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10079" w:type="dxa"/>
        <w:jc w:val="center"/>
        <w:tblLayout w:type="fixed"/>
        <w:tblLook w:val="0000" w:firstRow="0" w:lastRow="0" w:firstColumn="0" w:lastColumn="0" w:noHBand="0" w:noVBand="0"/>
      </w:tblPr>
      <w:tblGrid>
        <w:gridCol w:w="10079"/>
      </w:tblGrid>
      <w:tr w:rsidR="00867C70" w:rsidRPr="003926D2" w14:paraId="3A9877AD" w14:textId="77777777" w:rsidTr="00B20C88">
        <w:trPr>
          <w:trHeight w:val="1238"/>
          <w:jc w:val="center"/>
        </w:trPr>
        <w:tc>
          <w:tcPr>
            <w:tcW w:w="10079" w:type="dxa"/>
          </w:tcPr>
          <w:p w14:paraId="507B49BB" w14:textId="240F400A" w:rsidR="00DC43F0" w:rsidRPr="003926D2" w:rsidRDefault="00386E52" w:rsidP="00930DE5">
            <w:pPr>
              <w:jc w:val="center"/>
              <w:rPr>
                <w:rFonts w:ascii="Verdana" w:hAnsi="Verdana" w:cs="Arial"/>
                <w:b/>
                <w:sz w:val="20"/>
                <w:szCs w:val="20"/>
              </w:rPr>
            </w:pPr>
            <w:r>
              <w:rPr>
                <w:rFonts w:ascii="Verdana" w:hAnsi="Verdana" w:cs="Arial"/>
                <w:b/>
                <w:sz w:val="20"/>
                <w:szCs w:val="20"/>
              </w:rPr>
              <w:t>C</w:t>
            </w:r>
            <w:r w:rsidR="00975452" w:rsidRPr="003926D2">
              <w:rPr>
                <w:rFonts w:ascii="Verdana" w:hAnsi="Verdana" w:cs="Arial"/>
                <w:b/>
                <w:sz w:val="20"/>
                <w:szCs w:val="20"/>
              </w:rPr>
              <w:t xml:space="preserve">onfirmed </w:t>
            </w:r>
            <w:r w:rsidR="00B207FE" w:rsidRPr="003926D2">
              <w:rPr>
                <w:rFonts w:ascii="Verdana" w:hAnsi="Verdana" w:cs="Arial"/>
                <w:b/>
                <w:sz w:val="20"/>
                <w:szCs w:val="20"/>
              </w:rPr>
              <w:t>Minutes of the</w:t>
            </w:r>
          </w:p>
          <w:p w14:paraId="24C86D2B" w14:textId="77777777" w:rsidR="00F75183" w:rsidRPr="003926D2" w:rsidRDefault="00F75183" w:rsidP="00B207FE">
            <w:pPr>
              <w:jc w:val="center"/>
              <w:rPr>
                <w:rFonts w:ascii="Verdana" w:hAnsi="Verdana" w:cs="Arial"/>
                <w:b/>
                <w:sz w:val="20"/>
                <w:szCs w:val="20"/>
              </w:rPr>
            </w:pPr>
            <w:r w:rsidRPr="003926D2">
              <w:rPr>
                <w:rFonts w:ascii="Verdana" w:hAnsi="Verdana" w:cs="Arial"/>
                <w:b/>
                <w:sz w:val="20"/>
                <w:szCs w:val="20"/>
              </w:rPr>
              <w:t>NHS Wales</w:t>
            </w:r>
            <w:r w:rsidR="00EE18C8" w:rsidRPr="003926D2">
              <w:rPr>
                <w:rFonts w:ascii="Verdana" w:hAnsi="Verdana" w:cs="Arial"/>
                <w:b/>
                <w:sz w:val="20"/>
                <w:szCs w:val="20"/>
              </w:rPr>
              <w:t xml:space="preserve"> </w:t>
            </w:r>
            <w:r w:rsidR="00B207FE" w:rsidRPr="003926D2">
              <w:rPr>
                <w:rFonts w:ascii="Verdana" w:hAnsi="Verdana" w:cs="Arial"/>
                <w:b/>
                <w:sz w:val="20"/>
                <w:szCs w:val="20"/>
              </w:rPr>
              <w:t xml:space="preserve">Joint </w:t>
            </w:r>
            <w:r w:rsidRPr="003926D2">
              <w:rPr>
                <w:rFonts w:ascii="Verdana" w:hAnsi="Verdana" w:cs="Arial"/>
                <w:b/>
                <w:sz w:val="20"/>
                <w:szCs w:val="20"/>
              </w:rPr>
              <w:t xml:space="preserve">Commissioning </w:t>
            </w:r>
            <w:r w:rsidR="00B207FE" w:rsidRPr="003926D2">
              <w:rPr>
                <w:rFonts w:ascii="Verdana" w:hAnsi="Verdana" w:cs="Arial"/>
                <w:b/>
                <w:sz w:val="20"/>
                <w:szCs w:val="20"/>
              </w:rPr>
              <w:t xml:space="preserve">Committee Meeting </w:t>
            </w:r>
          </w:p>
          <w:p w14:paraId="3810C31E" w14:textId="77777777" w:rsidR="00B207FE" w:rsidRPr="003926D2" w:rsidRDefault="00B207FE" w:rsidP="00B207FE">
            <w:pPr>
              <w:jc w:val="center"/>
              <w:rPr>
                <w:rFonts w:ascii="Verdana" w:hAnsi="Verdana" w:cs="Arial"/>
                <w:b/>
                <w:sz w:val="20"/>
                <w:szCs w:val="20"/>
              </w:rPr>
            </w:pPr>
            <w:r w:rsidRPr="003926D2">
              <w:rPr>
                <w:rFonts w:ascii="Verdana" w:hAnsi="Verdana" w:cs="Arial"/>
                <w:b/>
                <w:sz w:val="20"/>
                <w:szCs w:val="20"/>
              </w:rPr>
              <w:t xml:space="preserve">held </w:t>
            </w:r>
            <w:r w:rsidR="00C600BB" w:rsidRPr="003926D2">
              <w:rPr>
                <w:rFonts w:ascii="Verdana" w:hAnsi="Verdana" w:cs="Arial"/>
                <w:b/>
                <w:sz w:val="20"/>
                <w:szCs w:val="20"/>
              </w:rPr>
              <w:t>i</w:t>
            </w:r>
            <w:r w:rsidRPr="003926D2">
              <w:rPr>
                <w:rFonts w:ascii="Verdana" w:hAnsi="Verdana" w:cs="Arial"/>
                <w:b/>
                <w:sz w:val="20"/>
                <w:szCs w:val="20"/>
              </w:rPr>
              <w:t xml:space="preserve">n </w:t>
            </w:r>
            <w:r w:rsidR="00C600BB" w:rsidRPr="003926D2">
              <w:rPr>
                <w:rFonts w:ascii="Verdana" w:hAnsi="Verdana" w:cs="Arial"/>
                <w:b/>
                <w:sz w:val="20"/>
                <w:szCs w:val="20"/>
              </w:rPr>
              <w:t>p</w:t>
            </w:r>
            <w:r w:rsidR="00EE18C8" w:rsidRPr="003926D2">
              <w:rPr>
                <w:rFonts w:ascii="Verdana" w:hAnsi="Verdana" w:cs="Arial"/>
                <w:b/>
                <w:sz w:val="20"/>
                <w:szCs w:val="20"/>
              </w:rPr>
              <w:t>ublic</w:t>
            </w:r>
            <w:r w:rsidRPr="003926D2">
              <w:rPr>
                <w:rFonts w:ascii="Verdana" w:hAnsi="Verdana" w:cs="Arial"/>
                <w:b/>
                <w:sz w:val="20"/>
                <w:szCs w:val="20"/>
              </w:rPr>
              <w:t xml:space="preserve"> on</w:t>
            </w:r>
          </w:p>
          <w:p w14:paraId="761A2E16" w14:textId="20B7B179" w:rsidR="006C36E3" w:rsidRPr="003926D2" w:rsidRDefault="00A556DB" w:rsidP="006C36E3">
            <w:pPr>
              <w:jc w:val="center"/>
              <w:rPr>
                <w:rFonts w:ascii="Verdana" w:hAnsi="Verdana" w:cs="Arial"/>
                <w:b/>
                <w:sz w:val="20"/>
                <w:szCs w:val="20"/>
              </w:rPr>
            </w:pPr>
            <w:r w:rsidRPr="003926D2">
              <w:rPr>
                <w:rFonts w:ascii="Verdana" w:hAnsi="Verdana" w:cs="Arial"/>
                <w:b/>
                <w:sz w:val="20"/>
                <w:szCs w:val="20"/>
              </w:rPr>
              <w:t xml:space="preserve">Tuesday </w:t>
            </w:r>
            <w:r w:rsidR="003B64AF" w:rsidRPr="003926D2">
              <w:rPr>
                <w:rFonts w:ascii="Verdana" w:hAnsi="Verdana" w:cs="Arial"/>
                <w:b/>
                <w:sz w:val="20"/>
                <w:szCs w:val="20"/>
              </w:rPr>
              <w:t>25 November</w:t>
            </w:r>
            <w:r w:rsidR="001F0E1D" w:rsidRPr="003926D2">
              <w:rPr>
                <w:rFonts w:ascii="Verdana" w:hAnsi="Verdana" w:cs="Arial"/>
                <w:b/>
                <w:sz w:val="20"/>
                <w:szCs w:val="20"/>
              </w:rPr>
              <w:t xml:space="preserve"> </w:t>
            </w:r>
            <w:r w:rsidR="004A2087" w:rsidRPr="003926D2">
              <w:rPr>
                <w:rFonts w:ascii="Verdana" w:hAnsi="Verdana" w:cs="Arial"/>
                <w:b/>
                <w:sz w:val="20"/>
                <w:szCs w:val="20"/>
              </w:rPr>
              <w:t>202</w:t>
            </w:r>
            <w:r w:rsidR="006C36E3" w:rsidRPr="003926D2">
              <w:rPr>
                <w:rFonts w:ascii="Verdana" w:hAnsi="Verdana" w:cs="Arial"/>
                <w:b/>
                <w:sz w:val="20"/>
                <w:szCs w:val="20"/>
              </w:rPr>
              <w:t>5</w:t>
            </w:r>
          </w:p>
          <w:p w14:paraId="6566FA2D" w14:textId="479A4991" w:rsidR="00867C70" w:rsidRPr="003926D2" w:rsidRDefault="001D4910" w:rsidP="006C36E3">
            <w:pPr>
              <w:jc w:val="center"/>
              <w:rPr>
                <w:rFonts w:ascii="Verdana" w:hAnsi="Verdana" w:cs="Arial"/>
                <w:color w:val="3C4043"/>
                <w:sz w:val="20"/>
                <w:szCs w:val="20"/>
              </w:rPr>
            </w:pPr>
            <w:r w:rsidRPr="003926D2">
              <w:rPr>
                <w:rFonts w:ascii="Verdana" w:hAnsi="Verdana" w:cs="Verdana"/>
                <w:sz w:val="20"/>
                <w:szCs w:val="20"/>
              </w:rPr>
              <w:t>Microsoft Teams and</w:t>
            </w:r>
            <w:r w:rsidR="006C36E3" w:rsidRPr="003926D2">
              <w:rPr>
                <w:rFonts w:ascii="Verdana" w:hAnsi="Verdana" w:cs="Verdana"/>
                <w:sz w:val="20"/>
                <w:szCs w:val="20"/>
              </w:rPr>
              <w:t xml:space="preserve"> </w:t>
            </w:r>
            <w:r w:rsidRPr="003926D2">
              <w:rPr>
                <w:rFonts w:ascii="Verdana" w:hAnsi="Verdana" w:cs="Verdana"/>
                <w:sz w:val="20"/>
                <w:szCs w:val="20"/>
              </w:rPr>
              <w:t xml:space="preserve">In Person at </w:t>
            </w:r>
            <w:r w:rsidR="00A74BF9">
              <w:rPr>
                <w:rFonts w:ascii="Verdana" w:hAnsi="Verdana" w:cs="Verdana"/>
                <w:sz w:val="20"/>
                <w:szCs w:val="20"/>
              </w:rPr>
              <w:t xml:space="preserve">Willowford </w:t>
            </w:r>
          </w:p>
        </w:tc>
      </w:tr>
    </w:tbl>
    <w:tbl>
      <w:tblPr>
        <w:tblStyle w:val="TableGrid"/>
        <w:tblW w:w="9736"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835"/>
        <w:gridCol w:w="993"/>
        <w:gridCol w:w="5908"/>
      </w:tblGrid>
      <w:tr w:rsidR="00B20D09" w:rsidRPr="003926D2" w14:paraId="4C437601" w14:textId="77777777" w:rsidTr="004758E1">
        <w:trPr>
          <w:jc w:val="center"/>
        </w:trPr>
        <w:tc>
          <w:tcPr>
            <w:tcW w:w="9736" w:type="dxa"/>
            <w:gridSpan w:val="3"/>
          </w:tcPr>
          <w:p w14:paraId="78616A99" w14:textId="77777777" w:rsidR="00B20D09" w:rsidRPr="003926D2" w:rsidRDefault="00B20D09" w:rsidP="004758E1">
            <w:pPr>
              <w:rPr>
                <w:rFonts w:ascii="Verdana" w:hAnsi="Verdana" w:cs="Arial"/>
                <w:b/>
                <w:sz w:val="20"/>
                <w:szCs w:val="20"/>
              </w:rPr>
            </w:pPr>
            <w:r w:rsidRPr="003926D2">
              <w:rPr>
                <w:rFonts w:ascii="Verdana" w:hAnsi="Verdana" w:cs="Arial"/>
                <w:b/>
                <w:sz w:val="20"/>
                <w:szCs w:val="20"/>
              </w:rPr>
              <w:t>Members:</w:t>
            </w:r>
          </w:p>
        </w:tc>
      </w:tr>
      <w:tr w:rsidR="00B20D09" w:rsidRPr="003926D2" w14:paraId="67BAE4D3" w14:textId="77777777" w:rsidTr="004758E1">
        <w:trPr>
          <w:jc w:val="center"/>
        </w:trPr>
        <w:tc>
          <w:tcPr>
            <w:tcW w:w="2835" w:type="dxa"/>
          </w:tcPr>
          <w:p w14:paraId="5312D91B" w14:textId="77777777" w:rsidR="00B20D09" w:rsidRPr="003926D2" w:rsidRDefault="00B20D09" w:rsidP="004758E1">
            <w:pPr>
              <w:rPr>
                <w:rFonts w:ascii="Verdana" w:hAnsi="Verdana" w:cs="Arial"/>
                <w:sz w:val="20"/>
                <w:szCs w:val="20"/>
              </w:rPr>
            </w:pPr>
            <w:r w:rsidRPr="003926D2">
              <w:rPr>
                <w:rFonts w:ascii="Verdana" w:hAnsi="Verdana" w:cs="Arial"/>
                <w:sz w:val="20"/>
                <w:szCs w:val="20"/>
              </w:rPr>
              <w:t>Ian Green (Chair)</w:t>
            </w:r>
          </w:p>
        </w:tc>
        <w:tc>
          <w:tcPr>
            <w:tcW w:w="993" w:type="dxa"/>
          </w:tcPr>
          <w:p w14:paraId="151FCB5C"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(IG)</w:t>
            </w:r>
          </w:p>
        </w:tc>
        <w:tc>
          <w:tcPr>
            <w:tcW w:w="5908" w:type="dxa"/>
          </w:tcPr>
          <w:p w14:paraId="7FC94722" w14:textId="0B0BC873" w:rsidR="00B20D09" w:rsidRPr="003926D2" w:rsidRDefault="00B20D09" w:rsidP="004758E1">
            <w:pPr>
              <w:jc w:val="both"/>
              <w:rPr>
                <w:rFonts w:ascii="Verdana" w:hAnsi="Verdana" w:cs="Arial"/>
                <w:sz w:val="20"/>
                <w:szCs w:val="20"/>
              </w:rPr>
            </w:pPr>
            <w:r w:rsidRPr="003926D2">
              <w:rPr>
                <w:rFonts w:ascii="Verdana" w:hAnsi="Verdana" w:cs="Arial"/>
                <w:sz w:val="20"/>
                <w:szCs w:val="20"/>
              </w:rPr>
              <w:t>Independent Chair, N</w:t>
            </w:r>
            <w:r w:rsidR="00B02C5A">
              <w:rPr>
                <w:rFonts w:ascii="Verdana" w:hAnsi="Verdana" w:cs="Arial"/>
                <w:sz w:val="20"/>
                <w:szCs w:val="20"/>
              </w:rPr>
              <w:t xml:space="preserve">HS Wales Joint Commissioning Committee </w:t>
            </w:r>
          </w:p>
        </w:tc>
      </w:tr>
      <w:tr w:rsidR="00B20D09" w:rsidRPr="003926D2" w14:paraId="7AE484E6" w14:textId="77777777" w:rsidTr="004758E1">
        <w:trPr>
          <w:jc w:val="center"/>
        </w:trPr>
        <w:tc>
          <w:tcPr>
            <w:tcW w:w="2835" w:type="dxa"/>
          </w:tcPr>
          <w:p w14:paraId="07E96E10"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Susan Elsmore</w:t>
            </w:r>
          </w:p>
        </w:tc>
        <w:tc>
          <w:tcPr>
            <w:tcW w:w="993" w:type="dxa"/>
          </w:tcPr>
          <w:p w14:paraId="21301582"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(SE)</w:t>
            </w:r>
          </w:p>
        </w:tc>
        <w:tc>
          <w:tcPr>
            <w:tcW w:w="5908" w:type="dxa"/>
          </w:tcPr>
          <w:p w14:paraId="4CB5F0D2" w14:textId="6CD7427C" w:rsidR="00B20D09" w:rsidRPr="003926D2" w:rsidRDefault="00B20D09" w:rsidP="004758E1">
            <w:pPr>
              <w:jc w:val="both"/>
              <w:rPr>
                <w:rFonts w:ascii="Verdana" w:hAnsi="Verdana" w:cs="Arial"/>
                <w:sz w:val="20"/>
                <w:szCs w:val="20"/>
              </w:rPr>
            </w:pPr>
            <w:r w:rsidRPr="003926D2">
              <w:rPr>
                <w:rFonts w:ascii="Verdana" w:hAnsi="Verdana" w:cs="Arial"/>
                <w:sz w:val="20"/>
                <w:szCs w:val="20"/>
              </w:rPr>
              <w:t>Lay Member</w:t>
            </w:r>
          </w:p>
        </w:tc>
      </w:tr>
      <w:tr w:rsidR="0046262D" w:rsidRPr="003926D2" w14:paraId="3B60A85F" w14:textId="77777777" w:rsidTr="00975FD6">
        <w:trPr>
          <w:jc w:val="center"/>
        </w:trPr>
        <w:tc>
          <w:tcPr>
            <w:tcW w:w="2835" w:type="dxa"/>
          </w:tcPr>
          <w:p w14:paraId="3D0960A6" w14:textId="77777777" w:rsidR="0046262D" w:rsidRPr="003926D2" w:rsidRDefault="0046262D" w:rsidP="00975FD6">
            <w:pPr>
              <w:rPr>
                <w:rFonts w:ascii="Verdana" w:hAnsi="Verdana" w:cs="Arial"/>
                <w:sz w:val="20"/>
                <w:szCs w:val="20"/>
              </w:rPr>
            </w:pPr>
            <w:r w:rsidRPr="003926D2">
              <w:rPr>
                <w:rFonts w:ascii="Verdana" w:hAnsi="Verdana" w:cs="Arial"/>
                <w:sz w:val="20"/>
                <w:szCs w:val="20"/>
              </w:rPr>
              <w:t>Abigail Harris</w:t>
            </w:r>
          </w:p>
        </w:tc>
        <w:tc>
          <w:tcPr>
            <w:tcW w:w="993" w:type="dxa"/>
          </w:tcPr>
          <w:p w14:paraId="2BCDA83B" w14:textId="77777777" w:rsidR="0046262D" w:rsidRPr="003926D2" w:rsidRDefault="0046262D" w:rsidP="00975FD6">
            <w:pPr>
              <w:jc w:val="both"/>
              <w:rPr>
                <w:rFonts w:ascii="Verdana" w:hAnsi="Verdana" w:cs="Arial"/>
                <w:sz w:val="20"/>
                <w:szCs w:val="20"/>
              </w:rPr>
            </w:pPr>
            <w:r w:rsidRPr="003926D2">
              <w:rPr>
                <w:rFonts w:ascii="Verdana" w:hAnsi="Verdana" w:cs="Arial"/>
                <w:sz w:val="20"/>
                <w:szCs w:val="20"/>
              </w:rPr>
              <w:t>(AH)</w:t>
            </w:r>
          </w:p>
        </w:tc>
        <w:tc>
          <w:tcPr>
            <w:tcW w:w="5908" w:type="dxa"/>
          </w:tcPr>
          <w:p w14:paraId="0BBBB6CE" w14:textId="77777777" w:rsidR="0046262D" w:rsidRPr="003926D2" w:rsidRDefault="0046262D" w:rsidP="00975FD6">
            <w:pPr>
              <w:jc w:val="both"/>
              <w:rPr>
                <w:rFonts w:ascii="Verdana" w:hAnsi="Verdana" w:cs="Arial"/>
                <w:sz w:val="20"/>
                <w:szCs w:val="20"/>
              </w:rPr>
            </w:pPr>
            <w:r w:rsidRPr="003926D2">
              <w:rPr>
                <w:rFonts w:ascii="Verdana" w:hAnsi="Verdana" w:cs="Arial"/>
                <w:sz w:val="20"/>
                <w:szCs w:val="20"/>
              </w:rPr>
              <w:t>C</w:t>
            </w:r>
            <w:r>
              <w:rPr>
                <w:rFonts w:ascii="Verdana" w:hAnsi="Verdana" w:cs="Arial"/>
                <w:sz w:val="20"/>
                <w:szCs w:val="20"/>
              </w:rPr>
              <w:t>EO</w:t>
            </w:r>
            <w:r w:rsidRPr="003926D2">
              <w:rPr>
                <w:rFonts w:ascii="Verdana" w:hAnsi="Verdana" w:cs="Arial"/>
                <w:sz w:val="20"/>
                <w:szCs w:val="20"/>
              </w:rPr>
              <w:t>, Swansea Bay University Health Board</w:t>
            </w:r>
          </w:p>
        </w:tc>
      </w:tr>
      <w:tr w:rsidR="00B20D09" w:rsidRPr="003926D2" w14:paraId="35635D2F" w14:textId="77777777" w:rsidTr="004758E1">
        <w:trPr>
          <w:jc w:val="center"/>
        </w:trPr>
        <w:tc>
          <w:tcPr>
            <w:tcW w:w="2835" w:type="dxa"/>
          </w:tcPr>
          <w:p w14:paraId="2BCB58E0"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Shameem Nawaz</w:t>
            </w:r>
          </w:p>
        </w:tc>
        <w:tc>
          <w:tcPr>
            <w:tcW w:w="993" w:type="dxa"/>
          </w:tcPr>
          <w:p w14:paraId="331D63D1"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(SN)</w:t>
            </w:r>
          </w:p>
        </w:tc>
        <w:tc>
          <w:tcPr>
            <w:tcW w:w="5908" w:type="dxa"/>
          </w:tcPr>
          <w:p w14:paraId="098B059F" w14:textId="0AB29C1D" w:rsidR="00B20D09" w:rsidRPr="003926D2" w:rsidRDefault="00B20D09" w:rsidP="004758E1">
            <w:pPr>
              <w:jc w:val="both"/>
              <w:rPr>
                <w:rFonts w:ascii="Verdana" w:hAnsi="Verdana" w:cs="Arial"/>
                <w:sz w:val="20"/>
                <w:szCs w:val="20"/>
              </w:rPr>
            </w:pPr>
            <w:r w:rsidRPr="003926D2">
              <w:rPr>
                <w:rFonts w:ascii="Verdana" w:hAnsi="Verdana" w:cs="Arial"/>
                <w:sz w:val="20"/>
                <w:szCs w:val="20"/>
              </w:rPr>
              <w:t xml:space="preserve">Lay Member </w:t>
            </w:r>
          </w:p>
        </w:tc>
      </w:tr>
      <w:tr w:rsidR="00B20D09" w:rsidRPr="003926D2" w14:paraId="428769DA" w14:textId="77777777" w:rsidTr="004758E1">
        <w:trPr>
          <w:jc w:val="center"/>
        </w:trPr>
        <w:tc>
          <w:tcPr>
            <w:tcW w:w="2835" w:type="dxa"/>
          </w:tcPr>
          <w:p w14:paraId="3FFAA54C"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Nicola Prygodzicz</w:t>
            </w:r>
            <w:r w:rsidRPr="003926D2">
              <w:rPr>
                <w:rFonts w:ascii="Verdana" w:hAnsi="Verdana" w:cs="Arial"/>
                <w:sz w:val="20"/>
                <w:szCs w:val="20"/>
              </w:rPr>
              <w:tab/>
            </w:r>
          </w:p>
        </w:tc>
        <w:tc>
          <w:tcPr>
            <w:tcW w:w="993" w:type="dxa"/>
          </w:tcPr>
          <w:p w14:paraId="0DA42A8E" w14:textId="77777777" w:rsidR="00B20D09" w:rsidRPr="003926D2" w:rsidRDefault="00B20D09" w:rsidP="004758E1">
            <w:pPr>
              <w:jc w:val="both"/>
              <w:rPr>
                <w:rFonts w:ascii="Verdana" w:hAnsi="Verdana" w:cs="Arial"/>
                <w:sz w:val="20"/>
                <w:szCs w:val="20"/>
              </w:rPr>
            </w:pPr>
            <w:r w:rsidRPr="003926D2">
              <w:rPr>
                <w:rFonts w:ascii="Verdana" w:hAnsi="Verdana"/>
                <w:sz w:val="20"/>
                <w:szCs w:val="20"/>
              </w:rPr>
              <w:t>(NP)</w:t>
            </w:r>
          </w:p>
        </w:tc>
        <w:tc>
          <w:tcPr>
            <w:tcW w:w="5908" w:type="dxa"/>
          </w:tcPr>
          <w:p w14:paraId="6E014A2C" w14:textId="011BACB3" w:rsidR="00B20D09" w:rsidRPr="003926D2" w:rsidRDefault="00B20D09" w:rsidP="004758E1">
            <w:pPr>
              <w:jc w:val="both"/>
              <w:rPr>
                <w:rFonts w:ascii="Verdana" w:hAnsi="Verdana" w:cs="Arial"/>
                <w:sz w:val="20"/>
                <w:szCs w:val="20"/>
              </w:rPr>
            </w:pPr>
            <w:r w:rsidRPr="003926D2">
              <w:rPr>
                <w:rFonts w:ascii="Verdana" w:hAnsi="Verdana" w:cs="Arial"/>
                <w:sz w:val="20"/>
                <w:szCs w:val="20"/>
              </w:rPr>
              <w:t>Chief Executive Officer</w:t>
            </w:r>
            <w:r w:rsidR="005A09BB">
              <w:rPr>
                <w:rFonts w:ascii="Verdana" w:hAnsi="Verdana" w:cs="Arial"/>
                <w:sz w:val="20"/>
                <w:szCs w:val="20"/>
              </w:rPr>
              <w:t xml:space="preserve"> (CEO)</w:t>
            </w:r>
            <w:r w:rsidRPr="003926D2">
              <w:rPr>
                <w:rFonts w:ascii="Verdana" w:hAnsi="Verdana" w:cs="Arial"/>
                <w:sz w:val="20"/>
                <w:szCs w:val="20"/>
              </w:rPr>
              <w:t xml:space="preserve">, Aneurin Bevan University Health Board </w:t>
            </w:r>
          </w:p>
        </w:tc>
      </w:tr>
      <w:tr w:rsidR="00B20D09" w:rsidRPr="003926D2" w14:paraId="2F6D49A6" w14:textId="77777777" w:rsidTr="004758E1">
        <w:trPr>
          <w:jc w:val="center"/>
        </w:trPr>
        <w:tc>
          <w:tcPr>
            <w:tcW w:w="2835" w:type="dxa"/>
          </w:tcPr>
          <w:p w14:paraId="5FF4B160"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Suzanne Rankin</w:t>
            </w:r>
          </w:p>
        </w:tc>
        <w:tc>
          <w:tcPr>
            <w:tcW w:w="993" w:type="dxa"/>
          </w:tcPr>
          <w:p w14:paraId="4945A044"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(SR)</w:t>
            </w:r>
          </w:p>
        </w:tc>
        <w:tc>
          <w:tcPr>
            <w:tcW w:w="5908" w:type="dxa"/>
          </w:tcPr>
          <w:p w14:paraId="0F223C3B" w14:textId="7926C8BD" w:rsidR="00B20D09" w:rsidRPr="003926D2" w:rsidRDefault="00B20D09" w:rsidP="004758E1">
            <w:pPr>
              <w:jc w:val="both"/>
              <w:rPr>
                <w:rFonts w:ascii="Verdana" w:hAnsi="Verdana" w:cs="Arial"/>
                <w:sz w:val="20"/>
                <w:szCs w:val="20"/>
              </w:rPr>
            </w:pPr>
            <w:r w:rsidRPr="003926D2">
              <w:rPr>
                <w:rFonts w:ascii="Verdana" w:hAnsi="Verdana" w:cs="Arial"/>
                <w:sz w:val="20"/>
                <w:szCs w:val="20"/>
              </w:rPr>
              <w:t>C</w:t>
            </w:r>
            <w:r w:rsidR="005A09BB">
              <w:rPr>
                <w:rFonts w:ascii="Verdana" w:hAnsi="Verdana" w:cs="Arial"/>
                <w:sz w:val="20"/>
                <w:szCs w:val="20"/>
              </w:rPr>
              <w:t>EO</w:t>
            </w:r>
            <w:r w:rsidRPr="003926D2">
              <w:rPr>
                <w:rFonts w:ascii="Verdana" w:hAnsi="Verdana" w:cs="Arial"/>
                <w:sz w:val="20"/>
                <w:szCs w:val="20"/>
              </w:rPr>
              <w:t xml:space="preserve">, Cardiff and Vale University Health Board </w:t>
            </w:r>
          </w:p>
        </w:tc>
      </w:tr>
      <w:tr w:rsidR="00B20D09" w:rsidRPr="003926D2" w14:paraId="6AFB19AE" w14:textId="77777777" w:rsidTr="004758E1">
        <w:trPr>
          <w:jc w:val="center"/>
        </w:trPr>
        <w:tc>
          <w:tcPr>
            <w:tcW w:w="2835" w:type="dxa"/>
          </w:tcPr>
          <w:p w14:paraId="0EAF3136"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 xml:space="preserve">Mandy Rayani </w:t>
            </w:r>
          </w:p>
        </w:tc>
        <w:tc>
          <w:tcPr>
            <w:tcW w:w="993" w:type="dxa"/>
          </w:tcPr>
          <w:p w14:paraId="71FF982A"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(MR)</w:t>
            </w:r>
          </w:p>
        </w:tc>
        <w:tc>
          <w:tcPr>
            <w:tcW w:w="5908" w:type="dxa"/>
          </w:tcPr>
          <w:p w14:paraId="757D8242" w14:textId="1107CF2E" w:rsidR="00B20D09" w:rsidRPr="003926D2" w:rsidRDefault="00B20D09" w:rsidP="004758E1">
            <w:pPr>
              <w:jc w:val="both"/>
              <w:rPr>
                <w:rFonts w:ascii="Verdana" w:hAnsi="Verdana" w:cs="Arial"/>
                <w:sz w:val="20"/>
                <w:szCs w:val="20"/>
              </w:rPr>
            </w:pPr>
            <w:r w:rsidRPr="003926D2">
              <w:rPr>
                <w:rFonts w:ascii="Verdana" w:hAnsi="Verdana" w:cs="Arial"/>
                <w:sz w:val="20"/>
                <w:szCs w:val="20"/>
              </w:rPr>
              <w:t>Lay Member</w:t>
            </w:r>
          </w:p>
        </w:tc>
      </w:tr>
      <w:tr w:rsidR="00B20D09" w:rsidRPr="003926D2" w14:paraId="111CB436" w14:textId="77777777" w:rsidTr="004758E1">
        <w:trPr>
          <w:jc w:val="center"/>
        </w:trPr>
        <w:tc>
          <w:tcPr>
            <w:tcW w:w="2835" w:type="dxa"/>
          </w:tcPr>
          <w:p w14:paraId="3E152438" w14:textId="77777777" w:rsidR="00B20D09" w:rsidRPr="003926D2" w:rsidRDefault="00B20D09" w:rsidP="004758E1">
            <w:pPr>
              <w:rPr>
                <w:rFonts w:ascii="Verdana" w:hAnsi="Verdana" w:cs="Arial"/>
                <w:sz w:val="20"/>
                <w:szCs w:val="20"/>
              </w:rPr>
            </w:pPr>
            <w:r w:rsidRPr="003926D2">
              <w:rPr>
                <w:rFonts w:ascii="Verdana" w:hAnsi="Verdana" w:cs="Arial"/>
                <w:sz w:val="20"/>
                <w:szCs w:val="20"/>
              </w:rPr>
              <w:t xml:space="preserve">Nia Roberts </w:t>
            </w:r>
          </w:p>
        </w:tc>
        <w:tc>
          <w:tcPr>
            <w:tcW w:w="993" w:type="dxa"/>
          </w:tcPr>
          <w:p w14:paraId="4C1B437F"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(NR)</w:t>
            </w:r>
          </w:p>
        </w:tc>
        <w:tc>
          <w:tcPr>
            <w:tcW w:w="5908" w:type="dxa"/>
          </w:tcPr>
          <w:p w14:paraId="4CF94018" w14:textId="44756077" w:rsidR="00B20D09" w:rsidRPr="003926D2" w:rsidRDefault="00B20D09" w:rsidP="004758E1">
            <w:pPr>
              <w:jc w:val="both"/>
              <w:rPr>
                <w:rFonts w:ascii="Verdana" w:hAnsi="Verdana" w:cs="Arial"/>
                <w:sz w:val="20"/>
                <w:szCs w:val="20"/>
              </w:rPr>
            </w:pPr>
            <w:r w:rsidRPr="003926D2">
              <w:rPr>
                <w:rFonts w:ascii="Verdana" w:hAnsi="Verdana" w:cs="Arial"/>
                <w:sz w:val="20"/>
                <w:szCs w:val="20"/>
              </w:rPr>
              <w:t>Lay Member</w:t>
            </w:r>
          </w:p>
        </w:tc>
      </w:tr>
      <w:tr w:rsidR="00B20D09" w:rsidRPr="003926D2" w14:paraId="37CC20B6" w14:textId="77777777" w:rsidTr="004758E1">
        <w:trPr>
          <w:jc w:val="center"/>
        </w:trPr>
        <w:tc>
          <w:tcPr>
            <w:tcW w:w="2835" w:type="dxa"/>
          </w:tcPr>
          <w:p w14:paraId="153A26C7" w14:textId="77777777" w:rsidR="00B20D09" w:rsidRPr="003926D2" w:rsidRDefault="00B20D09" w:rsidP="004758E1">
            <w:pPr>
              <w:rPr>
                <w:rFonts w:ascii="Verdana" w:hAnsi="Verdana" w:cs="Arial"/>
                <w:sz w:val="20"/>
                <w:szCs w:val="20"/>
              </w:rPr>
            </w:pPr>
            <w:r w:rsidRPr="003926D2">
              <w:rPr>
                <w:rFonts w:ascii="Verdana" w:hAnsi="Verdana" w:cs="Arial"/>
                <w:sz w:val="20"/>
                <w:szCs w:val="20"/>
              </w:rPr>
              <w:t xml:space="preserve">Carol Shillabeer </w:t>
            </w:r>
          </w:p>
        </w:tc>
        <w:tc>
          <w:tcPr>
            <w:tcW w:w="993" w:type="dxa"/>
          </w:tcPr>
          <w:p w14:paraId="72EE6BBE"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(CS)</w:t>
            </w:r>
          </w:p>
        </w:tc>
        <w:tc>
          <w:tcPr>
            <w:tcW w:w="5908" w:type="dxa"/>
          </w:tcPr>
          <w:p w14:paraId="3FA854DB" w14:textId="66027D16" w:rsidR="00B20D09" w:rsidRPr="003926D2" w:rsidRDefault="00B20D09" w:rsidP="004758E1">
            <w:pPr>
              <w:jc w:val="both"/>
              <w:rPr>
                <w:rFonts w:ascii="Verdana" w:hAnsi="Verdana" w:cs="Arial"/>
                <w:sz w:val="20"/>
                <w:szCs w:val="20"/>
              </w:rPr>
            </w:pPr>
            <w:r w:rsidRPr="003926D2">
              <w:rPr>
                <w:rFonts w:ascii="Verdana" w:hAnsi="Verdana" w:cs="Arial"/>
                <w:sz w:val="20"/>
                <w:szCs w:val="20"/>
              </w:rPr>
              <w:t>C</w:t>
            </w:r>
            <w:r w:rsidR="005A09BB">
              <w:rPr>
                <w:rFonts w:ascii="Verdana" w:hAnsi="Verdana" w:cs="Arial"/>
                <w:sz w:val="20"/>
                <w:szCs w:val="20"/>
              </w:rPr>
              <w:t>EO</w:t>
            </w:r>
            <w:r w:rsidRPr="003926D2">
              <w:rPr>
                <w:rFonts w:ascii="Verdana" w:hAnsi="Verdana" w:cs="Arial"/>
                <w:sz w:val="20"/>
                <w:szCs w:val="20"/>
              </w:rPr>
              <w:t>, Betsi Cadwaladr University Health Board</w:t>
            </w:r>
          </w:p>
        </w:tc>
      </w:tr>
      <w:tr w:rsidR="00B20D09" w:rsidRPr="003926D2" w14:paraId="71B426A5" w14:textId="77777777" w:rsidTr="004758E1">
        <w:trPr>
          <w:jc w:val="center"/>
        </w:trPr>
        <w:tc>
          <w:tcPr>
            <w:tcW w:w="2835" w:type="dxa"/>
          </w:tcPr>
          <w:p w14:paraId="2D0FC713" w14:textId="77777777" w:rsidR="00B20D09" w:rsidRPr="003926D2" w:rsidRDefault="00B20D09" w:rsidP="004758E1">
            <w:pPr>
              <w:rPr>
                <w:rFonts w:ascii="Verdana" w:hAnsi="Verdana" w:cs="Arial"/>
                <w:sz w:val="20"/>
                <w:szCs w:val="20"/>
              </w:rPr>
            </w:pPr>
            <w:r w:rsidRPr="003926D2">
              <w:rPr>
                <w:rFonts w:ascii="Verdana" w:hAnsi="Verdana" w:cs="Arial"/>
                <w:sz w:val="20"/>
                <w:szCs w:val="20"/>
              </w:rPr>
              <w:t xml:space="preserve">Hayley Thomas </w:t>
            </w:r>
          </w:p>
        </w:tc>
        <w:tc>
          <w:tcPr>
            <w:tcW w:w="993" w:type="dxa"/>
          </w:tcPr>
          <w:p w14:paraId="5154FF64"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(HT)</w:t>
            </w:r>
          </w:p>
        </w:tc>
        <w:tc>
          <w:tcPr>
            <w:tcW w:w="5908" w:type="dxa"/>
          </w:tcPr>
          <w:p w14:paraId="44D670DA" w14:textId="08859641" w:rsidR="00B20D09" w:rsidRPr="003926D2" w:rsidRDefault="00B20D09" w:rsidP="004758E1">
            <w:pPr>
              <w:jc w:val="both"/>
              <w:rPr>
                <w:rFonts w:ascii="Verdana" w:hAnsi="Verdana" w:cs="Arial"/>
                <w:sz w:val="20"/>
                <w:szCs w:val="20"/>
              </w:rPr>
            </w:pPr>
            <w:r w:rsidRPr="003926D2">
              <w:rPr>
                <w:rFonts w:ascii="Verdana" w:hAnsi="Verdana" w:cs="Arial"/>
                <w:sz w:val="20"/>
                <w:szCs w:val="20"/>
              </w:rPr>
              <w:t>C</w:t>
            </w:r>
            <w:r w:rsidR="005A09BB">
              <w:rPr>
                <w:rFonts w:ascii="Verdana" w:hAnsi="Verdana" w:cs="Arial"/>
                <w:sz w:val="20"/>
                <w:szCs w:val="20"/>
              </w:rPr>
              <w:t>EO</w:t>
            </w:r>
            <w:r w:rsidRPr="003926D2">
              <w:rPr>
                <w:rFonts w:ascii="Verdana" w:hAnsi="Verdana" w:cs="Arial"/>
                <w:sz w:val="20"/>
                <w:szCs w:val="20"/>
              </w:rPr>
              <w:t xml:space="preserve">, Powys Teaching Health Board </w:t>
            </w:r>
          </w:p>
        </w:tc>
      </w:tr>
      <w:tr w:rsidR="00B20D09" w:rsidRPr="003926D2" w14:paraId="575586FB" w14:textId="77777777" w:rsidTr="004758E1">
        <w:trPr>
          <w:jc w:val="center"/>
        </w:trPr>
        <w:tc>
          <w:tcPr>
            <w:tcW w:w="2835" w:type="dxa"/>
          </w:tcPr>
          <w:p w14:paraId="273B84C6" w14:textId="77777777" w:rsidR="00B20D09" w:rsidRPr="003926D2" w:rsidRDefault="00B20D09" w:rsidP="004758E1">
            <w:pPr>
              <w:rPr>
                <w:rFonts w:ascii="Verdana" w:hAnsi="Verdana" w:cs="Arial"/>
                <w:sz w:val="20"/>
                <w:szCs w:val="20"/>
              </w:rPr>
            </w:pPr>
            <w:r w:rsidRPr="003926D2">
              <w:rPr>
                <w:rFonts w:ascii="Verdana" w:hAnsi="Verdana" w:cs="Arial"/>
                <w:sz w:val="20"/>
                <w:szCs w:val="20"/>
              </w:rPr>
              <w:t>Paul Worthington</w:t>
            </w:r>
          </w:p>
        </w:tc>
        <w:tc>
          <w:tcPr>
            <w:tcW w:w="993" w:type="dxa"/>
          </w:tcPr>
          <w:p w14:paraId="31616B15"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(PW)</w:t>
            </w:r>
          </w:p>
        </w:tc>
        <w:tc>
          <w:tcPr>
            <w:tcW w:w="5908" w:type="dxa"/>
          </w:tcPr>
          <w:p w14:paraId="0155E597" w14:textId="547171D5" w:rsidR="00B20D09" w:rsidRPr="003926D2" w:rsidRDefault="00B20D09" w:rsidP="004758E1">
            <w:pPr>
              <w:jc w:val="both"/>
              <w:rPr>
                <w:rFonts w:ascii="Verdana" w:hAnsi="Verdana" w:cs="Arial"/>
                <w:sz w:val="20"/>
                <w:szCs w:val="20"/>
              </w:rPr>
            </w:pPr>
            <w:r w:rsidRPr="003926D2">
              <w:rPr>
                <w:rFonts w:ascii="Verdana" w:hAnsi="Verdana" w:cs="Arial"/>
                <w:sz w:val="20"/>
                <w:szCs w:val="20"/>
              </w:rPr>
              <w:t>Lay Member</w:t>
            </w:r>
          </w:p>
        </w:tc>
      </w:tr>
      <w:tr w:rsidR="007B6F8C" w:rsidRPr="003926D2" w14:paraId="6B6211D4" w14:textId="77777777" w:rsidTr="004758E1">
        <w:trPr>
          <w:jc w:val="center"/>
        </w:trPr>
        <w:tc>
          <w:tcPr>
            <w:tcW w:w="2835" w:type="dxa"/>
          </w:tcPr>
          <w:p w14:paraId="3C0E8323" w14:textId="77777777" w:rsidR="007B6F8C" w:rsidRPr="003926D2" w:rsidRDefault="007B6F8C" w:rsidP="004758E1">
            <w:pPr>
              <w:rPr>
                <w:rFonts w:ascii="Verdana" w:hAnsi="Verdana" w:cs="Arial"/>
                <w:b/>
                <w:bCs/>
                <w:sz w:val="20"/>
                <w:szCs w:val="20"/>
              </w:rPr>
            </w:pPr>
          </w:p>
        </w:tc>
        <w:tc>
          <w:tcPr>
            <w:tcW w:w="993" w:type="dxa"/>
          </w:tcPr>
          <w:p w14:paraId="13C9A704" w14:textId="77777777" w:rsidR="007B6F8C" w:rsidRPr="003926D2" w:rsidRDefault="007B6F8C" w:rsidP="004758E1">
            <w:pPr>
              <w:jc w:val="both"/>
              <w:rPr>
                <w:rFonts w:ascii="Verdana" w:hAnsi="Verdana" w:cs="Arial"/>
                <w:sz w:val="20"/>
                <w:szCs w:val="20"/>
              </w:rPr>
            </w:pPr>
          </w:p>
        </w:tc>
        <w:tc>
          <w:tcPr>
            <w:tcW w:w="5908" w:type="dxa"/>
          </w:tcPr>
          <w:p w14:paraId="3A18FB00" w14:textId="77777777" w:rsidR="007B6F8C" w:rsidRPr="003926D2" w:rsidRDefault="007B6F8C" w:rsidP="004758E1">
            <w:pPr>
              <w:jc w:val="both"/>
              <w:rPr>
                <w:rFonts w:ascii="Verdana" w:hAnsi="Verdana" w:cs="Arial"/>
                <w:sz w:val="20"/>
                <w:szCs w:val="20"/>
              </w:rPr>
            </w:pPr>
          </w:p>
        </w:tc>
      </w:tr>
      <w:tr w:rsidR="00B20D09" w:rsidRPr="003926D2" w14:paraId="5042EE11" w14:textId="77777777" w:rsidTr="004758E1">
        <w:trPr>
          <w:jc w:val="center"/>
        </w:trPr>
        <w:tc>
          <w:tcPr>
            <w:tcW w:w="2835" w:type="dxa"/>
          </w:tcPr>
          <w:p w14:paraId="6B9E7FA9" w14:textId="77777777" w:rsidR="00B20D09" w:rsidRPr="003926D2" w:rsidRDefault="00B20D09" w:rsidP="004758E1">
            <w:pPr>
              <w:rPr>
                <w:rFonts w:ascii="Verdana" w:hAnsi="Verdana" w:cs="Arial"/>
                <w:b/>
                <w:bCs/>
                <w:sz w:val="20"/>
                <w:szCs w:val="20"/>
              </w:rPr>
            </w:pPr>
            <w:r w:rsidRPr="003926D2">
              <w:rPr>
                <w:rFonts w:ascii="Verdana" w:hAnsi="Verdana" w:cs="Arial"/>
                <w:b/>
                <w:bCs/>
                <w:sz w:val="20"/>
                <w:szCs w:val="20"/>
              </w:rPr>
              <w:t>Deputies:</w:t>
            </w:r>
          </w:p>
        </w:tc>
        <w:tc>
          <w:tcPr>
            <w:tcW w:w="993" w:type="dxa"/>
          </w:tcPr>
          <w:p w14:paraId="3A945867" w14:textId="77777777" w:rsidR="00B20D09" w:rsidRPr="003926D2" w:rsidRDefault="00B20D09" w:rsidP="004758E1">
            <w:pPr>
              <w:jc w:val="both"/>
              <w:rPr>
                <w:rFonts w:ascii="Verdana" w:hAnsi="Verdana" w:cs="Arial"/>
                <w:sz w:val="20"/>
                <w:szCs w:val="20"/>
              </w:rPr>
            </w:pPr>
          </w:p>
        </w:tc>
        <w:tc>
          <w:tcPr>
            <w:tcW w:w="5908" w:type="dxa"/>
          </w:tcPr>
          <w:p w14:paraId="6810315F" w14:textId="77777777" w:rsidR="00B20D09" w:rsidRPr="003926D2" w:rsidRDefault="00B20D09" w:rsidP="004758E1">
            <w:pPr>
              <w:jc w:val="both"/>
              <w:rPr>
                <w:rFonts w:ascii="Verdana" w:hAnsi="Verdana" w:cs="Arial"/>
                <w:sz w:val="20"/>
                <w:szCs w:val="20"/>
              </w:rPr>
            </w:pPr>
          </w:p>
        </w:tc>
      </w:tr>
      <w:tr w:rsidR="00B20D09" w:rsidRPr="003926D2" w14:paraId="4C816EF1" w14:textId="77777777" w:rsidTr="004758E1">
        <w:trPr>
          <w:jc w:val="center"/>
        </w:trPr>
        <w:tc>
          <w:tcPr>
            <w:tcW w:w="2835" w:type="dxa"/>
          </w:tcPr>
          <w:p w14:paraId="32B3D2E0" w14:textId="77777777" w:rsidR="00B20D09" w:rsidRPr="003926D2" w:rsidRDefault="00B20D09" w:rsidP="004758E1">
            <w:pPr>
              <w:rPr>
                <w:rFonts w:ascii="Verdana" w:hAnsi="Verdana" w:cs="Arial"/>
                <w:sz w:val="20"/>
                <w:szCs w:val="20"/>
              </w:rPr>
            </w:pPr>
            <w:r w:rsidRPr="003926D2">
              <w:rPr>
                <w:rFonts w:ascii="Verdana" w:hAnsi="Verdana" w:cs="Arial"/>
                <w:sz w:val="20"/>
                <w:szCs w:val="20"/>
              </w:rPr>
              <w:t xml:space="preserve">Lee Davies </w:t>
            </w:r>
          </w:p>
        </w:tc>
        <w:tc>
          <w:tcPr>
            <w:tcW w:w="993" w:type="dxa"/>
          </w:tcPr>
          <w:p w14:paraId="37ADA6E7" w14:textId="77777777" w:rsidR="00B20D09" w:rsidRPr="003926D2" w:rsidRDefault="00B20D09" w:rsidP="004758E1">
            <w:pPr>
              <w:jc w:val="both"/>
              <w:rPr>
                <w:rFonts w:ascii="Verdana" w:hAnsi="Verdana" w:cs="Arial"/>
                <w:sz w:val="20"/>
                <w:szCs w:val="20"/>
              </w:rPr>
            </w:pPr>
            <w:r w:rsidRPr="003926D2">
              <w:rPr>
                <w:rFonts w:ascii="Verdana" w:hAnsi="Verdana" w:cs="Arial"/>
                <w:sz w:val="20"/>
                <w:szCs w:val="20"/>
              </w:rPr>
              <w:t>(LD)</w:t>
            </w:r>
          </w:p>
        </w:tc>
        <w:tc>
          <w:tcPr>
            <w:tcW w:w="5908" w:type="dxa"/>
          </w:tcPr>
          <w:p w14:paraId="1BE8C95B" w14:textId="0757EA47" w:rsidR="00B20D09" w:rsidRPr="003926D2" w:rsidRDefault="00B20D09" w:rsidP="004758E1">
            <w:pPr>
              <w:jc w:val="both"/>
              <w:rPr>
                <w:rFonts w:ascii="Verdana" w:hAnsi="Verdana" w:cs="Arial"/>
                <w:sz w:val="20"/>
                <w:szCs w:val="20"/>
              </w:rPr>
            </w:pPr>
            <w:r w:rsidRPr="003926D2">
              <w:rPr>
                <w:rFonts w:ascii="Verdana" w:hAnsi="Verdana" w:cs="Arial"/>
                <w:sz w:val="20"/>
                <w:szCs w:val="20"/>
              </w:rPr>
              <w:t>Executive Director of Strategy and Planning, Hywel Dda University Health Board</w:t>
            </w:r>
            <w:r w:rsidR="00CC6FF5">
              <w:rPr>
                <w:rFonts w:ascii="Verdana" w:hAnsi="Verdana" w:cs="Arial"/>
                <w:sz w:val="20"/>
                <w:szCs w:val="20"/>
              </w:rPr>
              <w:t xml:space="preserve"> </w:t>
            </w:r>
          </w:p>
        </w:tc>
      </w:tr>
      <w:tr w:rsidR="00DB0593" w:rsidRPr="003926D2" w14:paraId="641E0D30" w14:textId="77777777" w:rsidTr="003926D2">
        <w:trPr>
          <w:trHeight w:val="80"/>
          <w:jc w:val="center"/>
        </w:trPr>
        <w:tc>
          <w:tcPr>
            <w:tcW w:w="2835" w:type="dxa"/>
          </w:tcPr>
          <w:p w14:paraId="1C89E6F3" w14:textId="4AF4E2DE" w:rsidR="00DB0593" w:rsidRPr="003926D2" w:rsidRDefault="00DB0593" w:rsidP="00DB0593">
            <w:pPr>
              <w:rPr>
                <w:rFonts w:ascii="Verdana" w:hAnsi="Verdana" w:cs="Arial"/>
                <w:sz w:val="20"/>
                <w:szCs w:val="20"/>
              </w:rPr>
            </w:pPr>
            <w:r w:rsidRPr="003926D2">
              <w:rPr>
                <w:rFonts w:ascii="Verdana" w:hAnsi="Verdana" w:cs="Arial"/>
                <w:sz w:val="20"/>
                <w:szCs w:val="20"/>
              </w:rPr>
              <w:t xml:space="preserve">Claire Thompson </w:t>
            </w:r>
          </w:p>
        </w:tc>
        <w:tc>
          <w:tcPr>
            <w:tcW w:w="993" w:type="dxa"/>
          </w:tcPr>
          <w:p w14:paraId="716DB21F" w14:textId="2FB041C8" w:rsidR="00DB0593" w:rsidRPr="003926D2" w:rsidRDefault="00DB0593" w:rsidP="00DB0593">
            <w:pPr>
              <w:jc w:val="both"/>
              <w:rPr>
                <w:rFonts w:ascii="Verdana" w:hAnsi="Verdana" w:cs="Arial"/>
                <w:sz w:val="20"/>
                <w:szCs w:val="20"/>
              </w:rPr>
            </w:pPr>
            <w:r w:rsidRPr="003926D2">
              <w:rPr>
                <w:rFonts w:ascii="Verdana" w:hAnsi="Verdana" w:cs="Arial"/>
                <w:sz w:val="20"/>
                <w:szCs w:val="20"/>
              </w:rPr>
              <w:t xml:space="preserve">(CT) </w:t>
            </w:r>
          </w:p>
        </w:tc>
        <w:tc>
          <w:tcPr>
            <w:tcW w:w="5908" w:type="dxa"/>
          </w:tcPr>
          <w:p w14:paraId="04C8B4AC" w14:textId="77777777" w:rsidR="00DB0593" w:rsidRDefault="00DB0593" w:rsidP="00DB0593">
            <w:pPr>
              <w:jc w:val="both"/>
              <w:rPr>
                <w:rFonts w:ascii="Verdana" w:hAnsi="Verdana" w:cs="Arial"/>
                <w:sz w:val="20"/>
                <w:szCs w:val="20"/>
              </w:rPr>
            </w:pPr>
            <w:r w:rsidRPr="003926D2">
              <w:rPr>
                <w:rFonts w:ascii="Verdana" w:hAnsi="Verdana" w:cs="Arial"/>
                <w:sz w:val="20"/>
                <w:szCs w:val="20"/>
              </w:rPr>
              <w:t>Executive Director of Strategy and Transformation, Cwm Taf Morgannwg University Health Board</w:t>
            </w:r>
          </w:p>
          <w:p w14:paraId="185731CC" w14:textId="14EF0F7B" w:rsidR="005A09BB" w:rsidRPr="003926D2" w:rsidRDefault="005A09BB" w:rsidP="00DB0593">
            <w:pPr>
              <w:jc w:val="both"/>
              <w:rPr>
                <w:rFonts w:ascii="Verdana" w:hAnsi="Verdana" w:cs="Arial"/>
                <w:sz w:val="20"/>
                <w:szCs w:val="20"/>
              </w:rPr>
            </w:pPr>
          </w:p>
        </w:tc>
      </w:tr>
      <w:tr w:rsidR="00DB0593" w:rsidRPr="003926D2" w14:paraId="692A0A09" w14:textId="77777777" w:rsidTr="004758E1">
        <w:trPr>
          <w:jc w:val="center"/>
        </w:trPr>
        <w:tc>
          <w:tcPr>
            <w:tcW w:w="2835" w:type="dxa"/>
          </w:tcPr>
          <w:p w14:paraId="2AB862A4" w14:textId="77777777" w:rsidR="00DB0593" w:rsidRPr="003926D2" w:rsidRDefault="00DB0593" w:rsidP="00DB0593">
            <w:pPr>
              <w:rPr>
                <w:rFonts w:ascii="Verdana" w:hAnsi="Verdana" w:cs="Arial"/>
                <w:b/>
                <w:sz w:val="20"/>
                <w:szCs w:val="20"/>
              </w:rPr>
            </w:pPr>
            <w:r w:rsidRPr="003926D2">
              <w:rPr>
                <w:rFonts w:ascii="Verdana" w:hAnsi="Verdana" w:cs="Arial"/>
                <w:b/>
                <w:sz w:val="20"/>
                <w:szCs w:val="20"/>
              </w:rPr>
              <w:t>Associate Member:</w:t>
            </w:r>
          </w:p>
        </w:tc>
        <w:tc>
          <w:tcPr>
            <w:tcW w:w="993" w:type="dxa"/>
          </w:tcPr>
          <w:p w14:paraId="7EAD0132" w14:textId="77777777" w:rsidR="00DB0593" w:rsidRPr="003926D2" w:rsidRDefault="00DB0593" w:rsidP="00DB0593">
            <w:pPr>
              <w:jc w:val="both"/>
              <w:rPr>
                <w:rFonts w:ascii="Verdana" w:hAnsi="Verdana" w:cs="Arial"/>
                <w:sz w:val="20"/>
                <w:szCs w:val="20"/>
              </w:rPr>
            </w:pPr>
          </w:p>
        </w:tc>
        <w:tc>
          <w:tcPr>
            <w:tcW w:w="5908" w:type="dxa"/>
          </w:tcPr>
          <w:p w14:paraId="4E13D047" w14:textId="77777777" w:rsidR="00DB0593" w:rsidRPr="003926D2" w:rsidRDefault="00DB0593" w:rsidP="00DB0593">
            <w:pPr>
              <w:jc w:val="both"/>
              <w:rPr>
                <w:rFonts w:ascii="Verdana" w:hAnsi="Verdana" w:cs="Arial"/>
                <w:sz w:val="20"/>
                <w:szCs w:val="20"/>
              </w:rPr>
            </w:pPr>
          </w:p>
        </w:tc>
      </w:tr>
      <w:tr w:rsidR="00DB0593" w:rsidRPr="003926D2" w14:paraId="5E3D3C3E" w14:textId="77777777" w:rsidTr="004758E1">
        <w:trPr>
          <w:jc w:val="center"/>
        </w:trPr>
        <w:tc>
          <w:tcPr>
            <w:tcW w:w="2835" w:type="dxa"/>
          </w:tcPr>
          <w:p w14:paraId="0CCFD7BC" w14:textId="77777777" w:rsidR="00DB0593" w:rsidRPr="003926D2" w:rsidRDefault="00DB0593" w:rsidP="00DB0593">
            <w:pPr>
              <w:rPr>
                <w:rFonts w:ascii="Verdana" w:hAnsi="Verdana" w:cs="Arial"/>
                <w:sz w:val="20"/>
                <w:szCs w:val="20"/>
              </w:rPr>
            </w:pPr>
            <w:r w:rsidRPr="003926D2">
              <w:rPr>
                <w:rFonts w:ascii="Verdana" w:hAnsi="Verdana" w:cs="Arial"/>
                <w:sz w:val="20"/>
                <w:szCs w:val="20"/>
              </w:rPr>
              <w:t xml:space="preserve">Huw George </w:t>
            </w:r>
          </w:p>
        </w:tc>
        <w:tc>
          <w:tcPr>
            <w:tcW w:w="993" w:type="dxa"/>
          </w:tcPr>
          <w:p w14:paraId="1C940052"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(HG)</w:t>
            </w:r>
          </w:p>
        </w:tc>
        <w:tc>
          <w:tcPr>
            <w:tcW w:w="5908" w:type="dxa"/>
          </w:tcPr>
          <w:p w14:paraId="5CB78C57" w14:textId="32CE4734" w:rsidR="00DB0593" w:rsidRDefault="00E17B0F" w:rsidP="00DB0593">
            <w:pPr>
              <w:jc w:val="both"/>
              <w:rPr>
                <w:rFonts w:ascii="Verdana" w:hAnsi="Verdana" w:cs="Arial"/>
                <w:sz w:val="20"/>
                <w:szCs w:val="20"/>
              </w:rPr>
            </w:pPr>
            <w:r>
              <w:rPr>
                <w:rFonts w:ascii="Verdana" w:hAnsi="Verdana" w:cs="Arial"/>
                <w:sz w:val="20"/>
                <w:szCs w:val="20"/>
              </w:rPr>
              <w:t xml:space="preserve">Interim </w:t>
            </w:r>
            <w:r w:rsidR="00DB0593" w:rsidRPr="003926D2">
              <w:rPr>
                <w:rFonts w:ascii="Verdana" w:hAnsi="Verdana" w:cs="Arial"/>
                <w:sz w:val="20"/>
                <w:szCs w:val="20"/>
              </w:rPr>
              <w:t>Chief Commissioner</w:t>
            </w:r>
          </w:p>
          <w:p w14:paraId="74DD0607" w14:textId="1D82E04B" w:rsidR="005A09BB" w:rsidRPr="003926D2" w:rsidRDefault="005A09BB" w:rsidP="00DB0593">
            <w:pPr>
              <w:jc w:val="both"/>
              <w:rPr>
                <w:rFonts w:ascii="Verdana" w:hAnsi="Verdana" w:cs="Arial"/>
                <w:sz w:val="20"/>
                <w:szCs w:val="20"/>
              </w:rPr>
            </w:pPr>
          </w:p>
        </w:tc>
      </w:tr>
      <w:tr w:rsidR="00DB0593" w:rsidRPr="003926D2" w14:paraId="12EE476E" w14:textId="77777777" w:rsidTr="004758E1">
        <w:trPr>
          <w:jc w:val="center"/>
        </w:trPr>
        <w:tc>
          <w:tcPr>
            <w:tcW w:w="9736" w:type="dxa"/>
            <w:gridSpan w:val="3"/>
          </w:tcPr>
          <w:p w14:paraId="354AD586" w14:textId="7519F4CE" w:rsidR="00A94A15" w:rsidRPr="003926D2" w:rsidRDefault="00A94A15" w:rsidP="00DB0593">
            <w:pPr>
              <w:jc w:val="both"/>
              <w:rPr>
                <w:rFonts w:ascii="Verdana" w:hAnsi="Verdana" w:cs="Arial"/>
                <w:sz w:val="20"/>
                <w:szCs w:val="20"/>
              </w:rPr>
            </w:pPr>
            <w:r>
              <w:rPr>
                <w:rFonts w:ascii="Verdana" w:hAnsi="Verdana" w:cs="Arial"/>
                <w:b/>
                <w:sz w:val="20"/>
                <w:szCs w:val="20"/>
              </w:rPr>
              <w:t>In Attendance:</w:t>
            </w:r>
          </w:p>
        </w:tc>
      </w:tr>
      <w:tr w:rsidR="00DB0593" w:rsidRPr="003926D2" w14:paraId="5626E16D" w14:textId="77777777" w:rsidTr="004758E1">
        <w:trPr>
          <w:jc w:val="center"/>
        </w:trPr>
        <w:tc>
          <w:tcPr>
            <w:tcW w:w="2835" w:type="dxa"/>
          </w:tcPr>
          <w:p w14:paraId="5A3700F4" w14:textId="77777777" w:rsidR="00DB0593" w:rsidRPr="003926D2" w:rsidRDefault="00DB0593" w:rsidP="00DB0593">
            <w:pPr>
              <w:rPr>
                <w:rFonts w:ascii="Verdana" w:hAnsi="Verdana" w:cs="Arial"/>
                <w:sz w:val="20"/>
                <w:szCs w:val="20"/>
              </w:rPr>
            </w:pPr>
            <w:r w:rsidRPr="003926D2">
              <w:rPr>
                <w:rFonts w:ascii="Verdana" w:hAnsi="Verdana" w:cs="Arial"/>
                <w:sz w:val="20"/>
                <w:szCs w:val="20"/>
              </w:rPr>
              <w:t xml:space="preserve">Carole Bell </w:t>
            </w:r>
          </w:p>
        </w:tc>
        <w:tc>
          <w:tcPr>
            <w:tcW w:w="993" w:type="dxa"/>
          </w:tcPr>
          <w:p w14:paraId="0B2C811D"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(CB)</w:t>
            </w:r>
          </w:p>
        </w:tc>
        <w:tc>
          <w:tcPr>
            <w:tcW w:w="5908" w:type="dxa"/>
          </w:tcPr>
          <w:p w14:paraId="4561DB4D" w14:textId="11C3FE25" w:rsidR="00DB0593" w:rsidRPr="003926D2" w:rsidRDefault="00DB0593" w:rsidP="00DB0593">
            <w:pPr>
              <w:jc w:val="both"/>
              <w:rPr>
                <w:rFonts w:ascii="Verdana" w:hAnsi="Verdana" w:cs="Arial"/>
                <w:sz w:val="20"/>
                <w:szCs w:val="20"/>
              </w:rPr>
            </w:pPr>
            <w:r w:rsidRPr="003926D2">
              <w:rPr>
                <w:rFonts w:ascii="Verdana" w:hAnsi="Verdana" w:cs="Arial"/>
                <w:sz w:val="20"/>
                <w:szCs w:val="20"/>
              </w:rPr>
              <w:t>Director of Nursing and Quality</w:t>
            </w:r>
          </w:p>
        </w:tc>
      </w:tr>
      <w:tr w:rsidR="00DB0593" w:rsidRPr="003926D2" w14:paraId="620F0CE7" w14:textId="77777777" w:rsidTr="004758E1">
        <w:trPr>
          <w:jc w:val="center"/>
        </w:trPr>
        <w:tc>
          <w:tcPr>
            <w:tcW w:w="2835" w:type="dxa"/>
          </w:tcPr>
          <w:p w14:paraId="2CA3053D" w14:textId="77777777" w:rsidR="00DB0593" w:rsidRPr="003926D2" w:rsidRDefault="00DB0593" w:rsidP="00DB0593">
            <w:pPr>
              <w:rPr>
                <w:rFonts w:ascii="Verdana" w:hAnsi="Verdana" w:cs="Arial"/>
                <w:sz w:val="20"/>
                <w:szCs w:val="20"/>
              </w:rPr>
            </w:pPr>
            <w:r w:rsidRPr="003926D2">
              <w:rPr>
                <w:rFonts w:ascii="Verdana" w:hAnsi="Verdana" w:cs="Arial"/>
                <w:sz w:val="20"/>
                <w:szCs w:val="20"/>
              </w:rPr>
              <w:t xml:space="preserve">Joanna Dainton </w:t>
            </w:r>
          </w:p>
        </w:tc>
        <w:tc>
          <w:tcPr>
            <w:tcW w:w="993" w:type="dxa"/>
          </w:tcPr>
          <w:p w14:paraId="050CCB8E"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 xml:space="preserve">(JD) </w:t>
            </w:r>
          </w:p>
        </w:tc>
        <w:tc>
          <w:tcPr>
            <w:tcW w:w="5908" w:type="dxa"/>
          </w:tcPr>
          <w:p w14:paraId="56E9CA9F" w14:textId="15DD7383" w:rsidR="00DB0593" w:rsidRPr="003926D2" w:rsidRDefault="00DB0593" w:rsidP="00DB0593">
            <w:pPr>
              <w:jc w:val="both"/>
              <w:rPr>
                <w:rFonts w:ascii="Verdana" w:hAnsi="Verdana" w:cs="Arial"/>
                <w:sz w:val="20"/>
                <w:szCs w:val="20"/>
              </w:rPr>
            </w:pPr>
            <w:r w:rsidRPr="003926D2">
              <w:rPr>
                <w:rFonts w:ascii="Verdana" w:hAnsi="Verdana" w:cs="Arial"/>
                <w:sz w:val="20"/>
                <w:szCs w:val="20"/>
              </w:rPr>
              <w:t xml:space="preserve">Assistant Director of Commissioning </w:t>
            </w:r>
            <w:r w:rsidR="00E274D1">
              <w:rPr>
                <w:rFonts w:ascii="Verdana" w:hAnsi="Verdana" w:cs="Arial"/>
                <w:sz w:val="20"/>
                <w:szCs w:val="20"/>
              </w:rPr>
              <w:t xml:space="preserve">for </w:t>
            </w:r>
            <w:r w:rsidRPr="003926D2">
              <w:rPr>
                <w:rFonts w:ascii="Verdana" w:hAnsi="Verdana" w:cs="Arial"/>
                <w:sz w:val="20"/>
                <w:szCs w:val="20"/>
              </w:rPr>
              <w:t>Mental Health, Learning Disabilit</w:t>
            </w:r>
            <w:r w:rsidR="00E274D1">
              <w:rPr>
                <w:rFonts w:ascii="Verdana" w:hAnsi="Verdana" w:cs="Arial"/>
                <w:sz w:val="20"/>
                <w:szCs w:val="20"/>
              </w:rPr>
              <w:t>ies</w:t>
            </w:r>
            <w:r w:rsidRPr="003926D2">
              <w:rPr>
                <w:rFonts w:ascii="Verdana" w:hAnsi="Verdana" w:cs="Arial"/>
                <w:sz w:val="20"/>
                <w:szCs w:val="20"/>
              </w:rPr>
              <w:t xml:space="preserve"> and Vulnerable Groups</w:t>
            </w:r>
          </w:p>
        </w:tc>
      </w:tr>
      <w:tr w:rsidR="00DB0593" w:rsidRPr="003926D2" w14:paraId="7F8B9802" w14:textId="77777777" w:rsidTr="004758E1">
        <w:trPr>
          <w:jc w:val="center"/>
        </w:trPr>
        <w:tc>
          <w:tcPr>
            <w:tcW w:w="2835" w:type="dxa"/>
          </w:tcPr>
          <w:p w14:paraId="766EDD45" w14:textId="77777777" w:rsidR="00DB0593" w:rsidRPr="003926D2" w:rsidRDefault="00DB0593" w:rsidP="00DB0593">
            <w:pPr>
              <w:rPr>
                <w:rFonts w:ascii="Verdana" w:hAnsi="Verdana" w:cs="Arial"/>
                <w:sz w:val="20"/>
                <w:szCs w:val="20"/>
              </w:rPr>
            </w:pPr>
            <w:r w:rsidRPr="003926D2">
              <w:rPr>
                <w:rFonts w:ascii="Verdana" w:hAnsi="Verdana" w:cs="Arial"/>
                <w:sz w:val="20"/>
                <w:szCs w:val="20"/>
              </w:rPr>
              <w:t>Iolo Doull</w:t>
            </w:r>
          </w:p>
        </w:tc>
        <w:tc>
          <w:tcPr>
            <w:tcW w:w="993" w:type="dxa"/>
          </w:tcPr>
          <w:p w14:paraId="162B9ABA"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(ID)</w:t>
            </w:r>
          </w:p>
        </w:tc>
        <w:tc>
          <w:tcPr>
            <w:tcW w:w="5908" w:type="dxa"/>
          </w:tcPr>
          <w:p w14:paraId="21DB9263" w14:textId="38A584AD" w:rsidR="00DB0593" w:rsidRPr="003926D2" w:rsidRDefault="00DB0593" w:rsidP="00DB0593">
            <w:pPr>
              <w:jc w:val="both"/>
              <w:rPr>
                <w:rFonts w:ascii="Verdana" w:hAnsi="Verdana" w:cs="Arial"/>
                <w:sz w:val="20"/>
                <w:szCs w:val="20"/>
              </w:rPr>
            </w:pPr>
            <w:r w:rsidRPr="003926D2">
              <w:rPr>
                <w:rFonts w:ascii="Verdana" w:hAnsi="Verdana" w:cs="Arial"/>
                <w:sz w:val="20"/>
                <w:szCs w:val="20"/>
              </w:rPr>
              <w:t xml:space="preserve">Medical Director </w:t>
            </w:r>
          </w:p>
        </w:tc>
      </w:tr>
      <w:tr w:rsidR="00DB0593" w:rsidRPr="003926D2" w14:paraId="2706A884" w14:textId="77777777" w:rsidTr="004758E1">
        <w:trPr>
          <w:jc w:val="center"/>
        </w:trPr>
        <w:tc>
          <w:tcPr>
            <w:tcW w:w="2835" w:type="dxa"/>
          </w:tcPr>
          <w:p w14:paraId="1D52B231" w14:textId="77777777" w:rsidR="00DB0593" w:rsidRPr="003926D2" w:rsidRDefault="00DB0593" w:rsidP="00DB0593">
            <w:pPr>
              <w:rPr>
                <w:rFonts w:ascii="Verdana" w:hAnsi="Verdana" w:cs="Arial"/>
                <w:sz w:val="20"/>
                <w:szCs w:val="20"/>
              </w:rPr>
            </w:pPr>
            <w:r w:rsidRPr="003926D2">
              <w:rPr>
                <w:rFonts w:ascii="Verdana" w:hAnsi="Verdana" w:cs="Arial"/>
                <w:sz w:val="20"/>
                <w:szCs w:val="20"/>
              </w:rPr>
              <w:t>Aaron Fowler</w:t>
            </w:r>
          </w:p>
        </w:tc>
        <w:tc>
          <w:tcPr>
            <w:tcW w:w="993" w:type="dxa"/>
          </w:tcPr>
          <w:p w14:paraId="088ABEF2"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(AF)</w:t>
            </w:r>
          </w:p>
        </w:tc>
        <w:tc>
          <w:tcPr>
            <w:tcW w:w="5908" w:type="dxa"/>
          </w:tcPr>
          <w:p w14:paraId="4DCC05C8" w14:textId="78B98A1D" w:rsidR="00DB0593" w:rsidRPr="003926D2" w:rsidRDefault="00DB0593" w:rsidP="00DB0593">
            <w:pPr>
              <w:jc w:val="both"/>
              <w:rPr>
                <w:rFonts w:ascii="Verdana" w:eastAsia="Times New Roman" w:hAnsi="Verdana" w:cs="Calibri"/>
                <w:bCs/>
                <w:color w:val="000000"/>
                <w:sz w:val="20"/>
                <w:szCs w:val="20"/>
              </w:rPr>
            </w:pPr>
            <w:r w:rsidRPr="003926D2">
              <w:rPr>
                <w:rFonts w:ascii="Verdana" w:hAnsi="Verdana" w:cs="Arial"/>
                <w:sz w:val="20"/>
                <w:szCs w:val="20"/>
              </w:rPr>
              <w:t>Committee Secretary and Deputy Director of Corporate Services</w:t>
            </w:r>
          </w:p>
        </w:tc>
      </w:tr>
      <w:tr w:rsidR="00DB0593" w:rsidRPr="003926D2" w14:paraId="7C00401A" w14:textId="77777777" w:rsidTr="004758E1">
        <w:trPr>
          <w:jc w:val="center"/>
        </w:trPr>
        <w:tc>
          <w:tcPr>
            <w:tcW w:w="2835" w:type="dxa"/>
          </w:tcPr>
          <w:p w14:paraId="457BA825" w14:textId="77777777" w:rsidR="00DB0593" w:rsidRPr="003926D2" w:rsidRDefault="00DB0593" w:rsidP="00DB0593">
            <w:pPr>
              <w:rPr>
                <w:rFonts w:ascii="Verdana" w:hAnsi="Verdana" w:cs="Arial"/>
                <w:sz w:val="20"/>
                <w:szCs w:val="20"/>
              </w:rPr>
            </w:pPr>
            <w:r w:rsidRPr="003926D2">
              <w:rPr>
                <w:rFonts w:ascii="Verdana" w:hAnsi="Verdana" w:cs="Arial"/>
                <w:sz w:val="20"/>
                <w:szCs w:val="20"/>
              </w:rPr>
              <w:t>Georgina Galletly</w:t>
            </w:r>
          </w:p>
        </w:tc>
        <w:tc>
          <w:tcPr>
            <w:tcW w:w="993" w:type="dxa"/>
          </w:tcPr>
          <w:p w14:paraId="33EE6544"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(GG)</w:t>
            </w:r>
          </w:p>
        </w:tc>
        <w:tc>
          <w:tcPr>
            <w:tcW w:w="5908" w:type="dxa"/>
          </w:tcPr>
          <w:p w14:paraId="5BAFA2AA" w14:textId="03113A0E" w:rsidR="00DB0593" w:rsidRPr="003926D2" w:rsidRDefault="00DB0593" w:rsidP="00DB0593">
            <w:pPr>
              <w:jc w:val="both"/>
              <w:rPr>
                <w:rFonts w:ascii="Verdana" w:hAnsi="Verdana" w:cs="Arial"/>
                <w:sz w:val="20"/>
                <w:szCs w:val="20"/>
              </w:rPr>
            </w:pPr>
            <w:r w:rsidRPr="003926D2">
              <w:rPr>
                <w:rFonts w:ascii="Verdana" w:eastAsia="Times New Roman" w:hAnsi="Verdana" w:cs="Calibri"/>
                <w:bCs/>
                <w:color w:val="000000"/>
                <w:sz w:val="20"/>
                <w:szCs w:val="20"/>
              </w:rPr>
              <w:t>Director of Corporate Planning and Strategy</w:t>
            </w:r>
          </w:p>
        </w:tc>
      </w:tr>
      <w:tr w:rsidR="00DB0593" w:rsidRPr="003926D2" w14:paraId="19E84DA5" w14:textId="77777777" w:rsidTr="004758E1">
        <w:trPr>
          <w:jc w:val="center"/>
        </w:trPr>
        <w:tc>
          <w:tcPr>
            <w:tcW w:w="2835" w:type="dxa"/>
          </w:tcPr>
          <w:p w14:paraId="30A81850"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 xml:space="preserve">Stacey Taylor </w:t>
            </w:r>
          </w:p>
        </w:tc>
        <w:tc>
          <w:tcPr>
            <w:tcW w:w="993" w:type="dxa"/>
          </w:tcPr>
          <w:p w14:paraId="3BB97A12"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(ST)</w:t>
            </w:r>
          </w:p>
        </w:tc>
        <w:tc>
          <w:tcPr>
            <w:tcW w:w="5908" w:type="dxa"/>
          </w:tcPr>
          <w:p w14:paraId="558CE98B" w14:textId="7C7F6556" w:rsidR="00DB0593" w:rsidRPr="003926D2" w:rsidRDefault="00DB0593" w:rsidP="00DB0593">
            <w:pPr>
              <w:jc w:val="both"/>
              <w:rPr>
                <w:rFonts w:ascii="Verdana" w:hAnsi="Verdana" w:cs="Arial"/>
                <w:sz w:val="20"/>
                <w:szCs w:val="20"/>
              </w:rPr>
            </w:pPr>
            <w:r w:rsidRPr="003926D2">
              <w:rPr>
                <w:rFonts w:ascii="Verdana" w:hAnsi="Verdana" w:cs="Arial"/>
                <w:sz w:val="20"/>
                <w:szCs w:val="20"/>
              </w:rPr>
              <w:t>Deputy Chief Commissioner and Director of Finance and Value</w:t>
            </w:r>
          </w:p>
        </w:tc>
      </w:tr>
      <w:tr w:rsidR="00DB0593" w:rsidRPr="003926D2" w14:paraId="6E8AE1BC" w14:textId="77777777" w:rsidTr="004758E1">
        <w:trPr>
          <w:jc w:val="center"/>
        </w:trPr>
        <w:tc>
          <w:tcPr>
            <w:tcW w:w="2835" w:type="dxa"/>
          </w:tcPr>
          <w:p w14:paraId="7FF765BD"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 xml:space="preserve">Melanie Wilkey </w:t>
            </w:r>
          </w:p>
        </w:tc>
        <w:tc>
          <w:tcPr>
            <w:tcW w:w="993" w:type="dxa"/>
          </w:tcPr>
          <w:p w14:paraId="510709B5"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(MW)</w:t>
            </w:r>
          </w:p>
        </w:tc>
        <w:tc>
          <w:tcPr>
            <w:tcW w:w="5908" w:type="dxa"/>
          </w:tcPr>
          <w:p w14:paraId="160C3CF3" w14:textId="0A42547A" w:rsidR="00DB0593" w:rsidRPr="003926D2" w:rsidRDefault="00DB0593" w:rsidP="00DB0593">
            <w:pPr>
              <w:jc w:val="both"/>
              <w:rPr>
                <w:rFonts w:ascii="Verdana" w:hAnsi="Verdana" w:cs="Arial"/>
                <w:sz w:val="20"/>
                <w:szCs w:val="20"/>
              </w:rPr>
            </w:pPr>
            <w:r w:rsidRPr="003926D2">
              <w:rPr>
                <w:rFonts w:ascii="Verdana" w:hAnsi="Verdana" w:cs="Arial"/>
                <w:sz w:val="20"/>
                <w:szCs w:val="20"/>
              </w:rPr>
              <w:t>Director of Commissioning for Specialised Services</w:t>
            </w:r>
          </w:p>
        </w:tc>
      </w:tr>
      <w:tr w:rsidR="00DB0593" w:rsidRPr="003926D2" w14:paraId="5A5C71E5" w14:textId="77777777" w:rsidTr="004758E1">
        <w:trPr>
          <w:jc w:val="center"/>
        </w:trPr>
        <w:tc>
          <w:tcPr>
            <w:tcW w:w="2835" w:type="dxa"/>
          </w:tcPr>
          <w:p w14:paraId="6102D09F"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 xml:space="preserve">Ross Whitehead </w:t>
            </w:r>
          </w:p>
          <w:p w14:paraId="440A502F" w14:textId="77777777" w:rsidR="00DB0593" w:rsidRPr="003926D2" w:rsidRDefault="00DB0593" w:rsidP="00DB0593">
            <w:pPr>
              <w:jc w:val="both"/>
              <w:rPr>
                <w:rFonts w:ascii="Verdana" w:hAnsi="Verdana" w:cs="Arial"/>
                <w:sz w:val="20"/>
                <w:szCs w:val="20"/>
              </w:rPr>
            </w:pPr>
          </w:p>
        </w:tc>
        <w:tc>
          <w:tcPr>
            <w:tcW w:w="993" w:type="dxa"/>
          </w:tcPr>
          <w:p w14:paraId="5AB2EE8B" w14:textId="77777777" w:rsidR="00DB0593" w:rsidRPr="003926D2" w:rsidRDefault="00DB0593" w:rsidP="00DB0593">
            <w:pPr>
              <w:jc w:val="both"/>
              <w:rPr>
                <w:rFonts w:ascii="Verdana" w:hAnsi="Verdana" w:cs="Arial"/>
                <w:sz w:val="20"/>
                <w:szCs w:val="20"/>
              </w:rPr>
            </w:pPr>
            <w:r w:rsidRPr="003926D2">
              <w:rPr>
                <w:rFonts w:ascii="Verdana" w:hAnsi="Verdana" w:cs="Arial"/>
                <w:sz w:val="20"/>
                <w:szCs w:val="20"/>
              </w:rPr>
              <w:t>(RW)</w:t>
            </w:r>
          </w:p>
        </w:tc>
        <w:tc>
          <w:tcPr>
            <w:tcW w:w="5908" w:type="dxa"/>
          </w:tcPr>
          <w:p w14:paraId="1D7631AD" w14:textId="2DAF84E5" w:rsidR="00DB0593" w:rsidRPr="003926D2" w:rsidRDefault="00DB0593" w:rsidP="00DB0593">
            <w:pPr>
              <w:jc w:val="both"/>
              <w:rPr>
                <w:rFonts w:ascii="Verdana" w:hAnsi="Verdana" w:cs="Arial"/>
                <w:sz w:val="20"/>
                <w:szCs w:val="20"/>
              </w:rPr>
            </w:pPr>
            <w:r w:rsidRPr="003926D2">
              <w:rPr>
                <w:rFonts w:ascii="Verdana" w:hAnsi="Verdana" w:cs="Arial"/>
                <w:sz w:val="20"/>
                <w:szCs w:val="20"/>
              </w:rPr>
              <w:t xml:space="preserve">Director of Commissioning for Ambulance </w:t>
            </w:r>
            <w:r w:rsidR="00CA4869">
              <w:rPr>
                <w:rFonts w:ascii="Verdana" w:hAnsi="Verdana" w:cs="Arial"/>
                <w:sz w:val="20"/>
                <w:szCs w:val="20"/>
              </w:rPr>
              <w:t xml:space="preserve">Services </w:t>
            </w:r>
            <w:r w:rsidRPr="003926D2">
              <w:rPr>
                <w:rFonts w:ascii="Verdana" w:hAnsi="Verdana" w:cs="Arial"/>
                <w:sz w:val="20"/>
                <w:szCs w:val="20"/>
              </w:rPr>
              <w:t xml:space="preserve">and 111 </w:t>
            </w:r>
          </w:p>
        </w:tc>
      </w:tr>
      <w:tr w:rsidR="005A09BB" w:rsidRPr="003926D2" w14:paraId="70F271E9" w14:textId="77777777" w:rsidTr="004758E1">
        <w:trPr>
          <w:jc w:val="center"/>
        </w:trPr>
        <w:tc>
          <w:tcPr>
            <w:tcW w:w="2835" w:type="dxa"/>
          </w:tcPr>
          <w:p w14:paraId="27FE9068" w14:textId="450E635B" w:rsidR="005A09BB" w:rsidRPr="005A09BB" w:rsidRDefault="005A09BB" w:rsidP="00DB0593">
            <w:pPr>
              <w:jc w:val="both"/>
              <w:rPr>
                <w:rFonts w:ascii="Verdana" w:hAnsi="Verdana" w:cs="Arial"/>
                <w:b/>
                <w:bCs/>
                <w:sz w:val="20"/>
                <w:szCs w:val="20"/>
              </w:rPr>
            </w:pPr>
            <w:r>
              <w:rPr>
                <w:rFonts w:ascii="Verdana" w:hAnsi="Verdana" w:cs="Arial"/>
                <w:b/>
                <w:bCs/>
                <w:sz w:val="20"/>
                <w:szCs w:val="20"/>
              </w:rPr>
              <w:t>Guests</w:t>
            </w:r>
          </w:p>
        </w:tc>
        <w:tc>
          <w:tcPr>
            <w:tcW w:w="993" w:type="dxa"/>
          </w:tcPr>
          <w:p w14:paraId="6BF6A58B" w14:textId="77777777" w:rsidR="005A09BB" w:rsidRPr="003926D2" w:rsidRDefault="005A09BB" w:rsidP="00DB0593">
            <w:pPr>
              <w:jc w:val="both"/>
              <w:rPr>
                <w:rFonts w:ascii="Verdana" w:hAnsi="Verdana" w:cs="Arial"/>
                <w:sz w:val="20"/>
                <w:szCs w:val="20"/>
              </w:rPr>
            </w:pPr>
          </w:p>
        </w:tc>
        <w:tc>
          <w:tcPr>
            <w:tcW w:w="5908" w:type="dxa"/>
          </w:tcPr>
          <w:p w14:paraId="7039B570" w14:textId="77777777" w:rsidR="005A09BB" w:rsidRPr="003926D2" w:rsidRDefault="005A09BB" w:rsidP="00DB0593">
            <w:pPr>
              <w:jc w:val="both"/>
              <w:rPr>
                <w:rFonts w:ascii="Verdana" w:hAnsi="Verdana" w:cs="Arial"/>
                <w:sz w:val="20"/>
                <w:szCs w:val="20"/>
              </w:rPr>
            </w:pPr>
          </w:p>
        </w:tc>
      </w:tr>
      <w:tr w:rsidR="005A09BB" w:rsidRPr="003926D2" w14:paraId="61AC46FA" w14:textId="77777777" w:rsidTr="004758E1">
        <w:trPr>
          <w:jc w:val="center"/>
        </w:trPr>
        <w:tc>
          <w:tcPr>
            <w:tcW w:w="2835" w:type="dxa"/>
          </w:tcPr>
          <w:p w14:paraId="49F662C5" w14:textId="485075DA" w:rsidR="005A09BB" w:rsidRPr="005A09BB" w:rsidRDefault="005A09BB" w:rsidP="00DB0593">
            <w:pPr>
              <w:jc w:val="both"/>
              <w:rPr>
                <w:rFonts w:ascii="Verdana" w:hAnsi="Verdana" w:cs="Arial"/>
                <w:sz w:val="20"/>
                <w:szCs w:val="20"/>
              </w:rPr>
            </w:pPr>
            <w:r w:rsidRPr="00DB4B3F">
              <w:rPr>
                <w:rFonts w:ascii="Verdana" w:hAnsi="Verdana" w:cs="Arial"/>
                <w:sz w:val="20"/>
                <w:szCs w:val="20"/>
              </w:rPr>
              <w:t>Alex Crawford</w:t>
            </w:r>
          </w:p>
        </w:tc>
        <w:tc>
          <w:tcPr>
            <w:tcW w:w="993" w:type="dxa"/>
          </w:tcPr>
          <w:p w14:paraId="0C37F031" w14:textId="12AB17AD" w:rsidR="005A09BB" w:rsidRPr="003926D2" w:rsidRDefault="005A09BB" w:rsidP="00DB0593">
            <w:pPr>
              <w:jc w:val="both"/>
              <w:rPr>
                <w:rFonts w:ascii="Verdana" w:hAnsi="Verdana" w:cs="Arial"/>
                <w:sz w:val="20"/>
                <w:szCs w:val="20"/>
              </w:rPr>
            </w:pPr>
            <w:r>
              <w:rPr>
                <w:rFonts w:ascii="Verdana" w:hAnsi="Verdana" w:cs="Arial"/>
                <w:sz w:val="20"/>
                <w:szCs w:val="20"/>
              </w:rPr>
              <w:t>(AC)</w:t>
            </w:r>
          </w:p>
        </w:tc>
        <w:tc>
          <w:tcPr>
            <w:tcW w:w="5908" w:type="dxa"/>
          </w:tcPr>
          <w:p w14:paraId="59064C5C" w14:textId="7995CBCB" w:rsidR="005A09BB" w:rsidRPr="003926D2" w:rsidRDefault="005A09BB" w:rsidP="00DB0593">
            <w:pPr>
              <w:jc w:val="both"/>
              <w:rPr>
                <w:rFonts w:ascii="Verdana" w:hAnsi="Verdana" w:cs="Arial"/>
                <w:sz w:val="20"/>
                <w:szCs w:val="20"/>
              </w:rPr>
            </w:pPr>
            <w:r>
              <w:rPr>
                <w:rFonts w:ascii="Verdana" w:hAnsi="Verdana" w:cs="Arial"/>
                <w:sz w:val="20"/>
                <w:szCs w:val="20"/>
              </w:rPr>
              <w:t>Deputy Director of Corporate Planning and PMO</w:t>
            </w:r>
          </w:p>
        </w:tc>
      </w:tr>
      <w:tr w:rsidR="005A09BB" w:rsidRPr="003926D2" w14:paraId="1C539F24" w14:textId="77777777" w:rsidTr="00746B92">
        <w:trPr>
          <w:jc w:val="center"/>
        </w:trPr>
        <w:tc>
          <w:tcPr>
            <w:tcW w:w="2835" w:type="dxa"/>
          </w:tcPr>
          <w:p w14:paraId="3980BDAC" w14:textId="77777777" w:rsidR="005A09BB" w:rsidRPr="005A09BB" w:rsidRDefault="005A09BB" w:rsidP="00746B92">
            <w:pPr>
              <w:jc w:val="both"/>
              <w:rPr>
                <w:rFonts w:ascii="Verdana" w:hAnsi="Verdana" w:cs="Arial"/>
                <w:sz w:val="20"/>
                <w:szCs w:val="20"/>
              </w:rPr>
            </w:pPr>
            <w:r w:rsidRPr="003926D2">
              <w:rPr>
                <w:rFonts w:ascii="Verdana" w:hAnsi="Verdana" w:cs="Arial"/>
                <w:sz w:val="20"/>
                <w:szCs w:val="20"/>
              </w:rPr>
              <w:t>Matthew Edwards</w:t>
            </w:r>
          </w:p>
        </w:tc>
        <w:tc>
          <w:tcPr>
            <w:tcW w:w="993" w:type="dxa"/>
          </w:tcPr>
          <w:p w14:paraId="1AF93146" w14:textId="77777777" w:rsidR="005A09BB" w:rsidRDefault="005A09BB" w:rsidP="00746B92">
            <w:pPr>
              <w:jc w:val="both"/>
              <w:rPr>
                <w:rFonts w:ascii="Verdana" w:hAnsi="Verdana" w:cs="Arial"/>
                <w:sz w:val="20"/>
                <w:szCs w:val="20"/>
              </w:rPr>
            </w:pPr>
            <w:r w:rsidRPr="003926D2">
              <w:rPr>
                <w:rFonts w:ascii="Verdana" w:hAnsi="Verdana" w:cs="Arial"/>
                <w:sz w:val="20"/>
                <w:szCs w:val="20"/>
              </w:rPr>
              <w:t>(ME)</w:t>
            </w:r>
          </w:p>
        </w:tc>
        <w:tc>
          <w:tcPr>
            <w:tcW w:w="5908" w:type="dxa"/>
          </w:tcPr>
          <w:p w14:paraId="64E41056" w14:textId="77777777" w:rsidR="005A09BB" w:rsidRDefault="005A09BB" w:rsidP="00746B92">
            <w:pPr>
              <w:jc w:val="both"/>
              <w:rPr>
                <w:rFonts w:ascii="Verdana" w:hAnsi="Verdana" w:cs="Arial"/>
                <w:sz w:val="20"/>
                <w:szCs w:val="20"/>
              </w:rPr>
            </w:pPr>
            <w:r>
              <w:rPr>
                <w:rFonts w:ascii="Verdana" w:hAnsi="Verdana" w:cs="Arial"/>
                <w:sz w:val="20"/>
                <w:szCs w:val="20"/>
              </w:rPr>
              <w:t xml:space="preserve">Interim </w:t>
            </w:r>
            <w:r w:rsidRPr="003926D2">
              <w:rPr>
                <w:rFonts w:ascii="Verdana" w:hAnsi="Verdana" w:cs="Arial"/>
                <w:sz w:val="20"/>
                <w:szCs w:val="20"/>
              </w:rPr>
              <w:t>Assistant Committee Secretary</w:t>
            </w:r>
          </w:p>
        </w:tc>
      </w:tr>
      <w:tr w:rsidR="005A09BB" w:rsidRPr="003926D2" w14:paraId="2FEA384B" w14:textId="77777777" w:rsidTr="004758E1">
        <w:trPr>
          <w:jc w:val="center"/>
        </w:trPr>
        <w:tc>
          <w:tcPr>
            <w:tcW w:w="2835" w:type="dxa"/>
          </w:tcPr>
          <w:p w14:paraId="25F76BA3" w14:textId="50E5A2BC" w:rsidR="005A09BB" w:rsidRPr="00DB4B3F" w:rsidRDefault="005A09BB" w:rsidP="00DB0593">
            <w:pPr>
              <w:jc w:val="both"/>
              <w:rPr>
                <w:rFonts w:ascii="Verdana" w:hAnsi="Verdana" w:cs="Arial"/>
                <w:sz w:val="20"/>
                <w:szCs w:val="20"/>
              </w:rPr>
            </w:pPr>
            <w:r w:rsidRPr="00DB4B3F">
              <w:rPr>
                <w:rFonts w:ascii="Verdana" w:hAnsi="Verdana" w:cs="Arial"/>
                <w:sz w:val="20"/>
                <w:szCs w:val="20"/>
              </w:rPr>
              <w:t>Claire Harding</w:t>
            </w:r>
          </w:p>
        </w:tc>
        <w:tc>
          <w:tcPr>
            <w:tcW w:w="993" w:type="dxa"/>
          </w:tcPr>
          <w:p w14:paraId="1FE91293" w14:textId="3DBA44C6" w:rsidR="005A09BB" w:rsidRDefault="005A09BB" w:rsidP="00DB0593">
            <w:pPr>
              <w:jc w:val="both"/>
              <w:rPr>
                <w:rFonts w:ascii="Verdana" w:hAnsi="Verdana" w:cs="Arial"/>
                <w:sz w:val="20"/>
                <w:szCs w:val="20"/>
              </w:rPr>
            </w:pPr>
            <w:r>
              <w:rPr>
                <w:rFonts w:ascii="Verdana" w:hAnsi="Verdana" w:cs="Arial"/>
                <w:sz w:val="20"/>
                <w:szCs w:val="20"/>
              </w:rPr>
              <w:t>(CH)</w:t>
            </w:r>
          </w:p>
        </w:tc>
        <w:tc>
          <w:tcPr>
            <w:tcW w:w="5908" w:type="dxa"/>
          </w:tcPr>
          <w:p w14:paraId="4B7A5A62" w14:textId="55EDDBF2" w:rsidR="005A09BB" w:rsidRPr="003926D2" w:rsidRDefault="005A09BB" w:rsidP="00DB0593">
            <w:pPr>
              <w:jc w:val="both"/>
              <w:rPr>
                <w:rFonts w:ascii="Verdana" w:hAnsi="Verdana" w:cs="Arial"/>
                <w:sz w:val="20"/>
                <w:szCs w:val="20"/>
              </w:rPr>
            </w:pPr>
            <w:r>
              <w:rPr>
                <w:rFonts w:ascii="Verdana" w:hAnsi="Verdana" w:cs="Arial"/>
                <w:sz w:val="20"/>
                <w:szCs w:val="20"/>
              </w:rPr>
              <w:t>Assistant Director of Planning</w:t>
            </w:r>
          </w:p>
        </w:tc>
      </w:tr>
      <w:tr w:rsidR="007B6F8C" w:rsidRPr="003926D2" w14:paraId="5E2F6F32" w14:textId="77777777" w:rsidTr="004758E1">
        <w:trPr>
          <w:jc w:val="center"/>
        </w:trPr>
        <w:tc>
          <w:tcPr>
            <w:tcW w:w="9736" w:type="dxa"/>
            <w:gridSpan w:val="3"/>
          </w:tcPr>
          <w:p w14:paraId="1EC09C0D" w14:textId="77777777" w:rsidR="007B6F8C" w:rsidRPr="003926D2" w:rsidRDefault="007B6F8C" w:rsidP="005A09BB">
            <w:pPr>
              <w:jc w:val="both"/>
              <w:rPr>
                <w:rFonts w:ascii="Verdana" w:hAnsi="Verdana" w:cs="Arial"/>
                <w:b/>
                <w:sz w:val="20"/>
                <w:szCs w:val="20"/>
              </w:rPr>
            </w:pPr>
          </w:p>
        </w:tc>
      </w:tr>
      <w:tr w:rsidR="005A09BB" w:rsidRPr="003926D2" w14:paraId="1C57EAD4" w14:textId="77777777" w:rsidTr="004758E1">
        <w:trPr>
          <w:jc w:val="center"/>
        </w:trPr>
        <w:tc>
          <w:tcPr>
            <w:tcW w:w="9736" w:type="dxa"/>
            <w:gridSpan w:val="3"/>
          </w:tcPr>
          <w:p w14:paraId="26336289" w14:textId="24ABED62" w:rsidR="005A09BB" w:rsidRPr="003926D2" w:rsidRDefault="005A09BB" w:rsidP="005A09BB">
            <w:pPr>
              <w:jc w:val="both"/>
              <w:rPr>
                <w:rFonts w:ascii="Verdana" w:hAnsi="Verdana" w:cs="Arial"/>
                <w:b/>
                <w:sz w:val="20"/>
                <w:szCs w:val="20"/>
              </w:rPr>
            </w:pPr>
            <w:r w:rsidRPr="003926D2">
              <w:rPr>
                <w:rFonts w:ascii="Verdana" w:hAnsi="Verdana" w:cs="Arial"/>
                <w:b/>
                <w:sz w:val="20"/>
                <w:szCs w:val="20"/>
              </w:rPr>
              <w:t>Observers:</w:t>
            </w:r>
          </w:p>
        </w:tc>
      </w:tr>
      <w:tr w:rsidR="005A09BB" w:rsidRPr="003926D2" w14:paraId="4D7561F7" w14:textId="77777777" w:rsidTr="004758E1">
        <w:trPr>
          <w:jc w:val="center"/>
        </w:trPr>
        <w:tc>
          <w:tcPr>
            <w:tcW w:w="2835" w:type="dxa"/>
          </w:tcPr>
          <w:p w14:paraId="3194242C" w14:textId="0094D6E4" w:rsidR="005A09BB" w:rsidRPr="003926D2" w:rsidRDefault="005A09BB" w:rsidP="005A09BB">
            <w:pPr>
              <w:jc w:val="both"/>
              <w:rPr>
                <w:rFonts w:ascii="Verdana" w:hAnsi="Verdana" w:cs="Arial"/>
                <w:sz w:val="20"/>
                <w:szCs w:val="20"/>
              </w:rPr>
            </w:pPr>
            <w:r w:rsidRPr="003926D2">
              <w:rPr>
                <w:rFonts w:ascii="Verdana" w:hAnsi="Verdana" w:cs="Arial"/>
                <w:sz w:val="20"/>
                <w:szCs w:val="20"/>
              </w:rPr>
              <w:t>Angela Mutlow</w:t>
            </w:r>
          </w:p>
        </w:tc>
        <w:tc>
          <w:tcPr>
            <w:tcW w:w="993" w:type="dxa"/>
          </w:tcPr>
          <w:p w14:paraId="1B3C6D8D" w14:textId="114CFF1C" w:rsidR="005A09BB" w:rsidRPr="003926D2" w:rsidRDefault="005A09BB" w:rsidP="005A09BB">
            <w:pPr>
              <w:jc w:val="both"/>
              <w:rPr>
                <w:rFonts w:ascii="Verdana" w:hAnsi="Verdana" w:cs="Arial"/>
                <w:sz w:val="20"/>
                <w:szCs w:val="20"/>
              </w:rPr>
            </w:pPr>
            <w:r w:rsidRPr="003926D2">
              <w:rPr>
                <w:rFonts w:ascii="Verdana" w:hAnsi="Verdana" w:cs="Arial"/>
                <w:sz w:val="20"/>
                <w:szCs w:val="20"/>
              </w:rPr>
              <w:t>(AM)</w:t>
            </w:r>
          </w:p>
        </w:tc>
        <w:tc>
          <w:tcPr>
            <w:tcW w:w="5908" w:type="dxa"/>
          </w:tcPr>
          <w:p w14:paraId="78436B39" w14:textId="49B6D664" w:rsidR="005A09BB" w:rsidRPr="003926D2" w:rsidRDefault="005A09BB" w:rsidP="005A09BB">
            <w:pPr>
              <w:jc w:val="both"/>
              <w:rPr>
                <w:rFonts w:ascii="Verdana" w:hAnsi="Verdana" w:cs="Arial"/>
                <w:sz w:val="20"/>
                <w:szCs w:val="20"/>
              </w:rPr>
            </w:pPr>
            <w:r w:rsidRPr="003926D2">
              <w:rPr>
                <w:rFonts w:ascii="Verdana" w:hAnsi="Verdana" w:cs="Arial"/>
                <w:color w:val="000000"/>
                <w:sz w:val="20"/>
                <w:szCs w:val="20"/>
                <w:bdr w:val="none" w:sz="0" w:space="0" w:color="auto" w:frame="1"/>
                <w:shd w:val="clear" w:color="auto" w:fill="FFFFFF"/>
                <w:lang w:eastAsia="en-GB"/>
                <w14:ligatures w14:val="standardContextual"/>
              </w:rPr>
              <w:t>Director of Operations, Llais</w:t>
            </w:r>
          </w:p>
        </w:tc>
      </w:tr>
      <w:tr w:rsidR="005A09BB" w:rsidRPr="003926D2" w14:paraId="38EAE069" w14:textId="77777777" w:rsidTr="004758E1">
        <w:trPr>
          <w:trHeight w:val="233"/>
          <w:jc w:val="center"/>
        </w:trPr>
        <w:tc>
          <w:tcPr>
            <w:tcW w:w="9736" w:type="dxa"/>
            <w:gridSpan w:val="3"/>
          </w:tcPr>
          <w:p w14:paraId="24C84902" w14:textId="77777777" w:rsidR="005A09BB" w:rsidRDefault="005A09BB" w:rsidP="005A09BB">
            <w:pPr>
              <w:jc w:val="both"/>
              <w:rPr>
                <w:rFonts w:ascii="Verdana" w:hAnsi="Verdana" w:cs="Arial"/>
                <w:b/>
                <w:sz w:val="20"/>
                <w:szCs w:val="20"/>
              </w:rPr>
            </w:pPr>
          </w:p>
          <w:p w14:paraId="2DBFFA1C" w14:textId="20CE48B7" w:rsidR="005A09BB" w:rsidRPr="003926D2" w:rsidRDefault="005A09BB" w:rsidP="005A09BB">
            <w:pPr>
              <w:jc w:val="both"/>
              <w:rPr>
                <w:rFonts w:ascii="Verdana" w:hAnsi="Verdana" w:cs="Arial"/>
                <w:b/>
                <w:sz w:val="20"/>
                <w:szCs w:val="20"/>
              </w:rPr>
            </w:pPr>
            <w:r w:rsidRPr="003926D2">
              <w:rPr>
                <w:rFonts w:ascii="Verdana" w:hAnsi="Verdana" w:cs="Arial"/>
                <w:b/>
                <w:sz w:val="20"/>
                <w:szCs w:val="20"/>
              </w:rPr>
              <w:t>Apologies:</w:t>
            </w:r>
          </w:p>
        </w:tc>
      </w:tr>
      <w:tr w:rsidR="005A09BB" w:rsidRPr="003926D2" w14:paraId="7561AFF4" w14:textId="77777777" w:rsidTr="004758E1">
        <w:trPr>
          <w:trHeight w:val="233"/>
          <w:jc w:val="center"/>
        </w:trPr>
        <w:tc>
          <w:tcPr>
            <w:tcW w:w="2835" w:type="dxa"/>
          </w:tcPr>
          <w:p w14:paraId="25AFE6A0" w14:textId="77777777" w:rsidR="005A09BB" w:rsidRPr="003926D2" w:rsidRDefault="005A09BB" w:rsidP="005A09BB">
            <w:pPr>
              <w:jc w:val="both"/>
              <w:rPr>
                <w:rFonts w:ascii="Verdana" w:hAnsi="Verdana" w:cs="Arial"/>
                <w:sz w:val="20"/>
                <w:szCs w:val="20"/>
              </w:rPr>
            </w:pPr>
            <w:r w:rsidRPr="003926D2">
              <w:rPr>
                <w:rFonts w:ascii="Verdana" w:hAnsi="Verdana" w:cs="Arial"/>
                <w:sz w:val="20"/>
                <w:szCs w:val="20"/>
              </w:rPr>
              <w:t>Adrian Clarke</w:t>
            </w:r>
          </w:p>
        </w:tc>
        <w:tc>
          <w:tcPr>
            <w:tcW w:w="993" w:type="dxa"/>
          </w:tcPr>
          <w:p w14:paraId="682F50BA" w14:textId="77777777" w:rsidR="005A09BB" w:rsidRPr="003926D2" w:rsidRDefault="005A09BB" w:rsidP="005A09BB">
            <w:pPr>
              <w:jc w:val="both"/>
              <w:rPr>
                <w:rFonts w:ascii="Verdana" w:hAnsi="Verdana" w:cs="Arial"/>
                <w:sz w:val="20"/>
                <w:szCs w:val="20"/>
              </w:rPr>
            </w:pPr>
            <w:r w:rsidRPr="003926D2">
              <w:rPr>
                <w:rFonts w:ascii="Verdana" w:hAnsi="Verdana" w:cs="Arial"/>
                <w:sz w:val="20"/>
                <w:szCs w:val="20"/>
              </w:rPr>
              <w:t>(AC)</w:t>
            </w:r>
          </w:p>
        </w:tc>
        <w:tc>
          <w:tcPr>
            <w:tcW w:w="5908" w:type="dxa"/>
          </w:tcPr>
          <w:p w14:paraId="7A38F025" w14:textId="0597E079" w:rsidR="005A09BB" w:rsidRPr="003926D2" w:rsidRDefault="005A09BB" w:rsidP="005A09BB">
            <w:pPr>
              <w:jc w:val="both"/>
              <w:rPr>
                <w:rFonts w:ascii="Verdana" w:hAnsi="Verdana" w:cs="Arial"/>
                <w:sz w:val="20"/>
                <w:szCs w:val="20"/>
              </w:rPr>
            </w:pPr>
            <w:r w:rsidRPr="003926D2">
              <w:rPr>
                <w:rFonts w:ascii="Verdana" w:hAnsi="Verdana" w:cs="Arial"/>
                <w:sz w:val="20"/>
                <w:szCs w:val="20"/>
              </w:rPr>
              <w:t xml:space="preserve">Director for Commissioning </w:t>
            </w:r>
            <w:r>
              <w:rPr>
                <w:rFonts w:ascii="Verdana" w:hAnsi="Verdana" w:cs="Arial"/>
                <w:sz w:val="20"/>
                <w:szCs w:val="20"/>
              </w:rPr>
              <w:t xml:space="preserve">for </w:t>
            </w:r>
            <w:r w:rsidRPr="003926D2">
              <w:rPr>
                <w:rFonts w:ascii="Verdana" w:hAnsi="Verdana" w:cs="Arial"/>
                <w:sz w:val="20"/>
                <w:szCs w:val="20"/>
              </w:rPr>
              <w:t>Mental Health</w:t>
            </w:r>
            <w:r>
              <w:rPr>
                <w:rFonts w:ascii="Verdana" w:hAnsi="Verdana" w:cs="Arial"/>
                <w:sz w:val="20"/>
                <w:szCs w:val="20"/>
              </w:rPr>
              <w:t>,</w:t>
            </w:r>
            <w:r w:rsidRPr="003926D2">
              <w:rPr>
                <w:rFonts w:ascii="Verdana" w:hAnsi="Verdana" w:cs="Arial"/>
                <w:sz w:val="20"/>
                <w:szCs w:val="20"/>
              </w:rPr>
              <w:t xml:space="preserve"> Learning Disabilities and Vulnerable Groups, N</w:t>
            </w:r>
            <w:r>
              <w:rPr>
                <w:rFonts w:ascii="Verdana" w:hAnsi="Verdana" w:cs="Arial"/>
                <w:sz w:val="20"/>
                <w:szCs w:val="20"/>
              </w:rPr>
              <w:t>WJCC</w:t>
            </w:r>
            <w:r w:rsidRPr="003926D2">
              <w:rPr>
                <w:rFonts w:ascii="Verdana" w:hAnsi="Verdana" w:cs="Arial"/>
                <w:sz w:val="20"/>
                <w:szCs w:val="20"/>
              </w:rPr>
              <w:t xml:space="preserve"> </w:t>
            </w:r>
          </w:p>
        </w:tc>
      </w:tr>
      <w:tr w:rsidR="005A09BB" w:rsidRPr="003926D2" w14:paraId="6E4D5FEF" w14:textId="77777777" w:rsidTr="004758E1">
        <w:trPr>
          <w:trHeight w:val="233"/>
          <w:jc w:val="center"/>
        </w:trPr>
        <w:tc>
          <w:tcPr>
            <w:tcW w:w="2835" w:type="dxa"/>
          </w:tcPr>
          <w:p w14:paraId="3FA80EDD" w14:textId="3C602CE1" w:rsidR="005A09BB" w:rsidRPr="003926D2" w:rsidRDefault="005A09BB" w:rsidP="005A09BB">
            <w:pPr>
              <w:jc w:val="both"/>
              <w:rPr>
                <w:rFonts w:ascii="Verdana" w:hAnsi="Verdana" w:cs="Arial"/>
                <w:sz w:val="20"/>
                <w:szCs w:val="20"/>
              </w:rPr>
            </w:pPr>
            <w:r w:rsidRPr="003926D2">
              <w:rPr>
                <w:rFonts w:ascii="Verdana" w:hAnsi="Verdana" w:cs="Arial"/>
                <w:sz w:val="20"/>
                <w:szCs w:val="20"/>
              </w:rPr>
              <w:t>Paul Mears</w:t>
            </w:r>
          </w:p>
        </w:tc>
        <w:tc>
          <w:tcPr>
            <w:tcW w:w="993" w:type="dxa"/>
          </w:tcPr>
          <w:p w14:paraId="2D4F0B6E" w14:textId="50A686C2" w:rsidR="005A09BB" w:rsidRPr="003926D2" w:rsidRDefault="005A09BB" w:rsidP="005A09BB">
            <w:pPr>
              <w:jc w:val="both"/>
              <w:rPr>
                <w:rFonts w:ascii="Verdana" w:hAnsi="Verdana" w:cs="Arial"/>
                <w:sz w:val="20"/>
                <w:szCs w:val="20"/>
              </w:rPr>
            </w:pPr>
            <w:r w:rsidRPr="003926D2">
              <w:rPr>
                <w:rFonts w:ascii="Verdana" w:hAnsi="Verdana" w:cs="Arial"/>
                <w:sz w:val="20"/>
                <w:szCs w:val="20"/>
              </w:rPr>
              <w:t>(PM)</w:t>
            </w:r>
          </w:p>
        </w:tc>
        <w:tc>
          <w:tcPr>
            <w:tcW w:w="5908" w:type="dxa"/>
          </w:tcPr>
          <w:p w14:paraId="4C7637F4" w14:textId="4189FDFD" w:rsidR="005A09BB" w:rsidRPr="003926D2" w:rsidRDefault="005A09BB" w:rsidP="005A09BB">
            <w:pPr>
              <w:jc w:val="both"/>
              <w:rPr>
                <w:rFonts w:ascii="Verdana" w:hAnsi="Verdana" w:cs="Arial"/>
                <w:sz w:val="20"/>
                <w:szCs w:val="20"/>
              </w:rPr>
            </w:pPr>
            <w:r w:rsidRPr="003926D2">
              <w:rPr>
                <w:rFonts w:ascii="Verdana" w:hAnsi="Verdana" w:cs="Arial"/>
                <w:sz w:val="20"/>
                <w:szCs w:val="20"/>
              </w:rPr>
              <w:t>C</w:t>
            </w:r>
            <w:r>
              <w:rPr>
                <w:rFonts w:ascii="Verdana" w:hAnsi="Verdana" w:cs="Arial"/>
                <w:sz w:val="20"/>
                <w:szCs w:val="20"/>
              </w:rPr>
              <w:t>EO</w:t>
            </w:r>
            <w:r w:rsidRPr="003926D2">
              <w:rPr>
                <w:rFonts w:ascii="Verdana" w:hAnsi="Verdana" w:cs="Arial"/>
                <w:sz w:val="20"/>
                <w:szCs w:val="20"/>
              </w:rPr>
              <w:t>, Cwm Taf Morgannwg University Health Board</w:t>
            </w:r>
          </w:p>
        </w:tc>
      </w:tr>
      <w:tr w:rsidR="005A09BB" w:rsidRPr="003926D2" w14:paraId="5BBA63CF" w14:textId="77777777" w:rsidTr="004758E1">
        <w:trPr>
          <w:trHeight w:val="233"/>
          <w:jc w:val="center"/>
        </w:trPr>
        <w:tc>
          <w:tcPr>
            <w:tcW w:w="2835" w:type="dxa"/>
          </w:tcPr>
          <w:p w14:paraId="29663AED" w14:textId="77777777" w:rsidR="005A09BB" w:rsidRPr="003926D2" w:rsidRDefault="005A09BB" w:rsidP="005A09BB">
            <w:pPr>
              <w:jc w:val="both"/>
              <w:rPr>
                <w:rFonts w:ascii="Verdana" w:hAnsi="Verdana" w:cs="Arial"/>
                <w:sz w:val="20"/>
                <w:szCs w:val="20"/>
              </w:rPr>
            </w:pPr>
            <w:r w:rsidRPr="003926D2">
              <w:rPr>
                <w:rFonts w:ascii="Verdana" w:hAnsi="Verdana" w:cs="Arial"/>
                <w:sz w:val="20"/>
                <w:szCs w:val="20"/>
              </w:rPr>
              <w:t>Philip Kloer</w:t>
            </w:r>
          </w:p>
        </w:tc>
        <w:tc>
          <w:tcPr>
            <w:tcW w:w="993" w:type="dxa"/>
          </w:tcPr>
          <w:p w14:paraId="51EF6D8A" w14:textId="77777777" w:rsidR="005A09BB" w:rsidRPr="003926D2" w:rsidRDefault="005A09BB" w:rsidP="005A09BB">
            <w:pPr>
              <w:jc w:val="both"/>
              <w:rPr>
                <w:rFonts w:ascii="Verdana" w:hAnsi="Verdana" w:cs="Arial"/>
                <w:sz w:val="20"/>
                <w:szCs w:val="20"/>
              </w:rPr>
            </w:pPr>
            <w:r w:rsidRPr="003926D2">
              <w:rPr>
                <w:rFonts w:ascii="Verdana" w:hAnsi="Verdana" w:cs="Arial"/>
                <w:sz w:val="20"/>
                <w:szCs w:val="20"/>
              </w:rPr>
              <w:t>(PK)</w:t>
            </w:r>
          </w:p>
        </w:tc>
        <w:tc>
          <w:tcPr>
            <w:tcW w:w="5908" w:type="dxa"/>
          </w:tcPr>
          <w:p w14:paraId="694A1FFF" w14:textId="65E1A09C" w:rsidR="005A09BB" w:rsidRPr="003926D2" w:rsidRDefault="005A09BB" w:rsidP="005A09BB">
            <w:pPr>
              <w:jc w:val="both"/>
              <w:rPr>
                <w:rFonts w:ascii="Verdana" w:hAnsi="Verdana" w:cs="Arial"/>
                <w:sz w:val="20"/>
                <w:szCs w:val="20"/>
              </w:rPr>
            </w:pPr>
            <w:r>
              <w:rPr>
                <w:rFonts w:ascii="Verdana" w:hAnsi="Verdana" w:cs="Arial"/>
                <w:sz w:val="20"/>
                <w:szCs w:val="20"/>
              </w:rPr>
              <w:t>CEO</w:t>
            </w:r>
            <w:r w:rsidRPr="003926D2">
              <w:rPr>
                <w:rFonts w:ascii="Verdana" w:hAnsi="Verdana" w:cs="Arial"/>
                <w:sz w:val="20"/>
                <w:szCs w:val="20"/>
              </w:rPr>
              <w:t>, Hywel Dda University Health Board</w:t>
            </w:r>
          </w:p>
        </w:tc>
      </w:tr>
    </w:tbl>
    <w:p w14:paraId="52917A5D" w14:textId="77777777" w:rsidR="00AB3B9D" w:rsidRDefault="00AB3B9D" w:rsidP="00505326">
      <w:pPr>
        <w:jc w:val="both"/>
        <w:rPr>
          <w:rFonts w:ascii="Verdana" w:hAnsi="Verdana" w:cs="Arial"/>
          <w:b/>
          <w:szCs w:val="24"/>
        </w:rPr>
      </w:pPr>
    </w:p>
    <w:p w14:paraId="6EE6D823" w14:textId="7151C7A4" w:rsidR="00031E37" w:rsidRDefault="004221F0" w:rsidP="006C5E3F">
      <w:pPr>
        <w:jc w:val="both"/>
        <w:rPr>
          <w:rFonts w:ascii="Verdana" w:hAnsi="Verdana" w:cs="Arial"/>
          <w:sz w:val="20"/>
          <w:szCs w:val="20"/>
        </w:rPr>
      </w:pPr>
      <w:r w:rsidRPr="003926D2">
        <w:rPr>
          <w:rFonts w:ascii="Verdana" w:hAnsi="Verdana" w:cs="Arial"/>
          <w:sz w:val="20"/>
          <w:szCs w:val="20"/>
        </w:rPr>
        <w:t xml:space="preserve">The meeting opened at </w:t>
      </w:r>
      <w:r w:rsidR="00EA60A4" w:rsidRPr="003926D2">
        <w:rPr>
          <w:rFonts w:ascii="Verdana" w:hAnsi="Verdana" w:cs="Arial"/>
          <w:sz w:val="20"/>
          <w:szCs w:val="20"/>
        </w:rPr>
        <w:t>1</w:t>
      </w:r>
      <w:r w:rsidR="003B64AF" w:rsidRPr="003926D2">
        <w:rPr>
          <w:rFonts w:ascii="Verdana" w:hAnsi="Verdana" w:cs="Arial"/>
          <w:sz w:val="20"/>
          <w:szCs w:val="20"/>
        </w:rPr>
        <w:t>0</w:t>
      </w:r>
      <w:r w:rsidR="00EA60A4" w:rsidRPr="003926D2">
        <w:rPr>
          <w:rFonts w:ascii="Verdana" w:hAnsi="Verdana" w:cs="Arial"/>
          <w:sz w:val="20"/>
          <w:szCs w:val="20"/>
        </w:rPr>
        <w:t>:</w:t>
      </w:r>
      <w:r w:rsidR="003B64AF" w:rsidRPr="003926D2">
        <w:rPr>
          <w:rFonts w:ascii="Verdana" w:hAnsi="Verdana" w:cs="Arial"/>
          <w:sz w:val="20"/>
          <w:szCs w:val="20"/>
        </w:rPr>
        <w:t>0</w:t>
      </w:r>
      <w:r w:rsidR="00266328" w:rsidRPr="003926D2">
        <w:rPr>
          <w:rFonts w:ascii="Verdana" w:hAnsi="Verdana" w:cs="Arial"/>
          <w:sz w:val="20"/>
          <w:szCs w:val="20"/>
        </w:rPr>
        <w:t>5</w:t>
      </w:r>
      <w:r w:rsidRPr="003926D2">
        <w:rPr>
          <w:rFonts w:ascii="Verdana" w:hAnsi="Verdana" w:cs="Arial"/>
          <w:sz w:val="20"/>
          <w:szCs w:val="20"/>
        </w:rPr>
        <w:t>am</w:t>
      </w:r>
      <w:r w:rsidR="00337B03" w:rsidRPr="003926D2">
        <w:rPr>
          <w:rFonts w:ascii="Verdana" w:hAnsi="Verdana" w:cs="Arial"/>
          <w:sz w:val="20"/>
          <w:szCs w:val="20"/>
        </w:rPr>
        <w:t xml:space="preserve"> following a preceding in-committee meeting held in private. </w:t>
      </w:r>
    </w:p>
    <w:p w14:paraId="28709A80" w14:textId="77777777" w:rsidR="005A09BB" w:rsidRPr="00F8580D" w:rsidRDefault="005A09BB" w:rsidP="006C5E3F">
      <w:pPr>
        <w:jc w:val="both"/>
        <w:rPr>
          <w:rFonts w:ascii="Verdana" w:hAnsi="Verdana" w:cs="Arial"/>
          <w:color w:val="EE0000"/>
          <w:sz w:val="20"/>
          <w:szCs w:val="20"/>
        </w:rPr>
      </w:pPr>
    </w:p>
    <w:tbl>
      <w:tblPr>
        <w:tblStyle w:val="TableGrid"/>
        <w:tblW w:w="9666" w:type="dxa"/>
        <w:tblInd w:w="-5" w:type="dxa"/>
        <w:tblLook w:val="04A0" w:firstRow="1" w:lastRow="0" w:firstColumn="1" w:lastColumn="0" w:noHBand="0" w:noVBand="1"/>
      </w:tblPr>
      <w:tblGrid>
        <w:gridCol w:w="1313"/>
        <w:gridCol w:w="8353"/>
      </w:tblGrid>
      <w:tr w:rsidR="005F47F4" w:rsidRPr="00DB4B3F" w14:paraId="1E559E49" w14:textId="77777777" w:rsidTr="00DB4B3F">
        <w:trPr>
          <w:tblHeader/>
        </w:trPr>
        <w:tc>
          <w:tcPr>
            <w:tcW w:w="1276" w:type="dxa"/>
            <w:shd w:val="clear" w:color="auto" w:fill="D9D9D9" w:themeFill="background1" w:themeFillShade="D9"/>
          </w:tcPr>
          <w:p w14:paraId="15C7475E" w14:textId="77777777" w:rsidR="0047342D" w:rsidRPr="00DB4B3F" w:rsidRDefault="0047342D" w:rsidP="006C5E3F">
            <w:pPr>
              <w:jc w:val="both"/>
              <w:rPr>
                <w:rFonts w:ascii="Verdana" w:hAnsi="Verdana"/>
                <w:b/>
                <w:sz w:val="20"/>
                <w:szCs w:val="20"/>
              </w:rPr>
            </w:pPr>
            <w:r w:rsidRPr="00DB4B3F">
              <w:rPr>
                <w:rFonts w:ascii="Verdana" w:hAnsi="Verdana"/>
                <w:b/>
                <w:sz w:val="20"/>
                <w:szCs w:val="20"/>
              </w:rPr>
              <w:t>Min Ref</w:t>
            </w:r>
          </w:p>
        </w:tc>
        <w:tc>
          <w:tcPr>
            <w:tcW w:w="8390" w:type="dxa"/>
            <w:shd w:val="clear" w:color="auto" w:fill="D9D9D9" w:themeFill="background1" w:themeFillShade="D9"/>
          </w:tcPr>
          <w:p w14:paraId="19098C3C" w14:textId="77777777" w:rsidR="0047342D" w:rsidRPr="00DB4B3F" w:rsidRDefault="0047342D" w:rsidP="006C5E3F">
            <w:pPr>
              <w:jc w:val="both"/>
              <w:rPr>
                <w:rFonts w:ascii="Verdana" w:hAnsi="Verdana"/>
                <w:b/>
                <w:sz w:val="20"/>
                <w:szCs w:val="20"/>
              </w:rPr>
            </w:pPr>
            <w:r w:rsidRPr="00DB4B3F">
              <w:rPr>
                <w:rFonts w:ascii="Verdana" w:hAnsi="Verdana"/>
                <w:b/>
                <w:sz w:val="20"/>
                <w:szCs w:val="20"/>
              </w:rPr>
              <w:t>Agenda Item</w:t>
            </w:r>
          </w:p>
        </w:tc>
      </w:tr>
      <w:tr w:rsidR="00BC0831" w:rsidRPr="00DB4B3F" w14:paraId="3733526C" w14:textId="77777777" w:rsidTr="00DB4B3F">
        <w:tc>
          <w:tcPr>
            <w:tcW w:w="1276" w:type="dxa"/>
            <w:shd w:val="clear" w:color="auto" w:fill="DBE5F1" w:themeFill="accent1" w:themeFillTint="33"/>
          </w:tcPr>
          <w:p w14:paraId="46CB9994" w14:textId="77777777" w:rsidR="00BC0831" w:rsidRPr="00DB4B3F" w:rsidRDefault="00BC0831" w:rsidP="006C5E3F">
            <w:pPr>
              <w:jc w:val="both"/>
              <w:rPr>
                <w:rFonts w:ascii="Verdana" w:hAnsi="Verdana"/>
                <w:sz w:val="20"/>
                <w:szCs w:val="20"/>
              </w:rPr>
            </w:pPr>
          </w:p>
        </w:tc>
        <w:tc>
          <w:tcPr>
            <w:tcW w:w="8390" w:type="dxa"/>
            <w:shd w:val="clear" w:color="auto" w:fill="DBE5F1" w:themeFill="accent1" w:themeFillTint="33"/>
          </w:tcPr>
          <w:p w14:paraId="0BCF9FD4" w14:textId="7C3EDF9C" w:rsidR="00BC0831" w:rsidRPr="00DB4B3F" w:rsidRDefault="00BC0831" w:rsidP="00994A8D">
            <w:pPr>
              <w:pStyle w:val="ListParagraph"/>
              <w:numPr>
                <w:ilvl w:val="0"/>
                <w:numId w:val="31"/>
              </w:numPr>
              <w:ind w:left="351"/>
              <w:jc w:val="both"/>
              <w:rPr>
                <w:rFonts w:ascii="Verdana" w:hAnsi="Verdana" w:cs="Arial"/>
                <w:b/>
                <w:bCs/>
                <w:sz w:val="20"/>
                <w:szCs w:val="20"/>
              </w:rPr>
            </w:pPr>
            <w:r w:rsidRPr="00DB4B3F">
              <w:rPr>
                <w:rFonts w:ascii="Verdana" w:hAnsi="Verdana" w:cs="Arial"/>
                <w:b/>
                <w:bCs/>
                <w:sz w:val="20"/>
                <w:szCs w:val="20"/>
              </w:rPr>
              <w:t>Preliminary Matters</w:t>
            </w:r>
          </w:p>
        </w:tc>
      </w:tr>
      <w:tr w:rsidR="009B7DC5" w:rsidRPr="00DB4B3F" w14:paraId="32310FA5" w14:textId="77777777" w:rsidTr="00DB4B3F">
        <w:tc>
          <w:tcPr>
            <w:tcW w:w="1276" w:type="dxa"/>
          </w:tcPr>
          <w:p w14:paraId="55A60ABE" w14:textId="037E43AC" w:rsidR="00031E37" w:rsidRPr="00DB4B3F" w:rsidRDefault="00507508" w:rsidP="006C5E3F">
            <w:pPr>
              <w:jc w:val="both"/>
              <w:rPr>
                <w:rFonts w:ascii="Verdana" w:hAnsi="Verdana"/>
                <w:sz w:val="20"/>
                <w:szCs w:val="20"/>
              </w:rPr>
            </w:pPr>
            <w:r w:rsidRPr="00DB4B3F">
              <w:rPr>
                <w:rFonts w:ascii="Verdana" w:hAnsi="Verdana"/>
                <w:sz w:val="20"/>
                <w:szCs w:val="20"/>
              </w:rPr>
              <w:t>JC</w:t>
            </w:r>
            <w:r w:rsidR="00057F3F" w:rsidRPr="00DB4B3F">
              <w:rPr>
                <w:rFonts w:ascii="Verdana" w:hAnsi="Verdana"/>
                <w:sz w:val="20"/>
                <w:szCs w:val="20"/>
              </w:rPr>
              <w:t>C</w:t>
            </w:r>
            <w:r w:rsidR="00EC4F57" w:rsidRPr="00DB4B3F">
              <w:rPr>
                <w:rFonts w:ascii="Verdana" w:hAnsi="Verdana"/>
                <w:sz w:val="20"/>
                <w:szCs w:val="20"/>
              </w:rPr>
              <w:t>25/0</w:t>
            </w:r>
            <w:r w:rsidR="003B64AF" w:rsidRPr="00DB4B3F">
              <w:rPr>
                <w:rFonts w:ascii="Verdana" w:hAnsi="Verdana"/>
                <w:sz w:val="20"/>
                <w:szCs w:val="20"/>
              </w:rPr>
              <w:t>72</w:t>
            </w:r>
          </w:p>
        </w:tc>
        <w:tc>
          <w:tcPr>
            <w:tcW w:w="8390" w:type="dxa"/>
          </w:tcPr>
          <w:p w14:paraId="5DF70C04" w14:textId="77777777" w:rsidR="0047342D" w:rsidRPr="00DB4B3F" w:rsidRDefault="0047342D" w:rsidP="00513E99">
            <w:pPr>
              <w:ind w:left="561" w:hanging="561"/>
              <w:jc w:val="both"/>
              <w:rPr>
                <w:rFonts w:ascii="Verdana" w:hAnsi="Verdana" w:cs="Arial"/>
                <w:b/>
                <w:sz w:val="20"/>
                <w:szCs w:val="20"/>
              </w:rPr>
            </w:pPr>
            <w:r w:rsidRPr="00DB4B3F">
              <w:rPr>
                <w:rFonts w:ascii="Verdana" w:hAnsi="Verdana" w:cs="Arial"/>
                <w:b/>
                <w:bCs/>
                <w:sz w:val="20"/>
                <w:szCs w:val="20"/>
              </w:rPr>
              <w:t xml:space="preserve">1.1 </w:t>
            </w:r>
            <w:r w:rsidRPr="00DB4B3F">
              <w:rPr>
                <w:rFonts w:ascii="Verdana" w:hAnsi="Verdana" w:cs="Arial"/>
                <w:b/>
                <w:bCs/>
                <w:sz w:val="20"/>
                <w:szCs w:val="20"/>
              </w:rPr>
              <w:tab/>
              <w:t>Welcome and Introductions</w:t>
            </w:r>
          </w:p>
          <w:p w14:paraId="6994CBFE" w14:textId="03B52215" w:rsidR="009243F7" w:rsidRPr="00DB4B3F" w:rsidRDefault="00F015D1" w:rsidP="00363C1E">
            <w:pPr>
              <w:ind w:left="20"/>
              <w:jc w:val="both"/>
              <w:rPr>
                <w:rFonts w:ascii="Verdana" w:hAnsi="Verdana"/>
                <w:bCs/>
                <w:sz w:val="20"/>
                <w:szCs w:val="20"/>
              </w:rPr>
            </w:pPr>
            <w:r w:rsidRPr="00DB4B3F">
              <w:rPr>
                <w:rFonts w:ascii="Verdana" w:hAnsi="Verdana"/>
                <w:bCs/>
                <w:sz w:val="20"/>
                <w:szCs w:val="20"/>
              </w:rPr>
              <w:t>The Chair</w:t>
            </w:r>
            <w:r w:rsidR="0034592F" w:rsidRPr="00DB4B3F">
              <w:rPr>
                <w:rFonts w:ascii="Verdana" w:hAnsi="Verdana"/>
                <w:bCs/>
                <w:sz w:val="20"/>
                <w:szCs w:val="20"/>
              </w:rPr>
              <w:t xml:space="preserve"> welcomed </w:t>
            </w:r>
            <w:r w:rsidR="00D1540B" w:rsidRPr="00DB4B3F">
              <w:rPr>
                <w:rFonts w:ascii="Verdana" w:hAnsi="Verdana"/>
                <w:bCs/>
                <w:sz w:val="20"/>
                <w:szCs w:val="20"/>
              </w:rPr>
              <w:t>M</w:t>
            </w:r>
            <w:r w:rsidRPr="00DB4B3F">
              <w:rPr>
                <w:rFonts w:ascii="Verdana" w:hAnsi="Verdana"/>
                <w:bCs/>
                <w:sz w:val="20"/>
                <w:szCs w:val="20"/>
              </w:rPr>
              <w:t>embers</w:t>
            </w:r>
            <w:r w:rsidR="00F42676" w:rsidRPr="00DB4B3F">
              <w:rPr>
                <w:rFonts w:ascii="Verdana" w:hAnsi="Verdana"/>
                <w:bCs/>
                <w:sz w:val="20"/>
                <w:szCs w:val="20"/>
              </w:rPr>
              <w:t xml:space="preserve"> and</w:t>
            </w:r>
            <w:r w:rsidR="00C758F3" w:rsidRPr="00DB4B3F">
              <w:rPr>
                <w:rFonts w:ascii="Verdana" w:hAnsi="Verdana"/>
                <w:bCs/>
                <w:sz w:val="20"/>
                <w:szCs w:val="20"/>
              </w:rPr>
              <w:t xml:space="preserve"> </w:t>
            </w:r>
            <w:r w:rsidR="0034592F" w:rsidRPr="00DB4B3F">
              <w:rPr>
                <w:rFonts w:ascii="Verdana" w:hAnsi="Verdana"/>
                <w:bCs/>
                <w:sz w:val="20"/>
                <w:szCs w:val="20"/>
              </w:rPr>
              <w:t>a</w:t>
            </w:r>
            <w:r w:rsidR="009C7CE9" w:rsidRPr="00DB4B3F">
              <w:rPr>
                <w:rFonts w:ascii="Verdana" w:hAnsi="Verdana"/>
                <w:bCs/>
                <w:sz w:val="20"/>
                <w:szCs w:val="20"/>
              </w:rPr>
              <w:t xml:space="preserve">ttendees </w:t>
            </w:r>
            <w:r w:rsidRPr="00DB4B3F">
              <w:rPr>
                <w:rFonts w:ascii="Verdana" w:hAnsi="Verdana"/>
                <w:bCs/>
                <w:sz w:val="20"/>
                <w:szCs w:val="20"/>
              </w:rPr>
              <w:t>to the</w:t>
            </w:r>
            <w:r w:rsidR="00934438" w:rsidRPr="00DB4B3F">
              <w:rPr>
                <w:rFonts w:ascii="Verdana" w:hAnsi="Verdana"/>
                <w:bCs/>
                <w:sz w:val="20"/>
                <w:szCs w:val="20"/>
              </w:rPr>
              <w:t xml:space="preserve"> </w:t>
            </w:r>
            <w:r w:rsidR="00337B03" w:rsidRPr="00DB4B3F">
              <w:rPr>
                <w:rFonts w:ascii="Verdana" w:hAnsi="Verdana"/>
                <w:bCs/>
                <w:sz w:val="20"/>
                <w:szCs w:val="20"/>
              </w:rPr>
              <w:t xml:space="preserve">Joint </w:t>
            </w:r>
            <w:r w:rsidR="00622E15" w:rsidRPr="00DB4B3F">
              <w:rPr>
                <w:rFonts w:ascii="Verdana" w:hAnsi="Verdana"/>
                <w:bCs/>
                <w:sz w:val="20"/>
                <w:szCs w:val="20"/>
              </w:rPr>
              <w:t xml:space="preserve">Commissioning </w:t>
            </w:r>
            <w:r w:rsidR="00337B03" w:rsidRPr="00DB4B3F">
              <w:rPr>
                <w:rFonts w:ascii="Verdana" w:hAnsi="Verdana"/>
                <w:bCs/>
                <w:sz w:val="20"/>
                <w:szCs w:val="20"/>
              </w:rPr>
              <w:t xml:space="preserve">Committee </w:t>
            </w:r>
            <w:r w:rsidR="00622E15" w:rsidRPr="00DB4B3F">
              <w:rPr>
                <w:rFonts w:ascii="Verdana" w:hAnsi="Verdana"/>
                <w:bCs/>
                <w:sz w:val="20"/>
                <w:szCs w:val="20"/>
              </w:rPr>
              <w:t xml:space="preserve">(JC) </w:t>
            </w:r>
            <w:r w:rsidRPr="00DB4B3F">
              <w:rPr>
                <w:rFonts w:ascii="Verdana" w:hAnsi="Verdana"/>
                <w:bCs/>
                <w:sz w:val="20"/>
                <w:szCs w:val="20"/>
              </w:rPr>
              <w:t>meeting</w:t>
            </w:r>
            <w:r w:rsidR="00337B03" w:rsidRPr="00DB4B3F">
              <w:rPr>
                <w:rFonts w:ascii="Verdana" w:hAnsi="Verdana"/>
                <w:bCs/>
                <w:sz w:val="20"/>
                <w:szCs w:val="20"/>
              </w:rPr>
              <w:t xml:space="preserve"> held in public</w:t>
            </w:r>
            <w:r w:rsidR="00DA420F" w:rsidRPr="00DB4B3F">
              <w:rPr>
                <w:rFonts w:ascii="Verdana" w:hAnsi="Verdana"/>
                <w:bCs/>
                <w:sz w:val="20"/>
                <w:szCs w:val="20"/>
              </w:rPr>
              <w:t xml:space="preserve"> and introductions were made</w:t>
            </w:r>
            <w:r w:rsidR="00A539CD" w:rsidRPr="00DB4B3F">
              <w:rPr>
                <w:rFonts w:ascii="Verdana" w:hAnsi="Verdana"/>
                <w:bCs/>
                <w:sz w:val="20"/>
                <w:szCs w:val="20"/>
              </w:rPr>
              <w:t>.</w:t>
            </w:r>
          </w:p>
          <w:p w14:paraId="020AEC20" w14:textId="77777777" w:rsidR="007B2A4B" w:rsidRPr="00DB4B3F" w:rsidRDefault="007B2A4B" w:rsidP="006C5E3F">
            <w:pPr>
              <w:jc w:val="both"/>
              <w:rPr>
                <w:rFonts w:ascii="Verdana" w:hAnsi="Verdana"/>
                <w:bCs/>
                <w:sz w:val="20"/>
                <w:szCs w:val="20"/>
              </w:rPr>
            </w:pPr>
          </w:p>
          <w:p w14:paraId="497D39F3" w14:textId="77777777" w:rsidR="004168FB" w:rsidRPr="00DB4B3F" w:rsidRDefault="0047342D" w:rsidP="00660185">
            <w:pPr>
              <w:ind w:left="20"/>
              <w:jc w:val="both"/>
              <w:rPr>
                <w:rFonts w:ascii="Verdana" w:hAnsi="Verdana"/>
                <w:bCs/>
                <w:sz w:val="20"/>
                <w:szCs w:val="20"/>
              </w:rPr>
            </w:pPr>
            <w:r w:rsidRPr="00DB4B3F">
              <w:rPr>
                <w:rFonts w:ascii="Verdana" w:hAnsi="Verdana"/>
                <w:bCs/>
                <w:sz w:val="20"/>
                <w:szCs w:val="20"/>
              </w:rPr>
              <w:t xml:space="preserve">There were no objections to the meeting </w:t>
            </w:r>
            <w:r w:rsidR="00F015D1" w:rsidRPr="00DB4B3F">
              <w:rPr>
                <w:rFonts w:ascii="Verdana" w:hAnsi="Verdana"/>
                <w:bCs/>
                <w:sz w:val="20"/>
                <w:szCs w:val="20"/>
              </w:rPr>
              <w:t>being</w:t>
            </w:r>
            <w:r w:rsidR="00F75183" w:rsidRPr="00DB4B3F">
              <w:rPr>
                <w:rFonts w:ascii="Verdana" w:hAnsi="Verdana"/>
                <w:bCs/>
                <w:sz w:val="20"/>
                <w:szCs w:val="20"/>
              </w:rPr>
              <w:t xml:space="preserve"> </w:t>
            </w:r>
            <w:r w:rsidR="00D5014A" w:rsidRPr="00DB4B3F">
              <w:rPr>
                <w:rFonts w:ascii="Verdana" w:hAnsi="Verdana"/>
                <w:bCs/>
                <w:sz w:val="20"/>
                <w:szCs w:val="20"/>
              </w:rPr>
              <w:t>recorded</w:t>
            </w:r>
            <w:r w:rsidR="00E401C8" w:rsidRPr="00DB4B3F">
              <w:rPr>
                <w:rFonts w:ascii="Verdana" w:hAnsi="Verdana"/>
                <w:bCs/>
                <w:sz w:val="20"/>
                <w:szCs w:val="20"/>
              </w:rPr>
              <w:t xml:space="preserve"> which </w:t>
            </w:r>
            <w:r w:rsidR="00BE76C7" w:rsidRPr="00DB4B3F">
              <w:rPr>
                <w:rFonts w:ascii="Verdana" w:hAnsi="Verdana"/>
                <w:bCs/>
                <w:sz w:val="20"/>
                <w:szCs w:val="20"/>
              </w:rPr>
              <w:t>would be available on the</w:t>
            </w:r>
            <w:r w:rsidR="00886FA3" w:rsidRPr="00DB4B3F">
              <w:rPr>
                <w:rFonts w:ascii="Verdana" w:hAnsi="Verdana"/>
                <w:bCs/>
                <w:sz w:val="20"/>
                <w:szCs w:val="20"/>
              </w:rPr>
              <w:t xml:space="preserve"> NHS Wales Joint Commissioning Committee</w:t>
            </w:r>
            <w:r w:rsidR="00BE76C7" w:rsidRPr="00DB4B3F">
              <w:rPr>
                <w:rFonts w:ascii="Verdana" w:hAnsi="Verdana"/>
                <w:bCs/>
                <w:sz w:val="20"/>
                <w:szCs w:val="20"/>
              </w:rPr>
              <w:t xml:space="preserve"> </w:t>
            </w:r>
            <w:r w:rsidR="00886FA3" w:rsidRPr="00DB4B3F">
              <w:rPr>
                <w:rFonts w:ascii="Verdana" w:hAnsi="Verdana"/>
                <w:bCs/>
                <w:sz w:val="20"/>
                <w:szCs w:val="20"/>
              </w:rPr>
              <w:t>(</w:t>
            </w:r>
            <w:r w:rsidR="00A539CD" w:rsidRPr="00DB4B3F">
              <w:rPr>
                <w:rFonts w:ascii="Verdana" w:hAnsi="Verdana"/>
                <w:bCs/>
                <w:sz w:val="20"/>
                <w:szCs w:val="20"/>
              </w:rPr>
              <w:t>NW</w:t>
            </w:r>
            <w:r w:rsidR="00BE76C7" w:rsidRPr="00DB4B3F">
              <w:rPr>
                <w:rFonts w:ascii="Verdana" w:hAnsi="Verdana"/>
                <w:bCs/>
                <w:sz w:val="20"/>
                <w:szCs w:val="20"/>
              </w:rPr>
              <w:t>JCC</w:t>
            </w:r>
            <w:r w:rsidR="00886FA3" w:rsidRPr="00DB4B3F">
              <w:rPr>
                <w:rFonts w:ascii="Verdana" w:hAnsi="Verdana"/>
                <w:bCs/>
                <w:sz w:val="20"/>
                <w:szCs w:val="20"/>
              </w:rPr>
              <w:t>)</w:t>
            </w:r>
            <w:r w:rsidR="00BE76C7" w:rsidRPr="00DB4B3F">
              <w:rPr>
                <w:rFonts w:ascii="Verdana" w:hAnsi="Verdana"/>
                <w:bCs/>
                <w:sz w:val="20"/>
                <w:szCs w:val="20"/>
              </w:rPr>
              <w:t xml:space="preserve"> website</w:t>
            </w:r>
            <w:r w:rsidR="007043B0" w:rsidRPr="00DB4B3F">
              <w:rPr>
                <w:rFonts w:ascii="Verdana" w:hAnsi="Verdana"/>
                <w:bCs/>
                <w:sz w:val="20"/>
                <w:szCs w:val="20"/>
              </w:rPr>
              <w:t xml:space="preserve"> following the meeting</w:t>
            </w:r>
            <w:r w:rsidR="009C7CE9" w:rsidRPr="00DB4B3F">
              <w:rPr>
                <w:rFonts w:ascii="Verdana" w:hAnsi="Verdana"/>
                <w:bCs/>
                <w:sz w:val="20"/>
                <w:szCs w:val="20"/>
              </w:rPr>
              <w:t xml:space="preserve">. </w:t>
            </w:r>
            <w:r w:rsidRPr="00DB4B3F">
              <w:rPr>
                <w:rFonts w:ascii="Verdana" w:hAnsi="Verdana"/>
                <w:bCs/>
                <w:sz w:val="20"/>
                <w:szCs w:val="20"/>
              </w:rPr>
              <w:t>It was noted that a quorum had been achieved.</w:t>
            </w:r>
          </w:p>
          <w:p w14:paraId="62C171A1" w14:textId="17B0B0A4" w:rsidR="008B7053" w:rsidRPr="00DB4B3F" w:rsidRDefault="008B7053" w:rsidP="00660185">
            <w:pPr>
              <w:ind w:left="20"/>
              <w:jc w:val="both"/>
              <w:rPr>
                <w:rFonts w:ascii="Verdana" w:hAnsi="Verdana"/>
                <w:bCs/>
                <w:sz w:val="20"/>
                <w:szCs w:val="20"/>
              </w:rPr>
            </w:pPr>
          </w:p>
        </w:tc>
      </w:tr>
      <w:tr w:rsidR="009B7DC5" w:rsidRPr="00DB4B3F" w14:paraId="09907064" w14:textId="77777777" w:rsidTr="00DB4B3F">
        <w:tc>
          <w:tcPr>
            <w:tcW w:w="1276" w:type="dxa"/>
          </w:tcPr>
          <w:p w14:paraId="1F3204D6" w14:textId="235F191D" w:rsidR="0047342D" w:rsidRPr="00DB4B3F" w:rsidRDefault="00507508" w:rsidP="006C5E3F">
            <w:pPr>
              <w:jc w:val="both"/>
              <w:rPr>
                <w:rFonts w:ascii="Verdana" w:hAnsi="Verdana"/>
                <w:sz w:val="20"/>
                <w:szCs w:val="20"/>
              </w:rPr>
            </w:pPr>
            <w:r w:rsidRPr="00DB4B3F">
              <w:rPr>
                <w:rFonts w:ascii="Verdana" w:hAnsi="Verdana"/>
                <w:sz w:val="20"/>
                <w:szCs w:val="20"/>
              </w:rPr>
              <w:t>JC</w:t>
            </w:r>
            <w:r w:rsidR="00057F3F" w:rsidRPr="00DB4B3F">
              <w:rPr>
                <w:rFonts w:ascii="Verdana" w:hAnsi="Verdana"/>
                <w:sz w:val="20"/>
                <w:szCs w:val="20"/>
              </w:rPr>
              <w:t>C</w:t>
            </w:r>
            <w:r w:rsidR="001D4910" w:rsidRPr="00DB4B3F">
              <w:rPr>
                <w:rFonts w:ascii="Verdana" w:hAnsi="Verdana"/>
                <w:sz w:val="20"/>
                <w:szCs w:val="20"/>
              </w:rPr>
              <w:t>2</w:t>
            </w:r>
            <w:r w:rsidR="00EC4F57" w:rsidRPr="00DB4B3F">
              <w:rPr>
                <w:rFonts w:ascii="Verdana" w:hAnsi="Verdana"/>
                <w:sz w:val="20"/>
                <w:szCs w:val="20"/>
              </w:rPr>
              <w:t>5/0</w:t>
            </w:r>
            <w:r w:rsidR="003B64AF" w:rsidRPr="00DB4B3F">
              <w:rPr>
                <w:rFonts w:ascii="Verdana" w:hAnsi="Verdana"/>
                <w:sz w:val="20"/>
                <w:szCs w:val="20"/>
              </w:rPr>
              <w:t>73</w:t>
            </w:r>
          </w:p>
        </w:tc>
        <w:tc>
          <w:tcPr>
            <w:tcW w:w="8390" w:type="dxa"/>
          </w:tcPr>
          <w:p w14:paraId="5CF03BB0" w14:textId="236E57F8" w:rsidR="0047342D" w:rsidRPr="00DB4B3F" w:rsidRDefault="0047342D" w:rsidP="00513E99">
            <w:pPr>
              <w:ind w:left="561" w:hanging="561"/>
              <w:jc w:val="both"/>
              <w:rPr>
                <w:rFonts w:ascii="Verdana" w:hAnsi="Verdana" w:cs="Arial"/>
                <w:b/>
                <w:bCs/>
                <w:sz w:val="20"/>
                <w:szCs w:val="20"/>
              </w:rPr>
            </w:pPr>
            <w:r w:rsidRPr="00DB4B3F">
              <w:rPr>
                <w:rFonts w:ascii="Verdana" w:hAnsi="Verdana" w:cs="Arial"/>
                <w:b/>
                <w:bCs/>
                <w:sz w:val="20"/>
                <w:szCs w:val="20"/>
              </w:rPr>
              <w:t>1.2</w:t>
            </w:r>
            <w:r w:rsidRPr="00DB4B3F">
              <w:rPr>
                <w:rFonts w:ascii="Verdana" w:hAnsi="Verdana" w:cs="Arial"/>
                <w:b/>
                <w:bCs/>
                <w:sz w:val="20"/>
                <w:szCs w:val="20"/>
              </w:rPr>
              <w:tab/>
              <w:t>Apologies for Absence</w:t>
            </w:r>
          </w:p>
          <w:p w14:paraId="1472FC47" w14:textId="77777777" w:rsidR="008B7053" w:rsidRPr="00DB4B3F" w:rsidRDefault="009C7CE9" w:rsidP="00660185">
            <w:pPr>
              <w:jc w:val="both"/>
              <w:rPr>
                <w:rFonts w:ascii="Verdana" w:hAnsi="Verdana"/>
                <w:bCs/>
                <w:sz w:val="20"/>
                <w:szCs w:val="20"/>
              </w:rPr>
            </w:pPr>
            <w:r w:rsidRPr="00DB4B3F">
              <w:rPr>
                <w:rFonts w:ascii="Verdana" w:hAnsi="Verdana"/>
                <w:bCs/>
                <w:sz w:val="20"/>
                <w:szCs w:val="20"/>
              </w:rPr>
              <w:t>Apologies for absence were noted</w:t>
            </w:r>
            <w:r w:rsidR="00E401C8" w:rsidRPr="00DB4B3F">
              <w:rPr>
                <w:rFonts w:ascii="Verdana" w:hAnsi="Verdana"/>
                <w:bCs/>
                <w:sz w:val="20"/>
                <w:szCs w:val="20"/>
              </w:rPr>
              <w:t xml:space="preserve"> as above</w:t>
            </w:r>
            <w:r w:rsidR="00A220DE" w:rsidRPr="00DB4B3F">
              <w:rPr>
                <w:rFonts w:ascii="Verdana" w:hAnsi="Verdana"/>
                <w:bCs/>
                <w:sz w:val="20"/>
                <w:szCs w:val="20"/>
              </w:rPr>
              <w:t>.</w:t>
            </w:r>
          </w:p>
          <w:p w14:paraId="288B783C" w14:textId="39D2B69B" w:rsidR="008B7053" w:rsidRPr="00DB4B3F" w:rsidRDefault="008B7053" w:rsidP="00660185">
            <w:pPr>
              <w:jc w:val="both"/>
              <w:rPr>
                <w:rFonts w:ascii="Verdana" w:hAnsi="Verdana"/>
                <w:bCs/>
                <w:sz w:val="20"/>
                <w:szCs w:val="20"/>
              </w:rPr>
            </w:pPr>
          </w:p>
        </w:tc>
      </w:tr>
      <w:tr w:rsidR="009B7DC5" w:rsidRPr="00DB4B3F" w14:paraId="61D79FF8" w14:textId="77777777" w:rsidTr="00DB4B3F">
        <w:tc>
          <w:tcPr>
            <w:tcW w:w="1276" w:type="dxa"/>
          </w:tcPr>
          <w:p w14:paraId="05345099" w14:textId="684FAE35" w:rsidR="0047342D" w:rsidRPr="00DB4B3F" w:rsidRDefault="00507508" w:rsidP="006C5E3F">
            <w:pPr>
              <w:jc w:val="both"/>
              <w:rPr>
                <w:rFonts w:ascii="Verdana" w:hAnsi="Verdana"/>
                <w:sz w:val="20"/>
                <w:szCs w:val="20"/>
              </w:rPr>
            </w:pPr>
            <w:r w:rsidRPr="00DB4B3F">
              <w:rPr>
                <w:rFonts w:ascii="Verdana" w:hAnsi="Verdana"/>
                <w:sz w:val="20"/>
                <w:szCs w:val="20"/>
              </w:rPr>
              <w:t>JC</w:t>
            </w:r>
            <w:r w:rsidR="00057F3F" w:rsidRPr="00DB4B3F">
              <w:rPr>
                <w:rFonts w:ascii="Verdana" w:hAnsi="Verdana"/>
                <w:sz w:val="20"/>
                <w:szCs w:val="20"/>
              </w:rPr>
              <w:t>C</w:t>
            </w:r>
            <w:r w:rsidR="001D4910" w:rsidRPr="00DB4B3F">
              <w:rPr>
                <w:rFonts w:ascii="Verdana" w:hAnsi="Verdana"/>
                <w:sz w:val="20"/>
                <w:szCs w:val="20"/>
              </w:rPr>
              <w:t>2</w:t>
            </w:r>
            <w:r w:rsidR="00EC4F57" w:rsidRPr="00DB4B3F">
              <w:rPr>
                <w:rFonts w:ascii="Verdana" w:hAnsi="Verdana"/>
                <w:sz w:val="20"/>
                <w:szCs w:val="20"/>
              </w:rPr>
              <w:t>5/0</w:t>
            </w:r>
            <w:r w:rsidR="003B64AF" w:rsidRPr="00DB4B3F">
              <w:rPr>
                <w:rFonts w:ascii="Verdana" w:hAnsi="Verdana"/>
                <w:sz w:val="20"/>
                <w:szCs w:val="20"/>
              </w:rPr>
              <w:t>74</w:t>
            </w:r>
          </w:p>
        </w:tc>
        <w:tc>
          <w:tcPr>
            <w:tcW w:w="8390" w:type="dxa"/>
          </w:tcPr>
          <w:p w14:paraId="1B9255AC" w14:textId="64402BD6" w:rsidR="00C66287" w:rsidRPr="00DB4B3F" w:rsidRDefault="00C868E0" w:rsidP="00513E99">
            <w:pPr>
              <w:ind w:left="561" w:hanging="561"/>
              <w:jc w:val="both"/>
              <w:rPr>
                <w:rFonts w:ascii="Verdana" w:hAnsi="Verdana" w:cs="Arial"/>
                <w:b/>
                <w:bCs/>
                <w:sz w:val="20"/>
                <w:szCs w:val="20"/>
              </w:rPr>
            </w:pPr>
            <w:r w:rsidRPr="00DB4B3F">
              <w:rPr>
                <w:rFonts w:ascii="Verdana" w:hAnsi="Verdana" w:cs="Arial"/>
                <w:b/>
                <w:bCs/>
                <w:sz w:val="20"/>
                <w:szCs w:val="20"/>
              </w:rPr>
              <w:t xml:space="preserve">1.3   </w:t>
            </w:r>
            <w:r w:rsidR="0047342D" w:rsidRPr="00DB4B3F">
              <w:rPr>
                <w:rFonts w:ascii="Verdana" w:hAnsi="Verdana" w:cs="Arial"/>
                <w:b/>
                <w:bCs/>
                <w:sz w:val="20"/>
                <w:szCs w:val="20"/>
              </w:rPr>
              <w:t>Declarations of Interest</w:t>
            </w:r>
          </w:p>
          <w:p w14:paraId="6AD1C0D9" w14:textId="23210031" w:rsidR="007B2A4B" w:rsidRPr="00DB4B3F" w:rsidRDefault="00C66287" w:rsidP="008B7053">
            <w:pPr>
              <w:jc w:val="both"/>
              <w:rPr>
                <w:rFonts w:ascii="Verdana" w:hAnsi="Verdana"/>
                <w:color w:val="000000" w:themeColor="text1"/>
                <w:sz w:val="20"/>
                <w:szCs w:val="20"/>
              </w:rPr>
            </w:pPr>
            <w:r w:rsidRPr="00DB4B3F">
              <w:rPr>
                <w:rFonts w:ascii="Verdana" w:hAnsi="Verdana"/>
                <w:color w:val="000000" w:themeColor="text1"/>
                <w:sz w:val="20"/>
                <w:szCs w:val="20"/>
              </w:rPr>
              <w:t>Abigail Harris</w:t>
            </w:r>
            <w:r w:rsidR="008B7053" w:rsidRPr="00DB4B3F">
              <w:rPr>
                <w:rFonts w:ascii="Verdana" w:hAnsi="Verdana"/>
                <w:color w:val="000000" w:themeColor="text1"/>
                <w:sz w:val="20"/>
                <w:szCs w:val="20"/>
              </w:rPr>
              <w:t xml:space="preserve"> declared her interest as Chief Executive Officer of Swansea Bay University Health Board</w:t>
            </w:r>
            <w:r w:rsidR="00E7196B" w:rsidRPr="00DB4B3F">
              <w:rPr>
                <w:rFonts w:ascii="Verdana" w:hAnsi="Verdana"/>
                <w:color w:val="000000" w:themeColor="text1"/>
                <w:sz w:val="20"/>
                <w:szCs w:val="20"/>
              </w:rPr>
              <w:t xml:space="preserve"> (SBUHB)</w:t>
            </w:r>
            <w:r w:rsidR="00487EC6" w:rsidRPr="00DB4B3F">
              <w:rPr>
                <w:rFonts w:ascii="Verdana" w:hAnsi="Verdana"/>
                <w:color w:val="000000" w:themeColor="text1"/>
                <w:sz w:val="20"/>
                <w:szCs w:val="20"/>
              </w:rPr>
              <w:t>,</w:t>
            </w:r>
            <w:r w:rsidR="008B7053" w:rsidRPr="00DB4B3F">
              <w:rPr>
                <w:rFonts w:ascii="Verdana" w:hAnsi="Verdana"/>
                <w:color w:val="000000" w:themeColor="text1"/>
                <w:sz w:val="20"/>
                <w:szCs w:val="20"/>
              </w:rPr>
              <w:t xml:space="preserve"> </w:t>
            </w:r>
            <w:r w:rsidR="00B40C3C" w:rsidRPr="00DB4B3F">
              <w:rPr>
                <w:rFonts w:ascii="Verdana" w:hAnsi="Verdana"/>
                <w:color w:val="000000" w:themeColor="text1"/>
                <w:sz w:val="20"/>
                <w:szCs w:val="20"/>
              </w:rPr>
              <w:t xml:space="preserve">the </w:t>
            </w:r>
            <w:r w:rsidR="008B7053" w:rsidRPr="00DB4B3F">
              <w:rPr>
                <w:rFonts w:ascii="Verdana" w:hAnsi="Verdana"/>
                <w:color w:val="000000" w:themeColor="text1"/>
                <w:sz w:val="20"/>
                <w:szCs w:val="20"/>
              </w:rPr>
              <w:t>host</w:t>
            </w:r>
            <w:r w:rsidR="00B40C3C" w:rsidRPr="00DB4B3F">
              <w:rPr>
                <w:rFonts w:ascii="Verdana" w:hAnsi="Verdana"/>
                <w:color w:val="000000" w:themeColor="text1"/>
                <w:sz w:val="20"/>
                <w:szCs w:val="20"/>
              </w:rPr>
              <w:t xml:space="preserve"> organisation for the </w:t>
            </w:r>
            <w:r w:rsidR="008B7053" w:rsidRPr="00DB4B3F">
              <w:rPr>
                <w:rFonts w:ascii="Verdana" w:hAnsi="Verdana"/>
                <w:color w:val="000000" w:themeColor="text1"/>
                <w:sz w:val="20"/>
                <w:szCs w:val="20"/>
              </w:rPr>
              <w:t xml:space="preserve">Emergency Medical Retrieval and Transfer Service </w:t>
            </w:r>
            <w:r w:rsidR="00B40C3C" w:rsidRPr="00DB4B3F">
              <w:rPr>
                <w:rFonts w:ascii="Verdana" w:hAnsi="Verdana"/>
                <w:color w:val="000000" w:themeColor="text1"/>
                <w:sz w:val="20"/>
                <w:szCs w:val="20"/>
              </w:rPr>
              <w:t>(</w:t>
            </w:r>
            <w:r w:rsidRPr="00DB4B3F">
              <w:rPr>
                <w:rFonts w:ascii="Verdana" w:hAnsi="Verdana"/>
                <w:color w:val="000000" w:themeColor="text1"/>
                <w:sz w:val="20"/>
                <w:szCs w:val="20"/>
              </w:rPr>
              <w:t>EMRTS</w:t>
            </w:r>
            <w:r w:rsidR="00B40C3C" w:rsidRPr="00DB4B3F">
              <w:rPr>
                <w:rFonts w:ascii="Verdana" w:hAnsi="Verdana"/>
                <w:color w:val="000000" w:themeColor="text1"/>
                <w:sz w:val="20"/>
                <w:szCs w:val="20"/>
              </w:rPr>
              <w:t>) [Agenda Item 5.3].</w:t>
            </w:r>
          </w:p>
          <w:p w14:paraId="5C527176" w14:textId="445F88F0" w:rsidR="00B40C3C" w:rsidRPr="00DB4B3F" w:rsidRDefault="00B40C3C" w:rsidP="008B7053">
            <w:pPr>
              <w:jc w:val="both"/>
              <w:rPr>
                <w:rFonts w:ascii="Verdana" w:hAnsi="Verdana"/>
                <w:color w:val="000000" w:themeColor="text1"/>
                <w:sz w:val="20"/>
                <w:szCs w:val="20"/>
              </w:rPr>
            </w:pPr>
          </w:p>
        </w:tc>
      </w:tr>
      <w:tr w:rsidR="009B7DC5" w:rsidRPr="00DB4B3F" w14:paraId="185F0288" w14:textId="77777777" w:rsidTr="00DB4B3F">
        <w:tc>
          <w:tcPr>
            <w:tcW w:w="1276" w:type="dxa"/>
          </w:tcPr>
          <w:p w14:paraId="248F42E8" w14:textId="10728048" w:rsidR="00137EA4" w:rsidRPr="00DB4B3F" w:rsidRDefault="00137EA4" w:rsidP="00137EA4">
            <w:pPr>
              <w:jc w:val="both"/>
              <w:rPr>
                <w:rFonts w:ascii="Verdana" w:hAnsi="Verdana"/>
                <w:sz w:val="20"/>
                <w:szCs w:val="20"/>
              </w:rPr>
            </w:pPr>
            <w:r w:rsidRPr="00DB4B3F">
              <w:rPr>
                <w:rFonts w:ascii="Verdana" w:hAnsi="Verdana"/>
                <w:sz w:val="20"/>
                <w:szCs w:val="20"/>
              </w:rPr>
              <w:t>JCC2</w:t>
            </w:r>
            <w:r w:rsidR="00EC4F57" w:rsidRPr="00DB4B3F">
              <w:rPr>
                <w:rFonts w:ascii="Verdana" w:hAnsi="Verdana"/>
                <w:sz w:val="20"/>
                <w:szCs w:val="20"/>
              </w:rPr>
              <w:t>5/0</w:t>
            </w:r>
            <w:r w:rsidR="003B64AF" w:rsidRPr="00DB4B3F">
              <w:rPr>
                <w:rFonts w:ascii="Verdana" w:hAnsi="Verdana"/>
                <w:sz w:val="20"/>
                <w:szCs w:val="20"/>
              </w:rPr>
              <w:t>75</w:t>
            </w:r>
          </w:p>
        </w:tc>
        <w:tc>
          <w:tcPr>
            <w:tcW w:w="8390" w:type="dxa"/>
          </w:tcPr>
          <w:p w14:paraId="27067EF2" w14:textId="7142F785" w:rsidR="00137EA4" w:rsidRPr="00DB4B3F" w:rsidRDefault="00137EA4" w:rsidP="00994A8D">
            <w:pPr>
              <w:pStyle w:val="ListParagraph"/>
              <w:numPr>
                <w:ilvl w:val="1"/>
                <w:numId w:val="10"/>
              </w:numPr>
              <w:ind w:left="561" w:hanging="561"/>
              <w:jc w:val="both"/>
              <w:rPr>
                <w:rFonts w:ascii="Verdana" w:eastAsia="Calibri" w:hAnsi="Verdana"/>
                <w:b/>
                <w:sz w:val="20"/>
                <w:szCs w:val="20"/>
              </w:rPr>
            </w:pPr>
            <w:r w:rsidRPr="00DB4B3F">
              <w:rPr>
                <w:rFonts w:ascii="Verdana" w:eastAsia="Calibri" w:hAnsi="Verdana"/>
                <w:b/>
                <w:sz w:val="20"/>
                <w:szCs w:val="20"/>
              </w:rPr>
              <w:t xml:space="preserve">Minutes of Meeting held on </w:t>
            </w:r>
            <w:r w:rsidR="003B64AF" w:rsidRPr="00DB4B3F">
              <w:rPr>
                <w:rFonts w:ascii="Verdana" w:eastAsia="Calibri" w:hAnsi="Verdana"/>
                <w:b/>
                <w:sz w:val="20"/>
                <w:szCs w:val="20"/>
              </w:rPr>
              <w:t>16 September</w:t>
            </w:r>
            <w:r w:rsidR="00EA7000" w:rsidRPr="00DB4B3F">
              <w:rPr>
                <w:rFonts w:ascii="Verdana" w:eastAsia="Calibri" w:hAnsi="Verdana"/>
                <w:b/>
                <w:sz w:val="20"/>
                <w:szCs w:val="20"/>
              </w:rPr>
              <w:t xml:space="preserve"> 2025</w:t>
            </w:r>
            <w:r w:rsidRPr="00DB4B3F">
              <w:rPr>
                <w:rFonts w:ascii="Verdana" w:eastAsia="Calibri" w:hAnsi="Verdana"/>
                <w:b/>
                <w:sz w:val="20"/>
                <w:szCs w:val="20"/>
              </w:rPr>
              <w:t xml:space="preserve"> and Matters Arising</w:t>
            </w:r>
          </w:p>
          <w:p w14:paraId="429E3336" w14:textId="66456D9D" w:rsidR="009C21D1" w:rsidRPr="00DB4B3F" w:rsidRDefault="00137EA4" w:rsidP="00660185">
            <w:pPr>
              <w:autoSpaceDE w:val="0"/>
              <w:autoSpaceDN w:val="0"/>
              <w:adjustRightInd w:val="0"/>
              <w:jc w:val="both"/>
              <w:rPr>
                <w:rFonts w:ascii="Verdana" w:hAnsi="Verdana" w:cs="Arial"/>
                <w:sz w:val="20"/>
                <w:szCs w:val="20"/>
              </w:rPr>
            </w:pPr>
            <w:r w:rsidRPr="00DB4B3F">
              <w:rPr>
                <w:rFonts w:ascii="Verdana" w:hAnsi="Verdana" w:cs="Verdana"/>
                <w:sz w:val="20"/>
                <w:szCs w:val="20"/>
              </w:rPr>
              <w:t>The minutes of the J</w:t>
            </w:r>
            <w:r w:rsidR="007444DF" w:rsidRPr="00DB4B3F">
              <w:rPr>
                <w:rFonts w:ascii="Verdana" w:hAnsi="Verdana" w:cs="Verdana"/>
                <w:sz w:val="20"/>
                <w:szCs w:val="20"/>
              </w:rPr>
              <w:t xml:space="preserve">C </w:t>
            </w:r>
            <w:r w:rsidRPr="00DB4B3F">
              <w:rPr>
                <w:rFonts w:ascii="Verdana" w:hAnsi="Verdana" w:cs="Verdana"/>
                <w:sz w:val="20"/>
                <w:szCs w:val="20"/>
              </w:rPr>
              <w:t xml:space="preserve">meeting held on </w:t>
            </w:r>
            <w:r w:rsidR="007A7DFC" w:rsidRPr="00DB4B3F">
              <w:rPr>
                <w:rFonts w:ascii="Verdana" w:hAnsi="Verdana" w:cs="Verdana"/>
                <w:sz w:val="20"/>
                <w:szCs w:val="20"/>
              </w:rPr>
              <w:t>1</w:t>
            </w:r>
            <w:r w:rsidR="00487EC6" w:rsidRPr="00DB4B3F">
              <w:rPr>
                <w:rFonts w:ascii="Verdana" w:hAnsi="Verdana" w:cs="Verdana"/>
                <w:sz w:val="20"/>
                <w:szCs w:val="20"/>
              </w:rPr>
              <w:t>6</w:t>
            </w:r>
            <w:r w:rsidR="00714F18" w:rsidRPr="00DB4B3F">
              <w:rPr>
                <w:rFonts w:ascii="Verdana" w:eastAsia="Calibri" w:hAnsi="Verdana"/>
                <w:sz w:val="20"/>
                <w:szCs w:val="20"/>
              </w:rPr>
              <w:t xml:space="preserve"> </w:t>
            </w:r>
            <w:r w:rsidR="00487EC6" w:rsidRPr="00DB4B3F">
              <w:rPr>
                <w:rFonts w:ascii="Verdana" w:eastAsia="Calibri" w:hAnsi="Verdana"/>
                <w:sz w:val="20"/>
                <w:szCs w:val="20"/>
              </w:rPr>
              <w:t xml:space="preserve">September </w:t>
            </w:r>
            <w:r w:rsidR="00EA7000" w:rsidRPr="00DB4B3F">
              <w:rPr>
                <w:rFonts w:ascii="Verdana" w:eastAsia="Calibri" w:hAnsi="Verdana"/>
                <w:sz w:val="20"/>
                <w:szCs w:val="20"/>
              </w:rPr>
              <w:t xml:space="preserve">2025 </w:t>
            </w:r>
            <w:r w:rsidRPr="00DB4B3F">
              <w:rPr>
                <w:rFonts w:ascii="Verdana" w:hAnsi="Verdana"/>
                <w:sz w:val="20"/>
                <w:szCs w:val="20"/>
              </w:rPr>
              <w:t xml:space="preserve">were </w:t>
            </w:r>
            <w:r w:rsidR="00070DC1" w:rsidRPr="00DB4B3F">
              <w:rPr>
                <w:rFonts w:ascii="Verdana" w:hAnsi="Verdana"/>
                <w:sz w:val="20"/>
                <w:szCs w:val="20"/>
              </w:rPr>
              <w:t xml:space="preserve">received and </w:t>
            </w:r>
            <w:r w:rsidRPr="00DB4B3F">
              <w:rPr>
                <w:rFonts w:ascii="Verdana" w:hAnsi="Verdana"/>
                <w:b/>
                <w:sz w:val="20"/>
                <w:szCs w:val="20"/>
              </w:rPr>
              <w:t>approved</w:t>
            </w:r>
            <w:r w:rsidRPr="00DB4B3F">
              <w:rPr>
                <w:rFonts w:ascii="Verdana" w:hAnsi="Verdana"/>
                <w:sz w:val="20"/>
                <w:szCs w:val="20"/>
              </w:rPr>
              <w:t xml:space="preserve"> as a true and accurate record of the meeting.</w:t>
            </w:r>
            <w:r w:rsidR="00E3450E" w:rsidRPr="00DB4B3F">
              <w:rPr>
                <w:rFonts w:ascii="Verdana" w:hAnsi="Verdana"/>
                <w:sz w:val="20"/>
                <w:szCs w:val="20"/>
              </w:rPr>
              <w:t xml:space="preserve">  </w:t>
            </w:r>
            <w:r w:rsidRPr="00DB4B3F">
              <w:rPr>
                <w:rFonts w:ascii="Verdana" w:hAnsi="Verdana" w:cs="Arial"/>
                <w:sz w:val="20"/>
                <w:szCs w:val="20"/>
              </w:rPr>
              <w:t>There were no matters arising.</w:t>
            </w:r>
          </w:p>
          <w:p w14:paraId="07EFDF87" w14:textId="7D5D8C4C" w:rsidR="00487EC6" w:rsidRPr="00DB4B3F" w:rsidRDefault="00487EC6" w:rsidP="00660185">
            <w:pPr>
              <w:autoSpaceDE w:val="0"/>
              <w:autoSpaceDN w:val="0"/>
              <w:adjustRightInd w:val="0"/>
              <w:jc w:val="both"/>
              <w:rPr>
                <w:rFonts w:ascii="Verdana" w:hAnsi="Verdana" w:cs="Arial"/>
                <w:sz w:val="20"/>
                <w:szCs w:val="20"/>
              </w:rPr>
            </w:pPr>
          </w:p>
        </w:tc>
      </w:tr>
      <w:tr w:rsidR="009B7DC5" w:rsidRPr="00DB4B3F" w14:paraId="44A85DDC" w14:textId="77777777" w:rsidTr="00DB4B3F">
        <w:tc>
          <w:tcPr>
            <w:tcW w:w="1276" w:type="dxa"/>
          </w:tcPr>
          <w:p w14:paraId="0FF0CFA2" w14:textId="1B6E0588" w:rsidR="00137EA4" w:rsidRPr="00DB4B3F" w:rsidRDefault="00137EA4" w:rsidP="00137EA4">
            <w:pPr>
              <w:jc w:val="both"/>
              <w:rPr>
                <w:rFonts w:ascii="Verdana" w:hAnsi="Verdana"/>
                <w:sz w:val="20"/>
                <w:szCs w:val="20"/>
              </w:rPr>
            </w:pPr>
            <w:r w:rsidRPr="00DB4B3F">
              <w:rPr>
                <w:rFonts w:ascii="Verdana" w:hAnsi="Verdana"/>
                <w:sz w:val="20"/>
                <w:szCs w:val="20"/>
              </w:rPr>
              <w:t>JCC2</w:t>
            </w:r>
            <w:r w:rsidR="00D501E8" w:rsidRPr="00DB4B3F">
              <w:rPr>
                <w:rFonts w:ascii="Verdana" w:hAnsi="Verdana"/>
                <w:sz w:val="20"/>
                <w:szCs w:val="20"/>
              </w:rPr>
              <w:t>5/0</w:t>
            </w:r>
            <w:r w:rsidR="003B64AF" w:rsidRPr="00DB4B3F">
              <w:rPr>
                <w:rFonts w:ascii="Verdana" w:hAnsi="Verdana"/>
                <w:sz w:val="20"/>
                <w:szCs w:val="20"/>
              </w:rPr>
              <w:t>76</w:t>
            </w:r>
          </w:p>
        </w:tc>
        <w:tc>
          <w:tcPr>
            <w:tcW w:w="8390" w:type="dxa"/>
          </w:tcPr>
          <w:p w14:paraId="245A447B" w14:textId="0229D546" w:rsidR="00137EA4" w:rsidRPr="00DB4B3F" w:rsidRDefault="00C868E0" w:rsidP="0051450A">
            <w:pPr>
              <w:ind w:left="561" w:hanging="561"/>
              <w:jc w:val="both"/>
              <w:rPr>
                <w:rFonts w:ascii="Verdana" w:eastAsia="Calibri" w:hAnsi="Verdana"/>
                <w:b/>
                <w:sz w:val="20"/>
                <w:szCs w:val="20"/>
              </w:rPr>
            </w:pPr>
            <w:r w:rsidRPr="00DB4B3F">
              <w:rPr>
                <w:rFonts w:ascii="Verdana" w:eastAsia="Calibri" w:hAnsi="Verdana"/>
                <w:b/>
                <w:sz w:val="20"/>
                <w:szCs w:val="20"/>
              </w:rPr>
              <w:t xml:space="preserve">1.5 </w:t>
            </w:r>
            <w:r w:rsidR="0051450A">
              <w:rPr>
                <w:rFonts w:ascii="Verdana" w:eastAsia="Calibri" w:hAnsi="Verdana"/>
                <w:b/>
                <w:sz w:val="20"/>
                <w:szCs w:val="20"/>
              </w:rPr>
              <w:tab/>
            </w:r>
            <w:r w:rsidR="00137EA4" w:rsidRPr="00DB4B3F">
              <w:rPr>
                <w:rFonts w:ascii="Verdana" w:eastAsia="Calibri" w:hAnsi="Verdana"/>
                <w:b/>
                <w:sz w:val="20"/>
                <w:szCs w:val="20"/>
              </w:rPr>
              <w:t xml:space="preserve">Action Log </w:t>
            </w:r>
          </w:p>
          <w:p w14:paraId="14B8F5C0" w14:textId="77777777" w:rsidR="007B2A4B" w:rsidRPr="00DB4B3F" w:rsidRDefault="00137EA4" w:rsidP="008C57DF">
            <w:pPr>
              <w:jc w:val="both"/>
              <w:rPr>
                <w:rFonts w:ascii="Verdana" w:hAnsi="Verdana"/>
                <w:sz w:val="20"/>
                <w:szCs w:val="20"/>
              </w:rPr>
            </w:pPr>
            <w:r w:rsidRPr="00DB4B3F">
              <w:rPr>
                <w:rFonts w:ascii="Verdana" w:hAnsi="Verdana"/>
                <w:sz w:val="20"/>
                <w:szCs w:val="20"/>
              </w:rPr>
              <w:t xml:space="preserve">Members </w:t>
            </w:r>
            <w:r w:rsidRPr="00DB4B3F">
              <w:rPr>
                <w:rFonts w:ascii="Verdana" w:hAnsi="Verdana"/>
                <w:b/>
                <w:sz w:val="20"/>
                <w:szCs w:val="20"/>
              </w:rPr>
              <w:t>noted</w:t>
            </w:r>
            <w:r w:rsidRPr="00DB4B3F">
              <w:rPr>
                <w:rFonts w:ascii="Verdana" w:hAnsi="Verdana"/>
                <w:sz w:val="20"/>
                <w:szCs w:val="20"/>
              </w:rPr>
              <w:t xml:space="preserve"> the progress on the actions outlined on the action log and </w:t>
            </w:r>
            <w:r w:rsidRPr="00DB4B3F">
              <w:rPr>
                <w:rFonts w:ascii="Verdana" w:hAnsi="Verdana"/>
                <w:b/>
                <w:bCs/>
                <w:sz w:val="20"/>
                <w:szCs w:val="20"/>
              </w:rPr>
              <w:t>agreed</w:t>
            </w:r>
            <w:r w:rsidRPr="00DB4B3F">
              <w:rPr>
                <w:rFonts w:ascii="Verdana" w:hAnsi="Verdana"/>
                <w:sz w:val="20"/>
                <w:szCs w:val="20"/>
              </w:rPr>
              <w:t xml:space="preserve"> the completion of the </w:t>
            </w:r>
            <w:r w:rsidR="00095813" w:rsidRPr="00DB4B3F">
              <w:rPr>
                <w:rFonts w:ascii="Verdana" w:hAnsi="Verdana"/>
                <w:sz w:val="20"/>
                <w:szCs w:val="20"/>
              </w:rPr>
              <w:t>five</w:t>
            </w:r>
            <w:r w:rsidR="0020236B" w:rsidRPr="00DB4B3F">
              <w:rPr>
                <w:rFonts w:ascii="Verdana" w:hAnsi="Verdana"/>
                <w:sz w:val="20"/>
                <w:szCs w:val="20"/>
              </w:rPr>
              <w:t xml:space="preserve"> </w:t>
            </w:r>
            <w:r w:rsidRPr="00DB4B3F">
              <w:rPr>
                <w:rFonts w:ascii="Verdana" w:hAnsi="Verdana"/>
                <w:sz w:val="20"/>
                <w:szCs w:val="20"/>
              </w:rPr>
              <w:t>actions marked as ‘closed’</w:t>
            </w:r>
            <w:r w:rsidR="00E401C8" w:rsidRPr="00DB4B3F">
              <w:rPr>
                <w:rFonts w:ascii="Verdana" w:hAnsi="Verdana"/>
                <w:sz w:val="20"/>
                <w:szCs w:val="20"/>
              </w:rPr>
              <w:t>.</w:t>
            </w:r>
          </w:p>
          <w:p w14:paraId="4AD4114C" w14:textId="27D40C2B" w:rsidR="008C57DF" w:rsidRPr="00DB4B3F" w:rsidRDefault="008C57DF" w:rsidP="008C57DF">
            <w:pPr>
              <w:jc w:val="both"/>
              <w:rPr>
                <w:rFonts w:ascii="Verdana" w:hAnsi="Verdana"/>
                <w:sz w:val="20"/>
                <w:szCs w:val="20"/>
              </w:rPr>
            </w:pPr>
          </w:p>
        </w:tc>
      </w:tr>
      <w:tr w:rsidR="00BC0831" w:rsidRPr="00DB4B3F" w14:paraId="630E622A" w14:textId="77777777" w:rsidTr="00DB4B3F">
        <w:tc>
          <w:tcPr>
            <w:tcW w:w="1276" w:type="dxa"/>
            <w:shd w:val="clear" w:color="auto" w:fill="DBE5F1" w:themeFill="accent1" w:themeFillTint="33"/>
          </w:tcPr>
          <w:p w14:paraId="0DCDCBD7" w14:textId="77777777" w:rsidR="00BC0831" w:rsidRPr="00DB4B3F" w:rsidRDefault="00BC0831" w:rsidP="00137EA4">
            <w:pPr>
              <w:jc w:val="both"/>
              <w:rPr>
                <w:rFonts w:ascii="Verdana" w:hAnsi="Verdana"/>
                <w:sz w:val="20"/>
                <w:szCs w:val="20"/>
              </w:rPr>
            </w:pPr>
          </w:p>
        </w:tc>
        <w:tc>
          <w:tcPr>
            <w:tcW w:w="8390" w:type="dxa"/>
            <w:shd w:val="clear" w:color="auto" w:fill="DBE5F1" w:themeFill="accent1" w:themeFillTint="33"/>
          </w:tcPr>
          <w:p w14:paraId="2B11C063" w14:textId="034AF387" w:rsidR="00BC0831" w:rsidRPr="00DB4B3F" w:rsidRDefault="00F15EC0" w:rsidP="00C868E0">
            <w:pPr>
              <w:jc w:val="both"/>
              <w:rPr>
                <w:rFonts w:ascii="Verdana" w:eastAsia="Calibri" w:hAnsi="Verdana"/>
                <w:b/>
                <w:sz w:val="20"/>
                <w:szCs w:val="20"/>
              </w:rPr>
            </w:pPr>
            <w:r w:rsidRPr="00DB4B3F">
              <w:rPr>
                <w:rFonts w:ascii="Verdana" w:eastAsia="Calibri" w:hAnsi="Verdana"/>
                <w:b/>
                <w:sz w:val="20"/>
                <w:szCs w:val="20"/>
              </w:rPr>
              <w:t xml:space="preserve">2. </w:t>
            </w:r>
            <w:r w:rsidR="00BC0831" w:rsidRPr="00DB4B3F">
              <w:rPr>
                <w:rFonts w:ascii="Verdana" w:eastAsia="Calibri" w:hAnsi="Verdana"/>
                <w:b/>
                <w:sz w:val="20"/>
                <w:szCs w:val="20"/>
              </w:rPr>
              <w:t>Setting the Scene</w:t>
            </w:r>
          </w:p>
        </w:tc>
      </w:tr>
      <w:tr w:rsidR="009B7DC5" w:rsidRPr="00DB4B3F" w14:paraId="54146F00" w14:textId="77777777" w:rsidTr="00DB4B3F">
        <w:tc>
          <w:tcPr>
            <w:tcW w:w="1276" w:type="dxa"/>
          </w:tcPr>
          <w:p w14:paraId="0A25A52E" w14:textId="0B91CB8B" w:rsidR="00137EA4" w:rsidRPr="00DB4B3F" w:rsidRDefault="00137EA4" w:rsidP="00137EA4">
            <w:pPr>
              <w:jc w:val="both"/>
              <w:rPr>
                <w:rFonts w:ascii="Verdana" w:hAnsi="Verdana"/>
                <w:sz w:val="20"/>
                <w:szCs w:val="20"/>
              </w:rPr>
            </w:pPr>
            <w:r w:rsidRPr="00DB4B3F">
              <w:rPr>
                <w:rFonts w:ascii="Verdana" w:hAnsi="Verdana"/>
                <w:sz w:val="20"/>
                <w:szCs w:val="20"/>
              </w:rPr>
              <w:t>JCC2</w:t>
            </w:r>
            <w:r w:rsidR="00D501E8" w:rsidRPr="00DB4B3F">
              <w:rPr>
                <w:rFonts w:ascii="Verdana" w:hAnsi="Verdana"/>
                <w:sz w:val="20"/>
                <w:szCs w:val="20"/>
              </w:rPr>
              <w:t>5/0</w:t>
            </w:r>
            <w:r w:rsidR="003B64AF" w:rsidRPr="00DB4B3F">
              <w:rPr>
                <w:rFonts w:ascii="Verdana" w:hAnsi="Verdana"/>
                <w:sz w:val="20"/>
                <w:szCs w:val="20"/>
              </w:rPr>
              <w:t>77</w:t>
            </w:r>
          </w:p>
        </w:tc>
        <w:tc>
          <w:tcPr>
            <w:tcW w:w="8390" w:type="dxa"/>
          </w:tcPr>
          <w:p w14:paraId="613E8A89" w14:textId="5D37DFAF" w:rsidR="00137EA4" w:rsidRPr="00DB4B3F" w:rsidRDefault="00137EA4" w:rsidP="00137EA4">
            <w:pPr>
              <w:jc w:val="both"/>
              <w:rPr>
                <w:rFonts w:ascii="Verdana" w:hAnsi="Verdana"/>
                <w:b/>
                <w:sz w:val="20"/>
                <w:szCs w:val="20"/>
              </w:rPr>
            </w:pPr>
            <w:r w:rsidRPr="00DB4B3F">
              <w:rPr>
                <w:rFonts w:ascii="Verdana" w:hAnsi="Verdana"/>
                <w:b/>
                <w:sz w:val="20"/>
                <w:szCs w:val="20"/>
              </w:rPr>
              <w:t>2.</w:t>
            </w:r>
            <w:r w:rsidR="007A7DFC" w:rsidRPr="00DB4B3F">
              <w:rPr>
                <w:rFonts w:ascii="Verdana" w:hAnsi="Verdana"/>
                <w:b/>
                <w:sz w:val="20"/>
                <w:szCs w:val="20"/>
              </w:rPr>
              <w:t>1</w:t>
            </w:r>
            <w:r w:rsidR="00714F18" w:rsidRPr="00DB4B3F">
              <w:rPr>
                <w:rFonts w:ascii="Verdana" w:hAnsi="Verdana"/>
                <w:b/>
                <w:sz w:val="20"/>
                <w:szCs w:val="20"/>
              </w:rPr>
              <w:t xml:space="preserve"> </w:t>
            </w:r>
            <w:r w:rsidR="00FE40FC" w:rsidRPr="00DB4B3F">
              <w:rPr>
                <w:rFonts w:ascii="Verdana" w:hAnsi="Verdana"/>
                <w:b/>
                <w:sz w:val="20"/>
                <w:szCs w:val="20"/>
              </w:rPr>
              <w:t xml:space="preserve">  </w:t>
            </w:r>
            <w:r w:rsidRPr="00DB4B3F">
              <w:rPr>
                <w:rFonts w:ascii="Verdana" w:hAnsi="Verdana"/>
                <w:b/>
                <w:sz w:val="20"/>
                <w:szCs w:val="20"/>
              </w:rPr>
              <w:t>Chair’s Report</w:t>
            </w:r>
          </w:p>
          <w:p w14:paraId="5AACD88D" w14:textId="00DA8649" w:rsidR="003B6FDC" w:rsidRPr="00DB4B3F" w:rsidRDefault="00137EA4" w:rsidP="00F64314">
            <w:pPr>
              <w:jc w:val="both"/>
              <w:rPr>
                <w:rFonts w:ascii="Verdana" w:hAnsi="Verdana"/>
                <w:sz w:val="20"/>
                <w:szCs w:val="20"/>
              </w:rPr>
            </w:pPr>
            <w:r w:rsidRPr="00DB4B3F">
              <w:rPr>
                <w:rFonts w:ascii="Verdana" w:hAnsi="Verdana"/>
                <w:sz w:val="20"/>
                <w:szCs w:val="20"/>
              </w:rPr>
              <w:t>Th</w:t>
            </w:r>
            <w:r w:rsidR="007A7DFC" w:rsidRPr="00DB4B3F">
              <w:rPr>
                <w:rFonts w:ascii="Verdana" w:hAnsi="Verdana"/>
                <w:sz w:val="20"/>
                <w:szCs w:val="20"/>
              </w:rPr>
              <w:t>e</w:t>
            </w:r>
            <w:r w:rsidRPr="00DB4B3F">
              <w:rPr>
                <w:rFonts w:ascii="Verdana" w:hAnsi="Verdana"/>
                <w:sz w:val="20"/>
                <w:szCs w:val="20"/>
              </w:rPr>
              <w:t xml:space="preserve"> Chair’s </w:t>
            </w:r>
            <w:r w:rsidR="0014570C" w:rsidRPr="00DB4B3F">
              <w:rPr>
                <w:rFonts w:ascii="Verdana" w:hAnsi="Verdana"/>
                <w:sz w:val="20"/>
                <w:szCs w:val="20"/>
              </w:rPr>
              <w:t>R</w:t>
            </w:r>
            <w:r w:rsidRPr="00DB4B3F">
              <w:rPr>
                <w:rFonts w:ascii="Verdana" w:hAnsi="Verdana"/>
                <w:sz w:val="20"/>
                <w:szCs w:val="20"/>
              </w:rPr>
              <w:t xml:space="preserve">eport was </w:t>
            </w:r>
            <w:r w:rsidR="00A64F7D" w:rsidRPr="00DB4B3F">
              <w:rPr>
                <w:rFonts w:ascii="Verdana" w:hAnsi="Verdana"/>
                <w:sz w:val="20"/>
                <w:szCs w:val="20"/>
              </w:rPr>
              <w:t>received,</w:t>
            </w:r>
            <w:r w:rsidRPr="00DB4B3F">
              <w:rPr>
                <w:rFonts w:ascii="Verdana" w:hAnsi="Verdana"/>
                <w:sz w:val="20"/>
                <w:szCs w:val="20"/>
              </w:rPr>
              <w:t xml:space="preserve"> and </w:t>
            </w:r>
            <w:r w:rsidR="00C758F3" w:rsidRPr="00DB4B3F">
              <w:rPr>
                <w:rFonts w:ascii="Verdana" w:hAnsi="Verdana"/>
                <w:sz w:val="20"/>
                <w:szCs w:val="20"/>
              </w:rPr>
              <w:t>M</w:t>
            </w:r>
            <w:r w:rsidRPr="00DB4B3F">
              <w:rPr>
                <w:rFonts w:ascii="Verdana" w:hAnsi="Verdana"/>
                <w:sz w:val="20"/>
                <w:szCs w:val="20"/>
              </w:rPr>
              <w:t xml:space="preserve">embers noted the key meetings attended </w:t>
            </w:r>
            <w:r w:rsidR="00034B17" w:rsidRPr="00DB4B3F">
              <w:rPr>
                <w:rFonts w:ascii="Verdana" w:hAnsi="Verdana"/>
                <w:sz w:val="20"/>
                <w:szCs w:val="20"/>
              </w:rPr>
              <w:t>in the last period</w:t>
            </w:r>
            <w:r w:rsidR="00B4195C" w:rsidRPr="00DB4B3F">
              <w:rPr>
                <w:rFonts w:ascii="Verdana" w:hAnsi="Verdana"/>
                <w:sz w:val="20"/>
                <w:szCs w:val="20"/>
              </w:rPr>
              <w:t xml:space="preserve">, the discussions </w:t>
            </w:r>
            <w:r w:rsidR="00D62D91" w:rsidRPr="00DB4B3F">
              <w:rPr>
                <w:rFonts w:ascii="Verdana" w:hAnsi="Verdana"/>
                <w:sz w:val="20"/>
                <w:szCs w:val="20"/>
              </w:rPr>
              <w:t xml:space="preserve">at the </w:t>
            </w:r>
            <w:r w:rsidR="00337B03" w:rsidRPr="00DB4B3F">
              <w:rPr>
                <w:rFonts w:ascii="Verdana" w:hAnsi="Verdana"/>
                <w:sz w:val="20"/>
                <w:szCs w:val="20"/>
              </w:rPr>
              <w:t xml:space="preserve">JC’s </w:t>
            </w:r>
            <w:r w:rsidR="00D62D91" w:rsidRPr="00DB4B3F">
              <w:rPr>
                <w:rFonts w:ascii="Verdana" w:hAnsi="Verdana"/>
                <w:sz w:val="20"/>
                <w:szCs w:val="20"/>
              </w:rPr>
              <w:t xml:space="preserve">Strategy </w:t>
            </w:r>
            <w:r w:rsidR="00B761AE" w:rsidRPr="00DB4B3F">
              <w:rPr>
                <w:rFonts w:ascii="Verdana" w:hAnsi="Verdana"/>
                <w:sz w:val="20"/>
                <w:szCs w:val="20"/>
              </w:rPr>
              <w:t xml:space="preserve">Session </w:t>
            </w:r>
            <w:r w:rsidR="00D62D91" w:rsidRPr="00DB4B3F">
              <w:rPr>
                <w:rFonts w:ascii="Verdana" w:hAnsi="Verdana"/>
                <w:sz w:val="20"/>
                <w:szCs w:val="20"/>
              </w:rPr>
              <w:t xml:space="preserve">on </w:t>
            </w:r>
            <w:r w:rsidR="00266328" w:rsidRPr="00DB4B3F">
              <w:rPr>
                <w:rFonts w:ascii="Verdana" w:hAnsi="Verdana"/>
                <w:sz w:val="20"/>
                <w:szCs w:val="20"/>
              </w:rPr>
              <w:t>21 October</w:t>
            </w:r>
            <w:r w:rsidR="00D62D91" w:rsidRPr="00DB4B3F">
              <w:rPr>
                <w:rFonts w:ascii="Verdana" w:hAnsi="Verdana"/>
                <w:sz w:val="20"/>
                <w:szCs w:val="20"/>
              </w:rPr>
              <w:t xml:space="preserve"> 2025</w:t>
            </w:r>
            <w:r w:rsidR="00034B17" w:rsidRPr="00DB4B3F">
              <w:rPr>
                <w:rFonts w:ascii="Verdana" w:hAnsi="Verdana"/>
                <w:sz w:val="20"/>
                <w:szCs w:val="20"/>
              </w:rPr>
              <w:t xml:space="preserve"> </w:t>
            </w:r>
            <w:r w:rsidRPr="00DB4B3F">
              <w:rPr>
                <w:rFonts w:ascii="Verdana" w:hAnsi="Verdana"/>
                <w:sz w:val="20"/>
                <w:szCs w:val="20"/>
              </w:rPr>
              <w:t xml:space="preserve">and </w:t>
            </w:r>
            <w:r w:rsidR="00E23370" w:rsidRPr="00DB4B3F">
              <w:rPr>
                <w:rFonts w:ascii="Verdana" w:hAnsi="Verdana"/>
                <w:sz w:val="20"/>
                <w:szCs w:val="20"/>
              </w:rPr>
              <w:t xml:space="preserve">the </w:t>
            </w:r>
            <w:r w:rsidR="00D62D91" w:rsidRPr="00DB4B3F">
              <w:rPr>
                <w:rFonts w:ascii="Verdana" w:hAnsi="Verdana"/>
                <w:sz w:val="20"/>
                <w:szCs w:val="20"/>
              </w:rPr>
              <w:t xml:space="preserve">further </w:t>
            </w:r>
            <w:r w:rsidRPr="00DB4B3F">
              <w:rPr>
                <w:rFonts w:ascii="Verdana" w:hAnsi="Verdana"/>
                <w:sz w:val="20"/>
                <w:szCs w:val="20"/>
              </w:rPr>
              <w:t>updates</w:t>
            </w:r>
            <w:r w:rsidR="00F64314" w:rsidRPr="00DB4B3F">
              <w:rPr>
                <w:rFonts w:ascii="Verdana" w:hAnsi="Verdana"/>
                <w:sz w:val="20"/>
                <w:szCs w:val="20"/>
              </w:rPr>
              <w:t xml:space="preserve"> provided</w:t>
            </w:r>
            <w:r w:rsidR="0046262D" w:rsidRPr="00DB4B3F">
              <w:rPr>
                <w:rFonts w:ascii="Verdana" w:hAnsi="Verdana"/>
                <w:sz w:val="20"/>
                <w:szCs w:val="20"/>
              </w:rPr>
              <w:t>,</w:t>
            </w:r>
            <w:r w:rsidR="00266328" w:rsidRPr="00DB4B3F">
              <w:rPr>
                <w:rFonts w:ascii="Verdana" w:hAnsi="Verdana"/>
                <w:sz w:val="20"/>
                <w:szCs w:val="20"/>
              </w:rPr>
              <w:t xml:space="preserve"> including the recruitment </w:t>
            </w:r>
            <w:r w:rsidR="00590E9D" w:rsidRPr="00DB4B3F">
              <w:rPr>
                <w:rFonts w:ascii="Verdana" w:hAnsi="Verdana"/>
                <w:sz w:val="20"/>
                <w:szCs w:val="20"/>
              </w:rPr>
              <w:t xml:space="preserve">of the substantive </w:t>
            </w:r>
            <w:r w:rsidR="00266328" w:rsidRPr="00DB4B3F">
              <w:rPr>
                <w:rFonts w:ascii="Verdana" w:hAnsi="Verdana"/>
                <w:sz w:val="20"/>
                <w:szCs w:val="20"/>
              </w:rPr>
              <w:t>NWJCC Chief Commissioner</w:t>
            </w:r>
            <w:r w:rsidR="00F64314" w:rsidRPr="00DB4B3F">
              <w:rPr>
                <w:rFonts w:ascii="Verdana" w:hAnsi="Verdana"/>
                <w:sz w:val="20"/>
                <w:szCs w:val="20"/>
              </w:rPr>
              <w:t>.</w:t>
            </w:r>
          </w:p>
          <w:p w14:paraId="5CCE0087" w14:textId="24C5FDF8" w:rsidR="008A2A11" w:rsidRPr="00DB4B3F" w:rsidRDefault="008A2A11" w:rsidP="003B6FDC">
            <w:pPr>
              <w:pStyle w:val="ListParagraph"/>
              <w:jc w:val="both"/>
              <w:rPr>
                <w:rFonts w:ascii="Verdana" w:hAnsi="Verdana"/>
                <w:sz w:val="20"/>
                <w:szCs w:val="20"/>
              </w:rPr>
            </w:pPr>
            <w:r w:rsidRPr="00DB4B3F">
              <w:rPr>
                <w:rFonts w:ascii="Verdana" w:hAnsi="Verdana"/>
                <w:sz w:val="20"/>
                <w:szCs w:val="20"/>
              </w:rPr>
              <w:t xml:space="preserve"> </w:t>
            </w:r>
          </w:p>
          <w:p w14:paraId="2F8166F6" w14:textId="533C98AB" w:rsidR="00137EA4" w:rsidRPr="00DB4B3F" w:rsidRDefault="00137EA4" w:rsidP="00137EA4">
            <w:pPr>
              <w:jc w:val="both"/>
              <w:rPr>
                <w:rFonts w:ascii="Verdana" w:hAnsi="Verdana"/>
                <w:sz w:val="20"/>
                <w:szCs w:val="20"/>
              </w:rPr>
            </w:pPr>
            <w:r w:rsidRPr="00DB4B3F">
              <w:rPr>
                <w:rFonts w:ascii="Verdana" w:hAnsi="Verdana"/>
                <w:sz w:val="20"/>
                <w:szCs w:val="20"/>
              </w:rPr>
              <w:t xml:space="preserve">The Joint </w:t>
            </w:r>
            <w:r w:rsidR="004D75D3" w:rsidRPr="00DB4B3F">
              <w:rPr>
                <w:rFonts w:ascii="Verdana" w:hAnsi="Verdana"/>
                <w:sz w:val="20"/>
                <w:szCs w:val="20"/>
              </w:rPr>
              <w:t xml:space="preserve">Commissioning </w:t>
            </w:r>
            <w:r w:rsidRPr="00DB4B3F">
              <w:rPr>
                <w:rFonts w:ascii="Verdana" w:hAnsi="Verdana"/>
                <w:sz w:val="20"/>
                <w:szCs w:val="20"/>
              </w:rPr>
              <w:t>Committee resolved to:</w:t>
            </w:r>
          </w:p>
          <w:p w14:paraId="59456D12" w14:textId="77777777" w:rsidR="00E3450E" w:rsidRPr="00DB4B3F" w:rsidRDefault="00714F18" w:rsidP="00994A8D">
            <w:pPr>
              <w:pStyle w:val="ListParagraph"/>
              <w:numPr>
                <w:ilvl w:val="0"/>
                <w:numId w:val="9"/>
              </w:numPr>
              <w:ind w:left="351" w:hanging="357"/>
              <w:contextualSpacing/>
              <w:jc w:val="both"/>
              <w:rPr>
                <w:rFonts w:ascii="Verdana" w:hAnsi="Verdana" w:cstheme="minorHAnsi"/>
                <w:b/>
                <w:bCs/>
                <w:sz w:val="20"/>
                <w:szCs w:val="20"/>
              </w:rPr>
            </w:pPr>
            <w:r w:rsidRPr="00DB4B3F">
              <w:rPr>
                <w:rFonts w:ascii="Verdana" w:hAnsi="Verdana" w:cstheme="minorHAnsi"/>
                <w:b/>
                <w:bCs/>
                <w:sz w:val="20"/>
                <w:szCs w:val="20"/>
              </w:rPr>
              <w:t xml:space="preserve">Note </w:t>
            </w:r>
            <w:r w:rsidRPr="00DB4B3F">
              <w:rPr>
                <w:rFonts w:ascii="Verdana" w:hAnsi="Verdana" w:cstheme="minorHAnsi"/>
                <w:sz w:val="20"/>
                <w:szCs w:val="20"/>
              </w:rPr>
              <w:t>the report.</w:t>
            </w:r>
          </w:p>
          <w:p w14:paraId="219E61A3" w14:textId="25321E0A" w:rsidR="00F31EEF" w:rsidRPr="00DB4B3F" w:rsidRDefault="00F31EEF" w:rsidP="00DB4B3F">
            <w:pPr>
              <w:contextualSpacing/>
              <w:jc w:val="both"/>
              <w:rPr>
                <w:rFonts w:ascii="Verdana" w:hAnsi="Verdana" w:cstheme="minorHAnsi"/>
                <w:b/>
                <w:bCs/>
                <w:sz w:val="20"/>
                <w:szCs w:val="20"/>
              </w:rPr>
            </w:pPr>
          </w:p>
        </w:tc>
      </w:tr>
      <w:tr w:rsidR="009B7DC5" w:rsidRPr="00DB4B3F" w14:paraId="371544E0" w14:textId="77777777" w:rsidTr="00DB4B3F">
        <w:tc>
          <w:tcPr>
            <w:tcW w:w="1276" w:type="dxa"/>
          </w:tcPr>
          <w:p w14:paraId="2EF3231A" w14:textId="19CB979C" w:rsidR="00137EA4" w:rsidRPr="00DB4B3F" w:rsidRDefault="00137EA4" w:rsidP="00137EA4">
            <w:pPr>
              <w:jc w:val="both"/>
              <w:rPr>
                <w:rFonts w:ascii="Verdana" w:hAnsi="Verdana"/>
                <w:sz w:val="20"/>
                <w:szCs w:val="20"/>
              </w:rPr>
            </w:pPr>
            <w:r w:rsidRPr="00DB4B3F">
              <w:rPr>
                <w:rFonts w:ascii="Verdana" w:hAnsi="Verdana"/>
                <w:sz w:val="20"/>
                <w:szCs w:val="20"/>
              </w:rPr>
              <w:t>JCC2</w:t>
            </w:r>
            <w:r w:rsidR="00D501E8" w:rsidRPr="00DB4B3F">
              <w:rPr>
                <w:rFonts w:ascii="Verdana" w:hAnsi="Verdana"/>
                <w:sz w:val="20"/>
                <w:szCs w:val="20"/>
              </w:rPr>
              <w:t>5/0</w:t>
            </w:r>
            <w:r w:rsidR="003B64AF" w:rsidRPr="00DB4B3F">
              <w:rPr>
                <w:rFonts w:ascii="Verdana" w:hAnsi="Verdana"/>
                <w:sz w:val="20"/>
                <w:szCs w:val="20"/>
              </w:rPr>
              <w:t>78</w:t>
            </w:r>
          </w:p>
        </w:tc>
        <w:tc>
          <w:tcPr>
            <w:tcW w:w="8390" w:type="dxa"/>
          </w:tcPr>
          <w:p w14:paraId="6E6B4EDD" w14:textId="0E49AD30" w:rsidR="00137EA4" w:rsidRPr="00DB4B3F" w:rsidRDefault="001A11B7" w:rsidP="00F15FDF">
            <w:pPr>
              <w:jc w:val="both"/>
              <w:rPr>
                <w:rFonts w:ascii="Verdana" w:hAnsi="Verdana" w:cs="Arial"/>
                <w:b/>
                <w:bCs/>
                <w:sz w:val="20"/>
                <w:szCs w:val="20"/>
              </w:rPr>
            </w:pPr>
            <w:r w:rsidRPr="00DB4B3F">
              <w:rPr>
                <w:rFonts w:ascii="Verdana" w:hAnsi="Verdana" w:cs="Arial"/>
                <w:b/>
                <w:bCs/>
                <w:sz w:val="20"/>
                <w:szCs w:val="20"/>
              </w:rPr>
              <w:t>2</w:t>
            </w:r>
            <w:r w:rsidR="007A7DFC" w:rsidRPr="00DB4B3F">
              <w:rPr>
                <w:rFonts w:ascii="Verdana" w:hAnsi="Verdana" w:cs="Arial"/>
                <w:b/>
                <w:bCs/>
                <w:sz w:val="20"/>
                <w:szCs w:val="20"/>
              </w:rPr>
              <w:t>.2</w:t>
            </w:r>
            <w:r w:rsidRPr="00DB4B3F">
              <w:rPr>
                <w:rFonts w:ascii="Verdana" w:hAnsi="Verdana" w:cs="Arial"/>
                <w:sz w:val="20"/>
                <w:szCs w:val="20"/>
              </w:rPr>
              <w:tab/>
            </w:r>
            <w:r w:rsidRPr="00DB4B3F">
              <w:rPr>
                <w:rFonts w:ascii="Verdana" w:hAnsi="Verdana" w:cs="Arial"/>
                <w:b/>
                <w:bCs/>
                <w:sz w:val="20"/>
                <w:szCs w:val="20"/>
              </w:rPr>
              <w:t>Chief Commissioner’s Report</w:t>
            </w:r>
          </w:p>
          <w:p w14:paraId="6F78792C" w14:textId="1506D166" w:rsidR="00DF5632" w:rsidRPr="00DB4B3F" w:rsidRDefault="00D90608" w:rsidP="00F15FDF">
            <w:pPr>
              <w:jc w:val="both"/>
              <w:rPr>
                <w:rFonts w:ascii="Verdana" w:hAnsi="Verdana" w:cs="Arial"/>
                <w:sz w:val="20"/>
                <w:szCs w:val="20"/>
              </w:rPr>
            </w:pPr>
            <w:r w:rsidRPr="00DB4B3F">
              <w:rPr>
                <w:rFonts w:ascii="Verdana" w:hAnsi="Verdana" w:cs="Arial"/>
                <w:sz w:val="20"/>
                <w:szCs w:val="20"/>
              </w:rPr>
              <w:t xml:space="preserve">The Chief Commissioner’s </w:t>
            </w:r>
            <w:r w:rsidR="0014570C" w:rsidRPr="00DB4B3F">
              <w:rPr>
                <w:rFonts w:ascii="Verdana" w:hAnsi="Verdana" w:cs="Arial"/>
                <w:sz w:val="20"/>
                <w:szCs w:val="20"/>
              </w:rPr>
              <w:t>R</w:t>
            </w:r>
            <w:r w:rsidRPr="00DB4B3F">
              <w:rPr>
                <w:rFonts w:ascii="Verdana" w:hAnsi="Verdana" w:cs="Arial"/>
                <w:sz w:val="20"/>
                <w:szCs w:val="20"/>
              </w:rPr>
              <w:t>eport was received</w:t>
            </w:r>
            <w:r w:rsidR="00FD70BD" w:rsidRPr="00DB4B3F">
              <w:rPr>
                <w:rFonts w:ascii="Verdana" w:hAnsi="Verdana" w:cs="Arial"/>
                <w:sz w:val="20"/>
                <w:szCs w:val="20"/>
              </w:rPr>
              <w:t xml:space="preserve">.  </w:t>
            </w:r>
            <w:r w:rsidR="00414D98" w:rsidRPr="00DB4B3F">
              <w:rPr>
                <w:rFonts w:ascii="Verdana" w:hAnsi="Verdana" w:cs="Arial"/>
                <w:sz w:val="20"/>
                <w:szCs w:val="20"/>
              </w:rPr>
              <w:t>M</w:t>
            </w:r>
            <w:r w:rsidRPr="00DB4B3F">
              <w:rPr>
                <w:rFonts w:ascii="Verdana" w:hAnsi="Verdana" w:cs="Arial"/>
                <w:sz w:val="20"/>
                <w:szCs w:val="20"/>
              </w:rPr>
              <w:t>embers noted:</w:t>
            </w:r>
          </w:p>
          <w:p w14:paraId="33249D92" w14:textId="6F305601" w:rsidR="00D87DB7" w:rsidRPr="00DB4B3F" w:rsidRDefault="006D3712" w:rsidP="00994A8D">
            <w:pPr>
              <w:pStyle w:val="ListParagraph"/>
              <w:numPr>
                <w:ilvl w:val="0"/>
                <w:numId w:val="14"/>
              </w:numPr>
              <w:ind w:left="351"/>
              <w:jc w:val="both"/>
              <w:rPr>
                <w:rFonts w:ascii="Verdana" w:hAnsi="Verdana"/>
                <w:sz w:val="20"/>
                <w:szCs w:val="20"/>
              </w:rPr>
            </w:pPr>
            <w:r w:rsidRPr="00DB4B3F">
              <w:rPr>
                <w:rFonts w:ascii="Verdana" w:hAnsi="Verdana"/>
                <w:sz w:val="20"/>
                <w:szCs w:val="20"/>
              </w:rPr>
              <w:t>The</w:t>
            </w:r>
            <w:r w:rsidR="00D87DB7" w:rsidRPr="00DB4B3F">
              <w:rPr>
                <w:rFonts w:ascii="Verdana" w:hAnsi="Verdana"/>
                <w:sz w:val="20"/>
                <w:szCs w:val="20"/>
              </w:rPr>
              <w:t xml:space="preserve"> completion of the first phase of prioritised recruitment with key appointments made to leadership roles.</w:t>
            </w:r>
          </w:p>
          <w:p w14:paraId="6B354931" w14:textId="75F352A1" w:rsidR="00754291" w:rsidRPr="00DB4B3F" w:rsidRDefault="009E2287" w:rsidP="00994A8D">
            <w:pPr>
              <w:pStyle w:val="ListParagraph"/>
              <w:numPr>
                <w:ilvl w:val="0"/>
                <w:numId w:val="14"/>
              </w:numPr>
              <w:ind w:left="351"/>
              <w:jc w:val="both"/>
              <w:rPr>
                <w:rFonts w:ascii="Verdana" w:hAnsi="Verdana"/>
                <w:sz w:val="20"/>
                <w:szCs w:val="20"/>
              </w:rPr>
            </w:pPr>
            <w:r w:rsidRPr="00DB4B3F">
              <w:rPr>
                <w:rFonts w:ascii="Verdana" w:hAnsi="Verdana"/>
                <w:sz w:val="20"/>
                <w:szCs w:val="20"/>
              </w:rPr>
              <w:t xml:space="preserve">The </w:t>
            </w:r>
            <w:r w:rsidR="00754291" w:rsidRPr="00DB4B3F">
              <w:rPr>
                <w:rFonts w:ascii="Verdana" w:hAnsi="Verdana"/>
                <w:sz w:val="20"/>
                <w:szCs w:val="20"/>
              </w:rPr>
              <w:t>further development of the NWJCC Leadership Forum</w:t>
            </w:r>
            <w:r w:rsidR="00C14BE6" w:rsidRPr="00DB4B3F">
              <w:rPr>
                <w:rFonts w:ascii="Verdana" w:hAnsi="Verdana"/>
                <w:sz w:val="20"/>
                <w:szCs w:val="20"/>
              </w:rPr>
              <w:t xml:space="preserve"> and </w:t>
            </w:r>
            <w:r w:rsidR="002C2398" w:rsidRPr="00DB4B3F">
              <w:rPr>
                <w:rFonts w:ascii="Verdana" w:hAnsi="Verdana"/>
                <w:sz w:val="20"/>
                <w:szCs w:val="20"/>
              </w:rPr>
              <w:t>its role</w:t>
            </w:r>
            <w:r w:rsidR="00754291" w:rsidRPr="00DB4B3F">
              <w:rPr>
                <w:rFonts w:ascii="Verdana" w:hAnsi="Verdana"/>
                <w:sz w:val="20"/>
                <w:szCs w:val="20"/>
              </w:rPr>
              <w:t xml:space="preserve"> in the decision</w:t>
            </w:r>
            <w:r w:rsidR="00C14BE6" w:rsidRPr="00DB4B3F">
              <w:rPr>
                <w:rFonts w:ascii="Verdana" w:hAnsi="Verdana"/>
                <w:sz w:val="20"/>
                <w:szCs w:val="20"/>
              </w:rPr>
              <w:t>-</w:t>
            </w:r>
            <w:r w:rsidR="00754291" w:rsidRPr="00DB4B3F">
              <w:rPr>
                <w:rFonts w:ascii="Verdana" w:hAnsi="Verdana"/>
                <w:sz w:val="20"/>
                <w:szCs w:val="20"/>
              </w:rPr>
              <w:t>making of the organisation</w:t>
            </w:r>
            <w:r w:rsidR="002C2398" w:rsidRPr="00DB4B3F">
              <w:rPr>
                <w:rFonts w:ascii="Verdana" w:hAnsi="Verdana"/>
                <w:sz w:val="20"/>
                <w:szCs w:val="20"/>
              </w:rPr>
              <w:t xml:space="preserve"> going forward</w:t>
            </w:r>
            <w:r w:rsidR="00754291" w:rsidRPr="00DB4B3F">
              <w:rPr>
                <w:rFonts w:ascii="Verdana" w:hAnsi="Verdana"/>
                <w:sz w:val="20"/>
                <w:szCs w:val="20"/>
              </w:rPr>
              <w:t>.</w:t>
            </w:r>
          </w:p>
          <w:p w14:paraId="7A80E199" w14:textId="199991F0" w:rsidR="006D3712" w:rsidRPr="00DB4B3F" w:rsidRDefault="002C2398" w:rsidP="00994A8D">
            <w:pPr>
              <w:pStyle w:val="ListParagraph"/>
              <w:numPr>
                <w:ilvl w:val="0"/>
                <w:numId w:val="14"/>
              </w:numPr>
              <w:ind w:left="351"/>
              <w:jc w:val="both"/>
              <w:rPr>
                <w:rFonts w:ascii="Verdana" w:hAnsi="Verdana"/>
                <w:sz w:val="20"/>
                <w:szCs w:val="20"/>
              </w:rPr>
            </w:pPr>
            <w:r w:rsidRPr="00DB4B3F">
              <w:rPr>
                <w:rFonts w:ascii="Verdana" w:hAnsi="Verdana"/>
                <w:sz w:val="20"/>
                <w:szCs w:val="20"/>
              </w:rPr>
              <w:t xml:space="preserve">That </w:t>
            </w:r>
            <w:r w:rsidR="006D3712" w:rsidRPr="00DB4B3F">
              <w:rPr>
                <w:rFonts w:ascii="Verdana" w:hAnsi="Verdana"/>
                <w:sz w:val="20"/>
                <w:szCs w:val="20"/>
              </w:rPr>
              <w:t>S</w:t>
            </w:r>
            <w:r w:rsidR="0068398E">
              <w:rPr>
                <w:rFonts w:ascii="Verdana" w:hAnsi="Verdana"/>
                <w:sz w:val="20"/>
                <w:szCs w:val="20"/>
              </w:rPr>
              <w:t>T</w:t>
            </w:r>
            <w:r w:rsidR="006D3712" w:rsidRPr="00DB4B3F">
              <w:rPr>
                <w:rFonts w:ascii="Verdana" w:hAnsi="Verdana"/>
                <w:sz w:val="20"/>
                <w:szCs w:val="20"/>
              </w:rPr>
              <w:t xml:space="preserve"> ha</w:t>
            </w:r>
            <w:r w:rsidRPr="00DB4B3F">
              <w:rPr>
                <w:rFonts w:ascii="Verdana" w:hAnsi="Verdana"/>
                <w:sz w:val="20"/>
                <w:szCs w:val="20"/>
              </w:rPr>
              <w:t>d</w:t>
            </w:r>
            <w:r w:rsidR="006D3712" w:rsidRPr="00DB4B3F">
              <w:rPr>
                <w:rFonts w:ascii="Verdana" w:hAnsi="Verdana"/>
                <w:sz w:val="20"/>
                <w:szCs w:val="20"/>
              </w:rPr>
              <w:t xml:space="preserve"> been re-established as the</w:t>
            </w:r>
            <w:r w:rsidR="001F2179" w:rsidRPr="00DB4B3F">
              <w:rPr>
                <w:rFonts w:ascii="Verdana" w:hAnsi="Verdana"/>
                <w:sz w:val="20"/>
                <w:szCs w:val="20"/>
              </w:rPr>
              <w:t xml:space="preserve"> </w:t>
            </w:r>
            <w:r w:rsidR="006D3712" w:rsidRPr="00DB4B3F">
              <w:rPr>
                <w:rFonts w:ascii="Verdana" w:hAnsi="Verdana"/>
                <w:sz w:val="20"/>
                <w:szCs w:val="20"/>
              </w:rPr>
              <w:t>Deputy Chief Commissioner and GG ha</w:t>
            </w:r>
            <w:r w:rsidR="001F2179" w:rsidRPr="00DB4B3F">
              <w:rPr>
                <w:rFonts w:ascii="Verdana" w:hAnsi="Verdana"/>
                <w:sz w:val="20"/>
                <w:szCs w:val="20"/>
              </w:rPr>
              <w:t>d</w:t>
            </w:r>
            <w:r w:rsidR="006D3712" w:rsidRPr="00DB4B3F">
              <w:rPr>
                <w:rFonts w:ascii="Verdana" w:hAnsi="Verdana"/>
                <w:sz w:val="20"/>
                <w:szCs w:val="20"/>
              </w:rPr>
              <w:t xml:space="preserve"> been substantively recruited </w:t>
            </w:r>
            <w:r w:rsidR="001F2179" w:rsidRPr="00DB4B3F">
              <w:rPr>
                <w:rFonts w:ascii="Verdana" w:hAnsi="Verdana"/>
                <w:sz w:val="20"/>
                <w:szCs w:val="20"/>
              </w:rPr>
              <w:t>as Director of Corporate Strategy and Planning</w:t>
            </w:r>
            <w:r w:rsidR="006D3712" w:rsidRPr="00DB4B3F">
              <w:rPr>
                <w:rFonts w:ascii="Verdana" w:hAnsi="Verdana"/>
                <w:sz w:val="20"/>
                <w:szCs w:val="20"/>
              </w:rPr>
              <w:t>.</w:t>
            </w:r>
          </w:p>
          <w:p w14:paraId="0162CA85" w14:textId="778AF119" w:rsidR="006D3712" w:rsidRPr="00DB4B3F" w:rsidRDefault="006D3712" w:rsidP="00994A8D">
            <w:pPr>
              <w:pStyle w:val="ListParagraph"/>
              <w:numPr>
                <w:ilvl w:val="0"/>
                <w:numId w:val="14"/>
              </w:numPr>
              <w:ind w:left="351"/>
              <w:jc w:val="both"/>
              <w:rPr>
                <w:rFonts w:ascii="Verdana" w:hAnsi="Verdana"/>
                <w:sz w:val="20"/>
                <w:szCs w:val="20"/>
              </w:rPr>
            </w:pPr>
            <w:r w:rsidRPr="00DB4B3F">
              <w:rPr>
                <w:rFonts w:ascii="Verdana" w:hAnsi="Verdana"/>
                <w:sz w:val="20"/>
                <w:szCs w:val="20"/>
              </w:rPr>
              <w:t xml:space="preserve">The </w:t>
            </w:r>
            <w:r w:rsidR="00C96E1E" w:rsidRPr="00DB4B3F">
              <w:rPr>
                <w:rFonts w:ascii="Verdana" w:hAnsi="Verdana"/>
                <w:sz w:val="20"/>
                <w:szCs w:val="20"/>
              </w:rPr>
              <w:t xml:space="preserve">substantive </w:t>
            </w:r>
            <w:r w:rsidRPr="00DB4B3F">
              <w:rPr>
                <w:rFonts w:ascii="Verdana" w:hAnsi="Verdana"/>
                <w:sz w:val="20"/>
                <w:szCs w:val="20"/>
              </w:rPr>
              <w:t>Director of Commissioning for Mental Health, Learning Disabilities and Vulnerable Groups</w:t>
            </w:r>
            <w:r w:rsidR="00C96E1E" w:rsidRPr="00DB4B3F">
              <w:rPr>
                <w:rFonts w:ascii="Verdana" w:hAnsi="Verdana"/>
                <w:sz w:val="20"/>
                <w:szCs w:val="20"/>
              </w:rPr>
              <w:t xml:space="preserve"> post</w:t>
            </w:r>
            <w:r w:rsidRPr="00DB4B3F">
              <w:rPr>
                <w:rFonts w:ascii="Verdana" w:hAnsi="Verdana"/>
                <w:sz w:val="20"/>
                <w:szCs w:val="20"/>
              </w:rPr>
              <w:t xml:space="preserve"> </w:t>
            </w:r>
            <w:r w:rsidR="001F2179" w:rsidRPr="00DB4B3F">
              <w:rPr>
                <w:rFonts w:ascii="Verdana" w:hAnsi="Verdana"/>
                <w:sz w:val="20"/>
                <w:szCs w:val="20"/>
              </w:rPr>
              <w:t>wa</w:t>
            </w:r>
            <w:r w:rsidRPr="00DB4B3F">
              <w:rPr>
                <w:rFonts w:ascii="Verdana" w:hAnsi="Verdana"/>
                <w:sz w:val="20"/>
                <w:szCs w:val="20"/>
              </w:rPr>
              <w:t>s now out for recruitment.</w:t>
            </w:r>
          </w:p>
          <w:p w14:paraId="1D92A505" w14:textId="763930A7" w:rsidR="00A44D0A" w:rsidRPr="00DB4B3F" w:rsidRDefault="00AB057D" w:rsidP="00994A8D">
            <w:pPr>
              <w:pStyle w:val="ListParagraph"/>
              <w:numPr>
                <w:ilvl w:val="0"/>
                <w:numId w:val="14"/>
              </w:numPr>
              <w:ind w:left="351"/>
              <w:jc w:val="both"/>
              <w:rPr>
                <w:rFonts w:ascii="Verdana" w:hAnsi="Verdana"/>
                <w:sz w:val="20"/>
                <w:szCs w:val="20"/>
              </w:rPr>
            </w:pPr>
            <w:r w:rsidRPr="00DB4B3F">
              <w:rPr>
                <w:rFonts w:ascii="Verdana" w:hAnsi="Verdana"/>
                <w:sz w:val="20"/>
                <w:szCs w:val="20"/>
              </w:rPr>
              <w:t xml:space="preserve">The updates provided in relation to </w:t>
            </w:r>
            <w:proofErr w:type="gramStart"/>
            <w:r w:rsidRPr="00DB4B3F">
              <w:rPr>
                <w:rFonts w:ascii="Verdana" w:hAnsi="Verdana"/>
                <w:sz w:val="20"/>
                <w:szCs w:val="20"/>
              </w:rPr>
              <w:t>a nu</w:t>
            </w:r>
            <w:r w:rsidR="00A44D0A" w:rsidRPr="00DB4B3F">
              <w:rPr>
                <w:rFonts w:ascii="Verdana" w:hAnsi="Verdana"/>
                <w:sz w:val="20"/>
                <w:szCs w:val="20"/>
              </w:rPr>
              <w:t>mber of</w:t>
            </w:r>
            <w:proofErr w:type="gramEnd"/>
            <w:r w:rsidR="00A44D0A" w:rsidRPr="00DB4B3F">
              <w:rPr>
                <w:rFonts w:ascii="Verdana" w:hAnsi="Verdana"/>
                <w:sz w:val="20"/>
                <w:szCs w:val="20"/>
              </w:rPr>
              <w:t xml:space="preserve"> national programmes</w:t>
            </w:r>
            <w:r w:rsidRPr="00DB4B3F">
              <w:rPr>
                <w:rFonts w:ascii="Verdana" w:hAnsi="Verdana"/>
                <w:sz w:val="20"/>
                <w:szCs w:val="20"/>
              </w:rPr>
              <w:t>.</w:t>
            </w:r>
          </w:p>
          <w:p w14:paraId="4EA4D274" w14:textId="5E83E0B3" w:rsidR="00FE5EE5" w:rsidRPr="00DB4B3F" w:rsidRDefault="00FE5EE5" w:rsidP="00FE5EE5">
            <w:pPr>
              <w:jc w:val="both"/>
              <w:rPr>
                <w:rFonts w:ascii="Verdana" w:hAnsi="Verdana" w:cs="Arial"/>
                <w:sz w:val="20"/>
                <w:szCs w:val="20"/>
              </w:rPr>
            </w:pPr>
          </w:p>
          <w:p w14:paraId="0450096C" w14:textId="631A0ECA" w:rsidR="006D3712" w:rsidRPr="00DB4B3F" w:rsidRDefault="006D3712" w:rsidP="00FE5EE5">
            <w:pPr>
              <w:jc w:val="both"/>
              <w:rPr>
                <w:rFonts w:ascii="Verdana" w:hAnsi="Verdana" w:cs="Arial"/>
                <w:sz w:val="20"/>
                <w:szCs w:val="20"/>
              </w:rPr>
            </w:pPr>
            <w:r w:rsidRPr="00DB4B3F">
              <w:rPr>
                <w:rFonts w:ascii="Verdana" w:hAnsi="Verdana" w:cs="Arial"/>
                <w:sz w:val="20"/>
                <w:szCs w:val="20"/>
              </w:rPr>
              <w:t>Members discussed:</w:t>
            </w:r>
          </w:p>
          <w:p w14:paraId="46FBD183" w14:textId="6BE73D81" w:rsidR="006D3712" w:rsidRPr="00DB4B3F" w:rsidRDefault="00C0663F" w:rsidP="00994A8D">
            <w:pPr>
              <w:pStyle w:val="ListParagraph"/>
              <w:numPr>
                <w:ilvl w:val="0"/>
                <w:numId w:val="15"/>
              </w:numPr>
              <w:ind w:left="351"/>
              <w:jc w:val="both"/>
              <w:rPr>
                <w:rFonts w:ascii="Verdana" w:hAnsi="Verdana" w:cs="Arial"/>
                <w:sz w:val="20"/>
                <w:szCs w:val="20"/>
              </w:rPr>
            </w:pPr>
            <w:r w:rsidRPr="00DB4B3F">
              <w:rPr>
                <w:rFonts w:ascii="Verdana" w:hAnsi="Verdana" w:cs="Arial"/>
                <w:sz w:val="20"/>
                <w:szCs w:val="20"/>
              </w:rPr>
              <w:t xml:space="preserve">Arrangements being </w:t>
            </w:r>
            <w:r w:rsidR="00D42168" w:rsidRPr="00DB4B3F">
              <w:rPr>
                <w:rFonts w:ascii="Verdana" w:hAnsi="Verdana" w:cs="Arial"/>
                <w:sz w:val="20"/>
                <w:szCs w:val="20"/>
              </w:rPr>
              <w:t xml:space="preserve">made within the NWJCC to manage </w:t>
            </w:r>
            <w:r w:rsidR="00D64B9F" w:rsidRPr="00DB4B3F">
              <w:rPr>
                <w:rFonts w:ascii="Verdana" w:hAnsi="Verdana" w:cs="Arial"/>
                <w:sz w:val="20"/>
                <w:szCs w:val="20"/>
              </w:rPr>
              <w:t xml:space="preserve">national </w:t>
            </w:r>
            <w:r w:rsidR="0033435A" w:rsidRPr="00DB4B3F">
              <w:rPr>
                <w:rFonts w:ascii="Verdana" w:hAnsi="Verdana" w:cs="Arial"/>
                <w:sz w:val="20"/>
                <w:szCs w:val="20"/>
              </w:rPr>
              <w:t xml:space="preserve">commissioning </w:t>
            </w:r>
            <w:r w:rsidR="00D51503" w:rsidRPr="00DB4B3F">
              <w:rPr>
                <w:rFonts w:ascii="Verdana" w:hAnsi="Verdana" w:cs="Arial"/>
                <w:sz w:val="20"/>
                <w:szCs w:val="20"/>
              </w:rPr>
              <w:t>opportunities</w:t>
            </w:r>
            <w:r w:rsidR="00C96E1E" w:rsidRPr="00DB4B3F">
              <w:rPr>
                <w:rFonts w:ascii="Verdana" w:hAnsi="Verdana" w:cs="Arial"/>
                <w:sz w:val="20"/>
                <w:szCs w:val="20"/>
              </w:rPr>
              <w:t xml:space="preserve"> including the re-allocation of work between commissioning directors to ensure that opportunities were appropriately resourced</w:t>
            </w:r>
            <w:r w:rsidR="006D3712" w:rsidRPr="00DB4B3F">
              <w:rPr>
                <w:rFonts w:ascii="Verdana" w:hAnsi="Verdana" w:cs="Arial"/>
                <w:sz w:val="20"/>
                <w:szCs w:val="20"/>
              </w:rPr>
              <w:t>.</w:t>
            </w:r>
          </w:p>
          <w:p w14:paraId="125E7307" w14:textId="77777777" w:rsidR="00D42168" w:rsidRPr="00DB4B3F" w:rsidRDefault="00D42168" w:rsidP="00D42168">
            <w:pPr>
              <w:ind w:left="-9"/>
              <w:jc w:val="both"/>
              <w:rPr>
                <w:rFonts w:ascii="Verdana" w:hAnsi="Verdana" w:cs="Arial"/>
                <w:sz w:val="20"/>
                <w:szCs w:val="20"/>
              </w:rPr>
            </w:pPr>
          </w:p>
          <w:p w14:paraId="7BCD86AA" w14:textId="680F9D15" w:rsidR="00DF5632" w:rsidRPr="00DB4B3F" w:rsidRDefault="00DF5632" w:rsidP="00DF5632">
            <w:pPr>
              <w:jc w:val="both"/>
              <w:rPr>
                <w:rFonts w:ascii="Verdana" w:hAnsi="Verdana"/>
                <w:sz w:val="20"/>
                <w:szCs w:val="20"/>
              </w:rPr>
            </w:pPr>
            <w:r w:rsidRPr="00DB4B3F">
              <w:rPr>
                <w:rFonts w:ascii="Verdana" w:hAnsi="Verdana"/>
                <w:sz w:val="20"/>
                <w:szCs w:val="20"/>
              </w:rPr>
              <w:lastRenderedPageBreak/>
              <w:t xml:space="preserve">The Joint </w:t>
            </w:r>
            <w:r w:rsidR="004D75D3" w:rsidRPr="00DB4B3F">
              <w:rPr>
                <w:rFonts w:ascii="Verdana" w:hAnsi="Verdana"/>
                <w:sz w:val="20"/>
                <w:szCs w:val="20"/>
              </w:rPr>
              <w:t xml:space="preserve">Commissioning </w:t>
            </w:r>
            <w:r w:rsidRPr="00DB4B3F">
              <w:rPr>
                <w:rFonts w:ascii="Verdana" w:hAnsi="Verdana"/>
                <w:sz w:val="20"/>
                <w:szCs w:val="20"/>
              </w:rPr>
              <w:t>Committee resolved to:</w:t>
            </w:r>
          </w:p>
          <w:p w14:paraId="17A3FE49" w14:textId="77777777" w:rsidR="00DF5632" w:rsidRPr="00DB4B3F" w:rsidRDefault="00DF5632" w:rsidP="00994A8D">
            <w:pPr>
              <w:pStyle w:val="ListParagraph"/>
              <w:numPr>
                <w:ilvl w:val="0"/>
                <w:numId w:val="9"/>
              </w:numPr>
              <w:ind w:left="351" w:hanging="357"/>
              <w:contextualSpacing/>
              <w:jc w:val="both"/>
              <w:rPr>
                <w:rFonts w:ascii="Verdana" w:hAnsi="Verdana" w:cstheme="minorHAnsi"/>
                <w:b/>
                <w:bCs/>
                <w:sz w:val="20"/>
                <w:szCs w:val="20"/>
              </w:rPr>
            </w:pPr>
            <w:r w:rsidRPr="00DB4B3F">
              <w:rPr>
                <w:rFonts w:ascii="Verdana" w:hAnsi="Verdana" w:cstheme="minorHAnsi"/>
                <w:b/>
                <w:bCs/>
                <w:sz w:val="20"/>
                <w:szCs w:val="20"/>
              </w:rPr>
              <w:t xml:space="preserve">Note </w:t>
            </w:r>
            <w:r w:rsidRPr="00DB4B3F">
              <w:rPr>
                <w:rFonts w:ascii="Verdana" w:hAnsi="Verdana" w:cstheme="minorHAnsi"/>
                <w:sz w:val="20"/>
                <w:szCs w:val="20"/>
              </w:rPr>
              <w:t>the report.</w:t>
            </w:r>
          </w:p>
          <w:p w14:paraId="355FCBAC" w14:textId="710D1AC4" w:rsidR="001819DF" w:rsidRPr="00DB4B3F" w:rsidRDefault="001819DF" w:rsidP="001819DF">
            <w:pPr>
              <w:ind w:left="-6"/>
              <w:contextualSpacing/>
              <w:jc w:val="both"/>
              <w:rPr>
                <w:rFonts w:ascii="Verdana" w:hAnsi="Verdana" w:cstheme="minorHAnsi"/>
                <w:b/>
                <w:bCs/>
                <w:sz w:val="20"/>
                <w:szCs w:val="20"/>
              </w:rPr>
            </w:pPr>
          </w:p>
        </w:tc>
      </w:tr>
      <w:tr w:rsidR="003B64AF" w:rsidRPr="00DB4B3F" w14:paraId="241A4524" w14:textId="77777777" w:rsidTr="00DB4B3F">
        <w:tc>
          <w:tcPr>
            <w:tcW w:w="1276" w:type="dxa"/>
          </w:tcPr>
          <w:p w14:paraId="1BD6D408" w14:textId="28FE6A4E" w:rsidR="003B64AF" w:rsidRPr="00DB4B3F" w:rsidRDefault="003B64AF" w:rsidP="00137EA4">
            <w:pPr>
              <w:jc w:val="both"/>
              <w:rPr>
                <w:rFonts w:ascii="Verdana" w:hAnsi="Verdana"/>
                <w:sz w:val="20"/>
                <w:szCs w:val="20"/>
              </w:rPr>
            </w:pPr>
            <w:r w:rsidRPr="00DB4B3F">
              <w:rPr>
                <w:rFonts w:ascii="Verdana" w:hAnsi="Verdana"/>
                <w:sz w:val="20"/>
                <w:szCs w:val="20"/>
              </w:rPr>
              <w:lastRenderedPageBreak/>
              <w:t>JCC25/079</w:t>
            </w:r>
          </w:p>
        </w:tc>
        <w:tc>
          <w:tcPr>
            <w:tcW w:w="8390" w:type="dxa"/>
          </w:tcPr>
          <w:p w14:paraId="6E525D5B" w14:textId="593C10FC" w:rsidR="003B64AF" w:rsidRPr="00DB4B3F" w:rsidRDefault="003B64AF" w:rsidP="003B64AF">
            <w:pPr>
              <w:jc w:val="both"/>
              <w:rPr>
                <w:rFonts w:ascii="Verdana" w:eastAsia="Calibri" w:hAnsi="Verdana"/>
                <w:b/>
                <w:bCs/>
                <w:color w:val="000000" w:themeColor="text1"/>
                <w:sz w:val="20"/>
                <w:szCs w:val="20"/>
              </w:rPr>
            </w:pPr>
            <w:r w:rsidRPr="00DB4B3F">
              <w:rPr>
                <w:rFonts w:ascii="Verdana" w:hAnsi="Verdana" w:cs="Arial"/>
                <w:b/>
                <w:bCs/>
                <w:sz w:val="20"/>
                <w:szCs w:val="20"/>
              </w:rPr>
              <w:t xml:space="preserve">2.3   </w:t>
            </w:r>
            <w:r w:rsidR="00B83924" w:rsidRPr="00DB4B3F">
              <w:rPr>
                <w:rFonts w:ascii="Verdana" w:hAnsi="Verdana" w:cs="Arial"/>
                <w:b/>
                <w:bCs/>
                <w:sz w:val="20"/>
                <w:szCs w:val="20"/>
              </w:rPr>
              <w:t xml:space="preserve"> </w:t>
            </w:r>
            <w:r w:rsidRPr="00DB4B3F">
              <w:rPr>
                <w:rFonts w:ascii="Verdana" w:hAnsi="Verdana" w:cs="Arial"/>
                <w:b/>
                <w:bCs/>
                <w:sz w:val="20"/>
                <w:szCs w:val="20"/>
              </w:rPr>
              <w:t>Highlight Reports from the Joint Sub-Committees</w:t>
            </w:r>
          </w:p>
          <w:p w14:paraId="02F2F880" w14:textId="793B52D2" w:rsidR="00B83924" w:rsidRPr="00DB4B3F" w:rsidRDefault="003B64AF" w:rsidP="003B64AF">
            <w:pPr>
              <w:autoSpaceDE w:val="0"/>
              <w:autoSpaceDN w:val="0"/>
              <w:adjustRightInd w:val="0"/>
              <w:spacing w:after="27"/>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The highlight reports from the following recent Joint Sub-Committees were received:</w:t>
            </w:r>
          </w:p>
          <w:p w14:paraId="34B24179" w14:textId="34576A79" w:rsidR="003B64AF" w:rsidRPr="00DB4B3F" w:rsidRDefault="00C43060" w:rsidP="00C43060">
            <w:pPr>
              <w:autoSpaceDE w:val="0"/>
              <w:autoSpaceDN w:val="0"/>
              <w:adjustRightInd w:val="0"/>
              <w:spacing w:after="27"/>
              <w:jc w:val="both"/>
              <w:rPr>
                <w:rFonts w:ascii="Verdana" w:hAnsi="Verdana"/>
                <w:b/>
                <w:bCs/>
                <w:sz w:val="20"/>
                <w:szCs w:val="20"/>
              </w:rPr>
            </w:pPr>
            <w:r w:rsidRPr="00DB4B3F">
              <w:rPr>
                <w:rFonts w:ascii="Verdana" w:eastAsia="Calibri" w:hAnsi="Verdana"/>
                <w:b/>
                <w:bCs/>
                <w:color w:val="000000" w:themeColor="text1"/>
                <w:sz w:val="20"/>
                <w:szCs w:val="20"/>
              </w:rPr>
              <w:t>2.3.1</w:t>
            </w:r>
            <w:r w:rsidRPr="00DB4B3F">
              <w:rPr>
                <w:rFonts w:ascii="Verdana" w:eastAsia="Calibri" w:hAnsi="Verdana"/>
                <w:b/>
                <w:bCs/>
                <w:color w:val="000000" w:themeColor="text1"/>
                <w:sz w:val="20"/>
                <w:szCs w:val="20"/>
              </w:rPr>
              <w:tab/>
            </w:r>
            <w:r w:rsidR="003B64AF" w:rsidRPr="00DB4B3F">
              <w:rPr>
                <w:rFonts w:ascii="Verdana" w:hAnsi="Verdana"/>
                <w:b/>
                <w:bCs/>
                <w:sz w:val="20"/>
                <w:szCs w:val="20"/>
              </w:rPr>
              <w:t xml:space="preserve">Quality, Safety and Outcomes </w:t>
            </w:r>
            <w:r w:rsidR="000D3C4C" w:rsidRPr="00DB4B3F">
              <w:rPr>
                <w:rFonts w:ascii="Verdana" w:hAnsi="Verdana"/>
                <w:b/>
                <w:bCs/>
                <w:sz w:val="20"/>
                <w:szCs w:val="20"/>
              </w:rPr>
              <w:t xml:space="preserve">(QSO) </w:t>
            </w:r>
            <w:r w:rsidR="003B64AF" w:rsidRPr="00DB4B3F">
              <w:rPr>
                <w:rFonts w:ascii="Verdana" w:hAnsi="Verdana"/>
                <w:b/>
                <w:bCs/>
                <w:sz w:val="20"/>
                <w:szCs w:val="20"/>
              </w:rPr>
              <w:t>Sub-Committee</w:t>
            </w:r>
          </w:p>
          <w:p w14:paraId="07A987D9" w14:textId="6DD1CAD1" w:rsidR="00CA4F4C" w:rsidRPr="00DB4B3F" w:rsidRDefault="00C43060" w:rsidP="00C43060">
            <w:pPr>
              <w:autoSpaceDE w:val="0"/>
              <w:autoSpaceDN w:val="0"/>
              <w:adjustRightInd w:val="0"/>
              <w:spacing w:after="27"/>
              <w:jc w:val="both"/>
              <w:rPr>
                <w:rFonts w:ascii="Verdana" w:hAnsi="Verdana"/>
                <w:b/>
                <w:bCs/>
                <w:sz w:val="20"/>
                <w:szCs w:val="20"/>
              </w:rPr>
            </w:pPr>
            <w:r w:rsidRPr="00DB4B3F">
              <w:rPr>
                <w:rFonts w:ascii="Verdana" w:hAnsi="Verdana"/>
                <w:b/>
                <w:bCs/>
                <w:sz w:val="20"/>
                <w:szCs w:val="20"/>
              </w:rPr>
              <w:t>2.3.2</w:t>
            </w:r>
            <w:r w:rsidRPr="00DB4B3F">
              <w:rPr>
                <w:rFonts w:ascii="Verdana" w:hAnsi="Verdana"/>
                <w:b/>
                <w:bCs/>
                <w:sz w:val="20"/>
                <w:szCs w:val="20"/>
              </w:rPr>
              <w:tab/>
            </w:r>
            <w:r w:rsidR="003B64AF" w:rsidRPr="00DB4B3F">
              <w:rPr>
                <w:rFonts w:ascii="Verdana" w:hAnsi="Verdana"/>
                <w:b/>
                <w:bCs/>
                <w:sz w:val="20"/>
                <w:szCs w:val="20"/>
              </w:rPr>
              <w:t xml:space="preserve">Planning Performance and Finance </w:t>
            </w:r>
            <w:r w:rsidR="000D3C4C" w:rsidRPr="00DB4B3F">
              <w:rPr>
                <w:rFonts w:ascii="Verdana" w:hAnsi="Verdana"/>
                <w:b/>
                <w:bCs/>
                <w:sz w:val="20"/>
                <w:szCs w:val="20"/>
              </w:rPr>
              <w:t xml:space="preserve">(PPF) </w:t>
            </w:r>
            <w:r w:rsidR="003B64AF" w:rsidRPr="00DB4B3F">
              <w:rPr>
                <w:rFonts w:ascii="Verdana" w:hAnsi="Verdana"/>
                <w:b/>
                <w:bCs/>
                <w:sz w:val="20"/>
                <w:szCs w:val="20"/>
              </w:rPr>
              <w:t>Sub-Committee</w:t>
            </w:r>
          </w:p>
          <w:p w14:paraId="4046B9E7" w14:textId="3D4992E2" w:rsidR="001819DF" w:rsidRPr="00DB4B3F" w:rsidRDefault="00C43060" w:rsidP="00C43060">
            <w:pPr>
              <w:autoSpaceDE w:val="0"/>
              <w:autoSpaceDN w:val="0"/>
              <w:adjustRightInd w:val="0"/>
              <w:spacing w:after="27"/>
              <w:jc w:val="both"/>
              <w:rPr>
                <w:rFonts w:ascii="Verdana" w:eastAsia="Calibri" w:hAnsi="Verdana"/>
                <w:color w:val="000000" w:themeColor="text1"/>
                <w:sz w:val="20"/>
                <w:szCs w:val="20"/>
              </w:rPr>
            </w:pPr>
            <w:r w:rsidRPr="00DB4B3F">
              <w:rPr>
                <w:rFonts w:ascii="Verdana" w:hAnsi="Verdana"/>
                <w:b/>
                <w:bCs/>
                <w:sz w:val="20"/>
                <w:szCs w:val="20"/>
              </w:rPr>
              <w:t>2.3.3</w:t>
            </w:r>
            <w:r w:rsidRPr="00DB4B3F">
              <w:rPr>
                <w:rFonts w:ascii="Verdana" w:hAnsi="Verdana"/>
                <w:b/>
                <w:bCs/>
                <w:sz w:val="20"/>
                <w:szCs w:val="20"/>
              </w:rPr>
              <w:tab/>
            </w:r>
            <w:r w:rsidR="001819DF" w:rsidRPr="00DB4B3F">
              <w:rPr>
                <w:rFonts w:ascii="Verdana" w:hAnsi="Verdana"/>
                <w:b/>
                <w:bCs/>
                <w:sz w:val="20"/>
                <w:szCs w:val="20"/>
              </w:rPr>
              <w:t>Audit, Risk and Assurance Committee (ARAC)</w:t>
            </w:r>
          </w:p>
          <w:p w14:paraId="0502D9EB" w14:textId="77777777" w:rsidR="003B64AF" w:rsidRPr="00DB4B3F" w:rsidRDefault="003B64AF" w:rsidP="003B64AF">
            <w:pPr>
              <w:jc w:val="both"/>
              <w:rPr>
                <w:rFonts w:ascii="Verdana" w:hAnsi="Verdana" w:cs="Arial"/>
                <w:b/>
                <w:bCs/>
                <w:sz w:val="20"/>
                <w:szCs w:val="20"/>
              </w:rPr>
            </w:pPr>
          </w:p>
          <w:p w14:paraId="596EC085" w14:textId="77777777" w:rsidR="003B64AF" w:rsidRPr="00DB4B3F" w:rsidRDefault="003B64AF" w:rsidP="003B64AF">
            <w:pPr>
              <w:jc w:val="both"/>
              <w:rPr>
                <w:rFonts w:ascii="Verdana" w:hAnsi="Verdana"/>
                <w:sz w:val="20"/>
                <w:szCs w:val="20"/>
              </w:rPr>
            </w:pPr>
            <w:r w:rsidRPr="00DB4B3F">
              <w:rPr>
                <w:rFonts w:ascii="Verdana" w:hAnsi="Verdana"/>
                <w:sz w:val="20"/>
                <w:szCs w:val="20"/>
              </w:rPr>
              <w:t>The Joint Commissioning Committee resolved to:</w:t>
            </w:r>
          </w:p>
          <w:p w14:paraId="3B5C1D30" w14:textId="332A8B8D" w:rsidR="003B64AF" w:rsidRPr="00DB4B3F" w:rsidRDefault="003B64AF" w:rsidP="00994A8D">
            <w:pPr>
              <w:pStyle w:val="ListParagraph"/>
              <w:numPr>
                <w:ilvl w:val="0"/>
                <w:numId w:val="19"/>
              </w:numPr>
              <w:jc w:val="both"/>
              <w:rPr>
                <w:rFonts w:ascii="Verdana" w:hAnsi="Verdana" w:cs="Arial"/>
                <w:b/>
                <w:bCs/>
                <w:sz w:val="20"/>
                <w:szCs w:val="20"/>
              </w:rPr>
            </w:pPr>
            <w:r w:rsidRPr="00DB4B3F">
              <w:rPr>
                <w:rFonts w:ascii="Verdana" w:hAnsi="Verdana"/>
                <w:b/>
                <w:bCs/>
                <w:sz w:val="20"/>
                <w:szCs w:val="20"/>
              </w:rPr>
              <w:t>Note</w:t>
            </w:r>
            <w:r w:rsidRPr="00DB4B3F">
              <w:rPr>
                <w:rFonts w:ascii="Verdana" w:hAnsi="Verdana"/>
                <w:sz w:val="20"/>
                <w:szCs w:val="20"/>
              </w:rPr>
              <w:t xml:space="preserve"> the content of the reports</w:t>
            </w:r>
            <w:r w:rsidR="00C96E1E" w:rsidRPr="00DB4B3F">
              <w:rPr>
                <w:rFonts w:ascii="Verdana" w:hAnsi="Verdana"/>
                <w:sz w:val="20"/>
                <w:szCs w:val="20"/>
              </w:rPr>
              <w:t xml:space="preserve"> and </w:t>
            </w:r>
            <w:r w:rsidR="00C96E1E" w:rsidRPr="00DB4B3F">
              <w:rPr>
                <w:rFonts w:ascii="Verdana" w:hAnsi="Verdana"/>
                <w:b/>
                <w:bCs/>
                <w:sz w:val="20"/>
                <w:szCs w:val="20"/>
              </w:rPr>
              <w:t>received assurance</w:t>
            </w:r>
            <w:r w:rsidR="00C96E1E" w:rsidRPr="00DB4B3F">
              <w:rPr>
                <w:rFonts w:ascii="Verdana" w:hAnsi="Verdana"/>
                <w:sz w:val="20"/>
                <w:szCs w:val="20"/>
              </w:rPr>
              <w:t xml:space="preserve"> that reported matters were subject to appropriate review and </w:t>
            </w:r>
            <w:r w:rsidR="00DB4B3F" w:rsidRPr="00DB4B3F">
              <w:rPr>
                <w:rFonts w:ascii="Verdana" w:hAnsi="Verdana"/>
                <w:sz w:val="20"/>
                <w:szCs w:val="20"/>
              </w:rPr>
              <w:t>scrutiny</w:t>
            </w:r>
            <w:r w:rsidRPr="00DB4B3F">
              <w:rPr>
                <w:rFonts w:ascii="Verdana" w:hAnsi="Verdana"/>
                <w:sz w:val="20"/>
                <w:szCs w:val="20"/>
              </w:rPr>
              <w:t>.</w:t>
            </w:r>
          </w:p>
          <w:p w14:paraId="1B90FBD8" w14:textId="08DC9858" w:rsidR="00875E0F" w:rsidRPr="00DB4B3F" w:rsidRDefault="00875E0F" w:rsidP="00875E0F">
            <w:pPr>
              <w:jc w:val="both"/>
              <w:rPr>
                <w:rFonts w:ascii="Verdana" w:hAnsi="Verdana" w:cs="Arial"/>
                <w:b/>
                <w:bCs/>
                <w:sz w:val="20"/>
                <w:szCs w:val="20"/>
              </w:rPr>
            </w:pPr>
          </w:p>
        </w:tc>
      </w:tr>
      <w:tr w:rsidR="009B7DC5" w:rsidRPr="00DB4B3F" w14:paraId="211335CC" w14:textId="77777777" w:rsidTr="00DB4B3F">
        <w:tc>
          <w:tcPr>
            <w:tcW w:w="1276" w:type="dxa"/>
          </w:tcPr>
          <w:p w14:paraId="639871B6" w14:textId="56899C67" w:rsidR="00137EA4" w:rsidRPr="00DB4B3F" w:rsidRDefault="00714F18" w:rsidP="00137EA4">
            <w:pPr>
              <w:jc w:val="both"/>
              <w:rPr>
                <w:rFonts w:ascii="Verdana" w:hAnsi="Verdana"/>
                <w:sz w:val="20"/>
                <w:szCs w:val="20"/>
              </w:rPr>
            </w:pPr>
            <w:r w:rsidRPr="00DB4B3F">
              <w:rPr>
                <w:rFonts w:ascii="Verdana" w:hAnsi="Verdana"/>
                <w:sz w:val="20"/>
                <w:szCs w:val="20"/>
              </w:rPr>
              <w:t>JCC2</w:t>
            </w:r>
            <w:r w:rsidR="00D501E8" w:rsidRPr="00DB4B3F">
              <w:rPr>
                <w:rFonts w:ascii="Verdana" w:hAnsi="Verdana"/>
                <w:sz w:val="20"/>
                <w:szCs w:val="20"/>
              </w:rPr>
              <w:t>5/0</w:t>
            </w:r>
            <w:r w:rsidR="003B64AF" w:rsidRPr="00DB4B3F">
              <w:rPr>
                <w:rFonts w:ascii="Verdana" w:hAnsi="Verdana"/>
                <w:sz w:val="20"/>
                <w:szCs w:val="20"/>
              </w:rPr>
              <w:t>80</w:t>
            </w:r>
          </w:p>
        </w:tc>
        <w:tc>
          <w:tcPr>
            <w:tcW w:w="8390" w:type="dxa"/>
          </w:tcPr>
          <w:p w14:paraId="05145FE9" w14:textId="096D28E2" w:rsidR="001A11B7" w:rsidRPr="00DB4B3F" w:rsidRDefault="006C2671" w:rsidP="00994A8D">
            <w:pPr>
              <w:pStyle w:val="ListParagraph"/>
              <w:numPr>
                <w:ilvl w:val="1"/>
                <w:numId w:val="32"/>
              </w:numPr>
              <w:jc w:val="both"/>
              <w:rPr>
                <w:rFonts w:ascii="Verdana" w:eastAsia="Calibri" w:hAnsi="Verdana"/>
                <w:b/>
                <w:bCs/>
                <w:color w:val="000000" w:themeColor="text1"/>
                <w:sz w:val="20"/>
                <w:szCs w:val="20"/>
              </w:rPr>
            </w:pPr>
            <w:r w:rsidRPr="00DB4B3F">
              <w:rPr>
                <w:rFonts w:ascii="Verdana" w:eastAsia="Calibri" w:hAnsi="Verdana"/>
                <w:b/>
                <w:bCs/>
                <w:color w:val="000000" w:themeColor="text1"/>
                <w:sz w:val="20"/>
                <w:szCs w:val="20"/>
              </w:rPr>
              <w:t xml:space="preserve">NHS Wales </w:t>
            </w:r>
            <w:r w:rsidR="001A11B7" w:rsidRPr="00DB4B3F">
              <w:rPr>
                <w:rFonts w:ascii="Verdana" w:eastAsia="Calibri" w:hAnsi="Verdana"/>
                <w:b/>
                <w:bCs/>
                <w:color w:val="000000" w:themeColor="text1"/>
                <w:sz w:val="20"/>
                <w:szCs w:val="20"/>
              </w:rPr>
              <w:t xml:space="preserve">Joint Committee Risk Register – </w:t>
            </w:r>
            <w:r w:rsidR="00B83924" w:rsidRPr="00DB4B3F">
              <w:rPr>
                <w:rFonts w:ascii="Verdana" w:eastAsia="Calibri" w:hAnsi="Verdana"/>
                <w:b/>
                <w:bCs/>
                <w:color w:val="000000" w:themeColor="text1"/>
                <w:sz w:val="20"/>
                <w:szCs w:val="20"/>
              </w:rPr>
              <w:t>October</w:t>
            </w:r>
            <w:r w:rsidR="001A11B7" w:rsidRPr="00DB4B3F">
              <w:rPr>
                <w:rFonts w:ascii="Verdana" w:eastAsia="Calibri" w:hAnsi="Verdana"/>
                <w:b/>
                <w:bCs/>
                <w:color w:val="000000" w:themeColor="text1"/>
                <w:sz w:val="20"/>
                <w:szCs w:val="20"/>
              </w:rPr>
              <w:t xml:space="preserve"> 2025 </w:t>
            </w:r>
          </w:p>
          <w:p w14:paraId="3E82E370" w14:textId="36169C53" w:rsidR="007B2FFF" w:rsidRPr="00DB4B3F" w:rsidRDefault="005501F2" w:rsidP="005501F2">
            <w:pPr>
              <w:jc w:val="both"/>
              <w:rPr>
                <w:rFonts w:ascii="Verdana" w:hAnsi="Verdana"/>
                <w:sz w:val="20"/>
                <w:szCs w:val="20"/>
              </w:rPr>
            </w:pPr>
            <w:r w:rsidRPr="00DB4B3F">
              <w:rPr>
                <w:rFonts w:ascii="Verdana" w:hAnsi="Verdana" w:cs="Arial"/>
                <w:sz w:val="20"/>
                <w:szCs w:val="20"/>
              </w:rPr>
              <w:t>The report present</w:t>
            </w:r>
            <w:r w:rsidR="009222B6" w:rsidRPr="00DB4B3F">
              <w:rPr>
                <w:rFonts w:ascii="Verdana" w:hAnsi="Verdana" w:cs="Arial"/>
                <w:sz w:val="20"/>
                <w:szCs w:val="20"/>
              </w:rPr>
              <w:t>ed</w:t>
            </w:r>
            <w:r w:rsidRPr="00DB4B3F">
              <w:rPr>
                <w:rFonts w:ascii="Verdana" w:hAnsi="Verdana" w:cs="Arial"/>
                <w:sz w:val="20"/>
                <w:szCs w:val="20"/>
              </w:rPr>
              <w:t xml:space="preserve"> the NWJCC</w:t>
            </w:r>
            <w:r w:rsidR="009222B6" w:rsidRPr="00DB4B3F">
              <w:rPr>
                <w:rFonts w:ascii="Verdana" w:hAnsi="Verdana" w:cs="Arial"/>
                <w:sz w:val="20"/>
                <w:szCs w:val="20"/>
              </w:rPr>
              <w:t>’s</w:t>
            </w:r>
            <w:r w:rsidRPr="00DB4B3F">
              <w:rPr>
                <w:rFonts w:ascii="Verdana" w:hAnsi="Verdana" w:cs="Arial"/>
                <w:sz w:val="20"/>
                <w:szCs w:val="20"/>
              </w:rPr>
              <w:t xml:space="preserve"> </w:t>
            </w:r>
            <w:r w:rsidR="00C96E1E" w:rsidRPr="00DB4B3F">
              <w:rPr>
                <w:rFonts w:ascii="Verdana" w:hAnsi="Verdana" w:cs="Arial"/>
                <w:sz w:val="20"/>
                <w:szCs w:val="20"/>
              </w:rPr>
              <w:t xml:space="preserve">Operational </w:t>
            </w:r>
            <w:r w:rsidRPr="00DB4B3F">
              <w:rPr>
                <w:rFonts w:ascii="Verdana" w:hAnsi="Verdana" w:cs="Arial"/>
                <w:sz w:val="20"/>
                <w:szCs w:val="20"/>
              </w:rPr>
              <w:t>Risk Register</w:t>
            </w:r>
            <w:r w:rsidR="00722D05">
              <w:rPr>
                <w:rFonts w:ascii="Verdana" w:hAnsi="Verdana" w:cs="Arial"/>
                <w:sz w:val="20"/>
                <w:szCs w:val="20"/>
              </w:rPr>
              <w:t xml:space="preserve"> [</w:t>
            </w:r>
            <w:r w:rsidR="00C96E1E" w:rsidRPr="00DB4B3F">
              <w:rPr>
                <w:rFonts w:ascii="Verdana" w:hAnsi="Verdana" w:cs="Arial"/>
                <w:sz w:val="20"/>
                <w:szCs w:val="20"/>
              </w:rPr>
              <w:t>“ORR”</w:t>
            </w:r>
            <w:r w:rsidR="00722D05">
              <w:rPr>
                <w:rFonts w:ascii="Verdana" w:hAnsi="Verdana" w:cs="Arial"/>
                <w:sz w:val="20"/>
                <w:szCs w:val="20"/>
              </w:rPr>
              <w:t>]</w:t>
            </w:r>
            <w:r w:rsidRPr="00DB4B3F">
              <w:rPr>
                <w:rFonts w:ascii="Verdana" w:hAnsi="Verdana" w:cs="Arial"/>
                <w:sz w:val="20"/>
                <w:szCs w:val="20"/>
              </w:rPr>
              <w:t xml:space="preserve"> </w:t>
            </w:r>
            <w:r w:rsidR="007B2FFF" w:rsidRPr="00DB4B3F">
              <w:rPr>
                <w:rFonts w:ascii="Verdana" w:hAnsi="Verdana" w:cs="Arial"/>
                <w:sz w:val="20"/>
                <w:szCs w:val="20"/>
              </w:rPr>
              <w:t>(risks scoring 15 and above)</w:t>
            </w:r>
            <w:r w:rsidR="00191422" w:rsidRPr="00DB4B3F">
              <w:rPr>
                <w:rFonts w:ascii="Verdana" w:hAnsi="Verdana" w:cs="Arial"/>
                <w:sz w:val="20"/>
                <w:szCs w:val="20"/>
              </w:rPr>
              <w:t xml:space="preserve"> </w:t>
            </w:r>
            <w:r w:rsidRPr="00DB4B3F">
              <w:rPr>
                <w:rFonts w:ascii="Verdana" w:hAnsi="Verdana" w:cs="Arial"/>
                <w:sz w:val="20"/>
                <w:szCs w:val="20"/>
              </w:rPr>
              <w:t xml:space="preserve">as of 31 </w:t>
            </w:r>
            <w:r w:rsidR="00B83924" w:rsidRPr="00DB4B3F">
              <w:rPr>
                <w:rFonts w:ascii="Verdana" w:hAnsi="Verdana" w:cs="Arial"/>
                <w:sz w:val="20"/>
                <w:szCs w:val="20"/>
              </w:rPr>
              <w:t>October</w:t>
            </w:r>
            <w:r w:rsidRPr="00DB4B3F">
              <w:rPr>
                <w:rFonts w:ascii="Verdana" w:hAnsi="Verdana" w:cs="Arial"/>
                <w:sz w:val="20"/>
                <w:szCs w:val="20"/>
              </w:rPr>
              <w:t xml:space="preserve"> 2025</w:t>
            </w:r>
            <w:r w:rsidR="007B2FFF" w:rsidRPr="00DB4B3F">
              <w:rPr>
                <w:rFonts w:ascii="Verdana" w:hAnsi="Verdana"/>
                <w:sz w:val="20"/>
                <w:szCs w:val="20"/>
              </w:rPr>
              <w:t>.  Members noted:</w:t>
            </w:r>
          </w:p>
          <w:p w14:paraId="0A248D7B" w14:textId="6AC71542" w:rsidR="00810161" w:rsidRPr="00DB4B3F" w:rsidRDefault="005501F2" w:rsidP="00994A8D">
            <w:pPr>
              <w:pStyle w:val="ListParagraph"/>
              <w:numPr>
                <w:ilvl w:val="0"/>
                <w:numId w:val="9"/>
              </w:numPr>
              <w:jc w:val="both"/>
              <w:rPr>
                <w:rFonts w:ascii="Verdana" w:hAnsi="Verdana"/>
                <w:sz w:val="20"/>
                <w:szCs w:val="20"/>
              </w:rPr>
            </w:pPr>
            <w:r w:rsidRPr="00DB4B3F">
              <w:rPr>
                <w:rFonts w:ascii="Verdana" w:hAnsi="Verdana"/>
                <w:sz w:val="20"/>
                <w:szCs w:val="20"/>
              </w:rPr>
              <w:t xml:space="preserve">As of 31 </w:t>
            </w:r>
            <w:r w:rsidR="00B83924" w:rsidRPr="00DB4B3F">
              <w:rPr>
                <w:rFonts w:ascii="Verdana" w:hAnsi="Verdana"/>
                <w:sz w:val="20"/>
                <w:szCs w:val="20"/>
              </w:rPr>
              <w:t>October</w:t>
            </w:r>
            <w:r w:rsidRPr="00DB4B3F">
              <w:rPr>
                <w:rFonts w:ascii="Verdana" w:hAnsi="Verdana"/>
                <w:sz w:val="20"/>
                <w:szCs w:val="20"/>
              </w:rPr>
              <w:t xml:space="preserve"> 2025, there </w:t>
            </w:r>
            <w:r w:rsidR="007B2FFF" w:rsidRPr="00DB4B3F">
              <w:rPr>
                <w:rFonts w:ascii="Verdana" w:hAnsi="Verdana"/>
                <w:sz w:val="20"/>
                <w:szCs w:val="20"/>
              </w:rPr>
              <w:t>we</w:t>
            </w:r>
            <w:r w:rsidRPr="00DB4B3F">
              <w:rPr>
                <w:rFonts w:ascii="Verdana" w:hAnsi="Verdana"/>
                <w:sz w:val="20"/>
                <w:szCs w:val="20"/>
              </w:rPr>
              <w:t xml:space="preserve">re </w:t>
            </w:r>
            <w:r w:rsidR="00742DC7" w:rsidRPr="00DB4B3F">
              <w:rPr>
                <w:rFonts w:ascii="Verdana" w:hAnsi="Verdana"/>
                <w:sz w:val="20"/>
                <w:szCs w:val="20"/>
              </w:rPr>
              <w:t>21</w:t>
            </w:r>
            <w:r w:rsidRPr="00DB4B3F">
              <w:rPr>
                <w:rFonts w:ascii="Verdana" w:hAnsi="Verdana"/>
                <w:sz w:val="20"/>
                <w:szCs w:val="20"/>
              </w:rPr>
              <w:t xml:space="preserve"> risks with a score of 15 and above</w:t>
            </w:r>
            <w:r w:rsidR="00781F77" w:rsidRPr="00DB4B3F">
              <w:rPr>
                <w:rFonts w:ascii="Verdana" w:hAnsi="Verdana"/>
                <w:sz w:val="20"/>
                <w:szCs w:val="20"/>
              </w:rPr>
              <w:t xml:space="preserve">, with </w:t>
            </w:r>
            <w:r w:rsidR="00742DC7" w:rsidRPr="00DB4B3F">
              <w:rPr>
                <w:rFonts w:ascii="Verdana" w:hAnsi="Verdana"/>
                <w:sz w:val="20"/>
                <w:szCs w:val="20"/>
              </w:rPr>
              <w:t>19</w:t>
            </w:r>
            <w:r w:rsidR="00810161" w:rsidRPr="00DB4B3F">
              <w:rPr>
                <w:rFonts w:ascii="Verdana" w:hAnsi="Verdana"/>
                <w:sz w:val="20"/>
                <w:szCs w:val="20"/>
              </w:rPr>
              <w:t xml:space="preserve"> risks across the commissioning portfolio and </w:t>
            </w:r>
            <w:r w:rsidR="00742DC7" w:rsidRPr="00DB4B3F">
              <w:rPr>
                <w:rFonts w:ascii="Verdana" w:hAnsi="Verdana"/>
                <w:sz w:val="20"/>
                <w:szCs w:val="20"/>
              </w:rPr>
              <w:t>2</w:t>
            </w:r>
            <w:r w:rsidR="00810161" w:rsidRPr="00DB4B3F">
              <w:rPr>
                <w:rFonts w:ascii="Verdana" w:hAnsi="Verdana"/>
                <w:b/>
                <w:bCs/>
                <w:sz w:val="20"/>
                <w:szCs w:val="20"/>
              </w:rPr>
              <w:t xml:space="preserve"> </w:t>
            </w:r>
            <w:r w:rsidR="00810161" w:rsidRPr="00DB4B3F">
              <w:rPr>
                <w:rFonts w:ascii="Verdana" w:hAnsi="Verdana"/>
                <w:sz w:val="20"/>
                <w:szCs w:val="20"/>
              </w:rPr>
              <w:t xml:space="preserve">open </w:t>
            </w:r>
            <w:r w:rsidR="00E41A42" w:rsidRPr="00DB4B3F">
              <w:rPr>
                <w:rFonts w:ascii="Verdana" w:hAnsi="Verdana"/>
                <w:sz w:val="20"/>
                <w:szCs w:val="20"/>
              </w:rPr>
              <w:t>c</w:t>
            </w:r>
            <w:r w:rsidR="00810161" w:rsidRPr="00DB4B3F">
              <w:rPr>
                <w:rFonts w:ascii="Verdana" w:hAnsi="Verdana"/>
                <w:sz w:val="20"/>
                <w:szCs w:val="20"/>
              </w:rPr>
              <w:t>orporate/</w:t>
            </w:r>
            <w:r w:rsidR="00E41A42" w:rsidRPr="00DB4B3F">
              <w:rPr>
                <w:rFonts w:ascii="Verdana" w:hAnsi="Verdana"/>
                <w:sz w:val="20"/>
                <w:szCs w:val="20"/>
              </w:rPr>
              <w:t>o</w:t>
            </w:r>
            <w:r w:rsidR="00810161" w:rsidRPr="00DB4B3F">
              <w:rPr>
                <w:rFonts w:ascii="Verdana" w:hAnsi="Verdana"/>
                <w:sz w:val="20"/>
                <w:szCs w:val="20"/>
              </w:rPr>
              <w:t>rganisational risks</w:t>
            </w:r>
            <w:r w:rsidR="00E41A42" w:rsidRPr="00DB4B3F">
              <w:rPr>
                <w:rFonts w:ascii="Verdana" w:hAnsi="Verdana"/>
                <w:sz w:val="20"/>
                <w:szCs w:val="20"/>
              </w:rPr>
              <w:t>.</w:t>
            </w:r>
          </w:p>
          <w:p w14:paraId="657149AC" w14:textId="3DF42591" w:rsidR="00D03C65" w:rsidRPr="00DB4B3F" w:rsidRDefault="00742DC7" w:rsidP="00994A8D">
            <w:pPr>
              <w:pStyle w:val="ListParagraph"/>
              <w:numPr>
                <w:ilvl w:val="0"/>
                <w:numId w:val="9"/>
              </w:numPr>
              <w:jc w:val="both"/>
              <w:rPr>
                <w:rFonts w:ascii="Verdana" w:hAnsi="Verdana"/>
                <w:sz w:val="20"/>
                <w:szCs w:val="20"/>
              </w:rPr>
            </w:pPr>
            <w:r w:rsidRPr="00DB4B3F">
              <w:rPr>
                <w:rFonts w:ascii="Verdana" w:hAnsi="Verdana"/>
                <w:sz w:val="20"/>
                <w:szCs w:val="20"/>
              </w:rPr>
              <w:t>2</w:t>
            </w:r>
            <w:r w:rsidR="00B83924" w:rsidRPr="00DB4B3F">
              <w:rPr>
                <w:rFonts w:ascii="Verdana" w:hAnsi="Verdana"/>
                <w:sz w:val="20"/>
                <w:szCs w:val="20"/>
              </w:rPr>
              <w:t xml:space="preserve"> </w:t>
            </w:r>
            <w:r w:rsidR="00D03C65" w:rsidRPr="00DB4B3F">
              <w:rPr>
                <w:rFonts w:ascii="Verdana" w:hAnsi="Verdana"/>
                <w:sz w:val="20"/>
                <w:szCs w:val="20"/>
              </w:rPr>
              <w:t xml:space="preserve">new risks had been added, </w:t>
            </w:r>
            <w:r w:rsidRPr="00DB4B3F">
              <w:rPr>
                <w:rFonts w:ascii="Verdana" w:hAnsi="Verdana"/>
                <w:sz w:val="20"/>
                <w:szCs w:val="20"/>
              </w:rPr>
              <w:t>0</w:t>
            </w:r>
            <w:r w:rsidR="00B83924" w:rsidRPr="00DB4B3F">
              <w:rPr>
                <w:rFonts w:ascii="Verdana" w:hAnsi="Verdana"/>
                <w:sz w:val="20"/>
                <w:szCs w:val="20"/>
              </w:rPr>
              <w:t xml:space="preserve"> </w:t>
            </w:r>
            <w:r w:rsidR="00D03C65" w:rsidRPr="00DB4B3F">
              <w:rPr>
                <w:rFonts w:ascii="Verdana" w:hAnsi="Verdana"/>
                <w:sz w:val="20"/>
                <w:szCs w:val="20"/>
              </w:rPr>
              <w:t>risk</w:t>
            </w:r>
            <w:r w:rsidRPr="00DB4B3F">
              <w:rPr>
                <w:rFonts w:ascii="Verdana" w:hAnsi="Verdana"/>
                <w:sz w:val="20"/>
                <w:szCs w:val="20"/>
              </w:rPr>
              <w:t>s</w:t>
            </w:r>
            <w:r w:rsidR="00D03C65" w:rsidRPr="00DB4B3F">
              <w:rPr>
                <w:rFonts w:ascii="Verdana" w:hAnsi="Verdana"/>
                <w:sz w:val="20"/>
                <w:szCs w:val="20"/>
              </w:rPr>
              <w:t xml:space="preserve"> had been escalated</w:t>
            </w:r>
            <w:r w:rsidR="00733FEB" w:rsidRPr="00DB4B3F">
              <w:rPr>
                <w:rFonts w:ascii="Verdana" w:hAnsi="Verdana"/>
                <w:sz w:val="20"/>
                <w:szCs w:val="20"/>
              </w:rPr>
              <w:t xml:space="preserve">, </w:t>
            </w:r>
            <w:r w:rsidRPr="00DB4B3F">
              <w:rPr>
                <w:rFonts w:ascii="Verdana" w:hAnsi="Verdana"/>
                <w:sz w:val="20"/>
                <w:szCs w:val="20"/>
              </w:rPr>
              <w:t xml:space="preserve">one </w:t>
            </w:r>
            <w:r w:rsidR="00733FEB" w:rsidRPr="00DB4B3F">
              <w:rPr>
                <w:rFonts w:ascii="Verdana" w:hAnsi="Verdana"/>
                <w:sz w:val="20"/>
                <w:szCs w:val="20"/>
              </w:rPr>
              <w:t xml:space="preserve">risk had been </w:t>
            </w:r>
            <w:r w:rsidR="00816BB4" w:rsidRPr="00DB4B3F">
              <w:rPr>
                <w:rFonts w:ascii="Verdana" w:hAnsi="Verdana"/>
                <w:sz w:val="20"/>
                <w:szCs w:val="20"/>
              </w:rPr>
              <w:t>de-escalated,</w:t>
            </w:r>
            <w:r w:rsidR="00733FEB" w:rsidRPr="00DB4B3F">
              <w:rPr>
                <w:rFonts w:ascii="Verdana" w:hAnsi="Verdana"/>
                <w:sz w:val="20"/>
                <w:szCs w:val="20"/>
              </w:rPr>
              <w:t xml:space="preserve"> and </w:t>
            </w:r>
            <w:r w:rsidRPr="00DB4B3F">
              <w:rPr>
                <w:rFonts w:ascii="Verdana" w:hAnsi="Verdana"/>
                <w:sz w:val="20"/>
                <w:szCs w:val="20"/>
              </w:rPr>
              <w:t xml:space="preserve">no </w:t>
            </w:r>
            <w:r w:rsidR="00733FEB" w:rsidRPr="00DB4B3F">
              <w:rPr>
                <w:rFonts w:ascii="Verdana" w:hAnsi="Verdana"/>
                <w:sz w:val="20"/>
                <w:szCs w:val="20"/>
              </w:rPr>
              <w:t>risk</w:t>
            </w:r>
            <w:r w:rsidRPr="00DB4B3F">
              <w:rPr>
                <w:rFonts w:ascii="Verdana" w:hAnsi="Verdana"/>
                <w:sz w:val="20"/>
                <w:szCs w:val="20"/>
              </w:rPr>
              <w:t>s</w:t>
            </w:r>
            <w:r w:rsidR="00733FEB" w:rsidRPr="00DB4B3F">
              <w:rPr>
                <w:rFonts w:ascii="Verdana" w:hAnsi="Verdana"/>
                <w:sz w:val="20"/>
                <w:szCs w:val="20"/>
              </w:rPr>
              <w:t xml:space="preserve"> had been closed</w:t>
            </w:r>
            <w:r w:rsidR="00021087" w:rsidRPr="00DB4B3F">
              <w:rPr>
                <w:rFonts w:ascii="Verdana" w:hAnsi="Verdana"/>
                <w:sz w:val="20"/>
                <w:szCs w:val="20"/>
              </w:rPr>
              <w:t xml:space="preserve"> since the last report</w:t>
            </w:r>
            <w:r w:rsidR="00816BB4" w:rsidRPr="00DB4B3F">
              <w:rPr>
                <w:rFonts w:ascii="Verdana" w:hAnsi="Verdana"/>
                <w:sz w:val="20"/>
                <w:szCs w:val="20"/>
              </w:rPr>
              <w:t>.</w:t>
            </w:r>
          </w:p>
          <w:p w14:paraId="6F70979C" w14:textId="77777777" w:rsidR="007D2EF8" w:rsidRPr="00DB4B3F" w:rsidRDefault="007D2EF8" w:rsidP="00994A8D">
            <w:pPr>
              <w:pStyle w:val="ListParagraph"/>
              <w:numPr>
                <w:ilvl w:val="0"/>
                <w:numId w:val="9"/>
              </w:numPr>
              <w:jc w:val="both"/>
              <w:rPr>
                <w:rFonts w:ascii="Verdana" w:hAnsi="Verdana"/>
                <w:sz w:val="20"/>
                <w:szCs w:val="20"/>
              </w:rPr>
            </w:pPr>
            <w:r w:rsidRPr="00DB4B3F">
              <w:rPr>
                <w:rFonts w:ascii="Verdana" w:hAnsi="Verdana"/>
                <w:sz w:val="20"/>
                <w:szCs w:val="20"/>
              </w:rPr>
              <w:t xml:space="preserve">The Risk Register would be reported on a bi-monthly basis going forward and risks would be received at the JC Sub-Committees for onward assurance and noting at JC. This approach was </w:t>
            </w:r>
            <w:r w:rsidRPr="00DB4B3F">
              <w:rPr>
                <w:rFonts w:ascii="Verdana" w:hAnsi="Verdana"/>
                <w:b/>
                <w:bCs/>
                <w:sz w:val="20"/>
                <w:szCs w:val="20"/>
              </w:rPr>
              <w:t>endorsed</w:t>
            </w:r>
            <w:r w:rsidRPr="00DB4B3F">
              <w:rPr>
                <w:rFonts w:ascii="Verdana" w:hAnsi="Verdana"/>
                <w:sz w:val="20"/>
                <w:szCs w:val="20"/>
              </w:rPr>
              <w:t xml:space="preserve"> by Members.</w:t>
            </w:r>
          </w:p>
          <w:p w14:paraId="4D752000" w14:textId="6E80DA80" w:rsidR="007D2EF8" w:rsidRPr="00DB4B3F" w:rsidRDefault="007D2EF8" w:rsidP="00994A8D">
            <w:pPr>
              <w:pStyle w:val="ListParagraph"/>
              <w:numPr>
                <w:ilvl w:val="0"/>
                <w:numId w:val="9"/>
              </w:numPr>
              <w:jc w:val="both"/>
              <w:rPr>
                <w:rFonts w:ascii="Verdana" w:hAnsi="Verdana"/>
                <w:sz w:val="20"/>
                <w:szCs w:val="20"/>
              </w:rPr>
            </w:pPr>
            <w:r w:rsidRPr="00DB4B3F">
              <w:rPr>
                <w:rFonts w:ascii="Verdana" w:hAnsi="Verdana"/>
                <w:sz w:val="20"/>
                <w:szCs w:val="20"/>
              </w:rPr>
              <w:t>Work to be undertaken with commissioning teams on their risks during ‘fallow’</w:t>
            </w:r>
            <w:r w:rsidR="00C96E1E" w:rsidRPr="00DB4B3F">
              <w:rPr>
                <w:rFonts w:ascii="Verdana" w:hAnsi="Verdana"/>
                <w:sz w:val="20"/>
                <w:szCs w:val="20"/>
              </w:rPr>
              <w:t xml:space="preserve"> reporting</w:t>
            </w:r>
            <w:r w:rsidRPr="00DB4B3F">
              <w:rPr>
                <w:rFonts w:ascii="Verdana" w:hAnsi="Verdana"/>
                <w:sz w:val="20"/>
                <w:szCs w:val="20"/>
              </w:rPr>
              <w:t xml:space="preserve"> month</w:t>
            </w:r>
            <w:r w:rsidR="00C96E1E" w:rsidRPr="00DB4B3F">
              <w:rPr>
                <w:rFonts w:ascii="Verdana" w:hAnsi="Verdana"/>
                <w:sz w:val="20"/>
                <w:szCs w:val="20"/>
              </w:rPr>
              <w:t>s</w:t>
            </w:r>
            <w:r w:rsidRPr="00DB4B3F">
              <w:rPr>
                <w:rFonts w:ascii="Verdana" w:hAnsi="Verdana"/>
                <w:sz w:val="20"/>
                <w:szCs w:val="20"/>
              </w:rPr>
              <w:t xml:space="preserve">. </w:t>
            </w:r>
          </w:p>
          <w:p w14:paraId="2DF84FE1" w14:textId="681D9580" w:rsidR="007D2EF8" w:rsidRPr="00DB4B3F" w:rsidRDefault="007D2EF8" w:rsidP="00994A8D">
            <w:pPr>
              <w:pStyle w:val="ListParagraph"/>
              <w:numPr>
                <w:ilvl w:val="0"/>
                <w:numId w:val="9"/>
              </w:numPr>
              <w:jc w:val="both"/>
              <w:rPr>
                <w:rFonts w:ascii="Verdana" w:hAnsi="Verdana"/>
                <w:sz w:val="20"/>
                <w:szCs w:val="20"/>
              </w:rPr>
            </w:pPr>
            <w:r w:rsidRPr="00DB4B3F">
              <w:rPr>
                <w:rFonts w:ascii="Verdana" w:hAnsi="Verdana"/>
                <w:sz w:val="20"/>
                <w:szCs w:val="20"/>
              </w:rPr>
              <w:t>Th</w:t>
            </w:r>
            <w:r w:rsidR="00C96E1E" w:rsidRPr="00DB4B3F">
              <w:rPr>
                <w:rFonts w:ascii="Verdana" w:hAnsi="Verdana"/>
                <w:sz w:val="20"/>
                <w:szCs w:val="20"/>
              </w:rPr>
              <w:t xml:space="preserve">at following further refinement of the ORR, and agreement of an updated NWJCC Strategy, work would be undertaken to develop </w:t>
            </w:r>
            <w:r w:rsidR="00AA3D19" w:rsidRPr="00DB4B3F">
              <w:rPr>
                <w:rFonts w:ascii="Verdana" w:hAnsi="Verdana"/>
                <w:sz w:val="20"/>
                <w:szCs w:val="20"/>
              </w:rPr>
              <w:t>an NWJCC risk appetite and</w:t>
            </w:r>
            <w:r w:rsidRPr="00DB4B3F">
              <w:rPr>
                <w:rFonts w:ascii="Verdana" w:hAnsi="Verdana"/>
                <w:sz w:val="20"/>
                <w:szCs w:val="20"/>
              </w:rPr>
              <w:t xml:space="preserve"> Joint</w:t>
            </w:r>
            <w:r w:rsidR="00C96E1E" w:rsidRPr="00DB4B3F">
              <w:rPr>
                <w:rFonts w:ascii="Verdana" w:hAnsi="Verdana"/>
                <w:sz w:val="20"/>
                <w:szCs w:val="20"/>
              </w:rPr>
              <w:t xml:space="preserve"> Committee</w:t>
            </w:r>
            <w:r w:rsidRPr="00DB4B3F">
              <w:rPr>
                <w:rFonts w:ascii="Verdana" w:hAnsi="Verdana"/>
                <w:sz w:val="20"/>
                <w:szCs w:val="20"/>
              </w:rPr>
              <w:t xml:space="preserve"> Assurance Framework </w:t>
            </w:r>
            <w:r w:rsidR="00AA3D19" w:rsidRPr="00DB4B3F">
              <w:rPr>
                <w:rFonts w:ascii="Verdana" w:hAnsi="Verdana"/>
                <w:sz w:val="20"/>
                <w:szCs w:val="20"/>
              </w:rPr>
              <w:t>which would</w:t>
            </w:r>
            <w:r w:rsidRPr="00DB4B3F">
              <w:rPr>
                <w:rFonts w:ascii="Verdana" w:hAnsi="Verdana"/>
                <w:sz w:val="20"/>
                <w:szCs w:val="20"/>
              </w:rPr>
              <w:t xml:space="preserve"> </w:t>
            </w:r>
            <w:r w:rsidR="00C96E1E" w:rsidRPr="00DB4B3F">
              <w:rPr>
                <w:rFonts w:ascii="Verdana" w:hAnsi="Verdana"/>
                <w:sz w:val="20"/>
                <w:szCs w:val="20"/>
              </w:rPr>
              <w:t xml:space="preserve">consider the NWJCC’s </w:t>
            </w:r>
            <w:r w:rsidRPr="00DB4B3F">
              <w:rPr>
                <w:rFonts w:ascii="Verdana" w:hAnsi="Verdana"/>
                <w:sz w:val="20"/>
                <w:szCs w:val="20"/>
              </w:rPr>
              <w:t>strategic risks.</w:t>
            </w:r>
          </w:p>
          <w:p w14:paraId="7BFE70CB" w14:textId="77777777" w:rsidR="00D03C65" w:rsidRPr="00DB4B3F" w:rsidRDefault="00D03C65" w:rsidP="00F8580D">
            <w:pPr>
              <w:jc w:val="both"/>
              <w:rPr>
                <w:rFonts w:ascii="Verdana" w:hAnsi="Verdana"/>
                <w:sz w:val="20"/>
                <w:szCs w:val="20"/>
              </w:rPr>
            </w:pPr>
          </w:p>
          <w:p w14:paraId="1A9F9611" w14:textId="5A51F63A" w:rsidR="0020236B" w:rsidRPr="00DB4B3F" w:rsidRDefault="00AB6286" w:rsidP="00810161">
            <w:pPr>
              <w:jc w:val="both"/>
              <w:rPr>
                <w:rFonts w:ascii="Verdana" w:hAnsi="Verdana"/>
                <w:sz w:val="20"/>
                <w:szCs w:val="20"/>
              </w:rPr>
            </w:pPr>
            <w:r w:rsidRPr="00DB4B3F">
              <w:rPr>
                <w:rFonts w:ascii="Verdana" w:hAnsi="Verdana"/>
                <w:sz w:val="20"/>
                <w:szCs w:val="20"/>
              </w:rPr>
              <w:t>Members discussed:</w:t>
            </w:r>
          </w:p>
          <w:p w14:paraId="15600503" w14:textId="3E224D95" w:rsidR="00742DC7" w:rsidRPr="00DB4B3F" w:rsidRDefault="00F0513C" w:rsidP="00994A8D">
            <w:pPr>
              <w:pStyle w:val="ListParagraph"/>
              <w:numPr>
                <w:ilvl w:val="0"/>
                <w:numId w:val="9"/>
              </w:numPr>
              <w:jc w:val="both"/>
              <w:rPr>
                <w:rFonts w:ascii="Verdana" w:hAnsi="Verdana"/>
                <w:sz w:val="20"/>
                <w:szCs w:val="20"/>
              </w:rPr>
            </w:pPr>
            <w:r w:rsidRPr="00DB4B3F">
              <w:rPr>
                <w:rFonts w:ascii="Verdana" w:hAnsi="Verdana"/>
                <w:sz w:val="20"/>
                <w:szCs w:val="20"/>
              </w:rPr>
              <w:t xml:space="preserve">Risk </w:t>
            </w:r>
            <w:r w:rsidR="00742DC7" w:rsidRPr="00DB4B3F">
              <w:rPr>
                <w:rFonts w:ascii="Verdana" w:hAnsi="Verdana"/>
                <w:sz w:val="20"/>
                <w:szCs w:val="20"/>
              </w:rPr>
              <w:t xml:space="preserve">084 </w:t>
            </w:r>
            <w:r w:rsidRPr="00DB4B3F">
              <w:rPr>
                <w:rFonts w:ascii="Verdana" w:hAnsi="Verdana"/>
                <w:sz w:val="20"/>
                <w:szCs w:val="20"/>
              </w:rPr>
              <w:t>Financial Break-</w:t>
            </w:r>
            <w:r w:rsidR="000B02CA" w:rsidRPr="00DB4B3F">
              <w:rPr>
                <w:rFonts w:ascii="Verdana" w:hAnsi="Verdana"/>
                <w:sz w:val="20"/>
                <w:szCs w:val="20"/>
              </w:rPr>
              <w:t>E</w:t>
            </w:r>
            <w:r w:rsidRPr="00DB4B3F">
              <w:rPr>
                <w:rFonts w:ascii="Verdana" w:hAnsi="Verdana"/>
                <w:sz w:val="20"/>
                <w:szCs w:val="20"/>
              </w:rPr>
              <w:t>ven 2025-2</w:t>
            </w:r>
            <w:r w:rsidR="00C96E1E" w:rsidRPr="00DB4B3F">
              <w:rPr>
                <w:rFonts w:ascii="Verdana" w:hAnsi="Verdana"/>
                <w:sz w:val="20"/>
                <w:szCs w:val="20"/>
              </w:rPr>
              <w:t xml:space="preserve">6 and it was agreed that consideration would be given to the scoring of this risk if it was agreed that the NWJCC would be unable to agree a balanced financial position at year end. </w:t>
            </w:r>
          </w:p>
          <w:p w14:paraId="36573350" w14:textId="37DA8A89" w:rsidR="00742DC7" w:rsidRPr="00DB4B3F" w:rsidRDefault="000B02CA" w:rsidP="00994A8D">
            <w:pPr>
              <w:pStyle w:val="ListParagraph"/>
              <w:numPr>
                <w:ilvl w:val="0"/>
                <w:numId w:val="9"/>
              </w:numPr>
              <w:jc w:val="both"/>
              <w:rPr>
                <w:rFonts w:ascii="Verdana" w:hAnsi="Verdana"/>
                <w:sz w:val="20"/>
                <w:szCs w:val="20"/>
              </w:rPr>
            </w:pPr>
            <w:r w:rsidRPr="00DB4B3F">
              <w:rPr>
                <w:rFonts w:ascii="Verdana" w:hAnsi="Verdana"/>
                <w:sz w:val="20"/>
                <w:szCs w:val="20"/>
              </w:rPr>
              <w:t xml:space="preserve">Risk </w:t>
            </w:r>
            <w:r w:rsidR="00742DC7" w:rsidRPr="00DB4B3F">
              <w:rPr>
                <w:rFonts w:ascii="Verdana" w:hAnsi="Verdana"/>
                <w:sz w:val="20"/>
                <w:szCs w:val="20"/>
              </w:rPr>
              <w:t xml:space="preserve">069 </w:t>
            </w:r>
            <w:r w:rsidRPr="00DB4B3F">
              <w:rPr>
                <w:rFonts w:ascii="Verdana" w:hAnsi="Verdana"/>
                <w:sz w:val="20"/>
                <w:szCs w:val="20"/>
              </w:rPr>
              <w:t>Paediatric Radiology Service</w:t>
            </w:r>
            <w:r w:rsidR="00C96E1E" w:rsidRPr="00DB4B3F">
              <w:rPr>
                <w:rFonts w:ascii="Verdana" w:hAnsi="Verdana"/>
                <w:sz w:val="20"/>
                <w:szCs w:val="20"/>
              </w:rPr>
              <w:t>, and it was acknowledged that the risk had been identified following a</w:t>
            </w:r>
            <w:r w:rsidR="00742DC7" w:rsidRPr="00DB4B3F">
              <w:rPr>
                <w:rFonts w:ascii="Verdana" w:hAnsi="Verdana"/>
                <w:sz w:val="20"/>
                <w:szCs w:val="20"/>
              </w:rPr>
              <w:t>n independent service review.</w:t>
            </w:r>
          </w:p>
          <w:p w14:paraId="722AEC42" w14:textId="24F8CE76" w:rsidR="008D70D0" w:rsidRPr="00DB4B3F" w:rsidRDefault="00C96E1E" w:rsidP="00994A8D">
            <w:pPr>
              <w:pStyle w:val="ListParagraph"/>
              <w:numPr>
                <w:ilvl w:val="0"/>
                <w:numId w:val="9"/>
              </w:numPr>
              <w:jc w:val="both"/>
              <w:rPr>
                <w:rFonts w:ascii="Verdana" w:hAnsi="Verdana"/>
                <w:sz w:val="20"/>
                <w:szCs w:val="20"/>
              </w:rPr>
            </w:pPr>
            <w:r w:rsidRPr="00DB4B3F">
              <w:rPr>
                <w:rFonts w:ascii="Verdana" w:hAnsi="Verdana"/>
                <w:sz w:val="20"/>
                <w:szCs w:val="20"/>
              </w:rPr>
              <w:t xml:space="preserve">Ongoing work to re-define reported risks so that they were described from a commissioner, rather than provider perspective. It was also noted that, where possible, risks would also incorporate reference to provider risks to ensure that the NWJCC continued to maintain oversight of the </w:t>
            </w:r>
            <w:r w:rsidR="00742DC7" w:rsidRPr="00DB4B3F">
              <w:rPr>
                <w:rFonts w:ascii="Verdana" w:hAnsi="Verdana"/>
                <w:sz w:val="20"/>
                <w:szCs w:val="20"/>
              </w:rPr>
              <w:t>wider NHS Wales risk landscape.</w:t>
            </w:r>
          </w:p>
          <w:p w14:paraId="56FD8805" w14:textId="57231BEE" w:rsidR="00786BAE" w:rsidRPr="00DB4B3F" w:rsidRDefault="00C96E1E" w:rsidP="00994A8D">
            <w:pPr>
              <w:pStyle w:val="ListParagraph"/>
              <w:numPr>
                <w:ilvl w:val="0"/>
                <w:numId w:val="9"/>
              </w:numPr>
              <w:jc w:val="both"/>
              <w:rPr>
                <w:rFonts w:ascii="Verdana" w:hAnsi="Verdana"/>
                <w:sz w:val="20"/>
                <w:szCs w:val="20"/>
              </w:rPr>
            </w:pPr>
            <w:r w:rsidRPr="00DB4B3F">
              <w:rPr>
                <w:rFonts w:ascii="Verdana" w:hAnsi="Verdana"/>
                <w:sz w:val="20"/>
                <w:szCs w:val="20"/>
              </w:rPr>
              <w:t xml:space="preserve">Plans in place for the NWJCC Corporate Governance team to work with teams to ensure that reported </w:t>
            </w:r>
            <w:r w:rsidR="00A273E7" w:rsidRPr="00DB4B3F">
              <w:rPr>
                <w:rFonts w:ascii="Verdana" w:hAnsi="Verdana"/>
                <w:sz w:val="20"/>
                <w:szCs w:val="20"/>
              </w:rPr>
              <w:t>action</w:t>
            </w:r>
            <w:r w:rsidR="00033CBF" w:rsidRPr="00DB4B3F">
              <w:rPr>
                <w:rFonts w:ascii="Verdana" w:hAnsi="Verdana"/>
                <w:sz w:val="20"/>
                <w:szCs w:val="20"/>
              </w:rPr>
              <w:t>s</w:t>
            </w:r>
            <w:r w:rsidR="00727BDE" w:rsidRPr="00DB4B3F">
              <w:rPr>
                <w:rFonts w:ascii="Verdana" w:hAnsi="Verdana"/>
                <w:sz w:val="20"/>
                <w:szCs w:val="20"/>
              </w:rPr>
              <w:t xml:space="preserve"> and </w:t>
            </w:r>
            <w:r w:rsidR="00A273E7" w:rsidRPr="00DB4B3F">
              <w:rPr>
                <w:rFonts w:ascii="Verdana" w:hAnsi="Verdana"/>
                <w:sz w:val="20"/>
                <w:szCs w:val="20"/>
              </w:rPr>
              <w:t>controls</w:t>
            </w:r>
            <w:r w:rsidR="00727BDE" w:rsidRPr="00DB4B3F">
              <w:rPr>
                <w:rFonts w:ascii="Verdana" w:hAnsi="Verdana"/>
                <w:sz w:val="20"/>
                <w:szCs w:val="20"/>
              </w:rPr>
              <w:t xml:space="preserve"> </w:t>
            </w:r>
            <w:r w:rsidRPr="00DB4B3F">
              <w:rPr>
                <w:rFonts w:ascii="Verdana" w:hAnsi="Verdana"/>
                <w:sz w:val="20"/>
                <w:szCs w:val="20"/>
              </w:rPr>
              <w:t>are</w:t>
            </w:r>
            <w:r w:rsidR="00727BDE" w:rsidRPr="00DB4B3F">
              <w:rPr>
                <w:rFonts w:ascii="Verdana" w:hAnsi="Verdana"/>
                <w:sz w:val="20"/>
                <w:szCs w:val="20"/>
              </w:rPr>
              <w:t xml:space="preserve"> effective</w:t>
            </w:r>
            <w:r w:rsidRPr="00DB4B3F">
              <w:rPr>
                <w:rFonts w:ascii="Verdana" w:hAnsi="Verdana"/>
                <w:sz w:val="20"/>
                <w:szCs w:val="20"/>
              </w:rPr>
              <w:t>, monitored and updated regularly. This work would be supported by the re-defining of risks, with actions to be aligned to commissioner focussed risks that were within the NWJCC’s gift to control or mitigate.</w:t>
            </w:r>
          </w:p>
          <w:p w14:paraId="493BE3EC" w14:textId="68929E55" w:rsidR="00A92F6A" w:rsidRPr="00DB4B3F" w:rsidRDefault="00A92F6A" w:rsidP="00994A8D">
            <w:pPr>
              <w:pStyle w:val="ListParagraph"/>
              <w:numPr>
                <w:ilvl w:val="0"/>
                <w:numId w:val="9"/>
              </w:numPr>
              <w:jc w:val="both"/>
              <w:rPr>
                <w:rFonts w:ascii="Verdana" w:hAnsi="Verdana"/>
                <w:sz w:val="20"/>
                <w:szCs w:val="20"/>
              </w:rPr>
            </w:pPr>
            <w:r w:rsidRPr="00DB4B3F">
              <w:rPr>
                <w:rFonts w:ascii="Verdana" w:hAnsi="Verdana"/>
                <w:sz w:val="20"/>
                <w:szCs w:val="20"/>
              </w:rPr>
              <w:t>The need to continue to provide updates to the corporate governance peer group.</w:t>
            </w:r>
          </w:p>
          <w:p w14:paraId="4895837C" w14:textId="77777777" w:rsidR="0068398E" w:rsidRDefault="0068398E" w:rsidP="002843FE">
            <w:pPr>
              <w:jc w:val="both"/>
              <w:rPr>
                <w:rFonts w:ascii="Verdana" w:hAnsi="Verdana"/>
                <w:sz w:val="20"/>
                <w:szCs w:val="20"/>
              </w:rPr>
            </w:pPr>
          </w:p>
          <w:p w14:paraId="0C1B5090" w14:textId="3F3753C5" w:rsidR="00DF5632" w:rsidRPr="00DB4B3F" w:rsidRDefault="00DF5632" w:rsidP="002843FE">
            <w:pPr>
              <w:jc w:val="both"/>
              <w:rPr>
                <w:rFonts w:ascii="Verdana" w:hAnsi="Verdana"/>
                <w:sz w:val="20"/>
                <w:szCs w:val="20"/>
              </w:rPr>
            </w:pPr>
            <w:r w:rsidRPr="00DB4B3F">
              <w:rPr>
                <w:rFonts w:ascii="Verdana" w:hAnsi="Verdana"/>
                <w:sz w:val="20"/>
                <w:szCs w:val="20"/>
              </w:rPr>
              <w:t xml:space="preserve">The Joint </w:t>
            </w:r>
            <w:r w:rsidR="004D75D3" w:rsidRPr="00DB4B3F">
              <w:rPr>
                <w:rFonts w:ascii="Verdana" w:hAnsi="Verdana"/>
                <w:sz w:val="20"/>
                <w:szCs w:val="20"/>
              </w:rPr>
              <w:t xml:space="preserve">Commissioning </w:t>
            </w:r>
            <w:r w:rsidRPr="00DB4B3F">
              <w:rPr>
                <w:rFonts w:ascii="Verdana" w:hAnsi="Verdana"/>
                <w:sz w:val="20"/>
                <w:szCs w:val="20"/>
              </w:rPr>
              <w:t>Committee resolved to:</w:t>
            </w:r>
          </w:p>
          <w:p w14:paraId="0D3ED061" w14:textId="77777777" w:rsidR="00AB6286" w:rsidRPr="00DB4B3F" w:rsidRDefault="00AB6286" w:rsidP="00994A8D">
            <w:pPr>
              <w:numPr>
                <w:ilvl w:val="0"/>
                <w:numId w:val="9"/>
              </w:numPr>
              <w:jc w:val="both"/>
              <w:rPr>
                <w:rFonts w:ascii="Verdana" w:hAnsi="Verdana" w:cs="Arial"/>
                <w:sz w:val="20"/>
                <w:szCs w:val="20"/>
              </w:rPr>
            </w:pPr>
            <w:r w:rsidRPr="00DB4B3F">
              <w:rPr>
                <w:rFonts w:ascii="Verdana" w:hAnsi="Verdana" w:cs="Arial"/>
                <w:b/>
                <w:sz w:val="20"/>
                <w:szCs w:val="20"/>
              </w:rPr>
              <w:t xml:space="preserve">Note </w:t>
            </w:r>
            <w:r w:rsidRPr="00DB4B3F">
              <w:rPr>
                <w:rFonts w:ascii="Verdana" w:hAnsi="Verdana" w:cs="Arial"/>
                <w:sz w:val="20"/>
                <w:szCs w:val="20"/>
              </w:rPr>
              <w:t>the report</w:t>
            </w:r>
          </w:p>
          <w:p w14:paraId="3DCCC00D" w14:textId="1AC03CC4" w:rsidR="00AB6286" w:rsidRPr="00DB4B3F" w:rsidRDefault="00AB6286" w:rsidP="00994A8D">
            <w:pPr>
              <w:numPr>
                <w:ilvl w:val="0"/>
                <w:numId w:val="9"/>
              </w:numPr>
              <w:jc w:val="both"/>
              <w:rPr>
                <w:rFonts w:ascii="Verdana" w:hAnsi="Verdana" w:cs="Arial"/>
                <w:sz w:val="20"/>
                <w:szCs w:val="20"/>
              </w:rPr>
            </w:pPr>
            <w:r w:rsidRPr="00DB4B3F">
              <w:rPr>
                <w:rFonts w:ascii="Verdana" w:hAnsi="Verdana" w:cs="Arial"/>
                <w:b/>
                <w:bCs/>
                <w:sz w:val="20"/>
                <w:szCs w:val="20"/>
              </w:rPr>
              <w:t xml:space="preserve">Approve </w:t>
            </w:r>
            <w:r w:rsidRPr="00DB4B3F">
              <w:rPr>
                <w:rFonts w:ascii="Verdana" w:hAnsi="Verdana" w:cs="Arial"/>
                <w:sz w:val="20"/>
                <w:szCs w:val="20"/>
              </w:rPr>
              <w:t xml:space="preserve">the NWJCC Risk Register as of 31 </w:t>
            </w:r>
            <w:r w:rsidR="00B83924" w:rsidRPr="00DB4B3F">
              <w:rPr>
                <w:rFonts w:ascii="Verdana" w:hAnsi="Verdana" w:cs="Arial"/>
                <w:sz w:val="20"/>
                <w:szCs w:val="20"/>
              </w:rPr>
              <w:t>October</w:t>
            </w:r>
            <w:r w:rsidRPr="00DB4B3F">
              <w:rPr>
                <w:rFonts w:ascii="Verdana" w:hAnsi="Verdana" w:cs="Arial"/>
                <w:sz w:val="20"/>
                <w:szCs w:val="20"/>
              </w:rPr>
              <w:t xml:space="preserve"> 2025</w:t>
            </w:r>
          </w:p>
          <w:p w14:paraId="576A38D5" w14:textId="2AE1FA80" w:rsidR="00334767" w:rsidRPr="00DB4B3F" w:rsidRDefault="00AB6286" w:rsidP="00994A8D">
            <w:pPr>
              <w:numPr>
                <w:ilvl w:val="0"/>
                <w:numId w:val="9"/>
              </w:numPr>
              <w:jc w:val="both"/>
              <w:rPr>
                <w:rFonts w:ascii="Verdana" w:hAnsi="Verdana" w:cs="Arial"/>
                <w:sz w:val="20"/>
                <w:szCs w:val="20"/>
              </w:rPr>
            </w:pPr>
            <w:r w:rsidRPr="00DB4B3F">
              <w:rPr>
                <w:rFonts w:ascii="Verdana" w:hAnsi="Verdana" w:cs="Arial"/>
                <w:b/>
                <w:bCs/>
                <w:sz w:val="20"/>
                <w:szCs w:val="20"/>
              </w:rPr>
              <w:t>Note</w:t>
            </w:r>
            <w:r w:rsidRPr="00DB4B3F">
              <w:rPr>
                <w:rFonts w:ascii="Verdana" w:hAnsi="Verdana" w:cs="Arial"/>
                <w:sz w:val="20"/>
                <w:szCs w:val="20"/>
              </w:rPr>
              <w:t xml:space="preserve"> the</w:t>
            </w:r>
            <w:r w:rsidRPr="00DB4B3F">
              <w:rPr>
                <w:rFonts w:ascii="Verdana" w:hAnsi="Verdana" w:cs="Arial"/>
                <w:b/>
                <w:bCs/>
                <w:sz w:val="20"/>
                <w:szCs w:val="20"/>
              </w:rPr>
              <w:t xml:space="preserve"> </w:t>
            </w:r>
            <w:r w:rsidRPr="00DB4B3F">
              <w:rPr>
                <w:rFonts w:ascii="Verdana" w:hAnsi="Verdana" w:cs="Arial"/>
                <w:bCs/>
                <w:sz w:val="20"/>
                <w:szCs w:val="20"/>
              </w:rPr>
              <w:t xml:space="preserve">continued development of the Joint Committee’s </w:t>
            </w:r>
            <w:r w:rsidR="00AA3D19" w:rsidRPr="00DB4B3F">
              <w:rPr>
                <w:rFonts w:ascii="Verdana" w:hAnsi="Verdana" w:cs="Arial"/>
                <w:bCs/>
                <w:sz w:val="20"/>
                <w:szCs w:val="20"/>
              </w:rPr>
              <w:t xml:space="preserve">ORR and plans to develop an NWJCC Risk </w:t>
            </w:r>
            <w:r w:rsidRPr="00DB4B3F">
              <w:rPr>
                <w:rFonts w:ascii="Verdana" w:hAnsi="Verdana" w:cs="Arial"/>
                <w:bCs/>
                <w:sz w:val="20"/>
                <w:szCs w:val="20"/>
              </w:rPr>
              <w:t>Appetite</w:t>
            </w:r>
            <w:r w:rsidR="00AA3D19" w:rsidRPr="00DB4B3F">
              <w:rPr>
                <w:rFonts w:ascii="Verdana" w:hAnsi="Verdana" w:cs="Arial"/>
                <w:bCs/>
                <w:sz w:val="20"/>
                <w:szCs w:val="20"/>
              </w:rPr>
              <w:t xml:space="preserve"> framework and</w:t>
            </w:r>
            <w:r w:rsidRPr="00DB4B3F">
              <w:rPr>
                <w:rFonts w:ascii="Verdana" w:hAnsi="Verdana" w:cs="Arial"/>
                <w:bCs/>
                <w:sz w:val="20"/>
                <w:szCs w:val="20"/>
              </w:rPr>
              <w:t xml:space="preserve"> Assurance Framework</w:t>
            </w:r>
            <w:r w:rsidR="00AA3D19" w:rsidRPr="00DB4B3F">
              <w:rPr>
                <w:rFonts w:ascii="Verdana" w:hAnsi="Verdana" w:cs="Arial"/>
                <w:bCs/>
                <w:sz w:val="20"/>
                <w:szCs w:val="20"/>
              </w:rPr>
              <w:t>.</w:t>
            </w:r>
            <w:r w:rsidRPr="00DB4B3F">
              <w:rPr>
                <w:rFonts w:ascii="Verdana" w:hAnsi="Verdana" w:cs="Arial"/>
                <w:bCs/>
                <w:sz w:val="20"/>
                <w:szCs w:val="20"/>
              </w:rPr>
              <w:t xml:space="preserve"> </w:t>
            </w:r>
          </w:p>
        </w:tc>
      </w:tr>
      <w:tr w:rsidR="001A11B7" w:rsidRPr="00DB4B3F" w14:paraId="00FA1DC8" w14:textId="77777777" w:rsidTr="00DB4B3F">
        <w:tc>
          <w:tcPr>
            <w:tcW w:w="1276" w:type="dxa"/>
          </w:tcPr>
          <w:p w14:paraId="42058D01" w14:textId="1A51CC7E" w:rsidR="001A11B7" w:rsidRPr="00DB4B3F" w:rsidRDefault="001A11B7" w:rsidP="00137EA4">
            <w:pPr>
              <w:jc w:val="both"/>
              <w:rPr>
                <w:rFonts w:ascii="Verdana" w:hAnsi="Verdana"/>
                <w:sz w:val="20"/>
                <w:szCs w:val="20"/>
              </w:rPr>
            </w:pPr>
            <w:r w:rsidRPr="00DB4B3F">
              <w:rPr>
                <w:rFonts w:ascii="Verdana" w:hAnsi="Verdana"/>
                <w:sz w:val="20"/>
                <w:szCs w:val="20"/>
              </w:rPr>
              <w:lastRenderedPageBreak/>
              <w:t>JCC25/0</w:t>
            </w:r>
            <w:r w:rsidR="00B83924" w:rsidRPr="00DB4B3F">
              <w:rPr>
                <w:rFonts w:ascii="Verdana" w:hAnsi="Verdana"/>
                <w:sz w:val="20"/>
                <w:szCs w:val="20"/>
              </w:rPr>
              <w:t>81</w:t>
            </w:r>
          </w:p>
        </w:tc>
        <w:tc>
          <w:tcPr>
            <w:tcW w:w="8390" w:type="dxa"/>
          </w:tcPr>
          <w:p w14:paraId="66940A1B" w14:textId="4B3CB66D" w:rsidR="001A11B7" w:rsidRPr="00DB4B3F" w:rsidRDefault="001A11B7" w:rsidP="00994A8D">
            <w:pPr>
              <w:pStyle w:val="ListParagraph"/>
              <w:numPr>
                <w:ilvl w:val="1"/>
                <w:numId w:val="32"/>
              </w:numPr>
              <w:rPr>
                <w:rFonts w:ascii="Verdana" w:eastAsia="Calibri" w:hAnsi="Verdana"/>
                <w:b/>
                <w:bCs/>
                <w:color w:val="000000" w:themeColor="text1"/>
                <w:sz w:val="20"/>
                <w:szCs w:val="20"/>
              </w:rPr>
            </w:pPr>
            <w:r w:rsidRPr="00DB4B3F">
              <w:rPr>
                <w:rFonts w:ascii="Verdana" w:eastAsia="Calibri" w:hAnsi="Verdana"/>
                <w:b/>
                <w:bCs/>
                <w:color w:val="000000" w:themeColor="text1"/>
                <w:sz w:val="20"/>
                <w:szCs w:val="20"/>
              </w:rPr>
              <w:t xml:space="preserve">Director of Commissioning </w:t>
            </w:r>
            <w:r w:rsidR="005E62CC" w:rsidRPr="00DB4B3F">
              <w:rPr>
                <w:rFonts w:ascii="Verdana" w:eastAsia="Calibri" w:hAnsi="Verdana"/>
                <w:b/>
                <w:bCs/>
                <w:color w:val="000000" w:themeColor="text1"/>
                <w:sz w:val="20"/>
                <w:szCs w:val="20"/>
              </w:rPr>
              <w:t xml:space="preserve">for </w:t>
            </w:r>
            <w:r w:rsidRPr="00DB4B3F">
              <w:rPr>
                <w:rFonts w:ascii="Verdana" w:eastAsia="Calibri" w:hAnsi="Verdana"/>
                <w:b/>
                <w:bCs/>
                <w:color w:val="000000" w:themeColor="text1"/>
                <w:sz w:val="20"/>
                <w:szCs w:val="20"/>
              </w:rPr>
              <w:t xml:space="preserve">Ambulance </w:t>
            </w:r>
            <w:r w:rsidR="005E62CC" w:rsidRPr="00DB4B3F">
              <w:rPr>
                <w:rFonts w:ascii="Verdana" w:eastAsia="Calibri" w:hAnsi="Verdana"/>
                <w:b/>
                <w:bCs/>
                <w:color w:val="000000" w:themeColor="text1"/>
                <w:sz w:val="20"/>
                <w:szCs w:val="20"/>
              </w:rPr>
              <w:t xml:space="preserve">Services </w:t>
            </w:r>
            <w:r w:rsidRPr="00DB4B3F">
              <w:rPr>
                <w:rFonts w:ascii="Verdana" w:eastAsia="Calibri" w:hAnsi="Verdana"/>
                <w:b/>
                <w:bCs/>
                <w:color w:val="000000" w:themeColor="text1"/>
                <w:sz w:val="20"/>
                <w:szCs w:val="20"/>
              </w:rPr>
              <w:t>and 111 Report</w:t>
            </w:r>
          </w:p>
          <w:p w14:paraId="62C6E1B9" w14:textId="56A5E3E2" w:rsidR="00D90608" w:rsidRPr="00DB4B3F" w:rsidRDefault="00D90608" w:rsidP="002843FE">
            <w:pPr>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 xml:space="preserve">The report from the </w:t>
            </w:r>
            <w:r w:rsidRPr="00DB4B3F">
              <w:rPr>
                <w:rFonts w:ascii="Verdana" w:hAnsi="Verdana" w:cs="Verdana"/>
                <w:sz w:val="20"/>
                <w:szCs w:val="20"/>
              </w:rPr>
              <w:t xml:space="preserve">Director of Commissioning for Ambulance Services and 111 </w:t>
            </w:r>
            <w:r w:rsidRPr="00DB4B3F">
              <w:rPr>
                <w:rFonts w:ascii="Verdana" w:eastAsia="Calibri" w:hAnsi="Verdana"/>
                <w:color w:val="000000" w:themeColor="text1"/>
                <w:sz w:val="20"/>
                <w:szCs w:val="20"/>
              </w:rPr>
              <w:t>was received</w:t>
            </w:r>
            <w:r w:rsidR="007548CE" w:rsidRPr="00DB4B3F">
              <w:rPr>
                <w:rFonts w:ascii="Verdana" w:eastAsia="Calibri" w:hAnsi="Verdana"/>
                <w:color w:val="000000" w:themeColor="text1"/>
                <w:sz w:val="20"/>
                <w:szCs w:val="20"/>
              </w:rPr>
              <w:t xml:space="preserve">.  </w:t>
            </w:r>
            <w:r w:rsidR="006E08FE" w:rsidRPr="00DB4B3F">
              <w:rPr>
                <w:rFonts w:ascii="Verdana" w:eastAsia="Calibri" w:hAnsi="Verdana"/>
                <w:color w:val="000000" w:themeColor="text1"/>
                <w:sz w:val="20"/>
                <w:szCs w:val="20"/>
              </w:rPr>
              <w:t>Members noted</w:t>
            </w:r>
            <w:r w:rsidR="00AA3D19" w:rsidRPr="00DB4B3F">
              <w:rPr>
                <w:rFonts w:ascii="Verdana" w:eastAsia="Calibri" w:hAnsi="Verdana"/>
                <w:color w:val="000000" w:themeColor="text1"/>
                <w:sz w:val="20"/>
                <w:szCs w:val="20"/>
              </w:rPr>
              <w:t xml:space="preserve"> that</w:t>
            </w:r>
            <w:r w:rsidR="00CC0DC6" w:rsidRPr="00DB4B3F">
              <w:rPr>
                <w:rFonts w:ascii="Verdana" w:eastAsia="Calibri" w:hAnsi="Verdana"/>
                <w:color w:val="000000" w:themeColor="text1"/>
                <w:sz w:val="20"/>
                <w:szCs w:val="20"/>
              </w:rPr>
              <w:t>:</w:t>
            </w:r>
          </w:p>
          <w:p w14:paraId="41327A9E" w14:textId="77777777" w:rsidR="00EB0043" w:rsidRPr="00DB4B3F" w:rsidRDefault="00EB0043" w:rsidP="00994A8D">
            <w:pPr>
              <w:pStyle w:val="ListParagraph"/>
              <w:numPr>
                <w:ilvl w:val="0"/>
                <w:numId w:val="13"/>
              </w:numPr>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New Emergency Ambulance Performance Framework:</w:t>
            </w:r>
          </w:p>
          <w:p w14:paraId="4896CBD3" w14:textId="68AD75BA" w:rsidR="00EB0043" w:rsidRPr="00DB4B3F" w:rsidRDefault="00EB0043" w:rsidP="00994A8D">
            <w:pPr>
              <w:pStyle w:val="ListParagraph"/>
              <w:numPr>
                <w:ilvl w:val="1"/>
                <w:numId w:val="13"/>
              </w:numPr>
              <w:ind w:left="634"/>
              <w:jc w:val="both"/>
              <w:rPr>
                <w:rFonts w:ascii="Verdana" w:hAnsi="Verdana" w:cs="Verdana"/>
                <w:sz w:val="20"/>
                <w:szCs w:val="20"/>
              </w:rPr>
            </w:pPr>
            <w:r w:rsidRPr="00DB4B3F">
              <w:rPr>
                <w:rFonts w:ascii="Verdana" w:eastAsia="Calibri" w:hAnsi="Verdana"/>
                <w:color w:val="000000" w:themeColor="text1"/>
                <w:sz w:val="20"/>
                <w:szCs w:val="20"/>
              </w:rPr>
              <w:t xml:space="preserve">In October 2025, new clinical indicators </w:t>
            </w:r>
            <w:r w:rsidR="00AA3D19" w:rsidRPr="00DB4B3F">
              <w:rPr>
                <w:rFonts w:ascii="Verdana" w:eastAsia="Calibri" w:hAnsi="Verdana"/>
                <w:color w:val="000000" w:themeColor="text1"/>
                <w:sz w:val="20"/>
                <w:szCs w:val="20"/>
              </w:rPr>
              <w:t>were introduced to report the outcomes of average pain score change, average oxygen saturation change and top three call categorisations.</w:t>
            </w:r>
          </w:p>
          <w:p w14:paraId="5C1641FB" w14:textId="65307DD8" w:rsidR="00EB0043" w:rsidRPr="00DB4B3F" w:rsidRDefault="00EB0043" w:rsidP="00994A8D">
            <w:pPr>
              <w:pStyle w:val="ListParagraph"/>
              <w:numPr>
                <w:ilvl w:val="1"/>
                <w:numId w:val="13"/>
              </w:numPr>
              <w:ind w:left="634"/>
              <w:jc w:val="both"/>
              <w:rPr>
                <w:rFonts w:ascii="Verdana" w:hAnsi="Verdana" w:cs="Verdana"/>
                <w:sz w:val="20"/>
                <w:szCs w:val="20"/>
              </w:rPr>
            </w:pPr>
            <w:r w:rsidRPr="00DB4B3F">
              <w:rPr>
                <w:rFonts w:ascii="Verdana" w:hAnsi="Verdana" w:cs="Verdana"/>
                <w:sz w:val="20"/>
                <w:szCs w:val="20"/>
              </w:rPr>
              <w:t xml:space="preserve">Phase 2 </w:t>
            </w:r>
            <w:r w:rsidR="00AA3D19" w:rsidRPr="00DB4B3F">
              <w:rPr>
                <w:rFonts w:ascii="Verdana" w:hAnsi="Verdana" w:cs="Verdana"/>
                <w:sz w:val="20"/>
                <w:szCs w:val="20"/>
              </w:rPr>
              <w:t xml:space="preserve">of the new Ambulance Response Model in Wales </w:t>
            </w:r>
            <w:r w:rsidR="00E83890" w:rsidRPr="00DB4B3F">
              <w:rPr>
                <w:rFonts w:ascii="Verdana" w:hAnsi="Verdana" w:cs="Verdana"/>
                <w:sz w:val="20"/>
                <w:szCs w:val="20"/>
              </w:rPr>
              <w:t>wa</w:t>
            </w:r>
            <w:r w:rsidRPr="00DB4B3F">
              <w:rPr>
                <w:rFonts w:ascii="Verdana" w:hAnsi="Verdana" w:cs="Verdana"/>
                <w:sz w:val="20"/>
                <w:szCs w:val="20"/>
              </w:rPr>
              <w:t>s scheduled to go live on 2 December 2025</w:t>
            </w:r>
            <w:r w:rsidR="00AA3D19" w:rsidRPr="00DB4B3F">
              <w:rPr>
                <w:rFonts w:ascii="Verdana" w:hAnsi="Verdana" w:cs="Verdana"/>
                <w:sz w:val="20"/>
                <w:szCs w:val="20"/>
              </w:rPr>
              <w:t>. The model is designed to introduce a more clinically focused approach to emergency care by refining call categories and prioritising patient outcomes over response times.</w:t>
            </w:r>
          </w:p>
          <w:p w14:paraId="35C20D7F" w14:textId="007C7508" w:rsidR="00EB0043" w:rsidRPr="00DB4B3F" w:rsidRDefault="00782059" w:rsidP="00994A8D">
            <w:pPr>
              <w:pStyle w:val="ListParagraph"/>
              <w:numPr>
                <w:ilvl w:val="0"/>
                <w:numId w:val="13"/>
              </w:numPr>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W</w:t>
            </w:r>
            <w:r w:rsidR="00EB0043" w:rsidRPr="00DB4B3F">
              <w:rPr>
                <w:rFonts w:ascii="Verdana" w:eastAsia="Calibri" w:hAnsi="Verdana"/>
                <w:color w:val="000000" w:themeColor="text1"/>
                <w:sz w:val="20"/>
                <w:szCs w:val="20"/>
              </w:rPr>
              <w:t xml:space="preserve">hilst </w:t>
            </w:r>
            <w:r w:rsidRPr="00DB4B3F">
              <w:rPr>
                <w:rFonts w:ascii="Verdana" w:eastAsia="Calibri" w:hAnsi="Verdana"/>
                <w:color w:val="000000" w:themeColor="text1"/>
                <w:sz w:val="20"/>
                <w:szCs w:val="20"/>
              </w:rPr>
              <w:t xml:space="preserve">the handover position had </w:t>
            </w:r>
            <w:r w:rsidR="00EB0043" w:rsidRPr="00DB4B3F">
              <w:rPr>
                <w:rFonts w:ascii="Verdana" w:eastAsia="Calibri" w:hAnsi="Verdana"/>
                <w:color w:val="000000" w:themeColor="text1"/>
                <w:sz w:val="20"/>
                <w:szCs w:val="20"/>
              </w:rPr>
              <w:t xml:space="preserve">improved, </w:t>
            </w:r>
            <w:r w:rsidR="00F145D3" w:rsidRPr="00DB4B3F">
              <w:rPr>
                <w:rFonts w:ascii="Verdana" w:eastAsia="Calibri" w:hAnsi="Verdana"/>
                <w:color w:val="000000" w:themeColor="text1"/>
                <w:sz w:val="20"/>
                <w:szCs w:val="20"/>
              </w:rPr>
              <w:t xml:space="preserve">these were still higher than commissioned </w:t>
            </w:r>
            <w:r w:rsidR="00AA3D19" w:rsidRPr="00DB4B3F">
              <w:rPr>
                <w:rFonts w:ascii="Verdana" w:eastAsia="Calibri" w:hAnsi="Verdana"/>
                <w:color w:val="000000" w:themeColor="text1"/>
                <w:sz w:val="20"/>
                <w:szCs w:val="20"/>
              </w:rPr>
              <w:t xml:space="preserve">service </w:t>
            </w:r>
            <w:r w:rsidR="00F145D3" w:rsidRPr="00DB4B3F">
              <w:rPr>
                <w:rFonts w:ascii="Verdana" w:eastAsia="Calibri" w:hAnsi="Verdana"/>
                <w:color w:val="000000" w:themeColor="text1"/>
                <w:sz w:val="20"/>
                <w:szCs w:val="20"/>
              </w:rPr>
              <w:t>levels and the</w:t>
            </w:r>
            <w:r w:rsidR="00695C7B" w:rsidRPr="00DB4B3F">
              <w:rPr>
                <w:rFonts w:ascii="Verdana" w:eastAsia="Calibri" w:hAnsi="Verdana"/>
                <w:color w:val="000000" w:themeColor="text1"/>
                <w:sz w:val="20"/>
                <w:szCs w:val="20"/>
              </w:rPr>
              <w:t xml:space="preserve"> coming winter period was likely to be challenging</w:t>
            </w:r>
            <w:r w:rsidR="00EB0043" w:rsidRPr="00DB4B3F">
              <w:rPr>
                <w:rFonts w:ascii="Verdana" w:eastAsia="Calibri" w:hAnsi="Verdana"/>
                <w:color w:val="000000" w:themeColor="text1"/>
                <w:sz w:val="20"/>
                <w:szCs w:val="20"/>
              </w:rPr>
              <w:t xml:space="preserve">.  </w:t>
            </w:r>
          </w:p>
          <w:p w14:paraId="1F366B02" w14:textId="4455C4C1" w:rsidR="00EB0043" w:rsidRPr="00DB4B3F" w:rsidRDefault="00EB0043" w:rsidP="00994A8D">
            <w:pPr>
              <w:pStyle w:val="ListParagraph"/>
              <w:numPr>
                <w:ilvl w:val="0"/>
                <w:numId w:val="13"/>
              </w:numPr>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Manchester Arena Inquiry</w:t>
            </w:r>
            <w:r w:rsidR="00F62A06" w:rsidRPr="00DB4B3F">
              <w:rPr>
                <w:rFonts w:ascii="Verdana" w:eastAsia="Calibri" w:hAnsi="Verdana"/>
                <w:color w:val="000000" w:themeColor="text1"/>
                <w:sz w:val="20"/>
                <w:szCs w:val="20"/>
              </w:rPr>
              <w:t xml:space="preserve"> (MAI)</w:t>
            </w:r>
            <w:r w:rsidRPr="00DB4B3F">
              <w:rPr>
                <w:rFonts w:ascii="Verdana" w:eastAsia="Calibri" w:hAnsi="Verdana"/>
                <w:color w:val="000000" w:themeColor="text1"/>
                <w:sz w:val="20"/>
                <w:szCs w:val="20"/>
              </w:rPr>
              <w:t>:</w:t>
            </w:r>
          </w:p>
          <w:p w14:paraId="05B3E367" w14:textId="31FD1B83" w:rsidR="00EB0043" w:rsidRPr="00DB4B3F" w:rsidRDefault="0088660B" w:rsidP="00994A8D">
            <w:pPr>
              <w:pStyle w:val="ListParagraph"/>
              <w:numPr>
                <w:ilvl w:val="1"/>
                <w:numId w:val="13"/>
              </w:numPr>
              <w:tabs>
                <w:tab w:val="left" w:pos="1377"/>
              </w:tabs>
              <w:ind w:left="634"/>
              <w:jc w:val="both"/>
              <w:rPr>
                <w:rFonts w:ascii="Verdana" w:eastAsia="Calibri" w:hAnsi="Verdana"/>
                <w:color w:val="000000" w:themeColor="text1"/>
                <w:sz w:val="20"/>
                <w:szCs w:val="20"/>
              </w:rPr>
            </w:pPr>
            <w:r w:rsidRPr="00DB4B3F">
              <w:rPr>
                <w:rFonts w:ascii="Verdana" w:hAnsi="Verdana" w:cs="Verdana"/>
                <w:sz w:val="20"/>
                <w:szCs w:val="20"/>
              </w:rPr>
              <w:t>T</w:t>
            </w:r>
            <w:r w:rsidR="00EB0043" w:rsidRPr="00DB4B3F">
              <w:rPr>
                <w:rFonts w:ascii="Verdana" w:hAnsi="Verdana" w:cs="Verdana"/>
                <w:sz w:val="20"/>
                <w:szCs w:val="20"/>
              </w:rPr>
              <w:t>he Ambulance Services and 111 Commissioning Team ha</w:t>
            </w:r>
            <w:r w:rsidR="00695C7B" w:rsidRPr="00DB4B3F">
              <w:rPr>
                <w:rFonts w:ascii="Verdana" w:hAnsi="Verdana" w:cs="Verdana"/>
                <w:sz w:val="20"/>
                <w:szCs w:val="20"/>
              </w:rPr>
              <w:t>d</w:t>
            </w:r>
            <w:r w:rsidR="00EB0043" w:rsidRPr="00DB4B3F">
              <w:rPr>
                <w:rFonts w:ascii="Verdana" w:hAnsi="Verdana" w:cs="Verdana"/>
                <w:sz w:val="20"/>
                <w:szCs w:val="20"/>
              </w:rPr>
              <w:t xml:space="preserve"> implemented a multi-faceted review process</w:t>
            </w:r>
            <w:r w:rsidR="00695C7B" w:rsidRPr="00DB4B3F">
              <w:rPr>
                <w:rFonts w:ascii="Verdana" w:hAnsi="Verdana" w:cs="Verdana"/>
                <w:sz w:val="20"/>
                <w:szCs w:val="20"/>
              </w:rPr>
              <w:t xml:space="preserve">, </w:t>
            </w:r>
            <w:r w:rsidR="00EB0043" w:rsidRPr="00DB4B3F">
              <w:rPr>
                <w:rFonts w:ascii="Verdana" w:hAnsi="Verdana" w:cs="Verdana"/>
                <w:sz w:val="20"/>
                <w:szCs w:val="20"/>
              </w:rPr>
              <w:t>incorporat</w:t>
            </w:r>
            <w:r w:rsidR="00695C7B" w:rsidRPr="00DB4B3F">
              <w:rPr>
                <w:rFonts w:ascii="Verdana" w:hAnsi="Verdana" w:cs="Verdana"/>
                <w:sz w:val="20"/>
                <w:szCs w:val="20"/>
              </w:rPr>
              <w:t>ing</w:t>
            </w:r>
            <w:r w:rsidR="00F62A06" w:rsidRPr="00DB4B3F">
              <w:rPr>
                <w:rFonts w:ascii="Verdana" w:hAnsi="Verdana" w:cs="Verdana"/>
                <w:sz w:val="20"/>
                <w:szCs w:val="20"/>
              </w:rPr>
              <w:t xml:space="preserve"> </w:t>
            </w:r>
            <w:r w:rsidR="00EB0043" w:rsidRPr="00DB4B3F">
              <w:rPr>
                <w:rFonts w:ascii="Verdana" w:hAnsi="Verdana" w:cs="Verdana"/>
                <w:sz w:val="20"/>
                <w:szCs w:val="20"/>
              </w:rPr>
              <w:t>stakeholder input, legal and expert perspectives and a structured assessment of the report’s recommendations.</w:t>
            </w:r>
          </w:p>
          <w:p w14:paraId="61279852" w14:textId="517106C6" w:rsidR="00EB0043" w:rsidRPr="00DB4B3F" w:rsidRDefault="00EB0043" w:rsidP="00994A8D">
            <w:pPr>
              <w:pStyle w:val="ListParagraph"/>
              <w:numPr>
                <w:ilvl w:val="1"/>
                <w:numId w:val="13"/>
              </w:numPr>
              <w:ind w:left="634"/>
              <w:jc w:val="both"/>
              <w:rPr>
                <w:rFonts w:ascii="Verdana" w:hAnsi="Verdana"/>
                <w:sz w:val="20"/>
                <w:szCs w:val="20"/>
              </w:rPr>
            </w:pPr>
            <w:r w:rsidRPr="00DB4B3F">
              <w:rPr>
                <w:rFonts w:ascii="Verdana" w:hAnsi="Verdana" w:cs="Verdana"/>
                <w:sz w:val="20"/>
                <w:szCs w:val="20"/>
              </w:rPr>
              <w:t xml:space="preserve">The </w:t>
            </w:r>
            <w:r w:rsidR="00F62A06" w:rsidRPr="00DB4B3F">
              <w:rPr>
                <w:rFonts w:ascii="Verdana" w:hAnsi="Verdana" w:cs="Verdana"/>
                <w:sz w:val="20"/>
                <w:szCs w:val="20"/>
              </w:rPr>
              <w:t>team wa</w:t>
            </w:r>
            <w:r w:rsidRPr="00DB4B3F">
              <w:rPr>
                <w:rFonts w:ascii="Verdana" w:hAnsi="Verdana" w:cs="Verdana"/>
                <w:sz w:val="20"/>
                <w:szCs w:val="20"/>
              </w:rPr>
              <w:t>s in the process of commissioning an independent external review which w</w:t>
            </w:r>
            <w:r w:rsidR="00F62A06" w:rsidRPr="00DB4B3F">
              <w:rPr>
                <w:rFonts w:ascii="Verdana" w:hAnsi="Verdana" w:cs="Verdana"/>
                <w:sz w:val="20"/>
                <w:szCs w:val="20"/>
              </w:rPr>
              <w:t xml:space="preserve">ould </w:t>
            </w:r>
            <w:r w:rsidRPr="00DB4B3F">
              <w:rPr>
                <w:rFonts w:ascii="Verdana" w:hAnsi="Verdana"/>
                <w:sz w:val="20"/>
                <w:szCs w:val="20"/>
              </w:rPr>
              <w:t xml:space="preserve">focus specifically on whether the recommendations made by </w:t>
            </w:r>
            <w:r w:rsidR="00334664">
              <w:rPr>
                <w:rFonts w:ascii="Verdana" w:hAnsi="Verdana"/>
                <w:sz w:val="20"/>
                <w:szCs w:val="20"/>
              </w:rPr>
              <w:t xml:space="preserve">the </w:t>
            </w:r>
            <w:r w:rsidR="00334664" w:rsidRPr="00387E94">
              <w:rPr>
                <w:rFonts w:ascii="Verdana" w:eastAsia="Calibri" w:hAnsi="Verdana"/>
                <w:bCs/>
                <w:color w:val="000000" w:themeColor="text1"/>
                <w:sz w:val="20"/>
                <w:szCs w:val="20"/>
              </w:rPr>
              <w:t>Welsh Ambulance Services University NHS Trust</w:t>
            </w:r>
            <w:r w:rsidR="00334664">
              <w:rPr>
                <w:rFonts w:ascii="Verdana" w:eastAsia="Calibri" w:hAnsi="Verdana"/>
                <w:bCs/>
                <w:color w:val="000000" w:themeColor="text1"/>
                <w:sz w:val="20"/>
                <w:szCs w:val="20"/>
              </w:rPr>
              <w:t xml:space="preserve"> (</w:t>
            </w:r>
            <w:r w:rsidRPr="00DB4B3F">
              <w:rPr>
                <w:rFonts w:ascii="Verdana" w:hAnsi="Verdana"/>
                <w:sz w:val="20"/>
                <w:szCs w:val="20"/>
              </w:rPr>
              <w:t>WAST</w:t>
            </w:r>
            <w:r w:rsidR="00334664">
              <w:rPr>
                <w:rFonts w:ascii="Verdana" w:hAnsi="Verdana"/>
                <w:sz w:val="20"/>
                <w:szCs w:val="20"/>
              </w:rPr>
              <w:t>)</w:t>
            </w:r>
            <w:r w:rsidRPr="00DB4B3F">
              <w:rPr>
                <w:rFonts w:ascii="Verdana" w:hAnsi="Verdana"/>
                <w:sz w:val="20"/>
                <w:szCs w:val="20"/>
              </w:rPr>
              <w:t xml:space="preserve"> </w:t>
            </w:r>
            <w:r w:rsidR="00F62A06" w:rsidRPr="00DB4B3F">
              <w:rPr>
                <w:rFonts w:ascii="Verdana" w:hAnsi="Verdana"/>
                <w:sz w:val="20"/>
                <w:szCs w:val="20"/>
              </w:rPr>
              <w:t>we</w:t>
            </w:r>
            <w:r w:rsidRPr="00DB4B3F">
              <w:rPr>
                <w:rFonts w:ascii="Verdana" w:hAnsi="Verdana"/>
                <w:sz w:val="20"/>
                <w:szCs w:val="20"/>
              </w:rPr>
              <w:t xml:space="preserve">re proportionate and appropriate in the context of the MAI.  This </w:t>
            </w:r>
            <w:r w:rsidR="00F62A06" w:rsidRPr="00DB4B3F">
              <w:rPr>
                <w:rFonts w:ascii="Verdana" w:hAnsi="Verdana"/>
                <w:sz w:val="20"/>
                <w:szCs w:val="20"/>
              </w:rPr>
              <w:t xml:space="preserve">would be </w:t>
            </w:r>
            <w:r w:rsidRPr="00DB4B3F">
              <w:rPr>
                <w:rFonts w:ascii="Verdana" w:hAnsi="Verdana"/>
                <w:sz w:val="20"/>
                <w:szCs w:val="20"/>
              </w:rPr>
              <w:t>concluded in January 2026 and w</w:t>
            </w:r>
            <w:r w:rsidR="00FC4609" w:rsidRPr="00DB4B3F">
              <w:rPr>
                <w:rFonts w:ascii="Verdana" w:hAnsi="Verdana"/>
                <w:sz w:val="20"/>
                <w:szCs w:val="20"/>
              </w:rPr>
              <w:t xml:space="preserve">ould </w:t>
            </w:r>
            <w:r w:rsidRPr="00DB4B3F">
              <w:rPr>
                <w:rFonts w:ascii="Verdana" w:hAnsi="Verdana"/>
                <w:sz w:val="20"/>
                <w:szCs w:val="20"/>
              </w:rPr>
              <w:t>form part of the recommendations to J</w:t>
            </w:r>
            <w:r w:rsidR="00FC4609" w:rsidRPr="00DB4B3F">
              <w:rPr>
                <w:rFonts w:ascii="Verdana" w:hAnsi="Verdana"/>
                <w:sz w:val="20"/>
                <w:szCs w:val="20"/>
              </w:rPr>
              <w:t>C</w:t>
            </w:r>
            <w:r w:rsidRPr="00DB4B3F">
              <w:rPr>
                <w:rFonts w:ascii="Verdana" w:hAnsi="Verdana"/>
                <w:sz w:val="20"/>
                <w:szCs w:val="20"/>
              </w:rPr>
              <w:t xml:space="preserve"> in Quarter 4 2025</w:t>
            </w:r>
            <w:r w:rsidR="00FC4609" w:rsidRPr="00DB4B3F">
              <w:rPr>
                <w:rFonts w:ascii="Verdana" w:hAnsi="Verdana"/>
                <w:sz w:val="20"/>
                <w:szCs w:val="20"/>
              </w:rPr>
              <w:t>-</w:t>
            </w:r>
            <w:r w:rsidRPr="00DB4B3F">
              <w:rPr>
                <w:rFonts w:ascii="Verdana" w:hAnsi="Verdana"/>
                <w:sz w:val="20"/>
                <w:szCs w:val="20"/>
              </w:rPr>
              <w:t>26.</w:t>
            </w:r>
          </w:p>
          <w:p w14:paraId="470B5A94" w14:textId="77777777" w:rsidR="00EB0043" w:rsidRPr="00DB4B3F" w:rsidRDefault="00EB0043" w:rsidP="00994A8D">
            <w:pPr>
              <w:pStyle w:val="ListParagraph"/>
              <w:numPr>
                <w:ilvl w:val="0"/>
                <w:numId w:val="13"/>
              </w:numPr>
              <w:tabs>
                <w:tab w:val="left" w:pos="1377"/>
              </w:tabs>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Right Care Right Person (RCRP)</w:t>
            </w:r>
          </w:p>
          <w:p w14:paraId="199EC2F9" w14:textId="45BE4DCE" w:rsidR="00EB0043" w:rsidRPr="00DB4B3F" w:rsidRDefault="00EB0043" w:rsidP="00994A8D">
            <w:pPr>
              <w:pStyle w:val="ListParagraph"/>
              <w:numPr>
                <w:ilvl w:val="1"/>
                <w:numId w:val="13"/>
              </w:numPr>
              <w:ind w:left="634"/>
              <w:jc w:val="both"/>
              <w:rPr>
                <w:rFonts w:ascii="Verdana" w:hAnsi="Verdana"/>
                <w:sz w:val="20"/>
                <w:szCs w:val="20"/>
              </w:rPr>
            </w:pPr>
            <w:r w:rsidRPr="00DB4B3F">
              <w:rPr>
                <w:rFonts w:ascii="Verdana" w:hAnsi="Verdana"/>
                <w:sz w:val="20"/>
                <w:szCs w:val="20"/>
              </w:rPr>
              <w:t>There ha</w:t>
            </w:r>
            <w:r w:rsidR="008549C0" w:rsidRPr="00DB4B3F">
              <w:rPr>
                <w:rFonts w:ascii="Verdana" w:hAnsi="Verdana"/>
                <w:sz w:val="20"/>
                <w:szCs w:val="20"/>
              </w:rPr>
              <w:t>d</w:t>
            </w:r>
            <w:r w:rsidRPr="00DB4B3F">
              <w:rPr>
                <w:rFonts w:ascii="Verdana" w:hAnsi="Verdana"/>
                <w:sz w:val="20"/>
                <w:szCs w:val="20"/>
              </w:rPr>
              <w:t xml:space="preserve"> been concerns raised by </w:t>
            </w:r>
            <w:r w:rsidR="00F84CF5" w:rsidRPr="00DB4B3F">
              <w:rPr>
                <w:rFonts w:ascii="Verdana" w:hAnsi="Verdana"/>
                <w:sz w:val="20"/>
                <w:szCs w:val="20"/>
              </w:rPr>
              <w:t>p</w:t>
            </w:r>
            <w:r w:rsidRPr="00DB4B3F">
              <w:rPr>
                <w:rFonts w:ascii="Verdana" w:hAnsi="Verdana"/>
                <w:sz w:val="20"/>
                <w:szCs w:val="20"/>
              </w:rPr>
              <w:t xml:space="preserve">olice </w:t>
            </w:r>
            <w:r w:rsidR="00F84CF5" w:rsidRPr="00DB4B3F">
              <w:rPr>
                <w:rFonts w:ascii="Verdana" w:hAnsi="Verdana"/>
                <w:sz w:val="20"/>
                <w:szCs w:val="20"/>
              </w:rPr>
              <w:t xml:space="preserve">services </w:t>
            </w:r>
            <w:r w:rsidRPr="00DB4B3F">
              <w:rPr>
                <w:rFonts w:ascii="Verdana" w:hAnsi="Verdana"/>
                <w:sz w:val="20"/>
                <w:szCs w:val="20"/>
              </w:rPr>
              <w:t>on the response times of the ambulance service</w:t>
            </w:r>
            <w:r w:rsidR="00A507AF" w:rsidRPr="00DB4B3F">
              <w:rPr>
                <w:rFonts w:ascii="Verdana" w:hAnsi="Verdana"/>
                <w:sz w:val="20"/>
                <w:szCs w:val="20"/>
              </w:rPr>
              <w:t>,</w:t>
            </w:r>
            <w:r w:rsidR="00334664">
              <w:rPr>
                <w:rFonts w:ascii="Verdana" w:hAnsi="Verdana"/>
                <w:sz w:val="20"/>
                <w:szCs w:val="20"/>
              </w:rPr>
              <w:t xml:space="preserve"> albeit</w:t>
            </w:r>
            <w:r w:rsidR="00A507AF" w:rsidRPr="00DB4B3F">
              <w:rPr>
                <w:rFonts w:ascii="Verdana" w:hAnsi="Verdana"/>
                <w:sz w:val="20"/>
                <w:szCs w:val="20"/>
              </w:rPr>
              <w:t xml:space="preserve"> it was felt that </w:t>
            </w:r>
            <w:r w:rsidRPr="00DB4B3F">
              <w:rPr>
                <w:rFonts w:ascii="Verdana" w:hAnsi="Verdana"/>
                <w:sz w:val="20"/>
                <w:szCs w:val="20"/>
              </w:rPr>
              <w:t xml:space="preserve">the significant reduction in handover delays and </w:t>
            </w:r>
            <w:r w:rsidR="00A507AF" w:rsidRPr="00DB4B3F">
              <w:rPr>
                <w:rFonts w:ascii="Verdana" w:hAnsi="Verdana"/>
                <w:sz w:val="20"/>
                <w:szCs w:val="20"/>
              </w:rPr>
              <w:t xml:space="preserve">the </w:t>
            </w:r>
            <w:r w:rsidRPr="00DB4B3F">
              <w:rPr>
                <w:rFonts w:ascii="Verdana" w:hAnsi="Verdana"/>
                <w:sz w:val="20"/>
                <w:szCs w:val="20"/>
              </w:rPr>
              <w:t>new ambulance response model ha</w:t>
            </w:r>
            <w:r w:rsidR="00A507AF" w:rsidRPr="00DB4B3F">
              <w:rPr>
                <w:rFonts w:ascii="Verdana" w:hAnsi="Verdana"/>
                <w:sz w:val="20"/>
                <w:szCs w:val="20"/>
              </w:rPr>
              <w:t>d</w:t>
            </w:r>
            <w:r w:rsidRPr="00DB4B3F">
              <w:rPr>
                <w:rFonts w:ascii="Verdana" w:hAnsi="Verdana"/>
                <w:sz w:val="20"/>
                <w:szCs w:val="20"/>
              </w:rPr>
              <w:t xml:space="preserve"> the potential to improve the response provided to </w:t>
            </w:r>
            <w:r w:rsidR="00334664">
              <w:rPr>
                <w:rFonts w:ascii="Verdana" w:hAnsi="Verdana"/>
                <w:sz w:val="20"/>
                <w:szCs w:val="20"/>
              </w:rPr>
              <w:t xml:space="preserve">patients detained under </w:t>
            </w:r>
            <w:r w:rsidR="00334664" w:rsidRPr="00DB4B3F">
              <w:rPr>
                <w:rFonts w:ascii="Verdana" w:hAnsi="Verdana"/>
                <w:sz w:val="20"/>
                <w:szCs w:val="20"/>
              </w:rPr>
              <w:t>Section 136 of the Mental Health Act 1983.</w:t>
            </w:r>
          </w:p>
          <w:p w14:paraId="343DC81B" w14:textId="01BE7B45" w:rsidR="00EB0043" w:rsidRPr="00DB4B3F" w:rsidRDefault="00A507AF" w:rsidP="00994A8D">
            <w:pPr>
              <w:pStyle w:val="ListParagraph"/>
              <w:numPr>
                <w:ilvl w:val="1"/>
                <w:numId w:val="13"/>
              </w:numPr>
              <w:tabs>
                <w:tab w:val="left" w:pos="1377"/>
              </w:tabs>
              <w:ind w:left="634"/>
              <w:jc w:val="both"/>
              <w:rPr>
                <w:rFonts w:ascii="Verdana" w:eastAsia="Calibri" w:hAnsi="Verdana"/>
                <w:color w:val="000000" w:themeColor="text1"/>
                <w:sz w:val="20"/>
                <w:szCs w:val="20"/>
              </w:rPr>
            </w:pPr>
            <w:r w:rsidRPr="00DB4B3F">
              <w:rPr>
                <w:rFonts w:ascii="Verdana" w:hAnsi="Verdana"/>
                <w:sz w:val="20"/>
                <w:szCs w:val="20"/>
              </w:rPr>
              <w:t xml:space="preserve">Further work was being undertaken </w:t>
            </w:r>
            <w:r w:rsidR="00795BBA" w:rsidRPr="00DB4B3F">
              <w:rPr>
                <w:rFonts w:ascii="Verdana" w:hAnsi="Verdana"/>
                <w:sz w:val="20"/>
                <w:szCs w:val="20"/>
              </w:rPr>
              <w:t xml:space="preserve">with stakeholders </w:t>
            </w:r>
            <w:r w:rsidR="00EB0043" w:rsidRPr="00DB4B3F">
              <w:rPr>
                <w:rFonts w:ascii="Verdana" w:hAnsi="Verdana"/>
                <w:sz w:val="20"/>
                <w:szCs w:val="20"/>
              </w:rPr>
              <w:t xml:space="preserve">to </w:t>
            </w:r>
            <w:r w:rsidR="0089107E" w:rsidRPr="00DB4B3F">
              <w:rPr>
                <w:rFonts w:ascii="Verdana" w:hAnsi="Verdana"/>
                <w:sz w:val="20"/>
                <w:szCs w:val="20"/>
              </w:rPr>
              <w:t>understand this activity</w:t>
            </w:r>
            <w:r w:rsidR="00334664" w:rsidRPr="00334664">
              <w:rPr>
                <w:rFonts w:ascii="Verdana" w:hAnsi="Verdana"/>
                <w:sz w:val="20"/>
                <w:szCs w:val="20"/>
              </w:rPr>
              <w:t xml:space="preserve"> and collaborative work had escalated with WAST, NHS Performance and Improvement</w:t>
            </w:r>
            <w:r w:rsidR="00334664">
              <w:rPr>
                <w:rFonts w:ascii="Verdana" w:hAnsi="Verdana"/>
                <w:sz w:val="20"/>
                <w:szCs w:val="20"/>
              </w:rPr>
              <w:t xml:space="preserve"> </w:t>
            </w:r>
            <w:r w:rsidR="00334664" w:rsidRPr="00334664">
              <w:rPr>
                <w:rFonts w:ascii="Verdana" w:hAnsi="Verdana"/>
                <w:sz w:val="20"/>
                <w:szCs w:val="20"/>
              </w:rPr>
              <w:t xml:space="preserve">and </w:t>
            </w:r>
            <w:r w:rsidR="00334664">
              <w:rPr>
                <w:rFonts w:ascii="Verdana" w:hAnsi="Verdana"/>
                <w:sz w:val="20"/>
                <w:szCs w:val="20"/>
              </w:rPr>
              <w:t xml:space="preserve">the </w:t>
            </w:r>
            <w:r w:rsidR="00334664" w:rsidRPr="00334664">
              <w:rPr>
                <w:rFonts w:ascii="Verdana" w:hAnsi="Verdana"/>
                <w:sz w:val="20"/>
                <w:szCs w:val="20"/>
              </w:rPr>
              <w:t>Police to progress the implementation of Phases 3 and 4 of</w:t>
            </w:r>
            <w:r w:rsidR="00334664">
              <w:rPr>
                <w:rFonts w:ascii="Verdana" w:hAnsi="Verdana"/>
                <w:sz w:val="20"/>
                <w:szCs w:val="20"/>
              </w:rPr>
              <w:t xml:space="preserve"> RCRP which would support </w:t>
            </w:r>
            <w:r w:rsidR="00EB0043" w:rsidRPr="00DB4B3F">
              <w:rPr>
                <w:rFonts w:ascii="Verdana" w:hAnsi="Verdana"/>
                <w:sz w:val="20"/>
                <w:szCs w:val="20"/>
              </w:rPr>
              <w:t>improv</w:t>
            </w:r>
            <w:r w:rsidR="0089107E" w:rsidRPr="00DB4B3F">
              <w:rPr>
                <w:rFonts w:ascii="Verdana" w:hAnsi="Verdana"/>
                <w:sz w:val="20"/>
                <w:szCs w:val="20"/>
              </w:rPr>
              <w:t>e</w:t>
            </w:r>
            <w:r w:rsidR="00334664">
              <w:rPr>
                <w:rFonts w:ascii="Verdana" w:hAnsi="Verdana"/>
                <w:sz w:val="20"/>
                <w:szCs w:val="20"/>
              </w:rPr>
              <w:t>d</w:t>
            </w:r>
            <w:r w:rsidR="00EB0043" w:rsidRPr="00DB4B3F">
              <w:rPr>
                <w:rFonts w:ascii="Verdana" w:hAnsi="Verdana"/>
                <w:sz w:val="20"/>
                <w:szCs w:val="20"/>
              </w:rPr>
              <w:t xml:space="preserve"> response</w:t>
            </w:r>
            <w:r w:rsidR="00334664">
              <w:rPr>
                <w:rFonts w:ascii="Verdana" w:hAnsi="Verdana"/>
                <w:sz w:val="20"/>
                <w:szCs w:val="20"/>
              </w:rPr>
              <w:t>s</w:t>
            </w:r>
            <w:r w:rsidR="00EB0043" w:rsidRPr="00DB4B3F">
              <w:rPr>
                <w:rFonts w:ascii="Verdana" w:hAnsi="Verdana"/>
                <w:sz w:val="20"/>
                <w:szCs w:val="20"/>
              </w:rPr>
              <w:t xml:space="preserve"> for mental health patients in crisis and those that are detained under the Mental Health Act.</w:t>
            </w:r>
          </w:p>
          <w:p w14:paraId="292877CA" w14:textId="78E68CAC" w:rsidR="0058726D" w:rsidRPr="00DB4B3F" w:rsidRDefault="0058726D" w:rsidP="00CD5E85">
            <w:pPr>
              <w:ind w:left="351"/>
              <w:jc w:val="both"/>
              <w:rPr>
                <w:rFonts w:ascii="Verdana" w:hAnsi="Verdana" w:cs="Verdana-Bold"/>
                <w:sz w:val="20"/>
                <w:szCs w:val="20"/>
              </w:rPr>
            </w:pPr>
          </w:p>
          <w:p w14:paraId="22A8F5FD" w14:textId="77777777" w:rsidR="00EB0043" w:rsidRPr="00DB4B3F" w:rsidRDefault="00EB0043" w:rsidP="009420F2">
            <w:pPr>
              <w:tabs>
                <w:tab w:val="left" w:pos="1377"/>
              </w:tabs>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Members discussed:</w:t>
            </w:r>
          </w:p>
          <w:p w14:paraId="46F1AA73" w14:textId="038BB713" w:rsidR="00EB0043" w:rsidRPr="00DB4B3F" w:rsidRDefault="00EB0043" w:rsidP="00994A8D">
            <w:pPr>
              <w:pStyle w:val="ListParagraph"/>
              <w:numPr>
                <w:ilvl w:val="0"/>
                <w:numId w:val="20"/>
              </w:numPr>
              <w:tabs>
                <w:tab w:val="left" w:pos="1377"/>
              </w:tabs>
              <w:ind w:left="351"/>
              <w:contextualSpacing/>
              <w:jc w:val="both"/>
              <w:rPr>
                <w:rFonts w:ascii="Verdana" w:eastAsia="Calibri" w:hAnsi="Verdana"/>
                <w:bCs/>
                <w:color w:val="000000" w:themeColor="text1"/>
                <w:sz w:val="20"/>
                <w:szCs w:val="20"/>
              </w:rPr>
            </w:pPr>
            <w:r w:rsidRPr="00DB4B3F">
              <w:rPr>
                <w:rFonts w:ascii="Verdana" w:eastAsia="Calibri" w:hAnsi="Verdana"/>
                <w:bCs/>
                <w:color w:val="000000" w:themeColor="text1"/>
                <w:sz w:val="20"/>
                <w:szCs w:val="20"/>
              </w:rPr>
              <w:t xml:space="preserve">The </w:t>
            </w:r>
            <w:r w:rsidR="00CF6214" w:rsidRPr="00DB4B3F">
              <w:rPr>
                <w:rFonts w:ascii="Verdana" w:eastAsia="Calibri" w:hAnsi="Verdana"/>
                <w:bCs/>
                <w:color w:val="000000" w:themeColor="text1"/>
                <w:sz w:val="20"/>
                <w:szCs w:val="20"/>
              </w:rPr>
              <w:t xml:space="preserve">earlier clinical intervention as part of the </w:t>
            </w:r>
            <w:r w:rsidRPr="00DB4B3F">
              <w:rPr>
                <w:rFonts w:ascii="Verdana" w:eastAsia="Calibri" w:hAnsi="Verdana"/>
                <w:bCs/>
                <w:color w:val="000000" w:themeColor="text1"/>
                <w:sz w:val="20"/>
                <w:szCs w:val="20"/>
              </w:rPr>
              <w:t>Ambulance Performance Framework</w:t>
            </w:r>
            <w:r w:rsidR="00334664">
              <w:rPr>
                <w:rFonts w:ascii="Verdana" w:eastAsia="Calibri" w:hAnsi="Verdana"/>
                <w:bCs/>
                <w:color w:val="000000" w:themeColor="text1"/>
                <w:sz w:val="20"/>
                <w:szCs w:val="20"/>
              </w:rPr>
              <w:t xml:space="preserve"> to support improved patient outcomes.</w:t>
            </w:r>
          </w:p>
          <w:p w14:paraId="4024D8D1" w14:textId="6F3A3A2B" w:rsidR="00EB0043" w:rsidRPr="00DB4B3F" w:rsidRDefault="00EB0043" w:rsidP="00994A8D">
            <w:pPr>
              <w:pStyle w:val="ListParagraph"/>
              <w:numPr>
                <w:ilvl w:val="0"/>
                <w:numId w:val="20"/>
              </w:numPr>
              <w:tabs>
                <w:tab w:val="left" w:pos="1377"/>
              </w:tabs>
              <w:ind w:left="351"/>
              <w:contextualSpacing/>
              <w:jc w:val="both"/>
              <w:rPr>
                <w:rFonts w:ascii="Verdana" w:eastAsia="Calibri" w:hAnsi="Verdana"/>
                <w:bCs/>
                <w:color w:val="000000" w:themeColor="text1"/>
                <w:sz w:val="20"/>
                <w:szCs w:val="20"/>
              </w:rPr>
            </w:pPr>
            <w:r w:rsidRPr="00DB4B3F">
              <w:rPr>
                <w:rFonts w:ascii="Verdana" w:eastAsia="Calibri" w:hAnsi="Verdana"/>
                <w:bCs/>
                <w:color w:val="000000" w:themeColor="text1"/>
                <w:sz w:val="20"/>
                <w:szCs w:val="20"/>
              </w:rPr>
              <w:t xml:space="preserve">The </w:t>
            </w:r>
            <w:r w:rsidR="00F145D3" w:rsidRPr="00DB4B3F">
              <w:rPr>
                <w:rFonts w:ascii="Verdana" w:eastAsia="Calibri" w:hAnsi="Verdana"/>
                <w:bCs/>
                <w:color w:val="000000" w:themeColor="text1"/>
                <w:sz w:val="20"/>
                <w:szCs w:val="20"/>
              </w:rPr>
              <w:t xml:space="preserve">impact of reducing handover delays on ambulance availability </w:t>
            </w:r>
            <w:r w:rsidRPr="00DB4B3F">
              <w:rPr>
                <w:rFonts w:ascii="Verdana" w:eastAsia="Calibri" w:hAnsi="Verdana"/>
                <w:bCs/>
                <w:color w:val="000000" w:themeColor="text1"/>
                <w:sz w:val="20"/>
                <w:szCs w:val="20"/>
              </w:rPr>
              <w:t xml:space="preserve">and the need for this to </w:t>
            </w:r>
            <w:r w:rsidR="00B35BC3" w:rsidRPr="00DB4B3F">
              <w:rPr>
                <w:rFonts w:ascii="Verdana" w:eastAsia="Calibri" w:hAnsi="Verdana"/>
                <w:bCs/>
                <w:color w:val="000000" w:themeColor="text1"/>
                <w:sz w:val="20"/>
                <w:szCs w:val="20"/>
              </w:rPr>
              <w:t xml:space="preserve">continue to </w:t>
            </w:r>
            <w:r w:rsidRPr="00DB4B3F">
              <w:rPr>
                <w:rFonts w:ascii="Verdana" w:eastAsia="Calibri" w:hAnsi="Verdana"/>
                <w:bCs/>
                <w:color w:val="000000" w:themeColor="text1"/>
                <w:sz w:val="20"/>
                <w:szCs w:val="20"/>
              </w:rPr>
              <w:t>be monitored</w:t>
            </w:r>
            <w:r w:rsidR="00035617" w:rsidRPr="00DB4B3F">
              <w:rPr>
                <w:rFonts w:ascii="Verdana" w:eastAsia="Calibri" w:hAnsi="Verdana"/>
                <w:bCs/>
                <w:color w:val="000000" w:themeColor="text1"/>
                <w:sz w:val="20"/>
                <w:szCs w:val="20"/>
              </w:rPr>
              <w:t>.</w:t>
            </w:r>
            <w:r w:rsidR="00334664">
              <w:rPr>
                <w:rFonts w:ascii="Verdana" w:eastAsia="Calibri" w:hAnsi="Verdana"/>
                <w:bCs/>
                <w:color w:val="000000" w:themeColor="text1"/>
                <w:sz w:val="20"/>
                <w:szCs w:val="20"/>
              </w:rPr>
              <w:t xml:space="preserve"> Members stressed that improved handover times should lead to improved response times in the community. </w:t>
            </w:r>
          </w:p>
          <w:p w14:paraId="01A88B26" w14:textId="6636DE43" w:rsidR="00C33E58" w:rsidRPr="00DB4B3F" w:rsidRDefault="00334664" w:rsidP="00994A8D">
            <w:pPr>
              <w:pStyle w:val="ListParagraph"/>
              <w:numPr>
                <w:ilvl w:val="0"/>
                <w:numId w:val="20"/>
              </w:numPr>
              <w:tabs>
                <w:tab w:val="left" w:pos="1377"/>
              </w:tabs>
              <w:ind w:left="351"/>
              <w:contextualSpacing/>
              <w:jc w:val="both"/>
              <w:rPr>
                <w:rFonts w:ascii="Verdana" w:eastAsia="Calibri" w:hAnsi="Verdana"/>
                <w:bCs/>
                <w:color w:val="000000" w:themeColor="text1"/>
                <w:sz w:val="20"/>
                <w:szCs w:val="20"/>
              </w:rPr>
            </w:pPr>
            <w:r>
              <w:rPr>
                <w:rFonts w:ascii="Verdana" w:eastAsia="Calibri" w:hAnsi="Verdana"/>
                <w:bCs/>
                <w:color w:val="000000" w:themeColor="text1"/>
                <w:sz w:val="20"/>
                <w:szCs w:val="20"/>
              </w:rPr>
              <w:t xml:space="preserve">Ongoing efforts to develop a </w:t>
            </w:r>
            <w:r w:rsidR="00EB0043" w:rsidRPr="00DB4B3F">
              <w:rPr>
                <w:rFonts w:ascii="Verdana" w:eastAsia="Calibri" w:hAnsi="Verdana"/>
                <w:bCs/>
                <w:color w:val="000000" w:themeColor="text1"/>
                <w:sz w:val="20"/>
                <w:szCs w:val="20"/>
              </w:rPr>
              <w:t>high-level dashboard</w:t>
            </w:r>
            <w:r>
              <w:rPr>
                <w:rFonts w:ascii="Verdana" w:eastAsia="Calibri" w:hAnsi="Verdana"/>
                <w:bCs/>
                <w:color w:val="000000" w:themeColor="text1"/>
                <w:sz w:val="20"/>
                <w:szCs w:val="20"/>
              </w:rPr>
              <w:t xml:space="preserve">, which provided a single version of the truth for key performance </w:t>
            </w:r>
            <w:r w:rsidR="00C33E58" w:rsidRPr="00DB4B3F">
              <w:rPr>
                <w:rFonts w:ascii="Verdana" w:eastAsia="Calibri" w:hAnsi="Verdana"/>
                <w:bCs/>
                <w:color w:val="000000" w:themeColor="text1"/>
                <w:sz w:val="20"/>
                <w:szCs w:val="20"/>
              </w:rPr>
              <w:t>metrics</w:t>
            </w:r>
            <w:r>
              <w:rPr>
                <w:rFonts w:ascii="Verdana" w:eastAsia="Calibri" w:hAnsi="Verdana"/>
                <w:bCs/>
                <w:color w:val="000000" w:themeColor="text1"/>
                <w:sz w:val="20"/>
                <w:szCs w:val="20"/>
              </w:rPr>
              <w:t xml:space="preserve">, </w:t>
            </w:r>
            <w:r w:rsidR="00C33E58" w:rsidRPr="00DB4B3F">
              <w:rPr>
                <w:rFonts w:ascii="Verdana" w:eastAsia="Calibri" w:hAnsi="Verdana"/>
                <w:bCs/>
                <w:color w:val="000000" w:themeColor="text1"/>
                <w:sz w:val="20"/>
                <w:szCs w:val="20"/>
              </w:rPr>
              <w:t>including the impact for patients</w:t>
            </w:r>
            <w:r>
              <w:rPr>
                <w:rFonts w:ascii="Verdana" w:eastAsia="Calibri" w:hAnsi="Verdana"/>
                <w:bCs/>
                <w:color w:val="000000" w:themeColor="text1"/>
                <w:sz w:val="20"/>
                <w:szCs w:val="20"/>
              </w:rPr>
              <w:t xml:space="preserve">. </w:t>
            </w:r>
          </w:p>
          <w:p w14:paraId="678449AF" w14:textId="72E84D8D" w:rsidR="009420F2" w:rsidRDefault="00334664" w:rsidP="00994A8D">
            <w:pPr>
              <w:pStyle w:val="ListParagraph"/>
              <w:numPr>
                <w:ilvl w:val="0"/>
                <w:numId w:val="20"/>
              </w:numPr>
              <w:tabs>
                <w:tab w:val="left" w:pos="1377"/>
              </w:tabs>
              <w:ind w:left="351"/>
              <w:contextualSpacing/>
              <w:jc w:val="both"/>
              <w:rPr>
                <w:rFonts w:ascii="Verdana" w:eastAsia="Calibri" w:hAnsi="Verdana"/>
                <w:bCs/>
                <w:color w:val="000000" w:themeColor="text1"/>
                <w:sz w:val="20"/>
                <w:szCs w:val="20"/>
              </w:rPr>
            </w:pPr>
            <w:r>
              <w:rPr>
                <w:rFonts w:ascii="Verdana" w:eastAsia="Calibri" w:hAnsi="Verdana"/>
                <w:bCs/>
                <w:color w:val="000000" w:themeColor="text1"/>
                <w:sz w:val="20"/>
                <w:szCs w:val="20"/>
              </w:rPr>
              <w:t xml:space="preserve">The introduction of formalised </w:t>
            </w:r>
            <w:r w:rsidR="00215E5F" w:rsidRPr="00DB4B3F">
              <w:rPr>
                <w:rFonts w:ascii="Verdana" w:eastAsia="Calibri" w:hAnsi="Verdana"/>
                <w:bCs/>
                <w:color w:val="000000" w:themeColor="text1"/>
                <w:sz w:val="20"/>
                <w:szCs w:val="20"/>
              </w:rPr>
              <w:t xml:space="preserve">Commissioner </w:t>
            </w:r>
            <w:r w:rsidR="006276DC" w:rsidRPr="00DB4B3F">
              <w:rPr>
                <w:rFonts w:ascii="Verdana" w:eastAsia="Calibri" w:hAnsi="Verdana"/>
                <w:bCs/>
                <w:color w:val="000000" w:themeColor="text1"/>
                <w:sz w:val="20"/>
                <w:szCs w:val="20"/>
              </w:rPr>
              <w:t xml:space="preserve">meetings </w:t>
            </w:r>
            <w:r w:rsidR="00BE34CD">
              <w:rPr>
                <w:rFonts w:ascii="Verdana" w:eastAsia="Calibri" w:hAnsi="Verdana"/>
                <w:bCs/>
                <w:color w:val="000000" w:themeColor="text1"/>
                <w:sz w:val="20"/>
                <w:szCs w:val="20"/>
              </w:rPr>
              <w:t xml:space="preserve">with </w:t>
            </w:r>
            <w:r>
              <w:rPr>
                <w:rFonts w:ascii="Verdana" w:eastAsia="Calibri" w:hAnsi="Verdana"/>
                <w:bCs/>
                <w:color w:val="000000" w:themeColor="text1"/>
                <w:sz w:val="20"/>
                <w:szCs w:val="20"/>
              </w:rPr>
              <w:t>WAST to discuss key areas for performance improvement. Such meetings would mirror similar performance meetings in place for other commissioned services</w:t>
            </w:r>
            <w:r w:rsidR="00215E5F" w:rsidRPr="00DB4B3F">
              <w:rPr>
                <w:rFonts w:ascii="Verdana" w:eastAsia="Calibri" w:hAnsi="Verdana"/>
                <w:bCs/>
                <w:color w:val="000000" w:themeColor="text1"/>
                <w:sz w:val="20"/>
                <w:szCs w:val="20"/>
              </w:rPr>
              <w:t>.</w:t>
            </w:r>
          </w:p>
          <w:p w14:paraId="7CDE1AB4" w14:textId="77777777" w:rsidR="009420F2" w:rsidRDefault="009420F2" w:rsidP="00994A8D">
            <w:pPr>
              <w:pStyle w:val="ListParagraph"/>
              <w:numPr>
                <w:ilvl w:val="0"/>
                <w:numId w:val="20"/>
              </w:numPr>
              <w:tabs>
                <w:tab w:val="left" w:pos="1377"/>
              </w:tabs>
              <w:ind w:left="351"/>
              <w:contextualSpacing/>
              <w:jc w:val="both"/>
              <w:rPr>
                <w:rFonts w:ascii="Verdana" w:eastAsia="Calibri" w:hAnsi="Verdana"/>
                <w:bCs/>
                <w:color w:val="000000" w:themeColor="text1"/>
                <w:sz w:val="20"/>
                <w:szCs w:val="20"/>
              </w:rPr>
            </w:pPr>
            <w:r w:rsidRPr="00EB39B3">
              <w:rPr>
                <w:rFonts w:ascii="Verdana" w:eastAsia="Calibri" w:hAnsi="Verdana"/>
                <w:bCs/>
                <w:color w:val="000000" w:themeColor="text1"/>
                <w:sz w:val="20"/>
                <w:szCs w:val="20"/>
              </w:rPr>
              <w:t>The need for updates in relation to the work on benchmarking data.</w:t>
            </w:r>
          </w:p>
          <w:p w14:paraId="2E09850D" w14:textId="29B02A56" w:rsidR="009420F2" w:rsidRPr="00DB4B3F" w:rsidRDefault="009420F2" w:rsidP="00994A8D">
            <w:pPr>
              <w:pStyle w:val="ListParagraph"/>
              <w:numPr>
                <w:ilvl w:val="0"/>
                <w:numId w:val="20"/>
              </w:numPr>
              <w:tabs>
                <w:tab w:val="left" w:pos="1377"/>
              </w:tabs>
              <w:ind w:left="351"/>
              <w:contextualSpacing/>
              <w:jc w:val="both"/>
              <w:rPr>
                <w:rFonts w:ascii="Verdana" w:eastAsia="Calibri" w:hAnsi="Verdana"/>
                <w:bCs/>
                <w:color w:val="000000" w:themeColor="text1"/>
                <w:sz w:val="20"/>
                <w:szCs w:val="20"/>
              </w:rPr>
            </w:pPr>
            <w:r w:rsidRPr="00DB4B3F">
              <w:rPr>
                <w:rFonts w:ascii="Verdana" w:eastAsia="Calibri" w:hAnsi="Verdana"/>
                <w:bCs/>
                <w:color w:val="000000" w:themeColor="text1"/>
                <w:sz w:val="20"/>
                <w:szCs w:val="20"/>
              </w:rPr>
              <w:t xml:space="preserve">Ongoing work to deliver a strategic productivity review of services delivered by WAST. The review will adopt an outcome-led, system-focused, collaborative, and evidence-based approach, supporting long term commissioning decision making for the </w:t>
            </w:r>
            <w:r w:rsidR="00411D01">
              <w:rPr>
                <w:rFonts w:ascii="Verdana" w:eastAsia="Calibri" w:hAnsi="Verdana"/>
                <w:bCs/>
                <w:color w:val="000000" w:themeColor="text1"/>
                <w:sz w:val="20"/>
                <w:szCs w:val="20"/>
              </w:rPr>
              <w:t>C</w:t>
            </w:r>
            <w:r w:rsidRPr="00DB4B3F">
              <w:rPr>
                <w:rFonts w:ascii="Verdana" w:eastAsia="Calibri" w:hAnsi="Verdana"/>
                <w:bCs/>
                <w:color w:val="000000" w:themeColor="text1"/>
                <w:sz w:val="20"/>
                <w:szCs w:val="20"/>
              </w:rPr>
              <w:t>ommittee.</w:t>
            </w:r>
            <w:r>
              <w:t xml:space="preserve"> </w:t>
            </w:r>
          </w:p>
          <w:p w14:paraId="588DCE58" w14:textId="77777777" w:rsidR="009420F2" w:rsidRDefault="009420F2" w:rsidP="00DB4B3F">
            <w:pPr>
              <w:pStyle w:val="ListParagraph"/>
              <w:tabs>
                <w:tab w:val="left" w:pos="1377"/>
              </w:tabs>
              <w:ind w:left="351"/>
              <w:contextualSpacing/>
              <w:jc w:val="both"/>
              <w:rPr>
                <w:rFonts w:ascii="Verdana" w:eastAsia="Calibri" w:hAnsi="Verdana"/>
                <w:bCs/>
                <w:color w:val="000000" w:themeColor="text1"/>
                <w:sz w:val="20"/>
                <w:szCs w:val="20"/>
              </w:rPr>
            </w:pPr>
          </w:p>
          <w:p w14:paraId="0D49BD8B" w14:textId="77777777" w:rsidR="009420F2" w:rsidRDefault="009420F2" w:rsidP="002843FE">
            <w:pPr>
              <w:jc w:val="both"/>
              <w:rPr>
                <w:rFonts w:ascii="Verdana" w:hAnsi="Verdana"/>
                <w:sz w:val="20"/>
                <w:szCs w:val="20"/>
              </w:rPr>
            </w:pPr>
          </w:p>
          <w:p w14:paraId="20E83354" w14:textId="7FCA41C2" w:rsidR="00DF5632" w:rsidRDefault="00DF5632" w:rsidP="002843FE">
            <w:pPr>
              <w:jc w:val="both"/>
              <w:rPr>
                <w:rFonts w:ascii="Verdana" w:hAnsi="Verdana"/>
                <w:sz w:val="20"/>
                <w:szCs w:val="20"/>
              </w:rPr>
            </w:pPr>
            <w:r w:rsidRPr="00DB4B3F">
              <w:rPr>
                <w:rFonts w:ascii="Verdana" w:hAnsi="Verdana"/>
                <w:sz w:val="20"/>
                <w:szCs w:val="20"/>
              </w:rPr>
              <w:t xml:space="preserve">The Joint </w:t>
            </w:r>
            <w:r w:rsidR="004D75D3" w:rsidRPr="00DB4B3F">
              <w:rPr>
                <w:rFonts w:ascii="Verdana" w:hAnsi="Verdana"/>
                <w:sz w:val="20"/>
                <w:szCs w:val="20"/>
              </w:rPr>
              <w:t xml:space="preserve">Commissioning </w:t>
            </w:r>
            <w:r w:rsidRPr="00DB4B3F">
              <w:rPr>
                <w:rFonts w:ascii="Verdana" w:hAnsi="Verdana"/>
                <w:sz w:val="20"/>
                <w:szCs w:val="20"/>
              </w:rPr>
              <w:t>Committee resolved to:</w:t>
            </w:r>
          </w:p>
          <w:p w14:paraId="4F791F1F" w14:textId="6BEBBD22" w:rsidR="00DF5632" w:rsidRPr="00DB4B3F" w:rsidRDefault="00DF5632" w:rsidP="00994A8D">
            <w:pPr>
              <w:pStyle w:val="ListParagraph"/>
              <w:numPr>
                <w:ilvl w:val="0"/>
                <w:numId w:val="33"/>
              </w:numPr>
              <w:rPr>
                <w:rFonts w:ascii="Verdana" w:eastAsia="Calibri" w:hAnsi="Verdana"/>
                <w:b/>
                <w:bCs/>
                <w:color w:val="000000" w:themeColor="text1"/>
                <w:sz w:val="20"/>
                <w:szCs w:val="20"/>
              </w:rPr>
            </w:pPr>
            <w:r w:rsidRPr="00DB4B3F">
              <w:rPr>
                <w:rFonts w:ascii="Verdana" w:hAnsi="Verdana" w:cs="Arial"/>
                <w:b/>
                <w:bCs/>
                <w:sz w:val="20"/>
                <w:szCs w:val="20"/>
              </w:rPr>
              <w:t xml:space="preserve">Note </w:t>
            </w:r>
            <w:r w:rsidRPr="00DB4B3F">
              <w:rPr>
                <w:rFonts w:ascii="Verdana" w:hAnsi="Verdana" w:cs="Arial"/>
                <w:sz w:val="20"/>
                <w:szCs w:val="20"/>
              </w:rPr>
              <w:t>the report</w:t>
            </w:r>
            <w:r w:rsidR="009420F2" w:rsidRPr="00DB4B3F">
              <w:rPr>
                <w:rFonts w:ascii="Verdana" w:hAnsi="Verdana" w:cs="Arial"/>
                <w:sz w:val="20"/>
                <w:szCs w:val="20"/>
              </w:rPr>
              <w:t xml:space="preserve"> and took assurance from updates received in relation to the ongoing delivery and monitoring of </w:t>
            </w:r>
            <w:r w:rsidR="009420F2" w:rsidRPr="00DB4B3F">
              <w:rPr>
                <w:rFonts w:ascii="Verdana" w:eastAsia="Calibri" w:hAnsi="Verdana"/>
                <w:b/>
                <w:bCs/>
                <w:color w:val="000000" w:themeColor="text1"/>
                <w:sz w:val="20"/>
                <w:szCs w:val="20"/>
              </w:rPr>
              <w:t>Ambulance and 111 services</w:t>
            </w:r>
            <w:r w:rsidR="00797E34">
              <w:rPr>
                <w:rFonts w:ascii="Verdana" w:eastAsia="Calibri" w:hAnsi="Verdana"/>
                <w:b/>
                <w:bCs/>
                <w:color w:val="000000" w:themeColor="text1"/>
                <w:sz w:val="20"/>
                <w:szCs w:val="20"/>
              </w:rPr>
              <w:t>.</w:t>
            </w:r>
          </w:p>
          <w:p w14:paraId="69FF44AA" w14:textId="5DD0CEE4" w:rsidR="00AB16F2" w:rsidRPr="00DB4B3F" w:rsidRDefault="00AB16F2" w:rsidP="00AB16F2">
            <w:pPr>
              <w:pStyle w:val="NoSpacing"/>
              <w:ind w:left="-9"/>
              <w:jc w:val="both"/>
              <w:rPr>
                <w:rFonts w:ascii="Verdana" w:hAnsi="Verdana" w:cs="Arial"/>
                <w:sz w:val="20"/>
                <w:szCs w:val="20"/>
              </w:rPr>
            </w:pPr>
          </w:p>
        </w:tc>
      </w:tr>
      <w:tr w:rsidR="009B7DC5" w:rsidRPr="00DB4B3F" w14:paraId="136F6703" w14:textId="77777777" w:rsidTr="00DB4B3F">
        <w:tc>
          <w:tcPr>
            <w:tcW w:w="1276" w:type="dxa"/>
          </w:tcPr>
          <w:p w14:paraId="0A3B3E20" w14:textId="5B85AEB7" w:rsidR="00714F18" w:rsidRPr="00DB4B3F" w:rsidRDefault="00714F18" w:rsidP="00137EA4">
            <w:pPr>
              <w:jc w:val="both"/>
              <w:rPr>
                <w:rFonts w:ascii="Verdana" w:hAnsi="Verdana"/>
                <w:sz w:val="20"/>
                <w:szCs w:val="20"/>
              </w:rPr>
            </w:pPr>
            <w:r w:rsidRPr="00DB4B3F">
              <w:rPr>
                <w:rFonts w:ascii="Verdana" w:hAnsi="Verdana"/>
                <w:sz w:val="20"/>
                <w:szCs w:val="20"/>
              </w:rPr>
              <w:lastRenderedPageBreak/>
              <w:t>JCC2</w:t>
            </w:r>
            <w:r w:rsidR="00D501E8" w:rsidRPr="00DB4B3F">
              <w:rPr>
                <w:rFonts w:ascii="Verdana" w:hAnsi="Verdana"/>
                <w:sz w:val="20"/>
                <w:szCs w:val="20"/>
              </w:rPr>
              <w:t>5/0</w:t>
            </w:r>
            <w:r w:rsidR="00B83924" w:rsidRPr="00DB4B3F">
              <w:rPr>
                <w:rFonts w:ascii="Verdana" w:hAnsi="Verdana"/>
                <w:sz w:val="20"/>
                <w:szCs w:val="20"/>
              </w:rPr>
              <w:t>82</w:t>
            </w:r>
          </w:p>
        </w:tc>
        <w:tc>
          <w:tcPr>
            <w:tcW w:w="8390" w:type="dxa"/>
          </w:tcPr>
          <w:p w14:paraId="1F0A2723" w14:textId="64E24796" w:rsidR="00714F18" w:rsidRPr="00DB4B3F" w:rsidRDefault="00714F18" w:rsidP="002843FE">
            <w:pPr>
              <w:jc w:val="both"/>
              <w:rPr>
                <w:rFonts w:ascii="Verdana" w:hAnsi="Verdana"/>
                <w:sz w:val="20"/>
                <w:szCs w:val="20"/>
              </w:rPr>
            </w:pPr>
            <w:r w:rsidRPr="00DB4B3F">
              <w:rPr>
                <w:rFonts w:ascii="Verdana" w:hAnsi="Verdana"/>
                <w:b/>
                <w:sz w:val="20"/>
                <w:szCs w:val="20"/>
              </w:rPr>
              <w:t>2.</w:t>
            </w:r>
            <w:r w:rsidR="00CC6440" w:rsidRPr="00DB4B3F">
              <w:rPr>
                <w:rFonts w:ascii="Verdana" w:hAnsi="Verdana"/>
                <w:b/>
                <w:sz w:val="20"/>
                <w:szCs w:val="20"/>
              </w:rPr>
              <w:t>6</w:t>
            </w:r>
            <w:r w:rsidR="00FE40FC" w:rsidRPr="00DB4B3F">
              <w:rPr>
                <w:rFonts w:ascii="Verdana" w:hAnsi="Verdana"/>
                <w:b/>
                <w:sz w:val="20"/>
                <w:szCs w:val="20"/>
              </w:rPr>
              <w:t xml:space="preserve"> </w:t>
            </w:r>
            <w:r w:rsidRPr="00DB4B3F">
              <w:rPr>
                <w:rFonts w:ascii="Verdana" w:hAnsi="Verdana" w:cs="Verdana"/>
                <w:b/>
                <w:sz w:val="20"/>
                <w:szCs w:val="20"/>
              </w:rPr>
              <w:t>Director of Commissioning</w:t>
            </w:r>
            <w:r w:rsidR="0088422C" w:rsidRPr="00DB4B3F">
              <w:rPr>
                <w:rFonts w:ascii="Verdana" w:hAnsi="Verdana" w:cs="Verdana"/>
                <w:b/>
                <w:sz w:val="20"/>
                <w:szCs w:val="20"/>
              </w:rPr>
              <w:t xml:space="preserve"> for</w:t>
            </w:r>
            <w:r w:rsidRPr="00DB4B3F">
              <w:rPr>
                <w:rFonts w:ascii="Verdana" w:hAnsi="Verdana" w:cs="Verdana"/>
                <w:b/>
                <w:sz w:val="20"/>
                <w:szCs w:val="20"/>
              </w:rPr>
              <w:t xml:space="preserve"> Specialised Services</w:t>
            </w:r>
            <w:r w:rsidR="00A61788" w:rsidRPr="00DB4B3F">
              <w:rPr>
                <w:rFonts w:ascii="Verdana" w:hAnsi="Verdana" w:cs="Verdana"/>
                <w:b/>
                <w:sz w:val="20"/>
                <w:szCs w:val="20"/>
              </w:rPr>
              <w:t xml:space="preserve"> Report</w:t>
            </w:r>
          </w:p>
          <w:p w14:paraId="16B9B21E" w14:textId="4536EE80" w:rsidR="000067FE" w:rsidRPr="00DB4B3F" w:rsidRDefault="00714F18" w:rsidP="002843FE">
            <w:pPr>
              <w:contextualSpacing/>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 xml:space="preserve">The report from the </w:t>
            </w:r>
            <w:r w:rsidRPr="00DB4B3F">
              <w:rPr>
                <w:rFonts w:ascii="Verdana" w:hAnsi="Verdana" w:cs="Verdana"/>
                <w:sz w:val="20"/>
                <w:szCs w:val="20"/>
              </w:rPr>
              <w:t xml:space="preserve">Director of Commissioning </w:t>
            </w:r>
            <w:r w:rsidR="00A32D8C" w:rsidRPr="00DB4B3F">
              <w:rPr>
                <w:rFonts w:ascii="Verdana" w:hAnsi="Verdana" w:cs="Verdana"/>
                <w:sz w:val="20"/>
                <w:szCs w:val="20"/>
              </w:rPr>
              <w:t xml:space="preserve">for </w:t>
            </w:r>
            <w:r w:rsidRPr="00DB4B3F">
              <w:rPr>
                <w:rFonts w:ascii="Verdana" w:hAnsi="Verdana" w:cs="Verdana"/>
                <w:sz w:val="20"/>
                <w:szCs w:val="20"/>
              </w:rPr>
              <w:t xml:space="preserve">Specialised Services </w:t>
            </w:r>
            <w:r w:rsidRPr="00DB4B3F">
              <w:rPr>
                <w:rFonts w:ascii="Verdana" w:eastAsia="Calibri" w:hAnsi="Verdana"/>
                <w:color w:val="000000" w:themeColor="text1"/>
                <w:sz w:val="20"/>
                <w:szCs w:val="20"/>
              </w:rPr>
              <w:t>was received.</w:t>
            </w:r>
            <w:r w:rsidR="00E17693" w:rsidRPr="00DB4B3F">
              <w:rPr>
                <w:rFonts w:ascii="Verdana" w:eastAsia="Calibri" w:hAnsi="Verdana"/>
                <w:color w:val="000000" w:themeColor="text1"/>
                <w:sz w:val="20"/>
                <w:szCs w:val="20"/>
              </w:rPr>
              <w:t xml:space="preserve"> </w:t>
            </w:r>
            <w:r w:rsidR="00976858" w:rsidRPr="00DB4B3F">
              <w:rPr>
                <w:rFonts w:ascii="Verdana" w:eastAsia="Calibri" w:hAnsi="Verdana"/>
                <w:color w:val="000000" w:themeColor="text1"/>
                <w:sz w:val="20"/>
                <w:szCs w:val="20"/>
              </w:rPr>
              <w:t xml:space="preserve"> Members noted</w:t>
            </w:r>
            <w:r w:rsidR="009420F2">
              <w:rPr>
                <w:rFonts w:ascii="Verdana" w:eastAsia="Calibri" w:hAnsi="Verdana"/>
                <w:color w:val="000000" w:themeColor="text1"/>
                <w:sz w:val="20"/>
                <w:szCs w:val="20"/>
              </w:rPr>
              <w:t xml:space="preserve"> that</w:t>
            </w:r>
            <w:r w:rsidR="0058726D" w:rsidRPr="00DB4B3F">
              <w:rPr>
                <w:rFonts w:ascii="Verdana" w:eastAsia="Calibri" w:hAnsi="Verdana"/>
                <w:color w:val="000000" w:themeColor="text1"/>
                <w:sz w:val="20"/>
                <w:szCs w:val="20"/>
              </w:rPr>
              <w:t>:</w:t>
            </w:r>
          </w:p>
          <w:p w14:paraId="4A87919D" w14:textId="0A7F0DAF" w:rsidR="0058726D" w:rsidRPr="00DB4B3F" w:rsidRDefault="00660185" w:rsidP="00994A8D">
            <w:pPr>
              <w:pStyle w:val="ListParagraph"/>
              <w:numPr>
                <w:ilvl w:val="0"/>
                <w:numId w:val="20"/>
              </w:numPr>
              <w:tabs>
                <w:tab w:val="left" w:pos="1377"/>
              </w:tabs>
              <w:ind w:left="351"/>
              <w:contextualSpacing/>
              <w:jc w:val="both"/>
              <w:rPr>
                <w:rFonts w:ascii="Verdana" w:eastAsia="Calibri" w:hAnsi="Verdana"/>
                <w:bCs/>
                <w:color w:val="000000" w:themeColor="text1"/>
                <w:sz w:val="20"/>
                <w:szCs w:val="20"/>
              </w:rPr>
            </w:pPr>
            <w:r w:rsidRPr="00DB4B3F">
              <w:rPr>
                <w:rFonts w:ascii="Verdana" w:eastAsia="Calibri" w:hAnsi="Verdana"/>
                <w:bCs/>
                <w:color w:val="000000" w:themeColor="text1"/>
                <w:sz w:val="20"/>
                <w:szCs w:val="20"/>
              </w:rPr>
              <w:t xml:space="preserve">The </w:t>
            </w:r>
            <w:r w:rsidR="00B13EAB" w:rsidRPr="00DB4B3F">
              <w:rPr>
                <w:rFonts w:ascii="Verdana" w:eastAsia="Calibri" w:hAnsi="Verdana"/>
                <w:bCs/>
                <w:color w:val="000000" w:themeColor="text1"/>
                <w:sz w:val="20"/>
                <w:szCs w:val="20"/>
              </w:rPr>
              <w:t>NW</w:t>
            </w:r>
            <w:r w:rsidRPr="00DB4B3F">
              <w:rPr>
                <w:rFonts w:ascii="Verdana" w:eastAsia="Calibri" w:hAnsi="Verdana"/>
                <w:bCs/>
                <w:color w:val="000000" w:themeColor="text1"/>
                <w:sz w:val="20"/>
                <w:szCs w:val="20"/>
              </w:rPr>
              <w:t>JCC ha</w:t>
            </w:r>
            <w:r w:rsidR="00B13EAB" w:rsidRPr="00DB4B3F">
              <w:rPr>
                <w:rFonts w:ascii="Verdana" w:eastAsia="Calibri" w:hAnsi="Verdana"/>
                <w:bCs/>
                <w:color w:val="000000" w:themeColor="text1"/>
                <w:sz w:val="20"/>
                <w:szCs w:val="20"/>
              </w:rPr>
              <w:t>d</w:t>
            </w:r>
            <w:r w:rsidRPr="00DB4B3F">
              <w:rPr>
                <w:rFonts w:ascii="Verdana" w:eastAsia="Calibri" w:hAnsi="Verdana"/>
                <w:bCs/>
                <w:color w:val="000000" w:themeColor="text1"/>
                <w:sz w:val="20"/>
                <w:szCs w:val="20"/>
              </w:rPr>
              <w:t xml:space="preserve"> met with clinicians and stakeholders on the development of a service specification for a Functional Neurosurgical Service for Movement Disorders (including D</w:t>
            </w:r>
            <w:r w:rsidR="001723B9" w:rsidRPr="00DB4B3F">
              <w:rPr>
                <w:rFonts w:ascii="Verdana" w:eastAsia="Calibri" w:hAnsi="Verdana"/>
                <w:bCs/>
                <w:color w:val="000000" w:themeColor="text1"/>
                <w:sz w:val="20"/>
                <w:szCs w:val="20"/>
              </w:rPr>
              <w:t>eep Brain Stimulation</w:t>
            </w:r>
            <w:r w:rsidRPr="00DB4B3F">
              <w:rPr>
                <w:rFonts w:ascii="Verdana" w:eastAsia="Calibri" w:hAnsi="Verdana"/>
                <w:bCs/>
                <w:color w:val="000000" w:themeColor="text1"/>
                <w:sz w:val="20"/>
                <w:szCs w:val="20"/>
              </w:rPr>
              <w:t>) on 24 October 2025. The presentation included outcomes from the temporary pathway, developed using a Functional Neurosurgery Model, along with key considerations for designing an optimal delivery model for South Wales. The service specification will be sent out for stakeholder consultation shortly and will be utilised in the provider designation process, which is planned to conclude by the end of March 2026.</w:t>
            </w:r>
          </w:p>
          <w:p w14:paraId="4BABA1A6" w14:textId="342B917D" w:rsidR="00660185" w:rsidRPr="00DB4B3F" w:rsidRDefault="003926D2" w:rsidP="00994A8D">
            <w:pPr>
              <w:pStyle w:val="ListParagraph"/>
              <w:numPr>
                <w:ilvl w:val="0"/>
                <w:numId w:val="20"/>
              </w:numPr>
              <w:tabs>
                <w:tab w:val="left" w:pos="1377"/>
              </w:tabs>
              <w:ind w:left="351"/>
              <w:contextualSpacing/>
              <w:jc w:val="both"/>
              <w:rPr>
                <w:rFonts w:ascii="Verdana" w:eastAsia="Calibri" w:hAnsi="Verdana"/>
                <w:bCs/>
                <w:color w:val="000000" w:themeColor="text1"/>
                <w:sz w:val="20"/>
                <w:szCs w:val="20"/>
              </w:rPr>
            </w:pPr>
            <w:r w:rsidRPr="00DB4B3F">
              <w:rPr>
                <w:rFonts w:ascii="Verdana" w:eastAsia="Calibri" w:hAnsi="Verdana"/>
                <w:bCs/>
                <w:color w:val="000000" w:themeColor="text1"/>
                <w:sz w:val="20"/>
                <w:szCs w:val="20"/>
              </w:rPr>
              <w:t xml:space="preserve">There </w:t>
            </w:r>
            <w:r w:rsidR="00593F6C" w:rsidRPr="00DB4B3F">
              <w:rPr>
                <w:rFonts w:ascii="Verdana" w:eastAsia="Calibri" w:hAnsi="Verdana"/>
                <w:bCs/>
                <w:color w:val="000000" w:themeColor="text1"/>
                <w:sz w:val="20"/>
                <w:szCs w:val="20"/>
              </w:rPr>
              <w:t>was</w:t>
            </w:r>
            <w:r w:rsidRPr="00DB4B3F">
              <w:rPr>
                <w:rFonts w:ascii="Verdana" w:eastAsia="Calibri" w:hAnsi="Verdana"/>
                <w:bCs/>
                <w:color w:val="000000" w:themeColor="text1"/>
                <w:sz w:val="20"/>
                <w:szCs w:val="20"/>
              </w:rPr>
              <w:t xml:space="preserve"> a key risk around the accreditation of the</w:t>
            </w:r>
            <w:r w:rsidR="007A1A79" w:rsidRPr="00DB4B3F">
              <w:rPr>
                <w:rFonts w:ascii="Verdana" w:eastAsia="Verdana" w:hAnsi="Verdana" w:cs="Verdana"/>
                <w:sz w:val="20"/>
                <w:szCs w:val="20"/>
              </w:rPr>
              <w:t xml:space="preserve"> </w:t>
            </w:r>
            <w:r w:rsidR="007A1A79" w:rsidRPr="00DB4B3F">
              <w:rPr>
                <w:rFonts w:ascii="Verdana" w:eastAsia="Calibri" w:hAnsi="Verdana"/>
                <w:bCs/>
                <w:color w:val="000000" w:themeColor="text1"/>
                <w:sz w:val="20"/>
                <w:szCs w:val="20"/>
              </w:rPr>
              <w:t>Joint Accreditation Committee of the European BMT Society</w:t>
            </w:r>
            <w:r w:rsidRPr="00DB4B3F">
              <w:rPr>
                <w:rFonts w:ascii="Verdana" w:eastAsia="Calibri" w:hAnsi="Verdana"/>
                <w:bCs/>
                <w:color w:val="000000" w:themeColor="text1"/>
                <w:sz w:val="20"/>
                <w:szCs w:val="20"/>
              </w:rPr>
              <w:t xml:space="preserve"> </w:t>
            </w:r>
            <w:r w:rsidR="007A1A79" w:rsidRPr="00DB4B3F">
              <w:rPr>
                <w:rFonts w:ascii="Verdana" w:eastAsia="Calibri" w:hAnsi="Verdana"/>
                <w:bCs/>
                <w:color w:val="000000" w:themeColor="text1"/>
                <w:sz w:val="20"/>
                <w:szCs w:val="20"/>
              </w:rPr>
              <w:t>(</w:t>
            </w:r>
            <w:r w:rsidR="00660185" w:rsidRPr="00DB4B3F">
              <w:rPr>
                <w:rFonts w:ascii="Verdana" w:eastAsia="Calibri" w:hAnsi="Verdana"/>
                <w:bCs/>
                <w:color w:val="000000" w:themeColor="text1"/>
                <w:sz w:val="20"/>
                <w:szCs w:val="20"/>
              </w:rPr>
              <w:t>JACIE</w:t>
            </w:r>
            <w:r w:rsidR="007A1A79" w:rsidRPr="00DB4B3F">
              <w:rPr>
                <w:rFonts w:ascii="Verdana" w:eastAsia="Calibri" w:hAnsi="Verdana"/>
                <w:bCs/>
                <w:color w:val="000000" w:themeColor="text1"/>
                <w:sz w:val="20"/>
                <w:szCs w:val="20"/>
              </w:rPr>
              <w:t>)</w:t>
            </w:r>
            <w:r w:rsidRPr="00DB4B3F">
              <w:rPr>
                <w:rFonts w:ascii="Verdana" w:eastAsia="Calibri" w:hAnsi="Verdana"/>
                <w:bCs/>
                <w:color w:val="000000" w:themeColor="text1"/>
                <w:sz w:val="20"/>
                <w:szCs w:val="20"/>
              </w:rPr>
              <w:t xml:space="preserve"> for</w:t>
            </w:r>
            <w:r w:rsidR="00660185" w:rsidRPr="00DB4B3F">
              <w:rPr>
                <w:rFonts w:ascii="Verdana" w:eastAsia="Calibri" w:hAnsi="Verdana"/>
                <w:bCs/>
                <w:color w:val="000000" w:themeColor="text1"/>
                <w:sz w:val="20"/>
                <w:szCs w:val="20"/>
              </w:rPr>
              <w:t xml:space="preserve"> </w:t>
            </w:r>
            <w:r w:rsidR="00DF1F04" w:rsidRPr="00DB4B3F">
              <w:rPr>
                <w:rFonts w:ascii="Verdana" w:eastAsia="Calibri" w:hAnsi="Verdana"/>
                <w:bCs/>
                <w:color w:val="000000" w:themeColor="text1"/>
                <w:sz w:val="20"/>
                <w:szCs w:val="20"/>
              </w:rPr>
              <w:t>Bone Marrow Transplant (</w:t>
            </w:r>
            <w:r w:rsidR="00660185" w:rsidRPr="00DB4B3F">
              <w:rPr>
                <w:rFonts w:ascii="Verdana" w:eastAsia="Calibri" w:hAnsi="Verdana"/>
                <w:bCs/>
                <w:color w:val="000000" w:themeColor="text1"/>
                <w:sz w:val="20"/>
                <w:szCs w:val="20"/>
              </w:rPr>
              <w:t>BMT</w:t>
            </w:r>
            <w:r w:rsidR="00DF1F04" w:rsidRPr="00DB4B3F">
              <w:rPr>
                <w:rFonts w:ascii="Verdana" w:eastAsia="Calibri" w:hAnsi="Verdana"/>
                <w:bCs/>
                <w:color w:val="000000" w:themeColor="text1"/>
                <w:sz w:val="20"/>
                <w:szCs w:val="20"/>
              </w:rPr>
              <w:t>)</w:t>
            </w:r>
            <w:r w:rsidR="00660185" w:rsidRPr="00DB4B3F">
              <w:rPr>
                <w:rFonts w:ascii="Verdana" w:eastAsia="Calibri" w:hAnsi="Verdana"/>
                <w:bCs/>
                <w:color w:val="000000" w:themeColor="text1"/>
                <w:sz w:val="20"/>
                <w:szCs w:val="20"/>
              </w:rPr>
              <w:t>/</w:t>
            </w:r>
            <w:r w:rsidR="00DF1F04" w:rsidRPr="00DB4B3F">
              <w:rPr>
                <w:rFonts w:ascii="Verdana" w:eastAsia="Calibri" w:hAnsi="Verdana"/>
                <w:bCs/>
                <w:color w:val="000000" w:themeColor="text1"/>
                <w:sz w:val="20"/>
                <w:szCs w:val="20"/>
              </w:rPr>
              <w:t>Chimeric Antigen Receptor T-cell Therapy (</w:t>
            </w:r>
            <w:r w:rsidR="00660185" w:rsidRPr="00DB4B3F">
              <w:rPr>
                <w:rFonts w:ascii="Verdana" w:eastAsia="Calibri" w:hAnsi="Verdana"/>
                <w:bCs/>
                <w:color w:val="000000" w:themeColor="text1"/>
                <w:sz w:val="20"/>
                <w:szCs w:val="20"/>
              </w:rPr>
              <w:t>CAR-T</w:t>
            </w:r>
            <w:r w:rsidR="00DF1F04" w:rsidRPr="00DB4B3F">
              <w:rPr>
                <w:rFonts w:ascii="Verdana" w:eastAsia="Calibri" w:hAnsi="Verdana"/>
                <w:bCs/>
                <w:color w:val="000000" w:themeColor="text1"/>
                <w:sz w:val="20"/>
                <w:szCs w:val="20"/>
              </w:rPr>
              <w:t>)</w:t>
            </w:r>
            <w:r w:rsidRPr="00DB4B3F">
              <w:rPr>
                <w:rFonts w:ascii="Verdana" w:eastAsia="Calibri" w:hAnsi="Verdana"/>
                <w:bCs/>
                <w:color w:val="000000" w:themeColor="text1"/>
                <w:sz w:val="20"/>
                <w:szCs w:val="20"/>
              </w:rPr>
              <w:t xml:space="preserve">. </w:t>
            </w:r>
            <w:r w:rsidR="00BA1774" w:rsidRPr="00DB4B3F">
              <w:rPr>
                <w:rFonts w:ascii="Verdana" w:eastAsia="Calibri" w:hAnsi="Verdana"/>
                <w:bCs/>
                <w:color w:val="000000" w:themeColor="text1"/>
                <w:sz w:val="20"/>
                <w:szCs w:val="20"/>
              </w:rPr>
              <w:t>A</w:t>
            </w:r>
            <w:r w:rsidR="009420F2">
              <w:rPr>
                <w:rFonts w:ascii="Verdana" w:eastAsia="Calibri" w:hAnsi="Verdana"/>
                <w:bCs/>
                <w:color w:val="000000" w:themeColor="text1"/>
                <w:sz w:val="20"/>
                <w:szCs w:val="20"/>
              </w:rPr>
              <w:t xml:space="preserve"> JACIE inspection of the service had been undertaken, the outcomes of which, and the implications for the NWCC, would be shared with the JC once received.</w:t>
            </w:r>
            <w:r w:rsidRPr="00DB4B3F">
              <w:rPr>
                <w:rFonts w:ascii="Verdana" w:eastAsia="Calibri" w:hAnsi="Verdana"/>
                <w:bCs/>
                <w:color w:val="000000" w:themeColor="text1"/>
                <w:sz w:val="20"/>
                <w:szCs w:val="20"/>
              </w:rPr>
              <w:t xml:space="preserve"> </w:t>
            </w:r>
          </w:p>
          <w:p w14:paraId="78098B2A" w14:textId="4252AA2C" w:rsidR="003926D2" w:rsidRPr="00DB4B3F" w:rsidRDefault="003926D2" w:rsidP="00994A8D">
            <w:pPr>
              <w:pStyle w:val="ListParagraph"/>
              <w:numPr>
                <w:ilvl w:val="0"/>
                <w:numId w:val="20"/>
              </w:numPr>
              <w:tabs>
                <w:tab w:val="left" w:pos="1377"/>
              </w:tabs>
              <w:ind w:left="351"/>
              <w:contextualSpacing/>
              <w:jc w:val="both"/>
              <w:rPr>
                <w:rFonts w:ascii="Verdana" w:eastAsia="Calibri" w:hAnsi="Verdana"/>
                <w:bCs/>
                <w:color w:val="000000" w:themeColor="text1"/>
                <w:sz w:val="20"/>
                <w:szCs w:val="20"/>
              </w:rPr>
            </w:pPr>
            <w:r w:rsidRPr="00DB4B3F">
              <w:rPr>
                <w:rFonts w:ascii="Verdana" w:eastAsia="Calibri" w:hAnsi="Verdana"/>
                <w:bCs/>
                <w:color w:val="000000" w:themeColor="text1"/>
                <w:sz w:val="20"/>
                <w:szCs w:val="20"/>
              </w:rPr>
              <w:t xml:space="preserve">The Specialised Implant Hearing Service </w:t>
            </w:r>
            <w:r w:rsidR="009420F2">
              <w:rPr>
                <w:rFonts w:ascii="Verdana" w:eastAsia="Calibri" w:hAnsi="Verdana"/>
                <w:bCs/>
                <w:color w:val="000000" w:themeColor="text1"/>
                <w:sz w:val="20"/>
                <w:szCs w:val="20"/>
              </w:rPr>
              <w:t xml:space="preserve">had been placed into </w:t>
            </w:r>
            <w:r w:rsidRPr="00DB4B3F">
              <w:rPr>
                <w:rFonts w:ascii="Verdana" w:eastAsia="Calibri" w:hAnsi="Verdana"/>
                <w:bCs/>
                <w:color w:val="000000" w:themeColor="text1"/>
                <w:sz w:val="20"/>
                <w:szCs w:val="20"/>
              </w:rPr>
              <w:t>escalat</w:t>
            </w:r>
            <w:r w:rsidR="009420F2">
              <w:rPr>
                <w:rFonts w:ascii="Verdana" w:eastAsia="Calibri" w:hAnsi="Verdana"/>
                <w:bCs/>
                <w:color w:val="000000" w:themeColor="text1"/>
                <w:sz w:val="20"/>
                <w:szCs w:val="20"/>
              </w:rPr>
              <w:t>ion</w:t>
            </w:r>
            <w:r w:rsidRPr="00DB4B3F">
              <w:rPr>
                <w:rFonts w:ascii="Verdana" w:eastAsia="Calibri" w:hAnsi="Verdana"/>
                <w:bCs/>
                <w:color w:val="000000" w:themeColor="text1"/>
                <w:sz w:val="20"/>
                <w:szCs w:val="20"/>
              </w:rPr>
              <w:t xml:space="preserve"> due to increased waiting times</w:t>
            </w:r>
            <w:r w:rsidR="009420F2">
              <w:rPr>
                <w:rFonts w:ascii="Verdana" w:eastAsia="Calibri" w:hAnsi="Verdana"/>
                <w:bCs/>
                <w:color w:val="000000" w:themeColor="text1"/>
                <w:sz w:val="20"/>
                <w:szCs w:val="20"/>
              </w:rPr>
              <w:t xml:space="preserve"> linked to </w:t>
            </w:r>
            <w:r w:rsidRPr="00DB4B3F">
              <w:rPr>
                <w:rFonts w:ascii="Verdana" w:eastAsia="Calibri" w:hAnsi="Verdana"/>
                <w:bCs/>
                <w:color w:val="000000" w:themeColor="text1"/>
                <w:sz w:val="20"/>
                <w:szCs w:val="20"/>
              </w:rPr>
              <w:t xml:space="preserve">staffing issues </w:t>
            </w:r>
            <w:r w:rsidR="009420F2">
              <w:rPr>
                <w:rFonts w:ascii="Verdana" w:eastAsia="Calibri" w:hAnsi="Verdana"/>
                <w:bCs/>
                <w:color w:val="000000" w:themeColor="text1"/>
                <w:sz w:val="20"/>
                <w:szCs w:val="20"/>
              </w:rPr>
              <w:t>and other reported issues</w:t>
            </w:r>
            <w:r w:rsidRPr="00DB4B3F">
              <w:rPr>
                <w:rFonts w:ascii="Verdana" w:eastAsia="Calibri" w:hAnsi="Verdana"/>
                <w:bCs/>
                <w:color w:val="000000" w:themeColor="text1"/>
                <w:sz w:val="20"/>
                <w:szCs w:val="20"/>
              </w:rPr>
              <w:t xml:space="preserve">. </w:t>
            </w:r>
          </w:p>
          <w:p w14:paraId="2BD48E84" w14:textId="430EA6F0" w:rsidR="003926D2" w:rsidRPr="00DB4B3F" w:rsidRDefault="003926D2" w:rsidP="00994A8D">
            <w:pPr>
              <w:pStyle w:val="ListParagraph"/>
              <w:numPr>
                <w:ilvl w:val="0"/>
                <w:numId w:val="20"/>
              </w:numPr>
              <w:tabs>
                <w:tab w:val="left" w:pos="1377"/>
              </w:tabs>
              <w:ind w:left="351"/>
              <w:contextualSpacing/>
              <w:jc w:val="both"/>
              <w:rPr>
                <w:rFonts w:ascii="Verdana" w:eastAsia="Calibri" w:hAnsi="Verdana"/>
                <w:bCs/>
                <w:color w:val="000000" w:themeColor="text1"/>
                <w:sz w:val="20"/>
                <w:szCs w:val="20"/>
              </w:rPr>
            </w:pPr>
            <w:r w:rsidRPr="00DB4B3F">
              <w:rPr>
                <w:rFonts w:ascii="Verdana" w:eastAsia="Calibri" w:hAnsi="Verdana"/>
                <w:bCs/>
                <w:color w:val="000000" w:themeColor="text1"/>
                <w:sz w:val="20"/>
                <w:szCs w:val="20"/>
              </w:rPr>
              <w:t xml:space="preserve">An increase in demand </w:t>
            </w:r>
            <w:r w:rsidR="00BA1774" w:rsidRPr="00DB4B3F">
              <w:rPr>
                <w:rFonts w:ascii="Verdana" w:eastAsia="Calibri" w:hAnsi="Verdana"/>
                <w:bCs/>
                <w:color w:val="000000" w:themeColor="text1"/>
                <w:sz w:val="20"/>
                <w:szCs w:val="20"/>
              </w:rPr>
              <w:t>wa</w:t>
            </w:r>
            <w:r w:rsidRPr="00DB4B3F">
              <w:rPr>
                <w:rFonts w:ascii="Verdana" w:eastAsia="Calibri" w:hAnsi="Verdana"/>
                <w:bCs/>
                <w:color w:val="000000" w:themeColor="text1"/>
                <w:sz w:val="20"/>
                <w:szCs w:val="20"/>
              </w:rPr>
              <w:t>s being reported in relation to Hereditary Anaemias.</w:t>
            </w:r>
          </w:p>
          <w:p w14:paraId="7842C38D" w14:textId="5D1E3C8E" w:rsidR="007E4550" w:rsidRPr="00DB4B3F" w:rsidRDefault="007E4550" w:rsidP="00994A8D">
            <w:pPr>
              <w:pStyle w:val="ListParagraph"/>
              <w:numPr>
                <w:ilvl w:val="0"/>
                <w:numId w:val="20"/>
              </w:numPr>
              <w:tabs>
                <w:tab w:val="left" w:pos="1377"/>
              </w:tabs>
              <w:ind w:left="351"/>
              <w:contextualSpacing/>
              <w:jc w:val="both"/>
              <w:rPr>
                <w:rFonts w:ascii="Verdana" w:eastAsia="Calibri" w:hAnsi="Verdana"/>
                <w:bCs/>
                <w:color w:val="000000" w:themeColor="text1"/>
                <w:sz w:val="20"/>
                <w:szCs w:val="20"/>
              </w:rPr>
            </w:pPr>
            <w:r w:rsidRPr="00DB4B3F">
              <w:rPr>
                <w:rFonts w:ascii="Verdana" w:eastAsia="Calibri" w:hAnsi="Verdana"/>
                <w:bCs/>
                <w:color w:val="000000" w:themeColor="text1"/>
                <w:sz w:val="20"/>
                <w:szCs w:val="20"/>
              </w:rPr>
              <w:t xml:space="preserve">A </w:t>
            </w:r>
            <w:r w:rsidR="00593F6C" w:rsidRPr="00DB4B3F">
              <w:rPr>
                <w:rFonts w:ascii="Verdana" w:eastAsia="Calibri" w:hAnsi="Verdana"/>
                <w:bCs/>
                <w:color w:val="000000" w:themeColor="text1"/>
                <w:sz w:val="20"/>
                <w:szCs w:val="20"/>
              </w:rPr>
              <w:t>potential risk</w:t>
            </w:r>
            <w:r w:rsidR="00E063C8" w:rsidRPr="00DB4B3F">
              <w:rPr>
                <w:rFonts w:ascii="Verdana" w:eastAsia="Calibri" w:hAnsi="Verdana"/>
                <w:bCs/>
                <w:color w:val="000000" w:themeColor="text1"/>
                <w:sz w:val="20"/>
                <w:szCs w:val="20"/>
              </w:rPr>
              <w:t xml:space="preserve"> relating to the provision of g</w:t>
            </w:r>
            <w:r w:rsidRPr="00DB4B3F">
              <w:rPr>
                <w:rFonts w:ascii="Verdana" w:eastAsia="Calibri" w:hAnsi="Verdana"/>
                <w:bCs/>
                <w:color w:val="000000" w:themeColor="text1"/>
                <w:sz w:val="20"/>
                <w:szCs w:val="20"/>
              </w:rPr>
              <w:t xml:space="preserve">ene </w:t>
            </w:r>
            <w:r w:rsidR="00E063C8" w:rsidRPr="00DB4B3F">
              <w:rPr>
                <w:rFonts w:ascii="Verdana" w:eastAsia="Calibri" w:hAnsi="Verdana"/>
                <w:bCs/>
                <w:color w:val="000000" w:themeColor="text1"/>
                <w:sz w:val="20"/>
                <w:szCs w:val="20"/>
              </w:rPr>
              <w:t>t</w:t>
            </w:r>
            <w:r w:rsidRPr="00DB4B3F">
              <w:rPr>
                <w:rFonts w:ascii="Verdana" w:eastAsia="Calibri" w:hAnsi="Verdana"/>
                <w:bCs/>
                <w:color w:val="000000" w:themeColor="text1"/>
                <w:sz w:val="20"/>
                <w:szCs w:val="20"/>
              </w:rPr>
              <w:t>herapy</w:t>
            </w:r>
            <w:r w:rsidR="009420F2">
              <w:rPr>
                <w:rFonts w:ascii="Verdana" w:eastAsia="Calibri" w:hAnsi="Verdana"/>
                <w:bCs/>
                <w:color w:val="000000" w:themeColor="text1"/>
                <w:sz w:val="20"/>
                <w:szCs w:val="20"/>
              </w:rPr>
              <w:t xml:space="preserve"> which had been mandated by Welsh Government, </w:t>
            </w:r>
            <w:r w:rsidR="003866BA" w:rsidRPr="00DB4B3F">
              <w:rPr>
                <w:rFonts w:ascii="Verdana" w:eastAsia="Calibri" w:hAnsi="Verdana"/>
                <w:bCs/>
                <w:color w:val="000000" w:themeColor="text1"/>
                <w:sz w:val="20"/>
                <w:szCs w:val="20"/>
              </w:rPr>
              <w:t xml:space="preserve">with </w:t>
            </w:r>
            <w:r w:rsidRPr="00DB4B3F">
              <w:rPr>
                <w:rFonts w:ascii="Verdana" w:eastAsia="Calibri" w:hAnsi="Verdana"/>
                <w:bCs/>
                <w:color w:val="000000" w:themeColor="text1"/>
                <w:sz w:val="20"/>
                <w:szCs w:val="20"/>
              </w:rPr>
              <w:t xml:space="preserve">no funding mechanism to deliver </w:t>
            </w:r>
            <w:r w:rsidR="003866BA" w:rsidRPr="00DB4B3F">
              <w:rPr>
                <w:rFonts w:ascii="Verdana" w:eastAsia="Calibri" w:hAnsi="Verdana"/>
                <w:bCs/>
                <w:color w:val="000000" w:themeColor="text1"/>
                <w:sz w:val="20"/>
                <w:szCs w:val="20"/>
              </w:rPr>
              <w:t xml:space="preserve">this </w:t>
            </w:r>
            <w:r w:rsidRPr="00DB4B3F">
              <w:rPr>
                <w:rFonts w:ascii="Verdana" w:eastAsia="Calibri" w:hAnsi="Verdana"/>
                <w:bCs/>
                <w:color w:val="000000" w:themeColor="text1"/>
                <w:sz w:val="20"/>
                <w:szCs w:val="20"/>
              </w:rPr>
              <w:t>in Wales.</w:t>
            </w:r>
          </w:p>
          <w:p w14:paraId="77A70B6A" w14:textId="2CAE33DB" w:rsidR="00A356D8" w:rsidRPr="00DB4B3F" w:rsidRDefault="00A356D8" w:rsidP="002843FE">
            <w:pPr>
              <w:contextualSpacing/>
              <w:jc w:val="both"/>
              <w:rPr>
                <w:rFonts w:ascii="Verdana" w:eastAsia="Calibri" w:hAnsi="Verdana"/>
                <w:color w:val="000000" w:themeColor="text1"/>
                <w:sz w:val="20"/>
                <w:szCs w:val="20"/>
              </w:rPr>
            </w:pPr>
          </w:p>
          <w:p w14:paraId="320834B9" w14:textId="01F8B684" w:rsidR="00442A73" w:rsidRPr="00DB4B3F" w:rsidRDefault="00442A73" w:rsidP="002843FE">
            <w:pPr>
              <w:contextualSpacing/>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Members discussed:</w:t>
            </w:r>
          </w:p>
          <w:p w14:paraId="440698B5" w14:textId="0E381810" w:rsidR="00994D37" w:rsidRPr="00DB4B3F" w:rsidRDefault="00660185" w:rsidP="00994A8D">
            <w:pPr>
              <w:pStyle w:val="ListParagraph"/>
              <w:numPr>
                <w:ilvl w:val="0"/>
                <w:numId w:val="20"/>
              </w:numPr>
              <w:ind w:left="351"/>
              <w:contextualSpacing/>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 xml:space="preserve">The </w:t>
            </w:r>
            <w:r w:rsidR="004B58DF" w:rsidRPr="00DB4B3F">
              <w:rPr>
                <w:rFonts w:ascii="Verdana" w:eastAsia="Calibri" w:hAnsi="Verdana"/>
                <w:color w:val="000000" w:themeColor="text1"/>
                <w:sz w:val="20"/>
                <w:szCs w:val="20"/>
              </w:rPr>
              <w:t xml:space="preserve">significant </w:t>
            </w:r>
            <w:r w:rsidR="00975495" w:rsidRPr="00975495">
              <w:rPr>
                <w:rFonts w:ascii="Verdana" w:eastAsia="Calibri" w:hAnsi="Verdana"/>
                <w:color w:val="000000" w:themeColor="text1"/>
                <w:sz w:val="20"/>
                <w:szCs w:val="20"/>
              </w:rPr>
              <w:t>number</w:t>
            </w:r>
            <w:r w:rsidR="004B58DF" w:rsidRPr="00DB4B3F">
              <w:rPr>
                <w:rFonts w:ascii="Verdana" w:eastAsia="Calibri" w:hAnsi="Verdana"/>
                <w:color w:val="000000" w:themeColor="text1"/>
                <w:sz w:val="20"/>
                <w:szCs w:val="20"/>
              </w:rPr>
              <w:t xml:space="preserve"> of risks </w:t>
            </w:r>
            <w:r w:rsidR="00E7196B" w:rsidRPr="00DB4B3F">
              <w:rPr>
                <w:rFonts w:ascii="Verdana" w:eastAsia="Calibri" w:hAnsi="Verdana"/>
                <w:color w:val="000000" w:themeColor="text1"/>
                <w:sz w:val="20"/>
                <w:szCs w:val="20"/>
              </w:rPr>
              <w:t xml:space="preserve">within </w:t>
            </w:r>
            <w:r w:rsidR="00975495">
              <w:rPr>
                <w:rFonts w:ascii="Verdana" w:eastAsia="Calibri" w:hAnsi="Verdana"/>
                <w:color w:val="000000" w:themeColor="text1"/>
                <w:sz w:val="20"/>
                <w:szCs w:val="20"/>
              </w:rPr>
              <w:t xml:space="preserve">the </w:t>
            </w:r>
            <w:r w:rsidR="00B035B5">
              <w:rPr>
                <w:rFonts w:ascii="Verdana" w:eastAsia="Calibri" w:hAnsi="Verdana"/>
                <w:color w:val="000000" w:themeColor="text1"/>
                <w:sz w:val="20"/>
                <w:szCs w:val="20"/>
              </w:rPr>
              <w:t>specialised services</w:t>
            </w:r>
            <w:r w:rsidR="00E7196B" w:rsidRPr="00DB4B3F">
              <w:rPr>
                <w:rFonts w:ascii="Verdana" w:eastAsia="Calibri" w:hAnsi="Verdana"/>
                <w:color w:val="000000" w:themeColor="text1"/>
                <w:sz w:val="20"/>
                <w:szCs w:val="20"/>
              </w:rPr>
              <w:t xml:space="preserve"> commissioning </w:t>
            </w:r>
            <w:r w:rsidRPr="00DB4B3F">
              <w:rPr>
                <w:rFonts w:ascii="Verdana" w:eastAsia="Calibri" w:hAnsi="Verdana"/>
                <w:color w:val="000000" w:themeColor="text1"/>
                <w:sz w:val="20"/>
                <w:szCs w:val="20"/>
              </w:rPr>
              <w:t xml:space="preserve">directorate. </w:t>
            </w:r>
            <w:r w:rsidR="00B035B5">
              <w:rPr>
                <w:rFonts w:ascii="Verdana" w:eastAsia="Calibri" w:hAnsi="Verdana"/>
                <w:color w:val="000000" w:themeColor="text1"/>
                <w:sz w:val="20"/>
                <w:szCs w:val="20"/>
              </w:rPr>
              <w:t xml:space="preserve">It was acknowledged that such risks would continue to be managed and mitigated, however </w:t>
            </w:r>
            <w:r w:rsidR="00975495">
              <w:rPr>
                <w:rFonts w:ascii="Verdana" w:eastAsia="Calibri" w:hAnsi="Verdana"/>
                <w:color w:val="000000" w:themeColor="text1"/>
                <w:sz w:val="20"/>
                <w:szCs w:val="20"/>
              </w:rPr>
              <w:t xml:space="preserve">give NHS wide financial and infrastructure issues it was agreed that some risks would need to be tolerated pending alternative solutions becoming available. </w:t>
            </w:r>
          </w:p>
          <w:p w14:paraId="71256E55" w14:textId="77777777" w:rsidR="00994D37" w:rsidRPr="00DB4B3F" w:rsidRDefault="00994D37" w:rsidP="002843FE">
            <w:pPr>
              <w:contextualSpacing/>
              <w:jc w:val="both"/>
              <w:rPr>
                <w:rFonts w:ascii="Verdana" w:eastAsia="Calibri" w:hAnsi="Verdana"/>
                <w:color w:val="000000" w:themeColor="text1"/>
                <w:sz w:val="20"/>
                <w:szCs w:val="20"/>
              </w:rPr>
            </w:pPr>
          </w:p>
          <w:p w14:paraId="7C1B9C31" w14:textId="0D4C78E7" w:rsidR="00DF5632" w:rsidRPr="00DB4B3F" w:rsidRDefault="00DF5632" w:rsidP="002843FE">
            <w:pPr>
              <w:jc w:val="both"/>
              <w:rPr>
                <w:rFonts w:ascii="Verdana" w:hAnsi="Verdana"/>
                <w:sz w:val="20"/>
                <w:szCs w:val="20"/>
              </w:rPr>
            </w:pPr>
            <w:r w:rsidRPr="00DB4B3F">
              <w:rPr>
                <w:rFonts w:ascii="Verdana" w:hAnsi="Verdana"/>
                <w:sz w:val="20"/>
                <w:szCs w:val="20"/>
              </w:rPr>
              <w:t xml:space="preserve">The Joint </w:t>
            </w:r>
            <w:r w:rsidR="004D75D3" w:rsidRPr="00DB4B3F">
              <w:rPr>
                <w:rFonts w:ascii="Verdana" w:hAnsi="Verdana"/>
                <w:sz w:val="20"/>
                <w:szCs w:val="20"/>
              </w:rPr>
              <w:t xml:space="preserve">Commissioning </w:t>
            </w:r>
            <w:r w:rsidRPr="00DB4B3F">
              <w:rPr>
                <w:rFonts w:ascii="Verdana" w:hAnsi="Verdana"/>
                <w:sz w:val="20"/>
                <w:szCs w:val="20"/>
              </w:rPr>
              <w:t>Committee resolved to:</w:t>
            </w:r>
          </w:p>
          <w:p w14:paraId="25937897" w14:textId="5CF32DBC" w:rsidR="00DD3CED" w:rsidRPr="00DB4B3F" w:rsidRDefault="00DF5632" w:rsidP="00994A8D">
            <w:pPr>
              <w:pStyle w:val="ListParagraph"/>
              <w:numPr>
                <w:ilvl w:val="0"/>
                <w:numId w:val="13"/>
              </w:numPr>
              <w:ind w:left="351"/>
              <w:jc w:val="both"/>
              <w:rPr>
                <w:rFonts w:ascii="Verdana" w:hAnsi="Verdana"/>
                <w:sz w:val="20"/>
                <w:szCs w:val="20"/>
              </w:rPr>
            </w:pPr>
            <w:r w:rsidRPr="00DB4B3F">
              <w:rPr>
                <w:rFonts w:ascii="Verdana" w:hAnsi="Verdana"/>
                <w:b/>
                <w:bCs/>
                <w:sz w:val="20"/>
                <w:szCs w:val="20"/>
              </w:rPr>
              <w:t>Note</w:t>
            </w:r>
            <w:r w:rsidRPr="00DB4B3F">
              <w:rPr>
                <w:rFonts w:ascii="Verdana" w:hAnsi="Verdana"/>
                <w:b/>
                <w:bCs/>
                <w:spacing w:val="-4"/>
                <w:sz w:val="20"/>
                <w:szCs w:val="20"/>
              </w:rPr>
              <w:t xml:space="preserve"> </w:t>
            </w:r>
            <w:r w:rsidRPr="00DB4B3F">
              <w:rPr>
                <w:rFonts w:ascii="Verdana" w:hAnsi="Verdana"/>
                <w:sz w:val="20"/>
                <w:szCs w:val="20"/>
              </w:rPr>
              <w:t>the</w:t>
            </w:r>
            <w:r w:rsidRPr="00DB4B3F">
              <w:rPr>
                <w:rFonts w:ascii="Verdana" w:hAnsi="Verdana"/>
                <w:spacing w:val="-3"/>
                <w:sz w:val="20"/>
                <w:szCs w:val="20"/>
              </w:rPr>
              <w:t xml:space="preserve"> </w:t>
            </w:r>
            <w:r w:rsidRPr="00DB4B3F">
              <w:rPr>
                <w:rFonts w:ascii="Verdana" w:hAnsi="Verdana"/>
                <w:sz w:val="20"/>
                <w:szCs w:val="20"/>
              </w:rPr>
              <w:t>specialised</w:t>
            </w:r>
            <w:r w:rsidRPr="00DB4B3F">
              <w:rPr>
                <w:rFonts w:ascii="Verdana" w:hAnsi="Verdana"/>
                <w:spacing w:val="-5"/>
                <w:sz w:val="20"/>
                <w:szCs w:val="20"/>
              </w:rPr>
              <w:t xml:space="preserve"> </w:t>
            </w:r>
            <w:r w:rsidRPr="00DB4B3F">
              <w:rPr>
                <w:rFonts w:ascii="Verdana" w:hAnsi="Verdana"/>
                <w:sz w:val="20"/>
                <w:szCs w:val="20"/>
              </w:rPr>
              <w:t>commissioning</w:t>
            </w:r>
            <w:r w:rsidRPr="00DB4B3F">
              <w:rPr>
                <w:rFonts w:ascii="Verdana" w:hAnsi="Verdana"/>
                <w:spacing w:val="-5"/>
                <w:sz w:val="20"/>
                <w:szCs w:val="20"/>
              </w:rPr>
              <w:t xml:space="preserve"> </w:t>
            </w:r>
            <w:r w:rsidRPr="00DB4B3F">
              <w:rPr>
                <w:rFonts w:ascii="Verdana" w:hAnsi="Verdana"/>
                <w:sz w:val="20"/>
                <w:szCs w:val="20"/>
              </w:rPr>
              <w:t>updates</w:t>
            </w:r>
            <w:r w:rsidRPr="00DB4B3F">
              <w:rPr>
                <w:rFonts w:ascii="Verdana" w:hAnsi="Verdana"/>
                <w:spacing w:val="-3"/>
                <w:sz w:val="20"/>
                <w:szCs w:val="20"/>
              </w:rPr>
              <w:t xml:space="preserve"> </w:t>
            </w:r>
            <w:r w:rsidR="00975495">
              <w:rPr>
                <w:rFonts w:ascii="Verdana" w:hAnsi="Verdana"/>
                <w:sz w:val="20"/>
                <w:szCs w:val="20"/>
              </w:rPr>
              <w:t>shared</w:t>
            </w:r>
          </w:p>
          <w:p w14:paraId="55E427DC" w14:textId="7C7A49DB" w:rsidR="0014570B" w:rsidRPr="00DB4B3F" w:rsidRDefault="00DF5632" w:rsidP="00994A8D">
            <w:pPr>
              <w:pStyle w:val="ListParagraph"/>
              <w:numPr>
                <w:ilvl w:val="0"/>
                <w:numId w:val="13"/>
              </w:numPr>
              <w:ind w:left="351"/>
              <w:jc w:val="both"/>
              <w:rPr>
                <w:rFonts w:ascii="Verdana" w:hAnsi="Verdana"/>
                <w:sz w:val="20"/>
                <w:szCs w:val="20"/>
              </w:rPr>
            </w:pPr>
            <w:r w:rsidRPr="00DB4B3F">
              <w:rPr>
                <w:rFonts w:ascii="Verdana" w:hAnsi="Verdana"/>
                <w:b/>
                <w:sz w:val="20"/>
                <w:szCs w:val="20"/>
              </w:rPr>
              <w:t xml:space="preserve">Note </w:t>
            </w:r>
            <w:r w:rsidRPr="00DB4B3F">
              <w:rPr>
                <w:rFonts w:ascii="Verdana" w:hAnsi="Verdana"/>
                <w:sz w:val="20"/>
                <w:szCs w:val="20"/>
              </w:rPr>
              <w:t xml:space="preserve">the summary of specialised risks described, </w:t>
            </w:r>
            <w:r w:rsidR="00975495">
              <w:rPr>
                <w:rFonts w:ascii="Verdana" w:hAnsi="Verdana"/>
                <w:sz w:val="20"/>
                <w:szCs w:val="20"/>
              </w:rPr>
              <w:t xml:space="preserve">acknowledging </w:t>
            </w:r>
            <w:r w:rsidRPr="00DB4B3F">
              <w:rPr>
                <w:rFonts w:ascii="Verdana" w:hAnsi="Verdana"/>
                <w:sz w:val="20"/>
                <w:szCs w:val="20"/>
              </w:rPr>
              <w:t>that</w:t>
            </w:r>
            <w:r w:rsidR="00975495">
              <w:rPr>
                <w:rFonts w:ascii="Verdana" w:hAnsi="Verdana"/>
                <w:sz w:val="20"/>
                <w:szCs w:val="20"/>
              </w:rPr>
              <w:t xml:space="preserve"> such risks continued to be m</w:t>
            </w:r>
            <w:r w:rsidRPr="00DB4B3F">
              <w:rPr>
                <w:rFonts w:ascii="Verdana" w:hAnsi="Verdana"/>
                <w:sz w:val="20"/>
                <w:szCs w:val="20"/>
              </w:rPr>
              <w:t>anaged</w:t>
            </w:r>
            <w:r w:rsidR="00975495">
              <w:rPr>
                <w:rFonts w:ascii="Verdana" w:hAnsi="Verdana"/>
                <w:sz w:val="20"/>
                <w:szCs w:val="20"/>
              </w:rPr>
              <w:t xml:space="preserve"> with </w:t>
            </w:r>
            <w:r w:rsidRPr="00DB4B3F">
              <w:rPr>
                <w:rFonts w:ascii="Verdana" w:hAnsi="Verdana"/>
                <w:sz w:val="20"/>
                <w:szCs w:val="20"/>
              </w:rPr>
              <w:t>services</w:t>
            </w:r>
            <w:r w:rsidRPr="00DB4B3F">
              <w:rPr>
                <w:rFonts w:ascii="Verdana" w:hAnsi="Verdana"/>
                <w:spacing w:val="-18"/>
                <w:sz w:val="20"/>
                <w:szCs w:val="20"/>
              </w:rPr>
              <w:t xml:space="preserve"> </w:t>
            </w:r>
            <w:r w:rsidRPr="00DB4B3F">
              <w:rPr>
                <w:rFonts w:ascii="Verdana" w:hAnsi="Verdana"/>
                <w:sz w:val="20"/>
                <w:szCs w:val="20"/>
              </w:rPr>
              <w:t>in</w:t>
            </w:r>
            <w:r w:rsidRPr="00DB4B3F">
              <w:rPr>
                <w:rFonts w:ascii="Verdana" w:hAnsi="Verdana"/>
                <w:spacing w:val="-18"/>
                <w:sz w:val="20"/>
                <w:szCs w:val="20"/>
              </w:rPr>
              <w:t xml:space="preserve"> </w:t>
            </w:r>
            <w:r w:rsidRPr="00DB4B3F">
              <w:rPr>
                <w:rFonts w:ascii="Verdana" w:hAnsi="Verdana"/>
                <w:sz w:val="20"/>
                <w:szCs w:val="20"/>
              </w:rPr>
              <w:t>escalation</w:t>
            </w:r>
            <w:r w:rsidRPr="00DB4B3F">
              <w:rPr>
                <w:rFonts w:ascii="Verdana" w:hAnsi="Verdana"/>
                <w:spacing w:val="-18"/>
                <w:sz w:val="20"/>
                <w:szCs w:val="20"/>
              </w:rPr>
              <w:t xml:space="preserve"> </w:t>
            </w:r>
            <w:r w:rsidRPr="00DB4B3F">
              <w:rPr>
                <w:rFonts w:ascii="Verdana" w:hAnsi="Verdana"/>
                <w:sz w:val="20"/>
                <w:szCs w:val="20"/>
              </w:rPr>
              <w:t>reported</w:t>
            </w:r>
            <w:r w:rsidRPr="00DB4B3F">
              <w:rPr>
                <w:rFonts w:ascii="Verdana" w:hAnsi="Verdana"/>
                <w:spacing w:val="-18"/>
                <w:sz w:val="20"/>
                <w:szCs w:val="20"/>
              </w:rPr>
              <w:t xml:space="preserve"> </w:t>
            </w:r>
            <w:r w:rsidRPr="00DB4B3F">
              <w:rPr>
                <w:rFonts w:ascii="Verdana" w:hAnsi="Verdana"/>
                <w:sz w:val="20"/>
                <w:szCs w:val="20"/>
              </w:rPr>
              <w:t>to</w:t>
            </w:r>
            <w:r w:rsidRPr="00DB4B3F">
              <w:rPr>
                <w:rFonts w:ascii="Verdana" w:hAnsi="Verdana"/>
                <w:spacing w:val="-17"/>
                <w:sz w:val="20"/>
                <w:szCs w:val="20"/>
              </w:rPr>
              <w:t xml:space="preserve"> </w:t>
            </w:r>
            <w:r w:rsidRPr="00DB4B3F">
              <w:rPr>
                <w:rFonts w:ascii="Verdana" w:hAnsi="Verdana"/>
                <w:sz w:val="20"/>
                <w:szCs w:val="20"/>
              </w:rPr>
              <w:t>the</w:t>
            </w:r>
            <w:r w:rsidRPr="00DB4B3F">
              <w:rPr>
                <w:rFonts w:ascii="Verdana" w:hAnsi="Verdana"/>
                <w:spacing w:val="-16"/>
                <w:sz w:val="20"/>
                <w:szCs w:val="20"/>
              </w:rPr>
              <w:t xml:space="preserve"> </w:t>
            </w:r>
            <w:r w:rsidR="004F7C2A" w:rsidRPr="00DB4B3F">
              <w:rPr>
                <w:rFonts w:ascii="Verdana" w:hAnsi="Verdana"/>
                <w:spacing w:val="-16"/>
                <w:sz w:val="20"/>
                <w:szCs w:val="20"/>
              </w:rPr>
              <w:t>NW</w:t>
            </w:r>
            <w:r w:rsidRPr="00DB4B3F">
              <w:rPr>
                <w:rFonts w:ascii="Verdana" w:hAnsi="Verdana"/>
                <w:sz w:val="20"/>
                <w:szCs w:val="20"/>
              </w:rPr>
              <w:t>JCC</w:t>
            </w:r>
            <w:r w:rsidRPr="00DB4B3F">
              <w:rPr>
                <w:rFonts w:ascii="Verdana" w:hAnsi="Verdana"/>
                <w:spacing w:val="-17"/>
                <w:sz w:val="20"/>
                <w:szCs w:val="20"/>
              </w:rPr>
              <w:t xml:space="preserve"> </w:t>
            </w:r>
            <w:r w:rsidRPr="00DB4B3F">
              <w:rPr>
                <w:rFonts w:ascii="Verdana" w:hAnsi="Verdana"/>
                <w:sz w:val="20"/>
                <w:szCs w:val="20"/>
              </w:rPr>
              <w:t>Q</w:t>
            </w:r>
            <w:r w:rsidR="005B2235" w:rsidRPr="00DB4B3F">
              <w:rPr>
                <w:rFonts w:ascii="Verdana" w:hAnsi="Verdana"/>
                <w:sz w:val="20"/>
                <w:szCs w:val="20"/>
              </w:rPr>
              <w:t>SO S</w:t>
            </w:r>
            <w:r w:rsidRPr="00DB4B3F">
              <w:rPr>
                <w:rFonts w:ascii="Verdana" w:hAnsi="Verdana"/>
                <w:sz w:val="20"/>
                <w:szCs w:val="20"/>
              </w:rPr>
              <w:t>ub-</w:t>
            </w:r>
            <w:r w:rsidR="005B2235" w:rsidRPr="00DB4B3F">
              <w:rPr>
                <w:rFonts w:ascii="Verdana" w:hAnsi="Verdana"/>
                <w:sz w:val="20"/>
                <w:szCs w:val="20"/>
              </w:rPr>
              <w:t>C</w:t>
            </w:r>
            <w:r w:rsidRPr="00DB4B3F">
              <w:rPr>
                <w:rFonts w:ascii="Verdana" w:hAnsi="Verdana"/>
                <w:sz w:val="20"/>
                <w:szCs w:val="20"/>
              </w:rPr>
              <w:t>ommittee for detailed scrutiny.</w:t>
            </w:r>
          </w:p>
          <w:p w14:paraId="1DCB1849" w14:textId="653D909B" w:rsidR="00E7196B" w:rsidRPr="00DB4B3F" w:rsidRDefault="00E7196B" w:rsidP="00E7196B">
            <w:pPr>
              <w:ind w:left="-9"/>
              <w:jc w:val="both"/>
              <w:rPr>
                <w:rFonts w:ascii="Verdana" w:hAnsi="Verdana"/>
                <w:sz w:val="20"/>
                <w:szCs w:val="20"/>
              </w:rPr>
            </w:pPr>
          </w:p>
        </w:tc>
      </w:tr>
      <w:tr w:rsidR="009B7DC5" w:rsidRPr="00DB4B3F" w14:paraId="222BE71E" w14:textId="77777777" w:rsidTr="00DB4B3F">
        <w:tc>
          <w:tcPr>
            <w:tcW w:w="1276" w:type="dxa"/>
          </w:tcPr>
          <w:p w14:paraId="79039498" w14:textId="107DE010" w:rsidR="00137EA4" w:rsidRPr="00DB4B3F" w:rsidRDefault="00714F18" w:rsidP="00137EA4">
            <w:pPr>
              <w:jc w:val="both"/>
              <w:rPr>
                <w:rFonts w:ascii="Verdana" w:hAnsi="Verdana"/>
                <w:sz w:val="20"/>
                <w:szCs w:val="20"/>
              </w:rPr>
            </w:pPr>
            <w:r w:rsidRPr="00DB4B3F">
              <w:rPr>
                <w:rFonts w:ascii="Verdana" w:hAnsi="Verdana"/>
                <w:sz w:val="20"/>
                <w:szCs w:val="20"/>
              </w:rPr>
              <w:t>JCC2</w:t>
            </w:r>
            <w:r w:rsidR="00D501E8" w:rsidRPr="00DB4B3F">
              <w:rPr>
                <w:rFonts w:ascii="Verdana" w:hAnsi="Verdana"/>
                <w:sz w:val="20"/>
                <w:szCs w:val="20"/>
              </w:rPr>
              <w:t>5/0</w:t>
            </w:r>
            <w:r w:rsidR="00B83924" w:rsidRPr="00DB4B3F">
              <w:rPr>
                <w:rFonts w:ascii="Verdana" w:hAnsi="Verdana"/>
                <w:sz w:val="20"/>
                <w:szCs w:val="20"/>
              </w:rPr>
              <w:t>83</w:t>
            </w:r>
          </w:p>
        </w:tc>
        <w:tc>
          <w:tcPr>
            <w:tcW w:w="8390" w:type="dxa"/>
          </w:tcPr>
          <w:p w14:paraId="5344C30C" w14:textId="6AD8F5B1" w:rsidR="00714F18" w:rsidRPr="00DB4B3F" w:rsidRDefault="00714F18" w:rsidP="00994A8D">
            <w:pPr>
              <w:pStyle w:val="ListParagraph"/>
              <w:numPr>
                <w:ilvl w:val="1"/>
                <w:numId w:val="32"/>
              </w:numPr>
              <w:autoSpaceDE w:val="0"/>
              <w:autoSpaceDN w:val="0"/>
              <w:adjustRightInd w:val="0"/>
              <w:jc w:val="both"/>
              <w:rPr>
                <w:rFonts w:ascii="Verdana" w:hAnsi="Verdana" w:cs="Verdana"/>
                <w:b/>
                <w:sz w:val="20"/>
                <w:szCs w:val="20"/>
              </w:rPr>
            </w:pPr>
            <w:r w:rsidRPr="00DB4B3F">
              <w:rPr>
                <w:rFonts w:ascii="Verdana" w:hAnsi="Verdana" w:cs="Verdana"/>
                <w:b/>
                <w:sz w:val="20"/>
                <w:szCs w:val="20"/>
              </w:rPr>
              <w:t>Director of Commissioning for Mental Health, Learning</w:t>
            </w:r>
            <w:r w:rsidR="00FE40FC" w:rsidRPr="00DB4B3F">
              <w:rPr>
                <w:rFonts w:ascii="Verdana" w:hAnsi="Verdana" w:cs="Verdana"/>
                <w:b/>
                <w:sz w:val="20"/>
                <w:szCs w:val="20"/>
              </w:rPr>
              <w:t xml:space="preserve"> </w:t>
            </w:r>
            <w:r w:rsidRPr="00DB4B3F">
              <w:rPr>
                <w:rFonts w:ascii="Verdana" w:hAnsi="Verdana" w:cs="Verdana"/>
                <w:b/>
                <w:sz w:val="20"/>
                <w:szCs w:val="20"/>
              </w:rPr>
              <w:t>Disabilities and Vulnerable Groups</w:t>
            </w:r>
            <w:r w:rsidR="00FC07DB" w:rsidRPr="00DB4B3F">
              <w:rPr>
                <w:rFonts w:ascii="Verdana" w:hAnsi="Verdana" w:cs="Verdana"/>
                <w:b/>
                <w:sz w:val="20"/>
                <w:szCs w:val="20"/>
              </w:rPr>
              <w:t xml:space="preserve"> Report</w:t>
            </w:r>
          </w:p>
          <w:p w14:paraId="01470E69" w14:textId="045BDDDE" w:rsidR="00A8508D" w:rsidRPr="00DB4B3F" w:rsidRDefault="00714F18" w:rsidP="00DD3CED">
            <w:pPr>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 xml:space="preserve">The report from the </w:t>
            </w:r>
            <w:r w:rsidR="00B83924" w:rsidRPr="00DB4B3F">
              <w:rPr>
                <w:rFonts w:ascii="Verdana" w:eastAsia="Calibri" w:hAnsi="Verdana"/>
                <w:color w:val="000000" w:themeColor="text1"/>
                <w:sz w:val="20"/>
                <w:szCs w:val="20"/>
              </w:rPr>
              <w:t>Deputy</w:t>
            </w:r>
            <w:r w:rsidR="00337B03" w:rsidRPr="00DB4B3F">
              <w:rPr>
                <w:rFonts w:ascii="Verdana" w:eastAsia="Calibri" w:hAnsi="Verdana"/>
                <w:color w:val="000000" w:themeColor="text1"/>
                <w:sz w:val="20"/>
                <w:szCs w:val="20"/>
              </w:rPr>
              <w:t xml:space="preserve"> </w:t>
            </w:r>
            <w:r w:rsidRPr="00DB4B3F">
              <w:rPr>
                <w:rFonts w:ascii="Verdana" w:hAnsi="Verdana" w:cs="Verdana"/>
                <w:sz w:val="20"/>
                <w:szCs w:val="20"/>
              </w:rPr>
              <w:t>Director of Commissioning for Mental Health, Learning Disabilities and Vulnerable Groups</w:t>
            </w:r>
            <w:r w:rsidRPr="00DB4B3F">
              <w:rPr>
                <w:rFonts w:ascii="Verdana" w:eastAsia="Calibri" w:hAnsi="Verdana"/>
                <w:color w:val="000000" w:themeColor="text1"/>
                <w:sz w:val="20"/>
                <w:szCs w:val="20"/>
              </w:rPr>
              <w:t xml:space="preserve"> was received.</w:t>
            </w:r>
            <w:r w:rsidR="00334767" w:rsidRPr="00DB4B3F">
              <w:rPr>
                <w:rFonts w:ascii="Verdana" w:eastAsia="Calibri" w:hAnsi="Verdana"/>
                <w:color w:val="000000" w:themeColor="text1"/>
                <w:sz w:val="20"/>
                <w:szCs w:val="20"/>
              </w:rPr>
              <w:t xml:space="preserve"> </w:t>
            </w:r>
            <w:r w:rsidR="00D246AA" w:rsidRPr="00DB4B3F">
              <w:rPr>
                <w:rFonts w:ascii="Verdana" w:eastAsia="Calibri" w:hAnsi="Verdana"/>
                <w:color w:val="000000" w:themeColor="text1"/>
                <w:sz w:val="20"/>
                <w:szCs w:val="20"/>
              </w:rPr>
              <w:t xml:space="preserve"> Members noted:</w:t>
            </w:r>
          </w:p>
          <w:p w14:paraId="4613DAB4" w14:textId="2D259312" w:rsidR="00A8508D" w:rsidRPr="00DB4B3F" w:rsidRDefault="00A8508D" w:rsidP="00994A8D">
            <w:pPr>
              <w:pStyle w:val="HeadingReportTemplate"/>
              <w:numPr>
                <w:ilvl w:val="0"/>
                <w:numId w:val="21"/>
              </w:numPr>
              <w:spacing w:before="0" w:line="240" w:lineRule="auto"/>
              <w:ind w:left="351"/>
              <w:jc w:val="both"/>
              <w:rPr>
                <w:rFonts w:eastAsia="Calibri"/>
                <w:bCs/>
                <w:color w:val="000000" w:themeColor="text1"/>
                <w:sz w:val="20"/>
                <w:szCs w:val="20"/>
              </w:rPr>
            </w:pPr>
            <w:r w:rsidRPr="00DB4B3F">
              <w:rPr>
                <w:rFonts w:eastAsia="Calibri"/>
                <w:b w:val="0"/>
                <w:bCs/>
                <w:color w:val="000000" w:themeColor="text1"/>
                <w:sz w:val="20"/>
                <w:szCs w:val="20"/>
              </w:rPr>
              <w:t xml:space="preserve">The work being undertaken by SBUHB </w:t>
            </w:r>
            <w:r w:rsidR="00BF1D16" w:rsidRPr="00DB4B3F">
              <w:rPr>
                <w:rFonts w:eastAsia="Calibri"/>
                <w:b w:val="0"/>
                <w:bCs/>
                <w:color w:val="000000" w:themeColor="text1"/>
                <w:sz w:val="20"/>
                <w:szCs w:val="20"/>
              </w:rPr>
              <w:t xml:space="preserve">and the </w:t>
            </w:r>
            <w:r w:rsidRPr="00DB4B3F">
              <w:rPr>
                <w:rFonts w:eastAsia="Calibri"/>
                <w:b w:val="0"/>
                <w:bCs/>
                <w:color w:val="000000" w:themeColor="text1"/>
                <w:sz w:val="20"/>
                <w:szCs w:val="20"/>
              </w:rPr>
              <w:t xml:space="preserve">NWJCC team </w:t>
            </w:r>
            <w:r w:rsidR="00975495">
              <w:rPr>
                <w:rFonts w:eastAsia="Calibri"/>
                <w:b w:val="0"/>
                <w:bCs/>
                <w:color w:val="000000" w:themeColor="text1"/>
                <w:sz w:val="20"/>
                <w:szCs w:val="20"/>
              </w:rPr>
              <w:t xml:space="preserve">at the Caswell Clinic </w:t>
            </w:r>
            <w:r w:rsidR="00BF1D16" w:rsidRPr="00DB4B3F">
              <w:rPr>
                <w:rFonts w:eastAsia="Calibri"/>
                <w:b w:val="0"/>
                <w:bCs/>
                <w:color w:val="000000" w:themeColor="text1"/>
                <w:sz w:val="20"/>
                <w:szCs w:val="20"/>
              </w:rPr>
              <w:t xml:space="preserve">to ensure </w:t>
            </w:r>
            <w:r w:rsidR="00975495">
              <w:rPr>
                <w:rFonts w:eastAsia="Calibri"/>
                <w:b w:val="0"/>
                <w:bCs/>
                <w:color w:val="000000" w:themeColor="text1"/>
                <w:sz w:val="20"/>
                <w:szCs w:val="20"/>
              </w:rPr>
              <w:t>that the facility was able to provide</w:t>
            </w:r>
            <w:r w:rsidRPr="00DB4B3F">
              <w:rPr>
                <w:rFonts w:eastAsia="Calibri"/>
                <w:b w:val="0"/>
                <w:bCs/>
                <w:color w:val="000000" w:themeColor="text1"/>
                <w:sz w:val="20"/>
                <w:szCs w:val="20"/>
              </w:rPr>
              <w:t xml:space="preserve"> service</w:t>
            </w:r>
            <w:r w:rsidR="00975495">
              <w:rPr>
                <w:rFonts w:eastAsia="Calibri"/>
                <w:b w:val="0"/>
                <w:bCs/>
                <w:color w:val="000000" w:themeColor="text1"/>
                <w:sz w:val="20"/>
                <w:szCs w:val="20"/>
              </w:rPr>
              <w:t>s</w:t>
            </w:r>
            <w:r w:rsidRPr="00DB4B3F">
              <w:rPr>
                <w:rFonts w:eastAsia="Calibri"/>
                <w:b w:val="0"/>
                <w:bCs/>
                <w:color w:val="000000" w:themeColor="text1"/>
                <w:sz w:val="20"/>
                <w:szCs w:val="20"/>
              </w:rPr>
              <w:t xml:space="preserve"> </w:t>
            </w:r>
            <w:r w:rsidR="00975495">
              <w:rPr>
                <w:rFonts w:eastAsia="Calibri"/>
                <w:b w:val="0"/>
                <w:bCs/>
                <w:color w:val="000000" w:themeColor="text1"/>
                <w:sz w:val="20"/>
                <w:szCs w:val="20"/>
              </w:rPr>
              <w:t xml:space="preserve">that </w:t>
            </w:r>
            <w:r w:rsidRPr="00DB4B3F">
              <w:rPr>
                <w:rFonts w:eastAsia="Calibri"/>
                <w:b w:val="0"/>
                <w:bCs/>
                <w:color w:val="000000" w:themeColor="text1"/>
                <w:sz w:val="20"/>
                <w:szCs w:val="20"/>
              </w:rPr>
              <w:t xml:space="preserve">offer good quality and safety alongside value for money. </w:t>
            </w:r>
            <w:r w:rsidR="00975495">
              <w:rPr>
                <w:rFonts w:eastAsia="Calibri"/>
                <w:b w:val="0"/>
                <w:bCs/>
                <w:color w:val="000000" w:themeColor="text1"/>
                <w:sz w:val="20"/>
                <w:szCs w:val="20"/>
              </w:rPr>
              <w:t>Following the service as the Caswell Clinic being placed into escalation, n</w:t>
            </w:r>
            <w:r w:rsidRPr="00DB4B3F">
              <w:rPr>
                <w:rFonts w:eastAsia="Calibri"/>
                <w:b w:val="0"/>
                <w:bCs/>
                <w:color w:val="000000" w:themeColor="text1"/>
                <w:sz w:val="20"/>
                <w:szCs w:val="20"/>
              </w:rPr>
              <w:t>ew admissions ha</w:t>
            </w:r>
            <w:r w:rsidR="00BF1D16" w:rsidRPr="00DB4B3F">
              <w:rPr>
                <w:rFonts w:eastAsia="Calibri"/>
                <w:b w:val="0"/>
                <w:bCs/>
                <w:color w:val="000000" w:themeColor="text1"/>
                <w:sz w:val="20"/>
                <w:szCs w:val="20"/>
              </w:rPr>
              <w:t>d</w:t>
            </w:r>
            <w:r w:rsidRPr="00DB4B3F">
              <w:rPr>
                <w:rFonts w:eastAsia="Calibri"/>
                <w:b w:val="0"/>
                <w:bCs/>
                <w:color w:val="000000" w:themeColor="text1"/>
                <w:sz w:val="20"/>
                <w:szCs w:val="20"/>
              </w:rPr>
              <w:t xml:space="preserve"> been paused</w:t>
            </w:r>
            <w:r w:rsidR="00BF1D16" w:rsidRPr="00DB4B3F">
              <w:rPr>
                <w:rFonts w:eastAsia="Calibri"/>
                <w:b w:val="0"/>
                <w:bCs/>
                <w:color w:val="000000" w:themeColor="text1"/>
                <w:sz w:val="20"/>
                <w:szCs w:val="20"/>
              </w:rPr>
              <w:t xml:space="preserve">.  </w:t>
            </w:r>
            <w:r w:rsidRPr="00DB4B3F">
              <w:rPr>
                <w:rFonts w:eastAsia="Calibri"/>
                <w:b w:val="0"/>
                <w:bCs/>
                <w:color w:val="000000" w:themeColor="text1"/>
                <w:sz w:val="20"/>
                <w:szCs w:val="20"/>
              </w:rPr>
              <w:t>An action plan ha</w:t>
            </w:r>
            <w:r w:rsidR="00756BDF" w:rsidRPr="00DB4B3F">
              <w:rPr>
                <w:rFonts w:eastAsia="Calibri"/>
                <w:b w:val="0"/>
                <w:bCs/>
                <w:color w:val="000000" w:themeColor="text1"/>
                <w:sz w:val="20"/>
                <w:szCs w:val="20"/>
              </w:rPr>
              <w:t>d</w:t>
            </w:r>
            <w:r w:rsidRPr="00DB4B3F">
              <w:rPr>
                <w:rFonts w:eastAsia="Calibri"/>
                <w:b w:val="0"/>
                <w:bCs/>
                <w:color w:val="000000" w:themeColor="text1"/>
                <w:sz w:val="20"/>
                <w:szCs w:val="20"/>
              </w:rPr>
              <w:t xml:space="preserve"> been </w:t>
            </w:r>
            <w:r w:rsidR="00756BDF" w:rsidRPr="00DB4B3F">
              <w:rPr>
                <w:rFonts w:eastAsia="Calibri"/>
                <w:b w:val="0"/>
                <w:bCs/>
                <w:color w:val="000000" w:themeColor="text1"/>
                <w:sz w:val="20"/>
                <w:szCs w:val="20"/>
              </w:rPr>
              <w:t xml:space="preserve">developed to </w:t>
            </w:r>
            <w:r w:rsidRPr="00DB4B3F">
              <w:rPr>
                <w:rFonts w:eastAsia="Calibri"/>
                <w:b w:val="0"/>
                <w:bCs/>
                <w:color w:val="000000" w:themeColor="text1"/>
                <w:sz w:val="20"/>
                <w:szCs w:val="20"/>
              </w:rPr>
              <w:t xml:space="preserve">address </w:t>
            </w:r>
            <w:r w:rsidR="00975495">
              <w:rPr>
                <w:rFonts w:eastAsia="Calibri"/>
                <w:b w:val="0"/>
                <w:bCs/>
                <w:color w:val="000000" w:themeColor="text1"/>
                <w:sz w:val="20"/>
                <w:szCs w:val="20"/>
              </w:rPr>
              <w:t xml:space="preserve">identified </w:t>
            </w:r>
            <w:r w:rsidRPr="00DB4B3F">
              <w:rPr>
                <w:rFonts w:eastAsia="Calibri"/>
                <w:b w:val="0"/>
                <w:bCs/>
                <w:color w:val="000000" w:themeColor="text1"/>
                <w:sz w:val="20"/>
                <w:szCs w:val="20"/>
              </w:rPr>
              <w:t>issues</w:t>
            </w:r>
            <w:r w:rsidR="00756BDF" w:rsidRPr="00DB4B3F">
              <w:rPr>
                <w:rFonts w:eastAsia="Calibri"/>
                <w:b w:val="0"/>
                <w:bCs/>
                <w:color w:val="000000" w:themeColor="text1"/>
                <w:sz w:val="20"/>
                <w:szCs w:val="20"/>
              </w:rPr>
              <w:t>, with w</w:t>
            </w:r>
            <w:r w:rsidRPr="00DB4B3F">
              <w:rPr>
                <w:rFonts w:eastAsia="Calibri"/>
                <w:b w:val="0"/>
                <w:bCs/>
                <w:color w:val="000000" w:themeColor="text1"/>
                <w:sz w:val="20"/>
                <w:szCs w:val="20"/>
              </w:rPr>
              <w:t>eekly meetings between the NWJCC and</w:t>
            </w:r>
            <w:r w:rsidR="00975495">
              <w:rPr>
                <w:rFonts w:eastAsia="Calibri"/>
                <w:b w:val="0"/>
                <w:bCs/>
                <w:color w:val="000000" w:themeColor="text1"/>
                <w:sz w:val="20"/>
                <w:szCs w:val="20"/>
              </w:rPr>
              <w:t xml:space="preserve"> the</w:t>
            </w:r>
            <w:r w:rsidRPr="00DB4B3F">
              <w:rPr>
                <w:rFonts w:eastAsia="Calibri"/>
                <w:b w:val="0"/>
                <w:bCs/>
                <w:color w:val="000000" w:themeColor="text1"/>
                <w:sz w:val="20"/>
                <w:szCs w:val="20"/>
              </w:rPr>
              <w:t xml:space="preserve"> Caswell </w:t>
            </w:r>
            <w:r w:rsidR="00756BDF" w:rsidRPr="00DB4B3F">
              <w:rPr>
                <w:rFonts w:eastAsia="Calibri"/>
                <w:b w:val="0"/>
                <w:bCs/>
                <w:color w:val="000000" w:themeColor="text1"/>
                <w:sz w:val="20"/>
                <w:szCs w:val="20"/>
              </w:rPr>
              <w:t>Clinic to</w:t>
            </w:r>
            <w:r w:rsidR="00F23629" w:rsidRPr="00DB4B3F">
              <w:rPr>
                <w:rFonts w:eastAsia="Calibri"/>
                <w:b w:val="0"/>
                <w:bCs/>
                <w:color w:val="000000" w:themeColor="text1"/>
                <w:sz w:val="20"/>
                <w:szCs w:val="20"/>
              </w:rPr>
              <w:t xml:space="preserve"> ensure </w:t>
            </w:r>
            <w:r w:rsidR="00975495">
              <w:rPr>
                <w:rFonts w:eastAsia="Calibri"/>
                <w:b w:val="0"/>
                <w:bCs/>
                <w:color w:val="000000" w:themeColor="text1"/>
                <w:sz w:val="20"/>
                <w:szCs w:val="20"/>
              </w:rPr>
              <w:t xml:space="preserve">that </w:t>
            </w:r>
            <w:r w:rsidR="00F23629" w:rsidRPr="00DB4B3F">
              <w:rPr>
                <w:rFonts w:eastAsia="Calibri"/>
                <w:b w:val="0"/>
                <w:bCs/>
                <w:color w:val="000000" w:themeColor="text1"/>
                <w:sz w:val="20"/>
                <w:szCs w:val="20"/>
              </w:rPr>
              <w:t>action</w:t>
            </w:r>
            <w:r w:rsidR="00975495">
              <w:rPr>
                <w:rFonts w:eastAsia="Calibri"/>
                <w:b w:val="0"/>
                <w:bCs/>
                <w:color w:val="000000" w:themeColor="text1"/>
                <w:sz w:val="20"/>
                <w:szCs w:val="20"/>
              </w:rPr>
              <w:t>s are progressed.</w:t>
            </w:r>
          </w:p>
          <w:p w14:paraId="2F7E3AEA" w14:textId="11902274" w:rsidR="00C5261A" w:rsidRPr="006D2F21" w:rsidRDefault="00C5261A" w:rsidP="00DA0FBF">
            <w:pPr>
              <w:pStyle w:val="HeadingReportTemplate"/>
              <w:keepNext w:val="0"/>
              <w:keepLines w:val="0"/>
              <w:numPr>
                <w:ilvl w:val="0"/>
                <w:numId w:val="21"/>
              </w:numPr>
              <w:spacing w:before="0" w:line="240" w:lineRule="auto"/>
              <w:ind w:left="351"/>
              <w:jc w:val="both"/>
              <w:rPr>
                <w:rFonts w:eastAsia="Calibri"/>
                <w:b w:val="0"/>
                <w:color w:val="000000" w:themeColor="text1"/>
                <w:sz w:val="20"/>
                <w:szCs w:val="20"/>
              </w:rPr>
            </w:pPr>
            <w:r w:rsidRPr="006D2F21">
              <w:rPr>
                <w:b w:val="0"/>
                <w:bCs/>
                <w:sz w:val="20"/>
                <w:szCs w:val="20"/>
              </w:rPr>
              <w:t xml:space="preserve">The update </w:t>
            </w:r>
            <w:r w:rsidR="009016F0" w:rsidRPr="006D2F21">
              <w:rPr>
                <w:b w:val="0"/>
                <w:bCs/>
                <w:sz w:val="20"/>
                <w:szCs w:val="20"/>
              </w:rPr>
              <w:t xml:space="preserve">provided </w:t>
            </w:r>
            <w:r w:rsidR="006D2F21" w:rsidRPr="006D2F21">
              <w:rPr>
                <w:b w:val="0"/>
                <w:bCs/>
                <w:sz w:val="20"/>
                <w:szCs w:val="20"/>
              </w:rPr>
              <w:t xml:space="preserve">clarity </w:t>
            </w:r>
            <w:r w:rsidR="009E09CC" w:rsidRPr="006D2F21">
              <w:rPr>
                <w:b w:val="0"/>
                <w:bCs/>
                <w:sz w:val="20"/>
                <w:szCs w:val="20"/>
              </w:rPr>
              <w:t>on</w:t>
            </w:r>
            <w:r w:rsidRPr="006D2F21">
              <w:rPr>
                <w:b w:val="0"/>
                <w:bCs/>
                <w:sz w:val="20"/>
                <w:szCs w:val="20"/>
              </w:rPr>
              <w:t xml:space="preserve"> the work being undertaken by the NWJCC with Cwm Taf Morgannwg University Health Board and Public Health Wales</w:t>
            </w:r>
            <w:r w:rsidR="00975495" w:rsidRPr="006D2F21">
              <w:rPr>
                <w:b w:val="0"/>
                <w:bCs/>
                <w:sz w:val="20"/>
                <w:szCs w:val="20"/>
              </w:rPr>
              <w:t xml:space="preserve"> (PHW)</w:t>
            </w:r>
            <w:r w:rsidRPr="006D2F21">
              <w:rPr>
                <w:b w:val="0"/>
                <w:bCs/>
                <w:sz w:val="20"/>
                <w:szCs w:val="20"/>
              </w:rPr>
              <w:t xml:space="preserve"> </w:t>
            </w:r>
            <w:r w:rsidRPr="006D2F21">
              <w:rPr>
                <w:b w:val="0"/>
                <w:bCs/>
                <w:sz w:val="20"/>
                <w:szCs w:val="20"/>
              </w:rPr>
              <w:lastRenderedPageBreak/>
              <w:t>colleagues</w:t>
            </w:r>
            <w:r w:rsidR="009016F0" w:rsidRPr="006D2F21">
              <w:rPr>
                <w:b w:val="0"/>
                <w:bCs/>
                <w:sz w:val="20"/>
                <w:szCs w:val="20"/>
              </w:rPr>
              <w:t xml:space="preserve"> in relation to</w:t>
            </w:r>
            <w:r w:rsidR="00975495" w:rsidRPr="006D2F21">
              <w:rPr>
                <w:b w:val="0"/>
                <w:bCs/>
                <w:sz w:val="20"/>
                <w:szCs w:val="20"/>
              </w:rPr>
              <w:t xml:space="preserve"> the transfer of hosting arrangements for</w:t>
            </w:r>
            <w:r w:rsidR="009016F0" w:rsidRPr="006D2F21">
              <w:rPr>
                <w:b w:val="0"/>
                <w:bCs/>
                <w:sz w:val="20"/>
                <w:szCs w:val="20"/>
              </w:rPr>
              <w:t xml:space="preserve"> Traumatic Stress Wales</w:t>
            </w:r>
            <w:r w:rsidR="00975495" w:rsidRPr="006D2F21">
              <w:rPr>
                <w:b w:val="0"/>
                <w:bCs/>
                <w:sz w:val="20"/>
                <w:szCs w:val="20"/>
              </w:rPr>
              <w:t xml:space="preserve"> to PHW</w:t>
            </w:r>
            <w:r w:rsidRPr="006D2F21">
              <w:rPr>
                <w:b w:val="0"/>
                <w:bCs/>
                <w:sz w:val="20"/>
                <w:szCs w:val="20"/>
              </w:rPr>
              <w:t>.</w:t>
            </w:r>
          </w:p>
          <w:p w14:paraId="6DF18A11" w14:textId="58719FBF" w:rsidR="008C1CCD" w:rsidRPr="00DB4B3F" w:rsidRDefault="009E09CC" w:rsidP="00994A8D">
            <w:pPr>
              <w:pStyle w:val="HeadingReportTemplate"/>
              <w:keepNext w:val="0"/>
              <w:keepLines w:val="0"/>
              <w:numPr>
                <w:ilvl w:val="0"/>
                <w:numId w:val="21"/>
              </w:numPr>
              <w:spacing w:before="0" w:line="240" w:lineRule="auto"/>
              <w:ind w:left="351"/>
              <w:jc w:val="both"/>
              <w:rPr>
                <w:rFonts w:eastAsia="Calibri"/>
                <w:b w:val="0"/>
                <w:color w:val="000000" w:themeColor="text1"/>
                <w:sz w:val="20"/>
                <w:szCs w:val="20"/>
              </w:rPr>
            </w:pPr>
            <w:r w:rsidRPr="00DB4B3F">
              <w:rPr>
                <w:b w:val="0"/>
                <w:sz w:val="20"/>
                <w:szCs w:val="20"/>
              </w:rPr>
              <w:t xml:space="preserve">That </w:t>
            </w:r>
            <w:r w:rsidR="008C1CCD" w:rsidRPr="00DB4B3F">
              <w:rPr>
                <w:b w:val="0"/>
                <w:sz w:val="20"/>
                <w:szCs w:val="20"/>
              </w:rPr>
              <w:t>St Andrew’s Hospital</w:t>
            </w:r>
            <w:r w:rsidR="00975495">
              <w:rPr>
                <w:b w:val="0"/>
                <w:sz w:val="20"/>
                <w:szCs w:val="20"/>
              </w:rPr>
              <w:t>, Northampton</w:t>
            </w:r>
            <w:r w:rsidR="008C1CCD" w:rsidRPr="00DB4B3F">
              <w:rPr>
                <w:b w:val="0"/>
                <w:sz w:val="20"/>
                <w:szCs w:val="20"/>
              </w:rPr>
              <w:t xml:space="preserve"> </w:t>
            </w:r>
            <w:r w:rsidR="008C1CCD" w:rsidRPr="00DB4B3F">
              <w:rPr>
                <w:b w:val="0"/>
                <w:bCs/>
                <w:sz w:val="20"/>
                <w:szCs w:val="20"/>
              </w:rPr>
              <w:t>remain</w:t>
            </w:r>
            <w:r w:rsidRPr="00DB4B3F">
              <w:rPr>
                <w:b w:val="0"/>
                <w:bCs/>
                <w:sz w:val="20"/>
                <w:szCs w:val="20"/>
              </w:rPr>
              <w:t>ed s</w:t>
            </w:r>
            <w:r w:rsidR="008C1CCD" w:rsidRPr="00DB4B3F">
              <w:rPr>
                <w:b w:val="0"/>
                <w:bCs/>
                <w:sz w:val="20"/>
                <w:szCs w:val="20"/>
              </w:rPr>
              <w:t xml:space="preserve">uspended from the National Framework Agreement and </w:t>
            </w:r>
            <w:r w:rsidRPr="00DB4B3F">
              <w:rPr>
                <w:b w:val="0"/>
                <w:bCs/>
                <w:sz w:val="20"/>
                <w:szCs w:val="20"/>
              </w:rPr>
              <w:t>was</w:t>
            </w:r>
            <w:r w:rsidR="008C1CCD" w:rsidRPr="00DB4B3F">
              <w:rPr>
                <w:b w:val="0"/>
                <w:bCs/>
                <w:sz w:val="20"/>
                <w:szCs w:val="20"/>
              </w:rPr>
              <w:t xml:space="preserve"> being reviewed frequently as part of the Framework</w:t>
            </w:r>
            <w:r w:rsidRPr="00DB4B3F">
              <w:rPr>
                <w:b w:val="0"/>
                <w:bCs/>
                <w:sz w:val="20"/>
                <w:szCs w:val="20"/>
              </w:rPr>
              <w:t>’s</w:t>
            </w:r>
            <w:r w:rsidR="008C1CCD" w:rsidRPr="00DB4B3F">
              <w:rPr>
                <w:b w:val="0"/>
                <w:bCs/>
                <w:sz w:val="20"/>
                <w:szCs w:val="20"/>
              </w:rPr>
              <w:t xml:space="preserve"> </w:t>
            </w:r>
            <w:r w:rsidR="001A3454" w:rsidRPr="00DB4B3F">
              <w:rPr>
                <w:b w:val="0"/>
                <w:bCs/>
                <w:sz w:val="20"/>
                <w:szCs w:val="20"/>
              </w:rPr>
              <w:t>e</w:t>
            </w:r>
            <w:r w:rsidR="008C1CCD" w:rsidRPr="00DB4B3F">
              <w:rPr>
                <w:b w:val="0"/>
                <w:bCs/>
                <w:sz w:val="20"/>
                <w:szCs w:val="20"/>
              </w:rPr>
              <w:t xml:space="preserve">nhanced </w:t>
            </w:r>
            <w:r w:rsidR="001A3454" w:rsidRPr="00DB4B3F">
              <w:rPr>
                <w:b w:val="0"/>
                <w:bCs/>
                <w:sz w:val="20"/>
                <w:szCs w:val="20"/>
              </w:rPr>
              <w:t>m</w:t>
            </w:r>
            <w:r w:rsidR="008C1CCD" w:rsidRPr="00DB4B3F">
              <w:rPr>
                <w:b w:val="0"/>
                <w:bCs/>
                <w:sz w:val="20"/>
                <w:szCs w:val="20"/>
              </w:rPr>
              <w:t>onitoring process. In addition to this</w:t>
            </w:r>
            <w:r w:rsidR="00F23629" w:rsidRPr="00DB4B3F">
              <w:rPr>
                <w:b w:val="0"/>
                <w:bCs/>
                <w:sz w:val="20"/>
                <w:szCs w:val="20"/>
              </w:rPr>
              <w:t>,</w:t>
            </w:r>
            <w:r w:rsidR="008C1CCD" w:rsidRPr="00DB4B3F">
              <w:rPr>
                <w:b w:val="0"/>
                <w:bCs/>
                <w:sz w:val="20"/>
                <w:szCs w:val="20"/>
              </w:rPr>
              <w:t xml:space="preserve"> the </w:t>
            </w:r>
            <w:r w:rsidR="00F23629" w:rsidRPr="00DB4B3F">
              <w:rPr>
                <w:b w:val="0"/>
                <w:bCs/>
                <w:sz w:val="20"/>
                <w:szCs w:val="20"/>
              </w:rPr>
              <w:t>NW</w:t>
            </w:r>
            <w:r w:rsidR="008C1CCD" w:rsidRPr="00DB4B3F">
              <w:rPr>
                <w:b w:val="0"/>
                <w:bCs/>
                <w:sz w:val="20"/>
                <w:szCs w:val="20"/>
              </w:rPr>
              <w:t>JCC, NHS</w:t>
            </w:r>
            <w:r w:rsidR="00F23629" w:rsidRPr="00DB4B3F">
              <w:rPr>
                <w:b w:val="0"/>
                <w:bCs/>
                <w:sz w:val="20"/>
                <w:szCs w:val="20"/>
              </w:rPr>
              <w:t xml:space="preserve"> </w:t>
            </w:r>
            <w:r w:rsidR="008C1CCD" w:rsidRPr="00DB4B3F">
              <w:rPr>
                <w:b w:val="0"/>
                <w:bCs/>
                <w:sz w:val="20"/>
                <w:szCs w:val="20"/>
              </w:rPr>
              <w:t>E</w:t>
            </w:r>
            <w:r w:rsidR="00F23629" w:rsidRPr="00DB4B3F">
              <w:rPr>
                <w:b w:val="0"/>
                <w:bCs/>
                <w:sz w:val="20"/>
                <w:szCs w:val="20"/>
              </w:rPr>
              <w:t>ngland</w:t>
            </w:r>
            <w:r w:rsidR="008C1CCD" w:rsidRPr="00DB4B3F">
              <w:rPr>
                <w:b w:val="0"/>
                <w:bCs/>
                <w:sz w:val="20"/>
                <w:szCs w:val="20"/>
              </w:rPr>
              <w:t>, C</w:t>
            </w:r>
            <w:r w:rsidR="00F23629" w:rsidRPr="00DB4B3F">
              <w:rPr>
                <w:b w:val="0"/>
                <w:bCs/>
                <w:sz w:val="20"/>
                <w:szCs w:val="20"/>
              </w:rPr>
              <w:t xml:space="preserve">are </w:t>
            </w:r>
            <w:r w:rsidR="008C1CCD" w:rsidRPr="00DB4B3F">
              <w:rPr>
                <w:b w:val="0"/>
                <w:bCs/>
                <w:sz w:val="20"/>
                <w:szCs w:val="20"/>
              </w:rPr>
              <w:t>Q</w:t>
            </w:r>
            <w:r w:rsidR="00F23629" w:rsidRPr="00DB4B3F">
              <w:rPr>
                <w:b w:val="0"/>
                <w:bCs/>
                <w:sz w:val="20"/>
                <w:szCs w:val="20"/>
              </w:rPr>
              <w:t>uality Commission</w:t>
            </w:r>
            <w:r w:rsidR="008C1CCD" w:rsidRPr="00DB4B3F">
              <w:rPr>
                <w:b w:val="0"/>
                <w:bCs/>
                <w:sz w:val="20"/>
                <w:szCs w:val="20"/>
              </w:rPr>
              <w:t>, Local I</w:t>
            </w:r>
            <w:r w:rsidR="009910A7" w:rsidRPr="00DB4B3F">
              <w:rPr>
                <w:b w:val="0"/>
                <w:bCs/>
                <w:sz w:val="20"/>
                <w:szCs w:val="20"/>
              </w:rPr>
              <w:t xml:space="preserve">ntegrated </w:t>
            </w:r>
            <w:r w:rsidR="008C1CCD" w:rsidRPr="00DB4B3F">
              <w:rPr>
                <w:b w:val="0"/>
                <w:bCs/>
                <w:sz w:val="20"/>
                <w:szCs w:val="20"/>
              </w:rPr>
              <w:t>C</w:t>
            </w:r>
            <w:r w:rsidR="009910A7" w:rsidRPr="00DB4B3F">
              <w:rPr>
                <w:b w:val="0"/>
                <w:bCs/>
                <w:sz w:val="20"/>
                <w:szCs w:val="20"/>
              </w:rPr>
              <w:t xml:space="preserve">are </w:t>
            </w:r>
            <w:r w:rsidR="008C1CCD" w:rsidRPr="00DB4B3F">
              <w:rPr>
                <w:b w:val="0"/>
                <w:bCs/>
                <w:sz w:val="20"/>
                <w:szCs w:val="20"/>
              </w:rPr>
              <w:t>B</w:t>
            </w:r>
            <w:r w:rsidR="009910A7" w:rsidRPr="00DB4B3F">
              <w:rPr>
                <w:b w:val="0"/>
                <w:bCs/>
                <w:sz w:val="20"/>
                <w:szCs w:val="20"/>
              </w:rPr>
              <w:t>oards</w:t>
            </w:r>
            <w:r w:rsidR="008C1CCD" w:rsidRPr="00DB4B3F">
              <w:rPr>
                <w:b w:val="0"/>
                <w:bCs/>
                <w:sz w:val="20"/>
                <w:szCs w:val="20"/>
              </w:rPr>
              <w:t xml:space="preserve">, </w:t>
            </w:r>
            <w:r w:rsidR="009910A7" w:rsidRPr="00DB4B3F">
              <w:rPr>
                <w:b w:val="0"/>
                <w:bCs/>
                <w:sz w:val="20"/>
                <w:szCs w:val="20"/>
              </w:rPr>
              <w:t>l</w:t>
            </w:r>
            <w:r w:rsidR="008C1CCD" w:rsidRPr="00DB4B3F">
              <w:rPr>
                <w:b w:val="0"/>
                <w:bCs/>
                <w:sz w:val="20"/>
                <w:szCs w:val="20"/>
              </w:rPr>
              <w:t>ocal safeguarding service, Police and the N</w:t>
            </w:r>
            <w:r w:rsidR="009910A7" w:rsidRPr="00DB4B3F">
              <w:rPr>
                <w:b w:val="0"/>
                <w:bCs/>
                <w:sz w:val="20"/>
                <w:szCs w:val="20"/>
              </w:rPr>
              <w:t xml:space="preserve">ursing and Midwifery Council </w:t>
            </w:r>
            <w:r w:rsidR="008C1CCD" w:rsidRPr="00DB4B3F">
              <w:rPr>
                <w:b w:val="0"/>
                <w:bCs/>
                <w:sz w:val="20"/>
                <w:szCs w:val="20"/>
              </w:rPr>
              <w:t xml:space="preserve">continue to convene for </w:t>
            </w:r>
            <w:r w:rsidR="00C973D9" w:rsidRPr="00DB4B3F">
              <w:rPr>
                <w:b w:val="0"/>
                <w:bCs/>
                <w:sz w:val="20"/>
                <w:szCs w:val="20"/>
              </w:rPr>
              <w:t xml:space="preserve">weekly and monthly </w:t>
            </w:r>
            <w:r w:rsidR="008C1CCD" w:rsidRPr="00DB4B3F">
              <w:rPr>
                <w:b w:val="0"/>
                <w:bCs/>
                <w:sz w:val="20"/>
                <w:szCs w:val="20"/>
              </w:rPr>
              <w:t>meetings</w:t>
            </w:r>
            <w:r w:rsidR="00975495">
              <w:rPr>
                <w:b w:val="0"/>
                <w:bCs/>
                <w:sz w:val="20"/>
                <w:szCs w:val="20"/>
              </w:rPr>
              <w:t xml:space="preserve"> regarding the facility</w:t>
            </w:r>
            <w:r w:rsidR="008C1CCD" w:rsidRPr="00DB4B3F">
              <w:rPr>
                <w:b w:val="0"/>
                <w:bCs/>
                <w:sz w:val="20"/>
                <w:szCs w:val="20"/>
              </w:rPr>
              <w:t xml:space="preserve">. </w:t>
            </w:r>
          </w:p>
          <w:p w14:paraId="5AAD63AA" w14:textId="77777777" w:rsidR="00D246AA" w:rsidRPr="00DB4B3F" w:rsidRDefault="00D246AA" w:rsidP="002843FE">
            <w:pPr>
              <w:jc w:val="both"/>
              <w:rPr>
                <w:rFonts w:ascii="Verdana" w:eastAsia="Calibri" w:hAnsi="Verdana"/>
                <w:color w:val="000000" w:themeColor="text1"/>
                <w:sz w:val="20"/>
                <w:szCs w:val="20"/>
              </w:rPr>
            </w:pPr>
          </w:p>
          <w:p w14:paraId="184460E6" w14:textId="2FD6B368" w:rsidR="00D00FC5" w:rsidRPr="00DB4B3F" w:rsidRDefault="00D00FC5" w:rsidP="002843FE">
            <w:pPr>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Members discussed:</w:t>
            </w:r>
          </w:p>
          <w:p w14:paraId="209D12C6" w14:textId="3B50A3AD" w:rsidR="002E321F" w:rsidRPr="00DB4B3F" w:rsidRDefault="00E156CB" w:rsidP="00994A8D">
            <w:pPr>
              <w:pStyle w:val="ListParagraph"/>
              <w:numPr>
                <w:ilvl w:val="0"/>
                <w:numId w:val="21"/>
              </w:numPr>
              <w:ind w:left="351"/>
              <w:jc w:val="both"/>
              <w:rPr>
                <w:rFonts w:ascii="Verdana" w:hAnsi="Verdana"/>
                <w:sz w:val="20"/>
                <w:szCs w:val="20"/>
              </w:rPr>
            </w:pPr>
            <w:r w:rsidRPr="00DB4B3F">
              <w:rPr>
                <w:rFonts w:ascii="Verdana" w:hAnsi="Verdana"/>
                <w:sz w:val="20"/>
                <w:szCs w:val="20"/>
              </w:rPr>
              <w:t>Timescales</w:t>
            </w:r>
            <w:r w:rsidR="008822C8" w:rsidRPr="00DB4B3F">
              <w:rPr>
                <w:rFonts w:ascii="Verdana" w:hAnsi="Verdana"/>
                <w:sz w:val="20"/>
                <w:szCs w:val="20"/>
              </w:rPr>
              <w:t xml:space="preserve"> </w:t>
            </w:r>
            <w:r w:rsidR="00975495">
              <w:rPr>
                <w:rFonts w:ascii="Verdana" w:hAnsi="Verdana"/>
                <w:sz w:val="20"/>
                <w:szCs w:val="20"/>
              </w:rPr>
              <w:t>for the re-opening of the</w:t>
            </w:r>
            <w:r w:rsidRPr="00DB4B3F">
              <w:rPr>
                <w:rFonts w:ascii="Verdana" w:hAnsi="Verdana"/>
                <w:sz w:val="20"/>
                <w:szCs w:val="20"/>
              </w:rPr>
              <w:t xml:space="preserve"> Caswell</w:t>
            </w:r>
            <w:r w:rsidR="008822C8" w:rsidRPr="00DB4B3F">
              <w:rPr>
                <w:rFonts w:ascii="Verdana" w:hAnsi="Verdana"/>
                <w:sz w:val="20"/>
                <w:szCs w:val="20"/>
              </w:rPr>
              <w:t xml:space="preserve"> Clinic</w:t>
            </w:r>
            <w:r w:rsidR="00975495">
              <w:rPr>
                <w:rFonts w:ascii="Verdana" w:hAnsi="Verdana"/>
                <w:sz w:val="20"/>
                <w:szCs w:val="20"/>
              </w:rPr>
              <w:t xml:space="preserve"> to new admissions. It was noted that a</w:t>
            </w:r>
            <w:r w:rsidR="00DF71AF" w:rsidRPr="00DB4B3F">
              <w:rPr>
                <w:rFonts w:ascii="Verdana" w:hAnsi="Verdana"/>
                <w:sz w:val="20"/>
                <w:szCs w:val="20"/>
              </w:rPr>
              <w:t xml:space="preserve"> </w:t>
            </w:r>
            <w:r w:rsidRPr="00DB4B3F">
              <w:rPr>
                <w:rFonts w:ascii="Verdana" w:hAnsi="Verdana"/>
                <w:sz w:val="20"/>
                <w:szCs w:val="20"/>
              </w:rPr>
              <w:t xml:space="preserve">meeting </w:t>
            </w:r>
            <w:r w:rsidR="00975495">
              <w:rPr>
                <w:rFonts w:ascii="Verdana" w:hAnsi="Verdana"/>
                <w:sz w:val="20"/>
                <w:szCs w:val="20"/>
              </w:rPr>
              <w:t xml:space="preserve">had been scheduled for the </w:t>
            </w:r>
            <w:r w:rsidR="00DF71AF" w:rsidRPr="00DB4B3F">
              <w:rPr>
                <w:rFonts w:ascii="Verdana" w:hAnsi="Verdana"/>
                <w:sz w:val="20"/>
                <w:szCs w:val="20"/>
              </w:rPr>
              <w:t xml:space="preserve">15 December 2025 for the NWJCC to consider </w:t>
            </w:r>
            <w:r w:rsidR="00963592" w:rsidRPr="00DB4B3F">
              <w:rPr>
                <w:rFonts w:ascii="Verdana" w:hAnsi="Verdana"/>
                <w:sz w:val="20"/>
                <w:szCs w:val="20"/>
              </w:rPr>
              <w:t xml:space="preserve">the current position on </w:t>
            </w:r>
            <w:r w:rsidRPr="00DB4B3F">
              <w:rPr>
                <w:rFonts w:ascii="Verdana" w:hAnsi="Verdana"/>
                <w:sz w:val="20"/>
                <w:szCs w:val="20"/>
              </w:rPr>
              <w:t xml:space="preserve">admissions. </w:t>
            </w:r>
          </w:p>
          <w:p w14:paraId="0856B4AD" w14:textId="57B30107" w:rsidR="00A8508D" w:rsidRPr="00DB4B3F" w:rsidRDefault="00963592" w:rsidP="00994A8D">
            <w:pPr>
              <w:pStyle w:val="ListParagraph"/>
              <w:numPr>
                <w:ilvl w:val="0"/>
                <w:numId w:val="21"/>
              </w:numPr>
              <w:ind w:left="351"/>
              <w:jc w:val="both"/>
              <w:rPr>
                <w:rFonts w:ascii="Verdana" w:hAnsi="Verdana"/>
                <w:sz w:val="20"/>
                <w:szCs w:val="20"/>
              </w:rPr>
            </w:pPr>
            <w:r w:rsidRPr="00DB4B3F">
              <w:rPr>
                <w:rFonts w:ascii="Verdana" w:hAnsi="Verdana"/>
                <w:sz w:val="20"/>
                <w:szCs w:val="20"/>
              </w:rPr>
              <w:t>The</w:t>
            </w:r>
            <w:r w:rsidR="00975495">
              <w:rPr>
                <w:rFonts w:ascii="Verdana" w:hAnsi="Verdana"/>
                <w:sz w:val="20"/>
                <w:szCs w:val="20"/>
              </w:rPr>
              <w:t xml:space="preserve"> need for Health Board</w:t>
            </w:r>
            <w:r w:rsidRPr="00DB4B3F">
              <w:rPr>
                <w:rFonts w:ascii="Verdana" w:hAnsi="Verdana"/>
                <w:sz w:val="20"/>
                <w:szCs w:val="20"/>
              </w:rPr>
              <w:t xml:space="preserve"> </w:t>
            </w:r>
            <w:r w:rsidR="00975495">
              <w:rPr>
                <w:rFonts w:ascii="Verdana" w:hAnsi="Verdana"/>
                <w:sz w:val="20"/>
                <w:szCs w:val="20"/>
              </w:rPr>
              <w:t xml:space="preserve">Chief Executive support to ensure that </w:t>
            </w:r>
            <w:r w:rsidR="005214E4">
              <w:rPr>
                <w:rFonts w:ascii="Verdana" w:hAnsi="Verdana"/>
                <w:sz w:val="20"/>
                <w:szCs w:val="20"/>
              </w:rPr>
              <w:t xml:space="preserve">appropriate </w:t>
            </w:r>
            <w:r w:rsidRPr="00DB4B3F">
              <w:rPr>
                <w:rFonts w:ascii="Verdana" w:hAnsi="Verdana"/>
                <w:sz w:val="20"/>
                <w:szCs w:val="20"/>
              </w:rPr>
              <w:t xml:space="preserve">attendance </w:t>
            </w:r>
            <w:r w:rsidR="005214E4">
              <w:rPr>
                <w:rFonts w:ascii="Verdana" w:hAnsi="Verdana"/>
                <w:sz w:val="20"/>
                <w:szCs w:val="20"/>
              </w:rPr>
              <w:t xml:space="preserve">was secured </w:t>
            </w:r>
            <w:r w:rsidRPr="00DB4B3F">
              <w:rPr>
                <w:rFonts w:ascii="Verdana" w:hAnsi="Verdana"/>
                <w:sz w:val="20"/>
                <w:szCs w:val="20"/>
              </w:rPr>
              <w:t xml:space="preserve">at </w:t>
            </w:r>
            <w:r w:rsidR="005214E4">
              <w:rPr>
                <w:rFonts w:ascii="Verdana" w:hAnsi="Verdana"/>
                <w:sz w:val="20"/>
                <w:szCs w:val="20"/>
              </w:rPr>
              <w:t xml:space="preserve">Mental Health </w:t>
            </w:r>
            <w:r w:rsidR="009778F7" w:rsidRPr="00DB4B3F">
              <w:rPr>
                <w:rFonts w:ascii="Verdana" w:hAnsi="Verdana"/>
                <w:sz w:val="20"/>
                <w:szCs w:val="20"/>
              </w:rPr>
              <w:t xml:space="preserve">Collaborative </w:t>
            </w:r>
            <w:r w:rsidR="00A8508D" w:rsidRPr="00DB4B3F">
              <w:rPr>
                <w:rFonts w:ascii="Verdana" w:hAnsi="Verdana"/>
                <w:sz w:val="20"/>
                <w:szCs w:val="20"/>
              </w:rPr>
              <w:t>Commissioning Group</w:t>
            </w:r>
            <w:r w:rsidR="005214E4">
              <w:rPr>
                <w:rFonts w:ascii="Verdana" w:hAnsi="Verdana"/>
                <w:sz w:val="20"/>
                <w:szCs w:val="20"/>
              </w:rPr>
              <w:t xml:space="preserve"> meetings to support future planning and </w:t>
            </w:r>
            <w:r w:rsidR="00A8508D" w:rsidRPr="00DB4B3F">
              <w:rPr>
                <w:rFonts w:ascii="Verdana" w:hAnsi="Verdana"/>
                <w:sz w:val="20"/>
                <w:szCs w:val="20"/>
              </w:rPr>
              <w:t>decision</w:t>
            </w:r>
            <w:r w:rsidR="009778F7" w:rsidRPr="00DB4B3F">
              <w:rPr>
                <w:rFonts w:ascii="Verdana" w:hAnsi="Verdana"/>
                <w:sz w:val="20"/>
                <w:szCs w:val="20"/>
              </w:rPr>
              <w:t>-</w:t>
            </w:r>
            <w:r w:rsidR="00A8508D" w:rsidRPr="00DB4B3F">
              <w:rPr>
                <w:rFonts w:ascii="Verdana" w:hAnsi="Verdana"/>
                <w:sz w:val="20"/>
                <w:szCs w:val="20"/>
              </w:rPr>
              <w:t xml:space="preserve">making. </w:t>
            </w:r>
          </w:p>
          <w:p w14:paraId="2CC602D9" w14:textId="77777777" w:rsidR="00A8508D" w:rsidRPr="00DB4B3F" w:rsidRDefault="00A8508D" w:rsidP="00A8508D">
            <w:pPr>
              <w:pStyle w:val="ListParagraph"/>
              <w:jc w:val="both"/>
              <w:rPr>
                <w:rFonts w:ascii="Verdana" w:hAnsi="Verdana"/>
                <w:sz w:val="20"/>
                <w:szCs w:val="20"/>
              </w:rPr>
            </w:pPr>
          </w:p>
          <w:p w14:paraId="2AB256C2" w14:textId="577D1CEF" w:rsidR="00DF5632" w:rsidRPr="00DB4B3F" w:rsidRDefault="00DF5632" w:rsidP="002843FE">
            <w:pPr>
              <w:jc w:val="both"/>
              <w:rPr>
                <w:rFonts w:ascii="Verdana" w:hAnsi="Verdana"/>
                <w:sz w:val="20"/>
                <w:szCs w:val="20"/>
              </w:rPr>
            </w:pPr>
            <w:r w:rsidRPr="00DB4B3F">
              <w:rPr>
                <w:rFonts w:ascii="Verdana" w:hAnsi="Verdana"/>
                <w:sz w:val="20"/>
                <w:szCs w:val="20"/>
              </w:rPr>
              <w:t xml:space="preserve">The Joint </w:t>
            </w:r>
            <w:r w:rsidR="004D75D3" w:rsidRPr="00DB4B3F">
              <w:rPr>
                <w:rFonts w:ascii="Verdana" w:hAnsi="Verdana"/>
                <w:sz w:val="20"/>
                <w:szCs w:val="20"/>
              </w:rPr>
              <w:t xml:space="preserve">Commissioning </w:t>
            </w:r>
            <w:r w:rsidRPr="00DB4B3F">
              <w:rPr>
                <w:rFonts w:ascii="Verdana" w:hAnsi="Verdana"/>
                <w:sz w:val="20"/>
                <w:szCs w:val="20"/>
              </w:rPr>
              <w:t>Committee resolved to:</w:t>
            </w:r>
          </w:p>
          <w:p w14:paraId="00EAC8A4" w14:textId="428EED06" w:rsidR="00137EA4" w:rsidRPr="00DB4B3F" w:rsidRDefault="00DF5632" w:rsidP="00994A8D">
            <w:pPr>
              <w:pStyle w:val="ListParagraph"/>
              <w:numPr>
                <w:ilvl w:val="0"/>
                <w:numId w:val="21"/>
              </w:numPr>
              <w:ind w:left="351"/>
              <w:jc w:val="both"/>
              <w:rPr>
                <w:rFonts w:ascii="Verdana" w:hAnsi="Verdana" w:cs="Verdana-Bold"/>
                <w:sz w:val="20"/>
                <w:szCs w:val="20"/>
              </w:rPr>
            </w:pPr>
            <w:r w:rsidRPr="00DB4B3F">
              <w:rPr>
                <w:rFonts w:ascii="Verdana" w:hAnsi="Verdana"/>
                <w:b/>
                <w:sz w:val="20"/>
                <w:szCs w:val="20"/>
              </w:rPr>
              <w:t xml:space="preserve">Note </w:t>
            </w:r>
            <w:r w:rsidRPr="00DB4B3F">
              <w:rPr>
                <w:rFonts w:ascii="Verdana" w:hAnsi="Verdana"/>
                <w:sz w:val="20"/>
                <w:szCs w:val="20"/>
              </w:rPr>
              <w:t xml:space="preserve">the </w:t>
            </w:r>
            <w:r w:rsidR="005214E4">
              <w:rPr>
                <w:rFonts w:ascii="Verdana" w:hAnsi="Verdana"/>
                <w:sz w:val="20"/>
                <w:szCs w:val="20"/>
              </w:rPr>
              <w:t xml:space="preserve">updates shared with the Joint Committee. </w:t>
            </w:r>
          </w:p>
          <w:p w14:paraId="327A8ACF" w14:textId="733711A6" w:rsidR="009778F7" w:rsidRPr="00DB4B3F" w:rsidRDefault="009778F7" w:rsidP="009778F7">
            <w:pPr>
              <w:jc w:val="both"/>
              <w:rPr>
                <w:rFonts w:ascii="Verdana" w:hAnsi="Verdana" w:cs="Verdana-Bold"/>
                <w:sz w:val="20"/>
                <w:szCs w:val="20"/>
              </w:rPr>
            </w:pPr>
          </w:p>
        </w:tc>
      </w:tr>
      <w:tr w:rsidR="00EE5C43" w:rsidRPr="00DB4B3F" w14:paraId="7C0C1612" w14:textId="77777777" w:rsidTr="00DB4B3F">
        <w:tc>
          <w:tcPr>
            <w:tcW w:w="1276" w:type="dxa"/>
            <w:shd w:val="clear" w:color="auto" w:fill="DBE5F1" w:themeFill="accent1" w:themeFillTint="33"/>
          </w:tcPr>
          <w:p w14:paraId="3E5AB4F2" w14:textId="77777777" w:rsidR="00EE5C43" w:rsidRPr="00DB4B3F" w:rsidRDefault="00EE5C43" w:rsidP="00137EA4">
            <w:pPr>
              <w:jc w:val="both"/>
              <w:rPr>
                <w:rFonts w:ascii="Verdana" w:hAnsi="Verdana"/>
                <w:sz w:val="20"/>
                <w:szCs w:val="20"/>
              </w:rPr>
            </w:pPr>
          </w:p>
        </w:tc>
        <w:tc>
          <w:tcPr>
            <w:tcW w:w="8390" w:type="dxa"/>
            <w:shd w:val="clear" w:color="auto" w:fill="DBE5F1" w:themeFill="accent1" w:themeFillTint="33"/>
          </w:tcPr>
          <w:p w14:paraId="38DC71F2" w14:textId="259BCFFA" w:rsidR="00EE5C43" w:rsidRPr="00DB4B3F" w:rsidRDefault="00DB4313" w:rsidP="00FE40FC">
            <w:pPr>
              <w:autoSpaceDE w:val="0"/>
              <w:autoSpaceDN w:val="0"/>
              <w:adjustRightInd w:val="0"/>
              <w:ind w:left="720" w:hanging="720"/>
              <w:rPr>
                <w:rFonts w:ascii="Verdana" w:hAnsi="Verdana"/>
                <w:b/>
                <w:sz w:val="20"/>
                <w:szCs w:val="20"/>
              </w:rPr>
            </w:pPr>
            <w:r w:rsidRPr="00DB4B3F">
              <w:rPr>
                <w:rFonts w:ascii="Verdana" w:hAnsi="Verdana"/>
                <w:b/>
                <w:sz w:val="20"/>
                <w:szCs w:val="20"/>
              </w:rPr>
              <w:t xml:space="preserve">3. </w:t>
            </w:r>
            <w:r w:rsidR="00EE5C43" w:rsidRPr="00DB4B3F">
              <w:rPr>
                <w:rFonts w:ascii="Verdana" w:hAnsi="Verdana"/>
                <w:b/>
                <w:sz w:val="20"/>
                <w:szCs w:val="20"/>
              </w:rPr>
              <w:t>Committee Briefing</w:t>
            </w:r>
          </w:p>
        </w:tc>
      </w:tr>
      <w:tr w:rsidR="009B7DC5" w:rsidRPr="00DB4B3F" w14:paraId="6FE91EBB" w14:textId="77777777" w:rsidTr="00DB4B3F">
        <w:tc>
          <w:tcPr>
            <w:tcW w:w="1276" w:type="dxa"/>
          </w:tcPr>
          <w:p w14:paraId="3C4F2057" w14:textId="58084ED0" w:rsidR="00714F18" w:rsidRPr="00DB4B3F" w:rsidRDefault="00714F18" w:rsidP="00137EA4">
            <w:pPr>
              <w:jc w:val="both"/>
              <w:rPr>
                <w:rFonts w:ascii="Verdana" w:hAnsi="Verdana"/>
                <w:sz w:val="20"/>
                <w:szCs w:val="20"/>
              </w:rPr>
            </w:pPr>
            <w:r w:rsidRPr="00DB4B3F">
              <w:rPr>
                <w:rFonts w:ascii="Verdana" w:hAnsi="Verdana"/>
                <w:sz w:val="20"/>
                <w:szCs w:val="20"/>
              </w:rPr>
              <w:t>JCC2</w:t>
            </w:r>
            <w:r w:rsidR="00D501E8" w:rsidRPr="00DB4B3F">
              <w:rPr>
                <w:rFonts w:ascii="Verdana" w:hAnsi="Verdana"/>
                <w:sz w:val="20"/>
                <w:szCs w:val="20"/>
              </w:rPr>
              <w:t>5/0</w:t>
            </w:r>
            <w:r w:rsidR="00B83924" w:rsidRPr="00DB4B3F">
              <w:rPr>
                <w:rFonts w:ascii="Verdana" w:hAnsi="Verdana"/>
                <w:sz w:val="20"/>
                <w:szCs w:val="20"/>
              </w:rPr>
              <w:t>84</w:t>
            </w:r>
          </w:p>
        </w:tc>
        <w:tc>
          <w:tcPr>
            <w:tcW w:w="8390" w:type="dxa"/>
          </w:tcPr>
          <w:p w14:paraId="24DC0C74" w14:textId="11AF5E28" w:rsidR="00A2139B" w:rsidRPr="00DB4B3F" w:rsidRDefault="007A7DFC" w:rsidP="007A7DFC">
            <w:pPr>
              <w:pStyle w:val="BodyTextIndent"/>
              <w:autoSpaceDE/>
              <w:autoSpaceDN/>
              <w:adjustRightInd/>
              <w:ind w:left="0"/>
              <w:rPr>
                <w:rFonts w:ascii="Verdana" w:hAnsi="Verdana"/>
                <w:sz w:val="20"/>
                <w:szCs w:val="20"/>
              </w:rPr>
            </w:pPr>
            <w:r w:rsidRPr="00DB4B3F">
              <w:rPr>
                <w:rFonts w:ascii="Verdana" w:hAnsi="Verdana"/>
                <w:sz w:val="20"/>
                <w:szCs w:val="20"/>
              </w:rPr>
              <w:t xml:space="preserve">No items were </w:t>
            </w:r>
            <w:r w:rsidR="005214E4">
              <w:rPr>
                <w:rFonts w:ascii="Verdana" w:hAnsi="Verdana"/>
                <w:sz w:val="20"/>
                <w:szCs w:val="20"/>
              </w:rPr>
              <w:t xml:space="preserve">shared for review. </w:t>
            </w:r>
          </w:p>
          <w:p w14:paraId="42988312" w14:textId="22AD1441" w:rsidR="009778F7" w:rsidRPr="00DB4B3F" w:rsidRDefault="009778F7" w:rsidP="007A7DFC">
            <w:pPr>
              <w:pStyle w:val="BodyTextIndent"/>
              <w:autoSpaceDE/>
              <w:autoSpaceDN/>
              <w:adjustRightInd/>
              <w:ind w:left="0"/>
              <w:rPr>
                <w:rFonts w:ascii="Verdana" w:hAnsi="Verdana"/>
                <w:sz w:val="20"/>
                <w:szCs w:val="20"/>
              </w:rPr>
            </w:pPr>
          </w:p>
        </w:tc>
      </w:tr>
      <w:tr w:rsidR="00EE5C43" w:rsidRPr="00DB4B3F" w14:paraId="10F0EE76" w14:textId="77777777" w:rsidTr="00DB4B3F">
        <w:tc>
          <w:tcPr>
            <w:tcW w:w="1276" w:type="dxa"/>
            <w:shd w:val="clear" w:color="auto" w:fill="DBE5F1" w:themeFill="accent1" w:themeFillTint="33"/>
          </w:tcPr>
          <w:p w14:paraId="5E39C31B" w14:textId="749A2B86" w:rsidR="00EE5C43" w:rsidRPr="00DB4B3F" w:rsidRDefault="00EE5C43" w:rsidP="00137EA4">
            <w:pPr>
              <w:jc w:val="both"/>
              <w:rPr>
                <w:rFonts w:ascii="Verdana" w:hAnsi="Verdana"/>
                <w:sz w:val="20"/>
                <w:szCs w:val="20"/>
              </w:rPr>
            </w:pPr>
          </w:p>
        </w:tc>
        <w:tc>
          <w:tcPr>
            <w:tcW w:w="8390" w:type="dxa"/>
            <w:shd w:val="clear" w:color="auto" w:fill="DBE5F1" w:themeFill="accent1" w:themeFillTint="33"/>
          </w:tcPr>
          <w:p w14:paraId="68FEC5A3" w14:textId="3E38F92C" w:rsidR="00EE5C43" w:rsidRPr="00DB4B3F" w:rsidRDefault="00DB4313" w:rsidP="00EE5C43">
            <w:pPr>
              <w:rPr>
                <w:rFonts w:ascii="Verdana" w:eastAsia="Verdana" w:hAnsi="Verdana" w:cs="Verdana"/>
                <w:b/>
                <w:bCs/>
                <w:sz w:val="20"/>
                <w:szCs w:val="20"/>
                <w:highlight w:val="yellow"/>
              </w:rPr>
            </w:pPr>
            <w:r w:rsidRPr="00DB4B3F">
              <w:rPr>
                <w:rFonts w:ascii="Verdana" w:eastAsia="Verdana" w:hAnsi="Verdana" w:cs="Verdana"/>
                <w:b/>
                <w:bCs/>
                <w:sz w:val="20"/>
                <w:szCs w:val="20"/>
              </w:rPr>
              <w:t xml:space="preserve">4. </w:t>
            </w:r>
            <w:r w:rsidR="00EE5C43" w:rsidRPr="00DB4B3F">
              <w:rPr>
                <w:rFonts w:ascii="Verdana" w:eastAsia="Verdana" w:hAnsi="Verdana" w:cs="Verdana"/>
                <w:b/>
                <w:bCs/>
                <w:sz w:val="20"/>
                <w:szCs w:val="20"/>
              </w:rPr>
              <w:t xml:space="preserve">Delivering the </w:t>
            </w:r>
            <w:r w:rsidR="00652A56" w:rsidRPr="00DB4B3F">
              <w:rPr>
                <w:rFonts w:ascii="Verdana" w:eastAsia="Verdana" w:hAnsi="Verdana" w:cs="Verdana"/>
                <w:b/>
                <w:bCs/>
                <w:sz w:val="20"/>
                <w:szCs w:val="20"/>
              </w:rPr>
              <w:t xml:space="preserve">JCC </w:t>
            </w:r>
            <w:r w:rsidR="00EE5C43" w:rsidRPr="00DB4B3F">
              <w:rPr>
                <w:rFonts w:ascii="Verdana" w:eastAsia="Verdana" w:hAnsi="Verdana" w:cs="Verdana"/>
                <w:b/>
                <w:bCs/>
                <w:sz w:val="20"/>
                <w:szCs w:val="20"/>
              </w:rPr>
              <w:t>P</w:t>
            </w:r>
            <w:r w:rsidR="00652A56" w:rsidRPr="00DB4B3F">
              <w:rPr>
                <w:rFonts w:ascii="Verdana" w:eastAsia="Verdana" w:hAnsi="Verdana" w:cs="Verdana"/>
                <w:b/>
                <w:bCs/>
                <w:sz w:val="20"/>
                <w:szCs w:val="20"/>
              </w:rPr>
              <w:t>lan</w:t>
            </w:r>
          </w:p>
        </w:tc>
      </w:tr>
      <w:tr w:rsidR="009B7DC5" w:rsidRPr="00DB4B3F" w14:paraId="31E63609" w14:textId="77777777" w:rsidTr="00DB4B3F">
        <w:tc>
          <w:tcPr>
            <w:tcW w:w="1276" w:type="dxa"/>
          </w:tcPr>
          <w:p w14:paraId="046EA49A" w14:textId="14BA95E4" w:rsidR="00137EA4" w:rsidRPr="00DB4B3F" w:rsidRDefault="00137EA4" w:rsidP="00137EA4">
            <w:pPr>
              <w:jc w:val="both"/>
              <w:rPr>
                <w:rFonts w:ascii="Verdana" w:hAnsi="Verdana"/>
                <w:sz w:val="20"/>
                <w:szCs w:val="20"/>
              </w:rPr>
            </w:pPr>
            <w:r w:rsidRPr="00DB4B3F">
              <w:rPr>
                <w:rFonts w:ascii="Verdana" w:hAnsi="Verdana"/>
                <w:sz w:val="20"/>
                <w:szCs w:val="20"/>
              </w:rPr>
              <w:t>JCC2</w:t>
            </w:r>
            <w:r w:rsidR="003573A7" w:rsidRPr="00DB4B3F">
              <w:rPr>
                <w:rFonts w:ascii="Verdana" w:hAnsi="Verdana"/>
                <w:sz w:val="20"/>
                <w:szCs w:val="20"/>
              </w:rPr>
              <w:t>5/</w:t>
            </w:r>
            <w:r w:rsidR="001A11B7" w:rsidRPr="00DB4B3F">
              <w:rPr>
                <w:rFonts w:ascii="Verdana" w:hAnsi="Verdana"/>
                <w:sz w:val="20"/>
                <w:szCs w:val="20"/>
              </w:rPr>
              <w:t>0</w:t>
            </w:r>
            <w:r w:rsidR="00B83924" w:rsidRPr="00DB4B3F">
              <w:rPr>
                <w:rFonts w:ascii="Verdana" w:hAnsi="Verdana"/>
                <w:sz w:val="20"/>
                <w:szCs w:val="20"/>
              </w:rPr>
              <w:t>85</w:t>
            </w:r>
          </w:p>
        </w:tc>
        <w:tc>
          <w:tcPr>
            <w:tcW w:w="8390" w:type="dxa"/>
          </w:tcPr>
          <w:p w14:paraId="5C9EA488" w14:textId="07D063A8" w:rsidR="009E1D43" w:rsidRPr="00DB4B3F" w:rsidRDefault="0024288B" w:rsidP="002843FE">
            <w:pPr>
              <w:jc w:val="both"/>
              <w:rPr>
                <w:rFonts w:ascii="Verdana" w:eastAsia="Calibri" w:hAnsi="Verdana"/>
                <w:b/>
                <w:bCs/>
                <w:color w:val="000000" w:themeColor="text1"/>
                <w:sz w:val="20"/>
                <w:szCs w:val="20"/>
              </w:rPr>
            </w:pPr>
            <w:r w:rsidRPr="00DB4B3F">
              <w:rPr>
                <w:rFonts w:ascii="Verdana" w:eastAsia="Calibri" w:hAnsi="Verdana"/>
                <w:b/>
                <w:bCs/>
                <w:color w:val="000000" w:themeColor="text1"/>
                <w:sz w:val="20"/>
                <w:szCs w:val="20"/>
              </w:rPr>
              <w:t>4.1</w:t>
            </w:r>
            <w:r w:rsidR="007A7DFC" w:rsidRPr="00DB4B3F">
              <w:rPr>
                <w:rFonts w:ascii="Verdana" w:eastAsia="Calibri" w:hAnsi="Verdana"/>
                <w:b/>
                <w:bCs/>
                <w:color w:val="000000" w:themeColor="text1"/>
                <w:sz w:val="20"/>
                <w:szCs w:val="20"/>
              </w:rPr>
              <w:t xml:space="preserve"> NWJCC Financial Forecast and Financial Performance Report - Month </w:t>
            </w:r>
            <w:r w:rsidR="00B83924" w:rsidRPr="00DB4B3F">
              <w:rPr>
                <w:rFonts w:ascii="Verdana" w:eastAsia="Calibri" w:hAnsi="Verdana"/>
                <w:b/>
                <w:bCs/>
                <w:color w:val="000000" w:themeColor="text1"/>
                <w:sz w:val="20"/>
                <w:szCs w:val="20"/>
              </w:rPr>
              <w:t>7</w:t>
            </w:r>
            <w:r w:rsidR="007A7DFC" w:rsidRPr="00DB4B3F">
              <w:rPr>
                <w:rFonts w:ascii="Verdana" w:eastAsia="Calibri" w:hAnsi="Verdana"/>
                <w:b/>
                <w:bCs/>
                <w:color w:val="000000" w:themeColor="text1"/>
                <w:sz w:val="20"/>
                <w:szCs w:val="20"/>
              </w:rPr>
              <w:t xml:space="preserve"> 2025-2026</w:t>
            </w:r>
          </w:p>
          <w:p w14:paraId="1CED0F86" w14:textId="5355C37F" w:rsidR="00737D6B" w:rsidRPr="00DB4B3F" w:rsidRDefault="00737D6B" w:rsidP="00DB4B3F">
            <w:pPr>
              <w:jc w:val="both"/>
            </w:pPr>
            <w:r w:rsidRPr="00DB4B3F">
              <w:rPr>
                <w:rFonts w:ascii="Verdana" w:eastAsia="Calibri" w:hAnsi="Verdana"/>
                <w:bCs/>
                <w:color w:val="000000" w:themeColor="text1"/>
                <w:sz w:val="20"/>
                <w:szCs w:val="20"/>
              </w:rPr>
              <w:t>T</w:t>
            </w:r>
            <w:r w:rsidR="008E6333" w:rsidRPr="00DB4B3F">
              <w:rPr>
                <w:rFonts w:ascii="Verdana" w:eastAsia="Calibri" w:hAnsi="Verdana"/>
                <w:bCs/>
                <w:color w:val="000000" w:themeColor="text1"/>
                <w:sz w:val="20"/>
                <w:szCs w:val="20"/>
              </w:rPr>
              <w:t xml:space="preserve">he Month </w:t>
            </w:r>
            <w:r w:rsidR="00B83924" w:rsidRPr="00DB4B3F">
              <w:rPr>
                <w:rFonts w:ascii="Verdana" w:eastAsia="Calibri" w:hAnsi="Verdana"/>
                <w:bCs/>
                <w:color w:val="000000" w:themeColor="text1"/>
                <w:sz w:val="20"/>
                <w:szCs w:val="20"/>
              </w:rPr>
              <w:t>7</w:t>
            </w:r>
            <w:r w:rsidR="008E6333" w:rsidRPr="00DB4B3F">
              <w:rPr>
                <w:rFonts w:ascii="Verdana" w:eastAsia="Calibri" w:hAnsi="Verdana"/>
                <w:bCs/>
                <w:color w:val="000000" w:themeColor="text1"/>
                <w:sz w:val="20"/>
                <w:szCs w:val="20"/>
              </w:rPr>
              <w:t xml:space="preserve"> Financial Performance </w:t>
            </w:r>
            <w:r w:rsidR="005F1D6F" w:rsidRPr="00DB4B3F">
              <w:rPr>
                <w:rFonts w:ascii="Verdana" w:eastAsia="Calibri" w:hAnsi="Verdana"/>
                <w:bCs/>
                <w:color w:val="000000" w:themeColor="text1"/>
                <w:sz w:val="20"/>
                <w:szCs w:val="20"/>
              </w:rPr>
              <w:t>R</w:t>
            </w:r>
            <w:r w:rsidR="008E6333" w:rsidRPr="00DB4B3F">
              <w:rPr>
                <w:rFonts w:ascii="Verdana" w:eastAsia="Calibri" w:hAnsi="Verdana"/>
                <w:bCs/>
                <w:color w:val="000000" w:themeColor="text1"/>
                <w:sz w:val="20"/>
                <w:szCs w:val="20"/>
              </w:rPr>
              <w:t xml:space="preserve">eport was received. </w:t>
            </w:r>
            <w:r w:rsidR="00684030" w:rsidRPr="00DB4B3F">
              <w:rPr>
                <w:rFonts w:ascii="Verdana" w:eastAsia="Calibri" w:hAnsi="Verdana"/>
                <w:bCs/>
                <w:color w:val="000000" w:themeColor="text1"/>
                <w:sz w:val="20"/>
                <w:szCs w:val="20"/>
              </w:rPr>
              <w:t>Members note</w:t>
            </w:r>
            <w:r w:rsidR="00C37EFC" w:rsidRPr="00DB4B3F">
              <w:rPr>
                <w:rFonts w:ascii="Verdana" w:eastAsia="Calibri" w:hAnsi="Verdana"/>
                <w:bCs/>
                <w:color w:val="000000" w:themeColor="text1"/>
                <w:sz w:val="20"/>
                <w:szCs w:val="20"/>
              </w:rPr>
              <w:t xml:space="preserve">d the </w:t>
            </w:r>
            <w:r w:rsidR="00C206FC" w:rsidRPr="00DB4B3F">
              <w:rPr>
                <w:rFonts w:ascii="Verdana" w:eastAsia="Calibri" w:hAnsi="Verdana"/>
                <w:bCs/>
                <w:color w:val="000000" w:themeColor="text1"/>
                <w:sz w:val="20"/>
                <w:szCs w:val="20"/>
              </w:rPr>
              <w:t>M</w:t>
            </w:r>
            <w:r w:rsidR="008E6333" w:rsidRPr="00DB4B3F">
              <w:rPr>
                <w:rFonts w:ascii="Verdana" w:eastAsia="Calibri" w:hAnsi="Verdana"/>
                <w:bCs/>
                <w:color w:val="000000" w:themeColor="text1"/>
                <w:sz w:val="20"/>
                <w:szCs w:val="20"/>
              </w:rPr>
              <w:t xml:space="preserve">onth </w:t>
            </w:r>
            <w:r w:rsidR="00B83924" w:rsidRPr="00DB4B3F">
              <w:rPr>
                <w:rFonts w:ascii="Verdana" w:eastAsia="Calibri" w:hAnsi="Verdana"/>
                <w:bCs/>
                <w:color w:val="000000" w:themeColor="text1"/>
                <w:sz w:val="20"/>
                <w:szCs w:val="20"/>
              </w:rPr>
              <w:t>7</w:t>
            </w:r>
            <w:r w:rsidR="008E6333" w:rsidRPr="00DB4B3F">
              <w:rPr>
                <w:rFonts w:ascii="Verdana" w:eastAsia="Calibri" w:hAnsi="Verdana"/>
                <w:bCs/>
                <w:color w:val="000000" w:themeColor="text1"/>
                <w:sz w:val="20"/>
                <w:szCs w:val="20"/>
              </w:rPr>
              <w:t xml:space="preserve"> reported position </w:t>
            </w:r>
            <w:r w:rsidR="00C37EFC" w:rsidRPr="00DB4B3F">
              <w:rPr>
                <w:rFonts w:ascii="Verdana" w:eastAsia="Calibri" w:hAnsi="Verdana"/>
                <w:bCs/>
                <w:color w:val="000000" w:themeColor="text1"/>
                <w:sz w:val="20"/>
                <w:szCs w:val="20"/>
              </w:rPr>
              <w:t xml:space="preserve">of </w:t>
            </w:r>
            <w:r w:rsidR="001258F4" w:rsidRPr="00DB4B3F">
              <w:rPr>
                <w:rFonts w:ascii="Verdana" w:eastAsia="Calibri" w:hAnsi="Verdana"/>
                <w:bCs/>
                <w:color w:val="000000" w:themeColor="text1"/>
                <w:sz w:val="20"/>
                <w:szCs w:val="20"/>
              </w:rPr>
              <w:t xml:space="preserve">an overspend to date of </w:t>
            </w:r>
            <w:r w:rsidR="006D6D6F" w:rsidRPr="00DB4B3F">
              <w:rPr>
                <w:rFonts w:ascii="Verdana" w:eastAsia="Calibri" w:hAnsi="Verdana"/>
                <w:bCs/>
                <w:color w:val="000000" w:themeColor="text1"/>
                <w:sz w:val="20"/>
                <w:szCs w:val="20"/>
              </w:rPr>
              <w:t>£</w:t>
            </w:r>
            <w:r w:rsidR="00126A4D" w:rsidRPr="00DB4B3F">
              <w:rPr>
                <w:rFonts w:ascii="Verdana" w:eastAsia="Calibri" w:hAnsi="Verdana"/>
                <w:bCs/>
                <w:color w:val="000000" w:themeColor="text1"/>
                <w:sz w:val="20"/>
                <w:szCs w:val="20"/>
              </w:rPr>
              <w:t>4.4</w:t>
            </w:r>
            <w:r w:rsidR="00B83924" w:rsidRPr="00DB4B3F">
              <w:rPr>
                <w:rFonts w:ascii="Verdana" w:eastAsia="Calibri" w:hAnsi="Verdana"/>
                <w:bCs/>
                <w:color w:val="000000" w:themeColor="text1"/>
                <w:sz w:val="20"/>
                <w:szCs w:val="20"/>
              </w:rPr>
              <w:t>m</w:t>
            </w:r>
            <w:r w:rsidR="006D6D6F" w:rsidRPr="00DB4B3F">
              <w:rPr>
                <w:rFonts w:ascii="Verdana" w:eastAsia="Calibri" w:hAnsi="Verdana"/>
                <w:bCs/>
                <w:color w:val="000000" w:themeColor="text1"/>
                <w:sz w:val="20"/>
                <w:szCs w:val="20"/>
              </w:rPr>
              <w:t xml:space="preserve"> with a forecast </w:t>
            </w:r>
            <w:r w:rsidR="005214E4">
              <w:rPr>
                <w:rFonts w:ascii="Verdana" w:eastAsia="Calibri" w:hAnsi="Verdana"/>
                <w:bCs/>
                <w:color w:val="000000" w:themeColor="text1"/>
                <w:sz w:val="20"/>
                <w:szCs w:val="20"/>
              </w:rPr>
              <w:t xml:space="preserve">year end </w:t>
            </w:r>
            <w:r w:rsidR="006D6D6F" w:rsidRPr="00DB4B3F">
              <w:rPr>
                <w:rFonts w:ascii="Verdana" w:eastAsia="Calibri" w:hAnsi="Verdana"/>
                <w:bCs/>
                <w:color w:val="000000" w:themeColor="text1"/>
                <w:sz w:val="20"/>
                <w:szCs w:val="20"/>
              </w:rPr>
              <w:t xml:space="preserve">overspend of </w:t>
            </w:r>
            <w:r w:rsidR="00126A4D" w:rsidRPr="00DB4B3F">
              <w:rPr>
                <w:rFonts w:ascii="Verdana" w:eastAsia="Calibri" w:hAnsi="Verdana"/>
                <w:bCs/>
                <w:color w:val="000000" w:themeColor="text1"/>
                <w:sz w:val="20"/>
                <w:szCs w:val="20"/>
              </w:rPr>
              <w:t>£7.7</w:t>
            </w:r>
            <w:r w:rsidR="008E6333" w:rsidRPr="00DB4B3F">
              <w:rPr>
                <w:rFonts w:ascii="Verdana" w:eastAsia="Calibri" w:hAnsi="Verdana"/>
                <w:bCs/>
                <w:color w:val="000000" w:themeColor="text1"/>
                <w:sz w:val="20"/>
                <w:szCs w:val="20"/>
              </w:rPr>
              <w:t xml:space="preserve"> million</w:t>
            </w:r>
            <w:r w:rsidR="00513922" w:rsidRPr="00DB4B3F">
              <w:rPr>
                <w:rFonts w:ascii="Verdana" w:eastAsia="Calibri" w:hAnsi="Verdana"/>
                <w:bCs/>
                <w:color w:val="000000" w:themeColor="text1"/>
                <w:sz w:val="20"/>
                <w:szCs w:val="20"/>
              </w:rPr>
              <w:t xml:space="preserve"> (this </w:t>
            </w:r>
            <w:r w:rsidR="002066AB" w:rsidRPr="00DB4B3F">
              <w:rPr>
                <w:rFonts w:ascii="Verdana" w:eastAsia="Calibri" w:hAnsi="Verdana"/>
                <w:bCs/>
                <w:color w:val="000000" w:themeColor="text1"/>
                <w:sz w:val="20"/>
                <w:szCs w:val="20"/>
              </w:rPr>
              <w:t>was</w:t>
            </w:r>
            <w:r w:rsidR="00513922" w:rsidRPr="00DB4B3F">
              <w:rPr>
                <w:rFonts w:ascii="Verdana" w:eastAsia="Calibri" w:hAnsi="Verdana"/>
                <w:bCs/>
                <w:color w:val="000000" w:themeColor="text1"/>
                <w:sz w:val="20"/>
                <w:szCs w:val="20"/>
              </w:rPr>
              <w:t xml:space="preserve"> largely linked to the non-delivery of savings)</w:t>
            </w:r>
            <w:r w:rsidR="00C37EFC" w:rsidRPr="00DB4B3F">
              <w:rPr>
                <w:rFonts w:ascii="Verdana" w:eastAsia="Calibri" w:hAnsi="Verdana"/>
                <w:bCs/>
                <w:color w:val="000000" w:themeColor="text1"/>
                <w:sz w:val="20"/>
                <w:szCs w:val="20"/>
              </w:rPr>
              <w:t>.</w:t>
            </w:r>
            <w:r w:rsidRPr="00DB4B3F">
              <w:rPr>
                <w:rFonts w:ascii="Verdana" w:eastAsia="Calibri" w:hAnsi="Verdana"/>
                <w:bCs/>
                <w:color w:val="000000" w:themeColor="text1"/>
                <w:sz w:val="20"/>
                <w:szCs w:val="20"/>
              </w:rPr>
              <w:t xml:space="preserve"> Members noted</w:t>
            </w:r>
            <w:r w:rsidR="005214E4">
              <w:rPr>
                <w:rFonts w:ascii="Verdana" w:eastAsia="Calibri" w:hAnsi="Verdana"/>
                <w:bCs/>
                <w:color w:val="000000" w:themeColor="text1"/>
                <w:sz w:val="20"/>
                <w:szCs w:val="20"/>
              </w:rPr>
              <w:t xml:space="preserve"> that k</w:t>
            </w:r>
            <w:r w:rsidR="00513922" w:rsidRPr="00DB4B3F">
              <w:rPr>
                <w:rFonts w:ascii="Verdana" w:eastAsia="Calibri" w:hAnsi="Verdana"/>
                <w:bCs/>
                <w:color w:val="000000" w:themeColor="text1"/>
                <w:sz w:val="20"/>
                <w:szCs w:val="20"/>
              </w:rPr>
              <w:t>ey areas for overspend include</w:t>
            </w:r>
            <w:r w:rsidR="005214E4">
              <w:rPr>
                <w:rFonts w:ascii="Verdana" w:eastAsia="Calibri" w:hAnsi="Verdana"/>
                <w:bCs/>
                <w:color w:val="000000" w:themeColor="text1"/>
                <w:sz w:val="20"/>
                <w:szCs w:val="20"/>
              </w:rPr>
              <w:t>d</w:t>
            </w:r>
            <w:r w:rsidR="00513922" w:rsidRPr="00DB4B3F">
              <w:rPr>
                <w:rFonts w:ascii="Verdana" w:eastAsia="Calibri" w:hAnsi="Verdana"/>
                <w:bCs/>
                <w:color w:val="000000" w:themeColor="text1"/>
                <w:sz w:val="20"/>
                <w:szCs w:val="20"/>
              </w:rPr>
              <w:t xml:space="preserve"> </w:t>
            </w:r>
            <w:r w:rsidR="002066AB" w:rsidRPr="00DB4B3F">
              <w:rPr>
                <w:rFonts w:ascii="Verdana" w:eastAsia="Calibri" w:hAnsi="Verdana"/>
                <w:bCs/>
                <w:color w:val="000000" w:themeColor="text1"/>
                <w:sz w:val="20"/>
                <w:szCs w:val="20"/>
              </w:rPr>
              <w:t>c</w:t>
            </w:r>
            <w:r w:rsidR="00513922" w:rsidRPr="00DB4B3F">
              <w:rPr>
                <w:rFonts w:ascii="Verdana" w:eastAsia="Calibri" w:hAnsi="Verdana"/>
                <w:bCs/>
                <w:color w:val="000000" w:themeColor="text1"/>
                <w:sz w:val="20"/>
                <w:szCs w:val="20"/>
              </w:rPr>
              <w:t xml:space="preserve">ardiology </w:t>
            </w:r>
            <w:r w:rsidR="002066AB" w:rsidRPr="00DB4B3F">
              <w:rPr>
                <w:rFonts w:ascii="Verdana" w:eastAsia="Calibri" w:hAnsi="Verdana"/>
                <w:bCs/>
                <w:color w:val="000000" w:themeColor="text1"/>
                <w:sz w:val="20"/>
                <w:szCs w:val="20"/>
              </w:rPr>
              <w:t>s</w:t>
            </w:r>
            <w:r w:rsidR="00513922" w:rsidRPr="00DB4B3F">
              <w:rPr>
                <w:rFonts w:ascii="Verdana" w:eastAsia="Calibri" w:hAnsi="Verdana"/>
                <w:bCs/>
                <w:color w:val="000000" w:themeColor="text1"/>
                <w:sz w:val="20"/>
                <w:szCs w:val="20"/>
              </w:rPr>
              <w:t xml:space="preserve">ervices and drug products for individual patient care. </w:t>
            </w:r>
          </w:p>
          <w:p w14:paraId="06585A2B" w14:textId="77777777" w:rsidR="00681FF3" w:rsidRPr="00DB4B3F" w:rsidRDefault="00681FF3" w:rsidP="00681FF3">
            <w:pPr>
              <w:ind w:left="-9"/>
              <w:jc w:val="both"/>
              <w:rPr>
                <w:rFonts w:ascii="Verdana" w:eastAsia="Calibri" w:hAnsi="Verdana"/>
                <w:color w:val="000000" w:themeColor="text1"/>
                <w:sz w:val="20"/>
                <w:szCs w:val="20"/>
              </w:rPr>
            </w:pPr>
          </w:p>
          <w:p w14:paraId="2F00AC6B" w14:textId="6823A16D" w:rsidR="00681FF3" w:rsidRPr="00DB4B3F" w:rsidRDefault="00681FF3" w:rsidP="00681FF3">
            <w:pPr>
              <w:ind w:left="-9"/>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Members discussed:</w:t>
            </w:r>
          </w:p>
          <w:p w14:paraId="7F4ADF86" w14:textId="0E858AF0" w:rsidR="00681FF3" w:rsidRPr="00DB4B3F" w:rsidRDefault="00681FF3" w:rsidP="00994A8D">
            <w:pPr>
              <w:pStyle w:val="ListParagraph"/>
              <w:numPr>
                <w:ilvl w:val="0"/>
                <w:numId w:val="21"/>
              </w:numPr>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The current financial position and the conversations being held to</w:t>
            </w:r>
            <w:r w:rsidR="005214E4" w:rsidRPr="005214E4">
              <w:rPr>
                <w:rFonts w:ascii="Verdana" w:eastAsia="Calibri" w:hAnsi="Verdana"/>
                <w:color w:val="000000" w:themeColor="text1"/>
                <w:sz w:val="20"/>
                <w:szCs w:val="20"/>
              </w:rPr>
              <w:t xml:space="preserve"> identify additional saving opportunities</w:t>
            </w:r>
            <w:r w:rsidR="005214E4">
              <w:rPr>
                <w:rFonts w:ascii="Verdana" w:eastAsia="Calibri" w:hAnsi="Verdana"/>
                <w:color w:val="000000" w:themeColor="text1"/>
                <w:sz w:val="20"/>
                <w:szCs w:val="20"/>
              </w:rPr>
              <w:t xml:space="preserve"> with t</w:t>
            </w:r>
            <w:r w:rsidRPr="00DB4B3F">
              <w:rPr>
                <w:rFonts w:ascii="Verdana" w:eastAsia="Calibri" w:hAnsi="Verdana"/>
                <w:color w:val="000000" w:themeColor="text1"/>
                <w:sz w:val="20"/>
                <w:szCs w:val="20"/>
              </w:rPr>
              <w:t xml:space="preserve">he NWJCC Finance Team </w:t>
            </w:r>
            <w:r w:rsidR="005214E4">
              <w:rPr>
                <w:rFonts w:ascii="Verdana" w:eastAsia="Calibri" w:hAnsi="Verdana"/>
                <w:color w:val="000000" w:themeColor="text1"/>
                <w:sz w:val="20"/>
                <w:szCs w:val="20"/>
              </w:rPr>
              <w:t xml:space="preserve">tasked with </w:t>
            </w:r>
            <w:r w:rsidRPr="00DB4B3F">
              <w:rPr>
                <w:rFonts w:ascii="Verdana" w:eastAsia="Calibri" w:hAnsi="Verdana"/>
                <w:color w:val="000000" w:themeColor="text1"/>
                <w:sz w:val="20"/>
                <w:szCs w:val="20"/>
              </w:rPr>
              <w:t>consider</w:t>
            </w:r>
            <w:r w:rsidR="005214E4">
              <w:rPr>
                <w:rFonts w:ascii="Verdana" w:eastAsia="Calibri" w:hAnsi="Verdana"/>
                <w:color w:val="000000" w:themeColor="text1"/>
                <w:sz w:val="20"/>
                <w:szCs w:val="20"/>
              </w:rPr>
              <w:t>ing</w:t>
            </w:r>
            <w:r w:rsidRPr="00DB4B3F">
              <w:rPr>
                <w:rFonts w:ascii="Verdana" w:eastAsia="Calibri" w:hAnsi="Verdana"/>
                <w:color w:val="000000" w:themeColor="text1"/>
                <w:sz w:val="20"/>
                <w:szCs w:val="20"/>
              </w:rPr>
              <w:t xml:space="preserve"> all </w:t>
            </w:r>
            <w:r w:rsidR="005214E4">
              <w:rPr>
                <w:rFonts w:ascii="Verdana" w:eastAsia="Calibri" w:hAnsi="Verdana"/>
                <w:color w:val="000000" w:themeColor="text1"/>
                <w:sz w:val="20"/>
                <w:szCs w:val="20"/>
              </w:rPr>
              <w:t xml:space="preserve">possible </w:t>
            </w:r>
            <w:r w:rsidRPr="00DB4B3F">
              <w:rPr>
                <w:rFonts w:ascii="Verdana" w:eastAsia="Calibri" w:hAnsi="Verdana"/>
                <w:color w:val="000000" w:themeColor="text1"/>
                <w:sz w:val="20"/>
                <w:szCs w:val="20"/>
              </w:rPr>
              <w:t>savings opportunities.</w:t>
            </w:r>
          </w:p>
          <w:p w14:paraId="4B95123A" w14:textId="55020F6C" w:rsidR="007E109A" w:rsidRPr="00DB4B3F" w:rsidRDefault="00681FF3" w:rsidP="00994A8D">
            <w:pPr>
              <w:pStyle w:val="ListParagraph"/>
              <w:numPr>
                <w:ilvl w:val="0"/>
                <w:numId w:val="21"/>
              </w:numPr>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That t</w:t>
            </w:r>
            <w:r w:rsidR="00513922" w:rsidRPr="00DB4B3F">
              <w:rPr>
                <w:rFonts w:ascii="Verdana" w:eastAsia="Calibri" w:hAnsi="Verdana"/>
                <w:color w:val="000000" w:themeColor="text1"/>
                <w:sz w:val="20"/>
                <w:szCs w:val="20"/>
              </w:rPr>
              <w:t xml:space="preserve">he JC </w:t>
            </w:r>
            <w:r w:rsidRPr="00DB4B3F">
              <w:rPr>
                <w:rFonts w:ascii="Verdana" w:eastAsia="Calibri" w:hAnsi="Verdana"/>
                <w:color w:val="000000" w:themeColor="text1"/>
                <w:sz w:val="20"/>
                <w:szCs w:val="20"/>
              </w:rPr>
              <w:t>s</w:t>
            </w:r>
            <w:r w:rsidR="00513922" w:rsidRPr="00DB4B3F">
              <w:rPr>
                <w:rFonts w:ascii="Verdana" w:eastAsia="Calibri" w:hAnsi="Verdana"/>
                <w:color w:val="000000" w:themeColor="text1"/>
                <w:sz w:val="20"/>
                <w:szCs w:val="20"/>
              </w:rPr>
              <w:t xml:space="preserve">trategy </w:t>
            </w:r>
            <w:r w:rsidRPr="00DB4B3F">
              <w:rPr>
                <w:rFonts w:ascii="Verdana" w:eastAsia="Calibri" w:hAnsi="Verdana"/>
                <w:color w:val="000000" w:themeColor="text1"/>
                <w:sz w:val="20"/>
                <w:szCs w:val="20"/>
              </w:rPr>
              <w:t xml:space="preserve">session to be held on 16 December 2025 would </w:t>
            </w:r>
            <w:r w:rsidR="0082239B" w:rsidRPr="00DB4B3F">
              <w:rPr>
                <w:rFonts w:ascii="Verdana" w:eastAsia="Calibri" w:hAnsi="Verdana"/>
                <w:color w:val="000000" w:themeColor="text1"/>
                <w:sz w:val="20"/>
                <w:szCs w:val="20"/>
              </w:rPr>
              <w:t xml:space="preserve">include </w:t>
            </w:r>
            <w:r w:rsidR="00513922" w:rsidRPr="00DB4B3F">
              <w:rPr>
                <w:rFonts w:ascii="Verdana" w:eastAsia="Calibri" w:hAnsi="Verdana"/>
                <w:color w:val="000000" w:themeColor="text1"/>
                <w:sz w:val="20"/>
                <w:szCs w:val="20"/>
              </w:rPr>
              <w:t>an extra-ordinary</w:t>
            </w:r>
            <w:r w:rsidR="00B0024B" w:rsidRPr="00DB4B3F">
              <w:rPr>
                <w:rFonts w:ascii="Verdana" w:eastAsia="Calibri" w:hAnsi="Verdana"/>
                <w:color w:val="000000" w:themeColor="text1"/>
                <w:sz w:val="20"/>
                <w:szCs w:val="20"/>
              </w:rPr>
              <w:t xml:space="preserve"> </w:t>
            </w:r>
            <w:r w:rsidR="00513922" w:rsidRPr="00DB4B3F">
              <w:rPr>
                <w:rFonts w:ascii="Verdana" w:eastAsia="Calibri" w:hAnsi="Verdana"/>
                <w:color w:val="000000" w:themeColor="text1"/>
                <w:sz w:val="20"/>
                <w:szCs w:val="20"/>
              </w:rPr>
              <w:t xml:space="preserve">JC meeting </w:t>
            </w:r>
            <w:r w:rsidR="00B0024B" w:rsidRPr="00DB4B3F">
              <w:rPr>
                <w:rFonts w:ascii="Verdana" w:eastAsia="Calibri" w:hAnsi="Verdana"/>
                <w:color w:val="000000" w:themeColor="text1"/>
                <w:sz w:val="20"/>
                <w:szCs w:val="20"/>
              </w:rPr>
              <w:t xml:space="preserve">in-public to consider </w:t>
            </w:r>
            <w:r w:rsidR="00737D6B" w:rsidRPr="00DB4B3F">
              <w:rPr>
                <w:rFonts w:ascii="Verdana" w:eastAsia="Calibri" w:hAnsi="Verdana"/>
                <w:color w:val="000000" w:themeColor="text1"/>
                <w:sz w:val="20"/>
                <w:szCs w:val="20"/>
              </w:rPr>
              <w:t xml:space="preserve">detailed </w:t>
            </w:r>
            <w:r w:rsidR="005214E4">
              <w:rPr>
                <w:rFonts w:ascii="Verdana" w:eastAsia="Calibri" w:hAnsi="Verdana"/>
                <w:color w:val="000000" w:themeColor="text1"/>
                <w:sz w:val="20"/>
                <w:szCs w:val="20"/>
              </w:rPr>
              <w:t xml:space="preserve">savings opportunities </w:t>
            </w:r>
            <w:r w:rsidR="007E109A" w:rsidRPr="00DB4B3F">
              <w:rPr>
                <w:rFonts w:ascii="Verdana" w:eastAsia="Calibri" w:hAnsi="Verdana"/>
                <w:color w:val="000000" w:themeColor="text1"/>
                <w:sz w:val="20"/>
                <w:szCs w:val="20"/>
              </w:rPr>
              <w:t>for decision</w:t>
            </w:r>
            <w:r w:rsidR="00513922" w:rsidRPr="00DB4B3F">
              <w:rPr>
                <w:rFonts w:ascii="Verdana" w:eastAsia="Calibri" w:hAnsi="Verdana"/>
                <w:color w:val="000000" w:themeColor="text1"/>
                <w:sz w:val="20"/>
                <w:szCs w:val="20"/>
              </w:rPr>
              <w:t>.</w:t>
            </w:r>
          </w:p>
          <w:p w14:paraId="46E958BD" w14:textId="77777777" w:rsidR="00FF7ABC" w:rsidRPr="00DB4B3F" w:rsidRDefault="00FF7ABC" w:rsidP="00DB4B3F">
            <w:pPr>
              <w:ind w:left="-9"/>
              <w:jc w:val="both"/>
              <w:rPr>
                <w:rFonts w:ascii="Verdana" w:hAnsi="Verdana" w:cs="Arial"/>
                <w:bCs/>
                <w:color w:val="000000" w:themeColor="text1"/>
                <w:sz w:val="20"/>
                <w:szCs w:val="20"/>
              </w:rPr>
            </w:pPr>
          </w:p>
          <w:p w14:paraId="2EC545A7" w14:textId="4061F40A" w:rsidR="00DF5632" w:rsidRPr="00DB4B3F" w:rsidRDefault="00DF5632" w:rsidP="002843FE">
            <w:pPr>
              <w:jc w:val="both"/>
              <w:rPr>
                <w:rFonts w:ascii="Verdana" w:hAnsi="Verdana"/>
                <w:sz w:val="20"/>
                <w:szCs w:val="20"/>
              </w:rPr>
            </w:pPr>
            <w:r w:rsidRPr="00DB4B3F">
              <w:rPr>
                <w:rFonts w:ascii="Verdana" w:hAnsi="Verdana"/>
                <w:sz w:val="20"/>
                <w:szCs w:val="20"/>
              </w:rPr>
              <w:t xml:space="preserve">The Joint </w:t>
            </w:r>
            <w:r w:rsidR="00786ACF" w:rsidRPr="00DB4B3F">
              <w:rPr>
                <w:rFonts w:ascii="Verdana" w:hAnsi="Verdana"/>
                <w:sz w:val="20"/>
                <w:szCs w:val="20"/>
              </w:rPr>
              <w:t xml:space="preserve">Commissioning </w:t>
            </w:r>
            <w:r w:rsidRPr="00DB4B3F">
              <w:rPr>
                <w:rFonts w:ascii="Verdana" w:hAnsi="Verdana"/>
                <w:sz w:val="20"/>
                <w:szCs w:val="20"/>
              </w:rPr>
              <w:t>Committee resolved to:</w:t>
            </w:r>
          </w:p>
          <w:p w14:paraId="62C130B8" w14:textId="77777777" w:rsidR="006D328D" w:rsidRPr="00DB4B3F" w:rsidRDefault="009673B5" w:rsidP="00994A8D">
            <w:pPr>
              <w:pStyle w:val="ListParagraph"/>
              <w:numPr>
                <w:ilvl w:val="0"/>
                <w:numId w:val="13"/>
              </w:numPr>
              <w:ind w:left="351"/>
              <w:jc w:val="both"/>
              <w:rPr>
                <w:rFonts w:ascii="Verdana" w:hAnsi="Verdana"/>
                <w:sz w:val="20"/>
                <w:szCs w:val="20"/>
              </w:rPr>
            </w:pPr>
            <w:r w:rsidRPr="00DB4B3F">
              <w:rPr>
                <w:rFonts w:ascii="Verdana" w:hAnsi="Verdana"/>
                <w:b/>
                <w:bCs/>
                <w:sz w:val="20"/>
                <w:szCs w:val="20"/>
              </w:rPr>
              <w:t>Note</w:t>
            </w:r>
            <w:r w:rsidRPr="00DB4B3F">
              <w:rPr>
                <w:rFonts w:ascii="Verdana" w:hAnsi="Verdana"/>
                <w:sz w:val="20"/>
                <w:szCs w:val="20"/>
              </w:rPr>
              <w:t xml:space="preserve"> the month-end financial position</w:t>
            </w:r>
            <w:r w:rsidR="006D6D6F" w:rsidRPr="00DB4B3F">
              <w:rPr>
                <w:rFonts w:ascii="Verdana" w:hAnsi="Verdana"/>
                <w:sz w:val="20"/>
                <w:szCs w:val="20"/>
              </w:rPr>
              <w:t>.</w:t>
            </w:r>
          </w:p>
          <w:p w14:paraId="4D64DFB0" w14:textId="354F051E" w:rsidR="00DB4B3F" w:rsidRPr="00DB4B3F" w:rsidRDefault="00DB4B3F" w:rsidP="00DB4B3F">
            <w:pPr>
              <w:jc w:val="both"/>
              <w:rPr>
                <w:rFonts w:ascii="Verdana" w:hAnsi="Verdana"/>
                <w:sz w:val="20"/>
                <w:szCs w:val="20"/>
              </w:rPr>
            </w:pPr>
          </w:p>
        </w:tc>
      </w:tr>
      <w:tr w:rsidR="009B7DC5" w:rsidRPr="00DB4B3F" w14:paraId="6D9B92D0" w14:textId="77777777" w:rsidTr="00DB4B3F">
        <w:tc>
          <w:tcPr>
            <w:tcW w:w="1276" w:type="dxa"/>
          </w:tcPr>
          <w:p w14:paraId="67B3BB9A" w14:textId="346FD3C0" w:rsidR="006D328D" w:rsidRPr="00DB4B3F" w:rsidRDefault="006D328D" w:rsidP="006D328D">
            <w:pPr>
              <w:jc w:val="both"/>
              <w:rPr>
                <w:rFonts w:ascii="Verdana" w:hAnsi="Verdana"/>
                <w:sz w:val="20"/>
                <w:szCs w:val="20"/>
              </w:rPr>
            </w:pPr>
            <w:r w:rsidRPr="00DB4B3F">
              <w:rPr>
                <w:rFonts w:ascii="Verdana" w:hAnsi="Verdana"/>
                <w:sz w:val="20"/>
                <w:szCs w:val="20"/>
              </w:rPr>
              <w:t>JCC2</w:t>
            </w:r>
            <w:r w:rsidR="00CE6872" w:rsidRPr="00DB4B3F">
              <w:rPr>
                <w:rFonts w:ascii="Verdana" w:hAnsi="Verdana"/>
                <w:sz w:val="20"/>
                <w:szCs w:val="20"/>
              </w:rPr>
              <w:t>5/</w:t>
            </w:r>
            <w:r w:rsidR="001A11B7" w:rsidRPr="00DB4B3F">
              <w:rPr>
                <w:rFonts w:ascii="Verdana" w:hAnsi="Verdana"/>
                <w:sz w:val="20"/>
                <w:szCs w:val="20"/>
              </w:rPr>
              <w:t>0</w:t>
            </w:r>
            <w:r w:rsidR="00B83924" w:rsidRPr="00DB4B3F">
              <w:rPr>
                <w:rFonts w:ascii="Verdana" w:hAnsi="Verdana"/>
                <w:sz w:val="20"/>
                <w:szCs w:val="20"/>
              </w:rPr>
              <w:t>86</w:t>
            </w:r>
          </w:p>
        </w:tc>
        <w:tc>
          <w:tcPr>
            <w:tcW w:w="8390" w:type="dxa"/>
          </w:tcPr>
          <w:p w14:paraId="4E919E26" w14:textId="77777777" w:rsidR="009814D0" w:rsidRPr="00DB4B3F" w:rsidRDefault="009814D0" w:rsidP="00994A8D">
            <w:pPr>
              <w:pStyle w:val="ListParagraph"/>
              <w:numPr>
                <w:ilvl w:val="0"/>
                <w:numId w:val="11"/>
              </w:numPr>
              <w:rPr>
                <w:rFonts w:ascii="Verdana" w:eastAsia="Calibri" w:hAnsi="Verdana"/>
                <w:b/>
                <w:bCs/>
                <w:vanish/>
                <w:color w:val="000000" w:themeColor="text1"/>
                <w:sz w:val="20"/>
                <w:szCs w:val="20"/>
              </w:rPr>
            </w:pPr>
          </w:p>
          <w:p w14:paraId="48311094" w14:textId="77777777" w:rsidR="009814D0" w:rsidRPr="00DB4B3F" w:rsidRDefault="009814D0" w:rsidP="00994A8D">
            <w:pPr>
              <w:pStyle w:val="ListParagraph"/>
              <w:numPr>
                <w:ilvl w:val="1"/>
                <w:numId w:val="11"/>
              </w:numPr>
              <w:rPr>
                <w:rFonts w:ascii="Verdana" w:eastAsia="Calibri" w:hAnsi="Verdana"/>
                <w:b/>
                <w:bCs/>
                <w:vanish/>
                <w:color w:val="000000" w:themeColor="text1"/>
                <w:sz w:val="20"/>
                <w:szCs w:val="20"/>
              </w:rPr>
            </w:pPr>
          </w:p>
          <w:p w14:paraId="10452461" w14:textId="6E08BE09" w:rsidR="00454A8B" w:rsidRPr="00DB4B3F" w:rsidRDefault="00B83924" w:rsidP="00994A8D">
            <w:pPr>
              <w:pStyle w:val="ListParagraph"/>
              <w:numPr>
                <w:ilvl w:val="1"/>
                <w:numId w:val="29"/>
              </w:numPr>
              <w:rPr>
                <w:rFonts w:ascii="Verdana" w:eastAsia="Calibri" w:hAnsi="Verdana"/>
                <w:b/>
                <w:bCs/>
                <w:color w:val="000000" w:themeColor="text1"/>
                <w:sz w:val="20"/>
                <w:szCs w:val="20"/>
              </w:rPr>
            </w:pPr>
            <w:r w:rsidRPr="00DB4B3F">
              <w:rPr>
                <w:rFonts w:ascii="Verdana" w:eastAsia="Calibri" w:hAnsi="Verdana"/>
                <w:b/>
                <w:bCs/>
                <w:color w:val="000000" w:themeColor="text1"/>
                <w:sz w:val="20"/>
                <w:szCs w:val="20"/>
              </w:rPr>
              <w:t>NWJCC</w:t>
            </w:r>
            <w:r w:rsidR="007A7DFC" w:rsidRPr="00DB4B3F">
              <w:rPr>
                <w:rFonts w:ascii="Verdana" w:eastAsia="Calibri" w:hAnsi="Verdana"/>
                <w:b/>
                <w:bCs/>
                <w:color w:val="000000" w:themeColor="text1"/>
                <w:sz w:val="20"/>
                <w:szCs w:val="20"/>
              </w:rPr>
              <w:t xml:space="preserve"> Performance Report</w:t>
            </w:r>
          </w:p>
          <w:p w14:paraId="211C5920" w14:textId="102C3F13" w:rsidR="00977E5B" w:rsidRPr="00DB4B3F" w:rsidRDefault="008E6333" w:rsidP="00977E5B">
            <w:pPr>
              <w:tabs>
                <w:tab w:val="left" w:pos="1377"/>
              </w:tabs>
              <w:contextualSpacing/>
              <w:jc w:val="both"/>
              <w:rPr>
                <w:rFonts w:ascii="Verdana" w:eastAsia="Calibri" w:hAnsi="Verdana"/>
                <w:bCs/>
                <w:color w:val="000000" w:themeColor="text1"/>
                <w:sz w:val="20"/>
                <w:szCs w:val="20"/>
              </w:rPr>
            </w:pPr>
            <w:r w:rsidRPr="00DB4B3F">
              <w:rPr>
                <w:rFonts w:ascii="Verdana" w:eastAsia="Calibri" w:hAnsi="Verdana"/>
                <w:bCs/>
                <w:color w:val="000000" w:themeColor="text1"/>
                <w:sz w:val="20"/>
                <w:szCs w:val="20"/>
              </w:rPr>
              <w:t xml:space="preserve">The </w:t>
            </w:r>
            <w:r w:rsidR="00B83924" w:rsidRPr="00DB4B3F">
              <w:rPr>
                <w:rFonts w:ascii="Verdana" w:eastAsia="Calibri" w:hAnsi="Verdana"/>
                <w:bCs/>
                <w:color w:val="000000" w:themeColor="text1"/>
                <w:sz w:val="20"/>
                <w:szCs w:val="20"/>
              </w:rPr>
              <w:t>NWJCC</w:t>
            </w:r>
            <w:r w:rsidRPr="00DB4B3F">
              <w:rPr>
                <w:rFonts w:ascii="Verdana" w:eastAsia="Calibri" w:hAnsi="Verdana"/>
                <w:bCs/>
                <w:color w:val="000000" w:themeColor="text1"/>
                <w:sz w:val="20"/>
                <w:szCs w:val="20"/>
              </w:rPr>
              <w:t xml:space="preserve"> Performance </w:t>
            </w:r>
            <w:r w:rsidR="009B7521" w:rsidRPr="00DB4B3F">
              <w:rPr>
                <w:rFonts w:ascii="Verdana" w:eastAsia="Calibri" w:hAnsi="Verdana"/>
                <w:bCs/>
                <w:color w:val="000000" w:themeColor="text1"/>
                <w:sz w:val="20"/>
                <w:szCs w:val="20"/>
              </w:rPr>
              <w:t>R</w:t>
            </w:r>
            <w:r w:rsidRPr="00DB4B3F">
              <w:rPr>
                <w:rFonts w:ascii="Verdana" w:eastAsia="Calibri" w:hAnsi="Verdana"/>
                <w:bCs/>
                <w:color w:val="000000" w:themeColor="text1"/>
                <w:sz w:val="20"/>
                <w:szCs w:val="20"/>
              </w:rPr>
              <w:t xml:space="preserve">eport was received. </w:t>
            </w:r>
            <w:r w:rsidR="00977E5B" w:rsidRPr="00DB4B3F">
              <w:rPr>
                <w:rFonts w:ascii="Verdana" w:eastAsia="Calibri" w:hAnsi="Verdana"/>
                <w:bCs/>
                <w:color w:val="000000" w:themeColor="text1"/>
                <w:sz w:val="20"/>
                <w:szCs w:val="20"/>
              </w:rPr>
              <w:t>Members noted:</w:t>
            </w:r>
          </w:p>
          <w:p w14:paraId="1458A5E8" w14:textId="77777777" w:rsidR="009B7521" w:rsidRPr="00DB4B3F" w:rsidRDefault="003F16D8" w:rsidP="00994A8D">
            <w:pPr>
              <w:pStyle w:val="ListParagraph"/>
              <w:numPr>
                <w:ilvl w:val="0"/>
                <w:numId w:val="21"/>
              </w:numPr>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 xml:space="preserve">The </w:t>
            </w:r>
            <w:r w:rsidR="00737D6B" w:rsidRPr="00DB4B3F">
              <w:rPr>
                <w:rFonts w:ascii="Verdana" w:eastAsia="Calibri" w:hAnsi="Verdana"/>
                <w:color w:val="000000" w:themeColor="text1"/>
                <w:sz w:val="20"/>
                <w:szCs w:val="20"/>
              </w:rPr>
              <w:t xml:space="preserve">report </w:t>
            </w:r>
            <w:r w:rsidR="001469DD" w:rsidRPr="00DB4B3F">
              <w:rPr>
                <w:rFonts w:ascii="Verdana" w:eastAsia="Calibri" w:hAnsi="Verdana"/>
                <w:color w:val="000000" w:themeColor="text1"/>
                <w:sz w:val="20"/>
                <w:szCs w:val="20"/>
              </w:rPr>
              <w:t>was</w:t>
            </w:r>
            <w:r w:rsidR="00737D6B" w:rsidRPr="00DB4B3F">
              <w:rPr>
                <w:rFonts w:ascii="Verdana" w:eastAsia="Calibri" w:hAnsi="Verdana"/>
                <w:color w:val="000000" w:themeColor="text1"/>
                <w:sz w:val="20"/>
                <w:szCs w:val="20"/>
              </w:rPr>
              <w:t xml:space="preserve"> being </w:t>
            </w:r>
            <w:r w:rsidR="00F82F6D" w:rsidRPr="00DB4B3F">
              <w:rPr>
                <w:rFonts w:ascii="Verdana" w:eastAsia="Calibri" w:hAnsi="Verdana"/>
                <w:color w:val="000000" w:themeColor="text1"/>
                <w:sz w:val="20"/>
                <w:szCs w:val="20"/>
              </w:rPr>
              <w:t>developed</w:t>
            </w:r>
            <w:r w:rsidR="00737D6B" w:rsidRPr="00DB4B3F">
              <w:rPr>
                <w:rFonts w:ascii="Verdana" w:eastAsia="Calibri" w:hAnsi="Verdana"/>
                <w:color w:val="000000" w:themeColor="text1"/>
                <w:sz w:val="20"/>
                <w:szCs w:val="20"/>
              </w:rPr>
              <w:t xml:space="preserve"> iteratively</w:t>
            </w:r>
            <w:r w:rsidR="009B7521" w:rsidRPr="00DB4B3F">
              <w:rPr>
                <w:rFonts w:ascii="Verdana" w:eastAsia="Calibri" w:hAnsi="Verdana"/>
                <w:color w:val="000000" w:themeColor="text1"/>
                <w:sz w:val="20"/>
                <w:szCs w:val="20"/>
              </w:rPr>
              <w:t xml:space="preserve"> in line with </w:t>
            </w:r>
            <w:r w:rsidR="00737D6B" w:rsidRPr="00DB4B3F">
              <w:rPr>
                <w:rFonts w:ascii="Verdana" w:eastAsia="Calibri" w:hAnsi="Verdana"/>
                <w:color w:val="000000" w:themeColor="text1"/>
                <w:sz w:val="20"/>
                <w:szCs w:val="20"/>
              </w:rPr>
              <w:t>the</w:t>
            </w:r>
            <w:r w:rsidR="00F82F6D" w:rsidRPr="00DB4B3F">
              <w:rPr>
                <w:rFonts w:ascii="Verdana" w:eastAsia="Calibri" w:hAnsi="Verdana"/>
                <w:color w:val="000000" w:themeColor="text1"/>
                <w:sz w:val="20"/>
                <w:szCs w:val="20"/>
              </w:rPr>
              <w:t xml:space="preserve"> rapid</w:t>
            </w:r>
            <w:r w:rsidR="00737D6B" w:rsidRPr="00DB4B3F">
              <w:rPr>
                <w:rFonts w:ascii="Verdana" w:eastAsia="Calibri" w:hAnsi="Verdana"/>
                <w:color w:val="000000" w:themeColor="text1"/>
                <w:sz w:val="20"/>
                <w:szCs w:val="20"/>
              </w:rPr>
              <w:t xml:space="preserve"> review currently being undertaken.</w:t>
            </w:r>
          </w:p>
          <w:p w14:paraId="10610EB2" w14:textId="4817A864" w:rsidR="002C6F0C" w:rsidRPr="00DB4B3F" w:rsidRDefault="005214E4" w:rsidP="00994A8D">
            <w:pPr>
              <w:pStyle w:val="ListParagraph"/>
              <w:numPr>
                <w:ilvl w:val="0"/>
                <w:numId w:val="21"/>
              </w:numPr>
              <w:ind w:left="351"/>
              <w:jc w:val="both"/>
              <w:rPr>
                <w:rFonts w:ascii="Verdana" w:eastAsia="Calibri" w:hAnsi="Verdana"/>
                <w:color w:val="000000" w:themeColor="text1"/>
                <w:sz w:val="20"/>
                <w:szCs w:val="20"/>
              </w:rPr>
            </w:pPr>
            <w:r>
              <w:rPr>
                <w:rFonts w:ascii="Verdana" w:eastAsia="Calibri" w:hAnsi="Verdana"/>
                <w:color w:val="000000" w:themeColor="text1"/>
                <w:sz w:val="20"/>
                <w:szCs w:val="20"/>
              </w:rPr>
              <w:t xml:space="preserve">Updates to the report and a Month 7 performance update </w:t>
            </w:r>
            <w:r w:rsidR="009B7521" w:rsidRPr="00DB4B3F">
              <w:rPr>
                <w:rFonts w:ascii="Verdana" w:eastAsia="Calibri" w:hAnsi="Verdana"/>
                <w:color w:val="000000" w:themeColor="text1"/>
                <w:sz w:val="20"/>
                <w:szCs w:val="20"/>
              </w:rPr>
              <w:t xml:space="preserve">would be considered at </w:t>
            </w:r>
            <w:r w:rsidR="00F82F6D" w:rsidRPr="00DB4B3F">
              <w:rPr>
                <w:rFonts w:ascii="Verdana" w:eastAsia="Calibri" w:hAnsi="Verdana"/>
                <w:color w:val="000000" w:themeColor="text1"/>
                <w:sz w:val="20"/>
                <w:szCs w:val="20"/>
              </w:rPr>
              <w:t xml:space="preserve">the </w:t>
            </w:r>
            <w:r>
              <w:rPr>
                <w:rFonts w:ascii="Verdana" w:eastAsia="Calibri" w:hAnsi="Verdana"/>
                <w:color w:val="000000" w:themeColor="text1"/>
                <w:sz w:val="20"/>
                <w:szCs w:val="20"/>
              </w:rPr>
              <w:t xml:space="preserve">December </w:t>
            </w:r>
            <w:r w:rsidR="00F82F6D" w:rsidRPr="00DB4B3F">
              <w:rPr>
                <w:rFonts w:ascii="Verdana" w:eastAsia="Calibri" w:hAnsi="Verdana"/>
                <w:color w:val="000000" w:themeColor="text1"/>
                <w:sz w:val="20"/>
                <w:szCs w:val="20"/>
              </w:rPr>
              <w:t xml:space="preserve">PPF </w:t>
            </w:r>
            <w:r w:rsidR="001469DD" w:rsidRPr="00DB4B3F">
              <w:rPr>
                <w:rFonts w:ascii="Verdana" w:eastAsia="Calibri" w:hAnsi="Verdana"/>
                <w:color w:val="000000" w:themeColor="text1"/>
                <w:sz w:val="20"/>
                <w:szCs w:val="20"/>
              </w:rPr>
              <w:t>S</w:t>
            </w:r>
            <w:r w:rsidR="00F82F6D" w:rsidRPr="00DB4B3F">
              <w:rPr>
                <w:rFonts w:ascii="Verdana" w:eastAsia="Calibri" w:hAnsi="Verdana"/>
                <w:color w:val="000000" w:themeColor="text1"/>
                <w:sz w:val="20"/>
                <w:szCs w:val="20"/>
              </w:rPr>
              <w:t>ub-</w:t>
            </w:r>
            <w:r w:rsidR="001469DD" w:rsidRPr="00DB4B3F">
              <w:rPr>
                <w:rFonts w:ascii="Verdana" w:eastAsia="Calibri" w:hAnsi="Verdana"/>
                <w:color w:val="000000" w:themeColor="text1"/>
                <w:sz w:val="20"/>
                <w:szCs w:val="20"/>
              </w:rPr>
              <w:t>C</w:t>
            </w:r>
            <w:r w:rsidR="00F82F6D" w:rsidRPr="00DB4B3F">
              <w:rPr>
                <w:rFonts w:ascii="Verdana" w:eastAsia="Calibri" w:hAnsi="Verdana"/>
                <w:color w:val="000000" w:themeColor="text1"/>
                <w:sz w:val="20"/>
                <w:szCs w:val="20"/>
              </w:rPr>
              <w:t>ommitte</w:t>
            </w:r>
            <w:r w:rsidR="002C6F0C" w:rsidRPr="00DB4B3F">
              <w:rPr>
                <w:rFonts w:ascii="Verdana" w:eastAsia="Calibri" w:hAnsi="Verdana"/>
                <w:color w:val="000000" w:themeColor="text1"/>
                <w:sz w:val="20"/>
                <w:szCs w:val="20"/>
              </w:rPr>
              <w:t>e</w:t>
            </w:r>
            <w:r>
              <w:rPr>
                <w:rFonts w:ascii="Verdana" w:eastAsia="Calibri" w:hAnsi="Verdana"/>
                <w:color w:val="000000" w:themeColor="text1"/>
                <w:sz w:val="20"/>
                <w:szCs w:val="20"/>
              </w:rPr>
              <w:t xml:space="preserve"> meeting.</w:t>
            </w:r>
          </w:p>
          <w:p w14:paraId="122FDFEE" w14:textId="6857EC90" w:rsidR="002C6F0C" w:rsidRPr="00DB4B3F" w:rsidRDefault="002C6F0C" w:rsidP="002C6F0C">
            <w:pPr>
              <w:tabs>
                <w:tab w:val="left" w:pos="1377"/>
              </w:tabs>
              <w:contextualSpacing/>
              <w:jc w:val="both"/>
              <w:rPr>
                <w:rFonts w:ascii="Verdana" w:hAnsi="Verdana" w:cs="Arial"/>
                <w:bCs/>
                <w:sz w:val="20"/>
                <w:szCs w:val="20"/>
              </w:rPr>
            </w:pPr>
          </w:p>
          <w:p w14:paraId="289E0EAF" w14:textId="6C9EE5A2" w:rsidR="002C6F0C" w:rsidRPr="00DA13D3" w:rsidRDefault="002C6F0C" w:rsidP="00DA13D3">
            <w:pPr>
              <w:tabs>
                <w:tab w:val="left" w:pos="1377"/>
              </w:tabs>
              <w:contextualSpacing/>
              <w:jc w:val="both"/>
              <w:rPr>
                <w:rFonts w:ascii="Verdana" w:hAnsi="Verdana" w:cs="Arial"/>
                <w:bCs/>
                <w:sz w:val="20"/>
                <w:szCs w:val="20"/>
              </w:rPr>
            </w:pPr>
            <w:r w:rsidRPr="00DB4B3F">
              <w:rPr>
                <w:rFonts w:ascii="Verdana" w:hAnsi="Verdana" w:cs="Arial"/>
                <w:bCs/>
                <w:sz w:val="20"/>
                <w:szCs w:val="20"/>
              </w:rPr>
              <w:t>Members discussed</w:t>
            </w:r>
            <w:r w:rsidR="00DA13D3">
              <w:rPr>
                <w:rFonts w:ascii="Verdana" w:hAnsi="Verdana" w:cs="Arial"/>
                <w:bCs/>
                <w:sz w:val="20"/>
                <w:szCs w:val="20"/>
              </w:rPr>
              <w:t xml:space="preserve"> t</w:t>
            </w:r>
            <w:r w:rsidRPr="00DA13D3">
              <w:rPr>
                <w:rFonts w:ascii="Verdana" w:hAnsi="Verdana" w:cs="Arial"/>
                <w:bCs/>
                <w:sz w:val="20"/>
                <w:szCs w:val="20"/>
              </w:rPr>
              <w:t>he need for future iteration</w:t>
            </w:r>
            <w:r w:rsidR="005214E4" w:rsidRPr="00DA13D3">
              <w:rPr>
                <w:rFonts w:ascii="Verdana" w:hAnsi="Verdana" w:cs="Arial"/>
                <w:bCs/>
                <w:sz w:val="20"/>
                <w:szCs w:val="20"/>
              </w:rPr>
              <w:t>s</w:t>
            </w:r>
            <w:r w:rsidRPr="00DA13D3">
              <w:rPr>
                <w:rFonts w:ascii="Verdana" w:hAnsi="Verdana" w:cs="Arial"/>
                <w:bCs/>
                <w:sz w:val="20"/>
                <w:szCs w:val="20"/>
              </w:rPr>
              <w:t xml:space="preserve"> of the report to include </w:t>
            </w:r>
            <w:r w:rsidR="005214E4" w:rsidRPr="00DA13D3">
              <w:rPr>
                <w:rFonts w:ascii="Verdana" w:hAnsi="Verdana" w:cs="Arial"/>
                <w:bCs/>
                <w:sz w:val="20"/>
                <w:szCs w:val="20"/>
              </w:rPr>
              <w:t xml:space="preserve">key </w:t>
            </w:r>
            <w:r w:rsidRPr="00DA13D3">
              <w:rPr>
                <w:rFonts w:ascii="Verdana" w:hAnsi="Verdana" w:cs="Arial"/>
                <w:bCs/>
                <w:sz w:val="20"/>
                <w:szCs w:val="20"/>
              </w:rPr>
              <w:t xml:space="preserve">ambulance </w:t>
            </w:r>
            <w:r w:rsidR="005214E4" w:rsidRPr="00DA13D3">
              <w:rPr>
                <w:rFonts w:ascii="Verdana" w:hAnsi="Verdana" w:cs="Arial"/>
                <w:bCs/>
                <w:sz w:val="20"/>
                <w:szCs w:val="20"/>
              </w:rPr>
              <w:t xml:space="preserve">performance </w:t>
            </w:r>
            <w:r w:rsidRPr="00DA13D3">
              <w:rPr>
                <w:rFonts w:ascii="Verdana" w:hAnsi="Verdana" w:cs="Arial"/>
                <w:bCs/>
                <w:sz w:val="20"/>
                <w:szCs w:val="20"/>
              </w:rPr>
              <w:t xml:space="preserve">metrics (as discussed under </w:t>
            </w:r>
            <w:r w:rsidR="001469DD" w:rsidRPr="00DA13D3">
              <w:rPr>
                <w:rFonts w:ascii="Verdana" w:hAnsi="Verdana" w:cs="Arial"/>
                <w:bCs/>
                <w:sz w:val="20"/>
                <w:szCs w:val="20"/>
              </w:rPr>
              <w:t xml:space="preserve">Agenda Item </w:t>
            </w:r>
            <w:r w:rsidRPr="00DA13D3">
              <w:rPr>
                <w:rFonts w:ascii="Verdana" w:hAnsi="Verdana" w:cs="Arial"/>
                <w:bCs/>
                <w:sz w:val="20"/>
                <w:szCs w:val="20"/>
              </w:rPr>
              <w:t>2.5).</w:t>
            </w:r>
          </w:p>
          <w:p w14:paraId="6FB58641" w14:textId="77777777" w:rsidR="00737D6B" w:rsidRPr="00DB4B3F" w:rsidRDefault="00737D6B" w:rsidP="00F8580D">
            <w:pPr>
              <w:tabs>
                <w:tab w:val="left" w:pos="1377"/>
              </w:tabs>
              <w:contextualSpacing/>
              <w:jc w:val="both"/>
              <w:rPr>
                <w:rFonts w:ascii="Verdana" w:hAnsi="Verdana" w:cs="Arial"/>
                <w:bCs/>
                <w:sz w:val="20"/>
                <w:szCs w:val="20"/>
              </w:rPr>
            </w:pPr>
          </w:p>
          <w:p w14:paraId="363BE78E" w14:textId="6E064288" w:rsidR="008E6333" w:rsidRPr="00DB4B3F" w:rsidRDefault="008E6333" w:rsidP="008E6333">
            <w:pPr>
              <w:jc w:val="both"/>
              <w:rPr>
                <w:rFonts w:ascii="Verdana" w:hAnsi="Verdana"/>
                <w:sz w:val="20"/>
                <w:szCs w:val="20"/>
              </w:rPr>
            </w:pPr>
            <w:r w:rsidRPr="00DB4B3F">
              <w:rPr>
                <w:rFonts w:ascii="Verdana" w:hAnsi="Verdana"/>
                <w:sz w:val="20"/>
                <w:szCs w:val="20"/>
              </w:rPr>
              <w:t>The Joint Commissioning Committee resolved to:</w:t>
            </w:r>
          </w:p>
          <w:p w14:paraId="2CFC7EDC" w14:textId="67CE0EB3" w:rsidR="009B7521" w:rsidRPr="00DA13D3" w:rsidRDefault="008E6333" w:rsidP="00DA13D3">
            <w:pPr>
              <w:pStyle w:val="ListParagraph"/>
              <w:numPr>
                <w:ilvl w:val="0"/>
                <w:numId w:val="13"/>
              </w:numPr>
              <w:ind w:left="351"/>
              <w:jc w:val="both"/>
              <w:rPr>
                <w:rFonts w:ascii="Verdana" w:hAnsi="Verdana"/>
                <w:sz w:val="20"/>
                <w:szCs w:val="20"/>
              </w:rPr>
            </w:pPr>
            <w:r w:rsidRPr="00DB4B3F">
              <w:rPr>
                <w:rFonts w:ascii="Verdana" w:hAnsi="Verdana"/>
                <w:b/>
                <w:bCs/>
                <w:sz w:val="20"/>
                <w:szCs w:val="20"/>
              </w:rPr>
              <w:t>Note</w:t>
            </w:r>
            <w:r w:rsidRPr="00DB4B3F">
              <w:rPr>
                <w:rFonts w:ascii="Verdana" w:hAnsi="Verdana"/>
                <w:sz w:val="20"/>
                <w:szCs w:val="20"/>
              </w:rPr>
              <w:t xml:space="preserve"> the report.</w:t>
            </w:r>
          </w:p>
        </w:tc>
      </w:tr>
      <w:tr w:rsidR="009B7DC5" w:rsidRPr="00DB4B3F" w14:paraId="2DBB492F" w14:textId="77777777" w:rsidTr="00DB4B3F">
        <w:tc>
          <w:tcPr>
            <w:tcW w:w="1276" w:type="dxa"/>
          </w:tcPr>
          <w:p w14:paraId="08666F25" w14:textId="196E117C" w:rsidR="006D328D" w:rsidRPr="00DB4B3F" w:rsidRDefault="006D328D" w:rsidP="006D328D">
            <w:pPr>
              <w:jc w:val="both"/>
              <w:rPr>
                <w:rFonts w:ascii="Verdana" w:hAnsi="Verdana"/>
                <w:sz w:val="20"/>
                <w:szCs w:val="20"/>
              </w:rPr>
            </w:pPr>
            <w:r w:rsidRPr="00DB4B3F">
              <w:rPr>
                <w:rFonts w:ascii="Verdana" w:hAnsi="Verdana"/>
                <w:sz w:val="20"/>
                <w:szCs w:val="20"/>
              </w:rPr>
              <w:lastRenderedPageBreak/>
              <w:t>JCC2</w:t>
            </w:r>
            <w:r w:rsidR="006D1540" w:rsidRPr="00DB4B3F">
              <w:rPr>
                <w:rFonts w:ascii="Verdana" w:hAnsi="Verdana"/>
                <w:sz w:val="20"/>
                <w:szCs w:val="20"/>
              </w:rPr>
              <w:t>5/</w:t>
            </w:r>
            <w:r w:rsidR="001A11B7" w:rsidRPr="00DB4B3F">
              <w:rPr>
                <w:rFonts w:ascii="Verdana" w:hAnsi="Verdana"/>
                <w:sz w:val="20"/>
                <w:szCs w:val="20"/>
              </w:rPr>
              <w:t>0</w:t>
            </w:r>
            <w:r w:rsidR="00B64E53" w:rsidRPr="00DB4B3F">
              <w:rPr>
                <w:rFonts w:ascii="Verdana" w:hAnsi="Verdana"/>
                <w:sz w:val="20"/>
                <w:szCs w:val="20"/>
              </w:rPr>
              <w:t>87</w:t>
            </w:r>
          </w:p>
        </w:tc>
        <w:tc>
          <w:tcPr>
            <w:tcW w:w="8390" w:type="dxa"/>
          </w:tcPr>
          <w:p w14:paraId="559B0E57" w14:textId="77777777" w:rsidR="00455254" w:rsidRPr="00DB4B3F" w:rsidRDefault="00455254" w:rsidP="00994A8D">
            <w:pPr>
              <w:pStyle w:val="ListParagraph"/>
              <w:numPr>
                <w:ilvl w:val="0"/>
                <w:numId w:val="12"/>
              </w:numPr>
              <w:jc w:val="both"/>
              <w:rPr>
                <w:rFonts w:ascii="Verdana" w:eastAsia="Calibri" w:hAnsi="Verdana"/>
                <w:b/>
                <w:bCs/>
                <w:vanish/>
                <w:color w:val="000000" w:themeColor="text1"/>
                <w:sz w:val="20"/>
                <w:szCs w:val="20"/>
              </w:rPr>
            </w:pPr>
          </w:p>
          <w:p w14:paraId="70FA31AA" w14:textId="77777777" w:rsidR="00455254" w:rsidRPr="00DB4B3F" w:rsidRDefault="00455254" w:rsidP="00994A8D">
            <w:pPr>
              <w:pStyle w:val="ListParagraph"/>
              <w:numPr>
                <w:ilvl w:val="1"/>
                <w:numId w:val="12"/>
              </w:numPr>
              <w:jc w:val="both"/>
              <w:rPr>
                <w:rFonts w:ascii="Verdana" w:eastAsia="Calibri" w:hAnsi="Verdana"/>
                <w:b/>
                <w:bCs/>
                <w:vanish/>
                <w:color w:val="000000" w:themeColor="text1"/>
                <w:sz w:val="20"/>
                <w:szCs w:val="20"/>
              </w:rPr>
            </w:pPr>
          </w:p>
          <w:p w14:paraId="2654ED69" w14:textId="77777777" w:rsidR="00455254" w:rsidRPr="00DB4B3F" w:rsidRDefault="00455254" w:rsidP="00994A8D">
            <w:pPr>
              <w:pStyle w:val="ListParagraph"/>
              <w:numPr>
                <w:ilvl w:val="1"/>
                <w:numId w:val="12"/>
              </w:numPr>
              <w:jc w:val="both"/>
              <w:rPr>
                <w:rFonts w:ascii="Verdana" w:eastAsia="Calibri" w:hAnsi="Verdana"/>
                <w:b/>
                <w:bCs/>
                <w:vanish/>
                <w:color w:val="000000" w:themeColor="text1"/>
                <w:sz w:val="20"/>
                <w:szCs w:val="20"/>
              </w:rPr>
            </w:pPr>
          </w:p>
          <w:p w14:paraId="4FA7BEBF" w14:textId="77777777" w:rsidR="00455254" w:rsidRPr="00DB4B3F" w:rsidRDefault="00455254" w:rsidP="00994A8D">
            <w:pPr>
              <w:pStyle w:val="ListParagraph"/>
              <w:numPr>
                <w:ilvl w:val="1"/>
                <w:numId w:val="12"/>
              </w:numPr>
              <w:jc w:val="both"/>
              <w:rPr>
                <w:rFonts w:ascii="Verdana" w:eastAsia="Calibri" w:hAnsi="Verdana"/>
                <w:b/>
                <w:bCs/>
                <w:vanish/>
                <w:color w:val="000000" w:themeColor="text1"/>
                <w:sz w:val="20"/>
                <w:szCs w:val="20"/>
              </w:rPr>
            </w:pPr>
          </w:p>
          <w:p w14:paraId="7C12E070" w14:textId="26263962" w:rsidR="003D3024" w:rsidRPr="00DB4B3F" w:rsidRDefault="007A7DFC" w:rsidP="00994A8D">
            <w:pPr>
              <w:pStyle w:val="ListParagraph"/>
              <w:numPr>
                <w:ilvl w:val="1"/>
                <w:numId w:val="29"/>
              </w:numPr>
              <w:jc w:val="both"/>
              <w:rPr>
                <w:rFonts w:ascii="Verdana" w:hAnsi="Verdana"/>
                <w:sz w:val="20"/>
                <w:szCs w:val="20"/>
              </w:rPr>
            </w:pPr>
            <w:r w:rsidRPr="00DB4B3F">
              <w:rPr>
                <w:rFonts w:ascii="Verdana" w:eastAsia="Calibri" w:hAnsi="Verdana"/>
                <w:b/>
                <w:bCs/>
                <w:color w:val="000000" w:themeColor="text1"/>
                <w:sz w:val="20"/>
                <w:szCs w:val="20"/>
              </w:rPr>
              <w:t>NWJCC Integrated Medium-Term Plan 2026-29</w:t>
            </w:r>
            <w:r w:rsidR="00FF78C0" w:rsidRPr="00DB4B3F">
              <w:rPr>
                <w:rFonts w:ascii="Verdana" w:hAnsi="Verdana"/>
                <w:sz w:val="20"/>
                <w:szCs w:val="20"/>
              </w:rPr>
              <w:t xml:space="preserve"> </w:t>
            </w:r>
            <w:r w:rsidR="00B83924" w:rsidRPr="00DB4B3F">
              <w:rPr>
                <w:rFonts w:ascii="Verdana" w:hAnsi="Verdana"/>
                <w:sz w:val="20"/>
                <w:szCs w:val="20"/>
              </w:rPr>
              <w:t xml:space="preserve">– </w:t>
            </w:r>
            <w:r w:rsidR="00B83924" w:rsidRPr="00DB4B3F">
              <w:rPr>
                <w:rFonts w:ascii="Verdana" w:hAnsi="Verdana"/>
                <w:b/>
                <w:bCs/>
                <w:sz w:val="20"/>
                <w:szCs w:val="20"/>
              </w:rPr>
              <w:t>Update on Engagement</w:t>
            </w:r>
            <w:r w:rsidR="00B64E53" w:rsidRPr="00DB4B3F">
              <w:rPr>
                <w:rFonts w:ascii="Verdana" w:hAnsi="Verdana"/>
                <w:b/>
                <w:bCs/>
                <w:sz w:val="20"/>
                <w:szCs w:val="20"/>
              </w:rPr>
              <w:t xml:space="preserve"> &amp; Process for Development</w:t>
            </w:r>
          </w:p>
          <w:p w14:paraId="40AD8A9D" w14:textId="3C5B8236" w:rsidR="0014168A" w:rsidRDefault="0060518C" w:rsidP="0014168A">
            <w:pPr>
              <w:tabs>
                <w:tab w:val="left" w:pos="1377"/>
              </w:tabs>
              <w:contextualSpacing/>
              <w:jc w:val="both"/>
              <w:rPr>
                <w:rFonts w:ascii="Verdana" w:eastAsia="Calibri" w:hAnsi="Verdana"/>
                <w:bCs/>
                <w:color w:val="000000" w:themeColor="text1"/>
                <w:sz w:val="20"/>
                <w:szCs w:val="20"/>
              </w:rPr>
            </w:pPr>
            <w:r w:rsidRPr="00DB4B3F">
              <w:rPr>
                <w:rFonts w:ascii="Verdana" w:eastAsia="Calibri" w:hAnsi="Verdana"/>
                <w:bCs/>
                <w:color w:val="000000" w:themeColor="text1"/>
                <w:sz w:val="20"/>
                <w:szCs w:val="20"/>
              </w:rPr>
              <w:t>Members received a</w:t>
            </w:r>
            <w:r w:rsidR="0014168A" w:rsidRPr="00DB4B3F">
              <w:rPr>
                <w:rFonts w:ascii="Verdana" w:eastAsia="Calibri" w:hAnsi="Verdana"/>
                <w:bCs/>
                <w:color w:val="000000" w:themeColor="text1"/>
                <w:sz w:val="20"/>
                <w:szCs w:val="20"/>
              </w:rPr>
              <w:t xml:space="preserve"> presentation on the </w:t>
            </w:r>
            <w:r w:rsidRPr="00DB4B3F">
              <w:rPr>
                <w:rFonts w:ascii="Verdana" w:eastAsia="Calibri" w:hAnsi="Verdana"/>
                <w:bCs/>
                <w:color w:val="000000" w:themeColor="text1"/>
                <w:sz w:val="20"/>
                <w:szCs w:val="20"/>
              </w:rPr>
              <w:t>a</w:t>
            </w:r>
            <w:r w:rsidR="0014168A" w:rsidRPr="00DB4B3F">
              <w:rPr>
                <w:rFonts w:ascii="Verdana" w:eastAsia="Calibri" w:hAnsi="Verdana"/>
                <w:bCs/>
                <w:color w:val="000000" w:themeColor="text1"/>
                <w:sz w:val="20"/>
                <w:szCs w:val="20"/>
              </w:rPr>
              <w:t xml:space="preserve">pproach to </w:t>
            </w:r>
            <w:r w:rsidRPr="00DB4B3F">
              <w:rPr>
                <w:rFonts w:ascii="Verdana" w:eastAsia="Calibri" w:hAnsi="Verdana"/>
                <w:bCs/>
                <w:color w:val="000000" w:themeColor="text1"/>
                <w:sz w:val="20"/>
                <w:szCs w:val="20"/>
              </w:rPr>
              <w:t>d</w:t>
            </w:r>
            <w:r w:rsidR="0014168A" w:rsidRPr="00DB4B3F">
              <w:rPr>
                <w:rFonts w:ascii="Verdana" w:eastAsia="Calibri" w:hAnsi="Verdana"/>
                <w:bCs/>
                <w:color w:val="000000" w:themeColor="text1"/>
                <w:sz w:val="20"/>
                <w:szCs w:val="20"/>
              </w:rPr>
              <w:t xml:space="preserve">evelop the NWJCC </w:t>
            </w:r>
            <w:r w:rsidRPr="00DB4B3F">
              <w:rPr>
                <w:rFonts w:ascii="Verdana" w:eastAsia="Calibri" w:hAnsi="Verdana"/>
                <w:bCs/>
                <w:color w:val="000000" w:themeColor="text1"/>
                <w:sz w:val="20"/>
                <w:szCs w:val="20"/>
              </w:rPr>
              <w:t xml:space="preserve">Integrated Medium-Term Plan </w:t>
            </w:r>
            <w:r w:rsidR="00E9582F" w:rsidRPr="00DB4B3F">
              <w:rPr>
                <w:rFonts w:ascii="Verdana" w:eastAsia="Calibri" w:hAnsi="Verdana"/>
                <w:bCs/>
                <w:color w:val="000000" w:themeColor="text1"/>
                <w:sz w:val="20"/>
                <w:szCs w:val="20"/>
              </w:rPr>
              <w:t xml:space="preserve">[IMTP] </w:t>
            </w:r>
            <w:r w:rsidRPr="00DB4B3F">
              <w:rPr>
                <w:rFonts w:ascii="Verdana" w:eastAsia="Calibri" w:hAnsi="Verdana"/>
                <w:bCs/>
                <w:color w:val="000000" w:themeColor="text1"/>
                <w:sz w:val="20"/>
                <w:szCs w:val="20"/>
              </w:rPr>
              <w:t>(</w:t>
            </w:r>
            <w:r w:rsidR="0014168A" w:rsidRPr="00DB4B3F">
              <w:rPr>
                <w:rFonts w:ascii="Verdana" w:eastAsia="Calibri" w:hAnsi="Verdana"/>
                <w:bCs/>
                <w:color w:val="000000" w:themeColor="text1"/>
                <w:sz w:val="20"/>
                <w:szCs w:val="20"/>
              </w:rPr>
              <w:t>2026</w:t>
            </w:r>
            <w:r w:rsidRPr="00DB4B3F">
              <w:rPr>
                <w:rFonts w:ascii="Verdana" w:eastAsia="Calibri" w:hAnsi="Verdana"/>
                <w:bCs/>
                <w:color w:val="000000" w:themeColor="text1"/>
                <w:sz w:val="20"/>
                <w:szCs w:val="20"/>
              </w:rPr>
              <w:t>-</w:t>
            </w:r>
            <w:r w:rsidR="0014168A" w:rsidRPr="00DB4B3F">
              <w:rPr>
                <w:rFonts w:ascii="Verdana" w:eastAsia="Calibri" w:hAnsi="Verdana"/>
                <w:bCs/>
                <w:color w:val="000000" w:themeColor="text1"/>
                <w:sz w:val="20"/>
                <w:szCs w:val="20"/>
              </w:rPr>
              <w:t>29</w:t>
            </w:r>
            <w:r w:rsidRPr="00DB4B3F">
              <w:rPr>
                <w:rFonts w:ascii="Verdana" w:eastAsia="Calibri" w:hAnsi="Verdana"/>
                <w:bCs/>
                <w:color w:val="000000" w:themeColor="text1"/>
                <w:sz w:val="20"/>
                <w:szCs w:val="20"/>
              </w:rPr>
              <w:t>)</w:t>
            </w:r>
            <w:r w:rsidR="00BA7843" w:rsidRPr="00DB4B3F">
              <w:rPr>
                <w:rFonts w:ascii="Verdana" w:eastAsia="Calibri" w:hAnsi="Verdana"/>
                <w:bCs/>
                <w:color w:val="000000" w:themeColor="text1"/>
                <w:sz w:val="20"/>
                <w:szCs w:val="20"/>
              </w:rPr>
              <w:t>.  Members noted</w:t>
            </w:r>
            <w:r w:rsidR="0014168A" w:rsidRPr="00DB4B3F">
              <w:rPr>
                <w:rFonts w:ascii="Verdana" w:eastAsia="Calibri" w:hAnsi="Verdana"/>
                <w:bCs/>
                <w:color w:val="000000" w:themeColor="text1"/>
                <w:sz w:val="20"/>
                <w:szCs w:val="20"/>
              </w:rPr>
              <w:t>:</w:t>
            </w:r>
          </w:p>
          <w:p w14:paraId="7ED3D771" w14:textId="1FF83FA7" w:rsidR="00766BCF" w:rsidRPr="00DB4B3F" w:rsidRDefault="005214E4" w:rsidP="00994A8D">
            <w:pPr>
              <w:pStyle w:val="ListParagraph"/>
              <w:numPr>
                <w:ilvl w:val="0"/>
                <w:numId w:val="13"/>
              </w:numPr>
              <w:tabs>
                <w:tab w:val="left" w:pos="1377"/>
              </w:tabs>
              <w:ind w:left="351"/>
              <w:jc w:val="both"/>
              <w:rPr>
                <w:rFonts w:ascii="Verdana" w:eastAsia="Calibri" w:hAnsi="Verdana"/>
                <w:color w:val="000000" w:themeColor="text1"/>
                <w:sz w:val="20"/>
                <w:szCs w:val="20"/>
              </w:rPr>
            </w:pPr>
            <w:r>
              <w:rPr>
                <w:rFonts w:ascii="Verdana" w:eastAsia="Calibri" w:hAnsi="Verdana"/>
                <w:color w:val="000000" w:themeColor="text1"/>
                <w:sz w:val="20"/>
                <w:szCs w:val="20"/>
              </w:rPr>
              <w:t xml:space="preserve">Updates </w:t>
            </w:r>
            <w:r w:rsidR="005C0923" w:rsidRPr="00DB4B3F">
              <w:rPr>
                <w:rFonts w:ascii="Verdana" w:eastAsia="Calibri" w:hAnsi="Verdana"/>
                <w:color w:val="000000" w:themeColor="text1"/>
                <w:sz w:val="20"/>
                <w:szCs w:val="20"/>
              </w:rPr>
              <w:t>ha</w:t>
            </w:r>
            <w:r w:rsidR="00675D7D" w:rsidRPr="00DB4B3F">
              <w:rPr>
                <w:rFonts w:ascii="Verdana" w:eastAsia="Calibri" w:hAnsi="Verdana"/>
                <w:color w:val="000000" w:themeColor="text1"/>
                <w:sz w:val="20"/>
                <w:szCs w:val="20"/>
              </w:rPr>
              <w:t>d</w:t>
            </w:r>
            <w:r w:rsidR="005C0923" w:rsidRPr="00DB4B3F">
              <w:rPr>
                <w:rFonts w:ascii="Verdana" w:eastAsia="Calibri" w:hAnsi="Verdana"/>
                <w:color w:val="000000" w:themeColor="text1"/>
                <w:sz w:val="20"/>
                <w:szCs w:val="20"/>
              </w:rPr>
              <w:t xml:space="preserve"> </w:t>
            </w:r>
            <w:r>
              <w:rPr>
                <w:rFonts w:ascii="Verdana" w:eastAsia="Calibri" w:hAnsi="Verdana"/>
                <w:color w:val="000000" w:themeColor="text1"/>
                <w:sz w:val="20"/>
                <w:szCs w:val="20"/>
              </w:rPr>
              <w:t>previously bee</w:t>
            </w:r>
            <w:r w:rsidR="005C0923" w:rsidRPr="00DB4B3F">
              <w:rPr>
                <w:rFonts w:ascii="Verdana" w:eastAsia="Calibri" w:hAnsi="Verdana"/>
                <w:color w:val="000000" w:themeColor="text1"/>
                <w:sz w:val="20"/>
                <w:szCs w:val="20"/>
              </w:rPr>
              <w:t xml:space="preserve">n </w:t>
            </w:r>
            <w:r>
              <w:rPr>
                <w:rFonts w:ascii="Verdana" w:eastAsia="Calibri" w:hAnsi="Verdana"/>
                <w:color w:val="000000" w:themeColor="text1"/>
                <w:sz w:val="20"/>
                <w:szCs w:val="20"/>
              </w:rPr>
              <w:t xml:space="preserve">shared at the October 2025 JC Strategy Day and November Collaborative Commissioning Leadership Group (CCLG) meetings, in addition to during conversations with Health Board leads. </w:t>
            </w:r>
            <w:r w:rsidR="005C0923" w:rsidRPr="00DB4B3F">
              <w:rPr>
                <w:rFonts w:ascii="Verdana" w:eastAsia="Calibri" w:hAnsi="Verdana"/>
                <w:color w:val="000000" w:themeColor="text1"/>
                <w:sz w:val="20"/>
                <w:szCs w:val="20"/>
              </w:rPr>
              <w:t xml:space="preserve"> </w:t>
            </w:r>
          </w:p>
          <w:p w14:paraId="2302EEBA" w14:textId="4E2D4CCB" w:rsidR="005C0923" w:rsidRPr="00DB4B3F" w:rsidRDefault="00796AE1" w:rsidP="00994A8D">
            <w:pPr>
              <w:pStyle w:val="ListParagraph"/>
              <w:numPr>
                <w:ilvl w:val="0"/>
                <w:numId w:val="13"/>
              </w:numPr>
              <w:tabs>
                <w:tab w:val="left" w:pos="1377"/>
              </w:tabs>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The</w:t>
            </w:r>
            <w:r w:rsidR="005214E4" w:rsidRPr="005214E4">
              <w:rPr>
                <w:rFonts w:ascii="Verdana" w:eastAsia="Calibri" w:hAnsi="Verdana"/>
                <w:color w:val="000000" w:themeColor="text1"/>
                <w:sz w:val="20"/>
                <w:szCs w:val="20"/>
              </w:rPr>
              <w:t xml:space="preserve"> proposed</w:t>
            </w:r>
            <w:r w:rsidRPr="00DB4B3F">
              <w:rPr>
                <w:rFonts w:ascii="Verdana" w:eastAsia="Calibri" w:hAnsi="Verdana"/>
                <w:color w:val="000000" w:themeColor="text1"/>
                <w:sz w:val="20"/>
                <w:szCs w:val="20"/>
              </w:rPr>
              <w:t xml:space="preserve"> </w:t>
            </w:r>
            <w:r w:rsidR="005C0923" w:rsidRPr="00DB4B3F">
              <w:rPr>
                <w:rFonts w:ascii="Verdana" w:eastAsia="Calibri" w:hAnsi="Verdana"/>
                <w:color w:val="000000" w:themeColor="text1"/>
                <w:sz w:val="20"/>
                <w:szCs w:val="20"/>
              </w:rPr>
              <w:t xml:space="preserve">Commissioning and Engagement </w:t>
            </w:r>
            <w:r w:rsidRPr="00DB4B3F">
              <w:rPr>
                <w:rFonts w:ascii="Verdana" w:eastAsia="Calibri" w:hAnsi="Verdana"/>
                <w:color w:val="000000" w:themeColor="text1"/>
                <w:sz w:val="20"/>
                <w:szCs w:val="20"/>
              </w:rPr>
              <w:t>P</w:t>
            </w:r>
            <w:r w:rsidR="005C0923" w:rsidRPr="00DB4B3F">
              <w:rPr>
                <w:rFonts w:ascii="Verdana" w:eastAsia="Calibri" w:hAnsi="Verdana"/>
                <w:color w:val="000000" w:themeColor="text1"/>
                <w:sz w:val="20"/>
                <w:szCs w:val="20"/>
              </w:rPr>
              <w:t>lan</w:t>
            </w:r>
            <w:r w:rsidR="005214E4" w:rsidRPr="005214E4">
              <w:rPr>
                <w:rFonts w:ascii="Verdana" w:eastAsia="Calibri" w:hAnsi="Verdana"/>
                <w:color w:val="000000" w:themeColor="text1"/>
                <w:sz w:val="20"/>
                <w:szCs w:val="20"/>
              </w:rPr>
              <w:t xml:space="preserve"> which incorporated </w:t>
            </w:r>
            <w:r w:rsidR="005214E4">
              <w:rPr>
                <w:rFonts w:ascii="Verdana" w:eastAsia="Calibri" w:hAnsi="Verdana"/>
                <w:color w:val="000000" w:themeColor="text1"/>
                <w:sz w:val="20"/>
                <w:szCs w:val="20"/>
              </w:rPr>
              <w:t>m</w:t>
            </w:r>
            <w:r w:rsidR="005C0923" w:rsidRPr="00DB4B3F">
              <w:rPr>
                <w:rFonts w:ascii="Verdana" w:eastAsia="Calibri" w:hAnsi="Verdana"/>
                <w:color w:val="000000" w:themeColor="text1"/>
                <w:sz w:val="20"/>
                <w:szCs w:val="20"/>
              </w:rPr>
              <w:t xml:space="preserve">eetings with </w:t>
            </w:r>
            <w:r w:rsidRPr="00DB4B3F">
              <w:rPr>
                <w:rFonts w:ascii="Verdana" w:eastAsia="Calibri" w:hAnsi="Verdana"/>
                <w:color w:val="000000" w:themeColor="text1"/>
                <w:sz w:val="20"/>
                <w:szCs w:val="20"/>
              </w:rPr>
              <w:t xml:space="preserve">Health Board </w:t>
            </w:r>
            <w:r w:rsidR="005C0923" w:rsidRPr="00DB4B3F">
              <w:rPr>
                <w:rFonts w:ascii="Verdana" w:eastAsia="Calibri" w:hAnsi="Verdana"/>
                <w:color w:val="000000" w:themeColor="text1"/>
                <w:sz w:val="20"/>
                <w:szCs w:val="20"/>
              </w:rPr>
              <w:t>Directors of Planning</w:t>
            </w:r>
            <w:r w:rsidR="005214E4">
              <w:rPr>
                <w:rFonts w:ascii="Verdana" w:eastAsia="Calibri" w:hAnsi="Verdana"/>
                <w:color w:val="000000" w:themeColor="text1"/>
                <w:sz w:val="20"/>
                <w:szCs w:val="20"/>
              </w:rPr>
              <w:t xml:space="preserve"> to ensure that the NWJCC IMTP aligned with Health Board plans. </w:t>
            </w:r>
          </w:p>
          <w:p w14:paraId="6F3C4FBB" w14:textId="75B7D5BF" w:rsidR="005C0923" w:rsidRPr="00DB4B3F" w:rsidRDefault="005C0923" w:rsidP="00994A8D">
            <w:pPr>
              <w:pStyle w:val="ListParagraph"/>
              <w:numPr>
                <w:ilvl w:val="0"/>
                <w:numId w:val="13"/>
              </w:numPr>
              <w:tabs>
                <w:tab w:val="left" w:pos="1377"/>
              </w:tabs>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 xml:space="preserve">PESTLE assessment </w:t>
            </w:r>
            <w:r w:rsidR="005214E4">
              <w:rPr>
                <w:rFonts w:ascii="Verdana" w:eastAsia="Calibri" w:hAnsi="Verdana"/>
                <w:color w:val="000000" w:themeColor="text1"/>
                <w:sz w:val="20"/>
                <w:szCs w:val="20"/>
              </w:rPr>
              <w:t xml:space="preserve">outcomes and the intention to </w:t>
            </w:r>
            <w:r w:rsidRPr="00DB4B3F">
              <w:rPr>
                <w:rFonts w:ascii="Verdana" w:eastAsia="Calibri" w:hAnsi="Verdana"/>
                <w:color w:val="000000" w:themeColor="text1"/>
                <w:sz w:val="20"/>
                <w:szCs w:val="20"/>
              </w:rPr>
              <w:t>develop</w:t>
            </w:r>
            <w:r w:rsidR="005214E4">
              <w:rPr>
                <w:rFonts w:ascii="Verdana" w:eastAsia="Calibri" w:hAnsi="Verdana"/>
                <w:color w:val="000000" w:themeColor="text1"/>
                <w:sz w:val="20"/>
                <w:szCs w:val="20"/>
              </w:rPr>
              <w:t xml:space="preserve"> clinically driven commissioning</w:t>
            </w:r>
            <w:r w:rsidRPr="00DB4B3F">
              <w:rPr>
                <w:rFonts w:ascii="Verdana" w:eastAsia="Calibri" w:hAnsi="Verdana"/>
                <w:color w:val="000000" w:themeColor="text1"/>
                <w:sz w:val="20"/>
                <w:szCs w:val="20"/>
              </w:rPr>
              <w:t xml:space="preserve"> priorities.</w:t>
            </w:r>
          </w:p>
          <w:p w14:paraId="497BDBF8" w14:textId="7083D2C7" w:rsidR="00577D26" w:rsidRPr="00DB4B3F" w:rsidRDefault="00577D26" w:rsidP="00994A8D">
            <w:pPr>
              <w:pStyle w:val="ListParagraph"/>
              <w:numPr>
                <w:ilvl w:val="0"/>
                <w:numId w:val="13"/>
              </w:numPr>
              <w:tabs>
                <w:tab w:val="left" w:pos="1377"/>
              </w:tabs>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 xml:space="preserve">Provider intelligence </w:t>
            </w:r>
            <w:r w:rsidR="00796AE1" w:rsidRPr="00DB4B3F">
              <w:rPr>
                <w:rFonts w:ascii="Verdana" w:eastAsia="Calibri" w:hAnsi="Verdana"/>
                <w:color w:val="000000" w:themeColor="text1"/>
                <w:sz w:val="20"/>
                <w:szCs w:val="20"/>
              </w:rPr>
              <w:t xml:space="preserve">had been </w:t>
            </w:r>
            <w:r w:rsidRPr="00DB4B3F">
              <w:rPr>
                <w:rFonts w:ascii="Verdana" w:eastAsia="Calibri" w:hAnsi="Verdana"/>
                <w:color w:val="000000" w:themeColor="text1"/>
                <w:sz w:val="20"/>
                <w:szCs w:val="20"/>
              </w:rPr>
              <w:t xml:space="preserve">shared at </w:t>
            </w:r>
            <w:r w:rsidR="00796AE1" w:rsidRPr="00DB4B3F">
              <w:rPr>
                <w:rFonts w:ascii="Verdana" w:eastAsia="Calibri" w:hAnsi="Verdana"/>
                <w:color w:val="000000" w:themeColor="text1"/>
                <w:sz w:val="20"/>
                <w:szCs w:val="20"/>
              </w:rPr>
              <w:t>the C</w:t>
            </w:r>
            <w:r w:rsidR="00AF3FF9" w:rsidRPr="00DB4B3F">
              <w:rPr>
                <w:rFonts w:ascii="Verdana" w:eastAsia="Calibri" w:hAnsi="Verdana"/>
                <w:color w:val="000000" w:themeColor="text1"/>
                <w:sz w:val="20"/>
                <w:szCs w:val="20"/>
              </w:rPr>
              <w:t xml:space="preserve">CLG </w:t>
            </w:r>
            <w:r w:rsidR="00796AE1" w:rsidRPr="00DB4B3F">
              <w:rPr>
                <w:rFonts w:ascii="Verdana" w:eastAsia="Calibri" w:hAnsi="Verdana"/>
                <w:color w:val="000000" w:themeColor="text1"/>
                <w:sz w:val="20"/>
                <w:szCs w:val="20"/>
              </w:rPr>
              <w:t>meeting o</w:t>
            </w:r>
            <w:r w:rsidR="005214E4">
              <w:rPr>
                <w:rFonts w:ascii="Verdana" w:eastAsia="Calibri" w:hAnsi="Verdana"/>
                <w:color w:val="000000" w:themeColor="text1"/>
                <w:sz w:val="20"/>
                <w:szCs w:val="20"/>
              </w:rPr>
              <w:t>f the</w:t>
            </w:r>
            <w:r w:rsidR="00796AE1" w:rsidRPr="00DB4B3F">
              <w:rPr>
                <w:rFonts w:ascii="Verdana" w:eastAsia="Calibri" w:hAnsi="Verdana"/>
                <w:color w:val="000000" w:themeColor="text1"/>
                <w:sz w:val="20"/>
                <w:szCs w:val="20"/>
              </w:rPr>
              <w:t xml:space="preserve"> 18 </w:t>
            </w:r>
            <w:r w:rsidRPr="00DB4B3F">
              <w:rPr>
                <w:rFonts w:ascii="Verdana" w:eastAsia="Calibri" w:hAnsi="Verdana"/>
                <w:color w:val="000000" w:themeColor="text1"/>
                <w:sz w:val="20"/>
                <w:szCs w:val="20"/>
              </w:rPr>
              <w:t>November 2025</w:t>
            </w:r>
            <w:r w:rsidR="005214E4">
              <w:rPr>
                <w:rFonts w:ascii="Verdana" w:eastAsia="Calibri" w:hAnsi="Verdana"/>
                <w:color w:val="000000" w:themeColor="text1"/>
                <w:sz w:val="20"/>
                <w:szCs w:val="20"/>
              </w:rPr>
              <w:t>,</w:t>
            </w:r>
            <w:r w:rsidRPr="00DB4B3F">
              <w:rPr>
                <w:rFonts w:ascii="Verdana" w:eastAsia="Calibri" w:hAnsi="Verdana"/>
                <w:color w:val="000000" w:themeColor="text1"/>
                <w:sz w:val="20"/>
                <w:szCs w:val="20"/>
              </w:rPr>
              <w:t xml:space="preserve"> includ</w:t>
            </w:r>
            <w:r w:rsidR="009D4557" w:rsidRPr="00DB4B3F">
              <w:rPr>
                <w:rFonts w:ascii="Verdana" w:eastAsia="Calibri" w:hAnsi="Verdana"/>
                <w:color w:val="000000" w:themeColor="text1"/>
                <w:sz w:val="20"/>
                <w:szCs w:val="20"/>
              </w:rPr>
              <w:t xml:space="preserve">ing </w:t>
            </w:r>
            <w:r w:rsidRPr="00DB4B3F">
              <w:rPr>
                <w:rFonts w:ascii="Verdana" w:eastAsia="Calibri" w:hAnsi="Verdana"/>
                <w:color w:val="000000" w:themeColor="text1"/>
                <w:sz w:val="20"/>
                <w:szCs w:val="20"/>
              </w:rPr>
              <w:t>key issues and risks relating to demand and capacity, workforce challenge</w:t>
            </w:r>
            <w:r w:rsidR="009D4557" w:rsidRPr="00DB4B3F">
              <w:rPr>
                <w:rFonts w:ascii="Verdana" w:eastAsia="Calibri" w:hAnsi="Verdana"/>
                <w:color w:val="000000" w:themeColor="text1"/>
                <w:sz w:val="20"/>
                <w:szCs w:val="20"/>
              </w:rPr>
              <w:t>s</w:t>
            </w:r>
            <w:r w:rsidRPr="00DB4B3F">
              <w:rPr>
                <w:rFonts w:ascii="Verdana" w:eastAsia="Calibri" w:hAnsi="Verdana"/>
                <w:color w:val="000000" w:themeColor="text1"/>
                <w:sz w:val="20"/>
                <w:szCs w:val="20"/>
              </w:rPr>
              <w:t>, funding levels and patient harm.</w:t>
            </w:r>
          </w:p>
          <w:p w14:paraId="7BCEB8BE" w14:textId="203D0D81" w:rsidR="00577D26" w:rsidRPr="00DB4B3F" w:rsidRDefault="00577D26" w:rsidP="00994A8D">
            <w:pPr>
              <w:pStyle w:val="ListParagraph"/>
              <w:numPr>
                <w:ilvl w:val="0"/>
                <w:numId w:val="13"/>
              </w:numPr>
              <w:tabs>
                <w:tab w:val="left" w:pos="1377"/>
              </w:tabs>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 xml:space="preserve">A draft </w:t>
            </w:r>
            <w:r w:rsidR="00232531" w:rsidRPr="00DB4B3F">
              <w:rPr>
                <w:rFonts w:ascii="Verdana" w:eastAsia="Calibri" w:hAnsi="Verdana"/>
                <w:color w:val="000000" w:themeColor="text1"/>
                <w:sz w:val="20"/>
                <w:szCs w:val="20"/>
              </w:rPr>
              <w:t xml:space="preserve">NWJCC </w:t>
            </w:r>
            <w:r w:rsidRPr="00DB4B3F">
              <w:rPr>
                <w:rFonts w:ascii="Verdana" w:eastAsia="Calibri" w:hAnsi="Verdana"/>
                <w:color w:val="000000" w:themeColor="text1"/>
                <w:sz w:val="20"/>
                <w:szCs w:val="20"/>
              </w:rPr>
              <w:t xml:space="preserve">IMTP </w:t>
            </w:r>
            <w:r w:rsidR="009D4557" w:rsidRPr="00DB4B3F">
              <w:rPr>
                <w:rFonts w:ascii="Verdana" w:eastAsia="Calibri" w:hAnsi="Verdana"/>
                <w:color w:val="000000" w:themeColor="text1"/>
                <w:sz w:val="20"/>
                <w:szCs w:val="20"/>
              </w:rPr>
              <w:t>wa</w:t>
            </w:r>
            <w:r w:rsidRPr="00DB4B3F">
              <w:rPr>
                <w:rFonts w:ascii="Verdana" w:eastAsia="Calibri" w:hAnsi="Verdana"/>
                <w:color w:val="000000" w:themeColor="text1"/>
                <w:sz w:val="20"/>
                <w:szCs w:val="20"/>
              </w:rPr>
              <w:t>s expected to be received by the JC in January</w:t>
            </w:r>
            <w:r w:rsidR="009D4557" w:rsidRPr="00DB4B3F">
              <w:rPr>
                <w:rFonts w:ascii="Verdana" w:eastAsia="Calibri" w:hAnsi="Verdana"/>
                <w:color w:val="000000" w:themeColor="text1"/>
                <w:sz w:val="20"/>
                <w:szCs w:val="20"/>
              </w:rPr>
              <w:t xml:space="preserve"> 2026</w:t>
            </w:r>
            <w:r w:rsidRPr="00DB4B3F">
              <w:rPr>
                <w:rFonts w:ascii="Verdana" w:eastAsia="Calibri" w:hAnsi="Verdana"/>
                <w:color w:val="000000" w:themeColor="text1"/>
                <w:sz w:val="20"/>
                <w:szCs w:val="20"/>
              </w:rPr>
              <w:t xml:space="preserve"> </w:t>
            </w:r>
            <w:r w:rsidR="009D4557" w:rsidRPr="00DB4B3F">
              <w:rPr>
                <w:rFonts w:ascii="Verdana" w:eastAsia="Calibri" w:hAnsi="Verdana"/>
                <w:color w:val="000000" w:themeColor="text1"/>
                <w:sz w:val="20"/>
                <w:szCs w:val="20"/>
              </w:rPr>
              <w:t xml:space="preserve">ahead of submission at the end of </w:t>
            </w:r>
            <w:r w:rsidRPr="00DB4B3F">
              <w:rPr>
                <w:rFonts w:ascii="Verdana" w:eastAsia="Calibri" w:hAnsi="Verdana"/>
                <w:color w:val="000000" w:themeColor="text1"/>
                <w:sz w:val="20"/>
                <w:szCs w:val="20"/>
              </w:rPr>
              <w:t>March</w:t>
            </w:r>
            <w:r w:rsidR="009D4557" w:rsidRPr="00DB4B3F">
              <w:rPr>
                <w:rFonts w:ascii="Verdana" w:eastAsia="Calibri" w:hAnsi="Verdana"/>
                <w:color w:val="000000" w:themeColor="text1"/>
                <w:sz w:val="20"/>
                <w:szCs w:val="20"/>
              </w:rPr>
              <w:t xml:space="preserve"> 2026</w:t>
            </w:r>
            <w:r w:rsidRPr="00DB4B3F">
              <w:rPr>
                <w:rFonts w:ascii="Verdana" w:eastAsia="Calibri" w:hAnsi="Verdana"/>
                <w:color w:val="000000" w:themeColor="text1"/>
                <w:sz w:val="20"/>
                <w:szCs w:val="20"/>
              </w:rPr>
              <w:t xml:space="preserve">. </w:t>
            </w:r>
          </w:p>
          <w:p w14:paraId="53F9D240" w14:textId="4E50EC7B" w:rsidR="005C0923" w:rsidRPr="00DB4B3F" w:rsidRDefault="00ED4564" w:rsidP="00994A8D">
            <w:pPr>
              <w:pStyle w:val="ListParagraph"/>
              <w:numPr>
                <w:ilvl w:val="0"/>
                <w:numId w:val="13"/>
              </w:numPr>
              <w:tabs>
                <w:tab w:val="left" w:pos="1377"/>
              </w:tabs>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 xml:space="preserve">The December </w:t>
            </w:r>
            <w:r w:rsidR="00232531" w:rsidRPr="00DB4B3F">
              <w:rPr>
                <w:rFonts w:ascii="Verdana" w:eastAsia="Calibri" w:hAnsi="Verdana"/>
                <w:color w:val="000000" w:themeColor="text1"/>
                <w:sz w:val="20"/>
                <w:szCs w:val="20"/>
              </w:rPr>
              <w:t xml:space="preserve">NWJCC </w:t>
            </w:r>
            <w:r w:rsidRPr="00DB4B3F">
              <w:rPr>
                <w:rFonts w:ascii="Verdana" w:eastAsia="Calibri" w:hAnsi="Verdana"/>
                <w:color w:val="000000" w:themeColor="text1"/>
                <w:sz w:val="20"/>
                <w:szCs w:val="20"/>
              </w:rPr>
              <w:t>IMTP Workshop w</w:t>
            </w:r>
            <w:r w:rsidR="009D4557" w:rsidRPr="00DB4B3F">
              <w:rPr>
                <w:rFonts w:ascii="Verdana" w:eastAsia="Calibri" w:hAnsi="Verdana"/>
                <w:color w:val="000000" w:themeColor="text1"/>
                <w:sz w:val="20"/>
                <w:szCs w:val="20"/>
              </w:rPr>
              <w:t xml:space="preserve">ould be </w:t>
            </w:r>
            <w:r w:rsidRPr="00DB4B3F">
              <w:rPr>
                <w:rFonts w:ascii="Verdana" w:eastAsia="Calibri" w:hAnsi="Verdana"/>
                <w:color w:val="000000" w:themeColor="text1"/>
                <w:sz w:val="20"/>
                <w:szCs w:val="20"/>
              </w:rPr>
              <w:t>rescheduled</w:t>
            </w:r>
            <w:r w:rsidR="009D4557" w:rsidRPr="00DB4B3F">
              <w:rPr>
                <w:rFonts w:ascii="Verdana" w:eastAsia="Calibri" w:hAnsi="Verdana"/>
                <w:color w:val="000000" w:themeColor="text1"/>
                <w:sz w:val="20"/>
                <w:szCs w:val="20"/>
              </w:rPr>
              <w:t xml:space="preserve"> and held as part of the JC strategy session on 16 December 2025</w:t>
            </w:r>
            <w:r w:rsidRPr="00DB4B3F">
              <w:rPr>
                <w:rFonts w:ascii="Verdana" w:eastAsia="Calibri" w:hAnsi="Verdana"/>
                <w:color w:val="000000" w:themeColor="text1"/>
                <w:sz w:val="20"/>
                <w:szCs w:val="20"/>
              </w:rPr>
              <w:t>.</w:t>
            </w:r>
            <w:r w:rsidR="00E659EB" w:rsidRPr="00DB4B3F">
              <w:rPr>
                <w:rFonts w:ascii="Verdana" w:eastAsia="Calibri" w:hAnsi="Verdana"/>
                <w:color w:val="000000" w:themeColor="text1"/>
                <w:sz w:val="20"/>
                <w:szCs w:val="20"/>
              </w:rPr>
              <w:t xml:space="preserve"> </w:t>
            </w:r>
          </w:p>
          <w:p w14:paraId="0F5EF04A" w14:textId="77777777" w:rsidR="00E659EB" w:rsidRPr="00DB4B3F" w:rsidRDefault="00E659EB" w:rsidP="000829AA">
            <w:pPr>
              <w:tabs>
                <w:tab w:val="left" w:pos="1377"/>
              </w:tabs>
              <w:jc w:val="both"/>
              <w:rPr>
                <w:rFonts w:ascii="Verdana" w:eastAsia="Calibri" w:hAnsi="Verdana"/>
                <w:color w:val="000000" w:themeColor="text1"/>
                <w:sz w:val="20"/>
                <w:szCs w:val="20"/>
              </w:rPr>
            </w:pPr>
          </w:p>
          <w:p w14:paraId="771A02E9" w14:textId="58CEC4C0" w:rsidR="005C6890" w:rsidRPr="00DB4B3F" w:rsidRDefault="005C6890" w:rsidP="000829AA">
            <w:pPr>
              <w:tabs>
                <w:tab w:val="left" w:pos="1377"/>
              </w:tabs>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Members discussed:</w:t>
            </w:r>
          </w:p>
          <w:p w14:paraId="5BA7FA75" w14:textId="77777777" w:rsidR="00577D26" w:rsidRPr="00DB4B3F" w:rsidRDefault="00577D26" w:rsidP="00994A8D">
            <w:pPr>
              <w:pStyle w:val="ListParagraph"/>
              <w:numPr>
                <w:ilvl w:val="0"/>
                <w:numId w:val="13"/>
              </w:numPr>
              <w:ind w:left="351"/>
              <w:jc w:val="both"/>
              <w:rPr>
                <w:rFonts w:ascii="Verdana" w:hAnsi="Verdana"/>
                <w:sz w:val="20"/>
                <w:szCs w:val="20"/>
              </w:rPr>
            </w:pPr>
            <w:r w:rsidRPr="00DB4B3F">
              <w:rPr>
                <w:rFonts w:ascii="Verdana" w:hAnsi="Verdana"/>
                <w:sz w:val="20"/>
                <w:szCs w:val="20"/>
              </w:rPr>
              <w:t>The significant concern around the future financial landscape.</w:t>
            </w:r>
          </w:p>
          <w:p w14:paraId="357E50E2" w14:textId="0DCA6339" w:rsidR="00EB0043" w:rsidRPr="00DB4B3F" w:rsidRDefault="00577D26" w:rsidP="00994A8D">
            <w:pPr>
              <w:pStyle w:val="ListParagraph"/>
              <w:numPr>
                <w:ilvl w:val="0"/>
                <w:numId w:val="13"/>
              </w:numPr>
              <w:ind w:left="351"/>
              <w:jc w:val="both"/>
              <w:rPr>
                <w:rFonts w:ascii="Verdana" w:hAnsi="Verdana"/>
                <w:sz w:val="20"/>
                <w:szCs w:val="20"/>
              </w:rPr>
            </w:pPr>
            <w:r w:rsidRPr="00DB4B3F">
              <w:rPr>
                <w:rFonts w:ascii="Verdana" w:hAnsi="Verdana"/>
                <w:sz w:val="20"/>
                <w:szCs w:val="20"/>
              </w:rPr>
              <w:t xml:space="preserve">The need to be clear on the recurrent position.  </w:t>
            </w:r>
          </w:p>
          <w:p w14:paraId="284D2A18" w14:textId="040DBF00" w:rsidR="00577D26" w:rsidRPr="00DB4B3F" w:rsidRDefault="00232531" w:rsidP="00994A8D">
            <w:pPr>
              <w:pStyle w:val="ListParagraph"/>
              <w:numPr>
                <w:ilvl w:val="0"/>
                <w:numId w:val="13"/>
              </w:numPr>
              <w:ind w:left="351"/>
              <w:jc w:val="both"/>
              <w:rPr>
                <w:rFonts w:ascii="Verdana" w:hAnsi="Verdana"/>
                <w:sz w:val="20"/>
                <w:szCs w:val="20"/>
              </w:rPr>
            </w:pPr>
            <w:r w:rsidRPr="00DB4B3F">
              <w:rPr>
                <w:rFonts w:ascii="Verdana" w:hAnsi="Verdana"/>
                <w:sz w:val="20"/>
                <w:szCs w:val="20"/>
              </w:rPr>
              <w:t>The d</w:t>
            </w:r>
            <w:r w:rsidR="00577D26" w:rsidRPr="00DB4B3F">
              <w:rPr>
                <w:rFonts w:ascii="Verdana" w:hAnsi="Verdana"/>
                <w:sz w:val="20"/>
                <w:szCs w:val="20"/>
              </w:rPr>
              <w:t xml:space="preserve">ifficult </w:t>
            </w:r>
            <w:r w:rsidR="008F32AE">
              <w:rPr>
                <w:rFonts w:ascii="Verdana" w:hAnsi="Verdana"/>
                <w:sz w:val="20"/>
                <w:szCs w:val="20"/>
              </w:rPr>
              <w:t xml:space="preserve">commissioning </w:t>
            </w:r>
            <w:r w:rsidR="00577D26" w:rsidRPr="00DB4B3F">
              <w:rPr>
                <w:rFonts w:ascii="Verdana" w:hAnsi="Verdana"/>
                <w:sz w:val="20"/>
                <w:szCs w:val="20"/>
              </w:rPr>
              <w:t>choices that w</w:t>
            </w:r>
            <w:r w:rsidRPr="00DB4B3F">
              <w:rPr>
                <w:rFonts w:ascii="Verdana" w:hAnsi="Verdana"/>
                <w:sz w:val="20"/>
                <w:szCs w:val="20"/>
              </w:rPr>
              <w:t>ould</w:t>
            </w:r>
            <w:r w:rsidR="00577D26" w:rsidRPr="00DB4B3F">
              <w:rPr>
                <w:rFonts w:ascii="Verdana" w:hAnsi="Verdana"/>
                <w:sz w:val="20"/>
                <w:szCs w:val="20"/>
              </w:rPr>
              <w:t xml:space="preserve"> likely need to be made.</w:t>
            </w:r>
          </w:p>
          <w:p w14:paraId="749218BC" w14:textId="77777777" w:rsidR="00B46F60" w:rsidRDefault="00E659EB" w:rsidP="008F32AE">
            <w:pPr>
              <w:pStyle w:val="ListParagraph"/>
              <w:numPr>
                <w:ilvl w:val="0"/>
                <w:numId w:val="13"/>
              </w:numPr>
              <w:ind w:left="351"/>
              <w:jc w:val="both"/>
              <w:rPr>
                <w:rFonts w:ascii="Verdana" w:hAnsi="Verdana"/>
                <w:sz w:val="20"/>
                <w:szCs w:val="20"/>
              </w:rPr>
            </w:pPr>
            <w:r w:rsidRPr="00DB4B3F">
              <w:rPr>
                <w:rFonts w:ascii="Verdana" w:hAnsi="Verdana"/>
                <w:sz w:val="20"/>
                <w:szCs w:val="20"/>
              </w:rPr>
              <w:t xml:space="preserve">Whether a balanced </w:t>
            </w:r>
            <w:r w:rsidR="00FC6784" w:rsidRPr="00DB4B3F">
              <w:rPr>
                <w:rFonts w:ascii="Verdana" w:hAnsi="Verdana"/>
                <w:sz w:val="20"/>
                <w:szCs w:val="20"/>
              </w:rPr>
              <w:t xml:space="preserve">NWJCC </w:t>
            </w:r>
            <w:r w:rsidRPr="00DB4B3F">
              <w:rPr>
                <w:rFonts w:ascii="Verdana" w:hAnsi="Verdana"/>
                <w:sz w:val="20"/>
                <w:szCs w:val="20"/>
              </w:rPr>
              <w:t xml:space="preserve">IMTP </w:t>
            </w:r>
            <w:r w:rsidR="00FC6784" w:rsidRPr="00DB4B3F">
              <w:rPr>
                <w:rFonts w:ascii="Verdana" w:hAnsi="Verdana"/>
                <w:sz w:val="20"/>
                <w:szCs w:val="20"/>
              </w:rPr>
              <w:t>was</w:t>
            </w:r>
            <w:r w:rsidRPr="00DB4B3F">
              <w:rPr>
                <w:rFonts w:ascii="Verdana" w:hAnsi="Verdana"/>
                <w:sz w:val="20"/>
                <w:szCs w:val="20"/>
              </w:rPr>
              <w:t xml:space="preserve"> possible or </w:t>
            </w:r>
            <w:r w:rsidR="00232531" w:rsidRPr="00DB4B3F">
              <w:rPr>
                <w:rFonts w:ascii="Verdana" w:hAnsi="Verdana"/>
                <w:sz w:val="20"/>
                <w:szCs w:val="20"/>
              </w:rPr>
              <w:t xml:space="preserve">would </w:t>
            </w:r>
            <w:r w:rsidRPr="00DB4B3F">
              <w:rPr>
                <w:rFonts w:ascii="Verdana" w:hAnsi="Verdana"/>
                <w:sz w:val="20"/>
                <w:szCs w:val="20"/>
              </w:rPr>
              <w:t xml:space="preserve">an interim measure need to be </w:t>
            </w:r>
            <w:r w:rsidR="008F32AE">
              <w:rPr>
                <w:rFonts w:ascii="Verdana" w:hAnsi="Verdana"/>
                <w:sz w:val="20"/>
                <w:szCs w:val="20"/>
              </w:rPr>
              <w:t>developed</w:t>
            </w:r>
            <w:r w:rsidRPr="00DB4B3F">
              <w:rPr>
                <w:rFonts w:ascii="Verdana" w:hAnsi="Verdana"/>
                <w:sz w:val="20"/>
                <w:szCs w:val="20"/>
              </w:rPr>
              <w:t>.</w:t>
            </w:r>
          </w:p>
          <w:p w14:paraId="7A5C605F" w14:textId="3AFC1A84" w:rsidR="00577D26" w:rsidRPr="00B46F60" w:rsidRDefault="00E659EB" w:rsidP="008F32AE">
            <w:pPr>
              <w:pStyle w:val="ListParagraph"/>
              <w:numPr>
                <w:ilvl w:val="0"/>
                <w:numId w:val="13"/>
              </w:numPr>
              <w:ind w:left="351"/>
              <w:jc w:val="both"/>
              <w:rPr>
                <w:rFonts w:ascii="Verdana" w:hAnsi="Verdana"/>
                <w:sz w:val="20"/>
                <w:szCs w:val="20"/>
              </w:rPr>
            </w:pPr>
            <w:r w:rsidRPr="00B46F60">
              <w:rPr>
                <w:rFonts w:ascii="Verdana" w:hAnsi="Verdana"/>
                <w:sz w:val="20"/>
                <w:szCs w:val="20"/>
              </w:rPr>
              <w:t xml:space="preserve">The need to </w:t>
            </w:r>
            <w:r w:rsidR="00232531" w:rsidRPr="00B46F60">
              <w:rPr>
                <w:rFonts w:ascii="Verdana" w:hAnsi="Verdana"/>
                <w:sz w:val="20"/>
                <w:szCs w:val="20"/>
              </w:rPr>
              <w:t xml:space="preserve">include </w:t>
            </w:r>
            <w:r w:rsidRPr="00B46F60">
              <w:rPr>
                <w:rFonts w:ascii="Verdana" w:hAnsi="Verdana"/>
                <w:sz w:val="20"/>
                <w:szCs w:val="20"/>
              </w:rPr>
              <w:t xml:space="preserve">Directors of Finance </w:t>
            </w:r>
            <w:r w:rsidR="00232531" w:rsidRPr="00B46F60">
              <w:rPr>
                <w:rFonts w:ascii="Verdana" w:hAnsi="Verdana"/>
                <w:sz w:val="20"/>
                <w:szCs w:val="20"/>
              </w:rPr>
              <w:t xml:space="preserve">in </w:t>
            </w:r>
            <w:r w:rsidRPr="00B46F60">
              <w:rPr>
                <w:rFonts w:ascii="Verdana" w:hAnsi="Verdana"/>
                <w:sz w:val="20"/>
                <w:szCs w:val="20"/>
              </w:rPr>
              <w:t xml:space="preserve">IMTP </w:t>
            </w:r>
            <w:r w:rsidR="008F32AE" w:rsidRPr="00B46F60">
              <w:rPr>
                <w:rFonts w:ascii="Verdana" w:hAnsi="Verdana"/>
                <w:sz w:val="20"/>
                <w:szCs w:val="20"/>
              </w:rPr>
              <w:t>discussions</w:t>
            </w:r>
          </w:p>
          <w:p w14:paraId="43A768CA" w14:textId="77777777" w:rsidR="008F32AE" w:rsidRPr="00DB4B3F" w:rsidRDefault="008F32AE" w:rsidP="00DB4B3F">
            <w:pPr>
              <w:jc w:val="both"/>
              <w:rPr>
                <w:rFonts w:ascii="Verdana" w:hAnsi="Verdana"/>
                <w:sz w:val="20"/>
                <w:szCs w:val="20"/>
              </w:rPr>
            </w:pPr>
          </w:p>
          <w:p w14:paraId="47781011" w14:textId="23C0C625" w:rsidR="009814D0" w:rsidRPr="00DB4B3F" w:rsidRDefault="009814D0" w:rsidP="009814D0">
            <w:pPr>
              <w:jc w:val="both"/>
              <w:rPr>
                <w:rFonts w:ascii="Verdana" w:hAnsi="Verdana"/>
                <w:sz w:val="20"/>
                <w:szCs w:val="20"/>
              </w:rPr>
            </w:pPr>
            <w:r w:rsidRPr="00DB4B3F">
              <w:rPr>
                <w:rFonts w:ascii="Verdana" w:hAnsi="Verdana"/>
                <w:sz w:val="20"/>
                <w:szCs w:val="20"/>
              </w:rPr>
              <w:t>The Joint Commissioning Committee resolved to:</w:t>
            </w:r>
          </w:p>
          <w:p w14:paraId="6718C57C" w14:textId="03D75404" w:rsidR="004C6EA7" w:rsidRPr="00DB4B3F" w:rsidRDefault="00F84C3B" w:rsidP="00994A8D">
            <w:pPr>
              <w:pStyle w:val="ListParagraph"/>
              <w:numPr>
                <w:ilvl w:val="0"/>
                <w:numId w:val="13"/>
              </w:numPr>
              <w:ind w:left="351"/>
              <w:jc w:val="both"/>
              <w:rPr>
                <w:rFonts w:ascii="Verdana" w:hAnsi="Verdana" w:cs="Tahoma"/>
                <w:sz w:val="20"/>
                <w:szCs w:val="20"/>
              </w:rPr>
            </w:pPr>
            <w:r w:rsidRPr="00DB4B3F">
              <w:rPr>
                <w:rFonts w:ascii="Verdana" w:hAnsi="Verdana" w:cs="Arial"/>
                <w:b/>
                <w:sz w:val="20"/>
                <w:szCs w:val="20"/>
              </w:rPr>
              <w:t xml:space="preserve">Note </w:t>
            </w:r>
            <w:r w:rsidRPr="00DB4B3F">
              <w:rPr>
                <w:rFonts w:ascii="Verdana" w:hAnsi="Verdana" w:cs="Arial"/>
                <w:sz w:val="20"/>
                <w:szCs w:val="20"/>
              </w:rPr>
              <w:t xml:space="preserve">the </w:t>
            </w:r>
            <w:r w:rsidR="008F32AE">
              <w:rPr>
                <w:rFonts w:ascii="Verdana" w:hAnsi="Verdana" w:cs="Arial"/>
                <w:sz w:val="20"/>
                <w:szCs w:val="20"/>
              </w:rPr>
              <w:t xml:space="preserve">update shared and support the scheduling of an IMTP workshop at the December NWJCC </w:t>
            </w:r>
            <w:r w:rsidR="00DB4B3F">
              <w:rPr>
                <w:rFonts w:ascii="Verdana" w:hAnsi="Verdana" w:cs="Arial"/>
                <w:sz w:val="20"/>
                <w:szCs w:val="20"/>
              </w:rPr>
              <w:t>Strategy Day</w:t>
            </w:r>
            <w:r w:rsidR="008F32AE">
              <w:rPr>
                <w:rFonts w:ascii="Verdana" w:hAnsi="Verdana" w:cs="Arial"/>
                <w:sz w:val="20"/>
                <w:szCs w:val="20"/>
              </w:rPr>
              <w:t xml:space="preserve">. </w:t>
            </w:r>
          </w:p>
          <w:p w14:paraId="5CC286D4" w14:textId="6EF065FA" w:rsidR="00FC6784" w:rsidRPr="00DB4B3F" w:rsidRDefault="00FC6784" w:rsidP="00DB4B3F">
            <w:pPr>
              <w:jc w:val="both"/>
              <w:rPr>
                <w:rFonts w:ascii="Verdana" w:hAnsi="Verdana" w:cs="Tahoma"/>
                <w:sz w:val="20"/>
                <w:szCs w:val="20"/>
              </w:rPr>
            </w:pPr>
          </w:p>
        </w:tc>
      </w:tr>
      <w:tr w:rsidR="00B64E53" w:rsidRPr="00DB4B3F" w14:paraId="32FD0F11" w14:textId="77777777" w:rsidTr="00DB4B3F">
        <w:tc>
          <w:tcPr>
            <w:tcW w:w="1276" w:type="dxa"/>
          </w:tcPr>
          <w:p w14:paraId="03176125" w14:textId="2C60AF6D" w:rsidR="00B64E53" w:rsidRPr="00DB4B3F" w:rsidRDefault="00B64E53" w:rsidP="006D328D">
            <w:pPr>
              <w:jc w:val="both"/>
              <w:rPr>
                <w:rFonts w:ascii="Verdana" w:hAnsi="Verdana"/>
                <w:sz w:val="20"/>
                <w:szCs w:val="20"/>
              </w:rPr>
            </w:pPr>
            <w:r w:rsidRPr="00DB4B3F">
              <w:rPr>
                <w:rFonts w:ascii="Verdana" w:hAnsi="Verdana"/>
                <w:sz w:val="20"/>
                <w:szCs w:val="20"/>
              </w:rPr>
              <w:t>JCC25/088</w:t>
            </w:r>
          </w:p>
        </w:tc>
        <w:tc>
          <w:tcPr>
            <w:tcW w:w="8390" w:type="dxa"/>
          </w:tcPr>
          <w:p w14:paraId="44316FB5" w14:textId="4CCD75B9" w:rsidR="00B64E53" w:rsidRDefault="00B64E53" w:rsidP="00994A8D">
            <w:pPr>
              <w:pStyle w:val="ListParagraph"/>
              <w:numPr>
                <w:ilvl w:val="1"/>
                <w:numId w:val="29"/>
              </w:numPr>
              <w:jc w:val="both"/>
              <w:rPr>
                <w:rFonts w:ascii="Verdana" w:eastAsia="Calibri" w:hAnsi="Verdana"/>
                <w:b/>
                <w:bCs/>
                <w:color w:val="000000" w:themeColor="text1"/>
                <w:sz w:val="20"/>
                <w:szCs w:val="20"/>
              </w:rPr>
            </w:pPr>
            <w:r w:rsidRPr="00DB4B3F">
              <w:rPr>
                <w:rFonts w:ascii="Verdana" w:eastAsia="Calibri" w:hAnsi="Verdana"/>
                <w:b/>
                <w:bCs/>
                <w:color w:val="000000" w:themeColor="text1"/>
                <w:sz w:val="20"/>
                <w:szCs w:val="20"/>
              </w:rPr>
              <w:t xml:space="preserve">High-Cost Medicines </w:t>
            </w:r>
          </w:p>
          <w:p w14:paraId="5C71C806" w14:textId="793CB903" w:rsidR="00FA1A24" w:rsidRDefault="00FA1A24" w:rsidP="00FA1A24">
            <w:pPr>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The High-Cost Medicines paper was received. Members noted</w:t>
            </w:r>
            <w:r w:rsidR="008F32AE">
              <w:rPr>
                <w:rFonts w:ascii="Verdana" w:eastAsia="Calibri" w:hAnsi="Verdana"/>
                <w:color w:val="000000" w:themeColor="text1"/>
                <w:sz w:val="20"/>
                <w:szCs w:val="20"/>
              </w:rPr>
              <w:t xml:space="preserve"> that</w:t>
            </w:r>
            <w:r w:rsidRPr="00DB4B3F">
              <w:rPr>
                <w:rFonts w:ascii="Verdana" w:eastAsia="Calibri" w:hAnsi="Verdana"/>
                <w:color w:val="000000" w:themeColor="text1"/>
                <w:sz w:val="20"/>
                <w:szCs w:val="20"/>
              </w:rPr>
              <w:t>:</w:t>
            </w:r>
          </w:p>
          <w:p w14:paraId="5840AED5" w14:textId="77777777" w:rsidR="008F32AE" w:rsidRPr="00DB4B3F" w:rsidRDefault="008F32AE" w:rsidP="00FA1A24">
            <w:pPr>
              <w:jc w:val="both"/>
              <w:rPr>
                <w:rFonts w:ascii="Verdana" w:eastAsia="Calibri" w:hAnsi="Verdana"/>
                <w:color w:val="000000" w:themeColor="text1"/>
                <w:sz w:val="20"/>
                <w:szCs w:val="20"/>
              </w:rPr>
            </w:pPr>
          </w:p>
          <w:p w14:paraId="15321732" w14:textId="77777777" w:rsidR="00DA46AC" w:rsidRPr="00DB4B3F" w:rsidRDefault="00AB36B3" w:rsidP="00994A8D">
            <w:pPr>
              <w:pStyle w:val="ListParagraph"/>
              <w:numPr>
                <w:ilvl w:val="0"/>
                <w:numId w:val="13"/>
              </w:numPr>
              <w:ind w:left="351"/>
              <w:jc w:val="both"/>
              <w:rPr>
                <w:rFonts w:ascii="Verdana" w:eastAsia="Calibri" w:hAnsi="Verdana"/>
                <w:color w:val="000000" w:themeColor="text1"/>
                <w:sz w:val="20"/>
                <w:szCs w:val="20"/>
              </w:rPr>
            </w:pPr>
            <w:r w:rsidRPr="00DB4B3F">
              <w:rPr>
                <w:rFonts w:ascii="Verdana" w:hAnsi="Verdana"/>
                <w:sz w:val="20"/>
                <w:szCs w:val="20"/>
              </w:rPr>
              <w:t>I</w:t>
            </w:r>
            <w:r w:rsidR="00737D6B" w:rsidRPr="00DB4B3F">
              <w:rPr>
                <w:rFonts w:ascii="Verdana" w:hAnsi="Verdana"/>
                <w:sz w:val="20"/>
                <w:szCs w:val="20"/>
              </w:rPr>
              <w:t xml:space="preserve">t </w:t>
            </w:r>
            <w:r w:rsidR="00FC6784" w:rsidRPr="00DB4B3F">
              <w:rPr>
                <w:rFonts w:ascii="Verdana" w:hAnsi="Verdana"/>
                <w:sz w:val="20"/>
                <w:szCs w:val="20"/>
              </w:rPr>
              <w:t>was</w:t>
            </w:r>
            <w:r w:rsidR="00737D6B" w:rsidRPr="00DB4B3F">
              <w:rPr>
                <w:rFonts w:ascii="Verdana" w:hAnsi="Verdana"/>
                <w:sz w:val="20"/>
                <w:szCs w:val="20"/>
              </w:rPr>
              <w:t xml:space="preserve"> likely that the price paid for new medicines</w:t>
            </w:r>
            <w:r w:rsidR="00FC6784" w:rsidRPr="00DB4B3F">
              <w:rPr>
                <w:rFonts w:ascii="Verdana" w:hAnsi="Verdana"/>
                <w:sz w:val="20"/>
                <w:szCs w:val="20"/>
              </w:rPr>
              <w:t xml:space="preserve"> </w:t>
            </w:r>
            <w:r w:rsidR="00737D6B" w:rsidRPr="00DB4B3F">
              <w:rPr>
                <w:rFonts w:ascii="Verdana" w:hAnsi="Verdana"/>
                <w:sz w:val="20"/>
                <w:szCs w:val="20"/>
              </w:rPr>
              <w:t>and new indications for established medicines</w:t>
            </w:r>
            <w:r w:rsidR="00DA46AC" w:rsidRPr="00DB4B3F">
              <w:rPr>
                <w:rFonts w:ascii="Verdana" w:hAnsi="Verdana"/>
                <w:sz w:val="20"/>
                <w:szCs w:val="20"/>
              </w:rPr>
              <w:t xml:space="preserve"> in the UK would </w:t>
            </w:r>
            <w:r w:rsidR="00737D6B" w:rsidRPr="00DB4B3F">
              <w:rPr>
                <w:rFonts w:ascii="Verdana" w:hAnsi="Verdana"/>
                <w:sz w:val="20"/>
                <w:szCs w:val="20"/>
              </w:rPr>
              <w:t>increase significantly</w:t>
            </w:r>
            <w:r w:rsidR="00737D6B" w:rsidRPr="00DB4B3F">
              <w:rPr>
                <w:rFonts w:ascii="Verdana" w:eastAsia="Calibri" w:hAnsi="Verdana"/>
                <w:color w:val="000000" w:themeColor="text1"/>
                <w:sz w:val="20"/>
                <w:szCs w:val="20"/>
              </w:rPr>
              <w:t>.</w:t>
            </w:r>
          </w:p>
          <w:p w14:paraId="5E624208" w14:textId="2ED541AF" w:rsidR="00737D6B" w:rsidRPr="00DB4B3F" w:rsidRDefault="00737D6B" w:rsidP="00994A8D">
            <w:pPr>
              <w:pStyle w:val="ListParagraph"/>
              <w:numPr>
                <w:ilvl w:val="0"/>
                <w:numId w:val="13"/>
              </w:numPr>
              <w:ind w:left="351"/>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The</w:t>
            </w:r>
            <w:r w:rsidR="00DE5BCD" w:rsidRPr="00DB4B3F">
              <w:rPr>
                <w:rFonts w:ascii="Verdana" w:hAnsi="Verdana"/>
                <w:sz w:val="20"/>
                <w:szCs w:val="20"/>
              </w:rPr>
              <w:t xml:space="preserve"> incremental cost-effectiveness ratio </w:t>
            </w:r>
            <w:r w:rsidRPr="00DB4B3F">
              <w:rPr>
                <w:rFonts w:ascii="Verdana" w:eastAsia="Calibri" w:hAnsi="Verdana"/>
                <w:color w:val="000000" w:themeColor="text1"/>
                <w:sz w:val="20"/>
                <w:szCs w:val="20"/>
              </w:rPr>
              <w:t xml:space="preserve">currently used by </w:t>
            </w:r>
            <w:r w:rsidR="00DA46AC" w:rsidRPr="00DB4B3F">
              <w:rPr>
                <w:rFonts w:ascii="Verdana" w:eastAsia="Calibri" w:hAnsi="Verdana"/>
                <w:color w:val="000000" w:themeColor="text1"/>
                <w:sz w:val="20"/>
                <w:szCs w:val="20"/>
              </w:rPr>
              <w:t>the National Institute for Clinical Excellence</w:t>
            </w:r>
            <w:r w:rsidRPr="00DB4B3F">
              <w:rPr>
                <w:rFonts w:ascii="Verdana" w:eastAsia="Calibri" w:hAnsi="Verdana"/>
                <w:color w:val="000000" w:themeColor="text1"/>
                <w:sz w:val="20"/>
                <w:szCs w:val="20"/>
              </w:rPr>
              <w:t xml:space="preserve"> w</w:t>
            </w:r>
            <w:r w:rsidR="00DA46AC" w:rsidRPr="00DB4B3F">
              <w:rPr>
                <w:rFonts w:ascii="Verdana" w:eastAsia="Calibri" w:hAnsi="Verdana"/>
                <w:color w:val="000000" w:themeColor="text1"/>
                <w:sz w:val="20"/>
                <w:szCs w:val="20"/>
              </w:rPr>
              <w:t xml:space="preserve">ould </w:t>
            </w:r>
            <w:r w:rsidRPr="00DB4B3F">
              <w:rPr>
                <w:rFonts w:ascii="Verdana" w:eastAsia="Calibri" w:hAnsi="Verdana"/>
                <w:color w:val="000000" w:themeColor="text1"/>
                <w:sz w:val="20"/>
                <w:szCs w:val="20"/>
              </w:rPr>
              <w:t>increase</w:t>
            </w:r>
            <w:r w:rsidR="00DE5BCD" w:rsidRPr="00DB4B3F">
              <w:rPr>
                <w:rFonts w:ascii="Verdana" w:eastAsia="Calibri" w:hAnsi="Verdana"/>
                <w:color w:val="000000" w:themeColor="text1"/>
                <w:sz w:val="20"/>
                <w:szCs w:val="20"/>
              </w:rPr>
              <w:t xml:space="preserve"> and </w:t>
            </w:r>
            <w:proofErr w:type="gramStart"/>
            <w:r w:rsidR="00DE5BCD" w:rsidRPr="00DB4B3F">
              <w:rPr>
                <w:rFonts w:ascii="Verdana" w:eastAsia="Calibri" w:hAnsi="Verdana"/>
                <w:color w:val="000000" w:themeColor="text1"/>
                <w:sz w:val="20"/>
                <w:szCs w:val="20"/>
              </w:rPr>
              <w:t>a</w:t>
            </w:r>
            <w:r w:rsidRPr="00DB4B3F">
              <w:rPr>
                <w:rFonts w:ascii="Verdana" w:eastAsia="Calibri" w:hAnsi="Verdana"/>
                <w:color w:val="000000" w:themeColor="text1"/>
                <w:sz w:val="20"/>
                <w:szCs w:val="20"/>
              </w:rPr>
              <w:t>s a consequence</w:t>
            </w:r>
            <w:proofErr w:type="gramEnd"/>
            <w:r w:rsidRPr="00DB4B3F">
              <w:rPr>
                <w:rFonts w:ascii="Verdana" w:eastAsia="Calibri" w:hAnsi="Verdana"/>
                <w:color w:val="000000" w:themeColor="text1"/>
                <w:sz w:val="20"/>
                <w:szCs w:val="20"/>
              </w:rPr>
              <w:t xml:space="preserve">, prices for </w:t>
            </w:r>
            <w:r w:rsidR="00DE5BCD" w:rsidRPr="00DB4B3F">
              <w:rPr>
                <w:rFonts w:ascii="Verdana" w:eastAsia="Calibri" w:hAnsi="Verdana"/>
                <w:color w:val="000000" w:themeColor="text1"/>
                <w:sz w:val="20"/>
                <w:szCs w:val="20"/>
              </w:rPr>
              <w:t>high-cost drugs would</w:t>
            </w:r>
            <w:r w:rsidRPr="00DB4B3F">
              <w:rPr>
                <w:rFonts w:ascii="Verdana" w:eastAsia="Calibri" w:hAnsi="Verdana"/>
                <w:color w:val="000000" w:themeColor="text1"/>
                <w:sz w:val="20"/>
                <w:szCs w:val="20"/>
              </w:rPr>
              <w:t xml:space="preserve"> increase for NHS Wales.</w:t>
            </w:r>
          </w:p>
          <w:p w14:paraId="05C03330" w14:textId="7C55C66E" w:rsidR="00737D6B" w:rsidRPr="00DB4B3F" w:rsidRDefault="00737D6B" w:rsidP="00994A8D">
            <w:pPr>
              <w:pStyle w:val="ListParagraph"/>
              <w:numPr>
                <w:ilvl w:val="0"/>
                <w:numId w:val="13"/>
              </w:numPr>
              <w:ind w:left="351"/>
              <w:jc w:val="both"/>
              <w:rPr>
                <w:rFonts w:ascii="Verdana" w:hAnsi="Verdana"/>
                <w:sz w:val="20"/>
                <w:szCs w:val="20"/>
              </w:rPr>
            </w:pPr>
            <w:r w:rsidRPr="00DB4B3F">
              <w:rPr>
                <w:rFonts w:ascii="Verdana" w:hAnsi="Verdana"/>
                <w:sz w:val="20"/>
                <w:szCs w:val="20"/>
              </w:rPr>
              <w:t>As a result, the cost of new medicines w</w:t>
            </w:r>
            <w:r w:rsidR="00DE5BCD" w:rsidRPr="00DB4B3F">
              <w:rPr>
                <w:rFonts w:ascii="Verdana" w:hAnsi="Verdana"/>
                <w:sz w:val="20"/>
                <w:szCs w:val="20"/>
              </w:rPr>
              <w:t xml:space="preserve">ould </w:t>
            </w:r>
            <w:r w:rsidRPr="00DB4B3F">
              <w:rPr>
                <w:rFonts w:ascii="Verdana" w:hAnsi="Verdana"/>
                <w:sz w:val="20"/>
                <w:szCs w:val="20"/>
              </w:rPr>
              <w:t xml:space="preserve">probably increase by 25% </w:t>
            </w:r>
            <w:r w:rsidR="00DE5BCD" w:rsidRPr="00DB4B3F">
              <w:rPr>
                <w:rFonts w:ascii="Verdana" w:hAnsi="Verdana"/>
                <w:sz w:val="20"/>
                <w:szCs w:val="20"/>
              </w:rPr>
              <w:t>-</w:t>
            </w:r>
            <w:r w:rsidRPr="00DB4B3F">
              <w:rPr>
                <w:rFonts w:ascii="Verdana" w:hAnsi="Verdana"/>
                <w:sz w:val="20"/>
                <w:szCs w:val="20"/>
              </w:rPr>
              <w:t xml:space="preserve"> 100%. This w</w:t>
            </w:r>
            <w:r w:rsidR="00A948E1" w:rsidRPr="00DB4B3F">
              <w:rPr>
                <w:rFonts w:ascii="Verdana" w:hAnsi="Verdana"/>
                <w:sz w:val="20"/>
                <w:szCs w:val="20"/>
              </w:rPr>
              <w:t>ould</w:t>
            </w:r>
            <w:r w:rsidRPr="00DB4B3F">
              <w:rPr>
                <w:rFonts w:ascii="Verdana" w:hAnsi="Verdana"/>
                <w:sz w:val="20"/>
                <w:szCs w:val="20"/>
              </w:rPr>
              <w:t xml:space="preserve"> not increase the cost of all medicines as it </w:t>
            </w:r>
            <w:r w:rsidR="008F32AE">
              <w:rPr>
                <w:rFonts w:ascii="Verdana" w:hAnsi="Verdana"/>
                <w:sz w:val="20"/>
                <w:szCs w:val="20"/>
              </w:rPr>
              <w:t>wa</w:t>
            </w:r>
            <w:r w:rsidRPr="00DB4B3F">
              <w:rPr>
                <w:rFonts w:ascii="Verdana" w:hAnsi="Verdana"/>
                <w:sz w:val="20"/>
                <w:szCs w:val="20"/>
              </w:rPr>
              <w:t>s unlikely to affect the price paid for established medicines and established indications. Nevertheless, it w</w:t>
            </w:r>
            <w:r w:rsidR="00A948E1" w:rsidRPr="00DB4B3F">
              <w:rPr>
                <w:rFonts w:ascii="Verdana" w:hAnsi="Verdana"/>
                <w:sz w:val="20"/>
                <w:szCs w:val="20"/>
              </w:rPr>
              <w:t xml:space="preserve">ould </w:t>
            </w:r>
            <w:r w:rsidRPr="00DB4B3F">
              <w:rPr>
                <w:rFonts w:ascii="Verdana" w:hAnsi="Verdana"/>
                <w:sz w:val="20"/>
                <w:szCs w:val="20"/>
              </w:rPr>
              <w:t xml:space="preserve">have a significant </w:t>
            </w:r>
            <w:r w:rsidR="008F32AE">
              <w:rPr>
                <w:rFonts w:ascii="Verdana" w:hAnsi="Verdana"/>
                <w:sz w:val="20"/>
                <w:szCs w:val="20"/>
              </w:rPr>
              <w:t>impact on the NWJCC</w:t>
            </w:r>
            <w:r w:rsidRPr="00DB4B3F">
              <w:rPr>
                <w:rFonts w:ascii="Verdana" w:hAnsi="Verdana"/>
                <w:sz w:val="20"/>
                <w:szCs w:val="20"/>
              </w:rPr>
              <w:t xml:space="preserve"> as many new medicines </w:t>
            </w:r>
            <w:r w:rsidR="008F32AE">
              <w:rPr>
                <w:rFonts w:ascii="Verdana" w:hAnsi="Verdana"/>
                <w:sz w:val="20"/>
                <w:szCs w:val="20"/>
              </w:rPr>
              <w:t>we</w:t>
            </w:r>
            <w:r w:rsidRPr="00DB4B3F">
              <w:rPr>
                <w:rFonts w:ascii="Verdana" w:hAnsi="Verdana"/>
                <w:sz w:val="20"/>
                <w:szCs w:val="20"/>
              </w:rPr>
              <w:t>re high</w:t>
            </w:r>
            <w:r w:rsidR="00A948E1" w:rsidRPr="00DB4B3F">
              <w:rPr>
                <w:rFonts w:ascii="Verdana" w:hAnsi="Verdana"/>
                <w:sz w:val="20"/>
                <w:szCs w:val="20"/>
              </w:rPr>
              <w:t>-</w:t>
            </w:r>
            <w:r w:rsidRPr="00DB4B3F">
              <w:rPr>
                <w:rFonts w:ascii="Verdana" w:hAnsi="Verdana"/>
                <w:sz w:val="20"/>
                <w:szCs w:val="20"/>
              </w:rPr>
              <w:t xml:space="preserve">cost treatments for rare </w:t>
            </w:r>
            <w:r w:rsidR="008F32AE">
              <w:rPr>
                <w:rFonts w:ascii="Verdana" w:hAnsi="Verdana"/>
                <w:sz w:val="20"/>
                <w:szCs w:val="20"/>
              </w:rPr>
              <w:t xml:space="preserve">conditions and the cost increases would therefore </w:t>
            </w:r>
            <w:r w:rsidRPr="00DB4B3F">
              <w:rPr>
                <w:rFonts w:ascii="Verdana" w:hAnsi="Verdana"/>
                <w:sz w:val="20"/>
                <w:szCs w:val="20"/>
              </w:rPr>
              <w:t xml:space="preserve">disproportionately affect the </w:t>
            </w:r>
            <w:r w:rsidR="00A948E1" w:rsidRPr="00DB4B3F">
              <w:rPr>
                <w:rFonts w:ascii="Verdana" w:hAnsi="Verdana"/>
                <w:sz w:val="20"/>
                <w:szCs w:val="20"/>
              </w:rPr>
              <w:t>NW</w:t>
            </w:r>
            <w:r w:rsidRPr="00DB4B3F">
              <w:rPr>
                <w:rFonts w:ascii="Verdana" w:hAnsi="Verdana"/>
                <w:sz w:val="20"/>
                <w:szCs w:val="20"/>
              </w:rPr>
              <w:t>JCC.</w:t>
            </w:r>
          </w:p>
          <w:p w14:paraId="1EA5B42D" w14:textId="55FDEF26" w:rsidR="00FA1A24" w:rsidRPr="00DB4B3F" w:rsidRDefault="00FA1A24" w:rsidP="00FA1A24">
            <w:pPr>
              <w:jc w:val="both"/>
              <w:rPr>
                <w:rFonts w:ascii="Verdana" w:eastAsia="Calibri" w:hAnsi="Verdana"/>
                <w:color w:val="000000" w:themeColor="text1"/>
                <w:sz w:val="20"/>
                <w:szCs w:val="20"/>
              </w:rPr>
            </w:pPr>
          </w:p>
          <w:p w14:paraId="09CC659E" w14:textId="2239C65C" w:rsidR="00FA1A24" w:rsidRPr="00DB4B3F" w:rsidRDefault="00FA1A24" w:rsidP="00FA1A24">
            <w:pPr>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Members discussed:</w:t>
            </w:r>
          </w:p>
          <w:p w14:paraId="427933DB" w14:textId="5BCAA222" w:rsidR="00B64E53" w:rsidRDefault="008F32AE" w:rsidP="00994A8D">
            <w:pPr>
              <w:pStyle w:val="ListParagraph"/>
              <w:numPr>
                <w:ilvl w:val="0"/>
                <w:numId w:val="21"/>
              </w:numPr>
              <w:ind w:left="351"/>
              <w:jc w:val="both"/>
              <w:rPr>
                <w:rFonts w:ascii="Verdana" w:hAnsi="Verdana"/>
                <w:sz w:val="20"/>
                <w:szCs w:val="20"/>
              </w:rPr>
            </w:pPr>
            <w:r>
              <w:rPr>
                <w:rFonts w:ascii="Verdana" w:hAnsi="Verdana"/>
                <w:sz w:val="20"/>
                <w:szCs w:val="20"/>
              </w:rPr>
              <w:t xml:space="preserve">The need to add the risk of increased medicine costs to the ORR </w:t>
            </w:r>
            <w:r w:rsidR="00F13AAD" w:rsidRPr="00DB4B3F">
              <w:rPr>
                <w:rFonts w:ascii="Verdana" w:hAnsi="Verdana"/>
                <w:sz w:val="20"/>
                <w:szCs w:val="20"/>
              </w:rPr>
              <w:t>to ensure that th</w:t>
            </w:r>
            <w:r>
              <w:rPr>
                <w:rFonts w:ascii="Verdana" w:hAnsi="Verdana"/>
                <w:sz w:val="20"/>
                <w:szCs w:val="20"/>
              </w:rPr>
              <w:t>e risk was appropriately</w:t>
            </w:r>
            <w:r w:rsidR="00F13AAD" w:rsidRPr="00DB4B3F">
              <w:rPr>
                <w:rFonts w:ascii="Verdana" w:hAnsi="Verdana"/>
                <w:sz w:val="20"/>
                <w:szCs w:val="20"/>
              </w:rPr>
              <w:t xml:space="preserve"> </w:t>
            </w:r>
            <w:r w:rsidR="007E4550" w:rsidRPr="00DB4B3F">
              <w:rPr>
                <w:rFonts w:ascii="Verdana" w:hAnsi="Verdana"/>
                <w:sz w:val="20"/>
                <w:szCs w:val="20"/>
              </w:rPr>
              <w:t>managed and mitigated</w:t>
            </w:r>
            <w:r>
              <w:rPr>
                <w:rFonts w:ascii="Verdana" w:hAnsi="Verdana"/>
                <w:sz w:val="20"/>
                <w:szCs w:val="20"/>
              </w:rPr>
              <w:t>, where possible</w:t>
            </w:r>
            <w:r w:rsidR="00737D6B" w:rsidRPr="00DB4B3F">
              <w:rPr>
                <w:rFonts w:ascii="Verdana" w:hAnsi="Verdana"/>
                <w:sz w:val="20"/>
                <w:szCs w:val="20"/>
              </w:rPr>
              <w:t>.</w:t>
            </w:r>
          </w:p>
          <w:p w14:paraId="0B0659DC" w14:textId="6BE3262F" w:rsidR="008F32AE" w:rsidRPr="00DB4B3F" w:rsidRDefault="008F32AE" w:rsidP="00994A8D">
            <w:pPr>
              <w:pStyle w:val="ListParagraph"/>
              <w:numPr>
                <w:ilvl w:val="0"/>
                <w:numId w:val="21"/>
              </w:numPr>
              <w:ind w:left="351"/>
              <w:jc w:val="both"/>
              <w:rPr>
                <w:rFonts w:ascii="Verdana" w:hAnsi="Verdana"/>
                <w:sz w:val="20"/>
                <w:szCs w:val="20"/>
              </w:rPr>
            </w:pPr>
            <w:r>
              <w:rPr>
                <w:rFonts w:ascii="Verdana" w:hAnsi="Verdana"/>
                <w:sz w:val="20"/>
                <w:szCs w:val="20"/>
              </w:rPr>
              <w:t>The incorporation of likely cost increases within the NWJCC IMTP.</w:t>
            </w:r>
          </w:p>
          <w:p w14:paraId="2048EB66" w14:textId="04343404" w:rsidR="00141D83" w:rsidRPr="00DB4B3F" w:rsidRDefault="00141D83" w:rsidP="00CE03C7">
            <w:pPr>
              <w:jc w:val="both"/>
              <w:rPr>
                <w:rFonts w:ascii="Verdana" w:hAnsi="Verdana"/>
                <w:sz w:val="20"/>
                <w:szCs w:val="20"/>
              </w:rPr>
            </w:pPr>
          </w:p>
          <w:p w14:paraId="287B70F6" w14:textId="6CC885A8" w:rsidR="00141D83" w:rsidRPr="00DB4B3F" w:rsidRDefault="00141D83" w:rsidP="00141D83">
            <w:pPr>
              <w:jc w:val="both"/>
              <w:rPr>
                <w:rFonts w:ascii="Verdana" w:hAnsi="Verdana"/>
                <w:sz w:val="20"/>
                <w:szCs w:val="20"/>
              </w:rPr>
            </w:pPr>
            <w:r w:rsidRPr="00DB4B3F">
              <w:rPr>
                <w:rFonts w:ascii="Verdana" w:hAnsi="Verdana"/>
                <w:sz w:val="20"/>
                <w:szCs w:val="20"/>
              </w:rPr>
              <w:t xml:space="preserve">The Joint Commissioning Committee </w:t>
            </w:r>
            <w:r w:rsidR="00834C46" w:rsidRPr="00DB4B3F">
              <w:rPr>
                <w:rFonts w:ascii="Verdana" w:hAnsi="Verdana"/>
                <w:sz w:val="20"/>
                <w:szCs w:val="20"/>
              </w:rPr>
              <w:t>resolved</w:t>
            </w:r>
            <w:r w:rsidRPr="00DB4B3F">
              <w:rPr>
                <w:rFonts w:ascii="Verdana" w:hAnsi="Verdana"/>
                <w:sz w:val="20"/>
                <w:szCs w:val="20"/>
              </w:rPr>
              <w:t xml:space="preserve"> to:</w:t>
            </w:r>
          </w:p>
          <w:p w14:paraId="4E1C0C81" w14:textId="77777777" w:rsidR="00CE03C7" w:rsidRDefault="00141D83" w:rsidP="00B46F60">
            <w:pPr>
              <w:pStyle w:val="ListParagraph"/>
              <w:numPr>
                <w:ilvl w:val="0"/>
                <w:numId w:val="30"/>
              </w:numPr>
              <w:ind w:left="351"/>
              <w:jc w:val="both"/>
              <w:rPr>
                <w:rFonts w:ascii="Verdana" w:hAnsi="Verdana"/>
                <w:sz w:val="20"/>
                <w:szCs w:val="20"/>
              </w:rPr>
            </w:pPr>
            <w:r w:rsidRPr="00DB4B3F">
              <w:rPr>
                <w:rFonts w:ascii="Verdana" w:hAnsi="Verdana"/>
                <w:b/>
                <w:bCs/>
                <w:sz w:val="20"/>
                <w:szCs w:val="20"/>
              </w:rPr>
              <w:t>Note</w:t>
            </w:r>
            <w:r w:rsidRPr="00DB4B3F">
              <w:rPr>
                <w:rFonts w:ascii="Verdana" w:hAnsi="Verdana"/>
                <w:sz w:val="20"/>
                <w:szCs w:val="20"/>
              </w:rPr>
              <w:t xml:space="preserve"> the report and consider in relation to the forthcoming IMTP</w:t>
            </w:r>
            <w:r w:rsidR="00CE03C7" w:rsidRPr="00DB4B3F">
              <w:rPr>
                <w:rFonts w:ascii="Verdana" w:hAnsi="Verdana"/>
                <w:sz w:val="20"/>
                <w:szCs w:val="20"/>
              </w:rPr>
              <w:t>.</w:t>
            </w:r>
          </w:p>
          <w:p w14:paraId="74EA2F02" w14:textId="77777777" w:rsidR="00B46F60" w:rsidRDefault="00B46F60" w:rsidP="00B46F60">
            <w:pPr>
              <w:pStyle w:val="ListParagraph"/>
              <w:ind w:left="351"/>
              <w:jc w:val="both"/>
              <w:rPr>
                <w:rFonts w:ascii="Verdana" w:hAnsi="Verdana"/>
                <w:sz w:val="20"/>
                <w:szCs w:val="20"/>
              </w:rPr>
            </w:pPr>
          </w:p>
          <w:p w14:paraId="32F66E95" w14:textId="3D22BDC0" w:rsidR="00DA13D3" w:rsidRPr="00B46F60" w:rsidRDefault="00DA13D3" w:rsidP="00B46F60">
            <w:pPr>
              <w:pStyle w:val="ListParagraph"/>
              <w:ind w:left="351"/>
              <w:jc w:val="both"/>
              <w:rPr>
                <w:rFonts w:ascii="Verdana" w:hAnsi="Verdana"/>
                <w:sz w:val="20"/>
                <w:szCs w:val="20"/>
              </w:rPr>
            </w:pPr>
          </w:p>
        </w:tc>
      </w:tr>
      <w:tr w:rsidR="00B64E53" w:rsidRPr="00DB4B3F" w14:paraId="7DC7F8FE" w14:textId="77777777" w:rsidTr="00DB4B3F">
        <w:tc>
          <w:tcPr>
            <w:tcW w:w="1276" w:type="dxa"/>
          </w:tcPr>
          <w:p w14:paraId="15607111" w14:textId="36B7CB24" w:rsidR="00B64E53" w:rsidRPr="00DB4B3F" w:rsidRDefault="00B64E53" w:rsidP="006D328D">
            <w:pPr>
              <w:jc w:val="both"/>
              <w:rPr>
                <w:rFonts w:ascii="Verdana" w:hAnsi="Verdana"/>
                <w:sz w:val="20"/>
                <w:szCs w:val="20"/>
              </w:rPr>
            </w:pPr>
            <w:r w:rsidRPr="00DB4B3F">
              <w:rPr>
                <w:rFonts w:ascii="Verdana" w:hAnsi="Verdana"/>
                <w:sz w:val="20"/>
                <w:szCs w:val="20"/>
              </w:rPr>
              <w:lastRenderedPageBreak/>
              <w:t>JCC25/089</w:t>
            </w:r>
          </w:p>
        </w:tc>
        <w:tc>
          <w:tcPr>
            <w:tcW w:w="8390" w:type="dxa"/>
          </w:tcPr>
          <w:p w14:paraId="0F55F90F" w14:textId="77777777" w:rsidR="00141D83" w:rsidRPr="00DB4B3F" w:rsidRDefault="00141D83" w:rsidP="00994A8D">
            <w:pPr>
              <w:pStyle w:val="ListParagraph"/>
              <w:numPr>
                <w:ilvl w:val="1"/>
                <w:numId w:val="12"/>
              </w:numPr>
              <w:jc w:val="both"/>
              <w:rPr>
                <w:rFonts w:ascii="Verdana" w:eastAsia="Calibri" w:hAnsi="Verdana"/>
                <w:b/>
                <w:bCs/>
                <w:vanish/>
                <w:color w:val="000000" w:themeColor="text1"/>
                <w:sz w:val="20"/>
                <w:szCs w:val="20"/>
              </w:rPr>
            </w:pPr>
          </w:p>
          <w:p w14:paraId="5089D7D4" w14:textId="77777777" w:rsidR="00141D83" w:rsidRPr="00DB4B3F" w:rsidRDefault="00141D83" w:rsidP="00994A8D">
            <w:pPr>
              <w:pStyle w:val="ListParagraph"/>
              <w:numPr>
                <w:ilvl w:val="1"/>
                <w:numId w:val="29"/>
              </w:numPr>
              <w:jc w:val="both"/>
              <w:rPr>
                <w:rFonts w:ascii="Verdana" w:eastAsia="Calibri" w:hAnsi="Verdana"/>
                <w:b/>
                <w:bCs/>
                <w:vanish/>
                <w:color w:val="000000" w:themeColor="text1"/>
                <w:sz w:val="20"/>
                <w:szCs w:val="20"/>
              </w:rPr>
            </w:pPr>
          </w:p>
          <w:p w14:paraId="66E56DC1" w14:textId="65BFD660" w:rsidR="00B64E53" w:rsidRPr="00993249" w:rsidRDefault="00B64E53" w:rsidP="00993249">
            <w:pPr>
              <w:pStyle w:val="ListParagraph"/>
              <w:numPr>
                <w:ilvl w:val="1"/>
                <w:numId w:val="34"/>
              </w:numPr>
              <w:jc w:val="both"/>
              <w:rPr>
                <w:rFonts w:ascii="Verdana" w:eastAsia="Calibri" w:hAnsi="Verdana"/>
                <w:b/>
                <w:bCs/>
                <w:sz w:val="20"/>
                <w:szCs w:val="20"/>
              </w:rPr>
            </w:pPr>
            <w:r w:rsidRPr="00993249">
              <w:rPr>
                <w:rFonts w:ascii="Verdana" w:eastAsia="Calibri" w:hAnsi="Verdana"/>
                <w:b/>
                <w:bCs/>
                <w:color w:val="000000" w:themeColor="text1"/>
                <w:sz w:val="20"/>
                <w:szCs w:val="20"/>
              </w:rPr>
              <w:t>Immunoglobulin Update</w:t>
            </w:r>
          </w:p>
          <w:p w14:paraId="2F5C8B35" w14:textId="661EF6D8" w:rsidR="00AC0466" w:rsidRPr="00DB4B3F" w:rsidRDefault="00AC0466" w:rsidP="00AC0466">
            <w:pPr>
              <w:jc w:val="both"/>
              <w:rPr>
                <w:rFonts w:ascii="Verdana" w:eastAsia="Calibri" w:hAnsi="Verdana"/>
                <w:sz w:val="20"/>
                <w:szCs w:val="20"/>
              </w:rPr>
            </w:pPr>
            <w:r w:rsidRPr="00DB4B3F">
              <w:rPr>
                <w:rFonts w:ascii="Verdana" w:eastAsia="Calibri" w:hAnsi="Verdana"/>
                <w:sz w:val="20"/>
                <w:szCs w:val="20"/>
              </w:rPr>
              <w:t xml:space="preserve">An update on </w:t>
            </w:r>
            <w:r w:rsidR="00A52551" w:rsidRPr="00DB4B3F">
              <w:rPr>
                <w:rFonts w:ascii="Verdana" w:eastAsia="Calibri" w:hAnsi="Verdana"/>
                <w:sz w:val="20"/>
                <w:szCs w:val="20"/>
              </w:rPr>
              <w:t>Immunoglobulins</w:t>
            </w:r>
            <w:r w:rsidRPr="00DB4B3F">
              <w:rPr>
                <w:rFonts w:ascii="Verdana" w:eastAsia="Calibri" w:hAnsi="Verdana"/>
                <w:sz w:val="20"/>
                <w:szCs w:val="20"/>
              </w:rPr>
              <w:t xml:space="preserve"> was received. Members noted:</w:t>
            </w:r>
            <w:r w:rsidRPr="00DB4B3F">
              <w:rPr>
                <w:rFonts w:ascii="Verdana" w:eastAsia="Calibri" w:hAnsi="Verdana" w:cs="Times New Roman"/>
                <w:sz w:val="20"/>
                <w:szCs w:val="20"/>
              </w:rPr>
              <w:t xml:space="preserve"> </w:t>
            </w:r>
          </w:p>
          <w:p w14:paraId="2F5678DA" w14:textId="1925335A" w:rsidR="00B64E53" w:rsidRPr="00DB4B3F" w:rsidRDefault="00AC0466" w:rsidP="00994A8D">
            <w:pPr>
              <w:pStyle w:val="ListParagraph"/>
              <w:numPr>
                <w:ilvl w:val="0"/>
                <w:numId w:val="13"/>
              </w:numPr>
              <w:ind w:left="351"/>
              <w:jc w:val="both"/>
              <w:rPr>
                <w:rFonts w:ascii="Verdana" w:hAnsi="Verdana"/>
                <w:sz w:val="20"/>
                <w:szCs w:val="20"/>
              </w:rPr>
            </w:pPr>
            <w:r w:rsidRPr="00DB4B3F">
              <w:rPr>
                <w:rFonts w:ascii="Verdana" w:hAnsi="Verdana"/>
                <w:sz w:val="20"/>
                <w:szCs w:val="20"/>
              </w:rPr>
              <w:t>Immunoglobin use in Wales ha</w:t>
            </w:r>
            <w:r w:rsidR="00CE03C7" w:rsidRPr="00DB4B3F">
              <w:rPr>
                <w:rFonts w:ascii="Verdana" w:hAnsi="Verdana"/>
                <w:sz w:val="20"/>
                <w:szCs w:val="20"/>
              </w:rPr>
              <w:t>d</w:t>
            </w:r>
            <w:r w:rsidRPr="00DB4B3F">
              <w:rPr>
                <w:rFonts w:ascii="Verdana" w:hAnsi="Verdana"/>
                <w:sz w:val="20"/>
                <w:szCs w:val="20"/>
              </w:rPr>
              <w:t xml:space="preserve"> increased </w:t>
            </w:r>
            <w:r w:rsidR="008F32AE">
              <w:rPr>
                <w:rFonts w:ascii="Verdana" w:hAnsi="Verdana"/>
                <w:sz w:val="20"/>
                <w:szCs w:val="20"/>
              </w:rPr>
              <w:t xml:space="preserve">significantly with work required to control this expenditure. </w:t>
            </w:r>
          </w:p>
          <w:p w14:paraId="4E76E0FE" w14:textId="72C16939" w:rsidR="008F32AE" w:rsidRDefault="00D33E95" w:rsidP="00994A8D">
            <w:pPr>
              <w:pStyle w:val="ListParagraph"/>
              <w:numPr>
                <w:ilvl w:val="0"/>
                <w:numId w:val="13"/>
              </w:numPr>
              <w:ind w:left="351"/>
              <w:jc w:val="both"/>
              <w:rPr>
                <w:rFonts w:ascii="Verdana" w:hAnsi="Verdana"/>
                <w:sz w:val="20"/>
                <w:szCs w:val="20"/>
              </w:rPr>
            </w:pPr>
            <w:r w:rsidRPr="00DB4B3F">
              <w:rPr>
                <w:rFonts w:ascii="Verdana" w:hAnsi="Verdana"/>
                <w:sz w:val="20"/>
                <w:szCs w:val="20"/>
              </w:rPr>
              <w:t xml:space="preserve">The </w:t>
            </w:r>
            <w:r w:rsidR="00AC0466" w:rsidRPr="00DB4B3F">
              <w:rPr>
                <w:rFonts w:ascii="Verdana" w:hAnsi="Verdana"/>
                <w:sz w:val="20"/>
                <w:szCs w:val="20"/>
              </w:rPr>
              <w:t xml:space="preserve">establishment of an </w:t>
            </w:r>
            <w:r w:rsidR="008F32AE">
              <w:rPr>
                <w:rFonts w:ascii="Verdana" w:hAnsi="Verdana"/>
                <w:sz w:val="20"/>
                <w:szCs w:val="20"/>
              </w:rPr>
              <w:t>I</w:t>
            </w:r>
            <w:r w:rsidR="00AC0466" w:rsidRPr="00DB4B3F">
              <w:rPr>
                <w:rFonts w:ascii="Verdana" w:hAnsi="Verdana"/>
                <w:sz w:val="20"/>
                <w:szCs w:val="20"/>
              </w:rPr>
              <w:t xml:space="preserve">mmunoglobulin optimisation team, consisting of a substantive </w:t>
            </w:r>
            <w:r w:rsidRPr="00DB4B3F">
              <w:rPr>
                <w:rFonts w:ascii="Verdana" w:hAnsi="Verdana"/>
                <w:sz w:val="20"/>
                <w:szCs w:val="20"/>
              </w:rPr>
              <w:t xml:space="preserve">Band </w:t>
            </w:r>
            <w:r w:rsidR="00AC0466" w:rsidRPr="00DB4B3F">
              <w:rPr>
                <w:rFonts w:ascii="Verdana" w:hAnsi="Verdana"/>
                <w:sz w:val="20"/>
                <w:szCs w:val="20"/>
              </w:rPr>
              <w:t>8</w:t>
            </w:r>
            <w:r w:rsidRPr="00DB4B3F">
              <w:rPr>
                <w:rFonts w:ascii="Verdana" w:hAnsi="Verdana"/>
                <w:sz w:val="20"/>
                <w:szCs w:val="20"/>
              </w:rPr>
              <w:t>A</w:t>
            </w:r>
            <w:r w:rsidR="00AC0466" w:rsidRPr="00DB4B3F">
              <w:rPr>
                <w:rFonts w:ascii="Verdana" w:hAnsi="Verdana"/>
                <w:sz w:val="20"/>
                <w:szCs w:val="20"/>
              </w:rPr>
              <w:t xml:space="preserve"> </w:t>
            </w:r>
            <w:r w:rsidRPr="00DB4B3F">
              <w:rPr>
                <w:rFonts w:ascii="Verdana" w:hAnsi="Verdana"/>
                <w:sz w:val="20"/>
                <w:szCs w:val="20"/>
              </w:rPr>
              <w:t>p</w:t>
            </w:r>
            <w:r w:rsidR="00AC0466" w:rsidRPr="00DB4B3F">
              <w:rPr>
                <w:rFonts w:ascii="Verdana" w:hAnsi="Verdana"/>
                <w:sz w:val="20"/>
                <w:szCs w:val="20"/>
              </w:rPr>
              <w:t xml:space="preserve">harmacist </w:t>
            </w:r>
            <w:r w:rsidRPr="00DB4B3F">
              <w:rPr>
                <w:rFonts w:ascii="Verdana" w:hAnsi="Verdana"/>
                <w:sz w:val="20"/>
                <w:szCs w:val="20"/>
              </w:rPr>
              <w:t xml:space="preserve">role </w:t>
            </w:r>
            <w:r w:rsidR="008F32AE">
              <w:rPr>
                <w:rFonts w:ascii="Verdana" w:hAnsi="Verdana"/>
                <w:sz w:val="20"/>
                <w:szCs w:val="20"/>
              </w:rPr>
              <w:t>supported by</w:t>
            </w:r>
            <w:r w:rsidR="00AC0466" w:rsidRPr="00DB4B3F">
              <w:rPr>
                <w:rFonts w:ascii="Verdana" w:hAnsi="Verdana"/>
                <w:sz w:val="20"/>
                <w:szCs w:val="20"/>
              </w:rPr>
              <w:t xml:space="preserve"> </w:t>
            </w:r>
            <w:r w:rsidR="008F32AE">
              <w:rPr>
                <w:rFonts w:ascii="Verdana" w:hAnsi="Verdana"/>
                <w:sz w:val="20"/>
                <w:szCs w:val="20"/>
              </w:rPr>
              <w:t xml:space="preserve">a </w:t>
            </w:r>
            <w:r w:rsidRPr="00DB4B3F">
              <w:rPr>
                <w:rFonts w:ascii="Verdana" w:eastAsia="Verdana" w:hAnsi="Verdana" w:cs="Verdana"/>
                <w:sz w:val="20"/>
                <w:szCs w:val="20"/>
              </w:rPr>
              <w:t xml:space="preserve">Medical Data Solutions and Services </w:t>
            </w:r>
            <w:r w:rsidR="00AC0466" w:rsidRPr="00DB4B3F">
              <w:rPr>
                <w:rFonts w:ascii="Verdana" w:hAnsi="Verdana"/>
                <w:sz w:val="20"/>
                <w:szCs w:val="20"/>
              </w:rPr>
              <w:t>database</w:t>
            </w:r>
            <w:r w:rsidR="008F32AE">
              <w:rPr>
                <w:rFonts w:ascii="Verdana" w:hAnsi="Verdana"/>
                <w:sz w:val="20"/>
                <w:szCs w:val="20"/>
              </w:rPr>
              <w:t xml:space="preserve"> could lead to </w:t>
            </w:r>
            <w:r w:rsidR="00B310D6" w:rsidRPr="00DB4B3F">
              <w:rPr>
                <w:rFonts w:ascii="Verdana" w:hAnsi="Verdana"/>
                <w:sz w:val="20"/>
                <w:szCs w:val="20"/>
              </w:rPr>
              <w:t xml:space="preserve">potential savings </w:t>
            </w:r>
            <w:proofErr w:type="gramStart"/>
            <w:r w:rsidR="00B310D6" w:rsidRPr="00DB4B3F">
              <w:rPr>
                <w:rFonts w:ascii="Verdana" w:hAnsi="Verdana"/>
                <w:sz w:val="20"/>
                <w:szCs w:val="20"/>
              </w:rPr>
              <w:t>in excess of</w:t>
            </w:r>
            <w:proofErr w:type="gramEnd"/>
            <w:r w:rsidR="00B310D6" w:rsidRPr="00DB4B3F">
              <w:rPr>
                <w:rFonts w:ascii="Verdana" w:hAnsi="Verdana"/>
                <w:sz w:val="20"/>
                <w:szCs w:val="20"/>
              </w:rPr>
              <w:t xml:space="preserve"> </w:t>
            </w:r>
            <w:r w:rsidR="00AC0466" w:rsidRPr="00DB4B3F">
              <w:rPr>
                <w:rFonts w:ascii="Verdana" w:hAnsi="Verdana"/>
                <w:sz w:val="20"/>
                <w:szCs w:val="20"/>
              </w:rPr>
              <w:t xml:space="preserve">£5m </w:t>
            </w:r>
            <w:r w:rsidR="008F32AE">
              <w:rPr>
                <w:rFonts w:ascii="Verdana" w:hAnsi="Verdana"/>
                <w:sz w:val="20"/>
                <w:szCs w:val="20"/>
              </w:rPr>
              <w:t>through better regulation of Immunoglobin use.</w:t>
            </w:r>
          </w:p>
          <w:p w14:paraId="07FD13E0" w14:textId="750E7E8E" w:rsidR="00EA5C05" w:rsidRPr="00DB4B3F" w:rsidRDefault="008F32AE" w:rsidP="00994A8D">
            <w:pPr>
              <w:pStyle w:val="ListParagraph"/>
              <w:numPr>
                <w:ilvl w:val="0"/>
                <w:numId w:val="13"/>
              </w:numPr>
              <w:ind w:left="351"/>
              <w:jc w:val="both"/>
              <w:rPr>
                <w:rFonts w:ascii="Verdana" w:hAnsi="Verdana"/>
                <w:sz w:val="20"/>
                <w:szCs w:val="20"/>
              </w:rPr>
            </w:pPr>
            <w:r>
              <w:rPr>
                <w:rFonts w:ascii="Verdana" w:hAnsi="Verdana"/>
                <w:sz w:val="20"/>
                <w:szCs w:val="20"/>
              </w:rPr>
              <w:t>That proposed savings outweighed the cost of the proposed I</w:t>
            </w:r>
            <w:r w:rsidRPr="00387E94">
              <w:rPr>
                <w:rFonts w:ascii="Verdana" w:hAnsi="Verdana"/>
                <w:sz w:val="20"/>
                <w:szCs w:val="20"/>
              </w:rPr>
              <w:t>mmunoglobulin optimisation team</w:t>
            </w:r>
            <w:r>
              <w:rPr>
                <w:rFonts w:ascii="Verdana" w:hAnsi="Verdana"/>
                <w:sz w:val="20"/>
                <w:szCs w:val="20"/>
              </w:rPr>
              <w:t xml:space="preserve"> and JC </w:t>
            </w:r>
            <w:r w:rsidR="00192417" w:rsidRPr="00DB4B3F">
              <w:rPr>
                <w:rFonts w:ascii="Verdana" w:hAnsi="Verdana"/>
                <w:sz w:val="20"/>
                <w:szCs w:val="20"/>
              </w:rPr>
              <w:t>support</w:t>
            </w:r>
            <w:r>
              <w:rPr>
                <w:rFonts w:ascii="Verdana" w:hAnsi="Verdana"/>
                <w:sz w:val="20"/>
                <w:szCs w:val="20"/>
              </w:rPr>
              <w:t xml:space="preserve">ed the establishment of the team and associated costs. </w:t>
            </w:r>
          </w:p>
          <w:p w14:paraId="7E927E1B" w14:textId="77777777" w:rsidR="008F32AE" w:rsidRDefault="008F32AE" w:rsidP="00EA5C05">
            <w:pPr>
              <w:pStyle w:val="NoSpacing"/>
              <w:jc w:val="both"/>
              <w:rPr>
                <w:rFonts w:ascii="Verdana" w:hAnsi="Verdana" w:cs="Arial"/>
                <w:sz w:val="20"/>
                <w:szCs w:val="20"/>
              </w:rPr>
            </w:pPr>
          </w:p>
          <w:p w14:paraId="12F03239" w14:textId="50DA95AC" w:rsidR="00EA5C05" w:rsidRPr="00DB4B3F" w:rsidRDefault="00EA5C05" w:rsidP="00EA5C05">
            <w:pPr>
              <w:pStyle w:val="NoSpacing"/>
              <w:jc w:val="both"/>
              <w:rPr>
                <w:rFonts w:ascii="Verdana" w:hAnsi="Verdana" w:cs="Arial"/>
                <w:sz w:val="20"/>
                <w:szCs w:val="20"/>
              </w:rPr>
            </w:pPr>
            <w:r w:rsidRPr="00DB4B3F">
              <w:rPr>
                <w:rFonts w:ascii="Verdana" w:hAnsi="Verdana" w:cs="Arial"/>
                <w:sz w:val="20"/>
                <w:szCs w:val="20"/>
              </w:rPr>
              <w:t xml:space="preserve">The Joint Commissioning Committee </w:t>
            </w:r>
            <w:r w:rsidR="006F2A46" w:rsidRPr="00DB4B3F">
              <w:rPr>
                <w:rFonts w:ascii="Verdana" w:hAnsi="Verdana" w:cs="Arial"/>
                <w:sz w:val="20"/>
                <w:szCs w:val="20"/>
              </w:rPr>
              <w:t xml:space="preserve">resolved </w:t>
            </w:r>
            <w:r w:rsidRPr="00DB4B3F">
              <w:rPr>
                <w:rFonts w:ascii="Verdana" w:hAnsi="Verdana" w:cs="Arial"/>
                <w:sz w:val="20"/>
                <w:szCs w:val="20"/>
              </w:rPr>
              <w:t>to:</w:t>
            </w:r>
          </w:p>
          <w:p w14:paraId="44B492AD" w14:textId="77777777" w:rsidR="00B64E53" w:rsidRPr="008F32AE" w:rsidRDefault="00EA5C05" w:rsidP="00994A8D">
            <w:pPr>
              <w:pStyle w:val="ListParagraph"/>
              <w:numPr>
                <w:ilvl w:val="0"/>
                <w:numId w:val="30"/>
              </w:numPr>
              <w:ind w:left="351"/>
              <w:jc w:val="both"/>
              <w:rPr>
                <w:rFonts w:ascii="Verdana" w:hAnsi="Verdana" w:cs="Arial"/>
                <w:sz w:val="20"/>
                <w:szCs w:val="20"/>
              </w:rPr>
            </w:pPr>
            <w:r w:rsidRPr="00DB4B3F">
              <w:rPr>
                <w:rFonts w:ascii="Verdana" w:hAnsi="Verdana"/>
                <w:b/>
                <w:bCs/>
                <w:sz w:val="20"/>
                <w:szCs w:val="20"/>
              </w:rPr>
              <w:t>A</w:t>
            </w:r>
            <w:r w:rsidR="00AB36B3" w:rsidRPr="00DB4B3F">
              <w:rPr>
                <w:rFonts w:ascii="Verdana" w:hAnsi="Verdana"/>
                <w:b/>
                <w:bCs/>
                <w:sz w:val="20"/>
                <w:szCs w:val="20"/>
              </w:rPr>
              <w:t>pprove</w:t>
            </w:r>
            <w:r w:rsidRPr="00DB4B3F">
              <w:rPr>
                <w:rFonts w:ascii="Verdana" w:hAnsi="Verdana"/>
                <w:sz w:val="20"/>
                <w:szCs w:val="20"/>
              </w:rPr>
              <w:t xml:space="preserve"> the financial support required to establish the immunoglobulin optimisation team.</w:t>
            </w:r>
          </w:p>
          <w:p w14:paraId="2FDE49F5" w14:textId="756712C9" w:rsidR="008F32AE" w:rsidRPr="00DB4B3F" w:rsidRDefault="008F32AE" w:rsidP="00DB4B3F">
            <w:pPr>
              <w:pStyle w:val="ListParagraph"/>
              <w:ind w:left="351"/>
              <w:jc w:val="both"/>
              <w:rPr>
                <w:rFonts w:ascii="Verdana" w:hAnsi="Verdana" w:cs="Arial"/>
                <w:sz w:val="20"/>
                <w:szCs w:val="20"/>
              </w:rPr>
            </w:pPr>
          </w:p>
        </w:tc>
      </w:tr>
      <w:tr w:rsidR="00652A56" w:rsidRPr="00DB4B3F" w14:paraId="574D9A07" w14:textId="77777777" w:rsidTr="00DB4B3F">
        <w:tc>
          <w:tcPr>
            <w:tcW w:w="1276" w:type="dxa"/>
            <w:shd w:val="clear" w:color="auto" w:fill="DBE5F1" w:themeFill="accent1" w:themeFillTint="33"/>
          </w:tcPr>
          <w:p w14:paraId="7F68E533" w14:textId="0B32AF0A" w:rsidR="00652A56" w:rsidRPr="00DB4B3F" w:rsidRDefault="00652A56" w:rsidP="006D328D">
            <w:pPr>
              <w:jc w:val="both"/>
              <w:rPr>
                <w:rFonts w:ascii="Verdana" w:hAnsi="Verdana"/>
                <w:b/>
                <w:bCs/>
                <w:sz w:val="20"/>
                <w:szCs w:val="20"/>
              </w:rPr>
            </w:pPr>
          </w:p>
        </w:tc>
        <w:tc>
          <w:tcPr>
            <w:tcW w:w="8390" w:type="dxa"/>
            <w:shd w:val="clear" w:color="auto" w:fill="DBE5F1" w:themeFill="accent1" w:themeFillTint="33"/>
          </w:tcPr>
          <w:p w14:paraId="762DD4E7" w14:textId="216D3DCF" w:rsidR="00652A56" w:rsidRPr="00DB4B3F" w:rsidRDefault="00F15EC0" w:rsidP="00DF5632">
            <w:pPr>
              <w:tabs>
                <w:tab w:val="left" w:pos="1377"/>
              </w:tabs>
              <w:contextualSpacing/>
              <w:jc w:val="both"/>
              <w:rPr>
                <w:rFonts w:ascii="Verdana" w:eastAsia="Calibri" w:hAnsi="Verdana"/>
                <w:b/>
                <w:bCs/>
                <w:sz w:val="20"/>
                <w:szCs w:val="20"/>
              </w:rPr>
            </w:pPr>
            <w:r w:rsidRPr="00DB4B3F">
              <w:rPr>
                <w:rFonts w:ascii="Verdana" w:eastAsia="Calibri" w:hAnsi="Verdana"/>
                <w:b/>
                <w:bCs/>
                <w:sz w:val="20"/>
                <w:szCs w:val="20"/>
              </w:rPr>
              <w:t xml:space="preserve">5. </w:t>
            </w:r>
            <w:r w:rsidR="00652A56" w:rsidRPr="00DB4B3F">
              <w:rPr>
                <w:rFonts w:ascii="Verdana" w:eastAsia="Calibri" w:hAnsi="Verdana"/>
                <w:b/>
                <w:bCs/>
                <w:sz w:val="20"/>
                <w:szCs w:val="20"/>
              </w:rPr>
              <w:t>Governance and Assurance</w:t>
            </w:r>
          </w:p>
        </w:tc>
      </w:tr>
      <w:tr w:rsidR="009B7DC5" w:rsidRPr="00DB4B3F" w14:paraId="66E212C1" w14:textId="77777777" w:rsidTr="00DB4B3F">
        <w:tc>
          <w:tcPr>
            <w:tcW w:w="1276" w:type="dxa"/>
          </w:tcPr>
          <w:p w14:paraId="73C69796" w14:textId="7BCF82B4" w:rsidR="006D328D" w:rsidRPr="00DB4B3F" w:rsidRDefault="006D328D" w:rsidP="006D328D">
            <w:pPr>
              <w:jc w:val="both"/>
              <w:rPr>
                <w:rFonts w:ascii="Verdana" w:hAnsi="Verdana"/>
                <w:sz w:val="20"/>
                <w:szCs w:val="20"/>
              </w:rPr>
            </w:pPr>
            <w:r w:rsidRPr="00DB4B3F">
              <w:rPr>
                <w:rFonts w:ascii="Verdana" w:hAnsi="Verdana"/>
                <w:sz w:val="20"/>
                <w:szCs w:val="20"/>
              </w:rPr>
              <w:t>JCC2</w:t>
            </w:r>
            <w:r w:rsidR="003001C4" w:rsidRPr="00DB4B3F">
              <w:rPr>
                <w:rFonts w:ascii="Verdana" w:hAnsi="Verdana"/>
                <w:sz w:val="20"/>
                <w:szCs w:val="20"/>
              </w:rPr>
              <w:t>5/0</w:t>
            </w:r>
            <w:r w:rsidR="00B64E53" w:rsidRPr="00DB4B3F">
              <w:rPr>
                <w:rFonts w:ascii="Verdana" w:hAnsi="Verdana"/>
                <w:sz w:val="20"/>
                <w:szCs w:val="20"/>
              </w:rPr>
              <w:t>90</w:t>
            </w:r>
          </w:p>
        </w:tc>
        <w:tc>
          <w:tcPr>
            <w:tcW w:w="8390" w:type="dxa"/>
          </w:tcPr>
          <w:p w14:paraId="78E57ECB" w14:textId="673E8371" w:rsidR="00DF5632" w:rsidRPr="00DB4B3F" w:rsidRDefault="006D328D" w:rsidP="00B64E53">
            <w:pPr>
              <w:jc w:val="both"/>
              <w:rPr>
                <w:rFonts w:ascii="Verdana" w:eastAsia="Calibri" w:hAnsi="Verdana"/>
                <w:b/>
                <w:bCs/>
                <w:color w:val="000000" w:themeColor="text1"/>
                <w:sz w:val="20"/>
                <w:szCs w:val="20"/>
              </w:rPr>
            </w:pPr>
            <w:r w:rsidRPr="00DB4B3F">
              <w:rPr>
                <w:rFonts w:ascii="Verdana" w:eastAsia="Calibri" w:hAnsi="Verdana"/>
                <w:b/>
                <w:bCs/>
                <w:color w:val="000000" w:themeColor="text1"/>
                <w:sz w:val="20"/>
                <w:szCs w:val="20"/>
              </w:rPr>
              <w:t>5.</w:t>
            </w:r>
            <w:r w:rsidR="001A11B7" w:rsidRPr="00DB4B3F">
              <w:rPr>
                <w:rFonts w:ascii="Verdana" w:eastAsia="Calibri" w:hAnsi="Verdana"/>
                <w:b/>
                <w:bCs/>
                <w:color w:val="000000" w:themeColor="text1"/>
                <w:sz w:val="20"/>
                <w:szCs w:val="20"/>
              </w:rPr>
              <w:t>1</w:t>
            </w:r>
            <w:r w:rsidRPr="00DB4B3F">
              <w:rPr>
                <w:rFonts w:ascii="Verdana" w:eastAsia="Calibri" w:hAnsi="Verdana"/>
                <w:b/>
                <w:bCs/>
                <w:color w:val="000000" w:themeColor="text1"/>
                <w:sz w:val="20"/>
                <w:szCs w:val="20"/>
              </w:rPr>
              <w:t xml:space="preserve"> </w:t>
            </w:r>
            <w:r w:rsidR="00B64E53" w:rsidRPr="00DB4B3F">
              <w:rPr>
                <w:rFonts w:ascii="Verdana" w:eastAsia="Calibri" w:hAnsi="Verdana"/>
                <w:b/>
                <w:bCs/>
                <w:color w:val="000000" w:themeColor="text1"/>
                <w:sz w:val="20"/>
                <w:szCs w:val="20"/>
              </w:rPr>
              <w:t xml:space="preserve">    Sexual Assault Referral Centres (SARC) Commissioning Proposals</w:t>
            </w:r>
          </w:p>
          <w:p w14:paraId="37E06692" w14:textId="0B4EA2A9" w:rsidR="00592F80" w:rsidRPr="00DB4B3F" w:rsidRDefault="00597397" w:rsidP="002843FE">
            <w:pPr>
              <w:tabs>
                <w:tab w:val="left" w:pos="1377"/>
              </w:tabs>
              <w:contextualSpacing/>
              <w:jc w:val="both"/>
              <w:rPr>
                <w:rFonts w:ascii="Verdana" w:hAnsi="Verdana"/>
                <w:sz w:val="20"/>
                <w:szCs w:val="20"/>
              </w:rPr>
            </w:pPr>
            <w:r w:rsidRPr="00DB4B3F">
              <w:rPr>
                <w:rFonts w:ascii="Verdana" w:eastAsia="Calibri" w:hAnsi="Verdana"/>
                <w:sz w:val="20"/>
                <w:szCs w:val="20"/>
              </w:rPr>
              <w:t xml:space="preserve">The </w:t>
            </w:r>
            <w:r w:rsidR="00B64E53" w:rsidRPr="00DB4B3F">
              <w:rPr>
                <w:rFonts w:ascii="Verdana" w:eastAsia="Calibri" w:hAnsi="Verdana"/>
                <w:sz w:val="20"/>
                <w:szCs w:val="20"/>
              </w:rPr>
              <w:t>SARC Commissioning Proposal</w:t>
            </w:r>
            <w:r w:rsidRPr="00DB4B3F">
              <w:rPr>
                <w:rFonts w:ascii="Verdana" w:eastAsia="Calibri" w:hAnsi="Verdana"/>
                <w:sz w:val="20"/>
                <w:szCs w:val="20"/>
              </w:rPr>
              <w:t xml:space="preserve"> </w:t>
            </w:r>
            <w:r w:rsidR="00AA25C7" w:rsidRPr="00DB4B3F">
              <w:rPr>
                <w:rFonts w:ascii="Verdana" w:eastAsia="Calibri" w:hAnsi="Verdana"/>
                <w:sz w:val="20"/>
                <w:szCs w:val="20"/>
              </w:rPr>
              <w:t>w</w:t>
            </w:r>
            <w:r w:rsidRPr="00DB4B3F">
              <w:rPr>
                <w:rFonts w:ascii="Verdana" w:eastAsia="Calibri" w:hAnsi="Verdana"/>
                <w:sz w:val="20"/>
                <w:szCs w:val="20"/>
              </w:rPr>
              <w:t>as received.</w:t>
            </w:r>
            <w:r w:rsidR="00B40E3B" w:rsidRPr="00DB4B3F">
              <w:rPr>
                <w:rFonts w:ascii="Verdana" w:eastAsia="Calibri" w:hAnsi="Verdana"/>
                <w:sz w:val="20"/>
                <w:szCs w:val="20"/>
              </w:rPr>
              <w:t xml:space="preserve"> </w:t>
            </w:r>
            <w:r w:rsidR="00A103B6" w:rsidRPr="00DB4B3F">
              <w:rPr>
                <w:rFonts w:ascii="Verdana" w:eastAsia="Calibri" w:hAnsi="Verdana"/>
                <w:sz w:val="20"/>
                <w:szCs w:val="20"/>
              </w:rPr>
              <w:t>M</w:t>
            </w:r>
            <w:r w:rsidRPr="00DB4B3F">
              <w:rPr>
                <w:rFonts w:ascii="Verdana" w:hAnsi="Verdana"/>
                <w:sz w:val="20"/>
                <w:szCs w:val="20"/>
              </w:rPr>
              <w:t>embers noted</w:t>
            </w:r>
            <w:r w:rsidR="00592F80" w:rsidRPr="00DB4B3F">
              <w:rPr>
                <w:rFonts w:ascii="Verdana" w:hAnsi="Verdana"/>
                <w:sz w:val="20"/>
                <w:szCs w:val="20"/>
              </w:rPr>
              <w:t>:</w:t>
            </w:r>
          </w:p>
          <w:p w14:paraId="7D718D7C" w14:textId="77777777" w:rsidR="00A95335" w:rsidRPr="00DB4B3F" w:rsidRDefault="00AC0466" w:rsidP="00994A8D">
            <w:pPr>
              <w:pStyle w:val="ListParagraph"/>
              <w:numPr>
                <w:ilvl w:val="0"/>
                <w:numId w:val="13"/>
              </w:numPr>
              <w:ind w:left="351"/>
              <w:jc w:val="both"/>
              <w:rPr>
                <w:rFonts w:ascii="Verdana" w:hAnsi="Verdana"/>
                <w:sz w:val="20"/>
                <w:szCs w:val="20"/>
              </w:rPr>
            </w:pPr>
            <w:r w:rsidRPr="00DB4B3F">
              <w:rPr>
                <w:rFonts w:ascii="Verdana" w:hAnsi="Verdana"/>
                <w:sz w:val="20"/>
                <w:szCs w:val="20"/>
              </w:rPr>
              <w:t>At its inception, the NW</w:t>
            </w:r>
            <w:r w:rsidR="00A95335" w:rsidRPr="00DB4B3F">
              <w:rPr>
                <w:rFonts w:ascii="Verdana" w:hAnsi="Verdana"/>
                <w:sz w:val="20"/>
                <w:szCs w:val="20"/>
              </w:rPr>
              <w:t>J</w:t>
            </w:r>
            <w:r w:rsidRPr="00DB4B3F">
              <w:rPr>
                <w:rFonts w:ascii="Verdana" w:hAnsi="Verdana"/>
                <w:sz w:val="20"/>
                <w:szCs w:val="20"/>
              </w:rPr>
              <w:t>CC took on responsibility for commissioning SARC.</w:t>
            </w:r>
          </w:p>
          <w:p w14:paraId="2BDA39C9" w14:textId="6DE7A2EB" w:rsidR="00125B74" w:rsidRPr="00DB4B3F" w:rsidRDefault="00A95335" w:rsidP="00994A8D">
            <w:pPr>
              <w:pStyle w:val="ListParagraph"/>
              <w:numPr>
                <w:ilvl w:val="0"/>
                <w:numId w:val="13"/>
              </w:numPr>
              <w:ind w:left="351"/>
              <w:jc w:val="both"/>
              <w:rPr>
                <w:rFonts w:ascii="Verdana" w:hAnsi="Verdana"/>
                <w:sz w:val="20"/>
                <w:szCs w:val="20"/>
              </w:rPr>
            </w:pPr>
            <w:r w:rsidRPr="00DB4B3F">
              <w:rPr>
                <w:rFonts w:ascii="Verdana" w:hAnsi="Verdana"/>
                <w:sz w:val="20"/>
                <w:szCs w:val="20"/>
              </w:rPr>
              <w:t>The engagement undertaken with sta</w:t>
            </w:r>
            <w:r w:rsidR="00AC0466" w:rsidRPr="00DB4B3F">
              <w:rPr>
                <w:rFonts w:ascii="Verdana" w:hAnsi="Verdana"/>
                <w:sz w:val="20"/>
                <w:szCs w:val="20"/>
              </w:rPr>
              <w:t xml:space="preserve">keholders </w:t>
            </w:r>
            <w:r w:rsidR="00125B74" w:rsidRPr="00DB4B3F">
              <w:rPr>
                <w:rFonts w:ascii="Verdana" w:hAnsi="Verdana"/>
                <w:sz w:val="20"/>
                <w:szCs w:val="20"/>
              </w:rPr>
              <w:t>to understand the current models.</w:t>
            </w:r>
          </w:p>
          <w:p w14:paraId="7E560852" w14:textId="4CEF1C10" w:rsidR="00513922" w:rsidRPr="00DB4B3F" w:rsidRDefault="00513922" w:rsidP="00994A8D">
            <w:pPr>
              <w:pStyle w:val="ListParagraph"/>
              <w:numPr>
                <w:ilvl w:val="0"/>
                <w:numId w:val="13"/>
              </w:numPr>
              <w:ind w:left="351"/>
              <w:jc w:val="both"/>
              <w:rPr>
                <w:rFonts w:ascii="Verdana" w:hAnsi="Verdana"/>
                <w:sz w:val="20"/>
                <w:szCs w:val="20"/>
              </w:rPr>
            </w:pPr>
            <w:r w:rsidRPr="00DB4B3F">
              <w:rPr>
                <w:rFonts w:ascii="Verdana" w:hAnsi="Verdana"/>
                <w:sz w:val="20"/>
                <w:szCs w:val="20"/>
              </w:rPr>
              <w:t>The move from a partnership governance model to a model that reflect</w:t>
            </w:r>
            <w:r w:rsidR="00125B74" w:rsidRPr="00DB4B3F">
              <w:rPr>
                <w:rFonts w:ascii="Verdana" w:hAnsi="Verdana"/>
                <w:sz w:val="20"/>
                <w:szCs w:val="20"/>
              </w:rPr>
              <w:t>ed</w:t>
            </w:r>
            <w:r w:rsidRPr="00DB4B3F">
              <w:rPr>
                <w:rFonts w:ascii="Verdana" w:hAnsi="Verdana"/>
                <w:sz w:val="20"/>
                <w:szCs w:val="20"/>
              </w:rPr>
              <w:t xml:space="preserve"> a commissioning approach</w:t>
            </w:r>
            <w:r w:rsidR="00125B74" w:rsidRPr="00DB4B3F">
              <w:rPr>
                <w:rFonts w:ascii="Verdana" w:hAnsi="Verdana"/>
                <w:sz w:val="20"/>
                <w:szCs w:val="20"/>
              </w:rPr>
              <w:t xml:space="preserve">, ensuring a </w:t>
            </w:r>
            <w:r w:rsidRPr="00DB4B3F">
              <w:rPr>
                <w:rFonts w:ascii="Verdana" w:hAnsi="Verdana"/>
                <w:sz w:val="20"/>
                <w:szCs w:val="20"/>
              </w:rPr>
              <w:t xml:space="preserve">survivor </w:t>
            </w:r>
            <w:r w:rsidR="00125B74" w:rsidRPr="00DB4B3F">
              <w:rPr>
                <w:rFonts w:ascii="Verdana" w:hAnsi="Verdana"/>
                <w:sz w:val="20"/>
                <w:szCs w:val="20"/>
              </w:rPr>
              <w:t xml:space="preserve">focus to </w:t>
            </w:r>
            <w:r w:rsidRPr="00DB4B3F">
              <w:rPr>
                <w:rFonts w:ascii="Verdana" w:hAnsi="Verdana"/>
                <w:sz w:val="20"/>
                <w:szCs w:val="20"/>
              </w:rPr>
              <w:t>help drive improvements.</w:t>
            </w:r>
          </w:p>
          <w:p w14:paraId="56E68A46" w14:textId="31D41110" w:rsidR="00AC0466" w:rsidRPr="00DB4B3F" w:rsidRDefault="00AC0466" w:rsidP="00994A8D">
            <w:pPr>
              <w:pStyle w:val="ListParagraph"/>
              <w:numPr>
                <w:ilvl w:val="0"/>
                <w:numId w:val="13"/>
              </w:numPr>
              <w:ind w:left="351"/>
              <w:jc w:val="both"/>
              <w:rPr>
                <w:rFonts w:ascii="Verdana" w:hAnsi="Verdana"/>
                <w:sz w:val="20"/>
                <w:szCs w:val="20"/>
              </w:rPr>
            </w:pPr>
            <w:r w:rsidRPr="00DB4B3F">
              <w:rPr>
                <w:rFonts w:ascii="Verdana" w:hAnsi="Verdana"/>
                <w:sz w:val="20"/>
                <w:szCs w:val="20"/>
              </w:rPr>
              <w:t xml:space="preserve">Outstanding actions </w:t>
            </w:r>
            <w:r w:rsidR="00B931FF" w:rsidRPr="00DB4B3F">
              <w:rPr>
                <w:rFonts w:ascii="Verdana" w:hAnsi="Verdana"/>
                <w:sz w:val="20"/>
                <w:szCs w:val="20"/>
              </w:rPr>
              <w:t>including</w:t>
            </w:r>
            <w:r w:rsidRPr="00DB4B3F">
              <w:rPr>
                <w:rFonts w:ascii="Verdana" w:hAnsi="Verdana"/>
                <w:sz w:val="20"/>
                <w:szCs w:val="20"/>
              </w:rPr>
              <w:t>:</w:t>
            </w:r>
          </w:p>
          <w:p w14:paraId="3BAB9296" w14:textId="2F9F7246" w:rsidR="00AC0466" w:rsidRPr="00DB4B3F" w:rsidRDefault="00AC0466" w:rsidP="00994A8D">
            <w:pPr>
              <w:pStyle w:val="ListParagraph"/>
              <w:numPr>
                <w:ilvl w:val="1"/>
                <w:numId w:val="13"/>
              </w:numPr>
              <w:tabs>
                <w:tab w:val="left" w:pos="1377"/>
              </w:tabs>
              <w:ind w:left="634"/>
              <w:jc w:val="both"/>
              <w:rPr>
                <w:rFonts w:ascii="Verdana" w:hAnsi="Verdana"/>
                <w:sz w:val="20"/>
                <w:szCs w:val="20"/>
              </w:rPr>
            </w:pPr>
            <w:r w:rsidRPr="00DB4B3F">
              <w:rPr>
                <w:rFonts w:ascii="Verdana" w:hAnsi="Verdana"/>
                <w:sz w:val="20"/>
                <w:szCs w:val="20"/>
              </w:rPr>
              <w:t>Development of an overall commissioning and performance framework for services of victims of sexual assault</w:t>
            </w:r>
          </w:p>
          <w:p w14:paraId="40234CA6" w14:textId="12EFAAA5" w:rsidR="00AC0466" w:rsidRPr="00DB4B3F" w:rsidRDefault="00AC0466" w:rsidP="00994A8D">
            <w:pPr>
              <w:pStyle w:val="ListParagraph"/>
              <w:numPr>
                <w:ilvl w:val="1"/>
                <w:numId w:val="13"/>
              </w:numPr>
              <w:tabs>
                <w:tab w:val="left" w:pos="1377"/>
              </w:tabs>
              <w:ind w:left="634"/>
              <w:jc w:val="both"/>
              <w:rPr>
                <w:rFonts w:ascii="Verdana" w:hAnsi="Verdana"/>
                <w:sz w:val="20"/>
                <w:szCs w:val="20"/>
              </w:rPr>
            </w:pPr>
            <w:r w:rsidRPr="00DB4B3F">
              <w:rPr>
                <w:rFonts w:ascii="Verdana" w:hAnsi="Verdana"/>
                <w:sz w:val="20"/>
                <w:szCs w:val="20"/>
              </w:rPr>
              <w:t>Development of a service specification for counselling and associated procurement</w:t>
            </w:r>
          </w:p>
          <w:p w14:paraId="707F0169" w14:textId="7E35C997" w:rsidR="00AC0466" w:rsidRPr="00DB4B3F" w:rsidRDefault="00AC0466" w:rsidP="00994A8D">
            <w:pPr>
              <w:pStyle w:val="ListParagraph"/>
              <w:numPr>
                <w:ilvl w:val="1"/>
                <w:numId w:val="13"/>
              </w:numPr>
              <w:tabs>
                <w:tab w:val="left" w:pos="1377"/>
              </w:tabs>
              <w:ind w:left="634"/>
              <w:jc w:val="both"/>
              <w:rPr>
                <w:rFonts w:ascii="Verdana" w:hAnsi="Verdana"/>
                <w:sz w:val="20"/>
                <w:szCs w:val="20"/>
              </w:rPr>
            </w:pPr>
            <w:r w:rsidRPr="00DB4B3F">
              <w:rPr>
                <w:rFonts w:ascii="Verdana" w:hAnsi="Verdana"/>
                <w:sz w:val="20"/>
                <w:szCs w:val="20"/>
              </w:rPr>
              <w:t>Confirmation of the funding model beyond 2025</w:t>
            </w:r>
            <w:r w:rsidR="00B931FF" w:rsidRPr="00DB4B3F">
              <w:rPr>
                <w:rFonts w:ascii="Verdana" w:hAnsi="Verdana"/>
                <w:sz w:val="20"/>
                <w:szCs w:val="20"/>
              </w:rPr>
              <w:t>-</w:t>
            </w:r>
            <w:r w:rsidRPr="00DB4B3F">
              <w:rPr>
                <w:rFonts w:ascii="Verdana" w:hAnsi="Verdana"/>
                <w:sz w:val="20"/>
                <w:szCs w:val="20"/>
              </w:rPr>
              <w:t>26</w:t>
            </w:r>
            <w:r w:rsidR="00513922" w:rsidRPr="00DB4B3F">
              <w:rPr>
                <w:rFonts w:ascii="Verdana" w:hAnsi="Verdana"/>
                <w:sz w:val="20"/>
                <w:szCs w:val="20"/>
              </w:rPr>
              <w:t>.</w:t>
            </w:r>
          </w:p>
          <w:p w14:paraId="7C7AC8B6" w14:textId="77777777" w:rsidR="00AC0466" w:rsidRPr="00DB4B3F" w:rsidRDefault="00AC0466" w:rsidP="00C03B4B">
            <w:pPr>
              <w:tabs>
                <w:tab w:val="left" w:pos="1377"/>
              </w:tabs>
              <w:jc w:val="both"/>
              <w:rPr>
                <w:rFonts w:ascii="Verdana" w:hAnsi="Verdana"/>
                <w:sz w:val="20"/>
                <w:szCs w:val="20"/>
              </w:rPr>
            </w:pPr>
          </w:p>
          <w:p w14:paraId="5869ABFB" w14:textId="0E44B259" w:rsidR="00C03B4B" w:rsidRPr="00DB4B3F" w:rsidRDefault="00C03B4B" w:rsidP="00C03B4B">
            <w:pPr>
              <w:tabs>
                <w:tab w:val="left" w:pos="1377"/>
              </w:tabs>
              <w:jc w:val="both"/>
              <w:rPr>
                <w:rFonts w:ascii="Verdana" w:hAnsi="Verdana"/>
                <w:sz w:val="20"/>
                <w:szCs w:val="20"/>
              </w:rPr>
            </w:pPr>
            <w:r w:rsidRPr="00DB4B3F">
              <w:rPr>
                <w:rFonts w:ascii="Verdana" w:hAnsi="Verdana"/>
                <w:sz w:val="20"/>
                <w:szCs w:val="20"/>
              </w:rPr>
              <w:t>Members discussed:</w:t>
            </w:r>
          </w:p>
          <w:p w14:paraId="6F34A0D2" w14:textId="68D1FA3E" w:rsidR="0020673A" w:rsidRPr="00DB4B3F" w:rsidRDefault="00AC0466" w:rsidP="00994A8D">
            <w:pPr>
              <w:pStyle w:val="ListParagraph"/>
              <w:numPr>
                <w:ilvl w:val="0"/>
                <w:numId w:val="21"/>
              </w:numPr>
              <w:ind w:left="351"/>
              <w:jc w:val="both"/>
              <w:rPr>
                <w:rFonts w:ascii="Verdana" w:hAnsi="Verdana"/>
                <w:sz w:val="20"/>
                <w:szCs w:val="20"/>
              </w:rPr>
            </w:pPr>
            <w:r w:rsidRPr="00DB4B3F">
              <w:rPr>
                <w:rFonts w:ascii="Verdana" w:hAnsi="Verdana"/>
                <w:sz w:val="20"/>
                <w:szCs w:val="20"/>
              </w:rPr>
              <w:t>The movement to a commissioning approach</w:t>
            </w:r>
            <w:r w:rsidR="00B35859" w:rsidRPr="00DB4B3F">
              <w:rPr>
                <w:rFonts w:ascii="Verdana" w:hAnsi="Verdana"/>
                <w:sz w:val="20"/>
                <w:szCs w:val="20"/>
              </w:rPr>
              <w:t>.</w:t>
            </w:r>
          </w:p>
          <w:p w14:paraId="36C17551" w14:textId="5D08D967" w:rsidR="0020673A" w:rsidRPr="00DB4B3F" w:rsidRDefault="00AC0466" w:rsidP="00994A8D">
            <w:pPr>
              <w:pStyle w:val="ListParagraph"/>
              <w:numPr>
                <w:ilvl w:val="0"/>
                <w:numId w:val="21"/>
              </w:numPr>
              <w:ind w:left="351"/>
              <w:jc w:val="both"/>
              <w:rPr>
                <w:rFonts w:ascii="Verdana" w:hAnsi="Verdana"/>
                <w:sz w:val="20"/>
                <w:szCs w:val="20"/>
              </w:rPr>
            </w:pPr>
            <w:r w:rsidRPr="00DB4B3F">
              <w:rPr>
                <w:rFonts w:ascii="Verdana" w:hAnsi="Verdana"/>
                <w:sz w:val="20"/>
                <w:szCs w:val="20"/>
              </w:rPr>
              <w:t xml:space="preserve">Further work required in relation to financial modelling and </w:t>
            </w:r>
            <w:r w:rsidR="00FA2873" w:rsidRPr="00DB4B3F">
              <w:rPr>
                <w:rFonts w:ascii="Verdana" w:hAnsi="Verdana"/>
                <w:sz w:val="20"/>
                <w:szCs w:val="20"/>
              </w:rPr>
              <w:t>the fina</w:t>
            </w:r>
            <w:r w:rsidRPr="00DB4B3F">
              <w:rPr>
                <w:rFonts w:ascii="Verdana" w:hAnsi="Verdana"/>
                <w:sz w:val="20"/>
                <w:szCs w:val="20"/>
              </w:rPr>
              <w:t>ncial risk due to the complex funding flows</w:t>
            </w:r>
            <w:r w:rsidR="00FA2873" w:rsidRPr="00DB4B3F">
              <w:rPr>
                <w:rFonts w:ascii="Verdana" w:hAnsi="Verdana"/>
                <w:sz w:val="20"/>
                <w:szCs w:val="20"/>
              </w:rPr>
              <w:t>, with a meeting arranged for December 2025 to discuss this</w:t>
            </w:r>
            <w:r w:rsidRPr="00DB4B3F">
              <w:rPr>
                <w:rFonts w:ascii="Verdana" w:hAnsi="Verdana"/>
                <w:sz w:val="20"/>
                <w:szCs w:val="20"/>
              </w:rPr>
              <w:t>.</w:t>
            </w:r>
          </w:p>
          <w:p w14:paraId="0B79FBE0" w14:textId="77777777" w:rsidR="004F512A" w:rsidRPr="00DB4B3F" w:rsidRDefault="004F512A" w:rsidP="002843FE">
            <w:pPr>
              <w:tabs>
                <w:tab w:val="left" w:pos="1377"/>
              </w:tabs>
              <w:contextualSpacing/>
              <w:jc w:val="both"/>
              <w:rPr>
                <w:rFonts w:ascii="Verdana" w:hAnsi="Verdana"/>
                <w:sz w:val="20"/>
                <w:szCs w:val="20"/>
              </w:rPr>
            </w:pPr>
          </w:p>
          <w:p w14:paraId="1A7F4CF1" w14:textId="59442B17" w:rsidR="00AC0466" w:rsidRDefault="00AC0466" w:rsidP="00AC0466">
            <w:pPr>
              <w:pStyle w:val="HeadingReportTemplate"/>
              <w:numPr>
                <w:ilvl w:val="0"/>
                <w:numId w:val="0"/>
              </w:numPr>
              <w:tabs>
                <w:tab w:val="left" w:pos="720"/>
              </w:tabs>
              <w:spacing w:before="0" w:line="240" w:lineRule="auto"/>
              <w:ind w:left="360" w:hanging="360"/>
              <w:jc w:val="both"/>
              <w:rPr>
                <w:b w:val="0"/>
                <w:bCs/>
                <w:sz w:val="20"/>
                <w:szCs w:val="20"/>
              </w:rPr>
            </w:pPr>
            <w:r w:rsidRPr="00DB4B3F">
              <w:rPr>
                <w:b w:val="0"/>
                <w:bCs/>
                <w:sz w:val="20"/>
                <w:szCs w:val="20"/>
              </w:rPr>
              <w:t xml:space="preserve">The Joint </w:t>
            </w:r>
            <w:r w:rsidR="00FE356F" w:rsidRPr="00DB4B3F">
              <w:rPr>
                <w:b w:val="0"/>
                <w:bCs/>
                <w:sz w:val="20"/>
                <w:szCs w:val="20"/>
              </w:rPr>
              <w:t xml:space="preserve">Commissioning </w:t>
            </w:r>
            <w:r w:rsidRPr="00DB4B3F">
              <w:rPr>
                <w:b w:val="0"/>
                <w:bCs/>
                <w:sz w:val="20"/>
                <w:szCs w:val="20"/>
              </w:rPr>
              <w:t xml:space="preserve">Committee </w:t>
            </w:r>
            <w:r w:rsidR="00FE356F" w:rsidRPr="00DB4B3F">
              <w:rPr>
                <w:b w:val="0"/>
                <w:bCs/>
                <w:sz w:val="20"/>
                <w:szCs w:val="20"/>
              </w:rPr>
              <w:t>resolved to</w:t>
            </w:r>
            <w:r w:rsidRPr="00DB4B3F">
              <w:rPr>
                <w:b w:val="0"/>
                <w:bCs/>
                <w:sz w:val="20"/>
                <w:szCs w:val="20"/>
              </w:rPr>
              <w:t xml:space="preserve">: </w:t>
            </w:r>
          </w:p>
          <w:p w14:paraId="20B76982" w14:textId="77777777" w:rsidR="00AC0466" w:rsidRPr="00DB4B3F" w:rsidRDefault="00AC0466" w:rsidP="00994A8D">
            <w:pPr>
              <w:pStyle w:val="ListParagraph"/>
              <w:numPr>
                <w:ilvl w:val="0"/>
                <w:numId w:val="22"/>
              </w:numPr>
              <w:spacing w:after="160"/>
              <w:ind w:left="351"/>
              <w:contextualSpacing/>
              <w:jc w:val="both"/>
              <w:rPr>
                <w:rFonts w:ascii="Verdana" w:hAnsi="Verdana" w:cs="Arial"/>
                <w:sz w:val="20"/>
                <w:szCs w:val="20"/>
              </w:rPr>
            </w:pPr>
            <w:r w:rsidRPr="00DB4B3F">
              <w:rPr>
                <w:rFonts w:ascii="Verdana" w:hAnsi="Verdana" w:cs="Arial"/>
                <w:b/>
                <w:bCs/>
                <w:sz w:val="20"/>
                <w:szCs w:val="20"/>
              </w:rPr>
              <w:t>Confirm</w:t>
            </w:r>
            <w:r w:rsidRPr="00DB4B3F">
              <w:rPr>
                <w:rFonts w:ascii="Verdana" w:hAnsi="Verdana" w:cs="Arial"/>
                <w:sz w:val="20"/>
                <w:szCs w:val="20"/>
              </w:rPr>
              <w:t xml:space="preserve"> the transfer of responsibility for commissioning services for survivors of sexual assault from the NHS Performance and Improvement Unit to the Joint Commissioning Committee. </w:t>
            </w:r>
          </w:p>
          <w:p w14:paraId="37575D4B" w14:textId="7300D397" w:rsidR="00AC0466" w:rsidRPr="00DB4B3F" w:rsidRDefault="00AC0466" w:rsidP="00994A8D">
            <w:pPr>
              <w:pStyle w:val="ListParagraph"/>
              <w:numPr>
                <w:ilvl w:val="0"/>
                <w:numId w:val="22"/>
              </w:numPr>
              <w:spacing w:after="160"/>
              <w:ind w:left="351"/>
              <w:contextualSpacing/>
              <w:jc w:val="both"/>
              <w:rPr>
                <w:rFonts w:ascii="Verdana" w:hAnsi="Verdana" w:cs="Arial"/>
                <w:sz w:val="20"/>
                <w:szCs w:val="20"/>
              </w:rPr>
            </w:pPr>
            <w:r w:rsidRPr="00DB4B3F">
              <w:rPr>
                <w:rFonts w:ascii="Verdana" w:hAnsi="Verdana" w:cs="Arial"/>
                <w:b/>
                <w:bCs/>
                <w:sz w:val="20"/>
                <w:szCs w:val="20"/>
              </w:rPr>
              <w:t>Note</w:t>
            </w:r>
            <w:r w:rsidRPr="00DB4B3F">
              <w:rPr>
                <w:rFonts w:ascii="Verdana" w:hAnsi="Verdana" w:cs="Arial"/>
                <w:sz w:val="20"/>
                <w:szCs w:val="20"/>
              </w:rPr>
              <w:t xml:space="preserve"> the current position on implementation and confirm this as the handover position</w:t>
            </w:r>
            <w:r w:rsidR="00AF3FF9" w:rsidRPr="00DB4B3F">
              <w:rPr>
                <w:rFonts w:ascii="Verdana" w:hAnsi="Verdana" w:cs="Arial"/>
                <w:sz w:val="20"/>
                <w:szCs w:val="20"/>
              </w:rPr>
              <w:t>.</w:t>
            </w:r>
          </w:p>
          <w:p w14:paraId="2DA2E183" w14:textId="7DD18A3C" w:rsidR="00AC0466" w:rsidRPr="00DB4B3F" w:rsidRDefault="00AC0466" w:rsidP="00994A8D">
            <w:pPr>
              <w:pStyle w:val="ListParagraph"/>
              <w:numPr>
                <w:ilvl w:val="0"/>
                <w:numId w:val="22"/>
              </w:numPr>
              <w:spacing w:after="160"/>
              <w:ind w:left="351"/>
              <w:contextualSpacing/>
              <w:jc w:val="both"/>
              <w:rPr>
                <w:rFonts w:ascii="Verdana" w:hAnsi="Verdana" w:cs="Arial"/>
                <w:sz w:val="20"/>
                <w:szCs w:val="20"/>
              </w:rPr>
            </w:pPr>
            <w:r w:rsidRPr="00DB4B3F">
              <w:rPr>
                <w:rFonts w:ascii="Verdana" w:hAnsi="Verdana" w:cs="Arial"/>
                <w:b/>
                <w:bCs/>
                <w:sz w:val="20"/>
                <w:szCs w:val="20"/>
              </w:rPr>
              <w:t>Support</w:t>
            </w:r>
            <w:r w:rsidRPr="00DB4B3F">
              <w:rPr>
                <w:rFonts w:ascii="Verdana" w:hAnsi="Verdana" w:cs="Arial"/>
                <w:sz w:val="20"/>
                <w:szCs w:val="20"/>
              </w:rPr>
              <w:t xml:space="preserve"> the movement towards routine commissioning of the service, and therefore a supporting governance and leadership framework</w:t>
            </w:r>
            <w:r w:rsidR="00AF3FF9" w:rsidRPr="00DB4B3F">
              <w:rPr>
                <w:rFonts w:ascii="Verdana" w:hAnsi="Verdana" w:cs="Arial"/>
                <w:sz w:val="20"/>
                <w:szCs w:val="20"/>
              </w:rPr>
              <w:t>.</w:t>
            </w:r>
          </w:p>
          <w:p w14:paraId="5CB21B35" w14:textId="297B826F" w:rsidR="00AC0466" w:rsidRPr="00DB4B3F" w:rsidRDefault="00AC0466" w:rsidP="00994A8D">
            <w:pPr>
              <w:pStyle w:val="ListParagraph"/>
              <w:numPr>
                <w:ilvl w:val="0"/>
                <w:numId w:val="22"/>
              </w:numPr>
              <w:spacing w:after="160"/>
              <w:ind w:left="351"/>
              <w:contextualSpacing/>
              <w:jc w:val="both"/>
              <w:rPr>
                <w:rFonts w:ascii="Verdana" w:hAnsi="Verdana" w:cs="Arial"/>
                <w:sz w:val="20"/>
                <w:szCs w:val="20"/>
              </w:rPr>
            </w:pPr>
            <w:r w:rsidRPr="00DB4B3F">
              <w:rPr>
                <w:rFonts w:ascii="Verdana" w:hAnsi="Verdana" w:cs="Arial"/>
                <w:b/>
                <w:bCs/>
                <w:sz w:val="20"/>
                <w:szCs w:val="20"/>
              </w:rPr>
              <w:t>Support</w:t>
            </w:r>
            <w:r w:rsidRPr="00DB4B3F">
              <w:rPr>
                <w:rFonts w:ascii="Verdana" w:hAnsi="Verdana" w:cs="Arial"/>
                <w:sz w:val="20"/>
                <w:szCs w:val="20"/>
              </w:rPr>
              <w:t xml:space="preserve"> the development of a partnership agreement between the health and policing systems</w:t>
            </w:r>
            <w:r w:rsidR="00AF3FF9" w:rsidRPr="00DB4B3F">
              <w:rPr>
                <w:rFonts w:ascii="Verdana" w:hAnsi="Verdana" w:cs="Arial"/>
                <w:sz w:val="20"/>
                <w:szCs w:val="20"/>
              </w:rPr>
              <w:t>.</w:t>
            </w:r>
          </w:p>
          <w:p w14:paraId="1A2C2C05" w14:textId="77777777" w:rsidR="00AF3FF9" w:rsidRPr="00DB4B3F" w:rsidRDefault="00AC0466" w:rsidP="00994A8D">
            <w:pPr>
              <w:pStyle w:val="ListParagraph"/>
              <w:numPr>
                <w:ilvl w:val="0"/>
                <w:numId w:val="22"/>
              </w:numPr>
              <w:ind w:left="351"/>
              <w:contextualSpacing/>
              <w:jc w:val="both"/>
              <w:rPr>
                <w:rFonts w:ascii="Verdana" w:hAnsi="Verdana" w:cs="Arial"/>
                <w:sz w:val="20"/>
                <w:szCs w:val="20"/>
              </w:rPr>
            </w:pPr>
            <w:r w:rsidRPr="00DB4B3F">
              <w:rPr>
                <w:rFonts w:ascii="Verdana" w:hAnsi="Verdana" w:cs="Arial"/>
                <w:b/>
                <w:bCs/>
                <w:sz w:val="20"/>
                <w:szCs w:val="20"/>
              </w:rPr>
              <w:t>Support</w:t>
            </w:r>
            <w:r w:rsidRPr="00DB4B3F">
              <w:rPr>
                <w:rFonts w:ascii="Verdana" w:hAnsi="Verdana" w:cs="Arial"/>
                <w:sz w:val="20"/>
                <w:szCs w:val="20"/>
              </w:rPr>
              <w:t xml:space="preserve"> the development of a service specification inclusive of a financial framework, performance management framework and a stakeholder engagement framework</w:t>
            </w:r>
            <w:r w:rsidR="00AF3FF9" w:rsidRPr="00DB4B3F">
              <w:rPr>
                <w:rFonts w:ascii="Verdana" w:hAnsi="Verdana" w:cs="Arial"/>
                <w:sz w:val="20"/>
                <w:szCs w:val="20"/>
              </w:rPr>
              <w:t>.</w:t>
            </w:r>
          </w:p>
          <w:p w14:paraId="24B24A88" w14:textId="42EB95DF" w:rsidR="00B42722" w:rsidRPr="00DB4B3F" w:rsidRDefault="00AC0466" w:rsidP="00047870">
            <w:pPr>
              <w:ind w:left="-9"/>
              <w:contextualSpacing/>
              <w:jc w:val="both"/>
              <w:rPr>
                <w:rFonts w:ascii="Verdana" w:hAnsi="Verdana" w:cs="Arial"/>
                <w:sz w:val="20"/>
                <w:szCs w:val="20"/>
              </w:rPr>
            </w:pPr>
            <w:r w:rsidRPr="00DB4B3F">
              <w:rPr>
                <w:rFonts w:ascii="Verdana" w:hAnsi="Verdana" w:cs="Arial"/>
                <w:sz w:val="20"/>
                <w:szCs w:val="20"/>
              </w:rPr>
              <w:t xml:space="preserve">  </w:t>
            </w:r>
          </w:p>
        </w:tc>
      </w:tr>
      <w:tr w:rsidR="007A7DFC" w:rsidRPr="00DB4B3F" w14:paraId="61B30BF0" w14:textId="77777777" w:rsidTr="00DB4B3F">
        <w:tc>
          <w:tcPr>
            <w:tcW w:w="1276" w:type="dxa"/>
          </w:tcPr>
          <w:p w14:paraId="20082887" w14:textId="57312A3F" w:rsidR="007A7DFC" w:rsidRPr="00DB4B3F" w:rsidRDefault="007A7DFC" w:rsidP="006D328D">
            <w:pPr>
              <w:jc w:val="both"/>
              <w:rPr>
                <w:rFonts w:ascii="Verdana" w:hAnsi="Verdana"/>
                <w:sz w:val="20"/>
                <w:szCs w:val="20"/>
              </w:rPr>
            </w:pPr>
            <w:r w:rsidRPr="00DB4B3F">
              <w:rPr>
                <w:rFonts w:ascii="Verdana" w:hAnsi="Verdana"/>
                <w:sz w:val="20"/>
                <w:szCs w:val="20"/>
              </w:rPr>
              <w:t>JCC25/0</w:t>
            </w:r>
            <w:r w:rsidR="00B64E53" w:rsidRPr="00DB4B3F">
              <w:rPr>
                <w:rFonts w:ascii="Verdana" w:hAnsi="Verdana"/>
                <w:sz w:val="20"/>
                <w:szCs w:val="20"/>
              </w:rPr>
              <w:t>91</w:t>
            </w:r>
          </w:p>
        </w:tc>
        <w:tc>
          <w:tcPr>
            <w:tcW w:w="8390" w:type="dxa"/>
          </w:tcPr>
          <w:p w14:paraId="5012B599" w14:textId="64456E80" w:rsidR="007A7DFC" w:rsidRDefault="007A7DFC" w:rsidP="00662E7E">
            <w:pPr>
              <w:jc w:val="both"/>
              <w:rPr>
                <w:rFonts w:ascii="Verdana" w:eastAsia="Calibri" w:hAnsi="Verdana"/>
                <w:b/>
                <w:bCs/>
                <w:sz w:val="20"/>
                <w:szCs w:val="20"/>
              </w:rPr>
            </w:pPr>
            <w:r w:rsidRPr="00DB4B3F">
              <w:rPr>
                <w:rFonts w:ascii="Verdana" w:eastAsia="Calibri" w:hAnsi="Verdana"/>
                <w:b/>
                <w:bCs/>
                <w:sz w:val="20"/>
                <w:szCs w:val="20"/>
              </w:rPr>
              <w:t>5.2</w:t>
            </w:r>
            <w:r w:rsidR="00B64E53" w:rsidRPr="00DB4B3F">
              <w:rPr>
                <w:rFonts w:ascii="Verdana" w:eastAsia="Calibri" w:hAnsi="Verdana"/>
                <w:b/>
                <w:bCs/>
                <w:sz w:val="20"/>
                <w:szCs w:val="20"/>
              </w:rPr>
              <w:t xml:space="preserve">  </w:t>
            </w:r>
            <w:r w:rsidRPr="00DB4B3F">
              <w:rPr>
                <w:rFonts w:ascii="Verdana" w:eastAsia="Calibri" w:hAnsi="Verdana"/>
                <w:b/>
                <w:bCs/>
                <w:sz w:val="20"/>
                <w:szCs w:val="20"/>
              </w:rPr>
              <w:t xml:space="preserve"> </w:t>
            </w:r>
            <w:r w:rsidR="00B64E53" w:rsidRPr="00DB4B3F">
              <w:rPr>
                <w:rFonts w:ascii="Verdana" w:eastAsia="Calibri" w:hAnsi="Verdana"/>
                <w:b/>
                <w:bCs/>
                <w:sz w:val="20"/>
                <w:szCs w:val="20"/>
              </w:rPr>
              <w:t xml:space="preserve"> Care Home Framework </w:t>
            </w:r>
          </w:p>
          <w:p w14:paraId="025BAD5D" w14:textId="675DFF00" w:rsidR="009814D0" w:rsidRPr="00DB4B3F" w:rsidRDefault="004F512A" w:rsidP="00662E7E">
            <w:pPr>
              <w:jc w:val="both"/>
              <w:rPr>
                <w:rFonts w:ascii="Verdana" w:hAnsi="Verdana"/>
                <w:sz w:val="20"/>
                <w:szCs w:val="20"/>
              </w:rPr>
            </w:pPr>
            <w:r w:rsidRPr="00DB4B3F">
              <w:rPr>
                <w:rFonts w:ascii="Verdana" w:eastAsia="Calibri" w:hAnsi="Verdana"/>
                <w:sz w:val="20"/>
                <w:szCs w:val="20"/>
              </w:rPr>
              <w:t xml:space="preserve">The </w:t>
            </w:r>
            <w:r w:rsidR="00B64E53" w:rsidRPr="00DB4B3F">
              <w:rPr>
                <w:rFonts w:ascii="Verdana" w:eastAsia="Calibri" w:hAnsi="Verdana"/>
                <w:sz w:val="20"/>
                <w:szCs w:val="20"/>
              </w:rPr>
              <w:t>Care Home Framework</w:t>
            </w:r>
            <w:r w:rsidRPr="00DB4B3F">
              <w:rPr>
                <w:rFonts w:ascii="Verdana" w:eastAsia="Calibri" w:hAnsi="Verdana"/>
                <w:sz w:val="20"/>
                <w:szCs w:val="20"/>
              </w:rPr>
              <w:t xml:space="preserve"> Report was received.</w:t>
            </w:r>
            <w:r w:rsidR="00666015" w:rsidRPr="00DB4B3F">
              <w:rPr>
                <w:rFonts w:ascii="Verdana" w:eastAsia="Calibri" w:hAnsi="Verdana"/>
                <w:sz w:val="20"/>
                <w:szCs w:val="20"/>
              </w:rPr>
              <w:t xml:space="preserve">  </w:t>
            </w:r>
            <w:r w:rsidR="00DB7DF2" w:rsidRPr="00DB4B3F">
              <w:rPr>
                <w:rFonts w:ascii="Verdana" w:eastAsia="Calibri" w:hAnsi="Verdana"/>
                <w:sz w:val="20"/>
                <w:szCs w:val="20"/>
              </w:rPr>
              <w:t>M</w:t>
            </w:r>
            <w:r w:rsidRPr="00DB4B3F">
              <w:rPr>
                <w:rFonts w:ascii="Verdana" w:hAnsi="Verdana"/>
                <w:sz w:val="20"/>
                <w:szCs w:val="20"/>
              </w:rPr>
              <w:t>embers noted</w:t>
            </w:r>
            <w:r w:rsidR="00F62461" w:rsidRPr="00DB4B3F">
              <w:rPr>
                <w:rFonts w:ascii="Verdana" w:hAnsi="Verdana"/>
                <w:sz w:val="20"/>
                <w:szCs w:val="20"/>
              </w:rPr>
              <w:t>:</w:t>
            </w:r>
          </w:p>
          <w:p w14:paraId="1C0C7F8A" w14:textId="3229AE24" w:rsidR="0020673A" w:rsidRPr="00DB4B3F" w:rsidRDefault="0020673A" w:rsidP="00994A8D">
            <w:pPr>
              <w:pStyle w:val="ListParagraph"/>
              <w:numPr>
                <w:ilvl w:val="0"/>
                <w:numId w:val="23"/>
              </w:numPr>
              <w:ind w:left="351"/>
              <w:jc w:val="both"/>
              <w:rPr>
                <w:rFonts w:ascii="Verdana" w:hAnsi="Verdana"/>
                <w:sz w:val="20"/>
                <w:szCs w:val="20"/>
              </w:rPr>
            </w:pPr>
            <w:r w:rsidRPr="00DB4B3F">
              <w:rPr>
                <w:rFonts w:ascii="Verdana" w:hAnsi="Verdana"/>
                <w:sz w:val="20"/>
                <w:szCs w:val="20"/>
              </w:rPr>
              <w:t xml:space="preserve">The need for the </w:t>
            </w:r>
            <w:r w:rsidR="00AF3FF9" w:rsidRPr="00DB4B3F">
              <w:rPr>
                <w:rFonts w:ascii="Verdana" w:hAnsi="Verdana"/>
                <w:sz w:val="20"/>
                <w:szCs w:val="20"/>
              </w:rPr>
              <w:t>c</w:t>
            </w:r>
            <w:r w:rsidRPr="00DB4B3F">
              <w:rPr>
                <w:rFonts w:ascii="Verdana" w:hAnsi="Verdana"/>
                <w:sz w:val="20"/>
                <w:szCs w:val="20"/>
              </w:rPr>
              <w:t>urrent Care Home Framework Agreement</w:t>
            </w:r>
            <w:r w:rsidR="00623416" w:rsidRPr="00DB4B3F">
              <w:rPr>
                <w:rFonts w:ascii="Verdana" w:hAnsi="Verdana"/>
                <w:sz w:val="20"/>
                <w:szCs w:val="20"/>
              </w:rPr>
              <w:t xml:space="preserve"> </w:t>
            </w:r>
            <w:r w:rsidRPr="00DB4B3F">
              <w:rPr>
                <w:rFonts w:ascii="Verdana" w:hAnsi="Verdana"/>
                <w:sz w:val="20"/>
                <w:szCs w:val="20"/>
              </w:rPr>
              <w:t>to change</w:t>
            </w:r>
            <w:r w:rsidR="00623416" w:rsidRPr="00DB4B3F">
              <w:rPr>
                <w:rFonts w:ascii="Verdana" w:hAnsi="Verdana"/>
                <w:sz w:val="20"/>
                <w:szCs w:val="20"/>
              </w:rPr>
              <w:t xml:space="preserve"> due to changes to procurement regulations.</w:t>
            </w:r>
          </w:p>
          <w:p w14:paraId="33F6B762" w14:textId="4073CB48" w:rsidR="00CA0E36" w:rsidRPr="00DB4B3F" w:rsidRDefault="00E320B1" w:rsidP="00994A8D">
            <w:pPr>
              <w:pStyle w:val="ListParagraph"/>
              <w:numPr>
                <w:ilvl w:val="0"/>
                <w:numId w:val="25"/>
              </w:numPr>
              <w:ind w:left="351" w:hanging="357"/>
              <w:contextualSpacing/>
              <w:jc w:val="both"/>
              <w:rPr>
                <w:rFonts w:ascii="Verdana" w:hAnsi="Verdana" w:cs="Arial"/>
                <w:sz w:val="20"/>
                <w:szCs w:val="20"/>
              </w:rPr>
            </w:pPr>
            <w:r w:rsidRPr="00DB4B3F">
              <w:rPr>
                <w:rFonts w:ascii="Verdana" w:hAnsi="Verdana"/>
                <w:sz w:val="20"/>
                <w:szCs w:val="20"/>
              </w:rPr>
              <w:lastRenderedPageBreak/>
              <w:t xml:space="preserve">That </w:t>
            </w:r>
            <w:r w:rsidR="00623416" w:rsidRPr="00DB4B3F">
              <w:rPr>
                <w:rFonts w:ascii="Verdana" w:hAnsi="Verdana"/>
                <w:sz w:val="20"/>
                <w:szCs w:val="20"/>
              </w:rPr>
              <w:t>Option 4 (</w:t>
            </w:r>
            <w:r w:rsidR="00623416" w:rsidRPr="00DB4B3F">
              <w:rPr>
                <w:rFonts w:ascii="Verdana" w:hAnsi="Verdana" w:cs="Arial"/>
                <w:sz w:val="20"/>
                <w:szCs w:val="20"/>
              </w:rPr>
              <w:t>Framework with the inclusion of CCAPS and Quality Assurance</w:t>
            </w:r>
            <w:r w:rsidR="00623416" w:rsidRPr="00DB4B3F">
              <w:rPr>
                <w:rFonts w:ascii="Verdana" w:hAnsi="Verdana"/>
                <w:sz w:val="20"/>
                <w:szCs w:val="20"/>
              </w:rPr>
              <w:t>) was endorsed as the preferred option</w:t>
            </w:r>
            <w:r w:rsidR="00F52127" w:rsidRPr="00DB4B3F">
              <w:rPr>
                <w:rFonts w:ascii="Verdana" w:hAnsi="Verdana"/>
                <w:sz w:val="20"/>
                <w:szCs w:val="20"/>
              </w:rPr>
              <w:t xml:space="preserve"> (as an All-Wales service provided by the NWJCC)</w:t>
            </w:r>
            <w:r w:rsidRPr="00DB4B3F">
              <w:rPr>
                <w:rFonts w:ascii="Verdana" w:hAnsi="Verdana"/>
                <w:sz w:val="20"/>
                <w:szCs w:val="20"/>
              </w:rPr>
              <w:t xml:space="preserve"> at the CCLG meeting in November 2025</w:t>
            </w:r>
            <w:r w:rsidR="00623416" w:rsidRPr="00DB4B3F">
              <w:rPr>
                <w:rFonts w:ascii="Verdana" w:hAnsi="Verdana"/>
                <w:sz w:val="20"/>
                <w:szCs w:val="20"/>
              </w:rPr>
              <w:t>.</w:t>
            </w:r>
            <w:r w:rsidRPr="00DB4B3F">
              <w:rPr>
                <w:rFonts w:ascii="Verdana" w:hAnsi="Verdana"/>
                <w:sz w:val="20"/>
                <w:szCs w:val="20"/>
              </w:rPr>
              <w:t xml:space="preserve"> </w:t>
            </w:r>
            <w:r w:rsidR="00623416" w:rsidRPr="00DB4B3F">
              <w:rPr>
                <w:rFonts w:ascii="Verdana" w:hAnsi="Verdana"/>
                <w:sz w:val="20"/>
                <w:szCs w:val="20"/>
              </w:rPr>
              <w:t xml:space="preserve"> No agreement was made, however, in </w:t>
            </w:r>
            <w:r w:rsidR="008F32AE">
              <w:rPr>
                <w:rFonts w:ascii="Verdana" w:hAnsi="Verdana"/>
                <w:sz w:val="20"/>
                <w:szCs w:val="20"/>
              </w:rPr>
              <w:t xml:space="preserve">relation to the </w:t>
            </w:r>
            <w:r w:rsidR="00623416" w:rsidRPr="00DB4B3F">
              <w:rPr>
                <w:rFonts w:ascii="Verdana" w:hAnsi="Verdana"/>
                <w:sz w:val="20"/>
                <w:szCs w:val="20"/>
              </w:rPr>
              <w:t xml:space="preserve">funding </w:t>
            </w:r>
            <w:r w:rsidR="008F32AE">
              <w:rPr>
                <w:rFonts w:ascii="Verdana" w:hAnsi="Verdana"/>
                <w:sz w:val="20"/>
                <w:szCs w:val="20"/>
              </w:rPr>
              <w:t xml:space="preserve">of </w:t>
            </w:r>
            <w:r w:rsidR="00623416" w:rsidRPr="00DB4B3F">
              <w:rPr>
                <w:rFonts w:ascii="Verdana" w:hAnsi="Verdana"/>
                <w:sz w:val="20"/>
                <w:szCs w:val="20"/>
              </w:rPr>
              <w:t>this option.</w:t>
            </w:r>
          </w:p>
          <w:p w14:paraId="04034336" w14:textId="77777777" w:rsidR="00CA0E36" w:rsidRPr="00DB4B3F" w:rsidRDefault="00CA0E36" w:rsidP="00994A8D">
            <w:pPr>
              <w:pStyle w:val="ListParagraph"/>
              <w:numPr>
                <w:ilvl w:val="0"/>
                <w:numId w:val="25"/>
              </w:numPr>
              <w:ind w:left="351"/>
              <w:contextualSpacing/>
              <w:jc w:val="both"/>
              <w:rPr>
                <w:rFonts w:ascii="Verdana" w:hAnsi="Verdana" w:cs="Arial"/>
                <w:sz w:val="20"/>
                <w:szCs w:val="20"/>
              </w:rPr>
            </w:pPr>
            <w:r w:rsidRPr="00DB4B3F">
              <w:rPr>
                <w:rFonts w:ascii="Verdana" w:hAnsi="Verdana" w:cs="Arial"/>
                <w:sz w:val="20"/>
                <w:szCs w:val="20"/>
              </w:rPr>
              <w:t>That the previous National Collaborative Commissioning Unit had clinicians in various roles including the Director and Deputy Director of Quality that were able to undertake the quality assurance process at no extra cost to Health Boards.  The only additional funding provided at that time was via a Service Level Agreement with the Welsh Health Specialised Services Committee to undertake quality oversight of the mental health services commissioned by them.</w:t>
            </w:r>
          </w:p>
          <w:p w14:paraId="0C3622D8" w14:textId="77777777" w:rsidR="00CA0E36" w:rsidRPr="00DB4B3F" w:rsidRDefault="00CA0E36" w:rsidP="00994A8D">
            <w:pPr>
              <w:pStyle w:val="ListParagraph"/>
              <w:numPr>
                <w:ilvl w:val="0"/>
                <w:numId w:val="25"/>
              </w:numPr>
              <w:ind w:left="351"/>
              <w:contextualSpacing/>
              <w:jc w:val="both"/>
              <w:rPr>
                <w:rFonts w:ascii="Verdana" w:hAnsi="Verdana" w:cs="Arial"/>
                <w:sz w:val="20"/>
                <w:szCs w:val="20"/>
              </w:rPr>
            </w:pPr>
            <w:r w:rsidRPr="00DB4B3F">
              <w:rPr>
                <w:rFonts w:ascii="Verdana" w:hAnsi="Verdana" w:cs="Arial"/>
                <w:sz w:val="20"/>
                <w:szCs w:val="20"/>
              </w:rPr>
              <w:t>Since the amalgamation of these organisations into the NWJCC, some of the staff that previously held clinical roles now worked in commissioning-focused areas and were unable to offer time to the quality oversight function.</w:t>
            </w:r>
          </w:p>
          <w:p w14:paraId="10E824EB" w14:textId="7AA3ADAE" w:rsidR="00623416" w:rsidRPr="00DB4B3F" w:rsidRDefault="00CA0E36" w:rsidP="00994A8D">
            <w:pPr>
              <w:pStyle w:val="ListParagraph"/>
              <w:numPr>
                <w:ilvl w:val="0"/>
                <w:numId w:val="25"/>
              </w:numPr>
              <w:ind w:left="351"/>
              <w:contextualSpacing/>
              <w:jc w:val="both"/>
              <w:rPr>
                <w:rFonts w:ascii="Verdana" w:hAnsi="Verdana" w:cs="Arial"/>
                <w:sz w:val="20"/>
                <w:szCs w:val="20"/>
              </w:rPr>
            </w:pPr>
            <w:r w:rsidRPr="00DB4B3F">
              <w:rPr>
                <w:rFonts w:ascii="Verdana" w:hAnsi="Verdana" w:cs="Arial"/>
                <w:sz w:val="20"/>
                <w:szCs w:val="20"/>
              </w:rPr>
              <w:t>Some concerns had been raised that Health Boards did not have the capacity to increase the caseloads of their Mental Health/Learning Disabilities teams. It was noted that the quality oversight under the terms and conditions of the Framework did not replace the responsibility of Health Board teams for the oversight of individual patients/residents via the care coordination processes. The framework quality oversight relates to the service and not individuals within those services.</w:t>
            </w:r>
          </w:p>
          <w:p w14:paraId="47F2CCF7" w14:textId="753CA13B" w:rsidR="00F52127" w:rsidRPr="00DB4B3F" w:rsidRDefault="00F52127" w:rsidP="00F52127">
            <w:pPr>
              <w:contextualSpacing/>
              <w:jc w:val="both"/>
              <w:rPr>
                <w:rFonts w:ascii="Verdana" w:hAnsi="Verdana" w:cs="Arial"/>
                <w:sz w:val="20"/>
                <w:szCs w:val="20"/>
              </w:rPr>
            </w:pPr>
          </w:p>
          <w:p w14:paraId="32025071" w14:textId="70C7D1D5" w:rsidR="00F52127" w:rsidRPr="00DB4B3F" w:rsidRDefault="00F52127" w:rsidP="00F52127">
            <w:pPr>
              <w:contextualSpacing/>
              <w:jc w:val="both"/>
              <w:rPr>
                <w:rFonts w:ascii="Verdana" w:hAnsi="Verdana" w:cs="Arial"/>
                <w:sz w:val="20"/>
                <w:szCs w:val="20"/>
              </w:rPr>
            </w:pPr>
            <w:r w:rsidRPr="00DB4B3F">
              <w:rPr>
                <w:rFonts w:ascii="Verdana" w:hAnsi="Verdana" w:cs="Arial"/>
                <w:sz w:val="20"/>
                <w:szCs w:val="20"/>
              </w:rPr>
              <w:t>Members discussed:</w:t>
            </w:r>
          </w:p>
          <w:p w14:paraId="7113ED10" w14:textId="0FB4484C" w:rsidR="00AA75A1" w:rsidRPr="00DB4B3F" w:rsidRDefault="007A0F9E" w:rsidP="00994A8D">
            <w:pPr>
              <w:pStyle w:val="ListParagraph"/>
              <w:numPr>
                <w:ilvl w:val="0"/>
                <w:numId w:val="25"/>
              </w:numPr>
              <w:ind w:left="351" w:hanging="357"/>
              <w:contextualSpacing/>
              <w:jc w:val="both"/>
              <w:rPr>
                <w:rFonts w:ascii="Verdana" w:hAnsi="Verdana" w:cs="Arial"/>
                <w:sz w:val="20"/>
                <w:szCs w:val="20"/>
              </w:rPr>
            </w:pPr>
            <w:r>
              <w:rPr>
                <w:rFonts w:ascii="Verdana" w:hAnsi="Verdana" w:cs="Arial"/>
                <w:sz w:val="20"/>
                <w:szCs w:val="20"/>
              </w:rPr>
              <w:t>Overarching support for the</w:t>
            </w:r>
            <w:r w:rsidR="00BA4D78" w:rsidRPr="00DB4B3F">
              <w:rPr>
                <w:rFonts w:ascii="Verdana" w:hAnsi="Verdana" w:cs="Arial"/>
                <w:sz w:val="20"/>
                <w:szCs w:val="20"/>
              </w:rPr>
              <w:t xml:space="preserve"> NWJCC </w:t>
            </w:r>
            <w:r>
              <w:rPr>
                <w:rFonts w:ascii="Verdana" w:hAnsi="Verdana" w:cs="Arial"/>
                <w:sz w:val="20"/>
                <w:szCs w:val="20"/>
              </w:rPr>
              <w:t>to</w:t>
            </w:r>
            <w:r w:rsidR="00BA4D78" w:rsidRPr="00DB4B3F">
              <w:rPr>
                <w:rFonts w:ascii="Verdana" w:hAnsi="Verdana" w:cs="Arial"/>
                <w:sz w:val="20"/>
                <w:szCs w:val="20"/>
              </w:rPr>
              <w:t xml:space="preserve"> </w:t>
            </w:r>
            <w:r w:rsidR="007F004F" w:rsidRPr="00DB4B3F">
              <w:rPr>
                <w:rFonts w:ascii="Verdana" w:hAnsi="Verdana" w:cs="Arial"/>
                <w:sz w:val="20"/>
                <w:szCs w:val="20"/>
              </w:rPr>
              <w:t xml:space="preserve">proceed with </w:t>
            </w:r>
            <w:r w:rsidR="00E320B1" w:rsidRPr="00DB4B3F">
              <w:rPr>
                <w:rFonts w:ascii="Verdana" w:hAnsi="Verdana" w:cs="Arial"/>
                <w:sz w:val="20"/>
                <w:szCs w:val="20"/>
              </w:rPr>
              <w:t>O</w:t>
            </w:r>
            <w:r w:rsidR="00BA4D78" w:rsidRPr="00DB4B3F">
              <w:rPr>
                <w:rFonts w:ascii="Verdana" w:hAnsi="Verdana" w:cs="Arial"/>
                <w:sz w:val="20"/>
                <w:szCs w:val="20"/>
              </w:rPr>
              <w:t xml:space="preserve">ption 4 </w:t>
            </w:r>
            <w:r>
              <w:rPr>
                <w:rFonts w:ascii="Verdana" w:hAnsi="Verdana" w:cs="Arial"/>
                <w:sz w:val="20"/>
                <w:szCs w:val="20"/>
              </w:rPr>
              <w:t xml:space="preserve">subject to further clarification on funding. </w:t>
            </w:r>
          </w:p>
          <w:p w14:paraId="4A76A9ED" w14:textId="253970C8" w:rsidR="000D6C92" w:rsidRPr="00DB4B3F" w:rsidRDefault="00FC4EEC" w:rsidP="00994A8D">
            <w:pPr>
              <w:pStyle w:val="ListParagraph"/>
              <w:numPr>
                <w:ilvl w:val="0"/>
                <w:numId w:val="25"/>
              </w:numPr>
              <w:ind w:left="351" w:hanging="357"/>
              <w:contextualSpacing/>
              <w:jc w:val="both"/>
              <w:rPr>
                <w:rFonts w:ascii="Verdana" w:hAnsi="Verdana" w:cs="Arial"/>
                <w:sz w:val="20"/>
                <w:szCs w:val="20"/>
              </w:rPr>
            </w:pPr>
            <w:r w:rsidRPr="00DB4B3F">
              <w:rPr>
                <w:rFonts w:ascii="Verdana" w:hAnsi="Verdana" w:cs="Arial"/>
                <w:sz w:val="20"/>
                <w:szCs w:val="20"/>
              </w:rPr>
              <w:t xml:space="preserve">The need </w:t>
            </w:r>
            <w:r w:rsidR="007A0F9E">
              <w:rPr>
                <w:rFonts w:ascii="Verdana" w:hAnsi="Verdana" w:cs="Arial"/>
                <w:sz w:val="20"/>
                <w:szCs w:val="20"/>
              </w:rPr>
              <w:t xml:space="preserve">for a cost benefit analysis to be undertaking to </w:t>
            </w:r>
            <w:r w:rsidR="008E4CBE" w:rsidRPr="00DB4B3F">
              <w:rPr>
                <w:rFonts w:ascii="Verdana" w:hAnsi="Verdana" w:cs="Arial"/>
                <w:sz w:val="20"/>
                <w:szCs w:val="20"/>
              </w:rPr>
              <w:t xml:space="preserve">understand the </w:t>
            </w:r>
            <w:r w:rsidR="007A0F9E">
              <w:rPr>
                <w:rFonts w:ascii="Verdana" w:hAnsi="Verdana" w:cs="Arial"/>
                <w:sz w:val="20"/>
                <w:szCs w:val="20"/>
              </w:rPr>
              <w:t xml:space="preserve">financial </w:t>
            </w:r>
            <w:r w:rsidR="008E4CBE" w:rsidRPr="00DB4B3F">
              <w:rPr>
                <w:rFonts w:ascii="Verdana" w:hAnsi="Verdana" w:cs="Arial"/>
                <w:sz w:val="20"/>
                <w:szCs w:val="20"/>
              </w:rPr>
              <w:t xml:space="preserve">benefits </w:t>
            </w:r>
            <w:r w:rsidR="00B31EEC" w:rsidRPr="00DB4B3F">
              <w:rPr>
                <w:rFonts w:ascii="Verdana" w:hAnsi="Verdana" w:cs="Arial"/>
                <w:sz w:val="20"/>
                <w:szCs w:val="20"/>
              </w:rPr>
              <w:t>and return on investment</w:t>
            </w:r>
            <w:r w:rsidR="007A0F9E">
              <w:rPr>
                <w:rFonts w:ascii="Verdana" w:hAnsi="Verdana" w:cs="Arial"/>
                <w:sz w:val="20"/>
                <w:szCs w:val="20"/>
              </w:rPr>
              <w:t xml:space="preserve"> should the Health Board’s </w:t>
            </w:r>
            <w:r w:rsidR="00DB4B3F">
              <w:rPr>
                <w:rFonts w:ascii="Verdana" w:hAnsi="Verdana" w:cs="Arial"/>
                <w:sz w:val="20"/>
                <w:szCs w:val="20"/>
              </w:rPr>
              <w:t>agreeing</w:t>
            </w:r>
            <w:r w:rsidR="007A0F9E">
              <w:rPr>
                <w:rFonts w:ascii="Verdana" w:hAnsi="Verdana" w:cs="Arial"/>
                <w:sz w:val="20"/>
                <w:szCs w:val="20"/>
              </w:rPr>
              <w:t xml:space="preserve"> to fund the costs associated with Option 4</w:t>
            </w:r>
            <w:r w:rsidR="000D6C92" w:rsidRPr="00DB4B3F">
              <w:rPr>
                <w:rFonts w:ascii="Verdana" w:hAnsi="Verdana" w:cs="Arial"/>
                <w:sz w:val="20"/>
                <w:szCs w:val="20"/>
              </w:rPr>
              <w:t>.</w:t>
            </w:r>
          </w:p>
          <w:p w14:paraId="31FE9C6C" w14:textId="6B5C5ADE" w:rsidR="004F512A" w:rsidRPr="00DB4B3F" w:rsidRDefault="000D6C92" w:rsidP="00994A8D">
            <w:pPr>
              <w:pStyle w:val="ListParagraph"/>
              <w:numPr>
                <w:ilvl w:val="0"/>
                <w:numId w:val="25"/>
              </w:numPr>
              <w:ind w:left="351" w:hanging="357"/>
              <w:contextualSpacing/>
              <w:jc w:val="both"/>
              <w:rPr>
                <w:rFonts w:ascii="Verdana" w:eastAsia="Calibri" w:hAnsi="Verdana"/>
                <w:b/>
                <w:bCs/>
                <w:sz w:val="20"/>
                <w:szCs w:val="20"/>
              </w:rPr>
            </w:pPr>
            <w:r w:rsidRPr="00DB4B3F">
              <w:rPr>
                <w:rFonts w:ascii="Verdana" w:hAnsi="Verdana" w:cs="Arial"/>
                <w:sz w:val="20"/>
                <w:szCs w:val="20"/>
              </w:rPr>
              <w:t>The need for an updated report</w:t>
            </w:r>
            <w:r w:rsidR="007A0F9E">
              <w:rPr>
                <w:rFonts w:ascii="Verdana" w:hAnsi="Verdana" w:cs="Arial"/>
                <w:sz w:val="20"/>
                <w:szCs w:val="20"/>
              </w:rPr>
              <w:t xml:space="preserve">, incorporating a cost benefit analysis, </w:t>
            </w:r>
            <w:r w:rsidRPr="00DB4B3F">
              <w:rPr>
                <w:rFonts w:ascii="Verdana" w:hAnsi="Verdana" w:cs="Arial"/>
                <w:sz w:val="20"/>
                <w:szCs w:val="20"/>
              </w:rPr>
              <w:t xml:space="preserve">to be </w:t>
            </w:r>
            <w:r w:rsidR="007A0F9E">
              <w:rPr>
                <w:rFonts w:ascii="Verdana" w:hAnsi="Verdana" w:cs="Arial"/>
                <w:sz w:val="20"/>
                <w:szCs w:val="20"/>
              </w:rPr>
              <w:t xml:space="preserve">shared with the JC for further consideration. </w:t>
            </w:r>
          </w:p>
          <w:p w14:paraId="245CB669" w14:textId="77777777" w:rsidR="007A0F9E" w:rsidRDefault="007A0F9E" w:rsidP="0020673A">
            <w:pPr>
              <w:jc w:val="both"/>
              <w:rPr>
                <w:rFonts w:ascii="Verdana" w:hAnsi="Verdana"/>
                <w:sz w:val="20"/>
                <w:szCs w:val="20"/>
              </w:rPr>
            </w:pPr>
          </w:p>
          <w:p w14:paraId="526ED240" w14:textId="373FA48E" w:rsidR="0020673A" w:rsidRPr="00DB4B3F" w:rsidRDefault="0020673A" w:rsidP="0020673A">
            <w:pPr>
              <w:jc w:val="both"/>
              <w:rPr>
                <w:rFonts w:ascii="Verdana" w:hAnsi="Verdana"/>
                <w:sz w:val="20"/>
                <w:szCs w:val="20"/>
              </w:rPr>
            </w:pPr>
            <w:r w:rsidRPr="00DB4B3F">
              <w:rPr>
                <w:rFonts w:ascii="Verdana" w:hAnsi="Verdana"/>
                <w:sz w:val="20"/>
                <w:szCs w:val="20"/>
              </w:rPr>
              <w:t xml:space="preserve">The Joint Commissioning Committee </w:t>
            </w:r>
            <w:r w:rsidR="00CA0E36" w:rsidRPr="00DB4B3F">
              <w:rPr>
                <w:rFonts w:ascii="Verdana" w:hAnsi="Verdana"/>
                <w:sz w:val="20"/>
                <w:szCs w:val="20"/>
              </w:rPr>
              <w:t>resolved to</w:t>
            </w:r>
            <w:r w:rsidRPr="00DB4B3F">
              <w:rPr>
                <w:rFonts w:ascii="Verdana" w:hAnsi="Verdana"/>
                <w:sz w:val="20"/>
                <w:szCs w:val="20"/>
              </w:rPr>
              <w:t xml:space="preserve">: </w:t>
            </w:r>
          </w:p>
          <w:p w14:paraId="0084C43C" w14:textId="77777777" w:rsidR="0020673A" w:rsidRPr="00DB4B3F" w:rsidRDefault="0020673A" w:rsidP="00994A8D">
            <w:pPr>
              <w:pStyle w:val="ListParagraph"/>
              <w:numPr>
                <w:ilvl w:val="0"/>
                <w:numId w:val="24"/>
              </w:numPr>
              <w:ind w:left="714" w:hanging="357"/>
              <w:contextualSpacing/>
              <w:jc w:val="both"/>
              <w:rPr>
                <w:rFonts w:ascii="Verdana" w:hAnsi="Verdana"/>
                <w:sz w:val="20"/>
                <w:szCs w:val="20"/>
              </w:rPr>
            </w:pPr>
            <w:r w:rsidRPr="00DB4B3F">
              <w:rPr>
                <w:rFonts w:ascii="Verdana" w:hAnsi="Verdana"/>
                <w:b/>
                <w:bCs/>
                <w:sz w:val="20"/>
                <w:szCs w:val="20"/>
              </w:rPr>
              <w:t>Note</w:t>
            </w:r>
            <w:r w:rsidRPr="00DB4B3F">
              <w:rPr>
                <w:rFonts w:ascii="Verdana" w:hAnsi="Verdana"/>
                <w:sz w:val="20"/>
                <w:szCs w:val="20"/>
              </w:rPr>
              <w:t xml:space="preserve"> the content of the report</w:t>
            </w:r>
          </w:p>
          <w:p w14:paraId="091EDB45" w14:textId="77777777" w:rsidR="00CA0E36" w:rsidRDefault="007A0F9E" w:rsidP="00994A8D">
            <w:pPr>
              <w:pStyle w:val="ListParagraph"/>
              <w:numPr>
                <w:ilvl w:val="0"/>
                <w:numId w:val="24"/>
              </w:numPr>
              <w:ind w:left="714" w:hanging="357"/>
              <w:contextualSpacing/>
              <w:jc w:val="both"/>
              <w:rPr>
                <w:rFonts w:ascii="Verdana" w:hAnsi="Verdana"/>
                <w:sz w:val="20"/>
                <w:szCs w:val="20"/>
              </w:rPr>
            </w:pPr>
            <w:r>
              <w:rPr>
                <w:rFonts w:ascii="Verdana" w:hAnsi="Verdana"/>
                <w:b/>
                <w:bCs/>
                <w:sz w:val="20"/>
                <w:szCs w:val="20"/>
              </w:rPr>
              <w:t xml:space="preserve">Support </w:t>
            </w:r>
            <w:r>
              <w:rPr>
                <w:rFonts w:ascii="Verdana" w:hAnsi="Verdana"/>
                <w:sz w:val="20"/>
                <w:szCs w:val="20"/>
              </w:rPr>
              <w:t>proposals to proceed with Option 4, subject to further consideration of a cost benefit analysis in relation to funding arrangements.</w:t>
            </w:r>
          </w:p>
          <w:p w14:paraId="74079383" w14:textId="2735FA2F" w:rsidR="00B42722" w:rsidRPr="00B42722" w:rsidRDefault="00B42722" w:rsidP="00B42722">
            <w:pPr>
              <w:contextualSpacing/>
              <w:jc w:val="both"/>
              <w:rPr>
                <w:rFonts w:ascii="Verdana" w:hAnsi="Verdana"/>
                <w:sz w:val="20"/>
                <w:szCs w:val="20"/>
              </w:rPr>
            </w:pPr>
          </w:p>
        </w:tc>
      </w:tr>
      <w:tr w:rsidR="00B64E53" w:rsidRPr="00DB4B3F" w14:paraId="033DCC74" w14:textId="77777777" w:rsidTr="00DB4B3F">
        <w:tc>
          <w:tcPr>
            <w:tcW w:w="1276" w:type="dxa"/>
          </w:tcPr>
          <w:p w14:paraId="7C66BD32" w14:textId="6D78CDC5" w:rsidR="00B64E53" w:rsidRPr="00DB4B3F" w:rsidRDefault="00B64E53" w:rsidP="006D328D">
            <w:pPr>
              <w:jc w:val="both"/>
              <w:rPr>
                <w:rFonts w:ascii="Verdana" w:hAnsi="Verdana"/>
                <w:sz w:val="20"/>
                <w:szCs w:val="20"/>
              </w:rPr>
            </w:pPr>
            <w:r w:rsidRPr="00DB4B3F">
              <w:rPr>
                <w:rFonts w:ascii="Verdana" w:hAnsi="Verdana"/>
                <w:sz w:val="20"/>
                <w:szCs w:val="20"/>
              </w:rPr>
              <w:lastRenderedPageBreak/>
              <w:t>JCC25/092</w:t>
            </w:r>
          </w:p>
        </w:tc>
        <w:tc>
          <w:tcPr>
            <w:tcW w:w="8390" w:type="dxa"/>
          </w:tcPr>
          <w:p w14:paraId="0D8BE0FB" w14:textId="15451A59" w:rsidR="00B64E53" w:rsidRPr="00DB4B3F" w:rsidRDefault="00B64E53" w:rsidP="00662E7E">
            <w:pPr>
              <w:jc w:val="both"/>
              <w:rPr>
                <w:rFonts w:ascii="Verdana" w:eastAsia="Calibri" w:hAnsi="Verdana"/>
                <w:b/>
                <w:bCs/>
                <w:sz w:val="20"/>
                <w:szCs w:val="20"/>
              </w:rPr>
            </w:pPr>
            <w:r w:rsidRPr="00DB4B3F">
              <w:rPr>
                <w:rFonts w:ascii="Verdana" w:eastAsia="Calibri" w:hAnsi="Verdana"/>
                <w:b/>
                <w:bCs/>
                <w:sz w:val="20"/>
                <w:szCs w:val="20"/>
              </w:rPr>
              <w:t>5.3     Emergency Medical Retrieval and Transfer Services (EMRTS) Update</w:t>
            </w:r>
          </w:p>
          <w:p w14:paraId="1D3567ED" w14:textId="125FA0E9" w:rsidR="006D3712" w:rsidRPr="00DB4B3F" w:rsidRDefault="006D3712" w:rsidP="00662E7E">
            <w:pPr>
              <w:jc w:val="both"/>
              <w:rPr>
                <w:rFonts w:ascii="Verdana" w:eastAsia="Calibri" w:hAnsi="Verdana"/>
                <w:sz w:val="20"/>
                <w:szCs w:val="20"/>
              </w:rPr>
            </w:pPr>
            <w:r w:rsidRPr="00DB4B3F">
              <w:rPr>
                <w:rFonts w:ascii="Verdana" w:eastAsia="Calibri" w:hAnsi="Verdana"/>
                <w:sz w:val="20"/>
                <w:szCs w:val="20"/>
              </w:rPr>
              <w:t>The EMRTS update was received. Members noted:</w:t>
            </w:r>
          </w:p>
          <w:p w14:paraId="1ECC129D" w14:textId="70E0797D" w:rsidR="009F5009" w:rsidRPr="00DB4B3F" w:rsidRDefault="007A0F9E" w:rsidP="00994A8D">
            <w:pPr>
              <w:pStyle w:val="ListParagraph"/>
              <w:numPr>
                <w:ilvl w:val="0"/>
                <w:numId w:val="16"/>
              </w:numPr>
              <w:ind w:left="351"/>
              <w:jc w:val="both"/>
              <w:rPr>
                <w:rFonts w:ascii="Verdana" w:eastAsia="Calibri" w:hAnsi="Verdana"/>
                <w:sz w:val="20"/>
                <w:szCs w:val="20"/>
              </w:rPr>
            </w:pPr>
            <w:r>
              <w:rPr>
                <w:rFonts w:ascii="Verdana" w:hAnsi="Verdana"/>
                <w:sz w:val="20"/>
                <w:szCs w:val="20"/>
              </w:rPr>
              <w:t xml:space="preserve">The EMRTS judicial review proceedings had </w:t>
            </w:r>
            <w:r w:rsidR="00DB4B3F">
              <w:rPr>
                <w:rFonts w:ascii="Verdana" w:hAnsi="Verdana"/>
                <w:sz w:val="20"/>
                <w:szCs w:val="20"/>
              </w:rPr>
              <w:t>completed,</w:t>
            </w:r>
            <w:r>
              <w:rPr>
                <w:rFonts w:ascii="Verdana" w:hAnsi="Verdana"/>
                <w:sz w:val="20"/>
                <w:szCs w:val="20"/>
              </w:rPr>
              <w:t xml:space="preserve"> and arrangements were being made to </w:t>
            </w:r>
            <w:r>
              <w:rPr>
                <w:rFonts w:ascii="Verdana" w:hAnsi="Verdana"/>
                <w:bCs/>
                <w:sz w:val="20"/>
                <w:szCs w:val="20"/>
              </w:rPr>
              <w:t xml:space="preserve">recommence work in relation to </w:t>
            </w:r>
            <w:r w:rsidR="00C709F4" w:rsidRPr="00DB4B3F">
              <w:rPr>
                <w:rFonts w:ascii="Verdana" w:hAnsi="Verdana"/>
                <w:bCs/>
                <w:sz w:val="20"/>
                <w:szCs w:val="20"/>
              </w:rPr>
              <w:t>R</w:t>
            </w:r>
            <w:r w:rsidR="006D3712" w:rsidRPr="00DB4B3F">
              <w:rPr>
                <w:rFonts w:ascii="Verdana" w:hAnsi="Verdana"/>
                <w:bCs/>
                <w:sz w:val="20"/>
                <w:szCs w:val="20"/>
              </w:rPr>
              <w:t>ecommendation 4</w:t>
            </w:r>
            <w:r>
              <w:rPr>
                <w:rFonts w:ascii="Verdana" w:hAnsi="Verdana"/>
                <w:bCs/>
                <w:sz w:val="20"/>
                <w:szCs w:val="20"/>
              </w:rPr>
              <w:t xml:space="preserve"> of the EMRTS review, which had been </w:t>
            </w:r>
            <w:r w:rsidR="006D3712" w:rsidRPr="00DB4B3F">
              <w:rPr>
                <w:rFonts w:ascii="Verdana" w:hAnsi="Verdana"/>
                <w:bCs/>
                <w:sz w:val="20"/>
                <w:szCs w:val="20"/>
              </w:rPr>
              <w:t>paused</w:t>
            </w:r>
            <w:r w:rsidR="009F5009" w:rsidRPr="00DB4B3F">
              <w:rPr>
                <w:rFonts w:ascii="Verdana" w:hAnsi="Verdana"/>
                <w:bCs/>
                <w:sz w:val="20"/>
                <w:szCs w:val="20"/>
              </w:rPr>
              <w:t xml:space="preserve"> </w:t>
            </w:r>
            <w:r>
              <w:rPr>
                <w:rFonts w:ascii="Verdana" w:hAnsi="Verdana"/>
                <w:bCs/>
                <w:sz w:val="20"/>
                <w:szCs w:val="20"/>
              </w:rPr>
              <w:t xml:space="preserve">pending the outcome of </w:t>
            </w:r>
            <w:r w:rsidR="006D3712" w:rsidRPr="00DB4B3F">
              <w:rPr>
                <w:rFonts w:ascii="Verdana" w:hAnsi="Verdana"/>
                <w:bCs/>
                <w:sz w:val="20"/>
                <w:szCs w:val="20"/>
              </w:rPr>
              <w:t>the Judicial Review</w:t>
            </w:r>
            <w:r>
              <w:rPr>
                <w:rFonts w:ascii="Verdana" w:hAnsi="Verdana"/>
                <w:bCs/>
                <w:sz w:val="20"/>
                <w:szCs w:val="20"/>
              </w:rPr>
              <w:t xml:space="preserve"> hearing</w:t>
            </w:r>
            <w:r w:rsidR="006D3712" w:rsidRPr="00DB4B3F">
              <w:rPr>
                <w:rFonts w:ascii="Verdana" w:hAnsi="Verdana"/>
                <w:bCs/>
                <w:sz w:val="20"/>
                <w:szCs w:val="20"/>
              </w:rPr>
              <w:t>.</w:t>
            </w:r>
          </w:p>
          <w:p w14:paraId="0BF08F0E" w14:textId="28EBFAFF" w:rsidR="006D3712" w:rsidRPr="00DB4B3F" w:rsidRDefault="007A0F9E" w:rsidP="00994A8D">
            <w:pPr>
              <w:pStyle w:val="ListParagraph"/>
              <w:numPr>
                <w:ilvl w:val="0"/>
                <w:numId w:val="16"/>
              </w:numPr>
              <w:ind w:left="351"/>
              <w:jc w:val="both"/>
              <w:rPr>
                <w:rFonts w:ascii="Verdana" w:eastAsia="Calibri" w:hAnsi="Verdana"/>
                <w:sz w:val="20"/>
                <w:szCs w:val="20"/>
              </w:rPr>
            </w:pPr>
            <w:r>
              <w:rPr>
                <w:rFonts w:ascii="Verdana" w:hAnsi="Verdana"/>
                <w:sz w:val="20"/>
                <w:szCs w:val="20"/>
              </w:rPr>
              <w:t>Given</w:t>
            </w:r>
            <w:r w:rsidR="006D3712" w:rsidRPr="00DB4B3F">
              <w:rPr>
                <w:rFonts w:ascii="Verdana" w:hAnsi="Verdana"/>
                <w:sz w:val="20"/>
                <w:szCs w:val="20"/>
              </w:rPr>
              <w:t xml:space="preserve"> the </w:t>
            </w:r>
            <w:r>
              <w:rPr>
                <w:rFonts w:ascii="Verdana" w:hAnsi="Verdana"/>
                <w:sz w:val="20"/>
                <w:szCs w:val="20"/>
              </w:rPr>
              <w:t>length</w:t>
            </w:r>
            <w:r w:rsidR="006D3712" w:rsidRPr="00DB4B3F">
              <w:rPr>
                <w:rFonts w:ascii="Verdana" w:hAnsi="Verdana"/>
                <w:sz w:val="20"/>
                <w:szCs w:val="20"/>
              </w:rPr>
              <w:t xml:space="preserve"> of time</w:t>
            </w:r>
            <w:r>
              <w:rPr>
                <w:rFonts w:ascii="Verdana" w:hAnsi="Verdana"/>
                <w:sz w:val="20"/>
                <w:szCs w:val="20"/>
              </w:rPr>
              <w:t xml:space="preserve"> that had elapsed</w:t>
            </w:r>
            <w:r w:rsidR="006D3712" w:rsidRPr="00DB4B3F">
              <w:rPr>
                <w:rFonts w:ascii="Verdana" w:hAnsi="Verdana"/>
                <w:sz w:val="20"/>
                <w:szCs w:val="20"/>
              </w:rPr>
              <w:t xml:space="preserve"> since </w:t>
            </w:r>
            <w:r>
              <w:rPr>
                <w:rFonts w:ascii="Verdana" w:hAnsi="Verdana"/>
                <w:sz w:val="20"/>
                <w:szCs w:val="20"/>
              </w:rPr>
              <w:t>initial proposals for R</w:t>
            </w:r>
            <w:r w:rsidR="006D3712" w:rsidRPr="00DB4B3F">
              <w:rPr>
                <w:rFonts w:ascii="Verdana" w:hAnsi="Verdana"/>
                <w:sz w:val="20"/>
                <w:szCs w:val="20"/>
              </w:rPr>
              <w:t>ecommendation 4</w:t>
            </w:r>
            <w:r w:rsidR="00710891" w:rsidRPr="00DB4B3F">
              <w:rPr>
                <w:rFonts w:ascii="Verdana" w:hAnsi="Verdana"/>
                <w:sz w:val="20"/>
                <w:szCs w:val="20"/>
              </w:rPr>
              <w:t xml:space="preserve"> </w:t>
            </w:r>
            <w:r>
              <w:rPr>
                <w:rFonts w:ascii="Verdana" w:hAnsi="Verdana"/>
                <w:sz w:val="20"/>
                <w:szCs w:val="20"/>
              </w:rPr>
              <w:t xml:space="preserve">had been developed, and an improved ambulance performance landscape, </w:t>
            </w:r>
            <w:r>
              <w:rPr>
                <w:rFonts w:ascii="Verdana" w:eastAsiaTheme="majorEastAsia" w:hAnsi="Verdana" w:cstheme="majorBidi"/>
                <w:bCs/>
                <w:sz w:val="20"/>
                <w:szCs w:val="20"/>
              </w:rPr>
              <w:t xml:space="preserve">consideration of </w:t>
            </w:r>
            <w:r w:rsidR="00710891" w:rsidRPr="00DB4B3F">
              <w:rPr>
                <w:rFonts w:ascii="Verdana" w:eastAsiaTheme="majorEastAsia" w:hAnsi="Verdana" w:cstheme="majorBidi"/>
                <w:bCs/>
                <w:sz w:val="20"/>
                <w:szCs w:val="20"/>
              </w:rPr>
              <w:t>R</w:t>
            </w:r>
            <w:r w:rsidR="006D3712" w:rsidRPr="00DB4B3F">
              <w:rPr>
                <w:rFonts w:ascii="Verdana" w:eastAsiaTheme="majorEastAsia" w:hAnsi="Verdana" w:cstheme="majorBidi"/>
                <w:bCs/>
                <w:sz w:val="20"/>
                <w:szCs w:val="20"/>
              </w:rPr>
              <w:t xml:space="preserve">ecommendation 4 </w:t>
            </w:r>
            <w:r>
              <w:rPr>
                <w:rFonts w:ascii="Verdana" w:eastAsiaTheme="majorEastAsia" w:hAnsi="Verdana" w:cstheme="majorBidi"/>
                <w:bCs/>
                <w:sz w:val="20"/>
                <w:szCs w:val="20"/>
              </w:rPr>
              <w:t xml:space="preserve">would be incorporated within the </w:t>
            </w:r>
            <w:r w:rsidR="006D3712" w:rsidRPr="00DB4B3F">
              <w:rPr>
                <w:rFonts w:ascii="Verdana" w:eastAsiaTheme="majorEastAsia" w:hAnsi="Verdana" w:cstheme="majorBidi"/>
                <w:bCs/>
                <w:sz w:val="20"/>
                <w:szCs w:val="20"/>
              </w:rPr>
              <w:t xml:space="preserve">development of the NWJCC IMTP </w:t>
            </w:r>
            <w:r w:rsidR="00E31F13" w:rsidRPr="00DB4B3F">
              <w:rPr>
                <w:rFonts w:ascii="Verdana" w:eastAsiaTheme="majorEastAsia" w:hAnsi="Verdana" w:cstheme="majorBidi"/>
                <w:bCs/>
                <w:sz w:val="20"/>
                <w:szCs w:val="20"/>
              </w:rPr>
              <w:t>(</w:t>
            </w:r>
            <w:r w:rsidR="006D3712" w:rsidRPr="00DB4B3F">
              <w:rPr>
                <w:rFonts w:ascii="Verdana" w:eastAsiaTheme="majorEastAsia" w:hAnsi="Verdana" w:cstheme="majorBidi"/>
                <w:bCs/>
                <w:sz w:val="20"/>
                <w:szCs w:val="20"/>
              </w:rPr>
              <w:t>2026</w:t>
            </w:r>
            <w:r w:rsidR="00E31F13" w:rsidRPr="00DB4B3F">
              <w:rPr>
                <w:rFonts w:ascii="Verdana" w:eastAsiaTheme="majorEastAsia" w:hAnsi="Verdana" w:cstheme="majorBidi"/>
                <w:bCs/>
                <w:sz w:val="20"/>
                <w:szCs w:val="20"/>
              </w:rPr>
              <w:t>-</w:t>
            </w:r>
            <w:r w:rsidR="006D3712" w:rsidRPr="00DB4B3F">
              <w:rPr>
                <w:rFonts w:ascii="Verdana" w:eastAsiaTheme="majorEastAsia" w:hAnsi="Verdana" w:cstheme="majorBidi"/>
                <w:bCs/>
                <w:sz w:val="20"/>
                <w:szCs w:val="20"/>
              </w:rPr>
              <w:t>29</w:t>
            </w:r>
            <w:r w:rsidR="00E31F13" w:rsidRPr="00DB4B3F">
              <w:rPr>
                <w:rFonts w:ascii="Verdana" w:eastAsiaTheme="majorEastAsia" w:hAnsi="Verdana" w:cstheme="majorBidi"/>
                <w:bCs/>
                <w:sz w:val="20"/>
                <w:szCs w:val="20"/>
              </w:rPr>
              <w:t>)</w:t>
            </w:r>
            <w:r w:rsidR="00C709F4" w:rsidRPr="00DB4B3F">
              <w:rPr>
                <w:rFonts w:ascii="Verdana" w:eastAsiaTheme="majorEastAsia" w:hAnsi="Verdana" w:cstheme="majorBidi"/>
                <w:bCs/>
                <w:sz w:val="20"/>
                <w:szCs w:val="20"/>
              </w:rPr>
              <w:t>.</w:t>
            </w:r>
          </w:p>
          <w:p w14:paraId="6B124C74" w14:textId="77777777" w:rsidR="007A0F9E" w:rsidRPr="00DB4B3F" w:rsidRDefault="007A0F9E" w:rsidP="00994A8D">
            <w:pPr>
              <w:pStyle w:val="ListParagraph"/>
              <w:numPr>
                <w:ilvl w:val="0"/>
                <w:numId w:val="16"/>
              </w:numPr>
              <w:ind w:left="351"/>
              <w:jc w:val="both"/>
              <w:rPr>
                <w:rFonts w:ascii="Verdana" w:eastAsia="Calibri" w:hAnsi="Verdana"/>
                <w:sz w:val="20"/>
                <w:szCs w:val="20"/>
              </w:rPr>
            </w:pPr>
            <w:r>
              <w:rPr>
                <w:rFonts w:ascii="Verdana" w:hAnsi="Verdana"/>
                <w:sz w:val="20"/>
                <w:szCs w:val="20"/>
              </w:rPr>
              <w:t xml:space="preserve">Work to develop updated proposals for Recommendation 4 would not be taken in isolation and would be reviewed alongside the wider commissioning of ambulance services in the prevailing financial landscape. </w:t>
            </w:r>
          </w:p>
          <w:p w14:paraId="04D80AA2" w14:textId="373F2507" w:rsidR="006D3712" w:rsidRPr="00DB4B3F" w:rsidRDefault="007A0F9E" w:rsidP="00994A8D">
            <w:pPr>
              <w:pStyle w:val="ListParagraph"/>
              <w:numPr>
                <w:ilvl w:val="0"/>
                <w:numId w:val="16"/>
              </w:numPr>
              <w:ind w:left="351"/>
              <w:jc w:val="both"/>
              <w:rPr>
                <w:rFonts w:ascii="Verdana" w:eastAsia="Calibri" w:hAnsi="Verdana"/>
                <w:sz w:val="20"/>
                <w:szCs w:val="20"/>
              </w:rPr>
            </w:pPr>
            <w:r>
              <w:rPr>
                <w:rFonts w:ascii="Verdana" w:hAnsi="Verdana"/>
                <w:sz w:val="20"/>
                <w:szCs w:val="20"/>
              </w:rPr>
              <w:t>That proposals for Recommendation 4 would be shared with the JC during Q4</w:t>
            </w:r>
            <w:r w:rsidR="00B43F8C">
              <w:rPr>
                <w:rFonts w:ascii="Verdana" w:hAnsi="Verdana"/>
                <w:sz w:val="20"/>
                <w:szCs w:val="20"/>
              </w:rPr>
              <w:t>, including proposed timescales for implementation</w:t>
            </w:r>
            <w:r>
              <w:rPr>
                <w:rFonts w:ascii="Verdana" w:hAnsi="Verdana"/>
                <w:sz w:val="20"/>
                <w:szCs w:val="20"/>
              </w:rPr>
              <w:t xml:space="preserve">. </w:t>
            </w:r>
            <w:r w:rsidR="006D3712" w:rsidRPr="00DB4B3F">
              <w:rPr>
                <w:rFonts w:ascii="Verdana" w:hAnsi="Verdana"/>
                <w:sz w:val="20"/>
                <w:szCs w:val="20"/>
              </w:rPr>
              <w:t xml:space="preserve"> </w:t>
            </w:r>
          </w:p>
          <w:p w14:paraId="7EEC8634" w14:textId="77777777" w:rsidR="006D3712" w:rsidRDefault="006D3712" w:rsidP="006D3712">
            <w:pPr>
              <w:pStyle w:val="ListParagraph"/>
              <w:jc w:val="both"/>
              <w:rPr>
                <w:rFonts w:ascii="Verdana" w:eastAsia="Calibri" w:hAnsi="Verdana"/>
                <w:sz w:val="20"/>
                <w:szCs w:val="20"/>
              </w:rPr>
            </w:pPr>
          </w:p>
          <w:p w14:paraId="2860B07C" w14:textId="77777777" w:rsidR="00DA13D3" w:rsidRDefault="00DA13D3" w:rsidP="006D3712">
            <w:pPr>
              <w:pStyle w:val="ListParagraph"/>
              <w:jc w:val="both"/>
              <w:rPr>
                <w:rFonts w:ascii="Verdana" w:eastAsia="Calibri" w:hAnsi="Verdana"/>
                <w:sz w:val="20"/>
                <w:szCs w:val="20"/>
              </w:rPr>
            </w:pPr>
          </w:p>
          <w:p w14:paraId="03B43411" w14:textId="77777777" w:rsidR="00DA13D3" w:rsidRPr="00DB4B3F" w:rsidRDefault="00DA13D3" w:rsidP="006D3712">
            <w:pPr>
              <w:pStyle w:val="ListParagraph"/>
              <w:jc w:val="both"/>
              <w:rPr>
                <w:rFonts w:ascii="Verdana" w:eastAsia="Calibri" w:hAnsi="Verdana"/>
                <w:sz w:val="20"/>
                <w:szCs w:val="20"/>
              </w:rPr>
            </w:pPr>
          </w:p>
          <w:p w14:paraId="64F29F1C" w14:textId="49C1AB4C" w:rsidR="006D3712" w:rsidRPr="00DB4B3F" w:rsidRDefault="006D3712" w:rsidP="00662E7E">
            <w:pPr>
              <w:jc w:val="both"/>
              <w:rPr>
                <w:rFonts w:ascii="Verdana" w:eastAsia="Calibri" w:hAnsi="Verdana"/>
                <w:sz w:val="20"/>
                <w:szCs w:val="20"/>
              </w:rPr>
            </w:pPr>
            <w:r w:rsidRPr="00DB4B3F">
              <w:rPr>
                <w:rFonts w:ascii="Verdana" w:eastAsia="Calibri" w:hAnsi="Verdana"/>
                <w:sz w:val="20"/>
                <w:szCs w:val="20"/>
              </w:rPr>
              <w:lastRenderedPageBreak/>
              <w:t>Members discussed:</w:t>
            </w:r>
          </w:p>
          <w:p w14:paraId="7FB86B09" w14:textId="16D5776F" w:rsidR="00FF698C" w:rsidRPr="00DB4B3F" w:rsidRDefault="00C709F4" w:rsidP="00994A8D">
            <w:pPr>
              <w:pStyle w:val="ListParagraph"/>
              <w:numPr>
                <w:ilvl w:val="0"/>
                <w:numId w:val="17"/>
              </w:numPr>
              <w:ind w:left="351"/>
              <w:jc w:val="both"/>
              <w:rPr>
                <w:rFonts w:ascii="Verdana" w:eastAsia="Calibri" w:hAnsi="Verdana"/>
                <w:sz w:val="20"/>
                <w:szCs w:val="20"/>
              </w:rPr>
            </w:pPr>
            <w:r w:rsidRPr="00DB4B3F">
              <w:rPr>
                <w:rFonts w:ascii="Verdana" w:eastAsia="Calibri" w:hAnsi="Verdana"/>
                <w:sz w:val="20"/>
                <w:szCs w:val="20"/>
              </w:rPr>
              <w:t>Th</w:t>
            </w:r>
            <w:r w:rsidR="00125DAF" w:rsidRPr="00DB4B3F">
              <w:rPr>
                <w:rFonts w:ascii="Verdana" w:eastAsia="Calibri" w:hAnsi="Verdana"/>
                <w:sz w:val="20"/>
                <w:szCs w:val="20"/>
              </w:rPr>
              <w:t xml:space="preserve">e </w:t>
            </w:r>
            <w:r w:rsidR="007A0F9E">
              <w:rPr>
                <w:rFonts w:ascii="Verdana" w:eastAsia="Calibri" w:hAnsi="Verdana"/>
                <w:sz w:val="20"/>
                <w:szCs w:val="20"/>
              </w:rPr>
              <w:t>need to work collaboratively with L</w:t>
            </w:r>
            <w:r w:rsidR="00125DAF" w:rsidRPr="00DB4B3F">
              <w:rPr>
                <w:rFonts w:ascii="Verdana" w:eastAsia="Calibri" w:hAnsi="Verdana"/>
                <w:sz w:val="20"/>
                <w:szCs w:val="20"/>
              </w:rPr>
              <w:t>lais</w:t>
            </w:r>
            <w:r w:rsidR="007A0F9E">
              <w:rPr>
                <w:rFonts w:ascii="Verdana" w:eastAsia="Calibri" w:hAnsi="Verdana"/>
                <w:sz w:val="20"/>
                <w:szCs w:val="20"/>
              </w:rPr>
              <w:t xml:space="preserve">, accepting the </w:t>
            </w:r>
            <w:r w:rsidR="00125DAF" w:rsidRPr="00DB4B3F">
              <w:rPr>
                <w:rFonts w:ascii="Verdana" w:eastAsia="Calibri" w:hAnsi="Verdana"/>
                <w:sz w:val="20"/>
                <w:szCs w:val="20"/>
              </w:rPr>
              <w:t>public</w:t>
            </w:r>
            <w:r w:rsidR="007A0F9E">
              <w:rPr>
                <w:rFonts w:ascii="Verdana" w:eastAsia="Calibri" w:hAnsi="Verdana"/>
                <w:sz w:val="20"/>
                <w:szCs w:val="20"/>
              </w:rPr>
              <w:t xml:space="preserve"> and political</w:t>
            </w:r>
            <w:r w:rsidR="00125DAF" w:rsidRPr="00DB4B3F">
              <w:rPr>
                <w:rFonts w:ascii="Verdana" w:eastAsia="Calibri" w:hAnsi="Verdana"/>
                <w:sz w:val="20"/>
                <w:szCs w:val="20"/>
              </w:rPr>
              <w:t xml:space="preserve"> interest in this matter</w:t>
            </w:r>
            <w:r w:rsidR="007A0F9E">
              <w:rPr>
                <w:rFonts w:ascii="Verdana" w:eastAsia="Calibri" w:hAnsi="Verdana"/>
                <w:sz w:val="20"/>
                <w:szCs w:val="20"/>
              </w:rPr>
              <w:t>.</w:t>
            </w:r>
          </w:p>
          <w:p w14:paraId="173E2A69" w14:textId="77777777" w:rsidR="007A0F9E" w:rsidRPr="00387CC3" w:rsidRDefault="007A0F9E" w:rsidP="00994A8D">
            <w:pPr>
              <w:pStyle w:val="ListParagraph"/>
              <w:numPr>
                <w:ilvl w:val="0"/>
                <w:numId w:val="17"/>
              </w:numPr>
              <w:ind w:left="351"/>
              <w:jc w:val="both"/>
              <w:rPr>
                <w:rFonts w:ascii="Verdana" w:eastAsia="Calibri" w:hAnsi="Verdana"/>
                <w:sz w:val="20"/>
                <w:szCs w:val="20"/>
              </w:rPr>
            </w:pPr>
            <w:r w:rsidRPr="00387CC3">
              <w:rPr>
                <w:rFonts w:ascii="Verdana" w:eastAsia="Calibri" w:hAnsi="Verdana"/>
                <w:sz w:val="20"/>
                <w:szCs w:val="20"/>
              </w:rPr>
              <w:t>The need to engage with the public, and Llais, in the formulation of any new model and the means to address any perceived loss of service.</w:t>
            </w:r>
          </w:p>
          <w:p w14:paraId="7C072EFC" w14:textId="1A1AEE4B" w:rsidR="00B64E53" w:rsidRPr="00DB4B3F" w:rsidRDefault="00FF698C" w:rsidP="00994A8D">
            <w:pPr>
              <w:pStyle w:val="ListParagraph"/>
              <w:numPr>
                <w:ilvl w:val="0"/>
                <w:numId w:val="17"/>
              </w:numPr>
              <w:ind w:left="351"/>
              <w:jc w:val="both"/>
              <w:rPr>
                <w:rFonts w:ascii="Verdana" w:eastAsia="Calibri" w:hAnsi="Verdana"/>
                <w:sz w:val="20"/>
                <w:szCs w:val="20"/>
              </w:rPr>
            </w:pPr>
            <w:r w:rsidRPr="00DB4B3F">
              <w:rPr>
                <w:rFonts w:ascii="Verdana" w:eastAsia="Calibri" w:hAnsi="Verdana"/>
                <w:sz w:val="20"/>
                <w:szCs w:val="20"/>
              </w:rPr>
              <w:t>The need for this work to align with Welsh Government service change guidance</w:t>
            </w:r>
            <w:r w:rsidR="009B1460" w:rsidRPr="00DB4B3F">
              <w:rPr>
                <w:rFonts w:ascii="Verdana" w:eastAsia="Calibri" w:hAnsi="Verdana"/>
                <w:sz w:val="20"/>
                <w:szCs w:val="20"/>
              </w:rPr>
              <w:t>.</w:t>
            </w:r>
          </w:p>
          <w:p w14:paraId="65DB7BB4" w14:textId="74D5E7A9" w:rsidR="00A369DA" w:rsidRPr="00DB4B3F" w:rsidRDefault="00A369DA" w:rsidP="00994A8D">
            <w:pPr>
              <w:pStyle w:val="ListParagraph"/>
              <w:numPr>
                <w:ilvl w:val="0"/>
                <w:numId w:val="17"/>
              </w:numPr>
              <w:ind w:left="351"/>
              <w:jc w:val="both"/>
              <w:rPr>
                <w:rFonts w:ascii="Verdana" w:eastAsia="Calibri" w:hAnsi="Verdana"/>
                <w:sz w:val="20"/>
                <w:szCs w:val="20"/>
              </w:rPr>
            </w:pPr>
            <w:r w:rsidRPr="00DB4B3F">
              <w:rPr>
                <w:rFonts w:ascii="Verdana" w:eastAsia="Calibri" w:hAnsi="Verdana"/>
                <w:sz w:val="20"/>
                <w:szCs w:val="20"/>
              </w:rPr>
              <w:t>That the NHS Wales position ha</w:t>
            </w:r>
            <w:r w:rsidR="00146239" w:rsidRPr="00DB4B3F">
              <w:rPr>
                <w:rFonts w:ascii="Verdana" w:eastAsia="Calibri" w:hAnsi="Verdana"/>
                <w:sz w:val="20"/>
                <w:szCs w:val="20"/>
              </w:rPr>
              <w:t>d</w:t>
            </w:r>
            <w:r w:rsidRPr="00DB4B3F">
              <w:rPr>
                <w:rFonts w:ascii="Verdana" w:eastAsia="Calibri" w:hAnsi="Verdana"/>
                <w:sz w:val="20"/>
                <w:szCs w:val="20"/>
              </w:rPr>
              <w:t xml:space="preserve"> changed</w:t>
            </w:r>
            <w:r w:rsidR="00B43F8C">
              <w:rPr>
                <w:rFonts w:ascii="Verdana" w:eastAsia="Calibri" w:hAnsi="Verdana"/>
                <w:sz w:val="20"/>
                <w:szCs w:val="20"/>
              </w:rPr>
              <w:t xml:space="preserve">, including improved ambulance </w:t>
            </w:r>
            <w:r w:rsidRPr="00DB4B3F">
              <w:rPr>
                <w:rFonts w:ascii="Verdana" w:eastAsia="Calibri" w:hAnsi="Verdana"/>
                <w:sz w:val="20"/>
                <w:szCs w:val="20"/>
              </w:rPr>
              <w:t>h</w:t>
            </w:r>
            <w:r w:rsidR="00146239" w:rsidRPr="00DB4B3F">
              <w:rPr>
                <w:rFonts w:ascii="Verdana" w:eastAsia="Calibri" w:hAnsi="Verdana"/>
                <w:sz w:val="20"/>
                <w:szCs w:val="20"/>
              </w:rPr>
              <w:t>andover times</w:t>
            </w:r>
            <w:r w:rsidR="00B43F8C">
              <w:rPr>
                <w:rFonts w:ascii="Verdana" w:eastAsia="Calibri" w:hAnsi="Verdana"/>
                <w:sz w:val="20"/>
                <w:szCs w:val="20"/>
              </w:rPr>
              <w:t xml:space="preserve"> and</w:t>
            </w:r>
            <w:r w:rsidRPr="00DB4B3F">
              <w:rPr>
                <w:rFonts w:ascii="Verdana" w:eastAsia="Calibri" w:hAnsi="Verdana"/>
                <w:sz w:val="20"/>
                <w:szCs w:val="20"/>
              </w:rPr>
              <w:t xml:space="preserve"> ambulance availability,</w:t>
            </w:r>
            <w:r w:rsidR="00B43F8C">
              <w:rPr>
                <w:rFonts w:ascii="Verdana" w:eastAsia="Calibri" w:hAnsi="Verdana"/>
                <w:sz w:val="20"/>
                <w:szCs w:val="20"/>
              </w:rPr>
              <w:t xml:space="preserve"> which would need to be reflected in any updated proposals. M</w:t>
            </w:r>
            <w:r w:rsidRPr="00DB4B3F">
              <w:rPr>
                <w:rFonts w:ascii="Verdana" w:eastAsia="Calibri" w:hAnsi="Verdana"/>
                <w:sz w:val="20"/>
                <w:szCs w:val="20"/>
              </w:rPr>
              <w:t xml:space="preserve">embers were supportive of meeting </w:t>
            </w:r>
            <w:r w:rsidR="00B43F8C">
              <w:rPr>
                <w:rFonts w:ascii="Verdana" w:eastAsia="Calibri" w:hAnsi="Verdana"/>
                <w:sz w:val="20"/>
                <w:szCs w:val="20"/>
              </w:rPr>
              <w:t xml:space="preserve">the </w:t>
            </w:r>
            <w:r w:rsidRPr="00DB4B3F">
              <w:rPr>
                <w:rFonts w:ascii="Verdana" w:eastAsia="Calibri" w:hAnsi="Verdana"/>
                <w:sz w:val="20"/>
                <w:szCs w:val="20"/>
              </w:rPr>
              <w:t>needs of</w:t>
            </w:r>
            <w:r w:rsidR="00B43F8C">
              <w:rPr>
                <w:rFonts w:ascii="Verdana" w:eastAsia="Calibri" w:hAnsi="Verdana"/>
                <w:sz w:val="20"/>
                <w:szCs w:val="20"/>
              </w:rPr>
              <w:t xml:space="preserve"> the</w:t>
            </w:r>
            <w:r w:rsidRPr="00DB4B3F">
              <w:rPr>
                <w:rFonts w:ascii="Verdana" w:eastAsia="Calibri" w:hAnsi="Verdana"/>
                <w:sz w:val="20"/>
                <w:szCs w:val="20"/>
              </w:rPr>
              <w:t xml:space="preserve"> population but agreed that it would be irresponsible not to review this </w:t>
            </w:r>
            <w:proofErr w:type="gramStart"/>
            <w:r w:rsidR="00B43F8C">
              <w:rPr>
                <w:rFonts w:ascii="Verdana" w:eastAsia="Calibri" w:hAnsi="Verdana"/>
                <w:sz w:val="20"/>
                <w:szCs w:val="20"/>
              </w:rPr>
              <w:t>in light of</w:t>
            </w:r>
            <w:proofErr w:type="gramEnd"/>
            <w:r w:rsidR="00B43F8C">
              <w:rPr>
                <w:rFonts w:ascii="Verdana" w:eastAsia="Calibri" w:hAnsi="Verdana"/>
                <w:sz w:val="20"/>
                <w:szCs w:val="20"/>
              </w:rPr>
              <w:t xml:space="preserve"> prevailing operational improvements. </w:t>
            </w:r>
          </w:p>
          <w:p w14:paraId="141D9203" w14:textId="60AD76F1" w:rsidR="007C43A2" w:rsidRPr="00DB4B3F" w:rsidRDefault="00C709F4" w:rsidP="00994A8D">
            <w:pPr>
              <w:pStyle w:val="ListParagraph"/>
              <w:numPr>
                <w:ilvl w:val="0"/>
                <w:numId w:val="17"/>
              </w:numPr>
              <w:ind w:left="351"/>
              <w:jc w:val="both"/>
              <w:rPr>
                <w:rFonts w:ascii="Verdana" w:eastAsia="Calibri" w:hAnsi="Verdana"/>
                <w:sz w:val="20"/>
                <w:szCs w:val="20"/>
              </w:rPr>
            </w:pPr>
            <w:r w:rsidRPr="00DB4B3F">
              <w:rPr>
                <w:rFonts w:ascii="Verdana" w:eastAsia="Calibri" w:hAnsi="Verdana"/>
                <w:sz w:val="20"/>
                <w:szCs w:val="20"/>
              </w:rPr>
              <w:t>The</w:t>
            </w:r>
            <w:r w:rsidR="00B43F8C">
              <w:rPr>
                <w:rFonts w:ascii="Verdana" w:eastAsia="Calibri" w:hAnsi="Verdana"/>
                <w:sz w:val="20"/>
                <w:szCs w:val="20"/>
              </w:rPr>
              <w:t xml:space="preserve"> need for proposals to be </w:t>
            </w:r>
            <w:r w:rsidRPr="00DB4B3F">
              <w:rPr>
                <w:rFonts w:ascii="Verdana" w:eastAsia="Calibri" w:hAnsi="Verdana"/>
                <w:sz w:val="20"/>
                <w:szCs w:val="20"/>
              </w:rPr>
              <w:t>inc</w:t>
            </w:r>
            <w:r w:rsidR="00B43F8C">
              <w:rPr>
                <w:rFonts w:ascii="Verdana" w:eastAsia="Calibri" w:hAnsi="Verdana"/>
                <w:sz w:val="20"/>
                <w:szCs w:val="20"/>
              </w:rPr>
              <w:t>orporated within the</w:t>
            </w:r>
            <w:r w:rsidRPr="00DB4B3F">
              <w:rPr>
                <w:rFonts w:ascii="Verdana" w:eastAsia="Calibri" w:hAnsi="Verdana"/>
                <w:sz w:val="20"/>
                <w:szCs w:val="20"/>
              </w:rPr>
              <w:t xml:space="preserve"> NWJCC’s IMTP </w:t>
            </w:r>
            <w:r w:rsidR="00053D1A" w:rsidRPr="00DB4B3F">
              <w:rPr>
                <w:rFonts w:ascii="Verdana" w:eastAsia="Calibri" w:hAnsi="Verdana"/>
                <w:sz w:val="20"/>
                <w:szCs w:val="20"/>
              </w:rPr>
              <w:t xml:space="preserve">prioritisation </w:t>
            </w:r>
            <w:r w:rsidRPr="00DB4B3F">
              <w:rPr>
                <w:rFonts w:ascii="Verdana" w:eastAsia="Calibri" w:hAnsi="Verdana"/>
                <w:sz w:val="20"/>
                <w:szCs w:val="20"/>
              </w:rPr>
              <w:t>process</w:t>
            </w:r>
            <w:r w:rsidR="00B43F8C">
              <w:rPr>
                <w:rFonts w:ascii="Verdana" w:eastAsia="Calibri" w:hAnsi="Verdana"/>
                <w:sz w:val="20"/>
                <w:szCs w:val="20"/>
              </w:rPr>
              <w:t xml:space="preserve">, which would be discussed </w:t>
            </w:r>
            <w:r w:rsidR="00146239" w:rsidRPr="00DB4B3F">
              <w:rPr>
                <w:rFonts w:ascii="Verdana" w:eastAsia="Calibri" w:hAnsi="Verdana"/>
                <w:sz w:val="20"/>
                <w:szCs w:val="20"/>
              </w:rPr>
              <w:t>with Health Boards</w:t>
            </w:r>
            <w:r w:rsidR="00053D1A" w:rsidRPr="00DB4B3F">
              <w:rPr>
                <w:rFonts w:ascii="Verdana" w:eastAsia="Calibri" w:hAnsi="Verdana"/>
                <w:sz w:val="20"/>
                <w:szCs w:val="20"/>
              </w:rPr>
              <w:t xml:space="preserve">.  </w:t>
            </w:r>
          </w:p>
          <w:p w14:paraId="5E25AA28" w14:textId="7B543CC2" w:rsidR="004A486A" w:rsidRDefault="00B43F8C" w:rsidP="00994A8D">
            <w:pPr>
              <w:pStyle w:val="ListParagraph"/>
              <w:numPr>
                <w:ilvl w:val="0"/>
                <w:numId w:val="17"/>
              </w:numPr>
              <w:ind w:left="351"/>
              <w:jc w:val="both"/>
              <w:rPr>
                <w:rFonts w:ascii="Verdana" w:eastAsia="Calibri" w:hAnsi="Verdana"/>
                <w:sz w:val="20"/>
                <w:szCs w:val="20"/>
              </w:rPr>
            </w:pPr>
            <w:r>
              <w:rPr>
                <w:rFonts w:ascii="Verdana" w:eastAsia="Calibri" w:hAnsi="Verdana"/>
                <w:sz w:val="20"/>
                <w:szCs w:val="20"/>
              </w:rPr>
              <w:t>The requirement for e</w:t>
            </w:r>
            <w:r w:rsidR="008E3A42" w:rsidRPr="00DB4B3F">
              <w:rPr>
                <w:rFonts w:ascii="Verdana" w:eastAsia="Calibri" w:hAnsi="Verdana"/>
                <w:sz w:val="20"/>
                <w:szCs w:val="20"/>
              </w:rPr>
              <w:t>ffective p</w:t>
            </w:r>
            <w:r w:rsidR="004A486A" w:rsidRPr="00DB4B3F">
              <w:rPr>
                <w:rFonts w:ascii="Verdana" w:eastAsia="Calibri" w:hAnsi="Verdana"/>
                <w:sz w:val="20"/>
                <w:szCs w:val="20"/>
              </w:rPr>
              <w:t>ublic communications</w:t>
            </w:r>
            <w:r w:rsidR="008E3A42" w:rsidRPr="00DB4B3F">
              <w:rPr>
                <w:rFonts w:ascii="Verdana" w:eastAsia="Calibri" w:hAnsi="Verdana"/>
                <w:sz w:val="20"/>
                <w:szCs w:val="20"/>
              </w:rPr>
              <w:t xml:space="preserve"> </w:t>
            </w:r>
            <w:r>
              <w:rPr>
                <w:rFonts w:ascii="Verdana" w:eastAsia="Calibri" w:hAnsi="Verdana"/>
                <w:sz w:val="20"/>
                <w:szCs w:val="20"/>
              </w:rPr>
              <w:t xml:space="preserve">in relation to Recommendation 4 </w:t>
            </w:r>
            <w:r w:rsidR="008E3A42" w:rsidRPr="00DB4B3F">
              <w:rPr>
                <w:rFonts w:ascii="Verdana" w:eastAsia="Calibri" w:hAnsi="Verdana"/>
                <w:sz w:val="20"/>
                <w:szCs w:val="20"/>
              </w:rPr>
              <w:t xml:space="preserve">to ensure </w:t>
            </w:r>
            <w:r>
              <w:rPr>
                <w:rFonts w:ascii="Verdana" w:eastAsia="Calibri" w:hAnsi="Verdana"/>
                <w:sz w:val="20"/>
                <w:szCs w:val="20"/>
              </w:rPr>
              <w:t xml:space="preserve">that </w:t>
            </w:r>
            <w:r w:rsidR="008E3A42" w:rsidRPr="00DB4B3F">
              <w:rPr>
                <w:rFonts w:ascii="Verdana" w:eastAsia="Calibri" w:hAnsi="Verdana"/>
                <w:sz w:val="20"/>
                <w:szCs w:val="20"/>
              </w:rPr>
              <w:t>public trust and confidence</w:t>
            </w:r>
            <w:r>
              <w:rPr>
                <w:rFonts w:ascii="Verdana" w:eastAsia="Calibri" w:hAnsi="Verdana"/>
                <w:sz w:val="20"/>
                <w:szCs w:val="20"/>
              </w:rPr>
              <w:t xml:space="preserve"> was maintained.</w:t>
            </w:r>
            <w:r w:rsidR="004A486A" w:rsidRPr="00DB4B3F">
              <w:rPr>
                <w:rFonts w:ascii="Verdana" w:eastAsia="Calibri" w:hAnsi="Verdana"/>
                <w:sz w:val="20"/>
                <w:szCs w:val="20"/>
              </w:rPr>
              <w:t xml:space="preserve"> </w:t>
            </w:r>
          </w:p>
          <w:p w14:paraId="134D3CFC" w14:textId="77777777" w:rsidR="00B43F8C" w:rsidRPr="00DB4B3F" w:rsidRDefault="00B43F8C" w:rsidP="00DB4B3F">
            <w:pPr>
              <w:pStyle w:val="ListParagraph"/>
              <w:ind w:left="351"/>
              <w:jc w:val="both"/>
              <w:rPr>
                <w:rFonts w:ascii="Verdana" w:eastAsia="Calibri" w:hAnsi="Verdana"/>
                <w:sz w:val="20"/>
                <w:szCs w:val="20"/>
              </w:rPr>
            </w:pPr>
          </w:p>
          <w:p w14:paraId="07ED7BCA" w14:textId="69ABD22A" w:rsidR="00AB36B3" w:rsidRDefault="00053D1A" w:rsidP="00CA4F4C">
            <w:pPr>
              <w:jc w:val="both"/>
              <w:rPr>
                <w:rFonts w:ascii="Verdana" w:eastAsia="Calibri" w:hAnsi="Verdana"/>
                <w:b/>
                <w:bCs/>
                <w:sz w:val="20"/>
                <w:szCs w:val="20"/>
              </w:rPr>
            </w:pPr>
            <w:r w:rsidRPr="00DB4B3F">
              <w:rPr>
                <w:rFonts w:ascii="Verdana" w:eastAsia="Calibri" w:hAnsi="Verdana"/>
                <w:b/>
                <w:bCs/>
                <w:sz w:val="20"/>
                <w:szCs w:val="20"/>
              </w:rPr>
              <w:t>Action:</w:t>
            </w:r>
            <w:r w:rsidR="00942D0D" w:rsidRPr="00DB4B3F">
              <w:rPr>
                <w:rFonts w:ascii="Verdana" w:eastAsia="Calibri" w:hAnsi="Verdana"/>
                <w:b/>
                <w:bCs/>
                <w:sz w:val="20"/>
                <w:szCs w:val="20"/>
              </w:rPr>
              <w:t xml:space="preserve"> </w:t>
            </w:r>
            <w:r w:rsidR="00B43F8C">
              <w:rPr>
                <w:rFonts w:ascii="Verdana" w:eastAsia="Calibri" w:hAnsi="Verdana"/>
                <w:b/>
                <w:bCs/>
                <w:sz w:val="20"/>
                <w:szCs w:val="20"/>
              </w:rPr>
              <w:t>Proposals for Recommendation 4</w:t>
            </w:r>
            <w:r w:rsidR="00942D0D" w:rsidRPr="00DB4B3F">
              <w:rPr>
                <w:rFonts w:ascii="Verdana" w:eastAsia="Calibri" w:hAnsi="Verdana"/>
                <w:b/>
                <w:bCs/>
                <w:sz w:val="20"/>
                <w:szCs w:val="20"/>
              </w:rPr>
              <w:t xml:space="preserve"> to be presented at a JC meeting in the New Year.</w:t>
            </w:r>
          </w:p>
          <w:p w14:paraId="6D9B8F2E" w14:textId="77777777" w:rsidR="00B42722" w:rsidRPr="00DB4B3F" w:rsidRDefault="00B42722" w:rsidP="00CA4F4C">
            <w:pPr>
              <w:jc w:val="both"/>
              <w:rPr>
                <w:rFonts w:ascii="Verdana" w:eastAsia="Calibri" w:hAnsi="Verdana"/>
                <w:b/>
                <w:bCs/>
                <w:sz w:val="20"/>
                <w:szCs w:val="20"/>
              </w:rPr>
            </w:pPr>
          </w:p>
          <w:p w14:paraId="725CAD07" w14:textId="03416C1C" w:rsidR="00A07A11" w:rsidRPr="00DB4B3F" w:rsidRDefault="00A07A11" w:rsidP="00A07A11">
            <w:pPr>
              <w:jc w:val="both"/>
              <w:rPr>
                <w:rFonts w:ascii="Verdana" w:hAnsi="Verdana"/>
                <w:sz w:val="20"/>
                <w:szCs w:val="20"/>
              </w:rPr>
            </w:pPr>
            <w:r w:rsidRPr="00DB4B3F">
              <w:rPr>
                <w:rFonts w:ascii="Verdana" w:hAnsi="Verdana"/>
                <w:sz w:val="20"/>
                <w:szCs w:val="20"/>
              </w:rPr>
              <w:t xml:space="preserve">The members of the Joint Commissioning Committee </w:t>
            </w:r>
            <w:r w:rsidR="00942D0D" w:rsidRPr="00DB4B3F">
              <w:rPr>
                <w:rFonts w:ascii="Verdana" w:hAnsi="Verdana"/>
                <w:sz w:val="20"/>
                <w:szCs w:val="20"/>
              </w:rPr>
              <w:t xml:space="preserve">resolved </w:t>
            </w:r>
            <w:r w:rsidRPr="00DB4B3F">
              <w:rPr>
                <w:rFonts w:ascii="Verdana" w:hAnsi="Verdana"/>
                <w:sz w:val="20"/>
                <w:szCs w:val="20"/>
              </w:rPr>
              <w:t>to:</w:t>
            </w:r>
          </w:p>
          <w:p w14:paraId="371965F8" w14:textId="77777777" w:rsidR="00B64E53" w:rsidRPr="00DB4B3F" w:rsidRDefault="00A07A11" w:rsidP="00994A8D">
            <w:pPr>
              <w:pStyle w:val="ListParagraph"/>
              <w:numPr>
                <w:ilvl w:val="0"/>
                <w:numId w:val="18"/>
              </w:numPr>
              <w:ind w:left="351" w:hanging="357"/>
              <w:contextualSpacing/>
              <w:jc w:val="both"/>
              <w:rPr>
                <w:rFonts w:ascii="Verdana" w:hAnsi="Verdana"/>
                <w:sz w:val="20"/>
                <w:szCs w:val="20"/>
              </w:rPr>
            </w:pPr>
            <w:r w:rsidRPr="00DB4B3F">
              <w:rPr>
                <w:rFonts w:ascii="Verdana" w:hAnsi="Verdana"/>
                <w:b/>
                <w:bCs/>
                <w:sz w:val="20"/>
                <w:szCs w:val="20"/>
              </w:rPr>
              <w:t>Discuss</w:t>
            </w:r>
            <w:r w:rsidRPr="00DB4B3F">
              <w:rPr>
                <w:rFonts w:ascii="Verdana" w:hAnsi="Verdana"/>
                <w:sz w:val="20"/>
                <w:szCs w:val="20"/>
              </w:rPr>
              <w:t xml:space="preserve"> and </w:t>
            </w:r>
            <w:proofErr w:type="gramStart"/>
            <w:r w:rsidRPr="00DB4B3F">
              <w:rPr>
                <w:rFonts w:ascii="Verdana" w:hAnsi="Verdana"/>
                <w:b/>
                <w:bCs/>
                <w:sz w:val="20"/>
                <w:szCs w:val="20"/>
              </w:rPr>
              <w:t>Note</w:t>
            </w:r>
            <w:proofErr w:type="gramEnd"/>
            <w:r w:rsidRPr="00DB4B3F">
              <w:rPr>
                <w:rFonts w:ascii="Verdana" w:hAnsi="Verdana"/>
                <w:sz w:val="20"/>
                <w:szCs w:val="20"/>
              </w:rPr>
              <w:t xml:space="preserve"> the content of the report.</w:t>
            </w:r>
          </w:p>
          <w:p w14:paraId="0C75189C" w14:textId="3E0079B5" w:rsidR="00942D0D" w:rsidRPr="00DB4B3F" w:rsidRDefault="00942D0D" w:rsidP="00942D0D">
            <w:pPr>
              <w:ind w:left="-6"/>
              <w:contextualSpacing/>
              <w:jc w:val="both"/>
              <w:rPr>
                <w:rFonts w:ascii="Verdana" w:hAnsi="Verdana"/>
                <w:sz w:val="20"/>
                <w:szCs w:val="20"/>
              </w:rPr>
            </w:pPr>
          </w:p>
        </w:tc>
      </w:tr>
      <w:tr w:rsidR="00B64E53" w:rsidRPr="00DB4B3F" w14:paraId="4B351433" w14:textId="77777777" w:rsidTr="00DB4B3F">
        <w:tc>
          <w:tcPr>
            <w:tcW w:w="1276" w:type="dxa"/>
          </w:tcPr>
          <w:p w14:paraId="6E96F65E" w14:textId="60072E75" w:rsidR="00B64E53" w:rsidRPr="00DB4B3F" w:rsidRDefault="00B64E53" w:rsidP="006D328D">
            <w:pPr>
              <w:jc w:val="both"/>
              <w:rPr>
                <w:rFonts w:ascii="Verdana" w:hAnsi="Verdana"/>
                <w:sz w:val="20"/>
                <w:szCs w:val="20"/>
              </w:rPr>
            </w:pPr>
            <w:r w:rsidRPr="00DB4B3F">
              <w:rPr>
                <w:rFonts w:ascii="Verdana" w:hAnsi="Verdana"/>
                <w:sz w:val="20"/>
                <w:szCs w:val="20"/>
              </w:rPr>
              <w:lastRenderedPageBreak/>
              <w:t>JCC25/093</w:t>
            </w:r>
          </w:p>
        </w:tc>
        <w:tc>
          <w:tcPr>
            <w:tcW w:w="8390" w:type="dxa"/>
          </w:tcPr>
          <w:p w14:paraId="5C35E3C7" w14:textId="77777777" w:rsidR="00B64E53" w:rsidRPr="00DB4B3F" w:rsidRDefault="00B64E53" w:rsidP="00662E7E">
            <w:pPr>
              <w:jc w:val="both"/>
              <w:rPr>
                <w:rFonts w:ascii="Verdana" w:eastAsia="Calibri" w:hAnsi="Verdana"/>
                <w:b/>
                <w:bCs/>
                <w:sz w:val="20"/>
                <w:szCs w:val="20"/>
              </w:rPr>
            </w:pPr>
            <w:r w:rsidRPr="00DB4B3F">
              <w:rPr>
                <w:rFonts w:ascii="Verdana" w:eastAsia="Calibri" w:hAnsi="Verdana"/>
                <w:b/>
                <w:bCs/>
                <w:sz w:val="20"/>
                <w:szCs w:val="20"/>
              </w:rPr>
              <w:t xml:space="preserve">5.4       Neonatal Services Update </w:t>
            </w:r>
          </w:p>
          <w:p w14:paraId="5A73C75C" w14:textId="003ACD61" w:rsidR="00B64E53" w:rsidRPr="00DB4B3F" w:rsidRDefault="004A486A" w:rsidP="00662E7E">
            <w:pPr>
              <w:jc w:val="both"/>
              <w:rPr>
                <w:rFonts w:ascii="Verdana" w:eastAsia="Calibri" w:hAnsi="Verdana"/>
                <w:sz w:val="20"/>
                <w:szCs w:val="20"/>
              </w:rPr>
            </w:pPr>
            <w:r w:rsidRPr="00DB4B3F">
              <w:rPr>
                <w:rFonts w:ascii="Verdana" w:eastAsia="Calibri" w:hAnsi="Verdana"/>
                <w:sz w:val="20"/>
                <w:szCs w:val="20"/>
              </w:rPr>
              <w:t>The Neonatal Services update was received. Members noted:</w:t>
            </w:r>
          </w:p>
          <w:p w14:paraId="568F6509" w14:textId="14546332" w:rsidR="004A486A" w:rsidRPr="00DB4B3F" w:rsidRDefault="00BF6BE3" w:rsidP="00994A8D">
            <w:pPr>
              <w:pStyle w:val="ListParagraph"/>
              <w:numPr>
                <w:ilvl w:val="0"/>
                <w:numId w:val="18"/>
              </w:numPr>
              <w:ind w:left="351"/>
              <w:jc w:val="both"/>
              <w:rPr>
                <w:rFonts w:ascii="Verdana" w:eastAsia="Calibri" w:hAnsi="Verdana"/>
                <w:sz w:val="20"/>
                <w:szCs w:val="20"/>
              </w:rPr>
            </w:pPr>
            <w:r w:rsidRPr="00DB4B3F">
              <w:rPr>
                <w:rFonts w:ascii="Verdana" w:eastAsia="Calibri" w:hAnsi="Verdana"/>
                <w:sz w:val="20"/>
                <w:szCs w:val="20"/>
              </w:rPr>
              <w:t>The previous work undertaken in relation to n</w:t>
            </w:r>
            <w:r w:rsidR="00EC4888" w:rsidRPr="00DB4B3F">
              <w:rPr>
                <w:rFonts w:ascii="Verdana" w:eastAsia="Calibri" w:hAnsi="Verdana"/>
                <w:sz w:val="20"/>
                <w:szCs w:val="20"/>
              </w:rPr>
              <w:t xml:space="preserve">eonatal </w:t>
            </w:r>
            <w:r w:rsidRPr="00DB4B3F">
              <w:rPr>
                <w:rFonts w:ascii="Verdana" w:eastAsia="Calibri" w:hAnsi="Verdana"/>
                <w:sz w:val="20"/>
                <w:szCs w:val="20"/>
              </w:rPr>
              <w:t>services</w:t>
            </w:r>
            <w:r w:rsidR="00EC4888" w:rsidRPr="00DB4B3F">
              <w:rPr>
                <w:rFonts w:ascii="Verdana" w:eastAsia="Calibri" w:hAnsi="Verdana"/>
                <w:sz w:val="20"/>
                <w:szCs w:val="20"/>
              </w:rPr>
              <w:t>.</w:t>
            </w:r>
          </w:p>
          <w:p w14:paraId="5DD12D06" w14:textId="5FE9AE88" w:rsidR="00EC4888" w:rsidRPr="00DB4B3F" w:rsidRDefault="00EC4888" w:rsidP="00994A8D">
            <w:pPr>
              <w:pStyle w:val="ListParagraph"/>
              <w:numPr>
                <w:ilvl w:val="0"/>
                <w:numId w:val="18"/>
              </w:numPr>
              <w:ind w:left="351"/>
              <w:jc w:val="both"/>
              <w:rPr>
                <w:rFonts w:ascii="Verdana" w:eastAsia="Calibri" w:hAnsi="Verdana"/>
                <w:sz w:val="20"/>
                <w:szCs w:val="20"/>
              </w:rPr>
            </w:pPr>
            <w:r w:rsidRPr="00DB4B3F">
              <w:rPr>
                <w:rFonts w:ascii="Verdana" w:eastAsia="Calibri" w:hAnsi="Verdana"/>
                <w:sz w:val="20"/>
                <w:szCs w:val="20"/>
              </w:rPr>
              <w:t xml:space="preserve">The </w:t>
            </w:r>
            <w:r w:rsidR="003337BB" w:rsidRPr="00DB4B3F">
              <w:rPr>
                <w:rFonts w:ascii="Verdana" w:eastAsia="Calibri" w:hAnsi="Verdana"/>
                <w:sz w:val="20"/>
                <w:szCs w:val="20"/>
              </w:rPr>
              <w:t>proposal for a c</w:t>
            </w:r>
            <w:r w:rsidRPr="00DB4B3F">
              <w:rPr>
                <w:rFonts w:ascii="Verdana" w:eastAsia="Calibri" w:hAnsi="Verdana"/>
                <w:sz w:val="20"/>
                <w:szCs w:val="20"/>
              </w:rPr>
              <w:t xml:space="preserve">ommissioning </w:t>
            </w:r>
            <w:r w:rsidR="003337BB" w:rsidRPr="00DB4B3F">
              <w:rPr>
                <w:rFonts w:ascii="Verdana" w:eastAsia="Calibri" w:hAnsi="Verdana"/>
                <w:sz w:val="20"/>
                <w:szCs w:val="20"/>
              </w:rPr>
              <w:t>r</w:t>
            </w:r>
            <w:r w:rsidRPr="00DB4B3F">
              <w:rPr>
                <w:rFonts w:ascii="Verdana" w:eastAsia="Calibri" w:hAnsi="Verdana"/>
                <w:sz w:val="20"/>
                <w:szCs w:val="20"/>
              </w:rPr>
              <w:t xml:space="preserve">eset </w:t>
            </w:r>
            <w:r w:rsidR="003337BB" w:rsidRPr="00DB4B3F">
              <w:rPr>
                <w:rFonts w:ascii="Verdana" w:eastAsia="Calibri" w:hAnsi="Verdana"/>
                <w:sz w:val="20"/>
                <w:szCs w:val="20"/>
              </w:rPr>
              <w:t>r</w:t>
            </w:r>
            <w:r w:rsidRPr="00DB4B3F">
              <w:rPr>
                <w:rFonts w:ascii="Verdana" w:eastAsia="Calibri" w:hAnsi="Verdana"/>
                <w:sz w:val="20"/>
                <w:szCs w:val="20"/>
              </w:rPr>
              <w:t xml:space="preserve">eview. </w:t>
            </w:r>
          </w:p>
          <w:p w14:paraId="3BB3CFEE" w14:textId="6D844954" w:rsidR="00EC4888" w:rsidRPr="00DB4B3F" w:rsidRDefault="003337BB" w:rsidP="00994A8D">
            <w:pPr>
              <w:pStyle w:val="ListParagraph"/>
              <w:numPr>
                <w:ilvl w:val="0"/>
                <w:numId w:val="18"/>
              </w:numPr>
              <w:ind w:left="351"/>
              <w:jc w:val="both"/>
              <w:rPr>
                <w:rFonts w:ascii="Verdana" w:eastAsia="Calibri" w:hAnsi="Verdana"/>
                <w:sz w:val="20"/>
                <w:szCs w:val="20"/>
              </w:rPr>
            </w:pPr>
            <w:r w:rsidRPr="00DB4B3F">
              <w:rPr>
                <w:rFonts w:ascii="Verdana" w:eastAsia="Calibri" w:hAnsi="Verdana"/>
                <w:sz w:val="20"/>
                <w:szCs w:val="20"/>
              </w:rPr>
              <w:t xml:space="preserve">The </w:t>
            </w:r>
            <w:r w:rsidR="00EC4888" w:rsidRPr="00DB4B3F">
              <w:rPr>
                <w:rFonts w:ascii="Verdana" w:eastAsia="Calibri" w:hAnsi="Verdana"/>
                <w:sz w:val="20"/>
                <w:szCs w:val="20"/>
              </w:rPr>
              <w:t xml:space="preserve">summary of the proposed workplan </w:t>
            </w:r>
            <w:r w:rsidRPr="00DB4B3F">
              <w:rPr>
                <w:rFonts w:ascii="Verdana" w:eastAsia="Calibri" w:hAnsi="Verdana"/>
                <w:sz w:val="20"/>
                <w:szCs w:val="20"/>
              </w:rPr>
              <w:t xml:space="preserve">as </w:t>
            </w:r>
            <w:r w:rsidR="00EC4888" w:rsidRPr="00DB4B3F">
              <w:rPr>
                <w:rFonts w:ascii="Verdana" w:eastAsia="Calibri" w:hAnsi="Verdana"/>
                <w:sz w:val="20"/>
                <w:szCs w:val="20"/>
              </w:rPr>
              <w:t>detailed in the report.</w:t>
            </w:r>
          </w:p>
          <w:p w14:paraId="17BB083E" w14:textId="16183422" w:rsidR="0070130B" w:rsidRPr="00DB4B3F" w:rsidRDefault="003337BB" w:rsidP="00994A8D">
            <w:pPr>
              <w:pStyle w:val="ListParagraph"/>
              <w:numPr>
                <w:ilvl w:val="0"/>
                <w:numId w:val="18"/>
              </w:numPr>
              <w:ind w:left="351"/>
              <w:jc w:val="both"/>
              <w:rPr>
                <w:rFonts w:ascii="Verdana" w:eastAsia="Calibri" w:hAnsi="Verdana"/>
                <w:sz w:val="20"/>
                <w:szCs w:val="20"/>
              </w:rPr>
            </w:pPr>
            <w:r w:rsidRPr="00DB4B3F">
              <w:rPr>
                <w:rFonts w:ascii="Verdana" w:eastAsia="Calibri" w:hAnsi="Verdana"/>
                <w:sz w:val="20"/>
                <w:szCs w:val="20"/>
              </w:rPr>
              <w:t xml:space="preserve">The need to review the </w:t>
            </w:r>
            <w:r w:rsidR="00DF1271" w:rsidRPr="00DB4B3F">
              <w:rPr>
                <w:rFonts w:ascii="Verdana" w:eastAsia="Calibri" w:hAnsi="Verdana"/>
                <w:sz w:val="20"/>
                <w:szCs w:val="20"/>
              </w:rPr>
              <w:t xml:space="preserve">current </w:t>
            </w:r>
            <w:r w:rsidR="0070130B" w:rsidRPr="00DB4B3F">
              <w:rPr>
                <w:rFonts w:ascii="Verdana" w:eastAsia="Calibri" w:hAnsi="Verdana"/>
                <w:sz w:val="20"/>
                <w:szCs w:val="20"/>
              </w:rPr>
              <w:t xml:space="preserve">interim transport model. </w:t>
            </w:r>
          </w:p>
          <w:p w14:paraId="30575C03" w14:textId="2E0B59E0" w:rsidR="00EC4888" w:rsidRPr="00DB4B3F" w:rsidRDefault="00EC4888" w:rsidP="00EC4888">
            <w:pPr>
              <w:jc w:val="both"/>
              <w:rPr>
                <w:rFonts w:ascii="Verdana" w:eastAsia="Calibri" w:hAnsi="Verdana"/>
                <w:sz w:val="20"/>
                <w:szCs w:val="20"/>
              </w:rPr>
            </w:pPr>
          </w:p>
          <w:p w14:paraId="0483C131" w14:textId="39B8FCBA" w:rsidR="00EC4888" w:rsidRPr="00DB4B3F" w:rsidRDefault="00EC4888" w:rsidP="00EC4888">
            <w:pPr>
              <w:jc w:val="both"/>
              <w:rPr>
                <w:rFonts w:ascii="Verdana" w:eastAsia="Calibri" w:hAnsi="Verdana"/>
                <w:sz w:val="20"/>
                <w:szCs w:val="20"/>
              </w:rPr>
            </w:pPr>
            <w:r w:rsidRPr="00DB4B3F">
              <w:rPr>
                <w:rFonts w:ascii="Verdana" w:eastAsia="Calibri" w:hAnsi="Verdana"/>
                <w:sz w:val="20"/>
                <w:szCs w:val="20"/>
              </w:rPr>
              <w:t>Members discussed:</w:t>
            </w:r>
          </w:p>
          <w:p w14:paraId="08C42DF6" w14:textId="72E06154" w:rsidR="00EC4888" w:rsidRPr="00DB4B3F" w:rsidRDefault="00EC4888" w:rsidP="00994A8D">
            <w:pPr>
              <w:pStyle w:val="ListParagraph"/>
              <w:numPr>
                <w:ilvl w:val="0"/>
                <w:numId w:val="28"/>
              </w:numPr>
              <w:ind w:left="351"/>
              <w:jc w:val="both"/>
              <w:rPr>
                <w:rFonts w:ascii="Verdana" w:eastAsia="Calibri" w:hAnsi="Verdana"/>
                <w:sz w:val="20"/>
                <w:szCs w:val="20"/>
              </w:rPr>
            </w:pPr>
            <w:r w:rsidRPr="00DB4B3F">
              <w:rPr>
                <w:rFonts w:ascii="Verdana" w:eastAsia="Calibri" w:hAnsi="Verdana"/>
                <w:sz w:val="20"/>
                <w:szCs w:val="20"/>
              </w:rPr>
              <w:t xml:space="preserve">The need to </w:t>
            </w:r>
            <w:r w:rsidR="00DF1271" w:rsidRPr="00DB4B3F">
              <w:rPr>
                <w:rFonts w:ascii="Verdana" w:eastAsia="Calibri" w:hAnsi="Verdana"/>
                <w:sz w:val="20"/>
                <w:szCs w:val="20"/>
              </w:rPr>
              <w:t xml:space="preserve">clarify </w:t>
            </w:r>
            <w:r w:rsidRPr="00DB4B3F">
              <w:rPr>
                <w:rFonts w:ascii="Verdana" w:eastAsia="Calibri" w:hAnsi="Verdana"/>
                <w:sz w:val="20"/>
                <w:szCs w:val="20"/>
              </w:rPr>
              <w:t xml:space="preserve">the case for change, outcomes, drivers etc. </w:t>
            </w:r>
          </w:p>
          <w:p w14:paraId="50D4864E" w14:textId="2E159F7B" w:rsidR="0070130B" w:rsidRPr="00DB4B3F" w:rsidRDefault="0070130B" w:rsidP="00994A8D">
            <w:pPr>
              <w:pStyle w:val="ListParagraph"/>
              <w:numPr>
                <w:ilvl w:val="0"/>
                <w:numId w:val="28"/>
              </w:numPr>
              <w:ind w:left="351"/>
              <w:jc w:val="both"/>
              <w:rPr>
                <w:rFonts w:ascii="Verdana" w:eastAsia="Calibri" w:hAnsi="Verdana"/>
                <w:sz w:val="20"/>
                <w:szCs w:val="20"/>
              </w:rPr>
            </w:pPr>
            <w:r w:rsidRPr="00DB4B3F">
              <w:rPr>
                <w:rFonts w:ascii="Verdana" w:eastAsia="Calibri" w:hAnsi="Verdana"/>
                <w:sz w:val="20"/>
                <w:szCs w:val="20"/>
              </w:rPr>
              <w:t xml:space="preserve">Further work being undertaken </w:t>
            </w:r>
            <w:r w:rsidR="005A673B" w:rsidRPr="00DB4B3F">
              <w:rPr>
                <w:rFonts w:ascii="Verdana" w:eastAsia="Calibri" w:hAnsi="Verdana"/>
                <w:sz w:val="20"/>
                <w:szCs w:val="20"/>
              </w:rPr>
              <w:t xml:space="preserve">to refine </w:t>
            </w:r>
            <w:r w:rsidRPr="00DB4B3F">
              <w:rPr>
                <w:rFonts w:ascii="Verdana" w:eastAsia="Calibri" w:hAnsi="Verdana"/>
                <w:sz w:val="20"/>
                <w:szCs w:val="20"/>
              </w:rPr>
              <w:t>the scope of the review</w:t>
            </w:r>
            <w:r w:rsidR="00AB36B3" w:rsidRPr="00DB4B3F">
              <w:rPr>
                <w:rFonts w:ascii="Verdana" w:eastAsia="Calibri" w:hAnsi="Verdana"/>
                <w:sz w:val="20"/>
                <w:szCs w:val="20"/>
              </w:rPr>
              <w:t xml:space="preserve"> with the intention </w:t>
            </w:r>
            <w:r w:rsidR="005A673B" w:rsidRPr="00DB4B3F">
              <w:rPr>
                <w:rFonts w:ascii="Verdana" w:eastAsia="Calibri" w:hAnsi="Verdana"/>
                <w:sz w:val="20"/>
                <w:szCs w:val="20"/>
              </w:rPr>
              <w:t xml:space="preserve">to present at a </w:t>
            </w:r>
            <w:r w:rsidR="00AB36B3" w:rsidRPr="00DB4B3F">
              <w:rPr>
                <w:rFonts w:ascii="Verdana" w:eastAsia="Calibri" w:hAnsi="Verdana"/>
                <w:sz w:val="20"/>
                <w:szCs w:val="20"/>
              </w:rPr>
              <w:t>future JC meeting.</w:t>
            </w:r>
          </w:p>
          <w:p w14:paraId="046B2F11" w14:textId="2ED43234" w:rsidR="00437380" w:rsidRPr="00DB4B3F" w:rsidRDefault="005A673B" w:rsidP="00994A8D">
            <w:pPr>
              <w:pStyle w:val="ListParagraph"/>
              <w:numPr>
                <w:ilvl w:val="0"/>
                <w:numId w:val="28"/>
              </w:numPr>
              <w:ind w:left="351"/>
              <w:jc w:val="both"/>
              <w:rPr>
                <w:rFonts w:ascii="Verdana" w:eastAsia="Calibri" w:hAnsi="Verdana"/>
                <w:sz w:val="20"/>
                <w:szCs w:val="20"/>
              </w:rPr>
            </w:pPr>
            <w:r w:rsidRPr="00DB4B3F">
              <w:rPr>
                <w:rFonts w:ascii="Verdana" w:eastAsia="Calibri" w:hAnsi="Verdana"/>
                <w:sz w:val="20"/>
                <w:szCs w:val="20"/>
              </w:rPr>
              <w:t>The required e</w:t>
            </w:r>
            <w:r w:rsidR="0070130B" w:rsidRPr="00DB4B3F">
              <w:rPr>
                <w:rFonts w:ascii="Verdana" w:eastAsia="Calibri" w:hAnsi="Verdana"/>
                <w:sz w:val="20"/>
                <w:szCs w:val="20"/>
              </w:rPr>
              <w:t>ngagement</w:t>
            </w:r>
            <w:r w:rsidR="00437380" w:rsidRPr="00DB4B3F">
              <w:rPr>
                <w:rFonts w:ascii="Verdana" w:eastAsia="Calibri" w:hAnsi="Verdana"/>
                <w:sz w:val="20"/>
                <w:szCs w:val="20"/>
              </w:rPr>
              <w:t xml:space="preserve"> as part of this work</w:t>
            </w:r>
            <w:r w:rsidR="00B43F8C">
              <w:rPr>
                <w:rFonts w:ascii="Verdana" w:eastAsia="Calibri" w:hAnsi="Verdana"/>
                <w:sz w:val="20"/>
                <w:szCs w:val="20"/>
              </w:rPr>
              <w:t xml:space="preserve"> to ensure that the review considered the clinical areas to be addressed. </w:t>
            </w:r>
          </w:p>
          <w:p w14:paraId="48408CEA" w14:textId="31D528C4" w:rsidR="005D401C" w:rsidRPr="00DB4B3F" w:rsidRDefault="005D401C" w:rsidP="00994A8D">
            <w:pPr>
              <w:pStyle w:val="ListParagraph"/>
              <w:numPr>
                <w:ilvl w:val="0"/>
                <w:numId w:val="28"/>
              </w:numPr>
              <w:ind w:left="351"/>
              <w:jc w:val="both"/>
              <w:rPr>
                <w:rFonts w:ascii="Verdana" w:eastAsia="Calibri" w:hAnsi="Verdana"/>
                <w:sz w:val="20"/>
                <w:szCs w:val="20"/>
              </w:rPr>
            </w:pPr>
            <w:r w:rsidRPr="00DB4B3F">
              <w:rPr>
                <w:rFonts w:ascii="Verdana" w:eastAsia="Calibri" w:hAnsi="Verdana"/>
                <w:sz w:val="20"/>
                <w:szCs w:val="20"/>
              </w:rPr>
              <w:t>The</w:t>
            </w:r>
            <w:r w:rsidR="00437380" w:rsidRPr="00DB4B3F">
              <w:rPr>
                <w:rFonts w:ascii="Verdana" w:eastAsia="Calibri" w:hAnsi="Verdana"/>
                <w:sz w:val="20"/>
                <w:szCs w:val="20"/>
              </w:rPr>
              <w:t xml:space="preserve"> need to consider the significant amount of work previously undertaken</w:t>
            </w:r>
            <w:r w:rsidRPr="00DB4B3F">
              <w:rPr>
                <w:rFonts w:ascii="Verdana" w:eastAsia="Calibri" w:hAnsi="Verdana"/>
                <w:sz w:val="20"/>
                <w:szCs w:val="20"/>
              </w:rPr>
              <w:t xml:space="preserve">. </w:t>
            </w:r>
          </w:p>
          <w:p w14:paraId="3E360223" w14:textId="77777777" w:rsidR="00925F00" w:rsidRDefault="00925F00" w:rsidP="008E4CBE">
            <w:pPr>
              <w:pStyle w:val="NoSpacing"/>
              <w:jc w:val="both"/>
              <w:rPr>
                <w:rFonts w:ascii="Verdana" w:hAnsi="Verdana" w:cs="Arial"/>
                <w:sz w:val="20"/>
                <w:szCs w:val="20"/>
              </w:rPr>
            </w:pPr>
          </w:p>
          <w:p w14:paraId="01E91AC8" w14:textId="119AE310" w:rsidR="008E4CBE" w:rsidRPr="00DB4B3F" w:rsidRDefault="008E4CBE" w:rsidP="008E4CBE">
            <w:pPr>
              <w:pStyle w:val="NoSpacing"/>
              <w:jc w:val="both"/>
              <w:rPr>
                <w:rFonts w:ascii="Verdana" w:hAnsi="Verdana" w:cs="Arial"/>
                <w:sz w:val="20"/>
                <w:szCs w:val="20"/>
              </w:rPr>
            </w:pPr>
            <w:r w:rsidRPr="00DB4B3F">
              <w:rPr>
                <w:rFonts w:ascii="Verdana" w:hAnsi="Verdana" w:cs="Arial"/>
                <w:sz w:val="20"/>
                <w:szCs w:val="20"/>
              </w:rPr>
              <w:t>The</w:t>
            </w:r>
            <w:r w:rsidR="00925F00">
              <w:rPr>
                <w:rFonts w:ascii="Verdana" w:hAnsi="Verdana" w:cs="Arial"/>
                <w:sz w:val="20"/>
                <w:szCs w:val="20"/>
              </w:rPr>
              <w:t xml:space="preserve"> </w:t>
            </w:r>
            <w:r w:rsidRPr="00DB4B3F">
              <w:rPr>
                <w:rFonts w:ascii="Verdana" w:hAnsi="Verdana" w:cs="Arial"/>
                <w:sz w:val="20"/>
                <w:szCs w:val="20"/>
              </w:rPr>
              <w:t xml:space="preserve">Joint Commissioning Committee </w:t>
            </w:r>
            <w:r w:rsidR="003B3555" w:rsidRPr="00DB4B3F">
              <w:rPr>
                <w:rFonts w:ascii="Verdana" w:hAnsi="Verdana" w:cs="Arial"/>
                <w:sz w:val="20"/>
                <w:szCs w:val="20"/>
              </w:rPr>
              <w:t>resolved to</w:t>
            </w:r>
            <w:r w:rsidRPr="00DB4B3F">
              <w:rPr>
                <w:rFonts w:ascii="Verdana" w:hAnsi="Verdana" w:cs="Arial"/>
                <w:sz w:val="20"/>
                <w:szCs w:val="20"/>
              </w:rPr>
              <w:t>:</w:t>
            </w:r>
          </w:p>
          <w:p w14:paraId="531E462D" w14:textId="77777777" w:rsidR="003B3555" w:rsidRPr="00925F00" w:rsidRDefault="008E4CBE" w:rsidP="00994A8D">
            <w:pPr>
              <w:pStyle w:val="NoSpacing"/>
              <w:numPr>
                <w:ilvl w:val="0"/>
                <w:numId w:val="26"/>
              </w:numPr>
              <w:ind w:left="351"/>
              <w:jc w:val="both"/>
              <w:rPr>
                <w:rFonts w:ascii="Verdana" w:hAnsi="Verdana" w:cs="Arial"/>
                <w:sz w:val="20"/>
                <w:szCs w:val="20"/>
              </w:rPr>
            </w:pPr>
            <w:r w:rsidRPr="00DB4B3F">
              <w:rPr>
                <w:rFonts w:ascii="Verdana" w:hAnsi="Verdana" w:cs="Arial"/>
                <w:b/>
                <w:bCs/>
                <w:sz w:val="20"/>
                <w:szCs w:val="20"/>
              </w:rPr>
              <w:t>Approve</w:t>
            </w:r>
            <w:r w:rsidRPr="00DB4B3F">
              <w:rPr>
                <w:rFonts w:ascii="Verdana" w:hAnsi="Verdana" w:cs="Arial"/>
                <w:sz w:val="20"/>
                <w:szCs w:val="20"/>
              </w:rPr>
              <w:t xml:space="preserve"> the undertaking of the </w:t>
            </w:r>
            <w:r w:rsidRPr="00DB4B3F">
              <w:rPr>
                <w:rFonts w:ascii="Verdana" w:hAnsi="Verdana"/>
                <w:sz w:val="20"/>
                <w:szCs w:val="20"/>
              </w:rPr>
              <w:t>Neonatal Commissioning Reset Review for South Wales.</w:t>
            </w:r>
          </w:p>
          <w:p w14:paraId="30767361" w14:textId="7FAA807A" w:rsidR="00925F00" w:rsidRPr="00DB4B3F" w:rsidRDefault="00925F00" w:rsidP="00925F00">
            <w:pPr>
              <w:pStyle w:val="NoSpacing"/>
              <w:ind w:left="-9"/>
              <w:jc w:val="both"/>
              <w:rPr>
                <w:rFonts w:ascii="Verdana" w:hAnsi="Verdana" w:cs="Arial"/>
                <w:sz w:val="20"/>
                <w:szCs w:val="20"/>
              </w:rPr>
            </w:pPr>
          </w:p>
        </w:tc>
      </w:tr>
      <w:tr w:rsidR="007A7DFC" w:rsidRPr="00DB4B3F" w14:paraId="73F65DB1" w14:textId="77777777" w:rsidTr="00DB4B3F">
        <w:tc>
          <w:tcPr>
            <w:tcW w:w="1276" w:type="dxa"/>
          </w:tcPr>
          <w:p w14:paraId="1A0A74C5" w14:textId="3DF30875" w:rsidR="007A7DFC" w:rsidRPr="00DB4B3F" w:rsidRDefault="007A7DFC" w:rsidP="006D328D">
            <w:pPr>
              <w:jc w:val="both"/>
              <w:rPr>
                <w:rFonts w:ascii="Verdana" w:hAnsi="Verdana"/>
                <w:sz w:val="20"/>
                <w:szCs w:val="20"/>
              </w:rPr>
            </w:pPr>
            <w:r w:rsidRPr="00DB4B3F">
              <w:rPr>
                <w:rFonts w:ascii="Verdana" w:hAnsi="Verdana"/>
                <w:sz w:val="20"/>
                <w:szCs w:val="20"/>
              </w:rPr>
              <w:t>JCC25/0</w:t>
            </w:r>
            <w:r w:rsidR="00C34DF3" w:rsidRPr="00DB4B3F">
              <w:rPr>
                <w:rFonts w:ascii="Verdana" w:hAnsi="Verdana"/>
                <w:sz w:val="20"/>
                <w:szCs w:val="20"/>
              </w:rPr>
              <w:t>94</w:t>
            </w:r>
          </w:p>
        </w:tc>
        <w:tc>
          <w:tcPr>
            <w:tcW w:w="8390" w:type="dxa"/>
          </w:tcPr>
          <w:p w14:paraId="621AE705" w14:textId="0D373D02" w:rsidR="007A7DFC" w:rsidRPr="00DB4B3F" w:rsidRDefault="007A7DFC" w:rsidP="00F62461">
            <w:pPr>
              <w:tabs>
                <w:tab w:val="left" w:pos="5315"/>
              </w:tabs>
              <w:jc w:val="both"/>
              <w:rPr>
                <w:rFonts w:ascii="Verdana" w:eastAsia="Calibri" w:hAnsi="Verdana"/>
                <w:b/>
                <w:bCs/>
                <w:sz w:val="20"/>
                <w:szCs w:val="20"/>
              </w:rPr>
            </w:pPr>
            <w:r w:rsidRPr="00DB4B3F">
              <w:rPr>
                <w:rFonts w:ascii="Verdana" w:eastAsia="Calibri" w:hAnsi="Verdana"/>
                <w:b/>
                <w:bCs/>
                <w:sz w:val="20"/>
                <w:szCs w:val="20"/>
              </w:rPr>
              <w:t>5.</w:t>
            </w:r>
            <w:r w:rsidR="00C34DF3" w:rsidRPr="00DB4B3F">
              <w:rPr>
                <w:rFonts w:ascii="Verdana" w:eastAsia="Calibri" w:hAnsi="Verdana"/>
                <w:b/>
                <w:bCs/>
                <w:sz w:val="20"/>
                <w:szCs w:val="20"/>
              </w:rPr>
              <w:t>5</w:t>
            </w:r>
            <w:r w:rsidRPr="00DB4B3F">
              <w:rPr>
                <w:rFonts w:ascii="Verdana" w:eastAsia="Calibri" w:hAnsi="Verdana"/>
                <w:b/>
                <w:bCs/>
                <w:sz w:val="20"/>
                <w:szCs w:val="20"/>
              </w:rPr>
              <w:t xml:space="preserve"> </w:t>
            </w:r>
            <w:r w:rsidR="00C34DF3" w:rsidRPr="00DB4B3F">
              <w:rPr>
                <w:rFonts w:ascii="Verdana" w:eastAsia="Calibri" w:hAnsi="Verdana"/>
                <w:b/>
                <w:bCs/>
                <w:sz w:val="20"/>
                <w:szCs w:val="20"/>
              </w:rPr>
              <w:t xml:space="preserve">      </w:t>
            </w:r>
            <w:r w:rsidRPr="00DB4B3F">
              <w:rPr>
                <w:rFonts w:ascii="Verdana" w:eastAsia="Calibri" w:hAnsi="Verdana"/>
                <w:b/>
                <w:bCs/>
                <w:sz w:val="20"/>
                <w:szCs w:val="20"/>
              </w:rPr>
              <w:t>Corporate Governance Report</w:t>
            </w:r>
            <w:r w:rsidR="00F62461" w:rsidRPr="00DB4B3F">
              <w:rPr>
                <w:rFonts w:ascii="Verdana" w:eastAsia="Calibri" w:hAnsi="Verdana"/>
                <w:b/>
                <w:bCs/>
                <w:sz w:val="20"/>
                <w:szCs w:val="20"/>
              </w:rPr>
              <w:tab/>
            </w:r>
          </w:p>
          <w:p w14:paraId="0B1B1B03" w14:textId="6AE5BE8E" w:rsidR="00805812" w:rsidRPr="00DB4B3F" w:rsidRDefault="00F62461" w:rsidP="00F62461">
            <w:pPr>
              <w:tabs>
                <w:tab w:val="left" w:pos="5315"/>
              </w:tabs>
              <w:jc w:val="both"/>
              <w:rPr>
                <w:rFonts w:ascii="Verdana" w:eastAsia="Calibri" w:hAnsi="Verdana"/>
                <w:sz w:val="20"/>
                <w:szCs w:val="20"/>
              </w:rPr>
            </w:pPr>
            <w:r w:rsidRPr="00DB4B3F">
              <w:rPr>
                <w:rFonts w:ascii="Verdana" w:eastAsia="Calibri" w:hAnsi="Verdana"/>
                <w:sz w:val="20"/>
                <w:szCs w:val="20"/>
              </w:rPr>
              <w:t xml:space="preserve">The Corporate Governance Report </w:t>
            </w:r>
            <w:r w:rsidR="00805812" w:rsidRPr="00DB4B3F">
              <w:rPr>
                <w:rFonts w:ascii="Verdana" w:eastAsia="Calibri" w:hAnsi="Verdana"/>
                <w:sz w:val="20"/>
                <w:szCs w:val="20"/>
              </w:rPr>
              <w:t>was received. Members noted:</w:t>
            </w:r>
          </w:p>
          <w:p w14:paraId="1A9080FD" w14:textId="20B3AB73" w:rsidR="009814D0" w:rsidRPr="00DB4B3F" w:rsidRDefault="00A95215" w:rsidP="00994A8D">
            <w:pPr>
              <w:pStyle w:val="ListParagraph"/>
              <w:numPr>
                <w:ilvl w:val="0"/>
                <w:numId w:val="28"/>
              </w:numPr>
              <w:ind w:left="351"/>
              <w:jc w:val="both"/>
              <w:rPr>
                <w:rFonts w:ascii="Verdana" w:hAnsi="Verdana"/>
                <w:sz w:val="20"/>
                <w:szCs w:val="20"/>
              </w:rPr>
            </w:pPr>
            <w:r w:rsidRPr="00DB4B3F">
              <w:rPr>
                <w:rFonts w:ascii="Verdana" w:hAnsi="Verdana"/>
                <w:sz w:val="20"/>
                <w:szCs w:val="20"/>
              </w:rPr>
              <w:t>The updated Scheme of Delegation.</w:t>
            </w:r>
          </w:p>
          <w:p w14:paraId="52CB8A1C" w14:textId="39B6464C" w:rsidR="00A95215" w:rsidRPr="00DB4B3F" w:rsidRDefault="00A95215" w:rsidP="00994A8D">
            <w:pPr>
              <w:pStyle w:val="ListParagraph"/>
              <w:numPr>
                <w:ilvl w:val="0"/>
                <w:numId w:val="28"/>
              </w:numPr>
              <w:ind w:left="351"/>
              <w:jc w:val="both"/>
              <w:rPr>
                <w:rFonts w:ascii="Verdana" w:hAnsi="Verdana"/>
                <w:sz w:val="20"/>
                <w:szCs w:val="20"/>
              </w:rPr>
            </w:pPr>
            <w:r w:rsidRPr="00DB4B3F">
              <w:rPr>
                <w:rFonts w:ascii="Verdana" w:hAnsi="Verdana"/>
                <w:sz w:val="20"/>
                <w:szCs w:val="20"/>
              </w:rPr>
              <w:t>The updated All Wales I</w:t>
            </w:r>
            <w:r w:rsidR="003B3555" w:rsidRPr="00DB4B3F">
              <w:rPr>
                <w:rFonts w:ascii="Verdana" w:hAnsi="Verdana"/>
                <w:sz w:val="20"/>
                <w:szCs w:val="20"/>
              </w:rPr>
              <w:t xml:space="preserve">ndividual Patient Funding </w:t>
            </w:r>
            <w:r w:rsidR="00C65CC8" w:rsidRPr="00DB4B3F">
              <w:rPr>
                <w:rFonts w:ascii="Verdana" w:hAnsi="Verdana"/>
                <w:sz w:val="20"/>
                <w:szCs w:val="20"/>
              </w:rPr>
              <w:t>Request (I</w:t>
            </w:r>
            <w:r w:rsidRPr="00DB4B3F">
              <w:rPr>
                <w:rFonts w:ascii="Verdana" w:hAnsi="Verdana"/>
                <w:sz w:val="20"/>
                <w:szCs w:val="20"/>
              </w:rPr>
              <w:t>PFR</w:t>
            </w:r>
            <w:r w:rsidR="00C65CC8" w:rsidRPr="00DB4B3F">
              <w:rPr>
                <w:rFonts w:ascii="Verdana" w:hAnsi="Verdana"/>
                <w:sz w:val="20"/>
                <w:szCs w:val="20"/>
              </w:rPr>
              <w:t>)</w:t>
            </w:r>
            <w:r w:rsidRPr="00DB4B3F">
              <w:rPr>
                <w:rFonts w:ascii="Verdana" w:hAnsi="Verdana"/>
                <w:sz w:val="20"/>
                <w:szCs w:val="20"/>
              </w:rPr>
              <w:t xml:space="preserve"> Policy.</w:t>
            </w:r>
          </w:p>
          <w:p w14:paraId="65CEE56A" w14:textId="77777777" w:rsidR="00A95215" w:rsidRPr="00DB4B3F" w:rsidRDefault="00A95215" w:rsidP="00A95215">
            <w:pPr>
              <w:ind w:left="360"/>
              <w:jc w:val="both"/>
              <w:rPr>
                <w:rFonts w:ascii="Verdana" w:hAnsi="Verdana"/>
                <w:sz w:val="20"/>
                <w:szCs w:val="20"/>
              </w:rPr>
            </w:pPr>
          </w:p>
          <w:p w14:paraId="36AA5060" w14:textId="2B53E9E2" w:rsidR="00FE1733" w:rsidRPr="00DB4B3F" w:rsidRDefault="00FE1733" w:rsidP="00FE1733">
            <w:pPr>
              <w:pStyle w:val="HeadingReportTemplate"/>
              <w:numPr>
                <w:ilvl w:val="0"/>
                <w:numId w:val="0"/>
              </w:numPr>
              <w:tabs>
                <w:tab w:val="left" w:pos="720"/>
              </w:tabs>
              <w:spacing w:before="0" w:line="240" w:lineRule="auto"/>
              <w:ind w:left="360" w:hanging="360"/>
              <w:jc w:val="both"/>
              <w:rPr>
                <w:rFonts w:cs="Arial"/>
                <w:b w:val="0"/>
                <w:sz w:val="20"/>
                <w:szCs w:val="20"/>
              </w:rPr>
            </w:pPr>
            <w:r w:rsidRPr="00DB4B3F">
              <w:rPr>
                <w:rFonts w:cs="Arial"/>
                <w:b w:val="0"/>
                <w:sz w:val="20"/>
                <w:szCs w:val="20"/>
              </w:rPr>
              <w:t xml:space="preserve">The members of the Joint Commissioning Committee </w:t>
            </w:r>
            <w:r w:rsidR="00C65CC8" w:rsidRPr="00DB4B3F">
              <w:rPr>
                <w:rFonts w:cs="Arial"/>
                <w:b w:val="0"/>
                <w:sz w:val="20"/>
                <w:szCs w:val="20"/>
              </w:rPr>
              <w:t>resolved to</w:t>
            </w:r>
            <w:r w:rsidRPr="00DB4B3F">
              <w:rPr>
                <w:rFonts w:cs="Arial"/>
                <w:b w:val="0"/>
                <w:sz w:val="20"/>
                <w:szCs w:val="20"/>
              </w:rPr>
              <w:t>:</w:t>
            </w:r>
          </w:p>
          <w:p w14:paraId="3EDA4FB6" w14:textId="76ACBF5F" w:rsidR="00FE1733" w:rsidRPr="00DB4B3F" w:rsidRDefault="00FE1733" w:rsidP="00994A8D">
            <w:pPr>
              <w:numPr>
                <w:ilvl w:val="0"/>
                <w:numId w:val="27"/>
              </w:numPr>
              <w:ind w:left="351" w:hanging="357"/>
              <w:jc w:val="both"/>
              <w:rPr>
                <w:rFonts w:ascii="Verdana" w:eastAsia="Times New Roman" w:hAnsi="Verdana" w:cs="Tahoma"/>
                <w:sz w:val="20"/>
                <w:szCs w:val="20"/>
              </w:rPr>
            </w:pPr>
            <w:r w:rsidRPr="00DB4B3F">
              <w:rPr>
                <w:rFonts w:ascii="Verdana" w:eastAsia="Times New Roman" w:hAnsi="Verdana" w:cs="Arial"/>
                <w:b/>
                <w:sz w:val="20"/>
                <w:szCs w:val="20"/>
              </w:rPr>
              <w:t xml:space="preserve">Note </w:t>
            </w:r>
            <w:r w:rsidRPr="00DB4B3F">
              <w:rPr>
                <w:rFonts w:ascii="Verdana" w:eastAsia="Times New Roman" w:hAnsi="Verdana" w:cs="Arial"/>
                <w:sz w:val="20"/>
                <w:szCs w:val="20"/>
              </w:rPr>
              <w:t>the report</w:t>
            </w:r>
          </w:p>
          <w:p w14:paraId="5830D4FA" w14:textId="77777777" w:rsidR="00FE1733" w:rsidRPr="00DB4B3F" w:rsidRDefault="00FE1733" w:rsidP="00994A8D">
            <w:pPr>
              <w:numPr>
                <w:ilvl w:val="0"/>
                <w:numId w:val="27"/>
              </w:numPr>
              <w:ind w:left="351" w:hanging="357"/>
              <w:jc w:val="both"/>
              <w:rPr>
                <w:rFonts w:ascii="Verdana" w:eastAsia="Times New Roman" w:hAnsi="Verdana" w:cs="Tahoma"/>
                <w:sz w:val="20"/>
                <w:szCs w:val="20"/>
              </w:rPr>
            </w:pPr>
            <w:r w:rsidRPr="00DB4B3F">
              <w:rPr>
                <w:rFonts w:ascii="Verdana" w:eastAsia="Times New Roman" w:hAnsi="Verdana" w:cs="Tahoma"/>
                <w:b/>
                <w:bCs/>
                <w:sz w:val="20"/>
                <w:szCs w:val="20"/>
              </w:rPr>
              <w:t>Note</w:t>
            </w:r>
            <w:r w:rsidRPr="00DB4B3F">
              <w:rPr>
                <w:rFonts w:ascii="Verdana" w:eastAsia="Times New Roman" w:hAnsi="Verdana" w:cs="Tahoma"/>
                <w:sz w:val="20"/>
                <w:szCs w:val="20"/>
              </w:rPr>
              <w:t xml:space="preserve"> the internal audit programme for the NWJCC for 2025-26.</w:t>
            </w:r>
          </w:p>
          <w:p w14:paraId="64676F2F" w14:textId="77777777" w:rsidR="00FE1733" w:rsidRPr="00DB4B3F" w:rsidRDefault="00FE1733" w:rsidP="00994A8D">
            <w:pPr>
              <w:numPr>
                <w:ilvl w:val="0"/>
                <w:numId w:val="27"/>
              </w:numPr>
              <w:ind w:left="351" w:hanging="357"/>
              <w:jc w:val="both"/>
              <w:rPr>
                <w:rFonts w:ascii="Verdana" w:eastAsia="Times New Roman" w:hAnsi="Verdana" w:cs="Tahoma"/>
                <w:sz w:val="20"/>
                <w:szCs w:val="20"/>
              </w:rPr>
            </w:pPr>
            <w:r w:rsidRPr="00DB4B3F">
              <w:rPr>
                <w:rFonts w:ascii="Verdana" w:eastAsia="Times New Roman" w:hAnsi="Verdana" w:cs="Tahoma"/>
                <w:b/>
                <w:bCs/>
                <w:sz w:val="20"/>
                <w:szCs w:val="20"/>
              </w:rPr>
              <w:t>Approve:</w:t>
            </w:r>
          </w:p>
          <w:p w14:paraId="6F213B48" w14:textId="77777777" w:rsidR="00FE1733" w:rsidRPr="00DB4B3F" w:rsidRDefault="00FE1733" w:rsidP="00994A8D">
            <w:pPr>
              <w:numPr>
                <w:ilvl w:val="1"/>
                <w:numId w:val="27"/>
              </w:numPr>
              <w:ind w:left="634"/>
              <w:jc w:val="both"/>
              <w:rPr>
                <w:rFonts w:ascii="Verdana" w:eastAsia="Times New Roman" w:hAnsi="Verdana" w:cs="Tahoma"/>
                <w:sz w:val="20"/>
                <w:szCs w:val="20"/>
              </w:rPr>
            </w:pPr>
            <w:r w:rsidRPr="00DB4B3F">
              <w:rPr>
                <w:rFonts w:ascii="Verdana" w:eastAsia="Times New Roman" w:hAnsi="Verdana" w:cs="Tahoma"/>
                <w:sz w:val="20"/>
                <w:szCs w:val="20"/>
              </w:rPr>
              <w:t>The updated to the Scheme of Delegation; and</w:t>
            </w:r>
          </w:p>
          <w:p w14:paraId="1EBFD8C2" w14:textId="77777777" w:rsidR="009814D0" w:rsidRDefault="00FE1733" w:rsidP="00994A8D">
            <w:pPr>
              <w:numPr>
                <w:ilvl w:val="1"/>
                <w:numId w:val="27"/>
              </w:numPr>
              <w:ind w:left="634"/>
              <w:jc w:val="both"/>
              <w:rPr>
                <w:rFonts w:ascii="Verdana" w:eastAsia="Times New Roman" w:hAnsi="Verdana" w:cs="Tahoma"/>
                <w:sz w:val="20"/>
                <w:szCs w:val="20"/>
              </w:rPr>
            </w:pPr>
            <w:r w:rsidRPr="00DB4B3F">
              <w:rPr>
                <w:rFonts w:ascii="Verdana" w:eastAsia="Times New Roman" w:hAnsi="Verdana" w:cs="Tahoma"/>
                <w:sz w:val="20"/>
                <w:szCs w:val="20"/>
              </w:rPr>
              <w:t>The updated All Wales IPFR Policy for onward approval by Health Boards.</w:t>
            </w:r>
          </w:p>
          <w:p w14:paraId="205A95C6" w14:textId="77777777" w:rsidR="00993249" w:rsidRDefault="00993249" w:rsidP="00993249">
            <w:pPr>
              <w:jc w:val="both"/>
              <w:rPr>
                <w:rFonts w:ascii="Verdana" w:eastAsia="Times New Roman" w:hAnsi="Verdana" w:cs="Tahoma"/>
                <w:sz w:val="20"/>
                <w:szCs w:val="20"/>
              </w:rPr>
            </w:pPr>
          </w:p>
          <w:p w14:paraId="38B1C550" w14:textId="77777777" w:rsidR="00993249" w:rsidRDefault="00993249" w:rsidP="00993249">
            <w:pPr>
              <w:jc w:val="both"/>
              <w:rPr>
                <w:rFonts w:ascii="Verdana" w:eastAsia="Times New Roman" w:hAnsi="Verdana" w:cs="Tahoma"/>
                <w:sz w:val="20"/>
                <w:szCs w:val="20"/>
              </w:rPr>
            </w:pPr>
          </w:p>
          <w:p w14:paraId="1E2E5EC5" w14:textId="68BBEA2C" w:rsidR="00993249" w:rsidRPr="00DB4B3F" w:rsidRDefault="00993249" w:rsidP="00993249">
            <w:pPr>
              <w:jc w:val="both"/>
              <w:rPr>
                <w:rFonts w:ascii="Verdana" w:eastAsia="Times New Roman" w:hAnsi="Verdana" w:cs="Tahoma"/>
                <w:sz w:val="20"/>
                <w:szCs w:val="20"/>
              </w:rPr>
            </w:pPr>
          </w:p>
        </w:tc>
      </w:tr>
      <w:tr w:rsidR="00652A56" w:rsidRPr="00DB4B3F" w14:paraId="48A68171" w14:textId="77777777" w:rsidTr="00DB4B3F">
        <w:tc>
          <w:tcPr>
            <w:tcW w:w="1276" w:type="dxa"/>
            <w:shd w:val="clear" w:color="auto" w:fill="DBE5F1" w:themeFill="accent1" w:themeFillTint="33"/>
          </w:tcPr>
          <w:p w14:paraId="008819AF" w14:textId="77777777" w:rsidR="00652A56" w:rsidRPr="00DB4B3F" w:rsidRDefault="00652A56" w:rsidP="006D328D">
            <w:pPr>
              <w:jc w:val="both"/>
              <w:rPr>
                <w:rFonts w:ascii="Verdana" w:hAnsi="Verdana"/>
                <w:sz w:val="20"/>
                <w:szCs w:val="20"/>
              </w:rPr>
            </w:pPr>
          </w:p>
        </w:tc>
        <w:tc>
          <w:tcPr>
            <w:tcW w:w="8390" w:type="dxa"/>
            <w:shd w:val="clear" w:color="auto" w:fill="DBE5F1" w:themeFill="accent1" w:themeFillTint="33"/>
          </w:tcPr>
          <w:p w14:paraId="004DEDC0" w14:textId="32A7266F" w:rsidR="00652A56" w:rsidRPr="00DB4B3F" w:rsidRDefault="00F15EC0" w:rsidP="00662E7E">
            <w:pPr>
              <w:jc w:val="both"/>
              <w:rPr>
                <w:rFonts w:ascii="Verdana" w:eastAsia="Calibri" w:hAnsi="Verdana"/>
                <w:b/>
                <w:bCs/>
                <w:sz w:val="20"/>
                <w:szCs w:val="20"/>
              </w:rPr>
            </w:pPr>
            <w:r w:rsidRPr="00DB4B3F">
              <w:rPr>
                <w:rFonts w:ascii="Verdana" w:eastAsia="Calibri" w:hAnsi="Verdana"/>
                <w:b/>
                <w:bCs/>
                <w:sz w:val="20"/>
                <w:szCs w:val="20"/>
              </w:rPr>
              <w:t xml:space="preserve">6. </w:t>
            </w:r>
            <w:r w:rsidR="00652A56" w:rsidRPr="00DB4B3F">
              <w:rPr>
                <w:rFonts w:ascii="Verdana" w:eastAsia="Calibri" w:hAnsi="Verdana"/>
                <w:b/>
                <w:bCs/>
                <w:sz w:val="20"/>
                <w:szCs w:val="20"/>
              </w:rPr>
              <w:t>For Information</w:t>
            </w:r>
          </w:p>
        </w:tc>
      </w:tr>
      <w:tr w:rsidR="009B7DC5" w:rsidRPr="00DB4B3F" w14:paraId="0AE61AA1" w14:textId="77777777" w:rsidTr="00DB4B3F">
        <w:tc>
          <w:tcPr>
            <w:tcW w:w="1276" w:type="dxa"/>
          </w:tcPr>
          <w:p w14:paraId="71DCF28B" w14:textId="766124F5" w:rsidR="006D328D" w:rsidRPr="00DB4B3F" w:rsidRDefault="006D328D" w:rsidP="006D328D">
            <w:pPr>
              <w:jc w:val="both"/>
              <w:rPr>
                <w:rFonts w:ascii="Verdana" w:hAnsi="Verdana"/>
                <w:sz w:val="20"/>
                <w:szCs w:val="20"/>
              </w:rPr>
            </w:pPr>
            <w:r w:rsidRPr="00DB4B3F">
              <w:rPr>
                <w:rFonts w:ascii="Verdana" w:hAnsi="Verdana"/>
                <w:sz w:val="20"/>
                <w:szCs w:val="20"/>
              </w:rPr>
              <w:t>JCC2</w:t>
            </w:r>
            <w:r w:rsidR="00D724C8" w:rsidRPr="00DB4B3F">
              <w:rPr>
                <w:rFonts w:ascii="Verdana" w:hAnsi="Verdana"/>
                <w:sz w:val="20"/>
                <w:szCs w:val="20"/>
              </w:rPr>
              <w:t>5/0</w:t>
            </w:r>
            <w:r w:rsidR="00C34DF3" w:rsidRPr="00DB4B3F">
              <w:rPr>
                <w:rFonts w:ascii="Verdana" w:hAnsi="Verdana"/>
                <w:sz w:val="20"/>
                <w:szCs w:val="20"/>
              </w:rPr>
              <w:t>95</w:t>
            </w:r>
          </w:p>
        </w:tc>
        <w:tc>
          <w:tcPr>
            <w:tcW w:w="8390" w:type="dxa"/>
          </w:tcPr>
          <w:p w14:paraId="125533D0" w14:textId="77777777" w:rsidR="00F15EC0" w:rsidRPr="00DB4B3F" w:rsidRDefault="00F15EC0" w:rsidP="00C34DF3">
            <w:pPr>
              <w:jc w:val="both"/>
              <w:rPr>
                <w:rFonts w:ascii="Verdana" w:eastAsia="Calibri" w:hAnsi="Verdana"/>
                <w:sz w:val="20"/>
                <w:szCs w:val="20"/>
              </w:rPr>
            </w:pPr>
            <w:r w:rsidRPr="00DB4B3F">
              <w:rPr>
                <w:rFonts w:ascii="Verdana" w:eastAsia="Calibri" w:hAnsi="Verdana"/>
                <w:sz w:val="20"/>
                <w:szCs w:val="20"/>
              </w:rPr>
              <w:t>The following reports were received for information:</w:t>
            </w:r>
          </w:p>
          <w:p w14:paraId="05F61F14" w14:textId="5CEC4075" w:rsidR="00C34DF3" w:rsidRPr="00DB4B3F" w:rsidRDefault="001A11B7" w:rsidP="00C34DF3">
            <w:pPr>
              <w:jc w:val="both"/>
              <w:rPr>
                <w:rFonts w:ascii="Verdana" w:eastAsia="Calibri" w:hAnsi="Verdana"/>
                <w:b/>
                <w:bCs/>
                <w:color w:val="000000" w:themeColor="text1"/>
                <w:sz w:val="20"/>
                <w:szCs w:val="20"/>
              </w:rPr>
            </w:pPr>
            <w:r w:rsidRPr="00DB4B3F">
              <w:rPr>
                <w:rFonts w:ascii="Verdana" w:eastAsia="Calibri" w:hAnsi="Verdana"/>
                <w:b/>
                <w:bCs/>
                <w:sz w:val="20"/>
                <w:szCs w:val="20"/>
              </w:rPr>
              <w:t>6.1</w:t>
            </w:r>
            <w:r w:rsidR="00290FAB" w:rsidRPr="00DB4B3F">
              <w:rPr>
                <w:rFonts w:ascii="Verdana" w:eastAsia="Calibri" w:hAnsi="Verdana"/>
                <w:b/>
                <w:bCs/>
                <w:sz w:val="20"/>
                <w:szCs w:val="20"/>
              </w:rPr>
              <w:t>.1</w:t>
            </w:r>
            <w:r w:rsidR="006D328D" w:rsidRPr="00DB4B3F">
              <w:rPr>
                <w:rFonts w:ascii="Verdana" w:eastAsia="Calibri" w:hAnsi="Verdana"/>
                <w:b/>
                <w:bCs/>
                <w:sz w:val="20"/>
                <w:szCs w:val="20"/>
              </w:rPr>
              <w:t xml:space="preserve"> </w:t>
            </w:r>
            <w:r w:rsidR="00C34DF3" w:rsidRPr="00DB4B3F">
              <w:rPr>
                <w:rFonts w:ascii="Verdana" w:eastAsia="Calibri" w:hAnsi="Verdana"/>
                <w:b/>
                <w:bCs/>
                <w:sz w:val="20"/>
                <w:szCs w:val="20"/>
              </w:rPr>
              <w:t>I</w:t>
            </w:r>
            <w:r w:rsidR="00C34DF3" w:rsidRPr="00DB4B3F">
              <w:rPr>
                <w:rFonts w:ascii="Verdana" w:eastAsia="Calibri" w:hAnsi="Verdana"/>
                <w:b/>
                <w:bCs/>
                <w:color w:val="000000" w:themeColor="text1"/>
                <w:sz w:val="20"/>
                <w:szCs w:val="20"/>
              </w:rPr>
              <w:t>PFR Panel Report</w:t>
            </w:r>
          </w:p>
          <w:p w14:paraId="4AA37217" w14:textId="186DDBA5" w:rsidR="00C34DF3" w:rsidRPr="00DB4B3F" w:rsidRDefault="00C34DF3" w:rsidP="00C34DF3">
            <w:pPr>
              <w:jc w:val="both"/>
              <w:rPr>
                <w:rFonts w:ascii="Verdana" w:eastAsia="Calibri" w:hAnsi="Verdana"/>
                <w:b/>
                <w:bCs/>
                <w:color w:val="000000" w:themeColor="text1"/>
                <w:sz w:val="20"/>
                <w:szCs w:val="20"/>
              </w:rPr>
            </w:pPr>
            <w:r w:rsidRPr="00DB4B3F">
              <w:rPr>
                <w:rFonts w:ascii="Verdana" w:eastAsia="Calibri" w:hAnsi="Verdana"/>
                <w:b/>
                <w:bCs/>
                <w:color w:val="000000" w:themeColor="text1"/>
                <w:sz w:val="20"/>
                <w:szCs w:val="20"/>
              </w:rPr>
              <w:t>6.</w:t>
            </w:r>
            <w:r w:rsidR="00290FAB" w:rsidRPr="00DB4B3F">
              <w:rPr>
                <w:rFonts w:ascii="Verdana" w:eastAsia="Calibri" w:hAnsi="Verdana"/>
                <w:b/>
                <w:bCs/>
                <w:color w:val="000000" w:themeColor="text1"/>
                <w:sz w:val="20"/>
                <w:szCs w:val="20"/>
              </w:rPr>
              <w:t>1.</w:t>
            </w:r>
            <w:r w:rsidRPr="00DB4B3F">
              <w:rPr>
                <w:rFonts w:ascii="Verdana" w:eastAsia="Calibri" w:hAnsi="Verdana"/>
                <w:b/>
                <w:bCs/>
                <w:color w:val="000000" w:themeColor="text1"/>
                <w:sz w:val="20"/>
                <w:szCs w:val="20"/>
              </w:rPr>
              <w:t>2 Welsh Kidney Network (WK</w:t>
            </w:r>
            <w:r w:rsidR="00414361" w:rsidRPr="00DB4B3F">
              <w:rPr>
                <w:rFonts w:ascii="Verdana" w:eastAsia="Calibri" w:hAnsi="Verdana"/>
                <w:b/>
                <w:bCs/>
                <w:color w:val="000000" w:themeColor="text1"/>
                <w:sz w:val="20"/>
                <w:szCs w:val="20"/>
              </w:rPr>
              <w:t>N</w:t>
            </w:r>
            <w:r w:rsidRPr="00DB4B3F">
              <w:rPr>
                <w:rFonts w:ascii="Verdana" w:eastAsia="Calibri" w:hAnsi="Verdana"/>
                <w:b/>
                <w:bCs/>
                <w:color w:val="000000" w:themeColor="text1"/>
                <w:sz w:val="20"/>
                <w:szCs w:val="20"/>
              </w:rPr>
              <w:t xml:space="preserve">) Report </w:t>
            </w:r>
          </w:p>
          <w:p w14:paraId="4451A2FA" w14:textId="441D98C8" w:rsidR="00414361" w:rsidRPr="00DB4B3F" w:rsidRDefault="00414361" w:rsidP="00414361">
            <w:pPr>
              <w:jc w:val="both"/>
              <w:rPr>
                <w:rFonts w:ascii="Verdana" w:hAnsi="Verdana" w:cs="Arial"/>
                <w:b/>
                <w:bCs/>
                <w:sz w:val="20"/>
                <w:szCs w:val="20"/>
              </w:rPr>
            </w:pPr>
          </w:p>
        </w:tc>
      </w:tr>
      <w:tr w:rsidR="00652A56" w:rsidRPr="00DB4B3F" w14:paraId="348FBD01" w14:textId="77777777" w:rsidTr="00DB4B3F">
        <w:tc>
          <w:tcPr>
            <w:tcW w:w="1276" w:type="dxa"/>
            <w:shd w:val="clear" w:color="auto" w:fill="DBE5F1" w:themeFill="accent1" w:themeFillTint="33"/>
          </w:tcPr>
          <w:p w14:paraId="5031B06B" w14:textId="77777777" w:rsidR="00652A56" w:rsidRPr="00DB4B3F" w:rsidRDefault="00652A56" w:rsidP="006D328D">
            <w:pPr>
              <w:jc w:val="both"/>
              <w:rPr>
                <w:rFonts w:ascii="Verdana" w:hAnsi="Verdana"/>
                <w:sz w:val="20"/>
                <w:szCs w:val="20"/>
              </w:rPr>
            </w:pPr>
          </w:p>
        </w:tc>
        <w:tc>
          <w:tcPr>
            <w:tcW w:w="8390" w:type="dxa"/>
            <w:shd w:val="clear" w:color="auto" w:fill="DBE5F1" w:themeFill="accent1" w:themeFillTint="33"/>
          </w:tcPr>
          <w:p w14:paraId="1D49D57C" w14:textId="77231709" w:rsidR="00652A56" w:rsidRPr="00DB4B3F" w:rsidRDefault="00414361" w:rsidP="006D328D">
            <w:pPr>
              <w:tabs>
                <w:tab w:val="left" w:pos="1377"/>
              </w:tabs>
              <w:contextualSpacing/>
              <w:jc w:val="both"/>
              <w:rPr>
                <w:rFonts w:ascii="Verdana" w:eastAsia="Calibri" w:hAnsi="Verdana"/>
                <w:b/>
                <w:bCs/>
                <w:sz w:val="20"/>
                <w:szCs w:val="20"/>
              </w:rPr>
            </w:pPr>
            <w:r w:rsidRPr="00DB4B3F">
              <w:rPr>
                <w:rFonts w:ascii="Verdana" w:eastAsia="Calibri" w:hAnsi="Verdana"/>
                <w:b/>
                <w:bCs/>
                <w:sz w:val="20"/>
                <w:szCs w:val="20"/>
              </w:rPr>
              <w:t xml:space="preserve">7. </w:t>
            </w:r>
            <w:r w:rsidR="00652A56" w:rsidRPr="00DB4B3F">
              <w:rPr>
                <w:rFonts w:ascii="Verdana" w:eastAsia="Calibri" w:hAnsi="Verdana"/>
                <w:b/>
                <w:bCs/>
                <w:sz w:val="20"/>
                <w:szCs w:val="20"/>
              </w:rPr>
              <w:t>Concluding Business</w:t>
            </w:r>
          </w:p>
        </w:tc>
      </w:tr>
      <w:tr w:rsidR="009B7DC5" w:rsidRPr="00DB4B3F" w14:paraId="2043B386" w14:textId="77777777" w:rsidTr="00DB4B3F">
        <w:tc>
          <w:tcPr>
            <w:tcW w:w="1276" w:type="dxa"/>
          </w:tcPr>
          <w:p w14:paraId="5131F8E3" w14:textId="15BB2737" w:rsidR="006D328D" w:rsidRPr="00DB4B3F" w:rsidRDefault="006D328D" w:rsidP="006D328D">
            <w:pPr>
              <w:jc w:val="both"/>
              <w:rPr>
                <w:rFonts w:ascii="Verdana" w:hAnsi="Verdana"/>
                <w:sz w:val="20"/>
                <w:szCs w:val="20"/>
              </w:rPr>
            </w:pPr>
            <w:r w:rsidRPr="00DB4B3F">
              <w:rPr>
                <w:rFonts w:ascii="Verdana" w:hAnsi="Verdana"/>
                <w:sz w:val="20"/>
                <w:szCs w:val="20"/>
              </w:rPr>
              <w:t>JCC2</w:t>
            </w:r>
            <w:r w:rsidR="007D0154" w:rsidRPr="00DB4B3F">
              <w:rPr>
                <w:rFonts w:ascii="Verdana" w:hAnsi="Verdana"/>
                <w:sz w:val="20"/>
                <w:szCs w:val="20"/>
              </w:rPr>
              <w:t>5/0</w:t>
            </w:r>
            <w:r w:rsidR="00C34DF3" w:rsidRPr="00DB4B3F">
              <w:rPr>
                <w:rFonts w:ascii="Verdana" w:hAnsi="Verdana"/>
                <w:sz w:val="20"/>
                <w:szCs w:val="20"/>
              </w:rPr>
              <w:t>96</w:t>
            </w:r>
          </w:p>
        </w:tc>
        <w:tc>
          <w:tcPr>
            <w:tcW w:w="8390" w:type="dxa"/>
          </w:tcPr>
          <w:p w14:paraId="7F9821D6" w14:textId="667CD020" w:rsidR="002B1577" w:rsidRPr="00DB4B3F" w:rsidRDefault="001A11B7" w:rsidP="006D328D">
            <w:pPr>
              <w:tabs>
                <w:tab w:val="left" w:pos="1377"/>
              </w:tabs>
              <w:contextualSpacing/>
              <w:jc w:val="both"/>
              <w:rPr>
                <w:rFonts w:ascii="Verdana" w:hAnsi="Verdana" w:cs="Arial"/>
                <w:bCs/>
                <w:sz w:val="20"/>
                <w:szCs w:val="20"/>
              </w:rPr>
            </w:pPr>
            <w:r w:rsidRPr="00DB4B3F">
              <w:rPr>
                <w:rFonts w:ascii="Verdana" w:eastAsia="Calibri" w:hAnsi="Verdana"/>
                <w:b/>
                <w:bCs/>
                <w:sz w:val="20"/>
                <w:szCs w:val="20"/>
              </w:rPr>
              <w:t>7.1 Any Other Business</w:t>
            </w:r>
          </w:p>
          <w:p w14:paraId="2C7DB2D8" w14:textId="77777777" w:rsidR="006D328D" w:rsidRPr="00DB4B3F" w:rsidRDefault="002843FE" w:rsidP="00C9798A">
            <w:pPr>
              <w:jc w:val="both"/>
              <w:rPr>
                <w:rFonts w:ascii="Verdana" w:eastAsia="Calibri" w:hAnsi="Verdana"/>
                <w:sz w:val="20"/>
                <w:szCs w:val="20"/>
              </w:rPr>
            </w:pPr>
            <w:r w:rsidRPr="00DB4B3F">
              <w:rPr>
                <w:rFonts w:ascii="Verdana" w:eastAsia="Calibri" w:hAnsi="Verdana"/>
                <w:sz w:val="20"/>
                <w:szCs w:val="20"/>
              </w:rPr>
              <w:t>There was no other business to report.</w:t>
            </w:r>
          </w:p>
          <w:p w14:paraId="05261015" w14:textId="6CA996ED" w:rsidR="00414361" w:rsidRPr="00DB4B3F" w:rsidRDefault="00414361" w:rsidP="00C9798A">
            <w:pPr>
              <w:jc w:val="both"/>
              <w:rPr>
                <w:rFonts w:ascii="Verdana" w:eastAsia="Calibri" w:hAnsi="Verdana"/>
                <w:sz w:val="20"/>
                <w:szCs w:val="20"/>
              </w:rPr>
            </w:pPr>
          </w:p>
        </w:tc>
      </w:tr>
      <w:tr w:rsidR="009B7DC5" w:rsidRPr="00DB4B3F" w14:paraId="1FDDC146" w14:textId="77777777" w:rsidTr="00DB4B3F">
        <w:tc>
          <w:tcPr>
            <w:tcW w:w="1276" w:type="dxa"/>
          </w:tcPr>
          <w:p w14:paraId="0A3CE809" w14:textId="49AC13EE" w:rsidR="00794A75" w:rsidRPr="00DB4B3F" w:rsidRDefault="00794A75" w:rsidP="006D328D">
            <w:pPr>
              <w:jc w:val="both"/>
              <w:rPr>
                <w:rFonts w:ascii="Verdana" w:hAnsi="Verdana"/>
                <w:sz w:val="20"/>
                <w:szCs w:val="20"/>
              </w:rPr>
            </w:pPr>
            <w:r w:rsidRPr="00DB4B3F">
              <w:rPr>
                <w:rFonts w:ascii="Verdana" w:hAnsi="Verdana"/>
                <w:sz w:val="20"/>
                <w:szCs w:val="20"/>
              </w:rPr>
              <w:t>JCC2</w:t>
            </w:r>
            <w:r w:rsidR="009B7DC5" w:rsidRPr="00DB4B3F">
              <w:rPr>
                <w:rFonts w:ascii="Verdana" w:hAnsi="Verdana"/>
                <w:sz w:val="20"/>
                <w:szCs w:val="20"/>
              </w:rPr>
              <w:t>5/</w:t>
            </w:r>
            <w:r w:rsidR="00C9798A" w:rsidRPr="00DB4B3F">
              <w:rPr>
                <w:rFonts w:ascii="Verdana" w:hAnsi="Verdana"/>
                <w:sz w:val="20"/>
                <w:szCs w:val="20"/>
              </w:rPr>
              <w:t>0</w:t>
            </w:r>
            <w:r w:rsidR="00C34DF3" w:rsidRPr="00DB4B3F">
              <w:rPr>
                <w:rFonts w:ascii="Verdana" w:hAnsi="Verdana"/>
                <w:sz w:val="20"/>
                <w:szCs w:val="20"/>
              </w:rPr>
              <w:t>97</w:t>
            </w:r>
          </w:p>
        </w:tc>
        <w:tc>
          <w:tcPr>
            <w:tcW w:w="8390" w:type="dxa"/>
          </w:tcPr>
          <w:p w14:paraId="6EC57E1C" w14:textId="0EA0FBFE" w:rsidR="008B3BE9" w:rsidRPr="00DB4B3F" w:rsidRDefault="00C9798A" w:rsidP="002843FE">
            <w:pPr>
              <w:jc w:val="both"/>
              <w:rPr>
                <w:rFonts w:ascii="Verdana" w:eastAsia="Calibri" w:hAnsi="Verdana"/>
                <w:b/>
                <w:bCs/>
                <w:color w:val="000000" w:themeColor="text1"/>
                <w:sz w:val="20"/>
                <w:szCs w:val="20"/>
              </w:rPr>
            </w:pPr>
            <w:r w:rsidRPr="00DB4B3F">
              <w:rPr>
                <w:rFonts w:ascii="Verdana" w:eastAsia="Calibri" w:hAnsi="Verdana"/>
                <w:b/>
                <w:bCs/>
                <w:sz w:val="20"/>
                <w:szCs w:val="20"/>
              </w:rPr>
              <w:t>7</w:t>
            </w:r>
            <w:r w:rsidR="00794A75" w:rsidRPr="00DB4B3F">
              <w:rPr>
                <w:rFonts w:ascii="Verdana" w:eastAsia="Calibri" w:hAnsi="Verdana"/>
                <w:b/>
                <w:bCs/>
                <w:sz w:val="20"/>
                <w:szCs w:val="20"/>
              </w:rPr>
              <w:t>.</w:t>
            </w:r>
            <w:r w:rsidRPr="00DB4B3F">
              <w:rPr>
                <w:rFonts w:ascii="Verdana" w:eastAsia="Calibri" w:hAnsi="Verdana"/>
                <w:b/>
                <w:bCs/>
                <w:sz w:val="20"/>
                <w:szCs w:val="20"/>
              </w:rPr>
              <w:t xml:space="preserve">2 </w:t>
            </w:r>
            <w:r w:rsidRPr="00DB4B3F">
              <w:rPr>
                <w:rFonts w:ascii="Verdana" w:eastAsia="Calibri" w:hAnsi="Verdana"/>
                <w:b/>
                <w:bCs/>
                <w:color w:val="000000" w:themeColor="text1"/>
                <w:sz w:val="20"/>
                <w:szCs w:val="20"/>
              </w:rPr>
              <w:t>Review of Meeting</w:t>
            </w:r>
          </w:p>
          <w:p w14:paraId="684A7535" w14:textId="77777777" w:rsidR="002C3523" w:rsidRPr="00DB4B3F" w:rsidRDefault="008B3BE9" w:rsidP="007A7DFC">
            <w:pPr>
              <w:jc w:val="both"/>
              <w:rPr>
                <w:rFonts w:ascii="Verdana" w:eastAsia="Calibri" w:hAnsi="Verdana"/>
                <w:color w:val="000000" w:themeColor="text1"/>
                <w:sz w:val="20"/>
                <w:szCs w:val="20"/>
              </w:rPr>
            </w:pPr>
            <w:r w:rsidRPr="00DB4B3F">
              <w:rPr>
                <w:rFonts w:ascii="Verdana" w:eastAsia="Calibri" w:hAnsi="Verdana"/>
                <w:color w:val="000000" w:themeColor="text1"/>
                <w:sz w:val="20"/>
                <w:szCs w:val="20"/>
              </w:rPr>
              <w:t>No review of the meeting was given during the meeting.</w:t>
            </w:r>
          </w:p>
          <w:p w14:paraId="5D9E6035" w14:textId="6D42E2D4" w:rsidR="00414361" w:rsidRPr="00DB4B3F" w:rsidRDefault="00414361" w:rsidP="007A7DFC">
            <w:pPr>
              <w:jc w:val="both"/>
              <w:rPr>
                <w:rFonts w:ascii="Verdana" w:eastAsia="Calibri" w:hAnsi="Verdana"/>
                <w:color w:val="000000" w:themeColor="text1"/>
                <w:sz w:val="20"/>
                <w:szCs w:val="20"/>
              </w:rPr>
            </w:pPr>
          </w:p>
        </w:tc>
      </w:tr>
      <w:tr w:rsidR="009B7DC5" w:rsidRPr="00DB4B3F" w14:paraId="52926D00" w14:textId="77777777" w:rsidTr="00DB4B3F">
        <w:tc>
          <w:tcPr>
            <w:tcW w:w="1276" w:type="dxa"/>
          </w:tcPr>
          <w:p w14:paraId="045C2E0D" w14:textId="3BB9BC29" w:rsidR="006D328D" w:rsidRPr="00DB4B3F" w:rsidRDefault="00794A75" w:rsidP="006D328D">
            <w:pPr>
              <w:jc w:val="both"/>
              <w:rPr>
                <w:rFonts w:ascii="Verdana" w:hAnsi="Verdana"/>
                <w:sz w:val="20"/>
                <w:szCs w:val="20"/>
              </w:rPr>
            </w:pPr>
            <w:r w:rsidRPr="00DB4B3F">
              <w:rPr>
                <w:rFonts w:ascii="Verdana" w:hAnsi="Verdana"/>
                <w:sz w:val="20"/>
                <w:szCs w:val="20"/>
              </w:rPr>
              <w:t>JCC2</w:t>
            </w:r>
            <w:r w:rsidR="00E31A99" w:rsidRPr="00DB4B3F">
              <w:rPr>
                <w:rFonts w:ascii="Verdana" w:hAnsi="Verdana"/>
                <w:sz w:val="20"/>
                <w:szCs w:val="20"/>
              </w:rPr>
              <w:t>5/</w:t>
            </w:r>
            <w:r w:rsidR="00C9798A" w:rsidRPr="00DB4B3F">
              <w:rPr>
                <w:rFonts w:ascii="Verdana" w:hAnsi="Verdana"/>
                <w:sz w:val="20"/>
                <w:szCs w:val="20"/>
              </w:rPr>
              <w:t>0</w:t>
            </w:r>
            <w:r w:rsidR="00C34DF3" w:rsidRPr="00DB4B3F">
              <w:rPr>
                <w:rFonts w:ascii="Verdana" w:hAnsi="Verdana"/>
                <w:sz w:val="20"/>
                <w:szCs w:val="20"/>
              </w:rPr>
              <w:t>98</w:t>
            </w:r>
          </w:p>
        </w:tc>
        <w:tc>
          <w:tcPr>
            <w:tcW w:w="8390" w:type="dxa"/>
          </w:tcPr>
          <w:p w14:paraId="6971C632" w14:textId="7FC043F2" w:rsidR="00CB3979" w:rsidRPr="00DB4B3F" w:rsidRDefault="00C9798A" w:rsidP="006D328D">
            <w:pPr>
              <w:pStyle w:val="Default"/>
              <w:pBdr>
                <w:top w:val="nil"/>
                <w:left w:val="nil"/>
                <w:bottom w:val="nil"/>
                <w:right w:val="nil"/>
                <w:between w:val="nil"/>
                <w:bar w:val="nil"/>
              </w:pBdr>
              <w:autoSpaceDE/>
              <w:autoSpaceDN/>
              <w:adjustRightInd/>
              <w:jc w:val="both"/>
              <w:rPr>
                <w:rFonts w:ascii="Verdana" w:hAnsi="Verdana"/>
                <w:b/>
                <w:sz w:val="20"/>
                <w:szCs w:val="20"/>
              </w:rPr>
            </w:pPr>
            <w:r w:rsidRPr="00DB4B3F">
              <w:rPr>
                <w:rFonts w:ascii="Verdana" w:hAnsi="Verdana"/>
                <w:b/>
                <w:sz w:val="20"/>
                <w:szCs w:val="20"/>
              </w:rPr>
              <w:t>7.3 Date of Next Meeting</w:t>
            </w:r>
          </w:p>
          <w:p w14:paraId="6DE4B9F5" w14:textId="536A2E75" w:rsidR="006C2E13" w:rsidRPr="00DB4B3F" w:rsidRDefault="006C2E13" w:rsidP="006C2E13">
            <w:pPr>
              <w:contextualSpacing/>
              <w:jc w:val="both"/>
              <w:rPr>
                <w:rFonts w:ascii="Verdana" w:hAnsi="Verdana"/>
                <w:bCs/>
                <w:sz w:val="20"/>
                <w:szCs w:val="20"/>
              </w:rPr>
            </w:pPr>
            <w:r w:rsidRPr="00DB4B3F">
              <w:rPr>
                <w:rFonts w:ascii="Verdana" w:hAnsi="Verdana"/>
                <w:bCs/>
                <w:sz w:val="20"/>
                <w:szCs w:val="20"/>
              </w:rPr>
              <w:t xml:space="preserve">An Extra-ordinary JC meeting in-public would be arranged prior to the JC strategy session </w:t>
            </w:r>
            <w:r w:rsidR="0082556A" w:rsidRPr="00DB4B3F">
              <w:rPr>
                <w:rFonts w:ascii="Verdana" w:hAnsi="Verdana"/>
                <w:bCs/>
                <w:sz w:val="20"/>
                <w:szCs w:val="20"/>
              </w:rPr>
              <w:t>on</w:t>
            </w:r>
            <w:r w:rsidR="00577D26" w:rsidRPr="00DB4B3F">
              <w:rPr>
                <w:rFonts w:ascii="Verdana" w:hAnsi="Verdana"/>
                <w:bCs/>
                <w:sz w:val="20"/>
                <w:szCs w:val="20"/>
              </w:rPr>
              <w:t xml:space="preserve"> 16</w:t>
            </w:r>
            <w:r w:rsidR="0082556A" w:rsidRPr="00DB4B3F">
              <w:rPr>
                <w:rFonts w:ascii="Verdana" w:hAnsi="Verdana"/>
                <w:bCs/>
                <w:sz w:val="20"/>
                <w:szCs w:val="20"/>
              </w:rPr>
              <w:t xml:space="preserve"> </w:t>
            </w:r>
            <w:r w:rsidR="00C34DF3" w:rsidRPr="00DB4B3F">
              <w:rPr>
                <w:rFonts w:ascii="Verdana" w:hAnsi="Verdana"/>
                <w:bCs/>
                <w:sz w:val="20"/>
                <w:szCs w:val="20"/>
              </w:rPr>
              <w:t>December</w:t>
            </w:r>
            <w:r w:rsidR="0082556A" w:rsidRPr="00DB4B3F">
              <w:rPr>
                <w:rFonts w:ascii="Verdana" w:hAnsi="Verdana"/>
                <w:bCs/>
                <w:sz w:val="20"/>
                <w:szCs w:val="20"/>
              </w:rPr>
              <w:t xml:space="preserve"> 2025.</w:t>
            </w:r>
          </w:p>
          <w:p w14:paraId="70359498" w14:textId="79E19EB9" w:rsidR="00414361" w:rsidRPr="00DB4B3F" w:rsidRDefault="00414361" w:rsidP="0082556A">
            <w:pPr>
              <w:pStyle w:val="Default"/>
              <w:pBdr>
                <w:top w:val="nil"/>
                <w:left w:val="nil"/>
                <w:bottom w:val="nil"/>
                <w:right w:val="nil"/>
                <w:between w:val="nil"/>
                <w:bar w:val="nil"/>
              </w:pBdr>
              <w:autoSpaceDE/>
              <w:autoSpaceDN/>
              <w:adjustRightInd/>
              <w:jc w:val="both"/>
              <w:rPr>
                <w:rFonts w:ascii="Verdana" w:hAnsi="Verdana"/>
                <w:bCs/>
                <w:sz w:val="20"/>
                <w:szCs w:val="20"/>
              </w:rPr>
            </w:pPr>
          </w:p>
        </w:tc>
      </w:tr>
    </w:tbl>
    <w:p w14:paraId="011AA2A6" w14:textId="6EFDE856" w:rsidR="006339A9" w:rsidRPr="00DB4B3F" w:rsidRDefault="00A961B4" w:rsidP="001237F7">
      <w:pPr>
        <w:rPr>
          <w:rFonts w:ascii="Verdana" w:hAnsi="Verdana" w:cs="Arial"/>
          <w:color w:val="EE0000"/>
          <w:sz w:val="20"/>
          <w:szCs w:val="20"/>
        </w:rPr>
      </w:pPr>
      <w:r w:rsidRPr="00DB4B3F">
        <w:rPr>
          <w:rFonts w:ascii="Verdana" w:hAnsi="Verdana" w:cs="Arial"/>
          <w:sz w:val="20"/>
          <w:szCs w:val="20"/>
        </w:rPr>
        <w:t>The meeting concluded at</w:t>
      </w:r>
      <w:r w:rsidR="00226208" w:rsidRPr="00DB4B3F">
        <w:rPr>
          <w:rFonts w:ascii="Verdana" w:hAnsi="Verdana" w:cs="Arial"/>
          <w:sz w:val="20"/>
          <w:szCs w:val="20"/>
        </w:rPr>
        <w:t xml:space="preserve"> 12:</w:t>
      </w:r>
      <w:r w:rsidR="00D71646" w:rsidRPr="00DB4B3F">
        <w:rPr>
          <w:rFonts w:ascii="Verdana" w:hAnsi="Verdana" w:cs="Arial"/>
          <w:sz w:val="20"/>
          <w:szCs w:val="20"/>
        </w:rPr>
        <w:t>47</w:t>
      </w:r>
      <w:r w:rsidRPr="00DB4B3F">
        <w:rPr>
          <w:rFonts w:ascii="Verdana" w:hAnsi="Verdana" w:cs="Arial"/>
          <w:sz w:val="20"/>
          <w:szCs w:val="20"/>
        </w:rPr>
        <w:t xml:space="preserve"> </w:t>
      </w:r>
    </w:p>
    <w:p w14:paraId="456FD960" w14:textId="77777777" w:rsidR="00C9798A" w:rsidRPr="00DB4B3F" w:rsidRDefault="00C9798A" w:rsidP="001237F7">
      <w:pPr>
        <w:rPr>
          <w:rFonts w:ascii="Verdana" w:hAnsi="Verdana" w:cs="Arial"/>
          <w:color w:val="EE0000"/>
          <w:sz w:val="20"/>
          <w:szCs w:val="20"/>
        </w:rPr>
      </w:pPr>
    </w:p>
    <w:p w14:paraId="7A35A76D" w14:textId="12BAE8C5" w:rsidR="00977BD1" w:rsidRPr="00DB4B3F" w:rsidRDefault="00977BD1" w:rsidP="00226208">
      <w:pPr>
        <w:rPr>
          <w:rFonts w:ascii="Verdana" w:hAnsi="Verdana" w:cs="Arial"/>
          <w:b/>
          <w:sz w:val="20"/>
          <w:szCs w:val="20"/>
        </w:rPr>
      </w:pPr>
    </w:p>
    <w:sectPr w:rsidR="00977BD1" w:rsidRPr="00DB4B3F" w:rsidSect="0091593E">
      <w:headerReference w:type="even" r:id="rId11"/>
      <w:headerReference w:type="default" r:id="rId12"/>
      <w:footerReference w:type="even" r:id="rId13"/>
      <w:footerReference w:type="default" r:id="rId14"/>
      <w:headerReference w:type="first" r:id="rId15"/>
      <w:footerReference w:type="first" r:id="rId16"/>
      <w:pgSz w:w="11906" w:h="16838" w:code="9"/>
      <w:pgMar w:top="1276" w:right="1080" w:bottom="1440" w:left="1080"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04D98F" w14:textId="77777777" w:rsidR="005E02E6" w:rsidRDefault="005E02E6" w:rsidP="009602AB">
      <w:r>
        <w:separator/>
      </w:r>
    </w:p>
    <w:p w14:paraId="0F1AF3FE" w14:textId="77777777" w:rsidR="005E02E6" w:rsidRDefault="005E02E6"/>
  </w:endnote>
  <w:endnote w:type="continuationSeparator" w:id="0">
    <w:p w14:paraId="16512704" w14:textId="77777777" w:rsidR="005E02E6" w:rsidRDefault="005E02E6" w:rsidP="009602AB">
      <w:r>
        <w:continuationSeparator/>
      </w:r>
    </w:p>
    <w:p w14:paraId="42527D70" w14:textId="77777777" w:rsidR="005E02E6" w:rsidRDefault="005E02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Roman">
    <w:altName w:val="Times New Roman"/>
    <w:charset w:val="00"/>
    <w:family w:val="roman"/>
    <w:pitch w:val="default"/>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Verdana-Bold">
    <w:altName w:val="Verdana"/>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E0DCE4" w14:textId="77777777" w:rsidR="006E1028" w:rsidRDefault="006E102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256A4E" w14:textId="2208DB78" w:rsidR="003926D2" w:rsidRDefault="003926D2"/>
  <w:tbl>
    <w:tblPr>
      <w:tblStyle w:val="TableGrid"/>
      <w:tblW w:w="10031" w:type="dxa"/>
      <w:jc w:val="center"/>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8"/>
      <w:gridCol w:w="1842"/>
      <w:gridCol w:w="4361"/>
    </w:tblGrid>
    <w:tr w:rsidR="003926D2" w:rsidRPr="00FA69CA" w14:paraId="41229B20" w14:textId="77777777" w:rsidTr="00A1242C">
      <w:trPr>
        <w:jc w:val="center"/>
      </w:trPr>
      <w:tc>
        <w:tcPr>
          <w:tcW w:w="3828" w:type="dxa"/>
        </w:tcPr>
        <w:p w14:paraId="526C0967" w14:textId="767B2F4F" w:rsidR="003926D2" w:rsidRPr="007A45FC" w:rsidRDefault="00386E52" w:rsidP="001D4910">
          <w:pPr>
            <w:pStyle w:val="Footer"/>
            <w:rPr>
              <w:rFonts w:ascii="Verdana" w:hAnsi="Verdana"/>
              <w:sz w:val="18"/>
              <w:szCs w:val="18"/>
            </w:rPr>
          </w:pPr>
          <w:r>
            <w:rPr>
              <w:rFonts w:ascii="Verdana" w:hAnsi="Verdana"/>
              <w:sz w:val="18"/>
              <w:szCs w:val="18"/>
            </w:rPr>
            <w:t>C</w:t>
          </w:r>
          <w:r w:rsidR="003926D2">
            <w:rPr>
              <w:rFonts w:ascii="Verdana" w:hAnsi="Verdana"/>
              <w:sz w:val="18"/>
              <w:szCs w:val="18"/>
            </w:rPr>
            <w:t>onfirmed Minutes</w:t>
          </w:r>
          <w:r w:rsidR="003926D2" w:rsidRPr="007A45FC">
            <w:rPr>
              <w:rFonts w:ascii="Verdana" w:hAnsi="Verdana"/>
              <w:sz w:val="18"/>
              <w:szCs w:val="18"/>
            </w:rPr>
            <w:t xml:space="preserve"> </w:t>
          </w:r>
          <w:r w:rsidR="003926D2">
            <w:rPr>
              <w:rFonts w:ascii="Verdana" w:hAnsi="Verdana"/>
              <w:sz w:val="18"/>
              <w:szCs w:val="18"/>
            </w:rPr>
            <w:t>Joint Commissioning</w:t>
          </w:r>
          <w:r w:rsidR="003926D2" w:rsidRPr="007A45FC">
            <w:rPr>
              <w:rFonts w:ascii="Verdana" w:hAnsi="Verdana"/>
              <w:sz w:val="18"/>
              <w:szCs w:val="18"/>
            </w:rPr>
            <w:t xml:space="preserve"> </w:t>
          </w:r>
          <w:r w:rsidR="003926D2" w:rsidRPr="00BD3A85">
            <w:rPr>
              <w:rFonts w:ascii="Verdana" w:hAnsi="Verdana"/>
              <w:sz w:val="18"/>
              <w:szCs w:val="18"/>
            </w:rPr>
            <w:t xml:space="preserve">Committee Public meeting </w:t>
          </w:r>
          <w:r w:rsidR="003926D2">
            <w:rPr>
              <w:rFonts w:ascii="Verdana" w:hAnsi="Verdana"/>
              <w:sz w:val="18"/>
              <w:szCs w:val="18"/>
            </w:rPr>
            <w:t>held</w:t>
          </w:r>
          <w:r w:rsidR="003926D2" w:rsidRPr="007A45FC">
            <w:rPr>
              <w:rFonts w:ascii="Verdana" w:hAnsi="Verdana"/>
              <w:sz w:val="18"/>
              <w:szCs w:val="18"/>
            </w:rPr>
            <w:t xml:space="preserve"> </w:t>
          </w:r>
          <w:r w:rsidR="003926D2">
            <w:rPr>
              <w:rFonts w:ascii="Verdana" w:hAnsi="Verdana"/>
              <w:sz w:val="18"/>
              <w:szCs w:val="18"/>
            </w:rPr>
            <w:t>25 November 2025</w:t>
          </w:r>
        </w:p>
      </w:tc>
      <w:tc>
        <w:tcPr>
          <w:tcW w:w="1842" w:type="dxa"/>
        </w:tcPr>
        <w:sdt>
          <w:sdtPr>
            <w:rPr>
              <w:rFonts w:ascii="Verdana" w:hAnsi="Verdana"/>
              <w:sz w:val="18"/>
              <w:szCs w:val="18"/>
            </w:rPr>
            <w:id w:val="-1288047238"/>
            <w:docPartObj>
              <w:docPartGallery w:val="Page Numbers (Top of Page)"/>
              <w:docPartUnique/>
            </w:docPartObj>
          </w:sdtPr>
          <w:sdtEndPr/>
          <w:sdtContent>
            <w:p w14:paraId="15B190CF" w14:textId="2A9D05D0" w:rsidR="003926D2" w:rsidRPr="00146F2C" w:rsidRDefault="003926D2" w:rsidP="00D177B7">
              <w:pPr>
                <w:jc w:val="center"/>
                <w:rPr>
                  <w:rFonts w:ascii="Verdana" w:hAnsi="Verdana"/>
                  <w:sz w:val="18"/>
                  <w:szCs w:val="18"/>
                </w:rPr>
              </w:pPr>
              <w:r w:rsidRPr="00146F2C">
                <w:rPr>
                  <w:rFonts w:ascii="Verdana" w:hAnsi="Verdana"/>
                  <w:sz w:val="18"/>
                  <w:szCs w:val="18"/>
                </w:rPr>
                <w:t xml:space="preserve">Page </w:t>
              </w:r>
              <w:r w:rsidRPr="00146F2C">
                <w:rPr>
                  <w:rFonts w:ascii="Verdana" w:hAnsi="Verdana"/>
                  <w:sz w:val="18"/>
                  <w:szCs w:val="18"/>
                </w:rPr>
                <w:fldChar w:fldCharType="begin"/>
              </w:r>
              <w:r w:rsidRPr="00146F2C">
                <w:rPr>
                  <w:rFonts w:ascii="Verdana" w:hAnsi="Verdana"/>
                  <w:sz w:val="18"/>
                  <w:szCs w:val="18"/>
                </w:rPr>
                <w:instrText xml:space="preserve"> PAGE </w:instrText>
              </w:r>
              <w:r w:rsidRPr="00146F2C">
                <w:rPr>
                  <w:rFonts w:ascii="Verdana" w:hAnsi="Verdana"/>
                  <w:sz w:val="18"/>
                  <w:szCs w:val="18"/>
                </w:rPr>
                <w:fldChar w:fldCharType="separate"/>
              </w:r>
              <w:r>
                <w:rPr>
                  <w:rFonts w:ascii="Verdana" w:hAnsi="Verdana"/>
                  <w:noProof/>
                  <w:sz w:val="18"/>
                  <w:szCs w:val="18"/>
                </w:rPr>
                <w:t>21</w:t>
              </w:r>
              <w:r w:rsidRPr="00146F2C">
                <w:rPr>
                  <w:rFonts w:ascii="Verdana" w:hAnsi="Verdana"/>
                  <w:sz w:val="18"/>
                  <w:szCs w:val="18"/>
                </w:rPr>
                <w:fldChar w:fldCharType="end"/>
              </w:r>
              <w:r w:rsidRPr="00146F2C">
                <w:rPr>
                  <w:rFonts w:ascii="Verdana" w:hAnsi="Verdana"/>
                  <w:sz w:val="18"/>
                  <w:szCs w:val="18"/>
                </w:rPr>
                <w:t xml:space="preserve"> of </w:t>
              </w:r>
              <w:r w:rsidRPr="00146F2C">
                <w:rPr>
                  <w:rFonts w:ascii="Verdana" w:hAnsi="Verdana"/>
                  <w:sz w:val="18"/>
                  <w:szCs w:val="18"/>
                </w:rPr>
                <w:fldChar w:fldCharType="begin"/>
              </w:r>
              <w:r w:rsidRPr="00146F2C">
                <w:rPr>
                  <w:rFonts w:ascii="Verdana" w:hAnsi="Verdana"/>
                  <w:sz w:val="18"/>
                  <w:szCs w:val="18"/>
                </w:rPr>
                <w:instrText xml:space="preserve"> NUMPAGES  </w:instrText>
              </w:r>
              <w:r w:rsidRPr="00146F2C">
                <w:rPr>
                  <w:rFonts w:ascii="Verdana" w:hAnsi="Verdana"/>
                  <w:sz w:val="18"/>
                  <w:szCs w:val="18"/>
                </w:rPr>
                <w:fldChar w:fldCharType="separate"/>
              </w:r>
              <w:r>
                <w:rPr>
                  <w:rFonts w:ascii="Verdana" w:hAnsi="Verdana"/>
                  <w:noProof/>
                  <w:sz w:val="18"/>
                  <w:szCs w:val="18"/>
                </w:rPr>
                <w:t>26</w:t>
              </w:r>
              <w:r w:rsidRPr="00146F2C">
                <w:rPr>
                  <w:rFonts w:ascii="Verdana" w:hAnsi="Verdana"/>
                  <w:sz w:val="18"/>
                  <w:szCs w:val="18"/>
                </w:rPr>
                <w:fldChar w:fldCharType="end"/>
              </w:r>
            </w:p>
          </w:sdtContent>
        </w:sdt>
        <w:p w14:paraId="580D0740" w14:textId="77777777" w:rsidR="003926D2" w:rsidRPr="00146F2C" w:rsidRDefault="003926D2" w:rsidP="00D177B7">
          <w:pPr>
            <w:pStyle w:val="Footer"/>
            <w:jc w:val="center"/>
            <w:rPr>
              <w:rFonts w:ascii="Verdana" w:hAnsi="Verdana"/>
              <w:sz w:val="18"/>
              <w:szCs w:val="18"/>
            </w:rPr>
          </w:pPr>
        </w:p>
      </w:tc>
      <w:tc>
        <w:tcPr>
          <w:tcW w:w="4361" w:type="dxa"/>
        </w:tcPr>
        <w:p w14:paraId="06DC08FB" w14:textId="77777777" w:rsidR="003926D2" w:rsidRDefault="003926D2" w:rsidP="00647024">
          <w:pPr>
            <w:pStyle w:val="Footer"/>
            <w:jc w:val="right"/>
            <w:rPr>
              <w:rFonts w:ascii="Verdana" w:hAnsi="Verdana"/>
              <w:sz w:val="18"/>
              <w:szCs w:val="18"/>
            </w:rPr>
          </w:pPr>
          <w:r>
            <w:rPr>
              <w:rFonts w:ascii="Verdana" w:hAnsi="Verdana"/>
              <w:sz w:val="18"/>
              <w:szCs w:val="18"/>
            </w:rPr>
            <w:t xml:space="preserve">Joint Commissioning Committee </w:t>
          </w:r>
        </w:p>
        <w:p w14:paraId="425139C9" w14:textId="77777777" w:rsidR="003926D2" w:rsidRPr="00FA69CA" w:rsidRDefault="003926D2" w:rsidP="00960369">
          <w:pPr>
            <w:pStyle w:val="Footer"/>
            <w:jc w:val="right"/>
            <w:rPr>
              <w:rFonts w:ascii="Verdana" w:hAnsi="Verdana"/>
              <w:sz w:val="18"/>
              <w:szCs w:val="18"/>
            </w:rPr>
          </w:pPr>
        </w:p>
      </w:tc>
    </w:tr>
  </w:tbl>
  <w:p w14:paraId="67A602EC" w14:textId="77777777" w:rsidR="003926D2" w:rsidRDefault="003926D2">
    <w:pPr>
      <w:pStyle w:val="Footer"/>
    </w:pPr>
  </w:p>
  <w:p w14:paraId="66CB11F1" w14:textId="77777777" w:rsidR="003926D2" w:rsidRDefault="003926D2"/>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C20E25" w14:textId="77777777" w:rsidR="006E1028" w:rsidRDefault="006E102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54B595" w14:textId="77777777" w:rsidR="005E02E6" w:rsidRDefault="005E02E6" w:rsidP="009602AB">
      <w:r>
        <w:separator/>
      </w:r>
    </w:p>
    <w:p w14:paraId="5AC6F5A3" w14:textId="77777777" w:rsidR="005E02E6" w:rsidRDefault="005E02E6"/>
  </w:footnote>
  <w:footnote w:type="continuationSeparator" w:id="0">
    <w:p w14:paraId="77688E28" w14:textId="77777777" w:rsidR="005E02E6" w:rsidRDefault="005E02E6" w:rsidP="009602AB">
      <w:r>
        <w:continuationSeparator/>
      </w:r>
    </w:p>
    <w:p w14:paraId="012284EE" w14:textId="77777777" w:rsidR="005E02E6" w:rsidRDefault="005E02E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A8C7AB" w14:textId="5DBF73AD" w:rsidR="006E1028" w:rsidRDefault="006E1028">
    <w:pPr>
      <w:pStyle w:val="Header"/>
    </w:pPr>
    <w:r>
      <w:rPr>
        <w:noProof/>
      </w:rPr>
      <w:pict w14:anchorId="6AB931F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107282" o:spid="_x0000_s1026" type="#_x0000_t136" style="position:absolute;margin-left:0;margin-top:0;width:581.3pt;height:105.65pt;rotation:315;z-index:-251655168;mso-position-horizontal:center;mso-position-horizontal-relative:margin;mso-position-vertical:center;mso-position-vertical-relative:margin" o:allowincell="f" fillcolor="silver" stroked="f">
          <v:fill opacity=".5"/>
          <v:textpath style="font-family:&quot;Arial&quot;;font-size:1pt" string="CONFIRMED"/>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15639F" w14:textId="0E99B439" w:rsidR="003926D2" w:rsidRDefault="006E1028">
    <w:pPr>
      <w:pStyle w:val="Header"/>
    </w:pPr>
    <w:r>
      <w:rPr>
        <w:noProof/>
      </w:rPr>
      <w:pict w14:anchorId="17435ED4">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107283" o:spid="_x0000_s1027" type="#_x0000_t136" style="position:absolute;margin-left:0;margin-top:0;width:581.3pt;height:105.65pt;rotation:315;z-index:-251653120;mso-position-horizontal:center;mso-position-horizontal-relative:margin;mso-position-vertical:center;mso-position-vertical-relative:margin" o:allowincell="f" fillcolor="silver" stroked="f">
          <v:fill opacity=".5"/>
          <v:textpath style="font-family:&quot;Arial&quot;;font-size:1pt" string="CONFIRMED"/>
        </v:shape>
      </w:pict>
    </w:r>
    <w:r w:rsidR="003926D2">
      <w:rPr>
        <w:noProof/>
        <w:lang w:eastAsia="en-GB"/>
      </w:rPr>
      <w:drawing>
        <wp:anchor distT="0" distB="0" distL="114300" distR="114300" simplePos="0" relativeHeight="251657216" behindDoc="0" locked="0" layoutInCell="1" allowOverlap="1" wp14:anchorId="72523232" wp14:editId="565C9422">
          <wp:simplePos x="0" y="0"/>
          <wp:positionH relativeFrom="column">
            <wp:posOffset>4340860</wp:posOffset>
          </wp:positionH>
          <wp:positionV relativeFrom="paragraph">
            <wp:posOffset>46990</wp:posOffset>
          </wp:positionV>
          <wp:extent cx="2249170" cy="527685"/>
          <wp:effectExtent l="0" t="0" r="0" b="5715"/>
          <wp:wrapSquare wrapText="bothSides"/>
          <wp:docPr id="4" name="Content Placeholder 3"/>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4" name="Content Placeholder 3"/>
                  <pic:cNvPicPr>
                    <a:picLocks noGrp="1"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2249170" cy="527685"/>
                  </a:xfrm>
                  <a:prstGeom prst="rect">
                    <a:avLst/>
                  </a:prstGeom>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C3B039" w14:textId="7A182A39" w:rsidR="006E1028" w:rsidRDefault="006E1028">
    <w:pPr>
      <w:pStyle w:val="Header"/>
    </w:pPr>
    <w:r>
      <w:rPr>
        <w:noProof/>
      </w:rPr>
      <w:pict w14:anchorId="4E6454DB">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1107281" o:spid="_x0000_s1025" type="#_x0000_t136" style="position:absolute;margin-left:0;margin-top:0;width:581.3pt;height:105.65pt;rotation:315;z-index:-251657216;mso-position-horizontal:center;mso-position-horizontal-relative:margin;mso-position-vertical:center;mso-position-vertical-relative:margin" o:allowincell="f" fillcolor="silver" stroked="f">
          <v:fill opacity=".5"/>
          <v:textpath style="font-family:&quot;Arial&quot;;font-size:1pt" string="CONFIRMED"/>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E0000"/>
    <w:multiLevelType w:val="multilevel"/>
    <w:tmpl w:val="E0F21FB8"/>
    <w:lvl w:ilvl="0">
      <w:start w:val="1"/>
      <w:numFmt w:val="decimal"/>
      <w:pStyle w:val="Heading1"/>
      <w:lvlText w:val="%1."/>
      <w:lvlJc w:val="left"/>
      <w:pPr>
        <w:ind w:left="360" w:hanging="360"/>
      </w:pPr>
      <w:rPr>
        <w:b/>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Heading2"/>
      <w:lvlText w:val="%1.%2."/>
      <w:lvlJc w:val="left"/>
      <w:pPr>
        <w:ind w:left="1283" w:hanging="432"/>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1072" w:hanging="504"/>
      </w:pPr>
      <w:rPr>
        <w:b w:val="0"/>
      </w:rPr>
    </w:lvl>
    <w:lvl w:ilvl="3">
      <w:start w:val="1"/>
      <w:numFmt w:val="bullet"/>
      <w:lvlText w:val="-"/>
      <w:lvlJc w:val="left"/>
      <w:pPr>
        <w:ind w:left="1728" w:hanging="648"/>
      </w:pPr>
      <w:rPr>
        <w:rFonts w:ascii="Arial" w:hAnsi="Aria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2BA3664"/>
    <w:multiLevelType w:val="hybridMultilevel"/>
    <w:tmpl w:val="1902E2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A6F78B4"/>
    <w:multiLevelType w:val="multilevel"/>
    <w:tmpl w:val="4B86C592"/>
    <w:lvl w:ilvl="0">
      <w:start w:val="1"/>
      <w:numFmt w:val="decimal"/>
      <w:pStyle w:val="HeadingReportTemplate"/>
      <w:lvlText w:val="%1."/>
      <w:lvlJc w:val="left"/>
      <w:pPr>
        <w:ind w:left="360" w:hanging="360"/>
      </w:pPr>
      <w:rPr>
        <w:rFonts w:hint="default"/>
        <w:color w:val="auto"/>
      </w:rPr>
    </w:lvl>
    <w:lvl w:ilvl="1">
      <w:start w:val="1"/>
      <w:numFmt w:val="decimal"/>
      <w:isLgl/>
      <w:lvlText w:val="%1.%2"/>
      <w:lvlJc w:val="left"/>
      <w:pPr>
        <w:ind w:left="720" w:hanging="720"/>
      </w:pPr>
      <w:rPr>
        <w:rFonts w:hint="default"/>
        <w:b/>
        <w:sz w:val="24"/>
        <w:szCs w:val="24"/>
      </w:rPr>
    </w:lvl>
    <w:lvl w:ilvl="2">
      <w:start w:val="1"/>
      <w:numFmt w:val="decimal"/>
      <w:isLgl/>
      <w:lvlText w:val="%1.%2.%3"/>
      <w:lvlJc w:val="left"/>
      <w:pPr>
        <w:ind w:left="1364" w:hanging="1080"/>
      </w:pPr>
      <w:rPr>
        <w:rFonts w:hint="default"/>
      </w:rPr>
    </w:lvl>
    <w:lvl w:ilvl="3">
      <w:start w:val="1"/>
      <w:numFmt w:val="decimal"/>
      <w:isLgl/>
      <w:lvlText w:val="%1.%2.%3.%4"/>
      <w:lvlJc w:val="left"/>
      <w:pPr>
        <w:ind w:left="1440" w:hanging="1440"/>
      </w:pPr>
      <w:rPr>
        <w:rFonts w:hint="default"/>
      </w:rPr>
    </w:lvl>
    <w:lvl w:ilvl="4">
      <w:start w:val="1"/>
      <w:numFmt w:val="decimal"/>
      <w:isLgl/>
      <w:lvlText w:val="%1.%2.%3.%4.%5"/>
      <w:lvlJc w:val="left"/>
      <w:pPr>
        <w:ind w:left="1440" w:hanging="1440"/>
      </w:pPr>
      <w:rPr>
        <w:rFonts w:hint="default"/>
      </w:rPr>
    </w:lvl>
    <w:lvl w:ilvl="5">
      <w:start w:val="1"/>
      <w:numFmt w:val="decimal"/>
      <w:isLgl/>
      <w:lvlText w:val="%1.%2.%3.%4.%5.%6"/>
      <w:lvlJc w:val="left"/>
      <w:pPr>
        <w:ind w:left="1800" w:hanging="1800"/>
      </w:pPr>
      <w:rPr>
        <w:rFonts w:hint="default"/>
      </w:rPr>
    </w:lvl>
    <w:lvl w:ilvl="6">
      <w:start w:val="1"/>
      <w:numFmt w:val="decimal"/>
      <w:isLgl/>
      <w:lvlText w:val="%1.%2.%3.%4.%5.%6.%7"/>
      <w:lvlJc w:val="left"/>
      <w:pPr>
        <w:ind w:left="2160" w:hanging="2160"/>
      </w:pPr>
      <w:rPr>
        <w:rFonts w:hint="default"/>
      </w:rPr>
    </w:lvl>
    <w:lvl w:ilvl="7">
      <w:start w:val="1"/>
      <w:numFmt w:val="decimal"/>
      <w:isLgl/>
      <w:lvlText w:val="%1.%2.%3.%4.%5.%6.%7.%8"/>
      <w:lvlJc w:val="left"/>
      <w:pPr>
        <w:ind w:left="2520" w:hanging="2520"/>
      </w:pPr>
      <w:rPr>
        <w:rFonts w:hint="default"/>
      </w:rPr>
    </w:lvl>
    <w:lvl w:ilvl="8">
      <w:start w:val="1"/>
      <w:numFmt w:val="decimal"/>
      <w:isLgl/>
      <w:lvlText w:val="%1.%2.%3.%4.%5.%6.%7.%8.%9"/>
      <w:lvlJc w:val="left"/>
      <w:pPr>
        <w:ind w:left="2880" w:hanging="2880"/>
      </w:pPr>
      <w:rPr>
        <w:rFonts w:hint="default"/>
      </w:rPr>
    </w:lvl>
  </w:abstractNum>
  <w:abstractNum w:abstractNumId="3" w15:restartNumberingAfterBreak="0">
    <w:nsid w:val="0DCB6551"/>
    <w:multiLevelType w:val="hybridMultilevel"/>
    <w:tmpl w:val="64208A0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 w15:restartNumberingAfterBreak="0">
    <w:nsid w:val="10F83BCD"/>
    <w:multiLevelType w:val="hybridMultilevel"/>
    <w:tmpl w:val="C06C9B5C"/>
    <w:lvl w:ilvl="0" w:tplc="08090001">
      <w:start w:val="1"/>
      <w:numFmt w:val="bullet"/>
      <w:pStyle w:val="WHSSCReportBulletLis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5394207"/>
    <w:multiLevelType w:val="hybridMultilevel"/>
    <w:tmpl w:val="7C3C8B08"/>
    <w:styleLink w:val="Numbered0"/>
    <w:lvl w:ilvl="0" w:tplc="27AC5088">
      <w:start w:val="1"/>
      <w:numFmt w:val="bullet"/>
      <w:lvlText w:val="•"/>
      <w:lvlJc w:val="left"/>
      <w:pPr>
        <w:ind w:left="7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1" w:tplc="C890B996">
      <w:start w:val="1"/>
      <w:numFmt w:val="bullet"/>
      <w:lvlText w:val="•"/>
      <w:lvlJc w:val="left"/>
      <w:pPr>
        <w:ind w:left="12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2" w:tplc="2E84F97C">
      <w:start w:val="1"/>
      <w:numFmt w:val="bullet"/>
      <w:lvlText w:val="•"/>
      <w:lvlJc w:val="left"/>
      <w:pPr>
        <w:ind w:left="194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3" w:tplc="8BC23A00">
      <w:start w:val="1"/>
      <w:numFmt w:val="bullet"/>
      <w:lvlText w:val="•"/>
      <w:lvlJc w:val="left"/>
      <w:pPr>
        <w:ind w:left="266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4" w:tplc="936ACBA6">
      <w:start w:val="1"/>
      <w:numFmt w:val="bullet"/>
      <w:lvlText w:val="•"/>
      <w:lvlJc w:val="left"/>
      <w:pPr>
        <w:ind w:left="338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5" w:tplc="1CF08A7C">
      <w:start w:val="1"/>
      <w:numFmt w:val="bullet"/>
      <w:lvlText w:val="•"/>
      <w:lvlJc w:val="left"/>
      <w:pPr>
        <w:ind w:left="410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6" w:tplc="20663B58">
      <w:start w:val="1"/>
      <w:numFmt w:val="bullet"/>
      <w:lvlText w:val="•"/>
      <w:lvlJc w:val="left"/>
      <w:pPr>
        <w:ind w:left="48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7" w:tplc="01241D08">
      <w:start w:val="1"/>
      <w:numFmt w:val="bullet"/>
      <w:lvlText w:val="•"/>
      <w:lvlJc w:val="left"/>
      <w:pPr>
        <w:ind w:left="554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8" w:tplc="0A80302E">
      <w:start w:val="1"/>
      <w:numFmt w:val="bullet"/>
      <w:lvlText w:val="•"/>
      <w:lvlJc w:val="left"/>
      <w:pPr>
        <w:ind w:left="626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abstractNum>
  <w:abstractNum w:abstractNumId="6" w15:restartNumberingAfterBreak="0">
    <w:nsid w:val="26856D1C"/>
    <w:multiLevelType w:val="hybridMultilevel"/>
    <w:tmpl w:val="27C653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9765FEC"/>
    <w:multiLevelType w:val="multilevel"/>
    <w:tmpl w:val="7982DC4C"/>
    <w:lvl w:ilvl="0">
      <w:start w:val="4"/>
      <w:numFmt w:val="decimal"/>
      <w:lvlText w:val="%1"/>
      <w:lvlJc w:val="left"/>
      <w:pPr>
        <w:ind w:left="360" w:hanging="360"/>
      </w:pPr>
      <w:rPr>
        <w:rFonts w:hint="default"/>
        <w:color w:val="000000" w:themeColor="text1"/>
      </w:rPr>
    </w:lvl>
    <w:lvl w:ilvl="1">
      <w:start w:val="5"/>
      <w:numFmt w:val="decimal"/>
      <w:lvlText w:val="%1.%2"/>
      <w:lvlJc w:val="left"/>
      <w:pPr>
        <w:ind w:left="720" w:hanging="720"/>
      </w:pPr>
      <w:rPr>
        <w:rFonts w:hint="default"/>
        <w:color w:val="000000" w:themeColor="text1"/>
      </w:rPr>
    </w:lvl>
    <w:lvl w:ilvl="2">
      <w:start w:val="1"/>
      <w:numFmt w:val="decimal"/>
      <w:lvlText w:val="%1.%2.%3"/>
      <w:lvlJc w:val="left"/>
      <w:pPr>
        <w:ind w:left="720" w:hanging="720"/>
      </w:pPr>
      <w:rPr>
        <w:rFonts w:hint="default"/>
        <w:color w:val="000000" w:themeColor="text1"/>
      </w:rPr>
    </w:lvl>
    <w:lvl w:ilvl="3">
      <w:start w:val="1"/>
      <w:numFmt w:val="decimal"/>
      <w:lvlText w:val="%1.%2.%3.%4"/>
      <w:lvlJc w:val="left"/>
      <w:pPr>
        <w:ind w:left="1080" w:hanging="1080"/>
      </w:pPr>
      <w:rPr>
        <w:rFonts w:hint="default"/>
        <w:color w:val="000000" w:themeColor="text1"/>
      </w:rPr>
    </w:lvl>
    <w:lvl w:ilvl="4">
      <w:start w:val="1"/>
      <w:numFmt w:val="decimal"/>
      <w:lvlText w:val="%1.%2.%3.%4.%5"/>
      <w:lvlJc w:val="left"/>
      <w:pPr>
        <w:ind w:left="1440" w:hanging="1440"/>
      </w:pPr>
      <w:rPr>
        <w:rFonts w:hint="default"/>
        <w:color w:val="000000" w:themeColor="text1"/>
      </w:rPr>
    </w:lvl>
    <w:lvl w:ilvl="5">
      <w:start w:val="1"/>
      <w:numFmt w:val="decimal"/>
      <w:lvlText w:val="%1.%2.%3.%4.%5.%6"/>
      <w:lvlJc w:val="left"/>
      <w:pPr>
        <w:ind w:left="1440" w:hanging="1440"/>
      </w:pPr>
      <w:rPr>
        <w:rFonts w:hint="default"/>
        <w:color w:val="000000" w:themeColor="text1"/>
      </w:rPr>
    </w:lvl>
    <w:lvl w:ilvl="6">
      <w:start w:val="1"/>
      <w:numFmt w:val="decimal"/>
      <w:lvlText w:val="%1.%2.%3.%4.%5.%6.%7"/>
      <w:lvlJc w:val="left"/>
      <w:pPr>
        <w:ind w:left="1800" w:hanging="1800"/>
      </w:pPr>
      <w:rPr>
        <w:rFonts w:hint="default"/>
        <w:color w:val="000000" w:themeColor="text1"/>
      </w:rPr>
    </w:lvl>
    <w:lvl w:ilvl="7">
      <w:start w:val="1"/>
      <w:numFmt w:val="decimal"/>
      <w:lvlText w:val="%1.%2.%3.%4.%5.%6.%7.%8"/>
      <w:lvlJc w:val="left"/>
      <w:pPr>
        <w:ind w:left="2160" w:hanging="2160"/>
      </w:pPr>
      <w:rPr>
        <w:rFonts w:hint="default"/>
        <w:color w:val="000000" w:themeColor="text1"/>
      </w:rPr>
    </w:lvl>
    <w:lvl w:ilvl="8">
      <w:start w:val="1"/>
      <w:numFmt w:val="decimal"/>
      <w:lvlText w:val="%1.%2.%3.%4.%5.%6.%7.%8.%9"/>
      <w:lvlJc w:val="left"/>
      <w:pPr>
        <w:ind w:left="2160" w:hanging="2160"/>
      </w:pPr>
      <w:rPr>
        <w:rFonts w:hint="default"/>
        <w:color w:val="000000" w:themeColor="text1"/>
      </w:rPr>
    </w:lvl>
  </w:abstractNum>
  <w:abstractNum w:abstractNumId="8" w15:restartNumberingAfterBreak="0">
    <w:nsid w:val="2BB32E7D"/>
    <w:multiLevelType w:val="hybridMultilevel"/>
    <w:tmpl w:val="7712917E"/>
    <w:styleLink w:val="Bullet0"/>
    <w:lvl w:ilvl="0" w:tplc="F86E323C">
      <w:start w:val="1"/>
      <w:numFmt w:val="decimal"/>
      <w:lvlText w:val="%1."/>
      <w:lvlJc w:val="left"/>
      <w:pPr>
        <w:ind w:left="72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1" w:tplc="91C820BC">
      <w:start w:val="1"/>
      <w:numFmt w:val="decimal"/>
      <w:lvlText w:val="%2."/>
      <w:lvlJc w:val="left"/>
      <w:pPr>
        <w:ind w:left="122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2" w:tplc="3A1CD42C">
      <w:start w:val="1"/>
      <w:numFmt w:val="decimal"/>
      <w:lvlText w:val="%3."/>
      <w:lvlJc w:val="left"/>
      <w:pPr>
        <w:ind w:left="194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3" w:tplc="335A74FE">
      <w:start w:val="1"/>
      <w:numFmt w:val="decimal"/>
      <w:lvlText w:val="%4."/>
      <w:lvlJc w:val="left"/>
      <w:pPr>
        <w:ind w:left="266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4" w:tplc="C1CADDE6">
      <w:start w:val="1"/>
      <w:numFmt w:val="decimal"/>
      <w:lvlText w:val="%5."/>
      <w:lvlJc w:val="left"/>
      <w:pPr>
        <w:ind w:left="338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5" w:tplc="4E1628DA">
      <w:start w:val="1"/>
      <w:numFmt w:val="decimal"/>
      <w:lvlText w:val="%6."/>
      <w:lvlJc w:val="left"/>
      <w:pPr>
        <w:ind w:left="410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6" w:tplc="775215B4">
      <w:start w:val="1"/>
      <w:numFmt w:val="decimal"/>
      <w:lvlText w:val="%7."/>
      <w:lvlJc w:val="left"/>
      <w:pPr>
        <w:ind w:left="482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7" w:tplc="F9668B84">
      <w:start w:val="1"/>
      <w:numFmt w:val="decimal"/>
      <w:lvlText w:val="%8."/>
      <w:lvlJc w:val="left"/>
      <w:pPr>
        <w:ind w:left="554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8" w:tplc="B83C4CFE">
      <w:start w:val="1"/>
      <w:numFmt w:val="decimal"/>
      <w:lvlText w:val="%9."/>
      <w:lvlJc w:val="left"/>
      <w:pPr>
        <w:ind w:left="626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2E8B5714"/>
    <w:multiLevelType w:val="multilevel"/>
    <w:tmpl w:val="A202BC72"/>
    <w:lvl w:ilvl="0">
      <w:start w:val="1"/>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10" w15:restartNumberingAfterBreak="0">
    <w:nsid w:val="34445E23"/>
    <w:multiLevelType w:val="hybridMultilevel"/>
    <w:tmpl w:val="6BE80F9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1" w15:restartNumberingAfterBreak="0">
    <w:nsid w:val="35AF2FB7"/>
    <w:multiLevelType w:val="hybridMultilevel"/>
    <w:tmpl w:val="8332965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6897128"/>
    <w:multiLevelType w:val="hybridMultilevel"/>
    <w:tmpl w:val="9A52A4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E381FEF"/>
    <w:multiLevelType w:val="hybridMultilevel"/>
    <w:tmpl w:val="5BE27B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0DB5776"/>
    <w:multiLevelType w:val="hybridMultilevel"/>
    <w:tmpl w:val="6BCCE404"/>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44163377"/>
    <w:multiLevelType w:val="hybridMultilevel"/>
    <w:tmpl w:val="4F54CD5A"/>
    <w:styleLink w:val="Bullet"/>
    <w:lvl w:ilvl="0" w:tplc="6A06DC62">
      <w:start w:val="1"/>
      <w:numFmt w:val="bullet"/>
      <w:lvlText w:val="•"/>
      <w:lvlJc w:val="left"/>
      <w:pPr>
        <w:ind w:left="7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1" w:tplc="47B2FC24">
      <w:start w:val="1"/>
      <w:numFmt w:val="bullet"/>
      <w:lvlText w:val="◦"/>
      <w:lvlJc w:val="left"/>
      <w:pPr>
        <w:ind w:left="14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2" w:tplc="AED0DAEA">
      <w:start w:val="1"/>
      <w:numFmt w:val="bullet"/>
      <w:lvlText w:val="◦"/>
      <w:lvlJc w:val="left"/>
      <w:pPr>
        <w:ind w:left="21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3" w:tplc="D6C4AAA0">
      <w:start w:val="1"/>
      <w:numFmt w:val="bullet"/>
      <w:lvlText w:val="◦"/>
      <w:lvlJc w:val="left"/>
      <w:pPr>
        <w:ind w:left="28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4" w:tplc="422E5728">
      <w:start w:val="1"/>
      <w:numFmt w:val="bullet"/>
      <w:lvlText w:val="◦"/>
      <w:lvlJc w:val="left"/>
      <w:pPr>
        <w:ind w:left="360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5" w:tplc="3228A150">
      <w:start w:val="1"/>
      <w:numFmt w:val="bullet"/>
      <w:lvlText w:val="◦"/>
      <w:lvlJc w:val="left"/>
      <w:pPr>
        <w:ind w:left="432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6" w:tplc="16A62C5E">
      <w:start w:val="1"/>
      <w:numFmt w:val="bullet"/>
      <w:lvlText w:val="◦"/>
      <w:lvlJc w:val="left"/>
      <w:pPr>
        <w:ind w:left="504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7" w:tplc="9272C410">
      <w:start w:val="1"/>
      <w:numFmt w:val="bullet"/>
      <w:lvlText w:val="◦"/>
      <w:lvlJc w:val="left"/>
      <w:pPr>
        <w:ind w:left="576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lvl w:ilvl="8" w:tplc="4A8A0AF0">
      <w:start w:val="1"/>
      <w:numFmt w:val="bullet"/>
      <w:lvlText w:val="◦"/>
      <w:lvlJc w:val="left"/>
      <w:pPr>
        <w:ind w:left="6480" w:hanging="50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2"/>
        <w:highlight w:val="none"/>
        <w:vertAlign w:val="baseline"/>
      </w:rPr>
    </w:lvl>
  </w:abstractNum>
  <w:abstractNum w:abstractNumId="16" w15:restartNumberingAfterBreak="0">
    <w:nsid w:val="48E07F19"/>
    <w:multiLevelType w:val="hybridMultilevel"/>
    <w:tmpl w:val="591AD6B2"/>
    <w:styleLink w:val="Numbered"/>
    <w:lvl w:ilvl="0" w:tplc="FD705260">
      <w:start w:val="1"/>
      <w:numFmt w:val="decimal"/>
      <w:lvlText w:val="%1."/>
      <w:lvlJc w:val="left"/>
      <w:pPr>
        <w:ind w:left="720" w:hanging="500"/>
      </w:pPr>
      <w:rPr>
        <w:rFonts w:ascii="Times Roman" w:eastAsia="Times Roman" w:hAnsi="Times Roman" w:cs="Times Roman"/>
        <w:b w:val="0"/>
        <w:bCs w:val="0"/>
        <w:i w:val="0"/>
        <w:iCs w:val="0"/>
        <w:caps w:val="0"/>
        <w:smallCaps w:val="0"/>
        <w:strike w:val="0"/>
        <w:dstrike w:val="0"/>
        <w:outline w:val="0"/>
        <w:emboss w:val="0"/>
        <w:imprint w:val="0"/>
        <w:spacing w:val="0"/>
        <w:w w:val="100"/>
        <w:kern w:val="0"/>
        <w:position w:val="0"/>
        <w:highlight w:val="none"/>
        <w:vertAlign w:val="baseline"/>
      </w:rPr>
    </w:lvl>
    <w:lvl w:ilvl="1" w:tplc="7C928596">
      <w:start w:val="1"/>
      <w:numFmt w:val="decimal"/>
      <w:lvlText w:val="%2."/>
      <w:lvlJc w:val="left"/>
      <w:pPr>
        <w:ind w:left="144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2" w:tplc="2AD6B380">
      <w:start w:val="1"/>
      <w:numFmt w:val="decimal"/>
      <w:lvlText w:val="%3."/>
      <w:lvlJc w:val="left"/>
      <w:pPr>
        <w:ind w:left="216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3" w:tplc="D6BA25D4">
      <w:start w:val="1"/>
      <w:numFmt w:val="decimal"/>
      <w:lvlText w:val="%4."/>
      <w:lvlJc w:val="left"/>
      <w:pPr>
        <w:ind w:left="288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4" w:tplc="B27495D0">
      <w:start w:val="1"/>
      <w:numFmt w:val="decimal"/>
      <w:lvlText w:val="%5."/>
      <w:lvlJc w:val="left"/>
      <w:pPr>
        <w:ind w:left="360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5" w:tplc="D6D2AF58">
      <w:start w:val="1"/>
      <w:numFmt w:val="decimal"/>
      <w:lvlText w:val="%6."/>
      <w:lvlJc w:val="left"/>
      <w:pPr>
        <w:ind w:left="432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6" w:tplc="40CEA8E0">
      <w:start w:val="1"/>
      <w:numFmt w:val="decimal"/>
      <w:lvlText w:val="%7."/>
      <w:lvlJc w:val="left"/>
      <w:pPr>
        <w:ind w:left="504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7" w:tplc="4CF47B68">
      <w:start w:val="1"/>
      <w:numFmt w:val="decimal"/>
      <w:lvlText w:val="%8."/>
      <w:lvlJc w:val="left"/>
      <w:pPr>
        <w:ind w:left="576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lvl w:ilvl="8" w:tplc="A8B236B6">
      <w:start w:val="1"/>
      <w:numFmt w:val="decimal"/>
      <w:lvlText w:val="%9."/>
      <w:lvlJc w:val="left"/>
      <w:pPr>
        <w:ind w:left="6480" w:hanging="500"/>
      </w:pPr>
      <w:rPr>
        <w:rFonts w:ascii="Times Roman" w:eastAsia="Times Roman" w:hAnsi="Times Roman" w:cs="Times Roman"/>
        <w:b/>
        <w:bCs/>
        <w:i w:val="0"/>
        <w:iCs w:val="0"/>
        <w:caps w:val="0"/>
        <w:smallCaps w:val="0"/>
        <w:strike w:val="0"/>
        <w:dstrike w:val="0"/>
        <w:outline w:val="0"/>
        <w:emboss w:val="0"/>
        <w:imprint w:val="0"/>
        <w:spacing w:val="0"/>
        <w:w w:val="100"/>
        <w:kern w:val="0"/>
        <w:position w:val="0"/>
        <w:highlight w:val="none"/>
        <w:vertAlign w:val="baseline"/>
      </w:rPr>
    </w:lvl>
  </w:abstractNum>
  <w:abstractNum w:abstractNumId="17" w15:restartNumberingAfterBreak="0">
    <w:nsid w:val="4C5D52CF"/>
    <w:multiLevelType w:val="hybridMultilevel"/>
    <w:tmpl w:val="29EA42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E765AE1"/>
    <w:multiLevelType w:val="multilevel"/>
    <w:tmpl w:val="6504C69A"/>
    <w:lvl w:ilvl="0">
      <w:start w:val="1"/>
      <w:numFmt w:val="bullet"/>
      <w:lvlText w:val=""/>
      <w:lvlJc w:val="left"/>
      <w:pPr>
        <w:ind w:left="390" w:hanging="390"/>
      </w:pPr>
      <w:rPr>
        <w:rFonts w:ascii="Symbol" w:hAnsi="Symbol" w:hint="default"/>
        <w:color w:val="auto"/>
      </w:rPr>
    </w:lvl>
    <w:lvl w:ilvl="1">
      <w:start w:val="1"/>
      <w:numFmt w:val="bullet"/>
      <w:lvlText w:val="o"/>
      <w:lvlJc w:val="left"/>
      <w:pPr>
        <w:ind w:left="720" w:hanging="720"/>
      </w:pPr>
      <w:rPr>
        <w:rFonts w:ascii="Courier New" w:hAnsi="Courier New" w:cs="Courier New" w:hint="default"/>
        <w:b/>
        <w:bCs/>
        <w:color w:val="auto"/>
      </w:rPr>
    </w:lvl>
    <w:lvl w:ilvl="2">
      <w:start w:val="1"/>
      <w:numFmt w:val="decimal"/>
      <w:lvlText w:val="%1.%2.%3"/>
      <w:lvlJc w:val="left"/>
      <w:pPr>
        <w:ind w:left="1080" w:hanging="1080"/>
      </w:pPr>
      <w:rPr>
        <w:rFonts w:hint="default"/>
        <w:color w:val="auto"/>
      </w:rPr>
    </w:lvl>
    <w:lvl w:ilvl="3">
      <w:start w:val="1"/>
      <w:numFmt w:val="decimal"/>
      <w:lvlText w:val="%1.%2.%3.%4"/>
      <w:lvlJc w:val="left"/>
      <w:pPr>
        <w:ind w:left="1080" w:hanging="1080"/>
      </w:pPr>
      <w:rPr>
        <w:rFonts w:hint="default"/>
        <w:color w:val="auto"/>
      </w:rPr>
    </w:lvl>
    <w:lvl w:ilvl="4">
      <w:start w:val="1"/>
      <w:numFmt w:val="decimal"/>
      <w:lvlText w:val="%1.%2.%3.%4.%5"/>
      <w:lvlJc w:val="left"/>
      <w:pPr>
        <w:ind w:left="1440" w:hanging="1440"/>
      </w:pPr>
      <w:rPr>
        <w:rFonts w:hint="default"/>
        <w:color w:val="auto"/>
      </w:rPr>
    </w:lvl>
    <w:lvl w:ilvl="5">
      <w:start w:val="1"/>
      <w:numFmt w:val="decimal"/>
      <w:lvlText w:val="%1.%2.%3.%4.%5.%6"/>
      <w:lvlJc w:val="left"/>
      <w:pPr>
        <w:ind w:left="1800" w:hanging="1800"/>
      </w:pPr>
      <w:rPr>
        <w:rFonts w:hint="default"/>
        <w:color w:val="auto"/>
      </w:rPr>
    </w:lvl>
    <w:lvl w:ilvl="6">
      <w:start w:val="1"/>
      <w:numFmt w:val="decimal"/>
      <w:lvlText w:val="%1.%2.%3.%4.%5.%6.%7"/>
      <w:lvlJc w:val="left"/>
      <w:pPr>
        <w:ind w:left="2160" w:hanging="2160"/>
      </w:pPr>
      <w:rPr>
        <w:rFonts w:hint="default"/>
        <w:color w:val="auto"/>
      </w:rPr>
    </w:lvl>
    <w:lvl w:ilvl="7">
      <w:start w:val="1"/>
      <w:numFmt w:val="decimal"/>
      <w:lvlText w:val="%1.%2.%3.%4.%5.%6.%7.%8"/>
      <w:lvlJc w:val="left"/>
      <w:pPr>
        <w:ind w:left="2520" w:hanging="2520"/>
      </w:pPr>
      <w:rPr>
        <w:rFonts w:hint="default"/>
        <w:color w:val="auto"/>
      </w:rPr>
    </w:lvl>
    <w:lvl w:ilvl="8">
      <w:start w:val="1"/>
      <w:numFmt w:val="decimal"/>
      <w:lvlText w:val="%1.%2.%3.%4.%5.%6.%7.%8.%9"/>
      <w:lvlJc w:val="left"/>
      <w:pPr>
        <w:ind w:left="2520" w:hanging="2520"/>
      </w:pPr>
      <w:rPr>
        <w:rFonts w:hint="default"/>
        <w:color w:val="auto"/>
      </w:rPr>
    </w:lvl>
  </w:abstractNum>
  <w:abstractNum w:abstractNumId="19" w15:restartNumberingAfterBreak="0">
    <w:nsid w:val="5004631D"/>
    <w:multiLevelType w:val="hybridMultilevel"/>
    <w:tmpl w:val="468276AA"/>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start w:val="1"/>
      <w:numFmt w:val="bullet"/>
      <w:lvlText w:val=""/>
      <w:lvlJc w:val="left"/>
      <w:pPr>
        <w:ind w:left="2880" w:hanging="360"/>
      </w:pPr>
      <w:rPr>
        <w:rFonts w:ascii="Wingdings" w:hAnsi="Wingdings" w:hint="default"/>
      </w:rPr>
    </w:lvl>
    <w:lvl w:ilvl="3" w:tplc="08090001">
      <w:start w:val="1"/>
      <w:numFmt w:val="bullet"/>
      <w:lvlText w:val=""/>
      <w:lvlJc w:val="left"/>
      <w:pPr>
        <w:ind w:left="3600" w:hanging="360"/>
      </w:pPr>
      <w:rPr>
        <w:rFonts w:ascii="Symbol" w:hAnsi="Symbol" w:hint="default"/>
      </w:rPr>
    </w:lvl>
    <w:lvl w:ilvl="4" w:tplc="08090003">
      <w:start w:val="1"/>
      <w:numFmt w:val="bullet"/>
      <w:lvlText w:val="o"/>
      <w:lvlJc w:val="left"/>
      <w:pPr>
        <w:ind w:left="4320" w:hanging="360"/>
      </w:pPr>
      <w:rPr>
        <w:rFonts w:ascii="Courier New" w:hAnsi="Courier New" w:cs="Courier New" w:hint="default"/>
      </w:rPr>
    </w:lvl>
    <w:lvl w:ilvl="5" w:tplc="08090005">
      <w:start w:val="1"/>
      <w:numFmt w:val="bullet"/>
      <w:lvlText w:val=""/>
      <w:lvlJc w:val="left"/>
      <w:pPr>
        <w:ind w:left="5040" w:hanging="360"/>
      </w:pPr>
      <w:rPr>
        <w:rFonts w:ascii="Wingdings" w:hAnsi="Wingdings" w:hint="default"/>
      </w:rPr>
    </w:lvl>
    <w:lvl w:ilvl="6" w:tplc="08090001">
      <w:start w:val="1"/>
      <w:numFmt w:val="bullet"/>
      <w:lvlText w:val=""/>
      <w:lvlJc w:val="left"/>
      <w:pPr>
        <w:ind w:left="5760" w:hanging="360"/>
      </w:pPr>
      <w:rPr>
        <w:rFonts w:ascii="Symbol" w:hAnsi="Symbol" w:hint="default"/>
      </w:rPr>
    </w:lvl>
    <w:lvl w:ilvl="7" w:tplc="08090003">
      <w:start w:val="1"/>
      <w:numFmt w:val="bullet"/>
      <w:lvlText w:val="o"/>
      <w:lvlJc w:val="left"/>
      <w:pPr>
        <w:ind w:left="6480" w:hanging="360"/>
      </w:pPr>
      <w:rPr>
        <w:rFonts w:ascii="Courier New" w:hAnsi="Courier New" w:cs="Courier New" w:hint="default"/>
      </w:rPr>
    </w:lvl>
    <w:lvl w:ilvl="8" w:tplc="08090005">
      <w:start w:val="1"/>
      <w:numFmt w:val="bullet"/>
      <w:lvlText w:val=""/>
      <w:lvlJc w:val="left"/>
      <w:pPr>
        <w:ind w:left="7200" w:hanging="360"/>
      </w:pPr>
      <w:rPr>
        <w:rFonts w:ascii="Wingdings" w:hAnsi="Wingdings" w:hint="default"/>
      </w:rPr>
    </w:lvl>
  </w:abstractNum>
  <w:abstractNum w:abstractNumId="20" w15:restartNumberingAfterBreak="0">
    <w:nsid w:val="51D77C5C"/>
    <w:multiLevelType w:val="multilevel"/>
    <w:tmpl w:val="71ECF246"/>
    <w:lvl w:ilvl="0">
      <w:start w:val="2"/>
      <w:numFmt w:val="decimal"/>
      <w:lvlText w:val="%1"/>
      <w:lvlJc w:val="left"/>
      <w:pPr>
        <w:ind w:left="420" w:hanging="42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1"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cs="Times New Roman" w:hint="default"/>
      </w:rPr>
    </w:lvl>
    <w:lvl w:ilvl="1">
      <w:numFmt w:val="decimal"/>
      <w:lvlText w:val="%1.%2"/>
      <w:lvlJc w:val="left"/>
      <w:pPr>
        <w:tabs>
          <w:tab w:val="num" w:pos="360"/>
        </w:tabs>
        <w:ind w:left="360" w:hanging="360"/>
      </w:pPr>
      <w:rPr>
        <w:rFonts w:cs="Times New Roman" w:hint="default"/>
      </w:rPr>
    </w:lvl>
    <w:lvl w:ilvl="2">
      <w:start w:val="1"/>
      <w:numFmt w:val="decimal"/>
      <w:pStyle w:val="StyleOutlinenumberedArialOutlinenumberedArial11Outli"/>
      <w:lvlText w:val="%1.%2.%3"/>
      <w:lvlJc w:val="left"/>
      <w:pPr>
        <w:tabs>
          <w:tab w:val="num" w:pos="720"/>
        </w:tabs>
        <w:ind w:left="720" w:hanging="720"/>
      </w:pPr>
      <w:rPr>
        <w:rFonts w:ascii="Arial" w:hAnsi="Arial" w:cs="Times New Roman"/>
        <w:sz w:val="24"/>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22" w15:restartNumberingAfterBreak="0">
    <w:nsid w:val="577728FD"/>
    <w:multiLevelType w:val="hybridMultilevel"/>
    <w:tmpl w:val="AC467B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58545AD4"/>
    <w:multiLevelType w:val="hybridMultilevel"/>
    <w:tmpl w:val="48460AC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4" w15:restartNumberingAfterBreak="0">
    <w:nsid w:val="5BB27BCE"/>
    <w:multiLevelType w:val="hybridMultilevel"/>
    <w:tmpl w:val="A54A96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60027D24"/>
    <w:multiLevelType w:val="multilevel"/>
    <w:tmpl w:val="E07EE6AE"/>
    <w:lvl w:ilvl="0">
      <w:start w:val="1"/>
      <w:numFmt w:val="bullet"/>
      <w:lvlText w:val=""/>
      <w:lvlJc w:val="left"/>
      <w:pPr>
        <w:ind w:left="390" w:hanging="390"/>
      </w:pPr>
      <w:rPr>
        <w:rFonts w:ascii="Symbol" w:hAnsi="Symbol" w:hint="default"/>
      </w:rPr>
    </w:lvl>
    <w:lvl w:ilvl="1">
      <w:start w:val="1"/>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6" w15:restartNumberingAfterBreak="0">
    <w:nsid w:val="606E2C2F"/>
    <w:multiLevelType w:val="multilevel"/>
    <w:tmpl w:val="1650510E"/>
    <w:lvl w:ilvl="0">
      <w:start w:val="4"/>
      <w:numFmt w:val="decimal"/>
      <w:lvlText w:val="%1"/>
      <w:lvlJc w:val="left"/>
      <w:pPr>
        <w:ind w:left="420" w:hanging="420"/>
      </w:pPr>
      <w:rPr>
        <w:rFonts w:hint="default"/>
      </w:rPr>
    </w:lvl>
    <w:lvl w:ilvl="1">
      <w:start w:val="2"/>
      <w:numFmt w:val="decimal"/>
      <w:lvlText w:val="%1.%2"/>
      <w:lvlJc w:val="left"/>
      <w:pPr>
        <w:ind w:left="720" w:hanging="720"/>
      </w:pPr>
      <w:rPr>
        <w:rFonts w:hint="default"/>
        <w:b/>
        <w:bCs/>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7" w15:restartNumberingAfterBreak="0">
    <w:nsid w:val="6217603F"/>
    <w:multiLevelType w:val="hybridMultilevel"/>
    <w:tmpl w:val="16A4DA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6A20F24"/>
    <w:multiLevelType w:val="hybridMultilevel"/>
    <w:tmpl w:val="22CA0C7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923216C"/>
    <w:multiLevelType w:val="hybridMultilevel"/>
    <w:tmpl w:val="E2F0BE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F8E60C7"/>
    <w:multiLevelType w:val="hybridMultilevel"/>
    <w:tmpl w:val="987EC4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6B12745"/>
    <w:multiLevelType w:val="hybridMultilevel"/>
    <w:tmpl w:val="6EF8C1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8F533B3"/>
    <w:multiLevelType w:val="hybridMultilevel"/>
    <w:tmpl w:val="5386C2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9004369"/>
    <w:multiLevelType w:val="hybridMultilevel"/>
    <w:tmpl w:val="BBCE7D2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948512202">
    <w:abstractNumId w:val="0"/>
  </w:num>
  <w:num w:numId="2" w16cid:durableId="366027387">
    <w:abstractNumId w:val="2"/>
  </w:num>
  <w:num w:numId="3" w16cid:durableId="1411346272">
    <w:abstractNumId w:val="4"/>
  </w:num>
  <w:num w:numId="4" w16cid:durableId="721098974">
    <w:abstractNumId w:val="21"/>
  </w:num>
  <w:num w:numId="5" w16cid:durableId="59719668">
    <w:abstractNumId w:val="15"/>
  </w:num>
  <w:num w:numId="6" w16cid:durableId="1770273813">
    <w:abstractNumId w:val="8"/>
  </w:num>
  <w:num w:numId="7" w16cid:durableId="934749488">
    <w:abstractNumId w:val="16"/>
  </w:num>
  <w:num w:numId="8" w16cid:durableId="2083524352">
    <w:abstractNumId w:val="5"/>
  </w:num>
  <w:num w:numId="9" w16cid:durableId="1358043740">
    <w:abstractNumId w:val="14"/>
  </w:num>
  <w:num w:numId="10" w16cid:durableId="1436094760">
    <w:abstractNumId w:val="9"/>
  </w:num>
  <w:num w:numId="11" w16cid:durableId="1285234048">
    <w:abstractNumId w:val="18"/>
  </w:num>
  <w:num w:numId="12" w16cid:durableId="387388185">
    <w:abstractNumId w:val="25"/>
  </w:num>
  <w:num w:numId="13" w16cid:durableId="1842813236">
    <w:abstractNumId w:val="24"/>
  </w:num>
  <w:num w:numId="14" w16cid:durableId="740102361">
    <w:abstractNumId w:val="32"/>
  </w:num>
  <w:num w:numId="15" w16cid:durableId="405961020">
    <w:abstractNumId w:val="27"/>
  </w:num>
  <w:num w:numId="16" w16cid:durableId="1387417053">
    <w:abstractNumId w:val="30"/>
  </w:num>
  <w:num w:numId="17" w16cid:durableId="352459117">
    <w:abstractNumId w:val="28"/>
  </w:num>
  <w:num w:numId="18" w16cid:durableId="1838498895">
    <w:abstractNumId w:val="22"/>
  </w:num>
  <w:num w:numId="19" w16cid:durableId="1179125151">
    <w:abstractNumId w:val="33"/>
  </w:num>
  <w:num w:numId="20" w16cid:durableId="1898469204">
    <w:abstractNumId w:val="13"/>
  </w:num>
  <w:num w:numId="21" w16cid:durableId="1409615168">
    <w:abstractNumId w:val="1"/>
  </w:num>
  <w:num w:numId="22" w16cid:durableId="157810965">
    <w:abstractNumId w:val="10"/>
  </w:num>
  <w:num w:numId="23" w16cid:durableId="1431513595">
    <w:abstractNumId w:val="6"/>
  </w:num>
  <w:num w:numId="24" w16cid:durableId="896358939">
    <w:abstractNumId w:val="3"/>
  </w:num>
  <w:num w:numId="25" w16cid:durableId="477184692">
    <w:abstractNumId w:val="19"/>
  </w:num>
  <w:num w:numId="26" w16cid:durableId="1396858790">
    <w:abstractNumId w:val="31"/>
  </w:num>
  <w:num w:numId="27" w16cid:durableId="2111732218">
    <w:abstractNumId w:val="23"/>
  </w:num>
  <w:num w:numId="28" w16cid:durableId="305549614">
    <w:abstractNumId w:val="29"/>
  </w:num>
  <w:num w:numId="29" w16cid:durableId="80106218">
    <w:abstractNumId w:val="26"/>
  </w:num>
  <w:num w:numId="30" w16cid:durableId="124549373">
    <w:abstractNumId w:val="12"/>
  </w:num>
  <w:num w:numId="31" w16cid:durableId="1664772668">
    <w:abstractNumId w:val="11"/>
  </w:num>
  <w:num w:numId="32" w16cid:durableId="371393275">
    <w:abstractNumId w:val="20"/>
  </w:num>
  <w:num w:numId="33" w16cid:durableId="2033455066">
    <w:abstractNumId w:val="17"/>
  </w:num>
  <w:num w:numId="34" w16cid:durableId="2019114827">
    <w:abstractNumId w:val="7"/>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ctiveWritingStyle w:appName="MSWord" w:lang="fr-FR"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defaultTabStop w:val="720"/>
  <w:drawingGridHorizontalSpacing w:val="120"/>
  <w:displayHorizontalDrawingGridEvery w:val="2"/>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6D68"/>
    <w:rsid w:val="000002AF"/>
    <w:rsid w:val="00000459"/>
    <w:rsid w:val="000004CD"/>
    <w:rsid w:val="000004CF"/>
    <w:rsid w:val="000009A5"/>
    <w:rsid w:val="00000FAF"/>
    <w:rsid w:val="000012F5"/>
    <w:rsid w:val="000014C1"/>
    <w:rsid w:val="0000157F"/>
    <w:rsid w:val="000017BB"/>
    <w:rsid w:val="00001DF7"/>
    <w:rsid w:val="000020C6"/>
    <w:rsid w:val="00002666"/>
    <w:rsid w:val="00002C0B"/>
    <w:rsid w:val="00002D10"/>
    <w:rsid w:val="0000304A"/>
    <w:rsid w:val="0000328C"/>
    <w:rsid w:val="0000332B"/>
    <w:rsid w:val="00003522"/>
    <w:rsid w:val="0000388B"/>
    <w:rsid w:val="0000447A"/>
    <w:rsid w:val="0000480C"/>
    <w:rsid w:val="00004CC3"/>
    <w:rsid w:val="00004DD4"/>
    <w:rsid w:val="0000651B"/>
    <w:rsid w:val="000067FE"/>
    <w:rsid w:val="0000780E"/>
    <w:rsid w:val="0000794D"/>
    <w:rsid w:val="000105D7"/>
    <w:rsid w:val="00011182"/>
    <w:rsid w:val="00011FF8"/>
    <w:rsid w:val="00012296"/>
    <w:rsid w:val="000123E3"/>
    <w:rsid w:val="000125C7"/>
    <w:rsid w:val="0001260F"/>
    <w:rsid w:val="00013A9C"/>
    <w:rsid w:val="00014345"/>
    <w:rsid w:val="00014875"/>
    <w:rsid w:val="00014BF9"/>
    <w:rsid w:val="00014D46"/>
    <w:rsid w:val="00014E3B"/>
    <w:rsid w:val="00015321"/>
    <w:rsid w:val="00015DEE"/>
    <w:rsid w:val="000165BA"/>
    <w:rsid w:val="000168D7"/>
    <w:rsid w:val="00016A34"/>
    <w:rsid w:val="00016B0D"/>
    <w:rsid w:val="00016BD4"/>
    <w:rsid w:val="00016D58"/>
    <w:rsid w:val="00017083"/>
    <w:rsid w:val="000179D4"/>
    <w:rsid w:val="00017A45"/>
    <w:rsid w:val="0002097B"/>
    <w:rsid w:val="00020AB6"/>
    <w:rsid w:val="00020D96"/>
    <w:rsid w:val="00020E2D"/>
    <w:rsid w:val="00021087"/>
    <w:rsid w:val="00021247"/>
    <w:rsid w:val="000214D2"/>
    <w:rsid w:val="00021923"/>
    <w:rsid w:val="00021A99"/>
    <w:rsid w:val="00021C10"/>
    <w:rsid w:val="00021F6A"/>
    <w:rsid w:val="000225F0"/>
    <w:rsid w:val="00022619"/>
    <w:rsid w:val="00022727"/>
    <w:rsid w:val="000230AB"/>
    <w:rsid w:val="000234BB"/>
    <w:rsid w:val="0002370F"/>
    <w:rsid w:val="00023758"/>
    <w:rsid w:val="00023919"/>
    <w:rsid w:val="000239A8"/>
    <w:rsid w:val="00023EB7"/>
    <w:rsid w:val="00024C41"/>
    <w:rsid w:val="00024D42"/>
    <w:rsid w:val="00024F0C"/>
    <w:rsid w:val="00025180"/>
    <w:rsid w:val="0002519C"/>
    <w:rsid w:val="00025749"/>
    <w:rsid w:val="0002591D"/>
    <w:rsid w:val="00025EA0"/>
    <w:rsid w:val="0002631E"/>
    <w:rsid w:val="0002669C"/>
    <w:rsid w:val="00026A59"/>
    <w:rsid w:val="00026DFF"/>
    <w:rsid w:val="00026EA8"/>
    <w:rsid w:val="00026FB1"/>
    <w:rsid w:val="000271E6"/>
    <w:rsid w:val="0002726F"/>
    <w:rsid w:val="00027B7F"/>
    <w:rsid w:val="00027C1D"/>
    <w:rsid w:val="00027D46"/>
    <w:rsid w:val="00027ECF"/>
    <w:rsid w:val="00030088"/>
    <w:rsid w:val="00030745"/>
    <w:rsid w:val="000307D0"/>
    <w:rsid w:val="00030A96"/>
    <w:rsid w:val="00030AB6"/>
    <w:rsid w:val="00030C22"/>
    <w:rsid w:val="00030FB6"/>
    <w:rsid w:val="00031486"/>
    <w:rsid w:val="000316D1"/>
    <w:rsid w:val="00031A00"/>
    <w:rsid w:val="00031B5B"/>
    <w:rsid w:val="00031BDA"/>
    <w:rsid w:val="00031E37"/>
    <w:rsid w:val="00032069"/>
    <w:rsid w:val="00032115"/>
    <w:rsid w:val="00032176"/>
    <w:rsid w:val="00032446"/>
    <w:rsid w:val="000326B8"/>
    <w:rsid w:val="000328CD"/>
    <w:rsid w:val="00032FD9"/>
    <w:rsid w:val="00033180"/>
    <w:rsid w:val="000332AD"/>
    <w:rsid w:val="00033557"/>
    <w:rsid w:val="00033CBF"/>
    <w:rsid w:val="00033D20"/>
    <w:rsid w:val="00033E53"/>
    <w:rsid w:val="00033EFA"/>
    <w:rsid w:val="0003486C"/>
    <w:rsid w:val="00034B17"/>
    <w:rsid w:val="00034B39"/>
    <w:rsid w:val="00035617"/>
    <w:rsid w:val="000356D3"/>
    <w:rsid w:val="000358EA"/>
    <w:rsid w:val="00035A8E"/>
    <w:rsid w:val="00035E89"/>
    <w:rsid w:val="00036021"/>
    <w:rsid w:val="00036D48"/>
    <w:rsid w:val="0003718B"/>
    <w:rsid w:val="00037CBB"/>
    <w:rsid w:val="00037DD5"/>
    <w:rsid w:val="00037F98"/>
    <w:rsid w:val="000404B0"/>
    <w:rsid w:val="00040790"/>
    <w:rsid w:val="00040907"/>
    <w:rsid w:val="00040D8F"/>
    <w:rsid w:val="000410BA"/>
    <w:rsid w:val="00041741"/>
    <w:rsid w:val="000419D3"/>
    <w:rsid w:val="00041A4A"/>
    <w:rsid w:val="00041B4B"/>
    <w:rsid w:val="000420A9"/>
    <w:rsid w:val="000424FB"/>
    <w:rsid w:val="00042D2B"/>
    <w:rsid w:val="00043049"/>
    <w:rsid w:val="0004335E"/>
    <w:rsid w:val="00043617"/>
    <w:rsid w:val="000438EA"/>
    <w:rsid w:val="00043B2E"/>
    <w:rsid w:val="00043F2C"/>
    <w:rsid w:val="00044356"/>
    <w:rsid w:val="0004440A"/>
    <w:rsid w:val="00044580"/>
    <w:rsid w:val="00044B54"/>
    <w:rsid w:val="00045603"/>
    <w:rsid w:val="00045B85"/>
    <w:rsid w:val="00046182"/>
    <w:rsid w:val="0004686E"/>
    <w:rsid w:val="00046F2B"/>
    <w:rsid w:val="0004709E"/>
    <w:rsid w:val="00047870"/>
    <w:rsid w:val="000479C9"/>
    <w:rsid w:val="00047C6B"/>
    <w:rsid w:val="00050444"/>
    <w:rsid w:val="000506CA"/>
    <w:rsid w:val="00050F9D"/>
    <w:rsid w:val="0005112C"/>
    <w:rsid w:val="000512F9"/>
    <w:rsid w:val="000515E1"/>
    <w:rsid w:val="0005164B"/>
    <w:rsid w:val="00051800"/>
    <w:rsid w:val="00051C00"/>
    <w:rsid w:val="00052505"/>
    <w:rsid w:val="000527D4"/>
    <w:rsid w:val="00052F63"/>
    <w:rsid w:val="000531A1"/>
    <w:rsid w:val="000531F0"/>
    <w:rsid w:val="00053554"/>
    <w:rsid w:val="00053C70"/>
    <w:rsid w:val="00053D1A"/>
    <w:rsid w:val="000544B5"/>
    <w:rsid w:val="00054858"/>
    <w:rsid w:val="00054DCA"/>
    <w:rsid w:val="00054F5F"/>
    <w:rsid w:val="00054F74"/>
    <w:rsid w:val="00054FFE"/>
    <w:rsid w:val="00055736"/>
    <w:rsid w:val="00055B83"/>
    <w:rsid w:val="000561E0"/>
    <w:rsid w:val="0005651C"/>
    <w:rsid w:val="0005665A"/>
    <w:rsid w:val="00057032"/>
    <w:rsid w:val="00057B86"/>
    <w:rsid w:val="00057C52"/>
    <w:rsid w:val="00057D20"/>
    <w:rsid w:val="00057F27"/>
    <w:rsid w:val="00057F3F"/>
    <w:rsid w:val="000601BE"/>
    <w:rsid w:val="000606F5"/>
    <w:rsid w:val="00060932"/>
    <w:rsid w:val="00060B1C"/>
    <w:rsid w:val="00060C53"/>
    <w:rsid w:val="00061282"/>
    <w:rsid w:val="00061866"/>
    <w:rsid w:val="00061FC0"/>
    <w:rsid w:val="00062015"/>
    <w:rsid w:val="0006243B"/>
    <w:rsid w:val="00062815"/>
    <w:rsid w:val="00062C51"/>
    <w:rsid w:val="00062D8E"/>
    <w:rsid w:val="0006302B"/>
    <w:rsid w:val="000630D8"/>
    <w:rsid w:val="000631FE"/>
    <w:rsid w:val="0006322B"/>
    <w:rsid w:val="00063590"/>
    <w:rsid w:val="00063AA4"/>
    <w:rsid w:val="00063BF4"/>
    <w:rsid w:val="00063F4F"/>
    <w:rsid w:val="00064343"/>
    <w:rsid w:val="00064383"/>
    <w:rsid w:val="000643FA"/>
    <w:rsid w:val="00064673"/>
    <w:rsid w:val="00064930"/>
    <w:rsid w:val="000650E1"/>
    <w:rsid w:val="0006544E"/>
    <w:rsid w:val="00065535"/>
    <w:rsid w:val="00065CA9"/>
    <w:rsid w:val="0006616F"/>
    <w:rsid w:val="000664C3"/>
    <w:rsid w:val="00066B32"/>
    <w:rsid w:val="00066DAF"/>
    <w:rsid w:val="0006710B"/>
    <w:rsid w:val="000677B2"/>
    <w:rsid w:val="0006780D"/>
    <w:rsid w:val="00070003"/>
    <w:rsid w:val="00070C95"/>
    <w:rsid w:val="00070DC1"/>
    <w:rsid w:val="00071505"/>
    <w:rsid w:val="00071F2F"/>
    <w:rsid w:val="00071FF7"/>
    <w:rsid w:val="00072861"/>
    <w:rsid w:val="000729C8"/>
    <w:rsid w:val="0007325F"/>
    <w:rsid w:val="00073413"/>
    <w:rsid w:val="00074043"/>
    <w:rsid w:val="000743DF"/>
    <w:rsid w:val="00074601"/>
    <w:rsid w:val="00074671"/>
    <w:rsid w:val="00074B0C"/>
    <w:rsid w:val="00074CF9"/>
    <w:rsid w:val="00075412"/>
    <w:rsid w:val="000754DC"/>
    <w:rsid w:val="00075DB4"/>
    <w:rsid w:val="00076262"/>
    <w:rsid w:val="00076280"/>
    <w:rsid w:val="0007651F"/>
    <w:rsid w:val="00077098"/>
    <w:rsid w:val="00077208"/>
    <w:rsid w:val="000773F6"/>
    <w:rsid w:val="00077E26"/>
    <w:rsid w:val="000805B0"/>
    <w:rsid w:val="0008076B"/>
    <w:rsid w:val="0008127E"/>
    <w:rsid w:val="000812EB"/>
    <w:rsid w:val="00081CF5"/>
    <w:rsid w:val="00081EDA"/>
    <w:rsid w:val="00081FEA"/>
    <w:rsid w:val="00082354"/>
    <w:rsid w:val="00082888"/>
    <w:rsid w:val="000829AA"/>
    <w:rsid w:val="00082D92"/>
    <w:rsid w:val="00083048"/>
    <w:rsid w:val="00083493"/>
    <w:rsid w:val="0008362B"/>
    <w:rsid w:val="00083A0D"/>
    <w:rsid w:val="00083AFD"/>
    <w:rsid w:val="00083DA6"/>
    <w:rsid w:val="00083EA7"/>
    <w:rsid w:val="000840EA"/>
    <w:rsid w:val="00084271"/>
    <w:rsid w:val="0008591C"/>
    <w:rsid w:val="00085B95"/>
    <w:rsid w:val="00085CEA"/>
    <w:rsid w:val="00085EF4"/>
    <w:rsid w:val="00086470"/>
    <w:rsid w:val="0008667E"/>
    <w:rsid w:val="000867AD"/>
    <w:rsid w:val="000869A4"/>
    <w:rsid w:val="0008789A"/>
    <w:rsid w:val="00087977"/>
    <w:rsid w:val="00087E48"/>
    <w:rsid w:val="00090325"/>
    <w:rsid w:val="00090362"/>
    <w:rsid w:val="00090842"/>
    <w:rsid w:val="00090970"/>
    <w:rsid w:val="00090D86"/>
    <w:rsid w:val="00091090"/>
    <w:rsid w:val="00091912"/>
    <w:rsid w:val="00092E92"/>
    <w:rsid w:val="00092EF2"/>
    <w:rsid w:val="00093695"/>
    <w:rsid w:val="00093BCD"/>
    <w:rsid w:val="00094090"/>
    <w:rsid w:val="000941A4"/>
    <w:rsid w:val="000942A3"/>
    <w:rsid w:val="00095187"/>
    <w:rsid w:val="000951D8"/>
    <w:rsid w:val="0009571F"/>
    <w:rsid w:val="00095813"/>
    <w:rsid w:val="000958D9"/>
    <w:rsid w:val="00095CEB"/>
    <w:rsid w:val="0009613B"/>
    <w:rsid w:val="00096338"/>
    <w:rsid w:val="00096571"/>
    <w:rsid w:val="0009738D"/>
    <w:rsid w:val="00097447"/>
    <w:rsid w:val="00097971"/>
    <w:rsid w:val="00097B13"/>
    <w:rsid w:val="00097B40"/>
    <w:rsid w:val="000A0416"/>
    <w:rsid w:val="000A0555"/>
    <w:rsid w:val="000A0C4E"/>
    <w:rsid w:val="000A0DDB"/>
    <w:rsid w:val="000A0E67"/>
    <w:rsid w:val="000A16F7"/>
    <w:rsid w:val="000A1D28"/>
    <w:rsid w:val="000A1EBD"/>
    <w:rsid w:val="000A245C"/>
    <w:rsid w:val="000A280E"/>
    <w:rsid w:val="000A2B65"/>
    <w:rsid w:val="000A2FD0"/>
    <w:rsid w:val="000A31CB"/>
    <w:rsid w:val="000A3712"/>
    <w:rsid w:val="000A3FB6"/>
    <w:rsid w:val="000A3FC4"/>
    <w:rsid w:val="000A4746"/>
    <w:rsid w:val="000A483D"/>
    <w:rsid w:val="000A490A"/>
    <w:rsid w:val="000A4B8B"/>
    <w:rsid w:val="000A5480"/>
    <w:rsid w:val="000A561D"/>
    <w:rsid w:val="000A57B5"/>
    <w:rsid w:val="000A5B94"/>
    <w:rsid w:val="000A6343"/>
    <w:rsid w:val="000A6416"/>
    <w:rsid w:val="000A6976"/>
    <w:rsid w:val="000A6FB8"/>
    <w:rsid w:val="000A7475"/>
    <w:rsid w:val="000A7A3E"/>
    <w:rsid w:val="000B02CA"/>
    <w:rsid w:val="000B03D6"/>
    <w:rsid w:val="000B070B"/>
    <w:rsid w:val="000B0B52"/>
    <w:rsid w:val="000B1139"/>
    <w:rsid w:val="000B1336"/>
    <w:rsid w:val="000B16D5"/>
    <w:rsid w:val="000B1DB2"/>
    <w:rsid w:val="000B2146"/>
    <w:rsid w:val="000B265C"/>
    <w:rsid w:val="000B31DD"/>
    <w:rsid w:val="000B3733"/>
    <w:rsid w:val="000B3847"/>
    <w:rsid w:val="000B3BE9"/>
    <w:rsid w:val="000B3CCA"/>
    <w:rsid w:val="000B3D35"/>
    <w:rsid w:val="000B3E40"/>
    <w:rsid w:val="000B4513"/>
    <w:rsid w:val="000B451D"/>
    <w:rsid w:val="000B4A4F"/>
    <w:rsid w:val="000B4E2E"/>
    <w:rsid w:val="000B53CF"/>
    <w:rsid w:val="000B571E"/>
    <w:rsid w:val="000B597F"/>
    <w:rsid w:val="000B6CCC"/>
    <w:rsid w:val="000B6D27"/>
    <w:rsid w:val="000B6FFB"/>
    <w:rsid w:val="000B7CB1"/>
    <w:rsid w:val="000B7D3B"/>
    <w:rsid w:val="000B7EB9"/>
    <w:rsid w:val="000C06B8"/>
    <w:rsid w:val="000C0B0C"/>
    <w:rsid w:val="000C0F04"/>
    <w:rsid w:val="000C10BB"/>
    <w:rsid w:val="000C1224"/>
    <w:rsid w:val="000C1C48"/>
    <w:rsid w:val="000C1CAD"/>
    <w:rsid w:val="000C1D58"/>
    <w:rsid w:val="000C1E40"/>
    <w:rsid w:val="000C2044"/>
    <w:rsid w:val="000C2B20"/>
    <w:rsid w:val="000C3153"/>
    <w:rsid w:val="000C41E7"/>
    <w:rsid w:val="000C445E"/>
    <w:rsid w:val="000C4517"/>
    <w:rsid w:val="000C4529"/>
    <w:rsid w:val="000C4783"/>
    <w:rsid w:val="000C4B22"/>
    <w:rsid w:val="000C5514"/>
    <w:rsid w:val="000C5843"/>
    <w:rsid w:val="000C5BC6"/>
    <w:rsid w:val="000C629F"/>
    <w:rsid w:val="000C64FA"/>
    <w:rsid w:val="000C6639"/>
    <w:rsid w:val="000C6974"/>
    <w:rsid w:val="000C7184"/>
    <w:rsid w:val="000C72C5"/>
    <w:rsid w:val="000C7522"/>
    <w:rsid w:val="000C76D3"/>
    <w:rsid w:val="000D041B"/>
    <w:rsid w:val="000D07D8"/>
    <w:rsid w:val="000D09CF"/>
    <w:rsid w:val="000D0A9A"/>
    <w:rsid w:val="000D11E4"/>
    <w:rsid w:val="000D17DC"/>
    <w:rsid w:val="000D1FCE"/>
    <w:rsid w:val="000D2165"/>
    <w:rsid w:val="000D2357"/>
    <w:rsid w:val="000D23D7"/>
    <w:rsid w:val="000D2F7B"/>
    <w:rsid w:val="000D34FE"/>
    <w:rsid w:val="000D3C4C"/>
    <w:rsid w:val="000D3D36"/>
    <w:rsid w:val="000D452E"/>
    <w:rsid w:val="000D46DE"/>
    <w:rsid w:val="000D5967"/>
    <w:rsid w:val="000D5F28"/>
    <w:rsid w:val="000D6092"/>
    <w:rsid w:val="000D65C1"/>
    <w:rsid w:val="000D6774"/>
    <w:rsid w:val="000D6C92"/>
    <w:rsid w:val="000D7DF1"/>
    <w:rsid w:val="000E0339"/>
    <w:rsid w:val="000E05CB"/>
    <w:rsid w:val="000E102A"/>
    <w:rsid w:val="000E10A0"/>
    <w:rsid w:val="000E1639"/>
    <w:rsid w:val="000E187C"/>
    <w:rsid w:val="000E1A84"/>
    <w:rsid w:val="000E24BB"/>
    <w:rsid w:val="000E2954"/>
    <w:rsid w:val="000E3D58"/>
    <w:rsid w:val="000E499E"/>
    <w:rsid w:val="000E5055"/>
    <w:rsid w:val="000E5547"/>
    <w:rsid w:val="000E65C3"/>
    <w:rsid w:val="000E6813"/>
    <w:rsid w:val="000E70FA"/>
    <w:rsid w:val="000E724F"/>
    <w:rsid w:val="000E77F6"/>
    <w:rsid w:val="000E7818"/>
    <w:rsid w:val="000E7A17"/>
    <w:rsid w:val="000E7C73"/>
    <w:rsid w:val="000F0265"/>
    <w:rsid w:val="000F0BD9"/>
    <w:rsid w:val="000F0CDD"/>
    <w:rsid w:val="000F202D"/>
    <w:rsid w:val="000F208F"/>
    <w:rsid w:val="000F260F"/>
    <w:rsid w:val="000F2AB0"/>
    <w:rsid w:val="000F31C7"/>
    <w:rsid w:val="000F345D"/>
    <w:rsid w:val="000F362A"/>
    <w:rsid w:val="000F374B"/>
    <w:rsid w:val="000F3ADA"/>
    <w:rsid w:val="000F4104"/>
    <w:rsid w:val="000F4BB5"/>
    <w:rsid w:val="000F502B"/>
    <w:rsid w:val="000F568E"/>
    <w:rsid w:val="000F5972"/>
    <w:rsid w:val="000F59BF"/>
    <w:rsid w:val="000F6434"/>
    <w:rsid w:val="000F6A80"/>
    <w:rsid w:val="000F70C3"/>
    <w:rsid w:val="000F747E"/>
    <w:rsid w:val="000F7C4F"/>
    <w:rsid w:val="000F7ED7"/>
    <w:rsid w:val="00100183"/>
    <w:rsid w:val="00100CB0"/>
    <w:rsid w:val="00100EA7"/>
    <w:rsid w:val="00100F32"/>
    <w:rsid w:val="00101016"/>
    <w:rsid w:val="0010119D"/>
    <w:rsid w:val="00101218"/>
    <w:rsid w:val="00101220"/>
    <w:rsid w:val="00101575"/>
    <w:rsid w:val="001015AC"/>
    <w:rsid w:val="00101760"/>
    <w:rsid w:val="00101D1C"/>
    <w:rsid w:val="00101DFD"/>
    <w:rsid w:val="00102782"/>
    <w:rsid w:val="00102F61"/>
    <w:rsid w:val="00103168"/>
    <w:rsid w:val="001033C1"/>
    <w:rsid w:val="0010368F"/>
    <w:rsid w:val="00103695"/>
    <w:rsid w:val="0010397C"/>
    <w:rsid w:val="00103B11"/>
    <w:rsid w:val="00103D1E"/>
    <w:rsid w:val="00103D4F"/>
    <w:rsid w:val="00103EFE"/>
    <w:rsid w:val="001040CF"/>
    <w:rsid w:val="00104834"/>
    <w:rsid w:val="00104C9A"/>
    <w:rsid w:val="00104F38"/>
    <w:rsid w:val="0010574D"/>
    <w:rsid w:val="00105CFB"/>
    <w:rsid w:val="001066C4"/>
    <w:rsid w:val="001066F2"/>
    <w:rsid w:val="00106E41"/>
    <w:rsid w:val="00107008"/>
    <w:rsid w:val="00107070"/>
    <w:rsid w:val="0010788A"/>
    <w:rsid w:val="0011004E"/>
    <w:rsid w:val="001112DE"/>
    <w:rsid w:val="00112837"/>
    <w:rsid w:val="00113422"/>
    <w:rsid w:val="001135EB"/>
    <w:rsid w:val="0011364F"/>
    <w:rsid w:val="0011411B"/>
    <w:rsid w:val="00114189"/>
    <w:rsid w:val="00114264"/>
    <w:rsid w:val="001148AC"/>
    <w:rsid w:val="001151F6"/>
    <w:rsid w:val="00115566"/>
    <w:rsid w:val="00115A20"/>
    <w:rsid w:val="00115FC5"/>
    <w:rsid w:val="00116710"/>
    <w:rsid w:val="00116912"/>
    <w:rsid w:val="00116BE8"/>
    <w:rsid w:val="00116D3F"/>
    <w:rsid w:val="0011718A"/>
    <w:rsid w:val="00117202"/>
    <w:rsid w:val="001176FB"/>
    <w:rsid w:val="00117D9A"/>
    <w:rsid w:val="00117E2A"/>
    <w:rsid w:val="00117E84"/>
    <w:rsid w:val="00120227"/>
    <w:rsid w:val="00120B9F"/>
    <w:rsid w:val="00120C8A"/>
    <w:rsid w:val="00120F9A"/>
    <w:rsid w:val="00121307"/>
    <w:rsid w:val="00121763"/>
    <w:rsid w:val="001218D6"/>
    <w:rsid w:val="00121EFA"/>
    <w:rsid w:val="00122013"/>
    <w:rsid w:val="0012264A"/>
    <w:rsid w:val="001228C8"/>
    <w:rsid w:val="00122DD6"/>
    <w:rsid w:val="00122E24"/>
    <w:rsid w:val="00123086"/>
    <w:rsid w:val="00123229"/>
    <w:rsid w:val="00123239"/>
    <w:rsid w:val="001232EF"/>
    <w:rsid w:val="001237F7"/>
    <w:rsid w:val="00123A84"/>
    <w:rsid w:val="0012492D"/>
    <w:rsid w:val="001249B0"/>
    <w:rsid w:val="001249F7"/>
    <w:rsid w:val="00124A0F"/>
    <w:rsid w:val="00124B7D"/>
    <w:rsid w:val="00124F34"/>
    <w:rsid w:val="0012533F"/>
    <w:rsid w:val="00125544"/>
    <w:rsid w:val="00125745"/>
    <w:rsid w:val="0012587F"/>
    <w:rsid w:val="001258F4"/>
    <w:rsid w:val="001259E9"/>
    <w:rsid w:val="00125A72"/>
    <w:rsid w:val="00125B74"/>
    <w:rsid w:val="00125DAF"/>
    <w:rsid w:val="00126617"/>
    <w:rsid w:val="00126A4D"/>
    <w:rsid w:val="00126D6C"/>
    <w:rsid w:val="00126D9B"/>
    <w:rsid w:val="00126EFB"/>
    <w:rsid w:val="001277EA"/>
    <w:rsid w:val="00127A6A"/>
    <w:rsid w:val="00127EE8"/>
    <w:rsid w:val="00130222"/>
    <w:rsid w:val="001303CE"/>
    <w:rsid w:val="00130435"/>
    <w:rsid w:val="00130B61"/>
    <w:rsid w:val="00130CAB"/>
    <w:rsid w:val="0013115B"/>
    <w:rsid w:val="001314D6"/>
    <w:rsid w:val="001319D4"/>
    <w:rsid w:val="001321E6"/>
    <w:rsid w:val="00132B4E"/>
    <w:rsid w:val="00132B5E"/>
    <w:rsid w:val="00132BF6"/>
    <w:rsid w:val="00133472"/>
    <w:rsid w:val="001338A8"/>
    <w:rsid w:val="001339FF"/>
    <w:rsid w:val="00133A8E"/>
    <w:rsid w:val="001343AB"/>
    <w:rsid w:val="001343D9"/>
    <w:rsid w:val="0013479E"/>
    <w:rsid w:val="00134DF3"/>
    <w:rsid w:val="0013503E"/>
    <w:rsid w:val="00135454"/>
    <w:rsid w:val="00135511"/>
    <w:rsid w:val="001355DA"/>
    <w:rsid w:val="0013573C"/>
    <w:rsid w:val="00135A70"/>
    <w:rsid w:val="00135E98"/>
    <w:rsid w:val="00136309"/>
    <w:rsid w:val="0013646D"/>
    <w:rsid w:val="00136CF8"/>
    <w:rsid w:val="00136DF0"/>
    <w:rsid w:val="00136E42"/>
    <w:rsid w:val="00136EA1"/>
    <w:rsid w:val="001371E8"/>
    <w:rsid w:val="001376E2"/>
    <w:rsid w:val="00137EA4"/>
    <w:rsid w:val="00140850"/>
    <w:rsid w:val="00140A68"/>
    <w:rsid w:val="00140B6E"/>
    <w:rsid w:val="00140BFF"/>
    <w:rsid w:val="00140F7D"/>
    <w:rsid w:val="00141508"/>
    <w:rsid w:val="001415AD"/>
    <w:rsid w:val="0014168A"/>
    <w:rsid w:val="00141905"/>
    <w:rsid w:val="00141930"/>
    <w:rsid w:val="00141D83"/>
    <w:rsid w:val="001422B0"/>
    <w:rsid w:val="001425CB"/>
    <w:rsid w:val="001425E3"/>
    <w:rsid w:val="00142899"/>
    <w:rsid w:val="0014297B"/>
    <w:rsid w:val="00142A93"/>
    <w:rsid w:val="00142E75"/>
    <w:rsid w:val="00143119"/>
    <w:rsid w:val="001433CB"/>
    <w:rsid w:val="00143624"/>
    <w:rsid w:val="00143B90"/>
    <w:rsid w:val="001440EA"/>
    <w:rsid w:val="001444F1"/>
    <w:rsid w:val="00144E69"/>
    <w:rsid w:val="00145298"/>
    <w:rsid w:val="0014550A"/>
    <w:rsid w:val="0014570B"/>
    <w:rsid w:val="0014570C"/>
    <w:rsid w:val="00145748"/>
    <w:rsid w:val="00145902"/>
    <w:rsid w:val="00146239"/>
    <w:rsid w:val="00146385"/>
    <w:rsid w:val="001464B1"/>
    <w:rsid w:val="001469DD"/>
    <w:rsid w:val="00146A17"/>
    <w:rsid w:val="00146DC6"/>
    <w:rsid w:val="00146F2C"/>
    <w:rsid w:val="0014740D"/>
    <w:rsid w:val="00147BFD"/>
    <w:rsid w:val="00147F3B"/>
    <w:rsid w:val="00150B75"/>
    <w:rsid w:val="001519CF"/>
    <w:rsid w:val="00151A6C"/>
    <w:rsid w:val="00151D4F"/>
    <w:rsid w:val="00152029"/>
    <w:rsid w:val="00152229"/>
    <w:rsid w:val="00152230"/>
    <w:rsid w:val="001522CD"/>
    <w:rsid w:val="0015254D"/>
    <w:rsid w:val="00152933"/>
    <w:rsid w:val="00152A73"/>
    <w:rsid w:val="00152C59"/>
    <w:rsid w:val="00153566"/>
    <w:rsid w:val="00153689"/>
    <w:rsid w:val="00153C33"/>
    <w:rsid w:val="00154392"/>
    <w:rsid w:val="00154743"/>
    <w:rsid w:val="0015484B"/>
    <w:rsid w:val="001555A2"/>
    <w:rsid w:val="00155BC7"/>
    <w:rsid w:val="00156090"/>
    <w:rsid w:val="001564CA"/>
    <w:rsid w:val="001564F7"/>
    <w:rsid w:val="00156751"/>
    <w:rsid w:val="00157277"/>
    <w:rsid w:val="001607B2"/>
    <w:rsid w:val="00160B87"/>
    <w:rsid w:val="00160F9A"/>
    <w:rsid w:val="00160FAB"/>
    <w:rsid w:val="0016112B"/>
    <w:rsid w:val="001618A7"/>
    <w:rsid w:val="00162467"/>
    <w:rsid w:val="00162A20"/>
    <w:rsid w:val="00163B3E"/>
    <w:rsid w:val="00163DEA"/>
    <w:rsid w:val="00164488"/>
    <w:rsid w:val="001647A4"/>
    <w:rsid w:val="00164A0F"/>
    <w:rsid w:val="001650BE"/>
    <w:rsid w:val="0016550C"/>
    <w:rsid w:val="00165C86"/>
    <w:rsid w:val="001662A1"/>
    <w:rsid w:val="00166BE1"/>
    <w:rsid w:val="00166C72"/>
    <w:rsid w:val="001671E9"/>
    <w:rsid w:val="00167572"/>
    <w:rsid w:val="0016769A"/>
    <w:rsid w:val="0016795B"/>
    <w:rsid w:val="001703A3"/>
    <w:rsid w:val="001707AA"/>
    <w:rsid w:val="00170B4F"/>
    <w:rsid w:val="00170DF3"/>
    <w:rsid w:val="00171444"/>
    <w:rsid w:val="0017186B"/>
    <w:rsid w:val="00172064"/>
    <w:rsid w:val="001723B9"/>
    <w:rsid w:val="0017300F"/>
    <w:rsid w:val="001730E2"/>
    <w:rsid w:val="001733C2"/>
    <w:rsid w:val="00173B84"/>
    <w:rsid w:val="0017439F"/>
    <w:rsid w:val="00174A2C"/>
    <w:rsid w:val="00175028"/>
    <w:rsid w:val="0017550B"/>
    <w:rsid w:val="00175738"/>
    <w:rsid w:val="001757C4"/>
    <w:rsid w:val="00175CEA"/>
    <w:rsid w:val="0017664E"/>
    <w:rsid w:val="001766F2"/>
    <w:rsid w:val="001767D7"/>
    <w:rsid w:val="001768F4"/>
    <w:rsid w:val="00176B91"/>
    <w:rsid w:val="00177A3A"/>
    <w:rsid w:val="00180556"/>
    <w:rsid w:val="001806D9"/>
    <w:rsid w:val="0018083F"/>
    <w:rsid w:val="00180BF7"/>
    <w:rsid w:val="00180FD9"/>
    <w:rsid w:val="001815A4"/>
    <w:rsid w:val="001819DF"/>
    <w:rsid w:val="00181A85"/>
    <w:rsid w:val="001820CE"/>
    <w:rsid w:val="00182664"/>
    <w:rsid w:val="001828C6"/>
    <w:rsid w:val="0018290F"/>
    <w:rsid w:val="00182C27"/>
    <w:rsid w:val="0018330F"/>
    <w:rsid w:val="001835A1"/>
    <w:rsid w:val="001836E4"/>
    <w:rsid w:val="0018392B"/>
    <w:rsid w:val="00184B56"/>
    <w:rsid w:val="00184B82"/>
    <w:rsid w:val="00184F4C"/>
    <w:rsid w:val="001862EB"/>
    <w:rsid w:val="0018646E"/>
    <w:rsid w:val="00186490"/>
    <w:rsid w:val="00186A60"/>
    <w:rsid w:val="00187226"/>
    <w:rsid w:val="0018778E"/>
    <w:rsid w:val="001901AC"/>
    <w:rsid w:val="00190979"/>
    <w:rsid w:val="00190B67"/>
    <w:rsid w:val="00191422"/>
    <w:rsid w:val="00191661"/>
    <w:rsid w:val="00191C60"/>
    <w:rsid w:val="001923A6"/>
    <w:rsid w:val="00192417"/>
    <w:rsid w:val="001924EB"/>
    <w:rsid w:val="00192D19"/>
    <w:rsid w:val="00192D2B"/>
    <w:rsid w:val="00192FC4"/>
    <w:rsid w:val="001931F7"/>
    <w:rsid w:val="00193229"/>
    <w:rsid w:val="0019333B"/>
    <w:rsid w:val="001935B5"/>
    <w:rsid w:val="00193671"/>
    <w:rsid w:val="001936BE"/>
    <w:rsid w:val="00193E3C"/>
    <w:rsid w:val="0019422F"/>
    <w:rsid w:val="00194398"/>
    <w:rsid w:val="00194A10"/>
    <w:rsid w:val="00194A71"/>
    <w:rsid w:val="00195923"/>
    <w:rsid w:val="00195ABA"/>
    <w:rsid w:val="00195ED9"/>
    <w:rsid w:val="0019634D"/>
    <w:rsid w:val="00196952"/>
    <w:rsid w:val="00197610"/>
    <w:rsid w:val="0019774B"/>
    <w:rsid w:val="00197915"/>
    <w:rsid w:val="001A041B"/>
    <w:rsid w:val="001A043C"/>
    <w:rsid w:val="001A04AA"/>
    <w:rsid w:val="001A04F0"/>
    <w:rsid w:val="001A0504"/>
    <w:rsid w:val="001A09A9"/>
    <w:rsid w:val="001A0AE5"/>
    <w:rsid w:val="001A0D71"/>
    <w:rsid w:val="001A11B7"/>
    <w:rsid w:val="001A12EE"/>
    <w:rsid w:val="001A13E7"/>
    <w:rsid w:val="001A195C"/>
    <w:rsid w:val="001A1D0F"/>
    <w:rsid w:val="001A21A9"/>
    <w:rsid w:val="001A28BB"/>
    <w:rsid w:val="001A2ADB"/>
    <w:rsid w:val="001A3127"/>
    <w:rsid w:val="001A318F"/>
    <w:rsid w:val="001A3454"/>
    <w:rsid w:val="001A358A"/>
    <w:rsid w:val="001A3786"/>
    <w:rsid w:val="001A384D"/>
    <w:rsid w:val="001A3A79"/>
    <w:rsid w:val="001A440E"/>
    <w:rsid w:val="001A442E"/>
    <w:rsid w:val="001A44A4"/>
    <w:rsid w:val="001A44E1"/>
    <w:rsid w:val="001A4535"/>
    <w:rsid w:val="001A4A0F"/>
    <w:rsid w:val="001A4D63"/>
    <w:rsid w:val="001A5072"/>
    <w:rsid w:val="001A50C6"/>
    <w:rsid w:val="001A5221"/>
    <w:rsid w:val="001A5365"/>
    <w:rsid w:val="001A562C"/>
    <w:rsid w:val="001A5B04"/>
    <w:rsid w:val="001A5DFA"/>
    <w:rsid w:val="001A63C0"/>
    <w:rsid w:val="001A65F1"/>
    <w:rsid w:val="001A739F"/>
    <w:rsid w:val="001A7FD5"/>
    <w:rsid w:val="001B02DA"/>
    <w:rsid w:val="001B0449"/>
    <w:rsid w:val="001B2334"/>
    <w:rsid w:val="001B252A"/>
    <w:rsid w:val="001B2605"/>
    <w:rsid w:val="001B2A31"/>
    <w:rsid w:val="001B2C26"/>
    <w:rsid w:val="001B3373"/>
    <w:rsid w:val="001B397D"/>
    <w:rsid w:val="001B3F8A"/>
    <w:rsid w:val="001B46C1"/>
    <w:rsid w:val="001B54EB"/>
    <w:rsid w:val="001B5A11"/>
    <w:rsid w:val="001B5D6A"/>
    <w:rsid w:val="001B5DEE"/>
    <w:rsid w:val="001B6071"/>
    <w:rsid w:val="001B6613"/>
    <w:rsid w:val="001B66AC"/>
    <w:rsid w:val="001B6E37"/>
    <w:rsid w:val="001B7697"/>
    <w:rsid w:val="001B772D"/>
    <w:rsid w:val="001B7B4C"/>
    <w:rsid w:val="001B7D50"/>
    <w:rsid w:val="001B7E2E"/>
    <w:rsid w:val="001C0604"/>
    <w:rsid w:val="001C06B4"/>
    <w:rsid w:val="001C073D"/>
    <w:rsid w:val="001C09CE"/>
    <w:rsid w:val="001C0C16"/>
    <w:rsid w:val="001C12D5"/>
    <w:rsid w:val="001C1DD9"/>
    <w:rsid w:val="001C210A"/>
    <w:rsid w:val="001C21E3"/>
    <w:rsid w:val="001C22E8"/>
    <w:rsid w:val="001C2572"/>
    <w:rsid w:val="001C25B8"/>
    <w:rsid w:val="001C266F"/>
    <w:rsid w:val="001C2C31"/>
    <w:rsid w:val="001C2E0C"/>
    <w:rsid w:val="001C3179"/>
    <w:rsid w:val="001C343E"/>
    <w:rsid w:val="001C36B7"/>
    <w:rsid w:val="001C38A4"/>
    <w:rsid w:val="001C39A7"/>
    <w:rsid w:val="001C3B02"/>
    <w:rsid w:val="001C3E79"/>
    <w:rsid w:val="001C3FD4"/>
    <w:rsid w:val="001C3FD8"/>
    <w:rsid w:val="001C3FE1"/>
    <w:rsid w:val="001C4252"/>
    <w:rsid w:val="001C4505"/>
    <w:rsid w:val="001C46AC"/>
    <w:rsid w:val="001C4932"/>
    <w:rsid w:val="001C4A34"/>
    <w:rsid w:val="001C514A"/>
    <w:rsid w:val="001C51BD"/>
    <w:rsid w:val="001C5628"/>
    <w:rsid w:val="001C5BAD"/>
    <w:rsid w:val="001C5C64"/>
    <w:rsid w:val="001C5EC3"/>
    <w:rsid w:val="001C6569"/>
    <w:rsid w:val="001C69AB"/>
    <w:rsid w:val="001C69C4"/>
    <w:rsid w:val="001C6CF5"/>
    <w:rsid w:val="001C6E2A"/>
    <w:rsid w:val="001C76F4"/>
    <w:rsid w:val="001C7732"/>
    <w:rsid w:val="001D01C5"/>
    <w:rsid w:val="001D02D0"/>
    <w:rsid w:val="001D09CB"/>
    <w:rsid w:val="001D10D2"/>
    <w:rsid w:val="001D190A"/>
    <w:rsid w:val="001D26CE"/>
    <w:rsid w:val="001D2ACA"/>
    <w:rsid w:val="001D37B9"/>
    <w:rsid w:val="001D4910"/>
    <w:rsid w:val="001D5430"/>
    <w:rsid w:val="001D572D"/>
    <w:rsid w:val="001D5930"/>
    <w:rsid w:val="001D5DA8"/>
    <w:rsid w:val="001D5F12"/>
    <w:rsid w:val="001D5FAC"/>
    <w:rsid w:val="001D6302"/>
    <w:rsid w:val="001D6356"/>
    <w:rsid w:val="001D665E"/>
    <w:rsid w:val="001D675E"/>
    <w:rsid w:val="001D702E"/>
    <w:rsid w:val="001D7349"/>
    <w:rsid w:val="001D7896"/>
    <w:rsid w:val="001E0185"/>
    <w:rsid w:val="001E07F6"/>
    <w:rsid w:val="001E0FA4"/>
    <w:rsid w:val="001E141B"/>
    <w:rsid w:val="001E18B4"/>
    <w:rsid w:val="001E190D"/>
    <w:rsid w:val="001E1B3E"/>
    <w:rsid w:val="001E1C65"/>
    <w:rsid w:val="001E1F23"/>
    <w:rsid w:val="001E214F"/>
    <w:rsid w:val="001E2301"/>
    <w:rsid w:val="001E243B"/>
    <w:rsid w:val="001E2B0B"/>
    <w:rsid w:val="001E2E8C"/>
    <w:rsid w:val="001E2F52"/>
    <w:rsid w:val="001E3071"/>
    <w:rsid w:val="001E3303"/>
    <w:rsid w:val="001E35DB"/>
    <w:rsid w:val="001E38CC"/>
    <w:rsid w:val="001E3C8B"/>
    <w:rsid w:val="001E49A7"/>
    <w:rsid w:val="001E49A9"/>
    <w:rsid w:val="001E4B42"/>
    <w:rsid w:val="001E4C3B"/>
    <w:rsid w:val="001E5656"/>
    <w:rsid w:val="001E5C7F"/>
    <w:rsid w:val="001E5F09"/>
    <w:rsid w:val="001E6347"/>
    <w:rsid w:val="001E68D4"/>
    <w:rsid w:val="001E69E2"/>
    <w:rsid w:val="001E6BFE"/>
    <w:rsid w:val="001E6F15"/>
    <w:rsid w:val="001E7D99"/>
    <w:rsid w:val="001E7E88"/>
    <w:rsid w:val="001F0300"/>
    <w:rsid w:val="001F0333"/>
    <w:rsid w:val="001F07B5"/>
    <w:rsid w:val="001F085D"/>
    <w:rsid w:val="001F0E1D"/>
    <w:rsid w:val="001F143B"/>
    <w:rsid w:val="001F1C3A"/>
    <w:rsid w:val="001F1CE8"/>
    <w:rsid w:val="001F1D6A"/>
    <w:rsid w:val="001F2179"/>
    <w:rsid w:val="001F28D3"/>
    <w:rsid w:val="001F29C4"/>
    <w:rsid w:val="001F310C"/>
    <w:rsid w:val="001F3B61"/>
    <w:rsid w:val="001F3F8F"/>
    <w:rsid w:val="001F490C"/>
    <w:rsid w:val="001F4EEA"/>
    <w:rsid w:val="001F507C"/>
    <w:rsid w:val="001F5559"/>
    <w:rsid w:val="001F5A7F"/>
    <w:rsid w:val="001F5CCF"/>
    <w:rsid w:val="001F5D54"/>
    <w:rsid w:val="001F632D"/>
    <w:rsid w:val="001F713F"/>
    <w:rsid w:val="001F7343"/>
    <w:rsid w:val="001F75A8"/>
    <w:rsid w:val="001F75CB"/>
    <w:rsid w:val="001F7C85"/>
    <w:rsid w:val="001F7F18"/>
    <w:rsid w:val="001F7F38"/>
    <w:rsid w:val="001F7FBE"/>
    <w:rsid w:val="00200EB0"/>
    <w:rsid w:val="0020113B"/>
    <w:rsid w:val="0020134C"/>
    <w:rsid w:val="00201D6D"/>
    <w:rsid w:val="002020B2"/>
    <w:rsid w:val="0020236B"/>
    <w:rsid w:val="00202AC3"/>
    <w:rsid w:val="002032ED"/>
    <w:rsid w:val="0020367B"/>
    <w:rsid w:val="0020371A"/>
    <w:rsid w:val="00203B8B"/>
    <w:rsid w:val="00203F07"/>
    <w:rsid w:val="0020402F"/>
    <w:rsid w:val="002045C6"/>
    <w:rsid w:val="00204B5C"/>
    <w:rsid w:val="002051D9"/>
    <w:rsid w:val="0020568B"/>
    <w:rsid w:val="002056DF"/>
    <w:rsid w:val="00205A61"/>
    <w:rsid w:val="00205AF9"/>
    <w:rsid w:val="00205F6E"/>
    <w:rsid w:val="00206313"/>
    <w:rsid w:val="002066AB"/>
    <w:rsid w:val="0020673A"/>
    <w:rsid w:val="00206B65"/>
    <w:rsid w:val="00206B9F"/>
    <w:rsid w:val="00206C5D"/>
    <w:rsid w:val="00206D19"/>
    <w:rsid w:val="00207D41"/>
    <w:rsid w:val="00207DE9"/>
    <w:rsid w:val="0021006D"/>
    <w:rsid w:val="002100C0"/>
    <w:rsid w:val="002100D7"/>
    <w:rsid w:val="00211F09"/>
    <w:rsid w:val="002124E2"/>
    <w:rsid w:val="002127A3"/>
    <w:rsid w:val="00212ADD"/>
    <w:rsid w:val="00212F5E"/>
    <w:rsid w:val="0021337E"/>
    <w:rsid w:val="002135FE"/>
    <w:rsid w:val="0021378B"/>
    <w:rsid w:val="00213C95"/>
    <w:rsid w:val="00213CD4"/>
    <w:rsid w:val="00214160"/>
    <w:rsid w:val="00214302"/>
    <w:rsid w:val="0021442A"/>
    <w:rsid w:val="0021454D"/>
    <w:rsid w:val="00214C16"/>
    <w:rsid w:val="00215296"/>
    <w:rsid w:val="002156B3"/>
    <w:rsid w:val="00215B6D"/>
    <w:rsid w:val="00215CC4"/>
    <w:rsid w:val="00215E5F"/>
    <w:rsid w:val="00215F0D"/>
    <w:rsid w:val="0021624F"/>
    <w:rsid w:val="00216569"/>
    <w:rsid w:val="00216716"/>
    <w:rsid w:val="002201F4"/>
    <w:rsid w:val="002203EB"/>
    <w:rsid w:val="00220FD0"/>
    <w:rsid w:val="00221998"/>
    <w:rsid w:val="00221A44"/>
    <w:rsid w:val="00221BB4"/>
    <w:rsid w:val="00221C67"/>
    <w:rsid w:val="00221E10"/>
    <w:rsid w:val="00221F72"/>
    <w:rsid w:val="00222697"/>
    <w:rsid w:val="00222699"/>
    <w:rsid w:val="00222C1D"/>
    <w:rsid w:val="00222F38"/>
    <w:rsid w:val="00222F60"/>
    <w:rsid w:val="00223648"/>
    <w:rsid w:val="00223B15"/>
    <w:rsid w:val="00223D27"/>
    <w:rsid w:val="00224072"/>
    <w:rsid w:val="0022445C"/>
    <w:rsid w:val="002244BB"/>
    <w:rsid w:val="00224A35"/>
    <w:rsid w:val="00224A56"/>
    <w:rsid w:val="00224FDA"/>
    <w:rsid w:val="002252A2"/>
    <w:rsid w:val="002255C2"/>
    <w:rsid w:val="00225A46"/>
    <w:rsid w:val="002260E6"/>
    <w:rsid w:val="00226208"/>
    <w:rsid w:val="00226214"/>
    <w:rsid w:val="00226F22"/>
    <w:rsid w:val="00227322"/>
    <w:rsid w:val="0022789F"/>
    <w:rsid w:val="002278EE"/>
    <w:rsid w:val="00227E98"/>
    <w:rsid w:val="00227F88"/>
    <w:rsid w:val="00230069"/>
    <w:rsid w:val="00230F06"/>
    <w:rsid w:val="00231665"/>
    <w:rsid w:val="00231B74"/>
    <w:rsid w:val="00231FD7"/>
    <w:rsid w:val="00232531"/>
    <w:rsid w:val="00232751"/>
    <w:rsid w:val="00232AA0"/>
    <w:rsid w:val="00232DBF"/>
    <w:rsid w:val="0023309C"/>
    <w:rsid w:val="00233697"/>
    <w:rsid w:val="00234A0C"/>
    <w:rsid w:val="00234DD8"/>
    <w:rsid w:val="00235D47"/>
    <w:rsid w:val="00235F79"/>
    <w:rsid w:val="0023631C"/>
    <w:rsid w:val="00236329"/>
    <w:rsid w:val="002369F5"/>
    <w:rsid w:val="00236C70"/>
    <w:rsid w:val="00236CFB"/>
    <w:rsid w:val="0023704C"/>
    <w:rsid w:val="002370AA"/>
    <w:rsid w:val="00237D14"/>
    <w:rsid w:val="00237EFE"/>
    <w:rsid w:val="00240564"/>
    <w:rsid w:val="00240892"/>
    <w:rsid w:val="00240A54"/>
    <w:rsid w:val="002410F7"/>
    <w:rsid w:val="002418A5"/>
    <w:rsid w:val="00241C1F"/>
    <w:rsid w:val="00241FCD"/>
    <w:rsid w:val="00242578"/>
    <w:rsid w:val="002425A0"/>
    <w:rsid w:val="00242772"/>
    <w:rsid w:val="0024288B"/>
    <w:rsid w:val="00242A00"/>
    <w:rsid w:val="00242A95"/>
    <w:rsid w:val="00242EE2"/>
    <w:rsid w:val="00243012"/>
    <w:rsid w:val="002430EB"/>
    <w:rsid w:val="002433A1"/>
    <w:rsid w:val="002439C3"/>
    <w:rsid w:val="00243F15"/>
    <w:rsid w:val="00243FB3"/>
    <w:rsid w:val="00244412"/>
    <w:rsid w:val="002444B0"/>
    <w:rsid w:val="00244F9D"/>
    <w:rsid w:val="00245C83"/>
    <w:rsid w:val="00246130"/>
    <w:rsid w:val="00246521"/>
    <w:rsid w:val="0024658E"/>
    <w:rsid w:val="002467EA"/>
    <w:rsid w:val="00246AB3"/>
    <w:rsid w:val="00246D4F"/>
    <w:rsid w:val="0024794F"/>
    <w:rsid w:val="002479D7"/>
    <w:rsid w:val="0025025A"/>
    <w:rsid w:val="00250877"/>
    <w:rsid w:val="0025119C"/>
    <w:rsid w:val="00251327"/>
    <w:rsid w:val="002516E9"/>
    <w:rsid w:val="00251E0E"/>
    <w:rsid w:val="00252484"/>
    <w:rsid w:val="00252643"/>
    <w:rsid w:val="002529F3"/>
    <w:rsid w:val="0025313A"/>
    <w:rsid w:val="002532D4"/>
    <w:rsid w:val="00253340"/>
    <w:rsid w:val="002535E8"/>
    <w:rsid w:val="002544A2"/>
    <w:rsid w:val="00254939"/>
    <w:rsid w:val="00255E77"/>
    <w:rsid w:val="002561F3"/>
    <w:rsid w:val="0025636E"/>
    <w:rsid w:val="002568C4"/>
    <w:rsid w:val="00256917"/>
    <w:rsid w:val="00256977"/>
    <w:rsid w:val="00256B0D"/>
    <w:rsid w:val="00256C54"/>
    <w:rsid w:val="00256EFC"/>
    <w:rsid w:val="002570B5"/>
    <w:rsid w:val="00257169"/>
    <w:rsid w:val="00257495"/>
    <w:rsid w:val="002574B9"/>
    <w:rsid w:val="00257653"/>
    <w:rsid w:val="00257AD9"/>
    <w:rsid w:val="00257C0B"/>
    <w:rsid w:val="00261063"/>
    <w:rsid w:val="0026168C"/>
    <w:rsid w:val="002617A2"/>
    <w:rsid w:val="00261ADF"/>
    <w:rsid w:val="00261BA6"/>
    <w:rsid w:val="00262174"/>
    <w:rsid w:val="0026242B"/>
    <w:rsid w:val="0026277D"/>
    <w:rsid w:val="00262AE8"/>
    <w:rsid w:val="00262E41"/>
    <w:rsid w:val="0026382E"/>
    <w:rsid w:val="00263B9E"/>
    <w:rsid w:val="00263D76"/>
    <w:rsid w:val="00263F13"/>
    <w:rsid w:val="002641C4"/>
    <w:rsid w:val="00264D7C"/>
    <w:rsid w:val="002651F1"/>
    <w:rsid w:val="00265986"/>
    <w:rsid w:val="00265A5F"/>
    <w:rsid w:val="00265CB0"/>
    <w:rsid w:val="00265CBF"/>
    <w:rsid w:val="00266328"/>
    <w:rsid w:val="00266448"/>
    <w:rsid w:val="00267242"/>
    <w:rsid w:val="00267842"/>
    <w:rsid w:val="0026796C"/>
    <w:rsid w:val="00267E64"/>
    <w:rsid w:val="002704F6"/>
    <w:rsid w:val="0027066F"/>
    <w:rsid w:val="00270939"/>
    <w:rsid w:val="00270BC8"/>
    <w:rsid w:val="00270C07"/>
    <w:rsid w:val="002714B8"/>
    <w:rsid w:val="00271531"/>
    <w:rsid w:val="0027189A"/>
    <w:rsid w:val="0027233E"/>
    <w:rsid w:val="00272BCE"/>
    <w:rsid w:val="00272D03"/>
    <w:rsid w:val="0027354D"/>
    <w:rsid w:val="00273A0D"/>
    <w:rsid w:val="00273C7F"/>
    <w:rsid w:val="0027434C"/>
    <w:rsid w:val="00274693"/>
    <w:rsid w:val="00274C1C"/>
    <w:rsid w:val="002750CA"/>
    <w:rsid w:val="002752C9"/>
    <w:rsid w:val="002753E3"/>
    <w:rsid w:val="0027541B"/>
    <w:rsid w:val="00275B79"/>
    <w:rsid w:val="00275E68"/>
    <w:rsid w:val="00276686"/>
    <w:rsid w:val="002768E9"/>
    <w:rsid w:val="00276F5B"/>
    <w:rsid w:val="00276F7D"/>
    <w:rsid w:val="0027763C"/>
    <w:rsid w:val="00277A69"/>
    <w:rsid w:val="00280164"/>
    <w:rsid w:val="00280463"/>
    <w:rsid w:val="002806AF"/>
    <w:rsid w:val="00280918"/>
    <w:rsid w:val="00280D22"/>
    <w:rsid w:val="00280E21"/>
    <w:rsid w:val="002817EC"/>
    <w:rsid w:val="0028195D"/>
    <w:rsid w:val="002819C7"/>
    <w:rsid w:val="00281F86"/>
    <w:rsid w:val="00282334"/>
    <w:rsid w:val="00282586"/>
    <w:rsid w:val="00282849"/>
    <w:rsid w:val="0028304C"/>
    <w:rsid w:val="0028317B"/>
    <w:rsid w:val="0028397A"/>
    <w:rsid w:val="00283A67"/>
    <w:rsid w:val="00283B02"/>
    <w:rsid w:val="00283B87"/>
    <w:rsid w:val="00284360"/>
    <w:rsid w:val="002843FE"/>
    <w:rsid w:val="002845AA"/>
    <w:rsid w:val="00284833"/>
    <w:rsid w:val="002852A1"/>
    <w:rsid w:val="002852DF"/>
    <w:rsid w:val="00286028"/>
    <w:rsid w:val="00286309"/>
    <w:rsid w:val="002868A5"/>
    <w:rsid w:val="00286C7B"/>
    <w:rsid w:val="0028755B"/>
    <w:rsid w:val="00287AFA"/>
    <w:rsid w:val="002903DD"/>
    <w:rsid w:val="0029054D"/>
    <w:rsid w:val="00290738"/>
    <w:rsid w:val="00290FAB"/>
    <w:rsid w:val="00291074"/>
    <w:rsid w:val="00291429"/>
    <w:rsid w:val="00291516"/>
    <w:rsid w:val="00291CA4"/>
    <w:rsid w:val="002920FE"/>
    <w:rsid w:val="00292327"/>
    <w:rsid w:val="00292380"/>
    <w:rsid w:val="002925B4"/>
    <w:rsid w:val="0029269C"/>
    <w:rsid w:val="00292BAD"/>
    <w:rsid w:val="00292FA8"/>
    <w:rsid w:val="002935DB"/>
    <w:rsid w:val="00293B54"/>
    <w:rsid w:val="00294057"/>
    <w:rsid w:val="00294086"/>
    <w:rsid w:val="0029414D"/>
    <w:rsid w:val="00294725"/>
    <w:rsid w:val="00294CB5"/>
    <w:rsid w:val="00294DCA"/>
    <w:rsid w:val="002951BB"/>
    <w:rsid w:val="00295BCC"/>
    <w:rsid w:val="00295E24"/>
    <w:rsid w:val="00296142"/>
    <w:rsid w:val="00296296"/>
    <w:rsid w:val="002966B0"/>
    <w:rsid w:val="002968E3"/>
    <w:rsid w:val="00297290"/>
    <w:rsid w:val="00297968"/>
    <w:rsid w:val="00297CC4"/>
    <w:rsid w:val="00297CE5"/>
    <w:rsid w:val="00297FFB"/>
    <w:rsid w:val="002A0B33"/>
    <w:rsid w:val="002A0B5A"/>
    <w:rsid w:val="002A1622"/>
    <w:rsid w:val="002A228D"/>
    <w:rsid w:val="002A27AF"/>
    <w:rsid w:val="002A2A4D"/>
    <w:rsid w:val="002A2B71"/>
    <w:rsid w:val="002A2D10"/>
    <w:rsid w:val="002A35F6"/>
    <w:rsid w:val="002A373F"/>
    <w:rsid w:val="002A3A00"/>
    <w:rsid w:val="002A409C"/>
    <w:rsid w:val="002A4381"/>
    <w:rsid w:val="002A4B83"/>
    <w:rsid w:val="002A4BED"/>
    <w:rsid w:val="002A4ED7"/>
    <w:rsid w:val="002A5011"/>
    <w:rsid w:val="002A50E9"/>
    <w:rsid w:val="002A6186"/>
    <w:rsid w:val="002A6850"/>
    <w:rsid w:val="002A68E5"/>
    <w:rsid w:val="002A6D39"/>
    <w:rsid w:val="002A6E4B"/>
    <w:rsid w:val="002A6FFE"/>
    <w:rsid w:val="002A7120"/>
    <w:rsid w:val="002A753A"/>
    <w:rsid w:val="002A753F"/>
    <w:rsid w:val="002A756B"/>
    <w:rsid w:val="002A7B7D"/>
    <w:rsid w:val="002A7EC3"/>
    <w:rsid w:val="002A7EE4"/>
    <w:rsid w:val="002A7F50"/>
    <w:rsid w:val="002B08FE"/>
    <w:rsid w:val="002B0F4A"/>
    <w:rsid w:val="002B1577"/>
    <w:rsid w:val="002B1725"/>
    <w:rsid w:val="002B19F3"/>
    <w:rsid w:val="002B23EC"/>
    <w:rsid w:val="002B290A"/>
    <w:rsid w:val="002B2A57"/>
    <w:rsid w:val="002B3B58"/>
    <w:rsid w:val="002B3EDB"/>
    <w:rsid w:val="002B40F7"/>
    <w:rsid w:val="002B51E2"/>
    <w:rsid w:val="002B5225"/>
    <w:rsid w:val="002B5697"/>
    <w:rsid w:val="002B5935"/>
    <w:rsid w:val="002B5D43"/>
    <w:rsid w:val="002B5EB8"/>
    <w:rsid w:val="002B62BD"/>
    <w:rsid w:val="002B6412"/>
    <w:rsid w:val="002B78A4"/>
    <w:rsid w:val="002B7AC4"/>
    <w:rsid w:val="002B7DFD"/>
    <w:rsid w:val="002C0802"/>
    <w:rsid w:val="002C0C44"/>
    <w:rsid w:val="002C100C"/>
    <w:rsid w:val="002C104F"/>
    <w:rsid w:val="002C175A"/>
    <w:rsid w:val="002C1785"/>
    <w:rsid w:val="002C1810"/>
    <w:rsid w:val="002C210E"/>
    <w:rsid w:val="002C21DB"/>
    <w:rsid w:val="002C2398"/>
    <w:rsid w:val="002C2730"/>
    <w:rsid w:val="002C2971"/>
    <w:rsid w:val="002C2D77"/>
    <w:rsid w:val="002C2FBA"/>
    <w:rsid w:val="002C341A"/>
    <w:rsid w:val="002C3464"/>
    <w:rsid w:val="002C3523"/>
    <w:rsid w:val="002C3828"/>
    <w:rsid w:val="002C3A02"/>
    <w:rsid w:val="002C4387"/>
    <w:rsid w:val="002C4A7E"/>
    <w:rsid w:val="002C4A89"/>
    <w:rsid w:val="002C4A9E"/>
    <w:rsid w:val="002C4ABB"/>
    <w:rsid w:val="002C4D19"/>
    <w:rsid w:val="002C4F3B"/>
    <w:rsid w:val="002C502B"/>
    <w:rsid w:val="002C51FD"/>
    <w:rsid w:val="002C52A9"/>
    <w:rsid w:val="002C56DD"/>
    <w:rsid w:val="002C578C"/>
    <w:rsid w:val="002C61B7"/>
    <w:rsid w:val="002C627E"/>
    <w:rsid w:val="002C643A"/>
    <w:rsid w:val="002C65A8"/>
    <w:rsid w:val="002C68C8"/>
    <w:rsid w:val="002C6B58"/>
    <w:rsid w:val="002C6D33"/>
    <w:rsid w:val="002C6F0C"/>
    <w:rsid w:val="002C78C2"/>
    <w:rsid w:val="002C7B7E"/>
    <w:rsid w:val="002C7CFC"/>
    <w:rsid w:val="002C7ED8"/>
    <w:rsid w:val="002D079A"/>
    <w:rsid w:val="002D095D"/>
    <w:rsid w:val="002D0B2A"/>
    <w:rsid w:val="002D0F4F"/>
    <w:rsid w:val="002D117E"/>
    <w:rsid w:val="002D178E"/>
    <w:rsid w:val="002D1E3C"/>
    <w:rsid w:val="002D1F41"/>
    <w:rsid w:val="002D207D"/>
    <w:rsid w:val="002D215D"/>
    <w:rsid w:val="002D22C8"/>
    <w:rsid w:val="002D2DD7"/>
    <w:rsid w:val="002D3021"/>
    <w:rsid w:val="002D313F"/>
    <w:rsid w:val="002D3254"/>
    <w:rsid w:val="002D3744"/>
    <w:rsid w:val="002D3B8F"/>
    <w:rsid w:val="002D4839"/>
    <w:rsid w:val="002D4CEB"/>
    <w:rsid w:val="002D4FDF"/>
    <w:rsid w:val="002D52C6"/>
    <w:rsid w:val="002D55DB"/>
    <w:rsid w:val="002D5803"/>
    <w:rsid w:val="002D5D40"/>
    <w:rsid w:val="002D615A"/>
    <w:rsid w:val="002D626E"/>
    <w:rsid w:val="002D6476"/>
    <w:rsid w:val="002D661C"/>
    <w:rsid w:val="002D6872"/>
    <w:rsid w:val="002D6C33"/>
    <w:rsid w:val="002D6F1D"/>
    <w:rsid w:val="002D6F42"/>
    <w:rsid w:val="002D71D6"/>
    <w:rsid w:val="002E00F8"/>
    <w:rsid w:val="002E0209"/>
    <w:rsid w:val="002E0402"/>
    <w:rsid w:val="002E087A"/>
    <w:rsid w:val="002E0DE8"/>
    <w:rsid w:val="002E1DF6"/>
    <w:rsid w:val="002E22DE"/>
    <w:rsid w:val="002E2429"/>
    <w:rsid w:val="002E260C"/>
    <w:rsid w:val="002E2D50"/>
    <w:rsid w:val="002E2FF1"/>
    <w:rsid w:val="002E321F"/>
    <w:rsid w:val="002E3A92"/>
    <w:rsid w:val="002E3B52"/>
    <w:rsid w:val="002E3F51"/>
    <w:rsid w:val="002E481D"/>
    <w:rsid w:val="002E4A2D"/>
    <w:rsid w:val="002E4B94"/>
    <w:rsid w:val="002E4C44"/>
    <w:rsid w:val="002E50DF"/>
    <w:rsid w:val="002E52D6"/>
    <w:rsid w:val="002E6124"/>
    <w:rsid w:val="002E6A24"/>
    <w:rsid w:val="002E6F3D"/>
    <w:rsid w:val="002E78A4"/>
    <w:rsid w:val="002E793D"/>
    <w:rsid w:val="002E7EFE"/>
    <w:rsid w:val="002F0757"/>
    <w:rsid w:val="002F13CE"/>
    <w:rsid w:val="002F1482"/>
    <w:rsid w:val="002F1B8B"/>
    <w:rsid w:val="002F207C"/>
    <w:rsid w:val="002F21F4"/>
    <w:rsid w:val="002F2A9E"/>
    <w:rsid w:val="002F2BF9"/>
    <w:rsid w:val="002F35FF"/>
    <w:rsid w:val="002F364C"/>
    <w:rsid w:val="002F3B49"/>
    <w:rsid w:val="002F4566"/>
    <w:rsid w:val="002F4C99"/>
    <w:rsid w:val="002F4D2F"/>
    <w:rsid w:val="002F5914"/>
    <w:rsid w:val="002F60A8"/>
    <w:rsid w:val="002F657C"/>
    <w:rsid w:val="002F6A8E"/>
    <w:rsid w:val="002F6DA4"/>
    <w:rsid w:val="002F709E"/>
    <w:rsid w:val="002F7459"/>
    <w:rsid w:val="002F74CA"/>
    <w:rsid w:val="002F7DB2"/>
    <w:rsid w:val="003001C4"/>
    <w:rsid w:val="0030045B"/>
    <w:rsid w:val="00300B39"/>
    <w:rsid w:val="00300CA8"/>
    <w:rsid w:val="00301048"/>
    <w:rsid w:val="003010A9"/>
    <w:rsid w:val="00302083"/>
    <w:rsid w:val="0030293B"/>
    <w:rsid w:val="00302950"/>
    <w:rsid w:val="0030296B"/>
    <w:rsid w:val="00302D04"/>
    <w:rsid w:val="0030357B"/>
    <w:rsid w:val="003036E4"/>
    <w:rsid w:val="003038D9"/>
    <w:rsid w:val="00303A06"/>
    <w:rsid w:val="00304188"/>
    <w:rsid w:val="00304A74"/>
    <w:rsid w:val="00304ED8"/>
    <w:rsid w:val="0030553F"/>
    <w:rsid w:val="00305F0A"/>
    <w:rsid w:val="00305FDB"/>
    <w:rsid w:val="00305FF6"/>
    <w:rsid w:val="00306142"/>
    <w:rsid w:val="0030677A"/>
    <w:rsid w:val="00306E7B"/>
    <w:rsid w:val="003072E9"/>
    <w:rsid w:val="003075ED"/>
    <w:rsid w:val="00307E20"/>
    <w:rsid w:val="00307EFB"/>
    <w:rsid w:val="00310184"/>
    <w:rsid w:val="0031042B"/>
    <w:rsid w:val="003106E7"/>
    <w:rsid w:val="00310A42"/>
    <w:rsid w:val="003111B8"/>
    <w:rsid w:val="00311B5C"/>
    <w:rsid w:val="003121C8"/>
    <w:rsid w:val="003124ED"/>
    <w:rsid w:val="00312814"/>
    <w:rsid w:val="0031389D"/>
    <w:rsid w:val="00313A59"/>
    <w:rsid w:val="00313D24"/>
    <w:rsid w:val="0031430A"/>
    <w:rsid w:val="00314339"/>
    <w:rsid w:val="0031462D"/>
    <w:rsid w:val="00314A08"/>
    <w:rsid w:val="00314A54"/>
    <w:rsid w:val="00314CF6"/>
    <w:rsid w:val="00314E39"/>
    <w:rsid w:val="00315170"/>
    <w:rsid w:val="003166F4"/>
    <w:rsid w:val="00316DE7"/>
    <w:rsid w:val="00316E11"/>
    <w:rsid w:val="003170E9"/>
    <w:rsid w:val="00317484"/>
    <w:rsid w:val="0031777F"/>
    <w:rsid w:val="00317819"/>
    <w:rsid w:val="00317984"/>
    <w:rsid w:val="00317C9D"/>
    <w:rsid w:val="0032059E"/>
    <w:rsid w:val="003206A0"/>
    <w:rsid w:val="003209B6"/>
    <w:rsid w:val="00321943"/>
    <w:rsid w:val="00321CFA"/>
    <w:rsid w:val="00322603"/>
    <w:rsid w:val="00322667"/>
    <w:rsid w:val="00322A4A"/>
    <w:rsid w:val="00322E17"/>
    <w:rsid w:val="00322F89"/>
    <w:rsid w:val="00323094"/>
    <w:rsid w:val="0032348C"/>
    <w:rsid w:val="0032362A"/>
    <w:rsid w:val="0032391A"/>
    <w:rsid w:val="00323A2D"/>
    <w:rsid w:val="00323AB0"/>
    <w:rsid w:val="00323F7A"/>
    <w:rsid w:val="00324771"/>
    <w:rsid w:val="00324B74"/>
    <w:rsid w:val="00324E6F"/>
    <w:rsid w:val="00324EC7"/>
    <w:rsid w:val="003253A7"/>
    <w:rsid w:val="0032579F"/>
    <w:rsid w:val="00325D2C"/>
    <w:rsid w:val="003263DE"/>
    <w:rsid w:val="0032648B"/>
    <w:rsid w:val="003267BA"/>
    <w:rsid w:val="003268E0"/>
    <w:rsid w:val="00326906"/>
    <w:rsid w:val="00326D22"/>
    <w:rsid w:val="00327A62"/>
    <w:rsid w:val="003305D6"/>
    <w:rsid w:val="003306EA"/>
    <w:rsid w:val="0033085B"/>
    <w:rsid w:val="003308B2"/>
    <w:rsid w:val="00330E06"/>
    <w:rsid w:val="00330F88"/>
    <w:rsid w:val="00331A8E"/>
    <w:rsid w:val="00332264"/>
    <w:rsid w:val="00332852"/>
    <w:rsid w:val="00332CDE"/>
    <w:rsid w:val="003337BB"/>
    <w:rsid w:val="00333814"/>
    <w:rsid w:val="00333D22"/>
    <w:rsid w:val="00334023"/>
    <w:rsid w:val="0033404C"/>
    <w:rsid w:val="00334340"/>
    <w:rsid w:val="0033435A"/>
    <w:rsid w:val="003343C0"/>
    <w:rsid w:val="00334664"/>
    <w:rsid w:val="00334767"/>
    <w:rsid w:val="00334967"/>
    <w:rsid w:val="00334A10"/>
    <w:rsid w:val="00334BDB"/>
    <w:rsid w:val="00334C50"/>
    <w:rsid w:val="003355F0"/>
    <w:rsid w:val="0033571B"/>
    <w:rsid w:val="0033593C"/>
    <w:rsid w:val="00335D8F"/>
    <w:rsid w:val="003363AD"/>
    <w:rsid w:val="00336B0A"/>
    <w:rsid w:val="0033798F"/>
    <w:rsid w:val="00337B03"/>
    <w:rsid w:val="00337BE4"/>
    <w:rsid w:val="00337C95"/>
    <w:rsid w:val="00340393"/>
    <w:rsid w:val="00340C0C"/>
    <w:rsid w:val="00340C5C"/>
    <w:rsid w:val="00341536"/>
    <w:rsid w:val="003418AC"/>
    <w:rsid w:val="00341E6C"/>
    <w:rsid w:val="00341F99"/>
    <w:rsid w:val="003427D4"/>
    <w:rsid w:val="00342A10"/>
    <w:rsid w:val="00342C86"/>
    <w:rsid w:val="00342ED9"/>
    <w:rsid w:val="00344054"/>
    <w:rsid w:val="0034436D"/>
    <w:rsid w:val="0034459D"/>
    <w:rsid w:val="0034467F"/>
    <w:rsid w:val="003447F4"/>
    <w:rsid w:val="003449EC"/>
    <w:rsid w:val="003451F2"/>
    <w:rsid w:val="00345847"/>
    <w:rsid w:val="0034592F"/>
    <w:rsid w:val="00345ADF"/>
    <w:rsid w:val="00345D87"/>
    <w:rsid w:val="00346095"/>
    <w:rsid w:val="003465AB"/>
    <w:rsid w:val="00346687"/>
    <w:rsid w:val="00347981"/>
    <w:rsid w:val="00347B2D"/>
    <w:rsid w:val="00347C45"/>
    <w:rsid w:val="00347EC5"/>
    <w:rsid w:val="00347EFE"/>
    <w:rsid w:val="00350C8F"/>
    <w:rsid w:val="00350D3C"/>
    <w:rsid w:val="00350DC1"/>
    <w:rsid w:val="003510C9"/>
    <w:rsid w:val="00351167"/>
    <w:rsid w:val="00351334"/>
    <w:rsid w:val="00351620"/>
    <w:rsid w:val="00351828"/>
    <w:rsid w:val="00351BC0"/>
    <w:rsid w:val="00351D15"/>
    <w:rsid w:val="00351DB1"/>
    <w:rsid w:val="00351ECA"/>
    <w:rsid w:val="00351EF1"/>
    <w:rsid w:val="00352A30"/>
    <w:rsid w:val="00353367"/>
    <w:rsid w:val="0035365D"/>
    <w:rsid w:val="0035464F"/>
    <w:rsid w:val="00354772"/>
    <w:rsid w:val="00354A5A"/>
    <w:rsid w:val="00354C90"/>
    <w:rsid w:val="00354D83"/>
    <w:rsid w:val="00354DD8"/>
    <w:rsid w:val="00354ED3"/>
    <w:rsid w:val="003551DE"/>
    <w:rsid w:val="00355315"/>
    <w:rsid w:val="003557A9"/>
    <w:rsid w:val="00355BB7"/>
    <w:rsid w:val="00356D8C"/>
    <w:rsid w:val="003570A1"/>
    <w:rsid w:val="003570FA"/>
    <w:rsid w:val="003573A7"/>
    <w:rsid w:val="00357A76"/>
    <w:rsid w:val="00357C6B"/>
    <w:rsid w:val="00357E97"/>
    <w:rsid w:val="00360224"/>
    <w:rsid w:val="00360A76"/>
    <w:rsid w:val="00360C90"/>
    <w:rsid w:val="0036169A"/>
    <w:rsid w:val="00362353"/>
    <w:rsid w:val="00362A7C"/>
    <w:rsid w:val="00362B67"/>
    <w:rsid w:val="00362CF6"/>
    <w:rsid w:val="00362F8F"/>
    <w:rsid w:val="00363034"/>
    <w:rsid w:val="00363364"/>
    <w:rsid w:val="0036344E"/>
    <w:rsid w:val="003635C7"/>
    <w:rsid w:val="00363C1E"/>
    <w:rsid w:val="003641C8"/>
    <w:rsid w:val="003642A5"/>
    <w:rsid w:val="003645EF"/>
    <w:rsid w:val="00364A7C"/>
    <w:rsid w:val="00364D30"/>
    <w:rsid w:val="00364D99"/>
    <w:rsid w:val="003654C4"/>
    <w:rsid w:val="003658D3"/>
    <w:rsid w:val="00365A29"/>
    <w:rsid w:val="00366476"/>
    <w:rsid w:val="0036648A"/>
    <w:rsid w:val="00366542"/>
    <w:rsid w:val="003667DC"/>
    <w:rsid w:val="0036686E"/>
    <w:rsid w:val="00366AA4"/>
    <w:rsid w:val="00366D0E"/>
    <w:rsid w:val="0036712A"/>
    <w:rsid w:val="00367C01"/>
    <w:rsid w:val="00367E15"/>
    <w:rsid w:val="003701E0"/>
    <w:rsid w:val="00370B43"/>
    <w:rsid w:val="003711F5"/>
    <w:rsid w:val="00371716"/>
    <w:rsid w:val="003719D7"/>
    <w:rsid w:val="00372047"/>
    <w:rsid w:val="00372355"/>
    <w:rsid w:val="00372626"/>
    <w:rsid w:val="003728F0"/>
    <w:rsid w:val="00373A01"/>
    <w:rsid w:val="003746CE"/>
    <w:rsid w:val="00374887"/>
    <w:rsid w:val="00374B53"/>
    <w:rsid w:val="00374FB3"/>
    <w:rsid w:val="0037520E"/>
    <w:rsid w:val="0037592E"/>
    <w:rsid w:val="00375F10"/>
    <w:rsid w:val="003761E9"/>
    <w:rsid w:val="0037622A"/>
    <w:rsid w:val="003764F7"/>
    <w:rsid w:val="003770FF"/>
    <w:rsid w:val="003773A1"/>
    <w:rsid w:val="0037758B"/>
    <w:rsid w:val="0037791B"/>
    <w:rsid w:val="0037791E"/>
    <w:rsid w:val="00377BDA"/>
    <w:rsid w:val="00377C63"/>
    <w:rsid w:val="00377F11"/>
    <w:rsid w:val="003802A9"/>
    <w:rsid w:val="0038052F"/>
    <w:rsid w:val="00380590"/>
    <w:rsid w:val="0038060F"/>
    <w:rsid w:val="00380813"/>
    <w:rsid w:val="00380B72"/>
    <w:rsid w:val="003811E5"/>
    <w:rsid w:val="00381C31"/>
    <w:rsid w:val="003820E6"/>
    <w:rsid w:val="003826F7"/>
    <w:rsid w:val="003828D8"/>
    <w:rsid w:val="00383FBA"/>
    <w:rsid w:val="003841C9"/>
    <w:rsid w:val="003845CF"/>
    <w:rsid w:val="00384DD1"/>
    <w:rsid w:val="00384E88"/>
    <w:rsid w:val="003852AC"/>
    <w:rsid w:val="0038554D"/>
    <w:rsid w:val="00385888"/>
    <w:rsid w:val="00385C1F"/>
    <w:rsid w:val="00385DE1"/>
    <w:rsid w:val="00386152"/>
    <w:rsid w:val="003866A4"/>
    <w:rsid w:val="003866BA"/>
    <w:rsid w:val="003866CB"/>
    <w:rsid w:val="00386763"/>
    <w:rsid w:val="00386E52"/>
    <w:rsid w:val="00386E93"/>
    <w:rsid w:val="00387168"/>
    <w:rsid w:val="00387556"/>
    <w:rsid w:val="0038781B"/>
    <w:rsid w:val="003878FB"/>
    <w:rsid w:val="00387F6A"/>
    <w:rsid w:val="00390313"/>
    <w:rsid w:val="00390497"/>
    <w:rsid w:val="003904B6"/>
    <w:rsid w:val="003905B3"/>
    <w:rsid w:val="00391419"/>
    <w:rsid w:val="00391B6E"/>
    <w:rsid w:val="0039241F"/>
    <w:rsid w:val="003926D2"/>
    <w:rsid w:val="003927D4"/>
    <w:rsid w:val="00392C02"/>
    <w:rsid w:val="00393568"/>
    <w:rsid w:val="0039382F"/>
    <w:rsid w:val="00393941"/>
    <w:rsid w:val="00393A71"/>
    <w:rsid w:val="00393C28"/>
    <w:rsid w:val="003941BD"/>
    <w:rsid w:val="003943FF"/>
    <w:rsid w:val="0039459B"/>
    <w:rsid w:val="00394EFF"/>
    <w:rsid w:val="00394F4B"/>
    <w:rsid w:val="00395F1D"/>
    <w:rsid w:val="00395F91"/>
    <w:rsid w:val="00396994"/>
    <w:rsid w:val="00397262"/>
    <w:rsid w:val="00397688"/>
    <w:rsid w:val="0039799A"/>
    <w:rsid w:val="00397EDE"/>
    <w:rsid w:val="003A011F"/>
    <w:rsid w:val="003A038A"/>
    <w:rsid w:val="003A07CF"/>
    <w:rsid w:val="003A09A5"/>
    <w:rsid w:val="003A09BF"/>
    <w:rsid w:val="003A0BC7"/>
    <w:rsid w:val="003A12E1"/>
    <w:rsid w:val="003A19DA"/>
    <w:rsid w:val="003A1ABC"/>
    <w:rsid w:val="003A1B0B"/>
    <w:rsid w:val="003A2267"/>
    <w:rsid w:val="003A2614"/>
    <w:rsid w:val="003A2AC1"/>
    <w:rsid w:val="003A2B4F"/>
    <w:rsid w:val="003A2E07"/>
    <w:rsid w:val="003A33FA"/>
    <w:rsid w:val="003A366D"/>
    <w:rsid w:val="003A37FC"/>
    <w:rsid w:val="003A3A07"/>
    <w:rsid w:val="003A417E"/>
    <w:rsid w:val="003A4620"/>
    <w:rsid w:val="003A469B"/>
    <w:rsid w:val="003A4F25"/>
    <w:rsid w:val="003A56D5"/>
    <w:rsid w:val="003A5DC8"/>
    <w:rsid w:val="003A5F77"/>
    <w:rsid w:val="003A60B2"/>
    <w:rsid w:val="003A649B"/>
    <w:rsid w:val="003A6521"/>
    <w:rsid w:val="003A6AD2"/>
    <w:rsid w:val="003A6B86"/>
    <w:rsid w:val="003A6EBC"/>
    <w:rsid w:val="003A70C1"/>
    <w:rsid w:val="003A74A7"/>
    <w:rsid w:val="003A7704"/>
    <w:rsid w:val="003A7DF2"/>
    <w:rsid w:val="003B0295"/>
    <w:rsid w:val="003B0BDC"/>
    <w:rsid w:val="003B0DC9"/>
    <w:rsid w:val="003B1ED6"/>
    <w:rsid w:val="003B1FD8"/>
    <w:rsid w:val="003B24FC"/>
    <w:rsid w:val="003B2795"/>
    <w:rsid w:val="003B3173"/>
    <w:rsid w:val="003B3555"/>
    <w:rsid w:val="003B3FBF"/>
    <w:rsid w:val="003B3FE1"/>
    <w:rsid w:val="003B4425"/>
    <w:rsid w:val="003B44F1"/>
    <w:rsid w:val="003B4C0E"/>
    <w:rsid w:val="003B50D9"/>
    <w:rsid w:val="003B54CD"/>
    <w:rsid w:val="003B5680"/>
    <w:rsid w:val="003B5772"/>
    <w:rsid w:val="003B5B79"/>
    <w:rsid w:val="003B5D42"/>
    <w:rsid w:val="003B6054"/>
    <w:rsid w:val="003B64AE"/>
    <w:rsid w:val="003B64AF"/>
    <w:rsid w:val="003B6849"/>
    <w:rsid w:val="003B6FDC"/>
    <w:rsid w:val="003B7050"/>
    <w:rsid w:val="003B7248"/>
    <w:rsid w:val="003B72BD"/>
    <w:rsid w:val="003B73F3"/>
    <w:rsid w:val="003B7913"/>
    <w:rsid w:val="003B7A02"/>
    <w:rsid w:val="003B7BAE"/>
    <w:rsid w:val="003B7CA3"/>
    <w:rsid w:val="003C07E5"/>
    <w:rsid w:val="003C12AF"/>
    <w:rsid w:val="003C140F"/>
    <w:rsid w:val="003C1555"/>
    <w:rsid w:val="003C18D0"/>
    <w:rsid w:val="003C192B"/>
    <w:rsid w:val="003C1FA2"/>
    <w:rsid w:val="003C2AFD"/>
    <w:rsid w:val="003C30EA"/>
    <w:rsid w:val="003C39B1"/>
    <w:rsid w:val="003C3DE7"/>
    <w:rsid w:val="003C3FA4"/>
    <w:rsid w:val="003C4910"/>
    <w:rsid w:val="003C4A42"/>
    <w:rsid w:val="003C4AF4"/>
    <w:rsid w:val="003C5117"/>
    <w:rsid w:val="003C536F"/>
    <w:rsid w:val="003C58F6"/>
    <w:rsid w:val="003C696E"/>
    <w:rsid w:val="003C699B"/>
    <w:rsid w:val="003C6E5D"/>
    <w:rsid w:val="003C6F08"/>
    <w:rsid w:val="003C7232"/>
    <w:rsid w:val="003C76CB"/>
    <w:rsid w:val="003D00C4"/>
    <w:rsid w:val="003D040F"/>
    <w:rsid w:val="003D08A5"/>
    <w:rsid w:val="003D1123"/>
    <w:rsid w:val="003D1492"/>
    <w:rsid w:val="003D1966"/>
    <w:rsid w:val="003D1D4D"/>
    <w:rsid w:val="003D218C"/>
    <w:rsid w:val="003D2269"/>
    <w:rsid w:val="003D24D7"/>
    <w:rsid w:val="003D2964"/>
    <w:rsid w:val="003D2A97"/>
    <w:rsid w:val="003D2C03"/>
    <w:rsid w:val="003D2FC5"/>
    <w:rsid w:val="003D3024"/>
    <w:rsid w:val="003D31DD"/>
    <w:rsid w:val="003D3218"/>
    <w:rsid w:val="003D32E7"/>
    <w:rsid w:val="003D38D4"/>
    <w:rsid w:val="003D396F"/>
    <w:rsid w:val="003D3A6A"/>
    <w:rsid w:val="003D45CF"/>
    <w:rsid w:val="003D49F9"/>
    <w:rsid w:val="003D5301"/>
    <w:rsid w:val="003D5380"/>
    <w:rsid w:val="003D55B7"/>
    <w:rsid w:val="003D5B62"/>
    <w:rsid w:val="003D5C54"/>
    <w:rsid w:val="003D6336"/>
    <w:rsid w:val="003D66AB"/>
    <w:rsid w:val="003D68E9"/>
    <w:rsid w:val="003D6954"/>
    <w:rsid w:val="003D69E0"/>
    <w:rsid w:val="003D6EF5"/>
    <w:rsid w:val="003D710E"/>
    <w:rsid w:val="003D774D"/>
    <w:rsid w:val="003D77F4"/>
    <w:rsid w:val="003D7A0C"/>
    <w:rsid w:val="003D7CCF"/>
    <w:rsid w:val="003E0551"/>
    <w:rsid w:val="003E0619"/>
    <w:rsid w:val="003E08BD"/>
    <w:rsid w:val="003E0905"/>
    <w:rsid w:val="003E1116"/>
    <w:rsid w:val="003E12A8"/>
    <w:rsid w:val="003E1329"/>
    <w:rsid w:val="003E1DB8"/>
    <w:rsid w:val="003E1E0F"/>
    <w:rsid w:val="003E1F9C"/>
    <w:rsid w:val="003E22AB"/>
    <w:rsid w:val="003E2539"/>
    <w:rsid w:val="003E2B5E"/>
    <w:rsid w:val="003E2E7C"/>
    <w:rsid w:val="003E2FA8"/>
    <w:rsid w:val="003E331B"/>
    <w:rsid w:val="003E36C9"/>
    <w:rsid w:val="003E3E36"/>
    <w:rsid w:val="003E3FBB"/>
    <w:rsid w:val="003E44E2"/>
    <w:rsid w:val="003E478B"/>
    <w:rsid w:val="003E4C80"/>
    <w:rsid w:val="003E55BD"/>
    <w:rsid w:val="003E568C"/>
    <w:rsid w:val="003E619C"/>
    <w:rsid w:val="003E61FC"/>
    <w:rsid w:val="003E62D5"/>
    <w:rsid w:val="003E640E"/>
    <w:rsid w:val="003E648B"/>
    <w:rsid w:val="003E64D4"/>
    <w:rsid w:val="003E6B5C"/>
    <w:rsid w:val="003E6E39"/>
    <w:rsid w:val="003E71A8"/>
    <w:rsid w:val="003E7338"/>
    <w:rsid w:val="003E75AF"/>
    <w:rsid w:val="003E7670"/>
    <w:rsid w:val="003E79D1"/>
    <w:rsid w:val="003E7FBC"/>
    <w:rsid w:val="003F02AF"/>
    <w:rsid w:val="003F066B"/>
    <w:rsid w:val="003F107B"/>
    <w:rsid w:val="003F1332"/>
    <w:rsid w:val="003F1615"/>
    <w:rsid w:val="003F16D8"/>
    <w:rsid w:val="003F17CF"/>
    <w:rsid w:val="003F1AC5"/>
    <w:rsid w:val="003F1B33"/>
    <w:rsid w:val="003F1B52"/>
    <w:rsid w:val="003F2188"/>
    <w:rsid w:val="003F2E5C"/>
    <w:rsid w:val="003F34E7"/>
    <w:rsid w:val="003F3A8D"/>
    <w:rsid w:val="003F3B34"/>
    <w:rsid w:val="003F3C2D"/>
    <w:rsid w:val="003F52A7"/>
    <w:rsid w:val="003F5858"/>
    <w:rsid w:val="003F5866"/>
    <w:rsid w:val="003F5A11"/>
    <w:rsid w:val="003F5B10"/>
    <w:rsid w:val="003F5B30"/>
    <w:rsid w:val="003F5BAE"/>
    <w:rsid w:val="003F5D4B"/>
    <w:rsid w:val="003F5DA6"/>
    <w:rsid w:val="003F6069"/>
    <w:rsid w:val="003F6233"/>
    <w:rsid w:val="003F67F1"/>
    <w:rsid w:val="003F6CE7"/>
    <w:rsid w:val="003F6DAD"/>
    <w:rsid w:val="003F705D"/>
    <w:rsid w:val="003F7401"/>
    <w:rsid w:val="003F7AAE"/>
    <w:rsid w:val="00400083"/>
    <w:rsid w:val="0040026E"/>
    <w:rsid w:val="004004F9"/>
    <w:rsid w:val="0040121D"/>
    <w:rsid w:val="00401E2F"/>
    <w:rsid w:val="004023E8"/>
    <w:rsid w:val="00402CEB"/>
    <w:rsid w:val="00403346"/>
    <w:rsid w:val="00403501"/>
    <w:rsid w:val="0040369C"/>
    <w:rsid w:val="00403763"/>
    <w:rsid w:val="00403A29"/>
    <w:rsid w:val="00403DB0"/>
    <w:rsid w:val="00404028"/>
    <w:rsid w:val="004042FA"/>
    <w:rsid w:val="0040497D"/>
    <w:rsid w:val="00404BA4"/>
    <w:rsid w:val="0040531F"/>
    <w:rsid w:val="00405578"/>
    <w:rsid w:val="004056BA"/>
    <w:rsid w:val="00405B4E"/>
    <w:rsid w:val="00405E9B"/>
    <w:rsid w:val="00406523"/>
    <w:rsid w:val="00406550"/>
    <w:rsid w:val="0040744C"/>
    <w:rsid w:val="004106E4"/>
    <w:rsid w:val="004108A6"/>
    <w:rsid w:val="00410F4E"/>
    <w:rsid w:val="00411733"/>
    <w:rsid w:val="00411C0E"/>
    <w:rsid w:val="00411D01"/>
    <w:rsid w:val="00411EB3"/>
    <w:rsid w:val="00411EBC"/>
    <w:rsid w:val="0041219B"/>
    <w:rsid w:val="0041239D"/>
    <w:rsid w:val="004123E8"/>
    <w:rsid w:val="004125E4"/>
    <w:rsid w:val="004127B7"/>
    <w:rsid w:val="004131E4"/>
    <w:rsid w:val="0041323D"/>
    <w:rsid w:val="0041345B"/>
    <w:rsid w:val="00413C6C"/>
    <w:rsid w:val="00414361"/>
    <w:rsid w:val="00414B31"/>
    <w:rsid w:val="00414D98"/>
    <w:rsid w:val="004159E4"/>
    <w:rsid w:val="00415AAD"/>
    <w:rsid w:val="00415B67"/>
    <w:rsid w:val="00415C86"/>
    <w:rsid w:val="00416073"/>
    <w:rsid w:val="004168FB"/>
    <w:rsid w:val="004169BF"/>
    <w:rsid w:val="00416BF7"/>
    <w:rsid w:val="004170F5"/>
    <w:rsid w:val="004174AA"/>
    <w:rsid w:val="00417962"/>
    <w:rsid w:val="00417B5B"/>
    <w:rsid w:val="00417B91"/>
    <w:rsid w:val="00420380"/>
    <w:rsid w:val="00420B41"/>
    <w:rsid w:val="00420D54"/>
    <w:rsid w:val="004210F2"/>
    <w:rsid w:val="00421632"/>
    <w:rsid w:val="00421645"/>
    <w:rsid w:val="004218E4"/>
    <w:rsid w:val="00421B78"/>
    <w:rsid w:val="00421BBB"/>
    <w:rsid w:val="004221F0"/>
    <w:rsid w:val="00422262"/>
    <w:rsid w:val="004222B0"/>
    <w:rsid w:val="004223E6"/>
    <w:rsid w:val="004224DA"/>
    <w:rsid w:val="004229CB"/>
    <w:rsid w:val="00422A10"/>
    <w:rsid w:val="00422AA6"/>
    <w:rsid w:val="00422DCB"/>
    <w:rsid w:val="00422FD4"/>
    <w:rsid w:val="004230C4"/>
    <w:rsid w:val="00423363"/>
    <w:rsid w:val="00423CA1"/>
    <w:rsid w:val="00423F44"/>
    <w:rsid w:val="004241B9"/>
    <w:rsid w:val="00424A5D"/>
    <w:rsid w:val="00424C1D"/>
    <w:rsid w:val="00425323"/>
    <w:rsid w:val="004254B0"/>
    <w:rsid w:val="00425C82"/>
    <w:rsid w:val="00425F73"/>
    <w:rsid w:val="00426995"/>
    <w:rsid w:val="00426AEC"/>
    <w:rsid w:val="00426B42"/>
    <w:rsid w:val="00426C2C"/>
    <w:rsid w:val="00426C30"/>
    <w:rsid w:val="00427275"/>
    <w:rsid w:val="00427321"/>
    <w:rsid w:val="00427441"/>
    <w:rsid w:val="00427510"/>
    <w:rsid w:val="004278BB"/>
    <w:rsid w:val="00427C62"/>
    <w:rsid w:val="0043091C"/>
    <w:rsid w:val="0043094D"/>
    <w:rsid w:val="00430BEC"/>
    <w:rsid w:val="00430BF2"/>
    <w:rsid w:val="00430E39"/>
    <w:rsid w:val="00431496"/>
    <w:rsid w:val="0043158A"/>
    <w:rsid w:val="004315CB"/>
    <w:rsid w:val="0043170D"/>
    <w:rsid w:val="00431712"/>
    <w:rsid w:val="0043196C"/>
    <w:rsid w:val="004320B0"/>
    <w:rsid w:val="00432169"/>
    <w:rsid w:val="0043241E"/>
    <w:rsid w:val="00432420"/>
    <w:rsid w:val="00432458"/>
    <w:rsid w:val="00432748"/>
    <w:rsid w:val="004327EB"/>
    <w:rsid w:val="00432A3F"/>
    <w:rsid w:val="00432BCA"/>
    <w:rsid w:val="00433027"/>
    <w:rsid w:val="004337C7"/>
    <w:rsid w:val="00433BE7"/>
    <w:rsid w:val="00433EC9"/>
    <w:rsid w:val="00434704"/>
    <w:rsid w:val="0043585B"/>
    <w:rsid w:val="004358E1"/>
    <w:rsid w:val="0043678B"/>
    <w:rsid w:val="00436C5C"/>
    <w:rsid w:val="00436DCE"/>
    <w:rsid w:val="00437380"/>
    <w:rsid w:val="004373AD"/>
    <w:rsid w:val="004374CE"/>
    <w:rsid w:val="00437B1D"/>
    <w:rsid w:val="004406EF"/>
    <w:rsid w:val="00440B32"/>
    <w:rsid w:val="00441311"/>
    <w:rsid w:val="004423ED"/>
    <w:rsid w:val="00442733"/>
    <w:rsid w:val="0044277E"/>
    <w:rsid w:val="0044292D"/>
    <w:rsid w:val="00442A73"/>
    <w:rsid w:val="00443770"/>
    <w:rsid w:val="0044391B"/>
    <w:rsid w:val="004439E0"/>
    <w:rsid w:val="004441D4"/>
    <w:rsid w:val="004447F6"/>
    <w:rsid w:val="00444BE2"/>
    <w:rsid w:val="00444FCB"/>
    <w:rsid w:val="004450FB"/>
    <w:rsid w:val="00445390"/>
    <w:rsid w:val="00445503"/>
    <w:rsid w:val="00445701"/>
    <w:rsid w:val="00445A22"/>
    <w:rsid w:val="00445A88"/>
    <w:rsid w:val="00445B53"/>
    <w:rsid w:val="00445CF7"/>
    <w:rsid w:val="00445E4B"/>
    <w:rsid w:val="00445EAE"/>
    <w:rsid w:val="00446149"/>
    <w:rsid w:val="00446721"/>
    <w:rsid w:val="004469F2"/>
    <w:rsid w:val="00446C32"/>
    <w:rsid w:val="00446F4A"/>
    <w:rsid w:val="00447290"/>
    <w:rsid w:val="004473FB"/>
    <w:rsid w:val="00447796"/>
    <w:rsid w:val="004479B6"/>
    <w:rsid w:val="00447EAF"/>
    <w:rsid w:val="004506DA"/>
    <w:rsid w:val="00450897"/>
    <w:rsid w:val="00450B05"/>
    <w:rsid w:val="00450CE5"/>
    <w:rsid w:val="00450DD6"/>
    <w:rsid w:val="00450DD7"/>
    <w:rsid w:val="00450F31"/>
    <w:rsid w:val="00451275"/>
    <w:rsid w:val="00451668"/>
    <w:rsid w:val="004518DC"/>
    <w:rsid w:val="00451CEF"/>
    <w:rsid w:val="00452757"/>
    <w:rsid w:val="004528FB"/>
    <w:rsid w:val="00452D5E"/>
    <w:rsid w:val="00452D6B"/>
    <w:rsid w:val="00452DDB"/>
    <w:rsid w:val="00453A3D"/>
    <w:rsid w:val="004542CC"/>
    <w:rsid w:val="00454573"/>
    <w:rsid w:val="00454A8B"/>
    <w:rsid w:val="00454AB8"/>
    <w:rsid w:val="00454AF3"/>
    <w:rsid w:val="00454F4F"/>
    <w:rsid w:val="00455254"/>
    <w:rsid w:val="00455357"/>
    <w:rsid w:val="00455564"/>
    <w:rsid w:val="00455DCA"/>
    <w:rsid w:val="00455FFC"/>
    <w:rsid w:val="0045645E"/>
    <w:rsid w:val="004569E2"/>
    <w:rsid w:val="00456C8D"/>
    <w:rsid w:val="0045713C"/>
    <w:rsid w:val="0045751C"/>
    <w:rsid w:val="00460024"/>
    <w:rsid w:val="004600E3"/>
    <w:rsid w:val="00460116"/>
    <w:rsid w:val="00460196"/>
    <w:rsid w:val="00460555"/>
    <w:rsid w:val="00460C53"/>
    <w:rsid w:val="00460CAE"/>
    <w:rsid w:val="004612B7"/>
    <w:rsid w:val="004612EB"/>
    <w:rsid w:val="004616A9"/>
    <w:rsid w:val="004617BE"/>
    <w:rsid w:val="00461ACE"/>
    <w:rsid w:val="00461F38"/>
    <w:rsid w:val="004624DE"/>
    <w:rsid w:val="0046262D"/>
    <w:rsid w:val="00462917"/>
    <w:rsid w:val="00462A8E"/>
    <w:rsid w:val="00462EDC"/>
    <w:rsid w:val="00462FE4"/>
    <w:rsid w:val="0046341A"/>
    <w:rsid w:val="00463B4B"/>
    <w:rsid w:val="00463DED"/>
    <w:rsid w:val="00464A1F"/>
    <w:rsid w:val="00464F36"/>
    <w:rsid w:val="00464F3C"/>
    <w:rsid w:val="00465000"/>
    <w:rsid w:val="00465326"/>
    <w:rsid w:val="00465976"/>
    <w:rsid w:val="00466001"/>
    <w:rsid w:val="00466099"/>
    <w:rsid w:val="00467366"/>
    <w:rsid w:val="004677D4"/>
    <w:rsid w:val="00467AF6"/>
    <w:rsid w:val="00467C3F"/>
    <w:rsid w:val="00467C4C"/>
    <w:rsid w:val="00467D18"/>
    <w:rsid w:val="0047034E"/>
    <w:rsid w:val="004703DB"/>
    <w:rsid w:val="0047054F"/>
    <w:rsid w:val="00470A29"/>
    <w:rsid w:val="00471944"/>
    <w:rsid w:val="00471DF3"/>
    <w:rsid w:val="00471F96"/>
    <w:rsid w:val="00472078"/>
    <w:rsid w:val="004722A9"/>
    <w:rsid w:val="004726EC"/>
    <w:rsid w:val="00472AD7"/>
    <w:rsid w:val="00472B8C"/>
    <w:rsid w:val="00473338"/>
    <w:rsid w:val="0047342D"/>
    <w:rsid w:val="00473E95"/>
    <w:rsid w:val="00474302"/>
    <w:rsid w:val="004743D8"/>
    <w:rsid w:val="00475718"/>
    <w:rsid w:val="004758E1"/>
    <w:rsid w:val="00475E5C"/>
    <w:rsid w:val="0047664C"/>
    <w:rsid w:val="00477105"/>
    <w:rsid w:val="00477346"/>
    <w:rsid w:val="004776D0"/>
    <w:rsid w:val="00477936"/>
    <w:rsid w:val="00477E7A"/>
    <w:rsid w:val="00480892"/>
    <w:rsid w:val="004809FD"/>
    <w:rsid w:val="00480A3B"/>
    <w:rsid w:val="00480C23"/>
    <w:rsid w:val="004810A3"/>
    <w:rsid w:val="0048124A"/>
    <w:rsid w:val="004813B0"/>
    <w:rsid w:val="004818F8"/>
    <w:rsid w:val="00482167"/>
    <w:rsid w:val="004828C1"/>
    <w:rsid w:val="0048342F"/>
    <w:rsid w:val="0048343A"/>
    <w:rsid w:val="00483A34"/>
    <w:rsid w:val="00484A04"/>
    <w:rsid w:val="00485503"/>
    <w:rsid w:val="0048557C"/>
    <w:rsid w:val="004856EE"/>
    <w:rsid w:val="004857F4"/>
    <w:rsid w:val="0048593B"/>
    <w:rsid w:val="00485CA2"/>
    <w:rsid w:val="00485E16"/>
    <w:rsid w:val="004866B3"/>
    <w:rsid w:val="004866FF"/>
    <w:rsid w:val="0048675F"/>
    <w:rsid w:val="00486A6E"/>
    <w:rsid w:val="00486EB8"/>
    <w:rsid w:val="004870F5"/>
    <w:rsid w:val="0048719E"/>
    <w:rsid w:val="0048730B"/>
    <w:rsid w:val="004878DB"/>
    <w:rsid w:val="004879A9"/>
    <w:rsid w:val="004879F6"/>
    <w:rsid w:val="00487DBF"/>
    <w:rsid w:val="00487EC6"/>
    <w:rsid w:val="00487F68"/>
    <w:rsid w:val="0049015D"/>
    <w:rsid w:val="004905EC"/>
    <w:rsid w:val="00490835"/>
    <w:rsid w:val="0049086F"/>
    <w:rsid w:val="004911CE"/>
    <w:rsid w:val="0049163D"/>
    <w:rsid w:val="00491A1E"/>
    <w:rsid w:val="00491C72"/>
    <w:rsid w:val="00491D0E"/>
    <w:rsid w:val="00491FA5"/>
    <w:rsid w:val="00492174"/>
    <w:rsid w:val="00492408"/>
    <w:rsid w:val="004927DF"/>
    <w:rsid w:val="0049294D"/>
    <w:rsid w:val="00492986"/>
    <w:rsid w:val="00492D91"/>
    <w:rsid w:val="00492E60"/>
    <w:rsid w:val="004939AF"/>
    <w:rsid w:val="00493D2F"/>
    <w:rsid w:val="00494028"/>
    <w:rsid w:val="004940D3"/>
    <w:rsid w:val="00495012"/>
    <w:rsid w:val="0049568E"/>
    <w:rsid w:val="0049579D"/>
    <w:rsid w:val="004959C4"/>
    <w:rsid w:val="00495A22"/>
    <w:rsid w:val="00496CD3"/>
    <w:rsid w:val="00497335"/>
    <w:rsid w:val="00497EFD"/>
    <w:rsid w:val="004A0791"/>
    <w:rsid w:val="004A2087"/>
    <w:rsid w:val="004A260E"/>
    <w:rsid w:val="004A2D9D"/>
    <w:rsid w:val="004A43FD"/>
    <w:rsid w:val="004A486A"/>
    <w:rsid w:val="004A4911"/>
    <w:rsid w:val="004A4B4A"/>
    <w:rsid w:val="004A4D56"/>
    <w:rsid w:val="004A53A6"/>
    <w:rsid w:val="004A5A06"/>
    <w:rsid w:val="004A6051"/>
    <w:rsid w:val="004A605D"/>
    <w:rsid w:val="004A65A2"/>
    <w:rsid w:val="004A673B"/>
    <w:rsid w:val="004A7052"/>
    <w:rsid w:val="004A70BD"/>
    <w:rsid w:val="004A738B"/>
    <w:rsid w:val="004A7D63"/>
    <w:rsid w:val="004A7F66"/>
    <w:rsid w:val="004B0393"/>
    <w:rsid w:val="004B03F2"/>
    <w:rsid w:val="004B0400"/>
    <w:rsid w:val="004B0B04"/>
    <w:rsid w:val="004B0E05"/>
    <w:rsid w:val="004B1025"/>
    <w:rsid w:val="004B12F9"/>
    <w:rsid w:val="004B166B"/>
    <w:rsid w:val="004B2861"/>
    <w:rsid w:val="004B2DD8"/>
    <w:rsid w:val="004B3401"/>
    <w:rsid w:val="004B3539"/>
    <w:rsid w:val="004B35B8"/>
    <w:rsid w:val="004B3624"/>
    <w:rsid w:val="004B3745"/>
    <w:rsid w:val="004B3AA3"/>
    <w:rsid w:val="004B3BD6"/>
    <w:rsid w:val="004B3D6B"/>
    <w:rsid w:val="004B3E1F"/>
    <w:rsid w:val="004B48BC"/>
    <w:rsid w:val="004B4D46"/>
    <w:rsid w:val="004B4DAD"/>
    <w:rsid w:val="004B5084"/>
    <w:rsid w:val="004B51A6"/>
    <w:rsid w:val="004B5331"/>
    <w:rsid w:val="004B575F"/>
    <w:rsid w:val="004B58DF"/>
    <w:rsid w:val="004B5DB5"/>
    <w:rsid w:val="004B6382"/>
    <w:rsid w:val="004B68C7"/>
    <w:rsid w:val="004B6A85"/>
    <w:rsid w:val="004B71B5"/>
    <w:rsid w:val="004B79CD"/>
    <w:rsid w:val="004B7F5F"/>
    <w:rsid w:val="004C0794"/>
    <w:rsid w:val="004C0AFD"/>
    <w:rsid w:val="004C0D7D"/>
    <w:rsid w:val="004C1366"/>
    <w:rsid w:val="004C178F"/>
    <w:rsid w:val="004C1C45"/>
    <w:rsid w:val="004C211C"/>
    <w:rsid w:val="004C248B"/>
    <w:rsid w:val="004C28FB"/>
    <w:rsid w:val="004C298D"/>
    <w:rsid w:val="004C2A29"/>
    <w:rsid w:val="004C2AD2"/>
    <w:rsid w:val="004C2C77"/>
    <w:rsid w:val="004C3B9F"/>
    <w:rsid w:val="004C410B"/>
    <w:rsid w:val="004C46C7"/>
    <w:rsid w:val="004C46F0"/>
    <w:rsid w:val="004C4C2C"/>
    <w:rsid w:val="004C5600"/>
    <w:rsid w:val="004C5846"/>
    <w:rsid w:val="004C5C37"/>
    <w:rsid w:val="004C60E9"/>
    <w:rsid w:val="004C653E"/>
    <w:rsid w:val="004C6EA7"/>
    <w:rsid w:val="004C7368"/>
    <w:rsid w:val="004C7A2D"/>
    <w:rsid w:val="004C7EFB"/>
    <w:rsid w:val="004D0069"/>
    <w:rsid w:val="004D014F"/>
    <w:rsid w:val="004D129D"/>
    <w:rsid w:val="004D13CC"/>
    <w:rsid w:val="004D1790"/>
    <w:rsid w:val="004D18BD"/>
    <w:rsid w:val="004D1AF3"/>
    <w:rsid w:val="004D1FB4"/>
    <w:rsid w:val="004D254C"/>
    <w:rsid w:val="004D26C8"/>
    <w:rsid w:val="004D2B33"/>
    <w:rsid w:val="004D2CBE"/>
    <w:rsid w:val="004D32DA"/>
    <w:rsid w:val="004D33C9"/>
    <w:rsid w:val="004D36B9"/>
    <w:rsid w:val="004D3C2C"/>
    <w:rsid w:val="004D4243"/>
    <w:rsid w:val="004D42C7"/>
    <w:rsid w:val="004D49EF"/>
    <w:rsid w:val="004D4E80"/>
    <w:rsid w:val="004D5572"/>
    <w:rsid w:val="004D55DD"/>
    <w:rsid w:val="004D5671"/>
    <w:rsid w:val="004D5AF7"/>
    <w:rsid w:val="004D5BE6"/>
    <w:rsid w:val="004D6919"/>
    <w:rsid w:val="004D6957"/>
    <w:rsid w:val="004D75D3"/>
    <w:rsid w:val="004D76CE"/>
    <w:rsid w:val="004D7B76"/>
    <w:rsid w:val="004D7D15"/>
    <w:rsid w:val="004D7D27"/>
    <w:rsid w:val="004D7D2B"/>
    <w:rsid w:val="004D7D68"/>
    <w:rsid w:val="004E0434"/>
    <w:rsid w:val="004E0578"/>
    <w:rsid w:val="004E0B81"/>
    <w:rsid w:val="004E138A"/>
    <w:rsid w:val="004E13BE"/>
    <w:rsid w:val="004E157F"/>
    <w:rsid w:val="004E1641"/>
    <w:rsid w:val="004E1773"/>
    <w:rsid w:val="004E17B4"/>
    <w:rsid w:val="004E1A53"/>
    <w:rsid w:val="004E1BD5"/>
    <w:rsid w:val="004E1BEF"/>
    <w:rsid w:val="004E256B"/>
    <w:rsid w:val="004E292D"/>
    <w:rsid w:val="004E2AAD"/>
    <w:rsid w:val="004E2D50"/>
    <w:rsid w:val="004E45DB"/>
    <w:rsid w:val="004E4C65"/>
    <w:rsid w:val="004E4E3D"/>
    <w:rsid w:val="004E50A3"/>
    <w:rsid w:val="004E5180"/>
    <w:rsid w:val="004E5427"/>
    <w:rsid w:val="004E563E"/>
    <w:rsid w:val="004E5B17"/>
    <w:rsid w:val="004E646B"/>
    <w:rsid w:val="004E6919"/>
    <w:rsid w:val="004E6BB4"/>
    <w:rsid w:val="004E6EB3"/>
    <w:rsid w:val="004E7788"/>
    <w:rsid w:val="004E7BC8"/>
    <w:rsid w:val="004E7EA1"/>
    <w:rsid w:val="004F005F"/>
    <w:rsid w:val="004F0427"/>
    <w:rsid w:val="004F0875"/>
    <w:rsid w:val="004F088B"/>
    <w:rsid w:val="004F1461"/>
    <w:rsid w:val="004F1B21"/>
    <w:rsid w:val="004F1C48"/>
    <w:rsid w:val="004F1E24"/>
    <w:rsid w:val="004F1EB3"/>
    <w:rsid w:val="004F208D"/>
    <w:rsid w:val="004F2643"/>
    <w:rsid w:val="004F278A"/>
    <w:rsid w:val="004F2812"/>
    <w:rsid w:val="004F28F3"/>
    <w:rsid w:val="004F31AE"/>
    <w:rsid w:val="004F512A"/>
    <w:rsid w:val="004F5674"/>
    <w:rsid w:val="004F57EB"/>
    <w:rsid w:val="004F5C44"/>
    <w:rsid w:val="004F5D11"/>
    <w:rsid w:val="004F5D4B"/>
    <w:rsid w:val="004F686F"/>
    <w:rsid w:val="004F6AE4"/>
    <w:rsid w:val="004F70B2"/>
    <w:rsid w:val="004F74A8"/>
    <w:rsid w:val="004F78DA"/>
    <w:rsid w:val="004F7A68"/>
    <w:rsid w:val="004F7C2A"/>
    <w:rsid w:val="004F7D9D"/>
    <w:rsid w:val="0050024D"/>
    <w:rsid w:val="005003FA"/>
    <w:rsid w:val="0050045C"/>
    <w:rsid w:val="00500C35"/>
    <w:rsid w:val="00501278"/>
    <w:rsid w:val="00501526"/>
    <w:rsid w:val="005018F1"/>
    <w:rsid w:val="00502139"/>
    <w:rsid w:val="005021C7"/>
    <w:rsid w:val="005028ED"/>
    <w:rsid w:val="00502953"/>
    <w:rsid w:val="005038F2"/>
    <w:rsid w:val="005039A4"/>
    <w:rsid w:val="005039EC"/>
    <w:rsid w:val="00503C47"/>
    <w:rsid w:val="00504466"/>
    <w:rsid w:val="005045A9"/>
    <w:rsid w:val="00504946"/>
    <w:rsid w:val="005052AA"/>
    <w:rsid w:val="00505326"/>
    <w:rsid w:val="00505DD7"/>
    <w:rsid w:val="00505E6E"/>
    <w:rsid w:val="005060C4"/>
    <w:rsid w:val="00506810"/>
    <w:rsid w:val="00506D0C"/>
    <w:rsid w:val="00507508"/>
    <w:rsid w:val="00507803"/>
    <w:rsid w:val="00507D31"/>
    <w:rsid w:val="00507FD5"/>
    <w:rsid w:val="00510152"/>
    <w:rsid w:val="00510CCC"/>
    <w:rsid w:val="00511100"/>
    <w:rsid w:val="00511412"/>
    <w:rsid w:val="00511DC8"/>
    <w:rsid w:val="00511FFF"/>
    <w:rsid w:val="005125BC"/>
    <w:rsid w:val="00512B55"/>
    <w:rsid w:val="0051305A"/>
    <w:rsid w:val="00513922"/>
    <w:rsid w:val="00513DEE"/>
    <w:rsid w:val="00513E99"/>
    <w:rsid w:val="005142FC"/>
    <w:rsid w:val="0051450A"/>
    <w:rsid w:val="00514B95"/>
    <w:rsid w:val="00514E80"/>
    <w:rsid w:val="00515347"/>
    <w:rsid w:val="00515900"/>
    <w:rsid w:val="00515A1A"/>
    <w:rsid w:val="00515A2B"/>
    <w:rsid w:val="00515E54"/>
    <w:rsid w:val="0051630F"/>
    <w:rsid w:val="00516AE6"/>
    <w:rsid w:val="00516F6F"/>
    <w:rsid w:val="00516FEC"/>
    <w:rsid w:val="005171A4"/>
    <w:rsid w:val="0052011B"/>
    <w:rsid w:val="00520591"/>
    <w:rsid w:val="005205F2"/>
    <w:rsid w:val="00520792"/>
    <w:rsid w:val="00520CCC"/>
    <w:rsid w:val="0052147C"/>
    <w:rsid w:val="005214E4"/>
    <w:rsid w:val="00521A0E"/>
    <w:rsid w:val="00521B38"/>
    <w:rsid w:val="00521E9F"/>
    <w:rsid w:val="005222DD"/>
    <w:rsid w:val="005224DC"/>
    <w:rsid w:val="0052252E"/>
    <w:rsid w:val="0052260B"/>
    <w:rsid w:val="00522B4B"/>
    <w:rsid w:val="00522C7E"/>
    <w:rsid w:val="00522C81"/>
    <w:rsid w:val="00522CD5"/>
    <w:rsid w:val="0052309A"/>
    <w:rsid w:val="00523418"/>
    <w:rsid w:val="005235B0"/>
    <w:rsid w:val="00523603"/>
    <w:rsid w:val="005236E0"/>
    <w:rsid w:val="00523715"/>
    <w:rsid w:val="0052399F"/>
    <w:rsid w:val="00523B76"/>
    <w:rsid w:val="00523D2D"/>
    <w:rsid w:val="00523F4A"/>
    <w:rsid w:val="005243D7"/>
    <w:rsid w:val="00524BB2"/>
    <w:rsid w:val="00524CC7"/>
    <w:rsid w:val="00524FC7"/>
    <w:rsid w:val="0052533B"/>
    <w:rsid w:val="0052571E"/>
    <w:rsid w:val="005262AE"/>
    <w:rsid w:val="005275FE"/>
    <w:rsid w:val="0052798C"/>
    <w:rsid w:val="00527CD8"/>
    <w:rsid w:val="005301ED"/>
    <w:rsid w:val="00530573"/>
    <w:rsid w:val="0053144E"/>
    <w:rsid w:val="005317DA"/>
    <w:rsid w:val="00531A8E"/>
    <w:rsid w:val="00531BAB"/>
    <w:rsid w:val="00531BC4"/>
    <w:rsid w:val="00531F3D"/>
    <w:rsid w:val="00532BEE"/>
    <w:rsid w:val="00532DC6"/>
    <w:rsid w:val="00532F19"/>
    <w:rsid w:val="005330C5"/>
    <w:rsid w:val="0053362E"/>
    <w:rsid w:val="00533B5C"/>
    <w:rsid w:val="005344CF"/>
    <w:rsid w:val="00534543"/>
    <w:rsid w:val="005348CB"/>
    <w:rsid w:val="00534F0C"/>
    <w:rsid w:val="005352AB"/>
    <w:rsid w:val="005357D0"/>
    <w:rsid w:val="0053581B"/>
    <w:rsid w:val="005364A0"/>
    <w:rsid w:val="00536A8A"/>
    <w:rsid w:val="00536F81"/>
    <w:rsid w:val="00537305"/>
    <w:rsid w:val="005373FC"/>
    <w:rsid w:val="00537429"/>
    <w:rsid w:val="0053755B"/>
    <w:rsid w:val="00537DD1"/>
    <w:rsid w:val="00537E2A"/>
    <w:rsid w:val="00540726"/>
    <w:rsid w:val="0054076E"/>
    <w:rsid w:val="00540B64"/>
    <w:rsid w:val="00540D68"/>
    <w:rsid w:val="0054189B"/>
    <w:rsid w:val="0054258B"/>
    <w:rsid w:val="00542B3F"/>
    <w:rsid w:val="0054319C"/>
    <w:rsid w:val="0054350E"/>
    <w:rsid w:val="00543642"/>
    <w:rsid w:val="00543A77"/>
    <w:rsid w:val="0054406D"/>
    <w:rsid w:val="00544382"/>
    <w:rsid w:val="00544520"/>
    <w:rsid w:val="005448AC"/>
    <w:rsid w:val="00544FFE"/>
    <w:rsid w:val="005451CC"/>
    <w:rsid w:val="0054525C"/>
    <w:rsid w:val="005452EC"/>
    <w:rsid w:val="00545709"/>
    <w:rsid w:val="005458E5"/>
    <w:rsid w:val="00545BB8"/>
    <w:rsid w:val="00546235"/>
    <w:rsid w:val="00546BAB"/>
    <w:rsid w:val="00546F1B"/>
    <w:rsid w:val="005471C8"/>
    <w:rsid w:val="0054767C"/>
    <w:rsid w:val="0054796A"/>
    <w:rsid w:val="005501F2"/>
    <w:rsid w:val="00550A67"/>
    <w:rsid w:val="00550FAA"/>
    <w:rsid w:val="005515E1"/>
    <w:rsid w:val="005515F8"/>
    <w:rsid w:val="00551926"/>
    <w:rsid w:val="00551A65"/>
    <w:rsid w:val="00551BBD"/>
    <w:rsid w:val="00552067"/>
    <w:rsid w:val="005520F9"/>
    <w:rsid w:val="0055252A"/>
    <w:rsid w:val="00552639"/>
    <w:rsid w:val="005528F8"/>
    <w:rsid w:val="0055290C"/>
    <w:rsid w:val="005529FD"/>
    <w:rsid w:val="00552C1A"/>
    <w:rsid w:val="00552C56"/>
    <w:rsid w:val="0055306C"/>
    <w:rsid w:val="00553211"/>
    <w:rsid w:val="00553259"/>
    <w:rsid w:val="0055362C"/>
    <w:rsid w:val="0055372B"/>
    <w:rsid w:val="00553B4E"/>
    <w:rsid w:val="00553E7E"/>
    <w:rsid w:val="00553EB0"/>
    <w:rsid w:val="00553F6E"/>
    <w:rsid w:val="00553FFB"/>
    <w:rsid w:val="00554D51"/>
    <w:rsid w:val="00554E0F"/>
    <w:rsid w:val="005553F4"/>
    <w:rsid w:val="00555B7E"/>
    <w:rsid w:val="00555C1C"/>
    <w:rsid w:val="00555C58"/>
    <w:rsid w:val="00555CBA"/>
    <w:rsid w:val="005562DF"/>
    <w:rsid w:val="0055654A"/>
    <w:rsid w:val="00556832"/>
    <w:rsid w:val="00556AA0"/>
    <w:rsid w:val="00556D57"/>
    <w:rsid w:val="00557092"/>
    <w:rsid w:val="005574E6"/>
    <w:rsid w:val="00557D65"/>
    <w:rsid w:val="00560768"/>
    <w:rsid w:val="005613EA"/>
    <w:rsid w:val="00562333"/>
    <w:rsid w:val="005626DA"/>
    <w:rsid w:val="00562BE3"/>
    <w:rsid w:val="00562EB7"/>
    <w:rsid w:val="005640A2"/>
    <w:rsid w:val="0056414D"/>
    <w:rsid w:val="005647CF"/>
    <w:rsid w:val="00564D77"/>
    <w:rsid w:val="00565205"/>
    <w:rsid w:val="00565277"/>
    <w:rsid w:val="00565B1D"/>
    <w:rsid w:val="005664BD"/>
    <w:rsid w:val="00566504"/>
    <w:rsid w:val="00566D2A"/>
    <w:rsid w:val="005670EC"/>
    <w:rsid w:val="00567157"/>
    <w:rsid w:val="0056732D"/>
    <w:rsid w:val="00570017"/>
    <w:rsid w:val="00570118"/>
    <w:rsid w:val="00570B30"/>
    <w:rsid w:val="00570C11"/>
    <w:rsid w:val="00570E78"/>
    <w:rsid w:val="00570FF3"/>
    <w:rsid w:val="0057140C"/>
    <w:rsid w:val="00571474"/>
    <w:rsid w:val="00571B82"/>
    <w:rsid w:val="00571CC3"/>
    <w:rsid w:val="005725E7"/>
    <w:rsid w:val="005727A5"/>
    <w:rsid w:val="00572B28"/>
    <w:rsid w:val="00572D97"/>
    <w:rsid w:val="00572DD8"/>
    <w:rsid w:val="00572E15"/>
    <w:rsid w:val="005734D3"/>
    <w:rsid w:val="00573835"/>
    <w:rsid w:val="00573FA6"/>
    <w:rsid w:val="0057423F"/>
    <w:rsid w:val="005746EE"/>
    <w:rsid w:val="0057497F"/>
    <w:rsid w:val="005749EB"/>
    <w:rsid w:val="00574B74"/>
    <w:rsid w:val="00574D13"/>
    <w:rsid w:val="00574DCF"/>
    <w:rsid w:val="005754B5"/>
    <w:rsid w:val="00575D0D"/>
    <w:rsid w:val="00576C12"/>
    <w:rsid w:val="005773A2"/>
    <w:rsid w:val="00577781"/>
    <w:rsid w:val="00577907"/>
    <w:rsid w:val="00577A5D"/>
    <w:rsid w:val="00577AD5"/>
    <w:rsid w:val="00577B47"/>
    <w:rsid w:val="00577CE5"/>
    <w:rsid w:val="00577D26"/>
    <w:rsid w:val="00577F55"/>
    <w:rsid w:val="005801E5"/>
    <w:rsid w:val="00580447"/>
    <w:rsid w:val="00580B7E"/>
    <w:rsid w:val="00580EE5"/>
    <w:rsid w:val="00580FAA"/>
    <w:rsid w:val="00581431"/>
    <w:rsid w:val="0058187B"/>
    <w:rsid w:val="00582238"/>
    <w:rsid w:val="0058241F"/>
    <w:rsid w:val="005826BE"/>
    <w:rsid w:val="0058286D"/>
    <w:rsid w:val="00582B4C"/>
    <w:rsid w:val="00582CB5"/>
    <w:rsid w:val="00582CBE"/>
    <w:rsid w:val="00583319"/>
    <w:rsid w:val="005834E7"/>
    <w:rsid w:val="0058357C"/>
    <w:rsid w:val="00583B19"/>
    <w:rsid w:val="00583DC8"/>
    <w:rsid w:val="0058446F"/>
    <w:rsid w:val="00584895"/>
    <w:rsid w:val="00584B23"/>
    <w:rsid w:val="0058593A"/>
    <w:rsid w:val="00585BEA"/>
    <w:rsid w:val="005864FB"/>
    <w:rsid w:val="005865D2"/>
    <w:rsid w:val="00586E66"/>
    <w:rsid w:val="00587079"/>
    <w:rsid w:val="00587234"/>
    <w:rsid w:val="0058726D"/>
    <w:rsid w:val="0058778F"/>
    <w:rsid w:val="00587CBC"/>
    <w:rsid w:val="00590049"/>
    <w:rsid w:val="00590357"/>
    <w:rsid w:val="0059057F"/>
    <w:rsid w:val="005906D3"/>
    <w:rsid w:val="00590E9D"/>
    <w:rsid w:val="00591440"/>
    <w:rsid w:val="00591507"/>
    <w:rsid w:val="005915B3"/>
    <w:rsid w:val="00591ADE"/>
    <w:rsid w:val="00592194"/>
    <w:rsid w:val="005923FF"/>
    <w:rsid w:val="00592AC7"/>
    <w:rsid w:val="00592F80"/>
    <w:rsid w:val="00593CA1"/>
    <w:rsid w:val="00593F6C"/>
    <w:rsid w:val="00594217"/>
    <w:rsid w:val="0059467F"/>
    <w:rsid w:val="00594CD0"/>
    <w:rsid w:val="00595328"/>
    <w:rsid w:val="00595BF0"/>
    <w:rsid w:val="00596196"/>
    <w:rsid w:val="0059619B"/>
    <w:rsid w:val="00596506"/>
    <w:rsid w:val="0059667A"/>
    <w:rsid w:val="005966C0"/>
    <w:rsid w:val="00596A79"/>
    <w:rsid w:val="00597397"/>
    <w:rsid w:val="00597762"/>
    <w:rsid w:val="00597A95"/>
    <w:rsid w:val="00597A99"/>
    <w:rsid w:val="00597E8C"/>
    <w:rsid w:val="00597F04"/>
    <w:rsid w:val="005A04D3"/>
    <w:rsid w:val="005A05DA"/>
    <w:rsid w:val="005A09BB"/>
    <w:rsid w:val="005A0C7C"/>
    <w:rsid w:val="005A0CDB"/>
    <w:rsid w:val="005A0E75"/>
    <w:rsid w:val="005A1152"/>
    <w:rsid w:val="005A142B"/>
    <w:rsid w:val="005A191B"/>
    <w:rsid w:val="005A19AB"/>
    <w:rsid w:val="005A1AC5"/>
    <w:rsid w:val="005A1CFD"/>
    <w:rsid w:val="005A1E48"/>
    <w:rsid w:val="005A2FF1"/>
    <w:rsid w:val="005A411A"/>
    <w:rsid w:val="005A4703"/>
    <w:rsid w:val="005A4D53"/>
    <w:rsid w:val="005A4E4D"/>
    <w:rsid w:val="005A4FA4"/>
    <w:rsid w:val="005A5013"/>
    <w:rsid w:val="005A521D"/>
    <w:rsid w:val="005A553A"/>
    <w:rsid w:val="005A5892"/>
    <w:rsid w:val="005A62A0"/>
    <w:rsid w:val="005A638F"/>
    <w:rsid w:val="005A673B"/>
    <w:rsid w:val="005A6974"/>
    <w:rsid w:val="005A698F"/>
    <w:rsid w:val="005A6D29"/>
    <w:rsid w:val="005A741B"/>
    <w:rsid w:val="005B02F5"/>
    <w:rsid w:val="005B0682"/>
    <w:rsid w:val="005B09E1"/>
    <w:rsid w:val="005B1701"/>
    <w:rsid w:val="005B1F6F"/>
    <w:rsid w:val="005B2087"/>
    <w:rsid w:val="005B21EE"/>
    <w:rsid w:val="005B21F0"/>
    <w:rsid w:val="005B2235"/>
    <w:rsid w:val="005B23B9"/>
    <w:rsid w:val="005B2DEA"/>
    <w:rsid w:val="005B2F32"/>
    <w:rsid w:val="005B3769"/>
    <w:rsid w:val="005B41EB"/>
    <w:rsid w:val="005B443C"/>
    <w:rsid w:val="005B4515"/>
    <w:rsid w:val="005B4E1B"/>
    <w:rsid w:val="005B526D"/>
    <w:rsid w:val="005B5283"/>
    <w:rsid w:val="005B5333"/>
    <w:rsid w:val="005B578B"/>
    <w:rsid w:val="005B5F9D"/>
    <w:rsid w:val="005B67AE"/>
    <w:rsid w:val="005B6888"/>
    <w:rsid w:val="005B732F"/>
    <w:rsid w:val="005B7588"/>
    <w:rsid w:val="005B77E9"/>
    <w:rsid w:val="005B7D4E"/>
    <w:rsid w:val="005C0868"/>
    <w:rsid w:val="005C0923"/>
    <w:rsid w:val="005C0D7A"/>
    <w:rsid w:val="005C125E"/>
    <w:rsid w:val="005C151D"/>
    <w:rsid w:val="005C1653"/>
    <w:rsid w:val="005C24B2"/>
    <w:rsid w:val="005C24E4"/>
    <w:rsid w:val="005C4523"/>
    <w:rsid w:val="005C46F5"/>
    <w:rsid w:val="005C4B40"/>
    <w:rsid w:val="005C5198"/>
    <w:rsid w:val="005C532D"/>
    <w:rsid w:val="005C5B7C"/>
    <w:rsid w:val="005C5EDA"/>
    <w:rsid w:val="005C63C6"/>
    <w:rsid w:val="005C66AE"/>
    <w:rsid w:val="005C6890"/>
    <w:rsid w:val="005C69B3"/>
    <w:rsid w:val="005C6DFB"/>
    <w:rsid w:val="005C7CFE"/>
    <w:rsid w:val="005D0300"/>
    <w:rsid w:val="005D0463"/>
    <w:rsid w:val="005D060F"/>
    <w:rsid w:val="005D0958"/>
    <w:rsid w:val="005D0D82"/>
    <w:rsid w:val="005D1B01"/>
    <w:rsid w:val="005D1D23"/>
    <w:rsid w:val="005D21F5"/>
    <w:rsid w:val="005D2957"/>
    <w:rsid w:val="005D2B6F"/>
    <w:rsid w:val="005D2D6A"/>
    <w:rsid w:val="005D394A"/>
    <w:rsid w:val="005D3E75"/>
    <w:rsid w:val="005D401C"/>
    <w:rsid w:val="005D498E"/>
    <w:rsid w:val="005D539A"/>
    <w:rsid w:val="005D5DDC"/>
    <w:rsid w:val="005D6074"/>
    <w:rsid w:val="005D61DE"/>
    <w:rsid w:val="005D626A"/>
    <w:rsid w:val="005D6672"/>
    <w:rsid w:val="005D6C3E"/>
    <w:rsid w:val="005D72C6"/>
    <w:rsid w:val="005D79CD"/>
    <w:rsid w:val="005E02E6"/>
    <w:rsid w:val="005E02EF"/>
    <w:rsid w:val="005E0A8A"/>
    <w:rsid w:val="005E0FF6"/>
    <w:rsid w:val="005E17BC"/>
    <w:rsid w:val="005E1902"/>
    <w:rsid w:val="005E1911"/>
    <w:rsid w:val="005E1937"/>
    <w:rsid w:val="005E1ACA"/>
    <w:rsid w:val="005E2216"/>
    <w:rsid w:val="005E2539"/>
    <w:rsid w:val="005E2CF6"/>
    <w:rsid w:val="005E33ED"/>
    <w:rsid w:val="005E3477"/>
    <w:rsid w:val="005E3C76"/>
    <w:rsid w:val="005E441C"/>
    <w:rsid w:val="005E463D"/>
    <w:rsid w:val="005E47CB"/>
    <w:rsid w:val="005E4807"/>
    <w:rsid w:val="005E50A1"/>
    <w:rsid w:val="005E5196"/>
    <w:rsid w:val="005E5739"/>
    <w:rsid w:val="005E5914"/>
    <w:rsid w:val="005E619F"/>
    <w:rsid w:val="005E62CC"/>
    <w:rsid w:val="005E6C40"/>
    <w:rsid w:val="005E6FFE"/>
    <w:rsid w:val="005E7541"/>
    <w:rsid w:val="005E7823"/>
    <w:rsid w:val="005E7857"/>
    <w:rsid w:val="005E7CB4"/>
    <w:rsid w:val="005F01A7"/>
    <w:rsid w:val="005F01D3"/>
    <w:rsid w:val="005F025B"/>
    <w:rsid w:val="005F0327"/>
    <w:rsid w:val="005F0848"/>
    <w:rsid w:val="005F0A46"/>
    <w:rsid w:val="005F0C30"/>
    <w:rsid w:val="005F11EA"/>
    <w:rsid w:val="005F1496"/>
    <w:rsid w:val="005F17C5"/>
    <w:rsid w:val="005F1A49"/>
    <w:rsid w:val="005F1C0D"/>
    <w:rsid w:val="005F1CA5"/>
    <w:rsid w:val="005F1D6F"/>
    <w:rsid w:val="005F2617"/>
    <w:rsid w:val="005F2EFC"/>
    <w:rsid w:val="005F3132"/>
    <w:rsid w:val="005F325D"/>
    <w:rsid w:val="005F3619"/>
    <w:rsid w:val="005F36D1"/>
    <w:rsid w:val="005F371D"/>
    <w:rsid w:val="005F38AB"/>
    <w:rsid w:val="005F3AC3"/>
    <w:rsid w:val="005F4758"/>
    <w:rsid w:val="005F47F4"/>
    <w:rsid w:val="005F5385"/>
    <w:rsid w:val="005F630B"/>
    <w:rsid w:val="005F647C"/>
    <w:rsid w:val="005F7141"/>
    <w:rsid w:val="005F7BFA"/>
    <w:rsid w:val="005F7C90"/>
    <w:rsid w:val="005F7D47"/>
    <w:rsid w:val="005F7E56"/>
    <w:rsid w:val="0060007D"/>
    <w:rsid w:val="00600230"/>
    <w:rsid w:val="0060037C"/>
    <w:rsid w:val="00600E74"/>
    <w:rsid w:val="00600EAB"/>
    <w:rsid w:val="0060104D"/>
    <w:rsid w:val="00601552"/>
    <w:rsid w:val="00601589"/>
    <w:rsid w:val="006024DC"/>
    <w:rsid w:val="0060268D"/>
    <w:rsid w:val="00602818"/>
    <w:rsid w:val="00602EE7"/>
    <w:rsid w:val="00603264"/>
    <w:rsid w:val="006035FC"/>
    <w:rsid w:val="00603B0A"/>
    <w:rsid w:val="00603D0A"/>
    <w:rsid w:val="006040AD"/>
    <w:rsid w:val="00604246"/>
    <w:rsid w:val="0060443A"/>
    <w:rsid w:val="00604944"/>
    <w:rsid w:val="00604A75"/>
    <w:rsid w:val="00604FD8"/>
    <w:rsid w:val="0060518C"/>
    <w:rsid w:val="006051B3"/>
    <w:rsid w:val="006053B4"/>
    <w:rsid w:val="0060540B"/>
    <w:rsid w:val="00605684"/>
    <w:rsid w:val="00605D73"/>
    <w:rsid w:val="00606040"/>
    <w:rsid w:val="00606559"/>
    <w:rsid w:val="00607074"/>
    <w:rsid w:val="006075D6"/>
    <w:rsid w:val="0061009D"/>
    <w:rsid w:val="00610EE2"/>
    <w:rsid w:val="00610F60"/>
    <w:rsid w:val="0061147E"/>
    <w:rsid w:val="006118A0"/>
    <w:rsid w:val="00611C32"/>
    <w:rsid w:val="0061254F"/>
    <w:rsid w:val="00612F51"/>
    <w:rsid w:val="00612F74"/>
    <w:rsid w:val="00613119"/>
    <w:rsid w:val="00613531"/>
    <w:rsid w:val="00613601"/>
    <w:rsid w:val="0061383F"/>
    <w:rsid w:val="0061493A"/>
    <w:rsid w:val="00614E73"/>
    <w:rsid w:val="00615161"/>
    <w:rsid w:val="00615269"/>
    <w:rsid w:val="0061536A"/>
    <w:rsid w:val="00615DA4"/>
    <w:rsid w:val="00615E54"/>
    <w:rsid w:val="00617C80"/>
    <w:rsid w:val="00617E91"/>
    <w:rsid w:val="006211FA"/>
    <w:rsid w:val="00621C76"/>
    <w:rsid w:val="00621F40"/>
    <w:rsid w:val="0062206C"/>
    <w:rsid w:val="00622362"/>
    <w:rsid w:val="0062267A"/>
    <w:rsid w:val="0062270E"/>
    <w:rsid w:val="00622D81"/>
    <w:rsid w:val="00622E15"/>
    <w:rsid w:val="00623416"/>
    <w:rsid w:val="00623952"/>
    <w:rsid w:val="0062448F"/>
    <w:rsid w:val="006245DF"/>
    <w:rsid w:val="006247A5"/>
    <w:rsid w:val="0062526D"/>
    <w:rsid w:val="006255FE"/>
    <w:rsid w:val="00625972"/>
    <w:rsid w:val="00625D05"/>
    <w:rsid w:val="0062629D"/>
    <w:rsid w:val="0062684E"/>
    <w:rsid w:val="00626BA2"/>
    <w:rsid w:val="00626BF2"/>
    <w:rsid w:val="00626E73"/>
    <w:rsid w:val="006276DC"/>
    <w:rsid w:val="00627CC3"/>
    <w:rsid w:val="00630030"/>
    <w:rsid w:val="006301EF"/>
    <w:rsid w:val="006303B1"/>
    <w:rsid w:val="00630472"/>
    <w:rsid w:val="006307F8"/>
    <w:rsid w:val="00630B68"/>
    <w:rsid w:val="00630D19"/>
    <w:rsid w:val="00630E78"/>
    <w:rsid w:val="00630F59"/>
    <w:rsid w:val="0063185D"/>
    <w:rsid w:val="006318F3"/>
    <w:rsid w:val="00631D87"/>
    <w:rsid w:val="00631E76"/>
    <w:rsid w:val="00632F1D"/>
    <w:rsid w:val="006333E5"/>
    <w:rsid w:val="006333F3"/>
    <w:rsid w:val="006339A9"/>
    <w:rsid w:val="00634742"/>
    <w:rsid w:val="006349DD"/>
    <w:rsid w:val="00634D99"/>
    <w:rsid w:val="00634DAA"/>
    <w:rsid w:val="00635A14"/>
    <w:rsid w:val="00635D75"/>
    <w:rsid w:val="006365E4"/>
    <w:rsid w:val="006366B8"/>
    <w:rsid w:val="00636B7D"/>
    <w:rsid w:val="00637225"/>
    <w:rsid w:val="006406D3"/>
    <w:rsid w:val="00640BEC"/>
    <w:rsid w:val="006413AA"/>
    <w:rsid w:val="00641623"/>
    <w:rsid w:val="006416A0"/>
    <w:rsid w:val="0064175E"/>
    <w:rsid w:val="00641F4A"/>
    <w:rsid w:val="0064256E"/>
    <w:rsid w:val="006427B2"/>
    <w:rsid w:val="006427BF"/>
    <w:rsid w:val="00642EC2"/>
    <w:rsid w:val="0064356C"/>
    <w:rsid w:val="0064429A"/>
    <w:rsid w:val="006444D3"/>
    <w:rsid w:val="006445F5"/>
    <w:rsid w:val="0064474C"/>
    <w:rsid w:val="00644B36"/>
    <w:rsid w:val="00644BCD"/>
    <w:rsid w:val="00644D21"/>
    <w:rsid w:val="006450EB"/>
    <w:rsid w:val="0064568F"/>
    <w:rsid w:val="00645791"/>
    <w:rsid w:val="00645AD2"/>
    <w:rsid w:val="00645D4D"/>
    <w:rsid w:val="00646574"/>
    <w:rsid w:val="00646759"/>
    <w:rsid w:val="0064684A"/>
    <w:rsid w:val="00646B1F"/>
    <w:rsid w:val="00646EF3"/>
    <w:rsid w:val="00647024"/>
    <w:rsid w:val="006470A1"/>
    <w:rsid w:val="006470C4"/>
    <w:rsid w:val="00647A08"/>
    <w:rsid w:val="00647A7A"/>
    <w:rsid w:val="00650144"/>
    <w:rsid w:val="00650D13"/>
    <w:rsid w:val="00651229"/>
    <w:rsid w:val="0065183B"/>
    <w:rsid w:val="00651A1B"/>
    <w:rsid w:val="00651B8E"/>
    <w:rsid w:val="00651F19"/>
    <w:rsid w:val="006525DB"/>
    <w:rsid w:val="00652A1E"/>
    <w:rsid w:val="00652A56"/>
    <w:rsid w:val="00652B5C"/>
    <w:rsid w:val="00652C94"/>
    <w:rsid w:val="00652E84"/>
    <w:rsid w:val="00652FC9"/>
    <w:rsid w:val="006534E4"/>
    <w:rsid w:val="00653D8B"/>
    <w:rsid w:val="006542C3"/>
    <w:rsid w:val="00654A35"/>
    <w:rsid w:val="0065549F"/>
    <w:rsid w:val="006557D4"/>
    <w:rsid w:val="00655864"/>
    <w:rsid w:val="00655DE1"/>
    <w:rsid w:val="00655DF6"/>
    <w:rsid w:val="0065606F"/>
    <w:rsid w:val="00656113"/>
    <w:rsid w:val="00656C4D"/>
    <w:rsid w:val="00657878"/>
    <w:rsid w:val="006578AA"/>
    <w:rsid w:val="00657E1B"/>
    <w:rsid w:val="00660185"/>
    <w:rsid w:val="006609FF"/>
    <w:rsid w:val="00660A4E"/>
    <w:rsid w:val="00660BF0"/>
    <w:rsid w:val="00660CBC"/>
    <w:rsid w:val="00660E66"/>
    <w:rsid w:val="006610B2"/>
    <w:rsid w:val="0066141F"/>
    <w:rsid w:val="00661490"/>
    <w:rsid w:val="00662125"/>
    <w:rsid w:val="0066278E"/>
    <w:rsid w:val="00662E7E"/>
    <w:rsid w:val="00662FFD"/>
    <w:rsid w:val="006630C3"/>
    <w:rsid w:val="00663238"/>
    <w:rsid w:val="0066362F"/>
    <w:rsid w:val="00663931"/>
    <w:rsid w:val="00663B4B"/>
    <w:rsid w:val="00663E9F"/>
    <w:rsid w:val="006640C4"/>
    <w:rsid w:val="00664203"/>
    <w:rsid w:val="00664295"/>
    <w:rsid w:val="006645A0"/>
    <w:rsid w:val="0066480F"/>
    <w:rsid w:val="00664AC5"/>
    <w:rsid w:val="00664EDC"/>
    <w:rsid w:val="00664F38"/>
    <w:rsid w:val="00665611"/>
    <w:rsid w:val="006657DB"/>
    <w:rsid w:val="0066586D"/>
    <w:rsid w:val="00665960"/>
    <w:rsid w:val="00665A34"/>
    <w:rsid w:val="00665E9E"/>
    <w:rsid w:val="00665FB8"/>
    <w:rsid w:val="00666015"/>
    <w:rsid w:val="006669B0"/>
    <w:rsid w:val="00666B8E"/>
    <w:rsid w:val="00666BB2"/>
    <w:rsid w:val="00667367"/>
    <w:rsid w:val="006675AE"/>
    <w:rsid w:val="006675CC"/>
    <w:rsid w:val="006703C7"/>
    <w:rsid w:val="0067048C"/>
    <w:rsid w:val="0067085F"/>
    <w:rsid w:val="00671DBF"/>
    <w:rsid w:val="00671EA0"/>
    <w:rsid w:val="00672376"/>
    <w:rsid w:val="0067267B"/>
    <w:rsid w:val="00672751"/>
    <w:rsid w:val="0067285D"/>
    <w:rsid w:val="00672A33"/>
    <w:rsid w:val="00672A7C"/>
    <w:rsid w:val="00673129"/>
    <w:rsid w:val="00673394"/>
    <w:rsid w:val="0067399A"/>
    <w:rsid w:val="00673A1B"/>
    <w:rsid w:val="00673A40"/>
    <w:rsid w:val="00673BEE"/>
    <w:rsid w:val="00673D8E"/>
    <w:rsid w:val="00673E64"/>
    <w:rsid w:val="006740A1"/>
    <w:rsid w:val="00674159"/>
    <w:rsid w:val="00674265"/>
    <w:rsid w:val="00675D7D"/>
    <w:rsid w:val="0067614E"/>
    <w:rsid w:val="006769E3"/>
    <w:rsid w:val="00676BFF"/>
    <w:rsid w:val="006778F5"/>
    <w:rsid w:val="00677B5D"/>
    <w:rsid w:val="00677CF9"/>
    <w:rsid w:val="00680062"/>
    <w:rsid w:val="006801F5"/>
    <w:rsid w:val="00680231"/>
    <w:rsid w:val="00680308"/>
    <w:rsid w:val="00680607"/>
    <w:rsid w:val="00680664"/>
    <w:rsid w:val="00680981"/>
    <w:rsid w:val="00680C07"/>
    <w:rsid w:val="00680DC6"/>
    <w:rsid w:val="006813A9"/>
    <w:rsid w:val="006814B1"/>
    <w:rsid w:val="00681881"/>
    <w:rsid w:val="00681982"/>
    <w:rsid w:val="006819C6"/>
    <w:rsid w:val="00681FF3"/>
    <w:rsid w:val="00682AA0"/>
    <w:rsid w:val="00682AC3"/>
    <w:rsid w:val="00683025"/>
    <w:rsid w:val="0068308D"/>
    <w:rsid w:val="00683614"/>
    <w:rsid w:val="006837A4"/>
    <w:rsid w:val="006837D2"/>
    <w:rsid w:val="0068398E"/>
    <w:rsid w:val="00683A47"/>
    <w:rsid w:val="00684030"/>
    <w:rsid w:val="0068470A"/>
    <w:rsid w:val="00684B41"/>
    <w:rsid w:val="00685021"/>
    <w:rsid w:val="00685084"/>
    <w:rsid w:val="006857D6"/>
    <w:rsid w:val="00685F8C"/>
    <w:rsid w:val="00686B8D"/>
    <w:rsid w:val="00686C87"/>
    <w:rsid w:val="006872AC"/>
    <w:rsid w:val="006876D6"/>
    <w:rsid w:val="0068779C"/>
    <w:rsid w:val="00687884"/>
    <w:rsid w:val="0068788B"/>
    <w:rsid w:val="00687A30"/>
    <w:rsid w:val="00687E1C"/>
    <w:rsid w:val="006900F2"/>
    <w:rsid w:val="0069026E"/>
    <w:rsid w:val="00690285"/>
    <w:rsid w:val="006902C1"/>
    <w:rsid w:val="00690535"/>
    <w:rsid w:val="00690EA1"/>
    <w:rsid w:val="00691515"/>
    <w:rsid w:val="00691613"/>
    <w:rsid w:val="006918C9"/>
    <w:rsid w:val="00691964"/>
    <w:rsid w:val="00691F9D"/>
    <w:rsid w:val="006920E1"/>
    <w:rsid w:val="006924B3"/>
    <w:rsid w:val="0069267B"/>
    <w:rsid w:val="00692DF3"/>
    <w:rsid w:val="00692E68"/>
    <w:rsid w:val="0069326C"/>
    <w:rsid w:val="006932DF"/>
    <w:rsid w:val="0069334E"/>
    <w:rsid w:val="0069348D"/>
    <w:rsid w:val="00693768"/>
    <w:rsid w:val="00693BB4"/>
    <w:rsid w:val="00693C0A"/>
    <w:rsid w:val="00693D4D"/>
    <w:rsid w:val="006944F7"/>
    <w:rsid w:val="00694547"/>
    <w:rsid w:val="00694A7F"/>
    <w:rsid w:val="00695402"/>
    <w:rsid w:val="00695472"/>
    <w:rsid w:val="0069597F"/>
    <w:rsid w:val="00695A98"/>
    <w:rsid w:val="00695C7B"/>
    <w:rsid w:val="006960F7"/>
    <w:rsid w:val="006966DD"/>
    <w:rsid w:val="006967FC"/>
    <w:rsid w:val="00696B78"/>
    <w:rsid w:val="00696F88"/>
    <w:rsid w:val="0069738F"/>
    <w:rsid w:val="006A011E"/>
    <w:rsid w:val="006A02FD"/>
    <w:rsid w:val="006A05AE"/>
    <w:rsid w:val="006A05E4"/>
    <w:rsid w:val="006A0632"/>
    <w:rsid w:val="006A0795"/>
    <w:rsid w:val="006A0FC8"/>
    <w:rsid w:val="006A18CC"/>
    <w:rsid w:val="006A1B37"/>
    <w:rsid w:val="006A1D17"/>
    <w:rsid w:val="006A253E"/>
    <w:rsid w:val="006A308B"/>
    <w:rsid w:val="006A346B"/>
    <w:rsid w:val="006A3A92"/>
    <w:rsid w:val="006A3F41"/>
    <w:rsid w:val="006A4168"/>
    <w:rsid w:val="006A42E4"/>
    <w:rsid w:val="006A4507"/>
    <w:rsid w:val="006A4DFE"/>
    <w:rsid w:val="006A5017"/>
    <w:rsid w:val="006A536B"/>
    <w:rsid w:val="006A66FC"/>
    <w:rsid w:val="006A6B7E"/>
    <w:rsid w:val="006A6DA2"/>
    <w:rsid w:val="006A6FCB"/>
    <w:rsid w:val="006A714C"/>
    <w:rsid w:val="006A71D4"/>
    <w:rsid w:val="006A7264"/>
    <w:rsid w:val="006A766D"/>
    <w:rsid w:val="006A7896"/>
    <w:rsid w:val="006B0186"/>
    <w:rsid w:val="006B0F8C"/>
    <w:rsid w:val="006B17FE"/>
    <w:rsid w:val="006B19FF"/>
    <w:rsid w:val="006B23FD"/>
    <w:rsid w:val="006B2BE4"/>
    <w:rsid w:val="006B376E"/>
    <w:rsid w:val="006B3BCB"/>
    <w:rsid w:val="006B3D58"/>
    <w:rsid w:val="006B4199"/>
    <w:rsid w:val="006B423D"/>
    <w:rsid w:val="006B45F8"/>
    <w:rsid w:val="006B4996"/>
    <w:rsid w:val="006B4D62"/>
    <w:rsid w:val="006B5240"/>
    <w:rsid w:val="006B584F"/>
    <w:rsid w:val="006B5C6F"/>
    <w:rsid w:val="006B61E0"/>
    <w:rsid w:val="006B64B6"/>
    <w:rsid w:val="006B654E"/>
    <w:rsid w:val="006B65FD"/>
    <w:rsid w:val="006B69B8"/>
    <w:rsid w:val="006B6A13"/>
    <w:rsid w:val="006B6CFD"/>
    <w:rsid w:val="006B7D2A"/>
    <w:rsid w:val="006C067F"/>
    <w:rsid w:val="006C087F"/>
    <w:rsid w:val="006C0D47"/>
    <w:rsid w:val="006C0F53"/>
    <w:rsid w:val="006C1296"/>
    <w:rsid w:val="006C19ED"/>
    <w:rsid w:val="006C1C9B"/>
    <w:rsid w:val="006C1CC4"/>
    <w:rsid w:val="006C2671"/>
    <w:rsid w:val="006C2A33"/>
    <w:rsid w:val="006C2E13"/>
    <w:rsid w:val="006C2E28"/>
    <w:rsid w:val="006C31A9"/>
    <w:rsid w:val="006C326F"/>
    <w:rsid w:val="006C368E"/>
    <w:rsid w:val="006C36E3"/>
    <w:rsid w:val="006C3DF4"/>
    <w:rsid w:val="006C3DF8"/>
    <w:rsid w:val="006C4124"/>
    <w:rsid w:val="006C41E2"/>
    <w:rsid w:val="006C457A"/>
    <w:rsid w:val="006C47A8"/>
    <w:rsid w:val="006C4A06"/>
    <w:rsid w:val="006C4C37"/>
    <w:rsid w:val="006C4DDF"/>
    <w:rsid w:val="006C4F4F"/>
    <w:rsid w:val="006C5281"/>
    <w:rsid w:val="006C5E3F"/>
    <w:rsid w:val="006C6B92"/>
    <w:rsid w:val="006C6D99"/>
    <w:rsid w:val="006C7882"/>
    <w:rsid w:val="006C794E"/>
    <w:rsid w:val="006C7F1D"/>
    <w:rsid w:val="006D0617"/>
    <w:rsid w:val="006D0729"/>
    <w:rsid w:val="006D08C1"/>
    <w:rsid w:val="006D0E51"/>
    <w:rsid w:val="006D0E8E"/>
    <w:rsid w:val="006D1540"/>
    <w:rsid w:val="006D15F6"/>
    <w:rsid w:val="006D1E71"/>
    <w:rsid w:val="006D2499"/>
    <w:rsid w:val="006D294C"/>
    <w:rsid w:val="006D2F01"/>
    <w:rsid w:val="006D2F21"/>
    <w:rsid w:val="006D3232"/>
    <w:rsid w:val="006D328D"/>
    <w:rsid w:val="006D3712"/>
    <w:rsid w:val="006D481D"/>
    <w:rsid w:val="006D48E8"/>
    <w:rsid w:val="006D4C7C"/>
    <w:rsid w:val="006D4F13"/>
    <w:rsid w:val="006D5209"/>
    <w:rsid w:val="006D550D"/>
    <w:rsid w:val="006D555F"/>
    <w:rsid w:val="006D5CAD"/>
    <w:rsid w:val="006D5F2C"/>
    <w:rsid w:val="006D6610"/>
    <w:rsid w:val="006D6D6F"/>
    <w:rsid w:val="006D6E3A"/>
    <w:rsid w:val="006D6F1A"/>
    <w:rsid w:val="006D71A3"/>
    <w:rsid w:val="006D71FD"/>
    <w:rsid w:val="006D7237"/>
    <w:rsid w:val="006D728F"/>
    <w:rsid w:val="006D78E0"/>
    <w:rsid w:val="006D7A93"/>
    <w:rsid w:val="006E06FE"/>
    <w:rsid w:val="006E08FE"/>
    <w:rsid w:val="006E0AE3"/>
    <w:rsid w:val="006E1028"/>
    <w:rsid w:val="006E1675"/>
    <w:rsid w:val="006E1851"/>
    <w:rsid w:val="006E2098"/>
    <w:rsid w:val="006E2110"/>
    <w:rsid w:val="006E243F"/>
    <w:rsid w:val="006E27A4"/>
    <w:rsid w:val="006E3326"/>
    <w:rsid w:val="006E3487"/>
    <w:rsid w:val="006E3684"/>
    <w:rsid w:val="006E3C1D"/>
    <w:rsid w:val="006E3C32"/>
    <w:rsid w:val="006E3E7D"/>
    <w:rsid w:val="006E419D"/>
    <w:rsid w:val="006E48F3"/>
    <w:rsid w:val="006E4B71"/>
    <w:rsid w:val="006E4DC0"/>
    <w:rsid w:val="006E4E41"/>
    <w:rsid w:val="006E595B"/>
    <w:rsid w:val="006E634A"/>
    <w:rsid w:val="006E6672"/>
    <w:rsid w:val="006E6B45"/>
    <w:rsid w:val="006E7449"/>
    <w:rsid w:val="006E76AF"/>
    <w:rsid w:val="006F01F7"/>
    <w:rsid w:val="006F0ACD"/>
    <w:rsid w:val="006F0AE5"/>
    <w:rsid w:val="006F0CEB"/>
    <w:rsid w:val="006F0E0D"/>
    <w:rsid w:val="006F0FB5"/>
    <w:rsid w:val="006F1804"/>
    <w:rsid w:val="006F1B2F"/>
    <w:rsid w:val="006F1DDD"/>
    <w:rsid w:val="006F2250"/>
    <w:rsid w:val="006F2A46"/>
    <w:rsid w:val="006F2BCF"/>
    <w:rsid w:val="006F2C82"/>
    <w:rsid w:val="006F2D27"/>
    <w:rsid w:val="006F3024"/>
    <w:rsid w:val="006F3242"/>
    <w:rsid w:val="006F3503"/>
    <w:rsid w:val="006F3536"/>
    <w:rsid w:val="006F432D"/>
    <w:rsid w:val="006F43A1"/>
    <w:rsid w:val="006F4BFC"/>
    <w:rsid w:val="006F5043"/>
    <w:rsid w:val="006F507A"/>
    <w:rsid w:val="006F523F"/>
    <w:rsid w:val="006F537A"/>
    <w:rsid w:val="006F55C1"/>
    <w:rsid w:val="006F56F1"/>
    <w:rsid w:val="006F5E76"/>
    <w:rsid w:val="006F5EFA"/>
    <w:rsid w:val="006F616B"/>
    <w:rsid w:val="006F67DA"/>
    <w:rsid w:val="006F6846"/>
    <w:rsid w:val="006F69C7"/>
    <w:rsid w:val="006F6C36"/>
    <w:rsid w:val="006F6D3F"/>
    <w:rsid w:val="006F6F43"/>
    <w:rsid w:val="006F6F77"/>
    <w:rsid w:val="006F72F7"/>
    <w:rsid w:val="006F73B0"/>
    <w:rsid w:val="006F792C"/>
    <w:rsid w:val="006F7AF5"/>
    <w:rsid w:val="006F7B9D"/>
    <w:rsid w:val="00700460"/>
    <w:rsid w:val="0070047A"/>
    <w:rsid w:val="0070080C"/>
    <w:rsid w:val="00700985"/>
    <w:rsid w:val="00700AC9"/>
    <w:rsid w:val="00700F11"/>
    <w:rsid w:val="00700FFD"/>
    <w:rsid w:val="0070130B"/>
    <w:rsid w:val="007013FD"/>
    <w:rsid w:val="00701503"/>
    <w:rsid w:val="0070176F"/>
    <w:rsid w:val="007021A8"/>
    <w:rsid w:val="007021E5"/>
    <w:rsid w:val="0070234E"/>
    <w:rsid w:val="007026DD"/>
    <w:rsid w:val="007028A7"/>
    <w:rsid w:val="00702DE7"/>
    <w:rsid w:val="00702F48"/>
    <w:rsid w:val="00702F9C"/>
    <w:rsid w:val="00703126"/>
    <w:rsid w:val="00703295"/>
    <w:rsid w:val="00703D30"/>
    <w:rsid w:val="00703F61"/>
    <w:rsid w:val="00703FBD"/>
    <w:rsid w:val="0070431D"/>
    <w:rsid w:val="00704387"/>
    <w:rsid w:val="007043B0"/>
    <w:rsid w:val="0070499C"/>
    <w:rsid w:val="00704C92"/>
    <w:rsid w:val="00704D57"/>
    <w:rsid w:val="00704EB4"/>
    <w:rsid w:val="007062C0"/>
    <w:rsid w:val="00706513"/>
    <w:rsid w:val="00706762"/>
    <w:rsid w:val="00706B39"/>
    <w:rsid w:val="00706B52"/>
    <w:rsid w:val="00706CBF"/>
    <w:rsid w:val="00706D6B"/>
    <w:rsid w:val="0070704C"/>
    <w:rsid w:val="007073DD"/>
    <w:rsid w:val="0070788E"/>
    <w:rsid w:val="007078AF"/>
    <w:rsid w:val="007102F3"/>
    <w:rsid w:val="00710891"/>
    <w:rsid w:val="00710DB6"/>
    <w:rsid w:val="00711648"/>
    <w:rsid w:val="00711719"/>
    <w:rsid w:val="00711E70"/>
    <w:rsid w:val="00712582"/>
    <w:rsid w:val="007129AE"/>
    <w:rsid w:val="00712EE8"/>
    <w:rsid w:val="007135D4"/>
    <w:rsid w:val="0071367A"/>
    <w:rsid w:val="00713A99"/>
    <w:rsid w:val="00714276"/>
    <w:rsid w:val="00714610"/>
    <w:rsid w:val="00714C44"/>
    <w:rsid w:val="00714F18"/>
    <w:rsid w:val="00714FC7"/>
    <w:rsid w:val="0071549B"/>
    <w:rsid w:val="007156ED"/>
    <w:rsid w:val="007158FE"/>
    <w:rsid w:val="00715919"/>
    <w:rsid w:val="00715D73"/>
    <w:rsid w:val="00716488"/>
    <w:rsid w:val="0071648B"/>
    <w:rsid w:val="00716DAA"/>
    <w:rsid w:val="007177D8"/>
    <w:rsid w:val="00717A25"/>
    <w:rsid w:val="00717D73"/>
    <w:rsid w:val="00717FEB"/>
    <w:rsid w:val="00720050"/>
    <w:rsid w:val="00720311"/>
    <w:rsid w:val="007207CD"/>
    <w:rsid w:val="00720CB6"/>
    <w:rsid w:val="00722388"/>
    <w:rsid w:val="0072251A"/>
    <w:rsid w:val="00722AA0"/>
    <w:rsid w:val="00722D05"/>
    <w:rsid w:val="0072367B"/>
    <w:rsid w:val="00723A1A"/>
    <w:rsid w:val="00723C7C"/>
    <w:rsid w:val="00723FC5"/>
    <w:rsid w:val="0072458D"/>
    <w:rsid w:val="0072492A"/>
    <w:rsid w:val="00724955"/>
    <w:rsid w:val="00725C61"/>
    <w:rsid w:val="007264E1"/>
    <w:rsid w:val="0072684F"/>
    <w:rsid w:val="007269D9"/>
    <w:rsid w:val="00726B06"/>
    <w:rsid w:val="00726ECD"/>
    <w:rsid w:val="00727000"/>
    <w:rsid w:val="00727515"/>
    <w:rsid w:val="00727859"/>
    <w:rsid w:val="00727BD6"/>
    <w:rsid w:val="00727BDE"/>
    <w:rsid w:val="00727CCC"/>
    <w:rsid w:val="007301BE"/>
    <w:rsid w:val="00730AFD"/>
    <w:rsid w:val="00730CF4"/>
    <w:rsid w:val="00730FF4"/>
    <w:rsid w:val="00731240"/>
    <w:rsid w:val="007313B5"/>
    <w:rsid w:val="007314EB"/>
    <w:rsid w:val="0073165A"/>
    <w:rsid w:val="007317FB"/>
    <w:rsid w:val="0073192E"/>
    <w:rsid w:val="00731C1A"/>
    <w:rsid w:val="0073202A"/>
    <w:rsid w:val="007323EB"/>
    <w:rsid w:val="00732669"/>
    <w:rsid w:val="00732AB4"/>
    <w:rsid w:val="00732B82"/>
    <w:rsid w:val="00732ECD"/>
    <w:rsid w:val="00732F1B"/>
    <w:rsid w:val="00733081"/>
    <w:rsid w:val="00733267"/>
    <w:rsid w:val="007333BF"/>
    <w:rsid w:val="007338DB"/>
    <w:rsid w:val="00733B44"/>
    <w:rsid w:val="00733D64"/>
    <w:rsid w:val="00733DAA"/>
    <w:rsid w:val="00733E48"/>
    <w:rsid w:val="00733FEB"/>
    <w:rsid w:val="0073540B"/>
    <w:rsid w:val="007357DC"/>
    <w:rsid w:val="00735845"/>
    <w:rsid w:val="007358E6"/>
    <w:rsid w:val="007359DE"/>
    <w:rsid w:val="007361B7"/>
    <w:rsid w:val="0073646C"/>
    <w:rsid w:val="00736B7D"/>
    <w:rsid w:val="0073723B"/>
    <w:rsid w:val="007373D3"/>
    <w:rsid w:val="007376F2"/>
    <w:rsid w:val="007379D2"/>
    <w:rsid w:val="00737B9E"/>
    <w:rsid w:val="00737D68"/>
    <w:rsid w:val="00737D6B"/>
    <w:rsid w:val="00737F6C"/>
    <w:rsid w:val="0074006F"/>
    <w:rsid w:val="00740BBB"/>
    <w:rsid w:val="00742268"/>
    <w:rsid w:val="00742468"/>
    <w:rsid w:val="00742568"/>
    <w:rsid w:val="00742803"/>
    <w:rsid w:val="00742C69"/>
    <w:rsid w:val="00742DC7"/>
    <w:rsid w:val="00743D9D"/>
    <w:rsid w:val="00744019"/>
    <w:rsid w:val="00744074"/>
    <w:rsid w:val="00744090"/>
    <w:rsid w:val="0074449D"/>
    <w:rsid w:val="007444DF"/>
    <w:rsid w:val="00744711"/>
    <w:rsid w:val="00745231"/>
    <w:rsid w:val="0074553D"/>
    <w:rsid w:val="007457CF"/>
    <w:rsid w:val="00745C46"/>
    <w:rsid w:val="0074798B"/>
    <w:rsid w:val="00747B95"/>
    <w:rsid w:val="00747D1D"/>
    <w:rsid w:val="00747E4C"/>
    <w:rsid w:val="0075017D"/>
    <w:rsid w:val="00750320"/>
    <w:rsid w:val="00750E01"/>
    <w:rsid w:val="00751C7F"/>
    <w:rsid w:val="0075266F"/>
    <w:rsid w:val="00752BD7"/>
    <w:rsid w:val="007532B6"/>
    <w:rsid w:val="007532B7"/>
    <w:rsid w:val="00753358"/>
    <w:rsid w:val="007536A4"/>
    <w:rsid w:val="00753ED9"/>
    <w:rsid w:val="00753FCC"/>
    <w:rsid w:val="00754291"/>
    <w:rsid w:val="007543DA"/>
    <w:rsid w:val="007548CE"/>
    <w:rsid w:val="0075497A"/>
    <w:rsid w:val="00754EF5"/>
    <w:rsid w:val="00755BCB"/>
    <w:rsid w:val="00756199"/>
    <w:rsid w:val="00756B48"/>
    <w:rsid w:val="00756BDF"/>
    <w:rsid w:val="00756F43"/>
    <w:rsid w:val="00757877"/>
    <w:rsid w:val="00757B23"/>
    <w:rsid w:val="00757EF3"/>
    <w:rsid w:val="00760AC5"/>
    <w:rsid w:val="00760C7C"/>
    <w:rsid w:val="00760CC0"/>
    <w:rsid w:val="00761D11"/>
    <w:rsid w:val="00762502"/>
    <w:rsid w:val="00762830"/>
    <w:rsid w:val="007630E3"/>
    <w:rsid w:val="00763524"/>
    <w:rsid w:val="00763C16"/>
    <w:rsid w:val="00763FBE"/>
    <w:rsid w:val="007641A0"/>
    <w:rsid w:val="007647D2"/>
    <w:rsid w:val="0076577D"/>
    <w:rsid w:val="00765902"/>
    <w:rsid w:val="00765AD2"/>
    <w:rsid w:val="00765BE2"/>
    <w:rsid w:val="00765D83"/>
    <w:rsid w:val="00766257"/>
    <w:rsid w:val="00766AA9"/>
    <w:rsid w:val="00766AF9"/>
    <w:rsid w:val="00766BCF"/>
    <w:rsid w:val="00766ECF"/>
    <w:rsid w:val="0076719B"/>
    <w:rsid w:val="00770064"/>
    <w:rsid w:val="0077016E"/>
    <w:rsid w:val="00770243"/>
    <w:rsid w:val="00770265"/>
    <w:rsid w:val="0077037B"/>
    <w:rsid w:val="00770B25"/>
    <w:rsid w:val="007711F3"/>
    <w:rsid w:val="00771393"/>
    <w:rsid w:val="0077146F"/>
    <w:rsid w:val="00771560"/>
    <w:rsid w:val="00772069"/>
    <w:rsid w:val="007726DA"/>
    <w:rsid w:val="00772A28"/>
    <w:rsid w:val="00772B30"/>
    <w:rsid w:val="00772BC2"/>
    <w:rsid w:val="00772F76"/>
    <w:rsid w:val="0077328D"/>
    <w:rsid w:val="007732AF"/>
    <w:rsid w:val="0077382C"/>
    <w:rsid w:val="00774298"/>
    <w:rsid w:val="007742FB"/>
    <w:rsid w:val="0077467B"/>
    <w:rsid w:val="00774792"/>
    <w:rsid w:val="00774C22"/>
    <w:rsid w:val="00775545"/>
    <w:rsid w:val="0077557B"/>
    <w:rsid w:val="0077559A"/>
    <w:rsid w:val="00775AE7"/>
    <w:rsid w:val="00775D38"/>
    <w:rsid w:val="00775E9C"/>
    <w:rsid w:val="00776AE9"/>
    <w:rsid w:val="0077715E"/>
    <w:rsid w:val="007777C3"/>
    <w:rsid w:val="00777B12"/>
    <w:rsid w:val="007806D4"/>
    <w:rsid w:val="00780AF1"/>
    <w:rsid w:val="007817EB"/>
    <w:rsid w:val="00781CD0"/>
    <w:rsid w:val="00781F53"/>
    <w:rsid w:val="00781F77"/>
    <w:rsid w:val="00782059"/>
    <w:rsid w:val="00782C6B"/>
    <w:rsid w:val="007831F1"/>
    <w:rsid w:val="00783C1C"/>
    <w:rsid w:val="007849E5"/>
    <w:rsid w:val="00784B51"/>
    <w:rsid w:val="00784D5A"/>
    <w:rsid w:val="00784FCC"/>
    <w:rsid w:val="00785584"/>
    <w:rsid w:val="00785932"/>
    <w:rsid w:val="00785CB8"/>
    <w:rsid w:val="00785E61"/>
    <w:rsid w:val="00785FEF"/>
    <w:rsid w:val="007860A6"/>
    <w:rsid w:val="007864E1"/>
    <w:rsid w:val="007865BE"/>
    <w:rsid w:val="007865FC"/>
    <w:rsid w:val="0078691D"/>
    <w:rsid w:val="00786946"/>
    <w:rsid w:val="007869D7"/>
    <w:rsid w:val="00786ACF"/>
    <w:rsid w:val="00786BAE"/>
    <w:rsid w:val="00786FA4"/>
    <w:rsid w:val="00787A79"/>
    <w:rsid w:val="00790207"/>
    <w:rsid w:val="0079043C"/>
    <w:rsid w:val="00790959"/>
    <w:rsid w:val="00790B41"/>
    <w:rsid w:val="00791CB8"/>
    <w:rsid w:val="00791F79"/>
    <w:rsid w:val="007921A1"/>
    <w:rsid w:val="00792205"/>
    <w:rsid w:val="007925FE"/>
    <w:rsid w:val="007926EF"/>
    <w:rsid w:val="00792771"/>
    <w:rsid w:val="00792DF4"/>
    <w:rsid w:val="00792FC5"/>
    <w:rsid w:val="00793E8C"/>
    <w:rsid w:val="00793FA7"/>
    <w:rsid w:val="007941C9"/>
    <w:rsid w:val="0079453B"/>
    <w:rsid w:val="00794A75"/>
    <w:rsid w:val="00794C0D"/>
    <w:rsid w:val="00794C20"/>
    <w:rsid w:val="00794CBB"/>
    <w:rsid w:val="00794E26"/>
    <w:rsid w:val="00794FD5"/>
    <w:rsid w:val="007955ED"/>
    <w:rsid w:val="007957C1"/>
    <w:rsid w:val="00795BBA"/>
    <w:rsid w:val="0079612D"/>
    <w:rsid w:val="00796AE1"/>
    <w:rsid w:val="0079701C"/>
    <w:rsid w:val="00797E34"/>
    <w:rsid w:val="00797EA3"/>
    <w:rsid w:val="007A043E"/>
    <w:rsid w:val="007A098B"/>
    <w:rsid w:val="007A0E8F"/>
    <w:rsid w:val="007A0F9E"/>
    <w:rsid w:val="007A12F0"/>
    <w:rsid w:val="007A1319"/>
    <w:rsid w:val="007A13D1"/>
    <w:rsid w:val="007A1A79"/>
    <w:rsid w:val="007A1E49"/>
    <w:rsid w:val="007A30C4"/>
    <w:rsid w:val="007A3155"/>
    <w:rsid w:val="007A3426"/>
    <w:rsid w:val="007A347E"/>
    <w:rsid w:val="007A35AD"/>
    <w:rsid w:val="007A4069"/>
    <w:rsid w:val="007A45FC"/>
    <w:rsid w:val="007A4B65"/>
    <w:rsid w:val="007A4F62"/>
    <w:rsid w:val="007A5B8D"/>
    <w:rsid w:val="007A6119"/>
    <w:rsid w:val="007A6160"/>
    <w:rsid w:val="007A6A60"/>
    <w:rsid w:val="007A7DFC"/>
    <w:rsid w:val="007B01EA"/>
    <w:rsid w:val="007B02CF"/>
    <w:rsid w:val="007B039E"/>
    <w:rsid w:val="007B067C"/>
    <w:rsid w:val="007B08BF"/>
    <w:rsid w:val="007B0AC0"/>
    <w:rsid w:val="007B256B"/>
    <w:rsid w:val="007B2A4B"/>
    <w:rsid w:val="007B2AD6"/>
    <w:rsid w:val="007B2CAE"/>
    <w:rsid w:val="007B2FFF"/>
    <w:rsid w:val="007B316C"/>
    <w:rsid w:val="007B33FC"/>
    <w:rsid w:val="007B3C46"/>
    <w:rsid w:val="007B4558"/>
    <w:rsid w:val="007B47E0"/>
    <w:rsid w:val="007B4C9C"/>
    <w:rsid w:val="007B4CFB"/>
    <w:rsid w:val="007B53FB"/>
    <w:rsid w:val="007B597F"/>
    <w:rsid w:val="007B5E1B"/>
    <w:rsid w:val="007B5F56"/>
    <w:rsid w:val="007B6269"/>
    <w:rsid w:val="007B6418"/>
    <w:rsid w:val="007B6F8C"/>
    <w:rsid w:val="007B76D5"/>
    <w:rsid w:val="007B780B"/>
    <w:rsid w:val="007B78FF"/>
    <w:rsid w:val="007B7D63"/>
    <w:rsid w:val="007B7DF2"/>
    <w:rsid w:val="007C0163"/>
    <w:rsid w:val="007C017A"/>
    <w:rsid w:val="007C0640"/>
    <w:rsid w:val="007C0709"/>
    <w:rsid w:val="007C0973"/>
    <w:rsid w:val="007C0C28"/>
    <w:rsid w:val="007C17DB"/>
    <w:rsid w:val="007C1967"/>
    <w:rsid w:val="007C1BC2"/>
    <w:rsid w:val="007C1C32"/>
    <w:rsid w:val="007C1E77"/>
    <w:rsid w:val="007C2198"/>
    <w:rsid w:val="007C2252"/>
    <w:rsid w:val="007C2592"/>
    <w:rsid w:val="007C2753"/>
    <w:rsid w:val="007C2A37"/>
    <w:rsid w:val="007C2B95"/>
    <w:rsid w:val="007C37D9"/>
    <w:rsid w:val="007C382F"/>
    <w:rsid w:val="007C3A36"/>
    <w:rsid w:val="007C43A2"/>
    <w:rsid w:val="007C43F4"/>
    <w:rsid w:val="007C4467"/>
    <w:rsid w:val="007C45F2"/>
    <w:rsid w:val="007C4670"/>
    <w:rsid w:val="007C46CF"/>
    <w:rsid w:val="007C4A84"/>
    <w:rsid w:val="007C4C36"/>
    <w:rsid w:val="007C4CDF"/>
    <w:rsid w:val="007C4E7D"/>
    <w:rsid w:val="007C5177"/>
    <w:rsid w:val="007C535C"/>
    <w:rsid w:val="007C5498"/>
    <w:rsid w:val="007C54E2"/>
    <w:rsid w:val="007C5570"/>
    <w:rsid w:val="007C5576"/>
    <w:rsid w:val="007C5B11"/>
    <w:rsid w:val="007C62F6"/>
    <w:rsid w:val="007C7087"/>
    <w:rsid w:val="007C7097"/>
    <w:rsid w:val="007C7110"/>
    <w:rsid w:val="007C76C9"/>
    <w:rsid w:val="007C77F3"/>
    <w:rsid w:val="007C7ED9"/>
    <w:rsid w:val="007D0154"/>
    <w:rsid w:val="007D017A"/>
    <w:rsid w:val="007D0790"/>
    <w:rsid w:val="007D0974"/>
    <w:rsid w:val="007D11BF"/>
    <w:rsid w:val="007D13D6"/>
    <w:rsid w:val="007D15CB"/>
    <w:rsid w:val="007D1D62"/>
    <w:rsid w:val="007D2468"/>
    <w:rsid w:val="007D274E"/>
    <w:rsid w:val="007D2A49"/>
    <w:rsid w:val="007D2EF8"/>
    <w:rsid w:val="007D3892"/>
    <w:rsid w:val="007D3D3D"/>
    <w:rsid w:val="007D3F08"/>
    <w:rsid w:val="007D4BA2"/>
    <w:rsid w:val="007D4F62"/>
    <w:rsid w:val="007D5018"/>
    <w:rsid w:val="007D534B"/>
    <w:rsid w:val="007D55A5"/>
    <w:rsid w:val="007D56F5"/>
    <w:rsid w:val="007D56FC"/>
    <w:rsid w:val="007D570E"/>
    <w:rsid w:val="007D5B34"/>
    <w:rsid w:val="007D5BA3"/>
    <w:rsid w:val="007D5F84"/>
    <w:rsid w:val="007D623D"/>
    <w:rsid w:val="007D67B4"/>
    <w:rsid w:val="007D74B9"/>
    <w:rsid w:val="007D7CC5"/>
    <w:rsid w:val="007E0092"/>
    <w:rsid w:val="007E014D"/>
    <w:rsid w:val="007E067D"/>
    <w:rsid w:val="007E0C1A"/>
    <w:rsid w:val="007E109A"/>
    <w:rsid w:val="007E1474"/>
    <w:rsid w:val="007E18C2"/>
    <w:rsid w:val="007E1C8A"/>
    <w:rsid w:val="007E21B9"/>
    <w:rsid w:val="007E2271"/>
    <w:rsid w:val="007E2C6A"/>
    <w:rsid w:val="007E318E"/>
    <w:rsid w:val="007E372C"/>
    <w:rsid w:val="007E3788"/>
    <w:rsid w:val="007E3ECC"/>
    <w:rsid w:val="007E4313"/>
    <w:rsid w:val="007E4550"/>
    <w:rsid w:val="007E47A7"/>
    <w:rsid w:val="007E4989"/>
    <w:rsid w:val="007E5B2B"/>
    <w:rsid w:val="007E618A"/>
    <w:rsid w:val="007E66B4"/>
    <w:rsid w:val="007E678F"/>
    <w:rsid w:val="007E686A"/>
    <w:rsid w:val="007E68D0"/>
    <w:rsid w:val="007E7459"/>
    <w:rsid w:val="007E776F"/>
    <w:rsid w:val="007E7D7D"/>
    <w:rsid w:val="007F004F"/>
    <w:rsid w:val="007F017F"/>
    <w:rsid w:val="007F026E"/>
    <w:rsid w:val="007F139A"/>
    <w:rsid w:val="007F18E4"/>
    <w:rsid w:val="007F1B57"/>
    <w:rsid w:val="007F1CE9"/>
    <w:rsid w:val="007F1EFE"/>
    <w:rsid w:val="007F2542"/>
    <w:rsid w:val="007F2D82"/>
    <w:rsid w:val="007F3424"/>
    <w:rsid w:val="007F3C5F"/>
    <w:rsid w:val="007F3C75"/>
    <w:rsid w:val="007F3CE0"/>
    <w:rsid w:val="007F4136"/>
    <w:rsid w:val="007F42D0"/>
    <w:rsid w:val="007F4ADD"/>
    <w:rsid w:val="007F4F06"/>
    <w:rsid w:val="007F55CB"/>
    <w:rsid w:val="007F56EC"/>
    <w:rsid w:val="007F58E2"/>
    <w:rsid w:val="007F5959"/>
    <w:rsid w:val="007F5F69"/>
    <w:rsid w:val="007F6354"/>
    <w:rsid w:val="007F6827"/>
    <w:rsid w:val="007F7481"/>
    <w:rsid w:val="007F76FD"/>
    <w:rsid w:val="007F7923"/>
    <w:rsid w:val="008009AE"/>
    <w:rsid w:val="00800BE6"/>
    <w:rsid w:val="00800D95"/>
    <w:rsid w:val="008013B5"/>
    <w:rsid w:val="00801425"/>
    <w:rsid w:val="00801453"/>
    <w:rsid w:val="00801560"/>
    <w:rsid w:val="00801C20"/>
    <w:rsid w:val="00802230"/>
    <w:rsid w:val="00802874"/>
    <w:rsid w:val="00802B6A"/>
    <w:rsid w:val="00802E4A"/>
    <w:rsid w:val="00802FA8"/>
    <w:rsid w:val="0080313E"/>
    <w:rsid w:val="00803746"/>
    <w:rsid w:val="008039C0"/>
    <w:rsid w:val="0080455C"/>
    <w:rsid w:val="00804F29"/>
    <w:rsid w:val="008054DE"/>
    <w:rsid w:val="00805713"/>
    <w:rsid w:val="008057CB"/>
    <w:rsid w:val="00805812"/>
    <w:rsid w:val="008060E0"/>
    <w:rsid w:val="0080641A"/>
    <w:rsid w:val="00806766"/>
    <w:rsid w:val="008068F6"/>
    <w:rsid w:val="0080699C"/>
    <w:rsid w:val="008070D8"/>
    <w:rsid w:val="008074BA"/>
    <w:rsid w:val="00807599"/>
    <w:rsid w:val="0080777B"/>
    <w:rsid w:val="00807BF1"/>
    <w:rsid w:val="00810161"/>
    <w:rsid w:val="0081029D"/>
    <w:rsid w:val="008104E8"/>
    <w:rsid w:val="008108A2"/>
    <w:rsid w:val="00810F0C"/>
    <w:rsid w:val="00810F2F"/>
    <w:rsid w:val="00811561"/>
    <w:rsid w:val="00811896"/>
    <w:rsid w:val="008119E8"/>
    <w:rsid w:val="00811FC3"/>
    <w:rsid w:val="00812C93"/>
    <w:rsid w:val="008133C8"/>
    <w:rsid w:val="008134CC"/>
    <w:rsid w:val="00813787"/>
    <w:rsid w:val="00813856"/>
    <w:rsid w:val="00813E79"/>
    <w:rsid w:val="008148CE"/>
    <w:rsid w:val="00814E5F"/>
    <w:rsid w:val="00815AD8"/>
    <w:rsid w:val="00815B2E"/>
    <w:rsid w:val="00815F50"/>
    <w:rsid w:val="00816567"/>
    <w:rsid w:val="00816ACD"/>
    <w:rsid w:val="00816BB4"/>
    <w:rsid w:val="00816C88"/>
    <w:rsid w:val="008174DD"/>
    <w:rsid w:val="00817573"/>
    <w:rsid w:val="0082016F"/>
    <w:rsid w:val="00820FAC"/>
    <w:rsid w:val="008213AF"/>
    <w:rsid w:val="00821D44"/>
    <w:rsid w:val="00821DBD"/>
    <w:rsid w:val="00821E56"/>
    <w:rsid w:val="0082239B"/>
    <w:rsid w:val="00822B94"/>
    <w:rsid w:val="00822D75"/>
    <w:rsid w:val="00822E37"/>
    <w:rsid w:val="00823515"/>
    <w:rsid w:val="0082353D"/>
    <w:rsid w:val="00823894"/>
    <w:rsid w:val="008238D1"/>
    <w:rsid w:val="00823E6D"/>
    <w:rsid w:val="008248EE"/>
    <w:rsid w:val="00824B21"/>
    <w:rsid w:val="0082524E"/>
    <w:rsid w:val="008252FA"/>
    <w:rsid w:val="0082530D"/>
    <w:rsid w:val="0082556A"/>
    <w:rsid w:val="00825A46"/>
    <w:rsid w:val="00825B30"/>
    <w:rsid w:val="00826007"/>
    <w:rsid w:val="008264C1"/>
    <w:rsid w:val="0082663D"/>
    <w:rsid w:val="0082667B"/>
    <w:rsid w:val="00826B79"/>
    <w:rsid w:val="00826D63"/>
    <w:rsid w:val="008274E8"/>
    <w:rsid w:val="00827680"/>
    <w:rsid w:val="008278EC"/>
    <w:rsid w:val="00827F65"/>
    <w:rsid w:val="008300F9"/>
    <w:rsid w:val="0083030F"/>
    <w:rsid w:val="00830B87"/>
    <w:rsid w:val="00830C06"/>
    <w:rsid w:val="00830C5E"/>
    <w:rsid w:val="00830F97"/>
    <w:rsid w:val="008312BC"/>
    <w:rsid w:val="0083146B"/>
    <w:rsid w:val="00831B7A"/>
    <w:rsid w:val="0083203E"/>
    <w:rsid w:val="00832132"/>
    <w:rsid w:val="00832654"/>
    <w:rsid w:val="00832791"/>
    <w:rsid w:val="00832BCF"/>
    <w:rsid w:val="0083354B"/>
    <w:rsid w:val="0083374C"/>
    <w:rsid w:val="00833B49"/>
    <w:rsid w:val="00833FAE"/>
    <w:rsid w:val="0083451B"/>
    <w:rsid w:val="00834842"/>
    <w:rsid w:val="00834C46"/>
    <w:rsid w:val="00834C9A"/>
    <w:rsid w:val="00834FC8"/>
    <w:rsid w:val="008352A0"/>
    <w:rsid w:val="00835933"/>
    <w:rsid w:val="0083599F"/>
    <w:rsid w:val="00835C6A"/>
    <w:rsid w:val="008368C7"/>
    <w:rsid w:val="00836A4A"/>
    <w:rsid w:val="0083751B"/>
    <w:rsid w:val="008375CF"/>
    <w:rsid w:val="008376A0"/>
    <w:rsid w:val="00837FB5"/>
    <w:rsid w:val="0084053C"/>
    <w:rsid w:val="00840721"/>
    <w:rsid w:val="00840749"/>
    <w:rsid w:val="00840944"/>
    <w:rsid w:val="00840BBF"/>
    <w:rsid w:val="00840CB8"/>
    <w:rsid w:val="0084109E"/>
    <w:rsid w:val="008411C0"/>
    <w:rsid w:val="0084122E"/>
    <w:rsid w:val="0084133E"/>
    <w:rsid w:val="00841F20"/>
    <w:rsid w:val="00842049"/>
    <w:rsid w:val="0084266F"/>
    <w:rsid w:val="0084356F"/>
    <w:rsid w:val="0084360E"/>
    <w:rsid w:val="008438AB"/>
    <w:rsid w:val="00843E32"/>
    <w:rsid w:val="00844327"/>
    <w:rsid w:val="0084478D"/>
    <w:rsid w:val="008449F5"/>
    <w:rsid w:val="00844E0B"/>
    <w:rsid w:val="00844F75"/>
    <w:rsid w:val="0084597C"/>
    <w:rsid w:val="00845A57"/>
    <w:rsid w:val="00845BA5"/>
    <w:rsid w:val="0084629F"/>
    <w:rsid w:val="00846CB6"/>
    <w:rsid w:val="008470C4"/>
    <w:rsid w:val="00847239"/>
    <w:rsid w:val="00847884"/>
    <w:rsid w:val="00847C7D"/>
    <w:rsid w:val="00847EDE"/>
    <w:rsid w:val="0085061F"/>
    <w:rsid w:val="0085064D"/>
    <w:rsid w:val="008514B5"/>
    <w:rsid w:val="0085172A"/>
    <w:rsid w:val="008519DF"/>
    <w:rsid w:val="00851DCA"/>
    <w:rsid w:val="0085207F"/>
    <w:rsid w:val="0085264B"/>
    <w:rsid w:val="00853AA7"/>
    <w:rsid w:val="00853AE0"/>
    <w:rsid w:val="00853B01"/>
    <w:rsid w:val="00854179"/>
    <w:rsid w:val="0085428C"/>
    <w:rsid w:val="0085429C"/>
    <w:rsid w:val="00854634"/>
    <w:rsid w:val="008549C0"/>
    <w:rsid w:val="00854A02"/>
    <w:rsid w:val="00854D4A"/>
    <w:rsid w:val="00854ECC"/>
    <w:rsid w:val="008555E4"/>
    <w:rsid w:val="00855A1D"/>
    <w:rsid w:val="00855AF4"/>
    <w:rsid w:val="00855C32"/>
    <w:rsid w:val="008565D6"/>
    <w:rsid w:val="008566E3"/>
    <w:rsid w:val="00856AA4"/>
    <w:rsid w:val="00856C8A"/>
    <w:rsid w:val="00856E92"/>
    <w:rsid w:val="00856EF7"/>
    <w:rsid w:val="008576E2"/>
    <w:rsid w:val="00857828"/>
    <w:rsid w:val="008578AB"/>
    <w:rsid w:val="00857ADB"/>
    <w:rsid w:val="00857B55"/>
    <w:rsid w:val="00857C19"/>
    <w:rsid w:val="00857CC2"/>
    <w:rsid w:val="00857E12"/>
    <w:rsid w:val="0086045A"/>
    <w:rsid w:val="0086064D"/>
    <w:rsid w:val="00860B76"/>
    <w:rsid w:val="00861022"/>
    <w:rsid w:val="00861139"/>
    <w:rsid w:val="0086170E"/>
    <w:rsid w:val="00861788"/>
    <w:rsid w:val="00861A77"/>
    <w:rsid w:val="00861E2A"/>
    <w:rsid w:val="00861E36"/>
    <w:rsid w:val="00862877"/>
    <w:rsid w:val="008629E5"/>
    <w:rsid w:val="00862BB0"/>
    <w:rsid w:val="00862BD6"/>
    <w:rsid w:val="00862E32"/>
    <w:rsid w:val="00862F59"/>
    <w:rsid w:val="00863828"/>
    <w:rsid w:val="00863898"/>
    <w:rsid w:val="00863D9C"/>
    <w:rsid w:val="00863E95"/>
    <w:rsid w:val="00864004"/>
    <w:rsid w:val="008645F0"/>
    <w:rsid w:val="00864AA6"/>
    <w:rsid w:val="00864B37"/>
    <w:rsid w:val="00864D2F"/>
    <w:rsid w:val="0086572B"/>
    <w:rsid w:val="00865857"/>
    <w:rsid w:val="00865C56"/>
    <w:rsid w:val="00865FC8"/>
    <w:rsid w:val="00866834"/>
    <w:rsid w:val="00866846"/>
    <w:rsid w:val="00866CBB"/>
    <w:rsid w:val="00867026"/>
    <w:rsid w:val="00867205"/>
    <w:rsid w:val="0086753D"/>
    <w:rsid w:val="008677A7"/>
    <w:rsid w:val="008679CC"/>
    <w:rsid w:val="00867C70"/>
    <w:rsid w:val="00867FE9"/>
    <w:rsid w:val="00871491"/>
    <w:rsid w:val="008715F3"/>
    <w:rsid w:val="008717A9"/>
    <w:rsid w:val="00871812"/>
    <w:rsid w:val="00871E2C"/>
    <w:rsid w:val="008726F4"/>
    <w:rsid w:val="00873312"/>
    <w:rsid w:val="008738B8"/>
    <w:rsid w:val="00873A0F"/>
    <w:rsid w:val="00873E78"/>
    <w:rsid w:val="00873F8B"/>
    <w:rsid w:val="00874115"/>
    <w:rsid w:val="00874440"/>
    <w:rsid w:val="008745C6"/>
    <w:rsid w:val="00874D3C"/>
    <w:rsid w:val="00874FF3"/>
    <w:rsid w:val="008750E2"/>
    <w:rsid w:val="00875674"/>
    <w:rsid w:val="00875CD6"/>
    <w:rsid w:val="00875E0F"/>
    <w:rsid w:val="00876151"/>
    <w:rsid w:val="00876152"/>
    <w:rsid w:val="008765D5"/>
    <w:rsid w:val="0088011D"/>
    <w:rsid w:val="00880D02"/>
    <w:rsid w:val="00880E5E"/>
    <w:rsid w:val="00881767"/>
    <w:rsid w:val="00881903"/>
    <w:rsid w:val="00881C32"/>
    <w:rsid w:val="008822C8"/>
    <w:rsid w:val="0088274D"/>
    <w:rsid w:val="00882CB3"/>
    <w:rsid w:val="00882E69"/>
    <w:rsid w:val="00883815"/>
    <w:rsid w:val="008838B9"/>
    <w:rsid w:val="008839B7"/>
    <w:rsid w:val="008839FF"/>
    <w:rsid w:val="00883C25"/>
    <w:rsid w:val="00883CBB"/>
    <w:rsid w:val="0088422C"/>
    <w:rsid w:val="008845CB"/>
    <w:rsid w:val="0088466E"/>
    <w:rsid w:val="008847A6"/>
    <w:rsid w:val="008848B9"/>
    <w:rsid w:val="008849EE"/>
    <w:rsid w:val="00884AE5"/>
    <w:rsid w:val="00885F3B"/>
    <w:rsid w:val="00885F47"/>
    <w:rsid w:val="008860AF"/>
    <w:rsid w:val="0088660B"/>
    <w:rsid w:val="00886EBB"/>
    <w:rsid w:val="00886FA3"/>
    <w:rsid w:val="00887226"/>
    <w:rsid w:val="00887CA9"/>
    <w:rsid w:val="008903B2"/>
    <w:rsid w:val="008905ED"/>
    <w:rsid w:val="00890D88"/>
    <w:rsid w:val="00890E09"/>
    <w:rsid w:val="0089107E"/>
    <w:rsid w:val="008910FE"/>
    <w:rsid w:val="00891550"/>
    <w:rsid w:val="0089204B"/>
    <w:rsid w:val="00892083"/>
    <w:rsid w:val="00892698"/>
    <w:rsid w:val="008927C8"/>
    <w:rsid w:val="00892A0C"/>
    <w:rsid w:val="0089313A"/>
    <w:rsid w:val="00893626"/>
    <w:rsid w:val="00893633"/>
    <w:rsid w:val="00893E93"/>
    <w:rsid w:val="00894A7F"/>
    <w:rsid w:val="0089537C"/>
    <w:rsid w:val="00895843"/>
    <w:rsid w:val="00895E41"/>
    <w:rsid w:val="00895F46"/>
    <w:rsid w:val="00896420"/>
    <w:rsid w:val="008967E8"/>
    <w:rsid w:val="00896833"/>
    <w:rsid w:val="00896CDF"/>
    <w:rsid w:val="00897E78"/>
    <w:rsid w:val="00897EA0"/>
    <w:rsid w:val="008A00E4"/>
    <w:rsid w:val="008A0627"/>
    <w:rsid w:val="008A091D"/>
    <w:rsid w:val="008A0F1F"/>
    <w:rsid w:val="008A13C9"/>
    <w:rsid w:val="008A1C37"/>
    <w:rsid w:val="008A1DB6"/>
    <w:rsid w:val="008A1FE9"/>
    <w:rsid w:val="008A2072"/>
    <w:rsid w:val="008A2A11"/>
    <w:rsid w:val="008A2AF4"/>
    <w:rsid w:val="008A2CA4"/>
    <w:rsid w:val="008A3632"/>
    <w:rsid w:val="008A3978"/>
    <w:rsid w:val="008A405E"/>
    <w:rsid w:val="008A4451"/>
    <w:rsid w:val="008A4D45"/>
    <w:rsid w:val="008A5133"/>
    <w:rsid w:val="008A5332"/>
    <w:rsid w:val="008A65A3"/>
    <w:rsid w:val="008A6629"/>
    <w:rsid w:val="008A69D7"/>
    <w:rsid w:val="008A6D6A"/>
    <w:rsid w:val="008A6E8A"/>
    <w:rsid w:val="008A6FD3"/>
    <w:rsid w:val="008A70B7"/>
    <w:rsid w:val="008A7451"/>
    <w:rsid w:val="008A7601"/>
    <w:rsid w:val="008A771D"/>
    <w:rsid w:val="008A7CE7"/>
    <w:rsid w:val="008B02DF"/>
    <w:rsid w:val="008B0CE3"/>
    <w:rsid w:val="008B19FF"/>
    <w:rsid w:val="008B1AD7"/>
    <w:rsid w:val="008B23E4"/>
    <w:rsid w:val="008B272B"/>
    <w:rsid w:val="008B2F3D"/>
    <w:rsid w:val="008B2F54"/>
    <w:rsid w:val="008B393B"/>
    <w:rsid w:val="008B3AFD"/>
    <w:rsid w:val="008B3BE9"/>
    <w:rsid w:val="008B4096"/>
    <w:rsid w:val="008B4189"/>
    <w:rsid w:val="008B44C4"/>
    <w:rsid w:val="008B457C"/>
    <w:rsid w:val="008B53AD"/>
    <w:rsid w:val="008B594C"/>
    <w:rsid w:val="008B5DD1"/>
    <w:rsid w:val="008B6414"/>
    <w:rsid w:val="008B65C3"/>
    <w:rsid w:val="008B676E"/>
    <w:rsid w:val="008B7053"/>
    <w:rsid w:val="008B7556"/>
    <w:rsid w:val="008B7626"/>
    <w:rsid w:val="008B7667"/>
    <w:rsid w:val="008B783C"/>
    <w:rsid w:val="008B7A18"/>
    <w:rsid w:val="008C00DD"/>
    <w:rsid w:val="008C0209"/>
    <w:rsid w:val="008C021D"/>
    <w:rsid w:val="008C02F3"/>
    <w:rsid w:val="008C0407"/>
    <w:rsid w:val="008C107F"/>
    <w:rsid w:val="008C1137"/>
    <w:rsid w:val="008C126B"/>
    <w:rsid w:val="008C1CCD"/>
    <w:rsid w:val="008C2464"/>
    <w:rsid w:val="008C24E4"/>
    <w:rsid w:val="008C28B3"/>
    <w:rsid w:val="008C2E1A"/>
    <w:rsid w:val="008C449D"/>
    <w:rsid w:val="008C463E"/>
    <w:rsid w:val="008C46EC"/>
    <w:rsid w:val="008C48ED"/>
    <w:rsid w:val="008C499E"/>
    <w:rsid w:val="008C49C1"/>
    <w:rsid w:val="008C4A18"/>
    <w:rsid w:val="008C5783"/>
    <w:rsid w:val="008C57DF"/>
    <w:rsid w:val="008C5B0F"/>
    <w:rsid w:val="008C5C63"/>
    <w:rsid w:val="008C600D"/>
    <w:rsid w:val="008C69DF"/>
    <w:rsid w:val="008C736F"/>
    <w:rsid w:val="008C752C"/>
    <w:rsid w:val="008D03E1"/>
    <w:rsid w:val="008D048D"/>
    <w:rsid w:val="008D0EF7"/>
    <w:rsid w:val="008D19F1"/>
    <w:rsid w:val="008D2B9F"/>
    <w:rsid w:val="008D2E7C"/>
    <w:rsid w:val="008D2EA6"/>
    <w:rsid w:val="008D3374"/>
    <w:rsid w:val="008D3892"/>
    <w:rsid w:val="008D3A62"/>
    <w:rsid w:val="008D4156"/>
    <w:rsid w:val="008D43E6"/>
    <w:rsid w:val="008D4648"/>
    <w:rsid w:val="008D48F1"/>
    <w:rsid w:val="008D4B17"/>
    <w:rsid w:val="008D51D5"/>
    <w:rsid w:val="008D52B8"/>
    <w:rsid w:val="008D5396"/>
    <w:rsid w:val="008D562C"/>
    <w:rsid w:val="008D572E"/>
    <w:rsid w:val="008D58F0"/>
    <w:rsid w:val="008D59CA"/>
    <w:rsid w:val="008D5A49"/>
    <w:rsid w:val="008D5F42"/>
    <w:rsid w:val="008D6385"/>
    <w:rsid w:val="008D6548"/>
    <w:rsid w:val="008D6F69"/>
    <w:rsid w:val="008D7021"/>
    <w:rsid w:val="008D70D0"/>
    <w:rsid w:val="008E0791"/>
    <w:rsid w:val="008E0913"/>
    <w:rsid w:val="008E09B7"/>
    <w:rsid w:val="008E0EB7"/>
    <w:rsid w:val="008E1200"/>
    <w:rsid w:val="008E121C"/>
    <w:rsid w:val="008E123A"/>
    <w:rsid w:val="008E154D"/>
    <w:rsid w:val="008E15FD"/>
    <w:rsid w:val="008E1C86"/>
    <w:rsid w:val="008E1D4B"/>
    <w:rsid w:val="008E1DC2"/>
    <w:rsid w:val="008E259D"/>
    <w:rsid w:val="008E2709"/>
    <w:rsid w:val="008E27E4"/>
    <w:rsid w:val="008E290F"/>
    <w:rsid w:val="008E3123"/>
    <w:rsid w:val="008E3507"/>
    <w:rsid w:val="008E3A42"/>
    <w:rsid w:val="008E400B"/>
    <w:rsid w:val="008E4049"/>
    <w:rsid w:val="008E4512"/>
    <w:rsid w:val="008E4570"/>
    <w:rsid w:val="008E4A9F"/>
    <w:rsid w:val="008E4CBE"/>
    <w:rsid w:val="008E4CE5"/>
    <w:rsid w:val="008E5048"/>
    <w:rsid w:val="008E5115"/>
    <w:rsid w:val="008E55EC"/>
    <w:rsid w:val="008E58E2"/>
    <w:rsid w:val="008E5A76"/>
    <w:rsid w:val="008E5E52"/>
    <w:rsid w:val="008E5FE2"/>
    <w:rsid w:val="008E6187"/>
    <w:rsid w:val="008E61A1"/>
    <w:rsid w:val="008E6333"/>
    <w:rsid w:val="008E6558"/>
    <w:rsid w:val="008E6A2B"/>
    <w:rsid w:val="008E6C08"/>
    <w:rsid w:val="008E71AB"/>
    <w:rsid w:val="008E74E9"/>
    <w:rsid w:val="008E7CFC"/>
    <w:rsid w:val="008E7E8D"/>
    <w:rsid w:val="008F0397"/>
    <w:rsid w:val="008F06BC"/>
    <w:rsid w:val="008F0BDD"/>
    <w:rsid w:val="008F0F4E"/>
    <w:rsid w:val="008F10DE"/>
    <w:rsid w:val="008F1214"/>
    <w:rsid w:val="008F1236"/>
    <w:rsid w:val="008F2A1E"/>
    <w:rsid w:val="008F32AE"/>
    <w:rsid w:val="008F34BA"/>
    <w:rsid w:val="008F3805"/>
    <w:rsid w:val="008F3B41"/>
    <w:rsid w:val="008F3B78"/>
    <w:rsid w:val="008F3ED5"/>
    <w:rsid w:val="008F4320"/>
    <w:rsid w:val="008F45A4"/>
    <w:rsid w:val="008F45AF"/>
    <w:rsid w:val="008F4A01"/>
    <w:rsid w:val="008F53D9"/>
    <w:rsid w:val="008F58CC"/>
    <w:rsid w:val="008F629D"/>
    <w:rsid w:val="008F62C4"/>
    <w:rsid w:val="008F647B"/>
    <w:rsid w:val="008F697D"/>
    <w:rsid w:val="008F73DB"/>
    <w:rsid w:val="008F7810"/>
    <w:rsid w:val="008F7C0D"/>
    <w:rsid w:val="0090020F"/>
    <w:rsid w:val="009007A4"/>
    <w:rsid w:val="009009DE"/>
    <w:rsid w:val="00900D74"/>
    <w:rsid w:val="00900DA6"/>
    <w:rsid w:val="0090132D"/>
    <w:rsid w:val="009016F0"/>
    <w:rsid w:val="009026DF"/>
    <w:rsid w:val="009027AF"/>
    <w:rsid w:val="00902C0A"/>
    <w:rsid w:val="00902C2F"/>
    <w:rsid w:val="00902FA3"/>
    <w:rsid w:val="009033A5"/>
    <w:rsid w:val="00903769"/>
    <w:rsid w:val="00903C99"/>
    <w:rsid w:val="00903F6E"/>
    <w:rsid w:val="00904210"/>
    <w:rsid w:val="00904376"/>
    <w:rsid w:val="0090440D"/>
    <w:rsid w:val="009051BC"/>
    <w:rsid w:val="00905331"/>
    <w:rsid w:val="009053D0"/>
    <w:rsid w:val="00905750"/>
    <w:rsid w:val="00905930"/>
    <w:rsid w:val="00906107"/>
    <w:rsid w:val="009067C3"/>
    <w:rsid w:val="009069E1"/>
    <w:rsid w:val="0090713D"/>
    <w:rsid w:val="009079A8"/>
    <w:rsid w:val="00907B0A"/>
    <w:rsid w:val="00910300"/>
    <w:rsid w:val="0091116F"/>
    <w:rsid w:val="00911237"/>
    <w:rsid w:val="00911543"/>
    <w:rsid w:val="00911641"/>
    <w:rsid w:val="009124ED"/>
    <w:rsid w:val="00912590"/>
    <w:rsid w:val="00912A68"/>
    <w:rsid w:val="00912ADD"/>
    <w:rsid w:val="00912BA3"/>
    <w:rsid w:val="00912C55"/>
    <w:rsid w:val="00914096"/>
    <w:rsid w:val="009148B7"/>
    <w:rsid w:val="0091491F"/>
    <w:rsid w:val="009149F4"/>
    <w:rsid w:val="00914AE2"/>
    <w:rsid w:val="00914CAC"/>
    <w:rsid w:val="0091506C"/>
    <w:rsid w:val="009151A6"/>
    <w:rsid w:val="009151D2"/>
    <w:rsid w:val="0091593E"/>
    <w:rsid w:val="0091617A"/>
    <w:rsid w:val="0091627F"/>
    <w:rsid w:val="009162E8"/>
    <w:rsid w:val="0091672B"/>
    <w:rsid w:val="00916819"/>
    <w:rsid w:val="00916889"/>
    <w:rsid w:val="00916DB0"/>
    <w:rsid w:val="00916DF2"/>
    <w:rsid w:val="009174FB"/>
    <w:rsid w:val="00917A03"/>
    <w:rsid w:val="00917E0D"/>
    <w:rsid w:val="00917E1B"/>
    <w:rsid w:val="00921912"/>
    <w:rsid w:val="00921990"/>
    <w:rsid w:val="00921DBC"/>
    <w:rsid w:val="0092215D"/>
    <w:rsid w:val="009222B6"/>
    <w:rsid w:val="009222CD"/>
    <w:rsid w:val="009225EC"/>
    <w:rsid w:val="009226B5"/>
    <w:rsid w:val="009227FC"/>
    <w:rsid w:val="0092288A"/>
    <w:rsid w:val="009230E9"/>
    <w:rsid w:val="00923BB4"/>
    <w:rsid w:val="00923C09"/>
    <w:rsid w:val="00923E21"/>
    <w:rsid w:val="009241CE"/>
    <w:rsid w:val="0092420C"/>
    <w:rsid w:val="009243F7"/>
    <w:rsid w:val="009246B2"/>
    <w:rsid w:val="00924A90"/>
    <w:rsid w:val="00924F3F"/>
    <w:rsid w:val="0092516E"/>
    <w:rsid w:val="009256EB"/>
    <w:rsid w:val="00925F00"/>
    <w:rsid w:val="009262B5"/>
    <w:rsid w:val="009266FF"/>
    <w:rsid w:val="0092749F"/>
    <w:rsid w:val="009274D6"/>
    <w:rsid w:val="00927665"/>
    <w:rsid w:val="00927CDA"/>
    <w:rsid w:val="00927D45"/>
    <w:rsid w:val="00927DF4"/>
    <w:rsid w:val="009300B2"/>
    <w:rsid w:val="0093095A"/>
    <w:rsid w:val="00930A52"/>
    <w:rsid w:val="00930DE5"/>
    <w:rsid w:val="00930E1E"/>
    <w:rsid w:val="0093166E"/>
    <w:rsid w:val="0093179C"/>
    <w:rsid w:val="00931B1A"/>
    <w:rsid w:val="00931B63"/>
    <w:rsid w:val="00931DCB"/>
    <w:rsid w:val="009325FB"/>
    <w:rsid w:val="009327C7"/>
    <w:rsid w:val="00932CCB"/>
    <w:rsid w:val="00932D29"/>
    <w:rsid w:val="009335BB"/>
    <w:rsid w:val="00933EF1"/>
    <w:rsid w:val="00934063"/>
    <w:rsid w:val="00934081"/>
    <w:rsid w:val="00934438"/>
    <w:rsid w:val="009351F7"/>
    <w:rsid w:val="009358B8"/>
    <w:rsid w:val="00935D2E"/>
    <w:rsid w:val="00935F08"/>
    <w:rsid w:val="00936086"/>
    <w:rsid w:val="009362E6"/>
    <w:rsid w:val="00936576"/>
    <w:rsid w:val="00936FB2"/>
    <w:rsid w:val="0093701C"/>
    <w:rsid w:val="0093766A"/>
    <w:rsid w:val="009377A3"/>
    <w:rsid w:val="0093785D"/>
    <w:rsid w:val="00937874"/>
    <w:rsid w:val="009379CC"/>
    <w:rsid w:val="00937EE1"/>
    <w:rsid w:val="009400F5"/>
    <w:rsid w:val="00940387"/>
    <w:rsid w:val="0094063C"/>
    <w:rsid w:val="0094095E"/>
    <w:rsid w:val="00940E81"/>
    <w:rsid w:val="00940E98"/>
    <w:rsid w:val="00941796"/>
    <w:rsid w:val="00941939"/>
    <w:rsid w:val="00941B1A"/>
    <w:rsid w:val="00941C37"/>
    <w:rsid w:val="00941C99"/>
    <w:rsid w:val="00941E11"/>
    <w:rsid w:val="009420F2"/>
    <w:rsid w:val="00942851"/>
    <w:rsid w:val="00942D0D"/>
    <w:rsid w:val="009430C5"/>
    <w:rsid w:val="0094318F"/>
    <w:rsid w:val="0094394C"/>
    <w:rsid w:val="00943ABD"/>
    <w:rsid w:val="00944473"/>
    <w:rsid w:val="009448DE"/>
    <w:rsid w:val="00944DCB"/>
    <w:rsid w:val="009454F3"/>
    <w:rsid w:val="00945978"/>
    <w:rsid w:val="00945AB6"/>
    <w:rsid w:val="00945C46"/>
    <w:rsid w:val="00945F78"/>
    <w:rsid w:val="00945FC2"/>
    <w:rsid w:val="009466AD"/>
    <w:rsid w:val="009467ED"/>
    <w:rsid w:val="00946B60"/>
    <w:rsid w:val="0094701A"/>
    <w:rsid w:val="009472A7"/>
    <w:rsid w:val="0094737E"/>
    <w:rsid w:val="00947B9E"/>
    <w:rsid w:val="00950225"/>
    <w:rsid w:val="009502DD"/>
    <w:rsid w:val="009504FF"/>
    <w:rsid w:val="0095084A"/>
    <w:rsid w:val="00950CC7"/>
    <w:rsid w:val="009511AA"/>
    <w:rsid w:val="00951694"/>
    <w:rsid w:val="009516CD"/>
    <w:rsid w:val="00951883"/>
    <w:rsid w:val="00951941"/>
    <w:rsid w:val="00952049"/>
    <w:rsid w:val="009520CB"/>
    <w:rsid w:val="009525F7"/>
    <w:rsid w:val="009528BA"/>
    <w:rsid w:val="009530EE"/>
    <w:rsid w:val="009531B9"/>
    <w:rsid w:val="0095365C"/>
    <w:rsid w:val="00953755"/>
    <w:rsid w:val="00953D67"/>
    <w:rsid w:val="009540FC"/>
    <w:rsid w:val="00954225"/>
    <w:rsid w:val="00954428"/>
    <w:rsid w:val="0095445D"/>
    <w:rsid w:val="00954468"/>
    <w:rsid w:val="009544F4"/>
    <w:rsid w:val="0095455E"/>
    <w:rsid w:val="0095506D"/>
    <w:rsid w:val="009556DE"/>
    <w:rsid w:val="00955FB0"/>
    <w:rsid w:val="00956864"/>
    <w:rsid w:val="009568B0"/>
    <w:rsid w:val="00957807"/>
    <w:rsid w:val="00957EB9"/>
    <w:rsid w:val="00957F35"/>
    <w:rsid w:val="009602AB"/>
    <w:rsid w:val="00960369"/>
    <w:rsid w:val="009603BC"/>
    <w:rsid w:val="00960489"/>
    <w:rsid w:val="00960615"/>
    <w:rsid w:val="00960761"/>
    <w:rsid w:val="00960EB0"/>
    <w:rsid w:val="00961617"/>
    <w:rsid w:val="00961E21"/>
    <w:rsid w:val="00961F60"/>
    <w:rsid w:val="0096203A"/>
    <w:rsid w:val="009620B8"/>
    <w:rsid w:val="009624AB"/>
    <w:rsid w:val="009625C2"/>
    <w:rsid w:val="009626CF"/>
    <w:rsid w:val="0096280D"/>
    <w:rsid w:val="009631A6"/>
    <w:rsid w:val="009634CE"/>
    <w:rsid w:val="00963592"/>
    <w:rsid w:val="009637C8"/>
    <w:rsid w:val="00963B04"/>
    <w:rsid w:val="00963D30"/>
    <w:rsid w:val="00963F13"/>
    <w:rsid w:val="00963FF1"/>
    <w:rsid w:val="009648E4"/>
    <w:rsid w:val="00964AF5"/>
    <w:rsid w:val="00964B3F"/>
    <w:rsid w:val="0096549B"/>
    <w:rsid w:val="009658CD"/>
    <w:rsid w:val="00965AA1"/>
    <w:rsid w:val="00966796"/>
    <w:rsid w:val="009667B6"/>
    <w:rsid w:val="00966F68"/>
    <w:rsid w:val="009673B5"/>
    <w:rsid w:val="00967BB4"/>
    <w:rsid w:val="00967C3F"/>
    <w:rsid w:val="009700E9"/>
    <w:rsid w:val="00970A20"/>
    <w:rsid w:val="00970BE8"/>
    <w:rsid w:val="00970F3E"/>
    <w:rsid w:val="009717CB"/>
    <w:rsid w:val="009718D2"/>
    <w:rsid w:val="00971C11"/>
    <w:rsid w:val="0097200E"/>
    <w:rsid w:val="00972057"/>
    <w:rsid w:val="00972C17"/>
    <w:rsid w:val="0097303F"/>
    <w:rsid w:val="0097318E"/>
    <w:rsid w:val="00973936"/>
    <w:rsid w:val="00973979"/>
    <w:rsid w:val="00974122"/>
    <w:rsid w:val="009748FD"/>
    <w:rsid w:val="00975452"/>
    <w:rsid w:val="00975495"/>
    <w:rsid w:val="00976097"/>
    <w:rsid w:val="009761C1"/>
    <w:rsid w:val="0097623A"/>
    <w:rsid w:val="0097640F"/>
    <w:rsid w:val="00976858"/>
    <w:rsid w:val="00976FCE"/>
    <w:rsid w:val="0097722E"/>
    <w:rsid w:val="00977465"/>
    <w:rsid w:val="0097768A"/>
    <w:rsid w:val="009777A6"/>
    <w:rsid w:val="009778F7"/>
    <w:rsid w:val="00977BD1"/>
    <w:rsid w:val="00977BDA"/>
    <w:rsid w:val="00977E5B"/>
    <w:rsid w:val="00980006"/>
    <w:rsid w:val="0098009C"/>
    <w:rsid w:val="009805F1"/>
    <w:rsid w:val="0098086E"/>
    <w:rsid w:val="009808AE"/>
    <w:rsid w:val="009809BA"/>
    <w:rsid w:val="009809C6"/>
    <w:rsid w:val="00980EBF"/>
    <w:rsid w:val="00980EF8"/>
    <w:rsid w:val="00981145"/>
    <w:rsid w:val="009814D0"/>
    <w:rsid w:val="00981DB4"/>
    <w:rsid w:val="009821B8"/>
    <w:rsid w:val="00982A07"/>
    <w:rsid w:val="009831E6"/>
    <w:rsid w:val="009834A3"/>
    <w:rsid w:val="009837FD"/>
    <w:rsid w:val="00983AE8"/>
    <w:rsid w:val="00984288"/>
    <w:rsid w:val="009848DE"/>
    <w:rsid w:val="00984C06"/>
    <w:rsid w:val="00984CA7"/>
    <w:rsid w:val="00984D5C"/>
    <w:rsid w:val="009854A7"/>
    <w:rsid w:val="00985767"/>
    <w:rsid w:val="00985AD8"/>
    <w:rsid w:val="00985C57"/>
    <w:rsid w:val="009862AD"/>
    <w:rsid w:val="00986709"/>
    <w:rsid w:val="00986C33"/>
    <w:rsid w:val="00986CBD"/>
    <w:rsid w:val="00986DDF"/>
    <w:rsid w:val="00986E24"/>
    <w:rsid w:val="009871A9"/>
    <w:rsid w:val="0098724E"/>
    <w:rsid w:val="009873CF"/>
    <w:rsid w:val="0098782B"/>
    <w:rsid w:val="00987B01"/>
    <w:rsid w:val="009900D5"/>
    <w:rsid w:val="00990127"/>
    <w:rsid w:val="00990608"/>
    <w:rsid w:val="009910A7"/>
    <w:rsid w:val="009914FC"/>
    <w:rsid w:val="00991719"/>
    <w:rsid w:val="0099235B"/>
    <w:rsid w:val="00992619"/>
    <w:rsid w:val="0099265A"/>
    <w:rsid w:val="009926D0"/>
    <w:rsid w:val="0099282F"/>
    <w:rsid w:val="00992864"/>
    <w:rsid w:val="00992E7D"/>
    <w:rsid w:val="00993023"/>
    <w:rsid w:val="00993249"/>
    <w:rsid w:val="00993676"/>
    <w:rsid w:val="0099367C"/>
    <w:rsid w:val="00993912"/>
    <w:rsid w:val="009939CB"/>
    <w:rsid w:val="00993D18"/>
    <w:rsid w:val="00993DC5"/>
    <w:rsid w:val="00993EBF"/>
    <w:rsid w:val="00993F55"/>
    <w:rsid w:val="00994757"/>
    <w:rsid w:val="00994A8D"/>
    <w:rsid w:val="00994D37"/>
    <w:rsid w:val="00994E76"/>
    <w:rsid w:val="00995582"/>
    <w:rsid w:val="0099585E"/>
    <w:rsid w:val="009963C3"/>
    <w:rsid w:val="00996486"/>
    <w:rsid w:val="00996631"/>
    <w:rsid w:val="00996F48"/>
    <w:rsid w:val="0099750E"/>
    <w:rsid w:val="00997563"/>
    <w:rsid w:val="00997D68"/>
    <w:rsid w:val="00997DCE"/>
    <w:rsid w:val="00997EB8"/>
    <w:rsid w:val="00997FB0"/>
    <w:rsid w:val="009A0007"/>
    <w:rsid w:val="009A0BA3"/>
    <w:rsid w:val="009A0E7F"/>
    <w:rsid w:val="009A153F"/>
    <w:rsid w:val="009A1A68"/>
    <w:rsid w:val="009A1D86"/>
    <w:rsid w:val="009A1F0A"/>
    <w:rsid w:val="009A1F23"/>
    <w:rsid w:val="009A268D"/>
    <w:rsid w:val="009A3044"/>
    <w:rsid w:val="009A308E"/>
    <w:rsid w:val="009A31F3"/>
    <w:rsid w:val="009A3547"/>
    <w:rsid w:val="009A3A76"/>
    <w:rsid w:val="009A3ABF"/>
    <w:rsid w:val="009A46B2"/>
    <w:rsid w:val="009A4D0F"/>
    <w:rsid w:val="009A4E0A"/>
    <w:rsid w:val="009A4E1E"/>
    <w:rsid w:val="009A547F"/>
    <w:rsid w:val="009A57F9"/>
    <w:rsid w:val="009A630B"/>
    <w:rsid w:val="009A63D6"/>
    <w:rsid w:val="009A6478"/>
    <w:rsid w:val="009A6B83"/>
    <w:rsid w:val="009A6D24"/>
    <w:rsid w:val="009A6FB7"/>
    <w:rsid w:val="009A77AD"/>
    <w:rsid w:val="009A7B1C"/>
    <w:rsid w:val="009A7B33"/>
    <w:rsid w:val="009A7FE4"/>
    <w:rsid w:val="009B0281"/>
    <w:rsid w:val="009B0A95"/>
    <w:rsid w:val="009B0B50"/>
    <w:rsid w:val="009B0BAC"/>
    <w:rsid w:val="009B10B9"/>
    <w:rsid w:val="009B1233"/>
    <w:rsid w:val="009B1460"/>
    <w:rsid w:val="009B1738"/>
    <w:rsid w:val="009B18D9"/>
    <w:rsid w:val="009B190F"/>
    <w:rsid w:val="009B1C8D"/>
    <w:rsid w:val="009B1CE4"/>
    <w:rsid w:val="009B2064"/>
    <w:rsid w:val="009B22B1"/>
    <w:rsid w:val="009B295F"/>
    <w:rsid w:val="009B2AAF"/>
    <w:rsid w:val="009B2B45"/>
    <w:rsid w:val="009B2F25"/>
    <w:rsid w:val="009B2F73"/>
    <w:rsid w:val="009B3144"/>
    <w:rsid w:val="009B339A"/>
    <w:rsid w:val="009B34A8"/>
    <w:rsid w:val="009B37C5"/>
    <w:rsid w:val="009B3C06"/>
    <w:rsid w:val="009B41B2"/>
    <w:rsid w:val="009B4474"/>
    <w:rsid w:val="009B4666"/>
    <w:rsid w:val="009B4A60"/>
    <w:rsid w:val="009B4D0A"/>
    <w:rsid w:val="009B54A0"/>
    <w:rsid w:val="009B5B3F"/>
    <w:rsid w:val="009B6C1B"/>
    <w:rsid w:val="009B6D63"/>
    <w:rsid w:val="009B6F58"/>
    <w:rsid w:val="009B7521"/>
    <w:rsid w:val="009B76AF"/>
    <w:rsid w:val="009B773E"/>
    <w:rsid w:val="009B7806"/>
    <w:rsid w:val="009B7DC5"/>
    <w:rsid w:val="009B7E27"/>
    <w:rsid w:val="009B7FF8"/>
    <w:rsid w:val="009C0010"/>
    <w:rsid w:val="009C0BE7"/>
    <w:rsid w:val="009C149B"/>
    <w:rsid w:val="009C14A2"/>
    <w:rsid w:val="009C1AE5"/>
    <w:rsid w:val="009C21D1"/>
    <w:rsid w:val="009C2AF9"/>
    <w:rsid w:val="009C31DF"/>
    <w:rsid w:val="009C33F0"/>
    <w:rsid w:val="009C34D0"/>
    <w:rsid w:val="009C36ED"/>
    <w:rsid w:val="009C3D8F"/>
    <w:rsid w:val="009C3E81"/>
    <w:rsid w:val="009C4CE0"/>
    <w:rsid w:val="009C4E1F"/>
    <w:rsid w:val="009C5600"/>
    <w:rsid w:val="009C5A74"/>
    <w:rsid w:val="009C5F3C"/>
    <w:rsid w:val="009C67B4"/>
    <w:rsid w:val="009C688F"/>
    <w:rsid w:val="009C6F6C"/>
    <w:rsid w:val="009C7157"/>
    <w:rsid w:val="009C71D0"/>
    <w:rsid w:val="009C73C2"/>
    <w:rsid w:val="009C74CB"/>
    <w:rsid w:val="009C7CE9"/>
    <w:rsid w:val="009D019F"/>
    <w:rsid w:val="009D05D7"/>
    <w:rsid w:val="009D0BA6"/>
    <w:rsid w:val="009D1093"/>
    <w:rsid w:val="009D1168"/>
    <w:rsid w:val="009D139E"/>
    <w:rsid w:val="009D27D4"/>
    <w:rsid w:val="009D31E3"/>
    <w:rsid w:val="009D32AE"/>
    <w:rsid w:val="009D3352"/>
    <w:rsid w:val="009D44EC"/>
    <w:rsid w:val="009D4557"/>
    <w:rsid w:val="009D520F"/>
    <w:rsid w:val="009D5755"/>
    <w:rsid w:val="009D6112"/>
    <w:rsid w:val="009D69A1"/>
    <w:rsid w:val="009D7091"/>
    <w:rsid w:val="009D7965"/>
    <w:rsid w:val="009D797A"/>
    <w:rsid w:val="009D7C74"/>
    <w:rsid w:val="009D7EF0"/>
    <w:rsid w:val="009E01FB"/>
    <w:rsid w:val="009E09CC"/>
    <w:rsid w:val="009E0DB7"/>
    <w:rsid w:val="009E1D43"/>
    <w:rsid w:val="009E2218"/>
    <w:rsid w:val="009E2287"/>
    <w:rsid w:val="009E22E4"/>
    <w:rsid w:val="009E2557"/>
    <w:rsid w:val="009E2989"/>
    <w:rsid w:val="009E2D4E"/>
    <w:rsid w:val="009E3329"/>
    <w:rsid w:val="009E3512"/>
    <w:rsid w:val="009E54B6"/>
    <w:rsid w:val="009E5FFF"/>
    <w:rsid w:val="009E6315"/>
    <w:rsid w:val="009E6A8F"/>
    <w:rsid w:val="009E6E49"/>
    <w:rsid w:val="009E6F9E"/>
    <w:rsid w:val="009E72D6"/>
    <w:rsid w:val="009E754D"/>
    <w:rsid w:val="009E7664"/>
    <w:rsid w:val="009E78C2"/>
    <w:rsid w:val="009E793C"/>
    <w:rsid w:val="009E7F1C"/>
    <w:rsid w:val="009F060F"/>
    <w:rsid w:val="009F0700"/>
    <w:rsid w:val="009F09D0"/>
    <w:rsid w:val="009F12C6"/>
    <w:rsid w:val="009F185D"/>
    <w:rsid w:val="009F264C"/>
    <w:rsid w:val="009F2700"/>
    <w:rsid w:val="009F2839"/>
    <w:rsid w:val="009F2CE9"/>
    <w:rsid w:val="009F2D77"/>
    <w:rsid w:val="009F2F0A"/>
    <w:rsid w:val="009F3031"/>
    <w:rsid w:val="009F33FF"/>
    <w:rsid w:val="009F34F9"/>
    <w:rsid w:val="009F36ED"/>
    <w:rsid w:val="009F37C5"/>
    <w:rsid w:val="009F3951"/>
    <w:rsid w:val="009F3BA6"/>
    <w:rsid w:val="009F4289"/>
    <w:rsid w:val="009F4313"/>
    <w:rsid w:val="009F445C"/>
    <w:rsid w:val="009F44A6"/>
    <w:rsid w:val="009F5009"/>
    <w:rsid w:val="009F558A"/>
    <w:rsid w:val="009F59A1"/>
    <w:rsid w:val="009F5CCF"/>
    <w:rsid w:val="009F5E37"/>
    <w:rsid w:val="009F5F0B"/>
    <w:rsid w:val="009F5F21"/>
    <w:rsid w:val="009F6080"/>
    <w:rsid w:val="009F6272"/>
    <w:rsid w:val="009F6FB6"/>
    <w:rsid w:val="009F7887"/>
    <w:rsid w:val="00A00323"/>
    <w:rsid w:val="00A007BF"/>
    <w:rsid w:val="00A01308"/>
    <w:rsid w:val="00A01959"/>
    <w:rsid w:val="00A02F79"/>
    <w:rsid w:val="00A0373E"/>
    <w:rsid w:val="00A03B8B"/>
    <w:rsid w:val="00A03DEB"/>
    <w:rsid w:val="00A04159"/>
    <w:rsid w:val="00A0443A"/>
    <w:rsid w:val="00A04466"/>
    <w:rsid w:val="00A04512"/>
    <w:rsid w:val="00A0574A"/>
    <w:rsid w:val="00A05983"/>
    <w:rsid w:val="00A05A7E"/>
    <w:rsid w:val="00A05A88"/>
    <w:rsid w:val="00A05CCB"/>
    <w:rsid w:val="00A05D34"/>
    <w:rsid w:val="00A060CF"/>
    <w:rsid w:val="00A06261"/>
    <w:rsid w:val="00A064FC"/>
    <w:rsid w:val="00A06BCA"/>
    <w:rsid w:val="00A07063"/>
    <w:rsid w:val="00A07549"/>
    <w:rsid w:val="00A079B8"/>
    <w:rsid w:val="00A07A11"/>
    <w:rsid w:val="00A07B83"/>
    <w:rsid w:val="00A103B6"/>
    <w:rsid w:val="00A1045D"/>
    <w:rsid w:val="00A104B2"/>
    <w:rsid w:val="00A1082A"/>
    <w:rsid w:val="00A1092F"/>
    <w:rsid w:val="00A10F4B"/>
    <w:rsid w:val="00A10F60"/>
    <w:rsid w:val="00A112F2"/>
    <w:rsid w:val="00A1186C"/>
    <w:rsid w:val="00A1242C"/>
    <w:rsid w:val="00A12499"/>
    <w:rsid w:val="00A12F5E"/>
    <w:rsid w:val="00A13108"/>
    <w:rsid w:val="00A13BB0"/>
    <w:rsid w:val="00A13F84"/>
    <w:rsid w:val="00A142FA"/>
    <w:rsid w:val="00A144F7"/>
    <w:rsid w:val="00A14874"/>
    <w:rsid w:val="00A14DFD"/>
    <w:rsid w:val="00A14FE6"/>
    <w:rsid w:val="00A155CD"/>
    <w:rsid w:val="00A15B03"/>
    <w:rsid w:val="00A160C3"/>
    <w:rsid w:val="00A16239"/>
    <w:rsid w:val="00A163F0"/>
    <w:rsid w:val="00A16687"/>
    <w:rsid w:val="00A16F81"/>
    <w:rsid w:val="00A17346"/>
    <w:rsid w:val="00A17523"/>
    <w:rsid w:val="00A179CA"/>
    <w:rsid w:val="00A17AB9"/>
    <w:rsid w:val="00A17D0E"/>
    <w:rsid w:val="00A20CE8"/>
    <w:rsid w:val="00A20E27"/>
    <w:rsid w:val="00A2139B"/>
    <w:rsid w:val="00A21626"/>
    <w:rsid w:val="00A21AE3"/>
    <w:rsid w:val="00A21DBB"/>
    <w:rsid w:val="00A220DE"/>
    <w:rsid w:val="00A22456"/>
    <w:rsid w:val="00A2286F"/>
    <w:rsid w:val="00A22BA1"/>
    <w:rsid w:val="00A22E3C"/>
    <w:rsid w:val="00A22FA3"/>
    <w:rsid w:val="00A230FD"/>
    <w:rsid w:val="00A233FA"/>
    <w:rsid w:val="00A2351E"/>
    <w:rsid w:val="00A23633"/>
    <w:rsid w:val="00A237B7"/>
    <w:rsid w:val="00A24A3E"/>
    <w:rsid w:val="00A25781"/>
    <w:rsid w:val="00A25787"/>
    <w:rsid w:val="00A257B2"/>
    <w:rsid w:val="00A258F6"/>
    <w:rsid w:val="00A25C70"/>
    <w:rsid w:val="00A25E1F"/>
    <w:rsid w:val="00A25F45"/>
    <w:rsid w:val="00A2603E"/>
    <w:rsid w:val="00A26808"/>
    <w:rsid w:val="00A26973"/>
    <w:rsid w:val="00A27268"/>
    <w:rsid w:val="00A273AA"/>
    <w:rsid w:val="00A273CD"/>
    <w:rsid w:val="00A273E7"/>
    <w:rsid w:val="00A27DD9"/>
    <w:rsid w:val="00A3084C"/>
    <w:rsid w:val="00A308B0"/>
    <w:rsid w:val="00A30EA9"/>
    <w:rsid w:val="00A30EFF"/>
    <w:rsid w:val="00A30F6B"/>
    <w:rsid w:val="00A31354"/>
    <w:rsid w:val="00A31547"/>
    <w:rsid w:val="00A316BE"/>
    <w:rsid w:val="00A3183F"/>
    <w:rsid w:val="00A323AD"/>
    <w:rsid w:val="00A32462"/>
    <w:rsid w:val="00A32789"/>
    <w:rsid w:val="00A3284D"/>
    <w:rsid w:val="00A32D8C"/>
    <w:rsid w:val="00A33214"/>
    <w:rsid w:val="00A333C5"/>
    <w:rsid w:val="00A33550"/>
    <w:rsid w:val="00A33DB1"/>
    <w:rsid w:val="00A3412B"/>
    <w:rsid w:val="00A34999"/>
    <w:rsid w:val="00A34BF9"/>
    <w:rsid w:val="00A3527B"/>
    <w:rsid w:val="00A3569B"/>
    <w:rsid w:val="00A356D8"/>
    <w:rsid w:val="00A3585B"/>
    <w:rsid w:val="00A36282"/>
    <w:rsid w:val="00A369DA"/>
    <w:rsid w:val="00A36D1A"/>
    <w:rsid w:val="00A36FAA"/>
    <w:rsid w:val="00A37113"/>
    <w:rsid w:val="00A3726F"/>
    <w:rsid w:val="00A3768F"/>
    <w:rsid w:val="00A3775C"/>
    <w:rsid w:val="00A37898"/>
    <w:rsid w:val="00A37FE4"/>
    <w:rsid w:val="00A401AE"/>
    <w:rsid w:val="00A40A3D"/>
    <w:rsid w:val="00A40AEB"/>
    <w:rsid w:val="00A40D5E"/>
    <w:rsid w:val="00A4112C"/>
    <w:rsid w:val="00A4182F"/>
    <w:rsid w:val="00A41B03"/>
    <w:rsid w:val="00A41C8B"/>
    <w:rsid w:val="00A41FD5"/>
    <w:rsid w:val="00A42943"/>
    <w:rsid w:val="00A429B8"/>
    <w:rsid w:val="00A42E35"/>
    <w:rsid w:val="00A43021"/>
    <w:rsid w:val="00A432A2"/>
    <w:rsid w:val="00A43585"/>
    <w:rsid w:val="00A43748"/>
    <w:rsid w:val="00A43AEC"/>
    <w:rsid w:val="00A44D0A"/>
    <w:rsid w:val="00A45170"/>
    <w:rsid w:val="00A45758"/>
    <w:rsid w:val="00A457B1"/>
    <w:rsid w:val="00A45E21"/>
    <w:rsid w:val="00A4609E"/>
    <w:rsid w:val="00A460FC"/>
    <w:rsid w:val="00A46201"/>
    <w:rsid w:val="00A46658"/>
    <w:rsid w:val="00A46717"/>
    <w:rsid w:val="00A46725"/>
    <w:rsid w:val="00A469C6"/>
    <w:rsid w:val="00A47421"/>
    <w:rsid w:val="00A47629"/>
    <w:rsid w:val="00A47642"/>
    <w:rsid w:val="00A47717"/>
    <w:rsid w:val="00A4771C"/>
    <w:rsid w:val="00A4773D"/>
    <w:rsid w:val="00A4792B"/>
    <w:rsid w:val="00A47D5F"/>
    <w:rsid w:val="00A502D9"/>
    <w:rsid w:val="00A507AF"/>
    <w:rsid w:val="00A50C09"/>
    <w:rsid w:val="00A51F38"/>
    <w:rsid w:val="00A52536"/>
    <w:rsid w:val="00A52551"/>
    <w:rsid w:val="00A5289A"/>
    <w:rsid w:val="00A52C63"/>
    <w:rsid w:val="00A52CAB"/>
    <w:rsid w:val="00A52DBA"/>
    <w:rsid w:val="00A52E12"/>
    <w:rsid w:val="00A531C0"/>
    <w:rsid w:val="00A535E4"/>
    <w:rsid w:val="00A539CD"/>
    <w:rsid w:val="00A54665"/>
    <w:rsid w:val="00A54F56"/>
    <w:rsid w:val="00A5527C"/>
    <w:rsid w:val="00A556DB"/>
    <w:rsid w:val="00A55D4E"/>
    <w:rsid w:val="00A56044"/>
    <w:rsid w:val="00A565B7"/>
    <w:rsid w:val="00A56F7B"/>
    <w:rsid w:val="00A575C2"/>
    <w:rsid w:val="00A5770C"/>
    <w:rsid w:val="00A57F50"/>
    <w:rsid w:val="00A60047"/>
    <w:rsid w:val="00A6017E"/>
    <w:rsid w:val="00A6031B"/>
    <w:rsid w:val="00A6075B"/>
    <w:rsid w:val="00A60C3A"/>
    <w:rsid w:val="00A61788"/>
    <w:rsid w:val="00A6181C"/>
    <w:rsid w:val="00A61DA7"/>
    <w:rsid w:val="00A61E86"/>
    <w:rsid w:val="00A622D8"/>
    <w:rsid w:val="00A62C4D"/>
    <w:rsid w:val="00A62C88"/>
    <w:rsid w:val="00A62CA8"/>
    <w:rsid w:val="00A62D98"/>
    <w:rsid w:val="00A636DF"/>
    <w:rsid w:val="00A64768"/>
    <w:rsid w:val="00A649B8"/>
    <w:rsid w:val="00A64F7D"/>
    <w:rsid w:val="00A662CE"/>
    <w:rsid w:val="00A662EB"/>
    <w:rsid w:val="00A66571"/>
    <w:rsid w:val="00A66824"/>
    <w:rsid w:val="00A66890"/>
    <w:rsid w:val="00A66893"/>
    <w:rsid w:val="00A6724D"/>
    <w:rsid w:val="00A6796E"/>
    <w:rsid w:val="00A67F61"/>
    <w:rsid w:val="00A7016B"/>
    <w:rsid w:val="00A71433"/>
    <w:rsid w:val="00A7147D"/>
    <w:rsid w:val="00A71FFF"/>
    <w:rsid w:val="00A72156"/>
    <w:rsid w:val="00A72A51"/>
    <w:rsid w:val="00A72EA8"/>
    <w:rsid w:val="00A7341E"/>
    <w:rsid w:val="00A73501"/>
    <w:rsid w:val="00A738BD"/>
    <w:rsid w:val="00A73DEB"/>
    <w:rsid w:val="00A74AA0"/>
    <w:rsid w:val="00A74BF9"/>
    <w:rsid w:val="00A74C9E"/>
    <w:rsid w:val="00A74E3B"/>
    <w:rsid w:val="00A75245"/>
    <w:rsid w:val="00A75AE4"/>
    <w:rsid w:val="00A75B23"/>
    <w:rsid w:val="00A75D22"/>
    <w:rsid w:val="00A75D75"/>
    <w:rsid w:val="00A76369"/>
    <w:rsid w:val="00A7798B"/>
    <w:rsid w:val="00A77B9C"/>
    <w:rsid w:val="00A77D5C"/>
    <w:rsid w:val="00A806B8"/>
    <w:rsid w:val="00A80A65"/>
    <w:rsid w:val="00A80CC6"/>
    <w:rsid w:val="00A80D9B"/>
    <w:rsid w:val="00A8106A"/>
    <w:rsid w:val="00A817F7"/>
    <w:rsid w:val="00A81F2E"/>
    <w:rsid w:val="00A8200C"/>
    <w:rsid w:val="00A82027"/>
    <w:rsid w:val="00A828DC"/>
    <w:rsid w:val="00A829E1"/>
    <w:rsid w:val="00A82C25"/>
    <w:rsid w:val="00A8418B"/>
    <w:rsid w:val="00A8486F"/>
    <w:rsid w:val="00A8508D"/>
    <w:rsid w:val="00A850A9"/>
    <w:rsid w:val="00A850DA"/>
    <w:rsid w:val="00A85125"/>
    <w:rsid w:val="00A85AAF"/>
    <w:rsid w:val="00A85B16"/>
    <w:rsid w:val="00A85E86"/>
    <w:rsid w:val="00A85ECB"/>
    <w:rsid w:val="00A86831"/>
    <w:rsid w:val="00A86F4A"/>
    <w:rsid w:val="00A8759D"/>
    <w:rsid w:val="00A87934"/>
    <w:rsid w:val="00A900A0"/>
    <w:rsid w:val="00A908CE"/>
    <w:rsid w:val="00A91414"/>
    <w:rsid w:val="00A915AC"/>
    <w:rsid w:val="00A91DC2"/>
    <w:rsid w:val="00A9200C"/>
    <w:rsid w:val="00A92426"/>
    <w:rsid w:val="00A92671"/>
    <w:rsid w:val="00A9297A"/>
    <w:rsid w:val="00A92D15"/>
    <w:rsid w:val="00A92E6E"/>
    <w:rsid w:val="00A92F19"/>
    <w:rsid w:val="00A92F6A"/>
    <w:rsid w:val="00A938C8"/>
    <w:rsid w:val="00A93AA9"/>
    <w:rsid w:val="00A93B45"/>
    <w:rsid w:val="00A93B64"/>
    <w:rsid w:val="00A93D79"/>
    <w:rsid w:val="00A93E4D"/>
    <w:rsid w:val="00A942D4"/>
    <w:rsid w:val="00A942FD"/>
    <w:rsid w:val="00A94592"/>
    <w:rsid w:val="00A945ED"/>
    <w:rsid w:val="00A947EA"/>
    <w:rsid w:val="00A948E1"/>
    <w:rsid w:val="00A949A2"/>
    <w:rsid w:val="00A94A15"/>
    <w:rsid w:val="00A94B8F"/>
    <w:rsid w:val="00A94D0A"/>
    <w:rsid w:val="00A94FF8"/>
    <w:rsid w:val="00A95006"/>
    <w:rsid w:val="00A95105"/>
    <w:rsid w:val="00A95215"/>
    <w:rsid w:val="00A95335"/>
    <w:rsid w:val="00A9589E"/>
    <w:rsid w:val="00A95B47"/>
    <w:rsid w:val="00A95CF6"/>
    <w:rsid w:val="00A95F16"/>
    <w:rsid w:val="00A95F91"/>
    <w:rsid w:val="00A95FF7"/>
    <w:rsid w:val="00A96100"/>
    <w:rsid w:val="00A961B4"/>
    <w:rsid w:val="00A96464"/>
    <w:rsid w:val="00A964B1"/>
    <w:rsid w:val="00A9667B"/>
    <w:rsid w:val="00A966B0"/>
    <w:rsid w:val="00A96752"/>
    <w:rsid w:val="00A969D2"/>
    <w:rsid w:val="00A969FF"/>
    <w:rsid w:val="00A96C6B"/>
    <w:rsid w:val="00A96CCF"/>
    <w:rsid w:val="00A96D71"/>
    <w:rsid w:val="00A96F76"/>
    <w:rsid w:val="00A972E7"/>
    <w:rsid w:val="00A97387"/>
    <w:rsid w:val="00A97AC2"/>
    <w:rsid w:val="00A97BCE"/>
    <w:rsid w:val="00A97F3C"/>
    <w:rsid w:val="00AA000F"/>
    <w:rsid w:val="00AA035A"/>
    <w:rsid w:val="00AA03D5"/>
    <w:rsid w:val="00AA1032"/>
    <w:rsid w:val="00AA131D"/>
    <w:rsid w:val="00AA1F0E"/>
    <w:rsid w:val="00AA23C1"/>
    <w:rsid w:val="00AA25C7"/>
    <w:rsid w:val="00AA25FD"/>
    <w:rsid w:val="00AA26FA"/>
    <w:rsid w:val="00AA2ADD"/>
    <w:rsid w:val="00AA2B24"/>
    <w:rsid w:val="00AA2BEC"/>
    <w:rsid w:val="00AA2F69"/>
    <w:rsid w:val="00AA310E"/>
    <w:rsid w:val="00AA3327"/>
    <w:rsid w:val="00AA36B1"/>
    <w:rsid w:val="00AA3921"/>
    <w:rsid w:val="00AA3D19"/>
    <w:rsid w:val="00AA4061"/>
    <w:rsid w:val="00AA480A"/>
    <w:rsid w:val="00AA4EE0"/>
    <w:rsid w:val="00AA5146"/>
    <w:rsid w:val="00AA5B87"/>
    <w:rsid w:val="00AA6644"/>
    <w:rsid w:val="00AA6D98"/>
    <w:rsid w:val="00AA73B9"/>
    <w:rsid w:val="00AA7400"/>
    <w:rsid w:val="00AA750C"/>
    <w:rsid w:val="00AA75A1"/>
    <w:rsid w:val="00AA78CD"/>
    <w:rsid w:val="00AA79CF"/>
    <w:rsid w:val="00AA7DE3"/>
    <w:rsid w:val="00AA7F89"/>
    <w:rsid w:val="00AB042F"/>
    <w:rsid w:val="00AB057D"/>
    <w:rsid w:val="00AB1574"/>
    <w:rsid w:val="00AB1653"/>
    <w:rsid w:val="00AB16F2"/>
    <w:rsid w:val="00AB1DA7"/>
    <w:rsid w:val="00AB2817"/>
    <w:rsid w:val="00AB28DD"/>
    <w:rsid w:val="00AB296B"/>
    <w:rsid w:val="00AB2D01"/>
    <w:rsid w:val="00AB36B3"/>
    <w:rsid w:val="00AB3B9D"/>
    <w:rsid w:val="00AB3CDB"/>
    <w:rsid w:val="00AB3D2F"/>
    <w:rsid w:val="00AB51B4"/>
    <w:rsid w:val="00AB54C6"/>
    <w:rsid w:val="00AB57C1"/>
    <w:rsid w:val="00AB5AC9"/>
    <w:rsid w:val="00AB606C"/>
    <w:rsid w:val="00AB6286"/>
    <w:rsid w:val="00AB6B8F"/>
    <w:rsid w:val="00AB6C3C"/>
    <w:rsid w:val="00AB6DE1"/>
    <w:rsid w:val="00AB6F38"/>
    <w:rsid w:val="00AB7523"/>
    <w:rsid w:val="00AB7B91"/>
    <w:rsid w:val="00AC0466"/>
    <w:rsid w:val="00AC0C65"/>
    <w:rsid w:val="00AC152B"/>
    <w:rsid w:val="00AC1724"/>
    <w:rsid w:val="00AC189D"/>
    <w:rsid w:val="00AC1AEB"/>
    <w:rsid w:val="00AC1E2E"/>
    <w:rsid w:val="00AC2B24"/>
    <w:rsid w:val="00AC2DFD"/>
    <w:rsid w:val="00AC30F4"/>
    <w:rsid w:val="00AC3D6A"/>
    <w:rsid w:val="00AC455D"/>
    <w:rsid w:val="00AC48E9"/>
    <w:rsid w:val="00AC4A38"/>
    <w:rsid w:val="00AC4EE7"/>
    <w:rsid w:val="00AC4FDB"/>
    <w:rsid w:val="00AC503B"/>
    <w:rsid w:val="00AC5086"/>
    <w:rsid w:val="00AC5305"/>
    <w:rsid w:val="00AC5353"/>
    <w:rsid w:val="00AC597D"/>
    <w:rsid w:val="00AC5DA3"/>
    <w:rsid w:val="00AC5F30"/>
    <w:rsid w:val="00AC66AC"/>
    <w:rsid w:val="00AC6D1A"/>
    <w:rsid w:val="00AC734C"/>
    <w:rsid w:val="00AD04F5"/>
    <w:rsid w:val="00AD063F"/>
    <w:rsid w:val="00AD06A3"/>
    <w:rsid w:val="00AD0FA0"/>
    <w:rsid w:val="00AD1176"/>
    <w:rsid w:val="00AD1289"/>
    <w:rsid w:val="00AD13C0"/>
    <w:rsid w:val="00AD175D"/>
    <w:rsid w:val="00AD25DD"/>
    <w:rsid w:val="00AD2EA1"/>
    <w:rsid w:val="00AD3497"/>
    <w:rsid w:val="00AD3709"/>
    <w:rsid w:val="00AD4036"/>
    <w:rsid w:val="00AD43DA"/>
    <w:rsid w:val="00AD4414"/>
    <w:rsid w:val="00AD46C9"/>
    <w:rsid w:val="00AD4E46"/>
    <w:rsid w:val="00AD4E5E"/>
    <w:rsid w:val="00AD5862"/>
    <w:rsid w:val="00AD5ABC"/>
    <w:rsid w:val="00AD5D23"/>
    <w:rsid w:val="00AD61BF"/>
    <w:rsid w:val="00AD64FD"/>
    <w:rsid w:val="00AD66F7"/>
    <w:rsid w:val="00AD6856"/>
    <w:rsid w:val="00AD6933"/>
    <w:rsid w:val="00AD6BC9"/>
    <w:rsid w:val="00AD6C59"/>
    <w:rsid w:val="00AD6D26"/>
    <w:rsid w:val="00AD7598"/>
    <w:rsid w:val="00AD78DB"/>
    <w:rsid w:val="00AD7A6C"/>
    <w:rsid w:val="00AD7C3C"/>
    <w:rsid w:val="00AE02EE"/>
    <w:rsid w:val="00AE035A"/>
    <w:rsid w:val="00AE0A42"/>
    <w:rsid w:val="00AE0CBB"/>
    <w:rsid w:val="00AE1396"/>
    <w:rsid w:val="00AE1BD7"/>
    <w:rsid w:val="00AE201E"/>
    <w:rsid w:val="00AE23A0"/>
    <w:rsid w:val="00AE2727"/>
    <w:rsid w:val="00AE276E"/>
    <w:rsid w:val="00AE2800"/>
    <w:rsid w:val="00AE3603"/>
    <w:rsid w:val="00AE36E3"/>
    <w:rsid w:val="00AE3F9F"/>
    <w:rsid w:val="00AE3FDA"/>
    <w:rsid w:val="00AE403C"/>
    <w:rsid w:val="00AE41D0"/>
    <w:rsid w:val="00AE472A"/>
    <w:rsid w:val="00AE4E19"/>
    <w:rsid w:val="00AE535A"/>
    <w:rsid w:val="00AE5415"/>
    <w:rsid w:val="00AE59F2"/>
    <w:rsid w:val="00AE5CD3"/>
    <w:rsid w:val="00AE5E3D"/>
    <w:rsid w:val="00AE65DF"/>
    <w:rsid w:val="00AE6AE6"/>
    <w:rsid w:val="00AE6BFD"/>
    <w:rsid w:val="00AE6F70"/>
    <w:rsid w:val="00AE701C"/>
    <w:rsid w:val="00AE706C"/>
    <w:rsid w:val="00AE71C9"/>
    <w:rsid w:val="00AE79F6"/>
    <w:rsid w:val="00AE7AAD"/>
    <w:rsid w:val="00AE7CF7"/>
    <w:rsid w:val="00AF057C"/>
    <w:rsid w:val="00AF05CE"/>
    <w:rsid w:val="00AF0AA4"/>
    <w:rsid w:val="00AF0B56"/>
    <w:rsid w:val="00AF13DF"/>
    <w:rsid w:val="00AF1772"/>
    <w:rsid w:val="00AF1A89"/>
    <w:rsid w:val="00AF1BA7"/>
    <w:rsid w:val="00AF1E5D"/>
    <w:rsid w:val="00AF1F9A"/>
    <w:rsid w:val="00AF1FD8"/>
    <w:rsid w:val="00AF247B"/>
    <w:rsid w:val="00AF2951"/>
    <w:rsid w:val="00AF2C7B"/>
    <w:rsid w:val="00AF2FB0"/>
    <w:rsid w:val="00AF33C9"/>
    <w:rsid w:val="00AF3FF9"/>
    <w:rsid w:val="00AF45BA"/>
    <w:rsid w:val="00AF4722"/>
    <w:rsid w:val="00AF4C4E"/>
    <w:rsid w:val="00AF52C3"/>
    <w:rsid w:val="00AF54DB"/>
    <w:rsid w:val="00AF6438"/>
    <w:rsid w:val="00AF65B4"/>
    <w:rsid w:val="00AF6D8F"/>
    <w:rsid w:val="00AF6FEE"/>
    <w:rsid w:val="00AF72BD"/>
    <w:rsid w:val="00AF7A6F"/>
    <w:rsid w:val="00B0024B"/>
    <w:rsid w:val="00B007CC"/>
    <w:rsid w:val="00B0094C"/>
    <w:rsid w:val="00B00BC1"/>
    <w:rsid w:val="00B0141B"/>
    <w:rsid w:val="00B0186D"/>
    <w:rsid w:val="00B021D6"/>
    <w:rsid w:val="00B02A29"/>
    <w:rsid w:val="00B02C5A"/>
    <w:rsid w:val="00B03148"/>
    <w:rsid w:val="00B035B3"/>
    <w:rsid w:val="00B035B5"/>
    <w:rsid w:val="00B03E51"/>
    <w:rsid w:val="00B03F10"/>
    <w:rsid w:val="00B041EE"/>
    <w:rsid w:val="00B0484C"/>
    <w:rsid w:val="00B0513E"/>
    <w:rsid w:val="00B06206"/>
    <w:rsid w:val="00B06A82"/>
    <w:rsid w:val="00B071BF"/>
    <w:rsid w:val="00B07388"/>
    <w:rsid w:val="00B074FF"/>
    <w:rsid w:val="00B076AD"/>
    <w:rsid w:val="00B07A73"/>
    <w:rsid w:val="00B108EE"/>
    <w:rsid w:val="00B110C0"/>
    <w:rsid w:val="00B11194"/>
    <w:rsid w:val="00B11657"/>
    <w:rsid w:val="00B12023"/>
    <w:rsid w:val="00B123D2"/>
    <w:rsid w:val="00B124AD"/>
    <w:rsid w:val="00B12523"/>
    <w:rsid w:val="00B12A25"/>
    <w:rsid w:val="00B13924"/>
    <w:rsid w:val="00B13A12"/>
    <w:rsid w:val="00B13E34"/>
    <w:rsid w:val="00B13EAB"/>
    <w:rsid w:val="00B14208"/>
    <w:rsid w:val="00B1488D"/>
    <w:rsid w:val="00B14F03"/>
    <w:rsid w:val="00B152D1"/>
    <w:rsid w:val="00B1530D"/>
    <w:rsid w:val="00B15B1D"/>
    <w:rsid w:val="00B15F53"/>
    <w:rsid w:val="00B16DA6"/>
    <w:rsid w:val="00B17C4C"/>
    <w:rsid w:val="00B207FE"/>
    <w:rsid w:val="00B20C88"/>
    <w:rsid w:val="00B20D09"/>
    <w:rsid w:val="00B210E7"/>
    <w:rsid w:val="00B212C6"/>
    <w:rsid w:val="00B213B2"/>
    <w:rsid w:val="00B21625"/>
    <w:rsid w:val="00B224FD"/>
    <w:rsid w:val="00B22B88"/>
    <w:rsid w:val="00B22C09"/>
    <w:rsid w:val="00B23382"/>
    <w:rsid w:val="00B2340D"/>
    <w:rsid w:val="00B23844"/>
    <w:rsid w:val="00B266D0"/>
    <w:rsid w:val="00B26906"/>
    <w:rsid w:val="00B26A69"/>
    <w:rsid w:val="00B26AA1"/>
    <w:rsid w:val="00B26B7F"/>
    <w:rsid w:val="00B26C85"/>
    <w:rsid w:val="00B26F0A"/>
    <w:rsid w:val="00B27597"/>
    <w:rsid w:val="00B2781D"/>
    <w:rsid w:val="00B27901"/>
    <w:rsid w:val="00B27966"/>
    <w:rsid w:val="00B27D5C"/>
    <w:rsid w:val="00B27F07"/>
    <w:rsid w:val="00B30329"/>
    <w:rsid w:val="00B30B87"/>
    <w:rsid w:val="00B30E25"/>
    <w:rsid w:val="00B30FB1"/>
    <w:rsid w:val="00B310D6"/>
    <w:rsid w:val="00B316BE"/>
    <w:rsid w:val="00B31AC4"/>
    <w:rsid w:val="00B31EEC"/>
    <w:rsid w:val="00B31FDC"/>
    <w:rsid w:val="00B32AC6"/>
    <w:rsid w:val="00B32C3A"/>
    <w:rsid w:val="00B32DA8"/>
    <w:rsid w:val="00B33765"/>
    <w:rsid w:val="00B33DAE"/>
    <w:rsid w:val="00B33FB4"/>
    <w:rsid w:val="00B34229"/>
    <w:rsid w:val="00B34677"/>
    <w:rsid w:val="00B34753"/>
    <w:rsid w:val="00B34888"/>
    <w:rsid w:val="00B34969"/>
    <w:rsid w:val="00B35141"/>
    <w:rsid w:val="00B3555C"/>
    <w:rsid w:val="00B355A7"/>
    <w:rsid w:val="00B356D3"/>
    <w:rsid w:val="00B35859"/>
    <w:rsid w:val="00B35996"/>
    <w:rsid w:val="00B35BC3"/>
    <w:rsid w:val="00B35DC7"/>
    <w:rsid w:val="00B35E7E"/>
    <w:rsid w:val="00B35F67"/>
    <w:rsid w:val="00B365ED"/>
    <w:rsid w:val="00B36670"/>
    <w:rsid w:val="00B36D44"/>
    <w:rsid w:val="00B36FA1"/>
    <w:rsid w:val="00B37205"/>
    <w:rsid w:val="00B37EBC"/>
    <w:rsid w:val="00B40401"/>
    <w:rsid w:val="00B40ADC"/>
    <w:rsid w:val="00B40B1C"/>
    <w:rsid w:val="00B40C3C"/>
    <w:rsid w:val="00B40D87"/>
    <w:rsid w:val="00B40E31"/>
    <w:rsid w:val="00B40E3B"/>
    <w:rsid w:val="00B40E93"/>
    <w:rsid w:val="00B41617"/>
    <w:rsid w:val="00B417B8"/>
    <w:rsid w:val="00B41903"/>
    <w:rsid w:val="00B4195C"/>
    <w:rsid w:val="00B4231D"/>
    <w:rsid w:val="00B425C9"/>
    <w:rsid w:val="00B42722"/>
    <w:rsid w:val="00B42D6E"/>
    <w:rsid w:val="00B42E1D"/>
    <w:rsid w:val="00B433B4"/>
    <w:rsid w:val="00B437A9"/>
    <w:rsid w:val="00B43F8C"/>
    <w:rsid w:val="00B4411A"/>
    <w:rsid w:val="00B447CA"/>
    <w:rsid w:val="00B44938"/>
    <w:rsid w:val="00B44DC7"/>
    <w:rsid w:val="00B453D9"/>
    <w:rsid w:val="00B454E3"/>
    <w:rsid w:val="00B456D9"/>
    <w:rsid w:val="00B457EA"/>
    <w:rsid w:val="00B4584A"/>
    <w:rsid w:val="00B4585F"/>
    <w:rsid w:val="00B45A41"/>
    <w:rsid w:val="00B45EB3"/>
    <w:rsid w:val="00B467A8"/>
    <w:rsid w:val="00B46852"/>
    <w:rsid w:val="00B46908"/>
    <w:rsid w:val="00B46D49"/>
    <w:rsid w:val="00B46F60"/>
    <w:rsid w:val="00B47050"/>
    <w:rsid w:val="00B479DD"/>
    <w:rsid w:val="00B50D82"/>
    <w:rsid w:val="00B50D9E"/>
    <w:rsid w:val="00B514D5"/>
    <w:rsid w:val="00B517B6"/>
    <w:rsid w:val="00B523DD"/>
    <w:rsid w:val="00B52DEA"/>
    <w:rsid w:val="00B52ED7"/>
    <w:rsid w:val="00B53012"/>
    <w:rsid w:val="00B539F5"/>
    <w:rsid w:val="00B53A4D"/>
    <w:rsid w:val="00B53B05"/>
    <w:rsid w:val="00B53B15"/>
    <w:rsid w:val="00B53BFA"/>
    <w:rsid w:val="00B54554"/>
    <w:rsid w:val="00B545D7"/>
    <w:rsid w:val="00B54B4C"/>
    <w:rsid w:val="00B55175"/>
    <w:rsid w:val="00B55242"/>
    <w:rsid w:val="00B55487"/>
    <w:rsid w:val="00B55D73"/>
    <w:rsid w:val="00B5649E"/>
    <w:rsid w:val="00B570FF"/>
    <w:rsid w:val="00B574FC"/>
    <w:rsid w:val="00B60149"/>
    <w:rsid w:val="00B603E3"/>
    <w:rsid w:val="00B604A3"/>
    <w:rsid w:val="00B60A9F"/>
    <w:rsid w:val="00B6125B"/>
    <w:rsid w:val="00B61483"/>
    <w:rsid w:val="00B61654"/>
    <w:rsid w:val="00B61803"/>
    <w:rsid w:val="00B61B26"/>
    <w:rsid w:val="00B61B4B"/>
    <w:rsid w:val="00B62460"/>
    <w:rsid w:val="00B62965"/>
    <w:rsid w:val="00B629B8"/>
    <w:rsid w:val="00B6379A"/>
    <w:rsid w:val="00B6381B"/>
    <w:rsid w:val="00B639E5"/>
    <w:rsid w:val="00B63BEE"/>
    <w:rsid w:val="00B64397"/>
    <w:rsid w:val="00B644CB"/>
    <w:rsid w:val="00B64A66"/>
    <w:rsid w:val="00B64E53"/>
    <w:rsid w:val="00B6533B"/>
    <w:rsid w:val="00B65632"/>
    <w:rsid w:val="00B65D3E"/>
    <w:rsid w:val="00B661EE"/>
    <w:rsid w:val="00B66944"/>
    <w:rsid w:val="00B66E45"/>
    <w:rsid w:val="00B672FC"/>
    <w:rsid w:val="00B67872"/>
    <w:rsid w:val="00B67A82"/>
    <w:rsid w:val="00B67E2D"/>
    <w:rsid w:val="00B7073C"/>
    <w:rsid w:val="00B707AB"/>
    <w:rsid w:val="00B70F40"/>
    <w:rsid w:val="00B71046"/>
    <w:rsid w:val="00B71524"/>
    <w:rsid w:val="00B71B07"/>
    <w:rsid w:val="00B720F2"/>
    <w:rsid w:val="00B7214C"/>
    <w:rsid w:val="00B7296A"/>
    <w:rsid w:val="00B72E53"/>
    <w:rsid w:val="00B730B3"/>
    <w:rsid w:val="00B732B6"/>
    <w:rsid w:val="00B73332"/>
    <w:rsid w:val="00B733F0"/>
    <w:rsid w:val="00B73770"/>
    <w:rsid w:val="00B737BA"/>
    <w:rsid w:val="00B73DD4"/>
    <w:rsid w:val="00B74071"/>
    <w:rsid w:val="00B740E5"/>
    <w:rsid w:val="00B74306"/>
    <w:rsid w:val="00B74399"/>
    <w:rsid w:val="00B74B20"/>
    <w:rsid w:val="00B74E53"/>
    <w:rsid w:val="00B75426"/>
    <w:rsid w:val="00B75C99"/>
    <w:rsid w:val="00B75D35"/>
    <w:rsid w:val="00B760BF"/>
    <w:rsid w:val="00B7612E"/>
    <w:rsid w:val="00B761AE"/>
    <w:rsid w:val="00B765BD"/>
    <w:rsid w:val="00B7680C"/>
    <w:rsid w:val="00B7682A"/>
    <w:rsid w:val="00B76A27"/>
    <w:rsid w:val="00B76B18"/>
    <w:rsid w:val="00B76ED8"/>
    <w:rsid w:val="00B7737B"/>
    <w:rsid w:val="00B7752D"/>
    <w:rsid w:val="00B7774D"/>
    <w:rsid w:val="00B77DE4"/>
    <w:rsid w:val="00B8030C"/>
    <w:rsid w:val="00B80B84"/>
    <w:rsid w:val="00B80C5E"/>
    <w:rsid w:val="00B80E59"/>
    <w:rsid w:val="00B812A1"/>
    <w:rsid w:val="00B814BD"/>
    <w:rsid w:val="00B8162F"/>
    <w:rsid w:val="00B817BE"/>
    <w:rsid w:val="00B818A9"/>
    <w:rsid w:val="00B81B38"/>
    <w:rsid w:val="00B82289"/>
    <w:rsid w:val="00B828AF"/>
    <w:rsid w:val="00B828DF"/>
    <w:rsid w:val="00B8297E"/>
    <w:rsid w:val="00B82B93"/>
    <w:rsid w:val="00B83924"/>
    <w:rsid w:val="00B8488B"/>
    <w:rsid w:val="00B849B1"/>
    <w:rsid w:val="00B84AE0"/>
    <w:rsid w:val="00B853DC"/>
    <w:rsid w:val="00B85EB1"/>
    <w:rsid w:val="00B8611D"/>
    <w:rsid w:val="00B863EB"/>
    <w:rsid w:val="00B869DB"/>
    <w:rsid w:val="00B86A98"/>
    <w:rsid w:val="00B86CA8"/>
    <w:rsid w:val="00B86FAF"/>
    <w:rsid w:val="00B87682"/>
    <w:rsid w:val="00B87A2D"/>
    <w:rsid w:val="00B87E76"/>
    <w:rsid w:val="00B905EC"/>
    <w:rsid w:val="00B90AE0"/>
    <w:rsid w:val="00B91569"/>
    <w:rsid w:val="00B923CF"/>
    <w:rsid w:val="00B9241A"/>
    <w:rsid w:val="00B931FF"/>
    <w:rsid w:val="00B93253"/>
    <w:rsid w:val="00B933E0"/>
    <w:rsid w:val="00B93572"/>
    <w:rsid w:val="00B93869"/>
    <w:rsid w:val="00B93BAF"/>
    <w:rsid w:val="00B94160"/>
    <w:rsid w:val="00B9421C"/>
    <w:rsid w:val="00B94290"/>
    <w:rsid w:val="00B94602"/>
    <w:rsid w:val="00B946C8"/>
    <w:rsid w:val="00B946FD"/>
    <w:rsid w:val="00B94D3E"/>
    <w:rsid w:val="00B9532A"/>
    <w:rsid w:val="00B95907"/>
    <w:rsid w:val="00B95B74"/>
    <w:rsid w:val="00B95BDA"/>
    <w:rsid w:val="00B96727"/>
    <w:rsid w:val="00B9683B"/>
    <w:rsid w:val="00B9698A"/>
    <w:rsid w:val="00B96C16"/>
    <w:rsid w:val="00B96DFD"/>
    <w:rsid w:val="00B971CA"/>
    <w:rsid w:val="00B97253"/>
    <w:rsid w:val="00B972E8"/>
    <w:rsid w:val="00B97363"/>
    <w:rsid w:val="00B974AE"/>
    <w:rsid w:val="00B978AB"/>
    <w:rsid w:val="00B978F8"/>
    <w:rsid w:val="00B97956"/>
    <w:rsid w:val="00B979C1"/>
    <w:rsid w:val="00B97C31"/>
    <w:rsid w:val="00B97E37"/>
    <w:rsid w:val="00BA007A"/>
    <w:rsid w:val="00BA00F8"/>
    <w:rsid w:val="00BA0B23"/>
    <w:rsid w:val="00BA12CF"/>
    <w:rsid w:val="00BA132F"/>
    <w:rsid w:val="00BA1774"/>
    <w:rsid w:val="00BA1802"/>
    <w:rsid w:val="00BA18BF"/>
    <w:rsid w:val="00BA1E24"/>
    <w:rsid w:val="00BA1FAD"/>
    <w:rsid w:val="00BA23C0"/>
    <w:rsid w:val="00BA25A8"/>
    <w:rsid w:val="00BA27BE"/>
    <w:rsid w:val="00BA27D3"/>
    <w:rsid w:val="00BA2FD7"/>
    <w:rsid w:val="00BA35C8"/>
    <w:rsid w:val="00BA423A"/>
    <w:rsid w:val="00BA44FB"/>
    <w:rsid w:val="00BA4833"/>
    <w:rsid w:val="00BA4C85"/>
    <w:rsid w:val="00BA4D74"/>
    <w:rsid w:val="00BA4D78"/>
    <w:rsid w:val="00BA547D"/>
    <w:rsid w:val="00BA57A6"/>
    <w:rsid w:val="00BA5985"/>
    <w:rsid w:val="00BA5D7F"/>
    <w:rsid w:val="00BA5E96"/>
    <w:rsid w:val="00BA6FFB"/>
    <w:rsid w:val="00BA71DD"/>
    <w:rsid w:val="00BA742E"/>
    <w:rsid w:val="00BA7843"/>
    <w:rsid w:val="00BA7E66"/>
    <w:rsid w:val="00BB00E8"/>
    <w:rsid w:val="00BB019E"/>
    <w:rsid w:val="00BB02C6"/>
    <w:rsid w:val="00BB050A"/>
    <w:rsid w:val="00BB091B"/>
    <w:rsid w:val="00BB093D"/>
    <w:rsid w:val="00BB1241"/>
    <w:rsid w:val="00BB16B3"/>
    <w:rsid w:val="00BB1724"/>
    <w:rsid w:val="00BB19EE"/>
    <w:rsid w:val="00BB1CEA"/>
    <w:rsid w:val="00BB1D03"/>
    <w:rsid w:val="00BB2016"/>
    <w:rsid w:val="00BB24B4"/>
    <w:rsid w:val="00BB294E"/>
    <w:rsid w:val="00BB2C24"/>
    <w:rsid w:val="00BB3447"/>
    <w:rsid w:val="00BB3CCB"/>
    <w:rsid w:val="00BB4F40"/>
    <w:rsid w:val="00BB516A"/>
    <w:rsid w:val="00BB5FDE"/>
    <w:rsid w:val="00BB60A2"/>
    <w:rsid w:val="00BB6636"/>
    <w:rsid w:val="00BB669E"/>
    <w:rsid w:val="00BB66E5"/>
    <w:rsid w:val="00BB68E3"/>
    <w:rsid w:val="00BB711A"/>
    <w:rsid w:val="00BB72D2"/>
    <w:rsid w:val="00BB7323"/>
    <w:rsid w:val="00BB739B"/>
    <w:rsid w:val="00BB7C51"/>
    <w:rsid w:val="00BC081F"/>
    <w:rsid w:val="00BC0831"/>
    <w:rsid w:val="00BC0991"/>
    <w:rsid w:val="00BC0A3A"/>
    <w:rsid w:val="00BC0FF7"/>
    <w:rsid w:val="00BC1614"/>
    <w:rsid w:val="00BC1813"/>
    <w:rsid w:val="00BC2633"/>
    <w:rsid w:val="00BC29D7"/>
    <w:rsid w:val="00BC29E7"/>
    <w:rsid w:val="00BC2BED"/>
    <w:rsid w:val="00BC3045"/>
    <w:rsid w:val="00BC36B9"/>
    <w:rsid w:val="00BC377C"/>
    <w:rsid w:val="00BC3893"/>
    <w:rsid w:val="00BC3971"/>
    <w:rsid w:val="00BC3E48"/>
    <w:rsid w:val="00BC3E74"/>
    <w:rsid w:val="00BC4284"/>
    <w:rsid w:val="00BC4CCA"/>
    <w:rsid w:val="00BC529B"/>
    <w:rsid w:val="00BC5F18"/>
    <w:rsid w:val="00BC6346"/>
    <w:rsid w:val="00BC6533"/>
    <w:rsid w:val="00BC6E66"/>
    <w:rsid w:val="00BC74EA"/>
    <w:rsid w:val="00BC777D"/>
    <w:rsid w:val="00BC7BE8"/>
    <w:rsid w:val="00BC7DAC"/>
    <w:rsid w:val="00BD018E"/>
    <w:rsid w:val="00BD0E9A"/>
    <w:rsid w:val="00BD10BE"/>
    <w:rsid w:val="00BD12E4"/>
    <w:rsid w:val="00BD1384"/>
    <w:rsid w:val="00BD13C9"/>
    <w:rsid w:val="00BD14DE"/>
    <w:rsid w:val="00BD1572"/>
    <w:rsid w:val="00BD18CA"/>
    <w:rsid w:val="00BD1D03"/>
    <w:rsid w:val="00BD2099"/>
    <w:rsid w:val="00BD2199"/>
    <w:rsid w:val="00BD2481"/>
    <w:rsid w:val="00BD29C2"/>
    <w:rsid w:val="00BD3106"/>
    <w:rsid w:val="00BD373E"/>
    <w:rsid w:val="00BD37F6"/>
    <w:rsid w:val="00BD39BE"/>
    <w:rsid w:val="00BD3A85"/>
    <w:rsid w:val="00BD3FE5"/>
    <w:rsid w:val="00BD4045"/>
    <w:rsid w:val="00BD43CE"/>
    <w:rsid w:val="00BD4418"/>
    <w:rsid w:val="00BD5531"/>
    <w:rsid w:val="00BD5DEC"/>
    <w:rsid w:val="00BD60F2"/>
    <w:rsid w:val="00BD6161"/>
    <w:rsid w:val="00BD625F"/>
    <w:rsid w:val="00BD64F2"/>
    <w:rsid w:val="00BD65A3"/>
    <w:rsid w:val="00BD65ED"/>
    <w:rsid w:val="00BD66F1"/>
    <w:rsid w:val="00BD6AAD"/>
    <w:rsid w:val="00BD72AD"/>
    <w:rsid w:val="00BD7470"/>
    <w:rsid w:val="00BD7984"/>
    <w:rsid w:val="00BD7A04"/>
    <w:rsid w:val="00BD7A96"/>
    <w:rsid w:val="00BD7C74"/>
    <w:rsid w:val="00BE01C8"/>
    <w:rsid w:val="00BE06CD"/>
    <w:rsid w:val="00BE0B44"/>
    <w:rsid w:val="00BE0FD3"/>
    <w:rsid w:val="00BE16FC"/>
    <w:rsid w:val="00BE1860"/>
    <w:rsid w:val="00BE1B14"/>
    <w:rsid w:val="00BE1C12"/>
    <w:rsid w:val="00BE1F47"/>
    <w:rsid w:val="00BE228C"/>
    <w:rsid w:val="00BE2293"/>
    <w:rsid w:val="00BE23C6"/>
    <w:rsid w:val="00BE3024"/>
    <w:rsid w:val="00BE321D"/>
    <w:rsid w:val="00BE32ED"/>
    <w:rsid w:val="00BE34CD"/>
    <w:rsid w:val="00BE35D1"/>
    <w:rsid w:val="00BE396F"/>
    <w:rsid w:val="00BE47ED"/>
    <w:rsid w:val="00BE49C3"/>
    <w:rsid w:val="00BE5129"/>
    <w:rsid w:val="00BE53CD"/>
    <w:rsid w:val="00BE5766"/>
    <w:rsid w:val="00BE5F28"/>
    <w:rsid w:val="00BE63D7"/>
    <w:rsid w:val="00BE66B3"/>
    <w:rsid w:val="00BE6E7E"/>
    <w:rsid w:val="00BE76C7"/>
    <w:rsid w:val="00BE7892"/>
    <w:rsid w:val="00BF0A33"/>
    <w:rsid w:val="00BF0FCC"/>
    <w:rsid w:val="00BF0FEA"/>
    <w:rsid w:val="00BF116C"/>
    <w:rsid w:val="00BF15F8"/>
    <w:rsid w:val="00BF1D16"/>
    <w:rsid w:val="00BF2299"/>
    <w:rsid w:val="00BF2AE4"/>
    <w:rsid w:val="00BF2B38"/>
    <w:rsid w:val="00BF3350"/>
    <w:rsid w:val="00BF3CBA"/>
    <w:rsid w:val="00BF4055"/>
    <w:rsid w:val="00BF4BD3"/>
    <w:rsid w:val="00BF50A7"/>
    <w:rsid w:val="00BF55D4"/>
    <w:rsid w:val="00BF6273"/>
    <w:rsid w:val="00BF6BE3"/>
    <w:rsid w:val="00BF6F94"/>
    <w:rsid w:val="00BF7192"/>
    <w:rsid w:val="00BF77EA"/>
    <w:rsid w:val="00BF7A85"/>
    <w:rsid w:val="00BF7C9D"/>
    <w:rsid w:val="00C00498"/>
    <w:rsid w:val="00C00BCE"/>
    <w:rsid w:val="00C00BE4"/>
    <w:rsid w:val="00C00C12"/>
    <w:rsid w:val="00C018E4"/>
    <w:rsid w:val="00C01CF9"/>
    <w:rsid w:val="00C02157"/>
    <w:rsid w:val="00C02332"/>
    <w:rsid w:val="00C023A1"/>
    <w:rsid w:val="00C02474"/>
    <w:rsid w:val="00C02C07"/>
    <w:rsid w:val="00C02F6D"/>
    <w:rsid w:val="00C0333B"/>
    <w:rsid w:val="00C0339E"/>
    <w:rsid w:val="00C03418"/>
    <w:rsid w:val="00C03B4B"/>
    <w:rsid w:val="00C03DB6"/>
    <w:rsid w:val="00C03F08"/>
    <w:rsid w:val="00C04048"/>
    <w:rsid w:val="00C0429A"/>
    <w:rsid w:val="00C04804"/>
    <w:rsid w:val="00C0491A"/>
    <w:rsid w:val="00C04C6D"/>
    <w:rsid w:val="00C04E8D"/>
    <w:rsid w:val="00C053C9"/>
    <w:rsid w:val="00C05F1A"/>
    <w:rsid w:val="00C062C1"/>
    <w:rsid w:val="00C0663F"/>
    <w:rsid w:val="00C0664F"/>
    <w:rsid w:val="00C079BE"/>
    <w:rsid w:val="00C07A6F"/>
    <w:rsid w:val="00C07DE4"/>
    <w:rsid w:val="00C07FE7"/>
    <w:rsid w:val="00C1026F"/>
    <w:rsid w:val="00C10780"/>
    <w:rsid w:val="00C10AC5"/>
    <w:rsid w:val="00C10F4B"/>
    <w:rsid w:val="00C1118E"/>
    <w:rsid w:val="00C11861"/>
    <w:rsid w:val="00C11E8D"/>
    <w:rsid w:val="00C12542"/>
    <w:rsid w:val="00C12574"/>
    <w:rsid w:val="00C126E5"/>
    <w:rsid w:val="00C12BF9"/>
    <w:rsid w:val="00C1314E"/>
    <w:rsid w:val="00C1335B"/>
    <w:rsid w:val="00C14BE6"/>
    <w:rsid w:val="00C14C22"/>
    <w:rsid w:val="00C163B5"/>
    <w:rsid w:val="00C16777"/>
    <w:rsid w:val="00C1734C"/>
    <w:rsid w:val="00C1738B"/>
    <w:rsid w:val="00C17623"/>
    <w:rsid w:val="00C17EBE"/>
    <w:rsid w:val="00C206FC"/>
    <w:rsid w:val="00C2099F"/>
    <w:rsid w:val="00C20B6F"/>
    <w:rsid w:val="00C20CA4"/>
    <w:rsid w:val="00C20FD0"/>
    <w:rsid w:val="00C214B0"/>
    <w:rsid w:val="00C21669"/>
    <w:rsid w:val="00C21E4F"/>
    <w:rsid w:val="00C220D0"/>
    <w:rsid w:val="00C22489"/>
    <w:rsid w:val="00C2251E"/>
    <w:rsid w:val="00C22B46"/>
    <w:rsid w:val="00C2320D"/>
    <w:rsid w:val="00C236DC"/>
    <w:rsid w:val="00C2394F"/>
    <w:rsid w:val="00C23EC5"/>
    <w:rsid w:val="00C23F32"/>
    <w:rsid w:val="00C24692"/>
    <w:rsid w:val="00C247EC"/>
    <w:rsid w:val="00C2506E"/>
    <w:rsid w:val="00C250E7"/>
    <w:rsid w:val="00C2655F"/>
    <w:rsid w:val="00C27E01"/>
    <w:rsid w:val="00C27E94"/>
    <w:rsid w:val="00C30A7A"/>
    <w:rsid w:val="00C31235"/>
    <w:rsid w:val="00C312DC"/>
    <w:rsid w:val="00C31982"/>
    <w:rsid w:val="00C32043"/>
    <w:rsid w:val="00C3215C"/>
    <w:rsid w:val="00C3244C"/>
    <w:rsid w:val="00C3255A"/>
    <w:rsid w:val="00C32565"/>
    <w:rsid w:val="00C326D0"/>
    <w:rsid w:val="00C32F0C"/>
    <w:rsid w:val="00C3303F"/>
    <w:rsid w:val="00C33AA4"/>
    <w:rsid w:val="00C33AA9"/>
    <w:rsid w:val="00C33E3A"/>
    <w:rsid w:val="00C33E58"/>
    <w:rsid w:val="00C33EFE"/>
    <w:rsid w:val="00C342D5"/>
    <w:rsid w:val="00C347AF"/>
    <w:rsid w:val="00C34DF3"/>
    <w:rsid w:val="00C35056"/>
    <w:rsid w:val="00C35542"/>
    <w:rsid w:val="00C35ACD"/>
    <w:rsid w:val="00C35B47"/>
    <w:rsid w:val="00C35C16"/>
    <w:rsid w:val="00C35F38"/>
    <w:rsid w:val="00C36420"/>
    <w:rsid w:val="00C36423"/>
    <w:rsid w:val="00C368C5"/>
    <w:rsid w:val="00C36C3D"/>
    <w:rsid w:val="00C36D68"/>
    <w:rsid w:val="00C36E0A"/>
    <w:rsid w:val="00C36E4D"/>
    <w:rsid w:val="00C37508"/>
    <w:rsid w:val="00C37570"/>
    <w:rsid w:val="00C37EFC"/>
    <w:rsid w:val="00C4012F"/>
    <w:rsid w:val="00C405C7"/>
    <w:rsid w:val="00C40633"/>
    <w:rsid w:val="00C40D2A"/>
    <w:rsid w:val="00C41721"/>
    <w:rsid w:val="00C42057"/>
    <w:rsid w:val="00C42572"/>
    <w:rsid w:val="00C42797"/>
    <w:rsid w:val="00C42C47"/>
    <w:rsid w:val="00C43060"/>
    <w:rsid w:val="00C4332A"/>
    <w:rsid w:val="00C4351C"/>
    <w:rsid w:val="00C4365A"/>
    <w:rsid w:val="00C43A35"/>
    <w:rsid w:val="00C4417A"/>
    <w:rsid w:val="00C44AE6"/>
    <w:rsid w:val="00C44E59"/>
    <w:rsid w:val="00C451EE"/>
    <w:rsid w:val="00C4545E"/>
    <w:rsid w:val="00C456B9"/>
    <w:rsid w:val="00C45910"/>
    <w:rsid w:val="00C45D37"/>
    <w:rsid w:val="00C46929"/>
    <w:rsid w:val="00C46C36"/>
    <w:rsid w:val="00C46C9C"/>
    <w:rsid w:val="00C47807"/>
    <w:rsid w:val="00C47A3C"/>
    <w:rsid w:val="00C50026"/>
    <w:rsid w:val="00C50676"/>
    <w:rsid w:val="00C50908"/>
    <w:rsid w:val="00C50D63"/>
    <w:rsid w:val="00C50F0E"/>
    <w:rsid w:val="00C50F2F"/>
    <w:rsid w:val="00C51BC7"/>
    <w:rsid w:val="00C51D3E"/>
    <w:rsid w:val="00C5207F"/>
    <w:rsid w:val="00C52168"/>
    <w:rsid w:val="00C5261A"/>
    <w:rsid w:val="00C5299A"/>
    <w:rsid w:val="00C52B6B"/>
    <w:rsid w:val="00C53051"/>
    <w:rsid w:val="00C532D2"/>
    <w:rsid w:val="00C533EB"/>
    <w:rsid w:val="00C537F6"/>
    <w:rsid w:val="00C53DE1"/>
    <w:rsid w:val="00C53E85"/>
    <w:rsid w:val="00C54004"/>
    <w:rsid w:val="00C54A78"/>
    <w:rsid w:val="00C554E1"/>
    <w:rsid w:val="00C55D13"/>
    <w:rsid w:val="00C55E5B"/>
    <w:rsid w:val="00C55F8C"/>
    <w:rsid w:val="00C55FC9"/>
    <w:rsid w:val="00C56519"/>
    <w:rsid w:val="00C567C6"/>
    <w:rsid w:val="00C574E3"/>
    <w:rsid w:val="00C576B0"/>
    <w:rsid w:val="00C57717"/>
    <w:rsid w:val="00C57DAE"/>
    <w:rsid w:val="00C600BB"/>
    <w:rsid w:val="00C60381"/>
    <w:rsid w:val="00C60894"/>
    <w:rsid w:val="00C60AC8"/>
    <w:rsid w:val="00C60BC8"/>
    <w:rsid w:val="00C60D2A"/>
    <w:rsid w:val="00C60D97"/>
    <w:rsid w:val="00C60F61"/>
    <w:rsid w:val="00C61017"/>
    <w:rsid w:val="00C61109"/>
    <w:rsid w:val="00C613CF"/>
    <w:rsid w:val="00C61B4C"/>
    <w:rsid w:val="00C61DEC"/>
    <w:rsid w:val="00C61EED"/>
    <w:rsid w:val="00C62317"/>
    <w:rsid w:val="00C625EA"/>
    <w:rsid w:val="00C62693"/>
    <w:rsid w:val="00C63285"/>
    <w:rsid w:val="00C636CB"/>
    <w:rsid w:val="00C638D7"/>
    <w:rsid w:val="00C63937"/>
    <w:rsid w:val="00C6406A"/>
    <w:rsid w:val="00C64A50"/>
    <w:rsid w:val="00C64C0E"/>
    <w:rsid w:val="00C6538C"/>
    <w:rsid w:val="00C65449"/>
    <w:rsid w:val="00C654DC"/>
    <w:rsid w:val="00C654DF"/>
    <w:rsid w:val="00C65CC8"/>
    <w:rsid w:val="00C65E64"/>
    <w:rsid w:val="00C6602D"/>
    <w:rsid w:val="00C66287"/>
    <w:rsid w:val="00C6693D"/>
    <w:rsid w:val="00C66BD8"/>
    <w:rsid w:val="00C67CB1"/>
    <w:rsid w:val="00C701C5"/>
    <w:rsid w:val="00C7028B"/>
    <w:rsid w:val="00C705CB"/>
    <w:rsid w:val="00C709F4"/>
    <w:rsid w:val="00C70B57"/>
    <w:rsid w:val="00C70C1B"/>
    <w:rsid w:val="00C71D4B"/>
    <w:rsid w:val="00C71EC9"/>
    <w:rsid w:val="00C71FA5"/>
    <w:rsid w:val="00C72753"/>
    <w:rsid w:val="00C7275E"/>
    <w:rsid w:val="00C72C51"/>
    <w:rsid w:val="00C72C73"/>
    <w:rsid w:val="00C72D03"/>
    <w:rsid w:val="00C72FBA"/>
    <w:rsid w:val="00C73030"/>
    <w:rsid w:val="00C73038"/>
    <w:rsid w:val="00C731E3"/>
    <w:rsid w:val="00C7343F"/>
    <w:rsid w:val="00C7351D"/>
    <w:rsid w:val="00C737D5"/>
    <w:rsid w:val="00C73AF3"/>
    <w:rsid w:val="00C73F91"/>
    <w:rsid w:val="00C7411D"/>
    <w:rsid w:val="00C74435"/>
    <w:rsid w:val="00C74521"/>
    <w:rsid w:val="00C74775"/>
    <w:rsid w:val="00C75091"/>
    <w:rsid w:val="00C75465"/>
    <w:rsid w:val="00C75776"/>
    <w:rsid w:val="00C75838"/>
    <w:rsid w:val="00C758F3"/>
    <w:rsid w:val="00C7666E"/>
    <w:rsid w:val="00C77326"/>
    <w:rsid w:val="00C775A3"/>
    <w:rsid w:val="00C77762"/>
    <w:rsid w:val="00C80680"/>
    <w:rsid w:val="00C80A77"/>
    <w:rsid w:val="00C80D44"/>
    <w:rsid w:val="00C80FF9"/>
    <w:rsid w:val="00C81D6F"/>
    <w:rsid w:val="00C81F6D"/>
    <w:rsid w:val="00C82181"/>
    <w:rsid w:val="00C82305"/>
    <w:rsid w:val="00C82362"/>
    <w:rsid w:val="00C82409"/>
    <w:rsid w:val="00C82642"/>
    <w:rsid w:val="00C826AF"/>
    <w:rsid w:val="00C829D5"/>
    <w:rsid w:val="00C82E2B"/>
    <w:rsid w:val="00C832B2"/>
    <w:rsid w:val="00C83838"/>
    <w:rsid w:val="00C83976"/>
    <w:rsid w:val="00C83C45"/>
    <w:rsid w:val="00C8437A"/>
    <w:rsid w:val="00C84848"/>
    <w:rsid w:val="00C849D6"/>
    <w:rsid w:val="00C84A56"/>
    <w:rsid w:val="00C84C16"/>
    <w:rsid w:val="00C84DE3"/>
    <w:rsid w:val="00C85136"/>
    <w:rsid w:val="00C85526"/>
    <w:rsid w:val="00C8611E"/>
    <w:rsid w:val="00C86446"/>
    <w:rsid w:val="00C86825"/>
    <w:rsid w:val="00C868E0"/>
    <w:rsid w:val="00C86CF7"/>
    <w:rsid w:val="00C86D1A"/>
    <w:rsid w:val="00C8707C"/>
    <w:rsid w:val="00C8786F"/>
    <w:rsid w:val="00C87C36"/>
    <w:rsid w:val="00C87E3A"/>
    <w:rsid w:val="00C87FCA"/>
    <w:rsid w:val="00C90017"/>
    <w:rsid w:val="00C903D6"/>
    <w:rsid w:val="00C90A92"/>
    <w:rsid w:val="00C90D06"/>
    <w:rsid w:val="00C91274"/>
    <w:rsid w:val="00C91798"/>
    <w:rsid w:val="00C9189C"/>
    <w:rsid w:val="00C918A9"/>
    <w:rsid w:val="00C91C77"/>
    <w:rsid w:val="00C92056"/>
    <w:rsid w:val="00C92970"/>
    <w:rsid w:val="00C929D2"/>
    <w:rsid w:val="00C93121"/>
    <w:rsid w:val="00C9358D"/>
    <w:rsid w:val="00C93A38"/>
    <w:rsid w:val="00C93B72"/>
    <w:rsid w:val="00C93DC3"/>
    <w:rsid w:val="00C9442E"/>
    <w:rsid w:val="00C94751"/>
    <w:rsid w:val="00C952EC"/>
    <w:rsid w:val="00C953DC"/>
    <w:rsid w:val="00C954C6"/>
    <w:rsid w:val="00C95B81"/>
    <w:rsid w:val="00C95EEE"/>
    <w:rsid w:val="00C9619E"/>
    <w:rsid w:val="00C96204"/>
    <w:rsid w:val="00C96E1E"/>
    <w:rsid w:val="00C96E47"/>
    <w:rsid w:val="00C9708B"/>
    <w:rsid w:val="00C973D9"/>
    <w:rsid w:val="00C97475"/>
    <w:rsid w:val="00C9798A"/>
    <w:rsid w:val="00CA00BB"/>
    <w:rsid w:val="00CA068B"/>
    <w:rsid w:val="00CA0750"/>
    <w:rsid w:val="00CA09DF"/>
    <w:rsid w:val="00CA0A71"/>
    <w:rsid w:val="00CA0D71"/>
    <w:rsid w:val="00CA0E36"/>
    <w:rsid w:val="00CA0F2D"/>
    <w:rsid w:val="00CA1E4B"/>
    <w:rsid w:val="00CA1FEE"/>
    <w:rsid w:val="00CA2399"/>
    <w:rsid w:val="00CA26FB"/>
    <w:rsid w:val="00CA289E"/>
    <w:rsid w:val="00CA2A0B"/>
    <w:rsid w:val="00CA2FE7"/>
    <w:rsid w:val="00CA3566"/>
    <w:rsid w:val="00CA3D13"/>
    <w:rsid w:val="00CA4228"/>
    <w:rsid w:val="00CA44E6"/>
    <w:rsid w:val="00CA47C1"/>
    <w:rsid w:val="00CA47ED"/>
    <w:rsid w:val="00CA4869"/>
    <w:rsid w:val="00CA4CB4"/>
    <w:rsid w:val="00CA4F4C"/>
    <w:rsid w:val="00CA5E53"/>
    <w:rsid w:val="00CA6384"/>
    <w:rsid w:val="00CA64F4"/>
    <w:rsid w:val="00CA67A5"/>
    <w:rsid w:val="00CA6C85"/>
    <w:rsid w:val="00CA6DE6"/>
    <w:rsid w:val="00CA760A"/>
    <w:rsid w:val="00CA7B30"/>
    <w:rsid w:val="00CA7F1A"/>
    <w:rsid w:val="00CB0100"/>
    <w:rsid w:val="00CB06D2"/>
    <w:rsid w:val="00CB090A"/>
    <w:rsid w:val="00CB123E"/>
    <w:rsid w:val="00CB14D5"/>
    <w:rsid w:val="00CB1DB0"/>
    <w:rsid w:val="00CB1FBE"/>
    <w:rsid w:val="00CB212B"/>
    <w:rsid w:val="00CB25FD"/>
    <w:rsid w:val="00CB2980"/>
    <w:rsid w:val="00CB29A0"/>
    <w:rsid w:val="00CB2AE2"/>
    <w:rsid w:val="00CB37D3"/>
    <w:rsid w:val="00CB3979"/>
    <w:rsid w:val="00CB3B63"/>
    <w:rsid w:val="00CB3B7A"/>
    <w:rsid w:val="00CB3EA8"/>
    <w:rsid w:val="00CB46DC"/>
    <w:rsid w:val="00CB4928"/>
    <w:rsid w:val="00CB4B39"/>
    <w:rsid w:val="00CB50DD"/>
    <w:rsid w:val="00CB56CA"/>
    <w:rsid w:val="00CB5D33"/>
    <w:rsid w:val="00CB628C"/>
    <w:rsid w:val="00CB630E"/>
    <w:rsid w:val="00CB664D"/>
    <w:rsid w:val="00CB67CC"/>
    <w:rsid w:val="00CB6850"/>
    <w:rsid w:val="00CB6A0E"/>
    <w:rsid w:val="00CB72BF"/>
    <w:rsid w:val="00CB749D"/>
    <w:rsid w:val="00CB754F"/>
    <w:rsid w:val="00CB7784"/>
    <w:rsid w:val="00CB7A8F"/>
    <w:rsid w:val="00CB7DEB"/>
    <w:rsid w:val="00CB7FD5"/>
    <w:rsid w:val="00CC01B3"/>
    <w:rsid w:val="00CC0DC6"/>
    <w:rsid w:val="00CC1016"/>
    <w:rsid w:val="00CC1284"/>
    <w:rsid w:val="00CC1471"/>
    <w:rsid w:val="00CC15FA"/>
    <w:rsid w:val="00CC18E1"/>
    <w:rsid w:val="00CC1D81"/>
    <w:rsid w:val="00CC1E3E"/>
    <w:rsid w:val="00CC2778"/>
    <w:rsid w:val="00CC2DFF"/>
    <w:rsid w:val="00CC3120"/>
    <w:rsid w:val="00CC3A9A"/>
    <w:rsid w:val="00CC3C9E"/>
    <w:rsid w:val="00CC4258"/>
    <w:rsid w:val="00CC4705"/>
    <w:rsid w:val="00CC483C"/>
    <w:rsid w:val="00CC49D1"/>
    <w:rsid w:val="00CC4FB5"/>
    <w:rsid w:val="00CC5474"/>
    <w:rsid w:val="00CC5543"/>
    <w:rsid w:val="00CC5B51"/>
    <w:rsid w:val="00CC5EEA"/>
    <w:rsid w:val="00CC60A3"/>
    <w:rsid w:val="00CC6440"/>
    <w:rsid w:val="00CC68B3"/>
    <w:rsid w:val="00CC6997"/>
    <w:rsid w:val="00CC6FF5"/>
    <w:rsid w:val="00CC7065"/>
    <w:rsid w:val="00CC7323"/>
    <w:rsid w:val="00CD0B34"/>
    <w:rsid w:val="00CD1A1E"/>
    <w:rsid w:val="00CD20CF"/>
    <w:rsid w:val="00CD24A2"/>
    <w:rsid w:val="00CD2766"/>
    <w:rsid w:val="00CD2982"/>
    <w:rsid w:val="00CD2BBA"/>
    <w:rsid w:val="00CD32B3"/>
    <w:rsid w:val="00CD3D50"/>
    <w:rsid w:val="00CD419F"/>
    <w:rsid w:val="00CD43F0"/>
    <w:rsid w:val="00CD49E2"/>
    <w:rsid w:val="00CD4C03"/>
    <w:rsid w:val="00CD4C07"/>
    <w:rsid w:val="00CD57B5"/>
    <w:rsid w:val="00CD5E85"/>
    <w:rsid w:val="00CD662F"/>
    <w:rsid w:val="00CD6962"/>
    <w:rsid w:val="00CD7145"/>
    <w:rsid w:val="00CD737B"/>
    <w:rsid w:val="00CD7829"/>
    <w:rsid w:val="00CD78E8"/>
    <w:rsid w:val="00CD7BCC"/>
    <w:rsid w:val="00CE0233"/>
    <w:rsid w:val="00CE02F9"/>
    <w:rsid w:val="00CE039C"/>
    <w:rsid w:val="00CE03C7"/>
    <w:rsid w:val="00CE05AD"/>
    <w:rsid w:val="00CE0AF9"/>
    <w:rsid w:val="00CE0D8B"/>
    <w:rsid w:val="00CE0DC7"/>
    <w:rsid w:val="00CE137C"/>
    <w:rsid w:val="00CE1476"/>
    <w:rsid w:val="00CE190D"/>
    <w:rsid w:val="00CE1BBD"/>
    <w:rsid w:val="00CE1D8F"/>
    <w:rsid w:val="00CE2346"/>
    <w:rsid w:val="00CE2F9F"/>
    <w:rsid w:val="00CE2FEE"/>
    <w:rsid w:val="00CE30EF"/>
    <w:rsid w:val="00CE3B99"/>
    <w:rsid w:val="00CE4125"/>
    <w:rsid w:val="00CE4365"/>
    <w:rsid w:val="00CE4747"/>
    <w:rsid w:val="00CE4B42"/>
    <w:rsid w:val="00CE4B97"/>
    <w:rsid w:val="00CE56C5"/>
    <w:rsid w:val="00CE5B75"/>
    <w:rsid w:val="00CE5F06"/>
    <w:rsid w:val="00CE6395"/>
    <w:rsid w:val="00CE670D"/>
    <w:rsid w:val="00CE6872"/>
    <w:rsid w:val="00CE6FD4"/>
    <w:rsid w:val="00CE7296"/>
    <w:rsid w:val="00CE7D41"/>
    <w:rsid w:val="00CF0448"/>
    <w:rsid w:val="00CF0675"/>
    <w:rsid w:val="00CF0C61"/>
    <w:rsid w:val="00CF101E"/>
    <w:rsid w:val="00CF1080"/>
    <w:rsid w:val="00CF10E2"/>
    <w:rsid w:val="00CF1644"/>
    <w:rsid w:val="00CF1954"/>
    <w:rsid w:val="00CF1AB3"/>
    <w:rsid w:val="00CF2BFB"/>
    <w:rsid w:val="00CF2CA0"/>
    <w:rsid w:val="00CF318B"/>
    <w:rsid w:val="00CF3552"/>
    <w:rsid w:val="00CF4391"/>
    <w:rsid w:val="00CF4F24"/>
    <w:rsid w:val="00CF5020"/>
    <w:rsid w:val="00CF5A8B"/>
    <w:rsid w:val="00CF5C0F"/>
    <w:rsid w:val="00CF6214"/>
    <w:rsid w:val="00CF6275"/>
    <w:rsid w:val="00CF62F7"/>
    <w:rsid w:val="00CF69AC"/>
    <w:rsid w:val="00CF6F3E"/>
    <w:rsid w:val="00CF6F5A"/>
    <w:rsid w:val="00CF75EC"/>
    <w:rsid w:val="00CF774E"/>
    <w:rsid w:val="00CF7894"/>
    <w:rsid w:val="00D00020"/>
    <w:rsid w:val="00D00129"/>
    <w:rsid w:val="00D002EA"/>
    <w:rsid w:val="00D00373"/>
    <w:rsid w:val="00D00FC5"/>
    <w:rsid w:val="00D01C9F"/>
    <w:rsid w:val="00D01CE4"/>
    <w:rsid w:val="00D03804"/>
    <w:rsid w:val="00D03861"/>
    <w:rsid w:val="00D03C65"/>
    <w:rsid w:val="00D03D65"/>
    <w:rsid w:val="00D04083"/>
    <w:rsid w:val="00D044AC"/>
    <w:rsid w:val="00D04514"/>
    <w:rsid w:val="00D045F7"/>
    <w:rsid w:val="00D05020"/>
    <w:rsid w:val="00D050C0"/>
    <w:rsid w:val="00D0564D"/>
    <w:rsid w:val="00D05A5F"/>
    <w:rsid w:val="00D066FC"/>
    <w:rsid w:val="00D07435"/>
    <w:rsid w:val="00D07487"/>
    <w:rsid w:val="00D07A8A"/>
    <w:rsid w:val="00D07D7B"/>
    <w:rsid w:val="00D07E60"/>
    <w:rsid w:val="00D07FDA"/>
    <w:rsid w:val="00D1100D"/>
    <w:rsid w:val="00D11B1F"/>
    <w:rsid w:val="00D12228"/>
    <w:rsid w:val="00D12262"/>
    <w:rsid w:val="00D124A5"/>
    <w:rsid w:val="00D12706"/>
    <w:rsid w:val="00D139A5"/>
    <w:rsid w:val="00D141A7"/>
    <w:rsid w:val="00D145F4"/>
    <w:rsid w:val="00D14BF5"/>
    <w:rsid w:val="00D14EFF"/>
    <w:rsid w:val="00D15281"/>
    <w:rsid w:val="00D1540B"/>
    <w:rsid w:val="00D159F0"/>
    <w:rsid w:val="00D15BD0"/>
    <w:rsid w:val="00D15CBD"/>
    <w:rsid w:val="00D163D3"/>
    <w:rsid w:val="00D166B8"/>
    <w:rsid w:val="00D171AC"/>
    <w:rsid w:val="00D17691"/>
    <w:rsid w:val="00D17730"/>
    <w:rsid w:val="00D177B7"/>
    <w:rsid w:val="00D17DCC"/>
    <w:rsid w:val="00D2041E"/>
    <w:rsid w:val="00D2047E"/>
    <w:rsid w:val="00D2052B"/>
    <w:rsid w:val="00D20966"/>
    <w:rsid w:val="00D20989"/>
    <w:rsid w:val="00D20A7F"/>
    <w:rsid w:val="00D20A84"/>
    <w:rsid w:val="00D20E06"/>
    <w:rsid w:val="00D20F0C"/>
    <w:rsid w:val="00D20F7C"/>
    <w:rsid w:val="00D21098"/>
    <w:rsid w:val="00D21128"/>
    <w:rsid w:val="00D21627"/>
    <w:rsid w:val="00D21757"/>
    <w:rsid w:val="00D21C5D"/>
    <w:rsid w:val="00D2209E"/>
    <w:rsid w:val="00D22345"/>
    <w:rsid w:val="00D22792"/>
    <w:rsid w:val="00D22D53"/>
    <w:rsid w:val="00D22DF1"/>
    <w:rsid w:val="00D22EFB"/>
    <w:rsid w:val="00D23187"/>
    <w:rsid w:val="00D233A8"/>
    <w:rsid w:val="00D23684"/>
    <w:rsid w:val="00D2395E"/>
    <w:rsid w:val="00D23D17"/>
    <w:rsid w:val="00D24057"/>
    <w:rsid w:val="00D246AA"/>
    <w:rsid w:val="00D24789"/>
    <w:rsid w:val="00D24BF6"/>
    <w:rsid w:val="00D25109"/>
    <w:rsid w:val="00D25152"/>
    <w:rsid w:val="00D25435"/>
    <w:rsid w:val="00D26225"/>
    <w:rsid w:val="00D267C1"/>
    <w:rsid w:val="00D270A4"/>
    <w:rsid w:val="00D27232"/>
    <w:rsid w:val="00D27338"/>
    <w:rsid w:val="00D27492"/>
    <w:rsid w:val="00D27936"/>
    <w:rsid w:val="00D27D67"/>
    <w:rsid w:val="00D27D90"/>
    <w:rsid w:val="00D27F30"/>
    <w:rsid w:val="00D3000A"/>
    <w:rsid w:val="00D3044F"/>
    <w:rsid w:val="00D30464"/>
    <w:rsid w:val="00D30A4D"/>
    <w:rsid w:val="00D3100E"/>
    <w:rsid w:val="00D31273"/>
    <w:rsid w:val="00D3165F"/>
    <w:rsid w:val="00D31A4B"/>
    <w:rsid w:val="00D31B24"/>
    <w:rsid w:val="00D32C38"/>
    <w:rsid w:val="00D32C4C"/>
    <w:rsid w:val="00D32C77"/>
    <w:rsid w:val="00D3340F"/>
    <w:rsid w:val="00D33E95"/>
    <w:rsid w:val="00D3409C"/>
    <w:rsid w:val="00D34118"/>
    <w:rsid w:val="00D3468F"/>
    <w:rsid w:val="00D34C96"/>
    <w:rsid w:val="00D34DBC"/>
    <w:rsid w:val="00D352CC"/>
    <w:rsid w:val="00D354A7"/>
    <w:rsid w:val="00D35637"/>
    <w:rsid w:val="00D35947"/>
    <w:rsid w:val="00D35964"/>
    <w:rsid w:val="00D35E68"/>
    <w:rsid w:val="00D366EC"/>
    <w:rsid w:val="00D36E79"/>
    <w:rsid w:val="00D372C0"/>
    <w:rsid w:val="00D379E6"/>
    <w:rsid w:val="00D37AD5"/>
    <w:rsid w:val="00D412A7"/>
    <w:rsid w:val="00D415DB"/>
    <w:rsid w:val="00D41866"/>
    <w:rsid w:val="00D42100"/>
    <w:rsid w:val="00D42168"/>
    <w:rsid w:val="00D427AD"/>
    <w:rsid w:val="00D42AA1"/>
    <w:rsid w:val="00D42D76"/>
    <w:rsid w:val="00D42E2A"/>
    <w:rsid w:val="00D43338"/>
    <w:rsid w:val="00D43A00"/>
    <w:rsid w:val="00D442DF"/>
    <w:rsid w:val="00D446EF"/>
    <w:rsid w:val="00D44FC3"/>
    <w:rsid w:val="00D4520E"/>
    <w:rsid w:val="00D45403"/>
    <w:rsid w:val="00D45483"/>
    <w:rsid w:val="00D45687"/>
    <w:rsid w:val="00D458BC"/>
    <w:rsid w:val="00D45D19"/>
    <w:rsid w:val="00D45ECE"/>
    <w:rsid w:val="00D468A9"/>
    <w:rsid w:val="00D46D00"/>
    <w:rsid w:val="00D47021"/>
    <w:rsid w:val="00D47B93"/>
    <w:rsid w:val="00D5014A"/>
    <w:rsid w:val="00D501E8"/>
    <w:rsid w:val="00D503FE"/>
    <w:rsid w:val="00D505C0"/>
    <w:rsid w:val="00D5079D"/>
    <w:rsid w:val="00D50FA5"/>
    <w:rsid w:val="00D51106"/>
    <w:rsid w:val="00D51503"/>
    <w:rsid w:val="00D519C6"/>
    <w:rsid w:val="00D51A88"/>
    <w:rsid w:val="00D52335"/>
    <w:rsid w:val="00D52644"/>
    <w:rsid w:val="00D52CE7"/>
    <w:rsid w:val="00D52DE3"/>
    <w:rsid w:val="00D532C1"/>
    <w:rsid w:val="00D5353F"/>
    <w:rsid w:val="00D537C1"/>
    <w:rsid w:val="00D53C7B"/>
    <w:rsid w:val="00D53FAB"/>
    <w:rsid w:val="00D54066"/>
    <w:rsid w:val="00D54506"/>
    <w:rsid w:val="00D5495B"/>
    <w:rsid w:val="00D54C0F"/>
    <w:rsid w:val="00D55171"/>
    <w:rsid w:val="00D55C4B"/>
    <w:rsid w:val="00D55DFA"/>
    <w:rsid w:val="00D55E9B"/>
    <w:rsid w:val="00D56486"/>
    <w:rsid w:val="00D56488"/>
    <w:rsid w:val="00D5658D"/>
    <w:rsid w:val="00D565F1"/>
    <w:rsid w:val="00D5711C"/>
    <w:rsid w:val="00D574F2"/>
    <w:rsid w:val="00D57DB5"/>
    <w:rsid w:val="00D57DDB"/>
    <w:rsid w:val="00D60092"/>
    <w:rsid w:val="00D6056F"/>
    <w:rsid w:val="00D605C2"/>
    <w:rsid w:val="00D60C5C"/>
    <w:rsid w:val="00D6145C"/>
    <w:rsid w:val="00D61C61"/>
    <w:rsid w:val="00D61FA9"/>
    <w:rsid w:val="00D622F9"/>
    <w:rsid w:val="00D6246B"/>
    <w:rsid w:val="00D62D91"/>
    <w:rsid w:val="00D637D9"/>
    <w:rsid w:val="00D638D4"/>
    <w:rsid w:val="00D63DD6"/>
    <w:rsid w:val="00D64B9F"/>
    <w:rsid w:val="00D64DD4"/>
    <w:rsid w:val="00D654C4"/>
    <w:rsid w:val="00D6583F"/>
    <w:rsid w:val="00D65C41"/>
    <w:rsid w:val="00D66205"/>
    <w:rsid w:val="00D6650A"/>
    <w:rsid w:val="00D665C5"/>
    <w:rsid w:val="00D66B80"/>
    <w:rsid w:val="00D66D2A"/>
    <w:rsid w:val="00D6709E"/>
    <w:rsid w:val="00D67210"/>
    <w:rsid w:val="00D6778E"/>
    <w:rsid w:val="00D708D8"/>
    <w:rsid w:val="00D70CFC"/>
    <w:rsid w:val="00D71060"/>
    <w:rsid w:val="00D7148D"/>
    <w:rsid w:val="00D71646"/>
    <w:rsid w:val="00D724C8"/>
    <w:rsid w:val="00D724DF"/>
    <w:rsid w:val="00D729E4"/>
    <w:rsid w:val="00D7387A"/>
    <w:rsid w:val="00D73903"/>
    <w:rsid w:val="00D73AE0"/>
    <w:rsid w:val="00D7431D"/>
    <w:rsid w:val="00D743A4"/>
    <w:rsid w:val="00D7479D"/>
    <w:rsid w:val="00D74868"/>
    <w:rsid w:val="00D756E4"/>
    <w:rsid w:val="00D760B8"/>
    <w:rsid w:val="00D765DA"/>
    <w:rsid w:val="00D7680D"/>
    <w:rsid w:val="00D769AE"/>
    <w:rsid w:val="00D76AFC"/>
    <w:rsid w:val="00D777A2"/>
    <w:rsid w:val="00D77828"/>
    <w:rsid w:val="00D778A0"/>
    <w:rsid w:val="00D779CE"/>
    <w:rsid w:val="00D802D4"/>
    <w:rsid w:val="00D80897"/>
    <w:rsid w:val="00D80A32"/>
    <w:rsid w:val="00D80E54"/>
    <w:rsid w:val="00D8121B"/>
    <w:rsid w:val="00D819C0"/>
    <w:rsid w:val="00D82A8B"/>
    <w:rsid w:val="00D82AF0"/>
    <w:rsid w:val="00D82D0A"/>
    <w:rsid w:val="00D82E4D"/>
    <w:rsid w:val="00D82F85"/>
    <w:rsid w:val="00D83457"/>
    <w:rsid w:val="00D83552"/>
    <w:rsid w:val="00D83B52"/>
    <w:rsid w:val="00D83D63"/>
    <w:rsid w:val="00D83FFF"/>
    <w:rsid w:val="00D84013"/>
    <w:rsid w:val="00D840D8"/>
    <w:rsid w:val="00D8485D"/>
    <w:rsid w:val="00D85960"/>
    <w:rsid w:val="00D859D8"/>
    <w:rsid w:val="00D85B4E"/>
    <w:rsid w:val="00D85FD6"/>
    <w:rsid w:val="00D86329"/>
    <w:rsid w:val="00D86978"/>
    <w:rsid w:val="00D86FA9"/>
    <w:rsid w:val="00D87259"/>
    <w:rsid w:val="00D87882"/>
    <w:rsid w:val="00D87887"/>
    <w:rsid w:val="00D87964"/>
    <w:rsid w:val="00D87BEC"/>
    <w:rsid w:val="00D87DB7"/>
    <w:rsid w:val="00D9012A"/>
    <w:rsid w:val="00D90167"/>
    <w:rsid w:val="00D90608"/>
    <w:rsid w:val="00D909DB"/>
    <w:rsid w:val="00D90A2B"/>
    <w:rsid w:val="00D90C05"/>
    <w:rsid w:val="00D91394"/>
    <w:rsid w:val="00D91454"/>
    <w:rsid w:val="00D91BC4"/>
    <w:rsid w:val="00D9232D"/>
    <w:rsid w:val="00D9258D"/>
    <w:rsid w:val="00D928D0"/>
    <w:rsid w:val="00D939D1"/>
    <w:rsid w:val="00D93A23"/>
    <w:rsid w:val="00D93B52"/>
    <w:rsid w:val="00D95144"/>
    <w:rsid w:val="00D95338"/>
    <w:rsid w:val="00D95541"/>
    <w:rsid w:val="00D959D6"/>
    <w:rsid w:val="00D96745"/>
    <w:rsid w:val="00D96960"/>
    <w:rsid w:val="00DA010F"/>
    <w:rsid w:val="00DA04FA"/>
    <w:rsid w:val="00DA0654"/>
    <w:rsid w:val="00DA0AFB"/>
    <w:rsid w:val="00DA0B58"/>
    <w:rsid w:val="00DA0D67"/>
    <w:rsid w:val="00DA0F18"/>
    <w:rsid w:val="00DA13D3"/>
    <w:rsid w:val="00DA173A"/>
    <w:rsid w:val="00DA1EE7"/>
    <w:rsid w:val="00DA2553"/>
    <w:rsid w:val="00DA2737"/>
    <w:rsid w:val="00DA273D"/>
    <w:rsid w:val="00DA2760"/>
    <w:rsid w:val="00DA2895"/>
    <w:rsid w:val="00DA2A33"/>
    <w:rsid w:val="00DA2BDC"/>
    <w:rsid w:val="00DA2C21"/>
    <w:rsid w:val="00DA35A8"/>
    <w:rsid w:val="00DA420F"/>
    <w:rsid w:val="00DA42E6"/>
    <w:rsid w:val="00DA46AC"/>
    <w:rsid w:val="00DA57A3"/>
    <w:rsid w:val="00DA5A15"/>
    <w:rsid w:val="00DA5BA2"/>
    <w:rsid w:val="00DA60A7"/>
    <w:rsid w:val="00DA6C10"/>
    <w:rsid w:val="00DA7163"/>
    <w:rsid w:val="00DA76A2"/>
    <w:rsid w:val="00DA7D22"/>
    <w:rsid w:val="00DA7FB8"/>
    <w:rsid w:val="00DB0114"/>
    <w:rsid w:val="00DB01C8"/>
    <w:rsid w:val="00DB01D2"/>
    <w:rsid w:val="00DB033C"/>
    <w:rsid w:val="00DB0593"/>
    <w:rsid w:val="00DB0EA5"/>
    <w:rsid w:val="00DB0F37"/>
    <w:rsid w:val="00DB189E"/>
    <w:rsid w:val="00DB18CE"/>
    <w:rsid w:val="00DB20F0"/>
    <w:rsid w:val="00DB213F"/>
    <w:rsid w:val="00DB22D8"/>
    <w:rsid w:val="00DB28EB"/>
    <w:rsid w:val="00DB2FC6"/>
    <w:rsid w:val="00DB32D7"/>
    <w:rsid w:val="00DB3B6A"/>
    <w:rsid w:val="00DB4313"/>
    <w:rsid w:val="00DB443B"/>
    <w:rsid w:val="00DB4B3F"/>
    <w:rsid w:val="00DB5542"/>
    <w:rsid w:val="00DB58C6"/>
    <w:rsid w:val="00DB59B3"/>
    <w:rsid w:val="00DB5C69"/>
    <w:rsid w:val="00DB5E3B"/>
    <w:rsid w:val="00DB6C01"/>
    <w:rsid w:val="00DB6DD2"/>
    <w:rsid w:val="00DB76D6"/>
    <w:rsid w:val="00DB76D8"/>
    <w:rsid w:val="00DB7DF2"/>
    <w:rsid w:val="00DC0214"/>
    <w:rsid w:val="00DC09C9"/>
    <w:rsid w:val="00DC0A99"/>
    <w:rsid w:val="00DC0C49"/>
    <w:rsid w:val="00DC1216"/>
    <w:rsid w:val="00DC18A6"/>
    <w:rsid w:val="00DC1F0F"/>
    <w:rsid w:val="00DC1F11"/>
    <w:rsid w:val="00DC2424"/>
    <w:rsid w:val="00DC26B0"/>
    <w:rsid w:val="00DC29D0"/>
    <w:rsid w:val="00DC2B10"/>
    <w:rsid w:val="00DC2B66"/>
    <w:rsid w:val="00DC3A86"/>
    <w:rsid w:val="00DC3F97"/>
    <w:rsid w:val="00DC43F0"/>
    <w:rsid w:val="00DC46A0"/>
    <w:rsid w:val="00DC4AF9"/>
    <w:rsid w:val="00DC548E"/>
    <w:rsid w:val="00DC57CA"/>
    <w:rsid w:val="00DC5975"/>
    <w:rsid w:val="00DC6A0F"/>
    <w:rsid w:val="00DC70DF"/>
    <w:rsid w:val="00DC73D5"/>
    <w:rsid w:val="00DC760F"/>
    <w:rsid w:val="00DC773E"/>
    <w:rsid w:val="00DC79D4"/>
    <w:rsid w:val="00DC7FE1"/>
    <w:rsid w:val="00DD0B0E"/>
    <w:rsid w:val="00DD0DA0"/>
    <w:rsid w:val="00DD0E2D"/>
    <w:rsid w:val="00DD1227"/>
    <w:rsid w:val="00DD12B2"/>
    <w:rsid w:val="00DD1C71"/>
    <w:rsid w:val="00DD2117"/>
    <w:rsid w:val="00DD2150"/>
    <w:rsid w:val="00DD243E"/>
    <w:rsid w:val="00DD25E0"/>
    <w:rsid w:val="00DD2684"/>
    <w:rsid w:val="00DD3047"/>
    <w:rsid w:val="00DD3184"/>
    <w:rsid w:val="00DD3885"/>
    <w:rsid w:val="00DD3CED"/>
    <w:rsid w:val="00DD3F3A"/>
    <w:rsid w:val="00DD4093"/>
    <w:rsid w:val="00DD4406"/>
    <w:rsid w:val="00DD4541"/>
    <w:rsid w:val="00DD5197"/>
    <w:rsid w:val="00DD5430"/>
    <w:rsid w:val="00DD58BD"/>
    <w:rsid w:val="00DD5ACB"/>
    <w:rsid w:val="00DD5B35"/>
    <w:rsid w:val="00DD5EE8"/>
    <w:rsid w:val="00DD6B8B"/>
    <w:rsid w:val="00DD6CFC"/>
    <w:rsid w:val="00DD7474"/>
    <w:rsid w:val="00DE00F2"/>
    <w:rsid w:val="00DE10F9"/>
    <w:rsid w:val="00DE1617"/>
    <w:rsid w:val="00DE192A"/>
    <w:rsid w:val="00DE2142"/>
    <w:rsid w:val="00DE2171"/>
    <w:rsid w:val="00DE2526"/>
    <w:rsid w:val="00DE25F0"/>
    <w:rsid w:val="00DE27E8"/>
    <w:rsid w:val="00DE294D"/>
    <w:rsid w:val="00DE2CB5"/>
    <w:rsid w:val="00DE2CC5"/>
    <w:rsid w:val="00DE2E0A"/>
    <w:rsid w:val="00DE2FCC"/>
    <w:rsid w:val="00DE3361"/>
    <w:rsid w:val="00DE3F9B"/>
    <w:rsid w:val="00DE40EA"/>
    <w:rsid w:val="00DE45D0"/>
    <w:rsid w:val="00DE47F4"/>
    <w:rsid w:val="00DE5051"/>
    <w:rsid w:val="00DE53D8"/>
    <w:rsid w:val="00DE5643"/>
    <w:rsid w:val="00DE5BCD"/>
    <w:rsid w:val="00DE5CC6"/>
    <w:rsid w:val="00DE6024"/>
    <w:rsid w:val="00DE6A5B"/>
    <w:rsid w:val="00DE6B0D"/>
    <w:rsid w:val="00DE6C95"/>
    <w:rsid w:val="00DE6D29"/>
    <w:rsid w:val="00DE73D0"/>
    <w:rsid w:val="00DE79C3"/>
    <w:rsid w:val="00DE7D5E"/>
    <w:rsid w:val="00DF0521"/>
    <w:rsid w:val="00DF1271"/>
    <w:rsid w:val="00DF1571"/>
    <w:rsid w:val="00DF1E7E"/>
    <w:rsid w:val="00DF1F04"/>
    <w:rsid w:val="00DF21A8"/>
    <w:rsid w:val="00DF2463"/>
    <w:rsid w:val="00DF25AA"/>
    <w:rsid w:val="00DF2A54"/>
    <w:rsid w:val="00DF2A58"/>
    <w:rsid w:val="00DF2AA4"/>
    <w:rsid w:val="00DF2B43"/>
    <w:rsid w:val="00DF2CBC"/>
    <w:rsid w:val="00DF2DC5"/>
    <w:rsid w:val="00DF36DB"/>
    <w:rsid w:val="00DF3F18"/>
    <w:rsid w:val="00DF43E3"/>
    <w:rsid w:val="00DF4815"/>
    <w:rsid w:val="00DF4D93"/>
    <w:rsid w:val="00DF5210"/>
    <w:rsid w:val="00DF5218"/>
    <w:rsid w:val="00DF538B"/>
    <w:rsid w:val="00DF5632"/>
    <w:rsid w:val="00DF5A92"/>
    <w:rsid w:val="00DF6078"/>
    <w:rsid w:val="00DF64D3"/>
    <w:rsid w:val="00DF71AF"/>
    <w:rsid w:val="00DF71BA"/>
    <w:rsid w:val="00DF71BF"/>
    <w:rsid w:val="00DF724A"/>
    <w:rsid w:val="00DF73AA"/>
    <w:rsid w:val="00DF7554"/>
    <w:rsid w:val="00DF78DF"/>
    <w:rsid w:val="00DF7A41"/>
    <w:rsid w:val="00E00282"/>
    <w:rsid w:val="00E00920"/>
    <w:rsid w:val="00E00BB8"/>
    <w:rsid w:val="00E00F51"/>
    <w:rsid w:val="00E0128A"/>
    <w:rsid w:val="00E0264E"/>
    <w:rsid w:val="00E02B7E"/>
    <w:rsid w:val="00E02E3A"/>
    <w:rsid w:val="00E0371A"/>
    <w:rsid w:val="00E04608"/>
    <w:rsid w:val="00E04727"/>
    <w:rsid w:val="00E04847"/>
    <w:rsid w:val="00E049B2"/>
    <w:rsid w:val="00E05690"/>
    <w:rsid w:val="00E059C7"/>
    <w:rsid w:val="00E05D01"/>
    <w:rsid w:val="00E063C8"/>
    <w:rsid w:val="00E06B1E"/>
    <w:rsid w:val="00E07A7A"/>
    <w:rsid w:val="00E07F5B"/>
    <w:rsid w:val="00E1059C"/>
    <w:rsid w:val="00E11264"/>
    <w:rsid w:val="00E11647"/>
    <w:rsid w:val="00E11740"/>
    <w:rsid w:val="00E11CE1"/>
    <w:rsid w:val="00E121FC"/>
    <w:rsid w:val="00E12796"/>
    <w:rsid w:val="00E12982"/>
    <w:rsid w:val="00E12C30"/>
    <w:rsid w:val="00E13E15"/>
    <w:rsid w:val="00E14540"/>
    <w:rsid w:val="00E14891"/>
    <w:rsid w:val="00E14918"/>
    <w:rsid w:val="00E14B6F"/>
    <w:rsid w:val="00E14BDA"/>
    <w:rsid w:val="00E14C62"/>
    <w:rsid w:val="00E15225"/>
    <w:rsid w:val="00E1544E"/>
    <w:rsid w:val="00E15654"/>
    <w:rsid w:val="00E156CB"/>
    <w:rsid w:val="00E15A43"/>
    <w:rsid w:val="00E15ED7"/>
    <w:rsid w:val="00E15F1F"/>
    <w:rsid w:val="00E1637A"/>
    <w:rsid w:val="00E1710E"/>
    <w:rsid w:val="00E173F1"/>
    <w:rsid w:val="00E17693"/>
    <w:rsid w:val="00E17790"/>
    <w:rsid w:val="00E17B0F"/>
    <w:rsid w:val="00E17C39"/>
    <w:rsid w:val="00E204C8"/>
    <w:rsid w:val="00E204F0"/>
    <w:rsid w:val="00E20668"/>
    <w:rsid w:val="00E21179"/>
    <w:rsid w:val="00E211B2"/>
    <w:rsid w:val="00E216D1"/>
    <w:rsid w:val="00E21A9B"/>
    <w:rsid w:val="00E21BA9"/>
    <w:rsid w:val="00E21D24"/>
    <w:rsid w:val="00E21E95"/>
    <w:rsid w:val="00E21FE3"/>
    <w:rsid w:val="00E22392"/>
    <w:rsid w:val="00E230B0"/>
    <w:rsid w:val="00E23370"/>
    <w:rsid w:val="00E23538"/>
    <w:rsid w:val="00E24054"/>
    <w:rsid w:val="00E249F5"/>
    <w:rsid w:val="00E24D78"/>
    <w:rsid w:val="00E24E6E"/>
    <w:rsid w:val="00E251C9"/>
    <w:rsid w:val="00E25331"/>
    <w:rsid w:val="00E2568D"/>
    <w:rsid w:val="00E2582C"/>
    <w:rsid w:val="00E25BA1"/>
    <w:rsid w:val="00E25D3C"/>
    <w:rsid w:val="00E25D5B"/>
    <w:rsid w:val="00E261AD"/>
    <w:rsid w:val="00E2649F"/>
    <w:rsid w:val="00E2697A"/>
    <w:rsid w:val="00E26CBB"/>
    <w:rsid w:val="00E274D1"/>
    <w:rsid w:val="00E27748"/>
    <w:rsid w:val="00E306E6"/>
    <w:rsid w:val="00E30FB0"/>
    <w:rsid w:val="00E311D2"/>
    <w:rsid w:val="00E31480"/>
    <w:rsid w:val="00E317A2"/>
    <w:rsid w:val="00E31A99"/>
    <w:rsid w:val="00E31CE0"/>
    <w:rsid w:val="00E31F13"/>
    <w:rsid w:val="00E320B1"/>
    <w:rsid w:val="00E321E7"/>
    <w:rsid w:val="00E326AE"/>
    <w:rsid w:val="00E32793"/>
    <w:rsid w:val="00E32ADB"/>
    <w:rsid w:val="00E33060"/>
    <w:rsid w:val="00E33204"/>
    <w:rsid w:val="00E334BC"/>
    <w:rsid w:val="00E33631"/>
    <w:rsid w:val="00E339F3"/>
    <w:rsid w:val="00E33D0B"/>
    <w:rsid w:val="00E3450E"/>
    <w:rsid w:val="00E3505A"/>
    <w:rsid w:val="00E35266"/>
    <w:rsid w:val="00E3537C"/>
    <w:rsid w:val="00E354E0"/>
    <w:rsid w:val="00E3582C"/>
    <w:rsid w:val="00E35E4A"/>
    <w:rsid w:val="00E35F65"/>
    <w:rsid w:val="00E36B4A"/>
    <w:rsid w:val="00E37342"/>
    <w:rsid w:val="00E37352"/>
    <w:rsid w:val="00E375EF"/>
    <w:rsid w:val="00E3777C"/>
    <w:rsid w:val="00E37ACE"/>
    <w:rsid w:val="00E37D25"/>
    <w:rsid w:val="00E401C8"/>
    <w:rsid w:val="00E40393"/>
    <w:rsid w:val="00E40BC0"/>
    <w:rsid w:val="00E40FE3"/>
    <w:rsid w:val="00E4108D"/>
    <w:rsid w:val="00E410D2"/>
    <w:rsid w:val="00E411CE"/>
    <w:rsid w:val="00E413F7"/>
    <w:rsid w:val="00E415A3"/>
    <w:rsid w:val="00E417C8"/>
    <w:rsid w:val="00E4185D"/>
    <w:rsid w:val="00E41A42"/>
    <w:rsid w:val="00E41BDB"/>
    <w:rsid w:val="00E41BF6"/>
    <w:rsid w:val="00E41BFD"/>
    <w:rsid w:val="00E420D3"/>
    <w:rsid w:val="00E423C5"/>
    <w:rsid w:val="00E42547"/>
    <w:rsid w:val="00E42CB6"/>
    <w:rsid w:val="00E42FED"/>
    <w:rsid w:val="00E43539"/>
    <w:rsid w:val="00E43A6A"/>
    <w:rsid w:val="00E444DF"/>
    <w:rsid w:val="00E445EF"/>
    <w:rsid w:val="00E44791"/>
    <w:rsid w:val="00E44C4A"/>
    <w:rsid w:val="00E4501C"/>
    <w:rsid w:val="00E456DA"/>
    <w:rsid w:val="00E45E6E"/>
    <w:rsid w:val="00E46659"/>
    <w:rsid w:val="00E46BCA"/>
    <w:rsid w:val="00E46CFC"/>
    <w:rsid w:val="00E47059"/>
    <w:rsid w:val="00E47423"/>
    <w:rsid w:val="00E478C2"/>
    <w:rsid w:val="00E47B6E"/>
    <w:rsid w:val="00E5003B"/>
    <w:rsid w:val="00E503D7"/>
    <w:rsid w:val="00E504C2"/>
    <w:rsid w:val="00E5064B"/>
    <w:rsid w:val="00E508BC"/>
    <w:rsid w:val="00E51ABC"/>
    <w:rsid w:val="00E51E9A"/>
    <w:rsid w:val="00E52289"/>
    <w:rsid w:val="00E532BF"/>
    <w:rsid w:val="00E53525"/>
    <w:rsid w:val="00E5385E"/>
    <w:rsid w:val="00E53C7E"/>
    <w:rsid w:val="00E53CF7"/>
    <w:rsid w:val="00E5496D"/>
    <w:rsid w:val="00E55032"/>
    <w:rsid w:val="00E555A3"/>
    <w:rsid w:val="00E55C49"/>
    <w:rsid w:val="00E55F1B"/>
    <w:rsid w:val="00E564B5"/>
    <w:rsid w:val="00E566EF"/>
    <w:rsid w:val="00E56A46"/>
    <w:rsid w:val="00E56D2B"/>
    <w:rsid w:val="00E56E21"/>
    <w:rsid w:val="00E56F91"/>
    <w:rsid w:val="00E57068"/>
    <w:rsid w:val="00E6026B"/>
    <w:rsid w:val="00E61276"/>
    <w:rsid w:val="00E616F7"/>
    <w:rsid w:val="00E619B9"/>
    <w:rsid w:val="00E61D03"/>
    <w:rsid w:val="00E61F05"/>
    <w:rsid w:val="00E622F8"/>
    <w:rsid w:val="00E6242B"/>
    <w:rsid w:val="00E62827"/>
    <w:rsid w:val="00E628B1"/>
    <w:rsid w:val="00E62C96"/>
    <w:rsid w:val="00E637DD"/>
    <w:rsid w:val="00E65810"/>
    <w:rsid w:val="00E659EB"/>
    <w:rsid w:val="00E65BD7"/>
    <w:rsid w:val="00E65F56"/>
    <w:rsid w:val="00E66055"/>
    <w:rsid w:val="00E66143"/>
    <w:rsid w:val="00E67772"/>
    <w:rsid w:val="00E679AD"/>
    <w:rsid w:val="00E67A3D"/>
    <w:rsid w:val="00E70055"/>
    <w:rsid w:val="00E70086"/>
    <w:rsid w:val="00E700F4"/>
    <w:rsid w:val="00E7033E"/>
    <w:rsid w:val="00E7033F"/>
    <w:rsid w:val="00E705E3"/>
    <w:rsid w:val="00E708FE"/>
    <w:rsid w:val="00E70C8F"/>
    <w:rsid w:val="00E711BC"/>
    <w:rsid w:val="00E71651"/>
    <w:rsid w:val="00E7196B"/>
    <w:rsid w:val="00E7222A"/>
    <w:rsid w:val="00E73893"/>
    <w:rsid w:val="00E73FF9"/>
    <w:rsid w:val="00E74440"/>
    <w:rsid w:val="00E74950"/>
    <w:rsid w:val="00E74967"/>
    <w:rsid w:val="00E74B91"/>
    <w:rsid w:val="00E74E13"/>
    <w:rsid w:val="00E74F92"/>
    <w:rsid w:val="00E7507D"/>
    <w:rsid w:val="00E755C8"/>
    <w:rsid w:val="00E7579E"/>
    <w:rsid w:val="00E76863"/>
    <w:rsid w:val="00E7692C"/>
    <w:rsid w:val="00E7724E"/>
    <w:rsid w:val="00E7726C"/>
    <w:rsid w:val="00E775CF"/>
    <w:rsid w:val="00E77756"/>
    <w:rsid w:val="00E777F3"/>
    <w:rsid w:val="00E77B9A"/>
    <w:rsid w:val="00E77D61"/>
    <w:rsid w:val="00E80116"/>
    <w:rsid w:val="00E803A0"/>
    <w:rsid w:val="00E808A6"/>
    <w:rsid w:val="00E80DDF"/>
    <w:rsid w:val="00E80E0F"/>
    <w:rsid w:val="00E80FD8"/>
    <w:rsid w:val="00E8176F"/>
    <w:rsid w:val="00E81889"/>
    <w:rsid w:val="00E8221E"/>
    <w:rsid w:val="00E8264D"/>
    <w:rsid w:val="00E82DCD"/>
    <w:rsid w:val="00E8337D"/>
    <w:rsid w:val="00E83537"/>
    <w:rsid w:val="00E83890"/>
    <w:rsid w:val="00E84152"/>
    <w:rsid w:val="00E84752"/>
    <w:rsid w:val="00E8499D"/>
    <w:rsid w:val="00E849E2"/>
    <w:rsid w:val="00E849F1"/>
    <w:rsid w:val="00E852E7"/>
    <w:rsid w:val="00E854B1"/>
    <w:rsid w:val="00E85A20"/>
    <w:rsid w:val="00E85FE4"/>
    <w:rsid w:val="00E860D6"/>
    <w:rsid w:val="00E86345"/>
    <w:rsid w:val="00E868F4"/>
    <w:rsid w:val="00E86AAB"/>
    <w:rsid w:val="00E86B5B"/>
    <w:rsid w:val="00E86F93"/>
    <w:rsid w:val="00E871D1"/>
    <w:rsid w:val="00E87910"/>
    <w:rsid w:val="00E87FF5"/>
    <w:rsid w:val="00E9046D"/>
    <w:rsid w:val="00E90581"/>
    <w:rsid w:val="00E90751"/>
    <w:rsid w:val="00E908AD"/>
    <w:rsid w:val="00E90A02"/>
    <w:rsid w:val="00E90C48"/>
    <w:rsid w:val="00E90ED5"/>
    <w:rsid w:val="00E91254"/>
    <w:rsid w:val="00E915B3"/>
    <w:rsid w:val="00E91912"/>
    <w:rsid w:val="00E91C60"/>
    <w:rsid w:val="00E92475"/>
    <w:rsid w:val="00E92502"/>
    <w:rsid w:val="00E92967"/>
    <w:rsid w:val="00E939F0"/>
    <w:rsid w:val="00E93BC2"/>
    <w:rsid w:val="00E93CB1"/>
    <w:rsid w:val="00E9418A"/>
    <w:rsid w:val="00E941A2"/>
    <w:rsid w:val="00E942A2"/>
    <w:rsid w:val="00E94F72"/>
    <w:rsid w:val="00E9582F"/>
    <w:rsid w:val="00E965D0"/>
    <w:rsid w:val="00E96B70"/>
    <w:rsid w:val="00E96D97"/>
    <w:rsid w:val="00E9739F"/>
    <w:rsid w:val="00E9743F"/>
    <w:rsid w:val="00E9759C"/>
    <w:rsid w:val="00E9762C"/>
    <w:rsid w:val="00E97B86"/>
    <w:rsid w:val="00E97D54"/>
    <w:rsid w:val="00EA06A2"/>
    <w:rsid w:val="00EA093F"/>
    <w:rsid w:val="00EA1764"/>
    <w:rsid w:val="00EA1782"/>
    <w:rsid w:val="00EA1A14"/>
    <w:rsid w:val="00EA1AE5"/>
    <w:rsid w:val="00EA2348"/>
    <w:rsid w:val="00EA2810"/>
    <w:rsid w:val="00EA3768"/>
    <w:rsid w:val="00EA3917"/>
    <w:rsid w:val="00EA3BB3"/>
    <w:rsid w:val="00EA3FC2"/>
    <w:rsid w:val="00EA4047"/>
    <w:rsid w:val="00EA43A6"/>
    <w:rsid w:val="00EA4B74"/>
    <w:rsid w:val="00EA5051"/>
    <w:rsid w:val="00EA5484"/>
    <w:rsid w:val="00EA557A"/>
    <w:rsid w:val="00EA5A86"/>
    <w:rsid w:val="00EA5C05"/>
    <w:rsid w:val="00EA5E9C"/>
    <w:rsid w:val="00EA5FD9"/>
    <w:rsid w:val="00EA609E"/>
    <w:rsid w:val="00EA60A4"/>
    <w:rsid w:val="00EA6251"/>
    <w:rsid w:val="00EA6881"/>
    <w:rsid w:val="00EA7000"/>
    <w:rsid w:val="00EA7557"/>
    <w:rsid w:val="00EA755D"/>
    <w:rsid w:val="00EA765A"/>
    <w:rsid w:val="00EA7767"/>
    <w:rsid w:val="00EA790E"/>
    <w:rsid w:val="00EA7A08"/>
    <w:rsid w:val="00EB0043"/>
    <w:rsid w:val="00EB0DED"/>
    <w:rsid w:val="00EB1042"/>
    <w:rsid w:val="00EB15F1"/>
    <w:rsid w:val="00EB1765"/>
    <w:rsid w:val="00EB1B0D"/>
    <w:rsid w:val="00EB1B17"/>
    <w:rsid w:val="00EB1CF4"/>
    <w:rsid w:val="00EB1FF6"/>
    <w:rsid w:val="00EB210D"/>
    <w:rsid w:val="00EB236D"/>
    <w:rsid w:val="00EB2D0E"/>
    <w:rsid w:val="00EB2E52"/>
    <w:rsid w:val="00EB3A05"/>
    <w:rsid w:val="00EB3B6E"/>
    <w:rsid w:val="00EB3E32"/>
    <w:rsid w:val="00EB3E42"/>
    <w:rsid w:val="00EB3F45"/>
    <w:rsid w:val="00EB3F58"/>
    <w:rsid w:val="00EB4A79"/>
    <w:rsid w:val="00EB5474"/>
    <w:rsid w:val="00EB54C3"/>
    <w:rsid w:val="00EB57D1"/>
    <w:rsid w:val="00EB57E3"/>
    <w:rsid w:val="00EB5C8E"/>
    <w:rsid w:val="00EB6351"/>
    <w:rsid w:val="00EB68E8"/>
    <w:rsid w:val="00EB72EE"/>
    <w:rsid w:val="00EB77EF"/>
    <w:rsid w:val="00EC0245"/>
    <w:rsid w:val="00EC0369"/>
    <w:rsid w:val="00EC0B51"/>
    <w:rsid w:val="00EC0B79"/>
    <w:rsid w:val="00EC0C60"/>
    <w:rsid w:val="00EC0CA1"/>
    <w:rsid w:val="00EC100C"/>
    <w:rsid w:val="00EC133A"/>
    <w:rsid w:val="00EC1754"/>
    <w:rsid w:val="00EC2755"/>
    <w:rsid w:val="00EC3104"/>
    <w:rsid w:val="00EC3932"/>
    <w:rsid w:val="00EC3B5F"/>
    <w:rsid w:val="00EC415F"/>
    <w:rsid w:val="00EC438B"/>
    <w:rsid w:val="00EC4888"/>
    <w:rsid w:val="00EC48C1"/>
    <w:rsid w:val="00EC4951"/>
    <w:rsid w:val="00EC49D9"/>
    <w:rsid w:val="00EC4C12"/>
    <w:rsid w:val="00EC4F1C"/>
    <w:rsid w:val="00EC4F57"/>
    <w:rsid w:val="00EC4FC2"/>
    <w:rsid w:val="00EC55E7"/>
    <w:rsid w:val="00EC59C9"/>
    <w:rsid w:val="00EC5A5E"/>
    <w:rsid w:val="00EC61A6"/>
    <w:rsid w:val="00EC6767"/>
    <w:rsid w:val="00EC73E8"/>
    <w:rsid w:val="00EC7946"/>
    <w:rsid w:val="00EC7F92"/>
    <w:rsid w:val="00ED06A8"/>
    <w:rsid w:val="00ED0B3B"/>
    <w:rsid w:val="00ED0BAB"/>
    <w:rsid w:val="00ED106F"/>
    <w:rsid w:val="00ED24D1"/>
    <w:rsid w:val="00ED30C2"/>
    <w:rsid w:val="00ED3787"/>
    <w:rsid w:val="00ED3D4D"/>
    <w:rsid w:val="00ED3DCD"/>
    <w:rsid w:val="00ED416D"/>
    <w:rsid w:val="00ED4564"/>
    <w:rsid w:val="00ED4748"/>
    <w:rsid w:val="00ED4AF2"/>
    <w:rsid w:val="00ED56A4"/>
    <w:rsid w:val="00ED59B8"/>
    <w:rsid w:val="00ED59F7"/>
    <w:rsid w:val="00ED5ED1"/>
    <w:rsid w:val="00ED605A"/>
    <w:rsid w:val="00ED65AC"/>
    <w:rsid w:val="00ED6C8C"/>
    <w:rsid w:val="00ED6DCD"/>
    <w:rsid w:val="00ED6E3E"/>
    <w:rsid w:val="00ED707F"/>
    <w:rsid w:val="00ED7733"/>
    <w:rsid w:val="00EE0601"/>
    <w:rsid w:val="00EE0BDA"/>
    <w:rsid w:val="00EE18AB"/>
    <w:rsid w:val="00EE18C8"/>
    <w:rsid w:val="00EE210F"/>
    <w:rsid w:val="00EE2DA6"/>
    <w:rsid w:val="00EE2DEC"/>
    <w:rsid w:val="00EE3921"/>
    <w:rsid w:val="00EE3BA5"/>
    <w:rsid w:val="00EE4BBD"/>
    <w:rsid w:val="00EE5609"/>
    <w:rsid w:val="00EE57BB"/>
    <w:rsid w:val="00EE5B3A"/>
    <w:rsid w:val="00EE5C43"/>
    <w:rsid w:val="00EE6366"/>
    <w:rsid w:val="00EE64AC"/>
    <w:rsid w:val="00EE64C5"/>
    <w:rsid w:val="00EE66F7"/>
    <w:rsid w:val="00EE6983"/>
    <w:rsid w:val="00EE72BE"/>
    <w:rsid w:val="00EE743C"/>
    <w:rsid w:val="00EE7A23"/>
    <w:rsid w:val="00EE7C2B"/>
    <w:rsid w:val="00EF100E"/>
    <w:rsid w:val="00EF1716"/>
    <w:rsid w:val="00EF1CEC"/>
    <w:rsid w:val="00EF1E7A"/>
    <w:rsid w:val="00EF1EA5"/>
    <w:rsid w:val="00EF260D"/>
    <w:rsid w:val="00EF2963"/>
    <w:rsid w:val="00EF2D4F"/>
    <w:rsid w:val="00EF2D55"/>
    <w:rsid w:val="00EF3565"/>
    <w:rsid w:val="00EF35C5"/>
    <w:rsid w:val="00EF372F"/>
    <w:rsid w:val="00EF3800"/>
    <w:rsid w:val="00EF3C42"/>
    <w:rsid w:val="00EF3F9D"/>
    <w:rsid w:val="00EF4275"/>
    <w:rsid w:val="00EF4433"/>
    <w:rsid w:val="00EF505A"/>
    <w:rsid w:val="00EF5360"/>
    <w:rsid w:val="00EF557E"/>
    <w:rsid w:val="00EF5B36"/>
    <w:rsid w:val="00EF5CD4"/>
    <w:rsid w:val="00EF6873"/>
    <w:rsid w:val="00EF6EF1"/>
    <w:rsid w:val="00EF780E"/>
    <w:rsid w:val="00EF7942"/>
    <w:rsid w:val="00EF7AA3"/>
    <w:rsid w:val="00EF7BED"/>
    <w:rsid w:val="00F000A7"/>
    <w:rsid w:val="00F000D9"/>
    <w:rsid w:val="00F00182"/>
    <w:rsid w:val="00F003CD"/>
    <w:rsid w:val="00F01112"/>
    <w:rsid w:val="00F0132E"/>
    <w:rsid w:val="00F013B9"/>
    <w:rsid w:val="00F015D1"/>
    <w:rsid w:val="00F0172A"/>
    <w:rsid w:val="00F0184C"/>
    <w:rsid w:val="00F021C7"/>
    <w:rsid w:val="00F02592"/>
    <w:rsid w:val="00F02882"/>
    <w:rsid w:val="00F02EBC"/>
    <w:rsid w:val="00F03151"/>
    <w:rsid w:val="00F03349"/>
    <w:rsid w:val="00F0396C"/>
    <w:rsid w:val="00F03AE7"/>
    <w:rsid w:val="00F03B05"/>
    <w:rsid w:val="00F03C67"/>
    <w:rsid w:val="00F03F6C"/>
    <w:rsid w:val="00F0402F"/>
    <w:rsid w:val="00F04121"/>
    <w:rsid w:val="00F047D3"/>
    <w:rsid w:val="00F0513C"/>
    <w:rsid w:val="00F051CF"/>
    <w:rsid w:val="00F0545E"/>
    <w:rsid w:val="00F06060"/>
    <w:rsid w:val="00F0657C"/>
    <w:rsid w:val="00F06E27"/>
    <w:rsid w:val="00F06F2D"/>
    <w:rsid w:val="00F06FD0"/>
    <w:rsid w:val="00F0766C"/>
    <w:rsid w:val="00F07B49"/>
    <w:rsid w:val="00F07BA8"/>
    <w:rsid w:val="00F07D01"/>
    <w:rsid w:val="00F10232"/>
    <w:rsid w:val="00F104EB"/>
    <w:rsid w:val="00F10704"/>
    <w:rsid w:val="00F107F1"/>
    <w:rsid w:val="00F10A73"/>
    <w:rsid w:val="00F10BBC"/>
    <w:rsid w:val="00F10E34"/>
    <w:rsid w:val="00F11639"/>
    <w:rsid w:val="00F12756"/>
    <w:rsid w:val="00F12EA4"/>
    <w:rsid w:val="00F13329"/>
    <w:rsid w:val="00F135E6"/>
    <w:rsid w:val="00F13AAD"/>
    <w:rsid w:val="00F13CE9"/>
    <w:rsid w:val="00F13F02"/>
    <w:rsid w:val="00F142A9"/>
    <w:rsid w:val="00F145D3"/>
    <w:rsid w:val="00F146B3"/>
    <w:rsid w:val="00F14766"/>
    <w:rsid w:val="00F14AE3"/>
    <w:rsid w:val="00F14EA0"/>
    <w:rsid w:val="00F1539E"/>
    <w:rsid w:val="00F156D4"/>
    <w:rsid w:val="00F157CF"/>
    <w:rsid w:val="00F159B0"/>
    <w:rsid w:val="00F15EC0"/>
    <w:rsid w:val="00F15FDF"/>
    <w:rsid w:val="00F165A4"/>
    <w:rsid w:val="00F167A6"/>
    <w:rsid w:val="00F167B1"/>
    <w:rsid w:val="00F17037"/>
    <w:rsid w:val="00F172B6"/>
    <w:rsid w:val="00F2014E"/>
    <w:rsid w:val="00F2043C"/>
    <w:rsid w:val="00F206D1"/>
    <w:rsid w:val="00F20957"/>
    <w:rsid w:val="00F20B48"/>
    <w:rsid w:val="00F20E12"/>
    <w:rsid w:val="00F21F0A"/>
    <w:rsid w:val="00F21FF5"/>
    <w:rsid w:val="00F221D8"/>
    <w:rsid w:val="00F2228A"/>
    <w:rsid w:val="00F2249F"/>
    <w:rsid w:val="00F224F1"/>
    <w:rsid w:val="00F224F7"/>
    <w:rsid w:val="00F2264E"/>
    <w:rsid w:val="00F22793"/>
    <w:rsid w:val="00F22FDF"/>
    <w:rsid w:val="00F23159"/>
    <w:rsid w:val="00F2322D"/>
    <w:rsid w:val="00F234F9"/>
    <w:rsid w:val="00F23629"/>
    <w:rsid w:val="00F23CB0"/>
    <w:rsid w:val="00F23DCA"/>
    <w:rsid w:val="00F23E29"/>
    <w:rsid w:val="00F23E90"/>
    <w:rsid w:val="00F24E6B"/>
    <w:rsid w:val="00F2522D"/>
    <w:rsid w:val="00F2539A"/>
    <w:rsid w:val="00F253AF"/>
    <w:rsid w:val="00F254BA"/>
    <w:rsid w:val="00F25F61"/>
    <w:rsid w:val="00F26115"/>
    <w:rsid w:val="00F26774"/>
    <w:rsid w:val="00F26B9F"/>
    <w:rsid w:val="00F26CAE"/>
    <w:rsid w:val="00F277CF"/>
    <w:rsid w:val="00F27970"/>
    <w:rsid w:val="00F27E84"/>
    <w:rsid w:val="00F30964"/>
    <w:rsid w:val="00F30B09"/>
    <w:rsid w:val="00F30B57"/>
    <w:rsid w:val="00F30BC4"/>
    <w:rsid w:val="00F30BCF"/>
    <w:rsid w:val="00F30C2F"/>
    <w:rsid w:val="00F30C59"/>
    <w:rsid w:val="00F31338"/>
    <w:rsid w:val="00F31636"/>
    <w:rsid w:val="00F31768"/>
    <w:rsid w:val="00F31837"/>
    <w:rsid w:val="00F31C98"/>
    <w:rsid w:val="00F31EEF"/>
    <w:rsid w:val="00F32140"/>
    <w:rsid w:val="00F321C5"/>
    <w:rsid w:val="00F326FB"/>
    <w:rsid w:val="00F32C8A"/>
    <w:rsid w:val="00F3351D"/>
    <w:rsid w:val="00F33582"/>
    <w:rsid w:val="00F33A33"/>
    <w:rsid w:val="00F343BE"/>
    <w:rsid w:val="00F34DC6"/>
    <w:rsid w:val="00F35202"/>
    <w:rsid w:val="00F35B85"/>
    <w:rsid w:val="00F3610E"/>
    <w:rsid w:val="00F3641E"/>
    <w:rsid w:val="00F36542"/>
    <w:rsid w:val="00F3681A"/>
    <w:rsid w:val="00F369C8"/>
    <w:rsid w:val="00F36BD2"/>
    <w:rsid w:val="00F36D63"/>
    <w:rsid w:val="00F37112"/>
    <w:rsid w:val="00F371E3"/>
    <w:rsid w:val="00F37562"/>
    <w:rsid w:val="00F37A04"/>
    <w:rsid w:val="00F37BAC"/>
    <w:rsid w:val="00F37CFD"/>
    <w:rsid w:val="00F40A3D"/>
    <w:rsid w:val="00F41561"/>
    <w:rsid w:val="00F41A7C"/>
    <w:rsid w:val="00F424AE"/>
    <w:rsid w:val="00F42676"/>
    <w:rsid w:val="00F42717"/>
    <w:rsid w:val="00F4271E"/>
    <w:rsid w:val="00F42A07"/>
    <w:rsid w:val="00F42A7B"/>
    <w:rsid w:val="00F42DD9"/>
    <w:rsid w:val="00F42F74"/>
    <w:rsid w:val="00F43234"/>
    <w:rsid w:val="00F43E98"/>
    <w:rsid w:val="00F44344"/>
    <w:rsid w:val="00F44431"/>
    <w:rsid w:val="00F44C95"/>
    <w:rsid w:val="00F4538E"/>
    <w:rsid w:val="00F45618"/>
    <w:rsid w:val="00F45ED9"/>
    <w:rsid w:val="00F463C5"/>
    <w:rsid w:val="00F4656C"/>
    <w:rsid w:val="00F467E9"/>
    <w:rsid w:val="00F46B36"/>
    <w:rsid w:val="00F47152"/>
    <w:rsid w:val="00F47412"/>
    <w:rsid w:val="00F47691"/>
    <w:rsid w:val="00F4794F"/>
    <w:rsid w:val="00F47E0B"/>
    <w:rsid w:val="00F5047D"/>
    <w:rsid w:val="00F506A2"/>
    <w:rsid w:val="00F50925"/>
    <w:rsid w:val="00F51124"/>
    <w:rsid w:val="00F51929"/>
    <w:rsid w:val="00F52127"/>
    <w:rsid w:val="00F52624"/>
    <w:rsid w:val="00F53473"/>
    <w:rsid w:val="00F53BE8"/>
    <w:rsid w:val="00F54B97"/>
    <w:rsid w:val="00F55534"/>
    <w:rsid w:val="00F557E7"/>
    <w:rsid w:val="00F55CDC"/>
    <w:rsid w:val="00F563BE"/>
    <w:rsid w:val="00F56B38"/>
    <w:rsid w:val="00F56CEB"/>
    <w:rsid w:val="00F56D7A"/>
    <w:rsid w:val="00F57463"/>
    <w:rsid w:val="00F57777"/>
    <w:rsid w:val="00F60332"/>
    <w:rsid w:val="00F604E0"/>
    <w:rsid w:val="00F6075F"/>
    <w:rsid w:val="00F60938"/>
    <w:rsid w:val="00F60FBE"/>
    <w:rsid w:val="00F612F3"/>
    <w:rsid w:val="00F61DE7"/>
    <w:rsid w:val="00F62461"/>
    <w:rsid w:val="00F624E2"/>
    <w:rsid w:val="00F62A06"/>
    <w:rsid w:val="00F63156"/>
    <w:rsid w:val="00F6320D"/>
    <w:rsid w:val="00F633E3"/>
    <w:rsid w:val="00F63561"/>
    <w:rsid w:val="00F635F6"/>
    <w:rsid w:val="00F64314"/>
    <w:rsid w:val="00F64694"/>
    <w:rsid w:val="00F64BED"/>
    <w:rsid w:val="00F64D8F"/>
    <w:rsid w:val="00F654D0"/>
    <w:rsid w:val="00F6573C"/>
    <w:rsid w:val="00F658A1"/>
    <w:rsid w:val="00F66730"/>
    <w:rsid w:val="00F66BDA"/>
    <w:rsid w:val="00F66E63"/>
    <w:rsid w:val="00F67433"/>
    <w:rsid w:val="00F67C6F"/>
    <w:rsid w:val="00F70149"/>
    <w:rsid w:val="00F702E2"/>
    <w:rsid w:val="00F703B2"/>
    <w:rsid w:val="00F705CB"/>
    <w:rsid w:val="00F70AA4"/>
    <w:rsid w:val="00F70BBB"/>
    <w:rsid w:val="00F70BC6"/>
    <w:rsid w:val="00F70C12"/>
    <w:rsid w:val="00F70C86"/>
    <w:rsid w:val="00F70E2C"/>
    <w:rsid w:val="00F7105E"/>
    <w:rsid w:val="00F72930"/>
    <w:rsid w:val="00F7293D"/>
    <w:rsid w:val="00F7295F"/>
    <w:rsid w:val="00F73148"/>
    <w:rsid w:val="00F73197"/>
    <w:rsid w:val="00F73534"/>
    <w:rsid w:val="00F73C79"/>
    <w:rsid w:val="00F73FB0"/>
    <w:rsid w:val="00F74132"/>
    <w:rsid w:val="00F7425B"/>
    <w:rsid w:val="00F74F60"/>
    <w:rsid w:val="00F7511C"/>
    <w:rsid w:val="00F75183"/>
    <w:rsid w:val="00F758CE"/>
    <w:rsid w:val="00F7592F"/>
    <w:rsid w:val="00F75A84"/>
    <w:rsid w:val="00F75BB6"/>
    <w:rsid w:val="00F75C89"/>
    <w:rsid w:val="00F7604E"/>
    <w:rsid w:val="00F763DB"/>
    <w:rsid w:val="00F769EB"/>
    <w:rsid w:val="00F76AE2"/>
    <w:rsid w:val="00F7706E"/>
    <w:rsid w:val="00F77299"/>
    <w:rsid w:val="00F77372"/>
    <w:rsid w:val="00F77385"/>
    <w:rsid w:val="00F775C5"/>
    <w:rsid w:val="00F7766D"/>
    <w:rsid w:val="00F77888"/>
    <w:rsid w:val="00F77A11"/>
    <w:rsid w:val="00F80071"/>
    <w:rsid w:val="00F80283"/>
    <w:rsid w:val="00F80E26"/>
    <w:rsid w:val="00F813D6"/>
    <w:rsid w:val="00F814EE"/>
    <w:rsid w:val="00F816C7"/>
    <w:rsid w:val="00F817F3"/>
    <w:rsid w:val="00F81BE6"/>
    <w:rsid w:val="00F81FBA"/>
    <w:rsid w:val="00F82089"/>
    <w:rsid w:val="00F8267A"/>
    <w:rsid w:val="00F82AFB"/>
    <w:rsid w:val="00F82F6D"/>
    <w:rsid w:val="00F833FF"/>
    <w:rsid w:val="00F83720"/>
    <w:rsid w:val="00F8379D"/>
    <w:rsid w:val="00F84349"/>
    <w:rsid w:val="00F84C3B"/>
    <w:rsid w:val="00F84CF5"/>
    <w:rsid w:val="00F855F4"/>
    <w:rsid w:val="00F8580D"/>
    <w:rsid w:val="00F85E3C"/>
    <w:rsid w:val="00F85EF5"/>
    <w:rsid w:val="00F86005"/>
    <w:rsid w:val="00F86B3D"/>
    <w:rsid w:val="00F8701E"/>
    <w:rsid w:val="00F876E7"/>
    <w:rsid w:val="00F87751"/>
    <w:rsid w:val="00F877C1"/>
    <w:rsid w:val="00F8797B"/>
    <w:rsid w:val="00F87C44"/>
    <w:rsid w:val="00F87E6D"/>
    <w:rsid w:val="00F90655"/>
    <w:rsid w:val="00F906B5"/>
    <w:rsid w:val="00F90B8A"/>
    <w:rsid w:val="00F91498"/>
    <w:rsid w:val="00F916DE"/>
    <w:rsid w:val="00F91892"/>
    <w:rsid w:val="00F91CC4"/>
    <w:rsid w:val="00F91EA9"/>
    <w:rsid w:val="00F9211F"/>
    <w:rsid w:val="00F9218D"/>
    <w:rsid w:val="00F92579"/>
    <w:rsid w:val="00F92604"/>
    <w:rsid w:val="00F92DCE"/>
    <w:rsid w:val="00F92F55"/>
    <w:rsid w:val="00F93347"/>
    <w:rsid w:val="00F9358C"/>
    <w:rsid w:val="00F93883"/>
    <w:rsid w:val="00F941ED"/>
    <w:rsid w:val="00F94572"/>
    <w:rsid w:val="00F94633"/>
    <w:rsid w:val="00F94643"/>
    <w:rsid w:val="00F94B8A"/>
    <w:rsid w:val="00F94C96"/>
    <w:rsid w:val="00F94EA1"/>
    <w:rsid w:val="00F95087"/>
    <w:rsid w:val="00F95184"/>
    <w:rsid w:val="00F95563"/>
    <w:rsid w:val="00F95616"/>
    <w:rsid w:val="00F95847"/>
    <w:rsid w:val="00F96B0B"/>
    <w:rsid w:val="00F96BA9"/>
    <w:rsid w:val="00F976FC"/>
    <w:rsid w:val="00FA0270"/>
    <w:rsid w:val="00FA09F6"/>
    <w:rsid w:val="00FA0F0C"/>
    <w:rsid w:val="00FA1078"/>
    <w:rsid w:val="00FA1642"/>
    <w:rsid w:val="00FA1824"/>
    <w:rsid w:val="00FA1A24"/>
    <w:rsid w:val="00FA24C8"/>
    <w:rsid w:val="00FA2873"/>
    <w:rsid w:val="00FA2B99"/>
    <w:rsid w:val="00FA3051"/>
    <w:rsid w:val="00FA3982"/>
    <w:rsid w:val="00FA39FA"/>
    <w:rsid w:val="00FA39FE"/>
    <w:rsid w:val="00FA3F0F"/>
    <w:rsid w:val="00FA4433"/>
    <w:rsid w:val="00FA4EFB"/>
    <w:rsid w:val="00FA502F"/>
    <w:rsid w:val="00FA5866"/>
    <w:rsid w:val="00FA59A3"/>
    <w:rsid w:val="00FA5CD3"/>
    <w:rsid w:val="00FA5ECE"/>
    <w:rsid w:val="00FA6167"/>
    <w:rsid w:val="00FA682E"/>
    <w:rsid w:val="00FA69CA"/>
    <w:rsid w:val="00FA72BC"/>
    <w:rsid w:val="00FA770F"/>
    <w:rsid w:val="00FA795D"/>
    <w:rsid w:val="00FA7A09"/>
    <w:rsid w:val="00FB01E9"/>
    <w:rsid w:val="00FB03DC"/>
    <w:rsid w:val="00FB0660"/>
    <w:rsid w:val="00FB0CA4"/>
    <w:rsid w:val="00FB14A5"/>
    <w:rsid w:val="00FB1D7F"/>
    <w:rsid w:val="00FB2460"/>
    <w:rsid w:val="00FB2915"/>
    <w:rsid w:val="00FB2AB4"/>
    <w:rsid w:val="00FB3756"/>
    <w:rsid w:val="00FB4EBF"/>
    <w:rsid w:val="00FB50D6"/>
    <w:rsid w:val="00FB554A"/>
    <w:rsid w:val="00FB561E"/>
    <w:rsid w:val="00FB566B"/>
    <w:rsid w:val="00FB57D8"/>
    <w:rsid w:val="00FB6577"/>
    <w:rsid w:val="00FB6AC6"/>
    <w:rsid w:val="00FB6D9C"/>
    <w:rsid w:val="00FB7043"/>
    <w:rsid w:val="00FC028B"/>
    <w:rsid w:val="00FC07DB"/>
    <w:rsid w:val="00FC0CBC"/>
    <w:rsid w:val="00FC0E1A"/>
    <w:rsid w:val="00FC0ECB"/>
    <w:rsid w:val="00FC14B8"/>
    <w:rsid w:val="00FC1A3B"/>
    <w:rsid w:val="00FC1CEC"/>
    <w:rsid w:val="00FC2612"/>
    <w:rsid w:val="00FC2A74"/>
    <w:rsid w:val="00FC2C54"/>
    <w:rsid w:val="00FC2DD7"/>
    <w:rsid w:val="00FC30B0"/>
    <w:rsid w:val="00FC31B2"/>
    <w:rsid w:val="00FC3256"/>
    <w:rsid w:val="00FC3F90"/>
    <w:rsid w:val="00FC4581"/>
    <w:rsid w:val="00FC4609"/>
    <w:rsid w:val="00FC47A3"/>
    <w:rsid w:val="00FC4A95"/>
    <w:rsid w:val="00FC4EEC"/>
    <w:rsid w:val="00FC5528"/>
    <w:rsid w:val="00FC5BF1"/>
    <w:rsid w:val="00FC6071"/>
    <w:rsid w:val="00FC6078"/>
    <w:rsid w:val="00FC62FA"/>
    <w:rsid w:val="00FC6509"/>
    <w:rsid w:val="00FC658C"/>
    <w:rsid w:val="00FC6727"/>
    <w:rsid w:val="00FC6784"/>
    <w:rsid w:val="00FC67B3"/>
    <w:rsid w:val="00FC6BC6"/>
    <w:rsid w:val="00FC7C4E"/>
    <w:rsid w:val="00FC7D22"/>
    <w:rsid w:val="00FD019F"/>
    <w:rsid w:val="00FD06CC"/>
    <w:rsid w:val="00FD081D"/>
    <w:rsid w:val="00FD08D6"/>
    <w:rsid w:val="00FD0CCD"/>
    <w:rsid w:val="00FD0CD8"/>
    <w:rsid w:val="00FD1237"/>
    <w:rsid w:val="00FD14C6"/>
    <w:rsid w:val="00FD16C1"/>
    <w:rsid w:val="00FD1E30"/>
    <w:rsid w:val="00FD248F"/>
    <w:rsid w:val="00FD29B4"/>
    <w:rsid w:val="00FD3AAE"/>
    <w:rsid w:val="00FD3C39"/>
    <w:rsid w:val="00FD3CFE"/>
    <w:rsid w:val="00FD3D55"/>
    <w:rsid w:val="00FD4198"/>
    <w:rsid w:val="00FD461C"/>
    <w:rsid w:val="00FD51C8"/>
    <w:rsid w:val="00FD544C"/>
    <w:rsid w:val="00FD571C"/>
    <w:rsid w:val="00FD5A10"/>
    <w:rsid w:val="00FD5E38"/>
    <w:rsid w:val="00FD6550"/>
    <w:rsid w:val="00FD65C4"/>
    <w:rsid w:val="00FD67D0"/>
    <w:rsid w:val="00FD6837"/>
    <w:rsid w:val="00FD6C1A"/>
    <w:rsid w:val="00FD6FB8"/>
    <w:rsid w:val="00FD70BD"/>
    <w:rsid w:val="00FD758D"/>
    <w:rsid w:val="00FD7598"/>
    <w:rsid w:val="00FD798C"/>
    <w:rsid w:val="00FD7B32"/>
    <w:rsid w:val="00FD7BA5"/>
    <w:rsid w:val="00FD7FA6"/>
    <w:rsid w:val="00FE0163"/>
    <w:rsid w:val="00FE017F"/>
    <w:rsid w:val="00FE035C"/>
    <w:rsid w:val="00FE079C"/>
    <w:rsid w:val="00FE0945"/>
    <w:rsid w:val="00FE0E9D"/>
    <w:rsid w:val="00FE0EB3"/>
    <w:rsid w:val="00FE13F4"/>
    <w:rsid w:val="00FE154B"/>
    <w:rsid w:val="00FE162A"/>
    <w:rsid w:val="00FE1733"/>
    <w:rsid w:val="00FE19AD"/>
    <w:rsid w:val="00FE1EE7"/>
    <w:rsid w:val="00FE21D4"/>
    <w:rsid w:val="00FE23B9"/>
    <w:rsid w:val="00FE289B"/>
    <w:rsid w:val="00FE2C70"/>
    <w:rsid w:val="00FE2F19"/>
    <w:rsid w:val="00FE356F"/>
    <w:rsid w:val="00FE3761"/>
    <w:rsid w:val="00FE3D9D"/>
    <w:rsid w:val="00FE40FC"/>
    <w:rsid w:val="00FE4573"/>
    <w:rsid w:val="00FE45A5"/>
    <w:rsid w:val="00FE4E77"/>
    <w:rsid w:val="00FE5421"/>
    <w:rsid w:val="00FE5686"/>
    <w:rsid w:val="00FE5691"/>
    <w:rsid w:val="00FE573E"/>
    <w:rsid w:val="00FE5EE5"/>
    <w:rsid w:val="00FE62B1"/>
    <w:rsid w:val="00FE6A6B"/>
    <w:rsid w:val="00FE6C6D"/>
    <w:rsid w:val="00FE6F0B"/>
    <w:rsid w:val="00FE73D6"/>
    <w:rsid w:val="00FE7702"/>
    <w:rsid w:val="00FF027E"/>
    <w:rsid w:val="00FF0450"/>
    <w:rsid w:val="00FF1011"/>
    <w:rsid w:val="00FF15A8"/>
    <w:rsid w:val="00FF16A2"/>
    <w:rsid w:val="00FF16FE"/>
    <w:rsid w:val="00FF1B79"/>
    <w:rsid w:val="00FF26A8"/>
    <w:rsid w:val="00FF2D31"/>
    <w:rsid w:val="00FF307F"/>
    <w:rsid w:val="00FF3695"/>
    <w:rsid w:val="00FF3722"/>
    <w:rsid w:val="00FF375B"/>
    <w:rsid w:val="00FF3DD6"/>
    <w:rsid w:val="00FF3E82"/>
    <w:rsid w:val="00FF42C7"/>
    <w:rsid w:val="00FF43BA"/>
    <w:rsid w:val="00FF484A"/>
    <w:rsid w:val="00FF4AE3"/>
    <w:rsid w:val="00FF4E65"/>
    <w:rsid w:val="00FF54B4"/>
    <w:rsid w:val="00FF59F5"/>
    <w:rsid w:val="00FF5E14"/>
    <w:rsid w:val="00FF68DD"/>
    <w:rsid w:val="00FF698C"/>
    <w:rsid w:val="00FF6D83"/>
    <w:rsid w:val="00FF70DE"/>
    <w:rsid w:val="00FF7422"/>
    <w:rsid w:val="00FF74C2"/>
    <w:rsid w:val="00FF78C0"/>
    <w:rsid w:val="00FF7A4B"/>
    <w:rsid w:val="00FF7A92"/>
    <w:rsid w:val="00FF7ABC"/>
    <w:rsid w:val="00FF7C45"/>
    <w:rsid w:val="0365BAB3"/>
    <w:rsid w:val="0745256A"/>
    <w:rsid w:val="08F0D97D"/>
    <w:rsid w:val="0C4FF617"/>
    <w:rsid w:val="26C507B6"/>
    <w:rsid w:val="287F2A78"/>
    <w:rsid w:val="2C0A72DE"/>
    <w:rsid w:val="2D597632"/>
    <w:rsid w:val="4AF377AF"/>
    <w:rsid w:val="5AC1C07A"/>
    <w:rsid w:val="5F3ECF99"/>
    <w:rsid w:val="5FAEE9F1"/>
    <w:rsid w:val="60C248A0"/>
    <w:rsid w:val="67EAC234"/>
    <w:rsid w:val="6CCFC5AF"/>
    <w:rsid w:val="6F79A76B"/>
    <w:rsid w:val="6FD43E99"/>
    <w:rsid w:val="70CBB067"/>
    <w:rsid w:val="72EBADAC"/>
    <w:rsid w:val="7F7A075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D0572B4"/>
  <w15:docId w15:val="{5BD62233-2FA0-46CA-82DD-2A5812AEF4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2"/>
        <w:szCs w:val="22"/>
        <w:lang w:val="en-GB" w:eastAsia="en-US" w:bidi="ar-SA"/>
      </w:rPr>
    </w:rPrDefault>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4E53"/>
    <w:rPr>
      <w:sz w:val="24"/>
    </w:rPr>
  </w:style>
  <w:style w:type="paragraph" w:styleId="Heading1">
    <w:name w:val="heading 1"/>
    <w:basedOn w:val="ListParagraph"/>
    <w:next w:val="Normal"/>
    <w:link w:val="Heading1Char"/>
    <w:uiPriority w:val="99"/>
    <w:qFormat/>
    <w:rsid w:val="006F6F77"/>
    <w:pPr>
      <w:numPr>
        <w:numId w:val="1"/>
      </w:numPr>
      <w:spacing w:after="80"/>
      <w:outlineLvl w:val="0"/>
    </w:pPr>
    <w:rPr>
      <w:rFonts w:ascii="Verdana" w:hAnsi="Verdana"/>
      <w:b/>
      <w:sz w:val="26"/>
      <w:szCs w:val="22"/>
    </w:rPr>
  </w:style>
  <w:style w:type="paragraph" w:styleId="Heading2">
    <w:name w:val="heading 2"/>
    <w:basedOn w:val="Heading1"/>
    <w:next w:val="Normal"/>
    <w:link w:val="Heading2Char"/>
    <w:unhideWhenUsed/>
    <w:qFormat/>
    <w:rsid w:val="00801560"/>
    <w:pPr>
      <w:numPr>
        <w:ilvl w:val="1"/>
      </w:numPr>
      <w:outlineLvl w:val="1"/>
    </w:pPr>
  </w:style>
  <w:style w:type="paragraph" w:styleId="Heading4">
    <w:name w:val="heading 4"/>
    <w:basedOn w:val="Normal"/>
    <w:next w:val="Normal"/>
    <w:link w:val="Heading4Char"/>
    <w:uiPriority w:val="99"/>
    <w:qFormat/>
    <w:rsid w:val="00322603"/>
    <w:pPr>
      <w:keepNext/>
      <w:outlineLvl w:val="3"/>
    </w:pPr>
    <w:rPr>
      <w:rFonts w:ascii="Times New Roman" w:eastAsia="Times New Roman" w:hAnsi="Times New Roman" w:cs="Times New Roman"/>
      <w:b/>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Bullet point text,F5 List Paragraph,List Paragraph1,Dot pt,List Paragraph Char Char Char,Indicator Text,Numbered Para 1,Bullet 1,Bullet Points,MAIN CONTENT,List Paragraph2,Normal numbered,OBC Bullet,Bulleted list,List Paragraph11,L,B"/>
    <w:basedOn w:val="Normal"/>
    <w:link w:val="ListParagraphChar"/>
    <w:uiPriority w:val="34"/>
    <w:qFormat/>
    <w:rsid w:val="00C17EBE"/>
    <w:pPr>
      <w:ind w:left="720"/>
    </w:pPr>
    <w:rPr>
      <w:rFonts w:eastAsia="Times New Roman" w:cs="Times New Roman"/>
      <w:szCs w:val="24"/>
    </w:rPr>
  </w:style>
  <w:style w:type="character" w:styleId="Hyperlink">
    <w:name w:val="Hyperlink"/>
    <w:basedOn w:val="DefaultParagraphFont"/>
    <w:uiPriority w:val="99"/>
    <w:unhideWhenUsed/>
    <w:rsid w:val="007F3424"/>
    <w:rPr>
      <w:color w:val="0000FF" w:themeColor="hyperlink"/>
      <w:u w:val="single"/>
    </w:rPr>
  </w:style>
  <w:style w:type="character" w:styleId="FollowedHyperlink">
    <w:name w:val="FollowedHyperlink"/>
    <w:basedOn w:val="DefaultParagraphFont"/>
    <w:uiPriority w:val="99"/>
    <w:semiHidden/>
    <w:unhideWhenUsed/>
    <w:rsid w:val="00D35947"/>
    <w:rPr>
      <w:color w:val="800080" w:themeColor="followedHyperlink"/>
      <w:u w:val="single"/>
    </w:rPr>
  </w:style>
  <w:style w:type="character" w:styleId="CommentReference">
    <w:name w:val="annotation reference"/>
    <w:basedOn w:val="DefaultParagraphFont"/>
    <w:uiPriority w:val="99"/>
    <w:unhideWhenUsed/>
    <w:rsid w:val="00EC49D9"/>
    <w:rPr>
      <w:sz w:val="16"/>
      <w:szCs w:val="16"/>
    </w:rPr>
  </w:style>
  <w:style w:type="paragraph" w:styleId="CommentText">
    <w:name w:val="annotation text"/>
    <w:basedOn w:val="Normal"/>
    <w:link w:val="CommentTextChar"/>
    <w:uiPriority w:val="99"/>
    <w:unhideWhenUsed/>
    <w:rsid w:val="00EC49D9"/>
    <w:rPr>
      <w:sz w:val="20"/>
      <w:szCs w:val="20"/>
    </w:rPr>
  </w:style>
  <w:style w:type="character" w:customStyle="1" w:styleId="CommentTextChar">
    <w:name w:val="Comment Text Char"/>
    <w:basedOn w:val="DefaultParagraphFont"/>
    <w:link w:val="CommentText"/>
    <w:uiPriority w:val="99"/>
    <w:rsid w:val="00EC49D9"/>
    <w:rPr>
      <w:sz w:val="20"/>
      <w:szCs w:val="20"/>
    </w:rPr>
  </w:style>
  <w:style w:type="paragraph" w:styleId="CommentSubject">
    <w:name w:val="annotation subject"/>
    <w:basedOn w:val="CommentText"/>
    <w:next w:val="CommentText"/>
    <w:link w:val="CommentSubjectChar"/>
    <w:uiPriority w:val="99"/>
    <w:semiHidden/>
    <w:unhideWhenUsed/>
    <w:rsid w:val="00EC49D9"/>
    <w:rPr>
      <w:b/>
      <w:bCs/>
    </w:rPr>
  </w:style>
  <w:style w:type="character" w:customStyle="1" w:styleId="CommentSubjectChar">
    <w:name w:val="Comment Subject Char"/>
    <w:basedOn w:val="CommentTextChar"/>
    <w:link w:val="CommentSubject"/>
    <w:uiPriority w:val="99"/>
    <w:semiHidden/>
    <w:rsid w:val="00EC49D9"/>
    <w:rPr>
      <w:b/>
      <w:bCs/>
      <w:sz w:val="20"/>
      <w:szCs w:val="20"/>
    </w:rPr>
  </w:style>
  <w:style w:type="paragraph" w:styleId="BalloonText">
    <w:name w:val="Balloon Text"/>
    <w:basedOn w:val="Normal"/>
    <w:link w:val="BalloonTextChar"/>
    <w:uiPriority w:val="99"/>
    <w:semiHidden/>
    <w:unhideWhenUsed/>
    <w:rsid w:val="00EC49D9"/>
    <w:rPr>
      <w:rFonts w:ascii="Tahoma" w:hAnsi="Tahoma" w:cs="Tahoma"/>
      <w:sz w:val="16"/>
      <w:szCs w:val="16"/>
    </w:rPr>
  </w:style>
  <w:style w:type="character" w:customStyle="1" w:styleId="BalloonTextChar">
    <w:name w:val="Balloon Text Char"/>
    <w:basedOn w:val="DefaultParagraphFont"/>
    <w:link w:val="BalloonText"/>
    <w:uiPriority w:val="99"/>
    <w:semiHidden/>
    <w:rsid w:val="00EC49D9"/>
    <w:rPr>
      <w:rFonts w:ascii="Tahoma" w:hAnsi="Tahoma" w:cs="Tahoma"/>
      <w:sz w:val="16"/>
      <w:szCs w:val="16"/>
    </w:rPr>
  </w:style>
  <w:style w:type="paragraph" w:styleId="Footer">
    <w:name w:val="footer"/>
    <w:aliases w:val="Doc Footer"/>
    <w:basedOn w:val="Normal"/>
    <w:link w:val="FooterChar"/>
    <w:uiPriority w:val="99"/>
    <w:unhideWhenUsed/>
    <w:rsid w:val="0077382C"/>
    <w:pPr>
      <w:tabs>
        <w:tab w:val="center" w:pos="4513"/>
        <w:tab w:val="right" w:pos="9026"/>
      </w:tabs>
    </w:pPr>
  </w:style>
  <w:style w:type="character" w:customStyle="1" w:styleId="FooterChar">
    <w:name w:val="Footer Char"/>
    <w:aliases w:val="Doc Footer Char"/>
    <w:basedOn w:val="DefaultParagraphFont"/>
    <w:link w:val="Footer"/>
    <w:uiPriority w:val="99"/>
    <w:rsid w:val="0077382C"/>
  </w:style>
  <w:style w:type="character" w:customStyle="1" w:styleId="Heading1Char">
    <w:name w:val="Heading 1 Char"/>
    <w:basedOn w:val="DefaultParagraphFont"/>
    <w:link w:val="Heading1"/>
    <w:uiPriority w:val="99"/>
    <w:rsid w:val="006F6F77"/>
    <w:rPr>
      <w:rFonts w:ascii="Verdana" w:eastAsia="Times New Roman" w:hAnsi="Verdana" w:cs="Times New Roman"/>
      <w:b/>
      <w:sz w:val="26"/>
    </w:rPr>
  </w:style>
  <w:style w:type="character" w:customStyle="1" w:styleId="Heading2Char">
    <w:name w:val="Heading 2 Char"/>
    <w:basedOn w:val="DefaultParagraphFont"/>
    <w:link w:val="Heading2"/>
    <w:rsid w:val="00801560"/>
    <w:rPr>
      <w:rFonts w:ascii="Verdana" w:eastAsia="Times New Roman" w:hAnsi="Verdana" w:cs="Times New Roman"/>
      <w:b/>
      <w:sz w:val="26"/>
    </w:rPr>
  </w:style>
  <w:style w:type="paragraph" w:styleId="Header">
    <w:name w:val="header"/>
    <w:basedOn w:val="Normal"/>
    <w:link w:val="HeaderChar"/>
    <w:uiPriority w:val="99"/>
    <w:unhideWhenUsed/>
    <w:rsid w:val="009602AB"/>
    <w:pPr>
      <w:tabs>
        <w:tab w:val="center" w:pos="4513"/>
        <w:tab w:val="right" w:pos="9026"/>
      </w:tabs>
    </w:pPr>
  </w:style>
  <w:style w:type="character" w:customStyle="1" w:styleId="HeaderChar">
    <w:name w:val="Header Char"/>
    <w:basedOn w:val="DefaultParagraphFont"/>
    <w:link w:val="Header"/>
    <w:uiPriority w:val="99"/>
    <w:rsid w:val="009602AB"/>
  </w:style>
  <w:style w:type="paragraph" w:styleId="Revision">
    <w:name w:val="Revision"/>
    <w:hidden/>
    <w:uiPriority w:val="99"/>
    <w:semiHidden/>
    <w:rsid w:val="0017300F"/>
  </w:style>
  <w:style w:type="table" w:styleId="TableGrid">
    <w:name w:val="Table Grid"/>
    <w:basedOn w:val="TableNormal"/>
    <w:uiPriority w:val="59"/>
    <w:rsid w:val="00E4254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F3351D"/>
    <w:pPr>
      <w:spacing w:after="100"/>
    </w:pPr>
  </w:style>
  <w:style w:type="paragraph" w:customStyle="1" w:styleId="TableText">
    <w:name w:val="Table Text"/>
    <w:basedOn w:val="Normal"/>
    <w:rsid w:val="00237D14"/>
    <w:rPr>
      <w:rFonts w:eastAsia="Times New Roman" w:cs="Times New Roman"/>
      <w:szCs w:val="24"/>
      <w:lang w:val="en-US"/>
    </w:rPr>
  </w:style>
  <w:style w:type="paragraph" w:styleId="NormalWeb">
    <w:name w:val="Normal (Web)"/>
    <w:basedOn w:val="Normal"/>
    <w:uiPriority w:val="99"/>
    <w:rsid w:val="008848B9"/>
    <w:pPr>
      <w:spacing w:before="168" w:after="168" w:line="384" w:lineRule="atLeast"/>
    </w:pPr>
    <w:rPr>
      <w:rFonts w:ascii="Times New Roman" w:eastAsia="Times New Roman" w:hAnsi="Times New Roman" w:cs="Times New Roman"/>
      <w:szCs w:val="24"/>
      <w:lang w:eastAsia="en-GB"/>
    </w:rPr>
  </w:style>
  <w:style w:type="paragraph" w:styleId="NoSpacing">
    <w:name w:val="No Spacing"/>
    <w:uiPriority w:val="1"/>
    <w:qFormat/>
    <w:rsid w:val="008848B9"/>
    <w:rPr>
      <w:rFonts w:asciiTheme="minorHAnsi" w:hAnsiTheme="minorHAnsi"/>
    </w:rPr>
  </w:style>
  <w:style w:type="paragraph" w:customStyle="1" w:styleId="Default">
    <w:name w:val="Default"/>
    <w:link w:val="DefaultChar"/>
    <w:rsid w:val="008848B9"/>
    <w:pPr>
      <w:autoSpaceDE w:val="0"/>
      <w:autoSpaceDN w:val="0"/>
      <w:adjustRightInd w:val="0"/>
    </w:pPr>
    <w:rPr>
      <w:rFonts w:eastAsia="Calibri" w:cs="Arial"/>
      <w:color w:val="000000"/>
      <w:sz w:val="24"/>
      <w:szCs w:val="24"/>
      <w:lang w:eastAsia="en-GB"/>
    </w:rPr>
  </w:style>
  <w:style w:type="character" w:styleId="PlaceholderText">
    <w:name w:val="Placeholder Text"/>
    <w:basedOn w:val="DefaultParagraphFont"/>
    <w:uiPriority w:val="99"/>
    <w:semiHidden/>
    <w:rsid w:val="00A6724D"/>
    <w:rPr>
      <w:color w:val="808080"/>
    </w:rPr>
  </w:style>
  <w:style w:type="paragraph" w:styleId="BodyTextIndent">
    <w:name w:val="Body Text Indent"/>
    <w:basedOn w:val="Normal"/>
    <w:link w:val="BodyTextIndentChar"/>
    <w:uiPriority w:val="99"/>
    <w:rsid w:val="00A6724D"/>
    <w:pPr>
      <w:autoSpaceDE w:val="0"/>
      <w:autoSpaceDN w:val="0"/>
      <w:adjustRightInd w:val="0"/>
      <w:ind w:left="360"/>
    </w:pPr>
    <w:rPr>
      <w:rFonts w:eastAsia="Times New Roman" w:cs="Arial"/>
      <w:szCs w:val="24"/>
    </w:rPr>
  </w:style>
  <w:style w:type="character" w:customStyle="1" w:styleId="BodyTextIndentChar">
    <w:name w:val="Body Text Indent Char"/>
    <w:basedOn w:val="DefaultParagraphFont"/>
    <w:link w:val="BodyTextIndent"/>
    <w:uiPriority w:val="99"/>
    <w:rsid w:val="00A6724D"/>
    <w:rPr>
      <w:rFonts w:eastAsia="Times New Roman" w:cs="Arial"/>
      <w:sz w:val="24"/>
      <w:szCs w:val="24"/>
    </w:rPr>
  </w:style>
  <w:style w:type="character" w:customStyle="1" w:styleId="Style1">
    <w:name w:val="Style1"/>
    <w:basedOn w:val="DefaultParagraphFont"/>
    <w:uiPriority w:val="1"/>
    <w:rsid w:val="00A6724D"/>
    <w:rPr>
      <w:rFonts w:ascii="Arial" w:hAnsi="Arial"/>
      <w:b/>
      <w:sz w:val="22"/>
    </w:rPr>
  </w:style>
  <w:style w:type="character" w:customStyle="1" w:styleId="Style2">
    <w:name w:val="Style2"/>
    <w:basedOn w:val="DefaultParagraphFont"/>
    <w:uiPriority w:val="1"/>
    <w:rsid w:val="00A6724D"/>
    <w:rPr>
      <w:rFonts w:ascii="Arial" w:hAnsi="Arial"/>
      <w:b/>
      <w:sz w:val="21"/>
    </w:rPr>
  </w:style>
  <w:style w:type="character" w:customStyle="1" w:styleId="Heading4Char">
    <w:name w:val="Heading 4 Char"/>
    <w:basedOn w:val="DefaultParagraphFont"/>
    <w:link w:val="Heading4"/>
    <w:uiPriority w:val="99"/>
    <w:rsid w:val="00322603"/>
    <w:rPr>
      <w:rFonts w:ascii="Times New Roman" w:eastAsia="Times New Roman" w:hAnsi="Times New Roman" w:cs="Times New Roman"/>
      <w:b/>
      <w:sz w:val="24"/>
      <w:szCs w:val="20"/>
    </w:rPr>
  </w:style>
  <w:style w:type="character" w:styleId="PageNumber">
    <w:name w:val="page number"/>
    <w:basedOn w:val="DefaultParagraphFont"/>
    <w:rsid w:val="00322603"/>
  </w:style>
  <w:style w:type="character" w:customStyle="1" w:styleId="Style3">
    <w:name w:val="Style3"/>
    <w:basedOn w:val="DefaultParagraphFont"/>
    <w:uiPriority w:val="1"/>
    <w:rsid w:val="003A2614"/>
    <w:rPr>
      <w:rFonts w:ascii="Verdana" w:hAnsi="Verdana"/>
      <w:sz w:val="24"/>
    </w:rPr>
  </w:style>
  <w:style w:type="character" w:customStyle="1" w:styleId="DefaultChar">
    <w:name w:val="Default Char"/>
    <w:basedOn w:val="DefaultParagraphFont"/>
    <w:link w:val="Default"/>
    <w:rsid w:val="008E6187"/>
    <w:rPr>
      <w:rFonts w:eastAsia="Calibri" w:cs="Arial"/>
      <w:color w:val="000000"/>
      <w:sz w:val="24"/>
      <w:szCs w:val="24"/>
      <w:lang w:eastAsia="en-GB"/>
    </w:rPr>
  </w:style>
  <w:style w:type="character" w:customStyle="1" w:styleId="st1">
    <w:name w:val="st1"/>
    <w:rsid w:val="00AF2C7B"/>
  </w:style>
  <w:style w:type="character" w:customStyle="1" w:styleId="ListParagraphChar">
    <w:name w:val="List Paragraph Char"/>
    <w:aliases w:val="Bullet point text Char,F5 List Paragraph Char,List Paragraph1 Char,Dot pt Char,List Paragraph Char Char Char Char,Indicator Text Char,Numbered Para 1 Char,Bullet 1 Char,Bullet Points Char,MAIN CONTENT Char,List Paragraph2 Char,L Char"/>
    <w:link w:val="ListParagraph"/>
    <w:uiPriority w:val="34"/>
    <w:qFormat/>
    <w:locked/>
    <w:rsid w:val="006C0D47"/>
    <w:rPr>
      <w:rFonts w:eastAsia="Times New Roman" w:cs="Times New Roman"/>
      <w:sz w:val="24"/>
      <w:szCs w:val="24"/>
    </w:rPr>
  </w:style>
  <w:style w:type="character" w:styleId="Strong">
    <w:name w:val="Strong"/>
    <w:basedOn w:val="DefaultParagraphFont"/>
    <w:uiPriority w:val="22"/>
    <w:qFormat/>
    <w:rsid w:val="006D555F"/>
    <w:rPr>
      <w:b/>
      <w:bCs/>
    </w:rPr>
  </w:style>
  <w:style w:type="paragraph" w:customStyle="1" w:styleId="xmsonormal">
    <w:name w:val="x_msonormal"/>
    <w:basedOn w:val="Normal"/>
    <w:rsid w:val="0010368F"/>
    <w:rPr>
      <w:rFonts w:ascii="Calibri" w:eastAsia="Calibri" w:hAnsi="Calibri" w:cs="Calibri"/>
      <w:sz w:val="22"/>
      <w:lang w:eastAsia="en-GB"/>
    </w:rPr>
  </w:style>
  <w:style w:type="character" w:customStyle="1" w:styleId="xmsocommentreference">
    <w:name w:val="x_msocommentreference"/>
    <w:rsid w:val="0010368F"/>
  </w:style>
  <w:style w:type="table" w:customStyle="1" w:styleId="TableGrid1">
    <w:name w:val="Table Grid1"/>
    <w:basedOn w:val="TableNormal"/>
    <w:next w:val="TableGrid"/>
    <w:uiPriority w:val="59"/>
    <w:rsid w:val="008E27E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i-provider">
    <w:name w:val="ui-provider"/>
    <w:basedOn w:val="DefaultParagraphFont"/>
    <w:rsid w:val="004218E4"/>
  </w:style>
  <w:style w:type="paragraph" w:styleId="FootnoteText">
    <w:name w:val="footnote text"/>
    <w:basedOn w:val="Normal"/>
    <w:link w:val="FootnoteTextChar"/>
    <w:uiPriority w:val="99"/>
    <w:semiHidden/>
    <w:unhideWhenUsed/>
    <w:rsid w:val="00996F48"/>
    <w:rPr>
      <w:sz w:val="20"/>
      <w:szCs w:val="20"/>
    </w:rPr>
  </w:style>
  <w:style w:type="character" w:customStyle="1" w:styleId="FootnoteTextChar">
    <w:name w:val="Footnote Text Char"/>
    <w:basedOn w:val="DefaultParagraphFont"/>
    <w:link w:val="FootnoteText"/>
    <w:uiPriority w:val="99"/>
    <w:semiHidden/>
    <w:rsid w:val="00996F48"/>
    <w:rPr>
      <w:sz w:val="20"/>
      <w:szCs w:val="20"/>
    </w:rPr>
  </w:style>
  <w:style w:type="character" w:styleId="FootnoteReference">
    <w:name w:val="footnote reference"/>
    <w:basedOn w:val="DefaultParagraphFont"/>
    <w:uiPriority w:val="99"/>
    <w:semiHidden/>
    <w:unhideWhenUsed/>
    <w:rsid w:val="00996F48"/>
    <w:rPr>
      <w:vertAlign w:val="superscript"/>
    </w:rPr>
  </w:style>
  <w:style w:type="paragraph" w:styleId="BodyText">
    <w:name w:val="Body Text"/>
    <w:basedOn w:val="Normal"/>
    <w:link w:val="BodyTextChar"/>
    <w:uiPriority w:val="99"/>
    <w:unhideWhenUsed/>
    <w:rsid w:val="000E05CB"/>
    <w:pPr>
      <w:spacing w:after="120"/>
    </w:pPr>
  </w:style>
  <w:style w:type="character" w:customStyle="1" w:styleId="BodyTextChar">
    <w:name w:val="Body Text Char"/>
    <w:basedOn w:val="DefaultParagraphFont"/>
    <w:link w:val="BodyText"/>
    <w:uiPriority w:val="99"/>
    <w:rsid w:val="000E05CB"/>
    <w:rPr>
      <w:sz w:val="24"/>
    </w:rPr>
  </w:style>
  <w:style w:type="paragraph" w:customStyle="1" w:styleId="TableParagraph">
    <w:name w:val="Table Paragraph"/>
    <w:basedOn w:val="Normal"/>
    <w:uiPriority w:val="1"/>
    <w:qFormat/>
    <w:rsid w:val="006C6B92"/>
    <w:pPr>
      <w:widowControl w:val="0"/>
      <w:autoSpaceDE w:val="0"/>
      <w:autoSpaceDN w:val="0"/>
      <w:ind w:left="108"/>
    </w:pPr>
    <w:rPr>
      <w:rFonts w:ascii="Verdana" w:eastAsia="Verdana" w:hAnsi="Verdana" w:cs="Verdana"/>
      <w:sz w:val="22"/>
      <w:lang w:val="en-US"/>
    </w:rPr>
  </w:style>
  <w:style w:type="paragraph" w:customStyle="1" w:styleId="HeadingReportTemplate">
    <w:name w:val="Heading Report Template"/>
    <w:basedOn w:val="Heading2"/>
    <w:qFormat/>
    <w:rsid w:val="008E55EC"/>
    <w:pPr>
      <w:keepNext/>
      <w:keepLines/>
      <w:numPr>
        <w:ilvl w:val="0"/>
        <w:numId w:val="2"/>
      </w:numPr>
      <w:spacing w:before="40" w:after="0" w:line="276" w:lineRule="auto"/>
      <w:ind w:left="720"/>
    </w:pPr>
    <w:rPr>
      <w:sz w:val="24"/>
      <w:szCs w:val="24"/>
    </w:rPr>
  </w:style>
  <w:style w:type="paragraph" w:customStyle="1" w:styleId="paragraph">
    <w:name w:val="paragraph"/>
    <w:basedOn w:val="Normal"/>
    <w:rsid w:val="00F70BBB"/>
    <w:pPr>
      <w:spacing w:before="100" w:beforeAutospacing="1" w:after="100" w:afterAutospacing="1"/>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F70BBB"/>
  </w:style>
  <w:style w:type="paragraph" w:customStyle="1" w:styleId="WHSSCReportBulletList">
    <w:name w:val="*WHSSC Report Bullet List"/>
    <w:basedOn w:val="Normal"/>
    <w:next w:val="Normal"/>
    <w:qFormat/>
    <w:locked/>
    <w:rsid w:val="00F70BBB"/>
    <w:pPr>
      <w:numPr>
        <w:numId w:val="3"/>
      </w:numPr>
      <w:spacing w:after="60"/>
      <w:jc w:val="both"/>
    </w:pPr>
    <w:rPr>
      <w:rFonts w:ascii="Verdana" w:hAnsi="Verdana" w:cs="Segoe UI"/>
    </w:rPr>
  </w:style>
  <w:style w:type="character" w:customStyle="1" w:styleId="oypena">
    <w:name w:val="oypena"/>
    <w:basedOn w:val="DefaultParagraphFont"/>
    <w:rsid w:val="00B9241A"/>
  </w:style>
  <w:style w:type="paragraph" w:customStyle="1" w:styleId="StyleOutlinenumberedArialOutlinenumberedArial11Outli">
    <w:name w:val="Style Outline numbered Arial + Outline numbered Arial 1...1 + Outli..."/>
    <w:basedOn w:val="Normal"/>
    <w:rsid w:val="00CE0233"/>
    <w:pPr>
      <w:widowControl w:val="0"/>
      <w:numPr>
        <w:ilvl w:val="2"/>
        <w:numId w:val="4"/>
      </w:numPr>
      <w:autoSpaceDE w:val="0"/>
      <w:autoSpaceDN w:val="0"/>
      <w:adjustRightInd w:val="0"/>
    </w:pPr>
    <w:rPr>
      <w:rFonts w:eastAsia="Times New Roman" w:cs="Arial"/>
      <w:b/>
      <w:bCs/>
      <w:szCs w:val="24"/>
    </w:rPr>
  </w:style>
  <w:style w:type="numbering" w:customStyle="1" w:styleId="OutlinenumberedArialOutlinenumberedArial11">
    <w:name w:val="Outline numbered Arial + Outline numbered Arial 1...1"/>
    <w:rsid w:val="00CE0233"/>
    <w:pPr>
      <w:numPr>
        <w:numId w:val="4"/>
      </w:numPr>
    </w:pPr>
  </w:style>
  <w:style w:type="paragraph" w:customStyle="1" w:styleId="xmsolistparagraph">
    <w:name w:val="x_msolistparagraph"/>
    <w:basedOn w:val="Normal"/>
    <w:uiPriority w:val="99"/>
    <w:rsid w:val="00D87259"/>
    <w:pPr>
      <w:ind w:left="720"/>
    </w:pPr>
    <w:rPr>
      <w:rFonts w:ascii="Calibri" w:hAnsi="Calibri" w:cs="Calibri"/>
      <w:sz w:val="22"/>
      <w:lang w:eastAsia="en-GB"/>
    </w:rPr>
  </w:style>
  <w:style w:type="numbering" w:customStyle="1" w:styleId="Bullet">
    <w:name w:val="Bullet"/>
    <w:rsid w:val="002B78A4"/>
    <w:pPr>
      <w:numPr>
        <w:numId w:val="5"/>
      </w:numPr>
    </w:pPr>
  </w:style>
  <w:style w:type="numbering" w:customStyle="1" w:styleId="Bullet0">
    <w:name w:val="Bullet.0"/>
    <w:rsid w:val="006F3242"/>
    <w:pPr>
      <w:numPr>
        <w:numId w:val="6"/>
      </w:numPr>
    </w:pPr>
  </w:style>
  <w:style w:type="numbering" w:customStyle="1" w:styleId="Numbered">
    <w:name w:val="Numbered"/>
    <w:rsid w:val="00147F3B"/>
    <w:pPr>
      <w:numPr>
        <w:numId w:val="7"/>
      </w:numPr>
    </w:pPr>
  </w:style>
  <w:style w:type="numbering" w:customStyle="1" w:styleId="Numbered0">
    <w:name w:val="Numbered.0"/>
    <w:rsid w:val="00147F3B"/>
    <w:pPr>
      <w:numPr>
        <w:numId w:val="8"/>
      </w:numPr>
    </w:pPr>
  </w:style>
  <w:style w:type="character" w:customStyle="1" w:styleId="AuditBodyTextChar">
    <w:name w:val="Audit Body Text Char"/>
    <w:basedOn w:val="DefaultParagraphFont"/>
    <w:link w:val="AuditBodyText"/>
    <w:locked/>
    <w:rsid w:val="00702F9C"/>
    <w:rPr>
      <w:rFonts w:ascii="Verdana" w:hAnsi="Verdana" w:cs="Arial"/>
      <w:sz w:val="24"/>
      <w:szCs w:val="24"/>
    </w:rPr>
  </w:style>
  <w:style w:type="paragraph" w:customStyle="1" w:styleId="AuditBodyText">
    <w:name w:val="Audit Body Text"/>
    <w:basedOn w:val="BodyText"/>
    <w:link w:val="AuditBodyTextChar"/>
    <w:qFormat/>
    <w:rsid w:val="00702F9C"/>
    <w:pPr>
      <w:tabs>
        <w:tab w:val="left" w:pos="6840"/>
      </w:tabs>
      <w:jc w:val="both"/>
    </w:pPr>
    <w:rPr>
      <w:rFonts w:ascii="Verdana" w:hAnsi="Verdana" w:cs="Arial"/>
      <w:szCs w:val="24"/>
    </w:rPr>
  </w:style>
  <w:style w:type="character" w:customStyle="1" w:styleId="eop">
    <w:name w:val="eop"/>
    <w:basedOn w:val="DefaultParagraphFont"/>
    <w:rsid w:val="009F2CE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6563044">
      <w:bodyDiv w:val="1"/>
      <w:marLeft w:val="0"/>
      <w:marRight w:val="0"/>
      <w:marTop w:val="0"/>
      <w:marBottom w:val="0"/>
      <w:divBdr>
        <w:top w:val="none" w:sz="0" w:space="0" w:color="auto"/>
        <w:left w:val="none" w:sz="0" w:space="0" w:color="auto"/>
        <w:bottom w:val="none" w:sz="0" w:space="0" w:color="auto"/>
        <w:right w:val="none" w:sz="0" w:space="0" w:color="auto"/>
      </w:divBdr>
    </w:div>
    <w:div w:id="45884299">
      <w:bodyDiv w:val="1"/>
      <w:marLeft w:val="0"/>
      <w:marRight w:val="0"/>
      <w:marTop w:val="0"/>
      <w:marBottom w:val="0"/>
      <w:divBdr>
        <w:top w:val="none" w:sz="0" w:space="0" w:color="auto"/>
        <w:left w:val="none" w:sz="0" w:space="0" w:color="auto"/>
        <w:bottom w:val="none" w:sz="0" w:space="0" w:color="auto"/>
        <w:right w:val="none" w:sz="0" w:space="0" w:color="auto"/>
      </w:divBdr>
    </w:div>
    <w:div w:id="93020754">
      <w:bodyDiv w:val="1"/>
      <w:marLeft w:val="0"/>
      <w:marRight w:val="0"/>
      <w:marTop w:val="0"/>
      <w:marBottom w:val="0"/>
      <w:divBdr>
        <w:top w:val="none" w:sz="0" w:space="0" w:color="auto"/>
        <w:left w:val="none" w:sz="0" w:space="0" w:color="auto"/>
        <w:bottom w:val="none" w:sz="0" w:space="0" w:color="auto"/>
        <w:right w:val="none" w:sz="0" w:space="0" w:color="auto"/>
      </w:divBdr>
      <w:divsChild>
        <w:div w:id="731008504">
          <w:marLeft w:val="547"/>
          <w:marRight w:val="0"/>
          <w:marTop w:val="200"/>
          <w:marBottom w:val="0"/>
          <w:divBdr>
            <w:top w:val="none" w:sz="0" w:space="0" w:color="auto"/>
            <w:left w:val="none" w:sz="0" w:space="0" w:color="auto"/>
            <w:bottom w:val="none" w:sz="0" w:space="0" w:color="auto"/>
            <w:right w:val="none" w:sz="0" w:space="0" w:color="auto"/>
          </w:divBdr>
        </w:div>
        <w:div w:id="886336121">
          <w:marLeft w:val="547"/>
          <w:marRight w:val="0"/>
          <w:marTop w:val="200"/>
          <w:marBottom w:val="0"/>
          <w:divBdr>
            <w:top w:val="none" w:sz="0" w:space="0" w:color="auto"/>
            <w:left w:val="none" w:sz="0" w:space="0" w:color="auto"/>
            <w:bottom w:val="none" w:sz="0" w:space="0" w:color="auto"/>
            <w:right w:val="none" w:sz="0" w:space="0" w:color="auto"/>
          </w:divBdr>
        </w:div>
        <w:div w:id="1016617720">
          <w:marLeft w:val="547"/>
          <w:marRight w:val="0"/>
          <w:marTop w:val="200"/>
          <w:marBottom w:val="0"/>
          <w:divBdr>
            <w:top w:val="none" w:sz="0" w:space="0" w:color="auto"/>
            <w:left w:val="none" w:sz="0" w:space="0" w:color="auto"/>
            <w:bottom w:val="none" w:sz="0" w:space="0" w:color="auto"/>
            <w:right w:val="none" w:sz="0" w:space="0" w:color="auto"/>
          </w:divBdr>
        </w:div>
        <w:div w:id="562835291">
          <w:marLeft w:val="547"/>
          <w:marRight w:val="0"/>
          <w:marTop w:val="200"/>
          <w:marBottom w:val="0"/>
          <w:divBdr>
            <w:top w:val="none" w:sz="0" w:space="0" w:color="auto"/>
            <w:left w:val="none" w:sz="0" w:space="0" w:color="auto"/>
            <w:bottom w:val="none" w:sz="0" w:space="0" w:color="auto"/>
            <w:right w:val="none" w:sz="0" w:space="0" w:color="auto"/>
          </w:divBdr>
        </w:div>
        <w:div w:id="2004432011">
          <w:marLeft w:val="547"/>
          <w:marRight w:val="0"/>
          <w:marTop w:val="200"/>
          <w:marBottom w:val="0"/>
          <w:divBdr>
            <w:top w:val="none" w:sz="0" w:space="0" w:color="auto"/>
            <w:left w:val="none" w:sz="0" w:space="0" w:color="auto"/>
            <w:bottom w:val="none" w:sz="0" w:space="0" w:color="auto"/>
            <w:right w:val="none" w:sz="0" w:space="0" w:color="auto"/>
          </w:divBdr>
        </w:div>
        <w:div w:id="598760248">
          <w:marLeft w:val="547"/>
          <w:marRight w:val="0"/>
          <w:marTop w:val="200"/>
          <w:marBottom w:val="0"/>
          <w:divBdr>
            <w:top w:val="none" w:sz="0" w:space="0" w:color="auto"/>
            <w:left w:val="none" w:sz="0" w:space="0" w:color="auto"/>
            <w:bottom w:val="none" w:sz="0" w:space="0" w:color="auto"/>
            <w:right w:val="none" w:sz="0" w:space="0" w:color="auto"/>
          </w:divBdr>
        </w:div>
      </w:divsChild>
    </w:div>
    <w:div w:id="105397048">
      <w:bodyDiv w:val="1"/>
      <w:marLeft w:val="0"/>
      <w:marRight w:val="0"/>
      <w:marTop w:val="0"/>
      <w:marBottom w:val="0"/>
      <w:divBdr>
        <w:top w:val="none" w:sz="0" w:space="0" w:color="auto"/>
        <w:left w:val="none" w:sz="0" w:space="0" w:color="auto"/>
        <w:bottom w:val="none" w:sz="0" w:space="0" w:color="auto"/>
        <w:right w:val="none" w:sz="0" w:space="0" w:color="auto"/>
      </w:divBdr>
    </w:div>
    <w:div w:id="108861380">
      <w:bodyDiv w:val="1"/>
      <w:marLeft w:val="0"/>
      <w:marRight w:val="0"/>
      <w:marTop w:val="0"/>
      <w:marBottom w:val="0"/>
      <w:divBdr>
        <w:top w:val="none" w:sz="0" w:space="0" w:color="auto"/>
        <w:left w:val="none" w:sz="0" w:space="0" w:color="auto"/>
        <w:bottom w:val="none" w:sz="0" w:space="0" w:color="auto"/>
        <w:right w:val="none" w:sz="0" w:space="0" w:color="auto"/>
      </w:divBdr>
    </w:div>
    <w:div w:id="116799957">
      <w:bodyDiv w:val="1"/>
      <w:marLeft w:val="0"/>
      <w:marRight w:val="0"/>
      <w:marTop w:val="0"/>
      <w:marBottom w:val="0"/>
      <w:divBdr>
        <w:top w:val="none" w:sz="0" w:space="0" w:color="auto"/>
        <w:left w:val="none" w:sz="0" w:space="0" w:color="auto"/>
        <w:bottom w:val="none" w:sz="0" w:space="0" w:color="auto"/>
        <w:right w:val="none" w:sz="0" w:space="0" w:color="auto"/>
      </w:divBdr>
    </w:div>
    <w:div w:id="125663871">
      <w:bodyDiv w:val="1"/>
      <w:marLeft w:val="0"/>
      <w:marRight w:val="0"/>
      <w:marTop w:val="0"/>
      <w:marBottom w:val="0"/>
      <w:divBdr>
        <w:top w:val="none" w:sz="0" w:space="0" w:color="auto"/>
        <w:left w:val="none" w:sz="0" w:space="0" w:color="auto"/>
        <w:bottom w:val="none" w:sz="0" w:space="0" w:color="auto"/>
        <w:right w:val="none" w:sz="0" w:space="0" w:color="auto"/>
      </w:divBdr>
    </w:div>
    <w:div w:id="139735718">
      <w:bodyDiv w:val="1"/>
      <w:marLeft w:val="0"/>
      <w:marRight w:val="0"/>
      <w:marTop w:val="0"/>
      <w:marBottom w:val="0"/>
      <w:divBdr>
        <w:top w:val="none" w:sz="0" w:space="0" w:color="auto"/>
        <w:left w:val="none" w:sz="0" w:space="0" w:color="auto"/>
        <w:bottom w:val="none" w:sz="0" w:space="0" w:color="auto"/>
        <w:right w:val="none" w:sz="0" w:space="0" w:color="auto"/>
      </w:divBdr>
    </w:div>
    <w:div w:id="160899658">
      <w:bodyDiv w:val="1"/>
      <w:marLeft w:val="0"/>
      <w:marRight w:val="0"/>
      <w:marTop w:val="0"/>
      <w:marBottom w:val="0"/>
      <w:divBdr>
        <w:top w:val="none" w:sz="0" w:space="0" w:color="auto"/>
        <w:left w:val="none" w:sz="0" w:space="0" w:color="auto"/>
        <w:bottom w:val="none" w:sz="0" w:space="0" w:color="auto"/>
        <w:right w:val="none" w:sz="0" w:space="0" w:color="auto"/>
      </w:divBdr>
    </w:div>
    <w:div w:id="174468266">
      <w:bodyDiv w:val="1"/>
      <w:marLeft w:val="0"/>
      <w:marRight w:val="0"/>
      <w:marTop w:val="0"/>
      <w:marBottom w:val="0"/>
      <w:divBdr>
        <w:top w:val="none" w:sz="0" w:space="0" w:color="auto"/>
        <w:left w:val="none" w:sz="0" w:space="0" w:color="auto"/>
        <w:bottom w:val="none" w:sz="0" w:space="0" w:color="auto"/>
        <w:right w:val="none" w:sz="0" w:space="0" w:color="auto"/>
      </w:divBdr>
      <w:divsChild>
        <w:div w:id="2021852302">
          <w:marLeft w:val="0"/>
          <w:marRight w:val="0"/>
          <w:marTop w:val="0"/>
          <w:marBottom w:val="0"/>
          <w:divBdr>
            <w:top w:val="none" w:sz="0" w:space="0" w:color="auto"/>
            <w:left w:val="none" w:sz="0" w:space="0" w:color="auto"/>
            <w:bottom w:val="none" w:sz="0" w:space="0" w:color="auto"/>
            <w:right w:val="none" w:sz="0" w:space="0" w:color="auto"/>
          </w:divBdr>
        </w:div>
        <w:div w:id="1061054836">
          <w:marLeft w:val="0"/>
          <w:marRight w:val="0"/>
          <w:marTop w:val="0"/>
          <w:marBottom w:val="0"/>
          <w:divBdr>
            <w:top w:val="none" w:sz="0" w:space="0" w:color="auto"/>
            <w:left w:val="none" w:sz="0" w:space="0" w:color="auto"/>
            <w:bottom w:val="none" w:sz="0" w:space="0" w:color="auto"/>
            <w:right w:val="none" w:sz="0" w:space="0" w:color="auto"/>
          </w:divBdr>
        </w:div>
        <w:div w:id="489711889">
          <w:marLeft w:val="0"/>
          <w:marRight w:val="0"/>
          <w:marTop w:val="0"/>
          <w:marBottom w:val="0"/>
          <w:divBdr>
            <w:top w:val="none" w:sz="0" w:space="0" w:color="auto"/>
            <w:left w:val="none" w:sz="0" w:space="0" w:color="auto"/>
            <w:bottom w:val="none" w:sz="0" w:space="0" w:color="auto"/>
            <w:right w:val="none" w:sz="0" w:space="0" w:color="auto"/>
          </w:divBdr>
        </w:div>
        <w:div w:id="1428119698">
          <w:marLeft w:val="0"/>
          <w:marRight w:val="0"/>
          <w:marTop w:val="0"/>
          <w:marBottom w:val="0"/>
          <w:divBdr>
            <w:top w:val="none" w:sz="0" w:space="0" w:color="auto"/>
            <w:left w:val="none" w:sz="0" w:space="0" w:color="auto"/>
            <w:bottom w:val="none" w:sz="0" w:space="0" w:color="auto"/>
            <w:right w:val="none" w:sz="0" w:space="0" w:color="auto"/>
          </w:divBdr>
        </w:div>
        <w:div w:id="1497065478">
          <w:marLeft w:val="0"/>
          <w:marRight w:val="0"/>
          <w:marTop w:val="0"/>
          <w:marBottom w:val="0"/>
          <w:divBdr>
            <w:top w:val="none" w:sz="0" w:space="0" w:color="auto"/>
            <w:left w:val="none" w:sz="0" w:space="0" w:color="auto"/>
            <w:bottom w:val="none" w:sz="0" w:space="0" w:color="auto"/>
            <w:right w:val="none" w:sz="0" w:space="0" w:color="auto"/>
          </w:divBdr>
        </w:div>
        <w:div w:id="1600143912">
          <w:marLeft w:val="0"/>
          <w:marRight w:val="0"/>
          <w:marTop w:val="0"/>
          <w:marBottom w:val="0"/>
          <w:divBdr>
            <w:top w:val="none" w:sz="0" w:space="0" w:color="auto"/>
            <w:left w:val="none" w:sz="0" w:space="0" w:color="auto"/>
            <w:bottom w:val="none" w:sz="0" w:space="0" w:color="auto"/>
            <w:right w:val="none" w:sz="0" w:space="0" w:color="auto"/>
          </w:divBdr>
        </w:div>
      </w:divsChild>
    </w:div>
    <w:div w:id="177543491">
      <w:bodyDiv w:val="1"/>
      <w:marLeft w:val="0"/>
      <w:marRight w:val="0"/>
      <w:marTop w:val="0"/>
      <w:marBottom w:val="0"/>
      <w:divBdr>
        <w:top w:val="none" w:sz="0" w:space="0" w:color="auto"/>
        <w:left w:val="none" w:sz="0" w:space="0" w:color="auto"/>
        <w:bottom w:val="none" w:sz="0" w:space="0" w:color="auto"/>
        <w:right w:val="none" w:sz="0" w:space="0" w:color="auto"/>
      </w:divBdr>
    </w:div>
    <w:div w:id="181208213">
      <w:bodyDiv w:val="1"/>
      <w:marLeft w:val="0"/>
      <w:marRight w:val="0"/>
      <w:marTop w:val="0"/>
      <w:marBottom w:val="0"/>
      <w:divBdr>
        <w:top w:val="none" w:sz="0" w:space="0" w:color="auto"/>
        <w:left w:val="none" w:sz="0" w:space="0" w:color="auto"/>
        <w:bottom w:val="none" w:sz="0" w:space="0" w:color="auto"/>
        <w:right w:val="none" w:sz="0" w:space="0" w:color="auto"/>
      </w:divBdr>
    </w:div>
    <w:div w:id="190920620">
      <w:bodyDiv w:val="1"/>
      <w:marLeft w:val="0"/>
      <w:marRight w:val="0"/>
      <w:marTop w:val="0"/>
      <w:marBottom w:val="0"/>
      <w:divBdr>
        <w:top w:val="none" w:sz="0" w:space="0" w:color="auto"/>
        <w:left w:val="none" w:sz="0" w:space="0" w:color="auto"/>
        <w:bottom w:val="none" w:sz="0" w:space="0" w:color="auto"/>
        <w:right w:val="none" w:sz="0" w:space="0" w:color="auto"/>
      </w:divBdr>
      <w:divsChild>
        <w:div w:id="959728296">
          <w:marLeft w:val="0"/>
          <w:marRight w:val="0"/>
          <w:marTop w:val="0"/>
          <w:marBottom w:val="0"/>
          <w:divBdr>
            <w:top w:val="none" w:sz="0" w:space="0" w:color="auto"/>
            <w:left w:val="none" w:sz="0" w:space="0" w:color="auto"/>
            <w:bottom w:val="none" w:sz="0" w:space="0" w:color="auto"/>
            <w:right w:val="none" w:sz="0" w:space="0" w:color="auto"/>
          </w:divBdr>
        </w:div>
        <w:div w:id="1074353314">
          <w:marLeft w:val="0"/>
          <w:marRight w:val="0"/>
          <w:marTop w:val="0"/>
          <w:marBottom w:val="0"/>
          <w:divBdr>
            <w:top w:val="none" w:sz="0" w:space="0" w:color="auto"/>
            <w:left w:val="none" w:sz="0" w:space="0" w:color="auto"/>
            <w:bottom w:val="none" w:sz="0" w:space="0" w:color="auto"/>
            <w:right w:val="none" w:sz="0" w:space="0" w:color="auto"/>
          </w:divBdr>
        </w:div>
        <w:div w:id="1671252552">
          <w:marLeft w:val="0"/>
          <w:marRight w:val="0"/>
          <w:marTop w:val="0"/>
          <w:marBottom w:val="0"/>
          <w:divBdr>
            <w:top w:val="none" w:sz="0" w:space="0" w:color="auto"/>
            <w:left w:val="none" w:sz="0" w:space="0" w:color="auto"/>
            <w:bottom w:val="none" w:sz="0" w:space="0" w:color="auto"/>
            <w:right w:val="none" w:sz="0" w:space="0" w:color="auto"/>
          </w:divBdr>
        </w:div>
        <w:div w:id="1489174818">
          <w:marLeft w:val="0"/>
          <w:marRight w:val="0"/>
          <w:marTop w:val="0"/>
          <w:marBottom w:val="0"/>
          <w:divBdr>
            <w:top w:val="none" w:sz="0" w:space="0" w:color="auto"/>
            <w:left w:val="none" w:sz="0" w:space="0" w:color="auto"/>
            <w:bottom w:val="none" w:sz="0" w:space="0" w:color="auto"/>
            <w:right w:val="none" w:sz="0" w:space="0" w:color="auto"/>
          </w:divBdr>
        </w:div>
        <w:div w:id="255526418">
          <w:marLeft w:val="0"/>
          <w:marRight w:val="0"/>
          <w:marTop w:val="0"/>
          <w:marBottom w:val="0"/>
          <w:divBdr>
            <w:top w:val="none" w:sz="0" w:space="0" w:color="auto"/>
            <w:left w:val="none" w:sz="0" w:space="0" w:color="auto"/>
            <w:bottom w:val="none" w:sz="0" w:space="0" w:color="auto"/>
            <w:right w:val="none" w:sz="0" w:space="0" w:color="auto"/>
          </w:divBdr>
        </w:div>
        <w:div w:id="1475219665">
          <w:marLeft w:val="0"/>
          <w:marRight w:val="0"/>
          <w:marTop w:val="0"/>
          <w:marBottom w:val="0"/>
          <w:divBdr>
            <w:top w:val="none" w:sz="0" w:space="0" w:color="auto"/>
            <w:left w:val="none" w:sz="0" w:space="0" w:color="auto"/>
            <w:bottom w:val="none" w:sz="0" w:space="0" w:color="auto"/>
            <w:right w:val="none" w:sz="0" w:space="0" w:color="auto"/>
          </w:divBdr>
        </w:div>
        <w:div w:id="532882335">
          <w:marLeft w:val="0"/>
          <w:marRight w:val="0"/>
          <w:marTop w:val="0"/>
          <w:marBottom w:val="0"/>
          <w:divBdr>
            <w:top w:val="none" w:sz="0" w:space="0" w:color="auto"/>
            <w:left w:val="none" w:sz="0" w:space="0" w:color="auto"/>
            <w:bottom w:val="none" w:sz="0" w:space="0" w:color="auto"/>
            <w:right w:val="none" w:sz="0" w:space="0" w:color="auto"/>
          </w:divBdr>
        </w:div>
        <w:div w:id="398938367">
          <w:marLeft w:val="0"/>
          <w:marRight w:val="0"/>
          <w:marTop w:val="0"/>
          <w:marBottom w:val="0"/>
          <w:divBdr>
            <w:top w:val="none" w:sz="0" w:space="0" w:color="auto"/>
            <w:left w:val="none" w:sz="0" w:space="0" w:color="auto"/>
            <w:bottom w:val="none" w:sz="0" w:space="0" w:color="auto"/>
            <w:right w:val="none" w:sz="0" w:space="0" w:color="auto"/>
          </w:divBdr>
        </w:div>
        <w:div w:id="1863937425">
          <w:marLeft w:val="0"/>
          <w:marRight w:val="0"/>
          <w:marTop w:val="0"/>
          <w:marBottom w:val="0"/>
          <w:divBdr>
            <w:top w:val="none" w:sz="0" w:space="0" w:color="auto"/>
            <w:left w:val="none" w:sz="0" w:space="0" w:color="auto"/>
            <w:bottom w:val="none" w:sz="0" w:space="0" w:color="auto"/>
            <w:right w:val="none" w:sz="0" w:space="0" w:color="auto"/>
          </w:divBdr>
        </w:div>
      </w:divsChild>
    </w:div>
    <w:div w:id="200635941">
      <w:bodyDiv w:val="1"/>
      <w:marLeft w:val="0"/>
      <w:marRight w:val="0"/>
      <w:marTop w:val="0"/>
      <w:marBottom w:val="0"/>
      <w:divBdr>
        <w:top w:val="none" w:sz="0" w:space="0" w:color="auto"/>
        <w:left w:val="none" w:sz="0" w:space="0" w:color="auto"/>
        <w:bottom w:val="none" w:sz="0" w:space="0" w:color="auto"/>
        <w:right w:val="none" w:sz="0" w:space="0" w:color="auto"/>
      </w:divBdr>
    </w:div>
    <w:div w:id="265234806">
      <w:bodyDiv w:val="1"/>
      <w:marLeft w:val="0"/>
      <w:marRight w:val="0"/>
      <w:marTop w:val="0"/>
      <w:marBottom w:val="0"/>
      <w:divBdr>
        <w:top w:val="none" w:sz="0" w:space="0" w:color="auto"/>
        <w:left w:val="none" w:sz="0" w:space="0" w:color="auto"/>
        <w:bottom w:val="none" w:sz="0" w:space="0" w:color="auto"/>
        <w:right w:val="none" w:sz="0" w:space="0" w:color="auto"/>
      </w:divBdr>
      <w:divsChild>
        <w:div w:id="168254999">
          <w:marLeft w:val="0"/>
          <w:marRight w:val="0"/>
          <w:marTop w:val="0"/>
          <w:marBottom w:val="0"/>
          <w:divBdr>
            <w:top w:val="none" w:sz="0" w:space="0" w:color="auto"/>
            <w:left w:val="none" w:sz="0" w:space="0" w:color="auto"/>
            <w:bottom w:val="none" w:sz="0" w:space="0" w:color="auto"/>
            <w:right w:val="none" w:sz="0" w:space="0" w:color="auto"/>
          </w:divBdr>
        </w:div>
        <w:div w:id="698436581">
          <w:marLeft w:val="0"/>
          <w:marRight w:val="0"/>
          <w:marTop w:val="0"/>
          <w:marBottom w:val="0"/>
          <w:divBdr>
            <w:top w:val="none" w:sz="0" w:space="0" w:color="auto"/>
            <w:left w:val="none" w:sz="0" w:space="0" w:color="auto"/>
            <w:bottom w:val="none" w:sz="0" w:space="0" w:color="auto"/>
            <w:right w:val="none" w:sz="0" w:space="0" w:color="auto"/>
          </w:divBdr>
        </w:div>
        <w:div w:id="936837608">
          <w:marLeft w:val="0"/>
          <w:marRight w:val="0"/>
          <w:marTop w:val="0"/>
          <w:marBottom w:val="0"/>
          <w:divBdr>
            <w:top w:val="none" w:sz="0" w:space="0" w:color="auto"/>
            <w:left w:val="none" w:sz="0" w:space="0" w:color="auto"/>
            <w:bottom w:val="none" w:sz="0" w:space="0" w:color="auto"/>
            <w:right w:val="none" w:sz="0" w:space="0" w:color="auto"/>
          </w:divBdr>
        </w:div>
        <w:div w:id="497159367">
          <w:marLeft w:val="0"/>
          <w:marRight w:val="0"/>
          <w:marTop w:val="0"/>
          <w:marBottom w:val="0"/>
          <w:divBdr>
            <w:top w:val="none" w:sz="0" w:space="0" w:color="auto"/>
            <w:left w:val="none" w:sz="0" w:space="0" w:color="auto"/>
            <w:bottom w:val="none" w:sz="0" w:space="0" w:color="auto"/>
            <w:right w:val="none" w:sz="0" w:space="0" w:color="auto"/>
          </w:divBdr>
        </w:div>
        <w:div w:id="1028411261">
          <w:marLeft w:val="0"/>
          <w:marRight w:val="0"/>
          <w:marTop w:val="0"/>
          <w:marBottom w:val="0"/>
          <w:divBdr>
            <w:top w:val="none" w:sz="0" w:space="0" w:color="auto"/>
            <w:left w:val="none" w:sz="0" w:space="0" w:color="auto"/>
            <w:bottom w:val="none" w:sz="0" w:space="0" w:color="auto"/>
            <w:right w:val="none" w:sz="0" w:space="0" w:color="auto"/>
          </w:divBdr>
        </w:div>
      </w:divsChild>
    </w:div>
    <w:div w:id="289895563">
      <w:bodyDiv w:val="1"/>
      <w:marLeft w:val="0"/>
      <w:marRight w:val="0"/>
      <w:marTop w:val="0"/>
      <w:marBottom w:val="0"/>
      <w:divBdr>
        <w:top w:val="none" w:sz="0" w:space="0" w:color="auto"/>
        <w:left w:val="none" w:sz="0" w:space="0" w:color="auto"/>
        <w:bottom w:val="none" w:sz="0" w:space="0" w:color="auto"/>
        <w:right w:val="none" w:sz="0" w:space="0" w:color="auto"/>
      </w:divBdr>
    </w:div>
    <w:div w:id="294145602">
      <w:bodyDiv w:val="1"/>
      <w:marLeft w:val="0"/>
      <w:marRight w:val="0"/>
      <w:marTop w:val="0"/>
      <w:marBottom w:val="0"/>
      <w:divBdr>
        <w:top w:val="none" w:sz="0" w:space="0" w:color="auto"/>
        <w:left w:val="none" w:sz="0" w:space="0" w:color="auto"/>
        <w:bottom w:val="none" w:sz="0" w:space="0" w:color="auto"/>
        <w:right w:val="none" w:sz="0" w:space="0" w:color="auto"/>
      </w:divBdr>
    </w:div>
    <w:div w:id="300617868">
      <w:bodyDiv w:val="1"/>
      <w:marLeft w:val="0"/>
      <w:marRight w:val="0"/>
      <w:marTop w:val="0"/>
      <w:marBottom w:val="0"/>
      <w:divBdr>
        <w:top w:val="none" w:sz="0" w:space="0" w:color="auto"/>
        <w:left w:val="none" w:sz="0" w:space="0" w:color="auto"/>
        <w:bottom w:val="none" w:sz="0" w:space="0" w:color="auto"/>
        <w:right w:val="none" w:sz="0" w:space="0" w:color="auto"/>
      </w:divBdr>
    </w:div>
    <w:div w:id="301884104">
      <w:bodyDiv w:val="1"/>
      <w:marLeft w:val="0"/>
      <w:marRight w:val="0"/>
      <w:marTop w:val="0"/>
      <w:marBottom w:val="0"/>
      <w:divBdr>
        <w:top w:val="none" w:sz="0" w:space="0" w:color="auto"/>
        <w:left w:val="none" w:sz="0" w:space="0" w:color="auto"/>
        <w:bottom w:val="none" w:sz="0" w:space="0" w:color="auto"/>
        <w:right w:val="none" w:sz="0" w:space="0" w:color="auto"/>
      </w:divBdr>
    </w:div>
    <w:div w:id="313066662">
      <w:bodyDiv w:val="1"/>
      <w:marLeft w:val="0"/>
      <w:marRight w:val="0"/>
      <w:marTop w:val="0"/>
      <w:marBottom w:val="0"/>
      <w:divBdr>
        <w:top w:val="none" w:sz="0" w:space="0" w:color="auto"/>
        <w:left w:val="none" w:sz="0" w:space="0" w:color="auto"/>
        <w:bottom w:val="none" w:sz="0" w:space="0" w:color="auto"/>
        <w:right w:val="none" w:sz="0" w:space="0" w:color="auto"/>
      </w:divBdr>
      <w:divsChild>
        <w:div w:id="1202061821">
          <w:marLeft w:val="0"/>
          <w:marRight w:val="0"/>
          <w:marTop w:val="0"/>
          <w:marBottom w:val="0"/>
          <w:divBdr>
            <w:top w:val="none" w:sz="0" w:space="0" w:color="auto"/>
            <w:left w:val="none" w:sz="0" w:space="0" w:color="auto"/>
            <w:bottom w:val="none" w:sz="0" w:space="0" w:color="auto"/>
            <w:right w:val="none" w:sz="0" w:space="0" w:color="auto"/>
          </w:divBdr>
        </w:div>
        <w:div w:id="1391729614">
          <w:marLeft w:val="0"/>
          <w:marRight w:val="0"/>
          <w:marTop w:val="0"/>
          <w:marBottom w:val="0"/>
          <w:divBdr>
            <w:top w:val="none" w:sz="0" w:space="0" w:color="auto"/>
            <w:left w:val="none" w:sz="0" w:space="0" w:color="auto"/>
            <w:bottom w:val="none" w:sz="0" w:space="0" w:color="auto"/>
            <w:right w:val="none" w:sz="0" w:space="0" w:color="auto"/>
          </w:divBdr>
        </w:div>
        <w:div w:id="931426096">
          <w:marLeft w:val="0"/>
          <w:marRight w:val="0"/>
          <w:marTop w:val="0"/>
          <w:marBottom w:val="0"/>
          <w:divBdr>
            <w:top w:val="none" w:sz="0" w:space="0" w:color="auto"/>
            <w:left w:val="none" w:sz="0" w:space="0" w:color="auto"/>
            <w:bottom w:val="none" w:sz="0" w:space="0" w:color="auto"/>
            <w:right w:val="none" w:sz="0" w:space="0" w:color="auto"/>
          </w:divBdr>
        </w:div>
        <w:div w:id="586773166">
          <w:marLeft w:val="0"/>
          <w:marRight w:val="0"/>
          <w:marTop w:val="0"/>
          <w:marBottom w:val="0"/>
          <w:divBdr>
            <w:top w:val="none" w:sz="0" w:space="0" w:color="auto"/>
            <w:left w:val="none" w:sz="0" w:space="0" w:color="auto"/>
            <w:bottom w:val="none" w:sz="0" w:space="0" w:color="auto"/>
            <w:right w:val="none" w:sz="0" w:space="0" w:color="auto"/>
          </w:divBdr>
        </w:div>
        <w:div w:id="724328332">
          <w:marLeft w:val="0"/>
          <w:marRight w:val="0"/>
          <w:marTop w:val="0"/>
          <w:marBottom w:val="0"/>
          <w:divBdr>
            <w:top w:val="none" w:sz="0" w:space="0" w:color="auto"/>
            <w:left w:val="none" w:sz="0" w:space="0" w:color="auto"/>
            <w:bottom w:val="none" w:sz="0" w:space="0" w:color="auto"/>
            <w:right w:val="none" w:sz="0" w:space="0" w:color="auto"/>
          </w:divBdr>
        </w:div>
        <w:div w:id="474030394">
          <w:marLeft w:val="0"/>
          <w:marRight w:val="0"/>
          <w:marTop w:val="0"/>
          <w:marBottom w:val="0"/>
          <w:divBdr>
            <w:top w:val="none" w:sz="0" w:space="0" w:color="auto"/>
            <w:left w:val="none" w:sz="0" w:space="0" w:color="auto"/>
            <w:bottom w:val="none" w:sz="0" w:space="0" w:color="auto"/>
            <w:right w:val="none" w:sz="0" w:space="0" w:color="auto"/>
          </w:divBdr>
        </w:div>
        <w:div w:id="1227228912">
          <w:marLeft w:val="0"/>
          <w:marRight w:val="0"/>
          <w:marTop w:val="0"/>
          <w:marBottom w:val="0"/>
          <w:divBdr>
            <w:top w:val="none" w:sz="0" w:space="0" w:color="auto"/>
            <w:left w:val="none" w:sz="0" w:space="0" w:color="auto"/>
            <w:bottom w:val="none" w:sz="0" w:space="0" w:color="auto"/>
            <w:right w:val="none" w:sz="0" w:space="0" w:color="auto"/>
          </w:divBdr>
        </w:div>
        <w:div w:id="1089082278">
          <w:marLeft w:val="0"/>
          <w:marRight w:val="0"/>
          <w:marTop w:val="0"/>
          <w:marBottom w:val="0"/>
          <w:divBdr>
            <w:top w:val="none" w:sz="0" w:space="0" w:color="auto"/>
            <w:left w:val="none" w:sz="0" w:space="0" w:color="auto"/>
            <w:bottom w:val="none" w:sz="0" w:space="0" w:color="auto"/>
            <w:right w:val="none" w:sz="0" w:space="0" w:color="auto"/>
          </w:divBdr>
        </w:div>
        <w:div w:id="1559634801">
          <w:marLeft w:val="0"/>
          <w:marRight w:val="0"/>
          <w:marTop w:val="0"/>
          <w:marBottom w:val="0"/>
          <w:divBdr>
            <w:top w:val="none" w:sz="0" w:space="0" w:color="auto"/>
            <w:left w:val="none" w:sz="0" w:space="0" w:color="auto"/>
            <w:bottom w:val="none" w:sz="0" w:space="0" w:color="auto"/>
            <w:right w:val="none" w:sz="0" w:space="0" w:color="auto"/>
          </w:divBdr>
        </w:div>
        <w:div w:id="932519245">
          <w:marLeft w:val="0"/>
          <w:marRight w:val="0"/>
          <w:marTop w:val="0"/>
          <w:marBottom w:val="0"/>
          <w:divBdr>
            <w:top w:val="none" w:sz="0" w:space="0" w:color="auto"/>
            <w:left w:val="none" w:sz="0" w:space="0" w:color="auto"/>
            <w:bottom w:val="none" w:sz="0" w:space="0" w:color="auto"/>
            <w:right w:val="none" w:sz="0" w:space="0" w:color="auto"/>
          </w:divBdr>
        </w:div>
        <w:div w:id="571693428">
          <w:marLeft w:val="0"/>
          <w:marRight w:val="0"/>
          <w:marTop w:val="0"/>
          <w:marBottom w:val="0"/>
          <w:divBdr>
            <w:top w:val="none" w:sz="0" w:space="0" w:color="auto"/>
            <w:left w:val="none" w:sz="0" w:space="0" w:color="auto"/>
            <w:bottom w:val="none" w:sz="0" w:space="0" w:color="auto"/>
            <w:right w:val="none" w:sz="0" w:space="0" w:color="auto"/>
          </w:divBdr>
        </w:div>
        <w:div w:id="1243904733">
          <w:marLeft w:val="0"/>
          <w:marRight w:val="0"/>
          <w:marTop w:val="0"/>
          <w:marBottom w:val="0"/>
          <w:divBdr>
            <w:top w:val="none" w:sz="0" w:space="0" w:color="auto"/>
            <w:left w:val="none" w:sz="0" w:space="0" w:color="auto"/>
            <w:bottom w:val="none" w:sz="0" w:space="0" w:color="auto"/>
            <w:right w:val="none" w:sz="0" w:space="0" w:color="auto"/>
          </w:divBdr>
        </w:div>
        <w:div w:id="448474267">
          <w:marLeft w:val="0"/>
          <w:marRight w:val="0"/>
          <w:marTop w:val="0"/>
          <w:marBottom w:val="0"/>
          <w:divBdr>
            <w:top w:val="none" w:sz="0" w:space="0" w:color="auto"/>
            <w:left w:val="none" w:sz="0" w:space="0" w:color="auto"/>
            <w:bottom w:val="none" w:sz="0" w:space="0" w:color="auto"/>
            <w:right w:val="none" w:sz="0" w:space="0" w:color="auto"/>
          </w:divBdr>
        </w:div>
        <w:div w:id="1163931516">
          <w:marLeft w:val="0"/>
          <w:marRight w:val="0"/>
          <w:marTop w:val="0"/>
          <w:marBottom w:val="0"/>
          <w:divBdr>
            <w:top w:val="none" w:sz="0" w:space="0" w:color="auto"/>
            <w:left w:val="none" w:sz="0" w:space="0" w:color="auto"/>
            <w:bottom w:val="none" w:sz="0" w:space="0" w:color="auto"/>
            <w:right w:val="none" w:sz="0" w:space="0" w:color="auto"/>
          </w:divBdr>
        </w:div>
        <w:div w:id="885415485">
          <w:marLeft w:val="0"/>
          <w:marRight w:val="0"/>
          <w:marTop w:val="0"/>
          <w:marBottom w:val="0"/>
          <w:divBdr>
            <w:top w:val="none" w:sz="0" w:space="0" w:color="auto"/>
            <w:left w:val="none" w:sz="0" w:space="0" w:color="auto"/>
            <w:bottom w:val="none" w:sz="0" w:space="0" w:color="auto"/>
            <w:right w:val="none" w:sz="0" w:space="0" w:color="auto"/>
          </w:divBdr>
        </w:div>
        <w:div w:id="1959603523">
          <w:marLeft w:val="0"/>
          <w:marRight w:val="0"/>
          <w:marTop w:val="0"/>
          <w:marBottom w:val="0"/>
          <w:divBdr>
            <w:top w:val="none" w:sz="0" w:space="0" w:color="auto"/>
            <w:left w:val="none" w:sz="0" w:space="0" w:color="auto"/>
            <w:bottom w:val="none" w:sz="0" w:space="0" w:color="auto"/>
            <w:right w:val="none" w:sz="0" w:space="0" w:color="auto"/>
          </w:divBdr>
        </w:div>
        <w:div w:id="1716849031">
          <w:marLeft w:val="0"/>
          <w:marRight w:val="0"/>
          <w:marTop w:val="0"/>
          <w:marBottom w:val="0"/>
          <w:divBdr>
            <w:top w:val="none" w:sz="0" w:space="0" w:color="auto"/>
            <w:left w:val="none" w:sz="0" w:space="0" w:color="auto"/>
            <w:bottom w:val="none" w:sz="0" w:space="0" w:color="auto"/>
            <w:right w:val="none" w:sz="0" w:space="0" w:color="auto"/>
          </w:divBdr>
        </w:div>
        <w:div w:id="239877539">
          <w:marLeft w:val="0"/>
          <w:marRight w:val="0"/>
          <w:marTop w:val="0"/>
          <w:marBottom w:val="0"/>
          <w:divBdr>
            <w:top w:val="none" w:sz="0" w:space="0" w:color="auto"/>
            <w:left w:val="none" w:sz="0" w:space="0" w:color="auto"/>
            <w:bottom w:val="none" w:sz="0" w:space="0" w:color="auto"/>
            <w:right w:val="none" w:sz="0" w:space="0" w:color="auto"/>
          </w:divBdr>
        </w:div>
        <w:div w:id="910122158">
          <w:marLeft w:val="0"/>
          <w:marRight w:val="0"/>
          <w:marTop w:val="0"/>
          <w:marBottom w:val="0"/>
          <w:divBdr>
            <w:top w:val="none" w:sz="0" w:space="0" w:color="auto"/>
            <w:left w:val="none" w:sz="0" w:space="0" w:color="auto"/>
            <w:bottom w:val="none" w:sz="0" w:space="0" w:color="auto"/>
            <w:right w:val="none" w:sz="0" w:space="0" w:color="auto"/>
          </w:divBdr>
        </w:div>
        <w:div w:id="721096597">
          <w:marLeft w:val="0"/>
          <w:marRight w:val="0"/>
          <w:marTop w:val="0"/>
          <w:marBottom w:val="0"/>
          <w:divBdr>
            <w:top w:val="none" w:sz="0" w:space="0" w:color="auto"/>
            <w:left w:val="none" w:sz="0" w:space="0" w:color="auto"/>
            <w:bottom w:val="none" w:sz="0" w:space="0" w:color="auto"/>
            <w:right w:val="none" w:sz="0" w:space="0" w:color="auto"/>
          </w:divBdr>
        </w:div>
        <w:div w:id="1577936873">
          <w:marLeft w:val="0"/>
          <w:marRight w:val="0"/>
          <w:marTop w:val="0"/>
          <w:marBottom w:val="0"/>
          <w:divBdr>
            <w:top w:val="none" w:sz="0" w:space="0" w:color="auto"/>
            <w:left w:val="none" w:sz="0" w:space="0" w:color="auto"/>
            <w:bottom w:val="none" w:sz="0" w:space="0" w:color="auto"/>
            <w:right w:val="none" w:sz="0" w:space="0" w:color="auto"/>
          </w:divBdr>
        </w:div>
        <w:div w:id="1822581599">
          <w:marLeft w:val="0"/>
          <w:marRight w:val="0"/>
          <w:marTop w:val="0"/>
          <w:marBottom w:val="0"/>
          <w:divBdr>
            <w:top w:val="none" w:sz="0" w:space="0" w:color="auto"/>
            <w:left w:val="none" w:sz="0" w:space="0" w:color="auto"/>
            <w:bottom w:val="none" w:sz="0" w:space="0" w:color="auto"/>
            <w:right w:val="none" w:sz="0" w:space="0" w:color="auto"/>
          </w:divBdr>
        </w:div>
        <w:div w:id="1654290537">
          <w:marLeft w:val="0"/>
          <w:marRight w:val="0"/>
          <w:marTop w:val="0"/>
          <w:marBottom w:val="0"/>
          <w:divBdr>
            <w:top w:val="none" w:sz="0" w:space="0" w:color="auto"/>
            <w:left w:val="none" w:sz="0" w:space="0" w:color="auto"/>
            <w:bottom w:val="none" w:sz="0" w:space="0" w:color="auto"/>
            <w:right w:val="none" w:sz="0" w:space="0" w:color="auto"/>
          </w:divBdr>
        </w:div>
        <w:div w:id="119421260">
          <w:marLeft w:val="0"/>
          <w:marRight w:val="0"/>
          <w:marTop w:val="0"/>
          <w:marBottom w:val="0"/>
          <w:divBdr>
            <w:top w:val="none" w:sz="0" w:space="0" w:color="auto"/>
            <w:left w:val="none" w:sz="0" w:space="0" w:color="auto"/>
            <w:bottom w:val="none" w:sz="0" w:space="0" w:color="auto"/>
            <w:right w:val="none" w:sz="0" w:space="0" w:color="auto"/>
          </w:divBdr>
        </w:div>
        <w:div w:id="836071332">
          <w:marLeft w:val="0"/>
          <w:marRight w:val="0"/>
          <w:marTop w:val="0"/>
          <w:marBottom w:val="0"/>
          <w:divBdr>
            <w:top w:val="none" w:sz="0" w:space="0" w:color="auto"/>
            <w:left w:val="none" w:sz="0" w:space="0" w:color="auto"/>
            <w:bottom w:val="none" w:sz="0" w:space="0" w:color="auto"/>
            <w:right w:val="none" w:sz="0" w:space="0" w:color="auto"/>
          </w:divBdr>
        </w:div>
        <w:div w:id="339049468">
          <w:marLeft w:val="0"/>
          <w:marRight w:val="0"/>
          <w:marTop w:val="0"/>
          <w:marBottom w:val="0"/>
          <w:divBdr>
            <w:top w:val="none" w:sz="0" w:space="0" w:color="auto"/>
            <w:left w:val="none" w:sz="0" w:space="0" w:color="auto"/>
            <w:bottom w:val="none" w:sz="0" w:space="0" w:color="auto"/>
            <w:right w:val="none" w:sz="0" w:space="0" w:color="auto"/>
          </w:divBdr>
        </w:div>
        <w:div w:id="832721378">
          <w:marLeft w:val="0"/>
          <w:marRight w:val="0"/>
          <w:marTop w:val="0"/>
          <w:marBottom w:val="0"/>
          <w:divBdr>
            <w:top w:val="none" w:sz="0" w:space="0" w:color="auto"/>
            <w:left w:val="none" w:sz="0" w:space="0" w:color="auto"/>
            <w:bottom w:val="none" w:sz="0" w:space="0" w:color="auto"/>
            <w:right w:val="none" w:sz="0" w:space="0" w:color="auto"/>
          </w:divBdr>
        </w:div>
        <w:div w:id="1944068541">
          <w:marLeft w:val="0"/>
          <w:marRight w:val="0"/>
          <w:marTop w:val="0"/>
          <w:marBottom w:val="0"/>
          <w:divBdr>
            <w:top w:val="none" w:sz="0" w:space="0" w:color="auto"/>
            <w:left w:val="none" w:sz="0" w:space="0" w:color="auto"/>
            <w:bottom w:val="none" w:sz="0" w:space="0" w:color="auto"/>
            <w:right w:val="none" w:sz="0" w:space="0" w:color="auto"/>
          </w:divBdr>
        </w:div>
        <w:div w:id="1940017564">
          <w:marLeft w:val="0"/>
          <w:marRight w:val="0"/>
          <w:marTop w:val="0"/>
          <w:marBottom w:val="0"/>
          <w:divBdr>
            <w:top w:val="none" w:sz="0" w:space="0" w:color="auto"/>
            <w:left w:val="none" w:sz="0" w:space="0" w:color="auto"/>
            <w:bottom w:val="none" w:sz="0" w:space="0" w:color="auto"/>
            <w:right w:val="none" w:sz="0" w:space="0" w:color="auto"/>
          </w:divBdr>
        </w:div>
        <w:div w:id="1987321650">
          <w:marLeft w:val="0"/>
          <w:marRight w:val="0"/>
          <w:marTop w:val="0"/>
          <w:marBottom w:val="0"/>
          <w:divBdr>
            <w:top w:val="none" w:sz="0" w:space="0" w:color="auto"/>
            <w:left w:val="none" w:sz="0" w:space="0" w:color="auto"/>
            <w:bottom w:val="none" w:sz="0" w:space="0" w:color="auto"/>
            <w:right w:val="none" w:sz="0" w:space="0" w:color="auto"/>
          </w:divBdr>
        </w:div>
        <w:div w:id="1662736975">
          <w:marLeft w:val="0"/>
          <w:marRight w:val="0"/>
          <w:marTop w:val="0"/>
          <w:marBottom w:val="0"/>
          <w:divBdr>
            <w:top w:val="none" w:sz="0" w:space="0" w:color="auto"/>
            <w:left w:val="none" w:sz="0" w:space="0" w:color="auto"/>
            <w:bottom w:val="none" w:sz="0" w:space="0" w:color="auto"/>
            <w:right w:val="none" w:sz="0" w:space="0" w:color="auto"/>
          </w:divBdr>
        </w:div>
        <w:div w:id="752554218">
          <w:marLeft w:val="0"/>
          <w:marRight w:val="0"/>
          <w:marTop w:val="0"/>
          <w:marBottom w:val="0"/>
          <w:divBdr>
            <w:top w:val="none" w:sz="0" w:space="0" w:color="auto"/>
            <w:left w:val="none" w:sz="0" w:space="0" w:color="auto"/>
            <w:bottom w:val="none" w:sz="0" w:space="0" w:color="auto"/>
            <w:right w:val="none" w:sz="0" w:space="0" w:color="auto"/>
          </w:divBdr>
        </w:div>
        <w:div w:id="1601527389">
          <w:marLeft w:val="0"/>
          <w:marRight w:val="0"/>
          <w:marTop w:val="0"/>
          <w:marBottom w:val="0"/>
          <w:divBdr>
            <w:top w:val="none" w:sz="0" w:space="0" w:color="auto"/>
            <w:left w:val="none" w:sz="0" w:space="0" w:color="auto"/>
            <w:bottom w:val="none" w:sz="0" w:space="0" w:color="auto"/>
            <w:right w:val="none" w:sz="0" w:space="0" w:color="auto"/>
          </w:divBdr>
        </w:div>
        <w:div w:id="1037894451">
          <w:marLeft w:val="0"/>
          <w:marRight w:val="0"/>
          <w:marTop w:val="0"/>
          <w:marBottom w:val="0"/>
          <w:divBdr>
            <w:top w:val="none" w:sz="0" w:space="0" w:color="auto"/>
            <w:left w:val="none" w:sz="0" w:space="0" w:color="auto"/>
            <w:bottom w:val="none" w:sz="0" w:space="0" w:color="auto"/>
            <w:right w:val="none" w:sz="0" w:space="0" w:color="auto"/>
          </w:divBdr>
        </w:div>
        <w:div w:id="931206303">
          <w:marLeft w:val="0"/>
          <w:marRight w:val="0"/>
          <w:marTop w:val="0"/>
          <w:marBottom w:val="0"/>
          <w:divBdr>
            <w:top w:val="none" w:sz="0" w:space="0" w:color="auto"/>
            <w:left w:val="none" w:sz="0" w:space="0" w:color="auto"/>
            <w:bottom w:val="none" w:sz="0" w:space="0" w:color="auto"/>
            <w:right w:val="none" w:sz="0" w:space="0" w:color="auto"/>
          </w:divBdr>
        </w:div>
        <w:div w:id="871263277">
          <w:marLeft w:val="0"/>
          <w:marRight w:val="0"/>
          <w:marTop w:val="0"/>
          <w:marBottom w:val="0"/>
          <w:divBdr>
            <w:top w:val="none" w:sz="0" w:space="0" w:color="auto"/>
            <w:left w:val="none" w:sz="0" w:space="0" w:color="auto"/>
            <w:bottom w:val="none" w:sz="0" w:space="0" w:color="auto"/>
            <w:right w:val="none" w:sz="0" w:space="0" w:color="auto"/>
          </w:divBdr>
        </w:div>
      </w:divsChild>
    </w:div>
    <w:div w:id="323972674">
      <w:bodyDiv w:val="1"/>
      <w:marLeft w:val="0"/>
      <w:marRight w:val="0"/>
      <w:marTop w:val="0"/>
      <w:marBottom w:val="0"/>
      <w:divBdr>
        <w:top w:val="none" w:sz="0" w:space="0" w:color="auto"/>
        <w:left w:val="none" w:sz="0" w:space="0" w:color="auto"/>
        <w:bottom w:val="none" w:sz="0" w:space="0" w:color="auto"/>
        <w:right w:val="none" w:sz="0" w:space="0" w:color="auto"/>
      </w:divBdr>
    </w:div>
    <w:div w:id="380713333">
      <w:bodyDiv w:val="1"/>
      <w:marLeft w:val="0"/>
      <w:marRight w:val="0"/>
      <w:marTop w:val="0"/>
      <w:marBottom w:val="0"/>
      <w:divBdr>
        <w:top w:val="none" w:sz="0" w:space="0" w:color="auto"/>
        <w:left w:val="none" w:sz="0" w:space="0" w:color="auto"/>
        <w:bottom w:val="none" w:sz="0" w:space="0" w:color="auto"/>
        <w:right w:val="none" w:sz="0" w:space="0" w:color="auto"/>
      </w:divBdr>
    </w:div>
    <w:div w:id="383410918">
      <w:bodyDiv w:val="1"/>
      <w:marLeft w:val="0"/>
      <w:marRight w:val="0"/>
      <w:marTop w:val="0"/>
      <w:marBottom w:val="0"/>
      <w:divBdr>
        <w:top w:val="none" w:sz="0" w:space="0" w:color="auto"/>
        <w:left w:val="none" w:sz="0" w:space="0" w:color="auto"/>
        <w:bottom w:val="none" w:sz="0" w:space="0" w:color="auto"/>
        <w:right w:val="none" w:sz="0" w:space="0" w:color="auto"/>
      </w:divBdr>
    </w:div>
    <w:div w:id="403652051">
      <w:bodyDiv w:val="1"/>
      <w:marLeft w:val="0"/>
      <w:marRight w:val="0"/>
      <w:marTop w:val="0"/>
      <w:marBottom w:val="0"/>
      <w:divBdr>
        <w:top w:val="none" w:sz="0" w:space="0" w:color="auto"/>
        <w:left w:val="none" w:sz="0" w:space="0" w:color="auto"/>
        <w:bottom w:val="none" w:sz="0" w:space="0" w:color="auto"/>
        <w:right w:val="none" w:sz="0" w:space="0" w:color="auto"/>
      </w:divBdr>
    </w:div>
    <w:div w:id="413551601">
      <w:bodyDiv w:val="1"/>
      <w:marLeft w:val="0"/>
      <w:marRight w:val="0"/>
      <w:marTop w:val="0"/>
      <w:marBottom w:val="0"/>
      <w:divBdr>
        <w:top w:val="none" w:sz="0" w:space="0" w:color="auto"/>
        <w:left w:val="none" w:sz="0" w:space="0" w:color="auto"/>
        <w:bottom w:val="none" w:sz="0" w:space="0" w:color="auto"/>
        <w:right w:val="none" w:sz="0" w:space="0" w:color="auto"/>
      </w:divBdr>
    </w:div>
    <w:div w:id="430903412">
      <w:bodyDiv w:val="1"/>
      <w:marLeft w:val="0"/>
      <w:marRight w:val="0"/>
      <w:marTop w:val="0"/>
      <w:marBottom w:val="0"/>
      <w:divBdr>
        <w:top w:val="none" w:sz="0" w:space="0" w:color="auto"/>
        <w:left w:val="none" w:sz="0" w:space="0" w:color="auto"/>
        <w:bottom w:val="none" w:sz="0" w:space="0" w:color="auto"/>
        <w:right w:val="none" w:sz="0" w:space="0" w:color="auto"/>
      </w:divBdr>
    </w:div>
    <w:div w:id="430973724">
      <w:bodyDiv w:val="1"/>
      <w:marLeft w:val="0"/>
      <w:marRight w:val="0"/>
      <w:marTop w:val="0"/>
      <w:marBottom w:val="0"/>
      <w:divBdr>
        <w:top w:val="none" w:sz="0" w:space="0" w:color="auto"/>
        <w:left w:val="none" w:sz="0" w:space="0" w:color="auto"/>
        <w:bottom w:val="none" w:sz="0" w:space="0" w:color="auto"/>
        <w:right w:val="none" w:sz="0" w:space="0" w:color="auto"/>
      </w:divBdr>
    </w:div>
    <w:div w:id="431324609">
      <w:bodyDiv w:val="1"/>
      <w:marLeft w:val="0"/>
      <w:marRight w:val="0"/>
      <w:marTop w:val="0"/>
      <w:marBottom w:val="0"/>
      <w:divBdr>
        <w:top w:val="none" w:sz="0" w:space="0" w:color="auto"/>
        <w:left w:val="none" w:sz="0" w:space="0" w:color="auto"/>
        <w:bottom w:val="none" w:sz="0" w:space="0" w:color="auto"/>
        <w:right w:val="none" w:sz="0" w:space="0" w:color="auto"/>
      </w:divBdr>
      <w:divsChild>
        <w:div w:id="2112622762">
          <w:marLeft w:val="0"/>
          <w:marRight w:val="0"/>
          <w:marTop w:val="0"/>
          <w:marBottom w:val="0"/>
          <w:divBdr>
            <w:top w:val="none" w:sz="0" w:space="0" w:color="auto"/>
            <w:left w:val="none" w:sz="0" w:space="0" w:color="auto"/>
            <w:bottom w:val="none" w:sz="0" w:space="0" w:color="auto"/>
            <w:right w:val="none" w:sz="0" w:space="0" w:color="auto"/>
          </w:divBdr>
        </w:div>
        <w:div w:id="1731884006">
          <w:marLeft w:val="0"/>
          <w:marRight w:val="0"/>
          <w:marTop w:val="0"/>
          <w:marBottom w:val="0"/>
          <w:divBdr>
            <w:top w:val="none" w:sz="0" w:space="0" w:color="auto"/>
            <w:left w:val="none" w:sz="0" w:space="0" w:color="auto"/>
            <w:bottom w:val="none" w:sz="0" w:space="0" w:color="auto"/>
            <w:right w:val="none" w:sz="0" w:space="0" w:color="auto"/>
          </w:divBdr>
        </w:div>
        <w:div w:id="1977758194">
          <w:marLeft w:val="0"/>
          <w:marRight w:val="0"/>
          <w:marTop w:val="0"/>
          <w:marBottom w:val="0"/>
          <w:divBdr>
            <w:top w:val="none" w:sz="0" w:space="0" w:color="auto"/>
            <w:left w:val="none" w:sz="0" w:space="0" w:color="auto"/>
            <w:bottom w:val="none" w:sz="0" w:space="0" w:color="auto"/>
            <w:right w:val="none" w:sz="0" w:space="0" w:color="auto"/>
          </w:divBdr>
        </w:div>
        <w:div w:id="494952666">
          <w:marLeft w:val="0"/>
          <w:marRight w:val="0"/>
          <w:marTop w:val="0"/>
          <w:marBottom w:val="0"/>
          <w:divBdr>
            <w:top w:val="none" w:sz="0" w:space="0" w:color="auto"/>
            <w:left w:val="none" w:sz="0" w:space="0" w:color="auto"/>
            <w:bottom w:val="none" w:sz="0" w:space="0" w:color="auto"/>
            <w:right w:val="none" w:sz="0" w:space="0" w:color="auto"/>
          </w:divBdr>
        </w:div>
        <w:div w:id="854075391">
          <w:marLeft w:val="0"/>
          <w:marRight w:val="0"/>
          <w:marTop w:val="0"/>
          <w:marBottom w:val="0"/>
          <w:divBdr>
            <w:top w:val="none" w:sz="0" w:space="0" w:color="auto"/>
            <w:left w:val="none" w:sz="0" w:space="0" w:color="auto"/>
            <w:bottom w:val="none" w:sz="0" w:space="0" w:color="auto"/>
            <w:right w:val="none" w:sz="0" w:space="0" w:color="auto"/>
          </w:divBdr>
        </w:div>
        <w:div w:id="2112704470">
          <w:marLeft w:val="0"/>
          <w:marRight w:val="0"/>
          <w:marTop w:val="0"/>
          <w:marBottom w:val="0"/>
          <w:divBdr>
            <w:top w:val="none" w:sz="0" w:space="0" w:color="auto"/>
            <w:left w:val="none" w:sz="0" w:space="0" w:color="auto"/>
            <w:bottom w:val="none" w:sz="0" w:space="0" w:color="auto"/>
            <w:right w:val="none" w:sz="0" w:space="0" w:color="auto"/>
          </w:divBdr>
        </w:div>
        <w:div w:id="1444374169">
          <w:marLeft w:val="0"/>
          <w:marRight w:val="0"/>
          <w:marTop w:val="0"/>
          <w:marBottom w:val="0"/>
          <w:divBdr>
            <w:top w:val="none" w:sz="0" w:space="0" w:color="auto"/>
            <w:left w:val="none" w:sz="0" w:space="0" w:color="auto"/>
            <w:bottom w:val="none" w:sz="0" w:space="0" w:color="auto"/>
            <w:right w:val="none" w:sz="0" w:space="0" w:color="auto"/>
          </w:divBdr>
        </w:div>
        <w:div w:id="869957108">
          <w:marLeft w:val="0"/>
          <w:marRight w:val="0"/>
          <w:marTop w:val="0"/>
          <w:marBottom w:val="0"/>
          <w:divBdr>
            <w:top w:val="none" w:sz="0" w:space="0" w:color="auto"/>
            <w:left w:val="none" w:sz="0" w:space="0" w:color="auto"/>
            <w:bottom w:val="none" w:sz="0" w:space="0" w:color="auto"/>
            <w:right w:val="none" w:sz="0" w:space="0" w:color="auto"/>
          </w:divBdr>
        </w:div>
        <w:div w:id="814613620">
          <w:marLeft w:val="0"/>
          <w:marRight w:val="0"/>
          <w:marTop w:val="0"/>
          <w:marBottom w:val="0"/>
          <w:divBdr>
            <w:top w:val="none" w:sz="0" w:space="0" w:color="auto"/>
            <w:left w:val="none" w:sz="0" w:space="0" w:color="auto"/>
            <w:bottom w:val="none" w:sz="0" w:space="0" w:color="auto"/>
            <w:right w:val="none" w:sz="0" w:space="0" w:color="auto"/>
          </w:divBdr>
        </w:div>
        <w:div w:id="1478956601">
          <w:marLeft w:val="0"/>
          <w:marRight w:val="0"/>
          <w:marTop w:val="0"/>
          <w:marBottom w:val="0"/>
          <w:divBdr>
            <w:top w:val="none" w:sz="0" w:space="0" w:color="auto"/>
            <w:left w:val="none" w:sz="0" w:space="0" w:color="auto"/>
            <w:bottom w:val="none" w:sz="0" w:space="0" w:color="auto"/>
            <w:right w:val="none" w:sz="0" w:space="0" w:color="auto"/>
          </w:divBdr>
        </w:div>
        <w:div w:id="556822450">
          <w:marLeft w:val="0"/>
          <w:marRight w:val="0"/>
          <w:marTop w:val="0"/>
          <w:marBottom w:val="0"/>
          <w:divBdr>
            <w:top w:val="none" w:sz="0" w:space="0" w:color="auto"/>
            <w:left w:val="none" w:sz="0" w:space="0" w:color="auto"/>
            <w:bottom w:val="none" w:sz="0" w:space="0" w:color="auto"/>
            <w:right w:val="none" w:sz="0" w:space="0" w:color="auto"/>
          </w:divBdr>
        </w:div>
      </w:divsChild>
    </w:div>
    <w:div w:id="453794954">
      <w:bodyDiv w:val="1"/>
      <w:marLeft w:val="0"/>
      <w:marRight w:val="0"/>
      <w:marTop w:val="0"/>
      <w:marBottom w:val="0"/>
      <w:divBdr>
        <w:top w:val="none" w:sz="0" w:space="0" w:color="auto"/>
        <w:left w:val="none" w:sz="0" w:space="0" w:color="auto"/>
        <w:bottom w:val="none" w:sz="0" w:space="0" w:color="auto"/>
        <w:right w:val="none" w:sz="0" w:space="0" w:color="auto"/>
      </w:divBdr>
    </w:div>
    <w:div w:id="493452592">
      <w:bodyDiv w:val="1"/>
      <w:marLeft w:val="0"/>
      <w:marRight w:val="0"/>
      <w:marTop w:val="0"/>
      <w:marBottom w:val="0"/>
      <w:divBdr>
        <w:top w:val="none" w:sz="0" w:space="0" w:color="auto"/>
        <w:left w:val="none" w:sz="0" w:space="0" w:color="auto"/>
        <w:bottom w:val="none" w:sz="0" w:space="0" w:color="auto"/>
        <w:right w:val="none" w:sz="0" w:space="0" w:color="auto"/>
      </w:divBdr>
    </w:div>
    <w:div w:id="575940800">
      <w:bodyDiv w:val="1"/>
      <w:marLeft w:val="0"/>
      <w:marRight w:val="0"/>
      <w:marTop w:val="0"/>
      <w:marBottom w:val="0"/>
      <w:divBdr>
        <w:top w:val="none" w:sz="0" w:space="0" w:color="auto"/>
        <w:left w:val="none" w:sz="0" w:space="0" w:color="auto"/>
        <w:bottom w:val="none" w:sz="0" w:space="0" w:color="auto"/>
        <w:right w:val="none" w:sz="0" w:space="0" w:color="auto"/>
      </w:divBdr>
      <w:divsChild>
        <w:div w:id="738287229">
          <w:marLeft w:val="0"/>
          <w:marRight w:val="0"/>
          <w:marTop w:val="0"/>
          <w:marBottom w:val="0"/>
          <w:divBdr>
            <w:top w:val="none" w:sz="0" w:space="0" w:color="auto"/>
            <w:left w:val="none" w:sz="0" w:space="0" w:color="auto"/>
            <w:bottom w:val="none" w:sz="0" w:space="0" w:color="auto"/>
            <w:right w:val="none" w:sz="0" w:space="0" w:color="auto"/>
          </w:divBdr>
        </w:div>
        <w:div w:id="1953660546">
          <w:marLeft w:val="0"/>
          <w:marRight w:val="0"/>
          <w:marTop w:val="0"/>
          <w:marBottom w:val="0"/>
          <w:divBdr>
            <w:top w:val="none" w:sz="0" w:space="0" w:color="auto"/>
            <w:left w:val="none" w:sz="0" w:space="0" w:color="auto"/>
            <w:bottom w:val="none" w:sz="0" w:space="0" w:color="auto"/>
            <w:right w:val="none" w:sz="0" w:space="0" w:color="auto"/>
          </w:divBdr>
        </w:div>
        <w:div w:id="2007395036">
          <w:marLeft w:val="0"/>
          <w:marRight w:val="0"/>
          <w:marTop w:val="0"/>
          <w:marBottom w:val="0"/>
          <w:divBdr>
            <w:top w:val="none" w:sz="0" w:space="0" w:color="auto"/>
            <w:left w:val="none" w:sz="0" w:space="0" w:color="auto"/>
            <w:bottom w:val="none" w:sz="0" w:space="0" w:color="auto"/>
            <w:right w:val="none" w:sz="0" w:space="0" w:color="auto"/>
          </w:divBdr>
        </w:div>
        <w:div w:id="481699471">
          <w:marLeft w:val="0"/>
          <w:marRight w:val="0"/>
          <w:marTop w:val="0"/>
          <w:marBottom w:val="0"/>
          <w:divBdr>
            <w:top w:val="none" w:sz="0" w:space="0" w:color="auto"/>
            <w:left w:val="none" w:sz="0" w:space="0" w:color="auto"/>
            <w:bottom w:val="none" w:sz="0" w:space="0" w:color="auto"/>
            <w:right w:val="none" w:sz="0" w:space="0" w:color="auto"/>
          </w:divBdr>
        </w:div>
        <w:div w:id="1635914587">
          <w:marLeft w:val="0"/>
          <w:marRight w:val="0"/>
          <w:marTop w:val="0"/>
          <w:marBottom w:val="0"/>
          <w:divBdr>
            <w:top w:val="none" w:sz="0" w:space="0" w:color="auto"/>
            <w:left w:val="none" w:sz="0" w:space="0" w:color="auto"/>
            <w:bottom w:val="none" w:sz="0" w:space="0" w:color="auto"/>
            <w:right w:val="none" w:sz="0" w:space="0" w:color="auto"/>
          </w:divBdr>
        </w:div>
      </w:divsChild>
    </w:div>
    <w:div w:id="592200665">
      <w:bodyDiv w:val="1"/>
      <w:marLeft w:val="0"/>
      <w:marRight w:val="0"/>
      <w:marTop w:val="0"/>
      <w:marBottom w:val="0"/>
      <w:divBdr>
        <w:top w:val="none" w:sz="0" w:space="0" w:color="auto"/>
        <w:left w:val="none" w:sz="0" w:space="0" w:color="auto"/>
        <w:bottom w:val="none" w:sz="0" w:space="0" w:color="auto"/>
        <w:right w:val="none" w:sz="0" w:space="0" w:color="auto"/>
      </w:divBdr>
    </w:div>
    <w:div w:id="606304657">
      <w:bodyDiv w:val="1"/>
      <w:marLeft w:val="0"/>
      <w:marRight w:val="0"/>
      <w:marTop w:val="0"/>
      <w:marBottom w:val="0"/>
      <w:divBdr>
        <w:top w:val="none" w:sz="0" w:space="0" w:color="auto"/>
        <w:left w:val="none" w:sz="0" w:space="0" w:color="auto"/>
        <w:bottom w:val="none" w:sz="0" w:space="0" w:color="auto"/>
        <w:right w:val="none" w:sz="0" w:space="0" w:color="auto"/>
      </w:divBdr>
      <w:divsChild>
        <w:div w:id="696806906">
          <w:marLeft w:val="0"/>
          <w:marRight w:val="0"/>
          <w:marTop w:val="0"/>
          <w:marBottom w:val="0"/>
          <w:divBdr>
            <w:top w:val="none" w:sz="0" w:space="0" w:color="auto"/>
            <w:left w:val="none" w:sz="0" w:space="0" w:color="auto"/>
            <w:bottom w:val="none" w:sz="0" w:space="0" w:color="auto"/>
            <w:right w:val="none" w:sz="0" w:space="0" w:color="auto"/>
          </w:divBdr>
        </w:div>
        <w:div w:id="785781384">
          <w:marLeft w:val="0"/>
          <w:marRight w:val="0"/>
          <w:marTop w:val="0"/>
          <w:marBottom w:val="0"/>
          <w:divBdr>
            <w:top w:val="none" w:sz="0" w:space="0" w:color="auto"/>
            <w:left w:val="none" w:sz="0" w:space="0" w:color="auto"/>
            <w:bottom w:val="none" w:sz="0" w:space="0" w:color="auto"/>
            <w:right w:val="none" w:sz="0" w:space="0" w:color="auto"/>
          </w:divBdr>
        </w:div>
        <w:div w:id="1824663568">
          <w:marLeft w:val="0"/>
          <w:marRight w:val="0"/>
          <w:marTop w:val="0"/>
          <w:marBottom w:val="0"/>
          <w:divBdr>
            <w:top w:val="none" w:sz="0" w:space="0" w:color="auto"/>
            <w:left w:val="none" w:sz="0" w:space="0" w:color="auto"/>
            <w:bottom w:val="none" w:sz="0" w:space="0" w:color="auto"/>
            <w:right w:val="none" w:sz="0" w:space="0" w:color="auto"/>
          </w:divBdr>
        </w:div>
        <w:div w:id="147132082">
          <w:marLeft w:val="0"/>
          <w:marRight w:val="0"/>
          <w:marTop w:val="0"/>
          <w:marBottom w:val="0"/>
          <w:divBdr>
            <w:top w:val="none" w:sz="0" w:space="0" w:color="auto"/>
            <w:left w:val="none" w:sz="0" w:space="0" w:color="auto"/>
            <w:bottom w:val="none" w:sz="0" w:space="0" w:color="auto"/>
            <w:right w:val="none" w:sz="0" w:space="0" w:color="auto"/>
          </w:divBdr>
        </w:div>
        <w:div w:id="1098141282">
          <w:marLeft w:val="0"/>
          <w:marRight w:val="0"/>
          <w:marTop w:val="0"/>
          <w:marBottom w:val="0"/>
          <w:divBdr>
            <w:top w:val="none" w:sz="0" w:space="0" w:color="auto"/>
            <w:left w:val="none" w:sz="0" w:space="0" w:color="auto"/>
            <w:bottom w:val="none" w:sz="0" w:space="0" w:color="auto"/>
            <w:right w:val="none" w:sz="0" w:space="0" w:color="auto"/>
          </w:divBdr>
        </w:div>
      </w:divsChild>
    </w:div>
    <w:div w:id="627245525">
      <w:bodyDiv w:val="1"/>
      <w:marLeft w:val="0"/>
      <w:marRight w:val="0"/>
      <w:marTop w:val="0"/>
      <w:marBottom w:val="0"/>
      <w:divBdr>
        <w:top w:val="none" w:sz="0" w:space="0" w:color="auto"/>
        <w:left w:val="none" w:sz="0" w:space="0" w:color="auto"/>
        <w:bottom w:val="none" w:sz="0" w:space="0" w:color="auto"/>
        <w:right w:val="none" w:sz="0" w:space="0" w:color="auto"/>
      </w:divBdr>
    </w:div>
    <w:div w:id="674764293">
      <w:bodyDiv w:val="1"/>
      <w:marLeft w:val="0"/>
      <w:marRight w:val="0"/>
      <w:marTop w:val="0"/>
      <w:marBottom w:val="0"/>
      <w:divBdr>
        <w:top w:val="none" w:sz="0" w:space="0" w:color="auto"/>
        <w:left w:val="none" w:sz="0" w:space="0" w:color="auto"/>
        <w:bottom w:val="none" w:sz="0" w:space="0" w:color="auto"/>
        <w:right w:val="none" w:sz="0" w:space="0" w:color="auto"/>
      </w:divBdr>
    </w:div>
    <w:div w:id="678851944">
      <w:bodyDiv w:val="1"/>
      <w:marLeft w:val="0"/>
      <w:marRight w:val="0"/>
      <w:marTop w:val="0"/>
      <w:marBottom w:val="0"/>
      <w:divBdr>
        <w:top w:val="none" w:sz="0" w:space="0" w:color="auto"/>
        <w:left w:val="none" w:sz="0" w:space="0" w:color="auto"/>
        <w:bottom w:val="none" w:sz="0" w:space="0" w:color="auto"/>
        <w:right w:val="none" w:sz="0" w:space="0" w:color="auto"/>
      </w:divBdr>
    </w:div>
    <w:div w:id="716078948">
      <w:bodyDiv w:val="1"/>
      <w:marLeft w:val="0"/>
      <w:marRight w:val="0"/>
      <w:marTop w:val="0"/>
      <w:marBottom w:val="0"/>
      <w:divBdr>
        <w:top w:val="none" w:sz="0" w:space="0" w:color="auto"/>
        <w:left w:val="none" w:sz="0" w:space="0" w:color="auto"/>
        <w:bottom w:val="none" w:sz="0" w:space="0" w:color="auto"/>
        <w:right w:val="none" w:sz="0" w:space="0" w:color="auto"/>
      </w:divBdr>
      <w:divsChild>
        <w:div w:id="1358197085">
          <w:marLeft w:val="360"/>
          <w:marRight w:val="0"/>
          <w:marTop w:val="200"/>
          <w:marBottom w:val="0"/>
          <w:divBdr>
            <w:top w:val="none" w:sz="0" w:space="0" w:color="auto"/>
            <w:left w:val="none" w:sz="0" w:space="0" w:color="auto"/>
            <w:bottom w:val="none" w:sz="0" w:space="0" w:color="auto"/>
            <w:right w:val="none" w:sz="0" w:space="0" w:color="auto"/>
          </w:divBdr>
        </w:div>
        <w:div w:id="125197239">
          <w:marLeft w:val="1080"/>
          <w:marRight w:val="0"/>
          <w:marTop w:val="100"/>
          <w:marBottom w:val="0"/>
          <w:divBdr>
            <w:top w:val="none" w:sz="0" w:space="0" w:color="auto"/>
            <w:left w:val="none" w:sz="0" w:space="0" w:color="auto"/>
            <w:bottom w:val="none" w:sz="0" w:space="0" w:color="auto"/>
            <w:right w:val="none" w:sz="0" w:space="0" w:color="auto"/>
          </w:divBdr>
        </w:div>
        <w:div w:id="2070297358">
          <w:marLeft w:val="1080"/>
          <w:marRight w:val="0"/>
          <w:marTop w:val="100"/>
          <w:marBottom w:val="0"/>
          <w:divBdr>
            <w:top w:val="none" w:sz="0" w:space="0" w:color="auto"/>
            <w:left w:val="none" w:sz="0" w:space="0" w:color="auto"/>
            <w:bottom w:val="none" w:sz="0" w:space="0" w:color="auto"/>
            <w:right w:val="none" w:sz="0" w:space="0" w:color="auto"/>
          </w:divBdr>
        </w:div>
      </w:divsChild>
    </w:div>
    <w:div w:id="741173384">
      <w:bodyDiv w:val="1"/>
      <w:marLeft w:val="0"/>
      <w:marRight w:val="0"/>
      <w:marTop w:val="0"/>
      <w:marBottom w:val="0"/>
      <w:divBdr>
        <w:top w:val="none" w:sz="0" w:space="0" w:color="auto"/>
        <w:left w:val="none" w:sz="0" w:space="0" w:color="auto"/>
        <w:bottom w:val="none" w:sz="0" w:space="0" w:color="auto"/>
        <w:right w:val="none" w:sz="0" w:space="0" w:color="auto"/>
      </w:divBdr>
    </w:div>
    <w:div w:id="750586460">
      <w:bodyDiv w:val="1"/>
      <w:marLeft w:val="0"/>
      <w:marRight w:val="0"/>
      <w:marTop w:val="0"/>
      <w:marBottom w:val="0"/>
      <w:divBdr>
        <w:top w:val="none" w:sz="0" w:space="0" w:color="auto"/>
        <w:left w:val="none" w:sz="0" w:space="0" w:color="auto"/>
        <w:bottom w:val="none" w:sz="0" w:space="0" w:color="auto"/>
        <w:right w:val="none" w:sz="0" w:space="0" w:color="auto"/>
      </w:divBdr>
      <w:divsChild>
        <w:div w:id="1055080767">
          <w:marLeft w:val="446"/>
          <w:marRight w:val="0"/>
          <w:marTop w:val="0"/>
          <w:marBottom w:val="0"/>
          <w:divBdr>
            <w:top w:val="none" w:sz="0" w:space="0" w:color="auto"/>
            <w:left w:val="none" w:sz="0" w:space="0" w:color="auto"/>
            <w:bottom w:val="none" w:sz="0" w:space="0" w:color="auto"/>
            <w:right w:val="none" w:sz="0" w:space="0" w:color="auto"/>
          </w:divBdr>
        </w:div>
      </w:divsChild>
    </w:div>
    <w:div w:id="756903273">
      <w:bodyDiv w:val="1"/>
      <w:marLeft w:val="0"/>
      <w:marRight w:val="0"/>
      <w:marTop w:val="0"/>
      <w:marBottom w:val="0"/>
      <w:divBdr>
        <w:top w:val="none" w:sz="0" w:space="0" w:color="auto"/>
        <w:left w:val="none" w:sz="0" w:space="0" w:color="auto"/>
        <w:bottom w:val="none" w:sz="0" w:space="0" w:color="auto"/>
        <w:right w:val="none" w:sz="0" w:space="0" w:color="auto"/>
      </w:divBdr>
    </w:div>
    <w:div w:id="761993296">
      <w:bodyDiv w:val="1"/>
      <w:marLeft w:val="0"/>
      <w:marRight w:val="0"/>
      <w:marTop w:val="0"/>
      <w:marBottom w:val="0"/>
      <w:divBdr>
        <w:top w:val="none" w:sz="0" w:space="0" w:color="auto"/>
        <w:left w:val="none" w:sz="0" w:space="0" w:color="auto"/>
        <w:bottom w:val="none" w:sz="0" w:space="0" w:color="auto"/>
        <w:right w:val="none" w:sz="0" w:space="0" w:color="auto"/>
      </w:divBdr>
      <w:divsChild>
        <w:div w:id="1305815316">
          <w:marLeft w:val="0"/>
          <w:marRight w:val="0"/>
          <w:marTop w:val="0"/>
          <w:marBottom w:val="0"/>
          <w:divBdr>
            <w:top w:val="none" w:sz="0" w:space="0" w:color="auto"/>
            <w:left w:val="none" w:sz="0" w:space="0" w:color="auto"/>
            <w:bottom w:val="none" w:sz="0" w:space="0" w:color="auto"/>
            <w:right w:val="none" w:sz="0" w:space="0" w:color="auto"/>
          </w:divBdr>
        </w:div>
        <w:div w:id="59836648">
          <w:marLeft w:val="0"/>
          <w:marRight w:val="0"/>
          <w:marTop w:val="0"/>
          <w:marBottom w:val="0"/>
          <w:divBdr>
            <w:top w:val="none" w:sz="0" w:space="0" w:color="auto"/>
            <w:left w:val="none" w:sz="0" w:space="0" w:color="auto"/>
            <w:bottom w:val="none" w:sz="0" w:space="0" w:color="auto"/>
            <w:right w:val="none" w:sz="0" w:space="0" w:color="auto"/>
          </w:divBdr>
        </w:div>
        <w:div w:id="850606117">
          <w:marLeft w:val="0"/>
          <w:marRight w:val="0"/>
          <w:marTop w:val="0"/>
          <w:marBottom w:val="0"/>
          <w:divBdr>
            <w:top w:val="none" w:sz="0" w:space="0" w:color="auto"/>
            <w:left w:val="none" w:sz="0" w:space="0" w:color="auto"/>
            <w:bottom w:val="none" w:sz="0" w:space="0" w:color="auto"/>
            <w:right w:val="none" w:sz="0" w:space="0" w:color="auto"/>
          </w:divBdr>
        </w:div>
        <w:div w:id="1882395509">
          <w:marLeft w:val="0"/>
          <w:marRight w:val="0"/>
          <w:marTop w:val="0"/>
          <w:marBottom w:val="0"/>
          <w:divBdr>
            <w:top w:val="none" w:sz="0" w:space="0" w:color="auto"/>
            <w:left w:val="none" w:sz="0" w:space="0" w:color="auto"/>
            <w:bottom w:val="none" w:sz="0" w:space="0" w:color="auto"/>
            <w:right w:val="none" w:sz="0" w:space="0" w:color="auto"/>
          </w:divBdr>
        </w:div>
        <w:div w:id="122698443">
          <w:marLeft w:val="0"/>
          <w:marRight w:val="0"/>
          <w:marTop w:val="0"/>
          <w:marBottom w:val="0"/>
          <w:divBdr>
            <w:top w:val="none" w:sz="0" w:space="0" w:color="auto"/>
            <w:left w:val="none" w:sz="0" w:space="0" w:color="auto"/>
            <w:bottom w:val="none" w:sz="0" w:space="0" w:color="auto"/>
            <w:right w:val="none" w:sz="0" w:space="0" w:color="auto"/>
          </w:divBdr>
        </w:div>
        <w:div w:id="495539137">
          <w:marLeft w:val="0"/>
          <w:marRight w:val="0"/>
          <w:marTop w:val="0"/>
          <w:marBottom w:val="0"/>
          <w:divBdr>
            <w:top w:val="none" w:sz="0" w:space="0" w:color="auto"/>
            <w:left w:val="none" w:sz="0" w:space="0" w:color="auto"/>
            <w:bottom w:val="none" w:sz="0" w:space="0" w:color="auto"/>
            <w:right w:val="none" w:sz="0" w:space="0" w:color="auto"/>
          </w:divBdr>
        </w:div>
        <w:div w:id="731931699">
          <w:marLeft w:val="0"/>
          <w:marRight w:val="0"/>
          <w:marTop w:val="0"/>
          <w:marBottom w:val="0"/>
          <w:divBdr>
            <w:top w:val="none" w:sz="0" w:space="0" w:color="auto"/>
            <w:left w:val="none" w:sz="0" w:space="0" w:color="auto"/>
            <w:bottom w:val="none" w:sz="0" w:space="0" w:color="auto"/>
            <w:right w:val="none" w:sz="0" w:space="0" w:color="auto"/>
          </w:divBdr>
        </w:div>
        <w:div w:id="231429955">
          <w:marLeft w:val="0"/>
          <w:marRight w:val="0"/>
          <w:marTop w:val="0"/>
          <w:marBottom w:val="0"/>
          <w:divBdr>
            <w:top w:val="none" w:sz="0" w:space="0" w:color="auto"/>
            <w:left w:val="none" w:sz="0" w:space="0" w:color="auto"/>
            <w:bottom w:val="none" w:sz="0" w:space="0" w:color="auto"/>
            <w:right w:val="none" w:sz="0" w:space="0" w:color="auto"/>
          </w:divBdr>
        </w:div>
        <w:div w:id="1084230599">
          <w:marLeft w:val="0"/>
          <w:marRight w:val="0"/>
          <w:marTop w:val="0"/>
          <w:marBottom w:val="0"/>
          <w:divBdr>
            <w:top w:val="none" w:sz="0" w:space="0" w:color="auto"/>
            <w:left w:val="none" w:sz="0" w:space="0" w:color="auto"/>
            <w:bottom w:val="none" w:sz="0" w:space="0" w:color="auto"/>
            <w:right w:val="none" w:sz="0" w:space="0" w:color="auto"/>
          </w:divBdr>
        </w:div>
        <w:div w:id="1558081784">
          <w:marLeft w:val="0"/>
          <w:marRight w:val="0"/>
          <w:marTop w:val="0"/>
          <w:marBottom w:val="0"/>
          <w:divBdr>
            <w:top w:val="none" w:sz="0" w:space="0" w:color="auto"/>
            <w:left w:val="none" w:sz="0" w:space="0" w:color="auto"/>
            <w:bottom w:val="none" w:sz="0" w:space="0" w:color="auto"/>
            <w:right w:val="none" w:sz="0" w:space="0" w:color="auto"/>
          </w:divBdr>
        </w:div>
        <w:div w:id="2016491053">
          <w:marLeft w:val="0"/>
          <w:marRight w:val="0"/>
          <w:marTop w:val="0"/>
          <w:marBottom w:val="0"/>
          <w:divBdr>
            <w:top w:val="none" w:sz="0" w:space="0" w:color="auto"/>
            <w:left w:val="none" w:sz="0" w:space="0" w:color="auto"/>
            <w:bottom w:val="none" w:sz="0" w:space="0" w:color="auto"/>
            <w:right w:val="none" w:sz="0" w:space="0" w:color="auto"/>
          </w:divBdr>
        </w:div>
        <w:div w:id="1930775671">
          <w:marLeft w:val="0"/>
          <w:marRight w:val="0"/>
          <w:marTop w:val="0"/>
          <w:marBottom w:val="0"/>
          <w:divBdr>
            <w:top w:val="none" w:sz="0" w:space="0" w:color="auto"/>
            <w:left w:val="none" w:sz="0" w:space="0" w:color="auto"/>
            <w:bottom w:val="none" w:sz="0" w:space="0" w:color="auto"/>
            <w:right w:val="none" w:sz="0" w:space="0" w:color="auto"/>
          </w:divBdr>
        </w:div>
        <w:div w:id="362437187">
          <w:marLeft w:val="0"/>
          <w:marRight w:val="0"/>
          <w:marTop w:val="0"/>
          <w:marBottom w:val="0"/>
          <w:divBdr>
            <w:top w:val="none" w:sz="0" w:space="0" w:color="auto"/>
            <w:left w:val="none" w:sz="0" w:space="0" w:color="auto"/>
            <w:bottom w:val="none" w:sz="0" w:space="0" w:color="auto"/>
            <w:right w:val="none" w:sz="0" w:space="0" w:color="auto"/>
          </w:divBdr>
        </w:div>
        <w:div w:id="1418599999">
          <w:marLeft w:val="0"/>
          <w:marRight w:val="0"/>
          <w:marTop w:val="0"/>
          <w:marBottom w:val="0"/>
          <w:divBdr>
            <w:top w:val="none" w:sz="0" w:space="0" w:color="auto"/>
            <w:left w:val="none" w:sz="0" w:space="0" w:color="auto"/>
            <w:bottom w:val="none" w:sz="0" w:space="0" w:color="auto"/>
            <w:right w:val="none" w:sz="0" w:space="0" w:color="auto"/>
          </w:divBdr>
        </w:div>
        <w:div w:id="1868719098">
          <w:marLeft w:val="0"/>
          <w:marRight w:val="0"/>
          <w:marTop w:val="0"/>
          <w:marBottom w:val="0"/>
          <w:divBdr>
            <w:top w:val="none" w:sz="0" w:space="0" w:color="auto"/>
            <w:left w:val="none" w:sz="0" w:space="0" w:color="auto"/>
            <w:bottom w:val="none" w:sz="0" w:space="0" w:color="auto"/>
            <w:right w:val="none" w:sz="0" w:space="0" w:color="auto"/>
          </w:divBdr>
        </w:div>
        <w:div w:id="631398491">
          <w:marLeft w:val="0"/>
          <w:marRight w:val="0"/>
          <w:marTop w:val="0"/>
          <w:marBottom w:val="0"/>
          <w:divBdr>
            <w:top w:val="none" w:sz="0" w:space="0" w:color="auto"/>
            <w:left w:val="none" w:sz="0" w:space="0" w:color="auto"/>
            <w:bottom w:val="none" w:sz="0" w:space="0" w:color="auto"/>
            <w:right w:val="none" w:sz="0" w:space="0" w:color="auto"/>
          </w:divBdr>
        </w:div>
        <w:div w:id="829521664">
          <w:marLeft w:val="0"/>
          <w:marRight w:val="0"/>
          <w:marTop w:val="0"/>
          <w:marBottom w:val="0"/>
          <w:divBdr>
            <w:top w:val="none" w:sz="0" w:space="0" w:color="auto"/>
            <w:left w:val="none" w:sz="0" w:space="0" w:color="auto"/>
            <w:bottom w:val="none" w:sz="0" w:space="0" w:color="auto"/>
            <w:right w:val="none" w:sz="0" w:space="0" w:color="auto"/>
          </w:divBdr>
        </w:div>
        <w:div w:id="1438023632">
          <w:marLeft w:val="0"/>
          <w:marRight w:val="0"/>
          <w:marTop w:val="0"/>
          <w:marBottom w:val="0"/>
          <w:divBdr>
            <w:top w:val="none" w:sz="0" w:space="0" w:color="auto"/>
            <w:left w:val="none" w:sz="0" w:space="0" w:color="auto"/>
            <w:bottom w:val="none" w:sz="0" w:space="0" w:color="auto"/>
            <w:right w:val="none" w:sz="0" w:space="0" w:color="auto"/>
          </w:divBdr>
        </w:div>
        <w:div w:id="258954735">
          <w:marLeft w:val="0"/>
          <w:marRight w:val="0"/>
          <w:marTop w:val="0"/>
          <w:marBottom w:val="0"/>
          <w:divBdr>
            <w:top w:val="none" w:sz="0" w:space="0" w:color="auto"/>
            <w:left w:val="none" w:sz="0" w:space="0" w:color="auto"/>
            <w:bottom w:val="none" w:sz="0" w:space="0" w:color="auto"/>
            <w:right w:val="none" w:sz="0" w:space="0" w:color="auto"/>
          </w:divBdr>
        </w:div>
        <w:div w:id="1587030443">
          <w:marLeft w:val="0"/>
          <w:marRight w:val="0"/>
          <w:marTop w:val="0"/>
          <w:marBottom w:val="0"/>
          <w:divBdr>
            <w:top w:val="none" w:sz="0" w:space="0" w:color="auto"/>
            <w:left w:val="none" w:sz="0" w:space="0" w:color="auto"/>
            <w:bottom w:val="none" w:sz="0" w:space="0" w:color="auto"/>
            <w:right w:val="none" w:sz="0" w:space="0" w:color="auto"/>
          </w:divBdr>
        </w:div>
        <w:div w:id="617294323">
          <w:marLeft w:val="0"/>
          <w:marRight w:val="0"/>
          <w:marTop w:val="0"/>
          <w:marBottom w:val="0"/>
          <w:divBdr>
            <w:top w:val="none" w:sz="0" w:space="0" w:color="auto"/>
            <w:left w:val="none" w:sz="0" w:space="0" w:color="auto"/>
            <w:bottom w:val="none" w:sz="0" w:space="0" w:color="auto"/>
            <w:right w:val="none" w:sz="0" w:space="0" w:color="auto"/>
          </w:divBdr>
        </w:div>
        <w:div w:id="1754012068">
          <w:marLeft w:val="0"/>
          <w:marRight w:val="0"/>
          <w:marTop w:val="0"/>
          <w:marBottom w:val="0"/>
          <w:divBdr>
            <w:top w:val="none" w:sz="0" w:space="0" w:color="auto"/>
            <w:left w:val="none" w:sz="0" w:space="0" w:color="auto"/>
            <w:bottom w:val="none" w:sz="0" w:space="0" w:color="auto"/>
            <w:right w:val="none" w:sz="0" w:space="0" w:color="auto"/>
          </w:divBdr>
        </w:div>
        <w:div w:id="880017880">
          <w:marLeft w:val="0"/>
          <w:marRight w:val="0"/>
          <w:marTop w:val="0"/>
          <w:marBottom w:val="0"/>
          <w:divBdr>
            <w:top w:val="none" w:sz="0" w:space="0" w:color="auto"/>
            <w:left w:val="none" w:sz="0" w:space="0" w:color="auto"/>
            <w:bottom w:val="none" w:sz="0" w:space="0" w:color="auto"/>
            <w:right w:val="none" w:sz="0" w:space="0" w:color="auto"/>
          </w:divBdr>
        </w:div>
        <w:div w:id="1458335825">
          <w:marLeft w:val="0"/>
          <w:marRight w:val="0"/>
          <w:marTop w:val="0"/>
          <w:marBottom w:val="0"/>
          <w:divBdr>
            <w:top w:val="none" w:sz="0" w:space="0" w:color="auto"/>
            <w:left w:val="none" w:sz="0" w:space="0" w:color="auto"/>
            <w:bottom w:val="none" w:sz="0" w:space="0" w:color="auto"/>
            <w:right w:val="none" w:sz="0" w:space="0" w:color="auto"/>
          </w:divBdr>
        </w:div>
        <w:div w:id="2092777664">
          <w:marLeft w:val="0"/>
          <w:marRight w:val="0"/>
          <w:marTop w:val="0"/>
          <w:marBottom w:val="0"/>
          <w:divBdr>
            <w:top w:val="none" w:sz="0" w:space="0" w:color="auto"/>
            <w:left w:val="none" w:sz="0" w:space="0" w:color="auto"/>
            <w:bottom w:val="none" w:sz="0" w:space="0" w:color="auto"/>
            <w:right w:val="none" w:sz="0" w:space="0" w:color="auto"/>
          </w:divBdr>
        </w:div>
        <w:div w:id="748580818">
          <w:marLeft w:val="0"/>
          <w:marRight w:val="0"/>
          <w:marTop w:val="0"/>
          <w:marBottom w:val="0"/>
          <w:divBdr>
            <w:top w:val="none" w:sz="0" w:space="0" w:color="auto"/>
            <w:left w:val="none" w:sz="0" w:space="0" w:color="auto"/>
            <w:bottom w:val="none" w:sz="0" w:space="0" w:color="auto"/>
            <w:right w:val="none" w:sz="0" w:space="0" w:color="auto"/>
          </w:divBdr>
        </w:div>
        <w:div w:id="1733499730">
          <w:marLeft w:val="0"/>
          <w:marRight w:val="0"/>
          <w:marTop w:val="0"/>
          <w:marBottom w:val="0"/>
          <w:divBdr>
            <w:top w:val="none" w:sz="0" w:space="0" w:color="auto"/>
            <w:left w:val="none" w:sz="0" w:space="0" w:color="auto"/>
            <w:bottom w:val="none" w:sz="0" w:space="0" w:color="auto"/>
            <w:right w:val="none" w:sz="0" w:space="0" w:color="auto"/>
          </w:divBdr>
        </w:div>
        <w:div w:id="382213065">
          <w:marLeft w:val="0"/>
          <w:marRight w:val="0"/>
          <w:marTop w:val="0"/>
          <w:marBottom w:val="0"/>
          <w:divBdr>
            <w:top w:val="none" w:sz="0" w:space="0" w:color="auto"/>
            <w:left w:val="none" w:sz="0" w:space="0" w:color="auto"/>
            <w:bottom w:val="none" w:sz="0" w:space="0" w:color="auto"/>
            <w:right w:val="none" w:sz="0" w:space="0" w:color="auto"/>
          </w:divBdr>
        </w:div>
        <w:div w:id="289631318">
          <w:marLeft w:val="0"/>
          <w:marRight w:val="0"/>
          <w:marTop w:val="0"/>
          <w:marBottom w:val="0"/>
          <w:divBdr>
            <w:top w:val="none" w:sz="0" w:space="0" w:color="auto"/>
            <w:left w:val="none" w:sz="0" w:space="0" w:color="auto"/>
            <w:bottom w:val="none" w:sz="0" w:space="0" w:color="auto"/>
            <w:right w:val="none" w:sz="0" w:space="0" w:color="auto"/>
          </w:divBdr>
        </w:div>
        <w:div w:id="1079903611">
          <w:marLeft w:val="0"/>
          <w:marRight w:val="0"/>
          <w:marTop w:val="0"/>
          <w:marBottom w:val="0"/>
          <w:divBdr>
            <w:top w:val="none" w:sz="0" w:space="0" w:color="auto"/>
            <w:left w:val="none" w:sz="0" w:space="0" w:color="auto"/>
            <w:bottom w:val="none" w:sz="0" w:space="0" w:color="auto"/>
            <w:right w:val="none" w:sz="0" w:space="0" w:color="auto"/>
          </w:divBdr>
        </w:div>
        <w:div w:id="1298755736">
          <w:marLeft w:val="0"/>
          <w:marRight w:val="0"/>
          <w:marTop w:val="0"/>
          <w:marBottom w:val="0"/>
          <w:divBdr>
            <w:top w:val="none" w:sz="0" w:space="0" w:color="auto"/>
            <w:left w:val="none" w:sz="0" w:space="0" w:color="auto"/>
            <w:bottom w:val="none" w:sz="0" w:space="0" w:color="auto"/>
            <w:right w:val="none" w:sz="0" w:space="0" w:color="auto"/>
          </w:divBdr>
        </w:div>
        <w:div w:id="403185856">
          <w:marLeft w:val="0"/>
          <w:marRight w:val="0"/>
          <w:marTop w:val="0"/>
          <w:marBottom w:val="0"/>
          <w:divBdr>
            <w:top w:val="none" w:sz="0" w:space="0" w:color="auto"/>
            <w:left w:val="none" w:sz="0" w:space="0" w:color="auto"/>
            <w:bottom w:val="none" w:sz="0" w:space="0" w:color="auto"/>
            <w:right w:val="none" w:sz="0" w:space="0" w:color="auto"/>
          </w:divBdr>
        </w:div>
        <w:div w:id="2121800353">
          <w:marLeft w:val="0"/>
          <w:marRight w:val="0"/>
          <w:marTop w:val="0"/>
          <w:marBottom w:val="0"/>
          <w:divBdr>
            <w:top w:val="none" w:sz="0" w:space="0" w:color="auto"/>
            <w:left w:val="none" w:sz="0" w:space="0" w:color="auto"/>
            <w:bottom w:val="none" w:sz="0" w:space="0" w:color="auto"/>
            <w:right w:val="none" w:sz="0" w:space="0" w:color="auto"/>
          </w:divBdr>
        </w:div>
        <w:div w:id="357512121">
          <w:marLeft w:val="0"/>
          <w:marRight w:val="0"/>
          <w:marTop w:val="0"/>
          <w:marBottom w:val="0"/>
          <w:divBdr>
            <w:top w:val="none" w:sz="0" w:space="0" w:color="auto"/>
            <w:left w:val="none" w:sz="0" w:space="0" w:color="auto"/>
            <w:bottom w:val="none" w:sz="0" w:space="0" w:color="auto"/>
            <w:right w:val="none" w:sz="0" w:space="0" w:color="auto"/>
          </w:divBdr>
        </w:div>
        <w:div w:id="1677924975">
          <w:marLeft w:val="0"/>
          <w:marRight w:val="0"/>
          <w:marTop w:val="0"/>
          <w:marBottom w:val="0"/>
          <w:divBdr>
            <w:top w:val="none" w:sz="0" w:space="0" w:color="auto"/>
            <w:left w:val="none" w:sz="0" w:space="0" w:color="auto"/>
            <w:bottom w:val="none" w:sz="0" w:space="0" w:color="auto"/>
            <w:right w:val="none" w:sz="0" w:space="0" w:color="auto"/>
          </w:divBdr>
        </w:div>
        <w:div w:id="553278158">
          <w:marLeft w:val="0"/>
          <w:marRight w:val="0"/>
          <w:marTop w:val="0"/>
          <w:marBottom w:val="0"/>
          <w:divBdr>
            <w:top w:val="none" w:sz="0" w:space="0" w:color="auto"/>
            <w:left w:val="none" w:sz="0" w:space="0" w:color="auto"/>
            <w:bottom w:val="none" w:sz="0" w:space="0" w:color="auto"/>
            <w:right w:val="none" w:sz="0" w:space="0" w:color="auto"/>
          </w:divBdr>
        </w:div>
      </w:divsChild>
    </w:div>
    <w:div w:id="798885346">
      <w:bodyDiv w:val="1"/>
      <w:marLeft w:val="0"/>
      <w:marRight w:val="0"/>
      <w:marTop w:val="0"/>
      <w:marBottom w:val="0"/>
      <w:divBdr>
        <w:top w:val="none" w:sz="0" w:space="0" w:color="auto"/>
        <w:left w:val="none" w:sz="0" w:space="0" w:color="auto"/>
        <w:bottom w:val="none" w:sz="0" w:space="0" w:color="auto"/>
        <w:right w:val="none" w:sz="0" w:space="0" w:color="auto"/>
      </w:divBdr>
      <w:divsChild>
        <w:div w:id="1633249268">
          <w:marLeft w:val="0"/>
          <w:marRight w:val="0"/>
          <w:marTop w:val="0"/>
          <w:marBottom w:val="0"/>
          <w:divBdr>
            <w:top w:val="none" w:sz="0" w:space="0" w:color="auto"/>
            <w:left w:val="none" w:sz="0" w:space="0" w:color="auto"/>
            <w:bottom w:val="none" w:sz="0" w:space="0" w:color="auto"/>
            <w:right w:val="none" w:sz="0" w:space="0" w:color="auto"/>
          </w:divBdr>
        </w:div>
        <w:div w:id="465778594">
          <w:marLeft w:val="0"/>
          <w:marRight w:val="0"/>
          <w:marTop w:val="0"/>
          <w:marBottom w:val="0"/>
          <w:divBdr>
            <w:top w:val="none" w:sz="0" w:space="0" w:color="auto"/>
            <w:left w:val="none" w:sz="0" w:space="0" w:color="auto"/>
            <w:bottom w:val="none" w:sz="0" w:space="0" w:color="auto"/>
            <w:right w:val="none" w:sz="0" w:space="0" w:color="auto"/>
          </w:divBdr>
        </w:div>
        <w:div w:id="1775905124">
          <w:marLeft w:val="0"/>
          <w:marRight w:val="0"/>
          <w:marTop w:val="0"/>
          <w:marBottom w:val="0"/>
          <w:divBdr>
            <w:top w:val="none" w:sz="0" w:space="0" w:color="auto"/>
            <w:left w:val="none" w:sz="0" w:space="0" w:color="auto"/>
            <w:bottom w:val="none" w:sz="0" w:space="0" w:color="auto"/>
            <w:right w:val="none" w:sz="0" w:space="0" w:color="auto"/>
          </w:divBdr>
        </w:div>
        <w:div w:id="2017492149">
          <w:marLeft w:val="0"/>
          <w:marRight w:val="0"/>
          <w:marTop w:val="0"/>
          <w:marBottom w:val="0"/>
          <w:divBdr>
            <w:top w:val="none" w:sz="0" w:space="0" w:color="auto"/>
            <w:left w:val="none" w:sz="0" w:space="0" w:color="auto"/>
            <w:bottom w:val="none" w:sz="0" w:space="0" w:color="auto"/>
            <w:right w:val="none" w:sz="0" w:space="0" w:color="auto"/>
          </w:divBdr>
        </w:div>
        <w:div w:id="1330791036">
          <w:marLeft w:val="0"/>
          <w:marRight w:val="0"/>
          <w:marTop w:val="0"/>
          <w:marBottom w:val="0"/>
          <w:divBdr>
            <w:top w:val="none" w:sz="0" w:space="0" w:color="auto"/>
            <w:left w:val="none" w:sz="0" w:space="0" w:color="auto"/>
            <w:bottom w:val="none" w:sz="0" w:space="0" w:color="auto"/>
            <w:right w:val="none" w:sz="0" w:space="0" w:color="auto"/>
          </w:divBdr>
        </w:div>
        <w:div w:id="722212086">
          <w:marLeft w:val="0"/>
          <w:marRight w:val="0"/>
          <w:marTop w:val="0"/>
          <w:marBottom w:val="0"/>
          <w:divBdr>
            <w:top w:val="none" w:sz="0" w:space="0" w:color="auto"/>
            <w:left w:val="none" w:sz="0" w:space="0" w:color="auto"/>
            <w:bottom w:val="none" w:sz="0" w:space="0" w:color="auto"/>
            <w:right w:val="none" w:sz="0" w:space="0" w:color="auto"/>
          </w:divBdr>
        </w:div>
      </w:divsChild>
    </w:div>
    <w:div w:id="813908319">
      <w:bodyDiv w:val="1"/>
      <w:marLeft w:val="0"/>
      <w:marRight w:val="0"/>
      <w:marTop w:val="0"/>
      <w:marBottom w:val="0"/>
      <w:divBdr>
        <w:top w:val="none" w:sz="0" w:space="0" w:color="auto"/>
        <w:left w:val="none" w:sz="0" w:space="0" w:color="auto"/>
        <w:bottom w:val="none" w:sz="0" w:space="0" w:color="auto"/>
        <w:right w:val="none" w:sz="0" w:space="0" w:color="auto"/>
      </w:divBdr>
    </w:div>
    <w:div w:id="823551127">
      <w:bodyDiv w:val="1"/>
      <w:marLeft w:val="0"/>
      <w:marRight w:val="0"/>
      <w:marTop w:val="0"/>
      <w:marBottom w:val="0"/>
      <w:divBdr>
        <w:top w:val="none" w:sz="0" w:space="0" w:color="auto"/>
        <w:left w:val="none" w:sz="0" w:space="0" w:color="auto"/>
        <w:bottom w:val="none" w:sz="0" w:space="0" w:color="auto"/>
        <w:right w:val="none" w:sz="0" w:space="0" w:color="auto"/>
      </w:divBdr>
      <w:divsChild>
        <w:div w:id="1577130546">
          <w:marLeft w:val="360"/>
          <w:marRight w:val="0"/>
          <w:marTop w:val="200"/>
          <w:marBottom w:val="0"/>
          <w:divBdr>
            <w:top w:val="none" w:sz="0" w:space="0" w:color="auto"/>
            <w:left w:val="none" w:sz="0" w:space="0" w:color="auto"/>
            <w:bottom w:val="none" w:sz="0" w:space="0" w:color="auto"/>
            <w:right w:val="none" w:sz="0" w:space="0" w:color="auto"/>
          </w:divBdr>
        </w:div>
        <w:div w:id="2087681013">
          <w:marLeft w:val="360"/>
          <w:marRight w:val="0"/>
          <w:marTop w:val="200"/>
          <w:marBottom w:val="0"/>
          <w:divBdr>
            <w:top w:val="none" w:sz="0" w:space="0" w:color="auto"/>
            <w:left w:val="none" w:sz="0" w:space="0" w:color="auto"/>
            <w:bottom w:val="none" w:sz="0" w:space="0" w:color="auto"/>
            <w:right w:val="none" w:sz="0" w:space="0" w:color="auto"/>
          </w:divBdr>
        </w:div>
        <w:div w:id="117340800">
          <w:marLeft w:val="1080"/>
          <w:marRight w:val="0"/>
          <w:marTop w:val="100"/>
          <w:marBottom w:val="0"/>
          <w:divBdr>
            <w:top w:val="none" w:sz="0" w:space="0" w:color="auto"/>
            <w:left w:val="none" w:sz="0" w:space="0" w:color="auto"/>
            <w:bottom w:val="none" w:sz="0" w:space="0" w:color="auto"/>
            <w:right w:val="none" w:sz="0" w:space="0" w:color="auto"/>
          </w:divBdr>
        </w:div>
        <w:div w:id="597911641">
          <w:marLeft w:val="1080"/>
          <w:marRight w:val="0"/>
          <w:marTop w:val="100"/>
          <w:marBottom w:val="0"/>
          <w:divBdr>
            <w:top w:val="none" w:sz="0" w:space="0" w:color="auto"/>
            <w:left w:val="none" w:sz="0" w:space="0" w:color="auto"/>
            <w:bottom w:val="none" w:sz="0" w:space="0" w:color="auto"/>
            <w:right w:val="none" w:sz="0" w:space="0" w:color="auto"/>
          </w:divBdr>
        </w:div>
        <w:div w:id="1437561395">
          <w:marLeft w:val="360"/>
          <w:marRight w:val="0"/>
          <w:marTop w:val="200"/>
          <w:marBottom w:val="0"/>
          <w:divBdr>
            <w:top w:val="none" w:sz="0" w:space="0" w:color="auto"/>
            <w:left w:val="none" w:sz="0" w:space="0" w:color="auto"/>
            <w:bottom w:val="none" w:sz="0" w:space="0" w:color="auto"/>
            <w:right w:val="none" w:sz="0" w:space="0" w:color="auto"/>
          </w:divBdr>
        </w:div>
      </w:divsChild>
    </w:div>
    <w:div w:id="828060548">
      <w:bodyDiv w:val="1"/>
      <w:marLeft w:val="0"/>
      <w:marRight w:val="0"/>
      <w:marTop w:val="0"/>
      <w:marBottom w:val="0"/>
      <w:divBdr>
        <w:top w:val="none" w:sz="0" w:space="0" w:color="auto"/>
        <w:left w:val="none" w:sz="0" w:space="0" w:color="auto"/>
        <w:bottom w:val="none" w:sz="0" w:space="0" w:color="auto"/>
        <w:right w:val="none" w:sz="0" w:space="0" w:color="auto"/>
      </w:divBdr>
    </w:div>
    <w:div w:id="901408287">
      <w:bodyDiv w:val="1"/>
      <w:marLeft w:val="0"/>
      <w:marRight w:val="0"/>
      <w:marTop w:val="0"/>
      <w:marBottom w:val="0"/>
      <w:divBdr>
        <w:top w:val="none" w:sz="0" w:space="0" w:color="auto"/>
        <w:left w:val="none" w:sz="0" w:space="0" w:color="auto"/>
        <w:bottom w:val="none" w:sz="0" w:space="0" w:color="auto"/>
        <w:right w:val="none" w:sz="0" w:space="0" w:color="auto"/>
      </w:divBdr>
    </w:div>
    <w:div w:id="904683498">
      <w:bodyDiv w:val="1"/>
      <w:marLeft w:val="0"/>
      <w:marRight w:val="0"/>
      <w:marTop w:val="0"/>
      <w:marBottom w:val="0"/>
      <w:divBdr>
        <w:top w:val="none" w:sz="0" w:space="0" w:color="auto"/>
        <w:left w:val="none" w:sz="0" w:space="0" w:color="auto"/>
        <w:bottom w:val="none" w:sz="0" w:space="0" w:color="auto"/>
        <w:right w:val="none" w:sz="0" w:space="0" w:color="auto"/>
      </w:divBdr>
    </w:div>
    <w:div w:id="922762445">
      <w:bodyDiv w:val="1"/>
      <w:marLeft w:val="0"/>
      <w:marRight w:val="0"/>
      <w:marTop w:val="0"/>
      <w:marBottom w:val="0"/>
      <w:divBdr>
        <w:top w:val="none" w:sz="0" w:space="0" w:color="auto"/>
        <w:left w:val="none" w:sz="0" w:space="0" w:color="auto"/>
        <w:bottom w:val="none" w:sz="0" w:space="0" w:color="auto"/>
        <w:right w:val="none" w:sz="0" w:space="0" w:color="auto"/>
      </w:divBdr>
    </w:div>
    <w:div w:id="926380844">
      <w:bodyDiv w:val="1"/>
      <w:marLeft w:val="0"/>
      <w:marRight w:val="0"/>
      <w:marTop w:val="0"/>
      <w:marBottom w:val="0"/>
      <w:divBdr>
        <w:top w:val="none" w:sz="0" w:space="0" w:color="auto"/>
        <w:left w:val="none" w:sz="0" w:space="0" w:color="auto"/>
        <w:bottom w:val="none" w:sz="0" w:space="0" w:color="auto"/>
        <w:right w:val="none" w:sz="0" w:space="0" w:color="auto"/>
      </w:divBdr>
    </w:div>
    <w:div w:id="934286018">
      <w:bodyDiv w:val="1"/>
      <w:marLeft w:val="0"/>
      <w:marRight w:val="0"/>
      <w:marTop w:val="0"/>
      <w:marBottom w:val="0"/>
      <w:divBdr>
        <w:top w:val="none" w:sz="0" w:space="0" w:color="auto"/>
        <w:left w:val="none" w:sz="0" w:space="0" w:color="auto"/>
        <w:bottom w:val="none" w:sz="0" w:space="0" w:color="auto"/>
        <w:right w:val="none" w:sz="0" w:space="0" w:color="auto"/>
      </w:divBdr>
    </w:div>
    <w:div w:id="970355648">
      <w:bodyDiv w:val="1"/>
      <w:marLeft w:val="0"/>
      <w:marRight w:val="0"/>
      <w:marTop w:val="0"/>
      <w:marBottom w:val="0"/>
      <w:divBdr>
        <w:top w:val="none" w:sz="0" w:space="0" w:color="auto"/>
        <w:left w:val="none" w:sz="0" w:space="0" w:color="auto"/>
        <w:bottom w:val="none" w:sz="0" w:space="0" w:color="auto"/>
        <w:right w:val="none" w:sz="0" w:space="0" w:color="auto"/>
      </w:divBdr>
    </w:div>
    <w:div w:id="985353551">
      <w:bodyDiv w:val="1"/>
      <w:marLeft w:val="0"/>
      <w:marRight w:val="0"/>
      <w:marTop w:val="0"/>
      <w:marBottom w:val="0"/>
      <w:divBdr>
        <w:top w:val="none" w:sz="0" w:space="0" w:color="auto"/>
        <w:left w:val="none" w:sz="0" w:space="0" w:color="auto"/>
        <w:bottom w:val="none" w:sz="0" w:space="0" w:color="auto"/>
        <w:right w:val="none" w:sz="0" w:space="0" w:color="auto"/>
      </w:divBdr>
      <w:divsChild>
        <w:div w:id="1334182591">
          <w:marLeft w:val="0"/>
          <w:marRight w:val="0"/>
          <w:marTop w:val="0"/>
          <w:marBottom w:val="0"/>
          <w:divBdr>
            <w:top w:val="none" w:sz="0" w:space="0" w:color="auto"/>
            <w:left w:val="none" w:sz="0" w:space="0" w:color="auto"/>
            <w:bottom w:val="none" w:sz="0" w:space="0" w:color="auto"/>
            <w:right w:val="none" w:sz="0" w:space="0" w:color="auto"/>
          </w:divBdr>
        </w:div>
        <w:div w:id="1868711726">
          <w:marLeft w:val="0"/>
          <w:marRight w:val="0"/>
          <w:marTop w:val="0"/>
          <w:marBottom w:val="0"/>
          <w:divBdr>
            <w:top w:val="none" w:sz="0" w:space="0" w:color="auto"/>
            <w:left w:val="none" w:sz="0" w:space="0" w:color="auto"/>
            <w:bottom w:val="none" w:sz="0" w:space="0" w:color="auto"/>
            <w:right w:val="none" w:sz="0" w:space="0" w:color="auto"/>
          </w:divBdr>
        </w:div>
        <w:div w:id="1452093101">
          <w:marLeft w:val="0"/>
          <w:marRight w:val="0"/>
          <w:marTop w:val="0"/>
          <w:marBottom w:val="0"/>
          <w:divBdr>
            <w:top w:val="none" w:sz="0" w:space="0" w:color="auto"/>
            <w:left w:val="none" w:sz="0" w:space="0" w:color="auto"/>
            <w:bottom w:val="none" w:sz="0" w:space="0" w:color="auto"/>
            <w:right w:val="none" w:sz="0" w:space="0" w:color="auto"/>
          </w:divBdr>
        </w:div>
        <w:div w:id="846289782">
          <w:marLeft w:val="0"/>
          <w:marRight w:val="0"/>
          <w:marTop w:val="0"/>
          <w:marBottom w:val="0"/>
          <w:divBdr>
            <w:top w:val="none" w:sz="0" w:space="0" w:color="auto"/>
            <w:left w:val="none" w:sz="0" w:space="0" w:color="auto"/>
            <w:bottom w:val="none" w:sz="0" w:space="0" w:color="auto"/>
            <w:right w:val="none" w:sz="0" w:space="0" w:color="auto"/>
          </w:divBdr>
        </w:div>
        <w:div w:id="1772510712">
          <w:marLeft w:val="0"/>
          <w:marRight w:val="0"/>
          <w:marTop w:val="0"/>
          <w:marBottom w:val="0"/>
          <w:divBdr>
            <w:top w:val="none" w:sz="0" w:space="0" w:color="auto"/>
            <w:left w:val="none" w:sz="0" w:space="0" w:color="auto"/>
            <w:bottom w:val="none" w:sz="0" w:space="0" w:color="auto"/>
            <w:right w:val="none" w:sz="0" w:space="0" w:color="auto"/>
          </w:divBdr>
        </w:div>
        <w:div w:id="496574896">
          <w:marLeft w:val="0"/>
          <w:marRight w:val="0"/>
          <w:marTop w:val="0"/>
          <w:marBottom w:val="0"/>
          <w:divBdr>
            <w:top w:val="none" w:sz="0" w:space="0" w:color="auto"/>
            <w:left w:val="none" w:sz="0" w:space="0" w:color="auto"/>
            <w:bottom w:val="none" w:sz="0" w:space="0" w:color="auto"/>
            <w:right w:val="none" w:sz="0" w:space="0" w:color="auto"/>
          </w:divBdr>
        </w:div>
        <w:div w:id="1757625296">
          <w:marLeft w:val="0"/>
          <w:marRight w:val="0"/>
          <w:marTop w:val="0"/>
          <w:marBottom w:val="0"/>
          <w:divBdr>
            <w:top w:val="none" w:sz="0" w:space="0" w:color="auto"/>
            <w:left w:val="none" w:sz="0" w:space="0" w:color="auto"/>
            <w:bottom w:val="none" w:sz="0" w:space="0" w:color="auto"/>
            <w:right w:val="none" w:sz="0" w:space="0" w:color="auto"/>
          </w:divBdr>
        </w:div>
        <w:div w:id="646203234">
          <w:marLeft w:val="0"/>
          <w:marRight w:val="0"/>
          <w:marTop w:val="0"/>
          <w:marBottom w:val="0"/>
          <w:divBdr>
            <w:top w:val="none" w:sz="0" w:space="0" w:color="auto"/>
            <w:left w:val="none" w:sz="0" w:space="0" w:color="auto"/>
            <w:bottom w:val="none" w:sz="0" w:space="0" w:color="auto"/>
            <w:right w:val="none" w:sz="0" w:space="0" w:color="auto"/>
          </w:divBdr>
        </w:div>
        <w:div w:id="252515883">
          <w:marLeft w:val="0"/>
          <w:marRight w:val="0"/>
          <w:marTop w:val="0"/>
          <w:marBottom w:val="0"/>
          <w:divBdr>
            <w:top w:val="none" w:sz="0" w:space="0" w:color="auto"/>
            <w:left w:val="none" w:sz="0" w:space="0" w:color="auto"/>
            <w:bottom w:val="none" w:sz="0" w:space="0" w:color="auto"/>
            <w:right w:val="none" w:sz="0" w:space="0" w:color="auto"/>
          </w:divBdr>
        </w:div>
        <w:div w:id="2057702884">
          <w:marLeft w:val="0"/>
          <w:marRight w:val="0"/>
          <w:marTop w:val="0"/>
          <w:marBottom w:val="0"/>
          <w:divBdr>
            <w:top w:val="none" w:sz="0" w:space="0" w:color="auto"/>
            <w:left w:val="none" w:sz="0" w:space="0" w:color="auto"/>
            <w:bottom w:val="none" w:sz="0" w:space="0" w:color="auto"/>
            <w:right w:val="none" w:sz="0" w:space="0" w:color="auto"/>
          </w:divBdr>
        </w:div>
        <w:div w:id="1801805258">
          <w:marLeft w:val="0"/>
          <w:marRight w:val="0"/>
          <w:marTop w:val="0"/>
          <w:marBottom w:val="0"/>
          <w:divBdr>
            <w:top w:val="none" w:sz="0" w:space="0" w:color="auto"/>
            <w:left w:val="none" w:sz="0" w:space="0" w:color="auto"/>
            <w:bottom w:val="none" w:sz="0" w:space="0" w:color="auto"/>
            <w:right w:val="none" w:sz="0" w:space="0" w:color="auto"/>
          </w:divBdr>
        </w:div>
      </w:divsChild>
    </w:div>
    <w:div w:id="1002701809">
      <w:bodyDiv w:val="1"/>
      <w:marLeft w:val="0"/>
      <w:marRight w:val="0"/>
      <w:marTop w:val="0"/>
      <w:marBottom w:val="0"/>
      <w:divBdr>
        <w:top w:val="none" w:sz="0" w:space="0" w:color="auto"/>
        <w:left w:val="none" w:sz="0" w:space="0" w:color="auto"/>
        <w:bottom w:val="none" w:sz="0" w:space="0" w:color="auto"/>
        <w:right w:val="none" w:sz="0" w:space="0" w:color="auto"/>
      </w:divBdr>
    </w:div>
    <w:div w:id="1034116287">
      <w:bodyDiv w:val="1"/>
      <w:marLeft w:val="0"/>
      <w:marRight w:val="0"/>
      <w:marTop w:val="0"/>
      <w:marBottom w:val="0"/>
      <w:divBdr>
        <w:top w:val="none" w:sz="0" w:space="0" w:color="auto"/>
        <w:left w:val="none" w:sz="0" w:space="0" w:color="auto"/>
        <w:bottom w:val="none" w:sz="0" w:space="0" w:color="auto"/>
        <w:right w:val="none" w:sz="0" w:space="0" w:color="auto"/>
      </w:divBdr>
      <w:divsChild>
        <w:div w:id="32393389">
          <w:marLeft w:val="360"/>
          <w:marRight w:val="0"/>
          <w:marTop w:val="200"/>
          <w:marBottom w:val="0"/>
          <w:divBdr>
            <w:top w:val="none" w:sz="0" w:space="0" w:color="auto"/>
            <w:left w:val="none" w:sz="0" w:space="0" w:color="auto"/>
            <w:bottom w:val="none" w:sz="0" w:space="0" w:color="auto"/>
            <w:right w:val="none" w:sz="0" w:space="0" w:color="auto"/>
          </w:divBdr>
        </w:div>
        <w:div w:id="163783369">
          <w:marLeft w:val="360"/>
          <w:marRight w:val="0"/>
          <w:marTop w:val="200"/>
          <w:marBottom w:val="0"/>
          <w:divBdr>
            <w:top w:val="none" w:sz="0" w:space="0" w:color="auto"/>
            <w:left w:val="none" w:sz="0" w:space="0" w:color="auto"/>
            <w:bottom w:val="none" w:sz="0" w:space="0" w:color="auto"/>
            <w:right w:val="none" w:sz="0" w:space="0" w:color="auto"/>
          </w:divBdr>
        </w:div>
        <w:div w:id="527721946">
          <w:marLeft w:val="360"/>
          <w:marRight w:val="0"/>
          <w:marTop w:val="200"/>
          <w:marBottom w:val="0"/>
          <w:divBdr>
            <w:top w:val="none" w:sz="0" w:space="0" w:color="auto"/>
            <w:left w:val="none" w:sz="0" w:space="0" w:color="auto"/>
            <w:bottom w:val="none" w:sz="0" w:space="0" w:color="auto"/>
            <w:right w:val="none" w:sz="0" w:space="0" w:color="auto"/>
          </w:divBdr>
        </w:div>
        <w:div w:id="144929649">
          <w:marLeft w:val="360"/>
          <w:marRight w:val="0"/>
          <w:marTop w:val="200"/>
          <w:marBottom w:val="0"/>
          <w:divBdr>
            <w:top w:val="none" w:sz="0" w:space="0" w:color="auto"/>
            <w:left w:val="none" w:sz="0" w:space="0" w:color="auto"/>
            <w:bottom w:val="none" w:sz="0" w:space="0" w:color="auto"/>
            <w:right w:val="none" w:sz="0" w:space="0" w:color="auto"/>
          </w:divBdr>
        </w:div>
        <w:div w:id="108746238">
          <w:marLeft w:val="360"/>
          <w:marRight w:val="0"/>
          <w:marTop w:val="200"/>
          <w:marBottom w:val="0"/>
          <w:divBdr>
            <w:top w:val="none" w:sz="0" w:space="0" w:color="auto"/>
            <w:left w:val="none" w:sz="0" w:space="0" w:color="auto"/>
            <w:bottom w:val="none" w:sz="0" w:space="0" w:color="auto"/>
            <w:right w:val="none" w:sz="0" w:space="0" w:color="auto"/>
          </w:divBdr>
        </w:div>
        <w:div w:id="542788871">
          <w:marLeft w:val="360"/>
          <w:marRight w:val="0"/>
          <w:marTop w:val="200"/>
          <w:marBottom w:val="0"/>
          <w:divBdr>
            <w:top w:val="none" w:sz="0" w:space="0" w:color="auto"/>
            <w:left w:val="none" w:sz="0" w:space="0" w:color="auto"/>
            <w:bottom w:val="none" w:sz="0" w:space="0" w:color="auto"/>
            <w:right w:val="none" w:sz="0" w:space="0" w:color="auto"/>
          </w:divBdr>
        </w:div>
        <w:div w:id="2048791685">
          <w:marLeft w:val="360"/>
          <w:marRight w:val="0"/>
          <w:marTop w:val="200"/>
          <w:marBottom w:val="0"/>
          <w:divBdr>
            <w:top w:val="none" w:sz="0" w:space="0" w:color="auto"/>
            <w:left w:val="none" w:sz="0" w:space="0" w:color="auto"/>
            <w:bottom w:val="none" w:sz="0" w:space="0" w:color="auto"/>
            <w:right w:val="none" w:sz="0" w:space="0" w:color="auto"/>
          </w:divBdr>
        </w:div>
      </w:divsChild>
    </w:div>
    <w:div w:id="1047417598">
      <w:bodyDiv w:val="1"/>
      <w:marLeft w:val="0"/>
      <w:marRight w:val="0"/>
      <w:marTop w:val="0"/>
      <w:marBottom w:val="0"/>
      <w:divBdr>
        <w:top w:val="none" w:sz="0" w:space="0" w:color="auto"/>
        <w:left w:val="none" w:sz="0" w:space="0" w:color="auto"/>
        <w:bottom w:val="none" w:sz="0" w:space="0" w:color="auto"/>
        <w:right w:val="none" w:sz="0" w:space="0" w:color="auto"/>
      </w:divBdr>
      <w:divsChild>
        <w:div w:id="1390765512">
          <w:marLeft w:val="360"/>
          <w:marRight w:val="0"/>
          <w:marTop w:val="0"/>
          <w:marBottom w:val="0"/>
          <w:divBdr>
            <w:top w:val="none" w:sz="0" w:space="0" w:color="auto"/>
            <w:left w:val="none" w:sz="0" w:space="0" w:color="auto"/>
            <w:bottom w:val="none" w:sz="0" w:space="0" w:color="auto"/>
            <w:right w:val="none" w:sz="0" w:space="0" w:color="auto"/>
          </w:divBdr>
        </w:div>
      </w:divsChild>
    </w:div>
    <w:div w:id="1096052998">
      <w:bodyDiv w:val="1"/>
      <w:marLeft w:val="0"/>
      <w:marRight w:val="0"/>
      <w:marTop w:val="0"/>
      <w:marBottom w:val="0"/>
      <w:divBdr>
        <w:top w:val="none" w:sz="0" w:space="0" w:color="auto"/>
        <w:left w:val="none" w:sz="0" w:space="0" w:color="auto"/>
        <w:bottom w:val="none" w:sz="0" w:space="0" w:color="auto"/>
        <w:right w:val="none" w:sz="0" w:space="0" w:color="auto"/>
      </w:divBdr>
      <w:divsChild>
        <w:div w:id="2002846614">
          <w:marLeft w:val="1166"/>
          <w:marRight w:val="0"/>
          <w:marTop w:val="0"/>
          <w:marBottom w:val="0"/>
          <w:divBdr>
            <w:top w:val="none" w:sz="0" w:space="0" w:color="auto"/>
            <w:left w:val="none" w:sz="0" w:space="0" w:color="auto"/>
            <w:bottom w:val="none" w:sz="0" w:space="0" w:color="auto"/>
            <w:right w:val="none" w:sz="0" w:space="0" w:color="auto"/>
          </w:divBdr>
        </w:div>
        <w:div w:id="866022284">
          <w:marLeft w:val="1166"/>
          <w:marRight w:val="0"/>
          <w:marTop w:val="0"/>
          <w:marBottom w:val="0"/>
          <w:divBdr>
            <w:top w:val="none" w:sz="0" w:space="0" w:color="auto"/>
            <w:left w:val="none" w:sz="0" w:space="0" w:color="auto"/>
            <w:bottom w:val="none" w:sz="0" w:space="0" w:color="auto"/>
            <w:right w:val="none" w:sz="0" w:space="0" w:color="auto"/>
          </w:divBdr>
        </w:div>
        <w:div w:id="1831016919">
          <w:marLeft w:val="1886"/>
          <w:marRight w:val="0"/>
          <w:marTop w:val="0"/>
          <w:marBottom w:val="0"/>
          <w:divBdr>
            <w:top w:val="none" w:sz="0" w:space="0" w:color="auto"/>
            <w:left w:val="none" w:sz="0" w:space="0" w:color="auto"/>
            <w:bottom w:val="none" w:sz="0" w:space="0" w:color="auto"/>
            <w:right w:val="none" w:sz="0" w:space="0" w:color="auto"/>
          </w:divBdr>
        </w:div>
        <w:div w:id="509639071">
          <w:marLeft w:val="1886"/>
          <w:marRight w:val="0"/>
          <w:marTop w:val="0"/>
          <w:marBottom w:val="0"/>
          <w:divBdr>
            <w:top w:val="none" w:sz="0" w:space="0" w:color="auto"/>
            <w:left w:val="none" w:sz="0" w:space="0" w:color="auto"/>
            <w:bottom w:val="none" w:sz="0" w:space="0" w:color="auto"/>
            <w:right w:val="none" w:sz="0" w:space="0" w:color="auto"/>
          </w:divBdr>
        </w:div>
        <w:div w:id="123159869">
          <w:marLeft w:val="1886"/>
          <w:marRight w:val="0"/>
          <w:marTop w:val="0"/>
          <w:marBottom w:val="0"/>
          <w:divBdr>
            <w:top w:val="none" w:sz="0" w:space="0" w:color="auto"/>
            <w:left w:val="none" w:sz="0" w:space="0" w:color="auto"/>
            <w:bottom w:val="none" w:sz="0" w:space="0" w:color="auto"/>
            <w:right w:val="none" w:sz="0" w:space="0" w:color="auto"/>
          </w:divBdr>
        </w:div>
        <w:div w:id="534584795">
          <w:marLeft w:val="1886"/>
          <w:marRight w:val="0"/>
          <w:marTop w:val="0"/>
          <w:marBottom w:val="0"/>
          <w:divBdr>
            <w:top w:val="none" w:sz="0" w:space="0" w:color="auto"/>
            <w:left w:val="none" w:sz="0" w:space="0" w:color="auto"/>
            <w:bottom w:val="none" w:sz="0" w:space="0" w:color="auto"/>
            <w:right w:val="none" w:sz="0" w:space="0" w:color="auto"/>
          </w:divBdr>
        </w:div>
        <w:div w:id="64961475">
          <w:marLeft w:val="446"/>
          <w:marRight w:val="0"/>
          <w:marTop w:val="0"/>
          <w:marBottom w:val="0"/>
          <w:divBdr>
            <w:top w:val="none" w:sz="0" w:space="0" w:color="auto"/>
            <w:left w:val="none" w:sz="0" w:space="0" w:color="auto"/>
            <w:bottom w:val="none" w:sz="0" w:space="0" w:color="auto"/>
            <w:right w:val="none" w:sz="0" w:space="0" w:color="auto"/>
          </w:divBdr>
        </w:div>
        <w:div w:id="921379535">
          <w:marLeft w:val="446"/>
          <w:marRight w:val="0"/>
          <w:marTop w:val="0"/>
          <w:marBottom w:val="0"/>
          <w:divBdr>
            <w:top w:val="none" w:sz="0" w:space="0" w:color="auto"/>
            <w:left w:val="none" w:sz="0" w:space="0" w:color="auto"/>
            <w:bottom w:val="none" w:sz="0" w:space="0" w:color="auto"/>
            <w:right w:val="none" w:sz="0" w:space="0" w:color="auto"/>
          </w:divBdr>
        </w:div>
        <w:div w:id="1078870729">
          <w:marLeft w:val="446"/>
          <w:marRight w:val="0"/>
          <w:marTop w:val="0"/>
          <w:marBottom w:val="0"/>
          <w:divBdr>
            <w:top w:val="none" w:sz="0" w:space="0" w:color="auto"/>
            <w:left w:val="none" w:sz="0" w:space="0" w:color="auto"/>
            <w:bottom w:val="none" w:sz="0" w:space="0" w:color="auto"/>
            <w:right w:val="none" w:sz="0" w:space="0" w:color="auto"/>
          </w:divBdr>
        </w:div>
        <w:div w:id="571695054">
          <w:marLeft w:val="446"/>
          <w:marRight w:val="0"/>
          <w:marTop w:val="0"/>
          <w:marBottom w:val="0"/>
          <w:divBdr>
            <w:top w:val="none" w:sz="0" w:space="0" w:color="auto"/>
            <w:left w:val="none" w:sz="0" w:space="0" w:color="auto"/>
            <w:bottom w:val="none" w:sz="0" w:space="0" w:color="auto"/>
            <w:right w:val="none" w:sz="0" w:space="0" w:color="auto"/>
          </w:divBdr>
        </w:div>
        <w:div w:id="300622772">
          <w:marLeft w:val="446"/>
          <w:marRight w:val="0"/>
          <w:marTop w:val="0"/>
          <w:marBottom w:val="0"/>
          <w:divBdr>
            <w:top w:val="none" w:sz="0" w:space="0" w:color="auto"/>
            <w:left w:val="none" w:sz="0" w:space="0" w:color="auto"/>
            <w:bottom w:val="none" w:sz="0" w:space="0" w:color="auto"/>
            <w:right w:val="none" w:sz="0" w:space="0" w:color="auto"/>
          </w:divBdr>
        </w:div>
      </w:divsChild>
    </w:div>
    <w:div w:id="1114642245">
      <w:bodyDiv w:val="1"/>
      <w:marLeft w:val="0"/>
      <w:marRight w:val="0"/>
      <w:marTop w:val="0"/>
      <w:marBottom w:val="0"/>
      <w:divBdr>
        <w:top w:val="none" w:sz="0" w:space="0" w:color="auto"/>
        <w:left w:val="none" w:sz="0" w:space="0" w:color="auto"/>
        <w:bottom w:val="none" w:sz="0" w:space="0" w:color="auto"/>
        <w:right w:val="none" w:sz="0" w:space="0" w:color="auto"/>
      </w:divBdr>
      <w:divsChild>
        <w:div w:id="15229767">
          <w:marLeft w:val="547"/>
          <w:marRight w:val="0"/>
          <w:marTop w:val="0"/>
          <w:marBottom w:val="0"/>
          <w:divBdr>
            <w:top w:val="none" w:sz="0" w:space="0" w:color="auto"/>
            <w:left w:val="none" w:sz="0" w:space="0" w:color="auto"/>
            <w:bottom w:val="none" w:sz="0" w:space="0" w:color="auto"/>
            <w:right w:val="none" w:sz="0" w:space="0" w:color="auto"/>
          </w:divBdr>
        </w:div>
        <w:div w:id="665787118">
          <w:marLeft w:val="1267"/>
          <w:marRight w:val="0"/>
          <w:marTop w:val="0"/>
          <w:marBottom w:val="0"/>
          <w:divBdr>
            <w:top w:val="none" w:sz="0" w:space="0" w:color="auto"/>
            <w:left w:val="none" w:sz="0" w:space="0" w:color="auto"/>
            <w:bottom w:val="none" w:sz="0" w:space="0" w:color="auto"/>
            <w:right w:val="none" w:sz="0" w:space="0" w:color="auto"/>
          </w:divBdr>
        </w:div>
        <w:div w:id="1322584149">
          <w:marLeft w:val="1267"/>
          <w:marRight w:val="0"/>
          <w:marTop w:val="0"/>
          <w:marBottom w:val="0"/>
          <w:divBdr>
            <w:top w:val="none" w:sz="0" w:space="0" w:color="auto"/>
            <w:left w:val="none" w:sz="0" w:space="0" w:color="auto"/>
            <w:bottom w:val="none" w:sz="0" w:space="0" w:color="auto"/>
            <w:right w:val="none" w:sz="0" w:space="0" w:color="auto"/>
          </w:divBdr>
        </w:div>
        <w:div w:id="1278831883">
          <w:marLeft w:val="547"/>
          <w:marRight w:val="0"/>
          <w:marTop w:val="0"/>
          <w:marBottom w:val="0"/>
          <w:divBdr>
            <w:top w:val="none" w:sz="0" w:space="0" w:color="auto"/>
            <w:left w:val="none" w:sz="0" w:space="0" w:color="auto"/>
            <w:bottom w:val="none" w:sz="0" w:space="0" w:color="auto"/>
            <w:right w:val="none" w:sz="0" w:space="0" w:color="auto"/>
          </w:divBdr>
        </w:div>
        <w:div w:id="855923356">
          <w:marLeft w:val="547"/>
          <w:marRight w:val="0"/>
          <w:marTop w:val="0"/>
          <w:marBottom w:val="0"/>
          <w:divBdr>
            <w:top w:val="none" w:sz="0" w:space="0" w:color="auto"/>
            <w:left w:val="none" w:sz="0" w:space="0" w:color="auto"/>
            <w:bottom w:val="none" w:sz="0" w:space="0" w:color="auto"/>
            <w:right w:val="none" w:sz="0" w:space="0" w:color="auto"/>
          </w:divBdr>
        </w:div>
        <w:div w:id="469174077">
          <w:marLeft w:val="547"/>
          <w:marRight w:val="0"/>
          <w:marTop w:val="0"/>
          <w:marBottom w:val="0"/>
          <w:divBdr>
            <w:top w:val="none" w:sz="0" w:space="0" w:color="auto"/>
            <w:left w:val="none" w:sz="0" w:space="0" w:color="auto"/>
            <w:bottom w:val="none" w:sz="0" w:space="0" w:color="auto"/>
            <w:right w:val="none" w:sz="0" w:space="0" w:color="auto"/>
          </w:divBdr>
        </w:div>
        <w:div w:id="2095858568">
          <w:marLeft w:val="547"/>
          <w:marRight w:val="0"/>
          <w:marTop w:val="0"/>
          <w:marBottom w:val="0"/>
          <w:divBdr>
            <w:top w:val="none" w:sz="0" w:space="0" w:color="auto"/>
            <w:left w:val="none" w:sz="0" w:space="0" w:color="auto"/>
            <w:bottom w:val="none" w:sz="0" w:space="0" w:color="auto"/>
            <w:right w:val="none" w:sz="0" w:space="0" w:color="auto"/>
          </w:divBdr>
        </w:div>
        <w:div w:id="676545459">
          <w:marLeft w:val="547"/>
          <w:marRight w:val="0"/>
          <w:marTop w:val="0"/>
          <w:marBottom w:val="0"/>
          <w:divBdr>
            <w:top w:val="none" w:sz="0" w:space="0" w:color="auto"/>
            <w:left w:val="none" w:sz="0" w:space="0" w:color="auto"/>
            <w:bottom w:val="none" w:sz="0" w:space="0" w:color="auto"/>
            <w:right w:val="none" w:sz="0" w:space="0" w:color="auto"/>
          </w:divBdr>
        </w:div>
      </w:divsChild>
    </w:div>
    <w:div w:id="1131938926">
      <w:bodyDiv w:val="1"/>
      <w:marLeft w:val="0"/>
      <w:marRight w:val="0"/>
      <w:marTop w:val="0"/>
      <w:marBottom w:val="0"/>
      <w:divBdr>
        <w:top w:val="none" w:sz="0" w:space="0" w:color="auto"/>
        <w:left w:val="none" w:sz="0" w:space="0" w:color="auto"/>
        <w:bottom w:val="none" w:sz="0" w:space="0" w:color="auto"/>
        <w:right w:val="none" w:sz="0" w:space="0" w:color="auto"/>
      </w:divBdr>
      <w:divsChild>
        <w:div w:id="2052918597">
          <w:marLeft w:val="547"/>
          <w:marRight w:val="0"/>
          <w:marTop w:val="0"/>
          <w:marBottom w:val="0"/>
          <w:divBdr>
            <w:top w:val="none" w:sz="0" w:space="0" w:color="auto"/>
            <w:left w:val="none" w:sz="0" w:space="0" w:color="auto"/>
            <w:bottom w:val="none" w:sz="0" w:space="0" w:color="auto"/>
            <w:right w:val="none" w:sz="0" w:space="0" w:color="auto"/>
          </w:divBdr>
        </w:div>
        <w:div w:id="1209220408">
          <w:marLeft w:val="1267"/>
          <w:marRight w:val="0"/>
          <w:marTop w:val="0"/>
          <w:marBottom w:val="0"/>
          <w:divBdr>
            <w:top w:val="none" w:sz="0" w:space="0" w:color="auto"/>
            <w:left w:val="none" w:sz="0" w:space="0" w:color="auto"/>
            <w:bottom w:val="none" w:sz="0" w:space="0" w:color="auto"/>
            <w:right w:val="none" w:sz="0" w:space="0" w:color="auto"/>
          </w:divBdr>
        </w:div>
        <w:div w:id="686294765">
          <w:marLeft w:val="1267"/>
          <w:marRight w:val="0"/>
          <w:marTop w:val="0"/>
          <w:marBottom w:val="0"/>
          <w:divBdr>
            <w:top w:val="none" w:sz="0" w:space="0" w:color="auto"/>
            <w:left w:val="none" w:sz="0" w:space="0" w:color="auto"/>
            <w:bottom w:val="none" w:sz="0" w:space="0" w:color="auto"/>
            <w:right w:val="none" w:sz="0" w:space="0" w:color="auto"/>
          </w:divBdr>
        </w:div>
        <w:div w:id="819543327">
          <w:marLeft w:val="547"/>
          <w:marRight w:val="0"/>
          <w:marTop w:val="0"/>
          <w:marBottom w:val="0"/>
          <w:divBdr>
            <w:top w:val="none" w:sz="0" w:space="0" w:color="auto"/>
            <w:left w:val="none" w:sz="0" w:space="0" w:color="auto"/>
            <w:bottom w:val="none" w:sz="0" w:space="0" w:color="auto"/>
            <w:right w:val="none" w:sz="0" w:space="0" w:color="auto"/>
          </w:divBdr>
        </w:div>
        <w:div w:id="1391265329">
          <w:marLeft w:val="547"/>
          <w:marRight w:val="0"/>
          <w:marTop w:val="0"/>
          <w:marBottom w:val="0"/>
          <w:divBdr>
            <w:top w:val="none" w:sz="0" w:space="0" w:color="auto"/>
            <w:left w:val="none" w:sz="0" w:space="0" w:color="auto"/>
            <w:bottom w:val="none" w:sz="0" w:space="0" w:color="auto"/>
            <w:right w:val="none" w:sz="0" w:space="0" w:color="auto"/>
          </w:divBdr>
        </w:div>
        <w:div w:id="460270160">
          <w:marLeft w:val="547"/>
          <w:marRight w:val="0"/>
          <w:marTop w:val="0"/>
          <w:marBottom w:val="0"/>
          <w:divBdr>
            <w:top w:val="none" w:sz="0" w:space="0" w:color="auto"/>
            <w:left w:val="none" w:sz="0" w:space="0" w:color="auto"/>
            <w:bottom w:val="none" w:sz="0" w:space="0" w:color="auto"/>
            <w:right w:val="none" w:sz="0" w:space="0" w:color="auto"/>
          </w:divBdr>
        </w:div>
        <w:div w:id="881206535">
          <w:marLeft w:val="547"/>
          <w:marRight w:val="0"/>
          <w:marTop w:val="0"/>
          <w:marBottom w:val="0"/>
          <w:divBdr>
            <w:top w:val="none" w:sz="0" w:space="0" w:color="auto"/>
            <w:left w:val="none" w:sz="0" w:space="0" w:color="auto"/>
            <w:bottom w:val="none" w:sz="0" w:space="0" w:color="auto"/>
            <w:right w:val="none" w:sz="0" w:space="0" w:color="auto"/>
          </w:divBdr>
        </w:div>
        <w:div w:id="211426717">
          <w:marLeft w:val="547"/>
          <w:marRight w:val="0"/>
          <w:marTop w:val="0"/>
          <w:marBottom w:val="0"/>
          <w:divBdr>
            <w:top w:val="none" w:sz="0" w:space="0" w:color="auto"/>
            <w:left w:val="none" w:sz="0" w:space="0" w:color="auto"/>
            <w:bottom w:val="none" w:sz="0" w:space="0" w:color="auto"/>
            <w:right w:val="none" w:sz="0" w:space="0" w:color="auto"/>
          </w:divBdr>
        </w:div>
        <w:div w:id="1804927793">
          <w:marLeft w:val="547"/>
          <w:marRight w:val="0"/>
          <w:marTop w:val="0"/>
          <w:marBottom w:val="0"/>
          <w:divBdr>
            <w:top w:val="none" w:sz="0" w:space="0" w:color="auto"/>
            <w:left w:val="none" w:sz="0" w:space="0" w:color="auto"/>
            <w:bottom w:val="none" w:sz="0" w:space="0" w:color="auto"/>
            <w:right w:val="none" w:sz="0" w:space="0" w:color="auto"/>
          </w:divBdr>
        </w:div>
        <w:div w:id="1406302565">
          <w:marLeft w:val="547"/>
          <w:marRight w:val="0"/>
          <w:marTop w:val="0"/>
          <w:marBottom w:val="0"/>
          <w:divBdr>
            <w:top w:val="none" w:sz="0" w:space="0" w:color="auto"/>
            <w:left w:val="none" w:sz="0" w:space="0" w:color="auto"/>
            <w:bottom w:val="none" w:sz="0" w:space="0" w:color="auto"/>
            <w:right w:val="none" w:sz="0" w:space="0" w:color="auto"/>
          </w:divBdr>
        </w:div>
      </w:divsChild>
    </w:div>
    <w:div w:id="1180899887">
      <w:bodyDiv w:val="1"/>
      <w:marLeft w:val="0"/>
      <w:marRight w:val="0"/>
      <w:marTop w:val="0"/>
      <w:marBottom w:val="0"/>
      <w:divBdr>
        <w:top w:val="none" w:sz="0" w:space="0" w:color="auto"/>
        <w:left w:val="none" w:sz="0" w:space="0" w:color="auto"/>
        <w:bottom w:val="none" w:sz="0" w:space="0" w:color="auto"/>
        <w:right w:val="none" w:sz="0" w:space="0" w:color="auto"/>
      </w:divBdr>
      <w:divsChild>
        <w:div w:id="1240099049">
          <w:marLeft w:val="0"/>
          <w:marRight w:val="0"/>
          <w:marTop w:val="0"/>
          <w:marBottom w:val="0"/>
          <w:divBdr>
            <w:top w:val="none" w:sz="0" w:space="0" w:color="auto"/>
            <w:left w:val="none" w:sz="0" w:space="0" w:color="auto"/>
            <w:bottom w:val="none" w:sz="0" w:space="0" w:color="auto"/>
            <w:right w:val="none" w:sz="0" w:space="0" w:color="auto"/>
          </w:divBdr>
        </w:div>
        <w:div w:id="1325280609">
          <w:marLeft w:val="0"/>
          <w:marRight w:val="0"/>
          <w:marTop w:val="0"/>
          <w:marBottom w:val="0"/>
          <w:divBdr>
            <w:top w:val="none" w:sz="0" w:space="0" w:color="auto"/>
            <w:left w:val="none" w:sz="0" w:space="0" w:color="auto"/>
            <w:bottom w:val="none" w:sz="0" w:space="0" w:color="auto"/>
            <w:right w:val="none" w:sz="0" w:space="0" w:color="auto"/>
          </w:divBdr>
        </w:div>
        <w:div w:id="1844778819">
          <w:marLeft w:val="0"/>
          <w:marRight w:val="0"/>
          <w:marTop w:val="0"/>
          <w:marBottom w:val="0"/>
          <w:divBdr>
            <w:top w:val="none" w:sz="0" w:space="0" w:color="auto"/>
            <w:left w:val="none" w:sz="0" w:space="0" w:color="auto"/>
            <w:bottom w:val="none" w:sz="0" w:space="0" w:color="auto"/>
            <w:right w:val="none" w:sz="0" w:space="0" w:color="auto"/>
          </w:divBdr>
        </w:div>
        <w:div w:id="2093231869">
          <w:marLeft w:val="0"/>
          <w:marRight w:val="0"/>
          <w:marTop w:val="0"/>
          <w:marBottom w:val="0"/>
          <w:divBdr>
            <w:top w:val="none" w:sz="0" w:space="0" w:color="auto"/>
            <w:left w:val="none" w:sz="0" w:space="0" w:color="auto"/>
            <w:bottom w:val="none" w:sz="0" w:space="0" w:color="auto"/>
            <w:right w:val="none" w:sz="0" w:space="0" w:color="auto"/>
          </w:divBdr>
        </w:div>
        <w:div w:id="991641150">
          <w:marLeft w:val="0"/>
          <w:marRight w:val="0"/>
          <w:marTop w:val="0"/>
          <w:marBottom w:val="0"/>
          <w:divBdr>
            <w:top w:val="none" w:sz="0" w:space="0" w:color="auto"/>
            <w:left w:val="none" w:sz="0" w:space="0" w:color="auto"/>
            <w:bottom w:val="none" w:sz="0" w:space="0" w:color="auto"/>
            <w:right w:val="none" w:sz="0" w:space="0" w:color="auto"/>
          </w:divBdr>
        </w:div>
        <w:div w:id="1762407226">
          <w:marLeft w:val="0"/>
          <w:marRight w:val="0"/>
          <w:marTop w:val="0"/>
          <w:marBottom w:val="0"/>
          <w:divBdr>
            <w:top w:val="none" w:sz="0" w:space="0" w:color="auto"/>
            <w:left w:val="none" w:sz="0" w:space="0" w:color="auto"/>
            <w:bottom w:val="none" w:sz="0" w:space="0" w:color="auto"/>
            <w:right w:val="none" w:sz="0" w:space="0" w:color="auto"/>
          </w:divBdr>
        </w:div>
        <w:div w:id="1610354531">
          <w:marLeft w:val="0"/>
          <w:marRight w:val="0"/>
          <w:marTop w:val="0"/>
          <w:marBottom w:val="0"/>
          <w:divBdr>
            <w:top w:val="none" w:sz="0" w:space="0" w:color="auto"/>
            <w:left w:val="none" w:sz="0" w:space="0" w:color="auto"/>
            <w:bottom w:val="none" w:sz="0" w:space="0" w:color="auto"/>
            <w:right w:val="none" w:sz="0" w:space="0" w:color="auto"/>
          </w:divBdr>
        </w:div>
        <w:div w:id="1259825376">
          <w:marLeft w:val="0"/>
          <w:marRight w:val="0"/>
          <w:marTop w:val="0"/>
          <w:marBottom w:val="0"/>
          <w:divBdr>
            <w:top w:val="none" w:sz="0" w:space="0" w:color="auto"/>
            <w:left w:val="none" w:sz="0" w:space="0" w:color="auto"/>
            <w:bottom w:val="none" w:sz="0" w:space="0" w:color="auto"/>
            <w:right w:val="none" w:sz="0" w:space="0" w:color="auto"/>
          </w:divBdr>
        </w:div>
        <w:div w:id="2055034113">
          <w:marLeft w:val="0"/>
          <w:marRight w:val="0"/>
          <w:marTop w:val="0"/>
          <w:marBottom w:val="0"/>
          <w:divBdr>
            <w:top w:val="none" w:sz="0" w:space="0" w:color="auto"/>
            <w:left w:val="none" w:sz="0" w:space="0" w:color="auto"/>
            <w:bottom w:val="none" w:sz="0" w:space="0" w:color="auto"/>
            <w:right w:val="none" w:sz="0" w:space="0" w:color="auto"/>
          </w:divBdr>
        </w:div>
        <w:div w:id="489909493">
          <w:marLeft w:val="0"/>
          <w:marRight w:val="0"/>
          <w:marTop w:val="0"/>
          <w:marBottom w:val="0"/>
          <w:divBdr>
            <w:top w:val="none" w:sz="0" w:space="0" w:color="auto"/>
            <w:left w:val="none" w:sz="0" w:space="0" w:color="auto"/>
            <w:bottom w:val="none" w:sz="0" w:space="0" w:color="auto"/>
            <w:right w:val="none" w:sz="0" w:space="0" w:color="auto"/>
          </w:divBdr>
        </w:div>
        <w:div w:id="673335706">
          <w:marLeft w:val="0"/>
          <w:marRight w:val="0"/>
          <w:marTop w:val="0"/>
          <w:marBottom w:val="0"/>
          <w:divBdr>
            <w:top w:val="none" w:sz="0" w:space="0" w:color="auto"/>
            <w:left w:val="none" w:sz="0" w:space="0" w:color="auto"/>
            <w:bottom w:val="none" w:sz="0" w:space="0" w:color="auto"/>
            <w:right w:val="none" w:sz="0" w:space="0" w:color="auto"/>
          </w:divBdr>
        </w:div>
      </w:divsChild>
    </w:div>
    <w:div w:id="1188759824">
      <w:bodyDiv w:val="1"/>
      <w:marLeft w:val="0"/>
      <w:marRight w:val="0"/>
      <w:marTop w:val="0"/>
      <w:marBottom w:val="0"/>
      <w:divBdr>
        <w:top w:val="none" w:sz="0" w:space="0" w:color="auto"/>
        <w:left w:val="none" w:sz="0" w:space="0" w:color="auto"/>
        <w:bottom w:val="none" w:sz="0" w:space="0" w:color="auto"/>
        <w:right w:val="none" w:sz="0" w:space="0" w:color="auto"/>
      </w:divBdr>
      <w:divsChild>
        <w:div w:id="145054150">
          <w:marLeft w:val="1166"/>
          <w:marRight w:val="0"/>
          <w:marTop w:val="0"/>
          <w:marBottom w:val="0"/>
          <w:divBdr>
            <w:top w:val="none" w:sz="0" w:space="0" w:color="auto"/>
            <w:left w:val="none" w:sz="0" w:space="0" w:color="auto"/>
            <w:bottom w:val="none" w:sz="0" w:space="0" w:color="auto"/>
            <w:right w:val="none" w:sz="0" w:space="0" w:color="auto"/>
          </w:divBdr>
        </w:div>
        <w:div w:id="839392343">
          <w:marLeft w:val="1166"/>
          <w:marRight w:val="0"/>
          <w:marTop w:val="0"/>
          <w:marBottom w:val="0"/>
          <w:divBdr>
            <w:top w:val="none" w:sz="0" w:space="0" w:color="auto"/>
            <w:left w:val="none" w:sz="0" w:space="0" w:color="auto"/>
            <w:bottom w:val="none" w:sz="0" w:space="0" w:color="auto"/>
            <w:right w:val="none" w:sz="0" w:space="0" w:color="auto"/>
          </w:divBdr>
        </w:div>
        <w:div w:id="842277117">
          <w:marLeft w:val="1166"/>
          <w:marRight w:val="0"/>
          <w:marTop w:val="0"/>
          <w:marBottom w:val="0"/>
          <w:divBdr>
            <w:top w:val="none" w:sz="0" w:space="0" w:color="auto"/>
            <w:left w:val="none" w:sz="0" w:space="0" w:color="auto"/>
            <w:bottom w:val="none" w:sz="0" w:space="0" w:color="auto"/>
            <w:right w:val="none" w:sz="0" w:space="0" w:color="auto"/>
          </w:divBdr>
        </w:div>
        <w:div w:id="1142499329">
          <w:marLeft w:val="1166"/>
          <w:marRight w:val="0"/>
          <w:marTop w:val="0"/>
          <w:marBottom w:val="0"/>
          <w:divBdr>
            <w:top w:val="none" w:sz="0" w:space="0" w:color="auto"/>
            <w:left w:val="none" w:sz="0" w:space="0" w:color="auto"/>
            <w:bottom w:val="none" w:sz="0" w:space="0" w:color="auto"/>
            <w:right w:val="none" w:sz="0" w:space="0" w:color="auto"/>
          </w:divBdr>
        </w:div>
        <w:div w:id="1185250381">
          <w:marLeft w:val="446"/>
          <w:marRight w:val="0"/>
          <w:marTop w:val="0"/>
          <w:marBottom w:val="0"/>
          <w:divBdr>
            <w:top w:val="none" w:sz="0" w:space="0" w:color="auto"/>
            <w:left w:val="none" w:sz="0" w:space="0" w:color="auto"/>
            <w:bottom w:val="none" w:sz="0" w:space="0" w:color="auto"/>
            <w:right w:val="none" w:sz="0" w:space="0" w:color="auto"/>
          </w:divBdr>
        </w:div>
        <w:div w:id="1716584835">
          <w:marLeft w:val="1166"/>
          <w:marRight w:val="0"/>
          <w:marTop w:val="0"/>
          <w:marBottom w:val="0"/>
          <w:divBdr>
            <w:top w:val="none" w:sz="0" w:space="0" w:color="auto"/>
            <w:left w:val="none" w:sz="0" w:space="0" w:color="auto"/>
            <w:bottom w:val="none" w:sz="0" w:space="0" w:color="auto"/>
            <w:right w:val="none" w:sz="0" w:space="0" w:color="auto"/>
          </w:divBdr>
        </w:div>
        <w:div w:id="2059157795">
          <w:marLeft w:val="1166"/>
          <w:marRight w:val="0"/>
          <w:marTop w:val="0"/>
          <w:marBottom w:val="0"/>
          <w:divBdr>
            <w:top w:val="none" w:sz="0" w:space="0" w:color="auto"/>
            <w:left w:val="none" w:sz="0" w:space="0" w:color="auto"/>
            <w:bottom w:val="none" w:sz="0" w:space="0" w:color="auto"/>
            <w:right w:val="none" w:sz="0" w:space="0" w:color="auto"/>
          </w:divBdr>
        </w:div>
        <w:div w:id="2130391282">
          <w:marLeft w:val="1166"/>
          <w:marRight w:val="0"/>
          <w:marTop w:val="0"/>
          <w:marBottom w:val="0"/>
          <w:divBdr>
            <w:top w:val="none" w:sz="0" w:space="0" w:color="auto"/>
            <w:left w:val="none" w:sz="0" w:space="0" w:color="auto"/>
            <w:bottom w:val="none" w:sz="0" w:space="0" w:color="auto"/>
            <w:right w:val="none" w:sz="0" w:space="0" w:color="auto"/>
          </w:divBdr>
        </w:div>
      </w:divsChild>
    </w:div>
    <w:div w:id="1194269244">
      <w:bodyDiv w:val="1"/>
      <w:marLeft w:val="0"/>
      <w:marRight w:val="0"/>
      <w:marTop w:val="0"/>
      <w:marBottom w:val="0"/>
      <w:divBdr>
        <w:top w:val="none" w:sz="0" w:space="0" w:color="auto"/>
        <w:left w:val="none" w:sz="0" w:space="0" w:color="auto"/>
        <w:bottom w:val="none" w:sz="0" w:space="0" w:color="auto"/>
        <w:right w:val="none" w:sz="0" w:space="0" w:color="auto"/>
      </w:divBdr>
      <w:divsChild>
        <w:div w:id="2099671224">
          <w:marLeft w:val="0"/>
          <w:marRight w:val="0"/>
          <w:marTop w:val="0"/>
          <w:marBottom w:val="0"/>
          <w:divBdr>
            <w:top w:val="none" w:sz="0" w:space="0" w:color="auto"/>
            <w:left w:val="none" w:sz="0" w:space="0" w:color="auto"/>
            <w:bottom w:val="none" w:sz="0" w:space="0" w:color="auto"/>
            <w:right w:val="none" w:sz="0" w:space="0" w:color="auto"/>
          </w:divBdr>
        </w:div>
        <w:div w:id="2087066111">
          <w:marLeft w:val="0"/>
          <w:marRight w:val="0"/>
          <w:marTop w:val="0"/>
          <w:marBottom w:val="0"/>
          <w:divBdr>
            <w:top w:val="none" w:sz="0" w:space="0" w:color="auto"/>
            <w:left w:val="none" w:sz="0" w:space="0" w:color="auto"/>
            <w:bottom w:val="none" w:sz="0" w:space="0" w:color="auto"/>
            <w:right w:val="none" w:sz="0" w:space="0" w:color="auto"/>
          </w:divBdr>
        </w:div>
        <w:div w:id="1356619093">
          <w:marLeft w:val="0"/>
          <w:marRight w:val="0"/>
          <w:marTop w:val="0"/>
          <w:marBottom w:val="0"/>
          <w:divBdr>
            <w:top w:val="none" w:sz="0" w:space="0" w:color="auto"/>
            <w:left w:val="none" w:sz="0" w:space="0" w:color="auto"/>
            <w:bottom w:val="none" w:sz="0" w:space="0" w:color="auto"/>
            <w:right w:val="none" w:sz="0" w:space="0" w:color="auto"/>
          </w:divBdr>
        </w:div>
        <w:div w:id="455300109">
          <w:marLeft w:val="0"/>
          <w:marRight w:val="0"/>
          <w:marTop w:val="0"/>
          <w:marBottom w:val="0"/>
          <w:divBdr>
            <w:top w:val="none" w:sz="0" w:space="0" w:color="auto"/>
            <w:left w:val="none" w:sz="0" w:space="0" w:color="auto"/>
            <w:bottom w:val="none" w:sz="0" w:space="0" w:color="auto"/>
            <w:right w:val="none" w:sz="0" w:space="0" w:color="auto"/>
          </w:divBdr>
        </w:div>
        <w:div w:id="340939717">
          <w:marLeft w:val="0"/>
          <w:marRight w:val="0"/>
          <w:marTop w:val="0"/>
          <w:marBottom w:val="0"/>
          <w:divBdr>
            <w:top w:val="none" w:sz="0" w:space="0" w:color="auto"/>
            <w:left w:val="none" w:sz="0" w:space="0" w:color="auto"/>
            <w:bottom w:val="none" w:sz="0" w:space="0" w:color="auto"/>
            <w:right w:val="none" w:sz="0" w:space="0" w:color="auto"/>
          </w:divBdr>
        </w:div>
        <w:div w:id="1093672150">
          <w:marLeft w:val="0"/>
          <w:marRight w:val="0"/>
          <w:marTop w:val="0"/>
          <w:marBottom w:val="0"/>
          <w:divBdr>
            <w:top w:val="none" w:sz="0" w:space="0" w:color="auto"/>
            <w:left w:val="none" w:sz="0" w:space="0" w:color="auto"/>
            <w:bottom w:val="none" w:sz="0" w:space="0" w:color="auto"/>
            <w:right w:val="none" w:sz="0" w:space="0" w:color="auto"/>
          </w:divBdr>
        </w:div>
      </w:divsChild>
    </w:div>
    <w:div w:id="1225793001">
      <w:bodyDiv w:val="1"/>
      <w:marLeft w:val="0"/>
      <w:marRight w:val="0"/>
      <w:marTop w:val="0"/>
      <w:marBottom w:val="0"/>
      <w:divBdr>
        <w:top w:val="none" w:sz="0" w:space="0" w:color="auto"/>
        <w:left w:val="none" w:sz="0" w:space="0" w:color="auto"/>
        <w:bottom w:val="none" w:sz="0" w:space="0" w:color="auto"/>
        <w:right w:val="none" w:sz="0" w:space="0" w:color="auto"/>
      </w:divBdr>
      <w:divsChild>
        <w:div w:id="1500655493">
          <w:marLeft w:val="0"/>
          <w:marRight w:val="0"/>
          <w:marTop w:val="0"/>
          <w:marBottom w:val="0"/>
          <w:divBdr>
            <w:top w:val="none" w:sz="0" w:space="0" w:color="auto"/>
            <w:left w:val="none" w:sz="0" w:space="0" w:color="auto"/>
            <w:bottom w:val="none" w:sz="0" w:space="0" w:color="auto"/>
            <w:right w:val="none" w:sz="0" w:space="0" w:color="auto"/>
          </w:divBdr>
        </w:div>
        <w:div w:id="220137230">
          <w:marLeft w:val="0"/>
          <w:marRight w:val="0"/>
          <w:marTop w:val="0"/>
          <w:marBottom w:val="0"/>
          <w:divBdr>
            <w:top w:val="none" w:sz="0" w:space="0" w:color="auto"/>
            <w:left w:val="none" w:sz="0" w:space="0" w:color="auto"/>
            <w:bottom w:val="none" w:sz="0" w:space="0" w:color="auto"/>
            <w:right w:val="none" w:sz="0" w:space="0" w:color="auto"/>
          </w:divBdr>
        </w:div>
        <w:div w:id="933319739">
          <w:marLeft w:val="0"/>
          <w:marRight w:val="0"/>
          <w:marTop w:val="0"/>
          <w:marBottom w:val="0"/>
          <w:divBdr>
            <w:top w:val="none" w:sz="0" w:space="0" w:color="auto"/>
            <w:left w:val="none" w:sz="0" w:space="0" w:color="auto"/>
            <w:bottom w:val="none" w:sz="0" w:space="0" w:color="auto"/>
            <w:right w:val="none" w:sz="0" w:space="0" w:color="auto"/>
          </w:divBdr>
        </w:div>
        <w:div w:id="252207435">
          <w:marLeft w:val="0"/>
          <w:marRight w:val="0"/>
          <w:marTop w:val="0"/>
          <w:marBottom w:val="0"/>
          <w:divBdr>
            <w:top w:val="none" w:sz="0" w:space="0" w:color="auto"/>
            <w:left w:val="none" w:sz="0" w:space="0" w:color="auto"/>
            <w:bottom w:val="none" w:sz="0" w:space="0" w:color="auto"/>
            <w:right w:val="none" w:sz="0" w:space="0" w:color="auto"/>
          </w:divBdr>
        </w:div>
        <w:div w:id="842163629">
          <w:marLeft w:val="0"/>
          <w:marRight w:val="0"/>
          <w:marTop w:val="0"/>
          <w:marBottom w:val="0"/>
          <w:divBdr>
            <w:top w:val="none" w:sz="0" w:space="0" w:color="auto"/>
            <w:left w:val="none" w:sz="0" w:space="0" w:color="auto"/>
            <w:bottom w:val="none" w:sz="0" w:space="0" w:color="auto"/>
            <w:right w:val="none" w:sz="0" w:space="0" w:color="auto"/>
          </w:divBdr>
        </w:div>
        <w:div w:id="1372263892">
          <w:marLeft w:val="0"/>
          <w:marRight w:val="0"/>
          <w:marTop w:val="0"/>
          <w:marBottom w:val="0"/>
          <w:divBdr>
            <w:top w:val="none" w:sz="0" w:space="0" w:color="auto"/>
            <w:left w:val="none" w:sz="0" w:space="0" w:color="auto"/>
            <w:bottom w:val="none" w:sz="0" w:space="0" w:color="auto"/>
            <w:right w:val="none" w:sz="0" w:space="0" w:color="auto"/>
          </w:divBdr>
        </w:div>
        <w:div w:id="1884516287">
          <w:marLeft w:val="0"/>
          <w:marRight w:val="0"/>
          <w:marTop w:val="0"/>
          <w:marBottom w:val="0"/>
          <w:divBdr>
            <w:top w:val="none" w:sz="0" w:space="0" w:color="auto"/>
            <w:left w:val="none" w:sz="0" w:space="0" w:color="auto"/>
            <w:bottom w:val="none" w:sz="0" w:space="0" w:color="auto"/>
            <w:right w:val="none" w:sz="0" w:space="0" w:color="auto"/>
          </w:divBdr>
        </w:div>
        <w:div w:id="781992042">
          <w:marLeft w:val="0"/>
          <w:marRight w:val="0"/>
          <w:marTop w:val="0"/>
          <w:marBottom w:val="0"/>
          <w:divBdr>
            <w:top w:val="none" w:sz="0" w:space="0" w:color="auto"/>
            <w:left w:val="none" w:sz="0" w:space="0" w:color="auto"/>
            <w:bottom w:val="none" w:sz="0" w:space="0" w:color="auto"/>
            <w:right w:val="none" w:sz="0" w:space="0" w:color="auto"/>
          </w:divBdr>
        </w:div>
      </w:divsChild>
    </w:div>
    <w:div w:id="1227259123">
      <w:bodyDiv w:val="1"/>
      <w:marLeft w:val="0"/>
      <w:marRight w:val="0"/>
      <w:marTop w:val="0"/>
      <w:marBottom w:val="0"/>
      <w:divBdr>
        <w:top w:val="none" w:sz="0" w:space="0" w:color="auto"/>
        <w:left w:val="none" w:sz="0" w:space="0" w:color="auto"/>
        <w:bottom w:val="none" w:sz="0" w:space="0" w:color="auto"/>
        <w:right w:val="none" w:sz="0" w:space="0" w:color="auto"/>
      </w:divBdr>
    </w:div>
    <w:div w:id="1228687329">
      <w:bodyDiv w:val="1"/>
      <w:marLeft w:val="0"/>
      <w:marRight w:val="0"/>
      <w:marTop w:val="0"/>
      <w:marBottom w:val="0"/>
      <w:divBdr>
        <w:top w:val="none" w:sz="0" w:space="0" w:color="auto"/>
        <w:left w:val="none" w:sz="0" w:space="0" w:color="auto"/>
        <w:bottom w:val="none" w:sz="0" w:space="0" w:color="auto"/>
        <w:right w:val="none" w:sz="0" w:space="0" w:color="auto"/>
      </w:divBdr>
    </w:div>
    <w:div w:id="1249772797">
      <w:bodyDiv w:val="1"/>
      <w:marLeft w:val="0"/>
      <w:marRight w:val="0"/>
      <w:marTop w:val="0"/>
      <w:marBottom w:val="0"/>
      <w:divBdr>
        <w:top w:val="none" w:sz="0" w:space="0" w:color="auto"/>
        <w:left w:val="none" w:sz="0" w:space="0" w:color="auto"/>
        <w:bottom w:val="none" w:sz="0" w:space="0" w:color="auto"/>
        <w:right w:val="none" w:sz="0" w:space="0" w:color="auto"/>
      </w:divBdr>
      <w:divsChild>
        <w:div w:id="1146513658">
          <w:marLeft w:val="446"/>
          <w:marRight w:val="0"/>
          <w:marTop w:val="0"/>
          <w:marBottom w:val="0"/>
          <w:divBdr>
            <w:top w:val="none" w:sz="0" w:space="0" w:color="auto"/>
            <w:left w:val="none" w:sz="0" w:space="0" w:color="auto"/>
            <w:bottom w:val="none" w:sz="0" w:space="0" w:color="auto"/>
            <w:right w:val="none" w:sz="0" w:space="0" w:color="auto"/>
          </w:divBdr>
        </w:div>
        <w:div w:id="1591698538">
          <w:marLeft w:val="446"/>
          <w:marRight w:val="0"/>
          <w:marTop w:val="0"/>
          <w:marBottom w:val="0"/>
          <w:divBdr>
            <w:top w:val="none" w:sz="0" w:space="0" w:color="auto"/>
            <w:left w:val="none" w:sz="0" w:space="0" w:color="auto"/>
            <w:bottom w:val="none" w:sz="0" w:space="0" w:color="auto"/>
            <w:right w:val="none" w:sz="0" w:space="0" w:color="auto"/>
          </w:divBdr>
        </w:div>
        <w:div w:id="1283075030">
          <w:marLeft w:val="446"/>
          <w:marRight w:val="0"/>
          <w:marTop w:val="0"/>
          <w:marBottom w:val="0"/>
          <w:divBdr>
            <w:top w:val="none" w:sz="0" w:space="0" w:color="auto"/>
            <w:left w:val="none" w:sz="0" w:space="0" w:color="auto"/>
            <w:bottom w:val="none" w:sz="0" w:space="0" w:color="auto"/>
            <w:right w:val="none" w:sz="0" w:space="0" w:color="auto"/>
          </w:divBdr>
        </w:div>
        <w:div w:id="993409454">
          <w:marLeft w:val="446"/>
          <w:marRight w:val="0"/>
          <w:marTop w:val="0"/>
          <w:marBottom w:val="0"/>
          <w:divBdr>
            <w:top w:val="none" w:sz="0" w:space="0" w:color="auto"/>
            <w:left w:val="none" w:sz="0" w:space="0" w:color="auto"/>
            <w:bottom w:val="none" w:sz="0" w:space="0" w:color="auto"/>
            <w:right w:val="none" w:sz="0" w:space="0" w:color="auto"/>
          </w:divBdr>
        </w:div>
        <w:div w:id="552695173">
          <w:marLeft w:val="446"/>
          <w:marRight w:val="0"/>
          <w:marTop w:val="0"/>
          <w:marBottom w:val="0"/>
          <w:divBdr>
            <w:top w:val="none" w:sz="0" w:space="0" w:color="auto"/>
            <w:left w:val="none" w:sz="0" w:space="0" w:color="auto"/>
            <w:bottom w:val="none" w:sz="0" w:space="0" w:color="auto"/>
            <w:right w:val="none" w:sz="0" w:space="0" w:color="auto"/>
          </w:divBdr>
        </w:div>
        <w:div w:id="1094745829">
          <w:marLeft w:val="446"/>
          <w:marRight w:val="0"/>
          <w:marTop w:val="0"/>
          <w:marBottom w:val="0"/>
          <w:divBdr>
            <w:top w:val="none" w:sz="0" w:space="0" w:color="auto"/>
            <w:left w:val="none" w:sz="0" w:space="0" w:color="auto"/>
            <w:bottom w:val="none" w:sz="0" w:space="0" w:color="auto"/>
            <w:right w:val="none" w:sz="0" w:space="0" w:color="auto"/>
          </w:divBdr>
        </w:div>
      </w:divsChild>
    </w:div>
    <w:div w:id="1252273119">
      <w:bodyDiv w:val="1"/>
      <w:marLeft w:val="0"/>
      <w:marRight w:val="0"/>
      <w:marTop w:val="0"/>
      <w:marBottom w:val="0"/>
      <w:divBdr>
        <w:top w:val="none" w:sz="0" w:space="0" w:color="auto"/>
        <w:left w:val="none" w:sz="0" w:space="0" w:color="auto"/>
        <w:bottom w:val="none" w:sz="0" w:space="0" w:color="auto"/>
        <w:right w:val="none" w:sz="0" w:space="0" w:color="auto"/>
      </w:divBdr>
      <w:divsChild>
        <w:div w:id="1025905999">
          <w:marLeft w:val="360"/>
          <w:marRight w:val="0"/>
          <w:marTop w:val="200"/>
          <w:marBottom w:val="0"/>
          <w:divBdr>
            <w:top w:val="none" w:sz="0" w:space="0" w:color="auto"/>
            <w:left w:val="none" w:sz="0" w:space="0" w:color="auto"/>
            <w:bottom w:val="none" w:sz="0" w:space="0" w:color="auto"/>
            <w:right w:val="none" w:sz="0" w:space="0" w:color="auto"/>
          </w:divBdr>
        </w:div>
        <w:div w:id="86509228">
          <w:marLeft w:val="360"/>
          <w:marRight w:val="0"/>
          <w:marTop w:val="200"/>
          <w:marBottom w:val="0"/>
          <w:divBdr>
            <w:top w:val="none" w:sz="0" w:space="0" w:color="auto"/>
            <w:left w:val="none" w:sz="0" w:space="0" w:color="auto"/>
            <w:bottom w:val="none" w:sz="0" w:space="0" w:color="auto"/>
            <w:right w:val="none" w:sz="0" w:space="0" w:color="auto"/>
          </w:divBdr>
        </w:div>
        <w:div w:id="168327390">
          <w:marLeft w:val="360"/>
          <w:marRight w:val="0"/>
          <w:marTop w:val="200"/>
          <w:marBottom w:val="0"/>
          <w:divBdr>
            <w:top w:val="none" w:sz="0" w:space="0" w:color="auto"/>
            <w:left w:val="none" w:sz="0" w:space="0" w:color="auto"/>
            <w:bottom w:val="none" w:sz="0" w:space="0" w:color="auto"/>
            <w:right w:val="none" w:sz="0" w:space="0" w:color="auto"/>
          </w:divBdr>
        </w:div>
        <w:div w:id="314533193">
          <w:marLeft w:val="360"/>
          <w:marRight w:val="0"/>
          <w:marTop w:val="200"/>
          <w:marBottom w:val="0"/>
          <w:divBdr>
            <w:top w:val="none" w:sz="0" w:space="0" w:color="auto"/>
            <w:left w:val="none" w:sz="0" w:space="0" w:color="auto"/>
            <w:bottom w:val="none" w:sz="0" w:space="0" w:color="auto"/>
            <w:right w:val="none" w:sz="0" w:space="0" w:color="auto"/>
          </w:divBdr>
        </w:div>
      </w:divsChild>
    </w:div>
    <w:div w:id="1281380822">
      <w:bodyDiv w:val="1"/>
      <w:marLeft w:val="0"/>
      <w:marRight w:val="0"/>
      <w:marTop w:val="0"/>
      <w:marBottom w:val="0"/>
      <w:divBdr>
        <w:top w:val="none" w:sz="0" w:space="0" w:color="auto"/>
        <w:left w:val="none" w:sz="0" w:space="0" w:color="auto"/>
        <w:bottom w:val="none" w:sz="0" w:space="0" w:color="auto"/>
        <w:right w:val="none" w:sz="0" w:space="0" w:color="auto"/>
      </w:divBdr>
      <w:divsChild>
        <w:div w:id="278268654">
          <w:marLeft w:val="1166"/>
          <w:marRight w:val="0"/>
          <w:marTop w:val="0"/>
          <w:marBottom w:val="0"/>
          <w:divBdr>
            <w:top w:val="none" w:sz="0" w:space="0" w:color="auto"/>
            <w:left w:val="none" w:sz="0" w:space="0" w:color="auto"/>
            <w:bottom w:val="none" w:sz="0" w:space="0" w:color="auto"/>
            <w:right w:val="none" w:sz="0" w:space="0" w:color="auto"/>
          </w:divBdr>
        </w:div>
        <w:div w:id="964122824">
          <w:marLeft w:val="1166"/>
          <w:marRight w:val="0"/>
          <w:marTop w:val="0"/>
          <w:marBottom w:val="0"/>
          <w:divBdr>
            <w:top w:val="none" w:sz="0" w:space="0" w:color="auto"/>
            <w:left w:val="none" w:sz="0" w:space="0" w:color="auto"/>
            <w:bottom w:val="none" w:sz="0" w:space="0" w:color="auto"/>
            <w:right w:val="none" w:sz="0" w:space="0" w:color="auto"/>
          </w:divBdr>
        </w:div>
        <w:div w:id="1113554224">
          <w:marLeft w:val="1166"/>
          <w:marRight w:val="0"/>
          <w:marTop w:val="0"/>
          <w:marBottom w:val="0"/>
          <w:divBdr>
            <w:top w:val="none" w:sz="0" w:space="0" w:color="auto"/>
            <w:left w:val="none" w:sz="0" w:space="0" w:color="auto"/>
            <w:bottom w:val="none" w:sz="0" w:space="0" w:color="auto"/>
            <w:right w:val="none" w:sz="0" w:space="0" w:color="auto"/>
          </w:divBdr>
        </w:div>
        <w:div w:id="1168132606">
          <w:marLeft w:val="1166"/>
          <w:marRight w:val="0"/>
          <w:marTop w:val="0"/>
          <w:marBottom w:val="0"/>
          <w:divBdr>
            <w:top w:val="none" w:sz="0" w:space="0" w:color="auto"/>
            <w:left w:val="none" w:sz="0" w:space="0" w:color="auto"/>
            <w:bottom w:val="none" w:sz="0" w:space="0" w:color="auto"/>
            <w:right w:val="none" w:sz="0" w:space="0" w:color="auto"/>
          </w:divBdr>
        </w:div>
        <w:div w:id="1473789069">
          <w:marLeft w:val="1166"/>
          <w:marRight w:val="0"/>
          <w:marTop w:val="0"/>
          <w:marBottom w:val="0"/>
          <w:divBdr>
            <w:top w:val="none" w:sz="0" w:space="0" w:color="auto"/>
            <w:left w:val="none" w:sz="0" w:space="0" w:color="auto"/>
            <w:bottom w:val="none" w:sz="0" w:space="0" w:color="auto"/>
            <w:right w:val="none" w:sz="0" w:space="0" w:color="auto"/>
          </w:divBdr>
        </w:div>
        <w:div w:id="2074042697">
          <w:marLeft w:val="1166"/>
          <w:marRight w:val="0"/>
          <w:marTop w:val="0"/>
          <w:marBottom w:val="0"/>
          <w:divBdr>
            <w:top w:val="none" w:sz="0" w:space="0" w:color="auto"/>
            <w:left w:val="none" w:sz="0" w:space="0" w:color="auto"/>
            <w:bottom w:val="none" w:sz="0" w:space="0" w:color="auto"/>
            <w:right w:val="none" w:sz="0" w:space="0" w:color="auto"/>
          </w:divBdr>
        </w:div>
      </w:divsChild>
    </w:div>
    <w:div w:id="1291010749">
      <w:bodyDiv w:val="1"/>
      <w:marLeft w:val="0"/>
      <w:marRight w:val="0"/>
      <w:marTop w:val="0"/>
      <w:marBottom w:val="0"/>
      <w:divBdr>
        <w:top w:val="none" w:sz="0" w:space="0" w:color="auto"/>
        <w:left w:val="none" w:sz="0" w:space="0" w:color="auto"/>
        <w:bottom w:val="none" w:sz="0" w:space="0" w:color="auto"/>
        <w:right w:val="none" w:sz="0" w:space="0" w:color="auto"/>
      </w:divBdr>
      <w:divsChild>
        <w:div w:id="2009212136">
          <w:marLeft w:val="0"/>
          <w:marRight w:val="0"/>
          <w:marTop w:val="0"/>
          <w:marBottom w:val="0"/>
          <w:divBdr>
            <w:top w:val="none" w:sz="0" w:space="0" w:color="auto"/>
            <w:left w:val="none" w:sz="0" w:space="0" w:color="auto"/>
            <w:bottom w:val="none" w:sz="0" w:space="0" w:color="auto"/>
            <w:right w:val="none" w:sz="0" w:space="0" w:color="auto"/>
          </w:divBdr>
        </w:div>
        <w:div w:id="1804346625">
          <w:marLeft w:val="0"/>
          <w:marRight w:val="0"/>
          <w:marTop w:val="0"/>
          <w:marBottom w:val="0"/>
          <w:divBdr>
            <w:top w:val="none" w:sz="0" w:space="0" w:color="auto"/>
            <w:left w:val="none" w:sz="0" w:space="0" w:color="auto"/>
            <w:bottom w:val="none" w:sz="0" w:space="0" w:color="auto"/>
            <w:right w:val="none" w:sz="0" w:space="0" w:color="auto"/>
          </w:divBdr>
        </w:div>
        <w:div w:id="754279007">
          <w:marLeft w:val="0"/>
          <w:marRight w:val="0"/>
          <w:marTop w:val="0"/>
          <w:marBottom w:val="0"/>
          <w:divBdr>
            <w:top w:val="none" w:sz="0" w:space="0" w:color="auto"/>
            <w:left w:val="none" w:sz="0" w:space="0" w:color="auto"/>
            <w:bottom w:val="none" w:sz="0" w:space="0" w:color="auto"/>
            <w:right w:val="none" w:sz="0" w:space="0" w:color="auto"/>
          </w:divBdr>
        </w:div>
        <w:div w:id="1850024206">
          <w:marLeft w:val="0"/>
          <w:marRight w:val="0"/>
          <w:marTop w:val="0"/>
          <w:marBottom w:val="0"/>
          <w:divBdr>
            <w:top w:val="none" w:sz="0" w:space="0" w:color="auto"/>
            <w:left w:val="none" w:sz="0" w:space="0" w:color="auto"/>
            <w:bottom w:val="none" w:sz="0" w:space="0" w:color="auto"/>
            <w:right w:val="none" w:sz="0" w:space="0" w:color="auto"/>
          </w:divBdr>
        </w:div>
        <w:div w:id="705451880">
          <w:marLeft w:val="0"/>
          <w:marRight w:val="0"/>
          <w:marTop w:val="0"/>
          <w:marBottom w:val="0"/>
          <w:divBdr>
            <w:top w:val="none" w:sz="0" w:space="0" w:color="auto"/>
            <w:left w:val="none" w:sz="0" w:space="0" w:color="auto"/>
            <w:bottom w:val="none" w:sz="0" w:space="0" w:color="auto"/>
            <w:right w:val="none" w:sz="0" w:space="0" w:color="auto"/>
          </w:divBdr>
        </w:div>
        <w:div w:id="1095244263">
          <w:marLeft w:val="0"/>
          <w:marRight w:val="0"/>
          <w:marTop w:val="0"/>
          <w:marBottom w:val="0"/>
          <w:divBdr>
            <w:top w:val="none" w:sz="0" w:space="0" w:color="auto"/>
            <w:left w:val="none" w:sz="0" w:space="0" w:color="auto"/>
            <w:bottom w:val="none" w:sz="0" w:space="0" w:color="auto"/>
            <w:right w:val="none" w:sz="0" w:space="0" w:color="auto"/>
          </w:divBdr>
        </w:div>
        <w:div w:id="1121535002">
          <w:marLeft w:val="0"/>
          <w:marRight w:val="0"/>
          <w:marTop w:val="0"/>
          <w:marBottom w:val="0"/>
          <w:divBdr>
            <w:top w:val="none" w:sz="0" w:space="0" w:color="auto"/>
            <w:left w:val="none" w:sz="0" w:space="0" w:color="auto"/>
            <w:bottom w:val="none" w:sz="0" w:space="0" w:color="auto"/>
            <w:right w:val="none" w:sz="0" w:space="0" w:color="auto"/>
          </w:divBdr>
        </w:div>
        <w:div w:id="637564368">
          <w:marLeft w:val="0"/>
          <w:marRight w:val="0"/>
          <w:marTop w:val="0"/>
          <w:marBottom w:val="0"/>
          <w:divBdr>
            <w:top w:val="none" w:sz="0" w:space="0" w:color="auto"/>
            <w:left w:val="none" w:sz="0" w:space="0" w:color="auto"/>
            <w:bottom w:val="none" w:sz="0" w:space="0" w:color="auto"/>
            <w:right w:val="none" w:sz="0" w:space="0" w:color="auto"/>
          </w:divBdr>
        </w:div>
        <w:div w:id="1173957601">
          <w:marLeft w:val="0"/>
          <w:marRight w:val="0"/>
          <w:marTop w:val="0"/>
          <w:marBottom w:val="0"/>
          <w:divBdr>
            <w:top w:val="none" w:sz="0" w:space="0" w:color="auto"/>
            <w:left w:val="none" w:sz="0" w:space="0" w:color="auto"/>
            <w:bottom w:val="none" w:sz="0" w:space="0" w:color="auto"/>
            <w:right w:val="none" w:sz="0" w:space="0" w:color="auto"/>
          </w:divBdr>
        </w:div>
        <w:div w:id="1844590309">
          <w:marLeft w:val="0"/>
          <w:marRight w:val="0"/>
          <w:marTop w:val="0"/>
          <w:marBottom w:val="0"/>
          <w:divBdr>
            <w:top w:val="none" w:sz="0" w:space="0" w:color="auto"/>
            <w:left w:val="none" w:sz="0" w:space="0" w:color="auto"/>
            <w:bottom w:val="none" w:sz="0" w:space="0" w:color="auto"/>
            <w:right w:val="none" w:sz="0" w:space="0" w:color="auto"/>
          </w:divBdr>
        </w:div>
        <w:div w:id="34090066">
          <w:marLeft w:val="0"/>
          <w:marRight w:val="0"/>
          <w:marTop w:val="0"/>
          <w:marBottom w:val="0"/>
          <w:divBdr>
            <w:top w:val="none" w:sz="0" w:space="0" w:color="auto"/>
            <w:left w:val="none" w:sz="0" w:space="0" w:color="auto"/>
            <w:bottom w:val="none" w:sz="0" w:space="0" w:color="auto"/>
            <w:right w:val="none" w:sz="0" w:space="0" w:color="auto"/>
          </w:divBdr>
        </w:div>
        <w:div w:id="1797723318">
          <w:marLeft w:val="0"/>
          <w:marRight w:val="0"/>
          <w:marTop w:val="0"/>
          <w:marBottom w:val="0"/>
          <w:divBdr>
            <w:top w:val="none" w:sz="0" w:space="0" w:color="auto"/>
            <w:left w:val="none" w:sz="0" w:space="0" w:color="auto"/>
            <w:bottom w:val="none" w:sz="0" w:space="0" w:color="auto"/>
            <w:right w:val="none" w:sz="0" w:space="0" w:color="auto"/>
          </w:divBdr>
        </w:div>
        <w:div w:id="677347142">
          <w:marLeft w:val="0"/>
          <w:marRight w:val="0"/>
          <w:marTop w:val="0"/>
          <w:marBottom w:val="0"/>
          <w:divBdr>
            <w:top w:val="none" w:sz="0" w:space="0" w:color="auto"/>
            <w:left w:val="none" w:sz="0" w:space="0" w:color="auto"/>
            <w:bottom w:val="none" w:sz="0" w:space="0" w:color="auto"/>
            <w:right w:val="none" w:sz="0" w:space="0" w:color="auto"/>
          </w:divBdr>
        </w:div>
        <w:div w:id="1396856688">
          <w:marLeft w:val="0"/>
          <w:marRight w:val="0"/>
          <w:marTop w:val="0"/>
          <w:marBottom w:val="0"/>
          <w:divBdr>
            <w:top w:val="none" w:sz="0" w:space="0" w:color="auto"/>
            <w:left w:val="none" w:sz="0" w:space="0" w:color="auto"/>
            <w:bottom w:val="none" w:sz="0" w:space="0" w:color="auto"/>
            <w:right w:val="none" w:sz="0" w:space="0" w:color="auto"/>
          </w:divBdr>
        </w:div>
        <w:div w:id="1969696432">
          <w:marLeft w:val="0"/>
          <w:marRight w:val="0"/>
          <w:marTop w:val="0"/>
          <w:marBottom w:val="0"/>
          <w:divBdr>
            <w:top w:val="none" w:sz="0" w:space="0" w:color="auto"/>
            <w:left w:val="none" w:sz="0" w:space="0" w:color="auto"/>
            <w:bottom w:val="none" w:sz="0" w:space="0" w:color="auto"/>
            <w:right w:val="none" w:sz="0" w:space="0" w:color="auto"/>
          </w:divBdr>
        </w:div>
        <w:div w:id="681668670">
          <w:marLeft w:val="0"/>
          <w:marRight w:val="0"/>
          <w:marTop w:val="0"/>
          <w:marBottom w:val="0"/>
          <w:divBdr>
            <w:top w:val="none" w:sz="0" w:space="0" w:color="auto"/>
            <w:left w:val="none" w:sz="0" w:space="0" w:color="auto"/>
            <w:bottom w:val="none" w:sz="0" w:space="0" w:color="auto"/>
            <w:right w:val="none" w:sz="0" w:space="0" w:color="auto"/>
          </w:divBdr>
        </w:div>
        <w:div w:id="671907190">
          <w:marLeft w:val="0"/>
          <w:marRight w:val="0"/>
          <w:marTop w:val="0"/>
          <w:marBottom w:val="0"/>
          <w:divBdr>
            <w:top w:val="none" w:sz="0" w:space="0" w:color="auto"/>
            <w:left w:val="none" w:sz="0" w:space="0" w:color="auto"/>
            <w:bottom w:val="none" w:sz="0" w:space="0" w:color="auto"/>
            <w:right w:val="none" w:sz="0" w:space="0" w:color="auto"/>
          </w:divBdr>
        </w:div>
        <w:div w:id="1336304802">
          <w:marLeft w:val="0"/>
          <w:marRight w:val="0"/>
          <w:marTop w:val="0"/>
          <w:marBottom w:val="0"/>
          <w:divBdr>
            <w:top w:val="none" w:sz="0" w:space="0" w:color="auto"/>
            <w:left w:val="none" w:sz="0" w:space="0" w:color="auto"/>
            <w:bottom w:val="none" w:sz="0" w:space="0" w:color="auto"/>
            <w:right w:val="none" w:sz="0" w:space="0" w:color="auto"/>
          </w:divBdr>
        </w:div>
      </w:divsChild>
    </w:div>
    <w:div w:id="1300115553">
      <w:bodyDiv w:val="1"/>
      <w:marLeft w:val="0"/>
      <w:marRight w:val="0"/>
      <w:marTop w:val="0"/>
      <w:marBottom w:val="0"/>
      <w:divBdr>
        <w:top w:val="none" w:sz="0" w:space="0" w:color="auto"/>
        <w:left w:val="none" w:sz="0" w:space="0" w:color="auto"/>
        <w:bottom w:val="none" w:sz="0" w:space="0" w:color="auto"/>
        <w:right w:val="none" w:sz="0" w:space="0" w:color="auto"/>
      </w:divBdr>
      <w:divsChild>
        <w:div w:id="1123035951">
          <w:marLeft w:val="446"/>
          <w:marRight w:val="0"/>
          <w:marTop w:val="91"/>
          <w:marBottom w:val="120"/>
          <w:divBdr>
            <w:top w:val="none" w:sz="0" w:space="0" w:color="auto"/>
            <w:left w:val="none" w:sz="0" w:space="0" w:color="auto"/>
            <w:bottom w:val="none" w:sz="0" w:space="0" w:color="auto"/>
            <w:right w:val="none" w:sz="0" w:space="0" w:color="auto"/>
          </w:divBdr>
        </w:div>
      </w:divsChild>
    </w:div>
    <w:div w:id="1338342689">
      <w:bodyDiv w:val="1"/>
      <w:marLeft w:val="0"/>
      <w:marRight w:val="0"/>
      <w:marTop w:val="0"/>
      <w:marBottom w:val="0"/>
      <w:divBdr>
        <w:top w:val="none" w:sz="0" w:space="0" w:color="auto"/>
        <w:left w:val="none" w:sz="0" w:space="0" w:color="auto"/>
        <w:bottom w:val="none" w:sz="0" w:space="0" w:color="auto"/>
        <w:right w:val="none" w:sz="0" w:space="0" w:color="auto"/>
      </w:divBdr>
    </w:div>
    <w:div w:id="1354185000">
      <w:bodyDiv w:val="1"/>
      <w:marLeft w:val="0"/>
      <w:marRight w:val="0"/>
      <w:marTop w:val="0"/>
      <w:marBottom w:val="0"/>
      <w:divBdr>
        <w:top w:val="none" w:sz="0" w:space="0" w:color="auto"/>
        <w:left w:val="none" w:sz="0" w:space="0" w:color="auto"/>
        <w:bottom w:val="none" w:sz="0" w:space="0" w:color="auto"/>
        <w:right w:val="none" w:sz="0" w:space="0" w:color="auto"/>
      </w:divBdr>
      <w:divsChild>
        <w:div w:id="1388720917">
          <w:marLeft w:val="0"/>
          <w:marRight w:val="0"/>
          <w:marTop w:val="0"/>
          <w:marBottom w:val="0"/>
          <w:divBdr>
            <w:top w:val="none" w:sz="0" w:space="0" w:color="auto"/>
            <w:left w:val="none" w:sz="0" w:space="0" w:color="auto"/>
            <w:bottom w:val="none" w:sz="0" w:space="0" w:color="auto"/>
            <w:right w:val="none" w:sz="0" w:space="0" w:color="auto"/>
          </w:divBdr>
        </w:div>
        <w:div w:id="968511952">
          <w:marLeft w:val="0"/>
          <w:marRight w:val="0"/>
          <w:marTop w:val="0"/>
          <w:marBottom w:val="0"/>
          <w:divBdr>
            <w:top w:val="none" w:sz="0" w:space="0" w:color="auto"/>
            <w:left w:val="none" w:sz="0" w:space="0" w:color="auto"/>
            <w:bottom w:val="none" w:sz="0" w:space="0" w:color="auto"/>
            <w:right w:val="none" w:sz="0" w:space="0" w:color="auto"/>
          </w:divBdr>
        </w:div>
        <w:div w:id="917253651">
          <w:marLeft w:val="0"/>
          <w:marRight w:val="0"/>
          <w:marTop w:val="0"/>
          <w:marBottom w:val="0"/>
          <w:divBdr>
            <w:top w:val="none" w:sz="0" w:space="0" w:color="auto"/>
            <w:left w:val="none" w:sz="0" w:space="0" w:color="auto"/>
            <w:bottom w:val="none" w:sz="0" w:space="0" w:color="auto"/>
            <w:right w:val="none" w:sz="0" w:space="0" w:color="auto"/>
          </w:divBdr>
        </w:div>
        <w:div w:id="423695179">
          <w:marLeft w:val="0"/>
          <w:marRight w:val="0"/>
          <w:marTop w:val="0"/>
          <w:marBottom w:val="0"/>
          <w:divBdr>
            <w:top w:val="none" w:sz="0" w:space="0" w:color="auto"/>
            <w:left w:val="none" w:sz="0" w:space="0" w:color="auto"/>
            <w:bottom w:val="none" w:sz="0" w:space="0" w:color="auto"/>
            <w:right w:val="none" w:sz="0" w:space="0" w:color="auto"/>
          </w:divBdr>
        </w:div>
        <w:div w:id="933131801">
          <w:marLeft w:val="0"/>
          <w:marRight w:val="0"/>
          <w:marTop w:val="0"/>
          <w:marBottom w:val="0"/>
          <w:divBdr>
            <w:top w:val="none" w:sz="0" w:space="0" w:color="auto"/>
            <w:left w:val="none" w:sz="0" w:space="0" w:color="auto"/>
            <w:bottom w:val="none" w:sz="0" w:space="0" w:color="auto"/>
            <w:right w:val="none" w:sz="0" w:space="0" w:color="auto"/>
          </w:divBdr>
        </w:div>
      </w:divsChild>
    </w:div>
    <w:div w:id="1394498568">
      <w:bodyDiv w:val="1"/>
      <w:marLeft w:val="0"/>
      <w:marRight w:val="0"/>
      <w:marTop w:val="0"/>
      <w:marBottom w:val="0"/>
      <w:divBdr>
        <w:top w:val="none" w:sz="0" w:space="0" w:color="auto"/>
        <w:left w:val="none" w:sz="0" w:space="0" w:color="auto"/>
        <w:bottom w:val="none" w:sz="0" w:space="0" w:color="auto"/>
        <w:right w:val="none" w:sz="0" w:space="0" w:color="auto"/>
      </w:divBdr>
    </w:div>
    <w:div w:id="1406145608">
      <w:bodyDiv w:val="1"/>
      <w:marLeft w:val="0"/>
      <w:marRight w:val="0"/>
      <w:marTop w:val="0"/>
      <w:marBottom w:val="0"/>
      <w:divBdr>
        <w:top w:val="none" w:sz="0" w:space="0" w:color="auto"/>
        <w:left w:val="none" w:sz="0" w:space="0" w:color="auto"/>
        <w:bottom w:val="none" w:sz="0" w:space="0" w:color="auto"/>
        <w:right w:val="none" w:sz="0" w:space="0" w:color="auto"/>
      </w:divBdr>
      <w:divsChild>
        <w:div w:id="1568109885">
          <w:marLeft w:val="0"/>
          <w:marRight w:val="0"/>
          <w:marTop w:val="0"/>
          <w:marBottom w:val="0"/>
          <w:divBdr>
            <w:top w:val="none" w:sz="0" w:space="0" w:color="auto"/>
            <w:left w:val="none" w:sz="0" w:space="0" w:color="auto"/>
            <w:bottom w:val="none" w:sz="0" w:space="0" w:color="auto"/>
            <w:right w:val="none" w:sz="0" w:space="0" w:color="auto"/>
          </w:divBdr>
        </w:div>
        <w:div w:id="1212110937">
          <w:marLeft w:val="0"/>
          <w:marRight w:val="0"/>
          <w:marTop w:val="0"/>
          <w:marBottom w:val="0"/>
          <w:divBdr>
            <w:top w:val="none" w:sz="0" w:space="0" w:color="auto"/>
            <w:left w:val="none" w:sz="0" w:space="0" w:color="auto"/>
            <w:bottom w:val="none" w:sz="0" w:space="0" w:color="auto"/>
            <w:right w:val="none" w:sz="0" w:space="0" w:color="auto"/>
          </w:divBdr>
        </w:div>
        <w:div w:id="1914661935">
          <w:marLeft w:val="0"/>
          <w:marRight w:val="0"/>
          <w:marTop w:val="0"/>
          <w:marBottom w:val="0"/>
          <w:divBdr>
            <w:top w:val="none" w:sz="0" w:space="0" w:color="auto"/>
            <w:left w:val="none" w:sz="0" w:space="0" w:color="auto"/>
            <w:bottom w:val="none" w:sz="0" w:space="0" w:color="auto"/>
            <w:right w:val="none" w:sz="0" w:space="0" w:color="auto"/>
          </w:divBdr>
        </w:div>
        <w:div w:id="2111311591">
          <w:marLeft w:val="0"/>
          <w:marRight w:val="0"/>
          <w:marTop w:val="0"/>
          <w:marBottom w:val="0"/>
          <w:divBdr>
            <w:top w:val="none" w:sz="0" w:space="0" w:color="auto"/>
            <w:left w:val="none" w:sz="0" w:space="0" w:color="auto"/>
            <w:bottom w:val="none" w:sz="0" w:space="0" w:color="auto"/>
            <w:right w:val="none" w:sz="0" w:space="0" w:color="auto"/>
          </w:divBdr>
        </w:div>
        <w:div w:id="1134131010">
          <w:marLeft w:val="0"/>
          <w:marRight w:val="0"/>
          <w:marTop w:val="0"/>
          <w:marBottom w:val="0"/>
          <w:divBdr>
            <w:top w:val="none" w:sz="0" w:space="0" w:color="auto"/>
            <w:left w:val="none" w:sz="0" w:space="0" w:color="auto"/>
            <w:bottom w:val="none" w:sz="0" w:space="0" w:color="auto"/>
            <w:right w:val="none" w:sz="0" w:space="0" w:color="auto"/>
          </w:divBdr>
        </w:div>
      </w:divsChild>
    </w:div>
    <w:div w:id="1427965287">
      <w:bodyDiv w:val="1"/>
      <w:marLeft w:val="0"/>
      <w:marRight w:val="0"/>
      <w:marTop w:val="0"/>
      <w:marBottom w:val="0"/>
      <w:divBdr>
        <w:top w:val="none" w:sz="0" w:space="0" w:color="auto"/>
        <w:left w:val="none" w:sz="0" w:space="0" w:color="auto"/>
        <w:bottom w:val="none" w:sz="0" w:space="0" w:color="auto"/>
        <w:right w:val="none" w:sz="0" w:space="0" w:color="auto"/>
      </w:divBdr>
      <w:divsChild>
        <w:div w:id="651301266">
          <w:marLeft w:val="0"/>
          <w:marRight w:val="0"/>
          <w:marTop w:val="0"/>
          <w:marBottom w:val="0"/>
          <w:divBdr>
            <w:top w:val="none" w:sz="0" w:space="0" w:color="auto"/>
            <w:left w:val="none" w:sz="0" w:space="0" w:color="auto"/>
            <w:bottom w:val="none" w:sz="0" w:space="0" w:color="auto"/>
            <w:right w:val="none" w:sz="0" w:space="0" w:color="auto"/>
          </w:divBdr>
        </w:div>
        <w:div w:id="227494683">
          <w:marLeft w:val="0"/>
          <w:marRight w:val="0"/>
          <w:marTop w:val="0"/>
          <w:marBottom w:val="0"/>
          <w:divBdr>
            <w:top w:val="none" w:sz="0" w:space="0" w:color="auto"/>
            <w:left w:val="none" w:sz="0" w:space="0" w:color="auto"/>
            <w:bottom w:val="none" w:sz="0" w:space="0" w:color="auto"/>
            <w:right w:val="none" w:sz="0" w:space="0" w:color="auto"/>
          </w:divBdr>
        </w:div>
        <w:div w:id="1640113191">
          <w:marLeft w:val="0"/>
          <w:marRight w:val="0"/>
          <w:marTop w:val="0"/>
          <w:marBottom w:val="0"/>
          <w:divBdr>
            <w:top w:val="none" w:sz="0" w:space="0" w:color="auto"/>
            <w:left w:val="none" w:sz="0" w:space="0" w:color="auto"/>
            <w:bottom w:val="none" w:sz="0" w:space="0" w:color="auto"/>
            <w:right w:val="none" w:sz="0" w:space="0" w:color="auto"/>
          </w:divBdr>
        </w:div>
        <w:div w:id="82726879">
          <w:marLeft w:val="0"/>
          <w:marRight w:val="0"/>
          <w:marTop w:val="0"/>
          <w:marBottom w:val="0"/>
          <w:divBdr>
            <w:top w:val="none" w:sz="0" w:space="0" w:color="auto"/>
            <w:left w:val="none" w:sz="0" w:space="0" w:color="auto"/>
            <w:bottom w:val="none" w:sz="0" w:space="0" w:color="auto"/>
            <w:right w:val="none" w:sz="0" w:space="0" w:color="auto"/>
          </w:divBdr>
        </w:div>
        <w:div w:id="1224484162">
          <w:marLeft w:val="0"/>
          <w:marRight w:val="0"/>
          <w:marTop w:val="0"/>
          <w:marBottom w:val="0"/>
          <w:divBdr>
            <w:top w:val="none" w:sz="0" w:space="0" w:color="auto"/>
            <w:left w:val="none" w:sz="0" w:space="0" w:color="auto"/>
            <w:bottom w:val="none" w:sz="0" w:space="0" w:color="auto"/>
            <w:right w:val="none" w:sz="0" w:space="0" w:color="auto"/>
          </w:divBdr>
        </w:div>
        <w:div w:id="2009165657">
          <w:marLeft w:val="0"/>
          <w:marRight w:val="0"/>
          <w:marTop w:val="0"/>
          <w:marBottom w:val="0"/>
          <w:divBdr>
            <w:top w:val="none" w:sz="0" w:space="0" w:color="auto"/>
            <w:left w:val="none" w:sz="0" w:space="0" w:color="auto"/>
            <w:bottom w:val="none" w:sz="0" w:space="0" w:color="auto"/>
            <w:right w:val="none" w:sz="0" w:space="0" w:color="auto"/>
          </w:divBdr>
        </w:div>
      </w:divsChild>
    </w:div>
    <w:div w:id="1439329557">
      <w:bodyDiv w:val="1"/>
      <w:marLeft w:val="0"/>
      <w:marRight w:val="0"/>
      <w:marTop w:val="0"/>
      <w:marBottom w:val="0"/>
      <w:divBdr>
        <w:top w:val="none" w:sz="0" w:space="0" w:color="auto"/>
        <w:left w:val="none" w:sz="0" w:space="0" w:color="auto"/>
        <w:bottom w:val="none" w:sz="0" w:space="0" w:color="auto"/>
        <w:right w:val="none" w:sz="0" w:space="0" w:color="auto"/>
      </w:divBdr>
    </w:div>
    <w:div w:id="1448039934">
      <w:bodyDiv w:val="1"/>
      <w:marLeft w:val="0"/>
      <w:marRight w:val="0"/>
      <w:marTop w:val="0"/>
      <w:marBottom w:val="0"/>
      <w:divBdr>
        <w:top w:val="none" w:sz="0" w:space="0" w:color="auto"/>
        <w:left w:val="none" w:sz="0" w:space="0" w:color="auto"/>
        <w:bottom w:val="none" w:sz="0" w:space="0" w:color="auto"/>
        <w:right w:val="none" w:sz="0" w:space="0" w:color="auto"/>
      </w:divBdr>
    </w:div>
    <w:div w:id="1520118450">
      <w:bodyDiv w:val="1"/>
      <w:marLeft w:val="0"/>
      <w:marRight w:val="0"/>
      <w:marTop w:val="0"/>
      <w:marBottom w:val="0"/>
      <w:divBdr>
        <w:top w:val="none" w:sz="0" w:space="0" w:color="auto"/>
        <w:left w:val="none" w:sz="0" w:space="0" w:color="auto"/>
        <w:bottom w:val="none" w:sz="0" w:space="0" w:color="auto"/>
        <w:right w:val="none" w:sz="0" w:space="0" w:color="auto"/>
      </w:divBdr>
      <w:divsChild>
        <w:div w:id="634991765">
          <w:marLeft w:val="446"/>
          <w:marRight w:val="0"/>
          <w:marTop w:val="0"/>
          <w:marBottom w:val="0"/>
          <w:divBdr>
            <w:top w:val="none" w:sz="0" w:space="0" w:color="auto"/>
            <w:left w:val="none" w:sz="0" w:space="0" w:color="auto"/>
            <w:bottom w:val="none" w:sz="0" w:space="0" w:color="auto"/>
            <w:right w:val="none" w:sz="0" w:space="0" w:color="auto"/>
          </w:divBdr>
        </w:div>
        <w:div w:id="1117602391">
          <w:marLeft w:val="446"/>
          <w:marRight w:val="0"/>
          <w:marTop w:val="0"/>
          <w:marBottom w:val="0"/>
          <w:divBdr>
            <w:top w:val="none" w:sz="0" w:space="0" w:color="auto"/>
            <w:left w:val="none" w:sz="0" w:space="0" w:color="auto"/>
            <w:bottom w:val="none" w:sz="0" w:space="0" w:color="auto"/>
            <w:right w:val="none" w:sz="0" w:space="0" w:color="auto"/>
          </w:divBdr>
        </w:div>
        <w:div w:id="770398501">
          <w:marLeft w:val="446"/>
          <w:marRight w:val="0"/>
          <w:marTop w:val="0"/>
          <w:marBottom w:val="0"/>
          <w:divBdr>
            <w:top w:val="none" w:sz="0" w:space="0" w:color="auto"/>
            <w:left w:val="none" w:sz="0" w:space="0" w:color="auto"/>
            <w:bottom w:val="none" w:sz="0" w:space="0" w:color="auto"/>
            <w:right w:val="none" w:sz="0" w:space="0" w:color="auto"/>
          </w:divBdr>
        </w:div>
        <w:div w:id="1226455972">
          <w:marLeft w:val="446"/>
          <w:marRight w:val="0"/>
          <w:marTop w:val="0"/>
          <w:marBottom w:val="0"/>
          <w:divBdr>
            <w:top w:val="none" w:sz="0" w:space="0" w:color="auto"/>
            <w:left w:val="none" w:sz="0" w:space="0" w:color="auto"/>
            <w:bottom w:val="none" w:sz="0" w:space="0" w:color="auto"/>
            <w:right w:val="none" w:sz="0" w:space="0" w:color="auto"/>
          </w:divBdr>
        </w:div>
        <w:div w:id="1039205970">
          <w:marLeft w:val="446"/>
          <w:marRight w:val="0"/>
          <w:marTop w:val="0"/>
          <w:marBottom w:val="0"/>
          <w:divBdr>
            <w:top w:val="none" w:sz="0" w:space="0" w:color="auto"/>
            <w:left w:val="none" w:sz="0" w:space="0" w:color="auto"/>
            <w:bottom w:val="none" w:sz="0" w:space="0" w:color="auto"/>
            <w:right w:val="none" w:sz="0" w:space="0" w:color="auto"/>
          </w:divBdr>
        </w:div>
        <w:div w:id="1222326065">
          <w:marLeft w:val="446"/>
          <w:marRight w:val="0"/>
          <w:marTop w:val="0"/>
          <w:marBottom w:val="0"/>
          <w:divBdr>
            <w:top w:val="none" w:sz="0" w:space="0" w:color="auto"/>
            <w:left w:val="none" w:sz="0" w:space="0" w:color="auto"/>
            <w:bottom w:val="none" w:sz="0" w:space="0" w:color="auto"/>
            <w:right w:val="none" w:sz="0" w:space="0" w:color="auto"/>
          </w:divBdr>
        </w:div>
        <w:div w:id="2056928347">
          <w:marLeft w:val="446"/>
          <w:marRight w:val="0"/>
          <w:marTop w:val="0"/>
          <w:marBottom w:val="0"/>
          <w:divBdr>
            <w:top w:val="none" w:sz="0" w:space="0" w:color="auto"/>
            <w:left w:val="none" w:sz="0" w:space="0" w:color="auto"/>
            <w:bottom w:val="none" w:sz="0" w:space="0" w:color="auto"/>
            <w:right w:val="none" w:sz="0" w:space="0" w:color="auto"/>
          </w:divBdr>
        </w:div>
        <w:div w:id="1471096173">
          <w:marLeft w:val="446"/>
          <w:marRight w:val="0"/>
          <w:marTop w:val="0"/>
          <w:marBottom w:val="0"/>
          <w:divBdr>
            <w:top w:val="none" w:sz="0" w:space="0" w:color="auto"/>
            <w:left w:val="none" w:sz="0" w:space="0" w:color="auto"/>
            <w:bottom w:val="none" w:sz="0" w:space="0" w:color="auto"/>
            <w:right w:val="none" w:sz="0" w:space="0" w:color="auto"/>
          </w:divBdr>
        </w:div>
      </w:divsChild>
    </w:div>
    <w:div w:id="1525051999">
      <w:bodyDiv w:val="1"/>
      <w:marLeft w:val="0"/>
      <w:marRight w:val="0"/>
      <w:marTop w:val="0"/>
      <w:marBottom w:val="0"/>
      <w:divBdr>
        <w:top w:val="none" w:sz="0" w:space="0" w:color="auto"/>
        <w:left w:val="none" w:sz="0" w:space="0" w:color="auto"/>
        <w:bottom w:val="none" w:sz="0" w:space="0" w:color="auto"/>
        <w:right w:val="none" w:sz="0" w:space="0" w:color="auto"/>
      </w:divBdr>
      <w:divsChild>
        <w:div w:id="960768008">
          <w:marLeft w:val="547"/>
          <w:marRight w:val="0"/>
          <w:marTop w:val="115"/>
          <w:marBottom w:val="0"/>
          <w:divBdr>
            <w:top w:val="none" w:sz="0" w:space="0" w:color="auto"/>
            <w:left w:val="none" w:sz="0" w:space="0" w:color="auto"/>
            <w:bottom w:val="none" w:sz="0" w:space="0" w:color="auto"/>
            <w:right w:val="none" w:sz="0" w:space="0" w:color="auto"/>
          </w:divBdr>
        </w:div>
        <w:div w:id="1113790892">
          <w:marLeft w:val="547"/>
          <w:marRight w:val="0"/>
          <w:marTop w:val="115"/>
          <w:marBottom w:val="0"/>
          <w:divBdr>
            <w:top w:val="none" w:sz="0" w:space="0" w:color="auto"/>
            <w:left w:val="none" w:sz="0" w:space="0" w:color="auto"/>
            <w:bottom w:val="none" w:sz="0" w:space="0" w:color="auto"/>
            <w:right w:val="none" w:sz="0" w:space="0" w:color="auto"/>
          </w:divBdr>
        </w:div>
        <w:div w:id="1787499633">
          <w:marLeft w:val="547"/>
          <w:marRight w:val="0"/>
          <w:marTop w:val="115"/>
          <w:marBottom w:val="0"/>
          <w:divBdr>
            <w:top w:val="none" w:sz="0" w:space="0" w:color="auto"/>
            <w:left w:val="none" w:sz="0" w:space="0" w:color="auto"/>
            <w:bottom w:val="none" w:sz="0" w:space="0" w:color="auto"/>
            <w:right w:val="none" w:sz="0" w:space="0" w:color="auto"/>
          </w:divBdr>
        </w:div>
      </w:divsChild>
    </w:div>
    <w:div w:id="1564176801">
      <w:bodyDiv w:val="1"/>
      <w:marLeft w:val="0"/>
      <w:marRight w:val="0"/>
      <w:marTop w:val="0"/>
      <w:marBottom w:val="0"/>
      <w:divBdr>
        <w:top w:val="none" w:sz="0" w:space="0" w:color="auto"/>
        <w:left w:val="none" w:sz="0" w:space="0" w:color="auto"/>
        <w:bottom w:val="none" w:sz="0" w:space="0" w:color="auto"/>
        <w:right w:val="none" w:sz="0" w:space="0" w:color="auto"/>
      </w:divBdr>
      <w:divsChild>
        <w:div w:id="1151408598">
          <w:marLeft w:val="360"/>
          <w:marRight w:val="0"/>
          <w:marTop w:val="200"/>
          <w:marBottom w:val="0"/>
          <w:divBdr>
            <w:top w:val="none" w:sz="0" w:space="0" w:color="auto"/>
            <w:left w:val="none" w:sz="0" w:space="0" w:color="auto"/>
            <w:bottom w:val="none" w:sz="0" w:space="0" w:color="auto"/>
            <w:right w:val="none" w:sz="0" w:space="0" w:color="auto"/>
          </w:divBdr>
        </w:div>
        <w:div w:id="1918516868">
          <w:marLeft w:val="360"/>
          <w:marRight w:val="0"/>
          <w:marTop w:val="200"/>
          <w:marBottom w:val="0"/>
          <w:divBdr>
            <w:top w:val="none" w:sz="0" w:space="0" w:color="auto"/>
            <w:left w:val="none" w:sz="0" w:space="0" w:color="auto"/>
            <w:bottom w:val="none" w:sz="0" w:space="0" w:color="auto"/>
            <w:right w:val="none" w:sz="0" w:space="0" w:color="auto"/>
          </w:divBdr>
        </w:div>
        <w:div w:id="776800759">
          <w:marLeft w:val="360"/>
          <w:marRight w:val="0"/>
          <w:marTop w:val="200"/>
          <w:marBottom w:val="0"/>
          <w:divBdr>
            <w:top w:val="none" w:sz="0" w:space="0" w:color="auto"/>
            <w:left w:val="none" w:sz="0" w:space="0" w:color="auto"/>
            <w:bottom w:val="none" w:sz="0" w:space="0" w:color="auto"/>
            <w:right w:val="none" w:sz="0" w:space="0" w:color="auto"/>
          </w:divBdr>
        </w:div>
        <w:div w:id="1453133073">
          <w:marLeft w:val="360"/>
          <w:marRight w:val="0"/>
          <w:marTop w:val="200"/>
          <w:marBottom w:val="0"/>
          <w:divBdr>
            <w:top w:val="none" w:sz="0" w:space="0" w:color="auto"/>
            <w:left w:val="none" w:sz="0" w:space="0" w:color="auto"/>
            <w:bottom w:val="none" w:sz="0" w:space="0" w:color="auto"/>
            <w:right w:val="none" w:sz="0" w:space="0" w:color="auto"/>
          </w:divBdr>
        </w:div>
      </w:divsChild>
    </w:div>
    <w:div w:id="1600523993">
      <w:bodyDiv w:val="1"/>
      <w:marLeft w:val="0"/>
      <w:marRight w:val="0"/>
      <w:marTop w:val="0"/>
      <w:marBottom w:val="0"/>
      <w:divBdr>
        <w:top w:val="none" w:sz="0" w:space="0" w:color="auto"/>
        <w:left w:val="none" w:sz="0" w:space="0" w:color="auto"/>
        <w:bottom w:val="none" w:sz="0" w:space="0" w:color="auto"/>
        <w:right w:val="none" w:sz="0" w:space="0" w:color="auto"/>
      </w:divBdr>
    </w:div>
    <w:div w:id="1615361763">
      <w:bodyDiv w:val="1"/>
      <w:marLeft w:val="0"/>
      <w:marRight w:val="0"/>
      <w:marTop w:val="0"/>
      <w:marBottom w:val="0"/>
      <w:divBdr>
        <w:top w:val="none" w:sz="0" w:space="0" w:color="auto"/>
        <w:left w:val="none" w:sz="0" w:space="0" w:color="auto"/>
        <w:bottom w:val="none" w:sz="0" w:space="0" w:color="auto"/>
        <w:right w:val="none" w:sz="0" w:space="0" w:color="auto"/>
      </w:divBdr>
    </w:div>
    <w:div w:id="1618288975">
      <w:bodyDiv w:val="1"/>
      <w:marLeft w:val="0"/>
      <w:marRight w:val="0"/>
      <w:marTop w:val="0"/>
      <w:marBottom w:val="0"/>
      <w:divBdr>
        <w:top w:val="none" w:sz="0" w:space="0" w:color="auto"/>
        <w:left w:val="none" w:sz="0" w:space="0" w:color="auto"/>
        <w:bottom w:val="none" w:sz="0" w:space="0" w:color="auto"/>
        <w:right w:val="none" w:sz="0" w:space="0" w:color="auto"/>
      </w:divBdr>
    </w:div>
    <w:div w:id="1622030388">
      <w:bodyDiv w:val="1"/>
      <w:marLeft w:val="0"/>
      <w:marRight w:val="0"/>
      <w:marTop w:val="0"/>
      <w:marBottom w:val="0"/>
      <w:divBdr>
        <w:top w:val="none" w:sz="0" w:space="0" w:color="auto"/>
        <w:left w:val="none" w:sz="0" w:space="0" w:color="auto"/>
        <w:bottom w:val="none" w:sz="0" w:space="0" w:color="auto"/>
        <w:right w:val="none" w:sz="0" w:space="0" w:color="auto"/>
      </w:divBdr>
      <w:divsChild>
        <w:div w:id="731805181">
          <w:marLeft w:val="0"/>
          <w:marRight w:val="0"/>
          <w:marTop w:val="0"/>
          <w:marBottom w:val="0"/>
          <w:divBdr>
            <w:top w:val="none" w:sz="0" w:space="0" w:color="auto"/>
            <w:left w:val="none" w:sz="0" w:space="0" w:color="auto"/>
            <w:bottom w:val="none" w:sz="0" w:space="0" w:color="auto"/>
            <w:right w:val="none" w:sz="0" w:space="0" w:color="auto"/>
          </w:divBdr>
        </w:div>
        <w:div w:id="308557179">
          <w:marLeft w:val="0"/>
          <w:marRight w:val="0"/>
          <w:marTop w:val="0"/>
          <w:marBottom w:val="0"/>
          <w:divBdr>
            <w:top w:val="none" w:sz="0" w:space="0" w:color="auto"/>
            <w:left w:val="none" w:sz="0" w:space="0" w:color="auto"/>
            <w:bottom w:val="none" w:sz="0" w:space="0" w:color="auto"/>
            <w:right w:val="none" w:sz="0" w:space="0" w:color="auto"/>
          </w:divBdr>
        </w:div>
        <w:div w:id="1473673655">
          <w:marLeft w:val="0"/>
          <w:marRight w:val="0"/>
          <w:marTop w:val="0"/>
          <w:marBottom w:val="0"/>
          <w:divBdr>
            <w:top w:val="none" w:sz="0" w:space="0" w:color="auto"/>
            <w:left w:val="none" w:sz="0" w:space="0" w:color="auto"/>
            <w:bottom w:val="none" w:sz="0" w:space="0" w:color="auto"/>
            <w:right w:val="none" w:sz="0" w:space="0" w:color="auto"/>
          </w:divBdr>
        </w:div>
        <w:div w:id="104934223">
          <w:marLeft w:val="0"/>
          <w:marRight w:val="0"/>
          <w:marTop w:val="0"/>
          <w:marBottom w:val="0"/>
          <w:divBdr>
            <w:top w:val="none" w:sz="0" w:space="0" w:color="auto"/>
            <w:left w:val="none" w:sz="0" w:space="0" w:color="auto"/>
            <w:bottom w:val="none" w:sz="0" w:space="0" w:color="auto"/>
            <w:right w:val="none" w:sz="0" w:space="0" w:color="auto"/>
          </w:divBdr>
        </w:div>
        <w:div w:id="15542586">
          <w:marLeft w:val="0"/>
          <w:marRight w:val="0"/>
          <w:marTop w:val="0"/>
          <w:marBottom w:val="0"/>
          <w:divBdr>
            <w:top w:val="none" w:sz="0" w:space="0" w:color="auto"/>
            <w:left w:val="none" w:sz="0" w:space="0" w:color="auto"/>
            <w:bottom w:val="none" w:sz="0" w:space="0" w:color="auto"/>
            <w:right w:val="none" w:sz="0" w:space="0" w:color="auto"/>
          </w:divBdr>
        </w:div>
        <w:div w:id="1011645497">
          <w:marLeft w:val="0"/>
          <w:marRight w:val="0"/>
          <w:marTop w:val="0"/>
          <w:marBottom w:val="0"/>
          <w:divBdr>
            <w:top w:val="none" w:sz="0" w:space="0" w:color="auto"/>
            <w:left w:val="none" w:sz="0" w:space="0" w:color="auto"/>
            <w:bottom w:val="none" w:sz="0" w:space="0" w:color="auto"/>
            <w:right w:val="none" w:sz="0" w:space="0" w:color="auto"/>
          </w:divBdr>
        </w:div>
        <w:div w:id="983005205">
          <w:marLeft w:val="0"/>
          <w:marRight w:val="0"/>
          <w:marTop w:val="0"/>
          <w:marBottom w:val="0"/>
          <w:divBdr>
            <w:top w:val="none" w:sz="0" w:space="0" w:color="auto"/>
            <w:left w:val="none" w:sz="0" w:space="0" w:color="auto"/>
            <w:bottom w:val="none" w:sz="0" w:space="0" w:color="auto"/>
            <w:right w:val="none" w:sz="0" w:space="0" w:color="auto"/>
          </w:divBdr>
        </w:div>
        <w:div w:id="1722944469">
          <w:marLeft w:val="0"/>
          <w:marRight w:val="0"/>
          <w:marTop w:val="0"/>
          <w:marBottom w:val="0"/>
          <w:divBdr>
            <w:top w:val="none" w:sz="0" w:space="0" w:color="auto"/>
            <w:left w:val="none" w:sz="0" w:space="0" w:color="auto"/>
            <w:bottom w:val="none" w:sz="0" w:space="0" w:color="auto"/>
            <w:right w:val="none" w:sz="0" w:space="0" w:color="auto"/>
          </w:divBdr>
        </w:div>
        <w:div w:id="47650891">
          <w:marLeft w:val="0"/>
          <w:marRight w:val="0"/>
          <w:marTop w:val="0"/>
          <w:marBottom w:val="0"/>
          <w:divBdr>
            <w:top w:val="none" w:sz="0" w:space="0" w:color="auto"/>
            <w:left w:val="none" w:sz="0" w:space="0" w:color="auto"/>
            <w:bottom w:val="none" w:sz="0" w:space="0" w:color="auto"/>
            <w:right w:val="none" w:sz="0" w:space="0" w:color="auto"/>
          </w:divBdr>
        </w:div>
        <w:div w:id="2145198331">
          <w:marLeft w:val="0"/>
          <w:marRight w:val="0"/>
          <w:marTop w:val="0"/>
          <w:marBottom w:val="0"/>
          <w:divBdr>
            <w:top w:val="none" w:sz="0" w:space="0" w:color="auto"/>
            <w:left w:val="none" w:sz="0" w:space="0" w:color="auto"/>
            <w:bottom w:val="none" w:sz="0" w:space="0" w:color="auto"/>
            <w:right w:val="none" w:sz="0" w:space="0" w:color="auto"/>
          </w:divBdr>
        </w:div>
        <w:div w:id="1320496545">
          <w:marLeft w:val="0"/>
          <w:marRight w:val="0"/>
          <w:marTop w:val="0"/>
          <w:marBottom w:val="0"/>
          <w:divBdr>
            <w:top w:val="none" w:sz="0" w:space="0" w:color="auto"/>
            <w:left w:val="none" w:sz="0" w:space="0" w:color="auto"/>
            <w:bottom w:val="none" w:sz="0" w:space="0" w:color="auto"/>
            <w:right w:val="none" w:sz="0" w:space="0" w:color="auto"/>
          </w:divBdr>
        </w:div>
        <w:div w:id="34815791">
          <w:marLeft w:val="0"/>
          <w:marRight w:val="0"/>
          <w:marTop w:val="0"/>
          <w:marBottom w:val="0"/>
          <w:divBdr>
            <w:top w:val="none" w:sz="0" w:space="0" w:color="auto"/>
            <w:left w:val="none" w:sz="0" w:space="0" w:color="auto"/>
            <w:bottom w:val="none" w:sz="0" w:space="0" w:color="auto"/>
            <w:right w:val="none" w:sz="0" w:space="0" w:color="auto"/>
          </w:divBdr>
        </w:div>
        <w:div w:id="67846789">
          <w:marLeft w:val="0"/>
          <w:marRight w:val="0"/>
          <w:marTop w:val="0"/>
          <w:marBottom w:val="0"/>
          <w:divBdr>
            <w:top w:val="none" w:sz="0" w:space="0" w:color="auto"/>
            <w:left w:val="none" w:sz="0" w:space="0" w:color="auto"/>
            <w:bottom w:val="none" w:sz="0" w:space="0" w:color="auto"/>
            <w:right w:val="none" w:sz="0" w:space="0" w:color="auto"/>
          </w:divBdr>
        </w:div>
        <w:div w:id="1957102036">
          <w:marLeft w:val="0"/>
          <w:marRight w:val="0"/>
          <w:marTop w:val="0"/>
          <w:marBottom w:val="0"/>
          <w:divBdr>
            <w:top w:val="none" w:sz="0" w:space="0" w:color="auto"/>
            <w:left w:val="none" w:sz="0" w:space="0" w:color="auto"/>
            <w:bottom w:val="none" w:sz="0" w:space="0" w:color="auto"/>
            <w:right w:val="none" w:sz="0" w:space="0" w:color="auto"/>
          </w:divBdr>
        </w:div>
        <w:div w:id="772165910">
          <w:marLeft w:val="0"/>
          <w:marRight w:val="0"/>
          <w:marTop w:val="0"/>
          <w:marBottom w:val="0"/>
          <w:divBdr>
            <w:top w:val="none" w:sz="0" w:space="0" w:color="auto"/>
            <w:left w:val="none" w:sz="0" w:space="0" w:color="auto"/>
            <w:bottom w:val="none" w:sz="0" w:space="0" w:color="auto"/>
            <w:right w:val="none" w:sz="0" w:space="0" w:color="auto"/>
          </w:divBdr>
        </w:div>
        <w:div w:id="1253971956">
          <w:marLeft w:val="0"/>
          <w:marRight w:val="0"/>
          <w:marTop w:val="0"/>
          <w:marBottom w:val="0"/>
          <w:divBdr>
            <w:top w:val="none" w:sz="0" w:space="0" w:color="auto"/>
            <w:left w:val="none" w:sz="0" w:space="0" w:color="auto"/>
            <w:bottom w:val="none" w:sz="0" w:space="0" w:color="auto"/>
            <w:right w:val="none" w:sz="0" w:space="0" w:color="auto"/>
          </w:divBdr>
        </w:div>
        <w:div w:id="1975527302">
          <w:marLeft w:val="0"/>
          <w:marRight w:val="0"/>
          <w:marTop w:val="0"/>
          <w:marBottom w:val="0"/>
          <w:divBdr>
            <w:top w:val="none" w:sz="0" w:space="0" w:color="auto"/>
            <w:left w:val="none" w:sz="0" w:space="0" w:color="auto"/>
            <w:bottom w:val="none" w:sz="0" w:space="0" w:color="auto"/>
            <w:right w:val="none" w:sz="0" w:space="0" w:color="auto"/>
          </w:divBdr>
        </w:div>
        <w:div w:id="1356543693">
          <w:marLeft w:val="0"/>
          <w:marRight w:val="0"/>
          <w:marTop w:val="0"/>
          <w:marBottom w:val="0"/>
          <w:divBdr>
            <w:top w:val="none" w:sz="0" w:space="0" w:color="auto"/>
            <w:left w:val="none" w:sz="0" w:space="0" w:color="auto"/>
            <w:bottom w:val="none" w:sz="0" w:space="0" w:color="auto"/>
            <w:right w:val="none" w:sz="0" w:space="0" w:color="auto"/>
          </w:divBdr>
        </w:div>
      </w:divsChild>
    </w:div>
    <w:div w:id="1657756472">
      <w:bodyDiv w:val="1"/>
      <w:marLeft w:val="0"/>
      <w:marRight w:val="0"/>
      <w:marTop w:val="0"/>
      <w:marBottom w:val="0"/>
      <w:divBdr>
        <w:top w:val="none" w:sz="0" w:space="0" w:color="auto"/>
        <w:left w:val="none" w:sz="0" w:space="0" w:color="auto"/>
        <w:bottom w:val="none" w:sz="0" w:space="0" w:color="auto"/>
        <w:right w:val="none" w:sz="0" w:space="0" w:color="auto"/>
      </w:divBdr>
      <w:divsChild>
        <w:div w:id="24987029">
          <w:marLeft w:val="547"/>
          <w:marRight w:val="0"/>
          <w:marTop w:val="115"/>
          <w:marBottom w:val="0"/>
          <w:divBdr>
            <w:top w:val="none" w:sz="0" w:space="0" w:color="auto"/>
            <w:left w:val="none" w:sz="0" w:space="0" w:color="auto"/>
            <w:bottom w:val="none" w:sz="0" w:space="0" w:color="auto"/>
            <w:right w:val="none" w:sz="0" w:space="0" w:color="auto"/>
          </w:divBdr>
        </w:div>
        <w:div w:id="363218965">
          <w:marLeft w:val="547"/>
          <w:marRight w:val="0"/>
          <w:marTop w:val="115"/>
          <w:marBottom w:val="0"/>
          <w:divBdr>
            <w:top w:val="none" w:sz="0" w:space="0" w:color="auto"/>
            <w:left w:val="none" w:sz="0" w:space="0" w:color="auto"/>
            <w:bottom w:val="none" w:sz="0" w:space="0" w:color="auto"/>
            <w:right w:val="none" w:sz="0" w:space="0" w:color="auto"/>
          </w:divBdr>
        </w:div>
        <w:div w:id="1366174731">
          <w:marLeft w:val="547"/>
          <w:marRight w:val="0"/>
          <w:marTop w:val="115"/>
          <w:marBottom w:val="0"/>
          <w:divBdr>
            <w:top w:val="none" w:sz="0" w:space="0" w:color="auto"/>
            <w:left w:val="none" w:sz="0" w:space="0" w:color="auto"/>
            <w:bottom w:val="none" w:sz="0" w:space="0" w:color="auto"/>
            <w:right w:val="none" w:sz="0" w:space="0" w:color="auto"/>
          </w:divBdr>
        </w:div>
        <w:div w:id="1609004493">
          <w:marLeft w:val="547"/>
          <w:marRight w:val="0"/>
          <w:marTop w:val="115"/>
          <w:marBottom w:val="0"/>
          <w:divBdr>
            <w:top w:val="none" w:sz="0" w:space="0" w:color="auto"/>
            <w:left w:val="none" w:sz="0" w:space="0" w:color="auto"/>
            <w:bottom w:val="none" w:sz="0" w:space="0" w:color="auto"/>
            <w:right w:val="none" w:sz="0" w:space="0" w:color="auto"/>
          </w:divBdr>
        </w:div>
      </w:divsChild>
    </w:div>
    <w:div w:id="1682465013">
      <w:bodyDiv w:val="1"/>
      <w:marLeft w:val="0"/>
      <w:marRight w:val="0"/>
      <w:marTop w:val="0"/>
      <w:marBottom w:val="0"/>
      <w:divBdr>
        <w:top w:val="none" w:sz="0" w:space="0" w:color="auto"/>
        <w:left w:val="none" w:sz="0" w:space="0" w:color="auto"/>
        <w:bottom w:val="none" w:sz="0" w:space="0" w:color="auto"/>
        <w:right w:val="none" w:sz="0" w:space="0" w:color="auto"/>
      </w:divBdr>
      <w:divsChild>
        <w:div w:id="1254050774">
          <w:marLeft w:val="547"/>
          <w:marRight w:val="0"/>
          <w:marTop w:val="0"/>
          <w:marBottom w:val="0"/>
          <w:divBdr>
            <w:top w:val="none" w:sz="0" w:space="0" w:color="auto"/>
            <w:left w:val="none" w:sz="0" w:space="0" w:color="auto"/>
            <w:bottom w:val="none" w:sz="0" w:space="0" w:color="auto"/>
            <w:right w:val="none" w:sz="0" w:space="0" w:color="auto"/>
          </w:divBdr>
        </w:div>
        <w:div w:id="2117290952">
          <w:marLeft w:val="547"/>
          <w:marRight w:val="0"/>
          <w:marTop w:val="0"/>
          <w:marBottom w:val="0"/>
          <w:divBdr>
            <w:top w:val="none" w:sz="0" w:space="0" w:color="auto"/>
            <w:left w:val="none" w:sz="0" w:space="0" w:color="auto"/>
            <w:bottom w:val="none" w:sz="0" w:space="0" w:color="auto"/>
            <w:right w:val="none" w:sz="0" w:space="0" w:color="auto"/>
          </w:divBdr>
        </w:div>
        <w:div w:id="1519389612">
          <w:marLeft w:val="547"/>
          <w:marRight w:val="0"/>
          <w:marTop w:val="0"/>
          <w:marBottom w:val="0"/>
          <w:divBdr>
            <w:top w:val="none" w:sz="0" w:space="0" w:color="auto"/>
            <w:left w:val="none" w:sz="0" w:space="0" w:color="auto"/>
            <w:bottom w:val="none" w:sz="0" w:space="0" w:color="auto"/>
            <w:right w:val="none" w:sz="0" w:space="0" w:color="auto"/>
          </w:divBdr>
        </w:div>
        <w:div w:id="193885439">
          <w:marLeft w:val="547"/>
          <w:marRight w:val="0"/>
          <w:marTop w:val="0"/>
          <w:marBottom w:val="0"/>
          <w:divBdr>
            <w:top w:val="none" w:sz="0" w:space="0" w:color="auto"/>
            <w:left w:val="none" w:sz="0" w:space="0" w:color="auto"/>
            <w:bottom w:val="none" w:sz="0" w:space="0" w:color="auto"/>
            <w:right w:val="none" w:sz="0" w:space="0" w:color="auto"/>
          </w:divBdr>
        </w:div>
        <w:div w:id="2014646334">
          <w:marLeft w:val="547"/>
          <w:marRight w:val="0"/>
          <w:marTop w:val="0"/>
          <w:marBottom w:val="0"/>
          <w:divBdr>
            <w:top w:val="none" w:sz="0" w:space="0" w:color="auto"/>
            <w:left w:val="none" w:sz="0" w:space="0" w:color="auto"/>
            <w:bottom w:val="none" w:sz="0" w:space="0" w:color="auto"/>
            <w:right w:val="none" w:sz="0" w:space="0" w:color="auto"/>
          </w:divBdr>
        </w:div>
        <w:div w:id="348920630">
          <w:marLeft w:val="547"/>
          <w:marRight w:val="0"/>
          <w:marTop w:val="0"/>
          <w:marBottom w:val="0"/>
          <w:divBdr>
            <w:top w:val="none" w:sz="0" w:space="0" w:color="auto"/>
            <w:left w:val="none" w:sz="0" w:space="0" w:color="auto"/>
            <w:bottom w:val="none" w:sz="0" w:space="0" w:color="auto"/>
            <w:right w:val="none" w:sz="0" w:space="0" w:color="auto"/>
          </w:divBdr>
        </w:div>
        <w:div w:id="1427338247">
          <w:marLeft w:val="547"/>
          <w:marRight w:val="0"/>
          <w:marTop w:val="0"/>
          <w:marBottom w:val="0"/>
          <w:divBdr>
            <w:top w:val="none" w:sz="0" w:space="0" w:color="auto"/>
            <w:left w:val="none" w:sz="0" w:space="0" w:color="auto"/>
            <w:bottom w:val="none" w:sz="0" w:space="0" w:color="auto"/>
            <w:right w:val="none" w:sz="0" w:space="0" w:color="auto"/>
          </w:divBdr>
        </w:div>
        <w:div w:id="776364792">
          <w:marLeft w:val="547"/>
          <w:marRight w:val="0"/>
          <w:marTop w:val="0"/>
          <w:marBottom w:val="0"/>
          <w:divBdr>
            <w:top w:val="none" w:sz="0" w:space="0" w:color="auto"/>
            <w:left w:val="none" w:sz="0" w:space="0" w:color="auto"/>
            <w:bottom w:val="none" w:sz="0" w:space="0" w:color="auto"/>
            <w:right w:val="none" w:sz="0" w:space="0" w:color="auto"/>
          </w:divBdr>
        </w:div>
      </w:divsChild>
    </w:div>
    <w:div w:id="1695499467">
      <w:bodyDiv w:val="1"/>
      <w:marLeft w:val="0"/>
      <w:marRight w:val="0"/>
      <w:marTop w:val="0"/>
      <w:marBottom w:val="0"/>
      <w:divBdr>
        <w:top w:val="none" w:sz="0" w:space="0" w:color="auto"/>
        <w:left w:val="none" w:sz="0" w:space="0" w:color="auto"/>
        <w:bottom w:val="none" w:sz="0" w:space="0" w:color="auto"/>
        <w:right w:val="none" w:sz="0" w:space="0" w:color="auto"/>
      </w:divBdr>
    </w:div>
    <w:div w:id="1700544440">
      <w:bodyDiv w:val="1"/>
      <w:marLeft w:val="0"/>
      <w:marRight w:val="0"/>
      <w:marTop w:val="0"/>
      <w:marBottom w:val="0"/>
      <w:divBdr>
        <w:top w:val="none" w:sz="0" w:space="0" w:color="auto"/>
        <w:left w:val="none" w:sz="0" w:space="0" w:color="auto"/>
        <w:bottom w:val="none" w:sz="0" w:space="0" w:color="auto"/>
        <w:right w:val="none" w:sz="0" w:space="0" w:color="auto"/>
      </w:divBdr>
    </w:div>
    <w:div w:id="1713919206">
      <w:bodyDiv w:val="1"/>
      <w:marLeft w:val="0"/>
      <w:marRight w:val="0"/>
      <w:marTop w:val="0"/>
      <w:marBottom w:val="0"/>
      <w:divBdr>
        <w:top w:val="none" w:sz="0" w:space="0" w:color="auto"/>
        <w:left w:val="none" w:sz="0" w:space="0" w:color="auto"/>
        <w:bottom w:val="none" w:sz="0" w:space="0" w:color="auto"/>
        <w:right w:val="none" w:sz="0" w:space="0" w:color="auto"/>
      </w:divBdr>
      <w:divsChild>
        <w:div w:id="1511751117">
          <w:marLeft w:val="360"/>
          <w:marRight w:val="0"/>
          <w:marTop w:val="200"/>
          <w:marBottom w:val="0"/>
          <w:divBdr>
            <w:top w:val="none" w:sz="0" w:space="0" w:color="auto"/>
            <w:left w:val="none" w:sz="0" w:space="0" w:color="auto"/>
            <w:bottom w:val="none" w:sz="0" w:space="0" w:color="auto"/>
            <w:right w:val="none" w:sz="0" w:space="0" w:color="auto"/>
          </w:divBdr>
        </w:div>
        <w:div w:id="1469009087">
          <w:marLeft w:val="360"/>
          <w:marRight w:val="0"/>
          <w:marTop w:val="200"/>
          <w:marBottom w:val="0"/>
          <w:divBdr>
            <w:top w:val="none" w:sz="0" w:space="0" w:color="auto"/>
            <w:left w:val="none" w:sz="0" w:space="0" w:color="auto"/>
            <w:bottom w:val="none" w:sz="0" w:space="0" w:color="auto"/>
            <w:right w:val="none" w:sz="0" w:space="0" w:color="auto"/>
          </w:divBdr>
        </w:div>
        <w:div w:id="1612514600">
          <w:marLeft w:val="360"/>
          <w:marRight w:val="0"/>
          <w:marTop w:val="200"/>
          <w:marBottom w:val="0"/>
          <w:divBdr>
            <w:top w:val="none" w:sz="0" w:space="0" w:color="auto"/>
            <w:left w:val="none" w:sz="0" w:space="0" w:color="auto"/>
            <w:bottom w:val="none" w:sz="0" w:space="0" w:color="auto"/>
            <w:right w:val="none" w:sz="0" w:space="0" w:color="auto"/>
          </w:divBdr>
        </w:div>
      </w:divsChild>
    </w:div>
    <w:div w:id="1716275355">
      <w:bodyDiv w:val="1"/>
      <w:marLeft w:val="0"/>
      <w:marRight w:val="0"/>
      <w:marTop w:val="0"/>
      <w:marBottom w:val="0"/>
      <w:divBdr>
        <w:top w:val="none" w:sz="0" w:space="0" w:color="auto"/>
        <w:left w:val="none" w:sz="0" w:space="0" w:color="auto"/>
        <w:bottom w:val="none" w:sz="0" w:space="0" w:color="auto"/>
        <w:right w:val="none" w:sz="0" w:space="0" w:color="auto"/>
      </w:divBdr>
    </w:div>
    <w:div w:id="1729256640">
      <w:bodyDiv w:val="1"/>
      <w:marLeft w:val="0"/>
      <w:marRight w:val="0"/>
      <w:marTop w:val="0"/>
      <w:marBottom w:val="0"/>
      <w:divBdr>
        <w:top w:val="none" w:sz="0" w:space="0" w:color="auto"/>
        <w:left w:val="none" w:sz="0" w:space="0" w:color="auto"/>
        <w:bottom w:val="none" w:sz="0" w:space="0" w:color="auto"/>
        <w:right w:val="none" w:sz="0" w:space="0" w:color="auto"/>
      </w:divBdr>
      <w:divsChild>
        <w:div w:id="459148111">
          <w:marLeft w:val="547"/>
          <w:marRight w:val="0"/>
          <w:marTop w:val="115"/>
          <w:marBottom w:val="0"/>
          <w:divBdr>
            <w:top w:val="none" w:sz="0" w:space="0" w:color="auto"/>
            <w:left w:val="none" w:sz="0" w:space="0" w:color="auto"/>
            <w:bottom w:val="none" w:sz="0" w:space="0" w:color="auto"/>
            <w:right w:val="none" w:sz="0" w:space="0" w:color="auto"/>
          </w:divBdr>
        </w:div>
      </w:divsChild>
    </w:div>
    <w:div w:id="1741176716">
      <w:bodyDiv w:val="1"/>
      <w:marLeft w:val="0"/>
      <w:marRight w:val="0"/>
      <w:marTop w:val="0"/>
      <w:marBottom w:val="0"/>
      <w:divBdr>
        <w:top w:val="none" w:sz="0" w:space="0" w:color="auto"/>
        <w:left w:val="none" w:sz="0" w:space="0" w:color="auto"/>
        <w:bottom w:val="none" w:sz="0" w:space="0" w:color="auto"/>
        <w:right w:val="none" w:sz="0" w:space="0" w:color="auto"/>
      </w:divBdr>
      <w:divsChild>
        <w:div w:id="1362123616">
          <w:marLeft w:val="0"/>
          <w:marRight w:val="0"/>
          <w:marTop w:val="0"/>
          <w:marBottom w:val="0"/>
          <w:divBdr>
            <w:top w:val="none" w:sz="0" w:space="0" w:color="auto"/>
            <w:left w:val="none" w:sz="0" w:space="0" w:color="auto"/>
            <w:bottom w:val="none" w:sz="0" w:space="0" w:color="auto"/>
            <w:right w:val="none" w:sz="0" w:space="0" w:color="auto"/>
          </w:divBdr>
        </w:div>
        <w:div w:id="159857895">
          <w:marLeft w:val="0"/>
          <w:marRight w:val="0"/>
          <w:marTop w:val="0"/>
          <w:marBottom w:val="0"/>
          <w:divBdr>
            <w:top w:val="none" w:sz="0" w:space="0" w:color="auto"/>
            <w:left w:val="none" w:sz="0" w:space="0" w:color="auto"/>
            <w:bottom w:val="none" w:sz="0" w:space="0" w:color="auto"/>
            <w:right w:val="none" w:sz="0" w:space="0" w:color="auto"/>
          </w:divBdr>
        </w:div>
        <w:div w:id="56167199">
          <w:marLeft w:val="0"/>
          <w:marRight w:val="0"/>
          <w:marTop w:val="0"/>
          <w:marBottom w:val="0"/>
          <w:divBdr>
            <w:top w:val="none" w:sz="0" w:space="0" w:color="auto"/>
            <w:left w:val="none" w:sz="0" w:space="0" w:color="auto"/>
            <w:bottom w:val="none" w:sz="0" w:space="0" w:color="auto"/>
            <w:right w:val="none" w:sz="0" w:space="0" w:color="auto"/>
          </w:divBdr>
        </w:div>
        <w:div w:id="919171808">
          <w:marLeft w:val="0"/>
          <w:marRight w:val="0"/>
          <w:marTop w:val="0"/>
          <w:marBottom w:val="0"/>
          <w:divBdr>
            <w:top w:val="none" w:sz="0" w:space="0" w:color="auto"/>
            <w:left w:val="none" w:sz="0" w:space="0" w:color="auto"/>
            <w:bottom w:val="none" w:sz="0" w:space="0" w:color="auto"/>
            <w:right w:val="none" w:sz="0" w:space="0" w:color="auto"/>
          </w:divBdr>
        </w:div>
        <w:div w:id="379280135">
          <w:marLeft w:val="0"/>
          <w:marRight w:val="0"/>
          <w:marTop w:val="0"/>
          <w:marBottom w:val="0"/>
          <w:divBdr>
            <w:top w:val="none" w:sz="0" w:space="0" w:color="auto"/>
            <w:left w:val="none" w:sz="0" w:space="0" w:color="auto"/>
            <w:bottom w:val="none" w:sz="0" w:space="0" w:color="auto"/>
            <w:right w:val="none" w:sz="0" w:space="0" w:color="auto"/>
          </w:divBdr>
        </w:div>
        <w:div w:id="1155530933">
          <w:marLeft w:val="0"/>
          <w:marRight w:val="0"/>
          <w:marTop w:val="0"/>
          <w:marBottom w:val="0"/>
          <w:divBdr>
            <w:top w:val="none" w:sz="0" w:space="0" w:color="auto"/>
            <w:left w:val="none" w:sz="0" w:space="0" w:color="auto"/>
            <w:bottom w:val="none" w:sz="0" w:space="0" w:color="auto"/>
            <w:right w:val="none" w:sz="0" w:space="0" w:color="auto"/>
          </w:divBdr>
        </w:div>
        <w:div w:id="694843009">
          <w:marLeft w:val="0"/>
          <w:marRight w:val="0"/>
          <w:marTop w:val="0"/>
          <w:marBottom w:val="0"/>
          <w:divBdr>
            <w:top w:val="none" w:sz="0" w:space="0" w:color="auto"/>
            <w:left w:val="none" w:sz="0" w:space="0" w:color="auto"/>
            <w:bottom w:val="none" w:sz="0" w:space="0" w:color="auto"/>
            <w:right w:val="none" w:sz="0" w:space="0" w:color="auto"/>
          </w:divBdr>
        </w:div>
        <w:div w:id="1449810920">
          <w:marLeft w:val="0"/>
          <w:marRight w:val="0"/>
          <w:marTop w:val="0"/>
          <w:marBottom w:val="0"/>
          <w:divBdr>
            <w:top w:val="none" w:sz="0" w:space="0" w:color="auto"/>
            <w:left w:val="none" w:sz="0" w:space="0" w:color="auto"/>
            <w:bottom w:val="none" w:sz="0" w:space="0" w:color="auto"/>
            <w:right w:val="none" w:sz="0" w:space="0" w:color="auto"/>
          </w:divBdr>
        </w:div>
      </w:divsChild>
    </w:div>
    <w:div w:id="1745224101">
      <w:bodyDiv w:val="1"/>
      <w:marLeft w:val="0"/>
      <w:marRight w:val="0"/>
      <w:marTop w:val="0"/>
      <w:marBottom w:val="0"/>
      <w:divBdr>
        <w:top w:val="none" w:sz="0" w:space="0" w:color="auto"/>
        <w:left w:val="none" w:sz="0" w:space="0" w:color="auto"/>
        <w:bottom w:val="none" w:sz="0" w:space="0" w:color="auto"/>
        <w:right w:val="none" w:sz="0" w:space="0" w:color="auto"/>
      </w:divBdr>
    </w:div>
    <w:div w:id="1769036418">
      <w:bodyDiv w:val="1"/>
      <w:marLeft w:val="0"/>
      <w:marRight w:val="0"/>
      <w:marTop w:val="0"/>
      <w:marBottom w:val="0"/>
      <w:divBdr>
        <w:top w:val="none" w:sz="0" w:space="0" w:color="auto"/>
        <w:left w:val="none" w:sz="0" w:space="0" w:color="auto"/>
        <w:bottom w:val="none" w:sz="0" w:space="0" w:color="auto"/>
        <w:right w:val="none" w:sz="0" w:space="0" w:color="auto"/>
      </w:divBdr>
      <w:divsChild>
        <w:div w:id="267394926">
          <w:marLeft w:val="547"/>
          <w:marRight w:val="0"/>
          <w:marTop w:val="0"/>
          <w:marBottom w:val="0"/>
          <w:divBdr>
            <w:top w:val="none" w:sz="0" w:space="0" w:color="auto"/>
            <w:left w:val="none" w:sz="0" w:space="0" w:color="auto"/>
            <w:bottom w:val="none" w:sz="0" w:space="0" w:color="auto"/>
            <w:right w:val="none" w:sz="0" w:space="0" w:color="auto"/>
          </w:divBdr>
        </w:div>
        <w:div w:id="1918393032">
          <w:marLeft w:val="547"/>
          <w:marRight w:val="0"/>
          <w:marTop w:val="0"/>
          <w:marBottom w:val="0"/>
          <w:divBdr>
            <w:top w:val="none" w:sz="0" w:space="0" w:color="auto"/>
            <w:left w:val="none" w:sz="0" w:space="0" w:color="auto"/>
            <w:bottom w:val="none" w:sz="0" w:space="0" w:color="auto"/>
            <w:right w:val="none" w:sz="0" w:space="0" w:color="auto"/>
          </w:divBdr>
        </w:div>
        <w:div w:id="1541362990">
          <w:marLeft w:val="547"/>
          <w:marRight w:val="0"/>
          <w:marTop w:val="0"/>
          <w:marBottom w:val="0"/>
          <w:divBdr>
            <w:top w:val="none" w:sz="0" w:space="0" w:color="auto"/>
            <w:left w:val="none" w:sz="0" w:space="0" w:color="auto"/>
            <w:bottom w:val="none" w:sz="0" w:space="0" w:color="auto"/>
            <w:right w:val="none" w:sz="0" w:space="0" w:color="auto"/>
          </w:divBdr>
        </w:div>
        <w:div w:id="215094858">
          <w:marLeft w:val="547"/>
          <w:marRight w:val="0"/>
          <w:marTop w:val="0"/>
          <w:marBottom w:val="0"/>
          <w:divBdr>
            <w:top w:val="none" w:sz="0" w:space="0" w:color="auto"/>
            <w:left w:val="none" w:sz="0" w:space="0" w:color="auto"/>
            <w:bottom w:val="none" w:sz="0" w:space="0" w:color="auto"/>
            <w:right w:val="none" w:sz="0" w:space="0" w:color="auto"/>
          </w:divBdr>
        </w:div>
        <w:div w:id="988094191">
          <w:marLeft w:val="547"/>
          <w:marRight w:val="0"/>
          <w:marTop w:val="0"/>
          <w:marBottom w:val="0"/>
          <w:divBdr>
            <w:top w:val="none" w:sz="0" w:space="0" w:color="auto"/>
            <w:left w:val="none" w:sz="0" w:space="0" w:color="auto"/>
            <w:bottom w:val="none" w:sz="0" w:space="0" w:color="auto"/>
            <w:right w:val="none" w:sz="0" w:space="0" w:color="auto"/>
          </w:divBdr>
        </w:div>
        <w:div w:id="964311885">
          <w:marLeft w:val="547"/>
          <w:marRight w:val="0"/>
          <w:marTop w:val="0"/>
          <w:marBottom w:val="0"/>
          <w:divBdr>
            <w:top w:val="none" w:sz="0" w:space="0" w:color="auto"/>
            <w:left w:val="none" w:sz="0" w:space="0" w:color="auto"/>
            <w:bottom w:val="none" w:sz="0" w:space="0" w:color="auto"/>
            <w:right w:val="none" w:sz="0" w:space="0" w:color="auto"/>
          </w:divBdr>
        </w:div>
        <w:div w:id="2047950403">
          <w:marLeft w:val="547"/>
          <w:marRight w:val="0"/>
          <w:marTop w:val="0"/>
          <w:marBottom w:val="0"/>
          <w:divBdr>
            <w:top w:val="none" w:sz="0" w:space="0" w:color="auto"/>
            <w:left w:val="none" w:sz="0" w:space="0" w:color="auto"/>
            <w:bottom w:val="none" w:sz="0" w:space="0" w:color="auto"/>
            <w:right w:val="none" w:sz="0" w:space="0" w:color="auto"/>
          </w:divBdr>
        </w:div>
        <w:div w:id="1252739918">
          <w:marLeft w:val="547"/>
          <w:marRight w:val="0"/>
          <w:marTop w:val="0"/>
          <w:marBottom w:val="0"/>
          <w:divBdr>
            <w:top w:val="none" w:sz="0" w:space="0" w:color="auto"/>
            <w:left w:val="none" w:sz="0" w:space="0" w:color="auto"/>
            <w:bottom w:val="none" w:sz="0" w:space="0" w:color="auto"/>
            <w:right w:val="none" w:sz="0" w:space="0" w:color="auto"/>
          </w:divBdr>
        </w:div>
        <w:div w:id="945313313">
          <w:marLeft w:val="547"/>
          <w:marRight w:val="0"/>
          <w:marTop w:val="0"/>
          <w:marBottom w:val="0"/>
          <w:divBdr>
            <w:top w:val="none" w:sz="0" w:space="0" w:color="auto"/>
            <w:left w:val="none" w:sz="0" w:space="0" w:color="auto"/>
            <w:bottom w:val="none" w:sz="0" w:space="0" w:color="auto"/>
            <w:right w:val="none" w:sz="0" w:space="0" w:color="auto"/>
          </w:divBdr>
        </w:div>
        <w:div w:id="1895461558">
          <w:marLeft w:val="547"/>
          <w:marRight w:val="0"/>
          <w:marTop w:val="0"/>
          <w:marBottom w:val="0"/>
          <w:divBdr>
            <w:top w:val="none" w:sz="0" w:space="0" w:color="auto"/>
            <w:left w:val="none" w:sz="0" w:space="0" w:color="auto"/>
            <w:bottom w:val="none" w:sz="0" w:space="0" w:color="auto"/>
            <w:right w:val="none" w:sz="0" w:space="0" w:color="auto"/>
          </w:divBdr>
        </w:div>
      </w:divsChild>
    </w:div>
    <w:div w:id="1778014345">
      <w:bodyDiv w:val="1"/>
      <w:marLeft w:val="0"/>
      <w:marRight w:val="0"/>
      <w:marTop w:val="0"/>
      <w:marBottom w:val="0"/>
      <w:divBdr>
        <w:top w:val="none" w:sz="0" w:space="0" w:color="auto"/>
        <w:left w:val="none" w:sz="0" w:space="0" w:color="auto"/>
        <w:bottom w:val="none" w:sz="0" w:space="0" w:color="auto"/>
        <w:right w:val="none" w:sz="0" w:space="0" w:color="auto"/>
      </w:divBdr>
    </w:div>
    <w:div w:id="1852529392">
      <w:bodyDiv w:val="1"/>
      <w:marLeft w:val="0"/>
      <w:marRight w:val="0"/>
      <w:marTop w:val="0"/>
      <w:marBottom w:val="0"/>
      <w:divBdr>
        <w:top w:val="none" w:sz="0" w:space="0" w:color="auto"/>
        <w:left w:val="none" w:sz="0" w:space="0" w:color="auto"/>
        <w:bottom w:val="none" w:sz="0" w:space="0" w:color="auto"/>
        <w:right w:val="none" w:sz="0" w:space="0" w:color="auto"/>
      </w:divBdr>
    </w:div>
    <w:div w:id="1905489061">
      <w:bodyDiv w:val="1"/>
      <w:marLeft w:val="0"/>
      <w:marRight w:val="0"/>
      <w:marTop w:val="0"/>
      <w:marBottom w:val="0"/>
      <w:divBdr>
        <w:top w:val="none" w:sz="0" w:space="0" w:color="auto"/>
        <w:left w:val="none" w:sz="0" w:space="0" w:color="auto"/>
        <w:bottom w:val="none" w:sz="0" w:space="0" w:color="auto"/>
        <w:right w:val="none" w:sz="0" w:space="0" w:color="auto"/>
      </w:divBdr>
    </w:div>
    <w:div w:id="1910772256">
      <w:bodyDiv w:val="1"/>
      <w:marLeft w:val="0"/>
      <w:marRight w:val="0"/>
      <w:marTop w:val="0"/>
      <w:marBottom w:val="0"/>
      <w:divBdr>
        <w:top w:val="none" w:sz="0" w:space="0" w:color="auto"/>
        <w:left w:val="none" w:sz="0" w:space="0" w:color="auto"/>
        <w:bottom w:val="none" w:sz="0" w:space="0" w:color="auto"/>
        <w:right w:val="none" w:sz="0" w:space="0" w:color="auto"/>
      </w:divBdr>
    </w:div>
    <w:div w:id="1935629138">
      <w:bodyDiv w:val="1"/>
      <w:marLeft w:val="0"/>
      <w:marRight w:val="0"/>
      <w:marTop w:val="0"/>
      <w:marBottom w:val="0"/>
      <w:divBdr>
        <w:top w:val="none" w:sz="0" w:space="0" w:color="auto"/>
        <w:left w:val="none" w:sz="0" w:space="0" w:color="auto"/>
        <w:bottom w:val="none" w:sz="0" w:space="0" w:color="auto"/>
        <w:right w:val="none" w:sz="0" w:space="0" w:color="auto"/>
      </w:divBdr>
    </w:div>
    <w:div w:id="1938907800">
      <w:bodyDiv w:val="1"/>
      <w:marLeft w:val="0"/>
      <w:marRight w:val="0"/>
      <w:marTop w:val="0"/>
      <w:marBottom w:val="0"/>
      <w:divBdr>
        <w:top w:val="none" w:sz="0" w:space="0" w:color="auto"/>
        <w:left w:val="none" w:sz="0" w:space="0" w:color="auto"/>
        <w:bottom w:val="none" w:sz="0" w:space="0" w:color="auto"/>
        <w:right w:val="none" w:sz="0" w:space="0" w:color="auto"/>
      </w:divBdr>
    </w:div>
    <w:div w:id="1960257063">
      <w:bodyDiv w:val="1"/>
      <w:marLeft w:val="0"/>
      <w:marRight w:val="0"/>
      <w:marTop w:val="0"/>
      <w:marBottom w:val="0"/>
      <w:divBdr>
        <w:top w:val="none" w:sz="0" w:space="0" w:color="auto"/>
        <w:left w:val="none" w:sz="0" w:space="0" w:color="auto"/>
        <w:bottom w:val="none" w:sz="0" w:space="0" w:color="auto"/>
        <w:right w:val="none" w:sz="0" w:space="0" w:color="auto"/>
      </w:divBdr>
      <w:divsChild>
        <w:div w:id="681323071">
          <w:marLeft w:val="0"/>
          <w:marRight w:val="0"/>
          <w:marTop w:val="0"/>
          <w:marBottom w:val="0"/>
          <w:divBdr>
            <w:top w:val="none" w:sz="0" w:space="0" w:color="auto"/>
            <w:left w:val="none" w:sz="0" w:space="0" w:color="auto"/>
            <w:bottom w:val="none" w:sz="0" w:space="0" w:color="auto"/>
            <w:right w:val="none" w:sz="0" w:space="0" w:color="auto"/>
          </w:divBdr>
        </w:div>
        <w:div w:id="1468746344">
          <w:marLeft w:val="0"/>
          <w:marRight w:val="0"/>
          <w:marTop w:val="0"/>
          <w:marBottom w:val="0"/>
          <w:divBdr>
            <w:top w:val="none" w:sz="0" w:space="0" w:color="auto"/>
            <w:left w:val="none" w:sz="0" w:space="0" w:color="auto"/>
            <w:bottom w:val="none" w:sz="0" w:space="0" w:color="auto"/>
            <w:right w:val="none" w:sz="0" w:space="0" w:color="auto"/>
          </w:divBdr>
        </w:div>
        <w:div w:id="568417733">
          <w:marLeft w:val="0"/>
          <w:marRight w:val="0"/>
          <w:marTop w:val="0"/>
          <w:marBottom w:val="0"/>
          <w:divBdr>
            <w:top w:val="none" w:sz="0" w:space="0" w:color="auto"/>
            <w:left w:val="none" w:sz="0" w:space="0" w:color="auto"/>
            <w:bottom w:val="none" w:sz="0" w:space="0" w:color="auto"/>
            <w:right w:val="none" w:sz="0" w:space="0" w:color="auto"/>
          </w:divBdr>
        </w:div>
        <w:div w:id="1820144857">
          <w:marLeft w:val="0"/>
          <w:marRight w:val="0"/>
          <w:marTop w:val="0"/>
          <w:marBottom w:val="0"/>
          <w:divBdr>
            <w:top w:val="none" w:sz="0" w:space="0" w:color="auto"/>
            <w:left w:val="none" w:sz="0" w:space="0" w:color="auto"/>
            <w:bottom w:val="none" w:sz="0" w:space="0" w:color="auto"/>
            <w:right w:val="none" w:sz="0" w:space="0" w:color="auto"/>
          </w:divBdr>
        </w:div>
        <w:div w:id="2105879161">
          <w:marLeft w:val="0"/>
          <w:marRight w:val="0"/>
          <w:marTop w:val="0"/>
          <w:marBottom w:val="0"/>
          <w:divBdr>
            <w:top w:val="none" w:sz="0" w:space="0" w:color="auto"/>
            <w:left w:val="none" w:sz="0" w:space="0" w:color="auto"/>
            <w:bottom w:val="none" w:sz="0" w:space="0" w:color="auto"/>
            <w:right w:val="none" w:sz="0" w:space="0" w:color="auto"/>
          </w:divBdr>
        </w:div>
      </w:divsChild>
    </w:div>
    <w:div w:id="1986542178">
      <w:bodyDiv w:val="1"/>
      <w:marLeft w:val="0"/>
      <w:marRight w:val="0"/>
      <w:marTop w:val="0"/>
      <w:marBottom w:val="0"/>
      <w:divBdr>
        <w:top w:val="none" w:sz="0" w:space="0" w:color="auto"/>
        <w:left w:val="none" w:sz="0" w:space="0" w:color="auto"/>
        <w:bottom w:val="none" w:sz="0" w:space="0" w:color="auto"/>
        <w:right w:val="none" w:sz="0" w:space="0" w:color="auto"/>
      </w:divBdr>
      <w:divsChild>
        <w:div w:id="180945207">
          <w:marLeft w:val="360"/>
          <w:marRight w:val="0"/>
          <w:marTop w:val="200"/>
          <w:marBottom w:val="0"/>
          <w:divBdr>
            <w:top w:val="none" w:sz="0" w:space="0" w:color="auto"/>
            <w:left w:val="none" w:sz="0" w:space="0" w:color="auto"/>
            <w:bottom w:val="none" w:sz="0" w:space="0" w:color="auto"/>
            <w:right w:val="none" w:sz="0" w:space="0" w:color="auto"/>
          </w:divBdr>
        </w:div>
        <w:div w:id="570623629">
          <w:marLeft w:val="360"/>
          <w:marRight w:val="0"/>
          <w:marTop w:val="200"/>
          <w:marBottom w:val="0"/>
          <w:divBdr>
            <w:top w:val="none" w:sz="0" w:space="0" w:color="auto"/>
            <w:left w:val="none" w:sz="0" w:space="0" w:color="auto"/>
            <w:bottom w:val="none" w:sz="0" w:space="0" w:color="auto"/>
            <w:right w:val="none" w:sz="0" w:space="0" w:color="auto"/>
          </w:divBdr>
        </w:div>
        <w:div w:id="461651123">
          <w:marLeft w:val="360"/>
          <w:marRight w:val="0"/>
          <w:marTop w:val="200"/>
          <w:marBottom w:val="0"/>
          <w:divBdr>
            <w:top w:val="none" w:sz="0" w:space="0" w:color="auto"/>
            <w:left w:val="none" w:sz="0" w:space="0" w:color="auto"/>
            <w:bottom w:val="none" w:sz="0" w:space="0" w:color="auto"/>
            <w:right w:val="none" w:sz="0" w:space="0" w:color="auto"/>
          </w:divBdr>
        </w:div>
        <w:div w:id="418916251">
          <w:marLeft w:val="360"/>
          <w:marRight w:val="0"/>
          <w:marTop w:val="200"/>
          <w:marBottom w:val="0"/>
          <w:divBdr>
            <w:top w:val="none" w:sz="0" w:space="0" w:color="auto"/>
            <w:left w:val="none" w:sz="0" w:space="0" w:color="auto"/>
            <w:bottom w:val="none" w:sz="0" w:space="0" w:color="auto"/>
            <w:right w:val="none" w:sz="0" w:space="0" w:color="auto"/>
          </w:divBdr>
        </w:div>
        <w:div w:id="126314234">
          <w:marLeft w:val="360"/>
          <w:marRight w:val="0"/>
          <w:marTop w:val="200"/>
          <w:marBottom w:val="0"/>
          <w:divBdr>
            <w:top w:val="none" w:sz="0" w:space="0" w:color="auto"/>
            <w:left w:val="none" w:sz="0" w:space="0" w:color="auto"/>
            <w:bottom w:val="none" w:sz="0" w:space="0" w:color="auto"/>
            <w:right w:val="none" w:sz="0" w:space="0" w:color="auto"/>
          </w:divBdr>
        </w:div>
        <w:div w:id="935016987">
          <w:marLeft w:val="360"/>
          <w:marRight w:val="0"/>
          <w:marTop w:val="200"/>
          <w:marBottom w:val="0"/>
          <w:divBdr>
            <w:top w:val="none" w:sz="0" w:space="0" w:color="auto"/>
            <w:left w:val="none" w:sz="0" w:space="0" w:color="auto"/>
            <w:bottom w:val="none" w:sz="0" w:space="0" w:color="auto"/>
            <w:right w:val="none" w:sz="0" w:space="0" w:color="auto"/>
          </w:divBdr>
        </w:div>
        <w:div w:id="1712342674">
          <w:marLeft w:val="360"/>
          <w:marRight w:val="0"/>
          <w:marTop w:val="200"/>
          <w:marBottom w:val="0"/>
          <w:divBdr>
            <w:top w:val="none" w:sz="0" w:space="0" w:color="auto"/>
            <w:left w:val="none" w:sz="0" w:space="0" w:color="auto"/>
            <w:bottom w:val="none" w:sz="0" w:space="0" w:color="auto"/>
            <w:right w:val="none" w:sz="0" w:space="0" w:color="auto"/>
          </w:divBdr>
        </w:div>
        <w:div w:id="922296948">
          <w:marLeft w:val="360"/>
          <w:marRight w:val="0"/>
          <w:marTop w:val="200"/>
          <w:marBottom w:val="0"/>
          <w:divBdr>
            <w:top w:val="none" w:sz="0" w:space="0" w:color="auto"/>
            <w:left w:val="none" w:sz="0" w:space="0" w:color="auto"/>
            <w:bottom w:val="none" w:sz="0" w:space="0" w:color="auto"/>
            <w:right w:val="none" w:sz="0" w:space="0" w:color="auto"/>
          </w:divBdr>
        </w:div>
        <w:div w:id="223610434">
          <w:marLeft w:val="360"/>
          <w:marRight w:val="0"/>
          <w:marTop w:val="200"/>
          <w:marBottom w:val="0"/>
          <w:divBdr>
            <w:top w:val="none" w:sz="0" w:space="0" w:color="auto"/>
            <w:left w:val="none" w:sz="0" w:space="0" w:color="auto"/>
            <w:bottom w:val="none" w:sz="0" w:space="0" w:color="auto"/>
            <w:right w:val="none" w:sz="0" w:space="0" w:color="auto"/>
          </w:divBdr>
        </w:div>
        <w:div w:id="56324721">
          <w:marLeft w:val="360"/>
          <w:marRight w:val="0"/>
          <w:marTop w:val="200"/>
          <w:marBottom w:val="0"/>
          <w:divBdr>
            <w:top w:val="none" w:sz="0" w:space="0" w:color="auto"/>
            <w:left w:val="none" w:sz="0" w:space="0" w:color="auto"/>
            <w:bottom w:val="none" w:sz="0" w:space="0" w:color="auto"/>
            <w:right w:val="none" w:sz="0" w:space="0" w:color="auto"/>
          </w:divBdr>
        </w:div>
      </w:divsChild>
    </w:div>
    <w:div w:id="2003435950">
      <w:bodyDiv w:val="1"/>
      <w:marLeft w:val="0"/>
      <w:marRight w:val="0"/>
      <w:marTop w:val="0"/>
      <w:marBottom w:val="0"/>
      <w:divBdr>
        <w:top w:val="none" w:sz="0" w:space="0" w:color="auto"/>
        <w:left w:val="none" w:sz="0" w:space="0" w:color="auto"/>
        <w:bottom w:val="none" w:sz="0" w:space="0" w:color="auto"/>
        <w:right w:val="none" w:sz="0" w:space="0" w:color="auto"/>
      </w:divBdr>
      <w:divsChild>
        <w:div w:id="477495901">
          <w:marLeft w:val="446"/>
          <w:marRight w:val="0"/>
          <w:marTop w:val="0"/>
          <w:marBottom w:val="0"/>
          <w:divBdr>
            <w:top w:val="none" w:sz="0" w:space="0" w:color="auto"/>
            <w:left w:val="none" w:sz="0" w:space="0" w:color="auto"/>
            <w:bottom w:val="none" w:sz="0" w:space="0" w:color="auto"/>
            <w:right w:val="none" w:sz="0" w:space="0" w:color="auto"/>
          </w:divBdr>
        </w:div>
        <w:div w:id="183641014">
          <w:marLeft w:val="446"/>
          <w:marRight w:val="0"/>
          <w:marTop w:val="0"/>
          <w:marBottom w:val="0"/>
          <w:divBdr>
            <w:top w:val="none" w:sz="0" w:space="0" w:color="auto"/>
            <w:left w:val="none" w:sz="0" w:space="0" w:color="auto"/>
            <w:bottom w:val="none" w:sz="0" w:space="0" w:color="auto"/>
            <w:right w:val="none" w:sz="0" w:space="0" w:color="auto"/>
          </w:divBdr>
        </w:div>
        <w:div w:id="1134103963">
          <w:marLeft w:val="446"/>
          <w:marRight w:val="0"/>
          <w:marTop w:val="0"/>
          <w:marBottom w:val="0"/>
          <w:divBdr>
            <w:top w:val="none" w:sz="0" w:space="0" w:color="auto"/>
            <w:left w:val="none" w:sz="0" w:space="0" w:color="auto"/>
            <w:bottom w:val="none" w:sz="0" w:space="0" w:color="auto"/>
            <w:right w:val="none" w:sz="0" w:space="0" w:color="auto"/>
          </w:divBdr>
        </w:div>
      </w:divsChild>
    </w:div>
    <w:div w:id="2071683537">
      <w:bodyDiv w:val="1"/>
      <w:marLeft w:val="0"/>
      <w:marRight w:val="0"/>
      <w:marTop w:val="0"/>
      <w:marBottom w:val="0"/>
      <w:divBdr>
        <w:top w:val="none" w:sz="0" w:space="0" w:color="auto"/>
        <w:left w:val="none" w:sz="0" w:space="0" w:color="auto"/>
        <w:bottom w:val="none" w:sz="0" w:space="0" w:color="auto"/>
        <w:right w:val="none" w:sz="0" w:space="0" w:color="auto"/>
      </w:divBdr>
      <w:divsChild>
        <w:div w:id="1826505619">
          <w:marLeft w:val="0"/>
          <w:marRight w:val="0"/>
          <w:marTop w:val="0"/>
          <w:marBottom w:val="0"/>
          <w:divBdr>
            <w:top w:val="none" w:sz="0" w:space="0" w:color="auto"/>
            <w:left w:val="none" w:sz="0" w:space="0" w:color="auto"/>
            <w:bottom w:val="none" w:sz="0" w:space="0" w:color="auto"/>
            <w:right w:val="none" w:sz="0" w:space="0" w:color="auto"/>
          </w:divBdr>
        </w:div>
        <w:div w:id="1929340079">
          <w:marLeft w:val="0"/>
          <w:marRight w:val="0"/>
          <w:marTop w:val="0"/>
          <w:marBottom w:val="0"/>
          <w:divBdr>
            <w:top w:val="none" w:sz="0" w:space="0" w:color="auto"/>
            <w:left w:val="none" w:sz="0" w:space="0" w:color="auto"/>
            <w:bottom w:val="none" w:sz="0" w:space="0" w:color="auto"/>
            <w:right w:val="none" w:sz="0" w:space="0" w:color="auto"/>
          </w:divBdr>
        </w:div>
        <w:div w:id="577717570">
          <w:marLeft w:val="0"/>
          <w:marRight w:val="0"/>
          <w:marTop w:val="0"/>
          <w:marBottom w:val="0"/>
          <w:divBdr>
            <w:top w:val="none" w:sz="0" w:space="0" w:color="auto"/>
            <w:left w:val="none" w:sz="0" w:space="0" w:color="auto"/>
            <w:bottom w:val="none" w:sz="0" w:space="0" w:color="auto"/>
            <w:right w:val="none" w:sz="0" w:space="0" w:color="auto"/>
          </w:divBdr>
        </w:div>
        <w:div w:id="108744643">
          <w:marLeft w:val="0"/>
          <w:marRight w:val="0"/>
          <w:marTop w:val="0"/>
          <w:marBottom w:val="0"/>
          <w:divBdr>
            <w:top w:val="none" w:sz="0" w:space="0" w:color="auto"/>
            <w:left w:val="none" w:sz="0" w:space="0" w:color="auto"/>
            <w:bottom w:val="none" w:sz="0" w:space="0" w:color="auto"/>
            <w:right w:val="none" w:sz="0" w:space="0" w:color="auto"/>
          </w:divBdr>
        </w:div>
        <w:div w:id="189225072">
          <w:marLeft w:val="0"/>
          <w:marRight w:val="0"/>
          <w:marTop w:val="0"/>
          <w:marBottom w:val="0"/>
          <w:divBdr>
            <w:top w:val="none" w:sz="0" w:space="0" w:color="auto"/>
            <w:left w:val="none" w:sz="0" w:space="0" w:color="auto"/>
            <w:bottom w:val="none" w:sz="0" w:space="0" w:color="auto"/>
            <w:right w:val="none" w:sz="0" w:space="0" w:color="auto"/>
          </w:divBdr>
        </w:div>
        <w:div w:id="1618639599">
          <w:marLeft w:val="0"/>
          <w:marRight w:val="0"/>
          <w:marTop w:val="0"/>
          <w:marBottom w:val="0"/>
          <w:divBdr>
            <w:top w:val="none" w:sz="0" w:space="0" w:color="auto"/>
            <w:left w:val="none" w:sz="0" w:space="0" w:color="auto"/>
            <w:bottom w:val="none" w:sz="0" w:space="0" w:color="auto"/>
            <w:right w:val="none" w:sz="0" w:space="0" w:color="auto"/>
          </w:divBdr>
        </w:div>
        <w:div w:id="1186556380">
          <w:marLeft w:val="0"/>
          <w:marRight w:val="0"/>
          <w:marTop w:val="0"/>
          <w:marBottom w:val="0"/>
          <w:divBdr>
            <w:top w:val="none" w:sz="0" w:space="0" w:color="auto"/>
            <w:left w:val="none" w:sz="0" w:space="0" w:color="auto"/>
            <w:bottom w:val="none" w:sz="0" w:space="0" w:color="auto"/>
            <w:right w:val="none" w:sz="0" w:space="0" w:color="auto"/>
          </w:divBdr>
        </w:div>
        <w:div w:id="908224178">
          <w:marLeft w:val="0"/>
          <w:marRight w:val="0"/>
          <w:marTop w:val="0"/>
          <w:marBottom w:val="0"/>
          <w:divBdr>
            <w:top w:val="none" w:sz="0" w:space="0" w:color="auto"/>
            <w:left w:val="none" w:sz="0" w:space="0" w:color="auto"/>
            <w:bottom w:val="none" w:sz="0" w:space="0" w:color="auto"/>
            <w:right w:val="none" w:sz="0" w:space="0" w:color="auto"/>
          </w:divBdr>
        </w:div>
        <w:div w:id="1581913193">
          <w:marLeft w:val="0"/>
          <w:marRight w:val="0"/>
          <w:marTop w:val="0"/>
          <w:marBottom w:val="0"/>
          <w:divBdr>
            <w:top w:val="none" w:sz="0" w:space="0" w:color="auto"/>
            <w:left w:val="none" w:sz="0" w:space="0" w:color="auto"/>
            <w:bottom w:val="none" w:sz="0" w:space="0" w:color="auto"/>
            <w:right w:val="none" w:sz="0" w:space="0" w:color="auto"/>
          </w:divBdr>
        </w:div>
        <w:div w:id="267857634">
          <w:marLeft w:val="0"/>
          <w:marRight w:val="0"/>
          <w:marTop w:val="0"/>
          <w:marBottom w:val="0"/>
          <w:divBdr>
            <w:top w:val="none" w:sz="0" w:space="0" w:color="auto"/>
            <w:left w:val="none" w:sz="0" w:space="0" w:color="auto"/>
            <w:bottom w:val="none" w:sz="0" w:space="0" w:color="auto"/>
            <w:right w:val="none" w:sz="0" w:space="0" w:color="auto"/>
          </w:divBdr>
        </w:div>
        <w:div w:id="575554341">
          <w:marLeft w:val="0"/>
          <w:marRight w:val="0"/>
          <w:marTop w:val="0"/>
          <w:marBottom w:val="0"/>
          <w:divBdr>
            <w:top w:val="none" w:sz="0" w:space="0" w:color="auto"/>
            <w:left w:val="none" w:sz="0" w:space="0" w:color="auto"/>
            <w:bottom w:val="none" w:sz="0" w:space="0" w:color="auto"/>
            <w:right w:val="none" w:sz="0" w:space="0" w:color="auto"/>
          </w:divBdr>
        </w:div>
      </w:divsChild>
    </w:div>
    <w:div w:id="2098011729">
      <w:bodyDiv w:val="1"/>
      <w:marLeft w:val="0"/>
      <w:marRight w:val="0"/>
      <w:marTop w:val="0"/>
      <w:marBottom w:val="0"/>
      <w:divBdr>
        <w:top w:val="none" w:sz="0" w:space="0" w:color="auto"/>
        <w:left w:val="none" w:sz="0" w:space="0" w:color="auto"/>
        <w:bottom w:val="none" w:sz="0" w:space="0" w:color="auto"/>
        <w:right w:val="none" w:sz="0" w:space="0" w:color="auto"/>
      </w:divBdr>
      <w:divsChild>
        <w:div w:id="336276133">
          <w:marLeft w:val="547"/>
          <w:marRight w:val="0"/>
          <w:marTop w:val="0"/>
          <w:marBottom w:val="0"/>
          <w:divBdr>
            <w:top w:val="none" w:sz="0" w:space="0" w:color="auto"/>
            <w:left w:val="none" w:sz="0" w:space="0" w:color="auto"/>
            <w:bottom w:val="none" w:sz="0" w:space="0" w:color="auto"/>
            <w:right w:val="none" w:sz="0" w:space="0" w:color="auto"/>
          </w:divBdr>
        </w:div>
        <w:div w:id="980766922">
          <w:marLeft w:val="547"/>
          <w:marRight w:val="0"/>
          <w:marTop w:val="0"/>
          <w:marBottom w:val="0"/>
          <w:divBdr>
            <w:top w:val="none" w:sz="0" w:space="0" w:color="auto"/>
            <w:left w:val="none" w:sz="0" w:space="0" w:color="auto"/>
            <w:bottom w:val="none" w:sz="0" w:space="0" w:color="auto"/>
            <w:right w:val="none" w:sz="0" w:space="0" w:color="auto"/>
          </w:divBdr>
        </w:div>
        <w:div w:id="1604996657">
          <w:marLeft w:val="547"/>
          <w:marRight w:val="0"/>
          <w:marTop w:val="0"/>
          <w:marBottom w:val="0"/>
          <w:divBdr>
            <w:top w:val="none" w:sz="0" w:space="0" w:color="auto"/>
            <w:left w:val="none" w:sz="0" w:space="0" w:color="auto"/>
            <w:bottom w:val="none" w:sz="0" w:space="0" w:color="auto"/>
            <w:right w:val="none" w:sz="0" w:space="0" w:color="auto"/>
          </w:divBdr>
        </w:div>
        <w:div w:id="1843427923">
          <w:marLeft w:val="547"/>
          <w:marRight w:val="0"/>
          <w:marTop w:val="0"/>
          <w:marBottom w:val="0"/>
          <w:divBdr>
            <w:top w:val="none" w:sz="0" w:space="0" w:color="auto"/>
            <w:left w:val="none" w:sz="0" w:space="0" w:color="auto"/>
            <w:bottom w:val="none" w:sz="0" w:space="0" w:color="auto"/>
            <w:right w:val="none" w:sz="0" w:space="0" w:color="auto"/>
          </w:divBdr>
        </w:div>
        <w:div w:id="2090418948">
          <w:marLeft w:val="547"/>
          <w:marRight w:val="0"/>
          <w:marTop w:val="0"/>
          <w:marBottom w:val="0"/>
          <w:divBdr>
            <w:top w:val="none" w:sz="0" w:space="0" w:color="auto"/>
            <w:left w:val="none" w:sz="0" w:space="0" w:color="auto"/>
            <w:bottom w:val="none" w:sz="0" w:space="0" w:color="auto"/>
            <w:right w:val="none" w:sz="0" w:space="0" w:color="auto"/>
          </w:divBdr>
        </w:div>
      </w:divsChild>
    </w:div>
    <w:div w:id="2100977203">
      <w:bodyDiv w:val="1"/>
      <w:marLeft w:val="0"/>
      <w:marRight w:val="0"/>
      <w:marTop w:val="0"/>
      <w:marBottom w:val="0"/>
      <w:divBdr>
        <w:top w:val="none" w:sz="0" w:space="0" w:color="auto"/>
        <w:left w:val="none" w:sz="0" w:space="0" w:color="auto"/>
        <w:bottom w:val="none" w:sz="0" w:space="0" w:color="auto"/>
        <w:right w:val="none" w:sz="0" w:space="0" w:color="auto"/>
      </w:divBdr>
      <w:divsChild>
        <w:div w:id="967515484">
          <w:marLeft w:val="547"/>
          <w:marRight w:val="0"/>
          <w:marTop w:val="0"/>
          <w:marBottom w:val="0"/>
          <w:divBdr>
            <w:top w:val="none" w:sz="0" w:space="0" w:color="auto"/>
            <w:left w:val="none" w:sz="0" w:space="0" w:color="auto"/>
            <w:bottom w:val="none" w:sz="0" w:space="0" w:color="auto"/>
            <w:right w:val="none" w:sz="0" w:space="0" w:color="auto"/>
          </w:divBdr>
        </w:div>
        <w:div w:id="1923948508">
          <w:marLeft w:val="547"/>
          <w:marRight w:val="0"/>
          <w:marTop w:val="0"/>
          <w:marBottom w:val="0"/>
          <w:divBdr>
            <w:top w:val="none" w:sz="0" w:space="0" w:color="auto"/>
            <w:left w:val="none" w:sz="0" w:space="0" w:color="auto"/>
            <w:bottom w:val="none" w:sz="0" w:space="0" w:color="auto"/>
            <w:right w:val="none" w:sz="0" w:space="0" w:color="auto"/>
          </w:divBdr>
        </w:div>
        <w:div w:id="1804762617">
          <w:marLeft w:val="547"/>
          <w:marRight w:val="0"/>
          <w:marTop w:val="0"/>
          <w:marBottom w:val="0"/>
          <w:divBdr>
            <w:top w:val="none" w:sz="0" w:space="0" w:color="auto"/>
            <w:left w:val="none" w:sz="0" w:space="0" w:color="auto"/>
            <w:bottom w:val="none" w:sz="0" w:space="0" w:color="auto"/>
            <w:right w:val="none" w:sz="0" w:space="0" w:color="auto"/>
          </w:divBdr>
        </w:div>
        <w:div w:id="616331817">
          <w:marLeft w:val="547"/>
          <w:marRight w:val="0"/>
          <w:marTop w:val="0"/>
          <w:marBottom w:val="0"/>
          <w:divBdr>
            <w:top w:val="none" w:sz="0" w:space="0" w:color="auto"/>
            <w:left w:val="none" w:sz="0" w:space="0" w:color="auto"/>
            <w:bottom w:val="none" w:sz="0" w:space="0" w:color="auto"/>
            <w:right w:val="none" w:sz="0" w:space="0" w:color="auto"/>
          </w:divBdr>
        </w:div>
        <w:div w:id="1353721572">
          <w:marLeft w:val="547"/>
          <w:marRight w:val="0"/>
          <w:marTop w:val="0"/>
          <w:marBottom w:val="0"/>
          <w:divBdr>
            <w:top w:val="none" w:sz="0" w:space="0" w:color="auto"/>
            <w:left w:val="none" w:sz="0" w:space="0" w:color="auto"/>
            <w:bottom w:val="none" w:sz="0" w:space="0" w:color="auto"/>
            <w:right w:val="none" w:sz="0" w:space="0" w:color="auto"/>
          </w:divBdr>
        </w:div>
        <w:div w:id="1254120197">
          <w:marLeft w:val="547"/>
          <w:marRight w:val="0"/>
          <w:marTop w:val="0"/>
          <w:marBottom w:val="0"/>
          <w:divBdr>
            <w:top w:val="none" w:sz="0" w:space="0" w:color="auto"/>
            <w:left w:val="none" w:sz="0" w:space="0" w:color="auto"/>
            <w:bottom w:val="none" w:sz="0" w:space="0" w:color="auto"/>
            <w:right w:val="none" w:sz="0" w:space="0" w:color="auto"/>
          </w:divBdr>
        </w:div>
      </w:divsChild>
    </w:div>
    <w:div w:id="2106225943">
      <w:bodyDiv w:val="1"/>
      <w:marLeft w:val="0"/>
      <w:marRight w:val="0"/>
      <w:marTop w:val="0"/>
      <w:marBottom w:val="0"/>
      <w:divBdr>
        <w:top w:val="none" w:sz="0" w:space="0" w:color="auto"/>
        <w:left w:val="none" w:sz="0" w:space="0" w:color="auto"/>
        <w:bottom w:val="none" w:sz="0" w:space="0" w:color="auto"/>
        <w:right w:val="none" w:sz="0" w:space="0" w:color="auto"/>
      </w:divBdr>
    </w:div>
    <w:div w:id="2110391816">
      <w:bodyDiv w:val="1"/>
      <w:marLeft w:val="0"/>
      <w:marRight w:val="0"/>
      <w:marTop w:val="0"/>
      <w:marBottom w:val="0"/>
      <w:divBdr>
        <w:top w:val="none" w:sz="0" w:space="0" w:color="auto"/>
        <w:left w:val="none" w:sz="0" w:space="0" w:color="auto"/>
        <w:bottom w:val="none" w:sz="0" w:space="0" w:color="auto"/>
        <w:right w:val="none" w:sz="0" w:space="0" w:color="auto"/>
      </w:divBdr>
      <w:divsChild>
        <w:div w:id="2004504381">
          <w:marLeft w:val="0"/>
          <w:marRight w:val="0"/>
          <w:marTop w:val="0"/>
          <w:marBottom w:val="0"/>
          <w:divBdr>
            <w:top w:val="none" w:sz="0" w:space="0" w:color="auto"/>
            <w:left w:val="none" w:sz="0" w:space="0" w:color="auto"/>
            <w:bottom w:val="none" w:sz="0" w:space="0" w:color="auto"/>
            <w:right w:val="none" w:sz="0" w:space="0" w:color="auto"/>
          </w:divBdr>
        </w:div>
        <w:div w:id="1955481374">
          <w:marLeft w:val="0"/>
          <w:marRight w:val="0"/>
          <w:marTop w:val="0"/>
          <w:marBottom w:val="0"/>
          <w:divBdr>
            <w:top w:val="none" w:sz="0" w:space="0" w:color="auto"/>
            <w:left w:val="none" w:sz="0" w:space="0" w:color="auto"/>
            <w:bottom w:val="none" w:sz="0" w:space="0" w:color="auto"/>
            <w:right w:val="none" w:sz="0" w:space="0" w:color="auto"/>
          </w:divBdr>
        </w:div>
        <w:div w:id="1445616120">
          <w:marLeft w:val="0"/>
          <w:marRight w:val="0"/>
          <w:marTop w:val="0"/>
          <w:marBottom w:val="0"/>
          <w:divBdr>
            <w:top w:val="none" w:sz="0" w:space="0" w:color="auto"/>
            <w:left w:val="none" w:sz="0" w:space="0" w:color="auto"/>
            <w:bottom w:val="none" w:sz="0" w:space="0" w:color="auto"/>
            <w:right w:val="none" w:sz="0" w:space="0" w:color="auto"/>
          </w:divBdr>
        </w:div>
        <w:div w:id="497118745">
          <w:marLeft w:val="0"/>
          <w:marRight w:val="0"/>
          <w:marTop w:val="0"/>
          <w:marBottom w:val="0"/>
          <w:divBdr>
            <w:top w:val="none" w:sz="0" w:space="0" w:color="auto"/>
            <w:left w:val="none" w:sz="0" w:space="0" w:color="auto"/>
            <w:bottom w:val="none" w:sz="0" w:space="0" w:color="auto"/>
            <w:right w:val="none" w:sz="0" w:space="0" w:color="auto"/>
          </w:divBdr>
        </w:div>
        <w:div w:id="1283420304">
          <w:marLeft w:val="0"/>
          <w:marRight w:val="0"/>
          <w:marTop w:val="0"/>
          <w:marBottom w:val="0"/>
          <w:divBdr>
            <w:top w:val="none" w:sz="0" w:space="0" w:color="auto"/>
            <w:left w:val="none" w:sz="0" w:space="0" w:color="auto"/>
            <w:bottom w:val="none" w:sz="0" w:space="0" w:color="auto"/>
            <w:right w:val="none" w:sz="0" w:space="0" w:color="auto"/>
          </w:divBdr>
        </w:div>
        <w:div w:id="2110392635">
          <w:marLeft w:val="0"/>
          <w:marRight w:val="0"/>
          <w:marTop w:val="0"/>
          <w:marBottom w:val="0"/>
          <w:divBdr>
            <w:top w:val="none" w:sz="0" w:space="0" w:color="auto"/>
            <w:left w:val="none" w:sz="0" w:space="0" w:color="auto"/>
            <w:bottom w:val="none" w:sz="0" w:space="0" w:color="auto"/>
            <w:right w:val="none" w:sz="0" w:space="0" w:color="auto"/>
          </w:divBdr>
        </w:div>
        <w:div w:id="667443162">
          <w:marLeft w:val="0"/>
          <w:marRight w:val="0"/>
          <w:marTop w:val="0"/>
          <w:marBottom w:val="0"/>
          <w:divBdr>
            <w:top w:val="none" w:sz="0" w:space="0" w:color="auto"/>
            <w:left w:val="none" w:sz="0" w:space="0" w:color="auto"/>
            <w:bottom w:val="none" w:sz="0" w:space="0" w:color="auto"/>
            <w:right w:val="none" w:sz="0" w:space="0" w:color="auto"/>
          </w:divBdr>
        </w:div>
        <w:div w:id="1629624915">
          <w:marLeft w:val="0"/>
          <w:marRight w:val="0"/>
          <w:marTop w:val="0"/>
          <w:marBottom w:val="0"/>
          <w:divBdr>
            <w:top w:val="none" w:sz="0" w:space="0" w:color="auto"/>
            <w:left w:val="none" w:sz="0" w:space="0" w:color="auto"/>
            <w:bottom w:val="none" w:sz="0" w:space="0" w:color="auto"/>
            <w:right w:val="none" w:sz="0" w:space="0" w:color="auto"/>
          </w:divBdr>
        </w:div>
      </w:divsChild>
    </w:div>
    <w:div w:id="2115321821">
      <w:bodyDiv w:val="1"/>
      <w:marLeft w:val="0"/>
      <w:marRight w:val="0"/>
      <w:marTop w:val="0"/>
      <w:marBottom w:val="0"/>
      <w:divBdr>
        <w:top w:val="none" w:sz="0" w:space="0" w:color="auto"/>
        <w:left w:val="none" w:sz="0" w:space="0" w:color="auto"/>
        <w:bottom w:val="none" w:sz="0" w:space="0" w:color="auto"/>
        <w:right w:val="none" w:sz="0" w:space="0" w:color="auto"/>
      </w:divBdr>
    </w:div>
    <w:div w:id="2129428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f30bebb2-c01f-48d0-81da-dc8b123879c2" xsi:nil="true"/>
  </documentManagement>
</p:properti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7" ma:contentTypeDescription="Create a new document." ma:contentTypeScope="" ma:versionID="b3575ac39c3124f8b57de2220bb45056">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1ba583009b89779a131c2099a65c93dc"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4530EBC4-B598-4335-9826-D507A77595B6}">
  <ds:schemaRefs>
    <ds:schemaRef ds:uri="http://schemas.microsoft.com/office/2006/metadata/properties"/>
    <ds:schemaRef ds:uri="http://schemas.microsoft.com/office/infopath/2007/PartnerControls"/>
    <ds:schemaRef ds:uri="f30bebb2-c01f-48d0-81da-dc8b123879c2"/>
  </ds:schemaRefs>
</ds:datastoreItem>
</file>

<file path=customXml/itemProps2.xml><?xml version="1.0" encoding="utf-8"?>
<ds:datastoreItem xmlns:ds="http://schemas.openxmlformats.org/officeDocument/2006/customXml" ds:itemID="{65BEB8DD-D4CB-403F-8F3F-5EF1252C86ED}">
  <ds:schemaRefs>
    <ds:schemaRef ds:uri="http://schemas.openxmlformats.org/officeDocument/2006/bibliography"/>
  </ds:schemaRefs>
</ds:datastoreItem>
</file>

<file path=customXml/itemProps3.xml><?xml version="1.0" encoding="utf-8"?>
<ds:datastoreItem xmlns:ds="http://schemas.openxmlformats.org/officeDocument/2006/customXml" ds:itemID="{C7AEC9DD-5D9C-4FCA-BABB-BCE5EDF5A7E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1892A68-9182-4EF9-9056-541E37BDDAB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4257</Words>
  <Characters>24265</Characters>
  <Application>Microsoft Office Word</Application>
  <DocSecurity>0</DocSecurity>
  <Lines>202</Lines>
  <Paragraphs>56</Paragraphs>
  <ScaleCrop>false</ScaleCrop>
  <HeadingPairs>
    <vt:vector size="2" baseType="variant">
      <vt:variant>
        <vt:lpstr>Title</vt:lpstr>
      </vt:variant>
      <vt:variant>
        <vt:i4>1</vt:i4>
      </vt:variant>
    </vt:vector>
  </HeadingPairs>
  <TitlesOfParts>
    <vt:vector size="1" baseType="lpstr">
      <vt:lpstr/>
    </vt:vector>
  </TitlesOfParts>
  <Company>Cwm Taf University Health Board</Company>
  <LinksUpToDate>false</LinksUpToDate>
  <CharactersWithSpaces>28466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Field</dc:creator>
  <cp:keywords/>
  <dc:description/>
  <cp:lastModifiedBy>Maxine Evans (NHS Wales Joint Commissioning Committee)</cp:lastModifiedBy>
  <cp:revision>4</cp:revision>
  <cp:lastPrinted>2025-09-02T14:32:00Z</cp:lastPrinted>
  <dcterms:created xsi:type="dcterms:W3CDTF">2026-01-21T11:58:00Z</dcterms:created>
  <dcterms:modified xsi:type="dcterms:W3CDTF">2026-01-27T14:20:00Z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-1455542445</vt:i4>
  </property>
  <property fmtid="{D5CDD505-2E9C-101B-9397-08002B2CF9AE}" pid="3" name="ContentTypeId">
    <vt:lpwstr>0x01010072F936CDCDE8F8418920914B3BFFF19C</vt:lpwstr>
  </property>
</Properties>
</file>