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B2CB85" w14:textId="77777777" w:rsidR="003E65B5" w:rsidRPr="007700ED" w:rsidRDefault="007700ED" w:rsidP="00485921">
      <w:pPr>
        <w:jc w:val="center"/>
        <w:rPr>
          <w:noProof/>
        </w:rPr>
      </w:pPr>
      <w:r>
        <w:rPr>
          <w:noProof/>
        </w:rPr>
        <w:drawing>
          <wp:inline distT="0" distB="0" distL="0" distR="0" wp14:anchorId="0E172447" wp14:editId="28D764C0">
            <wp:extent cx="4451350" cy="1009650"/>
            <wp:effectExtent l="19050" t="0" r="635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a:srcRect/>
                    <a:stretch>
                      <a:fillRect/>
                    </a:stretch>
                  </pic:blipFill>
                  <pic:spPr bwMode="auto">
                    <a:xfrm>
                      <a:off x="0" y="0"/>
                      <a:ext cx="4451350" cy="1009650"/>
                    </a:xfrm>
                    <a:prstGeom prst="rect">
                      <a:avLst/>
                    </a:prstGeom>
                    <a:noFill/>
                    <a:ln w="9525">
                      <a:noFill/>
                      <a:miter lim="800000"/>
                      <a:headEnd/>
                      <a:tailEnd/>
                    </a:ln>
                  </pic:spPr>
                </pic:pic>
              </a:graphicData>
            </a:graphic>
          </wp:inline>
        </w:drawing>
      </w:r>
    </w:p>
    <w:p w14:paraId="1A368EE0" w14:textId="77777777" w:rsidR="007700ED" w:rsidRDefault="007700ED" w:rsidP="004B5A6D">
      <w:pPr>
        <w:rPr>
          <w:sz w:val="28"/>
          <w:szCs w:val="28"/>
        </w:rPr>
      </w:pPr>
    </w:p>
    <w:p w14:paraId="3A13EDE2" w14:textId="77777777" w:rsidR="003E65B5" w:rsidRDefault="003E65B5" w:rsidP="00485921">
      <w:pPr>
        <w:jc w:val="both"/>
        <w:rPr>
          <w:rFonts w:cs="Arial"/>
          <w:b/>
          <w:sz w:val="28"/>
          <w:szCs w:val="28"/>
        </w:rPr>
      </w:pPr>
    </w:p>
    <w:p w14:paraId="2999CE05" w14:textId="77777777" w:rsidR="003E65B5" w:rsidRDefault="003E65B5" w:rsidP="00485921">
      <w:pPr>
        <w:autoSpaceDE w:val="0"/>
        <w:autoSpaceDN w:val="0"/>
        <w:adjustRightInd w:val="0"/>
        <w:jc w:val="center"/>
        <w:rPr>
          <w:rFonts w:cs="Arial"/>
          <w:b/>
          <w:sz w:val="28"/>
          <w:szCs w:val="28"/>
        </w:rPr>
      </w:pPr>
    </w:p>
    <w:p w14:paraId="0C816445" w14:textId="77777777" w:rsidR="003F60F4" w:rsidRDefault="003F60F4" w:rsidP="00485921">
      <w:pPr>
        <w:autoSpaceDE w:val="0"/>
        <w:autoSpaceDN w:val="0"/>
        <w:adjustRightInd w:val="0"/>
        <w:jc w:val="center"/>
        <w:rPr>
          <w:rFonts w:cs="Arial"/>
          <w:b/>
          <w:sz w:val="28"/>
          <w:szCs w:val="28"/>
        </w:rPr>
      </w:pPr>
    </w:p>
    <w:p w14:paraId="5AF0655C" w14:textId="77777777" w:rsidR="003F60F4" w:rsidRDefault="003F60F4" w:rsidP="00485921">
      <w:pPr>
        <w:autoSpaceDE w:val="0"/>
        <w:autoSpaceDN w:val="0"/>
        <w:adjustRightInd w:val="0"/>
        <w:jc w:val="center"/>
        <w:rPr>
          <w:rFonts w:cs="Arial"/>
          <w:b/>
          <w:sz w:val="28"/>
          <w:szCs w:val="28"/>
        </w:rPr>
      </w:pPr>
    </w:p>
    <w:p w14:paraId="536D6066" w14:textId="77777777" w:rsidR="003F60F4" w:rsidRDefault="003F60F4" w:rsidP="00485921">
      <w:pPr>
        <w:autoSpaceDE w:val="0"/>
        <w:autoSpaceDN w:val="0"/>
        <w:adjustRightInd w:val="0"/>
        <w:jc w:val="center"/>
        <w:rPr>
          <w:rFonts w:cs="Arial"/>
          <w:b/>
          <w:sz w:val="28"/>
          <w:szCs w:val="28"/>
        </w:rPr>
      </w:pPr>
    </w:p>
    <w:p w14:paraId="26180B10" w14:textId="77777777" w:rsidR="003F60F4" w:rsidRDefault="003F60F4" w:rsidP="00485921">
      <w:pPr>
        <w:autoSpaceDE w:val="0"/>
        <w:autoSpaceDN w:val="0"/>
        <w:adjustRightInd w:val="0"/>
        <w:jc w:val="center"/>
        <w:rPr>
          <w:rFonts w:cs="Arial"/>
          <w:b/>
          <w:sz w:val="28"/>
          <w:szCs w:val="28"/>
        </w:rPr>
      </w:pPr>
    </w:p>
    <w:p w14:paraId="036D2EC5" w14:textId="77777777" w:rsidR="003F60F4" w:rsidRPr="009672E5" w:rsidRDefault="003F60F4" w:rsidP="00485921">
      <w:pPr>
        <w:autoSpaceDE w:val="0"/>
        <w:autoSpaceDN w:val="0"/>
        <w:adjustRightInd w:val="0"/>
        <w:jc w:val="center"/>
        <w:rPr>
          <w:rFonts w:cs="Arial"/>
          <w:b/>
          <w:sz w:val="28"/>
          <w:szCs w:val="28"/>
        </w:rPr>
      </w:pPr>
    </w:p>
    <w:p w14:paraId="0EA7F9C3" w14:textId="77777777" w:rsidR="003E65B5" w:rsidRPr="009672E5" w:rsidRDefault="003E65B5" w:rsidP="00485921">
      <w:pPr>
        <w:autoSpaceDE w:val="0"/>
        <w:autoSpaceDN w:val="0"/>
        <w:adjustRightInd w:val="0"/>
        <w:jc w:val="center"/>
        <w:rPr>
          <w:rFonts w:cs="Arial"/>
          <w:b/>
          <w:caps/>
          <w:sz w:val="28"/>
          <w:szCs w:val="28"/>
        </w:rPr>
      </w:pPr>
      <w:r>
        <w:rPr>
          <w:rFonts w:cs="Arial"/>
          <w:b/>
          <w:caps/>
          <w:sz w:val="28"/>
          <w:szCs w:val="28"/>
        </w:rPr>
        <w:t xml:space="preserve">EMERGENCY AMBULANCE SERVICES </w:t>
      </w:r>
      <w:r w:rsidRPr="009672E5">
        <w:rPr>
          <w:rFonts w:cs="Arial"/>
          <w:b/>
          <w:caps/>
          <w:sz w:val="28"/>
          <w:szCs w:val="28"/>
        </w:rPr>
        <w:t>Committee</w:t>
      </w:r>
    </w:p>
    <w:p w14:paraId="5D25582C" w14:textId="4957A060" w:rsidR="003E65B5" w:rsidRPr="009672E5" w:rsidRDefault="003E65B5" w:rsidP="00485921">
      <w:pPr>
        <w:autoSpaceDE w:val="0"/>
        <w:autoSpaceDN w:val="0"/>
        <w:adjustRightInd w:val="0"/>
        <w:jc w:val="center"/>
        <w:rPr>
          <w:rFonts w:cs="Arial"/>
          <w:b/>
          <w:caps/>
          <w:sz w:val="28"/>
          <w:szCs w:val="28"/>
        </w:rPr>
      </w:pPr>
      <w:bookmarkStart w:id="0" w:name="_GoBack"/>
      <w:bookmarkEnd w:id="0"/>
      <w:r w:rsidRPr="009672E5">
        <w:rPr>
          <w:rFonts w:cs="Arial"/>
          <w:b/>
          <w:caps/>
          <w:sz w:val="28"/>
          <w:szCs w:val="28"/>
        </w:rPr>
        <w:t>Annual Governance Statement</w:t>
      </w:r>
    </w:p>
    <w:p w14:paraId="7CB481DF" w14:textId="77777777" w:rsidR="003E65B5" w:rsidRPr="009672E5" w:rsidRDefault="003E65B5" w:rsidP="00485921">
      <w:pPr>
        <w:autoSpaceDE w:val="0"/>
        <w:autoSpaceDN w:val="0"/>
        <w:adjustRightInd w:val="0"/>
        <w:jc w:val="center"/>
        <w:rPr>
          <w:rFonts w:cs="Arial"/>
          <w:b/>
          <w:sz w:val="28"/>
          <w:szCs w:val="28"/>
        </w:rPr>
      </w:pPr>
      <w:r w:rsidRPr="00606562">
        <w:rPr>
          <w:rFonts w:cs="Arial"/>
          <w:b/>
          <w:caps/>
          <w:sz w:val="28"/>
          <w:szCs w:val="28"/>
        </w:rPr>
        <w:t>20</w:t>
      </w:r>
      <w:r w:rsidR="00782818">
        <w:rPr>
          <w:rFonts w:cs="Arial"/>
          <w:b/>
          <w:caps/>
          <w:sz w:val="28"/>
          <w:szCs w:val="28"/>
        </w:rPr>
        <w:t>20</w:t>
      </w:r>
      <w:r w:rsidR="008A7644" w:rsidRPr="00606562">
        <w:rPr>
          <w:rFonts w:cs="Arial"/>
          <w:b/>
          <w:caps/>
          <w:sz w:val="28"/>
          <w:szCs w:val="28"/>
        </w:rPr>
        <w:t>-</w:t>
      </w:r>
      <w:r w:rsidR="00B625C8">
        <w:rPr>
          <w:rFonts w:cs="Arial"/>
          <w:b/>
          <w:caps/>
          <w:sz w:val="28"/>
          <w:szCs w:val="28"/>
        </w:rPr>
        <w:t>202</w:t>
      </w:r>
      <w:r w:rsidR="00782818">
        <w:rPr>
          <w:rFonts w:cs="Arial"/>
          <w:b/>
          <w:caps/>
          <w:sz w:val="28"/>
          <w:szCs w:val="28"/>
        </w:rPr>
        <w:t>1</w:t>
      </w:r>
    </w:p>
    <w:p w14:paraId="33E74BD0" w14:textId="77777777" w:rsidR="00111D05" w:rsidRDefault="00111D05" w:rsidP="00C25BF2">
      <w:pPr>
        <w:rPr>
          <w:rFonts w:cs="Arial"/>
          <w:b/>
          <w:szCs w:val="28"/>
        </w:rPr>
      </w:pPr>
    </w:p>
    <w:p w14:paraId="4B543185" w14:textId="77777777" w:rsidR="00111D05" w:rsidRDefault="00111D05" w:rsidP="00C25BF2">
      <w:pPr>
        <w:rPr>
          <w:rFonts w:cs="Arial"/>
          <w:b/>
          <w:szCs w:val="28"/>
        </w:rPr>
      </w:pPr>
    </w:p>
    <w:p w14:paraId="77FC95AD" w14:textId="77777777" w:rsidR="00111D05" w:rsidRDefault="00111D05" w:rsidP="00C25BF2">
      <w:pPr>
        <w:rPr>
          <w:rFonts w:cs="Arial"/>
          <w:b/>
          <w:szCs w:val="28"/>
        </w:rPr>
      </w:pPr>
    </w:p>
    <w:p w14:paraId="3007104D" w14:textId="77777777" w:rsidR="00111D05" w:rsidRDefault="00111D05" w:rsidP="00C25BF2">
      <w:pPr>
        <w:rPr>
          <w:rFonts w:cs="Arial"/>
          <w:b/>
          <w:szCs w:val="28"/>
        </w:rPr>
      </w:pPr>
    </w:p>
    <w:p w14:paraId="1A091698" w14:textId="77777777" w:rsidR="00111D05" w:rsidRDefault="00111D05" w:rsidP="00C25BF2">
      <w:pPr>
        <w:rPr>
          <w:rFonts w:cs="Arial"/>
          <w:b/>
          <w:szCs w:val="28"/>
        </w:rPr>
      </w:pPr>
    </w:p>
    <w:p w14:paraId="69B476AB" w14:textId="77777777" w:rsidR="00111D05" w:rsidRDefault="00111D05" w:rsidP="00C25BF2">
      <w:pPr>
        <w:rPr>
          <w:rFonts w:cs="Arial"/>
          <w:b/>
          <w:szCs w:val="28"/>
        </w:rPr>
      </w:pPr>
    </w:p>
    <w:p w14:paraId="4B3979D4" w14:textId="77777777" w:rsidR="00111D05" w:rsidRDefault="00111D05" w:rsidP="00C25BF2">
      <w:pPr>
        <w:rPr>
          <w:rFonts w:cs="Arial"/>
          <w:b/>
          <w:szCs w:val="28"/>
        </w:rPr>
      </w:pPr>
    </w:p>
    <w:p w14:paraId="77038F95" w14:textId="77777777" w:rsidR="00111D05" w:rsidRDefault="00111D05" w:rsidP="00C25BF2">
      <w:pPr>
        <w:rPr>
          <w:rFonts w:cs="Arial"/>
          <w:b/>
          <w:szCs w:val="28"/>
        </w:rPr>
      </w:pPr>
    </w:p>
    <w:p w14:paraId="5EA8319A" w14:textId="77777777" w:rsidR="00111D05" w:rsidRDefault="00111D05" w:rsidP="00C25BF2">
      <w:pPr>
        <w:rPr>
          <w:rFonts w:cs="Arial"/>
          <w:b/>
          <w:szCs w:val="28"/>
        </w:rPr>
      </w:pPr>
    </w:p>
    <w:p w14:paraId="7583BF21" w14:textId="77777777" w:rsidR="00111D05" w:rsidRDefault="00111D05" w:rsidP="00C25BF2">
      <w:pPr>
        <w:rPr>
          <w:rFonts w:cs="Arial"/>
          <w:b/>
          <w:szCs w:val="28"/>
        </w:rPr>
      </w:pPr>
    </w:p>
    <w:p w14:paraId="5A483B30" w14:textId="77777777" w:rsidR="00111D05" w:rsidRDefault="00111D05" w:rsidP="00C25BF2">
      <w:pPr>
        <w:rPr>
          <w:rFonts w:cs="Arial"/>
          <w:b/>
          <w:szCs w:val="28"/>
        </w:rPr>
      </w:pPr>
    </w:p>
    <w:p w14:paraId="2013975A" w14:textId="77777777" w:rsidR="00111D05" w:rsidRDefault="00111D05" w:rsidP="00C25BF2">
      <w:pPr>
        <w:rPr>
          <w:rFonts w:cs="Arial"/>
          <w:b/>
          <w:szCs w:val="28"/>
        </w:rPr>
      </w:pPr>
    </w:p>
    <w:p w14:paraId="2AA2154A" w14:textId="77777777" w:rsidR="00111D05" w:rsidRDefault="00111D05" w:rsidP="00C25BF2">
      <w:pPr>
        <w:rPr>
          <w:rFonts w:cs="Arial"/>
          <w:b/>
          <w:szCs w:val="28"/>
        </w:rPr>
      </w:pPr>
    </w:p>
    <w:p w14:paraId="27177733" w14:textId="77777777" w:rsidR="00111D05" w:rsidRDefault="00111D05" w:rsidP="00C25BF2">
      <w:pPr>
        <w:rPr>
          <w:rFonts w:cs="Arial"/>
          <w:b/>
          <w:szCs w:val="28"/>
        </w:rPr>
      </w:pPr>
    </w:p>
    <w:p w14:paraId="4A44A5A9" w14:textId="77777777" w:rsidR="00111D05" w:rsidRDefault="00111D05" w:rsidP="00C25BF2">
      <w:pPr>
        <w:rPr>
          <w:rFonts w:cs="Arial"/>
          <w:b/>
          <w:szCs w:val="28"/>
        </w:rPr>
      </w:pPr>
    </w:p>
    <w:p w14:paraId="46941ED5" w14:textId="77777777" w:rsidR="00111D05" w:rsidRDefault="00111D05" w:rsidP="00C25BF2">
      <w:pPr>
        <w:rPr>
          <w:rFonts w:cs="Arial"/>
          <w:b/>
          <w:szCs w:val="28"/>
        </w:rPr>
      </w:pPr>
    </w:p>
    <w:p w14:paraId="3B6FB46F" w14:textId="77777777" w:rsidR="00111D05" w:rsidRDefault="00111D05" w:rsidP="00C25BF2">
      <w:pPr>
        <w:rPr>
          <w:rFonts w:cs="Arial"/>
          <w:b/>
          <w:szCs w:val="28"/>
        </w:rPr>
      </w:pPr>
    </w:p>
    <w:p w14:paraId="4769E51C" w14:textId="77777777" w:rsidR="00111D05" w:rsidRDefault="00111D05" w:rsidP="00C25BF2">
      <w:pPr>
        <w:rPr>
          <w:rFonts w:cs="Arial"/>
          <w:b/>
          <w:szCs w:val="28"/>
        </w:rPr>
      </w:pPr>
    </w:p>
    <w:p w14:paraId="44873465" w14:textId="77777777" w:rsidR="00111D05" w:rsidRDefault="00111D05" w:rsidP="00C25BF2">
      <w:pPr>
        <w:rPr>
          <w:rFonts w:cs="Arial"/>
          <w:b/>
          <w:szCs w:val="28"/>
        </w:rPr>
      </w:pPr>
    </w:p>
    <w:p w14:paraId="11F1DCA3" w14:textId="77777777" w:rsidR="00111D05" w:rsidRDefault="00111D05" w:rsidP="00C25BF2">
      <w:pPr>
        <w:rPr>
          <w:rFonts w:cs="Arial"/>
          <w:b/>
          <w:szCs w:val="28"/>
        </w:rPr>
      </w:pPr>
    </w:p>
    <w:p w14:paraId="06AA19CF" w14:textId="77777777" w:rsidR="00111D05" w:rsidRDefault="00111D05" w:rsidP="00C25BF2">
      <w:pPr>
        <w:rPr>
          <w:rFonts w:cs="Arial"/>
          <w:b/>
          <w:szCs w:val="28"/>
        </w:rPr>
      </w:pPr>
    </w:p>
    <w:p w14:paraId="46ACBD57" w14:textId="77777777" w:rsidR="00C25BF2" w:rsidRPr="003F60F4" w:rsidRDefault="00C25BF2" w:rsidP="00C25BF2">
      <w:pPr>
        <w:rPr>
          <w:rFonts w:cs="Arial"/>
          <w:b/>
          <w:szCs w:val="28"/>
        </w:rPr>
      </w:pPr>
      <w:r w:rsidRPr="003F60F4">
        <w:rPr>
          <w:rFonts w:cs="Arial"/>
          <w:b/>
          <w:szCs w:val="28"/>
        </w:rPr>
        <w:t xml:space="preserve">To: </w:t>
      </w:r>
      <w:r w:rsidRPr="003F60F4">
        <w:rPr>
          <w:rFonts w:cs="Arial"/>
          <w:b/>
          <w:szCs w:val="28"/>
        </w:rPr>
        <w:tab/>
        <w:t xml:space="preserve">Chris Turner, </w:t>
      </w:r>
    </w:p>
    <w:p w14:paraId="6BE893B6" w14:textId="77777777" w:rsidR="00C25BF2" w:rsidRPr="003F60F4" w:rsidRDefault="00C25BF2" w:rsidP="00C25BF2">
      <w:pPr>
        <w:ind w:firstLine="720"/>
        <w:rPr>
          <w:rFonts w:cs="Arial"/>
          <w:b/>
          <w:szCs w:val="28"/>
        </w:rPr>
      </w:pPr>
      <w:r w:rsidRPr="003F60F4">
        <w:rPr>
          <w:rFonts w:cs="Arial"/>
          <w:b/>
          <w:szCs w:val="28"/>
        </w:rPr>
        <w:t>Emergency Ambulance Services Committee Chair</w:t>
      </w:r>
    </w:p>
    <w:p w14:paraId="5477968A" w14:textId="77777777" w:rsidR="00C25BF2" w:rsidRPr="003F60F4" w:rsidRDefault="00C25BF2" w:rsidP="00C25BF2">
      <w:pPr>
        <w:ind w:firstLine="720"/>
        <w:rPr>
          <w:rFonts w:cs="Arial"/>
          <w:b/>
          <w:szCs w:val="28"/>
        </w:rPr>
      </w:pPr>
      <w:r w:rsidRPr="003F60F4">
        <w:rPr>
          <w:rFonts w:cs="Arial"/>
          <w:b/>
          <w:szCs w:val="28"/>
        </w:rPr>
        <w:t>Cwm Taf Morgannwg University Health Board (UHB)</w:t>
      </w:r>
    </w:p>
    <w:p w14:paraId="0AD71BDB" w14:textId="77777777" w:rsidR="00C25BF2" w:rsidRPr="003F60F4" w:rsidRDefault="00C25BF2" w:rsidP="00C25BF2">
      <w:pPr>
        <w:rPr>
          <w:rFonts w:cs="Arial"/>
          <w:b/>
          <w:szCs w:val="28"/>
        </w:rPr>
      </w:pPr>
    </w:p>
    <w:p w14:paraId="79544D5D" w14:textId="77777777" w:rsidR="00C25BF2" w:rsidRPr="003F60F4" w:rsidRDefault="00C25BF2" w:rsidP="00C25BF2">
      <w:pPr>
        <w:ind w:left="720" w:hanging="720"/>
        <w:rPr>
          <w:rFonts w:cs="Arial"/>
          <w:b/>
          <w:szCs w:val="28"/>
        </w:rPr>
      </w:pPr>
      <w:r w:rsidRPr="003F60F4">
        <w:rPr>
          <w:rFonts w:cs="Arial"/>
          <w:b/>
          <w:szCs w:val="28"/>
        </w:rPr>
        <w:t xml:space="preserve">cc:  </w:t>
      </w:r>
      <w:r w:rsidRPr="003F60F4">
        <w:rPr>
          <w:rFonts w:cs="Arial"/>
          <w:b/>
          <w:szCs w:val="28"/>
        </w:rPr>
        <w:tab/>
        <w:t>Emergency Ambulance Services Committee (EASC) Members</w:t>
      </w:r>
    </w:p>
    <w:p w14:paraId="3228DA74" w14:textId="77777777" w:rsidR="003F60F4" w:rsidRDefault="003F60F4">
      <w:pPr>
        <w:rPr>
          <w:rFonts w:cs="Arial"/>
          <w:b/>
          <w:sz w:val="28"/>
          <w:szCs w:val="28"/>
        </w:rPr>
      </w:pPr>
      <w:r>
        <w:rPr>
          <w:rFonts w:cs="Arial"/>
          <w:b/>
          <w:sz w:val="28"/>
          <w:szCs w:val="28"/>
        </w:rPr>
        <w:br w:type="page"/>
      </w:r>
    </w:p>
    <w:p w14:paraId="64515CBF" w14:textId="77777777" w:rsidR="003F60F4" w:rsidRDefault="003F60F4">
      <w:pPr>
        <w:rPr>
          <w:rFonts w:cs="Arial"/>
          <w:b/>
          <w:sz w:val="28"/>
          <w:szCs w:val="28"/>
        </w:rPr>
      </w:pPr>
      <w:r>
        <w:rPr>
          <w:rFonts w:cs="Arial"/>
          <w:b/>
          <w:sz w:val="28"/>
          <w:szCs w:val="28"/>
        </w:rPr>
        <w:lastRenderedPageBreak/>
        <w:t>Contents</w:t>
      </w:r>
    </w:p>
    <w:tbl>
      <w:tblPr>
        <w:tblStyle w:val="TableGrid"/>
        <w:tblW w:w="10348" w:type="dxa"/>
        <w:tblInd w:w="-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8505"/>
        <w:gridCol w:w="992"/>
      </w:tblGrid>
      <w:tr w:rsidR="003F60F4" w:rsidRPr="003F60F4" w14:paraId="1A6D96C0" w14:textId="77777777" w:rsidTr="003F60F4">
        <w:tc>
          <w:tcPr>
            <w:tcW w:w="851" w:type="dxa"/>
          </w:tcPr>
          <w:p w14:paraId="205FE59A" w14:textId="77777777" w:rsidR="003F60F4" w:rsidRPr="003F60F4" w:rsidRDefault="003F60F4" w:rsidP="003F60F4">
            <w:pPr>
              <w:autoSpaceDE w:val="0"/>
              <w:autoSpaceDN w:val="0"/>
              <w:adjustRightInd w:val="0"/>
              <w:rPr>
                <w:rFonts w:cs="Arial"/>
                <w:b/>
              </w:rPr>
            </w:pPr>
          </w:p>
        </w:tc>
        <w:tc>
          <w:tcPr>
            <w:tcW w:w="8505" w:type="dxa"/>
          </w:tcPr>
          <w:p w14:paraId="19F81319" w14:textId="77777777" w:rsidR="003F60F4" w:rsidRPr="009672E5" w:rsidRDefault="003F60F4" w:rsidP="003F60F4">
            <w:pPr>
              <w:autoSpaceDE w:val="0"/>
              <w:autoSpaceDN w:val="0"/>
              <w:adjustRightInd w:val="0"/>
              <w:jc w:val="both"/>
              <w:rPr>
                <w:rFonts w:cs="Arial"/>
                <w:b/>
                <w:caps/>
              </w:rPr>
            </w:pPr>
          </w:p>
        </w:tc>
        <w:tc>
          <w:tcPr>
            <w:tcW w:w="992" w:type="dxa"/>
          </w:tcPr>
          <w:p w14:paraId="5D016ADD" w14:textId="77777777" w:rsidR="003F60F4" w:rsidRPr="003F60F4" w:rsidRDefault="003F60F4" w:rsidP="003F60F4">
            <w:pPr>
              <w:autoSpaceDE w:val="0"/>
              <w:autoSpaceDN w:val="0"/>
              <w:adjustRightInd w:val="0"/>
              <w:rPr>
                <w:rFonts w:cs="Arial"/>
                <w:b/>
              </w:rPr>
            </w:pPr>
            <w:r>
              <w:rPr>
                <w:rFonts w:cs="Arial"/>
                <w:b/>
              </w:rPr>
              <w:t>PAGE</w:t>
            </w:r>
          </w:p>
        </w:tc>
      </w:tr>
      <w:tr w:rsidR="003F60F4" w:rsidRPr="003F60F4" w14:paraId="52A6C064" w14:textId="77777777" w:rsidTr="00111D05">
        <w:trPr>
          <w:trHeight w:val="222"/>
        </w:trPr>
        <w:tc>
          <w:tcPr>
            <w:tcW w:w="851" w:type="dxa"/>
          </w:tcPr>
          <w:p w14:paraId="793CFDE4" w14:textId="77777777" w:rsidR="003F60F4" w:rsidRPr="003F60F4" w:rsidRDefault="003F60F4"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33E5123C" w14:textId="77777777" w:rsidR="003F60F4" w:rsidRDefault="003F60F4" w:rsidP="00111D05">
            <w:pPr>
              <w:autoSpaceDE w:val="0"/>
              <w:autoSpaceDN w:val="0"/>
              <w:adjustRightInd w:val="0"/>
              <w:jc w:val="both"/>
              <w:rPr>
                <w:rFonts w:cs="Arial"/>
                <w:b/>
                <w:caps/>
              </w:rPr>
            </w:pPr>
            <w:r w:rsidRPr="009672E5">
              <w:rPr>
                <w:rFonts w:cs="Arial"/>
                <w:b/>
                <w:caps/>
              </w:rPr>
              <w:t>Scope of Responsibility</w:t>
            </w:r>
          </w:p>
          <w:p w14:paraId="75F94BC1" w14:textId="77777777" w:rsidR="008F5214" w:rsidRDefault="008F5214" w:rsidP="00111D05">
            <w:pPr>
              <w:autoSpaceDE w:val="0"/>
              <w:autoSpaceDN w:val="0"/>
              <w:adjustRightInd w:val="0"/>
              <w:jc w:val="both"/>
              <w:rPr>
                <w:rFonts w:cs="Arial"/>
                <w:b/>
                <w:caps/>
              </w:rPr>
            </w:pPr>
          </w:p>
          <w:p w14:paraId="77DC21A6" w14:textId="77777777" w:rsidR="008F5214" w:rsidRPr="00111D05" w:rsidRDefault="008F5214" w:rsidP="00111D05">
            <w:pPr>
              <w:autoSpaceDE w:val="0"/>
              <w:autoSpaceDN w:val="0"/>
              <w:adjustRightInd w:val="0"/>
              <w:jc w:val="both"/>
              <w:rPr>
                <w:rFonts w:cs="Arial"/>
                <w:b/>
                <w:caps/>
              </w:rPr>
            </w:pPr>
          </w:p>
        </w:tc>
        <w:tc>
          <w:tcPr>
            <w:tcW w:w="992" w:type="dxa"/>
          </w:tcPr>
          <w:p w14:paraId="5303C4EE" w14:textId="77777777" w:rsidR="003F60F4" w:rsidRPr="003F60F4" w:rsidRDefault="006E0DE1" w:rsidP="00485921">
            <w:pPr>
              <w:autoSpaceDE w:val="0"/>
              <w:autoSpaceDN w:val="0"/>
              <w:adjustRightInd w:val="0"/>
              <w:rPr>
                <w:rFonts w:cs="Arial"/>
                <w:b/>
              </w:rPr>
            </w:pPr>
            <w:r>
              <w:rPr>
                <w:rFonts w:cs="Arial"/>
                <w:b/>
              </w:rPr>
              <w:t>3</w:t>
            </w:r>
          </w:p>
        </w:tc>
      </w:tr>
      <w:tr w:rsidR="003F60F4" w:rsidRPr="003F60F4" w14:paraId="3A9A026B" w14:textId="77777777" w:rsidTr="00111D05">
        <w:trPr>
          <w:trHeight w:val="386"/>
        </w:trPr>
        <w:tc>
          <w:tcPr>
            <w:tcW w:w="851" w:type="dxa"/>
          </w:tcPr>
          <w:p w14:paraId="622FA5AD" w14:textId="77777777" w:rsidR="003F60F4" w:rsidRPr="003F60F4" w:rsidRDefault="003F60F4"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58F3C685" w14:textId="77777777" w:rsidR="003F60F4" w:rsidRDefault="003F60F4" w:rsidP="00111D05">
            <w:pPr>
              <w:autoSpaceDE w:val="0"/>
              <w:autoSpaceDN w:val="0"/>
              <w:adjustRightInd w:val="0"/>
              <w:jc w:val="both"/>
              <w:rPr>
                <w:rFonts w:cs="Arial"/>
                <w:b/>
                <w:caps/>
              </w:rPr>
            </w:pPr>
            <w:r w:rsidRPr="003F60F4">
              <w:rPr>
                <w:rFonts w:cs="Arial"/>
                <w:b/>
                <w:caps/>
              </w:rPr>
              <w:t>GOVERNANCE FRAMEWORK</w:t>
            </w:r>
          </w:p>
          <w:p w14:paraId="1B13D301" w14:textId="77777777" w:rsidR="008F5214" w:rsidRDefault="008F5214" w:rsidP="00111D05">
            <w:pPr>
              <w:autoSpaceDE w:val="0"/>
              <w:autoSpaceDN w:val="0"/>
              <w:adjustRightInd w:val="0"/>
              <w:jc w:val="both"/>
              <w:rPr>
                <w:rFonts w:cs="Arial"/>
                <w:b/>
                <w:caps/>
              </w:rPr>
            </w:pPr>
          </w:p>
          <w:p w14:paraId="62929C69" w14:textId="77777777" w:rsidR="008F5214" w:rsidRPr="00111D05" w:rsidRDefault="008F5214" w:rsidP="00111D05">
            <w:pPr>
              <w:autoSpaceDE w:val="0"/>
              <w:autoSpaceDN w:val="0"/>
              <w:adjustRightInd w:val="0"/>
              <w:jc w:val="both"/>
              <w:rPr>
                <w:rFonts w:cs="Arial"/>
                <w:b/>
                <w:caps/>
              </w:rPr>
            </w:pPr>
          </w:p>
        </w:tc>
        <w:tc>
          <w:tcPr>
            <w:tcW w:w="992" w:type="dxa"/>
          </w:tcPr>
          <w:p w14:paraId="2D875A30" w14:textId="77777777" w:rsidR="003F60F4" w:rsidRDefault="006E0DE1" w:rsidP="00485921">
            <w:pPr>
              <w:autoSpaceDE w:val="0"/>
              <w:autoSpaceDN w:val="0"/>
              <w:adjustRightInd w:val="0"/>
              <w:rPr>
                <w:rFonts w:cs="Arial"/>
                <w:b/>
              </w:rPr>
            </w:pPr>
            <w:r>
              <w:rPr>
                <w:rFonts w:cs="Arial"/>
                <w:b/>
              </w:rPr>
              <w:t>4</w:t>
            </w:r>
          </w:p>
          <w:p w14:paraId="3C9BA872" w14:textId="77777777" w:rsidR="00C25BF2" w:rsidRPr="00C25BF2" w:rsidRDefault="00C25BF2" w:rsidP="00485921">
            <w:pPr>
              <w:autoSpaceDE w:val="0"/>
              <w:autoSpaceDN w:val="0"/>
              <w:adjustRightInd w:val="0"/>
              <w:rPr>
                <w:rFonts w:cs="Arial"/>
                <w:b/>
                <w:sz w:val="22"/>
              </w:rPr>
            </w:pPr>
          </w:p>
        </w:tc>
      </w:tr>
      <w:tr w:rsidR="003F60F4" w:rsidRPr="003F60F4" w14:paraId="68CA7A7B" w14:textId="77777777" w:rsidTr="00111D05">
        <w:trPr>
          <w:trHeight w:val="265"/>
        </w:trPr>
        <w:tc>
          <w:tcPr>
            <w:tcW w:w="851" w:type="dxa"/>
          </w:tcPr>
          <w:p w14:paraId="415B9704" w14:textId="77777777" w:rsidR="003F60F4" w:rsidRPr="003F60F4" w:rsidRDefault="003F60F4"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71BD4D9D" w14:textId="77777777" w:rsidR="00C25BF2" w:rsidRDefault="006E0DE1" w:rsidP="00111D05">
            <w:pPr>
              <w:autoSpaceDE w:val="0"/>
              <w:autoSpaceDN w:val="0"/>
              <w:adjustRightInd w:val="0"/>
              <w:rPr>
                <w:rFonts w:cs="Arial"/>
                <w:b/>
              </w:rPr>
            </w:pPr>
            <w:r>
              <w:rPr>
                <w:rFonts w:cs="Arial"/>
                <w:b/>
              </w:rPr>
              <w:t>THE PURPOSE OF INTERNAL CONTROL</w:t>
            </w:r>
          </w:p>
          <w:p w14:paraId="06578616" w14:textId="77777777" w:rsidR="008F5214" w:rsidRDefault="008F5214" w:rsidP="00111D05">
            <w:pPr>
              <w:autoSpaceDE w:val="0"/>
              <w:autoSpaceDN w:val="0"/>
              <w:adjustRightInd w:val="0"/>
              <w:rPr>
                <w:rFonts w:cs="Arial"/>
                <w:b/>
              </w:rPr>
            </w:pPr>
          </w:p>
          <w:p w14:paraId="66BFABD1" w14:textId="77777777" w:rsidR="008F5214" w:rsidRPr="00111D05" w:rsidRDefault="008F5214" w:rsidP="00111D05">
            <w:pPr>
              <w:autoSpaceDE w:val="0"/>
              <w:autoSpaceDN w:val="0"/>
              <w:adjustRightInd w:val="0"/>
              <w:rPr>
                <w:rFonts w:cs="Arial"/>
                <w:b/>
              </w:rPr>
            </w:pPr>
          </w:p>
        </w:tc>
        <w:tc>
          <w:tcPr>
            <w:tcW w:w="992" w:type="dxa"/>
          </w:tcPr>
          <w:p w14:paraId="622F691C" w14:textId="77777777" w:rsidR="003F60F4" w:rsidRDefault="00C25BF2" w:rsidP="00485921">
            <w:pPr>
              <w:autoSpaceDE w:val="0"/>
              <w:autoSpaceDN w:val="0"/>
              <w:adjustRightInd w:val="0"/>
              <w:rPr>
                <w:rFonts w:cs="Arial"/>
                <w:b/>
              </w:rPr>
            </w:pPr>
            <w:r>
              <w:rPr>
                <w:rFonts w:cs="Arial"/>
                <w:b/>
              </w:rPr>
              <w:t>19</w:t>
            </w:r>
          </w:p>
          <w:p w14:paraId="4FE03E7F" w14:textId="77777777" w:rsidR="00C25BF2" w:rsidRPr="00C25BF2" w:rsidRDefault="00C25BF2" w:rsidP="00485921">
            <w:pPr>
              <w:autoSpaceDE w:val="0"/>
              <w:autoSpaceDN w:val="0"/>
              <w:adjustRightInd w:val="0"/>
              <w:rPr>
                <w:rFonts w:cs="Arial"/>
                <w:b/>
                <w:sz w:val="22"/>
              </w:rPr>
            </w:pPr>
          </w:p>
        </w:tc>
      </w:tr>
      <w:tr w:rsidR="003F60F4" w:rsidRPr="003F60F4" w14:paraId="59F9B5E2" w14:textId="77777777" w:rsidTr="003F60F4">
        <w:tc>
          <w:tcPr>
            <w:tcW w:w="851" w:type="dxa"/>
          </w:tcPr>
          <w:p w14:paraId="3AC9B38D" w14:textId="77777777" w:rsidR="003F60F4" w:rsidRPr="003F60F4" w:rsidRDefault="003F60F4"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66F9ED28" w14:textId="77777777" w:rsidR="003F60F4" w:rsidRDefault="006E0DE1" w:rsidP="00485921">
            <w:pPr>
              <w:autoSpaceDE w:val="0"/>
              <w:autoSpaceDN w:val="0"/>
              <w:adjustRightInd w:val="0"/>
              <w:rPr>
                <w:rFonts w:cs="Arial"/>
                <w:b/>
              </w:rPr>
            </w:pPr>
            <w:r>
              <w:rPr>
                <w:rFonts w:cs="Arial"/>
                <w:b/>
              </w:rPr>
              <w:t>CAPACITY TO HANDLE RISK</w:t>
            </w:r>
          </w:p>
          <w:p w14:paraId="1D0BF592" w14:textId="77777777" w:rsidR="008F5214" w:rsidRDefault="008F5214" w:rsidP="00485921">
            <w:pPr>
              <w:autoSpaceDE w:val="0"/>
              <w:autoSpaceDN w:val="0"/>
              <w:adjustRightInd w:val="0"/>
              <w:rPr>
                <w:rFonts w:cs="Arial"/>
                <w:b/>
              </w:rPr>
            </w:pPr>
          </w:p>
          <w:p w14:paraId="6ED893F0" w14:textId="77777777" w:rsidR="008F5214" w:rsidRPr="003F60F4" w:rsidRDefault="008F5214" w:rsidP="00485921">
            <w:pPr>
              <w:autoSpaceDE w:val="0"/>
              <w:autoSpaceDN w:val="0"/>
              <w:adjustRightInd w:val="0"/>
              <w:rPr>
                <w:rFonts w:cs="Arial"/>
                <w:b/>
              </w:rPr>
            </w:pPr>
          </w:p>
        </w:tc>
        <w:tc>
          <w:tcPr>
            <w:tcW w:w="992" w:type="dxa"/>
          </w:tcPr>
          <w:p w14:paraId="05B05D58" w14:textId="57BB1411" w:rsidR="003F60F4" w:rsidRPr="003F60F4" w:rsidRDefault="00C25BF2" w:rsidP="00485921">
            <w:pPr>
              <w:autoSpaceDE w:val="0"/>
              <w:autoSpaceDN w:val="0"/>
              <w:adjustRightInd w:val="0"/>
              <w:rPr>
                <w:rFonts w:cs="Arial"/>
                <w:b/>
              </w:rPr>
            </w:pPr>
            <w:r>
              <w:rPr>
                <w:rFonts w:cs="Arial"/>
                <w:b/>
              </w:rPr>
              <w:t>2</w:t>
            </w:r>
            <w:r w:rsidR="0018088F">
              <w:rPr>
                <w:rFonts w:cs="Arial"/>
                <w:b/>
              </w:rPr>
              <w:t>1</w:t>
            </w:r>
          </w:p>
        </w:tc>
      </w:tr>
      <w:tr w:rsidR="003F60F4" w:rsidRPr="003F60F4" w14:paraId="314EE69F" w14:textId="77777777" w:rsidTr="003F60F4">
        <w:tc>
          <w:tcPr>
            <w:tcW w:w="851" w:type="dxa"/>
          </w:tcPr>
          <w:p w14:paraId="5BC392CA" w14:textId="77777777" w:rsidR="003F60F4" w:rsidRPr="003F60F4" w:rsidRDefault="003F60F4"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78E33A9A" w14:textId="77777777" w:rsidR="003F60F4" w:rsidRDefault="006E0DE1" w:rsidP="00485921">
            <w:pPr>
              <w:autoSpaceDE w:val="0"/>
              <w:autoSpaceDN w:val="0"/>
              <w:adjustRightInd w:val="0"/>
              <w:rPr>
                <w:rFonts w:cs="Arial"/>
                <w:b/>
              </w:rPr>
            </w:pPr>
            <w:r>
              <w:rPr>
                <w:rFonts w:cs="Arial"/>
                <w:b/>
              </w:rPr>
              <w:t>THE RISK AND CONTROL FRAMEWORK</w:t>
            </w:r>
          </w:p>
          <w:p w14:paraId="404C2360" w14:textId="77777777" w:rsidR="008F5214" w:rsidRDefault="008F5214" w:rsidP="00485921">
            <w:pPr>
              <w:autoSpaceDE w:val="0"/>
              <w:autoSpaceDN w:val="0"/>
              <w:adjustRightInd w:val="0"/>
              <w:rPr>
                <w:rFonts w:cs="Arial"/>
                <w:b/>
              </w:rPr>
            </w:pPr>
          </w:p>
          <w:p w14:paraId="43F5F669" w14:textId="77777777" w:rsidR="008F5214" w:rsidRPr="003F60F4" w:rsidRDefault="008F5214" w:rsidP="00485921">
            <w:pPr>
              <w:autoSpaceDE w:val="0"/>
              <w:autoSpaceDN w:val="0"/>
              <w:adjustRightInd w:val="0"/>
              <w:rPr>
                <w:rFonts w:cs="Arial"/>
                <w:b/>
              </w:rPr>
            </w:pPr>
          </w:p>
        </w:tc>
        <w:tc>
          <w:tcPr>
            <w:tcW w:w="992" w:type="dxa"/>
          </w:tcPr>
          <w:p w14:paraId="4DFB007F" w14:textId="26BD729D" w:rsidR="003F60F4" w:rsidRPr="003F60F4" w:rsidRDefault="00C25BF2" w:rsidP="00485921">
            <w:pPr>
              <w:autoSpaceDE w:val="0"/>
              <w:autoSpaceDN w:val="0"/>
              <w:adjustRightInd w:val="0"/>
              <w:rPr>
                <w:rFonts w:cs="Arial"/>
                <w:b/>
              </w:rPr>
            </w:pPr>
            <w:r>
              <w:rPr>
                <w:rFonts w:cs="Arial"/>
                <w:b/>
              </w:rPr>
              <w:t>2</w:t>
            </w:r>
            <w:r w:rsidR="0018088F">
              <w:rPr>
                <w:rFonts w:cs="Arial"/>
                <w:b/>
              </w:rPr>
              <w:t>2</w:t>
            </w:r>
          </w:p>
        </w:tc>
      </w:tr>
      <w:tr w:rsidR="003F60F4" w:rsidRPr="003F60F4" w14:paraId="5E979704" w14:textId="77777777" w:rsidTr="003F60F4">
        <w:tc>
          <w:tcPr>
            <w:tcW w:w="851" w:type="dxa"/>
          </w:tcPr>
          <w:p w14:paraId="3AF23D79" w14:textId="77777777" w:rsidR="003F60F4" w:rsidRPr="003F60F4" w:rsidRDefault="003F60F4"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7A2D3161" w14:textId="77777777" w:rsidR="003F60F4" w:rsidRDefault="006E0DE1" w:rsidP="00485921">
            <w:pPr>
              <w:autoSpaceDE w:val="0"/>
              <w:autoSpaceDN w:val="0"/>
              <w:adjustRightInd w:val="0"/>
              <w:rPr>
                <w:rFonts w:cs="Arial"/>
                <w:b/>
              </w:rPr>
            </w:pPr>
            <w:r>
              <w:rPr>
                <w:rFonts w:cs="Arial"/>
                <w:b/>
              </w:rPr>
              <w:t>MANDATORY DISCLOSURES</w:t>
            </w:r>
          </w:p>
          <w:p w14:paraId="32CC620E" w14:textId="77777777" w:rsidR="008F5214" w:rsidRDefault="008F5214" w:rsidP="00485921">
            <w:pPr>
              <w:autoSpaceDE w:val="0"/>
              <w:autoSpaceDN w:val="0"/>
              <w:adjustRightInd w:val="0"/>
              <w:rPr>
                <w:rFonts w:cs="Arial"/>
                <w:b/>
              </w:rPr>
            </w:pPr>
          </w:p>
          <w:p w14:paraId="65DA8AD3" w14:textId="77777777" w:rsidR="008F5214" w:rsidRPr="003F60F4" w:rsidRDefault="008F5214" w:rsidP="00485921">
            <w:pPr>
              <w:autoSpaceDE w:val="0"/>
              <w:autoSpaceDN w:val="0"/>
              <w:adjustRightInd w:val="0"/>
              <w:rPr>
                <w:rFonts w:cs="Arial"/>
                <w:b/>
              </w:rPr>
            </w:pPr>
          </w:p>
        </w:tc>
        <w:tc>
          <w:tcPr>
            <w:tcW w:w="992" w:type="dxa"/>
          </w:tcPr>
          <w:p w14:paraId="0C0CB565" w14:textId="77777777" w:rsidR="003F60F4" w:rsidRPr="003F60F4" w:rsidRDefault="00111D05" w:rsidP="00485921">
            <w:pPr>
              <w:autoSpaceDE w:val="0"/>
              <w:autoSpaceDN w:val="0"/>
              <w:adjustRightInd w:val="0"/>
              <w:rPr>
                <w:rFonts w:cs="Arial"/>
                <w:b/>
              </w:rPr>
            </w:pPr>
            <w:r>
              <w:rPr>
                <w:rFonts w:cs="Arial"/>
                <w:b/>
              </w:rPr>
              <w:t>26</w:t>
            </w:r>
          </w:p>
        </w:tc>
      </w:tr>
      <w:tr w:rsidR="003F60F4" w:rsidRPr="003F60F4" w14:paraId="4A6A5FE4" w14:textId="77777777" w:rsidTr="003F60F4">
        <w:tc>
          <w:tcPr>
            <w:tcW w:w="851" w:type="dxa"/>
          </w:tcPr>
          <w:p w14:paraId="78895E8C" w14:textId="77777777" w:rsidR="003F60F4" w:rsidRPr="003F60F4" w:rsidRDefault="003F60F4"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48FD28DB" w14:textId="77777777" w:rsidR="003F60F4" w:rsidRDefault="006E0DE1" w:rsidP="00485921">
            <w:pPr>
              <w:autoSpaceDE w:val="0"/>
              <w:autoSpaceDN w:val="0"/>
              <w:adjustRightInd w:val="0"/>
              <w:rPr>
                <w:rFonts w:cs="Arial"/>
                <w:b/>
              </w:rPr>
            </w:pPr>
            <w:r>
              <w:rPr>
                <w:rFonts w:cs="Arial"/>
                <w:b/>
              </w:rPr>
              <w:t>CHIEF AMBULANCE SERVICES COMMISSIONER OVERALL REVIEW OF EFFECTIVENESS</w:t>
            </w:r>
          </w:p>
          <w:p w14:paraId="3315271C" w14:textId="77777777" w:rsidR="008F5214" w:rsidRPr="003F60F4" w:rsidRDefault="008F5214" w:rsidP="00485921">
            <w:pPr>
              <w:autoSpaceDE w:val="0"/>
              <w:autoSpaceDN w:val="0"/>
              <w:adjustRightInd w:val="0"/>
              <w:rPr>
                <w:rFonts w:cs="Arial"/>
                <w:b/>
              </w:rPr>
            </w:pPr>
          </w:p>
        </w:tc>
        <w:tc>
          <w:tcPr>
            <w:tcW w:w="992" w:type="dxa"/>
          </w:tcPr>
          <w:p w14:paraId="4D8A36EF" w14:textId="77777777" w:rsidR="003F60F4" w:rsidRPr="00C25BF2" w:rsidRDefault="00111D05" w:rsidP="00485921">
            <w:pPr>
              <w:autoSpaceDE w:val="0"/>
              <w:autoSpaceDN w:val="0"/>
              <w:adjustRightInd w:val="0"/>
              <w:rPr>
                <w:rFonts w:cs="Arial"/>
                <w:b/>
                <w:sz w:val="22"/>
              </w:rPr>
            </w:pPr>
            <w:r>
              <w:rPr>
                <w:rFonts w:cs="Arial"/>
                <w:b/>
                <w:sz w:val="22"/>
              </w:rPr>
              <w:t>29</w:t>
            </w:r>
          </w:p>
        </w:tc>
      </w:tr>
      <w:tr w:rsidR="006E0DE1" w:rsidRPr="003F60F4" w14:paraId="11FD40EF" w14:textId="77777777" w:rsidTr="003F60F4">
        <w:tc>
          <w:tcPr>
            <w:tcW w:w="851" w:type="dxa"/>
          </w:tcPr>
          <w:p w14:paraId="6DED8B56" w14:textId="77777777" w:rsidR="006E0DE1" w:rsidRPr="003F60F4" w:rsidRDefault="006E0DE1"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4D075675" w14:textId="77777777" w:rsidR="006E0DE1" w:rsidRDefault="006E0DE1" w:rsidP="00485921">
            <w:pPr>
              <w:autoSpaceDE w:val="0"/>
              <w:autoSpaceDN w:val="0"/>
              <w:adjustRightInd w:val="0"/>
              <w:rPr>
                <w:rFonts w:cs="Arial"/>
                <w:b/>
              </w:rPr>
            </w:pPr>
            <w:r>
              <w:rPr>
                <w:rFonts w:cs="Arial"/>
                <w:b/>
              </w:rPr>
              <w:t>LOOKING AHEAD</w:t>
            </w:r>
          </w:p>
          <w:p w14:paraId="2D8C95DB" w14:textId="77777777" w:rsidR="008F5214" w:rsidRDefault="008F5214" w:rsidP="00485921">
            <w:pPr>
              <w:autoSpaceDE w:val="0"/>
              <w:autoSpaceDN w:val="0"/>
              <w:adjustRightInd w:val="0"/>
              <w:rPr>
                <w:rFonts w:cs="Arial"/>
                <w:b/>
              </w:rPr>
            </w:pPr>
          </w:p>
          <w:p w14:paraId="055DB3C0" w14:textId="77777777" w:rsidR="008F5214" w:rsidRDefault="008F5214" w:rsidP="00485921">
            <w:pPr>
              <w:autoSpaceDE w:val="0"/>
              <w:autoSpaceDN w:val="0"/>
              <w:adjustRightInd w:val="0"/>
              <w:rPr>
                <w:rFonts w:cs="Arial"/>
                <w:b/>
              </w:rPr>
            </w:pPr>
          </w:p>
        </w:tc>
        <w:tc>
          <w:tcPr>
            <w:tcW w:w="992" w:type="dxa"/>
          </w:tcPr>
          <w:p w14:paraId="76C58146" w14:textId="77777777" w:rsidR="006E0DE1" w:rsidRPr="003F60F4" w:rsidRDefault="00111D05" w:rsidP="00485921">
            <w:pPr>
              <w:autoSpaceDE w:val="0"/>
              <w:autoSpaceDN w:val="0"/>
              <w:adjustRightInd w:val="0"/>
              <w:rPr>
                <w:rFonts w:cs="Arial"/>
                <w:b/>
              </w:rPr>
            </w:pPr>
            <w:r>
              <w:rPr>
                <w:rFonts w:cs="Arial"/>
                <w:b/>
              </w:rPr>
              <w:t>31</w:t>
            </w:r>
          </w:p>
        </w:tc>
      </w:tr>
      <w:tr w:rsidR="006E0DE1" w:rsidRPr="003F60F4" w14:paraId="0C910D17" w14:textId="77777777" w:rsidTr="003F60F4">
        <w:tc>
          <w:tcPr>
            <w:tcW w:w="851" w:type="dxa"/>
          </w:tcPr>
          <w:p w14:paraId="3BB0D6E2" w14:textId="77777777" w:rsidR="006E0DE1" w:rsidRPr="003F60F4" w:rsidRDefault="006E0DE1"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0A306F93" w14:textId="77777777" w:rsidR="006E0DE1" w:rsidRDefault="006E0DE1" w:rsidP="00485921">
            <w:pPr>
              <w:autoSpaceDE w:val="0"/>
              <w:autoSpaceDN w:val="0"/>
              <w:adjustRightInd w:val="0"/>
              <w:rPr>
                <w:rFonts w:cs="Arial"/>
                <w:b/>
              </w:rPr>
            </w:pPr>
            <w:r>
              <w:rPr>
                <w:rFonts w:cs="Arial"/>
                <w:b/>
              </w:rPr>
              <w:t>COVID 19 PANDEMIC</w:t>
            </w:r>
          </w:p>
          <w:p w14:paraId="7F351B36" w14:textId="77777777" w:rsidR="008F5214" w:rsidRDefault="008F5214" w:rsidP="00485921">
            <w:pPr>
              <w:autoSpaceDE w:val="0"/>
              <w:autoSpaceDN w:val="0"/>
              <w:adjustRightInd w:val="0"/>
              <w:rPr>
                <w:rFonts w:cs="Arial"/>
                <w:b/>
              </w:rPr>
            </w:pPr>
          </w:p>
          <w:p w14:paraId="3361EB64" w14:textId="77777777" w:rsidR="008F5214" w:rsidRDefault="008F5214" w:rsidP="00485921">
            <w:pPr>
              <w:autoSpaceDE w:val="0"/>
              <w:autoSpaceDN w:val="0"/>
              <w:adjustRightInd w:val="0"/>
              <w:rPr>
                <w:rFonts w:cs="Arial"/>
                <w:b/>
              </w:rPr>
            </w:pPr>
          </w:p>
        </w:tc>
        <w:tc>
          <w:tcPr>
            <w:tcW w:w="992" w:type="dxa"/>
          </w:tcPr>
          <w:p w14:paraId="4E903012" w14:textId="77777777" w:rsidR="006E0DE1" w:rsidRPr="003F60F4" w:rsidRDefault="00111D05" w:rsidP="00485921">
            <w:pPr>
              <w:autoSpaceDE w:val="0"/>
              <w:autoSpaceDN w:val="0"/>
              <w:adjustRightInd w:val="0"/>
              <w:rPr>
                <w:rFonts w:cs="Arial"/>
                <w:b/>
              </w:rPr>
            </w:pPr>
            <w:r>
              <w:rPr>
                <w:rFonts w:cs="Arial"/>
                <w:b/>
              </w:rPr>
              <w:t>3</w:t>
            </w:r>
            <w:r w:rsidR="008F5214">
              <w:rPr>
                <w:rFonts w:cs="Arial"/>
                <w:b/>
              </w:rPr>
              <w:t>2</w:t>
            </w:r>
          </w:p>
        </w:tc>
      </w:tr>
      <w:tr w:rsidR="006E0DE1" w:rsidRPr="003F60F4" w14:paraId="42C94A0E" w14:textId="77777777" w:rsidTr="003F60F4">
        <w:tc>
          <w:tcPr>
            <w:tcW w:w="851" w:type="dxa"/>
          </w:tcPr>
          <w:p w14:paraId="33AFEA12" w14:textId="77777777" w:rsidR="006E0DE1" w:rsidRPr="003F60F4" w:rsidRDefault="006E0DE1"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7EB38FA6" w14:textId="77777777" w:rsidR="006E0DE1" w:rsidRDefault="00C25BF2" w:rsidP="00485921">
            <w:pPr>
              <w:autoSpaceDE w:val="0"/>
              <w:autoSpaceDN w:val="0"/>
              <w:adjustRightInd w:val="0"/>
              <w:rPr>
                <w:rFonts w:cs="Arial"/>
                <w:b/>
              </w:rPr>
            </w:pPr>
            <w:r>
              <w:rPr>
                <w:rFonts w:cs="Arial"/>
                <w:b/>
              </w:rPr>
              <w:t>SIGNIFICANT GOVERNANCE ISSUES</w:t>
            </w:r>
          </w:p>
          <w:p w14:paraId="499ACEB6" w14:textId="77777777" w:rsidR="008F5214" w:rsidRDefault="008F5214" w:rsidP="00485921">
            <w:pPr>
              <w:autoSpaceDE w:val="0"/>
              <w:autoSpaceDN w:val="0"/>
              <w:adjustRightInd w:val="0"/>
              <w:rPr>
                <w:rFonts w:cs="Arial"/>
                <w:b/>
              </w:rPr>
            </w:pPr>
          </w:p>
          <w:p w14:paraId="52F8FC40" w14:textId="77777777" w:rsidR="008F5214" w:rsidRDefault="008F5214" w:rsidP="00485921">
            <w:pPr>
              <w:autoSpaceDE w:val="0"/>
              <w:autoSpaceDN w:val="0"/>
              <w:adjustRightInd w:val="0"/>
              <w:rPr>
                <w:rFonts w:cs="Arial"/>
                <w:b/>
              </w:rPr>
            </w:pPr>
          </w:p>
        </w:tc>
        <w:tc>
          <w:tcPr>
            <w:tcW w:w="992" w:type="dxa"/>
          </w:tcPr>
          <w:p w14:paraId="34F1FED0" w14:textId="77777777" w:rsidR="006E0DE1" w:rsidRPr="003F60F4" w:rsidRDefault="00111D05" w:rsidP="008F5214">
            <w:pPr>
              <w:autoSpaceDE w:val="0"/>
              <w:autoSpaceDN w:val="0"/>
              <w:adjustRightInd w:val="0"/>
              <w:rPr>
                <w:rFonts w:cs="Arial"/>
                <w:b/>
              </w:rPr>
            </w:pPr>
            <w:r>
              <w:rPr>
                <w:rFonts w:cs="Arial"/>
                <w:b/>
              </w:rPr>
              <w:t>3</w:t>
            </w:r>
            <w:r w:rsidR="008F5214">
              <w:rPr>
                <w:rFonts w:cs="Arial"/>
                <w:b/>
              </w:rPr>
              <w:t>3</w:t>
            </w:r>
          </w:p>
        </w:tc>
      </w:tr>
      <w:tr w:rsidR="006E0DE1" w:rsidRPr="003F60F4" w14:paraId="75122A25" w14:textId="77777777" w:rsidTr="003F60F4">
        <w:tc>
          <w:tcPr>
            <w:tcW w:w="851" w:type="dxa"/>
          </w:tcPr>
          <w:p w14:paraId="3F2AC26B" w14:textId="77777777" w:rsidR="006E0DE1" w:rsidRPr="003F60F4" w:rsidRDefault="006E0DE1"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667159B6" w14:textId="77777777" w:rsidR="006E0DE1" w:rsidRDefault="00C25BF2" w:rsidP="00485921">
            <w:pPr>
              <w:autoSpaceDE w:val="0"/>
              <w:autoSpaceDN w:val="0"/>
              <w:adjustRightInd w:val="0"/>
              <w:rPr>
                <w:rFonts w:cs="Arial"/>
                <w:b/>
              </w:rPr>
            </w:pPr>
            <w:r>
              <w:rPr>
                <w:rFonts w:cs="Arial"/>
                <w:b/>
              </w:rPr>
              <w:t>CONCLUSION</w:t>
            </w:r>
          </w:p>
        </w:tc>
        <w:tc>
          <w:tcPr>
            <w:tcW w:w="992" w:type="dxa"/>
          </w:tcPr>
          <w:p w14:paraId="258B88F7" w14:textId="77777777" w:rsidR="006E0DE1" w:rsidRPr="003F60F4" w:rsidRDefault="00111D05" w:rsidP="00485921">
            <w:pPr>
              <w:autoSpaceDE w:val="0"/>
              <w:autoSpaceDN w:val="0"/>
              <w:adjustRightInd w:val="0"/>
              <w:rPr>
                <w:rFonts w:cs="Arial"/>
                <w:b/>
              </w:rPr>
            </w:pPr>
            <w:r>
              <w:rPr>
                <w:rFonts w:cs="Arial"/>
                <w:b/>
              </w:rPr>
              <w:t>3</w:t>
            </w:r>
            <w:r w:rsidR="008F5214">
              <w:rPr>
                <w:rFonts w:cs="Arial"/>
                <w:b/>
              </w:rPr>
              <w:t>3</w:t>
            </w:r>
          </w:p>
        </w:tc>
      </w:tr>
    </w:tbl>
    <w:p w14:paraId="54E7B30B" w14:textId="77777777" w:rsidR="003F60F4" w:rsidRPr="009672E5" w:rsidRDefault="003F60F4" w:rsidP="00485921">
      <w:pPr>
        <w:autoSpaceDE w:val="0"/>
        <w:autoSpaceDN w:val="0"/>
        <w:adjustRightInd w:val="0"/>
        <w:rPr>
          <w:rFonts w:cs="Arial"/>
          <w:b/>
          <w:sz w:val="28"/>
          <w:szCs w:val="28"/>
        </w:rPr>
      </w:pPr>
    </w:p>
    <w:p w14:paraId="57CC9286" w14:textId="77777777" w:rsidR="003F60F4" w:rsidRPr="003F60F4" w:rsidRDefault="003F60F4">
      <w:pPr>
        <w:rPr>
          <w:rFonts w:cs="Arial"/>
          <w:b/>
          <w:sz w:val="28"/>
        </w:rPr>
      </w:pPr>
      <w:r w:rsidRPr="003F60F4">
        <w:rPr>
          <w:rFonts w:cs="Arial"/>
          <w:b/>
          <w:sz w:val="28"/>
        </w:rPr>
        <w:br w:type="page"/>
      </w:r>
    </w:p>
    <w:p w14:paraId="5E1DFD3D" w14:textId="77777777" w:rsidR="003E65B5" w:rsidRPr="00EA5901" w:rsidRDefault="003E65B5" w:rsidP="00485921">
      <w:pPr>
        <w:autoSpaceDE w:val="0"/>
        <w:autoSpaceDN w:val="0"/>
        <w:adjustRightInd w:val="0"/>
        <w:jc w:val="both"/>
        <w:rPr>
          <w:rFonts w:cs="Arial"/>
          <w:b/>
        </w:rPr>
      </w:pPr>
      <w:r w:rsidRPr="009672E5">
        <w:rPr>
          <w:rFonts w:cs="Arial"/>
          <w:b/>
        </w:rPr>
        <w:lastRenderedPageBreak/>
        <w:t>1.</w:t>
      </w:r>
      <w:r w:rsidRPr="009672E5">
        <w:rPr>
          <w:rFonts w:cs="Arial"/>
          <w:b/>
        </w:rPr>
        <w:tab/>
      </w:r>
      <w:r w:rsidRPr="009672E5">
        <w:rPr>
          <w:rFonts w:cs="Arial"/>
          <w:b/>
          <w:caps/>
        </w:rPr>
        <w:t>Scope of Responsibility</w:t>
      </w:r>
    </w:p>
    <w:p w14:paraId="3F88EFD7" w14:textId="77777777" w:rsidR="003E65B5" w:rsidRPr="009672E5" w:rsidRDefault="003E65B5" w:rsidP="00485921">
      <w:pPr>
        <w:jc w:val="both"/>
      </w:pPr>
    </w:p>
    <w:p w14:paraId="0365ED6A" w14:textId="77777777" w:rsidR="003E65B5" w:rsidRPr="009672E5" w:rsidRDefault="003E65B5" w:rsidP="00485921">
      <w:pPr>
        <w:jc w:val="both"/>
        <w:rPr>
          <w:rFonts w:cs="Frutiger-Light"/>
        </w:rPr>
      </w:pPr>
      <w:r w:rsidRPr="009672E5">
        <w:t xml:space="preserve">In accordance with the </w:t>
      </w:r>
      <w:r>
        <w:t xml:space="preserve">Emergency Ambulance Services Committee </w:t>
      </w:r>
      <w:r w:rsidRPr="009672E5">
        <w:t>(Wales) Directions 20</w:t>
      </w:r>
      <w:r>
        <w:t>14</w:t>
      </w:r>
      <w:r w:rsidRPr="009672E5">
        <w:t xml:space="preserve"> (20</w:t>
      </w:r>
      <w:r>
        <w:t>14</w:t>
      </w:r>
      <w:r w:rsidRPr="009672E5">
        <w:t xml:space="preserve"> No.</w:t>
      </w:r>
      <w:r>
        <w:t>08</w:t>
      </w:r>
      <w:r w:rsidRPr="009672E5">
        <w:t>), the Local Health Boards (</w:t>
      </w:r>
      <w:r w:rsidR="00D750B8" w:rsidRPr="009672E5">
        <w:t>LHBs</w:t>
      </w:r>
      <w:r w:rsidRPr="009672E5">
        <w:t xml:space="preserve">) </w:t>
      </w:r>
      <w:r w:rsidRPr="009672E5">
        <w:rPr>
          <w:rFonts w:cs="Frutiger-Light"/>
        </w:rPr>
        <w:t>established a Joint Committee, which commenced on 1 April 201</w:t>
      </w:r>
      <w:r>
        <w:rPr>
          <w:rFonts w:cs="Frutiger-Light"/>
        </w:rPr>
        <w:t>4</w:t>
      </w:r>
      <w:r w:rsidRPr="009672E5">
        <w:rPr>
          <w:rFonts w:cs="Frutiger-Light"/>
        </w:rPr>
        <w:t xml:space="preserve">, for the purpose of jointly exercising its Delegated Functions and providing the Relevant Services.  </w:t>
      </w:r>
    </w:p>
    <w:p w14:paraId="7851BAF8" w14:textId="77777777" w:rsidR="003E65B5" w:rsidRPr="009672E5" w:rsidRDefault="003E65B5" w:rsidP="00485921">
      <w:pPr>
        <w:jc w:val="both"/>
        <w:rPr>
          <w:rFonts w:cs="Frutiger-Light"/>
        </w:rPr>
      </w:pPr>
    </w:p>
    <w:p w14:paraId="727EB686" w14:textId="77777777" w:rsidR="003E65B5" w:rsidRPr="009672E5" w:rsidRDefault="003E65B5" w:rsidP="00485921">
      <w:pPr>
        <w:jc w:val="both"/>
        <w:rPr>
          <w:rFonts w:cs="Frutiger-Light"/>
        </w:rPr>
      </w:pPr>
      <w:r w:rsidRPr="009672E5">
        <w:rPr>
          <w:rFonts w:cs="Frutiger-Light"/>
        </w:rPr>
        <w:t xml:space="preserve">In establishing </w:t>
      </w:r>
      <w:r>
        <w:rPr>
          <w:rFonts w:cs="Frutiger-Light"/>
        </w:rPr>
        <w:t xml:space="preserve">the Emergency Ambulance Services Joint Committee (EASC) </w:t>
      </w:r>
      <w:r w:rsidRPr="009672E5">
        <w:rPr>
          <w:rFonts w:cs="Frutiger-Light"/>
        </w:rPr>
        <w:t>to work on their behalf, the seven Local Health Boards (</w:t>
      </w:r>
      <w:r w:rsidR="00D750B8" w:rsidRPr="009672E5">
        <w:rPr>
          <w:rFonts w:cs="Frutiger-Light"/>
        </w:rPr>
        <w:t>LHBs</w:t>
      </w:r>
      <w:r w:rsidRPr="009672E5">
        <w:rPr>
          <w:rFonts w:cs="Frutiger-Light"/>
        </w:rPr>
        <w:t>) recognised that the most efficient and effective way of planning these services was to work together to reduce duplication and ensure consistency.</w:t>
      </w:r>
    </w:p>
    <w:p w14:paraId="022D2B65" w14:textId="77777777" w:rsidR="003E65B5" w:rsidRPr="009672E5" w:rsidRDefault="003E65B5" w:rsidP="00485921">
      <w:pPr>
        <w:autoSpaceDE w:val="0"/>
        <w:autoSpaceDN w:val="0"/>
        <w:adjustRightInd w:val="0"/>
        <w:jc w:val="both"/>
        <w:rPr>
          <w:rFonts w:cs="Frutiger-Light"/>
          <w:b/>
        </w:rPr>
      </w:pPr>
    </w:p>
    <w:p w14:paraId="19E666C9" w14:textId="77777777" w:rsidR="003E65B5" w:rsidRDefault="003E65B5" w:rsidP="00485921">
      <w:pPr>
        <w:jc w:val="both"/>
      </w:pPr>
      <w:r w:rsidRPr="009672E5">
        <w:rPr>
          <w:rFonts w:cs="Arial"/>
        </w:rPr>
        <w:t xml:space="preserve">The </w:t>
      </w:r>
      <w:r>
        <w:t xml:space="preserve">Emergency Ambulance Services Committee (EASC) (Wales) </w:t>
      </w:r>
      <w:r w:rsidRPr="009672E5">
        <w:rPr>
          <w:rFonts w:cs="Arial"/>
        </w:rPr>
        <w:t>Regulations 20</w:t>
      </w:r>
      <w:r>
        <w:rPr>
          <w:rFonts w:cs="Arial"/>
        </w:rPr>
        <w:t>14</w:t>
      </w:r>
      <w:r w:rsidRPr="009672E5">
        <w:rPr>
          <w:rFonts w:cs="Arial"/>
        </w:rPr>
        <w:t xml:space="preserve"> (SI 20</w:t>
      </w:r>
      <w:r>
        <w:rPr>
          <w:rFonts w:cs="Arial"/>
        </w:rPr>
        <w:t>14 No.566 (W.67</w:t>
      </w:r>
      <w:r w:rsidRPr="009672E5">
        <w:rPr>
          <w:rFonts w:cs="Arial"/>
        </w:rPr>
        <w:t>)</w:t>
      </w:r>
      <w:r w:rsidR="006C052D">
        <w:rPr>
          <w:rStyle w:val="FootnoteReference"/>
        </w:rPr>
        <w:footnoteReference w:id="1"/>
      </w:r>
      <w:r w:rsidRPr="009672E5">
        <w:rPr>
          <w:rFonts w:cs="Arial"/>
        </w:rPr>
        <w:t xml:space="preserve"> make provision for the constitution of the “Joint Committee” including its procedures and administrative arrangements.</w:t>
      </w:r>
      <w:r w:rsidR="003F60F4">
        <w:rPr>
          <w:rFonts w:cs="Arial"/>
        </w:rPr>
        <w:t xml:space="preserve"> </w:t>
      </w:r>
      <w:r w:rsidRPr="009533D0">
        <w:rPr>
          <w:rFonts w:cs="Arial"/>
        </w:rPr>
        <w:t>The Joint Committee is a statutory committee established under sections 11, 12(3), 13(2</w:t>
      </w:r>
      <w:r w:rsidR="006234A2" w:rsidRPr="009533D0">
        <w:rPr>
          <w:rFonts w:cs="Arial"/>
        </w:rPr>
        <w:t>) (</w:t>
      </w:r>
      <w:r w:rsidRPr="009533D0">
        <w:rPr>
          <w:rFonts w:cs="Arial"/>
        </w:rPr>
        <w:t>c) and</w:t>
      </w:r>
      <w:r>
        <w:rPr>
          <w:rFonts w:cs="Arial"/>
        </w:rPr>
        <w:t xml:space="preserve"> </w:t>
      </w:r>
      <w:r w:rsidRPr="009533D0">
        <w:rPr>
          <w:rFonts w:cs="Arial"/>
        </w:rPr>
        <w:t>(4</w:t>
      </w:r>
      <w:r w:rsidR="006234A2" w:rsidRPr="009533D0">
        <w:rPr>
          <w:rFonts w:cs="Arial"/>
        </w:rPr>
        <w:t>) (</w:t>
      </w:r>
      <w:r w:rsidRPr="009533D0">
        <w:rPr>
          <w:rFonts w:cs="Arial"/>
        </w:rPr>
        <w:t>c) and 203(9) and (10) of and paragraph 4 of</w:t>
      </w:r>
      <w:r>
        <w:rPr>
          <w:rFonts w:cs="Arial"/>
        </w:rPr>
        <w:t xml:space="preserve"> </w:t>
      </w:r>
      <w:r w:rsidRPr="009533D0">
        <w:rPr>
          <w:rFonts w:cs="Arial"/>
        </w:rPr>
        <w:t>Schedule 2 to the National Health Service (Wales) Act</w:t>
      </w:r>
      <w:r>
        <w:rPr>
          <w:rFonts w:cs="Arial"/>
        </w:rPr>
        <w:t xml:space="preserve"> </w:t>
      </w:r>
      <w:r w:rsidRPr="009533D0">
        <w:rPr>
          <w:rFonts w:cs="Arial"/>
        </w:rPr>
        <w:t>2006(1)</w:t>
      </w:r>
      <w:r>
        <w:rPr>
          <w:rFonts w:cs="Arial"/>
        </w:rPr>
        <w:t xml:space="preserve">.  </w:t>
      </w:r>
      <w:r w:rsidRPr="009672E5">
        <w:t>The LHBs are required to jointly exercise the Relevant Services.</w:t>
      </w:r>
    </w:p>
    <w:p w14:paraId="3701DD20" w14:textId="77777777" w:rsidR="003F60F4" w:rsidRPr="003F60F4" w:rsidRDefault="003F60F4" w:rsidP="00485921">
      <w:pPr>
        <w:jc w:val="both"/>
        <w:rPr>
          <w:rFonts w:cs="Arial"/>
        </w:rPr>
      </w:pPr>
    </w:p>
    <w:p w14:paraId="5D8CF6A1" w14:textId="77777777" w:rsidR="004B5A6D" w:rsidRDefault="004B5A6D" w:rsidP="004B5A6D">
      <w:pPr>
        <w:jc w:val="both"/>
        <w:rPr>
          <w:rFonts w:cs="Arial"/>
        </w:rPr>
      </w:pPr>
      <w:r>
        <w:rPr>
          <w:rFonts w:cs="Arial"/>
        </w:rPr>
        <w:t xml:space="preserve">In December 2015, the Welsh Ministers directed the </w:t>
      </w:r>
      <w:r w:rsidR="00D60E83">
        <w:rPr>
          <w:rFonts w:cs="Arial"/>
        </w:rPr>
        <w:t xml:space="preserve">Health Boards </w:t>
      </w:r>
      <w:r>
        <w:rPr>
          <w:rFonts w:cs="Arial"/>
        </w:rPr>
        <w:t xml:space="preserve">under </w:t>
      </w:r>
      <w:r w:rsidR="006C052D">
        <w:rPr>
          <w:rFonts w:cs="Arial"/>
        </w:rPr>
        <w:t xml:space="preserve">the </w:t>
      </w:r>
      <w:r w:rsidR="006C052D" w:rsidRPr="006C052D">
        <w:rPr>
          <w:rStyle w:val="document1"/>
          <w:rFonts w:cs="Tahoma"/>
        </w:rPr>
        <w:t>EASC (Wales) (Amendment) Directions 2016</w:t>
      </w:r>
      <w:r>
        <w:rPr>
          <w:rFonts w:cs="Arial"/>
        </w:rPr>
        <w:t xml:space="preserve"> No.8 (W.8)</w:t>
      </w:r>
      <w:r w:rsidR="006C052D">
        <w:rPr>
          <w:rStyle w:val="FootnoteReference"/>
        </w:rPr>
        <w:footnoteReference w:id="2"/>
      </w:r>
      <w:r>
        <w:rPr>
          <w:rFonts w:cs="Arial"/>
        </w:rPr>
        <w:t xml:space="preserve"> to be responsible for commissio</w:t>
      </w:r>
      <w:r w:rsidR="00702736">
        <w:rPr>
          <w:rFonts w:cs="Arial"/>
        </w:rPr>
        <w:t xml:space="preserve">ning </w:t>
      </w:r>
      <w:r w:rsidR="00325C57">
        <w:rPr>
          <w:rFonts w:cs="Arial"/>
        </w:rPr>
        <w:t>Non-Emergency</w:t>
      </w:r>
      <w:r>
        <w:rPr>
          <w:rFonts w:cs="Arial"/>
        </w:rPr>
        <w:t xml:space="preserve"> </w:t>
      </w:r>
      <w:r w:rsidR="00702736">
        <w:rPr>
          <w:rFonts w:cs="Arial"/>
        </w:rPr>
        <w:t>P</w:t>
      </w:r>
      <w:r>
        <w:rPr>
          <w:rFonts w:cs="Arial"/>
        </w:rPr>
        <w:t xml:space="preserve">atient </w:t>
      </w:r>
      <w:r w:rsidR="00702736">
        <w:rPr>
          <w:rFonts w:cs="Arial"/>
        </w:rPr>
        <w:t>T</w:t>
      </w:r>
      <w:r>
        <w:rPr>
          <w:rFonts w:cs="Arial"/>
        </w:rPr>
        <w:t>ransport (NEPT) services</w:t>
      </w:r>
      <w:r w:rsidR="00B2585F">
        <w:rPr>
          <w:rFonts w:cs="Arial"/>
        </w:rPr>
        <w:t xml:space="preserve"> via the Emergency Ambulance Services Committee</w:t>
      </w:r>
      <w:r w:rsidR="00604A07">
        <w:rPr>
          <w:rFonts w:cs="Arial"/>
        </w:rPr>
        <w:t xml:space="preserve"> from April 2016</w:t>
      </w:r>
      <w:r>
        <w:rPr>
          <w:rFonts w:cs="Arial"/>
        </w:rPr>
        <w:t xml:space="preserve">.   </w:t>
      </w:r>
    </w:p>
    <w:p w14:paraId="03DE6ECF" w14:textId="77777777" w:rsidR="00B625C8" w:rsidRDefault="00B625C8" w:rsidP="004B5A6D">
      <w:pPr>
        <w:jc w:val="both"/>
        <w:rPr>
          <w:rFonts w:cs="Arial"/>
        </w:rPr>
      </w:pPr>
    </w:p>
    <w:p w14:paraId="074DB965" w14:textId="77777777" w:rsidR="003E65B5" w:rsidRDefault="00A07D0B" w:rsidP="00485921">
      <w:pPr>
        <w:jc w:val="both"/>
        <w:rPr>
          <w:rFonts w:cs="Arial"/>
        </w:rPr>
      </w:pPr>
      <w:r>
        <w:rPr>
          <w:rFonts w:cs="Arial"/>
        </w:rPr>
        <w:t xml:space="preserve">The </w:t>
      </w:r>
      <w:r w:rsidR="00D750B8">
        <w:rPr>
          <w:color w:val="262626"/>
        </w:rPr>
        <w:t xml:space="preserve">Cwm Taf </w:t>
      </w:r>
      <w:r w:rsidR="00B625C8">
        <w:rPr>
          <w:rFonts w:cs="Arial"/>
        </w:rPr>
        <w:t xml:space="preserve">Morgannwg </w:t>
      </w:r>
      <w:r w:rsidR="00D750B8">
        <w:rPr>
          <w:color w:val="262626"/>
        </w:rPr>
        <w:t xml:space="preserve">University Health Board </w:t>
      </w:r>
      <w:r w:rsidR="003E65B5">
        <w:rPr>
          <w:rFonts w:cs="Arial"/>
        </w:rPr>
        <w:t>(</w:t>
      </w:r>
      <w:r w:rsidR="00E3620C">
        <w:rPr>
          <w:rFonts w:cs="Arial"/>
        </w:rPr>
        <w:t>CT</w:t>
      </w:r>
      <w:r w:rsidR="003E65B5">
        <w:rPr>
          <w:rFonts w:cs="Arial"/>
        </w:rPr>
        <w:t xml:space="preserve">UHB) is the </w:t>
      </w:r>
      <w:r w:rsidR="003E65B5" w:rsidRPr="009672E5">
        <w:rPr>
          <w:rFonts w:cs="Arial"/>
        </w:rPr>
        <w:t xml:space="preserve">identified host </w:t>
      </w:r>
      <w:r w:rsidR="003E65B5">
        <w:rPr>
          <w:rFonts w:cs="Arial"/>
        </w:rPr>
        <w:t>organisation</w:t>
      </w:r>
      <w:r w:rsidR="003E65B5" w:rsidRPr="009672E5">
        <w:rPr>
          <w:rFonts w:cs="Arial"/>
        </w:rPr>
        <w:t xml:space="preserve">. It provides administrative </w:t>
      </w:r>
      <w:r w:rsidR="00245CE9">
        <w:rPr>
          <w:rFonts w:cs="Arial"/>
        </w:rPr>
        <w:t>functions</w:t>
      </w:r>
      <w:r w:rsidR="003E65B5" w:rsidRPr="009672E5">
        <w:rPr>
          <w:rFonts w:cs="Arial"/>
        </w:rPr>
        <w:t xml:space="preserve"> for the running of </w:t>
      </w:r>
      <w:r w:rsidR="003E65B5">
        <w:rPr>
          <w:rFonts w:cs="Arial"/>
        </w:rPr>
        <w:t xml:space="preserve">EASC in line with the Directions and </w:t>
      </w:r>
      <w:r w:rsidR="003E65B5" w:rsidRPr="00984EDC">
        <w:rPr>
          <w:rFonts w:cs="Arial"/>
        </w:rPr>
        <w:t xml:space="preserve">has established the Emergency Ambulance Services </w:t>
      </w:r>
      <w:r w:rsidR="00333645">
        <w:rPr>
          <w:rFonts w:cs="Arial"/>
        </w:rPr>
        <w:t xml:space="preserve">Committee </w:t>
      </w:r>
      <w:r w:rsidR="003E65B5" w:rsidRPr="00984EDC">
        <w:rPr>
          <w:rFonts w:cs="Arial"/>
        </w:rPr>
        <w:t xml:space="preserve">Team </w:t>
      </w:r>
      <w:r w:rsidR="003E65B5" w:rsidRPr="004B5A6D">
        <w:rPr>
          <w:rFonts w:cs="Arial"/>
        </w:rPr>
        <w:t>(</w:t>
      </w:r>
      <w:r w:rsidR="00343371" w:rsidRPr="004B5A6D">
        <w:rPr>
          <w:rFonts w:cs="Arial"/>
        </w:rPr>
        <w:t>E</w:t>
      </w:r>
      <w:r w:rsidR="003E65B5" w:rsidRPr="004B5A6D">
        <w:rPr>
          <w:rFonts w:cs="Arial"/>
        </w:rPr>
        <w:t>AS</w:t>
      </w:r>
      <w:r w:rsidR="00333645">
        <w:rPr>
          <w:rFonts w:cs="Arial"/>
        </w:rPr>
        <w:t>C</w:t>
      </w:r>
      <w:r w:rsidR="003E65B5" w:rsidRPr="004B5A6D">
        <w:rPr>
          <w:rFonts w:cs="Arial"/>
        </w:rPr>
        <w:t>T</w:t>
      </w:r>
      <w:r w:rsidR="003E65B5" w:rsidRPr="006275B3">
        <w:rPr>
          <w:rFonts w:cs="Arial"/>
        </w:rPr>
        <w:t xml:space="preserve">) </w:t>
      </w:r>
      <w:r w:rsidR="003E65B5">
        <w:rPr>
          <w:rFonts w:cs="Arial"/>
        </w:rPr>
        <w:t>and appointed the Chief Ambulance Services Commissioner</w:t>
      </w:r>
      <w:r w:rsidR="003E65B5" w:rsidRPr="00984EDC">
        <w:rPr>
          <w:rFonts w:cs="Arial"/>
        </w:rPr>
        <w:t xml:space="preserve"> as per Direction </w:t>
      </w:r>
      <w:r w:rsidR="003E65B5">
        <w:rPr>
          <w:rFonts w:cs="Arial"/>
        </w:rPr>
        <w:t>8</w:t>
      </w:r>
      <w:r w:rsidR="003E65B5" w:rsidRPr="00984EDC">
        <w:rPr>
          <w:rFonts w:cs="Arial"/>
        </w:rPr>
        <w:t xml:space="preserve">(4), </w:t>
      </w:r>
      <w:r w:rsidR="003E65B5" w:rsidRPr="00E7245E">
        <w:rPr>
          <w:rFonts w:cs="Arial"/>
        </w:rPr>
        <w:t>3 of the Emergency Ambulance Services Committee</w:t>
      </w:r>
      <w:r w:rsidR="003E65B5">
        <w:rPr>
          <w:rFonts w:cs="Arial"/>
        </w:rPr>
        <w:t xml:space="preserve"> and related Regulations.  </w:t>
      </w:r>
    </w:p>
    <w:p w14:paraId="4BCE0207" w14:textId="77777777" w:rsidR="00DA0B25" w:rsidRDefault="00DA0B25" w:rsidP="00485921">
      <w:pPr>
        <w:jc w:val="both"/>
        <w:rPr>
          <w:rFonts w:cs="Arial"/>
        </w:rPr>
      </w:pPr>
    </w:p>
    <w:p w14:paraId="39309212" w14:textId="37B23909" w:rsidR="00DA0B25" w:rsidRDefault="00DA0B25" w:rsidP="00485921">
      <w:pPr>
        <w:jc w:val="both"/>
        <w:rPr>
          <w:rFonts w:cs="Arial"/>
        </w:rPr>
      </w:pPr>
      <w:r>
        <w:rPr>
          <w:rFonts w:cs="Arial"/>
        </w:rPr>
        <w:t xml:space="preserve">At the time of preparing this Annual Governance Statement (AGS), the EAS Committee and the NHS in Wales </w:t>
      </w:r>
      <w:r w:rsidR="009E5187">
        <w:rPr>
          <w:rFonts w:cs="Arial"/>
        </w:rPr>
        <w:t>recognises that it has</w:t>
      </w:r>
      <w:r w:rsidR="00782818">
        <w:rPr>
          <w:rFonts w:cs="Arial"/>
        </w:rPr>
        <w:t xml:space="preserve"> faced</w:t>
      </w:r>
      <w:r>
        <w:rPr>
          <w:rFonts w:cs="Arial"/>
        </w:rPr>
        <w:t xml:space="preserve"> unprecedented pressure in commissioning services to meet the needs of those who </w:t>
      </w:r>
      <w:r w:rsidR="00782818">
        <w:rPr>
          <w:rFonts w:cs="Arial"/>
        </w:rPr>
        <w:t xml:space="preserve">have or </w:t>
      </w:r>
      <w:r>
        <w:rPr>
          <w:rFonts w:cs="Arial"/>
        </w:rPr>
        <w:t xml:space="preserve">are affected by the Covid 19 Coronavirus pandemic. </w:t>
      </w:r>
    </w:p>
    <w:p w14:paraId="176099FA" w14:textId="477BBF2A" w:rsidR="00DA0B25" w:rsidRDefault="00DA0B25" w:rsidP="00485921">
      <w:pPr>
        <w:jc w:val="both"/>
        <w:rPr>
          <w:rFonts w:cs="Arial"/>
        </w:rPr>
      </w:pPr>
    </w:p>
    <w:p w14:paraId="716181CD" w14:textId="77777777" w:rsidR="007C6451" w:rsidRDefault="007C6451" w:rsidP="00485921">
      <w:pPr>
        <w:jc w:val="both"/>
        <w:rPr>
          <w:rFonts w:cs="Arial"/>
        </w:rPr>
      </w:pPr>
    </w:p>
    <w:p w14:paraId="6FFFD2B3" w14:textId="77777777" w:rsidR="003E65B5" w:rsidRDefault="00DA0B25" w:rsidP="00485921">
      <w:pPr>
        <w:jc w:val="both"/>
        <w:rPr>
          <w:rFonts w:cs="Arial"/>
        </w:rPr>
      </w:pPr>
      <w:r>
        <w:rPr>
          <w:rFonts w:cs="Arial"/>
        </w:rPr>
        <w:lastRenderedPageBreak/>
        <w:t xml:space="preserve">The response required </w:t>
      </w:r>
      <w:r w:rsidR="0073297D">
        <w:rPr>
          <w:rFonts w:cs="Arial"/>
        </w:rPr>
        <w:t xml:space="preserve">to the pandemic </w:t>
      </w:r>
      <w:r>
        <w:rPr>
          <w:rFonts w:cs="Arial"/>
        </w:rPr>
        <w:t xml:space="preserve">has meant that the Committee and the supporting team has needed to work very differently both internally with staff, partners and stakeholders and </w:t>
      </w:r>
      <w:r w:rsidR="001872A2">
        <w:rPr>
          <w:rFonts w:cs="Arial"/>
        </w:rPr>
        <w:t xml:space="preserve">it </w:t>
      </w:r>
      <w:r>
        <w:rPr>
          <w:rFonts w:cs="Arial"/>
        </w:rPr>
        <w:t>has been necessary to revise the way the governance framework has been discharged. Where relevant this has been explained within this AGS.</w:t>
      </w:r>
    </w:p>
    <w:p w14:paraId="444316C9" w14:textId="77777777" w:rsidR="00DA0B25" w:rsidRDefault="00DA0B25" w:rsidP="00485921">
      <w:pPr>
        <w:jc w:val="both"/>
        <w:rPr>
          <w:rFonts w:cs="Arial"/>
        </w:rPr>
      </w:pPr>
    </w:p>
    <w:p w14:paraId="5CCDFD4D" w14:textId="061CA2E6" w:rsidR="00DA0B25" w:rsidRDefault="00DA0B25" w:rsidP="00485921">
      <w:pPr>
        <w:jc w:val="both"/>
        <w:rPr>
          <w:rFonts w:cs="Arial"/>
        </w:rPr>
      </w:pPr>
      <w:r w:rsidRPr="00C353CF">
        <w:rPr>
          <w:rFonts w:cs="Arial"/>
        </w:rPr>
        <w:t>It is acknowledged that in these unprecedented times</w:t>
      </w:r>
      <w:r w:rsidR="00C353CF">
        <w:rPr>
          <w:rFonts w:cs="Arial"/>
        </w:rPr>
        <w:t xml:space="preserve"> there </w:t>
      </w:r>
      <w:r w:rsidR="009E5187">
        <w:rPr>
          <w:rFonts w:cs="Arial"/>
        </w:rPr>
        <w:t xml:space="preserve">have been </w:t>
      </w:r>
      <w:r w:rsidR="00C353CF">
        <w:rPr>
          <w:rFonts w:cs="Arial"/>
        </w:rPr>
        <w:t xml:space="preserve">limitations on the Joint Committee and its sub groups being able to physically meet where this is not necessary and </w:t>
      </w:r>
      <w:r w:rsidR="001872A2">
        <w:rPr>
          <w:rFonts w:cs="Arial"/>
        </w:rPr>
        <w:t xml:space="preserve">where it </w:t>
      </w:r>
      <w:r w:rsidR="00C353CF">
        <w:rPr>
          <w:rFonts w:cs="Arial"/>
        </w:rPr>
        <w:t>can be achieved by other means. The Joint Committee complies with the host body arrangements in line with the Public Bodies (Admissions to Meetings) Act 1960 to hold meetings in public. As a result of the public health risk linked to the pandemic Welsh Government (and UK Government) stopped public gatherings of more than two people and therefore it was not possible to allow the public to attend meetings of the Joint Committee from the start of the pandemic in March 2020. To ensure business was conducted in as open and transparent manner as possible during this time the following actions were continued – information was posted on the website in advance of the Joint Committee meeting.</w:t>
      </w:r>
      <w:r w:rsidR="009E5187">
        <w:rPr>
          <w:rFonts w:cs="Arial"/>
        </w:rPr>
        <w:t xml:space="preserve"> Meeting arrangements have also been made available for the public to join if they wished. To date, no members of the public have joined the meetings.</w:t>
      </w:r>
      <w:r w:rsidR="00C353CF">
        <w:rPr>
          <w:rFonts w:cs="Arial"/>
        </w:rPr>
        <w:t xml:space="preserve"> An assessment was also made to ensure that decisions </w:t>
      </w:r>
      <w:r w:rsidR="001872EC">
        <w:rPr>
          <w:rFonts w:cs="Arial"/>
        </w:rPr>
        <w:t>that were</w:t>
      </w:r>
      <w:r w:rsidR="00C353CF">
        <w:rPr>
          <w:rFonts w:cs="Arial"/>
        </w:rPr>
        <w:t xml:space="preserve"> time </w:t>
      </w:r>
      <w:r w:rsidR="007C6451">
        <w:rPr>
          <w:rFonts w:cs="Arial"/>
        </w:rPr>
        <w:t>critical and</w:t>
      </w:r>
      <w:r w:rsidR="00C353CF">
        <w:rPr>
          <w:rFonts w:cs="Arial"/>
        </w:rPr>
        <w:t xml:space="preserve"> could not be held over until it was possible to allow members of the public to attend meetings</w:t>
      </w:r>
      <w:r w:rsidR="0044236E">
        <w:rPr>
          <w:rFonts w:cs="Arial"/>
        </w:rPr>
        <w:t>, were taken</w:t>
      </w:r>
      <w:r w:rsidR="00C353CF">
        <w:rPr>
          <w:rFonts w:cs="Arial"/>
        </w:rPr>
        <w:t>. As the duration of the pandemic and the measures required subsequently are not yet known this will be kept under review in line with the host body arrangements. The Sub Groups were postponed during March</w:t>
      </w:r>
      <w:r w:rsidR="009E5187">
        <w:rPr>
          <w:rFonts w:cs="Arial"/>
        </w:rPr>
        <w:t xml:space="preserve"> and April 2020</w:t>
      </w:r>
      <w:r w:rsidR="00C353CF">
        <w:rPr>
          <w:rFonts w:cs="Arial"/>
        </w:rPr>
        <w:t xml:space="preserve"> </w:t>
      </w:r>
      <w:r w:rsidR="001872EC">
        <w:rPr>
          <w:rFonts w:cs="Arial"/>
        </w:rPr>
        <w:t>but</w:t>
      </w:r>
      <w:r w:rsidR="009E5187">
        <w:rPr>
          <w:rFonts w:cs="Arial"/>
        </w:rPr>
        <w:t xml:space="preserve"> have continued to meet since</w:t>
      </w:r>
      <w:r w:rsidR="00C353CF">
        <w:rPr>
          <w:rFonts w:cs="Arial"/>
        </w:rPr>
        <w:t>.</w:t>
      </w:r>
    </w:p>
    <w:p w14:paraId="657B5C78" w14:textId="77777777" w:rsidR="00C353CF" w:rsidRDefault="00C353CF" w:rsidP="00485921">
      <w:pPr>
        <w:jc w:val="both"/>
        <w:rPr>
          <w:rFonts w:cs="Arial"/>
        </w:rPr>
      </w:pPr>
    </w:p>
    <w:p w14:paraId="48975E34" w14:textId="77777777" w:rsidR="003E65B5" w:rsidRPr="009672E5" w:rsidRDefault="003E65B5" w:rsidP="00485921">
      <w:pPr>
        <w:tabs>
          <w:tab w:val="left" w:pos="1080"/>
          <w:tab w:val="left" w:pos="7200"/>
        </w:tabs>
        <w:ind w:right="6"/>
        <w:jc w:val="both"/>
        <w:rPr>
          <w:rFonts w:cs="Arial"/>
          <w:b/>
        </w:rPr>
      </w:pPr>
      <w:r w:rsidRPr="009672E5">
        <w:rPr>
          <w:rFonts w:cs="Arial"/>
          <w:b/>
        </w:rPr>
        <w:t>2.</w:t>
      </w:r>
      <w:r w:rsidRPr="009672E5">
        <w:rPr>
          <w:rFonts w:cs="Arial"/>
          <w:b/>
        </w:rPr>
        <w:tab/>
      </w:r>
      <w:r w:rsidRPr="009672E5">
        <w:rPr>
          <w:rFonts w:cs="Arial"/>
          <w:b/>
          <w:caps/>
        </w:rPr>
        <w:t>Governance Framework</w:t>
      </w:r>
    </w:p>
    <w:p w14:paraId="7205DF55" w14:textId="77777777" w:rsidR="005E79E4" w:rsidRDefault="005E79E4" w:rsidP="00485921">
      <w:pPr>
        <w:tabs>
          <w:tab w:val="left" w:pos="1080"/>
          <w:tab w:val="left" w:pos="7200"/>
        </w:tabs>
        <w:ind w:right="6"/>
        <w:jc w:val="both"/>
        <w:rPr>
          <w:rFonts w:cs="Arial"/>
        </w:rPr>
      </w:pPr>
    </w:p>
    <w:p w14:paraId="6655B60A" w14:textId="2FE7CD34" w:rsidR="003F60F4" w:rsidRDefault="003E65B5" w:rsidP="00485921">
      <w:pPr>
        <w:tabs>
          <w:tab w:val="left" w:pos="1080"/>
          <w:tab w:val="left" w:pos="7200"/>
        </w:tabs>
        <w:ind w:right="6"/>
        <w:jc w:val="both"/>
        <w:rPr>
          <w:rFonts w:cs="Arial"/>
        </w:rPr>
      </w:pPr>
      <w:r w:rsidRPr="00606562">
        <w:rPr>
          <w:rFonts w:cs="Arial"/>
        </w:rPr>
        <w:t xml:space="preserve">In March 2014, the Joint Committee approved the revised Governance and Accountability Framework including the Standing Orders. </w:t>
      </w:r>
      <w:r w:rsidR="009E5187">
        <w:rPr>
          <w:rFonts w:cs="Arial"/>
        </w:rPr>
        <w:t>The Welsh Government have developed Model Standing Orders for EASC and the</w:t>
      </w:r>
      <w:r w:rsidR="001872EC">
        <w:rPr>
          <w:rFonts w:cs="Arial"/>
        </w:rPr>
        <w:t>s</w:t>
      </w:r>
      <w:r w:rsidR="009E5187">
        <w:rPr>
          <w:rFonts w:cs="Arial"/>
        </w:rPr>
        <w:t>e were received and approved by the Committee in March 2021.</w:t>
      </w:r>
      <w:r w:rsidR="005E79E4" w:rsidRPr="00606562">
        <w:rPr>
          <w:rFonts w:cs="Arial"/>
        </w:rPr>
        <w:t xml:space="preserve"> </w:t>
      </w:r>
    </w:p>
    <w:p w14:paraId="013588B6" w14:textId="77777777" w:rsidR="005339DB" w:rsidRDefault="005339DB" w:rsidP="00485921">
      <w:pPr>
        <w:tabs>
          <w:tab w:val="left" w:pos="1080"/>
          <w:tab w:val="left" w:pos="7200"/>
        </w:tabs>
        <w:ind w:right="6"/>
        <w:jc w:val="both"/>
        <w:rPr>
          <w:rFonts w:cs="Arial"/>
        </w:rPr>
      </w:pPr>
    </w:p>
    <w:p w14:paraId="7DCA50E1" w14:textId="77777777" w:rsidR="003E65B5" w:rsidRDefault="003E65B5" w:rsidP="00485921">
      <w:pPr>
        <w:tabs>
          <w:tab w:val="left" w:pos="1080"/>
          <w:tab w:val="left" w:pos="7200"/>
        </w:tabs>
        <w:ind w:right="6"/>
        <w:jc w:val="both"/>
        <w:rPr>
          <w:rFonts w:cs="Arial"/>
        </w:rPr>
      </w:pPr>
      <w:r w:rsidRPr="00606562">
        <w:rPr>
          <w:rFonts w:cs="Arial"/>
        </w:rPr>
        <w:t>In accordance with related</w:t>
      </w:r>
      <w:r>
        <w:rPr>
          <w:rFonts w:cs="Arial"/>
        </w:rPr>
        <w:t xml:space="preserve"> Regulations and Directions,</w:t>
      </w:r>
      <w:r w:rsidR="004B5A6D">
        <w:rPr>
          <w:rFonts w:cs="Arial"/>
        </w:rPr>
        <w:t xml:space="preserve"> </w:t>
      </w:r>
      <w:r w:rsidRPr="009672E5">
        <w:rPr>
          <w:rFonts w:cs="Arial"/>
        </w:rPr>
        <w:t>each Local Heal</w:t>
      </w:r>
      <w:r w:rsidR="0076577A">
        <w:rPr>
          <w:rFonts w:cs="Arial"/>
        </w:rPr>
        <w:t>th Board (‘LHB’) in Wales must then a</w:t>
      </w:r>
      <w:r w:rsidRPr="009672E5">
        <w:rPr>
          <w:rFonts w:cs="Arial"/>
        </w:rPr>
        <w:t>gree</w:t>
      </w:r>
      <w:r w:rsidR="0076577A">
        <w:rPr>
          <w:rFonts w:cs="Arial"/>
        </w:rPr>
        <w:t xml:space="preserve"> the Model</w:t>
      </w:r>
      <w:r w:rsidRPr="009672E5">
        <w:rPr>
          <w:rFonts w:cs="Arial"/>
        </w:rPr>
        <w:t xml:space="preserve"> Standing Orders (SOs) for the regulation of the </w:t>
      </w:r>
      <w:r>
        <w:rPr>
          <w:rFonts w:cs="Arial"/>
        </w:rPr>
        <w:t xml:space="preserve">Emergency Ambulance Services Committee </w:t>
      </w:r>
      <w:r w:rsidRPr="009672E5">
        <w:rPr>
          <w:rFonts w:cs="Arial"/>
        </w:rPr>
        <w:t>(“Joint Committee”) proceedings and business.  These Joint Committee Standing Orders (Joint Committee SOs) form a schedule to each LHB’s own Standing Orders, and have effect as if incorporated within them.</w:t>
      </w:r>
    </w:p>
    <w:p w14:paraId="558DD2BB" w14:textId="77777777" w:rsidR="003E65B5" w:rsidRDefault="003E65B5" w:rsidP="00485921">
      <w:pPr>
        <w:tabs>
          <w:tab w:val="left" w:pos="1080"/>
          <w:tab w:val="left" w:pos="7200"/>
        </w:tabs>
        <w:ind w:right="6"/>
        <w:jc w:val="both"/>
        <w:rPr>
          <w:rFonts w:cs="Arial"/>
        </w:rPr>
      </w:pPr>
    </w:p>
    <w:p w14:paraId="3CDA3337" w14:textId="77777777" w:rsidR="005339DB" w:rsidRDefault="003E65B5" w:rsidP="00485921">
      <w:pPr>
        <w:tabs>
          <w:tab w:val="left" w:pos="1080"/>
          <w:tab w:val="left" w:pos="7200"/>
        </w:tabs>
        <w:ind w:right="6"/>
        <w:jc w:val="both"/>
        <w:rPr>
          <w:rFonts w:cs="Arial"/>
        </w:rPr>
      </w:pPr>
      <w:r w:rsidRPr="00794A1B">
        <w:rPr>
          <w:rFonts w:cs="Arial"/>
        </w:rPr>
        <w:t>Together with the adoption of a scheme of decisions reserved to the Joint Committee; a scheme of delegations to officers and others; and Standing Financial Instructions (SFIs), they provide the regulatory framework for the business conduct of the Joint Committee.</w:t>
      </w:r>
      <w:r w:rsidR="0076577A">
        <w:rPr>
          <w:rFonts w:cs="Arial"/>
        </w:rPr>
        <w:t xml:space="preserve"> </w:t>
      </w:r>
    </w:p>
    <w:p w14:paraId="19EB924F" w14:textId="77777777" w:rsidR="003E65B5" w:rsidRPr="00794A1B" w:rsidRDefault="005339DB" w:rsidP="00485921">
      <w:pPr>
        <w:tabs>
          <w:tab w:val="left" w:pos="1080"/>
          <w:tab w:val="left" w:pos="7200"/>
        </w:tabs>
        <w:ind w:right="6"/>
        <w:jc w:val="both"/>
        <w:rPr>
          <w:rFonts w:cs="Arial"/>
        </w:rPr>
      </w:pPr>
      <w:r>
        <w:rPr>
          <w:rFonts w:cs="Arial"/>
        </w:rPr>
        <w:lastRenderedPageBreak/>
        <w:t>T</w:t>
      </w:r>
      <w:r w:rsidR="0076577A">
        <w:rPr>
          <w:rFonts w:cs="Arial"/>
        </w:rPr>
        <w:t xml:space="preserve">he </w:t>
      </w:r>
      <w:r w:rsidR="009E5187">
        <w:rPr>
          <w:rFonts w:cs="Arial"/>
        </w:rPr>
        <w:t xml:space="preserve">Model </w:t>
      </w:r>
      <w:r w:rsidR="0076577A">
        <w:rPr>
          <w:rFonts w:cs="Arial"/>
        </w:rPr>
        <w:t>Standing Financial Instructions</w:t>
      </w:r>
      <w:r w:rsidR="009E5187">
        <w:rPr>
          <w:rFonts w:cs="Arial"/>
        </w:rPr>
        <w:t xml:space="preserve"> have been developed by the Welsh Government for health boards during the course of the year and should be available for the EAS Committee shortly</w:t>
      </w:r>
      <w:r w:rsidR="0076577A">
        <w:rPr>
          <w:rFonts w:cs="Arial"/>
        </w:rPr>
        <w:t>.</w:t>
      </w:r>
    </w:p>
    <w:p w14:paraId="7D58A58E" w14:textId="77777777" w:rsidR="003E65B5" w:rsidRPr="00794A1B" w:rsidRDefault="003E65B5" w:rsidP="00485921">
      <w:pPr>
        <w:tabs>
          <w:tab w:val="left" w:pos="1080"/>
          <w:tab w:val="left" w:pos="7200"/>
        </w:tabs>
        <w:ind w:right="6"/>
        <w:jc w:val="both"/>
        <w:rPr>
          <w:rFonts w:cs="Arial"/>
        </w:rPr>
      </w:pPr>
    </w:p>
    <w:p w14:paraId="4CD43604" w14:textId="77777777" w:rsidR="003E65B5" w:rsidRDefault="003E65B5" w:rsidP="00485921">
      <w:pPr>
        <w:autoSpaceDE w:val="0"/>
        <w:autoSpaceDN w:val="0"/>
        <w:adjustRightInd w:val="0"/>
        <w:jc w:val="both"/>
        <w:rPr>
          <w:rFonts w:cs="Arial"/>
        </w:rPr>
      </w:pPr>
      <w:r w:rsidRPr="00794A1B">
        <w:rPr>
          <w:rFonts w:cs="Arial"/>
        </w:rPr>
        <w:t xml:space="preserve">These documents, together with a Memorandum of Agreement setting out the governance arrangements for the seven LHBs and a hosting agreement between the Joint Committee and </w:t>
      </w:r>
      <w:r w:rsidR="008C4E48">
        <w:rPr>
          <w:rFonts w:cs="Arial"/>
        </w:rPr>
        <w:t>Cwm Taf</w:t>
      </w:r>
      <w:r w:rsidR="00333645">
        <w:rPr>
          <w:rFonts w:cs="Arial"/>
        </w:rPr>
        <w:t xml:space="preserve"> Morgannwg</w:t>
      </w:r>
      <w:r w:rsidR="008C4E48">
        <w:rPr>
          <w:rFonts w:cs="Arial"/>
        </w:rPr>
        <w:t xml:space="preserve"> University Health </w:t>
      </w:r>
      <w:r w:rsidR="00D750B8">
        <w:rPr>
          <w:rFonts w:cs="Arial"/>
        </w:rPr>
        <w:t xml:space="preserve">Board </w:t>
      </w:r>
      <w:r w:rsidR="00E3620C">
        <w:rPr>
          <w:rFonts w:cs="Arial"/>
        </w:rPr>
        <w:t>U</w:t>
      </w:r>
      <w:r w:rsidR="00D750B8" w:rsidRPr="00794A1B">
        <w:rPr>
          <w:rFonts w:cs="Arial"/>
        </w:rPr>
        <w:t>HB</w:t>
      </w:r>
      <w:r w:rsidRPr="00794A1B">
        <w:rPr>
          <w:rFonts w:cs="Arial"/>
        </w:rPr>
        <w:t xml:space="preserve"> (“the Host LHB”), form the basis upon which the Joint Committee’s governance and accountability framework is developed.  Together with the adoption of a Values and Standards of Behaviour framework this is designed to ensure the achievement of the standards of good governance set for the NHS in </w:t>
      </w:r>
      <w:smartTag w:uri="urn:schemas-microsoft-com:office:smarttags" w:element="country-region">
        <w:smartTag w:uri="urn:schemas-microsoft-com:office:smarttags" w:element="place">
          <w:r w:rsidRPr="00794A1B">
            <w:rPr>
              <w:rFonts w:cs="Arial"/>
            </w:rPr>
            <w:t>Wales</w:t>
          </w:r>
        </w:smartTag>
      </w:smartTag>
      <w:r w:rsidRPr="00794A1B">
        <w:rPr>
          <w:rFonts w:cs="Arial"/>
        </w:rPr>
        <w:t>.</w:t>
      </w:r>
    </w:p>
    <w:p w14:paraId="042913FE" w14:textId="77777777" w:rsidR="003F60F4" w:rsidRDefault="003F60F4" w:rsidP="009944F4">
      <w:pPr>
        <w:jc w:val="both"/>
        <w:rPr>
          <w:rFonts w:cs="Arial"/>
          <w:b/>
        </w:rPr>
      </w:pPr>
    </w:p>
    <w:p w14:paraId="36F0B743" w14:textId="77777777" w:rsidR="009944F4" w:rsidRPr="00113BBA" w:rsidRDefault="009944F4" w:rsidP="009944F4">
      <w:pPr>
        <w:jc w:val="both"/>
        <w:rPr>
          <w:rFonts w:cs="Arial"/>
          <w:b/>
        </w:rPr>
      </w:pPr>
      <w:r>
        <w:rPr>
          <w:rFonts w:cs="Arial"/>
          <w:b/>
        </w:rPr>
        <w:t>2.</w:t>
      </w:r>
      <w:r w:rsidRPr="00113BBA">
        <w:rPr>
          <w:rFonts w:cs="Arial"/>
          <w:b/>
        </w:rPr>
        <w:t>1</w:t>
      </w:r>
      <w:r w:rsidRPr="00113BBA">
        <w:rPr>
          <w:rFonts w:cs="Arial"/>
          <w:b/>
        </w:rPr>
        <w:tab/>
        <w:t xml:space="preserve">Quality &amp; Delivery Framework Agreements </w:t>
      </w:r>
    </w:p>
    <w:p w14:paraId="4BB363D3" w14:textId="77777777" w:rsidR="00D62CEC" w:rsidRDefault="00D62CEC" w:rsidP="00D62CEC">
      <w:pPr>
        <w:jc w:val="both"/>
        <w:rPr>
          <w:rFonts w:cs="Arial"/>
        </w:rPr>
      </w:pPr>
      <w:r w:rsidRPr="00113BBA">
        <w:rPr>
          <w:rFonts w:cs="Arial"/>
        </w:rPr>
        <w:t>The Emergency Ambulance Services Committee (EASC) at its inaugural meeting in April 2014 sponsored the use of CAREMORE</w:t>
      </w:r>
      <w:r w:rsidRPr="00113BBA">
        <w:rPr>
          <w:rFonts w:cs="Arial"/>
          <w:vertAlign w:val="superscript"/>
        </w:rPr>
        <w:t>®</w:t>
      </w:r>
      <w:r w:rsidRPr="00113BBA">
        <w:rPr>
          <w:rFonts w:cs="Arial"/>
        </w:rPr>
        <w:t xml:space="preserve"> </w:t>
      </w:r>
      <w:r>
        <w:rPr>
          <w:rFonts w:cs="Arial"/>
        </w:rPr>
        <w:t xml:space="preserve">and the </w:t>
      </w:r>
      <w:r w:rsidRPr="00113BBA">
        <w:rPr>
          <w:rFonts w:cs="Arial"/>
        </w:rPr>
        <w:t>creation of</w:t>
      </w:r>
      <w:r>
        <w:rPr>
          <w:rFonts w:cs="Arial"/>
        </w:rPr>
        <w:t xml:space="preserve"> National Collaborative</w:t>
      </w:r>
      <w:r w:rsidRPr="00113BBA">
        <w:rPr>
          <w:rFonts w:cs="Arial"/>
        </w:rPr>
        <w:t xml:space="preserve"> Commissioning, Quality</w:t>
      </w:r>
      <w:r>
        <w:rPr>
          <w:rFonts w:cs="Arial"/>
        </w:rPr>
        <w:t xml:space="preserve"> &amp; Delivery Frameworks </w:t>
      </w:r>
      <w:r w:rsidRPr="00113BBA">
        <w:rPr>
          <w:rFonts w:cs="Arial"/>
        </w:rPr>
        <w:t xml:space="preserve">(‘Framework Agreement’) </w:t>
      </w:r>
      <w:r>
        <w:rPr>
          <w:rFonts w:cs="Arial"/>
        </w:rPr>
        <w:t xml:space="preserve">to commission services. Currently EASC commissions the following services: </w:t>
      </w:r>
    </w:p>
    <w:p w14:paraId="3C09715D" w14:textId="77777777" w:rsidR="00D62CEC" w:rsidRPr="00054604" w:rsidRDefault="00D62CEC" w:rsidP="00D62CEC">
      <w:pPr>
        <w:pStyle w:val="ListParagraph"/>
        <w:numPr>
          <w:ilvl w:val="0"/>
          <w:numId w:val="44"/>
        </w:numPr>
        <w:spacing w:after="0" w:line="240" w:lineRule="auto"/>
        <w:rPr>
          <w:rFonts w:cs="Arial"/>
        </w:rPr>
      </w:pPr>
      <w:r>
        <w:rPr>
          <w:rFonts w:ascii="Verdana" w:hAnsi="Verdana" w:cs="Arial"/>
          <w:sz w:val="24"/>
          <w:szCs w:val="24"/>
        </w:rPr>
        <w:t xml:space="preserve">Emergency Ambulance Services </w:t>
      </w:r>
    </w:p>
    <w:p w14:paraId="514EE336" w14:textId="77777777" w:rsidR="00D62CEC" w:rsidRPr="00054604" w:rsidRDefault="00D62CEC" w:rsidP="00D62CEC">
      <w:pPr>
        <w:pStyle w:val="ListParagraph"/>
        <w:numPr>
          <w:ilvl w:val="0"/>
          <w:numId w:val="44"/>
        </w:numPr>
        <w:spacing w:after="0" w:line="240" w:lineRule="auto"/>
        <w:rPr>
          <w:rFonts w:cs="Arial"/>
        </w:rPr>
      </w:pPr>
      <w:r>
        <w:rPr>
          <w:rFonts w:ascii="Verdana" w:hAnsi="Verdana" w:cs="Arial"/>
          <w:sz w:val="24"/>
          <w:szCs w:val="24"/>
        </w:rPr>
        <w:t>Non-Emergency Patient Transport Services</w:t>
      </w:r>
    </w:p>
    <w:p w14:paraId="5A6F7412" w14:textId="77777777" w:rsidR="00D62CEC" w:rsidRPr="004A404A" w:rsidRDefault="00D62CEC" w:rsidP="00D62CEC">
      <w:pPr>
        <w:pStyle w:val="ListParagraph"/>
        <w:numPr>
          <w:ilvl w:val="0"/>
          <w:numId w:val="44"/>
        </w:numPr>
        <w:spacing w:after="0" w:line="240" w:lineRule="auto"/>
        <w:rPr>
          <w:rFonts w:cs="Arial"/>
        </w:rPr>
      </w:pPr>
      <w:r>
        <w:rPr>
          <w:rFonts w:ascii="Verdana" w:hAnsi="Verdana" w:cs="Arial"/>
          <w:sz w:val="24"/>
          <w:szCs w:val="24"/>
        </w:rPr>
        <w:t>Emergency Medical Retrieval Transfer Services.</w:t>
      </w:r>
    </w:p>
    <w:p w14:paraId="00C4AE22" w14:textId="77777777" w:rsidR="00D62CEC" w:rsidRPr="007C6451" w:rsidRDefault="00D62CEC" w:rsidP="00D62CEC">
      <w:pPr>
        <w:rPr>
          <w:rFonts w:cs="Arial"/>
          <w:sz w:val="14"/>
          <w:szCs w:val="14"/>
        </w:rPr>
      </w:pPr>
    </w:p>
    <w:p w14:paraId="14590ECB" w14:textId="77777777" w:rsidR="00D62CEC" w:rsidRDefault="00D62CEC" w:rsidP="00D62CEC">
      <w:pPr>
        <w:jc w:val="both"/>
        <w:rPr>
          <w:rFonts w:cs="Arial"/>
        </w:rPr>
      </w:pPr>
      <w:r w:rsidRPr="0032229C">
        <w:rPr>
          <w:rFonts w:cs="Arial"/>
          <w:b/>
        </w:rPr>
        <w:t>Emergency Ambulance Service</w:t>
      </w:r>
      <w:r w:rsidRPr="00E2509E">
        <w:rPr>
          <w:rFonts w:cs="Arial"/>
          <w:b/>
        </w:rPr>
        <w:t>s</w:t>
      </w:r>
      <w:r>
        <w:rPr>
          <w:rFonts w:cs="Arial"/>
        </w:rPr>
        <w:t xml:space="preserve"> </w:t>
      </w:r>
    </w:p>
    <w:p w14:paraId="37993D51" w14:textId="77777777" w:rsidR="00D62CEC" w:rsidRPr="00E7525C" w:rsidRDefault="00D62CEC" w:rsidP="00D62CEC">
      <w:pPr>
        <w:jc w:val="both"/>
        <w:rPr>
          <w:rFonts w:cs="Segoe UI"/>
          <w:bCs/>
        </w:rPr>
      </w:pPr>
      <w:r>
        <w:rPr>
          <w:rFonts w:cs="Arial"/>
        </w:rPr>
        <w:t xml:space="preserve">The Framework Agreement </w:t>
      </w:r>
      <w:r w:rsidRPr="00113BBA">
        <w:rPr>
          <w:rFonts w:cs="Arial"/>
        </w:rPr>
        <w:t>for Emergency Ambulance Services</w:t>
      </w:r>
      <w:r>
        <w:rPr>
          <w:rFonts w:cs="Arial"/>
        </w:rPr>
        <w:t xml:space="preserve"> operational from 2015/16 </w:t>
      </w:r>
      <w:r w:rsidRPr="00B947AC">
        <w:rPr>
          <w:rFonts w:cs="Segoe UI"/>
        </w:rPr>
        <w:t>is</w:t>
      </w:r>
      <w:r w:rsidRPr="00E7525C">
        <w:rPr>
          <w:rFonts w:cs="Segoe UI"/>
          <w:i/>
        </w:rPr>
        <w:t xml:space="preserve"> </w:t>
      </w:r>
      <w:r w:rsidRPr="00E7525C">
        <w:rPr>
          <w:rFonts w:cs="Segoe UI"/>
          <w:bCs/>
        </w:rPr>
        <w:t>structured to support t</w:t>
      </w:r>
      <w:r>
        <w:rPr>
          <w:rFonts w:cs="Segoe UI"/>
          <w:bCs/>
        </w:rPr>
        <w:t>he following scope of services:</w:t>
      </w:r>
      <w:r w:rsidRPr="00E7525C">
        <w:rPr>
          <w:rFonts w:cs="Segoe UI"/>
          <w:bCs/>
        </w:rPr>
        <w:t xml:space="preserve"> </w:t>
      </w:r>
    </w:p>
    <w:p w14:paraId="0CD21AEB" w14:textId="77777777" w:rsidR="00D62CEC" w:rsidRPr="00E7525C" w:rsidRDefault="00D62CEC" w:rsidP="00D62CEC">
      <w:pPr>
        <w:numPr>
          <w:ilvl w:val="0"/>
          <w:numId w:val="2"/>
        </w:numPr>
        <w:rPr>
          <w:rFonts w:cs="Arial"/>
        </w:rPr>
      </w:pPr>
      <w:r w:rsidRPr="00E7525C">
        <w:rPr>
          <w:rFonts w:cs="Arial"/>
          <w:bCs/>
        </w:rPr>
        <w:t>respon</w:t>
      </w:r>
      <w:r>
        <w:rPr>
          <w:rFonts w:cs="Arial"/>
          <w:bCs/>
        </w:rPr>
        <w:t>ses to emergency calls via 999</w:t>
      </w:r>
    </w:p>
    <w:p w14:paraId="735F53ED" w14:textId="77777777" w:rsidR="00D62CEC" w:rsidRPr="00B947AC" w:rsidRDefault="00D62CEC" w:rsidP="00D62CEC">
      <w:pPr>
        <w:numPr>
          <w:ilvl w:val="0"/>
          <w:numId w:val="2"/>
        </w:numPr>
        <w:rPr>
          <w:rFonts w:cs="Arial"/>
        </w:rPr>
      </w:pPr>
      <w:r w:rsidRPr="00B947AC">
        <w:rPr>
          <w:rFonts w:cs="Arial"/>
          <w:bCs/>
        </w:rPr>
        <w:t>urgent hospital admission reque</w:t>
      </w:r>
      <w:r>
        <w:rPr>
          <w:rFonts w:cs="Arial"/>
          <w:bCs/>
        </w:rPr>
        <w:t>sts from general practitioners</w:t>
      </w:r>
    </w:p>
    <w:p w14:paraId="2B23B1E5" w14:textId="77777777" w:rsidR="00D62CEC" w:rsidRPr="00B947AC" w:rsidRDefault="00D62CEC" w:rsidP="00D62CEC">
      <w:pPr>
        <w:numPr>
          <w:ilvl w:val="0"/>
          <w:numId w:val="2"/>
        </w:numPr>
        <w:rPr>
          <w:rFonts w:cs="Arial"/>
        </w:rPr>
      </w:pPr>
      <w:r w:rsidRPr="00B947AC">
        <w:rPr>
          <w:rFonts w:cs="Arial"/>
          <w:bCs/>
        </w:rPr>
        <w:t>high dependen</w:t>
      </w:r>
      <w:r>
        <w:rPr>
          <w:rFonts w:cs="Arial"/>
          <w:bCs/>
        </w:rPr>
        <w:t>cy and inter-hospital transfers</w:t>
      </w:r>
      <w:r w:rsidRPr="00B947AC">
        <w:rPr>
          <w:rFonts w:cs="Arial"/>
          <w:bCs/>
        </w:rPr>
        <w:t xml:space="preserve"> </w:t>
      </w:r>
    </w:p>
    <w:p w14:paraId="136C6F57" w14:textId="77777777" w:rsidR="00D62CEC" w:rsidRPr="00E7525C" w:rsidRDefault="00D62CEC" w:rsidP="00D62CEC">
      <w:pPr>
        <w:numPr>
          <w:ilvl w:val="0"/>
          <w:numId w:val="2"/>
        </w:numPr>
        <w:rPr>
          <w:rFonts w:cs="Arial"/>
        </w:rPr>
      </w:pPr>
      <w:r w:rsidRPr="00E7525C">
        <w:rPr>
          <w:rFonts w:cs="Arial"/>
          <w:bCs/>
        </w:rPr>
        <w:t>major incident response and urg</w:t>
      </w:r>
      <w:r>
        <w:rPr>
          <w:rFonts w:cs="Arial"/>
          <w:bCs/>
        </w:rPr>
        <w:t>ent patient triage by telephone</w:t>
      </w:r>
    </w:p>
    <w:p w14:paraId="41F82B95" w14:textId="77777777" w:rsidR="00D62CEC" w:rsidRPr="00E7525C" w:rsidRDefault="00D62CEC" w:rsidP="00D62CEC">
      <w:pPr>
        <w:numPr>
          <w:ilvl w:val="0"/>
          <w:numId w:val="2"/>
        </w:numPr>
        <w:rPr>
          <w:rFonts w:cs="Arial"/>
        </w:rPr>
      </w:pPr>
      <w:r w:rsidRPr="00E7525C">
        <w:rPr>
          <w:rFonts w:cs="Arial"/>
          <w:bCs/>
        </w:rPr>
        <w:t>NHS Direct Wales Services.</w:t>
      </w:r>
    </w:p>
    <w:p w14:paraId="68ACB7D6" w14:textId="77777777" w:rsidR="00D62CEC" w:rsidRPr="00E7525C" w:rsidRDefault="00D62CEC" w:rsidP="00D62CEC">
      <w:pPr>
        <w:jc w:val="both"/>
        <w:rPr>
          <w:rFonts w:cs="Arial"/>
        </w:rPr>
      </w:pPr>
      <w:r w:rsidRPr="00E7525C">
        <w:rPr>
          <w:rFonts w:cs="Arial"/>
          <w:bCs/>
        </w:rPr>
        <w:t xml:space="preserve">This is in line with the </w:t>
      </w:r>
      <w:r w:rsidRPr="00E7525C">
        <w:rPr>
          <w:rFonts w:cs="Arial"/>
        </w:rPr>
        <w:t>Emergency Ambulance Services Committee (Wales) Regulations 2014 (2014 No.566 (w.67)),</w:t>
      </w:r>
      <w:r w:rsidRPr="00E7525C">
        <w:rPr>
          <w:rFonts w:cs="Arial"/>
          <w:bCs/>
        </w:rPr>
        <w:t xml:space="preserve"> 10 March 2014.  </w:t>
      </w:r>
    </w:p>
    <w:p w14:paraId="45157C3C" w14:textId="77777777" w:rsidR="00D62CEC" w:rsidRPr="007C6451" w:rsidRDefault="00D62CEC" w:rsidP="00D62CEC">
      <w:pPr>
        <w:jc w:val="both"/>
        <w:rPr>
          <w:rFonts w:cs="Segoe UI"/>
          <w:bCs/>
          <w:sz w:val="18"/>
          <w:szCs w:val="18"/>
        </w:rPr>
      </w:pPr>
    </w:p>
    <w:p w14:paraId="644BEE6C" w14:textId="77777777" w:rsidR="00D62CEC" w:rsidRPr="0032229C" w:rsidRDefault="00D62CEC" w:rsidP="00D62CEC">
      <w:pPr>
        <w:jc w:val="both"/>
        <w:rPr>
          <w:rFonts w:cs="Arial"/>
          <w:b/>
        </w:rPr>
      </w:pPr>
      <w:r w:rsidRPr="0032229C">
        <w:rPr>
          <w:rFonts w:cs="Arial"/>
          <w:b/>
        </w:rPr>
        <w:t>Non-Emergency Patient Transport Services</w:t>
      </w:r>
    </w:p>
    <w:p w14:paraId="5006A343" w14:textId="77777777" w:rsidR="00D62CEC" w:rsidRPr="001E4FAA" w:rsidRDefault="00D62CEC" w:rsidP="00D62CEC">
      <w:pPr>
        <w:jc w:val="both"/>
        <w:rPr>
          <w:rFonts w:cstheme="minorHAnsi"/>
          <w:bCs/>
        </w:rPr>
      </w:pPr>
      <w:r>
        <w:rPr>
          <w:rFonts w:cs="Arial"/>
        </w:rPr>
        <w:t xml:space="preserve">In line with the recommendations of the 2013 A Strategic Review of Welsh Ambulance Services </w:t>
      </w:r>
      <w:r w:rsidR="009E5187">
        <w:rPr>
          <w:rFonts w:cs="Arial"/>
        </w:rPr>
        <w:t xml:space="preserve">(McClelland Review) </w:t>
      </w:r>
      <w:r>
        <w:rPr>
          <w:rFonts w:cs="Arial"/>
        </w:rPr>
        <w:t xml:space="preserve">a Framework Agreement was developed to commissioning Non-Emergency Patient Transport Services. </w:t>
      </w:r>
      <w:r w:rsidRPr="001E4FAA">
        <w:rPr>
          <w:rFonts w:cstheme="minorHAnsi"/>
          <w:bCs/>
        </w:rPr>
        <w:t>The scope of services covered by this Quality and Delivery Framework</w:t>
      </w:r>
      <w:r>
        <w:rPr>
          <w:rFonts w:cstheme="minorHAnsi"/>
          <w:bCs/>
        </w:rPr>
        <w:t xml:space="preserve"> (operational from 2019/20)</w:t>
      </w:r>
      <w:r w:rsidRPr="001E4FAA">
        <w:rPr>
          <w:rFonts w:cstheme="minorHAnsi"/>
          <w:bCs/>
        </w:rPr>
        <w:t xml:space="preserve"> is </w:t>
      </w:r>
      <w:r w:rsidRPr="001E4FAA">
        <w:rPr>
          <w:rFonts w:cstheme="minorHAnsi"/>
        </w:rPr>
        <w:t>commissioning arrangements for non-emergency patient transport services (NEPTS), including:</w:t>
      </w:r>
    </w:p>
    <w:p w14:paraId="29B22F1D" w14:textId="77777777" w:rsidR="00D62CEC" w:rsidRPr="0032229C" w:rsidRDefault="00D62CEC" w:rsidP="00D62CEC">
      <w:pPr>
        <w:pStyle w:val="ListParagraph"/>
        <w:numPr>
          <w:ilvl w:val="0"/>
          <w:numId w:val="45"/>
        </w:numPr>
        <w:spacing w:after="0" w:line="240" w:lineRule="auto"/>
        <w:jc w:val="both"/>
        <w:rPr>
          <w:rFonts w:ascii="Verdana" w:hAnsi="Verdana" w:cstheme="minorHAnsi"/>
          <w:sz w:val="24"/>
          <w:szCs w:val="24"/>
        </w:rPr>
      </w:pPr>
      <w:r w:rsidRPr="0032229C">
        <w:rPr>
          <w:rFonts w:ascii="Verdana" w:hAnsi="Verdana" w:cstheme="minorHAnsi"/>
          <w:bCs/>
          <w:sz w:val="24"/>
          <w:szCs w:val="24"/>
        </w:rPr>
        <w:t>all non-emergency patient transport provided by the Welsh Ambulance Service</w:t>
      </w:r>
      <w:r>
        <w:rPr>
          <w:rFonts w:ascii="Verdana" w:hAnsi="Verdana" w:cstheme="minorHAnsi"/>
          <w:bCs/>
          <w:sz w:val="24"/>
          <w:szCs w:val="24"/>
        </w:rPr>
        <w:t>s NHS Trust</w:t>
      </w:r>
      <w:r w:rsidRPr="0032229C">
        <w:rPr>
          <w:rFonts w:ascii="Verdana" w:hAnsi="Verdana" w:cstheme="minorHAnsi"/>
          <w:bCs/>
          <w:sz w:val="24"/>
          <w:szCs w:val="24"/>
        </w:rPr>
        <w:t xml:space="preserve"> </w:t>
      </w:r>
    </w:p>
    <w:p w14:paraId="33C622FC" w14:textId="77777777" w:rsidR="00D62CEC" w:rsidRPr="0032229C" w:rsidRDefault="00D62CEC" w:rsidP="00D62CEC">
      <w:pPr>
        <w:pStyle w:val="ListParagraph"/>
        <w:numPr>
          <w:ilvl w:val="0"/>
          <w:numId w:val="45"/>
        </w:numPr>
        <w:spacing w:after="0" w:line="240" w:lineRule="auto"/>
        <w:jc w:val="both"/>
        <w:rPr>
          <w:rFonts w:ascii="Verdana" w:hAnsi="Verdana" w:cstheme="minorHAnsi"/>
          <w:sz w:val="24"/>
          <w:szCs w:val="24"/>
        </w:rPr>
      </w:pPr>
      <w:r w:rsidRPr="0032229C">
        <w:rPr>
          <w:rFonts w:ascii="Verdana" w:hAnsi="Verdana" w:cstheme="minorHAnsi"/>
          <w:bCs/>
          <w:sz w:val="24"/>
          <w:szCs w:val="24"/>
        </w:rPr>
        <w:t>all non-emergency patient transp</w:t>
      </w:r>
      <w:r>
        <w:rPr>
          <w:rFonts w:ascii="Verdana" w:hAnsi="Verdana" w:cstheme="minorHAnsi"/>
          <w:bCs/>
          <w:sz w:val="24"/>
          <w:szCs w:val="24"/>
        </w:rPr>
        <w:t>ort commissioned by Health Boards and NHS Trusts</w:t>
      </w:r>
    </w:p>
    <w:p w14:paraId="5338E0E8" w14:textId="77777777" w:rsidR="00D62CEC" w:rsidRPr="0032229C" w:rsidRDefault="00D62CEC" w:rsidP="00D62CEC">
      <w:pPr>
        <w:pStyle w:val="ListParagraph"/>
        <w:numPr>
          <w:ilvl w:val="0"/>
          <w:numId w:val="45"/>
        </w:numPr>
        <w:spacing w:after="0" w:line="240" w:lineRule="auto"/>
        <w:jc w:val="both"/>
        <w:rPr>
          <w:rFonts w:ascii="Verdana" w:hAnsi="Verdana" w:cstheme="minorHAnsi"/>
          <w:sz w:val="24"/>
          <w:szCs w:val="24"/>
        </w:rPr>
      </w:pPr>
      <w:r w:rsidRPr="0032229C">
        <w:rPr>
          <w:rFonts w:ascii="Verdana" w:hAnsi="Verdana" w:cstheme="minorHAnsi"/>
          <w:bCs/>
          <w:sz w:val="24"/>
          <w:szCs w:val="24"/>
        </w:rPr>
        <w:t xml:space="preserve">all non-emergency patient transport commissioned by </w:t>
      </w:r>
      <w:r>
        <w:rPr>
          <w:rFonts w:ascii="Verdana" w:hAnsi="Verdana" w:cstheme="minorHAnsi"/>
          <w:bCs/>
          <w:sz w:val="24"/>
          <w:szCs w:val="24"/>
        </w:rPr>
        <w:t>the Welsh Health Specialised Services Committee (</w:t>
      </w:r>
      <w:r w:rsidRPr="0032229C">
        <w:rPr>
          <w:rFonts w:ascii="Verdana" w:hAnsi="Verdana" w:cstheme="minorHAnsi"/>
          <w:bCs/>
          <w:sz w:val="24"/>
          <w:szCs w:val="24"/>
        </w:rPr>
        <w:t>WHSCC</w:t>
      </w:r>
      <w:r>
        <w:rPr>
          <w:rFonts w:ascii="Verdana" w:hAnsi="Verdana" w:cstheme="minorHAnsi"/>
          <w:bCs/>
          <w:sz w:val="24"/>
          <w:szCs w:val="24"/>
        </w:rPr>
        <w:t>) for the</w:t>
      </w:r>
      <w:r w:rsidRPr="0032229C">
        <w:rPr>
          <w:rFonts w:ascii="Verdana" w:hAnsi="Verdana" w:cstheme="minorHAnsi"/>
          <w:bCs/>
          <w:sz w:val="24"/>
          <w:szCs w:val="24"/>
        </w:rPr>
        <w:t xml:space="preserve"> Welsh Renal Clinical Network.</w:t>
      </w:r>
    </w:p>
    <w:p w14:paraId="038BC969" w14:textId="485D5B72" w:rsidR="00D62CEC" w:rsidRPr="00F2151B" w:rsidRDefault="00D62CEC" w:rsidP="007C6451">
      <w:pPr>
        <w:jc w:val="both"/>
        <w:rPr>
          <w:b/>
        </w:rPr>
      </w:pPr>
      <w:r w:rsidRPr="00F2151B">
        <w:rPr>
          <w:b/>
        </w:rPr>
        <w:lastRenderedPageBreak/>
        <w:t>Emergency Medical Retrieval Transfer Services</w:t>
      </w:r>
    </w:p>
    <w:p w14:paraId="24BA6BB5" w14:textId="77777777" w:rsidR="00D62CEC" w:rsidRPr="00F2151B" w:rsidRDefault="00D62CEC" w:rsidP="00D62CEC">
      <w:pPr>
        <w:pStyle w:val="Default"/>
        <w:jc w:val="both"/>
        <w:rPr>
          <w:rFonts w:ascii="Verdana" w:hAnsi="Verdana"/>
        </w:rPr>
      </w:pPr>
      <w:r w:rsidRPr="00B56BE0">
        <w:rPr>
          <w:rFonts w:ascii="Verdana" w:hAnsi="Verdana"/>
        </w:rPr>
        <w:t>The Framework Agreement for Emergency Medical Retrieval Transfer Services operational from 2020/21</w:t>
      </w:r>
      <w:r w:rsidRPr="00F2151B">
        <w:rPr>
          <w:rFonts w:ascii="Verdana" w:hAnsi="Verdana"/>
        </w:rPr>
        <w:t>. The scope of services covered by this Quality and Delivery Framework is commissioning arrangements for Emergency Medical Retrieval &amp; Transfer Service (EMRTS), including:</w:t>
      </w:r>
    </w:p>
    <w:p w14:paraId="1EC2B8D3" w14:textId="77777777" w:rsidR="00D62CEC" w:rsidRPr="00F2151B" w:rsidRDefault="00D62CEC" w:rsidP="00D62CEC">
      <w:pPr>
        <w:pStyle w:val="Default"/>
        <w:numPr>
          <w:ilvl w:val="0"/>
          <w:numId w:val="46"/>
        </w:numPr>
        <w:jc w:val="both"/>
        <w:rPr>
          <w:rFonts w:ascii="Verdana" w:hAnsi="Verdana"/>
        </w:rPr>
      </w:pPr>
      <w:r w:rsidRPr="00F2151B">
        <w:rPr>
          <w:rFonts w:ascii="Verdana" w:hAnsi="Verdana"/>
        </w:rPr>
        <w:t>all Emergency Medical Retrieval &amp; Trans</w:t>
      </w:r>
      <w:r>
        <w:rPr>
          <w:rFonts w:ascii="Verdana" w:hAnsi="Verdana"/>
        </w:rPr>
        <w:t>fer Services provided by EMRTS;</w:t>
      </w:r>
    </w:p>
    <w:p w14:paraId="2F3947BA" w14:textId="77777777" w:rsidR="00D62CEC" w:rsidRPr="00F2151B" w:rsidRDefault="00D62CEC" w:rsidP="00D62CEC">
      <w:pPr>
        <w:pStyle w:val="Default"/>
        <w:numPr>
          <w:ilvl w:val="0"/>
          <w:numId w:val="46"/>
        </w:numPr>
        <w:jc w:val="both"/>
        <w:rPr>
          <w:rFonts w:ascii="Verdana" w:hAnsi="Verdana"/>
        </w:rPr>
      </w:pPr>
      <w:r w:rsidRPr="00F2151B">
        <w:rPr>
          <w:rFonts w:ascii="Verdana" w:hAnsi="Verdana"/>
        </w:rPr>
        <w:t>all Emergency Medical Retrieval &amp; Transfer Services commissioned by</w:t>
      </w:r>
      <w:r>
        <w:rPr>
          <w:rFonts w:ascii="Verdana" w:hAnsi="Verdana"/>
        </w:rPr>
        <w:t xml:space="preserve"> Health Boards from EMRTS</w:t>
      </w:r>
    </w:p>
    <w:p w14:paraId="43817294" w14:textId="77777777" w:rsidR="00D62CEC" w:rsidRDefault="00D62CEC" w:rsidP="00D62CEC">
      <w:pPr>
        <w:rPr>
          <w:rFonts w:cs="Arial"/>
          <w:b/>
        </w:rPr>
      </w:pPr>
    </w:p>
    <w:p w14:paraId="58156098" w14:textId="77777777" w:rsidR="00D62CEC" w:rsidRPr="00361A14" w:rsidRDefault="00D62CEC" w:rsidP="00D62CEC">
      <w:pPr>
        <w:rPr>
          <w:rFonts w:cs="Arial"/>
          <w:b/>
        </w:rPr>
      </w:pPr>
      <w:r w:rsidRPr="00361A14">
        <w:rPr>
          <w:rFonts w:cs="Arial"/>
          <w:b/>
        </w:rPr>
        <w:t>CAREMORE®</w:t>
      </w:r>
    </w:p>
    <w:p w14:paraId="47279656" w14:textId="77777777" w:rsidR="00D62CEC" w:rsidRDefault="00D62CEC" w:rsidP="00D62CEC">
      <w:pPr>
        <w:pStyle w:val="Default"/>
        <w:jc w:val="both"/>
        <w:rPr>
          <w:rFonts w:ascii="Verdana" w:hAnsi="Verdana"/>
        </w:rPr>
      </w:pPr>
      <w:r>
        <w:rPr>
          <w:noProof/>
        </w:rPr>
        <w:drawing>
          <wp:anchor distT="0" distB="0" distL="114300" distR="114300" simplePos="0" relativeHeight="251690496" behindDoc="0" locked="0" layoutInCell="1" allowOverlap="1" wp14:anchorId="6A40F2FD" wp14:editId="58B6BA90">
            <wp:simplePos x="0" y="0"/>
            <wp:positionH relativeFrom="margin">
              <wp:align>right</wp:align>
            </wp:positionH>
            <wp:positionV relativeFrom="paragraph">
              <wp:posOffset>5080</wp:posOffset>
            </wp:positionV>
            <wp:extent cx="2542540" cy="904875"/>
            <wp:effectExtent l="0" t="0" r="0" b="9525"/>
            <wp:wrapSquare wrapText="bothSides"/>
            <wp:docPr id="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title.png"/>
                    <pic:cNvPicPr/>
                  </pic:nvPicPr>
                  <pic:blipFill>
                    <a:blip r:embed="rId9" cstate="print"/>
                    <a:srcRect b="33638"/>
                    <a:stretch>
                      <a:fillRect/>
                    </a:stretch>
                  </pic:blipFill>
                  <pic:spPr>
                    <a:xfrm>
                      <a:off x="0" y="0"/>
                      <a:ext cx="2542540" cy="904875"/>
                    </a:xfrm>
                    <a:prstGeom prst="rect">
                      <a:avLst/>
                    </a:prstGeom>
                  </pic:spPr>
                </pic:pic>
              </a:graphicData>
            </a:graphic>
            <wp14:sizeRelH relativeFrom="margin">
              <wp14:pctWidth>0</wp14:pctWidth>
            </wp14:sizeRelH>
            <wp14:sizeRelV relativeFrom="margin">
              <wp14:pctHeight>0</wp14:pctHeight>
            </wp14:sizeRelV>
          </wp:anchor>
        </w:drawing>
      </w:r>
      <w:r w:rsidRPr="00326C88">
        <w:rPr>
          <w:rFonts w:ascii="Verdana" w:hAnsi="Verdana"/>
        </w:rPr>
        <w:t>One of the main ambitions of EASC is to encourage and enable patients to access services through other, more appropriate</w:t>
      </w:r>
      <w:r w:rsidR="00F105FA">
        <w:rPr>
          <w:rFonts w:ascii="Verdana" w:hAnsi="Verdana"/>
        </w:rPr>
        <w:t>,</w:t>
      </w:r>
      <w:r w:rsidRPr="00326C88">
        <w:rPr>
          <w:rFonts w:ascii="Verdana" w:hAnsi="Verdana"/>
        </w:rPr>
        <w:t xml:space="preserve"> means before their needs become urgent and/or life-threatening, and require a response from the emergency ambulance service. In 2015, EASC developed a new, citizen-centred pathway which describes a five-step process that supports the delivery of emergency ambulance services within Wales. </w:t>
      </w:r>
      <w:r>
        <w:rPr>
          <w:rFonts w:ascii="Verdana" w:hAnsi="Verdana"/>
        </w:rPr>
        <w:t>Every service commissioned using the CAR</w:t>
      </w:r>
      <w:r w:rsidR="00E2509E">
        <w:rPr>
          <w:rFonts w:ascii="Verdana" w:hAnsi="Verdana"/>
        </w:rPr>
        <w:t xml:space="preserve">EMORE® methodology describes the </w:t>
      </w:r>
      <w:r>
        <w:rPr>
          <w:rFonts w:ascii="Verdana" w:hAnsi="Verdana"/>
        </w:rPr>
        <w:t xml:space="preserve">five step model of care and service delivery. </w:t>
      </w:r>
    </w:p>
    <w:p w14:paraId="54BF4964" w14:textId="77777777" w:rsidR="00D62CEC" w:rsidRDefault="00D62CEC" w:rsidP="00D62CEC">
      <w:pPr>
        <w:pStyle w:val="Default"/>
        <w:jc w:val="both"/>
        <w:rPr>
          <w:rFonts w:ascii="Verdana" w:hAnsi="Verdana"/>
        </w:rPr>
      </w:pPr>
    </w:p>
    <w:p w14:paraId="496F6D99" w14:textId="77777777" w:rsidR="00D62CEC" w:rsidRPr="00326C88" w:rsidRDefault="00D62CEC" w:rsidP="00D62CEC">
      <w:pPr>
        <w:pStyle w:val="Default"/>
        <w:jc w:val="both"/>
        <w:rPr>
          <w:rFonts w:ascii="Verdana" w:hAnsi="Verdana"/>
        </w:rPr>
      </w:pPr>
      <w:r w:rsidRPr="00326C88">
        <w:rPr>
          <w:rFonts w:ascii="Verdana" w:hAnsi="Verdana"/>
        </w:rPr>
        <w:t xml:space="preserve">The Ambulance Patient Care Pathway (referred to as the five-step model) is set out in </w:t>
      </w:r>
      <w:r>
        <w:rPr>
          <w:rFonts w:ascii="Verdana" w:hAnsi="Verdana"/>
        </w:rPr>
        <w:t>Figure 1</w:t>
      </w:r>
      <w:r w:rsidRPr="00326C88">
        <w:rPr>
          <w:rFonts w:ascii="Verdana" w:hAnsi="Verdana"/>
        </w:rPr>
        <w:t xml:space="preserve"> below:</w:t>
      </w:r>
    </w:p>
    <w:p w14:paraId="52CC727A" w14:textId="77777777" w:rsidR="00D62CEC" w:rsidRDefault="00D62CEC" w:rsidP="00D62CEC">
      <w:pPr>
        <w:pStyle w:val="Default"/>
        <w:rPr>
          <w:u w:val="single"/>
        </w:rPr>
      </w:pPr>
    </w:p>
    <w:p w14:paraId="0850A1BE" w14:textId="77777777" w:rsidR="00D62CEC" w:rsidRDefault="00D62CEC" w:rsidP="00D62CEC">
      <w:pPr>
        <w:pStyle w:val="Default"/>
        <w:rPr>
          <w:rFonts w:ascii="Verdana" w:hAnsi="Verdana"/>
          <w:u w:val="single"/>
        </w:rPr>
      </w:pPr>
      <w:r w:rsidRPr="00AC0D37">
        <w:rPr>
          <w:rFonts w:ascii="Verdana" w:hAnsi="Verdana"/>
          <w:noProof/>
          <w:u w:val="single"/>
        </w:rPr>
        <w:drawing>
          <wp:anchor distT="0" distB="0" distL="114300" distR="114300" simplePos="0" relativeHeight="251689472" behindDoc="0" locked="0" layoutInCell="1" allowOverlap="1" wp14:anchorId="751FFA4E" wp14:editId="66D273ED">
            <wp:simplePos x="0" y="0"/>
            <wp:positionH relativeFrom="column">
              <wp:posOffset>-384810</wp:posOffset>
            </wp:positionH>
            <wp:positionV relativeFrom="paragraph">
              <wp:posOffset>236855</wp:posOffset>
            </wp:positionV>
            <wp:extent cx="6414135" cy="2187575"/>
            <wp:effectExtent l="0" t="0" r="5715" b="3175"/>
            <wp:wrapSquare wrapText="bothSides"/>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6414135" cy="218757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AC0D37">
        <w:rPr>
          <w:rFonts w:ascii="Verdana" w:hAnsi="Verdana"/>
          <w:u w:val="single"/>
        </w:rPr>
        <w:t xml:space="preserve">Figure 1 - CAREMORE® </w:t>
      </w:r>
      <w:r>
        <w:rPr>
          <w:rFonts w:ascii="Verdana" w:hAnsi="Verdana"/>
          <w:u w:val="single"/>
        </w:rPr>
        <w:t xml:space="preserve">Emergency Ambulance Services </w:t>
      </w:r>
      <w:r w:rsidRPr="00AC0D37">
        <w:rPr>
          <w:rFonts w:ascii="Verdana" w:hAnsi="Verdana"/>
          <w:u w:val="single"/>
        </w:rPr>
        <w:t xml:space="preserve">5 Step Model </w:t>
      </w:r>
    </w:p>
    <w:p w14:paraId="390D8571" w14:textId="77777777" w:rsidR="00D62CEC" w:rsidRDefault="00D62CEC" w:rsidP="00D62CEC">
      <w:pPr>
        <w:jc w:val="both"/>
      </w:pPr>
      <w:r w:rsidRPr="00326C88">
        <w:t xml:space="preserve">The CAREMORE® model defines the expected care standards to be met for each of the five steps of the Ambulance Patient Care Pathway; as well as setting out activity, performance and resource management information available for each of the steps of the pathway. </w:t>
      </w:r>
    </w:p>
    <w:p w14:paraId="56C51804" w14:textId="77777777" w:rsidR="00D62CEC" w:rsidRDefault="00D62CEC" w:rsidP="00D62CEC">
      <w:pPr>
        <w:jc w:val="both"/>
      </w:pPr>
    </w:p>
    <w:p w14:paraId="623734BB" w14:textId="77777777" w:rsidR="00D62CEC" w:rsidRPr="00B947AC" w:rsidRDefault="00D62CEC" w:rsidP="00D62CEC">
      <w:pPr>
        <w:jc w:val="both"/>
      </w:pPr>
      <w:r w:rsidRPr="00326C88">
        <w:t xml:space="preserve">It also details the outcomes required in pursuit of improving patient experience; improving </w:t>
      </w:r>
      <w:r w:rsidRPr="006F1C25">
        <w:t xml:space="preserve">patient’s clinical outcomes and demonstrating value for money. </w:t>
      </w:r>
      <w:r>
        <w:t xml:space="preserve"> </w:t>
      </w:r>
      <w:r w:rsidRPr="006F1C25">
        <w:t xml:space="preserve">The principles of the CAREMORE® model are set out in </w:t>
      </w:r>
      <w:r>
        <w:t>Figure 2</w:t>
      </w:r>
      <w:r w:rsidRPr="006F1C25">
        <w:t xml:space="preserve"> below: </w:t>
      </w:r>
    </w:p>
    <w:p w14:paraId="7AEEDD9F" w14:textId="77777777" w:rsidR="00D62CEC" w:rsidRDefault="00D62CEC" w:rsidP="00D62CEC">
      <w:pPr>
        <w:rPr>
          <w:u w:val="single"/>
        </w:rPr>
      </w:pPr>
    </w:p>
    <w:p w14:paraId="38B907FC" w14:textId="77777777" w:rsidR="00D62CEC" w:rsidRDefault="00D62CEC" w:rsidP="00D62CEC">
      <w:pPr>
        <w:rPr>
          <w:u w:val="single"/>
        </w:rPr>
      </w:pPr>
      <w:r>
        <w:rPr>
          <w:u w:val="single"/>
        </w:rPr>
        <w:t>Figure 2</w:t>
      </w:r>
      <w:r w:rsidRPr="006F1C25">
        <w:rPr>
          <w:u w:val="single"/>
        </w:rPr>
        <w:t xml:space="preserve"> – P</w:t>
      </w:r>
      <w:r>
        <w:rPr>
          <w:u w:val="single"/>
        </w:rPr>
        <w:t>r</w:t>
      </w:r>
      <w:r w:rsidRPr="006F1C25">
        <w:rPr>
          <w:u w:val="single"/>
        </w:rPr>
        <w:t>inciples of the CAREMORE®</w:t>
      </w:r>
    </w:p>
    <w:p w14:paraId="2D7425B1" w14:textId="77777777" w:rsidR="00D62CEC" w:rsidRDefault="00D62CEC" w:rsidP="00D62CEC">
      <w:pPr>
        <w:rPr>
          <w:u w:val="single"/>
        </w:rPr>
      </w:pPr>
    </w:p>
    <w:p w14:paraId="5BD6B44B" w14:textId="77777777" w:rsidR="00D62CEC" w:rsidRPr="00864851" w:rsidRDefault="00D62CEC" w:rsidP="00D62CEC">
      <w:pPr>
        <w:jc w:val="center"/>
        <w:rPr>
          <w:sz w:val="20"/>
          <w:szCs w:val="20"/>
        </w:rPr>
      </w:pPr>
      <w:r>
        <w:rPr>
          <w:noProof/>
          <w:u w:val="single"/>
        </w:rPr>
        <mc:AlternateContent>
          <mc:Choice Requires="wps">
            <w:drawing>
              <wp:anchor distT="0" distB="0" distL="114300" distR="114300" simplePos="0" relativeHeight="251691520" behindDoc="0" locked="0" layoutInCell="1" allowOverlap="1" wp14:anchorId="32B63306" wp14:editId="12D0448D">
                <wp:simplePos x="0" y="0"/>
                <wp:positionH relativeFrom="column">
                  <wp:posOffset>638175</wp:posOffset>
                </wp:positionH>
                <wp:positionV relativeFrom="paragraph">
                  <wp:posOffset>1106170</wp:posOffset>
                </wp:positionV>
                <wp:extent cx="1581150" cy="371475"/>
                <wp:effectExtent l="0" t="0" r="0" b="9525"/>
                <wp:wrapNone/>
                <wp:docPr id="3" name="Rectangle 3"/>
                <wp:cNvGraphicFramePr/>
                <a:graphic xmlns:a="http://schemas.openxmlformats.org/drawingml/2006/main">
                  <a:graphicData uri="http://schemas.microsoft.com/office/word/2010/wordprocessingShape">
                    <wps:wsp>
                      <wps:cNvSpPr/>
                      <wps:spPr>
                        <a:xfrm>
                          <a:off x="0" y="0"/>
                          <a:ext cx="1581150" cy="3714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4B1AAC8" id="Rectangle 3" o:spid="_x0000_s1026" style="position:absolute;margin-left:50.25pt;margin-top:87.1pt;width:124.5pt;height:29.25pt;z-index:2516915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" fillcolor="white [3212]" stroked="f" strokeweight="2pt"/>
            </w:pict>
          </mc:Fallback>
        </mc:AlternateContent>
      </w:r>
      <w:r>
        <w:rPr>
          <w:noProof/>
          <w:sz w:val="20"/>
          <w:szCs w:val="20"/>
        </w:rPr>
        <w:drawing>
          <wp:inline distT="0" distB="0" distL="0" distR="0" wp14:anchorId="5AE280C1" wp14:editId="3E725A68">
            <wp:extent cx="4812291" cy="3664585"/>
            <wp:effectExtent l="0" t="0" r="762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srcRect/>
                    <a:stretch>
                      <a:fillRect/>
                    </a:stretch>
                  </pic:blipFill>
                  <pic:spPr bwMode="auto">
                    <a:xfrm>
                      <a:off x="0" y="0"/>
                      <a:ext cx="4865497" cy="3705102"/>
                    </a:xfrm>
                    <a:prstGeom prst="rect">
                      <a:avLst/>
                    </a:prstGeom>
                    <a:noFill/>
                    <a:ln w="9525">
                      <a:noFill/>
                      <a:miter lim="800000"/>
                      <a:headEnd/>
                      <a:tailEnd/>
                    </a:ln>
                  </pic:spPr>
                </pic:pic>
              </a:graphicData>
            </a:graphic>
          </wp:inline>
        </w:drawing>
      </w:r>
    </w:p>
    <w:p w14:paraId="56CF758A" w14:textId="77777777" w:rsidR="003E65B5" w:rsidRPr="009672E5" w:rsidRDefault="00702736" w:rsidP="00485921">
      <w:pPr>
        <w:jc w:val="both"/>
        <w:rPr>
          <w:rFonts w:cs="Arial"/>
          <w:b/>
        </w:rPr>
      </w:pPr>
      <w:r>
        <w:rPr>
          <w:rFonts w:cs="Arial"/>
          <w:b/>
        </w:rPr>
        <w:t>2</w:t>
      </w:r>
      <w:r w:rsidR="00864851">
        <w:rPr>
          <w:rFonts w:cs="Arial"/>
          <w:b/>
        </w:rPr>
        <w:t>.</w:t>
      </w:r>
      <w:r w:rsidR="0062214D">
        <w:rPr>
          <w:rFonts w:cs="Arial"/>
          <w:b/>
        </w:rPr>
        <w:t>2</w:t>
      </w:r>
      <w:r w:rsidR="003E65B5" w:rsidRPr="009672E5">
        <w:rPr>
          <w:rFonts w:cs="Arial"/>
          <w:b/>
        </w:rPr>
        <w:tab/>
        <w:t>The Joint Committee</w:t>
      </w:r>
    </w:p>
    <w:p w14:paraId="6FDD163B" w14:textId="77777777" w:rsidR="003E65B5" w:rsidRPr="009672E5" w:rsidRDefault="003E65B5" w:rsidP="00485921">
      <w:pPr>
        <w:jc w:val="both"/>
        <w:rPr>
          <w:rFonts w:cs="Arial"/>
        </w:rPr>
      </w:pPr>
      <w:r w:rsidRPr="009672E5">
        <w:rPr>
          <w:rFonts w:cs="Arial"/>
        </w:rPr>
        <w:t>The Joint Committee has been established in accordance with the Directions and R</w:t>
      </w:r>
      <w:r w:rsidR="0062214D">
        <w:rPr>
          <w:rFonts w:cs="Arial"/>
        </w:rPr>
        <w:t xml:space="preserve">egulations to enable the seven </w:t>
      </w:r>
      <w:r w:rsidR="00A35A5F">
        <w:rPr>
          <w:rFonts w:cs="Arial"/>
        </w:rPr>
        <w:t>L</w:t>
      </w:r>
      <w:r w:rsidRPr="009672E5">
        <w:rPr>
          <w:rFonts w:cs="Arial"/>
        </w:rPr>
        <w:t xml:space="preserve">HBs in NHS Wales to make collective decisions on the review, planning, procurement and performance monitoring of </w:t>
      </w:r>
      <w:r>
        <w:rPr>
          <w:rFonts w:cs="Arial"/>
        </w:rPr>
        <w:t>Emergenc</w:t>
      </w:r>
      <w:r w:rsidR="0058548A">
        <w:rPr>
          <w:rFonts w:cs="Arial"/>
        </w:rPr>
        <w:t>y Ambulance Services (relevant s</w:t>
      </w:r>
      <w:r>
        <w:rPr>
          <w:rFonts w:cs="Arial"/>
        </w:rPr>
        <w:t>ervices)</w:t>
      </w:r>
      <w:r w:rsidR="006A3FBD">
        <w:rPr>
          <w:rFonts w:cs="Arial"/>
        </w:rPr>
        <w:t>,</w:t>
      </w:r>
      <w:r w:rsidR="00412F28">
        <w:rPr>
          <w:rFonts w:cs="Arial"/>
        </w:rPr>
        <w:t xml:space="preserve"> Emergency Medical Retrieval &amp; </w:t>
      </w:r>
      <w:r w:rsidR="009D3B4E">
        <w:rPr>
          <w:rFonts w:cs="Arial"/>
        </w:rPr>
        <w:t xml:space="preserve">Transfer Service (EMRTS) and </w:t>
      </w:r>
      <w:r w:rsidR="00CE4470">
        <w:rPr>
          <w:rFonts w:cs="Arial"/>
        </w:rPr>
        <w:t>Non-Emergency</w:t>
      </w:r>
      <w:r w:rsidR="009D3B4E">
        <w:rPr>
          <w:rFonts w:cs="Arial"/>
        </w:rPr>
        <w:t xml:space="preserve"> P</w:t>
      </w:r>
      <w:r w:rsidR="00702736">
        <w:rPr>
          <w:rFonts w:cs="Arial"/>
        </w:rPr>
        <w:t>atient Transport Service</w:t>
      </w:r>
      <w:r w:rsidRPr="009672E5">
        <w:rPr>
          <w:rFonts w:cs="Arial"/>
        </w:rPr>
        <w:t xml:space="preserve"> </w:t>
      </w:r>
      <w:r w:rsidR="0058548A">
        <w:rPr>
          <w:rFonts w:cs="Arial"/>
        </w:rPr>
        <w:t xml:space="preserve">(NEPTS) </w:t>
      </w:r>
      <w:r w:rsidRPr="009672E5">
        <w:rPr>
          <w:rFonts w:cs="Arial"/>
        </w:rPr>
        <w:t>and in</w:t>
      </w:r>
      <w:r w:rsidR="0058548A">
        <w:rPr>
          <w:rFonts w:cs="Arial"/>
        </w:rPr>
        <w:t xml:space="preserve"> accordance with their defined d</w:t>
      </w:r>
      <w:r w:rsidRPr="009672E5">
        <w:rPr>
          <w:rFonts w:cs="Arial"/>
        </w:rPr>
        <w:t xml:space="preserve">elegated </w:t>
      </w:r>
      <w:r w:rsidR="0058548A">
        <w:rPr>
          <w:rFonts w:cs="Arial"/>
        </w:rPr>
        <w:t>f</w:t>
      </w:r>
      <w:r w:rsidRPr="009672E5">
        <w:rPr>
          <w:rFonts w:cs="Arial"/>
        </w:rPr>
        <w:t xml:space="preserve">unctions. </w:t>
      </w:r>
    </w:p>
    <w:p w14:paraId="0FAAD33E" w14:textId="77777777" w:rsidR="003E65B5" w:rsidRDefault="003E65B5" w:rsidP="00485921">
      <w:pPr>
        <w:jc w:val="both"/>
        <w:rPr>
          <w:rFonts w:cs="Arial"/>
        </w:rPr>
      </w:pPr>
    </w:p>
    <w:p w14:paraId="2776A41A" w14:textId="77777777" w:rsidR="003E65B5" w:rsidRDefault="003E65B5" w:rsidP="00485921">
      <w:pPr>
        <w:pStyle w:val="StyleOutlinenumberedArialOutlinenumberedArial11Outli"/>
        <w:tabs>
          <w:tab w:val="num" w:pos="720"/>
        </w:tabs>
        <w:jc w:val="both"/>
        <w:rPr>
          <w:rFonts w:ascii="Verdana" w:hAnsi="Verdana"/>
          <w:b w:val="0"/>
        </w:rPr>
      </w:pPr>
      <w:r w:rsidRPr="009672E5">
        <w:rPr>
          <w:rFonts w:ascii="Verdana" w:hAnsi="Verdana"/>
          <w:b w:val="0"/>
        </w:rPr>
        <w:t>Whilst the Joint Committ</w:t>
      </w:r>
      <w:r w:rsidR="00B3696D">
        <w:rPr>
          <w:rFonts w:ascii="Verdana" w:hAnsi="Verdana"/>
          <w:b w:val="0"/>
        </w:rPr>
        <w:t xml:space="preserve">ee acts on behalf of the seven </w:t>
      </w:r>
      <w:r w:rsidR="00A35A5F">
        <w:rPr>
          <w:rFonts w:ascii="Verdana" w:hAnsi="Verdana"/>
          <w:b w:val="0"/>
        </w:rPr>
        <w:t>L</w:t>
      </w:r>
      <w:r w:rsidRPr="009672E5">
        <w:rPr>
          <w:rFonts w:ascii="Verdana" w:hAnsi="Verdana"/>
          <w:b w:val="0"/>
        </w:rPr>
        <w:t>HBs in undertaking its functions, the responsib</w:t>
      </w:r>
      <w:r w:rsidR="00B3696D">
        <w:rPr>
          <w:rFonts w:ascii="Verdana" w:hAnsi="Verdana"/>
          <w:b w:val="0"/>
        </w:rPr>
        <w:t xml:space="preserve">ility of individual </w:t>
      </w:r>
      <w:r w:rsidR="00A35A5F">
        <w:rPr>
          <w:rFonts w:ascii="Verdana" w:hAnsi="Verdana"/>
          <w:b w:val="0"/>
        </w:rPr>
        <w:t>L</w:t>
      </w:r>
      <w:r w:rsidRPr="009672E5">
        <w:rPr>
          <w:rFonts w:ascii="Verdana" w:hAnsi="Verdana"/>
          <w:b w:val="0"/>
        </w:rPr>
        <w:t xml:space="preserve">HBs for their </w:t>
      </w:r>
      <w:r w:rsidR="00CE4470" w:rsidRPr="009672E5">
        <w:rPr>
          <w:rFonts w:ascii="Verdana" w:hAnsi="Verdana"/>
          <w:b w:val="0"/>
        </w:rPr>
        <w:t>residents</w:t>
      </w:r>
      <w:r w:rsidRPr="009672E5">
        <w:rPr>
          <w:rFonts w:ascii="Verdana" w:hAnsi="Verdana"/>
          <w:b w:val="0"/>
        </w:rPr>
        <w:t xml:space="preserve"> remains and they are therefore accountable to citizens and other stakeholders for the provision of </w:t>
      </w:r>
      <w:r>
        <w:rPr>
          <w:rFonts w:ascii="Verdana" w:hAnsi="Verdana"/>
          <w:b w:val="0"/>
        </w:rPr>
        <w:t>Emergency Ambulance Services</w:t>
      </w:r>
      <w:r w:rsidR="009D3B4E">
        <w:rPr>
          <w:rFonts w:ascii="Verdana" w:hAnsi="Verdana"/>
          <w:b w:val="0"/>
        </w:rPr>
        <w:t xml:space="preserve">; </w:t>
      </w:r>
      <w:r w:rsidR="009D3B4E" w:rsidRPr="009D3B4E">
        <w:rPr>
          <w:rFonts w:ascii="Verdana" w:hAnsi="Verdana"/>
          <w:b w:val="0"/>
        </w:rPr>
        <w:t xml:space="preserve">Emergency Medical Retrieval &amp; Transfer Service and </w:t>
      </w:r>
      <w:r w:rsidR="00CE4470" w:rsidRPr="009D3B4E">
        <w:rPr>
          <w:rFonts w:ascii="Verdana" w:hAnsi="Verdana"/>
          <w:b w:val="0"/>
        </w:rPr>
        <w:t>Non-Emergency</w:t>
      </w:r>
      <w:r w:rsidR="009D3B4E" w:rsidRPr="009D3B4E">
        <w:rPr>
          <w:rFonts w:ascii="Verdana" w:hAnsi="Verdana"/>
          <w:b w:val="0"/>
        </w:rPr>
        <w:t xml:space="preserve"> Patient Transport Service</w:t>
      </w:r>
      <w:r w:rsidR="005E79E4">
        <w:rPr>
          <w:rFonts w:ascii="Verdana" w:hAnsi="Verdana"/>
          <w:b w:val="0"/>
        </w:rPr>
        <w:t>s</w:t>
      </w:r>
      <w:r>
        <w:rPr>
          <w:rFonts w:ascii="Verdana" w:hAnsi="Verdana"/>
          <w:b w:val="0"/>
        </w:rPr>
        <w:t xml:space="preserve">. </w:t>
      </w:r>
    </w:p>
    <w:p w14:paraId="073E1896" w14:textId="77777777" w:rsidR="007C6451" w:rsidRDefault="007C6451" w:rsidP="00485921">
      <w:pPr>
        <w:autoSpaceDE w:val="0"/>
        <w:autoSpaceDN w:val="0"/>
        <w:adjustRightInd w:val="0"/>
        <w:jc w:val="both"/>
        <w:rPr>
          <w:rFonts w:cs="Arial"/>
        </w:rPr>
      </w:pPr>
    </w:p>
    <w:p w14:paraId="0D82443A" w14:textId="4089F30D" w:rsidR="003E65B5" w:rsidRDefault="003E65B5" w:rsidP="00485921">
      <w:pPr>
        <w:autoSpaceDE w:val="0"/>
        <w:autoSpaceDN w:val="0"/>
        <w:adjustRightInd w:val="0"/>
        <w:jc w:val="both"/>
        <w:rPr>
          <w:rFonts w:cs="Arial"/>
        </w:rPr>
      </w:pPr>
      <w:r w:rsidRPr="009672E5">
        <w:rPr>
          <w:rFonts w:cs="Arial"/>
        </w:rPr>
        <w:t>The Joint Committee is acc</w:t>
      </w:r>
      <w:r w:rsidR="00CE4470">
        <w:rPr>
          <w:rFonts w:cs="Arial"/>
        </w:rPr>
        <w:t xml:space="preserve">ountable for internal control. </w:t>
      </w:r>
      <w:r w:rsidRPr="009672E5">
        <w:rPr>
          <w:rFonts w:cs="Arial"/>
        </w:rPr>
        <w:t>As</w:t>
      </w:r>
      <w:r>
        <w:rPr>
          <w:rFonts w:cs="Arial"/>
        </w:rPr>
        <w:t xml:space="preserve"> Chief Ambulance Services Commissioner NHS Wales, I</w:t>
      </w:r>
      <w:r w:rsidRPr="009672E5">
        <w:rPr>
          <w:rFonts w:cs="Arial"/>
        </w:rPr>
        <w:t xml:space="preserve"> </w:t>
      </w:r>
      <w:r>
        <w:rPr>
          <w:rFonts w:cs="Arial"/>
        </w:rPr>
        <w:t xml:space="preserve">have </w:t>
      </w:r>
      <w:r w:rsidRPr="009672E5">
        <w:rPr>
          <w:rFonts w:cs="Arial"/>
        </w:rPr>
        <w:t>the responsibility for maintaining a sound system of internal control that supports achievement of</w:t>
      </w:r>
      <w:r w:rsidRPr="009672E5">
        <w:rPr>
          <w:rFonts w:cs="Arial"/>
          <w:i/>
        </w:rPr>
        <w:t xml:space="preserve"> </w:t>
      </w:r>
      <w:r w:rsidRPr="009672E5">
        <w:rPr>
          <w:rFonts w:cs="Arial"/>
        </w:rPr>
        <w:t xml:space="preserve">the Joint Committee’s policies, aims and objectives and to report the adequacy of these arrangements to the Chief Executive of </w:t>
      </w:r>
      <w:r w:rsidR="008C4E48">
        <w:rPr>
          <w:rFonts w:cs="Arial"/>
        </w:rPr>
        <w:t xml:space="preserve">Cwm Taf </w:t>
      </w:r>
      <w:r w:rsidR="00333645">
        <w:rPr>
          <w:rFonts w:cs="Arial"/>
        </w:rPr>
        <w:t xml:space="preserve">Morgannwg </w:t>
      </w:r>
      <w:r w:rsidR="008C4E48">
        <w:rPr>
          <w:rFonts w:cs="Arial"/>
        </w:rPr>
        <w:t xml:space="preserve">University Health </w:t>
      </w:r>
      <w:r w:rsidR="00D750B8">
        <w:rPr>
          <w:rFonts w:cs="Arial"/>
        </w:rPr>
        <w:t xml:space="preserve">Board </w:t>
      </w:r>
      <w:r w:rsidR="00492B15">
        <w:rPr>
          <w:rFonts w:cs="Arial"/>
        </w:rPr>
        <w:t>(</w:t>
      </w:r>
      <w:r w:rsidR="00E3620C">
        <w:rPr>
          <w:rFonts w:cs="Arial"/>
        </w:rPr>
        <w:t>CT</w:t>
      </w:r>
      <w:r w:rsidR="00AC0D37">
        <w:rPr>
          <w:rFonts w:cs="Arial"/>
        </w:rPr>
        <w:t>M</w:t>
      </w:r>
      <w:r w:rsidR="00492B15">
        <w:rPr>
          <w:rFonts w:cs="Arial"/>
        </w:rPr>
        <w:t>UHB)</w:t>
      </w:r>
      <w:r w:rsidRPr="009672E5">
        <w:rPr>
          <w:rFonts w:cs="Arial"/>
        </w:rPr>
        <w:t xml:space="preserve">. </w:t>
      </w:r>
    </w:p>
    <w:p w14:paraId="5980232F" w14:textId="77777777" w:rsidR="00AC0D37" w:rsidRDefault="00AC0D37" w:rsidP="00485921">
      <w:pPr>
        <w:autoSpaceDE w:val="0"/>
        <w:autoSpaceDN w:val="0"/>
        <w:adjustRightInd w:val="0"/>
        <w:jc w:val="both"/>
        <w:rPr>
          <w:rFonts w:cs="Arial"/>
        </w:rPr>
      </w:pPr>
    </w:p>
    <w:p w14:paraId="23D2B22B" w14:textId="77777777" w:rsidR="00B3696D" w:rsidRPr="00B3696D" w:rsidRDefault="00B3696D" w:rsidP="005E79E4">
      <w:pPr>
        <w:autoSpaceDE w:val="0"/>
        <w:autoSpaceDN w:val="0"/>
        <w:adjustRightInd w:val="0"/>
        <w:jc w:val="both"/>
        <w:rPr>
          <w:rFonts w:cs="Verdana"/>
          <w:color w:val="000000"/>
        </w:rPr>
      </w:pPr>
      <w:r w:rsidRPr="00980827">
        <w:rPr>
          <w:rFonts w:cs="Verdana"/>
          <w:color w:val="000000"/>
        </w:rPr>
        <w:lastRenderedPageBreak/>
        <w:t xml:space="preserve">Health Boards and NHS Trusts in Wales have collaborated over the operational arrangements for the provision of the </w:t>
      </w:r>
      <w:r w:rsidRPr="00B3696D">
        <w:rPr>
          <w:rFonts w:cs="Verdana"/>
          <w:color w:val="000000"/>
        </w:rPr>
        <w:t>emergency ambulance services</w:t>
      </w:r>
      <w:r w:rsidRPr="00980827">
        <w:rPr>
          <w:rFonts w:cs="Verdana"/>
          <w:color w:val="000000"/>
        </w:rPr>
        <w:t xml:space="preserve"> and have agreed the terms</w:t>
      </w:r>
      <w:r w:rsidRPr="00B3696D">
        <w:rPr>
          <w:rFonts w:cs="Verdana"/>
          <w:color w:val="000000"/>
        </w:rPr>
        <w:t xml:space="preserve"> of a Memorandum of Understanding</w:t>
      </w:r>
      <w:r w:rsidRPr="00980827">
        <w:rPr>
          <w:rFonts w:cs="Verdana"/>
          <w:color w:val="000000"/>
        </w:rPr>
        <w:t xml:space="preserve"> to ensure that the arrangements are introduced and operate effectively by collective decision making, in accordance with the policy and strategy set out above determined by the </w:t>
      </w:r>
      <w:r w:rsidRPr="00B3696D">
        <w:rPr>
          <w:rFonts w:cs="Verdana"/>
          <w:color w:val="000000"/>
        </w:rPr>
        <w:t>EASC</w:t>
      </w:r>
      <w:r w:rsidRPr="00980827">
        <w:rPr>
          <w:rFonts w:cs="Verdana"/>
          <w:color w:val="000000"/>
        </w:rPr>
        <w:t>.</w:t>
      </w:r>
    </w:p>
    <w:p w14:paraId="6509EB45" w14:textId="77777777" w:rsidR="00B3696D" w:rsidRPr="00980827" w:rsidRDefault="00B3696D" w:rsidP="00B3696D">
      <w:pPr>
        <w:autoSpaceDE w:val="0"/>
        <w:autoSpaceDN w:val="0"/>
        <w:adjustRightInd w:val="0"/>
        <w:rPr>
          <w:rFonts w:cs="Verdana"/>
          <w:color w:val="000000"/>
        </w:rPr>
      </w:pPr>
      <w:r w:rsidRPr="00980827">
        <w:rPr>
          <w:rFonts w:cs="Verdana"/>
          <w:color w:val="000000"/>
        </w:rPr>
        <w:t xml:space="preserve"> </w:t>
      </w:r>
    </w:p>
    <w:p w14:paraId="48939321" w14:textId="77777777" w:rsidR="00B3696D" w:rsidRPr="00B3696D" w:rsidRDefault="00B3696D" w:rsidP="005E79E4">
      <w:pPr>
        <w:autoSpaceDE w:val="0"/>
        <w:autoSpaceDN w:val="0"/>
        <w:adjustRightInd w:val="0"/>
        <w:jc w:val="both"/>
        <w:rPr>
          <w:rFonts w:cs="Verdana"/>
          <w:color w:val="000000"/>
        </w:rPr>
      </w:pPr>
      <w:r w:rsidRPr="00980827">
        <w:rPr>
          <w:rFonts w:cs="Verdana"/>
          <w:color w:val="000000"/>
        </w:rPr>
        <w:t xml:space="preserve">Whilst the </w:t>
      </w:r>
      <w:r w:rsidRPr="00B3696D">
        <w:rPr>
          <w:rFonts w:cs="Verdana"/>
          <w:color w:val="000000"/>
        </w:rPr>
        <w:t>EASC</w:t>
      </w:r>
      <w:r w:rsidRPr="00980827">
        <w:rPr>
          <w:rFonts w:cs="Verdana"/>
          <w:color w:val="000000"/>
        </w:rPr>
        <w:t xml:space="preserve"> acts on behalf of the Health Boards and NHS Trusts in undertaking its functions, the responsibility for the exercise of the </w:t>
      </w:r>
      <w:r w:rsidRPr="00B3696D">
        <w:rPr>
          <w:rFonts w:cs="Verdana"/>
          <w:color w:val="000000"/>
        </w:rPr>
        <w:t>emergency ambulance</w:t>
      </w:r>
      <w:r w:rsidRPr="00980827">
        <w:rPr>
          <w:rFonts w:cs="Verdana"/>
          <w:color w:val="000000"/>
        </w:rPr>
        <w:t xml:space="preserve"> functions is a shared responsibility of all NHS bodies in Wales. </w:t>
      </w:r>
    </w:p>
    <w:p w14:paraId="60802364" w14:textId="77777777" w:rsidR="003E65B5" w:rsidRDefault="003E65B5" w:rsidP="00485921">
      <w:pPr>
        <w:autoSpaceDE w:val="0"/>
        <w:autoSpaceDN w:val="0"/>
        <w:adjustRightInd w:val="0"/>
        <w:jc w:val="both"/>
        <w:rPr>
          <w:rFonts w:cs="Arial"/>
        </w:rPr>
      </w:pPr>
    </w:p>
    <w:p w14:paraId="2EDA9B54" w14:textId="77777777" w:rsidR="003E65B5" w:rsidRPr="009672E5" w:rsidRDefault="003E65B5" w:rsidP="00C02C5C">
      <w:pPr>
        <w:autoSpaceDE w:val="0"/>
        <w:autoSpaceDN w:val="0"/>
        <w:adjustRightInd w:val="0"/>
        <w:jc w:val="both"/>
        <w:rPr>
          <w:rFonts w:cs="Arial"/>
        </w:rPr>
      </w:pPr>
      <w:r w:rsidRPr="009672E5">
        <w:rPr>
          <w:rFonts w:cs="Arial"/>
        </w:rPr>
        <w:t xml:space="preserve">Under the terms of the establishment arrangements, </w:t>
      </w:r>
      <w:r w:rsidR="00D750B8">
        <w:rPr>
          <w:rFonts w:cs="Arial"/>
        </w:rPr>
        <w:t xml:space="preserve">Cwm Taf </w:t>
      </w:r>
      <w:r w:rsidR="00AC0D37">
        <w:rPr>
          <w:rFonts w:cs="Arial"/>
        </w:rPr>
        <w:t xml:space="preserve">Morgannwg </w:t>
      </w:r>
      <w:r w:rsidR="00D750B8">
        <w:rPr>
          <w:rFonts w:cs="Arial"/>
        </w:rPr>
        <w:t xml:space="preserve">University Health Board </w:t>
      </w:r>
      <w:r w:rsidR="00492B15">
        <w:rPr>
          <w:rFonts w:cs="Arial"/>
        </w:rPr>
        <w:t>(</w:t>
      </w:r>
      <w:r w:rsidR="005259AB">
        <w:rPr>
          <w:rFonts w:cs="Arial"/>
        </w:rPr>
        <w:t>UHB</w:t>
      </w:r>
      <w:r w:rsidR="00492B15">
        <w:rPr>
          <w:rFonts w:cs="Arial"/>
        </w:rPr>
        <w:t>)</w:t>
      </w:r>
      <w:r w:rsidR="005259AB">
        <w:rPr>
          <w:rFonts w:cs="Arial"/>
        </w:rPr>
        <w:t xml:space="preserve"> </w:t>
      </w:r>
      <w:r w:rsidRPr="009672E5">
        <w:rPr>
          <w:rFonts w:cs="Arial"/>
        </w:rPr>
        <w:t xml:space="preserve">is deemed to be held harmless and have no additional financial liabilities beyond </w:t>
      </w:r>
      <w:r w:rsidR="00F105FA">
        <w:rPr>
          <w:rFonts w:cs="Arial"/>
        </w:rPr>
        <w:t xml:space="preserve">those </w:t>
      </w:r>
      <w:r w:rsidR="003F60F4">
        <w:rPr>
          <w:rFonts w:cs="Arial"/>
        </w:rPr>
        <w:t xml:space="preserve">for </w:t>
      </w:r>
      <w:r w:rsidRPr="009672E5">
        <w:rPr>
          <w:rFonts w:cs="Arial"/>
        </w:rPr>
        <w:t xml:space="preserve">their own </w:t>
      </w:r>
      <w:r>
        <w:rPr>
          <w:rFonts w:cs="Arial"/>
        </w:rPr>
        <w:t xml:space="preserve">resident </w:t>
      </w:r>
      <w:r w:rsidRPr="009672E5">
        <w:rPr>
          <w:rFonts w:cs="Arial"/>
        </w:rPr>
        <w:t>population.</w:t>
      </w:r>
    </w:p>
    <w:p w14:paraId="1385C3DA" w14:textId="77777777" w:rsidR="003E65B5" w:rsidRPr="009672E5" w:rsidRDefault="003E65B5" w:rsidP="00C02C5C">
      <w:pPr>
        <w:autoSpaceDE w:val="0"/>
        <w:autoSpaceDN w:val="0"/>
        <w:adjustRightInd w:val="0"/>
        <w:jc w:val="both"/>
        <w:rPr>
          <w:rFonts w:cs="Arial"/>
        </w:rPr>
      </w:pPr>
    </w:p>
    <w:p w14:paraId="0DB74FF9" w14:textId="77777777" w:rsidR="003E65B5" w:rsidRDefault="003E65B5" w:rsidP="00C02C5C">
      <w:pPr>
        <w:autoSpaceDE w:val="0"/>
        <w:autoSpaceDN w:val="0"/>
        <w:adjustRightInd w:val="0"/>
        <w:jc w:val="both"/>
        <w:rPr>
          <w:rFonts w:cs="Arial"/>
          <w:color w:val="000000"/>
        </w:rPr>
      </w:pPr>
      <w:r w:rsidRPr="009672E5">
        <w:rPr>
          <w:rFonts w:cs="Arial"/>
          <w:color w:val="000000"/>
        </w:rPr>
        <w:t xml:space="preserve">The Joint Committee is supported by </w:t>
      </w:r>
      <w:r w:rsidR="00AC0D37">
        <w:rPr>
          <w:rFonts w:cs="Arial"/>
          <w:color w:val="000000"/>
        </w:rPr>
        <w:t xml:space="preserve">a </w:t>
      </w:r>
      <w:r w:rsidRPr="009672E5">
        <w:rPr>
          <w:rFonts w:cs="Arial"/>
          <w:color w:val="000000"/>
        </w:rPr>
        <w:t xml:space="preserve">Committee Secretary, who acts as </w:t>
      </w:r>
      <w:r w:rsidRPr="009672E5">
        <w:rPr>
          <w:rFonts w:cs="Arial"/>
        </w:rPr>
        <w:t>the guardian of good governance within the Joint Committee</w:t>
      </w:r>
      <w:r w:rsidRPr="009672E5">
        <w:rPr>
          <w:rFonts w:cs="Arial"/>
          <w:color w:val="000000"/>
        </w:rPr>
        <w:t>.</w:t>
      </w:r>
    </w:p>
    <w:p w14:paraId="4C83CBC3" w14:textId="77777777" w:rsidR="004D763E" w:rsidRDefault="004D763E" w:rsidP="00C02C5C">
      <w:pPr>
        <w:autoSpaceDE w:val="0"/>
        <w:autoSpaceDN w:val="0"/>
        <w:adjustRightInd w:val="0"/>
        <w:jc w:val="both"/>
        <w:rPr>
          <w:rFonts w:cs="Arial"/>
          <w:color w:val="000000"/>
        </w:rPr>
      </w:pPr>
    </w:p>
    <w:p w14:paraId="772CDC8A" w14:textId="77777777" w:rsidR="006F0407" w:rsidRDefault="004D763E" w:rsidP="00485921">
      <w:pPr>
        <w:autoSpaceDE w:val="0"/>
        <w:autoSpaceDN w:val="0"/>
        <w:adjustRightInd w:val="0"/>
        <w:jc w:val="both"/>
        <w:rPr>
          <w:rFonts w:cs="Arial"/>
        </w:rPr>
      </w:pPr>
      <w:r>
        <w:rPr>
          <w:rFonts w:cs="Arial"/>
          <w:color w:val="000000"/>
        </w:rPr>
        <w:t xml:space="preserve">The Governance </w:t>
      </w:r>
      <w:r w:rsidR="007658FB">
        <w:rPr>
          <w:rFonts w:cs="Arial"/>
          <w:color w:val="000000"/>
        </w:rPr>
        <w:t xml:space="preserve">framework </w:t>
      </w:r>
      <w:r>
        <w:rPr>
          <w:rFonts w:cs="Arial"/>
          <w:color w:val="000000"/>
        </w:rPr>
        <w:t>for the operation of EASC is presented in Figure</w:t>
      </w:r>
      <w:r w:rsidR="00781F66">
        <w:rPr>
          <w:rFonts w:cs="Arial"/>
          <w:color w:val="000000"/>
        </w:rPr>
        <w:t>s</w:t>
      </w:r>
      <w:r w:rsidR="0062214D">
        <w:rPr>
          <w:rFonts w:cs="Arial"/>
          <w:color w:val="000000"/>
        </w:rPr>
        <w:t xml:space="preserve"> 3</w:t>
      </w:r>
      <w:r w:rsidR="00781F66">
        <w:rPr>
          <w:rFonts w:cs="Arial"/>
          <w:color w:val="000000"/>
        </w:rPr>
        <w:t xml:space="preserve"> and </w:t>
      </w:r>
      <w:r w:rsidR="007658FB">
        <w:rPr>
          <w:rFonts w:cs="Arial"/>
          <w:color w:val="000000"/>
        </w:rPr>
        <w:t xml:space="preserve">a flowchart outlining the </w:t>
      </w:r>
      <w:r w:rsidR="00CA3B48">
        <w:rPr>
          <w:rFonts w:cs="Arial"/>
          <w:color w:val="000000"/>
        </w:rPr>
        <w:t xml:space="preserve">current </w:t>
      </w:r>
      <w:r w:rsidR="007658FB">
        <w:rPr>
          <w:rFonts w:cs="Arial"/>
          <w:color w:val="000000"/>
        </w:rPr>
        <w:t xml:space="preserve">supporting sub groups is outlined in Figure </w:t>
      </w:r>
      <w:r w:rsidR="0062214D">
        <w:rPr>
          <w:rFonts w:cs="Arial"/>
          <w:color w:val="000000"/>
        </w:rPr>
        <w:t>4</w:t>
      </w:r>
      <w:r>
        <w:rPr>
          <w:rFonts w:cs="Arial"/>
          <w:color w:val="000000"/>
        </w:rPr>
        <w:t>.</w:t>
      </w:r>
      <w:r w:rsidR="00C16411">
        <w:rPr>
          <w:rFonts w:cs="Arial"/>
          <w:color w:val="000000"/>
        </w:rPr>
        <w:t xml:space="preserve"> </w:t>
      </w:r>
      <w:r w:rsidR="003E65B5" w:rsidRPr="009672E5">
        <w:rPr>
          <w:rFonts w:cs="Arial"/>
        </w:rPr>
        <w:t xml:space="preserve"> </w:t>
      </w:r>
    </w:p>
    <w:p w14:paraId="0F159F22" w14:textId="77777777" w:rsidR="006F0407" w:rsidRDefault="006F0407" w:rsidP="00485921">
      <w:pPr>
        <w:autoSpaceDE w:val="0"/>
        <w:autoSpaceDN w:val="0"/>
        <w:adjustRightInd w:val="0"/>
        <w:jc w:val="both"/>
        <w:rPr>
          <w:rFonts w:cs="Arial"/>
        </w:rPr>
        <w:sectPr w:rsidR="006F0407" w:rsidSect="007C6451">
          <w:headerReference w:type="default" r:id="rId12"/>
          <w:footerReference w:type="even" r:id="rId13"/>
          <w:footerReference w:type="default" r:id="rId14"/>
          <w:type w:val="continuous"/>
          <w:pgSz w:w="11906" w:h="16838"/>
          <w:pgMar w:top="1440" w:right="1440" w:bottom="1440" w:left="1440" w:header="709" w:footer="221" w:gutter="0"/>
          <w:cols w:space="708"/>
          <w:docGrid w:linePitch="360"/>
        </w:sectPr>
      </w:pPr>
    </w:p>
    <w:p w14:paraId="4B869EB6" w14:textId="77777777" w:rsidR="00DA2D30" w:rsidRDefault="00291418" w:rsidP="00485921">
      <w:pPr>
        <w:autoSpaceDE w:val="0"/>
        <w:autoSpaceDN w:val="0"/>
        <w:adjustRightInd w:val="0"/>
        <w:jc w:val="both"/>
        <w:rPr>
          <w:rFonts w:cs="Arial"/>
          <w:u w:val="single"/>
        </w:rPr>
      </w:pPr>
      <w:r w:rsidRPr="00606562">
        <w:rPr>
          <w:rFonts w:cs="Arial"/>
          <w:noProof/>
          <w:u w:val="single"/>
        </w:rPr>
        <w:lastRenderedPageBreak/>
        <mc:AlternateContent>
          <mc:Choice Requires="wps">
            <w:drawing>
              <wp:anchor distT="0" distB="0" distL="114300" distR="114300" simplePos="0" relativeHeight="251682304" behindDoc="0" locked="0" layoutInCell="1" allowOverlap="1" wp14:anchorId="44033002" wp14:editId="4955899A">
                <wp:simplePos x="0" y="0"/>
                <wp:positionH relativeFrom="column">
                  <wp:posOffset>194733</wp:posOffset>
                </wp:positionH>
                <wp:positionV relativeFrom="paragraph">
                  <wp:posOffset>-440267</wp:posOffset>
                </wp:positionV>
                <wp:extent cx="4038600" cy="471170"/>
                <wp:effectExtent l="0" t="0" r="19050" b="19050"/>
                <wp:wrapNone/>
                <wp:docPr id="42" name="Text Box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8600" cy="471170"/>
                        </a:xfrm>
                        <a:prstGeom prst="rect">
                          <a:avLst/>
                        </a:prstGeom>
                        <a:solidFill>
                          <a:srgbClr val="FFFFFF"/>
                        </a:solidFill>
                        <a:ln w="9525">
                          <a:solidFill>
                            <a:schemeClr val="bg1">
                              <a:lumMod val="100000"/>
                              <a:lumOff val="0"/>
                            </a:schemeClr>
                          </a:solidFill>
                          <a:miter lim="800000"/>
                          <a:headEnd/>
                          <a:tailEnd/>
                        </a:ln>
                      </wps:spPr>
                      <wps:txbx>
                        <w:txbxContent>
                          <w:p w14:paraId="5CA3FFD3" w14:textId="77777777" w:rsidR="006A188C" w:rsidRDefault="006A188C" w:rsidP="00781F66">
                            <w:r w:rsidRPr="00606562">
                              <w:rPr>
                                <w:rFonts w:cs="Arial"/>
                                <w:u w:val="single"/>
                              </w:rPr>
                              <w:t>Figure 3 - Governance Framework for EASC</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4033002" id="_x0000_t202" coordsize="21600,21600" o:spt="202" path="m,l,21600r21600,l21600,xe">
                <v:stroke joinstyle="miter"/>
                <v:path gradientshapeok="t" o:connecttype="rect"/>
              </v:shapetype>
              <v:shape id="Text Box 155" o:spid="_x0000_s1026" type="#_x0000_t202" style="position:absolute;left:0;text-align:left;margin-left:15.35pt;margin-top:-34.65pt;width:318pt;height:37.1pt;z-index:2516823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" strokecolor="white [3212]">
                <v:textbox style="mso-fit-shape-to-text:t">
                  <w:txbxContent>
                    <w:p w14:paraId="5CA3FFD3" w14:textId="77777777" w:rsidR="006A188C" w:rsidRDefault="006A188C" w:rsidP="00781F66">
                      <w:r w:rsidRPr="00606562">
                        <w:rPr>
                          <w:rFonts w:cs="Arial"/>
                          <w:u w:val="single"/>
                        </w:rPr>
                        <w:t>Figure 3 - Governance Framework for EASC</w:t>
                      </w:r>
                    </w:p>
                  </w:txbxContent>
                </v:textbox>
              </v:shape>
            </w:pict>
          </mc:Fallback>
        </mc:AlternateContent>
      </w:r>
      <w:r w:rsidRPr="00606562">
        <w:rPr>
          <w:rFonts w:cs="Arial"/>
          <w:noProof/>
          <w:u w:val="single"/>
        </w:rPr>
        <mc:AlternateContent>
          <mc:Choice Requires="wpc">
            <w:drawing>
              <wp:inline distT="0" distB="0" distL="0" distR="0" wp14:anchorId="718CC0B8" wp14:editId="3FCA42A3">
                <wp:extent cx="9527540" cy="5120640"/>
                <wp:effectExtent l="0" t="0" r="0" b="3810"/>
                <wp:docPr id="132" name="Canvas 13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1" name="Line 134"/>
                        <wps:cNvCnPr>
                          <a:cxnSpLocks noChangeShapeType="1"/>
                        </wps:cNvCnPr>
                        <wps:spPr bwMode="auto">
                          <a:xfrm flipH="1">
                            <a:off x="6136640" y="1963420"/>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Text Box 136"/>
                        <wps:cNvSpPr txBox="1">
                          <a:spLocks noChangeArrowheads="1"/>
                        </wps:cNvSpPr>
                        <wps:spPr bwMode="auto">
                          <a:xfrm>
                            <a:off x="3275965" y="2185670"/>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98CEF5D" w14:textId="77777777" w:rsidR="006A188C" w:rsidRDefault="006A188C" w:rsidP="007008F8">
                              <w:pPr>
                                <w:jc w:val="center"/>
                                <w:rPr>
                                  <w:rFonts w:cs="Arial"/>
                                  <w:iCs/>
                                  <w:color w:val="FFFFFF"/>
                                  <w:sz w:val="18"/>
                                  <w:szCs w:val="18"/>
                                </w:rPr>
                              </w:pPr>
                              <w:r>
                                <w:rPr>
                                  <w:rFonts w:cs="Arial"/>
                                  <w:iCs/>
                                  <w:color w:val="FFFFFF"/>
                                  <w:sz w:val="18"/>
                                  <w:szCs w:val="18"/>
                                </w:rPr>
                                <w:t>Emergency Medical Retrieval and Transfer Service</w:t>
                              </w:r>
                            </w:p>
                            <w:p w14:paraId="1EC78B9E" w14:textId="77777777" w:rsidR="006A188C" w:rsidRPr="00D31031" w:rsidRDefault="006A188C" w:rsidP="007008F8">
                              <w:pPr>
                                <w:jc w:val="center"/>
                                <w:rPr>
                                  <w:sz w:val="23"/>
                                </w:rPr>
                              </w:pPr>
                              <w:r>
                                <w:rPr>
                                  <w:rFonts w:cs="Arial"/>
                                  <w:iCs/>
                                  <w:color w:val="FFFFFF"/>
                                  <w:sz w:val="18"/>
                                  <w:szCs w:val="18"/>
                                </w:rPr>
                                <w:t>Delivery Assurance Group</w:t>
                              </w:r>
                            </w:p>
                            <w:p w14:paraId="6843F527" w14:textId="77777777" w:rsidR="006A188C" w:rsidRPr="002F0CBD" w:rsidRDefault="006A188C" w:rsidP="007008F8"/>
                          </w:txbxContent>
                        </wps:txbx>
                        <wps:bodyPr rot="0" vert="horz" wrap="square" lIns="88697" tIns="44348" rIns="88697" bIns="44348" anchor="t" anchorCtr="0" upright="1">
                          <a:noAutofit/>
                        </wps:bodyPr>
                      </wps:wsp>
                      <wps:wsp>
                        <wps:cNvPr id="16" name="Line 139"/>
                        <wps:cNvCnPr>
                          <a:cxnSpLocks noChangeShapeType="1"/>
                        </wps:cNvCnPr>
                        <wps:spPr bwMode="auto">
                          <a:xfrm flipH="1">
                            <a:off x="1564005" y="1964690"/>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Text Box 140"/>
                        <wps:cNvSpPr txBox="1">
                          <a:spLocks noChangeArrowheads="1"/>
                        </wps:cNvSpPr>
                        <wps:spPr bwMode="auto">
                          <a:xfrm>
                            <a:off x="1903095" y="222885"/>
                            <a:ext cx="4006215" cy="555625"/>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DA52CB3" w14:textId="77777777" w:rsidR="006A188C" w:rsidRPr="00F36D3A" w:rsidRDefault="006A188C" w:rsidP="007008F8">
                              <w:pPr>
                                <w:jc w:val="center"/>
                                <w:rPr>
                                  <w:b/>
                                  <w:caps/>
                                  <w:color w:val="FFFFFF" w:themeColor="background1"/>
                                  <w:sz w:val="27"/>
                                  <w:szCs w:val="28"/>
                                </w:rPr>
                              </w:pPr>
                              <w:r w:rsidRPr="00F36D3A">
                                <w:rPr>
                                  <w:b/>
                                  <w:caps/>
                                  <w:color w:val="FFFFFF" w:themeColor="background1"/>
                                  <w:sz w:val="27"/>
                                  <w:szCs w:val="28"/>
                                </w:rPr>
                                <w:t>Health Boards</w:t>
                              </w:r>
                            </w:p>
                          </w:txbxContent>
                        </wps:txbx>
                        <wps:bodyPr rot="0" vert="horz" wrap="square" lIns="88697" tIns="44348" rIns="88697" bIns="44348" anchor="t" anchorCtr="0" upright="1">
                          <a:noAutofit/>
                        </wps:bodyPr>
                      </wps:wsp>
                      <wps:wsp>
                        <wps:cNvPr id="20" name="Text Box 141"/>
                        <wps:cNvSpPr txBox="1">
                          <a:spLocks noChangeArrowheads="1"/>
                        </wps:cNvSpPr>
                        <wps:spPr bwMode="auto">
                          <a:xfrm>
                            <a:off x="2442845" y="1290955"/>
                            <a:ext cx="3302635" cy="555625"/>
                          </a:xfrm>
                          <a:prstGeom prst="rect">
                            <a:avLst/>
                          </a:prstGeom>
                          <a:solidFill>
                            <a:srgbClr val="C0504D"/>
                          </a:solidFill>
                          <a:ln w="127000" cmpd="dbl">
                            <a:solidFill>
                              <a:srgbClr val="C0504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540215E" w14:textId="77777777" w:rsidR="006A188C" w:rsidRPr="00F36D3A" w:rsidRDefault="006A188C" w:rsidP="007008F8">
                              <w:pPr>
                                <w:jc w:val="center"/>
                                <w:rPr>
                                  <w:b/>
                                  <w:color w:val="FFFFFF" w:themeColor="background1"/>
                                  <w:sz w:val="23"/>
                                </w:rPr>
                              </w:pPr>
                              <w:r w:rsidRPr="00F36D3A">
                                <w:rPr>
                                  <w:b/>
                                  <w:color w:val="FFFFFF" w:themeColor="background1"/>
                                  <w:sz w:val="23"/>
                                </w:rPr>
                                <w:t>Emergency Ambulance Services Joint Committee</w:t>
                              </w:r>
                            </w:p>
                          </w:txbxContent>
                        </wps:txbx>
                        <wps:bodyPr rot="0" vert="horz" wrap="square" lIns="88697" tIns="44348" rIns="88697" bIns="44348" anchor="t" anchorCtr="0" upright="1">
                          <a:noAutofit/>
                        </wps:bodyPr>
                      </wps:wsp>
                      <wps:wsp>
                        <wps:cNvPr id="24" name="Text Box 142"/>
                        <wps:cNvSpPr txBox="1">
                          <a:spLocks noChangeArrowheads="1"/>
                        </wps:cNvSpPr>
                        <wps:spPr bwMode="auto">
                          <a:xfrm>
                            <a:off x="421640" y="3860165"/>
                            <a:ext cx="8671560" cy="222885"/>
                          </a:xfrm>
                          <a:prstGeom prst="rect">
                            <a:avLst/>
                          </a:prstGeom>
                          <a:gradFill rotWithShape="0">
                            <a:gsLst>
                              <a:gs pos="0">
                                <a:srgbClr val="95B3D7"/>
                              </a:gs>
                              <a:gs pos="50000">
                                <a:srgbClr val="4F81BD"/>
                              </a:gs>
                              <a:gs pos="100000">
                                <a:srgbClr val="95B3D7"/>
                              </a:gs>
                            </a:gsLst>
                            <a:lin ang="5400000" scaled="1"/>
                          </a:gradFill>
                          <a:ln w="12700">
                            <a:solidFill>
                              <a:srgbClr val="4F81BD"/>
                            </a:solidFill>
                            <a:miter lim="800000"/>
                            <a:headEnd/>
                            <a:tailEnd/>
                          </a:ln>
                          <a:effectLst>
                            <a:outerShdw dist="28398" dir="3806097" algn="ctr" rotWithShape="0">
                              <a:srgbClr val="243F60"/>
                            </a:outerShdw>
                          </a:effectLst>
                        </wps:spPr>
                        <wps:txbx>
                          <w:txbxContent>
                            <w:p w14:paraId="5ABF10FC" w14:textId="77777777" w:rsidR="006A188C" w:rsidRPr="00D31031" w:rsidRDefault="006A188C" w:rsidP="007008F8">
                              <w:pPr>
                                <w:jc w:val="center"/>
                                <w:rPr>
                                  <w:i/>
                                  <w:sz w:val="17"/>
                                  <w:szCs w:val="18"/>
                                </w:rPr>
                              </w:pPr>
                              <w:r w:rsidRPr="00D31031">
                                <w:rPr>
                                  <w:i/>
                                  <w:sz w:val="17"/>
                                  <w:szCs w:val="18"/>
                                </w:rPr>
                                <w:t>Types of Internal and External Assurance</w:t>
                              </w:r>
                            </w:p>
                          </w:txbxContent>
                        </wps:txbx>
                        <wps:bodyPr rot="0" vert="horz" wrap="square" lIns="88697" tIns="44348" rIns="88697" bIns="44348" anchor="t" anchorCtr="0" upright="1">
                          <a:noAutofit/>
                        </wps:bodyPr>
                      </wps:wsp>
                      <wps:wsp>
                        <wps:cNvPr id="25" name="Text Box 143"/>
                        <wps:cNvSpPr txBox="1">
                          <a:spLocks noChangeArrowheads="1"/>
                        </wps:cNvSpPr>
                        <wps:spPr bwMode="auto">
                          <a:xfrm>
                            <a:off x="948055" y="2192655"/>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18E7EE2" w14:textId="77777777" w:rsidR="006A188C" w:rsidRDefault="006A188C" w:rsidP="007008F8">
                              <w:pPr>
                                <w:jc w:val="center"/>
                                <w:rPr>
                                  <w:rFonts w:cs="Arial"/>
                                  <w:iCs/>
                                  <w:color w:val="FFFFFF"/>
                                  <w:sz w:val="18"/>
                                  <w:szCs w:val="18"/>
                                </w:rPr>
                              </w:pPr>
                              <w:r>
                                <w:rPr>
                                  <w:rFonts w:cs="Arial"/>
                                  <w:iCs/>
                                  <w:color w:val="FFFFFF"/>
                                  <w:sz w:val="18"/>
                                  <w:szCs w:val="18"/>
                                </w:rPr>
                                <w:t xml:space="preserve">EASC </w:t>
                              </w:r>
                            </w:p>
                            <w:p w14:paraId="12A67C25" w14:textId="77777777" w:rsidR="006A188C" w:rsidRPr="00D31031" w:rsidRDefault="006A188C" w:rsidP="007008F8">
                              <w:pPr>
                                <w:jc w:val="center"/>
                                <w:rPr>
                                  <w:sz w:val="23"/>
                                </w:rPr>
                              </w:pPr>
                              <w:r>
                                <w:rPr>
                                  <w:rFonts w:cs="Arial"/>
                                  <w:iCs/>
                                  <w:color w:val="FFFFFF"/>
                                  <w:sz w:val="18"/>
                                  <w:szCs w:val="18"/>
                                </w:rPr>
                                <w:t>Management Group</w:t>
                              </w:r>
                            </w:p>
                          </w:txbxContent>
                        </wps:txbx>
                        <wps:bodyPr rot="0" vert="horz" wrap="square" lIns="88697" tIns="44348" rIns="88697" bIns="44348" anchor="t" anchorCtr="0" upright="1">
                          <a:noAutofit/>
                        </wps:bodyPr>
                      </wps:wsp>
                      <wps:wsp>
                        <wps:cNvPr id="26" name="Line 144"/>
                        <wps:cNvCnPr>
                          <a:cxnSpLocks noChangeShapeType="1"/>
                        </wps:cNvCnPr>
                        <wps:spPr bwMode="auto">
                          <a:xfrm flipV="1">
                            <a:off x="3949700" y="778510"/>
                            <a:ext cx="635" cy="4457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Line 145"/>
                        <wps:cNvCnPr>
                          <a:cxnSpLocks noChangeShapeType="1"/>
                        </wps:cNvCnPr>
                        <wps:spPr bwMode="auto">
                          <a:xfrm>
                            <a:off x="1555115" y="1964690"/>
                            <a:ext cx="4582160"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Text Box 147"/>
                        <wps:cNvSpPr txBox="1">
                          <a:spLocks noChangeArrowheads="1"/>
                        </wps:cNvSpPr>
                        <wps:spPr bwMode="auto">
                          <a:xfrm>
                            <a:off x="8975725" y="723900"/>
                            <a:ext cx="342900" cy="3657600"/>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txbx>
                          <w:txbxContent>
                            <w:p w14:paraId="3ABD6EB9" w14:textId="77777777" w:rsidR="006A188C" w:rsidRPr="00224FB1" w:rsidRDefault="006A188C" w:rsidP="007008F8">
                              <w:pPr>
                                <w:jc w:val="center"/>
                                <w:rPr>
                                  <w:sz w:val="20"/>
                                  <w:szCs w:val="20"/>
                                </w:rPr>
                              </w:pPr>
                              <w:r>
                                <w:rPr>
                                  <w:sz w:val="20"/>
                                  <w:szCs w:val="20"/>
                                </w:rPr>
                                <w:t>Corporate and Clinical Risk Management</w:t>
                              </w:r>
                            </w:p>
                          </w:txbxContent>
                        </wps:txbx>
                        <wps:bodyPr rot="0" vert="vert" wrap="square" lIns="91440" tIns="45720" rIns="91440" bIns="45720" anchor="t" anchorCtr="0" upright="1">
                          <a:noAutofit/>
                        </wps:bodyPr>
                      </wps:wsp>
                      <wps:wsp>
                        <wps:cNvPr id="30" name="Text Box 148"/>
                        <wps:cNvSpPr txBox="1">
                          <a:spLocks noChangeArrowheads="1"/>
                        </wps:cNvSpPr>
                        <wps:spPr bwMode="auto">
                          <a:xfrm rot="10800000">
                            <a:off x="228600" y="723900"/>
                            <a:ext cx="342900" cy="3657600"/>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txbx>
                          <w:txbxContent>
                            <w:p w14:paraId="0678E69A" w14:textId="77777777" w:rsidR="006A188C" w:rsidRPr="00224FB1" w:rsidRDefault="006A188C" w:rsidP="007008F8">
                              <w:pPr>
                                <w:jc w:val="center"/>
                                <w:rPr>
                                  <w:sz w:val="20"/>
                                  <w:szCs w:val="20"/>
                                </w:rPr>
                              </w:pPr>
                              <w:r>
                                <w:rPr>
                                  <w:sz w:val="20"/>
                                  <w:szCs w:val="20"/>
                                </w:rPr>
                                <w:t>Quality, Standards and Patient and Staff Safety</w:t>
                              </w:r>
                            </w:p>
                          </w:txbxContent>
                        </wps:txbx>
                        <wps:bodyPr rot="0" vert="vert270" wrap="square" lIns="91440" tIns="45720" rIns="91440" bIns="45720" anchor="t" anchorCtr="0" upright="1">
                          <a:noAutofit/>
                        </wps:bodyPr>
                      </wps:wsp>
                      <wps:wsp>
                        <wps:cNvPr id="32" name="Text Box 150"/>
                        <wps:cNvSpPr txBox="1">
                          <a:spLocks noChangeArrowheads="1"/>
                        </wps:cNvSpPr>
                        <wps:spPr bwMode="auto">
                          <a:xfrm>
                            <a:off x="5480050" y="2192655"/>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4AC2113" w14:textId="77777777" w:rsidR="006A188C" w:rsidRDefault="006A188C" w:rsidP="007008F8">
                              <w:pPr>
                                <w:jc w:val="center"/>
                                <w:rPr>
                                  <w:rFonts w:cs="Arial"/>
                                  <w:iCs/>
                                  <w:color w:val="FFFFFF"/>
                                  <w:sz w:val="18"/>
                                  <w:szCs w:val="18"/>
                                </w:rPr>
                              </w:pPr>
                              <w:r>
                                <w:rPr>
                                  <w:rFonts w:cs="Arial"/>
                                  <w:iCs/>
                                  <w:color w:val="FFFFFF"/>
                                  <w:sz w:val="18"/>
                                  <w:szCs w:val="18"/>
                                </w:rPr>
                                <w:t>Non-Emergency Patient Transport Service</w:t>
                              </w:r>
                            </w:p>
                            <w:p w14:paraId="4A7DAB05" w14:textId="77777777" w:rsidR="006A188C" w:rsidRPr="00D31031" w:rsidRDefault="006A188C" w:rsidP="007008F8">
                              <w:pPr>
                                <w:jc w:val="center"/>
                                <w:rPr>
                                  <w:sz w:val="23"/>
                                </w:rPr>
                              </w:pPr>
                              <w:r>
                                <w:rPr>
                                  <w:rFonts w:cs="Arial"/>
                                  <w:iCs/>
                                  <w:color w:val="FFFFFF"/>
                                  <w:sz w:val="18"/>
                                  <w:szCs w:val="18"/>
                                </w:rPr>
                                <w:t>Delivery Assurance Group</w:t>
                              </w:r>
                            </w:p>
                            <w:p w14:paraId="5216C5D8" w14:textId="77777777" w:rsidR="006A188C" w:rsidRPr="00B20407" w:rsidRDefault="006A188C" w:rsidP="007008F8"/>
                          </w:txbxContent>
                        </wps:txbx>
                        <wps:bodyPr rot="0" vert="horz" wrap="square" lIns="88697" tIns="44348" rIns="88697" bIns="44348" anchor="t" anchorCtr="0" upright="1">
                          <a:noAutofit/>
                        </wps:bodyPr>
                      </wps:wsp>
                      <wps:wsp>
                        <wps:cNvPr id="33" name="Text Box 151"/>
                        <wps:cNvSpPr txBox="1">
                          <a:spLocks noChangeArrowheads="1"/>
                        </wps:cNvSpPr>
                        <wps:spPr bwMode="auto">
                          <a:xfrm>
                            <a:off x="7179945" y="1162049"/>
                            <a:ext cx="1668780" cy="801371"/>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DC05D89" w14:textId="77777777" w:rsidR="006A188C" w:rsidRDefault="006A188C" w:rsidP="007008F8">
                              <w:pPr>
                                <w:jc w:val="center"/>
                                <w:rPr>
                                  <w:rFonts w:cs="Arial"/>
                                  <w:iCs/>
                                  <w:color w:val="FFFFFF"/>
                                  <w:sz w:val="18"/>
                                  <w:szCs w:val="18"/>
                                </w:rPr>
                              </w:pPr>
                              <w:r w:rsidRPr="00CE4470">
                                <w:rPr>
                                  <w:rFonts w:cs="Arial"/>
                                  <w:iCs/>
                                  <w:color w:val="FFFFFF"/>
                                  <w:sz w:val="18"/>
                                  <w:szCs w:val="18"/>
                                </w:rPr>
                                <w:t>Cwm Taf</w:t>
                              </w:r>
                              <w:r>
                                <w:rPr>
                                  <w:rFonts w:cs="Arial"/>
                                  <w:iCs/>
                                  <w:color w:val="FFFFFF"/>
                                  <w:sz w:val="18"/>
                                  <w:szCs w:val="18"/>
                                </w:rPr>
                                <w:t xml:space="preserve"> Morgannwg</w:t>
                              </w:r>
                              <w:r w:rsidRPr="00CE4470">
                                <w:rPr>
                                  <w:rFonts w:cs="Arial"/>
                                  <w:iCs/>
                                  <w:color w:val="FFFFFF"/>
                                  <w:sz w:val="18"/>
                                  <w:szCs w:val="18"/>
                                </w:rPr>
                                <w:t xml:space="preserve"> </w:t>
                              </w:r>
                            </w:p>
                            <w:p w14:paraId="07D13A92" w14:textId="77777777" w:rsidR="006A188C" w:rsidRPr="00D31031" w:rsidRDefault="006A188C" w:rsidP="007008F8">
                              <w:pPr>
                                <w:jc w:val="center"/>
                                <w:rPr>
                                  <w:sz w:val="23"/>
                                </w:rPr>
                              </w:pPr>
                              <w:r w:rsidRPr="00CE4470">
                                <w:rPr>
                                  <w:rFonts w:cs="Arial"/>
                                  <w:iCs/>
                                  <w:color w:val="FFFFFF"/>
                                  <w:sz w:val="18"/>
                                  <w:szCs w:val="18"/>
                                </w:rPr>
                                <w:t>University Health Board</w:t>
                              </w:r>
                              <w:r>
                                <w:rPr>
                                  <w:rFonts w:cs="Arial"/>
                                  <w:iCs/>
                                  <w:color w:val="FFFFFF"/>
                                  <w:sz w:val="18"/>
                                  <w:szCs w:val="18"/>
                                </w:rPr>
                                <w:t xml:space="preserve"> Audit and Risk Committee</w:t>
                              </w:r>
                            </w:p>
                            <w:p w14:paraId="00C0B8CD" w14:textId="77777777" w:rsidR="006A188C" w:rsidRPr="002F0CBD" w:rsidRDefault="006A188C" w:rsidP="007008F8"/>
                          </w:txbxContent>
                        </wps:txbx>
                        <wps:bodyPr rot="0" vert="horz" wrap="square" lIns="88697" tIns="44348" rIns="88697" bIns="44348" anchor="t" anchorCtr="0" upright="1">
                          <a:noAutofit/>
                        </wps:bodyPr>
                      </wps:wsp>
                      <wps:wsp>
                        <wps:cNvPr id="34" name="Line 152"/>
                        <wps:cNvCnPr>
                          <a:cxnSpLocks noChangeShapeType="1"/>
                        </wps:cNvCnPr>
                        <wps:spPr bwMode="auto">
                          <a:xfrm flipH="1">
                            <a:off x="3937636" y="1876425"/>
                            <a:ext cx="634" cy="2495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AutoShape 153"/>
                        <wps:cNvCnPr>
                          <a:cxnSpLocks noChangeShapeType="1"/>
                        </wps:cNvCnPr>
                        <wps:spPr bwMode="auto">
                          <a:xfrm>
                            <a:off x="5819775" y="1576387"/>
                            <a:ext cx="1296670" cy="4763"/>
                          </a:xfrm>
                          <a:prstGeom prst="straightConnector1">
                            <a:avLst/>
                          </a:prstGeom>
                          <a:noFill/>
                          <a:ln w="22225">
                            <a:solidFill>
                              <a:schemeClr val="tx1">
                                <a:lumMod val="100000"/>
                                <a:lumOff val="0"/>
                              </a:schemeClr>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wps:wsp>
                        <wps:cNvPr id="36" name="Rectangle 156"/>
                        <wps:cNvSpPr>
                          <a:spLocks noChangeArrowheads="1"/>
                        </wps:cNvSpPr>
                        <wps:spPr bwMode="auto">
                          <a:xfrm>
                            <a:off x="193675" y="4381500"/>
                            <a:ext cx="9144000" cy="638175"/>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bodyPr rot="0" vert="horz" wrap="square" lIns="91440" tIns="45720" rIns="91440" bIns="45720" anchor="t" anchorCtr="0" upright="1">
                          <a:noAutofit/>
                        </wps:bodyPr>
                      </wps:wsp>
                      <wps:wsp>
                        <wps:cNvPr id="37" name="Text Box 157"/>
                        <wps:cNvSpPr txBox="1">
                          <a:spLocks noChangeArrowheads="1"/>
                        </wps:cNvSpPr>
                        <wps:spPr bwMode="auto">
                          <a:xfrm>
                            <a:off x="550545" y="4381500"/>
                            <a:ext cx="1483995" cy="571500"/>
                          </a:xfrm>
                          <a:prstGeom prst="rect">
                            <a:avLst/>
                          </a:prstGeom>
                          <a:gradFill rotWithShape="0">
                            <a:gsLst>
                              <a:gs pos="0">
                                <a:srgbClr val="C2D69B"/>
                              </a:gs>
                              <a:gs pos="50000">
                                <a:srgbClr val="9BBB59"/>
                              </a:gs>
                              <a:gs pos="100000">
                                <a:srgbClr val="C2D69B"/>
                              </a:gs>
                            </a:gsLst>
                            <a:lin ang="5400000" scaled="1"/>
                          </a:gradFill>
                          <a:ln w="12700">
                            <a:solidFill>
                              <a:srgbClr val="9BBB59"/>
                            </a:solidFill>
                            <a:miter lim="800000"/>
                            <a:headEnd/>
                            <a:tailEnd/>
                          </a:ln>
                          <a:effectLst>
                            <a:outerShdw dist="28398" dir="3806097" algn="ctr" rotWithShape="0">
                              <a:srgbClr val="4E6128"/>
                            </a:outerShdw>
                          </a:effectLst>
                        </wps:spPr>
                        <wps:txbx>
                          <w:txbxContent>
                            <w:p w14:paraId="139FABD7" w14:textId="77777777" w:rsidR="006A188C" w:rsidRPr="00C64182" w:rsidRDefault="006A188C" w:rsidP="007008F8">
                              <w:pPr>
                                <w:jc w:val="center"/>
                                <w:rPr>
                                  <w:b/>
                                  <w:sz w:val="14"/>
                                  <w:szCs w:val="14"/>
                                </w:rPr>
                              </w:pPr>
                              <w:r w:rsidRPr="00C64182">
                                <w:rPr>
                                  <w:b/>
                                  <w:sz w:val="14"/>
                                  <w:szCs w:val="14"/>
                                </w:rPr>
                                <w:t>Community Health Councils, Patient Groups</w:t>
                              </w:r>
                            </w:p>
                          </w:txbxContent>
                        </wps:txbx>
                        <wps:bodyPr rot="0" vert="horz" wrap="square" lIns="91440" tIns="45720" rIns="91440" bIns="45720" anchor="t" anchorCtr="0" upright="1">
                          <a:noAutofit/>
                        </wps:bodyPr>
                      </wps:wsp>
                      <wps:wsp>
                        <wps:cNvPr id="38" name="Text Box 158"/>
                        <wps:cNvSpPr txBox="1">
                          <a:spLocks noChangeArrowheads="1"/>
                        </wps:cNvSpPr>
                        <wps:spPr bwMode="auto">
                          <a:xfrm>
                            <a:off x="2236470" y="4381500"/>
                            <a:ext cx="1371600"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06262E75" w14:textId="77777777" w:rsidR="006A188C" w:rsidRPr="00C64182" w:rsidRDefault="006A188C" w:rsidP="007008F8">
                              <w:pPr>
                                <w:jc w:val="center"/>
                                <w:rPr>
                                  <w:b/>
                                  <w:sz w:val="14"/>
                                  <w:szCs w:val="14"/>
                                </w:rPr>
                              </w:pPr>
                              <w:r w:rsidRPr="00C64182">
                                <w:rPr>
                                  <w:b/>
                                  <w:sz w:val="14"/>
                                  <w:szCs w:val="14"/>
                                </w:rPr>
                                <w:t>Statutory Inspections (Health and Safety Executive)</w:t>
                              </w:r>
                            </w:p>
                          </w:txbxContent>
                        </wps:txbx>
                        <wps:bodyPr rot="0" vert="horz" wrap="square" lIns="91440" tIns="45720" rIns="91440" bIns="45720" anchor="t" anchorCtr="0" upright="1">
                          <a:noAutofit/>
                        </wps:bodyPr>
                      </wps:wsp>
                      <wps:wsp>
                        <wps:cNvPr id="39" name="Text Box 159"/>
                        <wps:cNvSpPr txBox="1">
                          <a:spLocks noChangeArrowheads="1"/>
                        </wps:cNvSpPr>
                        <wps:spPr bwMode="auto">
                          <a:xfrm>
                            <a:off x="3790950" y="4381500"/>
                            <a:ext cx="1689100" cy="571500"/>
                          </a:xfrm>
                          <a:prstGeom prst="rect">
                            <a:avLst/>
                          </a:prstGeom>
                          <a:gradFill rotWithShape="0">
                            <a:gsLst>
                              <a:gs pos="0">
                                <a:srgbClr val="C2D69B"/>
                              </a:gs>
                              <a:gs pos="50000">
                                <a:srgbClr val="9BBB59"/>
                              </a:gs>
                              <a:gs pos="100000">
                                <a:srgbClr val="C2D69B"/>
                              </a:gs>
                            </a:gsLst>
                            <a:lin ang="5400000" scaled="1"/>
                          </a:gradFill>
                          <a:ln w="12700">
                            <a:solidFill>
                              <a:srgbClr val="9BBB59"/>
                            </a:solidFill>
                            <a:miter lim="800000"/>
                            <a:headEnd/>
                            <a:tailEnd/>
                          </a:ln>
                          <a:effectLst>
                            <a:outerShdw dist="28398" dir="3806097" algn="ctr" rotWithShape="0">
                              <a:srgbClr val="4E6128"/>
                            </a:outerShdw>
                          </a:effectLst>
                        </wps:spPr>
                        <wps:txbx>
                          <w:txbxContent>
                            <w:p w14:paraId="4783FFFE" w14:textId="77777777" w:rsidR="006A188C" w:rsidRPr="00C64182" w:rsidRDefault="006A188C" w:rsidP="007008F8">
                              <w:pPr>
                                <w:jc w:val="center"/>
                                <w:rPr>
                                  <w:b/>
                                  <w:sz w:val="14"/>
                                  <w:szCs w:val="14"/>
                                </w:rPr>
                              </w:pPr>
                              <w:r w:rsidRPr="00C64182">
                                <w:rPr>
                                  <w:b/>
                                  <w:sz w:val="14"/>
                                  <w:szCs w:val="14"/>
                                </w:rPr>
                                <w:t>Regulatory Bodies</w:t>
                              </w:r>
                            </w:p>
                            <w:p w14:paraId="2E009D73" w14:textId="77777777" w:rsidR="006A188C" w:rsidRDefault="006A188C" w:rsidP="007008F8">
                              <w:pPr>
                                <w:jc w:val="center"/>
                                <w:rPr>
                                  <w:b/>
                                  <w:sz w:val="14"/>
                                  <w:szCs w:val="14"/>
                                </w:rPr>
                              </w:pPr>
                              <w:r w:rsidRPr="00C64182">
                                <w:rPr>
                                  <w:b/>
                                  <w:sz w:val="14"/>
                                  <w:szCs w:val="14"/>
                                </w:rPr>
                                <w:t>(Health</w:t>
                              </w:r>
                              <w:r>
                                <w:rPr>
                                  <w:b/>
                                  <w:sz w:val="14"/>
                                  <w:szCs w:val="14"/>
                                </w:rPr>
                                <w:t>care</w:t>
                              </w:r>
                              <w:r w:rsidRPr="00C64182">
                                <w:rPr>
                                  <w:b/>
                                  <w:sz w:val="14"/>
                                  <w:szCs w:val="14"/>
                                </w:rPr>
                                <w:t xml:space="preserve"> Inspectorate Wales </w:t>
                              </w:r>
                            </w:p>
                            <w:p w14:paraId="68A51E04" w14:textId="77777777" w:rsidR="006A188C" w:rsidRPr="00C64182" w:rsidRDefault="006A188C" w:rsidP="007008F8">
                              <w:pPr>
                                <w:jc w:val="center"/>
                                <w:rPr>
                                  <w:b/>
                                  <w:sz w:val="14"/>
                                  <w:szCs w:val="14"/>
                                </w:rPr>
                              </w:pPr>
                              <w:r w:rsidRPr="00C64182">
                                <w:rPr>
                                  <w:b/>
                                  <w:sz w:val="14"/>
                                  <w:szCs w:val="14"/>
                                </w:rPr>
                                <w:t>Care Quality Commission)</w:t>
                              </w:r>
                              <w:r w:rsidRPr="00C64182">
                                <w:rPr>
                                  <w:b/>
                                  <w:sz w:val="14"/>
                                  <w:szCs w:val="14"/>
                                </w:rPr>
                                <w:tab/>
                              </w:r>
                            </w:p>
                          </w:txbxContent>
                        </wps:txbx>
                        <wps:bodyPr rot="0" vert="horz" wrap="square" lIns="91440" tIns="45720" rIns="91440" bIns="45720" anchor="t" anchorCtr="0" upright="1">
                          <a:noAutofit/>
                        </wps:bodyPr>
                      </wps:wsp>
                      <wps:wsp>
                        <wps:cNvPr id="40" name="Text Box 160"/>
                        <wps:cNvSpPr txBox="1">
                          <a:spLocks noChangeArrowheads="1"/>
                        </wps:cNvSpPr>
                        <wps:spPr bwMode="auto">
                          <a:xfrm>
                            <a:off x="5744845" y="4381500"/>
                            <a:ext cx="1371600"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62C2EDCD" w14:textId="77777777" w:rsidR="006A188C" w:rsidRDefault="006A188C" w:rsidP="007008F8">
                              <w:pPr>
                                <w:jc w:val="center"/>
                                <w:rPr>
                                  <w:b/>
                                  <w:sz w:val="14"/>
                                  <w:szCs w:val="14"/>
                                </w:rPr>
                              </w:pPr>
                              <w:r w:rsidRPr="00C64182">
                                <w:rPr>
                                  <w:b/>
                                  <w:sz w:val="14"/>
                                  <w:szCs w:val="14"/>
                                </w:rPr>
                                <w:t xml:space="preserve">Collaborative quality initiatives </w:t>
                              </w:r>
                            </w:p>
                            <w:p w14:paraId="6B29C310" w14:textId="77777777" w:rsidR="006A188C" w:rsidRPr="00C64182" w:rsidRDefault="006A188C" w:rsidP="007008F8">
                              <w:pPr>
                                <w:jc w:val="center"/>
                                <w:rPr>
                                  <w:b/>
                                  <w:sz w:val="14"/>
                                  <w:szCs w:val="14"/>
                                </w:rPr>
                              </w:pPr>
                              <w:r>
                                <w:rPr>
                                  <w:b/>
                                  <w:sz w:val="14"/>
                                  <w:szCs w:val="14"/>
                                </w:rPr>
                                <w:t>Improvement Cymru</w:t>
                              </w:r>
                            </w:p>
                            <w:p w14:paraId="3C2D24BD" w14:textId="77777777" w:rsidR="006A188C" w:rsidRPr="00C64182" w:rsidRDefault="006A188C" w:rsidP="007008F8">
                              <w:pPr>
                                <w:rPr>
                                  <w:b/>
                                </w:rPr>
                              </w:pPr>
                            </w:p>
                          </w:txbxContent>
                        </wps:txbx>
                        <wps:bodyPr rot="0" vert="horz" wrap="square" lIns="91440" tIns="45720" rIns="91440" bIns="45720" anchor="t" anchorCtr="0" upright="1">
                          <a:noAutofit/>
                        </wps:bodyPr>
                      </wps:wsp>
                      <wps:wsp>
                        <wps:cNvPr id="41" name="Text Box 161"/>
                        <wps:cNvSpPr txBox="1">
                          <a:spLocks noChangeArrowheads="1"/>
                        </wps:cNvSpPr>
                        <wps:spPr bwMode="auto">
                          <a:xfrm>
                            <a:off x="7378699" y="4381500"/>
                            <a:ext cx="1508125"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04464450" w14:textId="77777777" w:rsidR="006A188C" w:rsidRDefault="006A188C" w:rsidP="007008F8">
                              <w:pPr>
                                <w:jc w:val="center"/>
                                <w:rPr>
                                  <w:b/>
                                  <w:sz w:val="14"/>
                                  <w:szCs w:val="14"/>
                                </w:rPr>
                              </w:pPr>
                              <w:r w:rsidRPr="00C64182">
                                <w:rPr>
                                  <w:b/>
                                  <w:sz w:val="14"/>
                                  <w:szCs w:val="14"/>
                                </w:rPr>
                                <w:t xml:space="preserve">Internal </w:t>
                              </w:r>
                              <w:r>
                                <w:rPr>
                                  <w:b/>
                                  <w:sz w:val="14"/>
                                  <w:szCs w:val="14"/>
                                </w:rPr>
                                <w:t>&amp;</w:t>
                              </w:r>
                              <w:r w:rsidRPr="00C64182">
                                <w:rPr>
                                  <w:b/>
                                  <w:sz w:val="14"/>
                                  <w:szCs w:val="14"/>
                                </w:rPr>
                                <w:t xml:space="preserve"> External Audit</w:t>
                              </w:r>
                            </w:p>
                            <w:p w14:paraId="16B774E0" w14:textId="77777777" w:rsidR="006A188C" w:rsidRPr="00C64182" w:rsidRDefault="006A188C" w:rsidP="007008F8">
                              <w:pPr>
                                <w:jc w:val="center"/>
                                <w:rPr>
                                  <w:b/>
                                  <w:sz w:val="14"/>
                                  <w:szCs w:val="14"/>
                                </w:rPr>
                              </w:pPr>
                              <w:r>
                                <w:rPr>
                                  <w:b/>
                                  <w:sz w:val="14"/>
                                  <w:szCs w:val="14"/>
                                </w:rPr>
                                <w:t>NHS Wales Share Services Partnership / Audit Wales</w:t>
                              </w:r>
                            </w:p>
                            <w:p w14:paraId="170B779D" w14:textId="77777777" w:rsidR="006A188C" w:rsidRPr="00C64182" w:rsidRDefault="006A188C" w:rsidP="007008F8">
                              <w:pPr>
                                <w:rPr>
                                  <w:b/>
                                </w:rPr>
                              </w:pPr>
                            </w:p>
                          </w:txbxContent>
                        </wps:txbx>
                        <wps:bodyPr rot="0" vert="horz" wrap="square" lIns="91440" tIns="45720" rIns="91440" bIns="45720" anchor="t" anchorCtr="0" upright="1">
                          <a:noAutofit/>
                        </wps:bodyPr>
                      </wps:wsp>
                      <wps:wsp>
                        <wps:cNvPr id="107" name="AutoShape 153"/>
                        <wps:cNvCnPr>
                          <a:cxnSpLocks noChangeShapeType="1"/>
                        </wps:cNvCnPr>
                        <wps:spPr bwMode="auto">
                          <a:xfrm>
                            <a:off x="5819775" y="1581150"/>
                            <a:ext cx="1323975" cy="544830"/>
                          </a:xfrm>
                          <a:prstGeom prst="straightConnector1">
                            <a:avLst/>
                          </a:prstGeom>
                          <a:noFill/>
                          <a:ln w="22225">
                            <a:solidFill>
                              <a:schemeClr val="tx1">
                                <a:lumMod val="100000"/>
                                <a:lumOff val="0"/>
                              </a:schemeClr>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wps:wsp>
                        <wps:cNvPr id="108" name="Text Box 151"/>
                        <wps:cNvSpPr txBox="1">
                          <a:spLocks noChangeArrowheads="1"/>
                        </wps:cNvSpPr>
                        <wps:spPr bwMode="auto">
                          <a:xfrm>
                            <a:off x="7185025" y="2152650"/>
                            <a:ext cx="1663700" cy="80010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3084E80" w14:textId="77777777" w:rsidR="006A188C" w:rsidRDefault="006A188C" w:rsidP="001E7811">
                              <w:pPr>
                                <w:pStyle w:val="NormalWeb"/>
                                <w:spacing w:before="0" w:beforeAutospacing="0" w:after="0" w:afterAutospacing="0"/>
                                <w:jc w:val="center"/>
                              </w:pPr>
                              <w:r w:rsidRPr="00CE4470">
                                <w:rPr>
                                  <w:rFonts w:ascii="Verdana" w:hAnsi="Verdana" w:cs="Arial"/>
                                  <w:color w:val="FFFFFF"/>
                                  <w:sz w:val="18"/>
                                  <w:szCs w:val="18"/>
                                </w:rPr>
                                <w:t xml:space="preserve">Cwm </w:t>
                              </w:r>
                              <w:r>
                                <w:rPr>
                                  <w:rFonts w:ascii="Verdana" w:hAnsi="Verdana" w:cs="Arial"/>
                                  <w:color w:val="FFFFFF"/>
                                  <w:sz w:val="18"/>
                                  <w:szCs w:val="18"/>
                                </w:rPr>
                                <w:t xml:space="preserve">Taf Morgannwg University Health </w:t>
                              </w:r>
                              <w:r w:rsidRPr="00CE4470">
                                <w:rPr>
                                  <w:rFonts w:ascii="Verdana" w:hAnsi="Verdana" w:cs="Arial"/>
                                  <w:color w:val="FFFFFF"/>
                                  <w:sz w:val="18"/>
                                  <w:szCs w:val="18"/>
                                </w:rPr>
                                <w:t>Board</w:t>
                              </w:r>
                              <w:r>
                                <w:rPr>
                                  <w:rFonts w:ascii="Verdana" w:hAnsi="Verdana" w:cs="Arial"/>
                                  <w:color w:val="FFFFFF"/>
                                  <w:sz w:val="18"/>
                                  <w:szCs w:val="18"/>
                                </w:rPr>
                                <w:t xml:space="preserve"> Quality and Safety Committee </w:t>
                              </w:r>
                            </w:p>
                          </w:txbxContent>
                        </wps:txbx>
                        <wps:bodyPr rot="0" vert="horz" wrap="square" lIns="88697" tIns="44348" rIns="88697" bIns="44348" anchor="t" anchorCtr="0" upright="1">
                          <a:noAutofit/>
                        </wps:bodyPr>
                      </wps:wsp>
                    </wpc:wpc>
                  </a:graphicData>
                </a:graphic>
              </wp:inline>
            </w:drawing>
          </mc:Choice>
          <mc:Fallback>
            <w:pict>
              <v:group w14:anchorId="718CC0B8" id="Canvas 132" o:spid="_x0000_s1027" editas="canvas" style="width:750.2pt;height:403.2pt;mso-position-horizontal-relative:char;mso-position-vertical-relative:line" coordsize="95275,512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5275;height:51206;visibility:visible;mso-wrap-style:square">
                  <v:fill o:detectmouseclick="t"/>
                  <v:path o:connecttype="none"/>
                </v:shape>
                <v:line id="Line 134" o:spid="_x0000_s1029" style="position:absolute;flip:x;visibility:visible;mso-wrap-style:square" from="61366,19634" to="61372,214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"/>
                <v:shape id="Text Box 136" o:spid="_x0000_s1030" type="#_x0000_t202" style="position:absolute;left:32759;top:21856;width:13265;height:1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" fillcolor="#4f81bd" strokecolor="#4f81bd" strokeweight="10pt">
                  <v:stroke linestyle="thinThin"/>
                  <v:shadow color="#868686"/>
                  <v:textbox inset="2.46381mm,1.2319mm,2.46381mm,1.2319mm">
                    <w:txbxContent>
                      <w:p w14:paraId="298CEF5D" w14:textId="77777777" w:rsidR="006A188C" w:rsidRDefault="006A188C" w:rsidP="007008F8">
                        <w:pPr>
                          <w:jc w:val="center"/>
                          <w:rPr>
                            <w:rFonts w:cs="Arial"/>
                            <w:iCs/>
                            <w:color w:val="FFFFFF"/>
                            <w:sz w:val="18"/>
                            <w:szCs w:val="18"/>
                          </w:rPr>
                        </w:pPr>
                        <w:r>
                          <w:rPr>
                            <w:rFonts w:cs="Arial"/>
                            <w:iCs/>
                            <w:color w:val="FFFFFF"/>
                            <w:sz w:val="18"/>
                            <w:szCs w:val="18"/>
                          </w:rPr>
                          <w:t>Emergency Medical Retrieval and Transfer Service</w:t>
                        </w:r>
                      </w:p>
                      <w:p w14:paraId="1EC78B9E" w14:textId="77777777" w:rsidR="006A188C" w:rsidRPr="00D31031" w:rsidRDefault="006A188C" w:rsidP="007008F8">
                        <w:pPr>
                          <w:jc w:val="center"/>
                          <w:rPr>
                            <w:sz w:val="23"/>
                          </w:rPr>
                        </w:pPr>
                        <w:r>
                          <w:rPr>
                            <w:rFonts w:cs="Arial"/>
                            <w:iCs/>
                            <w:color w:val="FFFFFF"/>
                            <w:sz w:val="18"/>
                            <w:szCs w:val="18"/>
                          </w:rPr>
                          <w:t>Delivery Assurance Group</w:t>
                        </w:r>
                      </w:p>
                      <w:p w14:paraId="6843F527" w14:textId="77777777" w:rsidR="006A188C" w:rsidRPr="002F0CBD" w:rsidRDefault="006A188C" w:rsidP="007008F8"/>
                    </w:txbxContent>
                  </v:textbox>
                </v:shape>
                <v:line id="Line 139" o:spid="_x0000_s1031" style="position:absolute;flip:x;visibility:visible;mso-wrap-style:square" from="15640,19646" to="15646,21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"/>
                <v:shape id="Text Box 140" o:spid="_x0000_s1032" type="#_x0000_t202" style="position:absolute;left:19030;top:2228;width:40063;height:5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" fillcolor="#4f81bd" strokecolor="#4f81bd" strokeweight="10pt">
                  <v:stroke linestyle="thinThin"/>
                  <v:shadow color="#868686"/>
                  <v:textbox inset="2.46381mm,1.2319mm,2.46381mm,1.2319mm">
                    <w:txbxContent>
                      <w:p w14:paraId="0DA52CB3" w14:textId="77777777" w:rsidR="006A188C" w:rsidRPr="00F36D3A" w:rsidRDefault="006A188C" w:rsidP="007008F8">
                        <w:pPr>
                          <w:jc w:val="center"/>
                          <w:rPr>
                            <w:b/>
                            <w:caps/>
                            <w:color w:val="FFFFFF" w:themeColor="background1"/>
                            <w:sz w:val="27"/>
                            <w:szCs w:val="28"/>
                          </w:rPr>
                        </w:pPr>
                        <w:r w:rsidRPr="00F36D3A">
                          <w:rPr>
                            <w:b/>
                            <w:caps/>
                            <w:color w:val="FFFFFF" w:themeColor="background1"/>
                            <w:sz w:val="27"/>
                            <w:szCs w:val="28"/>
                          </w:rPr>
                          <w:t>Health Boards</w:t>
                        </w:r>
                      </w:p>
                    </w:txbxContent>
                  </v:textbox>
                </v:shape>
                <v:shape id="Text Box 141" o:spid="_x0000_s1033" type="#_x0000_t202" style="position:absolute;left:24428;top:12909;width:33026;height:5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" fillcolor="#c0504d" strokecolor="#c0504d" strokeweight="10pt">
                  <v:stroke linestyle="thinThin"/>
                  <v:shadow color="#868686"/>
                  <v:textbox inset="2.46381mm,1.2319mm,2.46381mm,1.2319mm">
                    <w:txbxContent>
                      <w:p w14:paraId="5540215E" w14:textId="77777777" w:rsidR="006A188C" w:rsidRPr="00F36D3A" w:rsidRDefault="006A188C" w:rsidP="007008F8">
                        <w:pPr>
                          <w:jc w:val="center"/>
                          <w:rPr>
                            <w:b/>
                            <w:color w:val="FFFFFF" w:themeColor="background1"/>
                            <w:sz w:val="23"/>
                          </w:rPr>
                        </w:pPr>
                        <w:r w:rsidRPr="00F36D3A">
                          <w:rPr>
                            <w:b/>
                            <w:color w:val="FFFFFF" w:themeColor="background1"/>
                            <w:sz w:val="23"/>
                          </w:rPr>
                          <w:t>Emergency Ambulance Services Joint Committee</w:t>
                        </w:r>
                      </w:p>
                    </w:txbxContent>
                  </v:textbox>
                </v:shape>
                <v:shape id="Text Box 142" o:spid="_x0000_s1034" type="#_x0000_t202" style="position:absolute;left:4216;top:38601;width:86716;height:2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" fillcolor="#95b3d7" strokecolor="#4f81bd" strokeweight="1pt">
                  <v:fill color2="#4f81bd" focus="50%" type="gradient"/>
                  <v:shadow on="t" color="#243f60" offset="1pt"/>
                  <v:textbox inset="2.46381mm,1.2319mm,2.46381mm,1.2319mm">
                    <w:txbxContent>
                      <w:p w14:paraId="5ABF10FC" w14:textId="77777777" w:rsidR="006A188C" w:rsidRPr="00D31031" w:rsidRDefault="006A188C" w:rsidP="007008F8">
                        <w:pPr>
                          <w:jc w:val="center"/>
                          <w:rPr>
                            <w:i/>
                            <w:sz w:val="17"/>
                            <w:szCs w:val="18"/>
                          </w:rPr>
                        </w:pPr>
                        <w:r w:rsidRPr="00D31031">
                          <w:rPr>
                            <w:i/>
                            <w:sz w:val="17"/>
                            <w:szCs w:val="18"/>
                          </w:rPr>
                          <w:t>Types of Internal and External Assurance</w:t>
                        </w:r>
                      </w:p>
                    </w:txbxContent>
                  </v:textbox>
                </v:shape>
                <v:shape id="Text Box 143" o:spid="_x0000_s1035" type="#_x0000_t202" style="position:absolute;left:9480;top:21926;width:13265;height:1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" fillcolor="#4f81bd" strokecolor="#4f81bd" strokeweight="10pt">
                  <v:stroke linestyle="thinThin"/>
                  <v:shadow color="#868686"/>
                  <v:textbox inset="2.46381mm,1.2319mm,2.46381mm,1.2319mm">
                    <w:txbxContent>
                      <w:p w14:paraId="418E7EE2" w14:textId="77777777" w:rsidR="006A188C" w:rsidRDefault="006A188C" w:rsidP="007008F8">
                        <w:pPr>
                          <w:jc w:val="center"/>
                          <w:rPr>
                            <w:rFonts w:cs="Arial"/>
                            <w:iCs/>
                            <w:color w:val="FFFFFF"/>
                            <w:sz w:val="18"/>
                            <w:szCs w:val="18"/>
                          </w:rPr>
                        </w:pPr>
                        <w:r>
                          <w:rPr>
                            <w:rFonts w:cs="Arial"/>
                            <w:iCs/>
                            <w:color w:val="FFFFFF"/>
                            <w:sz w:val="18"/>
                            <w:szCs w:val="18"/>
                          </w:rPr>
                          <w:t xml:space="preserve">EASC </w:t>
                        </w:r>
                      </w:p>
                      <w:p w14:paraId="12A67C25" w14:textId="77777777" w:rsidR="006A188C" w:rsidRPr="00D31031" w:rsidRDefault="006A188C" w:rsidP="007008F8">
                        <w:pPr>
                          <w:jc w:val="center"/>
                          <w:rPr>
                            <w:sz w:val="23"/>
                          </w:rPr>
                        </w:pPr>
                        <w:r>
                          <w:rPr>
                            <w:rFonts w:cs="Arial"/>
                            <w:iCs/>
                            <w:color w:val="FFFFFF"/>
                            <w:sz w:val="18"/>
                            <w:szCs w:val="18"/>
                          </w:rPr>
                          <w:t>Management Group</w:t>
                        </w:r>
                      </w:p>
                    </w:txbxContent>
                  </v:textbox>
                </v:shape>
                <v:line id="Line 144" o:spid="_x0000_s1036" style="position:absolute;flip:y;visibility:visible;mso-wrap-style:square" from="39497,7785" to="39503,12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"/>
                <v:line id="Line 145" o:spid="_x0000_s1037" style="position:absolute;visibility:visible;mso-wrap-style:square" from="15551,19646" to="61372,196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FlBxgAAANsAAAAPAAAAZHJzL2Rvd25yZXYueG1sRI9Ba8JA&#10;FITvBf/D8gRvdVOFtE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qRZQcYAAADbAAAA&#10;DwAAAAAAAAAAAAAAAAAHAgAAZHJzL2Rvd25yZXYueG1sUEsFBgAAAAADAAMAtwAAAPoCAAAAAA==&#10;"/>
                <v:shape id="Text Box 147" o:spid="_x0000_s1038" type="#_x0000_t202" style="position:absolute;left:89757;top:7239;width:3429;height:36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" fillcolor="#c2d69b" strokecolor="#c2d69b" strokeweight="1pt">
                  <v:fill color2="#eaf1dd" angle="135" focus="50%" type="gradient"/>
                  <v:shadow on="t" color="#4e6128" opacity=".5" offset="1pt"/>
                  <v:textbox style="layout-flow:vertical">
                    <w:txbxContent>
                      <w:p w14:paraId="3ABD6EB9" w14:textId="77777777" w:rsidR="006A188C" w:rsidRPr="00224FB1" w:rsidRDefault="006A188C" w:rsidP="007008F8">
                        <w:pPr>
                          <w:jc w:val="center"/>
                          <w:rPr>
                            <w:sz w:val="20"/>
                            <w:szCs w:val="20"/>
                          </w:rPr>
                        </w:pPr>
                        <w:r>
                          <w:rPr>
                            <w:sz w:val="20"/>
                            <w:szCs w:val="20"/>
                          </w:rPr>
                          <w:t>Corporate and Clinical Risk Management</w:t>
                        </w:r>
                      </w:p>
                    </w:txbxContent>
                  </v:textbox>
                </v:shape>
                <v:shape id="Text Box 148" o:spid="_x0000_s1039" type="#_x0000_t202" style="position:absolute;left:2286;top:7239;width:3429;height:36576;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" fillcolor="#c2d69b" strokecolor="#c2d69b" strokeweight="1pt">
                  <v:fill color2="#eaf1dd" angle="135" focus="50%" type="gradient"/>
                  <v:shadow on="t" color="#4e6128" opacity=".5" offset="1pt"/>
                  <v:textbox style="layout-flow:vertical;mso-layout-flow-alt:bottom-to-top">
                    <w:txbxContent>
                      <w:p w14:paraId="0678E69A" w14:textId="77777777" w:rsidR="006A188C" w:rsidRPr="00224FB1" w:rsidRDefault="006A188C" w:rsidP="007008F8">
                        <w:pPr>
                          <w:jc w:val="center"/>
                          <w:rPr>
                            <w:sz w:val="20"/>
                            <w:szCs w:val="20"/>
                          </w:rPr>
                        </w:pPr>
                        <w:r>
                          <w:rPr>
                            <w:sz w:val="20"/>
                            <w:szCs w:val="20"/>
                          </w:rPr>
                          <w:t>Quality, Standards and Patient and Staff Safety</w:t>
                        </w:r>
                      </w:p>
                    </w:txbxContent>
                  </v:textbox>
                </v:shape>
                <v:shape id="Text Box 150" o:spid="_x0000_s1040" type="#_x0000_t202" style="position:absolute;left:54800;top:21926;width:13265;height:1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" fillcolor="#4f81bd" strokecolor="#4f81bd" strokeweight="10pt">
                  <v:stroke linestyle="thinThin"/>
                  <v:shadow color="#868686"/>
                  <v:textbox inset="2.46381mm,1.2319mm,2.46381mm,1.2319mm">
                    <w:txbxContent>
                      <w:p w14:paraId="34AC2113" w14:textId="77777777" w:rsidR="006A188C" w:rsidRDefault="006A188C" w:rsidP="007008F8">
                        <w:pPr>
                          <w:jc w:val="center"/>
                          <w:rPr>
                            <w:rFonts w:cs="Arial"/>
                            <w:iCs/>
                            <w:color w:val="FFFFFF"/>
                            <w:sz w:val="18"/>
                            <w:szCs w:val="18"/>
                          </w:rPr>
                        </w:pPr>
                        <w:r>
                          <w:rPr>
                            <w:rFonts w:cs="Arial"/>
                            <w:iCs/>
                            <w:color w:val="FFFFFF"/>
                            <w:sz w:val="18"/>
                            <w:szCs w:val="18"/>
                          </w:rPr>
                          <w:t>Non-Emergency Patient Transport Service</w:t>
                        </w:r>
                      </w:p>
                      <w:p w14:paraId="4A7DAB05" w14:textId="77777777" w:rsidR="006A188C" w:rsidRPr="00D31031" w:rsidRDefault="006A188C" w:rsidP="007008F8">
                        <w:pPr>
                          <w:jc w:val="center"/>
                          <w:rPr>
                            <w:sz w:val="23"/>
                          </w:rPr>
                        </w:pPr>
                        <w:r>
                          <w:rPr>
                            <w:rFonts w:cs="Arial"/>
                            <w:iCs/>
                            <w:color w:val="FFFFFF"/>
                            <w:sz w:val="18"/>
                            <w:szCs w:val="18"/>
                          </w:rPr>
                          <w:t>Delivery Assurance Group</w:t>
                        </w:r>
                      </w:p>
                      <w:p w14:paraId="5216C5D8" w14:textId="77777777" w:rsidR="006A188C" w:rsidRPr="00B20407" w:rsidRDefault="006A188C" w:rsidP="007008F8"/>
                    </w:txbxContent>
                  </v:textbox>
                </v:shape>
                <v:shape id="Text Box 151" o:spid="_x0000_s1041" type="#_x0000_t202" style="position:absolute;left:71799;top:11620;width:16688;height:80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" fillcolor="#4f81bd" strokecolor="#4f81bd" strokeweight="10pt">
                  <v:stroke linestyle="thinThin"/>
                  <v:shadow color="#868686"/>
                  <v:textbox inset="2.46381mm,1.2319mm,2.46381mm,1.2319mm">
                    <w:txbxContent>
                      <w:p w14:paraId="6DC05D89" w14:textId="77777777" w:rsidR="006A188C" w:rsidRDefault="006A188C" w:rsidP="007008F8">
                        <w:pPr>
                          <w:jc w:val="center"/>
                          <w:rPr>
                            <w:rFonts w:cs="Arial"/>
                            <w:iCs/>
                            <w:color w:val="FFFFFF"/>
                            <w:sz w:val="18"/>
                            <w:szCs w:val="18"/>
                          </w:rPr>
                        </w:pPr>
                        <w:r w:rsidRPr="00CE4470">
                          <w:rPr>
                            <w:rFonts w:cs="Arial"/>
                            <w:iCs/>
                            <w:color w:val="FFFFFF"/>
                            <w:sz w:val="18"/>
                            <w:szCs w:val="18"/>
                          </w:rPr>
                          <w:t>Cwm Taf</w:t>
                        </w:r>
                        <w:r>
                          <w:rPr>
                            <w:rFonts w:cs="Arial"/>
                            <w:iCs/>
                            <w:color w:val="FFFFFF"/>
                            <w:sz w:val="18"/>
                            <w:szCs w:val="18"/>
                          </w:rPr>
                          <w:t xml:space="preserve"> Morgannwg</w:t>
                        </w:r>
                        <w:r w:rsidRPr="00CE4470">
                          <w:rPr>
                            <w:rFonts w:cs="Arial"/>
                            <w:iCs/>
                            <w:color w:val="FFFFFF"/>
                            <w:sz w:val="18"/>
                            <w:szCs w:val="18"/>
                          </w:rPr>
                          <w:t xml:space="preserve"> </w:t>
                        </w:r>
                      </w:p>
                      <w:p w14:paraId="07D13A92" w14:textId="77777777" w:rsidR="006A188C" w:rsidRPr="00D31031" w:rsidRDefault="006A188C" w:rsidP="007008F8">
                        <w:pPr>
                          <w:jc w:val="center"/>
                          <w:rPr>
                            <w:sz w:val="23"/>
                          </w:rPr>
                        </w:pPr>
                        <w:r w:rsidRPr="00CE4470">
                          <w:rPr>
                            <w:rFonts w:cs="Arial"/>
                            <w:iCs/>
                            <w:color w:val="FFFFFF"/>
                            <w:sz w:val="18"/>
                            <w:szCs w:val="18"/>
                          </w:rPr>
                          <w:t>University Health Board</w:t>
                        </w:r>
                        <w:r>
                          <w:rPr>
                            <w:rFonts w:cs="Arial"/>
                            <w:iCs/>
                            <w:color w:val="FFFFFF"/>
                            <w:sz w:val="18"/>
                            <w:szCs w:val="18"/>
                          </w:rPr>
                          <w:t xml:space="preserve"> Audit and Risk Committee</w:t>
                        </w:r>
                      </w:p>
                      <w:p w14:paraId="00C0B8CD" w14:textId="77777777" w:rsidR="006A188C" w:rsidRPr="002F0CBD" w:rsidRDefault="006A188C" w:rsidP="007008F8"/>
                    </w:txbxContent>
                  </v:textbox>
                </v:shape>
                <v:line id="Line 152" o:spid="_x0000_s1042" style="position:absolute;flip:x;visibility:visible;mso-wrap-style:square" from="39376,18764" to="39382,212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"/>
                <v:shapetype id="_x0000_t32" coordsize="21600,21600" o:spt="32" o:oned="t" path="m,l21600,21600e" filled="f">
                  <v:path arrowok="t" fillok="f" o:connecttype="none"/>
                  <o:lock v:ext="edit" shapetype="t"/>
                </v:shapetype>
                <v:shape id="AutoShape 153" o:spid="_x0000_s1043" type="#_x0000_t32" style="position:absolute;left:58197;top:15763;width:12967;height: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" strokecolor="black [3213]" strokeweight="1.75pt">
                  <v:stroke dashstyle="1 1"/>
                  <v:shadow color="#7f7f7f [1601]" opacity=".5" offset="1pt"/>
                </v:shape>
                <v:rect id="Rectangle 156" o:spid="_x0000_s1044" style="position:absolute;left:1936;top:43815;width:91440;height:6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" fillcolor="#c2d69b" strokecolor="#c2d69b" strokeweight="1pt">
                  <v:fill color2="#eaf1dd" angle="135" focus="50%" type="gradient"/>
                  <v:shadow on="t" color="#4e6128" opacity=".5" offset="1pt"/>
                </v:rect>
                <v:shape id="Text Box 157" o:spid="_x0000_s1045" type="#_x0000_t202" style="position:absolute;left:5505;top:43815;width:14840;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" fillcolor="#c2d69b" strokecolor="#9bbb59" strokeweight="1pt">
                  <v:fill color2="#9bbb59" focus="50%" type="gradient"/>
                  <v:shadow on="t" color="#4e6128" offset="1pt"/>
                  <v:textbox>
                    <w:txbxContent>
                      <w:p w14:paraId="139FABD7" w14:textId="77777777" w:rsidR="006A188C" w:rsidRPr="00C64182" w:rsidRDefault="006A188C" w:rsidP="007008F8">
                        <w:pPr>
                          <w:jc w:val="center"/>
                          <w:rPr>
                            <w:b/>
                            <w:sz w:val="14"/>
                            <w:szCs w:val="14"/>
                          </w:rPr>
                        </w:pPr>
                        <w:r w:rsidRPr="00C64182">
                          <w:rPr>
                            <w:b/>
                            <w:sz w:val="14"/>
                            <w:szCs w:val="14"/>
                          </w:rPr>
                          <w:t>Community Health Councils, Patient Groups</w:t>
                        </w:r>
                      </w:p>
                    </w:txbxContent>
                  </v:textbox>
                </v:shape>
                <v:shape id="Text Box 158" o:spid="_x0000_s1046" type="#_x0000_t202" style="position:absolute;left:22364;top:43815;width:13716;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" fillcolor="#9bbb59" strokecolor="#f2f2f2" strokeweight="3pt">
                  <v:shadow on="t" color="#4e6128" opacity=".5" offset="1pt"/>
                  <v:textbox>
                    <w:txbxContent>
                      <w:p w14:paraId="06262E75" w14:textId="77777777" w:rsidR="006A188C" w:rsidRPr="00C64182" w:rsidRDefault="006A188C" w:rsidP="007008F8">
                        <w:pPr>
                          <w:jc w:val="center"/>
                          <w:rPr>
                            <w:b/>
                            <w:sz w:val="14"/>
                            <w:szCs w:val="14"/>
                          </w:rPr>
                        </w:pPr>
                        <w:r w:rsidRPr="00C64182">
                          <w:rPr>
                            <w:b/>
                            <w:sz w:val="14"/>
                            <w:szCs w:val="14"/>
                          </w:rPr>
                          <w:t>Statutory Inspections (Health and Safety Executive)</w:t>
                        </w:r>
                      </w:p>
                    </w:txbxContent>
                  </v:textbox>
                </v:shape>
                <v:shape id="Text Box 159" o:spid="_x0000_s1047" type="#_x0000_t202" style="position:absolute;left:37909;top:43815;width:16891;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" fillcolor="#c2d69b" strokecolor="#9bbb59" strokeweight="1pt">
                  <v:fill color2="#9bbb59" focus="50%" type="gradient"/>
                  <v:shadow on="t" color="#4e6128" offset="1pt"/>
                  <v:textbox>
                    <w:txbxContent>
                      <w:p w14:paraId="4783FFFE" w14:textId="77777777" w:rsidR="006A188C" w:rsidRPr="00C64182" w:rsidRDefault="006A188C" w:rsidP="007008F8">
                        <w:pPr>
                          <w:jc w:val="center"/>
                          <w:rPr>
                            <w:b/>
                            <w:sz w:val="14"/>
                            <w:szCs w:val="14"/>
                          </w:rPr>
                        </w:pPr>
                        <w:r w:rsidRPr="00C64182">
                          <w:rPr>
                            <w:b/>
                            <w:sz w:val="14"/>
                            <w:szCs w:val="14"/>
                          </w:rPr>
                          <w:t>Regulatory Bodies</w:t>
                        </w:r>
                      </w:p>
                      <w:p w14:paraId="2E009D73" w14:textId="77777777" w:rsidR="006A188C" w:rsidRDefault="006A188C" w:rsidP="007008F8">
                        <w:pPr>
                          <w:jc w:val="center"/>
                          <w:rPr>
                            <w:b/>
                            <w:sz w:val="14"/>
                            <w:szCs w:val="14"/>
                          </w:rPr>
                        </w:pPr>
                        <w:r w:rsidRPr="00C64182">
                          <w:rPr>
                            <w:b/>
                            <w:sz w:val="14"/>
                            <w:szCs w:val="14"/>
                          </w:rPr>
                          <w:t>(Health</w:t>
                        </w:r>
                        <w:r>
                          <w:rPr>
                            <w:b/>
                            <w:sz w:val="14"/>
                            <w:szCs w:val="14"/>
                          </w:rPr>
                          <w:t>care</w:t>
                        </w:r>
                        <w:r w:rsidRPr="00C64182">
                          <w:rPr>
                            <w:b/>
                            <w:sz w:val="14"/>
                            <w:szCs w:val="14"/>
                          </w:rPr>
                          <w:t xml:space="preserve"> Inspectorate Wales </w:t>
                        </w:r>
                      </w:p>
                      <w:p w14:paraId="68A51E04" w14:textId="77777777" w:rsidR="006A188C" w:rsidRPr="00C64182" w:rsidRDefault="006A188C" w:rsidP="007008F8">
                        <w:pPr>
                          <w:jc w:val="center"/>
                          <w:rPr>
                            <w:b/>
                            <w:sz w:val="14"/>
                            <w:szCs w:val="14"/>
                          </w:rPr>
                        </w:pPr>
                        <w:r w:rsidRPr="00C64182">
                          <w:rPr>
                            <w:b/>
                            <w:sz w:val="14"/>
                            <w:szCs w:val="14"/>
                          </w:rPr>
                          <w:t>Care Quality Commission)</w:t>
                        </w:r>
                        <w:r w:rsidRPr="00C64182">
                          <w:rPr>
                            <w:b/>
                            <w:sz w:val="14"/>
                            <w:szCs w:val="14"/>
                          </w:rPr>
                          <w:tab/>
                        </w:r>
                      </w:p>
                    </w:txbxContent>
                  </v:textbox>
                </v:shape>
                <v:shape id="Text Box 160" o:spid="_x0000_s1048" type="#_x0000_t202" style="position:absolute;left:57448;top:43815;width:13716;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" fillcolor="#9bbb59" strokecolor="#f2f2f2" strokeweight="3pt">
                  <v:shadow on="t" color="#4e6128" opacity=".5" offset="1pt"/>
                  <v:textbox>
                    <w:txbxContent>
                      <w:p w14:paraId="62C2EDCD" w14:textId="77777777" w:rsidR="006A188C" w:rsidRDefault="006A188C" w:rsidP="007008F8">
                        <w:pPr>
                          <w:jc w:val="center"/>
                          <w:rPr>
                            <w:b/>
                            <w:sz w:val="14"/>
                            <w:szCs w:val="14"/>
                          </w:rPr>
                        </w:pPr>
                        <w:r w:rsidRPr="00C64182">
                          <w:rPr>
                            <w:b/>
                            <w:sz w:val="14"/>
                            <w:szCs w:val="14"/>
                          </w:rPr>
                          <w:t xml:space="preserve">Collaborative quality initiatives </w:t>
                        </w:r>
                      </w:p>
                      <w:p w14:paraId="6B29C310" w14:textId="77777777" w:rsidR="006A188C" w:rsidRPr="00C64182" w:rsidRDefault="006A188C" w:rsidP="007008F8">
                        <w:pPr>
                          <w:jc w:val="center"/>
                          <w:rPr>
                            <w:b/>
                            <w:sz w:val="14"/>
                            <w:szCs w:val="14"/>
                          </w:rPr>
                        </w:pPr>
                        <w:r>
                          <w:rPr>
                            <w:b/>
                            <w:sz w:val="14"/>
                            <w:szCs w:val="14"/>
                          </w:rPr>
                          <w:t>Improvement Cymru</w:t>
                        </w:r>
                      </w:p>
                      <w:p w14:paraId="3C2D24BD" w14:textId="77777777" w:rsidR="006A188C" w:rsidRPr="00C64182" w:rsidRDefault="006A188C" w:rsidP="007008F8">
                        <w:pPr>
                          <w:rPr>
                            <w:b/>
                          </w:rPr>
                        </w:pPr>
                      </w:p>
                    </w:txbxContent>
                  </v:textbox>
                </v:shape>
                <v:shape id="Text Box 161" o:spid="_x0000_s1049" type="#_x0000_t202" style="position:absolute;left:73786;top:43815;width:15082;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" fillcolor="#9bbb59" strokecolor="#f2f2f2" strokeweight="3pt">
                  <v:shadow on="t" color="#4e6128" opacity=".5" offset="1pt"/>
                  <v:textbox>
                    <w:txbxContent>
                      <w:p w14:paraId="04464450" w14:textId="77777777" w:rsidR="006A188C" w:rsidRDefault="006A188C" w:rsidP="007008F8">
                        <w:pPr>
                          <w:jc w:val="center"/>
                          <w:rPr>
                            <w:b/>
                            <w:sz w:val="14"/>
                            <w:szCs w:val="14"/>
                          </w:rPr>
                        </w:pPr>
                        <w:r w:rsidRPr="00C64182">
                          <w:rPr>
                            <w:b/>
                            <w:sz w:val="14"/>
                            <w:szCs w:val="14"/>
                          </w:rPr>
                          <w:t xml:space="preserve">Internal </w:t>
                        </w:r>
                        <w:r>
                          <w:rPr>
                            <w:b/>
                            <w:sz w:val="14"/>
                            <w:szCs w:val="14"/>
                          </w:rPr>
                          <w:t>&amp;</w:t>
                        </w:r>
                        <w:r w:rsidRPr="00C64182">
                          <w:rPr>
                            <w:b/>
                            <w:sz w:val="14"/>
                            <w:szCs w:val="14"/>
                          </w:rPr>
                          <w:t xml:space="preserve"> External Audit</w:t>
                        </w:r>
                      </w:p>
                      <w:p w14:paraId="16B774E0" w14:textId="77777777" w:rsidR="006A188C" w:rsidRPr="00C64182" w:rsidRDefault="006A188C" w:rsidP="007008F8">
                        <w:pPr>
                          <w:jc w:val="center"/>
                          <w:rPr>
                            <w:b/>
                            <w:sz w:val="14"/>
                            <w:szCs w:val="14"/>
                          </w:rPr>
                        </w:pPr>
                        <w:r>
                          <w:rPr>
                            <w:b/>
                            <w:sz w:val="14"/>
                            <w:szCs w:val="14"/>
                          </w:rPr>
                          <w:t>NHS Wales Share Services Partnership / Audit Wales</w:t>
                        </w:r>
                      </w:p>
                      <w:p w14:paraId="170B779D" w14:textId="77777777" w:rsidR="006A188C" w:rsidRPr="00C64182" w:rsidRDefault="006A188C" w:rsidP="007008F8">
                        <w:pPr>
                          <w:rPr>
                            <w:b/>
                          </w:rPr>
                        </w:pPr>
                      </w:p>
                    </w:txbxContent>
                  </v:textbox>
                </v:shape>
                <v:shape id="AutoShape 153" o:spid="_x0000_s1050" type="#_x0000_t32" style="position:absolute;left:58197;top:15811;width:13240;height:54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" strokecolor="black [3213]" strokeweight="1.75pt">
                  <v:stroke dashstyle="1 1"/>
                  <v:shadow color="#7f7f7f [1601]" opacity=".5" offset="1pt"/>
                </v:shape>
                <v:shape id="Text Box 151" o:spid="_x0000_s1051" type="#_x0000_t202" style="position:absolute;left:71850;top:21526;width:16637;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" fillcolor="#4f81bd" strokecolor="#4f81bd" strokeweight="10pt">
                  <v:stroke linestyle="thinThin"/>
                  <v:shadow color="#868686"/>
                  <v:textbox inset="2.46381mm,1.2319mm,2.46381mm,1.2319mm">
                    <w:txbxContent>
                      <w:p w14:paraId="33084E80" w14:textId="77777777" w:rsidR="006A188C" w:rsidRDefault="006A188C" w:rsidP="001E7811">
                        <w:pPr>
                          <w:pStyle w:val="NormalWeb"/>
                          <w:spacing w:before="0" w:beforeAutospacing="0" w:after="0" w:afterAutospacing="0"/>
                          <w:jc w:val="center"/>
                        </w:pPr>
                        <w:r w:rsidRPr="00CE4470">
                          <w:rPr>
                            <w:rFonts w:ascii="Verdana" w:hAnsi="Verdana" w:cs="Arial"/>
                            <w:color w:val="FFFFFF"/>
                            <w:sz w:val="18"/>
                            <w:szCs w:val="18"/>
                          </w:rPr>
                          <w:t xml:space="preserve">Cwm </w:t>
                        </w:r>
                        <w:r>
                          <w:rPr>
                            <w:rFonts w:ascii="Verdana" w:hAnsi="Verdana" w:cs="Arial"/>
                            <w:color w:val="FFFFFF"/>
                            <w:sz w:val="18"/>
                            <w:szCs w:val="18"/>
                          </w:rPr>
                          <w:t xml:space="preserve">Taf Morgannwg University Health </w:t>
                        </w:r>
                        <w:r w:rsidRPr="00CE4470">
                          <w:rPr>
                            <w:rFonts w:ascii="Verdana" w:hAnsi="Verdana" w:cs="Arial"/>
                            <w:color w:val="FFFFFF"/>
                            <w:sz w:val="18"/>
                            <w:szCs w:val="18"/>
                          </w:rPr>
                          <w:t>Board</w:t>
                        </w:r>
                        <w:r>
                          <w:rPr>
                            <w:rFonts w:ascii="Verdana" w:hAnsi="Verdana" w:cs="Arial"/>
                            <w:color w:val="FFFFFF"/>
                            <w:sz w:val="18"/>
                            <w:szCs w:val="18"/>
                          </w:rPr>
                          <w:t xml:space="preserve"> Quality and Safety Committee </w:t>
                        </w:r>
                      </w:p>
                    </w:txbxContent>
                  </v:textbox>
                </v:shape>
                <w10:anchorlock/>
              </v:group>
            </w:pict>
          </mc:Fallback>
        </mc:AlternateContent>
      </w:r>
    </w:p>
    <w:p w14:paraId="06839146" w14:textId="77777777" w:rsidR="00DA2D30" w:rsidRDefault="00DA2D30" w:rsidP="00485921">
      <w:pPr>
        <w:autoSpaceDE w:val="0"/>
        <w:autoSpaceDN w:val="0"/>
        <w:adjustRightInd w:val="0"/>
        <w:jc w:val="both"/>
        <w:rPr>
          <w:rFonts w:cs="Arial"/>
          <w:u w:val="single"/>
        </w:rPr>
      </w:pPr>
    </w:p>
    <w:p w14:paraId="0068E627" w14:textId="77777777" w:rsidR="00C16411" w:rsidRDefault="00C16411" w:rsidP="00C16411">
      <w:pPr>
        <w:autoSpaceDE w:val="0"/>
        <w:autoSpaceDN w:val="0"/>
        <w:adjustRightInd w:val="0"/>
        <w:jc w:val="both"/>
        <w:rPr>
          <w:rFonts w:cs="Arial"/>
          <w:color w:val="000000"/>
        </w:rPr>
      </w:pPr>
      <w:r>
        <w:rPr>
          <w:rFonts w:cs="Arial"/>
          <w:color w:val="000000"/>
        </w:rPr>
        <w:lastRenderedPageBreak/>
        <w:t>It should be noted that the sub</w:t>
      </w:r>
      <w:r w:rsidR="00E3620C">
        <w:rPr>
          <w:rFonts w:cs="Arial"/>
          <w:color w:val="000000"/>
        </w:rPr>
        <w:t>-</w:t>
      </w:r>
      <w:r w:rsidR="00CA3B48">
        <w:rPr>
          <w:rFonts w:cs="Arial"/>
          <w:color w:val="000000"/>
        </w:rPr>
        <w:t>group</w:t>
      </w:r>
      <w:r>
        <w:rPr>
          <w:rFonts w:cs="Arial"/>
          <w:color w:val="000000"/>
        </w:rPr>
        <w:t xml:space="preserve"> structure </w:t>
      </w:r>
      <w:r w:rsidR="000C0A3F">
        <w:rPr>
          <w:rFonts w:cs="Arial"/>
          <w:color w:val="000000"/>
        </w:rPr>
        <w:t>changed in</w:t>
      </w:r>
      <w:r>
        <w:rPr>
          <w:rFonts w:cs="Arial"/>
          <w:color w:val="000000"/>
        </w:rPr>
        <w:t xml:space="preserve"> 2019/20 with the amalgamation of </w:t>
      </w:r>
      <w:r w:rsidR="003F60F4">
        <w:rPr>
          <w:rFonts w:cs="Arial"/>
          <w:color w:val="000000"/>
        </w:rPr>
        <w:t xml:space="preserve">two former sub groups, the </w:t>
      </w:r>
      <w:r w:rsidR="00CD07FE">
        <w:rPr>
          <w:rFonts w:cs="Arial"/>
          <w:color w:val="000000"/>
        </w:rPr>
        <w:t>Planning, D</w:t>
      </w:r>
      <w:r w:rsidR="00A26D68">
        <w:rPr>
          <w:rFonts w:cs="Arial"/>
          <w:color w:val="000000"/>
        </w:rPr>
        <w:t>evelopment</w:t>
      </w:r>
      <w:r w:rsidR="00CD07FE">
        <w:rPr>
          <w:rFonts w:cs="Arial"/>
          <w:color w:val="000000"/>
        </w:rPr>
        <w:t xml:space="preserve"> and Evaluation Group (</w:t>
      </w:r>
      <w:r>
        <w:rPr>
          <w:rFonts w:cs="Arial"/>
          <w:color w:val="000000"/>
        </w:rPr>
        <w:t>PDEG</w:t>
      </w:r>
      <w:r w:rsidR="00CD07FE">
        <w:rPr>
          <w:rFonts w:cs="Arial"/>
          <w:color w:val="000000"/>
        </w:rPr>
        <w:t>)</w:t>
      </w:r>
      <w:r>
        <w:rPr>
          <w:rFonts w:cs="Arial"/>
          <w:color w:val="000000"/>
        </w:rPr>
        <w:t xml:space="preserve"> and </w:t>
      </w:r>
      <w:r w:rsidR="003F60F4">
        <w:rPr>
          <w:rFonts w:cs="Arial"/>
          <w:color w:val="000000"/>
        </w:rPr>
        <w:t xml:space="preserve">the </w:t>
      </w:r>
      <w:r w:rsidR="00CD07FE">
        <w:rPr>
          <w:rFonts w:cs="Arial"/>
          <w:color w:val="000000"/>
        </w:rPr>
        <w:t>Joint Management Advisory Group (</w:t>
      </w:r>
      <w:r>
        <w:rPr>
          <w:rFonts w:cs="Arial"/>
          <w:color w:val="000000"/>
        </w:rPr>
        <w:t>JMAG</w:t>
      </w:r>
      <w:r w:rsidR="00CD07FE">
        <w:rPr>
          <w:rFonts w:cs="Arial"/>
          <w:color w:val="000000"/>
        </w:rPr>
        <w:t>)</w:t>
      </w:r>
      <w:r w:rsidR="0058548A">
        <w:rPr>
          <w:rFonts w:cs="Arial"/>
          <w:color w:val="000000"/>
        </w:rPr>
        <w:t xml:space="preserve"> into the</w:t>
      </w:r>
      <w:r>
        <w:rPr>
          <w:rFonts w:cs="Arial"/>
          <w:color w:val="000000"/>
        </w:rPr>
        <w:t xml:space="preserve"> single </w:t>
      </w:r>
      <w:r w:rsidR="0058548A">
        <w:rPr>
          <w:rFonts w:cs="Arial"/>
          <w:color w:val="000000"/>
        </w:rPr>
        <w:t>EASC Management G</w:t>
      </w:r>
      <w:r>
        <w:rPr>
          <w:rFonts w:cs="Arial"/>
          <w:color w:val="000000"/>
        </w:rPr>
        <w:t xml:space="preserve">roup reporting to the EASC Joint Committee.  </w:t>
      </w:r>
    </w:p>
    <w:p w14:paraId="535210BA" w14:textId="77777777" w:rsidR="00DA2D30" w:rsidRDefault="00DA2D30" w:rsidP="00485921">
      <w:pPr>
        <w:autoSpaceDE w:val="0"/>
        <w:autoSpaceDN w:val="0"/>
        <w:adjustRightInd w:val="0"/>
        <w:jc w:val="both"/>
        <w:rPr>
          <w:rFonts w:cs="Arial"/>
          <w:u w:val="single"/>
        </w:rPr>
      </w:pPr>
    </w:p>
    <w:p w14:paraId="0E589002" w14:textId="77777777" w:rsidR="000B0E41" w:rsidRDefault="0062214D" w:rsidP="001C049A">
      <w:pPr>
        <w:autoSpaceDE w:val="0"/>
        <w:autoSpaceDN w:val="0"/>
        <w:adjustRightInd w:val="0"/>
        <w:jc w:val="both"/>
        <w:rPr>
          <w:rFonts w:cs="Arial"/>
          <w:u w:val="single"/>
        </w:rPr>
      </w:pPr>
      <w:r w:rsidRPr="00606562">
        <w:rPr>
          <w:rFonts w:cs="Arial"/>
          <w:u w:val="single"/>
        </w:rPr>
        <w:t>Figure 4</w:t>
      </w:r>
      <w:r w:rsidR="004D763E" w:rsidRPr="00606562">
        <w:rPr>
          <w:rFonts w:cs="Arial"/>
          <w:u w:val="single"/>
        </w:rPr>
        <w:t xml:space="preserve"> </w:t>
      </w:r>
      <w:r w:rsidR="001C7749" w:rsidRPr="00606562">
        <w:rPr>
          <w:rFonts w:cs="Arial"/>
          <w:u w:val="single"/>
        </w:rPr>
        <w:t>–</w:t>
      </w:r>
      <w:r w:rsidR="004D763E" w:rsidRPr="00606562">
        <w:rPr>
          <w:rFonts w:cs="Arial"/>
          <w:u w:val="single"/>
        </w:rPr>
        <w:t xml:space="preserve"> </w:t>
      </w:r>
      <w:r w:rsidR="001C7749" w:rsidRPr="00606562">
        <w:rPr>
          <w:rFonts w:cs="Arial"/>
          <w:u w:val="single"/>
        </w:rPr>
        <w:t>Sub Groups of the EASC</w:t>
      </w:r>
    </w:p>
    <w:p w14:paraId="769955D2" w14:textId="77777777" w:rsidR="000C0A3F" w:rsidRDefault="000C0A3F" w:rsidP="001C049A">
      <w:pPr>
        <w:autoSpaceDE w:val="0"/>
        <w:autoSpaceDN w:val="0"/>
        <w:adjustRightInd w:val="0"/>
        <w:jc w:val="both"/>
        <w:rPr>
          <w:rFonts w:cs="Arial"/>
          <w:u w:val="single"/>
        </w:rPr>
      </w:pPr>
    </w:p>
    <w:tbl>
      <w:tblPr>
        <w:tblStyle w:val="TableGrid"/>
        <w:tblW w:w="0" w:type="auto"/>
        <w:tblLook w:val="04A0" w:firstRow="1" w:lastRow="0" w:firstColumn="1" w:lastColumn="0" w:noHBand="0" w:noVBand="1"/>
      </w:tblPr>
      <w:tblGrid>
        <w:gridCol w:w="13948"/>
      </w:tblGrid>
      <w:tr w:rsidR="000C0A3F" w14:paraId="02AC1797" w14:textId="77777777" w:rsidTr="000C0A3F">
        <w:tc>
          <w:tcPr>
            <w:tcW w:w="13948" w:type="dxa"/>
            <w:shd w:val="clear" w:color="auto" w:fill="002060"/>
          </w:tcPr>
          <w:p w14:paraId="737E42DC" w14:textId="77777777" w:rsidR="000C0A3F" w:rsidRPr="0089436C" w:rsidRDefault="000C0A3F" w:rsidP="000C0A3F">
            <w:pPr>
              <w:jc w:val="center"/>
              <w:rPr>
                <w:b/>
                <w:color w:val="FFFFFF"/>
              </w:rPr>
            </w:pPr>
            <w:r w:rsidRPr="0089436C">
              <w:rPr>
                <w:b/>
                <w:color w:val="FFFFFF"/>
              </w:rPr>
              <w:t>Emergency Ambulance Services Committee</w:t>
            </w:r>
          </w:p>
          <w:p w14:paraId="4DD7EF93" w14:textId="77777777" w:rsidR="000C0A3F" w:rsidRPr="0089436C" w:rsidRDefault="000C0A3F" w:rsidP="000C0A3F">
            <w:pPr>
              <w:jc w:val="center"/>
              <w:rPr>
                <w:color w:val="FFFFFF"/>
              </w:rPr>
            </w:pPr>
            <w:r w:rsidRPr="0089436C">
              <w:rPr>
                <w:color w:val="FFFFFF"/>
              </w:rPr>
              <w:t>(EASC)</w:t>
            </w:r>
            <w:r>
              <w:rPr>
                <w:color w:val="FFFFFF"/>
              </w:rPr>
              <w:t xml:space="preserve"> Sub groups</w:t>
            </w:r>
          </w:p>
          <w:p w14:paraId="700ECBC4" w14:textId="77777777" w:rsidR="000C0A3F" w:rsidRDefault="000C0A3F" w:rsidP="001C049A">
            <w:pPr>
              <w:autoSpaceDE w:val="0"/>
              <w:autoSpaceDN w:val="0"/>
              <w:adjustRightInd w:val="0"/>
              <w:jc w:val="both"/>
              <w:rPr>
                <w:rFonts w:cs="Arial"/>
                <w:u w:val="single"/>
              </w:rPr>
            </w:pPr>
          </w:p>
        </w:tc>
      </w:tr>
    </w:tbl>
    <w:p w14:paraId="1F11B939" w14:textId="77777777" w:rsidR="000C0A3F" w:rsidRDefault="000C0A3F"/>
    <w:tbl>
      <w:tblPr>
        <w:tblStyle w:val="TableGrid"/>
        <w:tblW w:w="0" w:type="auto"/>
        <w:tblLook w:val="04A0" w:firstRow="1" w:lastRow="0" w:firstColumn="1" w:lastColumn="0" w:noHBand="0" w:noVBand="1"/>
      </w:tblPr>
      <w:tblGrid>
        <w:gridCol w:w="4649"/>
        <w:gridCol w:w="4649"/>
        <w:gridCol w:w="4650"/>
      </w:tblGrid>
      <w:tr w:rsidR="000C0A3F" w14:paraId="5DA5E610" w14:textId="77777777" w:rsidTr="000C0A3F">
        <w:trPr>
          <w:trHeight w:val="291"/>
        </w:trPr>
        <w:tc>
          <w:tcPr>
            <w:tcW w:w="4649" w:type="dxa"/>
            <w:shd w:val="clear" w:color="auto" w:fill="0070C0"/>
          </w:tcPr>
          <w:p w14:paraId="05FB907C" w14:textId="77777777" w:rsidR="000C0A3F" w:rsidRPr="00C02C5C" w:rsidRDefault="000C0A3F" w:rsidP="000C0A3F">
            <w:pPr>
              <w:jc w:val="center"/>
              <w:rPr>
                <w:b/>
                <w:color w:val="FFFFFF"/>
                <w:sz w:val="20"/>
                <w:szCs w:val="20"/>
              </w:rPr>
            </w:pPr>
            <w:r>
              <w:rPr>
                <w:b/>
                <w:color w:val="FFFFFF"/>
                <w:sz w:val="20"/>
                <w:szCs w:val="20"/>
              </w:rPr>
              <w:t xml:space="preserve">EASC Management Group </w:t>
            </w:r>
          </w:p>
          <w:p w14:paraId="1EE2A82F" w14:textId="77777777" w:rsidR="000C0A3F" w:rsidRDefault="000C0A3F" w:rsidP="001C049A">
            <w:pPr>
              <w:autoSpaceDE w:val="0"/>
              <w:autoSpaceDN w:val="0"/>
              <w:adjustRightInd w:val="0"/>
              <w:jc w:val="both"/>
              <w:rPr>
                <w:rFonts w:cs="Arial"/>
                <w:u w:val="single"/>
              </w:rPr>
            </w:pPr>
          </w:p>
        </w:tc>
        <w:tc>
          <w:tcPr>
            <w:tcW w:w="4649" w:type="dxa"/>
            <w:shd w:val="clear" w:color="auto" w:fill="0070C0"/>
          </w:tcPr>
          <w:p w14:paraId="785AE352" w14:textId="77777777" w:rsidR="000C0A3F" w:rsidRPr="002D58E9" w:rsidRDefault="000C0A3F" w:rsidP="000C0A3F">
            <w:pPr>
              <w:jc w:val="center"/>
              <w:rPr>
                <w:rFonts w:cs="Arial"/>
                <w:b/>
                <w:iCs/>
                <w:color w:val="FFFFFF"/>
                <w:sz w:val="18"/>
                <w:szCs w:val="18"/>
              </w:rPr>
            </w:pPr>
            <w:r w:rsidRPr="002D58E9">
              <w:rPr>
                <w:rFonts w:cs="Arial"/>
                <w:b/>
                <w:iCs/>
                <w:color w:val="FFFFFF"/>
                <w:sz w:val="18"/>
                <w:szCs w:val="18"/>
              </w:rPr>
              <w:t>Emergency Medical Retrieval and Transfer Service</w:t>
            </w:r>
          </w:p>
          <w:p w14:paraId="51CFAF3C" w14:textId="77777777" w:rsidR="000C0A3F" w:rsidRPr="002D58E9" w:rsidRDefault="000C0A3F" w:rsidP="000C0A3F">
            <w:pPr>
              <w:jc w:val="center"/>
              <w:rPr>
                <w:b/>
                <w:sz w:val="23"/>
              </w:rPr>
            </w:pPr>
            <w:r w:rsidRPr="002D58E9">
              <w:rPr>
                <w:rFonts w:cs="Arial"/>
                <w:b/>
                <w:iCs/>
                <w:color w:val="FFFFFF"/>
                <w:sz w:val="18"/>
                <w:szCs w:val="18"/>
              </w:rPr>
              <w:t>Delivery Assurance Group</w:t>
            </w:r>
          </w:p>
          <w:p w14:paraId="278260BF" w14:textId="77777777" w:rsidR="000C0A3F" w:rsidRDefault="000C0A3F" w:rsidP="001C049A">
            <w:pPr>
              <w:autoSpaceDE w:val="0"/>
              <w:autoSpaceDN w:val="0"/>
              <w:adjustRightInd w:val="0"/>
              <w:jc w:val="both"/>
              <w:rPr>
                <w:rFonts w:cs="Arial"/>
                <w:u w:val="single"/>
              </w:rPr>
            </w:pPr>
          </w:p>
        </w:tc>
        <w:tc>
          <w:tcPr>
            <w:tcW w:w="4650" w:type="dxa"/>
            <w:shd w:val="clear" w:color="auto" w:fill="0070C0"/>
          </w:tcPr>
          <w:p w14:paraId="4FC651F5" w14:textId="77777777" w:rsidR="000C0A3F" w:rsidRPr="002D58E9" w:rsidRDefault="000C0A3F" w:rsidP="000C0A3F">
            <w:pPr>
              <w:jc w:val="center"/>
              <w:rPr>
                <w:rFonts w:cs="Arial"/>
                <w:b/>
                <w:iCs/>
                <w:color w:val="FFFFFF"/>
                <w:sz w:val="18"/>
                <w:szCs w:val="18"/>
              </w:rPr>
            </w:pPr>
            <w:r w:rsidRPr="002D58E9">
              <w:rPr>
                <w:rFonts w:cs="Arial"/>
                <w:b/>
                <w:iCs/>
                <w:color w:val="FFFFFF"/>
                <w:sz w:val="18"/>
                <w:szCs w:val="18"/>
              </w:rPr>
              <w:t>Non-Emergency Patient Transport Service</w:t>
            </w:r>
          </w:p>
          <w:p w14:paraId="0643044A" w14:textId="77777777" w:rsidR="000C0A3F" w:rsidRPr="002D58E9" w:rsidRDefault="000C0A3F" w:rsidP="000C0A3F">
            <w:pPr>
              <w:jc w:val="center"/>
              <w:rPr>
                <w:b/>
                <w:sz w:val="23"/>
              </w:rPr>
            </w:pPr>
            <w:r w:rsidRPr="002D58E9">
              <w:rPr>
                <w:rFonts w:cs="Arial"/>
                <w:b/>
                <w:iCs/>
                <w:color w:val="FFFFFF"/>
                <w:sz w:val="18"/>
                <w:szCs w:val="18"/>
              </w:rPr>
              <w:t>Delivery Assurance Group</w:t>
            </w:r>
          </w:p>
          <w:p w14:paraId="54084E05" w14:textId="77777777" w:rsidR="000C0A3F" w:rsidRDefault="000C0A3F" w:rsidP="001C049A">
            <w:pPr>
              <w:autoSpaceDE w:val="0"/>
              <w:autoSpaceDN w:val="0"/>
              <w:adjustRightInd w:val="0"/>
              <w:jc w:val="both"/>
              <w:rPr>
                <w:rFonts w:cs="Arial"/>
                <w:u w:val="single"/>
              </w:rPr>
            </w:pPr>
          </w:p>
        </w:tc>
      </w:tr>
      <w:tr w:rsidR="000C0A3F" w14:paraId="5F86871D" w14:textId="77777777" w:rsidTr="006F7664">
        <w:trPr>
          <w:trHeight w:val="291"/>
        </w:trPr>
        <w:tc>
          <w:tcPr>
            <w:tcW w:w="4649" w:type="dxa"/>
          </w:tcPr>
          <w:p w14:paraId="4077E242" w14:textId="77777777" w:rsidR="00CD07FE" w:rsidRPr="00CD07FE" w:rsidRDefault="00CD07FE" w:rsidP="00CD07FE">
            <w:pPr>
              <w:rPr>
                <w:rFonts w:cs="Arial"/>
                <w:sz w:val="16"/>
                <w:szCs w:val="16"/>
              </w:rPr>
            </w:pPr>
            <w:r w:rsidRPr="00CD07FE">
              <w:rPr>
                <w:rFonts w:cs="Arial"/>
                <w:sz w:val="16"/>
                <w:szCs w:val="16"/>
              </w:rPr>
              <w:t>The overall purpose of the Management Group is to provide advice and make recommendations to EASC and to ensure that the seven LHBs in Wales will work jointly to exercise functions relating to the planning and securing of emergency ambulance services, non-emergency patient transport services and Emergency Medical Retrieval &amp; Transfer Service.</w:t>
            </w:r>
          </w:p>
          <w:p w14:paraId="522FCDC6" w14:textId="77777777" w:rsidR="00CD07FE" w:rsidRPr="00CD07FE" w:rsidRDefault="00CD07FE" w:rsidP="00CD07FE">
            <w:pPr>
              <w:rPr>
                <w:rFonts w:cs="Arial"/>
                <w:sz w:val="16"/>
                <w:szCs w:val="16"/>
              </w:rPr>
            </w:pPr>
            <w:r>
              <w:rPr>
                <w:rFonts w:cs="Arial"/>
                <w:sz w:val="16"/>
                <w:szCs w:val="16"/>
              </w:rPr>
              <w:t>E</w:t>
            </w:r>
            <w:r w:rsidRPr="00CD07FE">
              <w:rPr>
                <w:rFonts w:cs="Arial"/>
                <w:sz w:val="16"/>
                <w:szCs w:val="16"/>
              </w:rPr>
              <w:t>nsure equitable access to safe, effective, sustainable and acceptable services for the people of Wales in line with agreed commissioning intentions and the EASC IMTP.</w:t>
            </w:r>
          </w:p>
          <w:p w14:paraId="0EF60FEE" w14:textId="77777777" w:rsidR="000C0A3F" w:rsidRDefault="000C0A3F" w:rsidP="001C049A">
            <w:pPr>
              <w:autoSpaceDE w:val="0"/>
              <w:autoSpaceDN w:val="0"/>
              <w:adjustRightInd w:val="0"/>
              <w:jc w:val="both"/>
              <w:rPr>
                <w:rFonts w:cs="Arial"/>
                <w:u w:val="single"/>
              </w:rPr>
            </w:pPr>
          </w:p>
        </w:tc>
        <w:tc>
          <w:tcPr>
            <w:tcW w:w="4649" w:type="dxa"/>
          </w:tcPr>
          <w:p w14:paraId="10CDDFA0" w14:textId="77777777" w:rsidR="000C0A3F" w:rsidRPr="00616310" w:rsidRDefault="000C0A3F" w:rsidP="000C0A3F">
            <w:pPr>
              <w:rPr>
                <w:rFonts w:cs="Arial"/>
                <w:b/>
                <w:sz w:val="16"/>
                <w:szCs w:val="16"/>
              </w:rPr>
            </w:pPr>
            <w:r w:rsidRPr="00616310">
              <w:rPr>
                <w:b/>
                <w:sz w:val="16"/>
                <w:szCs w:val="16"/>
              </w:rPr>
              <w:t>EMRTS DAG</w:t>
            </w:r>
            <w:r w:rsidRPr="00616310">
              <w:rPr>
                <w:rFonts w:cs="Arial"/>
                <w:b/>
                <w:sz w:val="16"/>
                <w:szCs w:val="16"/>
              </w:rPr>
              <w:t xml:space="preserve"> </w:t>
            </w:r>
          </w:p>
          <w:p w14:paraId="4508BF83" w14:textId="77777777" w:rsidR="000C0A3F" w:rsidRPr="0011712F" w:rsidRDefault="000C0A3F" w:rsidP="000C0A3F">
            <w:pPr>
              <w:rPr>
                <w:rFonts w:cs="Arial"/>
                <w:sz w:val="16"/>
                <w:szCs w:val="16"/>
              </w:rPr>
            </w:pPr>
            <w:r>
              <w:rPr>
                <w:rFonts w:cs="Arial"/>
                <w:sz w:val="16"/>
                <w:szCs w:val="16"/>
              </w:rPr>
              <w:t>E</w:t>
            </w:r>
            <w:r w:rsidRPr="0011712F">
              <w:rPr>
                <w:rFonts w:cs="Arial"/>
                <w:sz w:val="16"/>
                <w:szCs w:val="16"/>
              </w:rPr>
              <w:t>stablished to support the production, ongoing development and</w:t>
            </w:r>
            <w:r>
              <w:rPr>
                <w:rFonts w:cs="Arial"/>
                <w:sz w:val="16"/>
                <w:szCs w:val="16"/>
              </w:rPr>
              <w:t xml:space="preserve"> </w:t>
            </w:r>
            <w:r w:rsidRPr="0011712F">
              <w:rPr>
                <w:rFonts w:cs="Arial"/>
                <w:sz w:val="16"/>
                <w:szCs w:val="16"/>
              </w:rPr>
              <w:t xml:space="preserve">maintenance of the </w:t>
            </w:r>
            <w:r>
              <w:rPr>
                <w:rFonts w:cs="Arial"/>
                <w:sz w:val="16"/>
                <w:szCs w:val="16"/>
              </w:rPr>
              <w:t xml:space="preserve">interim </w:t>
            </w:r>
            <w:r w:rsidRPr="0011712F">
              <w:rPr>
                <w:rFonts w:cs="Arial"/>
                <w:sz w:val="16"/>
                <w:szCs w:val="16"/>
              </w:rPr>
              <w:t>Framework</w:t>
            </w:r>
            <w:r>
              <w:rPr>
                <w:rFonts w:cs="Arial"/>
                <w:sz w:val="16"/>
                <w:szCs w:val="16"/>
              </w:rPr>
              <w:t>.</w:t>
            </w:r>
          </w:p>
          <w:p w14:paraId="7BA7DBE1" w14:textId="77777777" w:rsidR="000C0A3F" w:rsidRDefault="000C0A3F" w:rsidP="000C0A3F">
            <w:pPr>
              <w:rPr>
                <w:sz w:val="16"/>
                <w:szCs w:val="16"/>
              </w:rPr>
            </w:pPr>
          </w:p>
          <w:p w14:paraId="71AB3807" w14:textId="77777777" w:rsidR="000C0A3F" w:rsidRDefault="000C0A3F" w:rsidP="000C0A3F">
            <w:pPr>
              <w:rPr>
                <w:sz w:val="16"/>
                <w:szCs w:val="16"/>
              </w:rPr>
            </w:pPr>
            <w:r>
              <w:rPr>
                <w:sz w:val="16"/>
                <w:szCs w:val="16"/>
              </w:rPr>
              <w:t>R</w:t>
            </w:r>
            <w:r w:rsidRPr="0011712F">
              <w:rPr>
                <w:sz w:val="16"/>
                <w:szCs w:val="16"/>
              </w:rPr>
              <w:t>esponsib</w:t>
            </w:r>
            <w:r>
              <w:rPr>
                <w:sz w:val="16"/>
                <w:szCs w:val="16"/>
              </w:rPr>
              <w:t xml:space="preserve">le </w:t>
            </w:r>
            <w:r w:rsidRPr="0011712F">
              <w:rPr>
                <w:sz w:val="16"/>
                <w:szCs w:val="16"/>
              </w:rPr>
              <w:t xml:space="preserve">for the delivery, direction and performance of the EMRTS. </w:t>
            </w:r>
          </w:p>
          <w:p w14:paraId="509156F5" w14:textId="77777777" w:rsidR="000C0A3F" w:rsidRDefault="000C0A3F" w:rsidP="000C0A3F">
            <w:pPr>
              <w:rPr>
                <w:sz w:val="16"/>
                <w:szCs w:val="16"/>
              </w:rPr>
            </w:pPr>
          </w:p>
          <w:p w14:paraId="72C1DCED" w14:textId="77777777" w:rsidR="000C0A3F" w:rsidRDefault="000C0A3F" w:rsidP="000C0A3F">
            <w:pPr>
              <w:rPr>
                <w:rFonts w:cs="Arial"/>
                <w:u w:val="single"/>
              </w:rPr>
            </w:pPr>
          </w:p>
        </w:tc>
        <w:tc>
          <w:tcPr>
            <w:tcW w:w="4650" w:type="dxa"/>
          </w:tcPr>
          <w:p w14:paraId="12456DD5" w14:textId="77777777" w:rsidR="000C0A3F" w:rsidRDefault="000C0A3F" w:rsidP="000C0A3F">
            <w:pPr>
              <w:rPr>
                <w:b/>
                <w:sz w:val="16"/>
                <w:szCs w:val="16"/>
              </w:rPr>
            </w:pPr>
            <w:r w:rsidRPr="00616310">
              <w:rPr>
                <w:b/>
                <w:sz w:val="16"/>
                <w:szCs w:val="16"/>
              </w:rPr>
              <w:t>NEPTS DAG</w:t>
            </w:r>
          </w:p>
          <w:p w14:paraId="0C933011" w14:textId="77777777" w:rsidR="000C0A3F" w:rsidRPr="0011712F" w:rsidRDefault="000C0A3F" w:rsidP="000C0A3F">
            <w:pPr>
              <w:rPr>
                <w:rFonts w:cs="Arial"/>
                <w:sz w:val="16"/>
                <w:szCs w:val="16"/>
              </w:rPr>
            </w:pPr>
            <w:r>
              <w:rPr>
                <w:rFonts w:cs="Arial"/>
                <w:sz w:val="16"/>
                <w:szCs w:val="16"/>
              </w:rPr>
              <w:t>E</w:t>
            </w:r>
            <w:r w:rsidRPr="0011712F">
              <w:rPr>
                <w:rFonts w:cs="Arial"/>
                <w:sz w:val="16"/>
                <w:szCs w:val="16"/>
              </w:rPr>
              <w:t xml:space="preserve">stablished to support the production, ongoing development and maintenance of the </w:t>
            </w:r>
            <w:r>
              <w:rPr>
                <w:rFonts w:cs="Arial"/>
                <w:sz w:val="16"/>
                <w:szCs w:val="16"/>
              </w:rPr>
              <w:t xml:space="preserve">interim </w:t>
            </w:r>
            <w:r w:rsidRPr="0011712F">
              <w:rPr>
                <w:rFonts w:cs="Arial"/>
                <w:sz w:val="16"/>
                <w:szCs w:val="16"/>
              </w:rPr>
              <w:t>Framework</w:t>
            </w:r>
            <w:r>
              <w:rPr>
                <w:rFonts w:cs="Arial"/>
                <w:sz w:val="16"/>
                <w:szCs w:val="16"/>
              </w:rPr>
              <w:t>.</w:t>
            </w:r>
          </w:p>
          <w:p w14:paraId="05A7ABAF" w14:textId="77777777" w:rsidR="000C0A3F" w:rsidRDefault="000C0A3F" w:rsidP="000C0A3F">
            <w:pPr>
              <w:rPr>
                <w:sz w:val="16"/>
                <w:szCs w:val="16"/>
              </w:rPr>
            </w:pPr>
          </w:p>
          <w:p w14:paraId="0C721233" w14:textId="77777777" w:rsidR="00D62CEC" w:rsidRDefault="00D62CEC" w:rsidP="00D62CEC">
            <w:pPr>
              <w:rPr>
                <w:sz w:val="16"/>
                <w:szCs w:val="16"/>
              </w:rPr>
            </w:pPr>
            <w:r>
              <w:rPr>
                <w:sz w:val="16"/>
                <w:szCs w:val="16"/>
              </w:rPr>
              <w:t>R</w:t>
            </w:r>
            <w:r w:rsidRPr="0011712F">
              <w:rPr>
                <w:sz w:val="16"/>
                <w:szCs w:val="16"/>
              </w:rPr>
              <w:t>esponsib</w:t>
            </w:r>
            <w:r>
              <w:rPr>
                <w:sz w:val="16"/>
                <w:szCs w:val="16"/>
              </w:rPr>
              <w:t>le for the implementation of the NEPTS work programmes that deliver WHC 2007 (005) and the  2015 business case ‘The Future of</w:t>
            </w:r>
            <w:r w:rsidRPr="0011712F">
              <w:rPr>
                <w:sz w:val="16"/>
                <w:szCs w:val="16"/>
              </w:rPr>
              <w:t xml:space="preserve"> </w:t>
            </w:r>
            <w:r>
              <w:rPr>
                <w:sz w:val="16"/>
                <w:szCs w:val="16"/>
              </w:rPr>
              <w:t>NEPTS in Wales’</w:t>
            </w:r>
            <w:r w:rsidRPr="0011712F">
              <w:rPr>
                <w:sz w:val="16"/>
                <w:szCs w:val="16"/>
              </w:rPr>
              <w:t xml:space="preserve">. </w:t>
            </w:r>
          </w:p>
          <w:p w14:paraId="0F30D5CB" w14:textId="77777777" w:rsidR="000C0A3F" w:rsidRDefault="000C0A3F" w:rsidP="000C0A3F">
            <w:pPr>
              <w:rPr>
                <w:rFonts w:cs="Arial"/>
                <w:u w:val="single"/>
              </w:rPr>
            </w:pPr>
          </w:p>
        </w:tc>
      </w:tr>
      <w:tr w:rsidR="000C0A3F" w14:paraId="68AC6E01" w14:textId="77777777" w:rsidTr="006F7664">
        <w:trPr>
          <w:trHeight w:val="291"/>
        </w:trPr>
        <w:tc>
          <w:tcPr>
            <w:tcW w:w="4649" w:type="dxa"/>
          </w:tcPr>
          <w:p w14:paraId="46FA507B" w14:textId="77777777" w:rsidR="00CD07FE" w:rsidRPr="0011712F" w:rsidRDefault="00CD07FE" w:rsidP="00CD07FE">
            <w:pPr>
              <w:rPr>
                <w:sz w:val="16"/>
                <w:szCs w:val="16"/>
              </w:rPr>
            </w:pPr>
            <w:r>
              <w:rPr>
                <w:sz w:val="16"/>
                <w:szCs w:val="16"/>
              </w:rPr>
              <w:t>Members include: Chaired by CASC; representatives from Host Body, membership from health boards; Welsh Government representative; EASC Team; WAST Chief Executive; Representatives from WAST; Clinical representatives welcomed from health boards.</w:t>
            </w:r>
          </w:p>
          <w:p w14:paraId="0BEE5C92" w14:textId="77777777" w:rsidR="000C0A3F" w:rsidRDefault="000C0A3F" w:rsidP="001C049A">
            <w:pPr>
              <w:autoSpaceDE w:val="0"/>
              <w:autoSpaceDN w:val="0"/>
              <w:adjustRightInd w:val="0"/>
              <w:jc w:val="both"/>
              <w:rPr>
                <w:rFonts w:cs="Arial"/>
                <w:u w:val="single"/>
              </w:rPr>
            </w:pPr>
          </w:p>
        </w:tc>
        <w:tc>
          <w:tcPr>
            <w:tcW w:w="4649" w:type="dxa"/>
          </w:tcPr>
          <w:p w14:paraId="5262175E" w14:textId="77777777" w:rsidR="000C0A3F" w:rsidRPr="0011712F" w:rsidRDefault="000C0A3F" w:rsidP="000C0A3F">
            <w:pPr>
              <w:rPr>
                <w:sz w:val="16"/>
                <w:szCs w:val="16"/>
              </w:rPr>
            </w:pPr>
            <w:r>
              <w:rPr>
                <w:sz w:val="16"/>
                <w:szCs w:val="16"/>
              </w:rPr>
              <w:t>Members</w:t>
            </w:r>
            <w:r w:rsidR="00CD07FE">
              <w:rPr>
                <w:sz w:val="16"/>
                <w:szCs w:val="16"/>
              </w:rPr>
              <w:t xml:space="preserve"> include</w:t>
            </w:r>
            <w:r>
              <w:rPr>
                <w:sz w:val="16"/>
                <w:szCs w:val="16"/>
              </w:rPr>
              <w:t xml:space="preserve">: Chaired by CASC; representatives from Host Body, membership from health boards; Welsh Government representative; </w:t>
            </w:r>
            <w:r w:rsidR="00CD07FE">
              <w:rPr>
                <w:sz w:val="16"/>
                <w:szCs w:val="16"/>
              </w:rPr>
              <w:t xml:space="preserve">EASC Team; </w:t>
            </w:r>
            <w:r>
              <w:rPr>
                <w:sz w:val="16"/>
                <w:szCs w:val="16"/>
              </w:rPr>
              <w:t>EMRTS National d</w:t>
            </w:r>
            <w:r w:rsidR="00CD07FE">
              <w:rPr>
                <w:sz w:val="16"/>
                <w:szCs w:val="16"/>
              </w:rPr>
              <w:t xml:space="preserve">irector and service manager; WAST; </w:t>
            </w:r>
            <w:r>
              <w:rPr>
                <w:sz w:val="16"/>
                <w:szCs w:val="16"/>
              </w:rPr>
              <w:t>Contract and Performance lead.</w:t>
            </w:r>
          </w:p>
          <w:p w14:paraId="1827522F" w14:textId="77777777" w:rsidR="000C0A3F" w:rsidRDefault="000C0A3F" w:rsidP="001C049A">
            <w:pPr>
              <w:autoSpaceDE w:val="0"/>
              <w:autoSpaceDN w:val="0"/>
              <w:adjustRightInd w:val="0"/>
              <w:jc w:val="both"/>
              <w:rPr>
                <w:rFonts w:cs="Arial"/>
                <w:u w:val="single"/>
              </w:rPr>
            </w:pPr>
          </w:p>
        </w:tc>
        <w:tc>
          <w:tcPr>
            <w:tcW w:w="4650" w:type="dxa"/>
          </w:tcPr>
          <w:p w14:paraId="3788912B" w14:textId="77777777" w:rsidR="000C0A3F" w:rsidRPr="00616310" w:rsidRDefault="000C0A3F" w:rsidP="000C0A3F">
            <w:pPr>
              <w:rPr>
                <w:sz w:val="16"/>
                <w:szCs w:val="16"/>
              </w:rPr>
            </w:pPr>
            <w:r>
              <w:rPr>
                <w:sz w:val="16"/>
                <w:szCs w:val="16"/>
              </w:rPr>
              <w:t>Members</w:t>
            </w:r>
            <w:r w:rsidR="00CD07FE">
              <w:rPr>
                <w:sz w:val="16"/>
                <w:szCs w:val="16"/>
              </w:rPr>
              <w:t xml:space="preserve"> include</w:t>
            </w:r>
            <w:r>
              <w:rPr>
                <w:sz w:val="16"/>
                <w:szCs w:val="16"/>
              </w:rPr>
              <w:t xml:space="preserve">: </w:t>
            </w:r>
            <w:r w:rsidR="00CD07FE">
              <w:rPr>
                <w:sz w:val="16"/>
                <w:szCs w:val="16"/>
              </w:rPr>
              <w:t xml:space="preserve">Chaired by </w:t>
            </w:r>
            <w:r>
              <w:rPr>
                <w:sz w:val="16"/>
                <w:szCs w:val="16"/>
              </w:rPr>
              <w:t xml:space="preserve">CASC; </w:t>
            </w:r>
            <w:r w:rsidR="00CD07FE">
              <w:rPr>
                <w:sz w:val="16"/>
                <w:szCs w:val="16"/>
              </w:rPr>
              <w:t>EASC Team</w:t>
            </w:r>
            <w:r>
              <w:rPr>
                <w:sz w:val="16"/>
                <w:szCs w:val="16"/>
              </w:rPr>
              <w:t>; NEPT Champion from every Health Board and Velindre NHS Trust; Director of Finance WHSSC; representative from Welsh Renal Clinical Network and from the Welsh Government.</w:t>
            </w:r>
          </w:p>
          <w:p w14:paraId="0D35EC07" w14:textId="77777777" w:rsidR="000C0A3F" w:rsidRDefault="000C0A3F" w:rsidP="001C049A">
            <w:pPr>
              <w:autoSpaceDE w:val="0"/>
              <w:autoSpaceDN w:val="0"/>
              <w:adjustRightInd w:val="0"/>
              <w:jc w:val="both"/>
              <w:rPr>
                <w:rFonts w:cs="Arial"/>
                <w:u w:val="single"/>
              </w:rPr>
            </w:pPr>
          </w:p>
        </w:tc>
      </w:tr>
    </w:tbl>
    <w:p w14:paraId="3A0515AC" w14:textId="77777777" w:rsidR="000C0A3F" w:rsidRDefault="000C0A3F" w:rsidP="001C049A">
      <w:pPr>
        <w:autoSpaceDE w:val="0"/>
        <w:autoSpaceDN w:val="0"/>
        <w:adjustRightInd w:val="0"/>
        <w:jc w:val="both"/>
        <w:rPr>
          <w:rFonts w:cs="Arial"/>
          <w:u w:val="single"/>
        </w:rPr>
      </w:pPr>
    </w:p>
    <w:p w14:paraId="701D443E" w14:textId="77777777" w:rsidR="003E65B5" w:rsidRPr="005E79E4" w:rsidRDefault="003E65B5" w:rsidP="001C049A">
      <w:pPr>
        <w:autoSpaceDE w:val="0"/>
        <w:autoSpaceDN w:val="0"/>
        <w:adjustRightInd w:val="0"/>
        <w:jc w:val="both"/>
        <w:rPr>
          <w:rFonts w:cs="Arial"/>
          <w:u w:val="single"/>
        </w:rPr>
        <w:sectPr w:rsidR="003E65B5" w:rsidRPr="005E79E4" w:rsidSect="003F60F4">
          <w:type w:val="continuous"/>
          <w:pgSz w:w="16838" w:h="11906" w:orient="landscape"/>
          <w:pgMar w:top="1440" w:right="1440" w:bottom="1440" w:left="1440" w:header="709" w:footer="402" w:gutter="0"/>
          <w:cols w:space="708"/>
          <w:docGrid w:linePitch="360"/>
        </w:sectPr>
      </w:pPr>
    </w:p>
    <w:p w14:paraId="2DCFF9C8" w14:textId="77777777" w:rsidR="003E65B5" w:rsidRDefault="003E65B5" w:rsidP="00485921">
      <w:pPr>
        <w:rPr>
          <w:rFonts w:cs="Arial"/>
          <w:color w:val="000000"/>
        </w:rPr>
        <w:sectPr w:rsidR="003E65B5" w:rsidSect="00DA2D30">
          <w:headerReference w:type="default" r:id="rId15"/>
          <w:type w:val="continuous"/>
          <w:pgSz w:w="16838" w:h="11906" w:orient="landscape"/>
          <w:pgMar w:top="1440" w:right="1440" w:bottom="1440" w:left="1440" w:header="709" w:footer="709" w:gutter="0"/>
          <w:cols w:space="708"/>
          <w:docGrid w:linePitch="360"/>
        </w:sectPr>
      </w:pPr>
    </w:p>
    <w:p w14:paraId="1EAE3FDB" w14:textId="77777777" w:rsidR="00711373" w:rsidRPr="00A07D0B" w:rsidRDefault="00711373" w:rsidP="00264668">
      <w:pPr>
        <w:autoSpaceDE w:val="0"/>
        <w:autoSpaceDN w:val="0"/>
        <w:adjustRightInd w:val="0"/>
        <w:jc w:val="both"/>
        <w:rPr>
          <w:rFonts w:cs="Verdana"/>
          <w:color w:val="000000"/>
        </w:rPr>
      </w:pPr>
      <w:r w:rsidRPr="0071442A">
        <w:rPr>
          <w:rFonts w:cs="Verdana"/>
          <w:color w:val="000000"/>
        </w:rPr>
        <w:lastRenderedPageBreak/>
        <w:t>The EASC</w:t>
      </w:r>
      <w:r w:rsidRPr="00711373">
        <w:rPr>
          <w:rFonts w:cs="Verdana"/>
          <w:color w:val="000000"/>
        </w:rPr>
        <w:t xml:space="preserve"> has in place a robust Governance and Accountability </w:t>
      </w:r>
      <w:r w:rsidRPr="00A07D0B">
        <w:rPr>
          <w:rFonts w:cs="Verdana"/>
          <w:color w:val="000000"/>
        </w:rPr>
        <w:t xml:space="preserve">Framework including: </w:t>
      </w:r>
    </w:p>
    <w:p w14:paraId="1DD47201" w14:textId="77777777" w:rsidR="00711373" w:rsidRPr="00A07D0B" w:rsidRDefault="00711373" w:rsidP="00264668">
      <w:pPr>
        <w:pStyle w:val="ListParagraph"/>
        <w:numPr>
          <w:ilvl w:val="0"/>
          <w:numId w:val="16"/>
        </w:numPr>
        <w:autoSpaceDE w:val="0"/>
        <w:autoSpaceDN w:val="0"/>
        <w:adjustRightInd w:val="0"/>
        <w:spacing w:after="0" w:line="240" w:lineRule="auto"/>
        <w:jc w:val="both"/>
        <w:rPr>
          <w:rFonts w:ascii="Verdana" w:hAnsi="Verdana" w:cs="Verdana"/>
          <w:color w:val="000000"/>
          <w:sz w:val="24"/>
          <w:szCs w:val="24"/>
        </w:rPr>
      </w:pPr>
      <w:r w:rsidRPr="00A07D0B">
        <w:rPr>
          <w:rFonts w:ascii="Verdana" w:hAnsi="Verdana" w:cs="Verdana"/>
          <w:color w:val="000000"/>
          <w:sz w:val="24"/>
          <w:szCs w:val="24"/>
        </w:rPr>
        <w:t xml:space="preserve">Standing Orders </w:t>
      </w:r>
    </w:p>
    <w:p w14:paraId="68400047" w14:textId="77777777" w:rsidR="007C6451" w:rsidRDefault="00CE4470" w:rsidP="007C6451">
      <w:pPr>
        <w:pStyle w:val="ListParagraph"/>
        <w:numPr>
          <w:ilvl w:val="0"/>
          <w:numId w:val="16"/>
        </w:numPr>
        <w:autoSpaceDE w:val="0"/>
        <w:autoSpaceDN w:val="0"/>
        <w:adjustRightInd w:val="0"/>
        <w:spacing w:after="0" w:line="240" w:lineRule="auto"/>
        <w:jc w:val="both"/>
        <w:rPr>
          <w:rFonts w:ascii="Verdana" w:hAnsi="Verdana" w:cs="Verdana"/>
          <w:color w:val="000000"/>
          <w:sz w:val="24"/>
          <w:szCs w:val="24"/>
        </w:rPr>
      </w:pPr>
      <w:r>
        <w:rPr>
          <w:rFonts w:ascii="Verdana" w:hAnsi="Verdana" w:cs="Verdana"/>
          <w:color w:val="000000"/>
          <w:sz w:val="24"/>
          <w:szCs w:val="24"/>
        </w:rPr>
        <w:t>A</w:t>
      </w:r>
      <w:r w:rsidR="0071442A" w:rsidRPr="00A07D0B">
        <w:rPr>
          <w:rFonts w:ascii="Verdana" w:hAnsi="Verdana" w:cs="Verdana"/>
          <w:color w:val="000000"/>
          <w:sz w:val="24"/>
          <w:szCs w:val="24"/>
        </w:rPr>
        <w:t xml:space="preserve"> </w:t>
      </w:r>
      <w:r w:rsidR="00711373" w:rsidRPr="00A07D0B">
        <w:rPr>
          <w:rFonts w:ascii="Verdana" w:hAnsi="Verdana" w:cs="Verdana"/>
          <w:color w:val="000000"/>
          <w:sz w:val="24"/>
          <w:szCs w:val="24"/>
        </w:rPr>
        <w:t>Hosting Agreement</w:t>
      </w:r>
      <w:r w:rsidR="00455C4E">
        <w:rPr>
          <w:rFonts w:ascii="Verdana" w:hAnsi="Verdana" w:cs="Verdana"/>
          <w:color w:val="000000"/>
          <w:sz w:val="24"/>
          <w:szCs w:val="24"/>
        </w:rPr>
        <w:t xml:space="preserve"> with CTMUHB</w:t>
      </w:r>
      <w:r w:rsidR="00711373" w:rsidRPr="00A07D0B">
        <w:rPr>
          <w:rFonts w:ascii="Verdana" w:hAnsi="Verdana" w:cs="Verdana"/>
          <w:color w:val="000000"/>
          <w:sz w:val="24"/>
          <w:szCs w:val="24"/>
        </w:rPr>
        <w:t xml:space="preserve"> </w:t>
      </w:r>
    </w:p>
    <w:p w14:paraId="2FD16812" w14:textId="55F92872" w:rsidR="006A188C" w:rsidRPr="007C6451" w:rsidRDefault="00711373" w:rsidP="007C6451">
      <w:pPr>
        <w:pStyle w:val="ListParagraph"/>
        <w:numPr>
          <w:ilvl w:val="0"/>
          <w:numId w:val="16"/>
        </w:numPr>
        <w:autoSpaceDE w:val="0"/>
        <w:autoSpaceDN w:val="0"/>
        <w:adjustRightInd w:val="0"/>
        <w:spacing w:after="0" w:line="240" w:lineRule="auto"/>
        <w:jc w:val="both"/>
        <w:rPr>
          <w:rFonts w:ascii="Verdana" w:hAnsi="Verdana" w:cs="Verdana"/>
          <w:color w:val="000000"/>
          <w:sz w:val="24"/>
          <w:szCs w:val="24"/>
        </w:rPr>
      </w:pPr>
      <w:r w:rsidRPr="007C6451">
        <w:rPr>
          <w:rFonts w:ascii="Verdana" w:hAnsi="Verdana" w:cs="Verdana"/>
          <w:color w:val="000000"/>
          <w:sz w:val="24"/>
          <w:szCs w:val="24"/>
        </w:rPr>
        <w:t xml:space="preserve">Memorandum of Understanding </w:t>
      </w:r>
      <w:r w:rsidR="006A188C" w:rsidRPr="007C6451">
        <w:rPr>
          <w:rFonts w:ascii="Verdana" w:hAnsi="Verdana" w:cs="Verdana"/>
          <w:color w:val="000000"/>
          <w:sz w:val="24"/>
          <w:szCs w:val="24"/>
        </w:rPr>
        <w:t>between</w:t>
      </w:r>
      <w:r w:rsidR="007C6451" w:rsidRPr="007C6451">
        <w:rPr>
          <w:rFonts w:ascii="Verdana" w:hAnsi="Verdana" w:cs="Verdana"/>
          <w:color w:val="000000"/>
          <w:sz w:val="24"/>
          <w:szCs w:val="24"/>
        </w:rPr>
        <w:t xml:space="preserve"> </w:t>
      </w:r>
      <w:r w:rsidR="006A188C" w:rsidRPr="007C6451">
        <w:rPr>
          <w:rFonts w:ascii="Verdana" w:hAnsi="Verdana" w:cs="Verdana"/>
          <w:color w:val="000000"/>
          <w:sz w:val="24"/>
          <w:szCs w:val="24"/>
        </w:rPr>
        <w:t>the Health and Social Services Group, Welsh Government</w:t>
      </w:r>
    </w:p>
    <w:p w14:paraId="3FCE80DD" w14:textId="77777777" w:rsidR="00711373" w:rsidRPr="0071442A" w:rsidRDefault="00711373" w:rsidP="00264668">
      <w:pPr>
        <w:autoSpaceDE w:val="0"/>
        <w:autoSpaceDN w:val="0"/>
        <w:adjustRightInd w:val="0"/>
        <w:jc w:val="both"/>
        <w:rPr>
          <w:rFonts w:cs="Verdana"/>
          <w:color w:val="000000"/>
        </w:rPr>
      </w:pPr>
      <w:r w:rsidRPr="0071442A">
        <w:rPr>
          <w:rFonts w:cs="Verdana"/>
          <w:color w:val="000000"/>
        </w:rPr>
        <w:t xml:space="preserve">The above documents set out the governance arrangements for the NHS Wales organisations and form the basis upon which the Joint Committee’s Governance and Accountability Framework is developed. Together with the </w:t>
      </w:r>
      <w:r w:rsidR="008C4E48">
        <w:rPr>
          <w:rFonts w:cs="Verdana"/>
          <w:color w:val="000000"/>
        </w:rPr>
        <w:t xml:space="preserve">Cwm Taf </w:t>
      </w:r>
      <w:r w:rsidR="00333645">
        <w:rPr>
          <w:rFonts w:cs="Verdana"/>
          <w:color w:val="000000"/>
        </w:rPr>
        <w:t xml:space="preserve">Morgannwg </w:t>
      </w:r>
      <w:r w:rsidR="008C4E48">
        <w:rPr>
          <w:rFonts w:cs="Verdana"/>
          <w:color w:val="000000"/>
        </w:rPr>
        <w:t>University Health Board</w:t>
      </w:r>
      <w:r w:rsidR="00AE5A7F" w:rsidRPr="00AE5A7F">
        <w:rPr>
          <w:rFonts w:cs="Verdana"/>
          <w:color w:val="000000"/>
        </w:rPr>
        <w:t xml:space="preserve"> </w:t>
      </w:r>
      <w:r w:rsidRPr="0071442A">
        <w:rPr>
          <w:rFonts w:cs="Verdana"/>
          <w:color w:val="000000"/>
        </w:rPr>
        <w:t>“Values and Standards of Behaviour framework” this is designed to ensure the achievement of the standards of good governance set for the NHS in Wales.</w:t>
      </w:r>
    </w:p>
    <w:p w14:paraId="703277AC" w14:textId="77777777" w:rsidR="00711373" w:rsidRPr="0071442A" w:rsidRDefault="00711373" w:rsidP="00264668">
      <w:pPr>
        <w:pStyle w:val="NormalWeb"/>
        <w:spacing w:before="0" w:beforeAutospacing="0" w:after="0" w:afterAutospacing="0"/>
        <w:jc w:val="both"/>
        <w:rPr>
          <w:rFonts w:ascii="Verdana" w:hAnsi="Verdana" w:cs="Arial"/>
        </w:rPr>
      </w:pPr>
    </w:p>
    <w:p w14:paraId="5B25F612" w14:textId="77777777" w:rsidR="003E65B5" w:rsidRPr="0071442A" w:rsidRDefault="00100FB0" w:rsidP="00264668">
      <w:pPr>
        <w:pStyle w:val="NormalWeb"/>
        <w:spacing w:before="0" w:beforeAutospacing="0" w:after="0" w:afterAutospacing="0"/>
        <w:jc w:val="both"/>
        <w:rPr>
          <w:rFonts w:ascii="Verdana" w:hAnsi="Verdana" w:cs="Arial"/>
        </w:rPr>
      </w:pPr>
      <w:r>
        <w:rPr>
          <w:rFonts w:ascii="Verdana" w:hAnsi="Verdana" w:cs="Arial"/>
        </w:rPr>
        <w:t>The table in Figure 5</w:t>
      </w:r>
      <w:r w:rsidR="009B2A9A" w:rsidRPr="0071442A">
        <w:rPr>
          <w:rFonts w:ascii="Verdana" w:hAnsi="Verdana" w:cs="Arial"/>
        </w:rPr>
        <w:t xml:space="preserve"> below outlines the </w:t>
      </w:r>
      <w:r w:rsidR="00711373" w:rsidRPr="0071442A">
        <w:rPr>
          <w:rFonts w:ascii="Verdana" w:hAnsi="Verdana" w:cs="Arial"/>
        </w:rPr>
        <w:t xml:space="preserve">Composition of the </w:t>
      </w:r>
      <w:r w:rsidR="003E65B5" w:rsidRPr="0071442A">
        <w:rPr>
          <w:rFonts w:ascii="Verdana" w:hAnsi="Verdana" w:cs="Arial"/>
          <w:color w:val="000000"/>
        </w:rPr>
        <w:t>Joint Committee</w:t>
      </w:r>
      <w:r w:rsidR="003E65B5" w:rsidRPr="0071442A">
        <w:rPr>
          <w:rFonts w:ascii="Verdana" w:hAnsi="Verdana" w:cs="Arial"/>
        </w:rPr>
        <w:t xml:space="preserve"> during the financial year 201</w:t>
      </w:r>
      <w:r w:rsidR="00CD07FE">
        <w:rPr>
          <w:rFonts w:ascii="Verdana" w:hAnsi="Verdana" w:cs="Arial"/>
        </w:rPr>
        <w:t>9</w:t>
      </w:r>
      <w:r w:rsidR="00EA6C41" w:rsidRPr="0071442A">
        <w:rPr>
          <w:rFonts w:ascii="Verdana" w:hAnsi="Verdana" w:cs="Arial"/>
        </w:rPr>
        <w:t>-20</w:t>
      </w:r>
      <w:r w:rsidR="00CD07FE">
        <w:rPr>
          <w:rFonts w:ascii="Verdana" w:hAnsi="Verdana" w:cs="Arial"/>
        </w:rPr>
        <w:t>20</w:t>
      </w:r>
      <w:r w:rsidR="009B2A9A" w:rsidRPr="0071442A">
        <w:rPr>
          <w:rFonts w:ascii="Verdana" w:hAnsi="Verdana" w:cs="Arial"/>
        </w:rPr>
        <w:t>.</w:t>
      </w:r>
    </w:p>
    <w:p w14:paraId="5A5E02A7" w14:textId="77777777" w:rsidR="009B2A9A" w:rsidRPr="009205BA" w:rsidRDefault="009B2A9A" w:rsidP="00485921">
      <w:pPr>
        <w:pStyle w:val="NormalWeb"/>
        <w:spacing w:before="0" w:beforeAutospacing="0" w:after="0" w:afterAutospacing="0"/>
        <w:jc w:val="both"/>
        <w:rPr>
          <w:rFonts w:ascii="Verdana" w:hAnsi="Verdana" w:cs="Arial"/>
          <w:sz w:val="4"/>
        </w:rPr>
      </w:pPr>
    </w:p>
    <w:p w14:paraId="6398B302" w14:textId="77777777" w:rsidR="009B2A9A" w:rsidRPr="009B2A9A" w:rsidRDefault="00100FB0" w:rsidP="00485921">
      <w:pPr>
        <w:pStyle w:val="NormalWeb"/>
        <w:spacing w:before="0" w:beforeAutospacing="0" w:after="0" w:afterAutospacing="0"/>
        <w:jc w:val="both"/>
        <w:rPr>
          <w:rFonts w:ascii="Verdana" w:hAnsi="Verdana" w:cs="Arial"/>
          <w:u w:val="single"/>
        </w:rPr>
      </w:pPr>
      <w:r w:rsidRPr="00606562">
        <w:rPr>
          <w:rFonts w:ascii="Verdana" w:hAnsi="Verdana" w:cs="Arial"/>
          <w:u w:val="single"/>
        </w:rPr>
        <w:t>Figure 5</w:t>
      </w:r>
      <w:r w:rsidR="009B2A9A" w:rsidRPr="00606562">
        <w:rPr>
          <w:rFonts w:ascii="Verdana" w:hAnsi="Verdana" w:cs="Arial"/>
          <w:u w:val="single"/>
        </w:rPr>
        <w:t xml:space="preserve"> – </w:t>
      </w:r>
      <w:r w:rsidR="00711373" w:rsidRPr="00606562">
        <w:rPr>
          <w:rFonts w:ascii="Verdana" w:hAnsi="Verdana" w:cs="Arial"/>
          <w:u w:val="single"/>
        </w:rPr>
        <w:t xml:space="preserve">Composition of the </w:t>
      </w:r>
      <w:r w:rsidR="009B2A9A" w:rsidRPr="00606562">
        <w:rPr>
          <w:rFonts w:ascii="Verdana" w:hAnsi="Verdana" w:cs="Arial"/>
          <w:u w:val="single"/>
        </w:rPr>
        <w:t>EASC Committee 20</w:t>
      </w:r>
      <w:r w:rsidR="009E5187">
        <w:rPr>
          <w:rFonts w:ascii="Verdana" w:hAnsi="Verdana" w:cs="Arial"/>
          <w:u w:val="single"/>
        </w:rPr>
        <w:t>20</w:t>
      </w:r>
      <w:r w:rsidR="009B2A9A" w:rsidRPr="00606562">
        <w:rPr>
          <w:rFonts w:ascii="Verdana" w:hAnsi="Verdana" w:cs="Arial"/>
          <w:u w:val="single"/>
        </w:rPr>
        <w:t>-20</w:t>
      </w:r>
      <w:r w:rsidR="000C0A3F">
        <w:rPr>
          <w:rFonts w:ascii="Verdana" w:hAnsi="Verdana" w:cs="Arial"/>
          <w:u w:val="single"/>
        </w:rPr>
        <w:t>2</w:t>
      </w:r>
      <w:r w:rsidR="009E5187">
        <w:rPr>
          <w:rFonts w:ascii="Verdana" w:hAnsi="Verdana" w:cs="Arial"/>
          <w:u w:val="single"/>
        </w:rPr>
        <w:t>1</w:t>
      </w:r>
    </w:p>
    <w:p w14:paraId="7418349B" w14:textId="77777777" w:rsidR="003E65B5" w:rsidRPr="00DA5932" w:rsidRDefault="003E65B5" w:rsidP="00485921">
      <w:pPr>
        <w:pStyle w:val="NormalWeb"/>
        <w:spacing w:before="0" w:beforeAutospacing="0" w:after="0" w:afterAutospacing="0"/>
        <w:jc w:val="both"/>
        <w:rPr>
          <w:rFonts w:ascii="Verdana" w:hAnsi="Verdana" w:cs="Arial"/>
          <w:sz w:val="12"/>
          <w:szCs w:val="12"/>
        </w:rPr>
      </w:pPr>
    </w:p>
    <w:tbl>
      <w:tblPr>
        <w:tblW w:w="90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1"/>
        <w:gridCol w:w="2330"/>
        <w:gridCol w:w="3005"/>
      </w:tblGrid>
      <w:tr w:rsidR="00995163" w:rsidRPr="00995163" w14:paraId="784F3172" w14:textId="77777777" w:rsidTr="007C6451">
        <w:trPr>
          <w:trHeight w:val="655"/>
          <w:tblHeader/>
          <w:jc w:val="center"/>
        </w:trPr>
        <w:tc>
          <w:tcPr>
            <w:tcW w:w="3681" w:type="dxa"/>
            <w:shd w:val="clear" w:color="auto" w:fill="C6D9F1" w:themeFill="text2" w:themeFillTint="33"/>
            <w:vAlign w:val="center"/>
          </w:tcPr>
          <w:p w14:paraId="5FA71930" w14:textId="77777777" w:rsidR="00995163" w:rsidRPr="00995163" w:rsidRDefault="00995163" w:rsidP="00995163">
            <w:pPr>
              <w:pStyle w:val="NormalWeb"/>
              <w:spacing w:before="0" w:beforeAutospacing="0" w:after="0" w:afterAutospacing="0"/>
              <w:rPr>
                <w:rFonts w:ascii="Verdana" w:hAnsi="Verdana" w:cs="Arial"/>
                <w:b/>
                <w:sz w:val="22"/>
                <w:szCs w:val="22"/>
              </w:rPr>
            </w:pPr>
            <w:r w:rsidRPr="00995163">
              <w:rPr>
                <w:rFonts w:ascii="Verdana" w:hAnsi="Verdana" w:cs="Arial"/>
                <w:b/>
                <w:sz w:val="22"/>
                <w:szCs w:val="22"/>
              </w:rPr>
              <w:t>Organisation</w:t>
            </w:r>
          </w:p>
          <w:p w14:paraId="287E4272" w14:textId="36AE67B4" w:rsidR="00995163" w:rsidRPr="00995163" w:rsidRDefault="00995163" w:rsidP="00995163">
            <w:pPr>
              <w:pStyle w:val="NormalWeb"/>
              <w:spacing w:before="0" w:beforeAutospacing="0" w:after="0" w:afterAutospacing="0"/>
              <w:rPr>
                <w:rFonts w:ascii="Verdana" w:hAnsi="Verdana" w:cs="Arial"/>
                <w:b/>
                <w:sz w:val="22"/>
                <w:szCs w:val="22"/>
              </w:rPr>
            </w:pPr>
            <w:r w:rsidRPr="00995163">
              <w:rPr>
                <w:rFonts w:ascii="Verdana" w:hAnsi="Verdana" w:cs="Arial"/>
                <w:sz w:val="22"/>
                <w:szCs w:val="22"/>
              </w:rPr>
              <w:t>University Health Board (UHB)</w:t>
            </w:r>
          </w:p>
        </w:tc>
        <w:tc>
          <w:tcPr>
            <w:tcW w:w="2330" w:type="dxa"/>
            <w:shd w:val="clear" w:color="auto" w:fill="C6D9F1" w:themeFill="text2" w:themeFillTint="33"/>
            <w:vAlign w:val="center"/>
          </w:tcPr>
          <w:p w14:paraId="0EC7DA7F" w14:textId="77777777" w:rsidR="00995163" w:rsidRPr="00995163" w:rsidRDefault="00995163" w:rsidP="00995163">
            <w:pPr>
              <w:pStyle w:val="NormalWeb"/>
              <w:spacing w:before="0" w:beforeAutospacing="0" w:after="0" w:afterAutospacing="0"/>
              <w:rPr>
                <w:rFonts w:ascii="Verdana" w:hAnsi="Verdana" w:cs="Arial"/>
                <w:b/>
                <w:sz w:val="22"/>
                <w:szCs w:val="22"/>
              </w:rPr>
            </w:pPr>
            <w:r w:rsidRPr="00995163">
              <w:rPr>
                <w:rFonts w:ascii="Verdana" w:hAnsi="Verdana" w:cs="Arial"/>
                <w:b/>
                <w:sz w:val="22"/>
                <w:szCs w:val="22"/>
              </w:rPr>
              <w:t>Name</w:t>
            </w:r>
          </w:p>
        </w:tc>
        <w:tc>
          <w:tcPr>
            <w:tcW w:w="3005" w:type="dxa"/>
            <w:shd w:val="clear" w:color="auto" w:fill="C6D9F1" w:themeFill="text2" w:themeFillTint="33"/>
            <w:vAlign w:val="center"/>
          </w:tcPr>
          <w:p w14:paraId="2415EDC4" w14:textId="77777777" w:rsidR="00995163" w:rsidRPr="00995163" w:rsidRDefault="00995163" w:rsidP="00995163">
            <w:pPr>
              <w:pStyle w:val="NormalWeb"/>
              <w:spacing w:before="0" w:beforeAutospacing="0" w:after="0" w:afterAutospacing="0"/>
              <w:rPr>
                <w:rFonts w:ascii="Verdana" w:hAnsi="Verdana" w:cs="Arial"/>
                <w:b/>
                <w:sz w:val="22"/>
                <w:szCs w:val="22"/>
              </w:rPr>
            </w:pPr>
            <w:r w:rsidRPr="00995163">
              <w:rPr>
                <w:rFonts w:ascii="Verdana" w:hAnsi="Verdana" w:cs="Arial"/>
                <w:b/>
                <w:sz w:val="22"/>
                <w:szCs w:val="22"/>
              </w:rPr>
              <w:t>Role</w:t>
            </w:r>
          </w:p>
        </w:tc>
      </w:tr>
      <w:tr w:rsidR="00995163" w:rsidRPr="00995163" w14:paraId="3CF12B0E" w14:textId="77777777" w:rsidTr="007C6451">
        <w:trPr>
          <w:trHeight w:val="313"/>
          <w:jc w:val="center"/>
        </w:trPr>
        <w:tc>
          <w:tcPr>
            <w:tcW w:w="3681" w:type="dxa"/>
            <w:vAlign w:val="center"/>
          </w:tcPr>
          <w:p w14:paraId="1128D9EE" w14:textId="77777777" w:rsidR="00995163" w:rsidRPr="00995163" w:rsidRDefault="00995163" w:rsidP="00995163">
            <w:pPr>
              <w:pStyle w:val="CharChar1CarCarCharChar"/>
              <w:spacing w:after="0"/>
              <w:rPr>
                <w:rFonts w:ascii="Verdana" w:hAnsi="Verdana"/>
                <w:sz w:val="22"/>
                <w:szCs w:val="22"/>
              </w:rPr>
            </w:pPr>
            <w:r w:rsidRPr="00995163">
              <w:rPr>
                <w:rFonts w:ascii="Verdana" w:hAnsi="Verdana" w:cs="Arial"/>
                <w:sz w:val="22"/>
                <w:szCs w:val="22"/>
              </w:rPr>
              <w:t>Emergency Ambulance Services Committee</w:t>
            </w:r>
          </w:p>
        </w:tc>
        <w:tc>
          <w:tcPr>
            <w:tcW w:w="2330" w:type="dxa"/>
            <w:vAlign w:val="center"/>
          </w:tcPr>
          <w:p w14:paraId="673D2825" w14:textId="77777777" w:rsidR="00995163" w:rsidRPr="00995163" w:rsidRDefault="00995163" w:rsidP="00995163">
            <w:pPr>
              <w:pStyle w:val="CharChar1CarCarCharChar"/>
              <w:spacing w:after="0"/>
              <w:rPr>
                <w:rFonts w:ascii="Verdana" w:hAnsi="Verdana"/>
                <w:sz w:val="22"/>
                <w:szCs w:val="22"/>
              </w:rPr>
            </w:pPr>
            <w:r w:rsidRPr="00995163">
              <w:rPr>
                <w:rFonts w:ascii="Verdana" w:hAnsi="Verdana"/>
                <w:sz w:val="22"/>
                <w:szCs w:val="22"/>
              </w:rPr>
              <w:t>Chris Turner</w:t>
            </w:r>
          </w:p>
        </w:tc>
        <w:tc>
          <w:tcPr>
            <w:tcW w:w="3005" w:type="dxa"/>
            <w:vAlign w:val="center"/>
          </w:tcPr>
          <w:p w14:paraId="303A057C" w14:textId="77777777" w:rsidR="00995163" w:rsidRPr="00995163" w:rsidRDefault="00995163" w:rsidP="00995163">
            <w:pPr>
              <w:pStyle w:val="CharChar1CarCarCharChar"/>
              <w:spacing w:after="0"/>
              <w:rPr>
                <w:rFonts w:ascii="Verdana" w:hAnsi="Verdana" w:cs="Arial"/>
                <w:sz w:val="22"/>
                <w:szCs w:val="22"/>
              </w:rPr>
            </w:pPr>
            <w:r w:rsidRPr="00995163">
              <w:rPr>
                <w:rFonts w:ascii="Verdana" w:hAnsi="Verdana" w:cs="Arial"/>
                <w:sz w:val="22"/>
                <w:szCs w:val="22"/>
              </w:rPr>
              <w:t>Chair (Nov 2018)</w:t>
            </w:r>
          </w:p>
        </w:tc>
      </w:tr>
      <w:tr w:rsidR="00995163" w:rsidRPr="00995163" w14:paraId="7533EB70" w14:textId="77777777" w:rsidTr="007C6451">
        <w:trPr>
          <w:trHeight w:val="477"/>
          <w:jc w:val="center"/>
        </w:trPr>
        <w:tc>
          <w:tcPr>
            <w:tcW w:w="3681" w:type="dxa"/>
            <w:vAlign w:val="center"/>
          </w:tcPr>
          <w:p w14:paraId="0B0D9D18" w14:textId="77777777" w:rsidR="00995163" w:rsidRPr="00995163" w:rsidRDefault="00995163" w:rsidP="00995163">
            <w:pPr>
              <w:pStyle w:val="NormalWeb"/>
              <w:spacing w:before="0" w:beforeAutospacing="0" w:after="0" w:afterAutospacing="0"/>
              <w:rPr>
                <w:rFonts w:ascii="Verdana" w:hAnsi="Verdana" w:cs="Arial"/>
                <w:sz w:val="22"/>
                <w:szCs w:val="22"/>
              </w:rPr>
            </w:pPr>
            <w:r w:rsidRPr="00995163">
              <w:rPr>
                <w:rFonts w:ascii="Verdana" w:hAnsi="Verdana" w:cs="Arial"/>
                <w:sz w:val="22"/>
                <w:szCs w:val="22"/>
              </w:rPr>
              <w:t>Emergency Ambulance Services Committee</w:t>
            </w:r>
          </w:p>
        </w:tc>
        <w:tc>
          <w:tcPr>
            <w:tcW w:w="2330" w:type="dxa"/>
            <w:vAlign w:val="center"/>
          </w:tcPr>
          <w:p w14:paraId="24504F81" w14:textId="77777777" w:rsidR="00995163" w:rsidRPr="00995163" w:rsidRDefault="00995163" w:rsidP="00995163">
            <w:pPr>
              <w:pStyle w:val="NormalWeb"/>
              <w:spacing w:before="0" w:beforeAutospacing="0" w:after="0" w:afterAutospacing="0"/>
              <w:rPr>
                <w:rFonts w:ascii="Verdana" w:hAnsi="Verdana" w:cs="Arial"/>
                <w:sz w:val="22"/>
                <w:szCs w:val="22"/>
              </w:rPr>
            </w:pPr>
            <w:r w:rsidRPr="00995163">
              <w:rPr>
                <w:rFonts w:ascii="Verdana" w:hAnsi="Verdana" w:cs="Arial"/>
                <w:sz w:val="22"/>
                <w:szCs w:val="22"/>
              </w:rPr>
              <w:t xml:space="preserve">Stephen Harrhy </w:t>
            </w:r>
          </w:p>
        </w:tc>
        <w:tc>
          <w:tcPr>
            <w:tcW w:w="3005" w:type="dxa"/>
            <w:vAlign w:val="center"/>
          </w:tcPr>
          <w:p w14:paraId="3806BAAA" w14:textId="77777777" w:rsidR="00995163" w:rsidRPr="00995163" w:rsidRDefault="00995163" w:rsidP="00995163">
            <w:pPr>
              <w:pStyle w:val="NormalWeb"/>
              <w:spacing w:before="0" w:beforeAutospacing="0" w:after="0" w:afterAutospacing="0"/>
              <w:rPr>
                <w:rFonts w:ascii="Verdana" w:hAnsi="Verdana" w:cs="Arial"/>
                <w:sz w:val="22"/>
                <w:szCs w:val="22"/>
              </w:rPr>
            </w:pPr>
            <w:r w:rsidRPr="00995163">
              <w:rPr>
                <w:rFonts w:ascii="Verdana" w:hAnsi="Verdana" w:cs="Arial"/>
                <w:sz w:val="22"/>
                <w:szCs w:val="22"/>
              </w:rPr>
              <w:t>Chief Ambulance Services Commissioner</w:t>
            </w:r>
          </w:p>
        </w:tc>
      </w:tr>
      <w:tr w:rsidR="00995163" w:rsidRPr="00995163" w14:paraId="712A4259" w14:textId="77777777" w:rsidTr="007C6451">
        <w:trPr>
          <w:trHeight w:val="327"/>
          <w:jc w:val="center"/>
        </w:trPr>
        <w:tc>
          <w:tcPr>
            <w:tcW w:w="3681" w:type="dxa"/>
            <w:vAlign w:val="center"/>
          </w:tcPr>
          <w:p w14:paraId="63DC262A" w14:textId="77777777" w:rsidR="00995163" w:rsidRPr="00995163" w:rsidRDefault="00995163" w:rsidP="006F7664">
            <w:pPr>
              <w:rPr>
                <w:rFonts w:cs="Tahoma"/>
                <w:sz w:val="22"/>
                <w:szCs w:val="22"/>
              </w:rPr>
            </w:pPr>
            <w:r w:rsidRPr="00995163">
              <w:rPr>
                <w:rFonts w:cs="Tahoma"/>
                <w:sz w:val="22"/>
                <w:szCs w:val="22"/>
              </w:rPr>
              <w:t xml:space="preserve">Chief Executive, </w:t>
            </w:r>
          </w:p>
          <w:p w14:paraId="0FB10A7A" w14:textId="77777777" w:rsidR="00995163" w:rsidRPr="00995163" w:rsidRDefault="00995163" w:rsidP="006F7664">
            <w:pPr>
              <w:pStyle w:val="CharChar1CarCarCharChar"/>
              <w:spacing w:after="0"/>
              <w:rPr>
                <w:rFonts w:ascii="Verdana" w:hAnsi="Verdana"/>
                <w:sz w:val="22"/>
                <w:szCs w:val="22"/>
              </w:rPr>
            </w:pPr>
            <w:r w:rsidRPr="00995163">
              <w:rPr>
                <w:rFonts w:ascii="Verdana" w:hAnsi="Verdana"/>
                <w:sz w:val="22"/>
                <w:szCs w:val="22"/>
              </w:rPr>
              <w:t>Aneurin Bevan UHB</w:t>
            </w:r>
          </w:p>
        </w:tc>
        <w:tc>
          <w:tcPr>
            <w:tcW w:w="2330" w:type="dxa"/>
            <w:vAlign w:val="center"/>
          </w:tcPr>
          <w:p w14:paraId="15EBAF68" w14:textId="77777777" w:rsidR="00995163" w:rsidRPr="00995163" w:rsidRDefault="00995163" w:rsidP="006F7664">
            <w:pPr>
              <w:pStyle w:val="CharChar1CarCarCharChar"/>
              <w:spacing w:after="0"/>
              <w:rPr>
                <w:rFonts w:ascii="Verdana" w:hAnsi="Verdana"/>
                <w:sz w:val="22"/>
                <w:szCs w:val="22"/>
              </w:rPr>
            </w:pPr>
            <w:r w:rsidRPr="00995163">
              <w:rPr>
                <w:rFonts w:ascii="Verdana" w:hAnsi="Verdana"/>
                <w:sz w:val="22"/>
                <w:szCs w:val="22"/>
              </w:rPr>
              <w:t>Judith Paget</w:t>
            </w:r>
          </w:p>
        </w:tc>
        <w:tc>
          <w:tcPr>
            <w:tcW w:w="3005" w:type="dxa"/>
            <w:vAlign w:val="center"/>
          </w:tcPr>
          <w:p w14:paraId="0DB4EE65" w14:textId="77777777" w:rsidR="00995163" w:rsidRPr="00995163" w:rsidRDefault="00995163" w:rsidP="006F7664">
            <w:pPr>
              <w:pStyle w:val="CharChar1CarCarCharChar"/>
              <w:spacing w:after="0"/>
              <w:rPr>
                <w:rFonts w:ascii="Verdana" w:hAnsi="Verdana" w:cs="Arial"/>
                <w:sz w:val="22"/>
                <w:szCs w:val="22"/>
              </w:rPr>
            </w:pPr>
            <w:r w:rsidRPr="00995163">
              <w:rPr>
                <w:rFonts w:ascii="Verdana" w:hAnsi="Verdana" w:cs="Arial"/>
                <w:sz w:val="22"/>
                <w:szCs w:val="22"/>
              </w:rPr>
              <w:t xml:space="preserve">Member </w:t>
            </w:r>
          </w:p>
        </w:tc>
      </w:tr>
      <w:tr w:rsidR="009E5187" w:rsidRPr="00995163" w14:paraId="7B7D3BC8" w14:textId="77777777" w:rsidTr="007C6451">
        <w:trPr>
          <w:trHeight w:val="491"/>
          <w:jc w:val="center"/>
        </w:trPr>
        <w:tc>
          <w:tcPr>
            <w:tcW w:w="3681" w:type="dxa"/>
            <w:vMerge w:val="restart"/>
            <w:vAlign w:val="center"/>
          </w:tcPr>
          <w:p w14:paraId="7D40503B" w14:textId="77777777" w:rsidR="009E5187" w:rsidRPr="00995163" w:rsidRDefault="009E5187" w:rsidP="009E5187">
            <w:pPr>
              <w:rPr>
                <w:rFonts w:cs="Tahoma"/>
                <w:sz w:val="22"/>
                <w:szCs w:val="22"/>
              </w:rPr>
            </w:pPr>
            <w:r w:rsidRPr="00995163">
              <w:rPr>
                <w:rFonts w:cs="Tahoma"/>
                <w:sz w:val="22"/>
                <w:szCs w:val="22"/>
              </w:rPr>
              <w:t xml:space="preserve">Chief Executive, </w:t>
            </w:r>
          </w:p>
          <w:p w14:paraId="2752EA09" w14:textId="77777777" w:rsidR="009E5187" w:rsidRPr="00995163" w:rsidRDefault="009E5187" w:rsidP="009E5187">
            <w:pPr>
              <w:pStyle w:val="CharChar1CarCarCharChar"/>
              <w:spacing w:after="0"/>
              <w:rPr>
                <w:rFonts w:ascii="Verdana" w:hAnsi="Verdana"/>
                <w:sz w:val="22"/>
                <w:szCs w:val="22"/>
              </w:rPr>
            </w:pPr>
            <w:r w:rsidRPr="00995163">
              <w:rPr>
                <w:rFonts w:ascii="Verdana" w:hAnsi="Verdana"/>
                <w:sz w:val="22"/>
                <w:szCs w:val="22"/>
              </w:rPr>
              <w:t>Betsi Cadwaladr UHB</w:t>
            </w:r>
          </w:p>
        </w:tc>
        <w:tc>
          <w:tcPr>
            <w:tcW w:w="2330" w:type="dxa"/>
            <w:vAlign w:val="center"/>
          </w:tcPr>
          <w:p w14:paraId="32E925D3" w14:textId="77777777" w:rsidR="009E5187" w:rsidRDefault="009E5187" w:rsidP="009E5187">
            <w:pPr>
              <w:pStyle w:val="CharChar1CarCarCharChar"/>
              <w:spacing w:after="0"/>
              <w:rPr>
                <w:rFonts w:ascii="Verdana" w:hAnsi="Verdana"/>
                <w:sz w:val="22"/>
                <w:szCs w:val="22"/>
              </w:rPr>
            </w:pPr>
            <w:r>
              <w:rPr>
                <w:rFonts w:ascii="Verdana" w:hAnsi="Verdana"/>
                <w:sz w:val="22"/>
                <w:szCs w:val="22"/>
              </w:rPr>
              <w:t xml:space="preserve">Simon Dean </w:t>
            </w:r>
          </w:p>
          <w:p w14:paraId="355CDF3A" w14:textId="77777777" w:rsidR="009E5187" w:rsidRPr="00995163" w:rsidRDefault="009E5187" w:rsidP="009E5187">
            <w:pPr>
              <w:pStyle w:val="CharChar1CarCarCharChar"/>
              <w:spacing w:after="0"/>
              <w:rPr>
                <w:rFonts w:ascii="Verdana" w:hAnsi="Verdana" w:cs="Arial"/>
                <w:sz w:val="22"/>
                <w:szCs w:val="22"/>
              </w:rPr>
            </w:pPr>
            <w:r>
              <w:rPr>
                <w:rFonts w:ascii="Verdana" w:hAnsi="Verdana"/>
                <w:sz w:val="22"/>
                <w:szCs w:val="22"/>
              </w:rPr>
              <w:t>(Interim CEO)</w:t>
            </w:r>
          </w:p>
        </w:tc>
        <w:tc>
          <w:tcPr>
            <w:tcW w:w="3005" w:type="dxa"/>
            <w:vAlign w:val="center"/>
          </w:tcPr>
          <w:p w14:paraId="46EC8A2A" w14:textId="77777777" w:rsidR="009E5187" w:rsidRPr="00995163" w:rsidRDefault="009E5187" w:rsidP="009E5187">
            <w:pPr>
              <w:pStyle w:val="CharChar1CarCarCharChar"/>
              <w:spacing w:after="0"/>
              <w:rPr>
                <w:rFonts w:ascii="Verdana" w:hAnsi="Verdana" w:cs="Arial"/>
                <w:sz w:val="22"/>
                <w:szCs w:val="22"/>
              </w:rPr>
            </w:pPr>
            <w:r>
              <w:rPr>
                <w:rFonts w:ascii="Verdana" w:hAnsi="Verdana" w:cs="Arial"/>
                <w:sz w:val="22"/>
                <w:szCs w:val="22"/>
              </w:rPr>
              <w:t>Member (from March 2020 to Sept 2020)</w:t>
            </w:r>
          </w:p>
        </w:tc>
      </w:tr>
      <w:tr w:rsidR="009E5187" w:rsidRPr="00995163" w14:paraId="263DCA48" w14:textId="77777777" w:rsidTr="007C6451">
        <w:trPr>
          <w:trHeight w:val="491"/>
          <w:jc w:val="center"/>
        </w:trPr>
        <w:tc>
          <w:tcPr>
            <w:tcW w:w="3681" w:type="dxa"/>
            <w:vMerge/>
            <w:vAlign w:val="center"/>
          </w:tcPr>
          <w:p w14:paraId="0E6B4F49" w14:textId="77777777" w:rsidR="009E5187" w:rsidRPr="00995163" w:rsidRDefault="009E5187" w:rsidP="009E5187">
            <w:pPr>
              <w:rPr>
                <w:rFonts w:cs="Tahoma"/>
                <w:sz w:val="22"/>
                <w:szCs w:val="22"/>
              </w:rPr>
            </w:pPr>
          </w:p>
        </w:tc>
        <w:tc>
          <w:tcPr>
            <w:tcW w:w="2330" w:type="dxa"/>
            <w:vAlign w:val="center"/>
          </w:tcPr>
          <w:p w14:paraId="45CD5F16" w14:textId="77777777" w:rsidR="009E5187" w:rsidRDefault="009E5187" w:rsidP="009E5187">
            <w:pPr>
              <w:pStyle w:val="CharChar1CarCarCharChar"/>
              <w:spacing w:after="0"/>
              <w:rPr>
                <w:rFonts w:ascii="Verdana" w:hAnsi="Verdana"/>
                <w:sz w:val="22"/>
                <w:szCs w:val="22"/>
              </w:rPr>
            </w:pPr>
            <w:r>
              <w:rPr>
                <w:rFonts w:ascii="Verdana" w:hAnsi="Verdana"/>
                <w:sz w:val="22"/>
                <w:szCs w:val="22"/>
              </w:rPr>
              <w:t>Gill Harris</w:t>
            </w:r>
          </w:p>
        </w:tc>
        <w:tc>
          <w:tcPr>
            <w:tcW w:w="3005" w:type="dxa"/>
            <w:vAlign w:val="center"/>
          </w:tcPr>
          <w:p w14:paraId="72C5B857" w14:textId="77777777" w:rsidR="009E5187" w:rsidRPr="00995163" w:rsidRDefault="009E5187" w:rsidP="009E5187">
            <w:pPr>
              <w:pStyle w:val="CharChar1CarCarCharChar"/>
              <w:spacing w:after="0"/>
              <w:rPr>
                <w:rFonts w:ascii="Verdana" w:hAnsi="Verdana" w:cs="Arial"/>
                <w:sz w:val="22"/>
                <w:szCs w:val="22"/>
              </w:rPr>
            </w:pPr>
            <w:r>
              <w:rPr>
                <w:rFonts w:ascii="Verdana" w:hAnsi="Verdana" w:cs="Arial"/>
                <w:sz w:val="22"/>
                <w:szCs w:val="22"/>
              </w:rPr>
              <w:t>Member (Sept 2020 to Jan 2021)</w:t>
            </w:r>
          </w:p>
        </w:tc>
      </w:tr>
      <w:tr w:rsidR="009E5187" w:rsidRPr="00995163" w14:paraId="2A181809" w14:textId="77777777" w:rsidTr="007C6451">
        <w:trPr>
          <w:trHeight w:val="491"/>
          <w:jc w:val="center"/>
        </w:trPr>
        <w:tc>
          <w:tcPr>
            <w:tcW w:w="3681" w:type="dxa"/>
            <w:vMerge/>
            <w:vAlign w:val="center"/>
          </w:tcPr>
          <w:p w14:paraId="2B85FC8E" w14:textId="77777777" w:rsidR="009E5187" w:rsidRPr="00995163" w:rsidRDefault="009E5187" w:rsidP="009E5187">
            <w:pPr>
              <w:rPr>
                <w:rFonts w:cs="Tahoma"/>
                <w:sz w:val="22"/>
                <w:szCs w:val="22"/>
              </w:rPr>
            </w:pPr>
          </w:p>
        </w:tc>
        <w:tc>
          <w:tcPr>
            <w:tcW w:w="2330" w:type="dxa"/>
            <w:vAlign w:val="center"/>
          </w:tcPr>
          <w:p w14:paraId="4E36A99A" w14:textId="77777777" w:rsidR="009E5187" w:rsidRPr="00995163" w:rsidRDefault="009E5187" w:rsidP="009E5187">
            <w:pPr>
              <w:pStyle w:val="CharChar1CarCarCharChar"/>
              <w:spacing w:after="0"/>
              <w:rPr>
                <w:rFonts w:ascii="Verdana" w:hAnsi="Verdana"/>
                <w:sz w:val="22"/>
                <w:szCs w:val="22"/>
              </w:rPr>
            </w:pPr>
            <w:r>
              <w:rPr>
                <w:rFonts w:ascii="Verdana" w:hAnsi="Verdana"/>
                <w:sz w:val="22"/>
                <w:szCs w:val="22"/>
              </w:rPr>
              <w:t>Jo Whitehead</w:t>
            </w:r>
          </w:p>
        </w:tc>
        <w:tc>
          <w:tcPr>
            <w:tcW w:w="3005" w:type="dxa"/>
            <w:vAlign w:val="center"/>
          </w:tcPr>
          <w:p w14:paraId="221566DE" w14:textId="77777777" w:rsidR="009E5187" w:rsidRPr="00995163" w:rsidRDefault="009E5187" w:rsidP="009E5187">
            <w:pPr>
              <w:pStyle w:val="CharChar1CarCarCharChar"/>
              <w:spacing w:after="0"/>
              <w:rPr>
                <w:rFonts w:ascii="Verdana" w:hAnsi="Verdana" w:cs="Arial"/>
                <w:sz w:val="22"/>
                <w:szCs w:val="22"/>
              </w:rPr>
            </w:pPr>
            <w:r>
              <w:rPr>
                <w:rFonts w:ascii="Verdana" w:hAnsi="Verdana" w:cs="Arial"/>
                <w:sz w:val="22"/>
                <w:szCs w:val="22"/>
              </w:rPr>
              <w:t>Member Jan 2021 onwards</w:t>
            </w:r>
          </w:p>
        </w:tc>
      </w:tr>
      <w:tr w:rsidR="009E5187" w:rsidRPr="00995163" w14:paraId="5B519745" w14:textId="77777777" w:rsidTr="007C6451">
        <w:trPr>
          <w:trHeight w:val="237"/>
          <w:jc w:val="center"/>
        </w:trPr>
        <w:tc>
          <w:tcPr>
            <w:tcW w:w="3681" w:type="dxa"/>
            <w:vAlign w:val="center"/>
          </w:tcPr>
          <w:p w14:paraId="795ECC63" w14:textId="77777777" w:rsidR="009E5187" w:rsidRPr="00995163" w:rsidRDefault="009E5187" w:rsidP="009E5187">
            <w:pPr>
              <w:rPr>
                <w:rFonts w:cs="Arial"/>
                <w:sz w:val="22"/>
                <w:szCs w:val="22"/>
              </w:rPr>
            </w:pPr>
            <w:r w:rsidRPr="00995163">
              <w:rPr>
                <w:rFonts w:cs="Arial"/>
                <w:sz w:val="22"/>
                <w:szCs w:val="22"/>
              </w:rPr>
              <w:t xml:space="preserve">Chief Executive, </w:t>
            </w:r>
          </w:p>
          <w:p w14:paraId="44D3D7DE" w14:textId="77777777" w:rsidR="009E5187" w:rsidRPr="00995163" w:rsidRDefault="009E5187" w:rsidP="009E5187">
            <w:pPr>
              <w:pStyle w:val="CharChar1CarCarCharChar"/>
              <w:spacing w:after="0"/>
              <w:rPr>
                <w:rFonts w:ascii="Verdana" w:hAnsi="Verdana"/>
                <w:sz w:val="22"/>
                <w:szCs w:val="22"/>
              </w:rPr>
            </w:pPr>
            <w:r w:rsidRPr="00995163">
              <w:rPr>
                <w:rFonts w:ascii="Verdana" w:hAnsi="Verdana" w:cs="Arial"/>
                <w:sz w:val="22"/>
                <w:szCs w:val="22"/>
              </w:rPr>
              <w:t>Cardiff &amp; Vale UHB</w:t>
            </w:r>
          </w:p>
        </w:tc>
        <w:tc>
          <w:tcPr>
            <w:tcW w:w="2330" w:type="dxa"/>
            <w:vAlign w:val="center"/>
          </w:tcPr>
          <w:p w14:paraId="0E0D3AB1" w14:textId="77777777" w:rsidR="009E5187" w:rsidRPr="00995163" w:rsidRDefault="009E5187" w:rsidP="009E5187">
            <w:pPr>
              <w:pStyle w:val="CharChar1CarCarCharChar"/>
              <w:spacing w:after="0"/>
              <w:rPr>
                <w:rFonts w:ascii="Verdana" w:hAnsi="Verdana"/>
                <w:sz w:val="22"/>
                <w:szCs w:val="22"/>
              </w:rPr>
            </w:pPr>
            <w:r w:rsidRPr="00995163">
              <w:rPr>
                <w:rFonts w:ascii="Verdana" w:hAnsi="Verdana"/>
                <w:sz w:val="22"/>
                <w:szCs w:val="22"/>
              </w:rPr>
              <w:t xml:space="preserve">Len Richards </w:t>
            </w:r>
          </w:p>
        </w:tc>
        <w:tc>
          <w:tcPr>
            <w:tcW w:w="3005" w:type="dxa"/>
            <w:vAlign w:val="center"/>
          </w:tcPr>
          <w:p w14:paraId="2C914004" w14:textId="77777777" w:rsidR="009E5187" w:rsidRPr="00995163" w:rsidRDefault="009E5187" w:rsidP="009E5187">
            <w:pPr>
              <w:pStyle w:val="CharChar1CarCarCharChar"/>
              <w:spacing w:after="0"/>
              <w:rPr>
                <w:rFonts w:ascii="Verdana" w:hAnsi="Verdana" w:cs="Arial"/>
                <w:sz w:val="22"/>
                <w:szCs w:val="22"/>
              </w:rPr>
            </w:pPr>
            <w:r w:rsidRPr="00995163">
              <w:rPr>
                <w:rFonts w:ascii="Verdana" w:hAnsi="Verdana" w:cs="Arial"/>
                <w:sz w:val="22"/>
                <w:szCs w:val="22"/>
              </w:rPr>
              <w:t>Member</w:t>
            </w:r>
          </w:p>
        </w:tc>
      </w:tr>
      <w:tr w:rsidR="009E5187" w:rsidRPr="00995163" w14:paraId="6EB07487" w14:textId="77777777" w:rsidTr="007C6451">
        <w:trPr>
          <w:trHeight w:val="478"/>
          <w:jc w:val="center"/>
        </w:trPr>
        <w:tc>
          <w:tcPr>
            <w:tcW w:w="3681" w:type="dxa"/>
            <w:vMerge w:val="restart"/>
            <w:vAlign w:val="center"/>
          </w:tcPr>
          <w:p w14:paraId="64250649" w14:textId="77777777" w:rsidR="009E5187" w:rsidRPr="00995163" w:rsidRDefault="009E5187" w:rsidP="009E5187">
            <w:pPr>
              <w:rPr>
                <w:rFonts w:cs="Arial"/>
                <w:sz w:val="22"/>
                <w:szCs w:val="22"/>
              </w:rPr>
            </w:pPr>
            <w:r w:rsidRPr="00995163">
              <w:rPr>
                <w:rFonts w:cs="Arial"/>
                <w:sz w:val="22"/>
                <w:szCs w:val="22"/>
              </w:rPr>
              <w:t xml:space="preserve">Chief Executive, </w:t>
            </w:r>
          </w:p>
          <w:p w14:paraId="7B6EFEA6" w14:textId="77777777" w:rsidR="009E5187" w:rsidRPr="00995163" w:rsidRDefault="009E5187" w:rsidP="009E5187">
            <w:pPr>
              <w:pStyle w:val="CharChar1CarCarCharChar"/>
              <w:spacing w:after="0"/>
              <w:rPr>
                <w:rFonts w:ascii="Verdana" w:hAnsi="Verdana"/>
                <w:sz w:val="22"/>
                <w:szCs w:val="22"/>
              </w:rPr>
            </w:pPr>
            <w:r w:rsidRPr="00995163">
              <w:rPr>
                <w:rFonts w:ascii="Verdana" w:hAnsi="Verdana" w:cs="Arial"/>
                <w:sz w:val="22"/>
                <w:szCs w:val="22"/>
              </w:rPr>
              <w:t>Cwm Taf Morgannwg UHB</w:t>
            </w:r>
          </w:p>
        </w:tc>
        <w:tc>
          <w:tcPr>
            <w:tcW w:w="2330" w:type="dxa"/>
            <w:vAlign w:val="center"/>
          </w:tcPr>
          <w:p w14:paraId="6C2C283A" w14:textId="77777777" w:rsidR="009E5187" w:rsidRDefault="009E5187" w:rsidP="009E5187">
            <w:pPr>
              <w:pStyle w:val="CharChar1CarCarCharChar"/>
              <w:spacing w:after="0"/>
              <w:rPr>
                <w:rFonts w:ascii="Verdana" w:hAnsi="Verdana"/>
                <w:sz w:val="22"/>
                <w:szCs w:val="22"/>
              </w:rPr>
            </w:pPr>
            <w:r>
              <w:rPr>
                <w:rFonts w:ascii="Verdana" w:hAnsi="Verdana"/>
                <w:sz w:val="22"/>
                <w:szCs w:val="22"/>
              </w:rPr>
              <w:t xml:space="preserve">Sharon Hopkins </w:t>
            </w:r>
          </w:p>
          <w:p w14:paraId="75103812" w14:textId="77777777" w:rsidR="009E5187" w:rsidRPr="00995163" w:rsidRDefault="009E5187" w:rsidP="009E5187">
            <w:pPr>
              <w:pStyle w:val="CharChar1CarCarCharChar"/>
              <w:spacing w:after="0"/>
              <w:rPr>
                <w:rFonts w:ascii="Verdana" w:hAnsi="Verdana" w:cs="Arial"/>
                <w:sz w:val="22"/>
                <w:szCs w:val="22"/>
              </w:rPr>
            </w:pPr>
            <w:r>
              <w:rPr>
                <w:rFonts w:ascii="Verdana" w:hAnsi="Verdana"/>
                <w:sz w:val="22"/>
                <w:szCs w:val="22"/>
              </w:rPr>
              <w:t>(Interim CEO)</w:t>
            </w:r>
          </w:p>
        </w:tc>
        <w:tc>
          <w:tcPr>
            <w:tcW w:w="3005" w:type="dxa"/>
            <w:vAlign w:val="center"/>
          </w:tcPr>
          <w:p w14:paraId="0A440640" w14:textId="77777777" w:rsidR="009E5187" w:rsidRPr="00995163" w:rsidRDefault="009E5187" w:rsidP="009E5187">
            <w:pPr>
              <w:pStyle w:val="CharChar1CarCarCharChar"/>
              <w:spacing w:after="0"/>
              <w:rPr>
                <w:rFonts w:ascii="Verdana" w:hAnsi="Verdana" w:cs="Arial"/>
                <w:sz w:val="22"/>
                <w:szCs w:val="22"/>
              </w:rPr>
            </w:pPr>
            <w:r>
              <w:rPr>
                <w:rFonts w:ascii="Verdana" w:hAnsi="Verdana" w:cs="Arial"/>
                <w:sz w:val="22"/>
                <w:szCs w:val="22"/>
              </w:rPr>
              <w:t>Member (from Sept 2019 to August 2020)</w:t>
            </w:r>
          </w:p>
        </w:tc>
      </w:tr>
      <w:tr w:rsidR="009E5187" w:rsidRPr="00995163" w14:paraId="4C9782AB" w14:textId="77777777" w:rsidTr="007C6451">
        <w:trPr>
          <w:trHeight w:val="478"/>
          <w:jc w:val="center"/>
        </w:trPr>
        <w:tc>
          <w:tcPr>
            <w:tcW w:w="3681" w:type="dxa"/>
            <w:vMerge/>
            <w:vAlign w:val="center"/>
          </w:tcPr>
          <w:p w14:paraId="0273507D" w14:textId="77777777" w:rsidR="009E5187" w:rsidRPr="00995163" w:rsidRDefault="009E5187" w:rsidP="009E5187">
            <w:pPr>
              <w:rPr>
                <w:rFonts w:cs="Arial"/>
                <w:sz w:val="22"/>
                <w:szCs w:val="22"/>
              </w:rPr>
            </w:pPr>
          </w:p>
        </w:tc>
        <w:tc>
          <w:tcPr>
            <w:tcW w:w="2330" w:type="dxa"/>
            <w:vAlign w:val="center"/>
          </w:tcPr>
          <w:p w14:paraId="1CE37F30" w14:textId="77777777" w:rsidR="009E5187" w:rsidRPr="00995163" w:rsidRDefault="009E5187" w:rsidP="009E5187">
            <w:pPr>
              <w:pStyle w:val="CharChar1CarCarCharChar"/>
              <w:spacing w:after="0"/>
              <w:rPr>
                <w:rFonts w:ascii="Verdana" w:hAnsi="Verdana"/>
                <w:sz w:val="22"/>
                <w:szCs w:val="22"/>
              </w:rPr>
            </w:pPr>
            <w:r>
              <w:rPr>
                <w:rFonts w:ascii="Verdana" w:hAnsi="Verdana"/>
                <w:sz w:val="22"/>
                <w:szCs w:val="22"/>
              </w:rPr>
              <w:t>Paul Mears</w:t>
            </w:r>
          </w:p>
        </w:tc>
        <w:tc>
          <w:tcPr>
            <w:tcW w:w="3005" w:type="dxa"/>
            <w:vAlign w:val="center"/>
          </w:tcPr>
          <w:p w14:paraId="5E931B9F" w14:textId="77777777" w:rsidR="009E5187" w:rsidRPr="00995163" w:rsidRDefault="009E5187" w:rsidP="009E5187">
            <w:pPr>
              <w:pStyle w:val="CharChar1CarCarCharChar"/>
              <w:spacing w:after="0"/>
              <w:rPr>
                <w:rFonts w:ascii="Verdana" w:hAnsi="Verdana" w:cs="Arial"/>
                <w:sz w:val="22"/>
                <w:szCs w:val="22"/>
              </w:rPr>
            </w:pPr>
            <w:r>
              <w:rPr>
                <w:rFonts w:ascii="Verdana" w:hAnsi="Verdana" w:cs="Arial"/>
                <w:sz w:val="22"/>
                <w:szCs w:val="22"/>
              </w:rPr>
              <w:t>September 2020</w:t>
            </w:r>
          </w:p>
        </w:tc>
      </w:tr>
      <w:tr w:rsidR="009E5187" w:rsidRPr="00995163" w14:paraId="14AF66C8" w14:textId="77777777" w:rsidTr="007C6451">
        <w:trPr>
          <w:trHeight w:val="225"/>
          <w:jc w:val="center"/>
        </w:trPr>
        <w:tc>
          <w:tcPr>
            <w:tcW w:w="3681" w:type="dxa"/>
            <w:vAlign w:val="center"/>
          </w:tcPr>
          <w:p w14:paraId="6B7CC724" w14:textId="77777777" w:rsidR="009E5187" w:rsidRPr="00995163" w:rsidRDefault="009E5187" w:rsidP="009E5187">
            <w:pPr>
              <w:rPr>
                <w:rFonts w:cs="Tahoma"/>
                <w:sz w:val="22"/>
                <w:szCs w:val="22"/>
              </w:rPr>
            </w:pPr>
            <w:r w:rsidRPr="00995163">
              <w:rPr>
                <w:rFonts w:cs="Tahoma"/>
                <w:sz w:val="22"/>
                <w:szCs w:val="22"/>
              </w:rPr>
              <w:t xml:space="preserve">Chief Executive, </w:t>
            </w:r>
          </w:p>
          <w:p w14:paraId="2CF094EF" w14:textId="77777777" w:rsidR="009E5187" w:rsidRPr="00995163" w:rsidRDefault="009E5187" w:rsidP="009E5187">
            <w:pPr>
              <w:pStyle w:val="NormalWeb"/>
              <w:spacing w:before="0" w:beforeAutospacing="0" w:after="0" w:afterAutospacing="0"/>
              <w:rPr>
                <w:rFonts w:ascii="Verdana" w:hAnsi="Verdana" w:cs="Tahoma"/>
                <w:sz w:val="22"/>
                <w:szCs w:val="22"/>
              </w:rPr>
            </w:pPr>
            <w:r w:rsidRPr="00995163">
              <w:rPr>
                <w:rFonts w:ascii="Verdana" w:hAnsi="Verdana" w:cs="Tahoma"/>
                <w:sz w:val="22"/>
                <w:szCs w:val="22"/>
              </w:rPr>
              <w:t>Hywel Dda UHB</w:t>
            </w:r>
          </w:p>
        </w:tc>
        <w:tc>
          <w:tcPr>
            <w:tcW w:w="2330" w:type="dxa"/>
            <w:vAlign w:val="center"/>
          </w:tcPr>
          <w:p w14:paraId="248E5B2F" w14:textId="77777777" w:rsidR="009E5187" w:rsidRPr="00995163" w:rsidRDefault="009E5187" w:rsidP="009E5187">
            <w:pPr>
              <w:pStyle w:val="NormalWeb"/>
              <w:spacing w:before="0" w:beforeAutospacing="0" w:after="0" w:afterAutospacing="0"/>
              <w:rPr>
                <w:rFonts w:ascii="Verdana" w:hAnsi="Verdana" w:cs="Tahoma"/>
                <w:sz w:val="22"/>
                <w:szCs w:val="22"/>
              </w:rPr>
            </w:pPr>
            <w:r w:rsidRPr="00995163">
              <w:rPr>
                <w:rFonts w:ascii="Verdana" w:hAnsi="Verdana" w:cs="Tahoma"/>
                <w:sz w:val="22"/>
                <w:szCs w:val="22"/>
              </w:rPr>
              <w:t>Steve Moore</w:t>
            </w:r>
          </w:p>
        </w:tc>
        <w:tc>
          <w:tcPr>
            <w:tcW w:w="3005" w:type="dxa"/>
            <w:vAlign w:val="center"/>
          </w:tcPr>
          <w:p w14:paraId="044CE30F" w14:textId="77777777" w:rsidR="009E5187" w:rsidRPr="00995163" w:rsidRDefault="009E5187" w:rsidP="009E5187">
            <w:pPr>
              <w:pStyle w:val="NormalWeb"/>
              <w:spacing w:before="0" w:beforeAutospacing="0" w:after="0" w:afterAutospacing="0"/>
              <w:rPr>
                <w:rFonts w:ascii="Verdana" w:hAnsi="Verdana" w:cs="Arial"/>
                <w:sz w:val="22"/>
                <w:szCs w:val="22"/>
              </w:rPr>
            </w:pPr>
            <w:r w:rsidRPr="00995163">
              <w:rPr>
                <w:rFonts w:ascii="Verdana" w:hAnsi="Verdana" w:cs="Arial"/>
                <w:sz w:val="22"/>
                <w:szCs w:val="22"/>
              </w:rPr>
              <w:t>Member (Vice Chair)</w:t>
            </w:r>
          </w:p>
        </w:tc>
      </w:tr>
      <w:tr w:rsidR="009E5187" w:rsidRPr="00995163" w14:paraId="20DA1759" w14:textId="77777777" w:rsidTr="007C6451">
        <w:trPr>
          <w:trHeight w:val="327"/>
          <w:jc w:val="center"/>
        </w:trPr>
        <w:tc>
          <w:tcPr>
            <w:tcW w:w="3681" w:type="dxa"/>
            <w:vAlign w:val="center"/>
          </w:tcPr>
          <w:p w14:paraId="2806C034" w14:textId="77777777" w:rsidR="009E5187" w:rsidRPr="00995163" w:rsidRDefault="009E5187" w:rsidP="009E5187">
            <w:pPr>
              <w:rPr>
                <w:rFonts w:cs="Tahoma"/>
                <w:sz w:val="22"/>
                <w:szCs w:val="22"/>
              </w:rPr>
            </w:pPr>
            <w:r w:rsidRPr="00995163">
              <w:rPr>
                <w:rFonts w:cs="Tahoma"/>
                <w:sz w:val="22"/>
                <w:szCs w:val="22"/>
              </w:rPr>
              <w:t xml:space="preserve">Chief Executive, </w:t>
            </w:r>
          </w:p>
          <w:p w14:paraId="2608518D" w14:textId="77777777" w:rsidR="009E5187" w:rsidRPr="00995163" w:rsidRDefault="009E5187" w:rsidP="009E5187">
            <w:pPr>
              <w:pStyle w:val="CharChar1CarCarCharChar"/>
              <w:spacing w:after="0"/>
              <w:rPr>
                <w:rFonts w:ascii="Verdana" w:hAnsi="Verdana" w:cs="Arial"/>
                <w:sz w:val="22"/>
                <w:szCs w:val="22"/>
              </w:rPr>
            </w:pPr>
            <w:r w:rsidRPr="00995163">
              <w:rPr>
                <w:rFonts w:ascii="Verdana" w:hAnsi="Verdana"/>
                <w:sz w:val="22"/>
                <w:szCs w:val="22"/>
              </w:rPr>
              <w:t>Powys Teaching HB</w:t>
            </w:r>
          </w:p>
        </w:tc>
        <w:tc>
          <w:tcPr>
            <w:tcW w:w="2330" w:type="dxa"/>
            <w:vAlign w:val="center"/>
          </w:tcPr>
          <w:p w14:paraId="282D4CB7" w14:textId="77777777" w:rsidR="009E5187" w:rsidRPr="00995163" w:rsidRDefault="009E5187" w:rsidP="009E5187">
            <w:pPr>
              <w:pStyle w:val="CharChar1CarCarCharChar"/>
              <w:spacing w:after="0"/>
              <w:rPr>
                <w:rFonts w:ascii="Verdana" w:hAnsi="Verdana" w:cs="Arial"/>
                <w:sz w:val="22"/>
                <w:szCs w:val="22"/>
              </w:rPr>
            </w:pPr>
            <w:r w:rsidRPr="00995163">
              <w:rPr>
                <w:rFonts w:ascii="Verdana" w:hAnsi="Verdana" w:cs="Arial"/>
                <w:sz w:val="22"/>
                <w:szCs w:val="22"/>
              </w:rPr>
              <w:t>Carol Shillabeer</w:t>
            </w:r>
          </w:p>
        </w:tc>
        <w:tc>
          <w:tcPr>
            <w:tcW w:w="3005" w:type="dxa"/>
            <w:vAlign w:val="center"/>
          </w:tcPr>
          <w:p w14:paraId="6CE4CEB0" w14:textId="77777777" w:rsidR="009E5187" w:rsidRPr="00995163" w:rsidRDefault="009E5187" w:rsidP="009E5187">
            <w:pPr>
              <w:pStyle w:val="CharChar1CarCarCharChar"/>
              <w:spacing w:after="0"/>
              <w:rPr>
                <w:rFonts w:ascii="Verdana" w:hAnsi="Verdana" w:cs="Arial"/>
                <w:sz w:val="22"/>
                <w:szCs w:val="22"/>
              </w:rPr>
            </w:pPr>
            <w:r w:rsidRPr="00995163">
              <w:rPr>
                <w:rFonts w:ascii="Verdana" w:hAnsi="Verdana" w:cs="Arial"/>
                <w:sz w:val="22"/>
                <w:szCs w:val="22"/>
              </w:rPr>
              <w:t>Member</w:t>
            </w:r>
          </w:p>
        </w:tc>
      </w:tr>
      <w:tr w:rsidR="009E5187" w:rsidRPr="00995163" w14:paraId="3B6D19C9" w14:textId="77777777" w:rsidTr="007C6451">
        <w:trPr>
          <w:trHeight w:val="68"/>
          <w:jc w:val="center"/>
        </w:trPr>
        <w:tc>
          <w:tcPr>
            <w:tcW w:w="3681" w:type="dxa"/>
            <w:vMerge w:val="restart"/>
          </w:tcPr>
          <w:p w14:paraId="69BE69E7" w14:textId="77777777" w:rsidR="009E5187" w:rsidRPr="00995163" w:rsidRDefault="009E5187" w:rsidP="009E5187">
            <w:pPr>
              <w:rPr>
                <w:rFonts w:cs="Arial"/>
                <w:sz w:val="22"/>
                <w:szCs w:val="22"/>
              </w:rPr>
            </w:pPr>
            <w:r w:rsidRPr="00995163">
              <w:rPr>
                <w:rFonts w:cs="Arial"/>
                <w:sz w:val="22"/>
                <w:szCs w:val="22"/>
              </w:rPr>
              <w:t xml:space="preserve">Chief Executive, </w:t>
            </w:r>
          </w:p>
          <w:p w14:paraId="48F1A214" w14:textId="77777777" w:rsidR="009E5187" w:rsidRPr="00995163" w:rsidRDefault="009E5187" w:rsidP="009E5187">
            <w:pPr>
              <w:pStyle w:val="CharChar1CarCarCharChar"/>
              <w:spacing w:after="0"/>
              <w:rPr>
                <w:rFonts w:ascii="Verdana" w:hAnsi="Verdana" w:cs="Arial"/>
                <w:sz w:val="22"/>
                <w:szCs w:val="22"/>
              </w:rPr>
            </w:pPr>
            <w:r w:rsidRPr="00995163">
              <w:rPr>
                <w:rFonts w:ascii="Verdana" w:hAnsi="Verdana" w:cs="Arial"/>
                <w:sz w:val="22"/>
                <w:szCs w:val="22"/>
              </w:rPr>
              <w:t>Swansea Bay UHB</w:t>
            </w:r>
          </w:p>
        </w:tc>
        <w:tc>
          <w:tcPr>
            <w:tcW w:w="2330" w:type="dxa"/>
            <w:vAlign w:val="center"/>
          </w:tcPr>
          <w:p w14:paraId="78E3A6F7" w14:textId="77777777" w:rsidR="009E5187" w:rsidRPr="00995163" w:rsidRDefault="009E5187" w:rsidP="009E5187">
            <w:pPr>
              <w:pStyle w:val="CharChar1CarCarCharChar"/>
              <w:spacing w:after="0"/>
              <w:rPr>
                <w:rFonts w:ascii="Verdana" w:hAnsi="Verdana" w:cs="Arial"/>
                <w:sz w:val="22"/>
                <w:szCs w:val="22"/>
              </w:rPr>
            </w:pPr>
            <w:r w:rsidRPr="00995163">
              <w:rPr>
                <w:rFonts w:ascii="Verdana" w:hAnsi="Verdana" w:cs="Arial"/>
                <w:sz w:val="22"/>
                <w:szCs w:val="22"/>
              </w:rPr>
              <w:t>Tracy Myhill</w:t>
            </w:r>
          </w:p>
        </w:tc>
        <w:tc>
          <w:tcPr>
            <w:tcW w:w="3005" w:type="dxa"/>
            <w:vAlign w:val="center"/>
          </w:tcPr>
          <w:p w14:paraId="5089396E" w14:textId="77777777" w:rsidR="009E5187" w:rsidRPr="00995163" w:rsidRDefault="009E5187" w:rsidP="009E5187">
            <w:pPr>
              <w:pStyle w:val="CharChar1CarCarCharChar"/>
              <w:spacing w:after="0"/>
              <w:rPr>
                <w:rFonts w:ascii="Verdana" w:hAnsi="Verdana" w:cs="Arial"/>
                <w:sz w:val="22"/>
                <w:szCs w:val="22"/>
              </w:rPr>
            </w:pPr>
            <w:r w:rsidRPr="00995163">
              <w:rPr>
                <w:rFonts w:ascii="Verdana" w:hAnsi="Verdana" w:cs="Arial"/>
                <w:sz w:val="22"/>
                <w:szCs w:val="22"/>
              </w:rPr>
              <w:t>Member</w:t>
            </w:r>
            <w:r>
              <w:rPr>
                <w:rFonts w:ascii="Verdana" w:hAnsi="Verdana" w:cs="Arial"/>
                <w:sz w:val="22"/>
                <w:szCs w:val="22"/>
              </w:rPr>
              <w:t xml:space="preserve"> to Dec 2020</w:t>
            </w:r>
          </w:p>
        </w:tc>
      </w:tr>
      <w:tr w:rsidR="009E5187" w:rsidRPr="00995163" w14:paraId="297ADCDD" w14:textId="77777777" w:rsidTr="007C6451">
        <w:trPr>
          <w:trHeight w:val="68"/>
          <w:jc w:val="center"/>
        </w:trPr>
        <w:tc>
          <w:tcPr>
            <w:tcW w:w="3681" w:type="dxa"/>
            <w:vMerge/>
          </w:tcPr>
          <w:p w14:paraId="63831247" w14:textId="77777777" w:rsidR="009E5187" w:rsidRPr="00995163" w:rsidRDefault="009E5187" w:rsidP="009E5187">
            <w:pPr>
              <w:rPr>
                <w:rFonts w:cs="Arial"/>
                <w:sz w:val="22"/>
                <w:szCs w:val="22"/>
              </w:rPr>
            </w:pPr>
          </w:p>
        </w:tc>
        <w:tc>
          <w:tcPr>
            <w:tcW w:w="2330" w:type="dxa"/>
            <w:vAlign w:val="center"/>
          </w:tcPr>
          <w:p w14:paraId="36611AF7" w14:textId="77777777" w:rsidR="009E5187" w:rsidRPr="00995163" w:rsidRDefault="009E5187" w:rsidP="009E5187">
            <w:pPr>
              <w:pStyle w:val="CharChar1CarCarCharChar"/>
              <w:spacing w:after="0"/>
              <w:rPr>
                <w:rFonts w:ascii="Verdana" w:hAnsi="Verdana" w:cs="Arial"/>
                <w:sz w:val="22"/>
                <w:szCs w:val="22"/>
              </w:rPr>
            </w:pPr>
            <w:r>
              <w:rPr>
                <w:rFonts w:ascii="Verdana" w:hAnsi="Verdana" w:cs="Arial"/>
                <w:sz w:val="22"/>
                <w:szCs w:val="22"/>
              </w:rPr>
              <w:t>Mark Hackett</w:t>
            </w:r>
          </w:p>
        </w:tc>
        <w:tc>
          <w:tcPr>
            <w:tcW w:w="3005" w:type="dxa"/>
            <w:vAlign w:val="center"/>
          </w:tcPr>
          <w:p w14:paraId="46544228" w14:textId="77777777" w:rsidR="009E5187" w:rsidRPr="00995163" w:rsidRDefault="009E5187" w:rsidP="009E5187">
            <w:pPr>
              <w:pStyle w:val="CharChar1CarCarCharChar"/>
              <w:spacing w:after="0"/>
              <w:rPr>
                <w:rFonts w:ascii="Verdana" w:hAnsi="Verdana" w:cs="Arial"/>
                <w:sz w:val="22"/>
                <w:szCs w:val="22"/>
              </w:rPr>
            </w:pPr>
            <w:r>
              <w:rPr>
                <w:rFonts w:ascii="Verdana" w:hAnsi="Verdana" w:cs="Arial"/>
                <w:sz w:val="22"/>
                <w:szCs w:val="22"/>
              </w:rPr>
              <w:t>Member from Jan 2021</w:t>
            </w:r>
          </w:p>
        </w:tc>
      </w:tr>
      <w:tr w:rsidR="009E5187" w:rsidRPr="00995163" w14:paraId="2A0D11DB" w14:textId="77777777" w:rsidTr="007C6451">
        <w:trPr>
          <w:trHeight w:val="655"/>
          <w:jc w:val="center"/>
        </w:trPr>
        <w:tc>
          <w:tcPr>
            <w:tcW w:w="3681" w:type="dxa"/>
            <w:vAlign w:val="center"/>
          </w:tcPr>
          <w:p w14:paraId="6977C613" w14:textId="77777777" w:rsidR="009E5187" w:rsidRPr="00995163" w:rsidRDefault="009E5187" w:rsidP="009E5187">
            <w:pPr>
              <w:rPr>
                <w:rFonts w:cs="Arial"/>
                <w:sz w:val="22"/>
                <w:szCs w:val="22"/>
              </w:rPr>
            </w:pPr>
            <w:r w:rsidRPr="00995163">
              <w:rPr>
                <w:rFonts w:cs="Arial"/>
                <w:sz w:val="22"/>
                <w:szCs w:val="22"/>
              </w:rPr>
              <w:t xml:space="preserve">Chief Executive, Welsh </w:t>
            </w:r>
          </w:p>
          <w:p w14:paraId="32F6C528" w14:textId="77777777" w:rsidR="009E5187" w:rsidRPr="00995163" w:rsidRDefault="009E5187" w:rsidP="009E5187">
            <w:pPr>
              <w:pStyle w:val="NormalWeb"/>
              <w:spacing w:before="0" w:beforeAutospacing="0" w:after="0" w:afterAutospacing="0"/>
              <w:rPr>
                <w:rFonts w:ascii="Verdana" w:hAnsi="Verdana"/>
                <w:sz w:val="22"/>
                <w:szCs w:val="22"/>
              </w:rPr>
            </w:pPr>
            <w:r w:rsidRPr="00995163">
              <w:rPr>
                <w:rFonts w:ascii="Verdana" w:hAnsi="Verdana" w:cs="Arial"/>
                <w:sz w:val="22"/>
                <w:szCs w:val="22"/>
              </w:rPr>
              <w:t>Ambulance Services NHS Trust</w:t>
            </w:r>
          </w:p>
        </w:tc>
        <w:tc>
          <w:tcPr>
            <w:tcW w:w="2330" w:type="dxa"/>
            <w:vAlign w:val="center"/>
          </w:tcPr>
          <w:p w14:paraId="3FF66BD8" w14:textId="77777777" w:rsidR="009E5187" w:rsidRPr="00995163" w:rsidRDefault="009E5187" w:rsidP="009E5187">
            <w:pPr>
              <w:pStyle w:val="NormalWeb"/>
              <w:spacing w:before="0" w:beforeAutospacing="0" w:after="0" w:afterAutospacing="0"/>
              <w:rPr>
                <w:rFonts w:ascii="Verdana" w:hAnsi="Verdana" w:cs="Tahoma"/>
                <w:sz w:val="22"/>
                <w:szCs w:val="22"/>
              </w:rPr>
            </w:pPr>
            <w:r w:rsidRPr="00995163">
              <w:rPr>
                <w:rFonts w:ascii="Verdana" w:hAnsi="Verdana"/>
                <w:sz w:val="22"/>
                <w:szCs w:val="22"/>
              </w:rPr>
              <w:t>Jason Killens</w:t>
            </w:r>
          </w:p>
        </w:tc>
        <w:tc>
          <w:tcPr>
            <w:tcW w:w="3005" w:type="dxa"/>
            <w:vAlign w:val="center"/>
          </w:tcPr>
          <w:p w14:paraId="6B940EEA" w14:textId="77777777" w:rsidR="009E5187" w:rsidRPr="00995163" w:rsidRDefault="009E5187" w:rsidP="009E5187">
            <w:pPr>
              <w:pStyle w:val="NormalWeb"/>
              <w:spacing w:before="0" w:beforeAutospacing="0" w:after="0" w:afterAutospacing="0"/>
              <w:rPr>
                <w:rFonts w:ascii="Verdana" w:hAnsi="Verdana" w:cs="Arial"/>
                <w:sz w:val="22"/>
                <w:szCs w:val="22"/>
              </w:rPr>
            </w:pPr>
            <w:r w:rsidRPr="00995163">
              <w:rPr>
                <w:rFonts w:ascii="Verdana" w:hAnsi="Verdana" w:cs="Arial"/>
                <w:sz w:val="22"/>
                <w:szCs w:val="22"/>
              </w:rPr>
              <w:t xml:space="preserve">Associate Member </w:t>
            </w:r>
          </w:p>
        </w:tc>
      </w:tr>
      <w:tr w:rsidR="009E5187" w:rsidRPr="00995163" w14:paraId="7720E806" w14:textId="77777777" w:rsidTr="007C6451">
        <w:trPr>
          <w:trHeight w:val="655"/>
          <w:jc w:val="center"/>
        </w:trPr>
        <w:tc>
          <w:tcPr>
            <w:tcW w:w="3681" w:type="dxa"/>
            <w:vAlign w:val="center"/>
          </w:tcPr>
          <w:p w14:paraId="5272D94C" w14:textId="77777777" w:rsidR="009E5187" w:rsidRPr="00995163" w:rsidRDefault="009E5187" w:rsidP="009E5187">
            <w:pPr>
              <w:rPr>
                <w:rFonts w:cs="Tahoma"/>
                <w:sz w:val="22"/>
                <w:szCs w:val="22"/>
              </w:rPr>
            </w:pPr>
            <w:r w:rsidRPr="00995163">
              <w:rPr>
                <w:rFonts w:cs="Arial"/>
                <w:sz w:val="22"/>
                <w:szCs w:val="22"/>
              </w:rPr>
              <w:t>Chief Executive, Public Health Wales NHS Trust</w:t>
            </w:r>
          </w:p>
        </w:tc>
        <w:tc>
          <w:tcPr>
            <w:tcW w:w="2330" w:type="dxa"/>
            <w:vAlign w:val="center"/>
          </w:tcPr>
          <w:p w14:paraId="1B07112D" w14:textId="77777777" w:rsidR="009E5187" w:rsidRPr="00995163" w:rsidRDefault="009E5187" w:rsidP="009E5187">
            <w:pPr>
              <w:pStyle w:val="NormalWeb"/>
              <w:spacing w:before="0" w:beforeAutospacing="0" w:after="0" w:afterAutospacing="0"/>
              <w:rPr>
                <w:rFonts w:ascii="Verdana" w:hAnsi="Verdana" w:cs="Tahoma"/>
                <w:sz w:val="22"/>
                <w:szCs w:val="22"/>
              </w:rPr>
            </w:pPr>
            <w:r w:rsidRPr="00995163">
              <w:rPr>
                <w:rFonts w:ascii="Verdana" w:hAnsi="Verdana" w:cs="Tahoma"/>
                <w:sz w:val="22"/>
                <w:szCs w:val="22"/>
              </w:rPr>
              <w:t>Tracey Cooper</w:t>
            </w:r>
          </w:p>
        </w:tc>
        <w:tc>
          <w:tcPr>
            <w:tcW w:w="3005" w:type="dxa"/>
            <w:vAlign w:val="center"/>
          </w:tcPr>
          <w:p w14:paraId="792AB9A5" w14:textId="77777777" w:rsidR="009E5187" w:rsidRPr="00995163" w:rsidRDefault="009E5187" w:rsidP="009E5187">
            <w:pPr>
              <w:pStyle w:val="NormalWeb"/>
              <w:spacing w:before="0" w:beforeAutospacing="0" w:after="0" w:afterAutospacing="0"/>
              <w:rPr>
                <w:rFonts w:ascii="Verdana" w:hAnsi="Verdana" w:cs="Arial"/>
                <w:sz w:val="22"/>
                <w:szCs w:val="22"/>
              </w:rPr>
            </w:pPr>
            <w:r w:rsidRPr="00995163">
              <w:rPr>
                <w:rFonts w:ascii="Verdana" w:hAnsi="Verdana" w:cs="Arial"/>
                <w:sz w:val="22"/>
                <w:szCs w:val="22"/>
              </w:rPr>
              <w:t>Associate Member</w:t>
            </w:r>
          </w:p>
        </w:tc>
      </w:tr>
      <w:tr w:rsidR="009E5187" w:rsidRPr="00995163" w14:paraId="6BF80259" w14:textId="77777777" w:rsidTr="007C6451">
        <w:trPr>
          <w:trHeight w:val="327"/>
          <w:jc w:val="center"/>
        </w:trPr>
        <w:tc>
          <w:tcPr>
            <w:tcW w:w="3681" w:type="dxa"/>
            <w:vAlign w:val="center"/>
          </w:tcPr>
          <w:p w14:paraId="44721C66" w14:textId="77777777" w:rsidR="009E5187" w:rsidRPr="00995163" w:rsidRDefault="009E5187" w:rsidP="009E5187">
            <w:pPr>
              <w:rPr>
                <w:rFonts w:cs="Tahoma"/>
                <w:sz w:val="22"/>
                <w:szCs w:val="22"/>
              </w:rPr>
            </w:pPr>
            <w:r w:rsidRPr="00995163">
              <w:rPr>
                <w:rFonts w:cs="Tahoma"/>
                <w:sz w:val="22"/>
                <w:szCs w:val="22"/>
              </w:rPr>
              <w:t xml:space="preserve">Chief Executive, </w:t>
            </w:r>
          </w:p>
          <w:p w14:paraId="68B85662" w14:textId="77777777" w:rsidR="009E5187" w:rsidRPr="00995163" w:rsidRDefault="009E5187" w:rsidP="009E5187">
            <w:pPr>
              <w:pStyle w:val="CharChar1CarCarCharChar"/>
              <w:spacing w:after="0"/>
              <w:rPr>
                <w:rFonts w:ascii="Verdana" w:hAnsi="Verdana"/>
                <w:sz w:val="22"/>
                <w:szCs w:val="22"/>
              </w:rPr>
            </w:pPr>
            <w:r w:rsidRPr="00995163">
              <w:rPr>
                <w:rFonts w:ascii="Verdana" w:hAnsi="Verdana"/>
                <w:sz w:val="22"/>
                <w:szCs w:val="22"/>
              </w:rPr>
              <w:t>Velindre NHS Trust</w:t>
            </w:r>
          </w:p>
        </w:tc>
        <w:tc>
          <w:tcPr>
            <w:tcW w:w="2330" w:type="dxa"/>
            <w:vAlign w:val="center"/>
          </w:tcPr>
          <w:p w14:paraId="02D6EBEF" w14:textId="77777777" w:rsidR="009E5187" w:rsidRPr="00995163" w:rsidRDefault="009E5187" w:rsidP="009E5187">
            <w:pPr>
              <w:pStyle w:val="CharChar1CarCarCharChar"/>
              <w:spacing w:after="0"/>
              <w:rPr>
                <w:rFonts w:ascii="Verdana" w:hAnsi="Verdana" w:cs="Arial"/>
                <w:sz w:val="22"/>
                <w:szCs w:val="22"/>
              </w:rPr>
            </w:pPr>
            <w:r w:rsidRPr="00995163">
              <w:rPr>
                <w:rFonts w:ascii="Verdana" w:hAnsi="Verdana"/>
                <w:sz w:val="22"/>
                <w:szCs w:val="22"/>
              </w:rPr>
              <w:t xml:space="preserve">Steve Ham </w:t>
            </w:r>
          </w:p>
        </w:tc>
        <w:tc>
          <w:tcPr>
            <w:tcW w:w="3005" w:type="dxa"/>
            <w:vAlign w:val="center"/>
          </w:tcPr>
          <w:p w14:paraId="0A25ECBF" w14:textId="77777777" w:rsidR="009E5187" w:rsidRPr="00995163" w:rsidRDefault="009E5187" w:rsidP="009E5187">
            <w:pPr>
              <w:pStyle w:val="CharChar1CarCarCharChar"/>
              <w:spacing w:after="0"/>
              <w:rPr>
                <w:rFonts w:ascii="Verdana" w:hAnsi="Verdana" w:cs="Arial"/>
                <w:sz w:val="22"/>
                <w:szCs w:val="22"/>
              </w:rPr>
            </w:pPr>
            <w:r w:rsidRPr="00995163">
              <w:rPr>
                <w:rFonts w:ascii="Verdana" w:hAnsi="Verdana" w:cs="Arial"/>
                <w:sz w:val="22"/>
                <w:szCs w:val="22"/>
              </w:rPr>
              <w:t>Associate Member</w:t>
            </w:r>
          </w:p>
        </w:tc>
      </w:tr>
    </w:tbl>
    <w:p w14:paraId="247F128D" w14:textId="77777777" w:rsidR="003E65B5" w:rsidRDefault="003E65B5" w:rsidP="00485921">
      <w:pPr>
        <w:pStyle w:val="StyleOutlinenumberedArialOutlinenumberedArial11Outli"/>
        <w:jc w:val="both"/>
        <w:rPr>
          <w:rFonts w:ascii="Verdana" w:hAnsi="Verdana"/>
          <w:b w:val="0"/>
        </w:rPr>
      </w:pPr>
      <w:r w:rsidRPr="00446A11">
        <w:rPr>
          <w:rFonts w:ascii="Verdana" w:hAnsi="Verdana"/>
          <w:b w:val="0"/>
        </w:rPr>
        <w:lastRenderedPageBreak/>
        <w:t xml:space="preserve">In accordance with </w:t>
      </w:r>
      <w:r w:rsidR="00F625B8">
        <w:rPr>
          <w:rFonts w:ascii="Verdana" w:hAnsi="Verdana"/>
          <w:b w:val="0"/>
        </w:rPr>
        <w:t xml:space="preserve">the </w:t>
      </w:r>
      <w:r w:rsidRPr="00446A11">
        <w:rPr>
          <w:rFonts w:ascii="Verdana" w:hAnsi="Verdana"/>
          <w:b w:val="0"/>
        </w:rPr>
        <w:t xml:space="preserve">EASC Standing Orders, the Joint Committee </w:t>
      </w:r>
      <w:r w:rsidR="00F625B8">
        <w:rPr>
          <w:rFonts w:ascii="Verdana" w:hAnsi="Verdana"/>
          <w:b w:val="0"/>
        </w:rPr>
        <w:t xml:space="preserve">may and, where directed by the </w:t>
      </w:r>
      <w:r w:rsidR="00A35A5F">
        <w:rPr>
          <w:rFonts w:ascii="Verdana" w:hAnsi="Verdana"/>
          <w:b w:val="0"/>
        </w:rPr>
        <w:t>L</w:t>
      </w:r>
      <w:r w:rsidRPr="00446A11">
        <w:rPr>
          <w:rFonts w:ascii="Verdana" w:hAnsi="Verdana"/>
          <w:b w:val="0"/>
        </w:rPr>
        <w:t xml:space="preserve">HBs jointly or the Welsh Ministers must, appoint joint sub-Committees of the Joint Committee either to undertake specific functions on the Joint Committee’s behalf or to provide advice and assurance to others (whether directly to the Joint Committee, or on behalf </w:t>
      </w:r>
      <w:r w:rsidR="001C049A">
        <w:rPr>
          <w:rFonts w:ascii="Verdana" w:hAnsi="Verdana"/>
          <w:b w:val="0"/>
        </w:rPr>
        <w:t xml:space="preserve">of the Joint Committee to each </w:t>
      </w:r>
      <w:r w:rsidR="00A35A5F">
        <w:rPr>
          <w:rFonts w:ascii="Verdana" w:hAnsi="Verdana"/>
          <w:b w:val="0"/>
        </w:rPr>
        <w:t>L</w:t>
      </w:r>
      <w:r w:rsidRPr="00446A11">
        <w:rPr>
          <w:rFonts w:ascii="Verdana" w:hAnsi="Verdana"/>
          <w:b w:val="0"/>
        </w:rPr>
        <w:t>HB Board and/or its other committees).</w:t>
      </w:r>
    </w:p>
    <w:p w14:paraId="39F76A17" w14:textId="77777777" w:rsidR="003E65B5" w:rsidRPr="0082471F" w:rsidRDefault="003E65B5" w:rsidP="00485921">
      <w:pPr>
        <w:pStyle w:val="StyleOutlinenumberedArialOutlinenumberedArial11Outli"/>
        <w:jc w:val="both"/>
        <w:rPr>
          <w:rFonts w:ascii="Verdana" w:hAnsi="Verdana"/>
          <w:b w:val="0"/>
        </w:rPr>
      </w:pPr>
    </w:p>
    <w:p w14:paraId="63ADB70A" w14:textId="77777777" w:rsidR="00961E5E" w:rsidRPr="00CC263E" w:rsidRDefault="00961E5E" w:rsidP="00961E5E">
      <w:pPr>
        <w:pStyle w:val="StyleOutlinenumberedArialOutlinenumberedArial11Outli"/>
        <w:jc w:val="both"/>
        <w:rPr>
          <w:rFonts w:ascii="Verdana" w:hAnsi="Verdana"/>
          <w:b w:val="0"/>
        </w:rPr>
      </w:pPr>
      <w:r w:rsidRPr="00CC263E">
        <w:rPr>
          <w:rFonts w:ascii="Verdana" w:hAnsi="Verdana"/>
          <w:b w:val="0"/>
        </w:rPr>
        <w:t xml:space="preserve">The purpose of the Joint Committee is to jointly exercise those functions relating to the commissioning of emergency ambulance services on a national all-Wales basis, on behalf of each of the seven </w:t>
      </w:r>
      <w:r w:rsidR="00A35A5F">
        <w:rPr>
          <w:rFonts w:ascii="Verdana" w:hAnsi="Verdana"/>
          <w:b w:val="0"/>
        </w:rPr>
        <w:t>L</w:t>
      </w:r>
      <w:r w:rsidRPr="00CC263E">
        <w:rPr>
          <w:rFonts w:ascii="Verdana" w:hAnsi="Verdana"/>
          <w:b w:val="0"/>
        </w:rPr>
        <w:t xml:space="preserve">HBs in Wales.  </w:t>
      </w:r>
    </w:p>
    <w:p w14:paraId="1A53EDCD" w14:textId="77777777" w:rsidR="00961E5E" w:rsidRPr="00CC263E" w:rsidRDefault="00961E5E" w:rsidP="00961E5E">
      <w:pPr>
        <w:pStyle w:val="StyleOutlinenumberedArialOutlinenumberedArial11Outli"/>
        <w:rPr>
          <w:rFonts w:ascii="Verdana" w:hAnsi="Verdana"/>
          <w:b w:val="0"/>
        </w:rPr>
      </w:pPr>
      <w:r w:rsidRPr="00CC263E">
        <w:rPr>
          <w:rFonts w:ascii="Verdana" w:hAnsi="Verdana"/>
          <w:b w:val="0"/>
        </w:rPr>
        <w:t xml:space="preserve"> </w:t>
      </w:r>
    </w:p>
    <w:p w14:paraId="20D68BEB" w14:textId="77777777" w:rsidR="00961E5E" w:rsidRPr="00CC263E" w:rsidRDefault="00A35A5F" w:rsidP="00961E5E">
      <w:pPr>
        <w:pStyle w:val="StyleOutlinenumberedArialOutlinenumberedArial11Outli"/>
        <w:jc w:val="both"/>
        <w:rPr>
          <w:rFonts w:ascii="Verdana" w:hAnsi="Verdana"/>
          <w:b w:val="0"/>
        </w:rPr>
      </w:pPr>
      <w:r>
        <w:rPr>
          <w:rFonts w:ascii="Verdana" w:hAnsi="Verdana"/>
          <w:b w:val="0"/>
        </w:rPr>
        <w:t>L</w:t>
      </w:r>
      <w:r w:rsidR="00961E5E" w:rsidRPr="00CC263E">
        <w:rPr>
          <w:rFonts w:ascii="Verdana" w:hAnsi="Verdana"/>
          <w:b w:val="0"/>
        </w:rPr>
        <w:t xml:space="preserve">HBs are responsible for those people who are resident in their areas.  Whilst the Joint Committee acts on behalf of the seven </w:t>
      </w:r>
      <w:r>
        <w:rPr>
          <w:rFonts w:ascii="Verdana" w:hAnsi="Verdana"/>
          <w:b w:val="0"/>
        </w:rPr>
        <w:t>L</w:t>
      </w:r>
      <w:r w:rsidR="00961E5E" w:rsidRPr="00CC263E">
        <w:rPr>
          <w:rFonts w:ascii="Verdana" w:hAnsi="Verdana"/>
          <w:b w:val="0"/>
        </w:rPr>
        <w:t xml:space="preserve">HBs in undertaking its functions, the duty on individual </w:t>
      </w:r>
      <w:r>
        <w:rPr>
          <w:rFonts w:ascii="Verdana" w:hAnsi="Verdana"/>
          <w:b w:val="0"/>
        </w:rPr>
        <w:t>L</w:t>
      </w:r>
      <w:r w:rsidR="00961E5E" w:rsidRPr="00CC263E">
        <w:rPr>
          <w:rFonts w:ascii="Verdana" w:hAnsi="Verdana"/>
          <w:b w:val="0"/>
        </w:rPr>
        <w:t xml:space="preserve">HBs remains, and they </w:t>
      </w:r>
      <w:r w:rsidR="00961E5E" w:rsidRPr="00CC263E">
        <w:rPr>
          <w:rFonts w:ascii="Verdana" w:hAnsi="Verdana"/>
          <w:b w:val="0"/>
          <w:color w:val="000000" w:themeColor="text1"/>
        </w:rPr>
        <w:t>are ultimately accountable to citizens and other stakeholders for the provision of emergency ambulance services for residents within their area.</w:t>
      </w:r>
    </w:p>
    <w:p w14:paraId="61C283EC" w14:textId="77777777" w:rsidR="00961E5E" w:rsidRPr="00CC263E" w:rsidRDefault="00961E5E" w:rsidP="00961E5E">
      <w:pPr>
        <w:pStyle w:val="StyleOutlinenumberedArialOutlinenumberedArial11Outli"/>
        <w:rPr>
          <w:rFonts w:ascii="Verdana" w:hAnsi="Verdana"/>
          <w:b w:val="0"/>
        </w:rPr>
      </w:pPr>
    </w:p>
    <w:p w14:paraId="7E4BCE7F" w14:textId="77777777" w:rsidR="00961E5E" w:rsidRPr="000B0E41" w:rsidRDefault="00961E5E" w:rsidP="00762605">
      <w:pPr>
        <w:pStyle w:val="StyleOutlinenumberedArialOutlinenumberedArial11Outli"/>
        <w:jc w:val="both"/>
        <w:rPr>
          <w:rFonts w:ascii="Verdana" w:hAnsi="Verdana"/>
          <w:b w:val="0"/>
        </w:rPr>
      </w:pPr>
      <w:r w:rsidRPr="000B0E41">
        <w:rPr>
          <w:rFonts w:ascii="Verdana" w:hAnsi="Verdana"/>
          <w:b w:val="0"/>
        </w:rPr>
        <w:t>The Joint Committee’s role is to:</w:t>
      </w:r>
    </w:p>
    <w:p w14:paraId="3D3DCF34"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Determine a long-term strategic plan for the development o</w:t>
      </w:r>
      <w:r w:rsidR="00762605" w:rsidRPr="000B0E41">
        <w:rPr>
          <w:rFonts w:ascii="Verdana" w:hAnsi="Verdana"/>
          <w:b w:val="0"/>
        </w:rPr>
        <w:t xml:space="preserve">f emergency ambulance </w:t>
      </w:r>
      <w:r w:rsidR="009000D4" w:rsidRPr="000B0E41">
        <w:rPr>
          <w:rFonts w:ascii="Verdana" w:hAnsi="Verdana"/>
          <w:b w:val="0"/>
        </w:rPr>
        <w:t>non-emergency</w:t>
      </w:r>
      <w:r w:rsidR="003163AF" w:rsidRPr="000B0E41">
        <w:rPr>
          <w:rFonts w:ascii="Verdana" w:hAnsi="Verdana"/>
          <w:b w:val="0"/>
        </w:rPr>
        <w:t xml:space="preserve"> patient transport </w:t>
      </w:r>
      <w:r w:rsidR="00762605" w:rsidRPr="000B0E41">
        <w:rPr>
          <w:rFonts w:ascii="Verdana" w:hAnsi="Verdana"/>
          <w:b w:val="0"/>
        </w:rPr>
        <w:t xml:space="preserve">services </w:t>
      </w:r>
      <w:r w:rsidR="00E969F6">
        <w:rPr>
          <w:rFonts w:ascii="Verdana" w:hAnsi="Verdana"/>
          <w:b w:val="0"/>
        </w:rPr>
        <w:t xml:space="preserve">and Emergency Medical Retrieval and Transfer Services </w:t>
      </w:r>
      <w:r w:rsidRPr="000B0E41">
        <w:rPr>
          <w:rFonts w:ascii="Verdana" w:hAnsi="Verdana"/>
          <w:b w:val="0"/>
        </w:rPr>
        <w:t>in Wales, in conju</w:t>
      </w:r>
      <w:r w:rsidR="0073297D">
        <w:rPr>
          <w:rFonts w:ascii="Verdana" w:hAnsi="Verdana"/>
          <w:b w:val="0"/>
        </w:rPr>
        <w:t>nction with the Welsh Ministers</w:t>
      </w:r>
    </w:p>
    <w:p w14:paraId="0742DB7B"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Identify and evaluate existing, new and emerging ways of working and commission the best quality emergency ambulance service</w:t>
      </w:r>
    </w:p>
    <w:p w14:paraId="2AEAAC24"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Produce an Integrated Medium</w:t>
      </w:r>
      <w:r w:rsidR="00762605" w:rsidRPr="000B0E41">
        <w:rPr>
          <w:rFonts w:ascii="Verdana" w:hAnsi="Verdana"/>
          <w:b w:val="0"/>
        </w:rPr>
        <w:t xml:space="preserve"> Term Plan (IMTP), including a</w:t>
      </w:r>
      <w:r w:rsidRPr="000B0E41">
        <w:rPr>
          <w:rFonts w:ascii="Verdana" w:hAnsi="Verdana"/>
          <w:b w:val="0"/>
        </w:rPr>
        <w:t xml:space="preserve"> balanced Medium Term Financial Plan for agreement by the Committee following the publication of individual </w:t>
      </w:r>
      <w:r w:rsidR="00A35A5F">
        <w:rPr>
          <w:rFonts w:ascii="Verdana" w:hAnsi="Verdana"/>
          <w:b w:val="0"/>
        </w:rPr>
        <w:t>L</w:t>
      </w:r>
      <w:r w:rsidR="0073297D">
        <w:rPr>
          <w:rFonts w:ascii="Verdana" w:hAnsi="Verdana"/>
          <w:b w:val="0"/>
        </w:rPr>
        <w:t>HB</w:t>
      </w:r>
      <w:r w:rsidRPr="000B0E41">
        <w:rPr>
          <w:rFonts w:ascii="Verdana" w:hAnsi="Verdana"/>
          <w:b w:val="0"/>
        </w:rPr>
        <w:t>s Integrated Medium Term Plans (IMTPs)</w:t>
      </w:r>
      <w:r w:rsidR="00762605" w:rsidRPr="000B0E41">
        <w:rPr>
          <w:rFonts w:ascii="Verdana" w:hAnsi="Verdana"/>
          <w:b w:val="0"/>
        </w:rPr>
        <w:t>, which should also make reference to th</w:t>
      </w:r>
      <w:r w:rsidR="0073297D">
        <w:rPr>
          <w:rFonts w:ascii="Verdana" w:hAnsi="Verdana"/>
          <w:b w:val="0"/>
        </w:rPr>
        <w:t>e EASC commissioning intentions</w:t>
      </w:r>
    </w:p>
    <w:p w14:paraId="07DAAC3C"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 xml:space="preserve">Agree the appropriate level of funding for the provision of emergency ambulance </w:t>
      </w:r>
      <w:r w:rsidR="00A371BC" w:rsidRPr="000B0E41">
        <w:rPr>
          <w:rFonts w:ascii="Verdana" w:hAnsi="Verdana"/>
          <w:b w:val="0"/>
        </w:rPr>
        <w:t xml:space="preserve">and </w:t>
      </w:r>
      <w:r w:rsidR="009000D4" w:rsidRPr="000B0E41">
        <w:rPr>
          <w:rFonts w:ascii="Verdana" w:hAnsi="Verdana"/>
          <w:b w:val="0"/>
        </w:rPr>
        <w:t>non-emergency</w:t>
      </w:r>
      <w:r w:rsidR="00A371BC" w:rsidRPr="000B0E41">
        <w:rPr>
          <w:rFonts w:ascii="Verdana" w:hAnsi="Verdana"/>
          <w:b w:val="0"/>
        </w:rPr>
        <w:t xml:space="preserve"> patient transport </w:t>
      </w:r>
      <w:r w:rsidRPr="000B0E41">
        <w:rPr>
          <w:rFonts w:ascii="Verdana" w:hAnsi="Verdana"/>
          <w:b w:val="0"/>
        </w:rPr>
        <w:t xml:space="preserve">services at a national level, and determining the contribution from each </w:t>
      </w:r>
      <w:r w:rsidR="00A35A5F">
        <w:rPr>
          <w:rFonts w:ascii="Verdana" w:hAnsi="Verdana"/>
          <w:b w:val="0"/>
        </w:rPr>
        <w:t>L</w:t>
      </w:r>
      <w:r w:rsidRPr="000B0E41">
        <w:rPr>
          <w:rFonts w:ascii="Verdana" w:hAnsi="Verdana"/>
          <w:b w:val="0"/>
        </w:rPr>
        <w:t>HB for those services (which will include the running costs of the Joint Committee and the EAS</w:t>
      </w:r>
      <w:r w:rsidR="00D750B8">
        <w:rPr>
          <w:rFonts w:ascii="Verdana" w:hAnsi="Verdana"/>
          <w:b w:val="0"/>
        </w:rPr>
        <w:t>C</w:t>
      </w:r>
      <w:r w:rsidRPr="000B0E41">
        <w:rPr>
          <w:rFonts w:ascii="Verdana" w:hAnsi="Verdana"/>
          <w:b w:val="0"/>
        </w:rPr>
        <w:t xml:space="preserve"> Team) in accordance with any specific direct</w:t>
      </w:r>
      <w:r w:rsidR="0073297D">
        <w:rPr>
          <w:rFonts w:ascii="Verdana" w:hAnsi="Verdana"/>
          <w:b w:val="0"/>
        </w:rPr>
        <w:t>ions set by the Welsh Ministers</w:t>
      </w:r>
    </w:p>
    <w:p w14:paraId="6B0E3463"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Establish mechanisms for managing the commissioning risks</w:t>
      </w:r>
    </w:p>
    <w:p w14:paraId="1AFCBBD1" w14:textId="77777777" w:rsidR="00B27DEC"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Establish mechanisms to monitor, evaluate and publish the outcomes of emergency ambulance</w:t>
      </w:r>
      <w:r w:rsidR="007E1469">
        <w:rPr>
          <w:rFonts w:ascii="Verdana" w:hAnsi="Verdana"/>
          <w:b w:val="0"/>
        </w:rPr>
        <w:t>,</w:t>
      </w:r>
      <w:r w:rsidRPr="000B0E41">
        <w:rPr>
          <w:rFonts w:ascii="Verdana" w:hAnsi="Verdana"/>
          <w:b w:val="0"/>
        </w:rPr>
        <w:t xml:space="preserve"> </w:t>
      </w:r>
      <w:r w:rsidR="009000D4" w:rsidRPr="000B0E41">
        <w:rPr>
          <w:rFonts w:ascii="Verdana" w:hAnsi="Verdana"/>
          <w:b w:val="0"/>
        </w:rPr>
        <w:t>non-emergency</w:t>
      </w:r>
      <w:r w:rsidR="00A371BC" w:rsidRPr="000B0E41">
        <w:rPr>
          <w:rFonts w:ascii="Verdana" w:hAnsi="Verdana"/>
          <w:b w:val="0"/>
        </w:rPr>
        <w:t xml:space="preserve"> patient transport </w:t>
      </w:r>
      <w:r w:rsidRPr="000B0E41">
        <w:rPr>
          <w:rFonts w:ascii="Verdana" w:hAnsi="Verdana"/>
          <w:b w:val="0"/>
        </w:rPr>
        <w:t>services</w:t>
      </w:r>
      <w:r w:rsidR="00E969F6">
        <w:rPr>
          <w:rFonts w:ascii="Verdana" w:hAnsi="Verdana"/>
          <w:b w:val="0"/>
        </w:rPr>
        <w:t xml:space="preserve"> and Emergency Medical Retrieval and Transfer Services</w:t>
      </w:r>
      <w:r w:rsidRPr="000B0E41">
        <w:rPr>
          <w:rFonts w:ascii="Verdana" w:hAnsi="Verdana"/>
          <w:b w:val="0"/>
        </w:rPr>
        <w:t xml:space="preserve"> and take appropriate action.</w:t>
      </w:r>
    </w:p>
    <w:p w14:paraId="6CBE1285" w14:textId="77777777" w:rsidR="00F43CCB" w:rsidRPr="000B0E41" w:rsidRDefault="00F43CCB" w:rsidP="00762605">
      <w:pPr>
        <w:jc w:val="both"/>
        <w:rPr>
          <w:rFonts w:cs="Arial"/>
          <w:b/>
        </w:rPr>
      </w:pPr>
    </w:p>
    <w:p w14:paraId="52D9711A" w14:textId="77777777" w:rsidR="00941D1E" w:rsidRPr="000B0E41" w:rsidRDefault="00941D1E" w:rsidP="00762605">
      <w:pPr>
        <w:autoSpaceDE w:val="0"/>
        <w:autoSpaceDN w:val="0"/>
        <w:adjustRightInd w:val="0"/>
        <w:jc w:val="both"/>
        <w:rPr>
          <w:rFonts w:cs="Verdana"/>
        </w:rPr>
      </w:pPr>
      <w:r w:rsidRPr="000B0E41">
        <w:rPr>
          <w:rFonts w:cs="Verdana"/>
        </w:rPr>
        <w:t xml:space="preserve">The EASC monitors performance on a quarterly basis against the key performance indicators. For any indicators assessed as being below target, reasons for current performance are identified and included in the report along with any remedial </w:t>
      </w:r>
      <w:r w:rsidR="00CC263E" w:rsidRPr="000B0E41">
        <w:rPr>
          <w:rFonts w:cs="Verdana"/>
        </w:rPr>
        <w:t>actions to improve performance.</w:t>
      </w:r>
    </w:p>
    <w:p w14:paraId="7AD4C4CA" w14:textId="77777777" w:rsidR="00941D1E" w:rsidRPr="000B0E41" w:rsidRDefault="00941D1E" w:rsidP="00762605">
      <w:pPr>
        <w:autoSpaceDE w:val="0"/>
        <w:autoSpaceDN w:val="0"/>
        <w:adjustRightInd w:val="0"/>
        <w:jc w:val="both"/>
        <w:rPr>
          <w:rFonts w:cs="Verdana"/>
          <w:sz w:val="23"/>
          <w:szCs w:val="23"/>
        </w:rPr>
      </w:pPr>
      <w:r w:rsidRPr="000B0E41">
        <w:rPr>
          <w:rFonts w:cs="Verdana"/>
          <w:sz w:val="23"/>
          <w:szCs w:val="23"/>
        </w:rPr>
        <w:t xml:space="preserve"> </w:t>
      </w:r>
    </w:p>
    <w:p w14:paraId="4F8E6B20" w14:textId="77777777" w:rsidR="00941D1E" w:rsidRPr="000B0E41" w:rsidRDefault="00941D1E" w:rsidP="00762605">
      <w:pPr>
        <w:jc w:val="both"/>
        <w:rPr>
          <w:rFonts w:cs="Arial"/>
          <w:b/>
        </w:rPr>
      </w:pPr>
      <w:r w:rsidRPr="000B0E41">
        <w:rPr>
          <w:rFonts w:cs="Verdana"/>
        </w:rPr>
        <w:lastRenderedPageBreak/>
        <w:t>The Joint Committee ensures that the principles of good governance applicable to NHS organisations are followed consistently, including the oversight and development of systems and processes for financial control, organisational control, governance and risk management. The EASC assesses strategic and corporate risks through the Risk Register.</w:t>
      </w:r>
    </w:p>
    <w:p w14:paraId="25B07A47" w14:textId="77777777" w:rsidR="00941D1E" w:rsidRDefault="00941D1E" w:rsidP="00CD6A3C">
      <w:pPr>
        <w:jc w:val="both"/>
        <w:rPr>
          <w:rFonts w:cs="Arial"/>
          <w:b/>
        </w:rPr>
      </w:pPr>
    </w:p>
    <w:p w14:paraId="7E4FAC7D" w14:textId="77777777" w:rsidR="003E65B5" w:rsidRDefault="00DC55E9" w:rsidP="00CD6A3C">
      <w:pPr>
        <w:jc w:val="both"/>
        <w:rPr>
          <w:rFonts w:cs="Arial"/>
          <w:b/>
        </w:rPr>
      </w:pPr>
      <w:r>
        <w:rPr>
          <w:rFonts w:cs="Arial"/>
          <w:b/>
        </w:rPr>
        <w:t xml:space="preserve">2.2.1 </w:t>
      </w:r>
      <w:r w:rsidR="003E65B5" w:rsidRPr="00B56944">
        <w:rPr>
          <w:rFonts w:cs="Arial"/>
          <w:b/>
        </w:rPr>
        <w:t xml:space="preserve">Joint Committee Meetings </w:t>
      </w:r>
    </w:p>
    <w:p w14:paraId="5199282D" w14:textId="77777777" w:rsidR="00AD555C" w:rsidRDefault="003E65B5" w:rsidP="00CD6A3C">
      <w:pPr>
        <w:jc w:val="both"/>
        <w:rPr>
          <w:rFonts w:cs="Arial"/>
        </w:rPr>
      </w:pPr>
      <w:r w:rsidRPr="00B56944">
        <w:rPr>
          <w:rFonts w:cs="Arial"/>
        </w:rPr>
        <w:t xml:space="preserve">The table </w:t>
      </w:r>
      <w:r w:rsidR="00DA2D30">
        <w:rPr>
          <w:rFonts w:cs="Arial"/>
        </w:rPr>
        <w:t>in Figure 6</w:t>
      </w:r>
      <w:r w:rsidR="00694322">
        <w:rPr>
          <w:rFonts w:cs="Arial"/>
        </w:rPr>
        <w:t xml:space="preserve"> </w:t>
      </w:r>
      <w:r w:rsidRPr="00B56944">
        <w:rPr>
          <w:rFonts w:cs="Arial"/>
        </w:rPr>
        <w:t xml:space="preserve">outlines dates of Joint Committee meetings held during </w:t>
      </w:r>
      <w:r w:rsidRPr="00606562">
        <w:rPr>
          <w:rFonts w:cs="Arial"/>
        </w:rPr>
        <w:t>20</w:t>
      </w:r>
      <w:r w:rsidR="009205BA">
        <w:rPr>
          <w:rFonts w:cs="Arial"/>
        </w:rPr>
        <w:t>21</w:t>
      </w:r>
      <w:r w:rsidR="006F7664">
        <w:rPr>
          <w:rFonts w:cs="Arial"/>
        </w:rPr>
        <w:t>-202</w:t>
      </w:r>
      <w:r w:rsidR="009205BA">
        <w:rPr>
          <w:rFonts w:cs="Arial"/>
        </w:rPr>
        <w:t>1</w:t>
      </w:r>
      <w:r>
        <w:rPr>
          <w:rFonts w:cs="Arial"/>
        </w:rPr>
        <w:t xml:space="preserve"> and attendance by Members</w:t>
      </w:r>
      <w:r w:rsidRPr="00B56944">
        <w:rPr>
          <w:rFonts w:cs="Arial"/>
        </w:rPr>
        <w:t xml:space="preserve">. </w:t>
      </w:r>
      <w:r w:rsidR="00AD555C">
        <w:rPr>
          <w:rFonts w:cs="Arial"/>
        </w:rPr>
        <w:t>All meetings held were quorate. The Committee met 6 times and all agenda and reports are available here:</w:t>
      </w:r>
    </w:p>
    <w:p w14:paraId="7BA72E6B" w14:textId="77777777" w:rsidR="00AD555C" w:rsidRDefault="00AD555C" w:rsidP="00CD6A3C">
      <w:pPr>
        <w:jc w:val="both"/>
        <w:rPr>
          <w:rFonts w:cs="Arial"/>
        </w:rPr>
      </w:pPr>
      <w:r>
        <w:rPr>
          <w:rFonts w:cs="Arial"/>
        </w:rPr>
        <w:t xml:space="preserve"> </w:t>
      </w:r>
      <w:hyperlink r:id="rId16" w:history="1">
        <w:r w:rsidRPr="00CE43F6">
          <w:rPr>
            <w:rStyle w:val="Hyperlink"/>
            <w:rFonts w:cs="Arial"/>
          </w:rPr>
          <w:t>http://www.wales.nhs.uk/easc/committee</w:t>
        </w:r>
      </w:hyperlink>
      <w:r>
        <w:rPr>
          <w:rFonts w:cs="Arial"/>
        </w:rPr>
        <w:t xml:space="preserve">. </w:t>
      </w:r>
    </w:p>
    <w:p w14:paraId="57ACCA89" w14:textId="77777777" w:rsidR="00B0406E" w:rsidRDefault="00B0406E" w:rsidP="00B0406E">
      <w:pPr>
        <w:jc w:val="both"/>
        <w:rPr>
          <w:rFonts w:cs="Arial"/>
          <w:b/>
          <w:highlight w:val="green"/>
          <w:u w:val="single"/>
        </w:rPr>
      </w:pPr>
    </w:p>
    <w:p w14:paraId="1AE2D9CA" w14:textId="77777777" w:rsidR="00BB008A" w:rsidRPr="00694322" w:rsidRDefault="00BB008A" w:rsidP="00BB008A">
      <w:pPr>
        <w:jc w:val="both"/>
        <w:rPr>
          <w:rFonts w:cs="Arial"/>
          <w:u w:val="single"/>
        </w:rPr>
      </w:pPr>
      <w:r w:rsidRPr="005B0E11">
        <w:rPr>
          <w:rFonts w:cs="Arial"/>
          <w:u w:val="single"/>
        </w:rPr>
        <w:t>Figure 6 – EASC Committee Attendance 20</w:t>
      </w:r>
      <w:r w:rsidR="009205BA">
        <w:rPr>
          <w:rFonts w:cs="Arial"/>
          <w:u w:val="single"/>
        </w:rPr>
        <w:t>20</w:t>
      </w:r>
      <w:r w:rsidRPr="005B0E11">
        <w:rPr>
          <w:rFonts w:cs="Arial"/>
          <w:u w:val="single"/>
        </w:rPr>
        <w:t>-20</w:t>
      </w:r>
      <w:r w:rsidR="009205BA">
        <w:rPr>
          <w:rFonts w:cs="Arial"/>
          <w:u w:val="single"/>
        </w:rPr>
        <w:t>21</w:t>
      </w:r>
    </w:p>
    <w:p w14:paraId="0BC9E311" w14:textId="77777777" w:rsidR="00BB008A" w:rsidRPr="00B56944" w:rsidRDefault="00BB008A" w:rsidP="00BB008A">
      <w:pPr>
        <w:tabs>
          <w:tab w:val="left" w:pos="1080"/>
          <w:tab w:val="left" w:pos="7200"/>
        </w:tabs>
        <w:ind w:right="6"/>
        <w:jc w:val="both"/>
        <w:rPr>
          <w:rFonts w:cs="Arial"/>
          <w:b/>
        </w:rPr>
      </w:pPr>
    </w:p>
    <w:tbl>
      <w:tblPr>
        <w:tblW w:w="90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6"/>
        <w:gridCol w:w="1007"/>
        <w:gridCol w:w="11"/>
        <w:gridCol w:w="992"/>
        <w:gridCol w:w="18"/>
        <w:gridCol w:w="1144"/>
        <w:gridCol w:w="22"/>
        <w:gridCol w:w="898"/>
        <w:gridCol w:w="1481"/>
        <w:gridCol w:w="897"/>
      </w:tblGrid>
      <w:tr w:rsidR="00BB008A" w:rsidRPr="00F625B8" w14:paraId="1F5183A4" w14:textId="77777777" w:rsidTr="00BB008A">
        <w:trPr>
          <w:jc w:val="center"/>
        </w:trPr>
        <w:tc>
          <w:tcPr>
            <w:tcW w:w="2728" w:type="dxa"/>
            <w:shd w:val="clear" w:color="auto" w:fill="D9D9D9" w:themeFill="background1" w:themeFillShade="D9"/>
          </w:tcPr>
          <w:p w14:paraId="5B18BDFE" w14:textId="77777777" w:rsidR="00BB008A" w:rsidRPr="00D24182" w:rsidRDefault="006F7664" w:rsidP="00BB008A">
            <w:pPr>
              <w:pStyle w:val="Footer"/>
              <w:tabs>
                <w:tab w:val="clear" w:pos="8306"/>
                <w:tab w:val="right" w:pos="9000"/>
              </w:tabs>
              <w:jc w:val="center"/>
              <w:rPr>
                <w:rFonts w:cs="Arial"/>
                <w:b/>
              </w:rPr>
            </w:pPr>
            <w:r>
              <w:rPr>
                <w:rFonts w:cs="Arial"/>
                <w:b/>
              </w:rPr>
              <w:t xml:space="preserve">University </w:t>
            </w:r>
            <w:r w:rsidR="00BB008A" w:rsidRPr="00D24182">
              <w:rPr>
                <w:rFonts w:cs="Arial"/>
                <w:b/>
              </w:rPr>
              <w:t>Health Board</w:t>
            </w:r>
            <w:r w:rsidR="00333645">
              <w:rPr>
                <w:rFonts w:cs="Arial"/>
                <w:b/>
              </w:rPr>
              <w:t xml:space="preserve"> (UHB)</w:t>
            </w:r>
          </w:p>
        </w:tc>
        <w:tc>
          <w:tcPr>
            <w:tcW w:w="1055" w:type="dxa"/>
            <w:shd w:val="clear" w:color="auto" w:fill="D9D9D9" w:themeFill="background1" w:themeFillShade="D9"/>
          </w:tcPr>
          <w:p w14:paraId="5F3DA9AA" w14:textId="77777777" w:rsidR="00BB008A" w:rsidRPr="00D24182" w:rsidRDefault="00BB008A" w:rsidP="00BB008A">
            <w:pPr>
              <w:pStyle w:val="Footer"/>
              <w:tabs>
                <w:tab w:val="clear" w:pos="8306"/>
                <w:tab w:val="right" w:pos="9000"/>
              </w:tabs>
              <w:jc w:val="center"/>
              <w:rPr>
                <w:rFonts w:cs="Arial"/>
                <w:b/>
              </w:rPr>
            </w:pPr>
            <w:r>
              <w:rPr>
                <w:rFonts w:cs="Arial"/>
                <w:b/>
              </w:rPr>
              <w:t>May</w:t>
            </w:r>
          </w:p>
        </w:tc>
        <w:tc>
          <w:tcPr>
            <w:tcW w:w="1059" w:type="dxa"/>
            <w:gridSpan w:val="2"/>
            <w:shd w:val="clear" w:color="auto" w:fill="D9D9D9" w:themeFill="background1" w:themeFillShade="D9"/>
          </w:tcPr>
          <w:p w14:paraId="5BA2CA47" w14:textId="77777777" w:rsidR="00BB008A" w:rsidRPr="00D24182" w:rsidRDefault="00BB008A" w:rsidP="00BB008A">
            <w:pPr>
              <w:pStyle w:val="Footer"/>
              <w:tabs>
                <w:tab w:val="clear" w:pos="8306"/>
                <w:tab w:val="right" w:pos="9000"/>
              </w:tabs>
              <w:jc w:val="center"/>
              <w:rPr>
                <w:rFonts w:cs="Arial"/>
                <w:b/>
              </w:rPr>
            </w:pPr>
            <w:r>
              <w:rPr>
                <w:rFonts w:cs="Arial"/>
                <w:b/>
              </w:rPr>
              <w:t>Jul</w:t>
            </w:r>
          </w:p>
        </w:tc>
        <w:tc>
          <w:tcPr>
            <w:tcW w:w="1227" w:type="dxa"/>
            <w:gridSpan w:val="2"/>
            <w:shd w:val="clear" w:color="auto" w:fill="D9D9D9" w:themeFill="background1" w:themeFillShade="D9"/>
          </w:tcPr>
          <w:p w14:paraId="0F36F8BC" w14:textId="77777777" w:rsidR="00BB008A" w:rsidRPr="00D24182" w:rsidRDefault="006F7664" w:rsidP="00BB008A">
            <w:pPr>
              <w:pStyle w:val="Footer"/>
              <w:tabs>
                <w:tab w:val="clear" w:pos="8306"/>
                <w:tab w:val="right" w:pos="9000"/>
              </w:tabs>
              <w:jc w:val="center"/>
              <w:rPr>
                <w:rFonts w:cs="Arial"/>
                <w:b/>
              </w:rPr>
            </w:pPr>
            <w:r>
              <w:rPr>
                <w:rFonts w:cs="Arial"/>
                <w:b/>
              </w:rPr>
              <w:t>Sep</w:t>
            </w:r>
            <w:r w:rsidR="00BB008A">
              <w:rPr>
                <w:rFonts w:cs="Arial"/>
                <w:b/>
              </w:rPr>
              <w:t>t</w:t>
            </w:r>
          </w:p>
        </w:tc>
        <w:tc>
          <w:tcPr>
            <w:tcW w:w="954" w:type="dxa"/>
            <w:gridSpan w:val="2"/>
            <w:shd w:val="clear" w:color="auto" w:fill="D9D9D9" w:themeFill="background1" w:themeFillShade="D9"/>
          </w:tcPr>
          <w:p w14:paraId="4AF11033" w14:textId="77777777" w:rsidR="00BB008A" w:rsidRPr="00D24182" w:rsidRDefault="00BB008A" w:rsidP="00BB008A">
            <w:pPr>
              <w:pStyle w:val="Footer"/>
              <w:tabs>
                <w:tab w:val="clear" w:pos="8306"/>
                <w:tab w:val="right" w:pos="9000"/>
              </w:tabs>
              <w:jc w:val="center"/>
              <w:rPr>
                <w:rFonts w:cs="Arial"/>
                <w:b/>
              </w:rPr>
            </w:pPr>
            <w:r>
              <w:rPr>
                <w:rFonts w:cs="Arial"/>
                <w:b/>
              </w:rPr>
              <w:t>Nov</w:t>
            </w:r>
          </w:p>
        </w:tc>
        <w:tc>
          <w:tcPr>
            <w:tcW w:w="1062" w:type="dxa"/>
            <w:shd w:val="clear" w:color="auto" w:fill="D9D9D9" w:themeFill="background1" w:themeFillShade="D9"/>
          </w:tcPr>
          <w:p w14:paraId="1D074E72" w14:textId="77777777" w:rsidR="00BB008A" w:rsidRDefault="006F7664" w:rsidP="00BB008A">
            <w:pPr>
              <w:pStyle w:val="Footer"/>
              <w:tabs>
                <w:tab w:val="clear" w:pos="8306"/>
                <w:tab w:val="right" w:pos="9000"/>
              </w:tabs>
              <w:jc w:val="center"/>
              <w:rPr>
                <w:rFonts w:cs="Arial"/>
                <w:b/>
              </w:rPr>
            </w:pPr>
            <w:r>
              <w:rPr>
                <w:rFonts w:cs="Arial"/>
                <w:b/>
              </w:rPr>
              <w:t>Jan</w:t>
            </w:r>
          </w:p>
          <w:p w14:paraId="3C591DB1" w14:textId="77777777" w:rsidR="009205BA" w:rsidRPr="00D24182" w:rsidRDefault="009205BA" w:rsidP="00BB008A">
            <w:pPr>
              <w:pStyle w:val="Footer"/>
              <w:tabs>
                <w:tab w:val="clear" w:pos="8306"/>
                <w:tab w:val="right" w:pos="9000"/>
              </w:tabs>
              <w:jc w:val="center"/>
              <w:rPr>
                <w:rFonts w:cs="Arial"/>
                <w:b/>
              </w:rPr>
            </w:pPr>
            <w:r>
              <w:rPr>
                <w:rFonts w:cs="Arial"/>
                <w:b/>
              </w:rPr>
              <w:t>cancelled</w:t>
            </w:r>
          </w:p>
        </w:tc>
        <w:tc>
          <w:tcPr>
            <w:tcW w:w="931" w:type="dxa"/>
            <w:shd w:val="clear" w:color="auto" w:fill="D9D9D9" w:themeFill="background1" w:themeFillShade="D9"/>
          </w:tcPr>
          <w:p w14:paraId="41D4E492" w14:textId="77777777" w:rsidR="00BB008A" w:rsidRDefault="00BB008A" w:rsidP="00BB008A">
            <w:pPr>
              <w:pStyle w:val="Footer"/>
              <w:tabs>
                <w:tab w:val="clear" w:pos="8306"/>
                <w:tab w:val="right" w:pos="9000"/>
              </w:tabs>
              <w:jc w:val="center"/>
              <w:rPr>
                <w:rFonts w:cs="Arial"/>
                <w:b/>
              </w:rPr>
            </w:pPr>
            <w:r>
              <w:rPr>
                <w:rFonts w:cs="Arial"/>
                <w:b/>
              </w:rPr>
              <w:t>Mar</w:t>
            </w:r>
          </w:p>
        </w:tc>
      </w:tr>
      <w:tr w:rsidR="00BB008A" w14:paraId="0B20CF95" w14:textId="77777777" w:rsidTr="00BB008A">
        <w:trPr>
          <w:jc w:val="center"/>
        </w:trPr>
        <w:tc>
          <w:tcPr>
            <w:tcW w:w="8085" w:type="dxa"/>
            <w:gridSpan w:val="9"/>
          </w:tcPr>
          <w:p w14:paraId="1533F2D0" w14:textId="77777777" w:rsidR="00BB008A" w:rsidRPr="00D24182" w:rsidRDefault="00BB008A" w:rsidP="00BB008A">
            <w:pPr>
              <w:pStyle w:val="Footer"/>
              <w:tabs>
                <w:tab w:val="clear" w:pos="8306"/>
                <w:tab w:val="right" w:pos="9000"/>
              </w:tabs>
              <w:jc w:val="center"/>
              <w:rPr>
                <w:rFonts w:cs="Arial"/>
                <w:b/>
              </w:rPr>
            </w:pPr>
            <w:r w:rsidRPr="00D24182">
              <w:rPr>
                <w:rFonts w:cs="Arial"/>
                <w:b/>
              </w:rPr>
              <w:t>Committee Members</w:t>
            </w:r>
          </w:p>
        </w:tc>
        <w:tc>
          <w:tcPr>
            <w:tcW w:w="931" w:type="dxa"/>
          </w:tcPr>
          <w:p w14:paraId="04F6CCF0" w14:textId="77777777" w:rsidR="00BB008A" w:rsidRPr="00D24182" w:rsidRDefault="00BB008A" w:rsidP="00BB008A">
            <w:pPr>
              <w:pStyle w:val="Footer"/>
              <w:tabs>
                <w:tab w:val="clear" w:pos="8306"/>
                <w:tab w:val="right" w:pos="9000"/>
              </w:tabs>
              <w:jc w:val="center"/>
              <w:rPr>
                <w:rFonts w:cs="Arial"/>
                <w:b/>
              </w:rPr>
            </w:pPr>
          </w:p>
        </w:tc>
      </w:tr>
      <w:tr w:rsidR="006F7664" w14:paraId="0F8FF749" w14:textId="77777777" w:rsidTr="00FC3A05">
        <w:trPr>
          <w:jc w:val="center"/>
        </w:trPr>
        <w:tc>
          <w:tcPr>
            <w:tcW w:w="2728" w:type="dxa"/>
            <w:shd w:val="clear" w:color="auto" w:fill="C6D9F1" w:themeFill="text2" w:themeFillTint="33"/>
          </w:tcPr>
          <w:p w14:paraId="04C84A0B" w14:textId="77777777" w:rsidR="006F7664" w:rsidRPr="00D24182" w:rsidRDefault="006F7664" w:rsidP="006F7664">
            <w:pPr>
              <w:pStyle w:val="Footer"/>
              <w:tabs>
                <w:tab w:val="clear" w:pos="8306"/>
                <w:tab w:val="right" w:pos="9000"/>
              </w:tabs>
              <w:rPr>
                <w:rFonts w:cs="Arial"/>
              </w:rPr>
            </w:pPr>
            <w:r w:rsidRPr="00D24182">
              <w:rPr>
                <w:rFonts w:cs="Arial"/>
              </w:rPr>
              <w:t>Chair</w:t>
            </w:r>
          </w:p>
        </w:tc>
        <w:tc>
          <w:tcPr>
            <w:tcW w:w="1066" w:type="dxa"/>
            <w:gridSpan w:val="2"/>
          </w:tcPr>
          <w:p w14:paraId="12CD4358" w14:textId="77777777" w:rsidR="006F7664" w:rsidRPr="00D24182" w:rsidRDefault="00561F02" w:rsidP="006F7664">
            <w:pPr>
              <w:pStyle w:val="Footer"/>
              <w:tabs>
                <w:tab w:val="clear" w:pos="8306"/>
                <w:tab w:val="right" w:pos="9000"/>
              </w:tabs>
              <w:jc w:val="center"/>
              <w:rPr>
                <w:rFonts w:cs="Arial"/>
              </w:rPr>
            </w:pPr>
            <w:r w:rsidRPr="00D24182">
              <w:rPr>
                <w:rFonts w:cs="Arial"/>
              </w:rPr>
              <w:t>√</w:t>
            </w:r>
          </w:p>
        </w:tc>
        <w:tc>
          <w:tcPr>
            <w:tcW w:w="1066" w:type="dxa"/>
            <w:gridSpan w:val="2"/>
          </w:tcPr>
          <w:p w14:paraId="679D350C" w14:textId="77777777" w:rsidR="006F7664" w:rsidRPr="00D24182" w:rsidRDefault="00561F02" w:rsidP="006F7664">
            <w:pPr>
              <w:pStyle w:val="Footer"/>
              <w:tabs>
                <w:tab w:val="clear" w:pos="8306"/>
                <w:tab w:val="right" w:pos="9000"/>
              </w:tabs>
              <w:jc w:val="center"/>
              <w:rPr>
                <w:rFonts w:cs="Arial"/>
              </w:rPr>
            </w:pPr>
            <w:r w:rsidRPr="00D24182">
              <w:rPr>
                <w:rFonts w:cs="Arial"/>
              </w:rPr>
              <w:t>√</w:t>
            </w:r>
          </w:p>
        </w:tc>
        <w:tc>
          <w:tcPr>
            <w:tcW w:w="1234" w:type="dxa"/>
            <w:gridSpan w:val="2"/>
          </w:tcPr>
          <w:p w14:paraId="15090266" w14:textId="77777777" w:rsidR="006F7664" w:rsidRPr="00D24182" w:rsidRDefault="00561F02" w:rsidP="006F7664">
            <w:pPr>
              <w:pStyle w:val="Footer"/>
              <w:tabs>
                <w:tab w:val="clear" w:pos="8306"/>
                <w:tab w:val="right" w:pos="9000"/>
              </w:tabs>
              <w:jc w:val="center"/>
              <w:rPr>
                <w:rFonts w:cs="Arial"/>
              </w:rPr>
            </w:pPr>
            <w:r w:rsidRPr="00D24182">
              <w:rPr>
                <w:rFonts w:cs="Arial"/>
              </w:rPr>
              <w:t>√</w:t>
            </w:r>
          </w:p>
        </w:tc>
        <w:tc>
          <w:tcPr>
            <w:tcW w:w="929" w:type="dxa"/>
          </w:tcPr>
          <w:p w14:paraId="15ADD242" w14:textId="77777777" w:rsidR="006F7664" w:rsidRPr="00D24182" w:rsidRDefault="00561F02" w:rsidP="006F7664">
            <w:pPr>
              <w:pStyle w:val="Footer"/>
              <w:tabs>
                <w:tab w:val="clear" w:pos="8306"/>
                <w:tab w:val="right" w:pos="9000"/>
              </w:tabs>
              <w:jc w:val="center"/>
              <w:rPr>
                <w:rFonts w:cs="Arial"/>
              </w:rPr>
            </w:pPr>
            <w:r w:rsidRPr="00D24182">
              <w:rPr>
                <w:rFonts w:cs="Arial"/>
              </w:rPr>
              <w:t>√</w:t>
            </w:r>
          </w:p>
        </w:tc>
        <w:tc>
          <w:tcPr>
            <w:tcW w:w="1062" w:type="dxa"/>
          </w:tcPr>
          <w:p w14:paraId="4867E13A" w14:textId="77777777" w:rsidR="006F7664" w:rsidRPr="00D24182" w:rsidRDefault="006F7664" w:rsidP="006F7664">
            <w:pPr>
              <w:pStyle w:val="Footer"/>
              <w:tabs>
                <w:tab w:val="clear" w:pos="8306"/>
                <w:tab w:val="right" w:pos="9000"/>
              </w:tabs>
              <w:jc w:val="center"/>
              <w:rPr>
                <w:rFonts w:cs="Arial"/>
              </w:rPr>
            </w:pPr>
          </w:p>
        </w:tc>
        <w:tc>
          <w:tcPr>
            <w:tcW w:w="931" w:type="dxa"/>
          </w:tcPr>
          <w:p w14:paraId="54385133" w14:textId="77777777" w:rsidR="006F7664" w:rsidRPr="00561F02" w:rsidRDefault="00561F02" w:rsidP="006F7664">
            <w:pPr>
              <w:pStyle w:val="Footer"/>
              <w:tabs>
                <w:tab w:val="clear" w:pos="8306"/>
                <w:tab w:val="right" w:pos="9000"/>
              </w:tabs>
              <w:jc w:val="center"/>
              <w:rPr>
                <w:rFonts w:cs="Arial"/>
              </w:rPr>
            </w:pPr>
            <w:r w:rsidRPr="00D24182">
              <w:rPr>
                <w:rFonts w:cs="Arial"/>
              </w:rPr>
              <w:t>√</w:t>
            </w:r>
          </w:p>
        </w:tc>
      </w:tr>
      <w:tr w:rsidR="00BB008A" w14:paraId="7D85D465" w14:textId="77777777" w:rsidTr="00FC3A05">
        <w:trPr>
          <w:jc w:val="center"/>
        </w:trPr>
        <w:tc>
          <w:tcPr>
            <w:tcW w:w="2728" w:type="dxa"/>
            <w:shd w:val="clear" w:color="auto" w:fill="C6D9F1" w:themeFill="text2" w:themeFillTint="33"/>
          </w:tcPr>
          <w:p w14:paraId="210E5242" w14:textId="77777777" w:rsidR="00BB008A" w:rsidRPr="00D24182" w:rsidRDefault="00BB008A" w:rsidP="00BB008A">
            <w:pPr>
              <w:pStyle w:val="Footer"/>
              <w:tabs>
                <w:tab w:val="clear" w:pos="8306"/>
                <w:tab w:val="right" w:pos="9000"/>
              </w:tabs>
              <w:rPr>
                <w:rFonts w:cs="Arial"/>
              </w:rPr>
            </w:pPr>
            <w:r w:rsidRPr="00D24182">
              <w:rPr>
                <w:rFonts w:cs="Arial"/>
              </w:rPr>
              <w:t>CASC</w:t>
            </w:r>
          </w:p>
        </w:tc>
        <w:tc>
          <w:tcPr>
            <w:tcW w:w="1066" w:type="dxa"/>
            <w:gridSpan w:val="2"/>
          </w:tcPr>
          <w:p w14:paraId="3D76844B"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066" w:type="dxa"/>
            <w:gridSpan w:val="2"/>
          </w:tcPr>
          <w:p w14:paraId="06BE14AE"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234" w:type="dxa"/>
            <w:gridSpan w:val="2"/>
          </w:tcPr>
          <w:p w14:paraId="452C0C1C"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929" w:type="dxa"/>
          </w:tcPr>
          <w:p w14:paraId="45D97127"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062" w:type="dxa"/>
          </w:tcPr>
          <w:p w14:paraId="41D6BCFC" w14:textId="77777777" w:rsidR="00BB008A" w:rsidRPr="00D24182" w:rsidRDefault="00BB008A" w:rsidP="00BB008A">
            <w:pPr>
              <w:pStyle w:val="Footer"/>
              <w:tabs>
                <w:tab w:val="clear" w:pos="8306"/>
                <w:tab w:val="right" w:pos="9000"/>
              </w:tabs>
              <w:jc w:val="center"/>
              <w:rPr>
                <w:rFonts w:cs="Arial"/>
              </w:rPr>
            </w:pPr>
          </w:p>
        </w:tc>
        <w:tc>
          <w:tcPr>
            <w:tcW w:w="931" w:type="dxa"/>
          </w:tcPr>
          <w:p w14:paraId="661CE4E3" w14:textId="77777777" w:rsidR="00BB008A" w:rsidRPr="00561F02" w:rsidRDefault="00561F02" w:rsidP="00BB008A">
            <w:pPr>
              <w:pStyle w:val="Footer"/>
              <w:tabs>
                <w:tab w:val="clear" w:pos="8306"/>
                <w:tab w:val="right" w:pos="9000"/>
              </w:tabs>
              <w:jc w:val="center"/>
              <w:rPr>
                <w:rFonts w:cs="Arial"/>
                <w:b/>
              </w:rPr>
            </w:pPr>
            <w:r w:rsidRPr="00D24182">
              <w:rPr>
                <w:rFonts w:cs="Arial"/>
              </w:rPr>
              <w:t>√</w:t>
            </w:r>
          </w:p>
        </w:tc>
      </w:tr>
      <w:tr w:rsidR="00BB008A" w14:paraId="64E3C584" w14:textId="77777777" w:rsidTr="00FC3A05">
        <w:trPr>
          <w:jc w:val="center"/>
        </w:trPr>
        <w:tc>
          <w:tcPr>
            <w:tcW w:w="2728" w:type="dxa"/>
            <w:shd w:val="clear" w:color="auto" w:fill="C6D9F1" w:themeFill="text2" w:themeFillTint="33"/>
          </w:tcPr>
          <w:p w14:paraId="1232112B" w14:textId="77777777" w:rsidR="00BB008A" w:rsidRPr="00D24182" w:rsidRDefault="00BB008A" w:rsidP="00BB008A">
            <w:pPr>
              <w:pStyle w:val="Footer"/>
              <w:tabs>
                <w:tab w:val="clear" w:pos="8306"/>
                <w:tab w:val="right" w:pos="9000"/>
              </w:tabs>
              <w:rPr>
                <w:rFonts w:cs="Arial"/>
              </w:rPr>
            </w:pPr>
            <w:r w:rsidRPr="00D24182">
              <w:rPr>
                <w:rFonts w:cs="Arial"/>
              </w:rPr>
              <w:t>Aneurin Bevan UHB</w:t>
            </w:r>
          </w:p>
        </w:tc>
        <w:tc>
          <w:tcPr>
            <w:tcW w:w="1066" w:type="dxa"/>
            <w:gridSpan w:val="2"/>
          </w:tcPr>
          <w:p w14:paraId="25C95672"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066" w:type="dxa"/>
            <w:gridSpan w:val="2"/>
          </w:tcPr>
          <w:p w14:paraId="38061341"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234" w:type="dxa"/>
            <w:gridSpan w:val="2"/>
          </w:tcPr>
          <w:p w14:paraId="5C1D7529"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929" w:type="dxa"/>
          </w:tcPr>
          <w:p w14:paraId="712489D9"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062" w:type="dxa"/>
          </w:tcPr>
          <w:p w14:paraId="21C92F83" w14:textId="77777777" w:rsidR="00BB008A" w:rsidRPr="00D24182" w:rsidRDefault="00BB008A" w:rsidP="00BB008A">
            <w:pPr>
              <w:pStyle w:val="Footer"/>
              <w:tabs>
                <w:tab w:val="clear" w:pos="8306"/>
                <w:tab w:val="right" w:pos="9000"/>
              </w:tabs>
              <w:jc w:val="center"/>
              <w:rPr>
                <w:rFonts w:cs="Arial"/>
              </w:rPr>
            </w:pPr>
          </w:p>
        </w:tc>
        <w:tc>
          <w:tcPr>
            <w:tcW w:w="931" w:type="dxa"/>
          </w:tcPr>
          <w:p w14:paraId="3E307ACC" w14:textId="77777777" w:rsidR="00BB008A" w:rsidRPr="00D24182" w:rsidRDefault="00561F02" w:rsidP="00BB008A">
            <w:pPr>
              <w:pStyle w:val="Footer"/>
              <w:tabs>
                <w:tab w:val="clear" w:pos="8306"/>
                <w:tab w:val="right" w:pos="9000"/>
              </w:tabs>
              <w:jc w:val="center"/>
              <w:rPr>
                <w:rFonts w:cs="Arial"/>
              </w:rPr>
            </w:pPr>
            <w:r w:rsidRPr="00D24182">
              <w:rPr>
                <w:rFonts w:cs="Arial"/>
              </w:rPr>
              <w:t>√</w:t>
            </w:r>
            <w:r>
              <w:rPr>
                <w:rFonts w:cs="Arial"/>
              </w:rPr>
              <w:t>*</w:t>
            </w:r>
          </w:p>
        </w:tc>
      </w:tr>
      <w:tr w:rsidR="00BB008A" w14:paraId="1CABEBE8" w14:textId="77777777" w:rsidTr="00FC3A05">
        <w:trPr>
          <w:jc w:val="center"/>
        </w:trPr>
        <w:tc>
          <w:tcPr>
            <w:tcW w:w="2728" w:type="dxa"/>
            <w:shd w:val="clear" w:color="auto" w:fill="C6D9F1" w:themeFill="text2" w:themeFillTint="33"/>
          </w:tcPr>
          <w:p w14:paraId="111D37E4" w14:textId="77777777" w:rsidR="00BB008A" w:rsidRPr="00D24182" w:rsidRDefault="006F7664" w:rsidP="00BB008A">
            <w:pPr>
              <w:pStyle w:val="Footer"/>
              <w:tabs>
                <w:tab w:val="clear" w:pos="8306"/>
                <w:tab w:val="right" w:pos="9000"/>
              </w:tabs>
              <w:rPr>
                <w:rFonts w:cs="Arial"/>
              </w:rPr>
            </w:pPr>
            <w:r>
              <w:rPr>
                <w:rFonts w:cs="Arial"/>
              </w:rPr>
              <w:t>Swansea Bay</w:t>
            </w:r>
            <w:r w:rsidR="00BB008A" w:rsidRPr="00D24182">
              <w:rPr>
                <w:rFonts w:cs="Arial"/>
              </w:rPr>
              <w:t xml:space="preserve"> UHB</w:t>
            </w:r>
          </w:p>
        </w:tc>
        <w:tc>
          <w:tcPr>
            <w:tcW w:w="1066" w:type="dxa"/>
            <w:gridSpan w:val="2"/>
          </w:tcPr>
          <w:p w14:paraId="28F5DEA0"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066" w:type="dxa"/>
            <w:gridSpan w:val="2"/>
          </w:tcPr>
          <w:p w14:paraId="7B6A6DD3" w14:textId="77777777" w:rsidR="00BB008A" w:rsidRPr="00D24182" w:rsidRDefault="00561F02" w:rsidP="00BB008A">
            <w:pPr>
              <w:pStyle w:val="Footer"/>
              <w:tabs>
                <w:tab w:val="clear" w:pos="8306"/>
                <w:tab w:val="right" w:pos="9000"/>
              </w:tabs>
              <w:jc w:val="center"/>
              <w:rPr>
                <w:rFonts w:cs="Arial"/>
              </w:rPr>
            </w:pPr>
            <w:r>
              <w:rPr>
                <w:rFonts w:cs="Arial"/>
              </w:rPr>
              <w:t>Apls</w:t>
            </w:r>
          </w:p>
        </w:tc>
        <w:tc>
          <w:tcPr>
            <w:tcW w:w="1234" w:type="dxa"/>
            <w:gridSpan w:val="2"/>
          </w:tcPr>
          <w:p w14:paraId="3D041F5B" w14:textId="77777777" w:rsidR="00BB008A" w:rsidRPr="00D24182" w:rsidRDefault="00561F02" w:rsidP="00BB008A">
            <w:pPr>
              <w:pStyle w:val="Footer"/>
              <w:tabs>
                <w:tab w:val="clear" w:pos="8306"/>
                <w:tab w:val="right" w:pos="9000"/>
              </w:tabs>
              <w:jc w:val="center"/>
              <w:rPr>
                <w:rFonts w:cs="Arial"/>
              </w:rPr>
            </w:pPr>
            <w:r w:rsidRPr="00D24182">
              <w:rPr>
                <w:rFonts w:cs="Arial"/>
              </w:rPr>
              <w:t>√</w:t>
            </w:r>
            <w:r>
              <w:rPr>
                <w:rFonts w:cs="Arial"/>
              </w:rPr>
              <w:t>**</w:t>
            </w:r>
          </w:p>
        </w:tc>
        <w:tc>
          <w:tcPr>
            <w:tcW w:w="929" w:type="dxa"/>
          </w:tcPr>
          <w:p w14:paraId="6233A885" w14:textId="77777777" w:rsidR="00BB008A" w:rsidRPr="00D24182" w:rsidRDefault="00561F02" w:rsidP="00BB008A">
            <w:pPr>
              <w:pStyle w:val="Footer"/>
              <w:tabs>
                <w:tab w:val="clear" w:pos="8306"/>
                <w:tab w:val="right" w:pos="9000"/>
              </w:tabs>
              <w:jc w:val="center"/>
              <w:rPr>
                <w:rFonts w:cs="Arial"/>
              </w:rPr>
            </w:pPr>
            <w:r w:rsidRPr="00D24182">
              <w:rPr>
                <w:rFonts w:cs="Arial"/>
              </w:rPr>
              <w:t>√</w:t>
            </w:r>
            <w:r>
              <w:rPr>
                <w:rFonts w:cs="Arial"/>
              </w:rPr>
              <w:t>**</w:t>
            </w:r>
          </w:p>
        </w:tc>
        <w:tc>
          <w:tcPr>
            <w:tcW w:w="1062" w:type="dxa"/>
          </w:tcPr>
          <w:p w14:paraId="72D4D493" w14:textId="77777777" w:rsidR="00BB008A" w:rsidRPr="00D24182" w:rsidRDefault="00BB008A" w:rsidP="00BB008A">
            <w:pPr>
              <w:pStyle w:val="Footer"/>
              <w:tabs>
                <w:tab w:val="clear" w:pos="8306"/>
                <w:tab w:val="right" w:pos="9000"/>
              </w:tabs>
              <w:jc w:val="center"/>
              <w:rPr>
                <w:rFonts w:cs="Arial"/>
              </w:rPr>
            </w:pPr>
          </w:p>
        </w:tc>
        <w:tc>
          <w:tcPr>
            <w:tcW w:w="931" w:type="dxa"/>
          </w:tcPr>
          <w:p w14:paraId="69EBF892" w14:textId="77777777" w:rsidR="00BB008A" w:rsidRPr="00D24182" w:rsidRDefault="00561F02" w:rsidP="00BB008A">
            <w:pPr>
              <w:pStyle w:val="Footer"/>
              <w:tabs>
                <w:tab w:val="clear" w:pos="8306"/>
                <w:tab w:val="right" w:pos="9000"/>
              </w:tabs>
              <w:jc w:val="center"/>
              <w:rPr>
                <w:rFonts w:cs="Arial"/>
              </w:rPr>
            </w:pPr>
            <w:r w:rsidRPr="00D24182">
              <w:rPr>
                <w:rFonts w:cs="Arial"/>
              </w:rPr>
              <w:t>√</w:t>
            </w:r>
            <w:r>
              <w:rPr>
                <w:rFonts w:cs="Arial"/>
              </w:rPr>
              <w:t>*</w:t>
            </w:r>
          </w:p>
        </w:tc>
      </w:tr>
      <w:tr w:rsidR="00BB008A" w14:paraId="48752365" w14:textId="77777777" w:rsidTr="00FC3A05">
        <w:trPr>
          <w:jc w:val="center"/>
        </w:trPr>
        <w:tc>
          <w:tcPr>
            <w:tcW w:w="2728" w:type="dxa"/>
            <w:shd w:val="clear" w:color="auto" w:fill="C6D9F1" w:themeFill="text2" w:themeFillTint="33"/>
          </w:tcPr>
          <w:p w14:paraId="0A85E838" w14:textId="77777777" w:rsidR="00BB008A" w:rsidRPr="00D24182" w:rsidRDefault="00BB008A" w:rsidP="00BB008A">
            <w:pPr>
              <w:pStyle w:val="Footer"/>
              <w:tabs>
                <w:tab w:val="clear" w:pos="8306"/>
                <w:tab w:val="right" w:pos="9000"/>
              </w:tabs>
              <w:rPr>
                <w:rFonts w:cs="Arial"/>
              </w:rPr>
            </w:pPr>
            <w:r w:rsidRPr="00D24182">
              <w:rPr>
                <w:rFonts w:cs="Arial"/>
              </w:rPr>
              <w:t>Betsi Cadwaladr UHB</w:t>
            </w:r>
          </w:p>
        </w:tc>
        <w:tc>
          <w:tcPr>
            <w:tcW w:w="1066" w:type="dxa"/>
            <w:gridSpan w:val="2"/>
          </w:tcPr>
          <w:p w14:paraId="4E2A6404"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066" w:type="dxa"/>
            <w:gridSpan w:val="2"/>
          </w:tcPr>
          <w:p w14:paraId="4B4BC5B8"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234" w:type="dxa"/>
            <w:gridSpan w:val="2"/>
          </w:tcPr>
          <w:p w14:paraId="34ECFCA3"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929" w:type="dxa"/>
          </w:tcPr>
          <w:p w14:paraId="02A4B610" w14:textId="77777777" w:rsidR="00BB008A" w:rsidRPr="00D24182" w:rsidRDefault="00561F02" w:rsidP="00BB008A">
            <w:pPr>
              <w:tabs>
                <w:tab w:val="right" w:pos="9000"/>
              </w:tabs>
              <w:jc w:val="center"/>
              <w:rPr>
                <w:rStyle w:val="Heading2Char"/>
                <w:rFonts w:cs="Arial"/>
                <w:bCs w:val="0"/>
                <w:i w:val="0"/>
                <w:iCs w:val="0"/>
              </w:rPr>
            </w:pPr>
            <w:r w:rsidRPr="00D24182">
              <w:rPr>
                <w:rFonts w:cs="Arial"/>
              </w:rPr>
              <w:t>√</w:t>
            </w:r>
            <w:r>
              <w:rPr>
                <w:rFonts w:cs="Arial"/>
              </w:rPr>
              <w:t>**</w:t>
            </w:r>
          </w:p>
        </w:tc>
        <w:tc>
          <w:tcPr>
            <w:tcW w:w="1062" w:type="dxa"/>
          </w:tcPr>
          <w:p w14:paraId="03E923D0" w14:textId="77777777" w:rsidR="00BB008A" w:rsidRPr="00D24182" w:rsidRDefault="00BB008A" w:rsidP="00BB008A">
            <w:pPr>
              <w:pStyle w:val="Footer"/>
              <w:tabs>
                <w:tab w:val="clear" w:pos="8306"/>
                <w:tab w:val="right" w:pos="9000"/>
              </w:tabs>
              <w:jc w:val="center"/>
              <w:rPr>
                <w:rFonts w:cs="Arial"/>
              </w:rPr>
            </w:pPr>
          </w:p>
        </w:tc>
        <w:tc>
          <w:tcPr>
            <w:tcW w:w="931" w:type="dxa"/>
          </w:tcPr>
          <w:p w14:paraId="220F852F"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r>
      <w:tr w:rsidR="00BB008A" w14:paraId="10C35D57" w14:textId="77777777" w:rsidTr="00FC3A05">
        <w:trPr>
          <w:jc w:val="center"/>
        </w:trPr>
        <w:tc>
          <w:tcPr>
            <w:tcW w:w="2728" w:type="dxa"/>
            <w:shd w:val="clear" w:color="auto" w:fill="C6D9F1" w:themeFill="text2" w:themeFillTint="33"/>
          </w:tcPr>
          <w:p w14:paraId="50DBC7A6" w14:textId="77777777" w:rsidR="00BB008A" w:rsidRPr="00D24182" w:rsidRDefault="00BB008A" w:rsidP="00BB008A">
            <w:pPr>
              <w:pStyle w:val="Footer"/>
              <w:tabs>
                <w:tab w:val="clear" w:pos="8306"/>
                <w:tab w:val="right" w:pos="9000"/>
              </w:tabs>
              <w:rPr>
                <w:rFonts w:cs="Arial"/>
              </w:rPr>
            </w:pPr>
            <w:r w:rsidRPr="00D24182">
              <w:rPr>
                <w:rFonts w:cs="Arial"/>
              </w:rPr>
              <w:t>Cardiff &amp; Vale UHB</w:t>
            </w:r>
          </w:p>
        </w:tc>
        <w:tc>
          <w:tcPr>
            <w:tcW w:w="1066" w:type="dxa"/>
            <w:gridSpan w:val="2"/>
          </w:tcPr>
          <w:p w14:paraId="1A870752" w14:textId="77777777" w:rsidR="00BB008A" w:rsidRPr="00D24182" w:rsidRDefault="00561F02" w:rsidP="00BB008A">
            <w:pPr>
              <w:pStyle w:val="Footer"/>
              <w:tabs>
                <w:tab w:val="clear" w:pos="8306"/>
                <w:tab w:val="right" w:pos="9000"/>
              </w:tabs>
              <w:jc w:val="center"/>
              <w:rPr>
                <w:rFonts w:cs="Arial"/>
              </w:rPr>
            </w:pPr>
            <w:r>
              <w:rPr>
                <w:rFonts w:cs="Arial"/>
              </w:rPr>
              <w:t>Apls</w:t>
            </w:r>
          </w:p>
        </w:tc>
        <w:tc>
          <w:tcPr>
            <w:tcW w:w="1066" w:type="dxa"/>
            <w:gridSpan w:val="2"/>
          </w:tcPr>
          <w:p w14:paraId="49308A5D"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234" w:type="dxa"/>
            <w:gridSpan w:val="2"/>
          </w:tcPr>
          <w:p w14:paraId="6638E6C0" w14:textId="77777777" w:rsidR="00BB008A" w:rsidRPr="00D24182" w:rsidRDefault="00561F02" w:rsidP="00BB008A">
            <w:pPr>
              <w:pStyle w:val="Footer"/>
              <w:tabs>
                <w:tab w:val="clear" w:pos="8306"/>
                <w:tab w:val="right" w:pos="9000"/>
              </w:tabs>
              <w:jc w:val="center"/>
              <w:rPr>
                <w:rFonts w:cs="Arial"/>
              </w:rPr>
            </w:pPr>
            <w:r w:rsidRPr="00D24182">
              <w:rPr>
                <w:rFonts w:cs="Arial"/>
              </w:rPr>
              <w:t>√</w:t>
            </w:r>
            <w:r>
              <w:rPr>
                <w:rFonts w:cs="Arial"/>
              </w:rPr>
              <w:t>*</w:t>
            </w:r>
          </w:p>
        </w:tc>
        <w:tc>
          <w:tcPr>
            <w:tcW w:w="929" w:type="dxa"/>
          </w:tcPr>
          <w:p w14:paraId="2FF95334" w14:textId="77777777" w:rsidR="00BB008A" w:rsidRPr="00D24182" w:rsidRDefault="00561F02" w:rsidP="00BB008A">
            <w:pPr>
              <w:pStyle w:val="Footer"/>
              <w:tabs>
                <w:tab w:val="clear" w:pos="8306"/>
                <w:tab w:val="right" w:pos="9000"/>
              </w:tabs>
              <w:jc w:val="center"/>
              <w:rPr>
                <w:rFonts w:cs="Arial"/>
              </w:rPr>
            </w:pPr>
            <w:r>
              <w:rPr>
                <w:rFonts w:cs="Arial"/>
              </w:rPr>
              <w:t>Apls</w:t>
            </w:r>
          </w:p>
        </w:tc>
        <w:tc>
          <w:tcPr>
            <w:tcW w:w="1062" w:type="dxa"/>
          </w:tcPr>
          <w:p w14:paraId="0AF9CA9C" w14:textId="77777777" w:rsidR="00BB008A" w:rsidRPr="00D24182" w:rsidRDefault="00BB008A" w:rsidP="00BB008A">
            <w:pPr>
              <w:pStyle w:val="Footer"/>
              <w:tabs>
                <w:tab w:val="clear" w:pos="8306"/>
                <w:tab w:val="right" w:pos="9000"/>
              </w:tabs>
              <w:jc w:val="center"/>
              <w:rPr>
                <w:rFonts w:cs="Arial"/>
              </w:rPr>
            </w:pPr>
          </w:p>
        </w:tc>
        <w:tc>
          <w:tcPr>
            <w:tcW w:w="931" w:type="dxa"/>
          </w:tcPr>
          <w:p w14:paraId="2BDE788C"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r>
      <w:tr w:rsidR="00BB008A" w14:paraId="51802471" w14:textId="77777777" w:rsidTr="00FC3A05">
        <w:trPr>
          <w:jc w:val="center"/>
        </w:trPr>
        <w:tc>
          <w:tcPr>
            <w:tcW w:w="2728" w:type="dxa"/>
            <w:shd w:val="clear" w:color="auto" w:fill="C6D9F1" w:themeFill="text2" w:themeFillTint="33"/>
          </w:tcPr>
          <w:p w14:paraId="31E09B36" w14:textId="77777777" w:rsidR="00BB008A" w:rsidRPr="00D24182" w:rsidRDefault="008C4E48" w:rsidP="006F7664">
            <w:pPr>
              <w:pStyle w:val="Footer"/>
              <w:tabs>
                <w:tab w:val="clear" w:pos="8306"/>
                <w:tab w:val="right" w:pos="9000"/>
              </w:tabs>
              <w:rPr>
                <w:rFonts w:cs="Arial"/>
              </w:rPr>
            </w:pPr>
            <w:r>
              <w:rPr>
                <w:rFonts w:cs="Arial"/>
              </w:rPr>
              <w:t xml:space="preserve">Cwm Taf </w:t>
            </w:r>
            <w:r w:rsidR="006F7664">
              <w:rPr>
                <w:rFonts w:cs="Arial"/>
              </w:rPr>
              <w:t>Morgannwg</w:t>
            </w:r>
            <w:r>
              <w:rPr>
                <w:rFonts w:cs="Arial"/>
              </w:rPr>
              <w:t xml:space="preserve"> </w:t>
            </w:r>
            <w:r w:rsidR="00BB008A" w:rsidRPr="00D24182">
              <w:rPr>
                <w:rFonts w:cs="Arial"/>
              </w:rPr>
              <w:t>UHB</w:t>
            </w:r>
          </w:p>
        </w:tc>
        <w:tc>
          <w:tcPr>
            <w:tcW w:w="1066" w:type="dxa"/>
            <w:gridSpan w:val="2"/>
          </w:tcPr>
          <w:p w14:paraId="10AF40D6" w14:textId="77777777" w:rsidR="00BB008A" w:rsidRDefault="00561F02" w:rsidP="00BB008A">
            <w:pPr>
              <w:jc w:val="center"/>
            </w:pPr>
            <w:r w:rsidRPr="00D24182">
              <w:rPr>
                <w:rFonts w:cs="Arial"/>
              </w:rPr>
              <w:t>√</w:t>
            </w:r>
            <w:r>
              <w:rPr>
                <w:rFonts w:cs="Arial"/>
              </w:rPr>
              <w:t>*</w:t>
            </w:r>
          </w:p>
        </w:tc>
        <w:tc>
          <w:tcPr>
            <w:tcW w:w="1066" w:type="dxa"/>
            <w:gridSpan w:val="2"/>
          </w:tcPr>
          <w:p w14:paraId="2E56F988" w14:textId="77777777" w:rsidR="00BB008A" w:rsidRDefault="00561F02" w:rsidP="006F7664">
            <w:pPr>
              <w:jc w:val="center"/>
            </w:pPr>
            <w:r w:rsidRPr="00D24182">
              <w:rPr>
                <w:rFonts w:cs="Arial"/>
              </w:rPr>
              <w:t>√</w:t>
            </w:r>
            <w:r>
              <w:rPr>
                <w:rFonts w:cs="Arial"/>
              </w:rPr>
              <w:t>*</w:t>
            </w:r>
          </w:p>
        </w:tc>
        <w:tc>
          <w:tcPr>
            <w:tcW w:w="1234" w:type="dxa"/>
            <w:gridSpan w:val="2"/>
          </w:tcPr>
          <w:p w14:paraId="59AF9B30" w14:textId="77777777" w:rsidR="00BB008A" w:rsidRDefault="00561F02" w:rsidP="00BB008A">
            <w:pPr>
              <w:jc w:val="center"/>
            </w:pPr>
            <w:r w:rsidRPr="00D24182">
              <w:rPr>
                <w:rFonts w:cs="Arial"/>
              </w:rPr>
              <w:t>√</w:t>
            </w:r>
            <w:r>
              <w:rPr>
                <w:rFonts w:cs="Arial"/>
              </w:rPr>
              <w:t>*</w:t>
            </w:r>
          </w:p>
        </w:tc>
        <w:tc>
          <w:tcPr>
            <w:tcW w:w="929" w:type="dxa"/>
          </w:tcPr>
          <w:p w14:paraId="40E176E6" w14:textId="77777777" w:rsidR="00BB008A" w:rsidRDefault="00561F02" w:rsidP="00BB008A">
            <w:pPr>
              <w:jc w:val="center"/>
            </w:pPr>
            <w:r w:rsidRPr="00D24182">
              <w:rPr>
                <w:rFonts w:cs="Arial"/>
              </w:rPr>
              <w:t>√</w:t>
            </w:r>
            <w:r>
              <w:rPr>
                <w:rFonts w:cs="Arial"/>
              </w:rPr>
              <w:t>*</w:t>
            </w:r>
          </w:p>
        </w:tc>
        <w:tc>
          <w:tcPr>
            <w:tcW w:w="1062" w:type="dxa"/>
          </w:tcPr>
          <w:p w14:paraId="249B3610" w14:textId="77777777" w:rsidR="00BB008A" w:rsidRDefault="00BB008A" w:rsidP="00BB008A">
            <w:pPr>
              <w:jc w:val="center"/>
            </w:pPr>
          </w:p>
        </w:tc>
        <w:tc>
          <w:tcPr>
            <w:tcW w:w="931" w:type="dxa"/>
          </w:tcPr>
          <w:p w14:paraId="7175DBDA" w14:textId="77777777" w:rsidR="00BB008A" w:rsidRDefault="00561F02" w:rsidP="00BB008A">
            <w:pPr>
              <w:jc w:val="center"/>
            </w:pPr>
            <w:r w:rsidRPr="00D24182">
              <w:rPr>
                <w:rFonts w:cs="Arial"/>
              </w:rPr>
              <w:t>√</w:t>
            </w:r>
          </w:p>
        </w:tc>
      </w:tr>
      <w:tr w:rsidR="00BB008A" w:rsidRPr="00B56944" w14:paraId="3C37E5A8" w14:textId="77777777" w:rsidTr="00FC3A05">
        <w:trPr>
          <w:jc w:val="center"/>
        </w:trPr>
        <w:tc>
          <w:tcPr>
            <w:tcW w:w="2728" w:type="dxa"/>
            <w:shd w:val="clear" w:color="auto" w:fill="C6D9F1" w:themeFill="text2" w:themeFillTint="33"/>
          </w:tcPr>
          <w:p w14:paraId="3C02F2C5" w14:textId="77777777" w:rsidR="00BB008A" w:rsidRPr="00D24182" w:rsidRDefault="00BB008A" w:rsidP="00BB008A">
            <w:pPr>
              <w:pStyle w:val="Footer"/>
              <w:tabs>
                <w:tab w:val="clear" w:pos="8306"/>
                <w:tab w:val="right" w:pos="9000"/>
              </w:tabs>
              <w:rPr>
                <w:rFonts w:cs="Arial"/>
              </w:rPr>
            </w:pPr>
            <w:r w:rsidRPr="00D24182">
              <w:rPr>
                <w:rFonts w:cs="Arial"/>
              </w:rPr>
              <w:t>Hywel Dda UHB</w:t>
            </w:r>
          </w:p>
        </w:tc>
        <w:tc>
          <w:tcPr>
            <w:tcW w:w="1066" w:type="dxa"/>
            <w:gridSpan w:val="2"/>
          </w:tcPr>
          <w:p w14:paraId="582842BC"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066" w:type="dxa"/>
            <w:gridSpan w:val="2"/>
          </w:tcPr>
          <w:p w14:paraId="1B9517F7"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234" w:type="dxa"/>
            <w:gridSpan w:val="2"/>
          </w:tcPr>
          <w:p w14:paraId="41C52743" w14:textId="77777777" w:rsidR="00BB008A" w:rsidRPr="00D24182" w:rsidRDefault="00561F02" w:rsidP="00BB008A">
            <w:pPr>
              <w:pStyle w:val="Footer"/>
              <w:tabs>
                <w:tab w:val="clear" w:pos="8306"/>
                <w:tab w:val="right" w:pos="9000"/>
              </w:tabs>
              <w:jc w:val="center"/>
              <w:rPr>
                <w:rFonts w:cs="Arial"/>
              </w:rPr>
            </w:pPr>
            <w:r>
              <w:rPr>
                <w:rFonts w:cs="Arial"/>
              </w:rPr>
              <w:t>Apls</w:t>
            </w:r>
          </w:p>
        </w:tc>
        <w:tc>
          <w:tcPr>
            <w:tcW w:w="929" w:type="dxa"/>
          </w:tcPr>
          <w:p w14:paraId="43800896" w14:textId="77777777" w:rsidR="00BB008A" w:rsidRPr="00D24182" w:rsidRDefault="00561F02" w:rsidP="00561F02">
            <w:pPr>
              <w:pStyle w:val="Footer"/>
              <w:tabs>
                <w:tab w:val="clear" w:pos="8306"/>
                <w:tab w:val="right" w:pos="9000"/>
              </w:tabs>
              <w:jc w:val="center"/>
              <w:rPr>
                <w:rFonts w:cs="Arial"/>
              </w:rPr>
            </w:pPr>
            <w:r>
              <w:rPr>
                <w:rFonts w:cs="Arial"/>
              </w:rPr>
              <w:t>Apls</w:t>
            </w:r>
          </w:p>
        </w:tc>
        <w:tc>
          <w:tcPr>
            <w:tcW w:w="1062" w:type="dxa"/>
          </w:tcPr>
          <w:p w14:paraId="21D634C4" w14:textId="77777777" w:rsidR="00BB008A" w:rsidRPr="002D231F" w:rsidRDefault="00BB008A" w:rsidP="00BB008A">
            <w:pPr>
              <w:pStyle w:val="Footer"/>
              <w:tabs>
                <w:tab w:val="clear" w:pos="8306"/>
                <w:tab w:val="right" w:pos="9000"/>
              </w:tabs>
              <w:jc w:val="center"/>
              <w:rPr>
                <w:rFonts w:cs="Arial"/>
              </w:rPr>
            </w:pPr>
          </w:p>
        </w:tc>
        <w:tc>
          <w:tcPr>
            <w:tcW w:w="931" w:type="dxa"/>
          </w:tcPr>
          <w:p w14:paraId="31B3079D" w14:textId="77777777" w:rsidR="00BB008A" w:rsidRPr="00D24182" w:rsidRDefault="00561F02" w:rsidP="00BB008A">
            <w:pPr>
              <w:pStyle w:val="Footer"/>
              <w:tabs>
                <w:tab w:val="clear" w:pos="8306"/>
                <w:tab w:val="right" w:pos="9000"/>
              </w:tabs>
              <w:jc w:val="center"/>
              <w:rPr>
                <w:rFonts w:cs="Arial"/>
              </w:rPr>
            </w:pPr>
            <w:r>
              <w:rPr>
                <w:rFonts w:cs="Arial"/>
              </w:rPr>
              <w:t>Apls</w:t>
            </w:r>
          </w:p>
        </w:tc>
      </w:tr>
      <w:tr w:rsidR="00BB008A" w:rsidRPr="00B56944" w14:paraId="68DE9C9A" w14:textId="77777777" w:rsidTr="00FC3A05">
        <w:trPr>
          <w:jc w:val="center"/>
        </w:trPr>
        <w:tc>
          <w:tcPr>
            <w:tcW w:w="2728" w:type="dxa"/>
            <w:shd w:val="clear" w:color="auto" w:fill="C6D9F1" w:themeFill="text2" w:themeFillTint="33"/>
          </w:tcPr>
          <w:p w14:paraId="47722CC8" w14:textId="77777777" w:rsidR="00BB008A" w:rsidRPr="00D24182" w:rsidRDefault="00BB008A" w:rsidP="00BB008A">
            <w:pPr>
              <w:pStyle w:val="Footer"/>
              <w:tabs>
                <w:tab w:val="clear" w:pos="8306"/>
                <w:tab w:val="right" w:pos="9000"/>
              </w:tabs>
              <w:rPr>
                <w:rFonts w:cs="Arial"/>
              </w:rPr>
            </w:pPr>
            <w:r w:rsidRPr="00D24182">
              <w:rPr>
                <w:rFonts w:cs="Arial"/>
              </w:rPr>
              <w:t>Powys T</w:t>
            </w:r>
            <w:r w:rsidR="00333645">
              <w:rPr>
                <w:rFonts w:cs="Arial"/>
              </w:rPr>
              <w:t xml:space="preserve">eaching </w:t>
            </w:r>
            <w:r w:rsidRPr="00D24182">
              <w:rPr>
                <w:rFonts w:cs="Arial"/>
              </w:rPr>
              <w:t>HB</w:t>
            </w:r>
          </w:p>
        </w:tc>
        <w:tc>
          <w:tcPr>
            <w:tcW w:w="1066" w:type="dxa"/>
            <w:gridSpan w:val="2"/>
          </w:tcPr>
          <w:p w14:paraId="022CCAD4"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066" w:type="dxa"/>
            <w:gridSpan w:val="2"/>
          </w:tcPr>
          <w:p w14:paraId="0B6DD626"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234" w:type="dxa"/>
            <w:gridSpan w:val="2"/>
          </w:tcPr>
          <w:p w14:paraId="0FBD2CF4"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929" w:type="dxa"/>
          </w:tcPr>
          <w:p w14:paraId="67723923"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062" w:type="dxa"/>
          </w:tcPr>
          <w:p w14:paraId="2406E0A0" w14:textId="77777777" w:rsidR="00BB008A" w:rsidRPr="00D24182" w:rsidRDefault="00BB008A" w:rsidP="00BB008A">
            <w:pPr>
              <w:pStyle w:val="Footer"/>
              <w:tabs>
                <w:tab w:val="clear" w:pos="8306"/>
                <w:tab w:val="right" w:pos="9000"/>
              </w:tabs>
              <w:jc w:val="center"/>
              <w:rPr>
                <w:rFonts w:cs="Arial"/>
              </w:rPr>
            </w:pPr>
          </w:p>
        </w:tc>
        <w:tc>
          <w:tcPr>
            <w:tcW w:w="931" w:type="dxa"/>
          </w:tcPr>
          <w:p w14:paraId="36E4214F" w14:textId="77777777" w:rsidR="00BB008A" w:rsidRPr="00D24182" w:rsidRDefault="00561F02" w:rsidP="00BB008A">
            <w:pPr>
              <w:pStyle w:val="Footer"/>
              <w:tabs>
                <w:tab w:val="clear" w:pos="8306"/>
                <w:tab w:val="right" w:pos="9000"/>
              </w:tabs>
              <w:jc w:val="center"/>
              <w:rPr>
                <w:rFonts w:cs="Arial"/>
              </w:rPr>
            </w:pPr>
            <w:r w:rsidRPr="00D24182">
              <w:rPr>
                <w:rFonts w:cs="Arial"/>
              </w:rPr>
              <w:t>√</w:t>
            </w:r>
            <w:r>
              <w:rPr>
                <w:rFonts w:cs="Arial"/>
              </w:rPr>
              <w:t>*</w:t>
            </w:r>
          </w:p>
        </w:tc>
      </w:tr>
      <w:tr w:rsidR="00BB008A" w:rsidRPr="00B56944" w14:paraId="623460F8" w14:textId="77777777" w:rsidTr="00BB008A">
        <w:trPr>
          <w:jc w:val="center"/>
        </w:trPr>
        <w:tc>
          <w:tcPr>
            <w:tcW w:w="7023" w:type="dxa"/>
            <w:gridSpan w:val="8"/>
            <w:shd w:val="clear" w:color="auto" w:fill="D9D9D9" w:themeFill="background1" w:themeFillShade="D9"/>
          </w:tcPr>
          <w:p w14:paraId="3F2AB608" w14:textId="77777777" w:rsidR="00BB008A" w:rsidRPr="00D24182" w:rsidRDefault="00BB008A" w:rsidP="00BB008A">
            <w:pPr>
              <w:pStyle w:val="Footer"/>
              <w:tabs>
                <w:tab w:val="clear" w:pos="8306"/>
                <w:tab w:val="right" w:pos="9000"/>
              </w:tabs>
              <w:jc w:val="center"/>
              <w:rPr>
                <w:rFonts w:cs="Arial"/>
                <w:b/>
              </w:rPr>
            </w:pPr>
            <w:r w:rsidRPr="00D24182">
              <w:rPr>
                <w:rFonts w:cs="Arial"/>
                <w:b/>
              </w:rPr>
              <w:t>Associate Committee Members</w:t>
            </w:r>
          </w:p>
        </w:tc>
        <w:tc>
          <w:tcPr>
            <w:tcW w:w="1062" w:type="dxa"/>
            <w:shd w:val="clear" w:color="auto" w:fill="D9D9D9" w:themeFill="background1" w:themeFillShade="D9"/>
          </w:tcPr>
          <w:p w14:paraId="649634EF" w14:textId="77777777" w:rsidR="00BB008A" w:rsidRPr="00D24182" w:rsidRDefault="00BB008A" w:rsidP="00BB008A">
            <w:pPr>
              <w:pStyle w:val="Footer"/>
              <w:tabs>
                <w:tab w:val="clear" w:pos="8306"/>
                <w:tab w:val="right" w:pos="9000"/>
              </w:tabs>
              <w:jc w:val="center"/>
              <w:rPr>
                <w:rFonts w:cs="Arial"/>
                <w:b/>
              </w:rPr>
            </w:pPr>
          </w:p>
        </w:tc>
        <w:tc>
          <w:tcPr>
            <w:tcW w:w="931" w:type="dxa"/>
            <w:shd w:val="clear" w:color="auto" w:fill="D9D9D9" w:themeFill="background1" w:themeFillShade="D9"/>
          </w:tcPr>
          <w:p w14:paraId="7179A178" w14:textId="77777777" w:rsidR="00BB008A" w:rsidRPr="00D24182" w:rsidRDefault="00BB008A" w:rsidP="00BB008A">
            <w:pPr>
              <w:pStyle w:val="Footer"/>
              <w:tabs>
                <w:tab w:val="clear" w:pos="8306"/>
                <w:tab w:val="right" w:pos="9000"/>
              </w:tabs>
              <w:jc w:val="center"/>
              <w:rPr>
                <w:rFonts w:cs="Arial"/>
                <w:b/>
              </w:rPr>
            </w:pPr>
          </w:p>
        </w:tc>
      </w:tr>
      <w:tr w:rsidR="00BB008A" w:rsidRPr="00B56944" w14:paraId="318D15F0" w14:textId="77777777" w:rsidTr="00FC3A05">
        <w:trPr>
          <w:jc w:val="center"/>
        </w:trPr>
        <w:tc>
          <w:tcPr>
            <w:tcW w:w="2728" w:type="dxa"/>
            <w:shd w:val="clear" w:color="auto" w:fill="C6D9F1" w:themeFill="text2" w:themeFillTint="33"/>
          </w:tcPr>
          <w:p w14:paraId="0E78E4FC" w14:textId="77777777" w:rsidR="00BB008A" w:rsidRPr="00D24182" w:rsidRDefault="00BB008A" w:rsidP="00BB008A">
            <w:pPr>
              <w:pStyle w:val="Footer"/>
              <w:tabs>
                <w:tab w:val="clear" w:pos="8306"/>
                <w:tab w:val="right" w:pos="9000"/>
              </w:tabs>
              <w:rPr>
                <w:rFonts w:cs="Arial"/>
              </w:rPr>
            </w:pPr>
            <w:r w:rsidRPr="00D24182">
              <w:rPr>
                <w:rFonts w:cs="Arial"/>
              </w:rPr>
              <w:t>WAST</w:t>
            </w:r>
          </w:p>
        </w:tc>
        <w:tc>
          <w:tcPr>
            <w:tcW w:w="1066" w:type="dxa"/>
            <w:gridSpan w:val="2"/>
          </w:tcPr>
          <w:p w14:paraId="4EF557AF"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6" w:type="dxa"/>
            <w:gridSpan w:val="2"/>
          </w:tcPr>
          <w:p w14:paraId="3531C0FF"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234" w:type="dxa"/>
            <w:gridSpan w:val="2"/>
          </w:tcPr>
          <w:p w14:paraId="50C5CA1B" w14:textId="77777777" w:rsidR="00BB008A" w:rsidRDefault="00BB008A" w:rsidP="00BB008A">
            <w:pPr>
              <w:jc w:val="center"/>
            </w:pPr>
            <w:r w:rsidRPr="00C02A00">
              <w:rPr>
                <w:rFonts w:cs="Arial"/>
              </w:rPr>
              <w:t>√</w:t>
            </w:r>
          </w:p>
        </w:tc>
        <w:tc>
          <w:tcPr>
            <w:tcW w:w="929" w:type="dxa"/>
          </w:tcPr>
          <w:p w14:paraId="4EE754FC" w14:textId="77777777" w:rsidR="00BB008A" w:rsidRDefault="00BB008A" w:rsidP="00BB008A">
            <w:pPr>
              <w:jc w:val="center"/>
            </w:pPr>
            <w:r w:rsidRPr="00C02A00">
              <w:rPr>
                <w:rFonts w:cs="Arial"/>
              </w:rPr>
              <w:t>√</w:t>
            </w:r>
          </w:p>
        </w:tc>
        <w:tc>
          <w:tcPr>
            <w:tcW w:w="1062" w:type="dxa"/>
          </w:tcPr>
          <w:p w14:paraId="1BB425F6" w14:textId="77777777" w:rsidR="00BB008A" w:rsidRDefault="00BB008A" w:rsidP="00BB008A">
            <w:pPr>
              <w:jc w:val="center"/>
            </w:pPr>
            <w:r w:rsidRPr="00C02A00">
              <w:rPr>
                <w:rFonts w:cs="Arial"/>
              </w:rPr>
              <w:t>√</w:t>
            </w:r>
          </w:p>
        </w:tc>
        <w:tc>
          <w:tcPr>
            <w:tcW w:w="931" w:type="dxa"/>
          </w:tcPr>
          <w:p w14:paraId="6920FCBF" w14:textId="77777777" w:rsidR="00BB008A" w:rsidRDefault="00BB008A" w:rsidP="00BB008A">
            <w:pPr>
              <w:jc w:val="center"/>
            </w:pPr>
            <w:r w:rsidRPr="00C02A00">
              <w:rPr>
                <w:rFonts w:cs="Arial"/>
              </w:rPr>
              <w:t>√</w:t>
            </w:r>
          </w:p>
        </w:tc>
      </w:tr>
      <w:tr w:rsidR="00BB008A" w:rsidRPr="00B56944" w14:paraId="2ADB0230" w14:textId="77777777" w:rsidTr="00FC3A05">
        <w:trPr>
          <w:jc w:val="center"/>
        </w:trPr>
        <w:tc>
          <w:tcPr>
            <w:tcW w:w="2728" w:type="dxa"/>
            <w:shd w:val="clear" w:color="auto" w:fill="C6D9F1" w:themeFill="text2" w:themeFillTint="33"/>
          </w:tcPr>
          <w:p w14:paraId="0C8F56E8" w14:textId="77777777" w:rsidR="00BB008A" w:rsidRPr="00D24182" w:rsidRDefault="00BB008A" w:rsidP="00BB008A">
            <w:pPr>
              <w:pStyle w:val="Footer"/>
              <w:tabs>
                <w:tab w:val="clear" w:pos="8306"/>
                <w:tab w:val="right" w:pos="9000"/>
              </w:tabs>
              <w:rPr>
                <w:rFonts w:cs="Arial"/>
              </w:rPr>
            </w:pPr>
            <w:r w:rsidRPr="00D24182">
              <w:rPr>
                <w:rFonts w:cs="Arial"/>
              </w:rPr>
              <w:t>Public Health Wales</w:t>
            </w:r>
          </w:p>
        </w:tc>
        <w:tc>
          <w:tcPr>
            <w:tcW w:w="1066" w:type="dxa"/>
            <w:gridSpan w:val="2"/>
          </w:tcPr>
          <w:p w14:paraId="7205B707" w14:textId="77777777" w:rsidR="00BB008A" w:rsidRPr="00D24182" w:rsidRDefault="00BB008A" w:rsidP="00BB008A">
            <w:pPr>
              <w:pStyle w:val="Footer"/>
              <w:tabs>
                <w:tab w:val="clear" w:pos="8306"/>
                <w:tab w:val="right" w:pos="9000"/>
              </w:tabs>
              <w:jc w:val="center"/>
              <w:rPr>
                <w:rFonts w:cs="Arial"/>
              </w:rPr>
            </w:pPr>
          </w:p>
        </w:tc>
        <w:tc>
          <w:tcPr>
            <w:tcW w:w="1066" w:type="dxa"/>
            <w:gridSpan w:val="2"/>
          </w:tcPr>
          <w:p w14:paraId="604B82F3" w14:textId="77777777" w:rsidR="00BB008A" w:rsidRPr="00D24182" w:rsidRDefault="00BB008A" w:rsidP="00BB008A">
            <w:pPr>
              <w:pStyle w:val="Footer"/>
              <w:tabs>
                <w:tab w:val="clear" w:pos="8306"/>
                <w:tab w:val="right" w:pos="9000"/>
              </w:tabs>
              <w:jc w:val="center"/>
              <w:rPr>
                <w:rFonts w:cs="Arial"/>
              </w:rPr>
            </w:pPr>
          </w:p>
        </w:tc>
        <w:tc>
          <w:tcPr>
            <w:tcW w:w="1234" w:type="dxa"/>
            <w:gridSpan w:val="2"/>
          </w:tcPr>
          <w:p w14:paraId="4BEB8469" w14:textId="77777777" w:rsidR="00BB008A" w:rsidRPr="00D24182" w:rsidRDefault="00BB008A" w:rsidP="00BB008A">
            <w:pPr>
              <w:pStyle w:val="Footer"/>
              <w:tabs>
                <w:tab w:val="clear" w:pos="8306"/>
                <w:tab w:val="right" w:pos="9000"/>
              </w:tabs>
              <w:jc w:val="center"/>
              <w:rPr>
                <w:rFonts w:cs="Arial"/>
              </w:rPr>
            </w:pPr>
          </w:p>
        </w:tc>
        <w:tc>
          <w:tcPr>
            <w:tcW w:w="929" w:type="dxa"/>
          </w:tcPr>
          <w:p w14:paraId="25438BB5" w14:textId="77777777" w:rsidR="00BB008A" w:rsidRPr="00D24182" w:rsidRDefault="00BB008A" w:rsidP="00BB008A">
            <w:pPr>
              <w:pStyle w:val="Footer"/>
              <w:tabs>
                <w:tab w:val="clear" w:pos="8306"/>
                <w:tab w:val="right" w:pos="9000"/>
              </w:tabs>
              <w:jc w:val="center"/>
              <w:rPr>
                <w:rFonts w:cs="Arial"/>
              </w:rPr>
            </w:pPr>
          </w:p>
        </w:tc>
        <w:tc>
          <w:tcPr>
            <w:tcW w:w="1062" w:type="dxa"/>
          </w:tcPr>
          <w:p w14:paraId="2B53773F" w14:textId="77777777" w:rsidR="00BB008A" w:rsidRPr="00D24182" w:rsidRDefault="00BB008A" w:rsidP="00BB008A">
            <w:pPr>
              <w:pStyle w:val="Footer"/>
              <w:tabs>
                <w:tab w:val="clear" w:pos="8306"/>
                <w:tab w:val="right" w:pos="9000"/>
              </w:tabs>
              <w:jc w:val="center"/>
              <w:rPr>
                <w:rFonts w:cs="Arial"/>
              </w:rPr>
            </w:pPr>
          </w:p>
        </w:tc>
        <w:tc>
          <w:tcPr>
            <w:tcW w:w="931" w:type="dxa"/>
          </w:tcPr>
          <w:p w14:paraId="3C127338" w14:textId="77777777" w:rsidR="00BB008A" w:rsidRDefault="00BB008A" w:rsidP="00BB008A">
            <w:pPr>
              <w:pStyle w:val="Footer"/>
              <w:tabs>
                <w:tab w:val="clear" w:pos="8306"/>
                <w:tab w:val="right" w:pos="9000"/>
              </w:tabs>
              <w:jc w:val="center"/>
              <w:rPr>
                <w:rFonts w:cs="Arial"/>
              </w:rPr>
            </w:pPr>
          </w:p>
        </w:tc>
      </w:tr>
      <w:tr w:rsidR="00BB008A" w14:paraId="5DFBC711" w14:textId="77777777" w:rsidTr="00FC3A05">
        <w:trPr>
          <w:jc w:val="center"/>
        </w:trPr>
        <w:tc>
          <w:tcPr>
            <w:tcW w:w="2728" w:type="dxa"/>
            <w:shd w:val="clear" w:color="auto" w:fill="C6D9F1" w:themeFill="text2" w:themeFillTint="33"/>
          </w:tcPr>
          <w:p w14:paraId="2EEFB2EC" w14:textId="77777777" w:rsidR="00BB008A" w:rsidRPr="00D24182" w:rsidRDefault="00BB008A" w:rsidP="00BB008A">
            <w:pPr>
              <w:pStyle w:val="Footer"/>
              <w:tabs>
                <w:tab w:val="clear" w:pos="8306"/>
                <w:tab w:val="right" w:pos="9000"/>
              </w:tabs>
              <w:rPr>
                <w:rFonts w:cs="Arial"/>
              </w:rPr>
            </w:pPr>
            <w:r w:rsidRPr="00D24182">
              <w:rPr>
                <w:rFonts w:cs="Arial"/>
              </w:rPr>
              <w:t>Velindre NHS Trust</w:t>
            </w:r>
          </w:p>
        </w:tc>
        <w:tc>
          <w:tcPr>
            <w:tcW w:w="1066" w:type="dxa"/>
            <w:gridSpan w:val="2"/>
          </w:tcPr>
          <w:p w14:paraId="3CAFC626" w14:textId="77777777" w:rsidR="00BB008A" w:rsidRPr="00D24182" w:rsidRDefault="00BB008A" w:rsidP="00BB008A">
            <w:pPr>
              <w:pStyle w:val="Footer"/>
              <w:tabs>
                <w:tab w:val="clear" w:pos="8306"/>
                <w:tab w:val="right" w:pos="9000"/>
              </w:tabs>
              <w:jc w:val="center"/>
              <w:rPr>
                <w:rFonts w:cs="Arial"/>
              </w:rPr>
            </w:pPr>
          </w:p>
        </w:tc>
        <w:tc>
          <w:tcPr>
            <w:tcW w:w="1066" w:type="dxa"/>
            <w:gridSpan w:val="2"/>
          </w:tcPr>
          <w:p w14:paraId="3E518568" w14:textId="77777777" w:rsidR="00BB008A" w:rsidRPr="00D24182" w:rsidRDefault="00BB008A" w:rsidP="00BB008A">
            <w:pPr>
              <w:pStyle w:val="Footer"/>
              <w:tabs>
                <w:tab w:val="clear" w:pos="8306"/>
                <w:tab w:val="right" w:pos="9000"/>
              </w:tabs>
              <w:jc w:val="center"/>
              <w:rPr>
                <w:rFonts w:cs="Arial"/>
              </w:rPr>
            </w:pPr>
          </w:p>
        </w:tc>
        <w:tc>
          <w:tcPr>
            <w:tcW w:w="1234" w:type="dxa"/>
            <w:gridSpan w:val="2"/>
          </w:tcPr>
          <w:p w14:paraId="5877CC4F" w14:textId="77777777" w:rsidR="00BB008A" w:rsidRPr="00D24182" w:rsidRDefault="00561F02" w:rsidP="00BB008A">
            <w:pPr>
              <w:pStyle w:val="Footer"/>
              <w:tabs>
                <w:tab w:val="clear" w:pos="8306"/>
                <w:tab w:val="right" w:pos="9000"/>
              </w:tabs>
              <w:jc w:val="center"/>
              <w:rPr>
                <w:rFonts w:cs="Arial"/>
              </w:rPr>
            </w:pPr>
            <w:r w:rsidRPr="00D24182">
              <w:rPr>
                <w:rFonts w:cs="Arial"/>
              </w:rPr>
              <w:t>√</w:t>
            </w:r>
            <w:r>
              <w:rPr>
                <w:rFonts w:cs="Arial"/>
              </w:rPr>
              <w:t>*</w:t>
            </w:r>
          </w:p>
        </w:tc>
        <w:tc>
          <w:tcPr>
            <w:tcW w:w="929" w:type="dxa"/>
          </w:tcPr>
          <w:p w14:paraId="06E5D143" w14:textId="77777777" w:rsidR="00BB008A" w:rsidRPr="00D24182" w:rsidRDefault="00561F02" w:rsidP="00BB008A">
            <w:pPr>
              <w:pStyle w:val="Footer"/>
              <w:tabs>
                <w:tab w:val="clear" w:pos="8306"/>
                <w:tab w:val="right" w:pos="9000"/>
              </w:tabs>
              <w:jc w:val="center"/>
              <w:rPr>
                <w:rFonts w:cs="Arial"/>
              </w:rPr>
            </w:pPr>
            <w:r w:rsidRPr="00D24182">
              <w:rPr>
                <w:rFonts w:cs="Arial"/>
              </w:rPr>
              <w:t>√</w:t>
            </w:r>
            <w:r>
              <w:rPr>
                <w:rFonts w:cs="Arial"/>
              </w:rPr>
              <w:t>*</w:t>
            </w:r>
          </w:p>
        </w:tc>
        <w:tc>
          <w:tcPr>
            <w:tcW w:w="1062" w:type="dxa"/>
          </w:tcPr>
          <w:p w14:paraId="3999B3A8" w14:textId="77777777" w:rsidR="00BB008A" w:rsidRPr="00D24182" w:rsidRDefault="00BB008A" w:rsidP="00BB008A">
            <w:pPr>
              <w:pStyle w:val="Footer"/>
              <w:tabs>
                <w:tab w:val="clear" w:pos="8306"/>
                <w:tab w:val="right" w:pos="9000"/>
              </w:tabs>
              <w:jc w:val="center"/>
              <w:rPr>
                <w:rFonts w:cs="Arial"/>
              </w:rPr>
            </w:pPr>
          </w:p>
        </w:tc>
        <w:tc>
          <w:tcPr>
            <w:tcW w:w="931" w:type="dxa"/>
          </w:tcPr>
          <w:p w14:paraId="588E1656" w14:textId="77777777" w:rsidR="00BB008A" w:rsidRPr="00D24182" w:rsidRDefault="00BB008A" w:rsidP="00BB008A">
            <w:pPr>
              <w:pStyle w:val="Footer"/>
              <w:tabs>
                <w:tab w:val="clear" w:pos="8306"/>
                <w:tab w:val="right" w:pos="9000"/>
              </w:tabs>
              <w:jc w:val="center"/>
              <w:rPr>
                <w:rFonts w:cs="Arial"/>
              </w:rPr>
            </w:pPr>
          </w:p>
        </w:tc>
      </w:tr>
    </w:tbl>
    <w:p w14:paraId="1F10D19C" w14:textId="77777777" w:rsidR="00BC78D8" w:rsidRDefault="00BC78D8" w:rsidP="00BB008A">
      <w:pPr>
        <w:pStyle w:val="Footer"/>
        <w:tabs>
          <w:tab w:val="clear" w:pos="8306"/>
          <w:tab w:val="right" w:pos="9000"/>
        </w:tabs>
        <w:rPr>
          <w:rFonts w:cs="Arial"/>
          <w:sz w:val="20"/>
          <w:szCs w:val="20"/>
        </w:rPr>
      </w:pPr>
    </w:p>
    <w:p w14:paraId="63461FDE" w14:textId="77777777" w:rsidR="00BB008A" w:rsidRPr="005A5B9E" w:rsidRDefault="00BB008A" w:rsidP="00BB008A">
      <w:pPr>
        <w:pStyle w:val="Footer"/>
        <w:tabs>
          <w:tab w:val="clear" w:pos="8306"/>
          <w:tab w:val="right" w:pos="9000"/>
        </w:tabs>
        <w:rPr>
          <w:rFonts w:cs="Arial"/>
          <w:sz w:val="20"/>
          <w:szCs w:val="20"/>
        </w:rPr>
      </w:pPr>
      <w:r w:rsidRPr="005A5B9E">
        <w:rPr>
          <w:rFonts w:cs="Arial"/>
          <w:sz w:val="20"/>
          <w:szCs w:val="20"/>
        </w:rPr>
        <w:t xml:space="preserve">X *   denotes </w:t>
      </w:r>
      <w:r w:rsidR="006F7664">
        <w:rPr>
          <w:rFonts w:cs="Arial"/>
          <w:sz w:val="20"/>
          <w:szCs w:val="20"/>
        </w:rPr>
        <w:t xml:space="preserve">CEO </w:t>
      </w:r>
      <w:r w:rsidRPr="005A5B9E">
        <w:rPr>
          <w:rFonts w:cs="Arial"/>
          <w:sz w:val="20"/>
          <w:szCs w:val="20"/>
        </w:rPr>
        <w:t xml:space="preserve">not present but </w:t>
      </w:r>
      <w:r w:rsidR="006F7664">
        <w:rPr>
          <w:rFonts w:cs="Arial"/>
          <w:sz w:val="20"/>
          <w:szCs w:val="20"/>
        </w:rPr>
        <w:t>the</w:t>
      </w:r>
      <w:r w:rsidRPr="005A5B9E">
        <w:rPr>
          <w:rFonts w:cs="Arial"/>
          <w:sz w:val="20"/>
          <w:szCs w:val="20"/>
        </w:rPr>
        <w:t xml:space="preserve"> nominated Executive Director</w:t>
      </w:r>
      <w:r w:rsidR="006F7664">
        <w:rPr>
          <w:rFonts w:cs="Arial"/>
          <w:sz w:val="20"/>
          <w:szCs w:val="20"/>
        </w:rPr>
        <w:t xml:space="preserve"> present</w:t>
      </w:r>
    </w:p>
    <w:p w14:paraId="14416B75" w14:textId="77777777" w:rsidR="00BB008A" w:rsidRPr="005A5B9E" w:rsidRDefault="00BB008A" w:rsidP="00BB008A">
      <w:pPr>
        <w:pStyle w:val="Footer"/>
        <w:tabs>
          <w:tab w:val="clear" w:pos="8306"/>
          <w:tab w:val="right" w:pos="9000"/>
        </w:tabs>
        <w:rPr>
          <w:rFonts w:cs="Arial"/>
          <w:sz w:val="20"/>
          <w:szCs w:val="20"/>
        </w:rPr>
      </w:pPr>
      <w:r w:rsidRPr="005A5B9E">
        <w:rPr>
          <w:rFonts w:cs="Arial"/>
          <w:sz w:val="20"/>
          <w:szCs w:val="20"/>
        </w:rPr>
        <w:t xml:space="preserve">X ** denotes </w:t>
      </w:r>
      <w:r w:rsidR="006F7664">
        <w:rPr>
          <w:rFonts w:cs="Arial"/>
          <w:sz w:val="20"/>
          <w:szCs w:val="20"/>
        </w:rPr>
        <w:t xml:space="preserve">CEO </w:t>
      </w:r>
      <w:r w:rsidRPr="005A5B9E">
        <w:rPr>
          <w:rFonts w:cs="Arial"/>
          <w:sz w:val="20"/>
          <w:szCs w:val="20"/>
        </w:rPr>
        <w:t>not present but sent a representative (</w:t>
      </w:r>
      <w:r w:rsidR="006F7664">
        <w:rPr>
          <w:rFonts w:cs="Arial"/>
          <w:sz w:val="20"/>
          <w:szCs w:val="20"/>
        </w:rPr>
        <w:t>not nominated deputy)</w:t>
      </w:r>
    </w:p>
    <w:p w14:paraId="79FB6479" w14:textId="77777777" w:rsidR="006F7664" w:rsidRDefault="006F7664" w:rsidP="00BB008A">
      <w:pPr>
        <w:pStyle w:val="Footer"/>
        <w:tabs>
          <w:tab w:val="clear" w:pos="8306"/>
          <w:tab w:val="right" w:pos="9000"/>
        </w:tabs>
        <w:rPr>
          <w:rFonts w:cs="Arial"/>
          <w:sz w:val="20"/>
          <w:szCs w:val="20"/>
        </w:rPr>
      </w:pPr>
    </w:p>
    <w:p w14:paraId="3C4A7603" w14:textId="77777777" w:rsidR="001D028E" w:rsidRDefault="002F2B7D" w:rsidP="00766E60">
      <w:pPr>
        <w:pStyle w:val="Footer"/>
        <w:tabs>
          <w:tab w:val="clear" w:pos="8306"/>
          <w:tab w:val="right" w:pos="9000"/>
        </w:tabs>
        <w:jc w:val="both"/>
        <w:rPr>
          <w:rFonts w:cs="Arial"/>
        </w:rPr>
      </w:pPr>
      <w:r w:rsidRPr="00366467">
        <w:rPr>
          <w:rFonts w:cs="Arial"/>
        </w:rPr>
        <w:t>The Chair of the Committee routinely emphasises the importance of attendance at the Joint Committee and escalates any matters of member non</w:t>
      </w:r>
      <w:r w:rsidR="00B553E6" w:rsidRPr="00366467">
        <w:rPr>
          <w:rFonts w:cs="Arial"/>
        </w:rPr>
        <w:t>-</w:t>
      </w:r>
      <w:r w:rsidRPr="00366467">
        <w:rPr>
          <w:rFonts w:cs="Arial"/>
        </w:rPr>
        <w:t>attendance</w:t>
      </w:r>
      <w:r w:rsidR="00766E60" w:rsidRPr="00366467">
        <w:rPr>
          <w:rFonts w:cs="Arial"/>
        </w:rPr>
        <w:t xml:space="preserve">, </w:t>
      </w:r>
      <w:r w:rsidRPr="00366467">
        <w:rPr>
          <w:rFonts w:cs="Arial"/>
        </w:rPr>
        <w:t>as appropriate</w:t>
      </w:r>
      <w:r w:rsidR="00766E60" w:rsidRPr="00366467">
        <w:rPr>
          <w:rFonts w:cs="Arial"/>
        </w:rPr>
        <w:t xml:space="preserve">, </w:t>
      </w:r>
      <w:r w:rsidRPr="00366467">
        <w:rPr>
          <w:rFonts w:cs="Arial"/>
        </w:rPr>
        <w:t>with Members and</w:t>
      </w:r>
      <w:r w:rsidR="00D60E83" w:rsidRPr="00366467">
        <w:rPr>
          <w:rFonts w:cs="Arial"/>
        </w:rPr>
        <w:t>/or Chairs of NHS organisations</w:t>
      </w:r>
      <w:r w:rsidRPr="00366467">
        <w:rPr>
          <w:rFonts w:cs="Arial"/>
        </w:rPr>
        <w:t xml:space="preserve">. </w:t>
      </w:r>
      <w:r w:rsidR="00B553E6" w:rsidRPr="00366467">
        <w:rPr>
          <w:rFonts w:cs="Arial"/>
        </w:rPr>
        <w:t>The issue of non-</w:t>
      </w:r>
      <w:r w:rsidR="00766E60" w:rsidRPr="00366467">
        <w:rPr>
          <w:rFonts w:cs="Arial"/>
        </w:rPr>
        <w:t xml:space="preserve">attendance of organisation representatives at sub-group </w:t>
      </w:r>
      <w:r w:rsidR="0082471F" w:rsidRPr="00366467">
        <w:rPr>
          <w:rFonts w:cs="Arial"/>
        </w:rPr>
        <w:t>meetings</w:t>
      </w:r>
      <w:r w:rsidR="00766E60" w:rsidRPr="00366467">
        <w:rPr>
          <w:rFonts w:cs="Arial"/>
        </w:rPr>
        <w:t xml:space="preserve"> has also been raised by the Chair and </w:t>
      </w:r>
      <w:r w:rsidR="00984594" w:rsidRPr="00366467">
        <w:rPr>
          <w:rFonts w:cs="Arial"/>
        </w:rPr>
        <w:t xml:space="preserve">the </w:t>
      </w:r>
      <w:r w:rsidR="00766E60" w:rsidRPr="00366467">
        <w:rPr>
          <w:rFonts w:cs="Arial"/>
        </w:rPr>
        <w:t>CASC and discussed with Members at Joint Committee meetings.</w:t>
      </w:r>
      <w:r w:rsidR="00766E60">
        <w:rPr>
          <w:rFonts w:cs="Arial"/>
        </w:rPr>
        <w:t xml:space="preserve">  </w:t>
      </w:r>
    </w:p>
    <w:p w14:paraId="0F9E14E7" w14:textId="77777777" w:rsidR="00410989" w:rsidRPr="00E8718D" w:rsidRDefault="00E2509E" w:rsidP="00410989">
      <w:pPr>
        <w:jc w:val="both"/>
        <w:rPr>
          <w:rFonts w:cs="Arial"/>
          <w:b/>
        </w:rPr>
      </w:pPr>
      <w:r>
        <w:rPr>
          <w:b/>
          <w:bCs/>
        </w:rPr>
        <w:lastRenderedPageBreak/>
        <w:t>2.2.2</w:t>
      </w:r>
      <w:r w:rsidR="00410989" w:rsidRPr="00E8718D">
        <w:rPr>
          <w:b/>
          <w:bCs/>
        </w:rPr>
        <w:t xml:space="preserve"> Joint Committee Performance and </w:t>
      </w:r>
      <w:r w:rsidR="00BB008A" w:rsidRPr="00E8718D">
        <w:rPr>
          <w:b/>
          <w:bCs/>
        </w:rPr>
        <w:t>Self-Assessment</w:t>
      </w:r>
    </w:p>
    <w:p w14:paraId="3E94A428" w14:textId="77777777" w:rsidR="00B0406E" w:rsidRDefault="00B0406E" w:rsidP="00B0406E">
      <w:pPr>
        <w:jc w:val="both"/>
        <w:rPr>
          <w:rFonts w:cs="Arial"/>
          <w:b/>
          <w:highlight w:val="green"/>
          <w:u w:val="single"/>
        </w:rPr>
      </w:pPr>
    </w:p>
    <w:p w14:paraId="676A5BE2" w14:textId="77777777" w:rsidR="00BB008A" w:rsidRPr="003F60F4" w:rsidRDefault="00BB008A" w:rsidP="00BB008A">
      <w:pPr>
        <w:pStyle w:val="StyleOutlinenumberedArialOutlinenumberedArial11Outli"/>
        <w:jc w:val="both"/>
        <w:rPr>
          <w:rFonts w:ascii="Verdana" w:hAnsi="Verdana"/>
          <w:b w:val="0"/>
        </w:rPr>
      </w:pPr>
      <w:r w:rsidRPr="003F60F4">
        <w:rPr>
          <w:rFonts w:ascii="Verdana" w:hAnsi="Verdana"/>
          <w:b w:val="0"/>
        </w:rPr>
        <w:t>Duri</w:t>
      </w:r>
      <w:r w:rsidR="001D028E">
        <w:rPr>
          <w:rFonts w:ascii="Verdana" w:hAnsi="Verdana"/>
          <w:b w:val="0"/>
        </w:rPr>
        <w:t>ng 2020</w:t>
      </w:r>
      <w:r w:rsidR="003F60F4" w:rsidRPr="003F60F4">
        <w:rPr>
          <w:rFonts w:ascii="Verdana" w:hAnsi="Verdana"/>
          <w:b w:val="0"/>
        </w:rPr>
        <w:t>-20</w:t>
      </w:r>
      <w:r w:rsidR="00CD07FE" w:rsidRPr="003F60F4">
        <w:rPr>
          <w:rFonts w:ascii="Verdana" w:hAnsi="Verdana"/>
          <w:b w:val="0"/>
        </w:rPr>
        <w:t>2</w:t>
      </w:r>
      <w:r w:rsidR="001D028E">
        <w:rPr>
          <w:rFonts w:ascii="Verdana" w:hAnsi="Verdana"/>
          <w:b w:val="0"/>
        </w:rPr>
        <w:t>1,</w:t>
      </w:r>
      <w:r w:rsidRPr="003F60F4">
        <w:rPr>
          <w:rFonts w:ascii="Verdana" w:hAnsi="Verdana"/>
          <w:b w:val="0"/>
        </w:rPr>
        <w:t xml:space="preserve"> the Emergency Ambulance Services Committee approved an annual forward plan of business, including:</w:t>
      </w:r>
    </w:p>
    <w:p w14:paraId="7653E6A2" w14:textId="77777777" w:rsidR="00BB008A" w:rsidRPr="003F60F4" w:rsidRDefault="00BB008A" w:rsidP="00BB008A">
      <w:pPr>
        <w:pStyle w:val="StyleOutlinenumberedArialOutlinenumberedArial11Outli"/>
        <w:jc w:val="both"/>
        <w:rPr>
          <w:rFonts w:ascii="Verdana" w:hAnsi="Verdana"/>
          <w:b w:val="0"/>
        </w:rPr>
      </w:pPr>
    </w:p>
    <w:p w14:paraId="0BC3C685" w14:textId="77777777" w:rsidR="00BB008A" w:rsidRPr="003F60F4" w:rsidRDefault="00BB008A" w:rsidP="00BB008A">
      <w:pPr>
        <w:pStyle w:val="StyleOutlinenumberedArialOutlinenumberedArial11Outli"/>
        <w:jc w:val="both"/>
        <w:rPr>
          <w:rFonts w:ascii="Verdana" w:hAnsi="Verdana"/>
          <w:b w:val="0"/>
        </w:rPr>
      </w:pPr>
      <w:r w:rsidRPr="003F60F4">
        <w:rPr>
          <w:rFonts w:ascii="Verdana" w:hAnsi="Verdana"/>
          <w:b w:val="0"/>
        </w:rPr>
        <w:t>Standing items</w:t>
      </w:r>
    </w:p>
    <w:p w14:paraId="70A3A4EB" w14:textId="77777777" w:rsidR="00BB008A" w:rsidRPr="003F60F4" w:rsidRDefault="00BB008A" w:rsidP="00BB008A">
      <w:pPr>
        <w:pStyle w:val="StyleOutlinenumberedArialOutlinenumberedArial11Outli"/>
        <w:numPr>
          <w:ilvl w:val="0"/>
          <w:numId w:val="11"/>
        </w:numPr>
        <w:jc w:val="both"/>
        <w:rPr>
          <w:rFonts w:ascii="Verdana" w:hAnsi="Verdana"/>
          <w:b w:val="0"/>
        </w:rPr>
      </w:pPr>
      <w:r w:rsidRPr="003F60F4">
        <w:rPr>
          <w:rFonts w:ascii="Verdana" w:hAnsi="Verdana"/>
          <w:b w:val="0"/>
        </w:rPr>
        <w:t>Chair’s report</w:t>
      </w:r>
    </w:p>
    <w:p w14:paraId="50FACBF3" w14:textId="77777777" w:rsidR="00BB008A" w:rsidRDefault="00BB008A" w:rsidP="00BB008A">
      <w:pPr>
        <w:pStyle w:val="StyleOutlinenumberedArialOutlinenumberedArial11Outli"/>
        <w:numPr>
          <w:ilvl w:val="0"/>
          <w:numId w:val="11"/>
        </w:numPr>
        <w:jc w:val="both"/>
        <w:rPr>
          <w:rFonts w:ascii="Verdana" w:hAnsi="Verdana"/>
          <w:b w:val="0"/>
        </w:rPr>
      </w:pPr>
      <w:r w:rsidRPr="003F60F4">
        <w:rPr>
          <w:rFonts w:ascii="Verdana" w:hAnsi="Verdana"/>
          <w:b w:val="0"/>
        </w:rPr>
        <w:t>Chief Ambulance Services Commissioner (CASC) report</w:t>
      </w:r>
    </w:p>
    <w:p w14:paraId="406EF76E" w14:textId="77777777" w:rsidR="005B162C" w:rsidRPr="003F60F4" w:rsidRDefault="005B162C" w:rsidP="00BB008A">
      <w:pPr>
        <w:pStyle w:val="StyleOutlinenumberedArialOutlinenumberedArial11Outli"/>
        <w:numPr>
          <w:ilvl w:val="0"/>
          <w:numId w:val="11"/>
        </w:numPr>
        <w:jc w:val="both"/>
        <w:rPr>
          <w:rFonts w:ascii="Verdana" w:hAnsi="Verdana"/>
          <w:b w:val="0"/>
        </w:rPr>
      </w:pPr>
      <w:r>
        <w:rPr>
          <w:rFonts w:ascii="Verdana" w:hAnsi="Verdana"/>
          <w:b w:val="0"/>
        </w:rPr>
        <w:t>Welsh Ambulance Services NHS Trust provider report</w:t>
      </w:r>
    </w:p>
    <w:p w14:paraId="7C16FBBE" w14:textId="77777777" w:rsidR="00BB008A" w:rsidRDefault="00BB008A" w:rsidP="00BB008A">
      <w:pPr>
        <w:pStyle w:val="StyleOutlinenumberedArialOutlinenumberedArial11Outli"/>
        <w:numPr>
          <w:ilvl w:val="0"/>
          <w:numId w:val="11"/>
        </w:numPr>
        <w:jc w:val="both"/>
        <w:rPr>
          <w:rFonts w:ascii="Verdana" w:hAnsi="Verdana"/>
          <w:b w:val="0"/>
        </w:rPr>
      </w:pPr>
      <w:r w:rsidRPr="003F60F4">
        <w:rPr>
          <w:rFonts w:ascii="Verdana" w:hAnsi="Verdana"/>
          <w:b w:val="0"/>
        </w:rPr>
        <w:t>Finance Report</w:t>
      </w:r>
    </w:p>
    <w:p w14:paraId="18C49E7D" w14:textId="77777777" w:rsidR="00366467" w:rsidRPr="003F60F4" w:rsidRDefault="00366467" w:rsidP="00BB008A">
      <w:pPr>
        <w:pStyle w:val="StyleOutlinenumberedArialOutlinenumberedArial11Outli"/>
        <w:numPr>
          <w:ilvl w:val="0"/>
          <w:numId w:val="11"/>
        </w:numPr>
        <w:jc w:val="both"/>
        <w:rPr>
          <w:rFonts w:ascii="Verdana" w:hAnsi="Verdana"/>
          <w:b w:val="0"/>
        </w:rPr>
      </w:pPr>
      <w:r>
        <w:rPr>
          <w:rFonts w:ascii="Verdana" w:hAnsi="Verdana"/>
          <w:b w:val="0"/>
        </w:rPr>
        <w:t>EASC Governance including the Risk Register</w:t>
      </w:r>
    </w:p>
    <w:p w14:paraId="4A00DBA1" w14:textId="77777777" w:rsidR="00BB008A" w:rsidRPr="003F60F4" w:rsidRDefault="00BB008A" w:rsidP="00BB008A">
      <w:pPr>
        <w:pStyle w:val="StyleOutlinenumberedArialOutlinenumberedArial11Outli"/>
        <w:numPr>
          <w:ilvl w:val="0"/>
          <w:numId w:val="11"/>
        </w:numPr>
        <w:jc w:val="both"/>
        <w:rPr>
          <w:rFonts w:ascii="Verdana" w:hAnsi="Verdana"/>
          <w:b w:val="0"/>
        </w:rPr>
      </w:pPr>
      <w:r w:rsidRPr="003F60F4">
        <w:rPr>
          <w:rFonts w:ascii="Verdana" w:hAnsi="Verdana"/>
          <w:b w:val="0"/>
        </w:rPr>
        <w:t>Provider issues by exception</w:t>
      </w:r>
    </w:p>
    <w:p w14:paraId="1DF68E80" w14:textId="77777777" w:rsidR="00BB008A" w:rsidRDefault="00BB008A" w:rsidP="00BB008A">
      <w:pPr>
        <w:pStyle w:val="StyleOutlinenumberedArialOutlinenumberedArial11Outli"/>
        <w:numPr>
          <w:ilvl w:val="0"/>
          <w:numId w:val="11"/>
        </w:numPr>
        <w:jc w:val="both"/>
        <w:rPr>
          <w:rFonts w:ascii="Verdana" w:hAnsi="Verdana"/>
          <w:b w:val="0"/>
        </w:rPr>
      </w:pPr>
      <w:r w:rsidRPr="00DA0B25">
        <w:rPr>
          <w:rFonts w:ascii="Verdana" w:hAnsi="Verdana"/>
          <w:b w:val="0"/>
        </w:rPr>
        <w:t>Forward Plan of Business</w:t>
      </w:r>
    </w:p>
    <w:p w14:paraId="16C58444" w14:textId="77777777" w:rsidR="005B162C" w:rsidRDefault="005B162C" w:rsidP="00BB008A">
      <w:pPr>
        <w:pStyle w:val="StyleOutlinenumberedArialOutlinenumberedArial11Outli"/>
        <w:numPr>
          <w:ilvl w:val="0"/>
          <w:numId w:val="11"/>
        </w:numPr>
        <w:jc w:val="both"/>
        <w:rPr>
          <w:rFonts w:ascii="Verdana" w:hAnsi="Verdana"/>
          <w:b w:val="0"/>
        </w:rPr>
      </w:pPr>
      <w:r>
        <w:rPr>
          <w:rFonts w:ascii="Verdana" w:hAnsi="Verdana"/>
          <w:b w:val="0"/>
        </w:rPr>
        <w:t>‘Focus on’ session introduced at July 2020 meeting aiming to adapt to specific issues and opportunity for development for members</w:t>
      </w:r>
    </w:p>
    <w:p w14:paraId="326FEE49" w14:textId="77777777" w:rsidR="005B162C" w:rsidRDefault="005B162C" w:rsidP="005B162C">
      <w:pPr>
        <w:pStyle w:val="StyleOutlinenumberedArialOutlinenumberedArial11Outli"/>
        <w:numPr>
          <w:ilvl w:val="0"/>
          <w:numId w:val="49"/>
        </w:numPr>
        <w:jc w:val="both"/>
        <w:rPr>
          <w:rFonts w:ascii="Verdana" w:hAnsi="Verdana"/>
          <w:b w:val="0"/>
        </w:rPr>
      </w:pPr>
      <w:r>
        <w:rPr>
          <w:rFonts w:ascii="Verdana" w:hAnsi="Verdana"/>
          <w:b w:val="0"/>
        </w:rPr>
        <w:t>Emergency Medical Retrieval and Transfer Service overview</w:t>
      </w:r>
    </w:p>
    <w:p w14:paraId="0B15283C" w14:textId="77777777" w:rsidR="005B162C" w:rsidRDefault="005B162C" w:rsidP="005B162C">
      <w:pPr>
        <w:pStyle w:val="StyleOutlinenumberedArialOutlinenumberedArial11Outli"/>
        <w:numPr>
          <w:ilvl w:val="0"/>
          <w:numId w:val="49"/>
        </w:numPr>
        <w:jc w:val="both"/>
        <w:rPr>
          <w:rFonts w:ascii="Verdana" w:hAnsi="Verdana"/>
          <w:b w:val="0"/>
        </w:rPr>
      </w:pPr>
      <w:r>
        <w:rPr>
          <w:rFonts w:ascii="Verdana" w:hAnsi="Verdana"/>
          <w:b w:val="0"/>
        </w:rPr>
        <w:t>Non-Emergency Patient Transport Service</w:t>
      </w:r>
    </w:p>
    <w:p w14:paraId="45B544BD" w14:textId="77777777" w:rsidR="005B162C" w:rsidRDefault="005B162C" w:rsidP="005B162C">
      <w:pPr>
        <w:pStyle w:val="StyleOutlinenumberedArialOutlinenumberedArial11Outli"/>
        <w:numPr>
          <w:ilvl w:val="0"/>
          <w:numId w:val="49"/>
        </w:numPr>
        <w:jc w:val="both"/>
        <w:rPr>
          <w:rFonts w:ascii="Verdana" w:hAnsi="Verdana"/>
          <w:b w:val="0"/>
        </w:rPr>
      </w:pPr>
      <w:r>
        <w:rPr>
          <w:rFonts w:ascii="Verdana" w:hAnsi="Verdana"/>
          <w:b w:val="0"/>
        </w:rPr>
        <w:t>System Pressures: planning and securing sufficient ambulance services for the population this winter</w:t>
      </w:r>
    </w:p>
    <w:p w14:paraId="561AD050" w14:textId="77777777" w:rsidR="005B162C" w:rsidRPr="005B162C" w:rsidRDefault="005B162C" w:rsidP="005B162C">
      <w:pPr>
        <w:pStyle w:val="StyleOutlinenumberedArialOutlinenumberedArial11Outli"/>
        <w:numPr>
          <w:ilvl w:val="0"/>
          <w:numId w:val="49"/>
        </w:numPr>
        <w:jc w:val="both"/>
        <w:rPr>
          <w:rFonts w:ascii="Verdana" w:hAnsi="Verdana"/>
          <w:b w:val="0"/>
        </w:rPr>
      </w:pPr>
      <w:r>
        <w:rPr>
          <w:rFonts w:ascii="Verdana" w:hAnsi="Verdana"/>
          <w:b w:val="0"/>
        </w:rPr>
        <w:t>EASC Annual Plan</w:t>
      </w:r>
    </w:p>
    <w:p w14:paraId="3CC3F8FE" w14:textId="77777777" w:rsidR="005B162C" w:rsidRDefault="005B162C" w:rsidP="005B162C">
      <w:pPr>
        <w:pStyle w:val="StyleOutlinenumberedArialOutlinenumberedArial11Outli"/>
        <w:jc w:val="both"/>
        <w:rPr>
          <w:rFonts w:ascii="Verdana" w:hAnsi="Verdana"/>
          <w:b w:val="0"/>
        </w:rPr>
      </w:pPr>
      <w:r>
        <w:rPr>
          <w:rFonts w:ascii="Verdana" w:hAnsi="Verdana"/>
          <w:b w:val="0"/>
        </w:rPr>
        <w:t>Other items</w:t>
      </w:r>
    </w:p>
    <w:p w14:paraId="4533F24D" w14:textId="588E14A3" w:rsidR="005B162C" w:rsidRDefault="005B162C" w:rsidP="00BB008A">
      <w:pPr>
        <w:pStyle w:val="StyleOutlinenumberedArialOutlinenumberedArial11Outli"/>
        <w:numPr>
          <w:ilvl w:val="0"/>
          <w:numId w:val="11"/>
        </w:numPr>
        <w:jc w:val="both"/>
        <w:rPr>
          <w:rFonts w:ascii="Verdana" w:hAnsi="Verdana"/>
          <w:b w:val="0"/>
        </w:rPr>
      </w:pPr>
      <w:r>
        <w:rPr>
          <w:rFonts w:ascii="Verdana" w:hAnsi="Verdana"/>
          <w:b w:val="0"/>
        </w:rPr>
        <w:t>EASC Annual Report</w:t>
      </w:r>
      <w:r w:rsidR="007C6451">
        <w:rPr>
          <w:rFonts w:ascii="Verdana" w:hAnsi="Verdana"/>
          <w:b w:val="0"/>
        </w:rPr>
        <w:t xml:space="preserve"> 2019-2020</w:t>
      </w:r>
    </w:p>
    <w:p w14:paraId="74E35F7E" w14:textId="51C1BB5C" w:rsidR="005B162C" w:rsidRDefault="005B162C" w:rsidP="00BB008A">
      <w:pPr>
        <w:pStyle w:val="StyleOutlinenumberedArialOutlinenumberedArial11Outli"/>
        <w:numPr>
          <w:ilvl w:val="0"/>
          <w:numId w:val="11"/>
        </w:numPr>
        <w:jc w:val="both"/>
        <w:rPr>
          <w:rFonts w:ascii="Verdana" w:hAnsi="Verdana"/>
          <w:b w:val="0"/>
        </w:rPr>
      </w:pPr>
      <w:r>
        <w:rPr>
          <w:rFonts w:ascii="Verdana" w:hAnsi="Verdana"/>
          <w:b w:val="0"/>
        </w:rPr>
        <w:t>EASC Annual Governance Statement</w:t>
      </w:r>
      <w:r w:rsidR="007C6451">
        <w:rPr>
          <w:rFonts w:ascii="Verdana" w:hAnsi="Verdana"/>
          <w:b w:val="0"/>
        </w:rPr>
        <w:t xml:space="preserve"> 2019-2020</w:t>
      </w:r>
    </w:p>
    <w:p w14:paraId="51D357B6" w14:textId="77777777" w:rsidR="005B162C" w:rsidRDefault="005B162C" w:rsidP="00BB008A">
      <w:pPr>
        <w:pStyle w:val="StyleOutlinenumberedArialOutlinenumberedArial11Outli"/>
        <w:numPr>
          <w:ilvl w:val="0"/>
          <w:numId w:val="11"/>
        </w:numPr>
        <w:jc w:val="both"/>
        <w:rPr>
          <w:rFonts w:ascii="Verdana" w:hAnsi="Verdana"/>
          <w:b w:val="0"/>
        </w:rPr>
      </w:pPr>
      <w:r>
        <w:rPr>
          <w:rFonts w:ascii="Verdana" w:hAnsi="Verdana"/>
          <w:b w:val="0"/>
        </w:rPr>
        <w:t>EASC Commissioning Intentions</w:t>
      </w:r>
    </w:p>
    <w:p w14:paraId="33D8D389" w14:textId="77777777" w:rsidR="005B162C" w:rsidRDefault="005B162C" w:rsidP="00BB008A">
      <w:pPr>
        <w:pStyle w:val="StyleOutlinenumberedArialOutlinenumberedArial11Outli"/>
        <w:numPr>
          <w:ilvl w:val="0"/>
          <w:numId w:val="11"/>
        </w:numPr>
        <w:jc w:val="both"/>
        <w:rPr>
          <w:rFonts w:ascii="Verdana" w:hAnsi="Verdana"/>
          <w:b w:val="0"/>
        </w:rPr>
      </w:pPr>
      <w:r>
        <w:rPr>
          <w:rFonts w:ascii="Verdana" w:hAnsi="Verdana"/>
          <w:b w:val="0"/>
        </w:rPr>
        <w:t>Update on Unscheduled Care</w:t>
      </w:r>
    </w:p>
    <w:p w14:paraId="2037F042" w14:textId="77777777" w:rsidR="005B162C" w:rsidRDefault="005B162C" w:rsidP="00BB008A">
      <w:pPr>
        <w:pStyle w:val="StyleOutlinenumberedArialOutlinenumberedArial11Outli"/>
        <w:numPr>
          <w:ilvl w:val="0"/>
          <w:numId w:val="11"/>
        </w:numPr>
        <w:jc w:val="both"/>
        <w:rPr>
          <w:rFonts w:ascii="Verdana" w:hAnsi="Verdana"/>
          <w:b w:val="0"/>
        </w:rPr>
      </w:pPr>
      <w:r>
        <w:rPr>
          <w:rFonts w:ascii="Verdana" w:hAnsi="Verdana"/>
          <w:b w:val="0"/>
        </w:rPr>
        <w:t>EASC Integrated Medium Term Plan updates</w:t>
      </w:r>
    </w:p>
    <w:p w14:paraId="1D08E461" w14:textId="77777777" w:rsidR="005B162C" w:rsidRPr="00DA0B25" w:rsidRDefault="005B162C" w:rsidP="00BB008A">
      <w:pPr>
        <w:pStyle w:val="StyleOutlinenumberedArialOutlinenumberedArial11Outli"/>
        <w:numPr>
          <w:ilvl w:val="0"/>
          <w:numId w:val="11"/>
        </w:numPr>
        <w:jc w:val="both"/>
        <w:rPr>
          <w:rFonts w:ascii="Verdana" w:hAnsi="Verdana"/>
          <w:b w:val="0"/>
        </w:rPr>
      </w:pPr>
      <w:r>
        <w:rPr>
          <w:rFonts w:ascii="Verdana" w:hAnsi="Verdana"/>
          <w:b w:val="0"/>
        </w:rPr>
        <w:t>EMRTS Framework Agreement</w:t>
      </w:r>
    </w:p>
    <w:p w14:paraId="76B174BF" w14:textId="77777777" w:rsidR="00BB008A" w:rsidRPr="005339DB" w:rsidRDefault="00BB008A" w:rsidP="00BB008A">
      <w:pPr>
        <w:pStyle w:val="StyleOutlinenumberedArialOutlinenumberedArial11Outli"/>
        <w:jc w:val="both"/>
        <w:rPr>
          <w:rFonts w:ascii="Verdana" w:hAnsi="Verdana" w:cs="Verdana"/>
          <w:b w:val="0"/>
        </w:rPr>
      </w:pPr>
      <w:r w:rsidRPr="005339DB">
        <w:rPr>
          <w:rFonts w:ascii="Verdana" w:hAnsi="Verdana" w:cs="Verdana"/>
          <w:b w:val="0"/>
        </w:rPr>
        <w:t xml:space="preserve">Reports from EASC Sub Groups </w:t>
      </w:r>
    </w:p>
    <w:p w14:paraId="10D8AF36" w14:textId="77777777" w:rsidR="005B162C" w:rsidRDefault="005B162C" w:rsidP="00BB008A">
      <w:pPr>
        <w:pStyle w:val="StyleOutlinenumberedArialOutlinenumberedArial11Outli"/>
        <w:numPr>
          <w:ilvl w:val="0"/>
          <w:numId w:val="23"/>
        </w:numPr>
        <w:jc w:val="both"/>
        <w:rPr>
          <w:rFonts w:ascii="Verdana" w:hAnsi="Verdana"/>
          <w:b w:val="0"/>
        </w:rPr>
      </w:pPr>
      <w:r>
        <w:rPr>
          <w:rFonts w:ascii="Verdana" w:hAnsi="Verdana"/>
          <w:b w:val="0"/>
        </w:rPr>
        <w:t>Annual Reports including approving terms of reference</w:t>
      </w:r>
    </w:p>
    <w:p w14:paraId="63C66CC7" w14:textId="77777777" w:rsidR="00BB008A" w:rsidRPr="005339DB" w:rsidRDefault="00BB008A" w:rsidP="00BB008A">
      <w:pPr>
        <w:pStyle w:val="StyleOutlinenumberedArialOutlinenumberedArial11Outli"/>
        <w:numPr>
          <w:ilvl w:val="0"/>
          <w:numId w:val="23"/>
        </w:numPr>
        <w:jc w:val="both"/>
        <w:rPr>
          <w:rFonts w:ascii="Verdana" w:hAnsi="Verdana"/>
          <w:b w:val="0"/>
        </w:rPr>
      </w:pPr>
      <w:r w:rsidRPr="005339DB">
        <w:rPr>
          <w:rFonts w:ascii="Verdana" w:hAnsi="Verdana"/>
          <w:b w:val="0"/>
        </w:rPr>
        <w:t>Emergency Medical Retrieval and Trans</w:t>
      </w:r>
      <w:r w:rsidR="0073297D">
        <w:rPr>
          <w:rFonts w:ascii="Verdana" w:hAnsi="Verdana"/>
          <w:b w:val="0"/>
        </w:rPr>
        <w:t>fer</w:t>
      </w:r>
      <w:r w:rsidRPr="005339DB">
        <w:rPr>
          <w:rFonts w:ascii="Verdana" w:hAnsi="Verdana"/>
          <w:b w:val="0"/>
        </w:rPr>
        <w:t xml:space="preserve"> Service Delivery Assurance Group</w:t>
      </w:r>
      <w:r w:rsidR="005339DB">
        <w:rPr>
          <w:rFonts w:ascii="Verdana" w:hAnsi="Verdana"/>
          <w:b w:val="0"/>
        </w:rPr>
        <w:t xml:space="preserve"> (EMRTS DAG)</w:t>
      </w:r>
    </w:p>
    <w:p w14:paraId="4E47F70B" w14:textId="77777777" w:rsidR="00BB008A" w:rsidRPr="005339DB" w:rsidRDefault="00BB008A" w:rsidP="00BB008A">
      <w:pPr>
        <w:pStyle w:val="StyleOutlinenumberedArialOutlinenumberedArial11Outli"/>
        <w:numPr>
          <w:ilvl w:val="0"/>
          <w:numId w:val="23"/>
        </w:numPr>
        <w:jc w:val="both"/>
        <w:rPr>
          <w:rFonts w:ascii="Verdana" w:hAnsi="Verdana"/>
          <w:b w:val="0"/>
        </w:rPr>
      </w:pPr>
      <w:r w:rsidRPr="005339DB">
        <w:rPr>
          <w:rFonts w:ascii="Verdana" w:hAnsi="Verdana"/>
          <w:b w:val="0"/>
        </w:rPr>
        <w:t>Non-Emergency Patient Transport Services Delivery Assurance Group (</w:t>
      </w:r>
      <w:r w:rsidR="005339DB">
        <w:rPr>
          <w:rFonts w:ascii="Verdana" w:hAnsi="Verdana"/>
          <w:b w:val="0"/>
        </w:rPr>
        <w:t>NEPTS</w:t>
      </w:r>
      <w:r w:rsidR="005339DB" w:rsidRPr="005339DB">
        <w:rPr>
          <w:rFonts w:ascii="Verdana" w:hAnsi="Verdana"/>
          <w:b w:val="0"/>
        </w:rPr>
        <w:t xml:space="preserve"> </w:t>
      </w:r>
      <w:r w:rsidRPr="005339DB">
        <w:rPr>
          <w:rFonts w:ascii="Verdana" w:hAnsi="Verdana"/>
          <w:b w:val="0"/>
        </w:rPr>
        <w:t>DAG)</w:t>
      </w:r>
    </w:p>
    <w:p w14:paraId="39DD384A" w14:textId="77777777" w:rsidR="003F60F4" w:rsidRDefault="005339DB" w:rsidP="005339DB">
      <w:pPr>
        <w:pStyle w:val="StyleOutlinenumberedArialOutlinenumberedArial11Outli"/>
        <w:numPr>
          <w:ilvl w:val="0"/>
          <w:numId w:val="23"/>
        </w:numPr>
        <w:jc w:val="both"/>
        <w:rPr>
          <w:rFonts w:ascii="Verdana" w:hAnsi="Verdana"/>
          <w:b w:val="0"/>
        </w:rPr>
      </w:pPr>
      <w:r>
        <w:rPr>
          <w:rFonts w:ascii="Verdana" w:hAnsi="Verdana"/>
          <w:b w:val="0"/>
        </w:rPr>
        <w:t>EASC Management Group.</w:t>
      </w:r>
    </w:p>
    <w:p w14:paraId="76C539CF" w14:textId="77777777" w:rsidR="00A032FF" w:rsidRDefault="00A032FF" w:rsidP="005339DB">
      <w:pPr>
        <w:pStyle w:val="StyleOutlinenumberedArialOutlinenumberedArial11Outli"/>
        <w:ind w:left="720"/>
        <w:jc w:val="both"/>
        <w:rPr>
          <w:rFonts w:ascii="Verdana" w:hAnsi="Verdana"/>
          <w:b w:val="0"/>
        </w:rPr>
      </w:pPr>
    </w:p>
    <w:p w14:paraId="0747AC9E" w14:textId="77777777" w:rsidR="003E65B5" w:rsidRPr="009672E5" w:rsidRDefault="00D60E83" w:rsidP="00485921">
      <w:pPr>
        <w:pStyle w:val="NormalWeb"/>
        <w:shd w:val="clear" w:color="auto" w:fill="FFFFFF"/>
        <w:spacing w:before="0" w:beforeAutospacing="0" w:after="0" w:afterAutospacing="0"/>
        <w:rPr>
          <w:rFonts w:ascii="Verdana" w:hAnsi="Verdana" w:cs="Arial"/>
          <w:b/>
        </w:rPr>
      </w:pPr>
      <w:r>
        <w:rPr>
          <w:rFonts w:ascii="Verdana" w:hAnsi="Verdana" w:cs="Arial"/>
          <w:b/>
        </w:rPr>
        <w:t>2</w:t>
      </w:r>
      <w:r w:rsidR="00DC55E9">
        <w:rPr>
          <w:rFonts w:ascii="Verdana" w:hAnsi="Verdana" w:cs="Arial"/>
          <w:b/>
        </w:rPr>
        <w:t>.3</w:t>
      </w:r>
      <w:r w:rsidR="003E65B5" w:rsidRPr="00446A11">
        <w:rPr>
          <w:rFonts w:ascii="Verdana" w:hAnsi="Verdana" w:cs="Arial"/>
          <w:b/>
        </w:rPr>
        <w:tab/>
        <w:t>Su</w:t>
      </w:r>
      <w:r w:rsidR="00E2509E">
        <w:rPr>
          <w:rFonts w:ascii="Verdana" w:hAnsi="Verdana" w:cs="Arial"/>
          <w:b/>
        </w:rPr>
        <w:t>b Committees</w:t>
      </w:r>
    </w:p>
    <w:p w14:paraId="63B5EAF5" w14:textId="77777777" w:rsidR="003E65B5" w:rsidRPr="00BB070C" w:rsidRDefault="003E65B5" w:rsidP="00485921">
      <w:pPr>
        <w:pStyle w:val="NormalWeb"/>
        <w:spacing w:before="0" w:beforeAutospacing="0" w:after="0" w:afterAutospacing="0"/>
        <w:rPr>
          <w:rFonts w:ascii="Verdana" w:hAnsi="Verdana" w:cs="Arial"/>
          <w:b/>
        </w:rPr>
      </w:pPr>
    </w:p>
    <w:p w14:paraId="5503B6BC" w14:textId="77777777" w:rsidR="00EC4C4F" w:rsidRPr="00BB070C" w:rsidRDefault="00DC55E9" w:rsidP="00A032FF">
      <w:pPr>
        <w:ind w:left="851" w:hanging="851"/>
        <w:jc w:val="both"/>
        <w:rPr>
          <w:rFonts w:cs="Arial"/>
          <w:b/>
        </w:rPr>
      </w:pPr>
      <w:r>
        <w:rPr>
          <w:rFonts w:cs="Arial"/>
          <w:b/>
        </w:rPr>
        <w:t>2.3</w:t>
      </w:r>
      <w:r w:rsidR="00EC4C4F" w:rsidRPr="00BB070C">
        <w:rPr>
          <w:rFonts w:cs="Arial"/>
          <w:b/>
        </w:rPr>
        <w:t xml:space="preserve">.1 </w:t>
      </w:r>
      <w:r w:rsidR="003E65B5" w:rsidRPr="00BB070C">
        <w:rPr>
          <w:rFonts w:cs="Arial"/>
          <w:b/>
        </w:rPr>
        <w:t xml:space="preserve">The Audit </w:t>
      </w:r>
      <w:r w:rsidR="00333645">
        <w:rPr>
          <w:rFonts w:cs="Arial"/>
          <w:b/>
        </w:rPr>
        <w:t xml:space="preserve">and Risk </w:t>
      </w:r>
      <w:r w:rsidR="003E65B5" w:rsidRPr="00BB070C">
        <w:rPr>
          <w:rFonts w:cs="Arial"/>
          <w:b/>
        </w:rPr>
        <w:t xml:space="preserve">Committee </w:t>
      </w:r>
      <w:r w:rsidR="00BB070C" w:rsidRPr="00BB070C">
        <w:rPr>
          <w:rFonts w:cs="Arial"/>
          <w:b/>
        </w:rPr>
        <w:t xml:space="preserve">of the </w:t>
      </w:r>
      <w:r w:rsidR="008C4E48">
        <w:rPr>
          <w:rFonts w:cs="Arial"/>
          <w:b/>
        </w:rPr>
        <w:t xml:space="preserve">Cwm Taf </w:t>
      </w:r>
      <w:r w:rsidR="00333645">
        <w:rPr>
          <w:rFonts w:cs="Arial"/>
          <w:b/>
        </w:rPr>
        <w:t xml:space="preserve">Morgannwg </w:t>
      </w:r>
      <w:r w:rsidR="008C4E48">
        <w:rPr>
          <w:rFonts w:cs="Arial"/>
          <w:b/>
        </w:rPr>
        <w:t>University Health</w:t>
      </w:r>
      <w:r w:rsidR="00D750B8">
        <w:rPr>
          <w:rFonts w:cs="Arial"/>
          <w:b/>
        </w:rPr>
        <w:t xml:space="preserve"> </w:t>
      </w:r>
      <w:r w:rsidR="00656A2B">
        <w:rPr>
          <w:rFonts w:cs="Arial"/>
          <w:b/>
        </w:rPr>
        <w:t>Board</w:t>
      </w:r>
      <w:r w:rsidR="003E65B5" w:rsidRPr="00BB070C">
        <w:rPr>
          <w:rFonts w:cs="Arial"/>
          <w:b/>
        </w:rPr>
        <w:t xml:space="preserve"> </w:t>
      </w:r>
    </w:p>
    <w:p w14:paraId="0A861C32" w14:textId="0F8A661C" w:rsidR="005B162C" w:rsidRDefault="00EC4C4F" w:rsidP="00485921">
      <w:pPr>
        <w:jc w:val="both"/>
      </w:pPr>
      <w:r w:rsidRPr="00BB070C">
        <w:t xml:space="preserve">The primary role of the </w:t>
      </w:r>
      <w:r w:rsidR="00D750B8">
        <w:t xml:space="preserve">Cwm Taf </w:t>
      </w:r>
      <w:r w:rsidR="00333645">
        <w:t xml:space="preserve">Morgannwg </w:t>
      </w:r>
      <w:r w:rsidR="00D750B8">
        <w:t>University Health Board</w:t>
      </w:r>
      <w:r w:rsidRPr="00BB070C">
        <w:t xml:space="preserve"> Audit</w:t>
      </w:r>
      <w:r w:rsidR="00333645">
        <w:t xml:space="preserve"> and Risk</w:t>
      </w:r>
      <w:r w:rsidRPr="00BB070C">
        <w:t xml:space="preserve"> Committee</w:t>
      </w:r>
      <w:r w:rsidR="00773540">
        <w:t xml:space="preserve"> (formerly known as Audit Committee)</w:t>
      </w:r>
      <w:r w:rsidRPr="00BB070C">
        <w:t xml:space="preserve"> is to review and report upon the adequacy and effective operation of EASC’s overall governan</w:t>
      </w:r>
      <w:r w:rsidR="00AD6C09">
        <w:t>ce and internal control system.</w:t>
      </w:r>
      <w:r w:rsidR="00773540">
        <w:t xml:space="preserve"> </w:t>
      </w:r>
      <w:r w:rsidRPr="00BB070C">
        <w:t xml:space="preserve">This includes risk management, operational and compliance controls, together with the related assurances that underpin the delivery of EASC’s objectives. </w:t>
      </w:r>
    </w:p>
    <w:p w14:paraId="55F47218" w14:textId="77777777" w:rsidR="00EC4C4F" w:rsidRPr="00BB070C" w:rsidRDefault="00EC4C4F" w:rsidP="00485921">
      <w:pPr>
        <w:jc w:val="both"/>
      </w:pPr>
      <w:r w:rsidRPr="00BB070C">
        <w:lastRenderedPageBreak/>
        <w:t xml:space="preserve">This role is set out clearly in the Audit </w:t>
      </w:r>
      <w:r w:rsidR="00773540">
        <w:t xml:space="preserve">and Risk </w:t>
      </w:r>
      <w:r w:rsidRPr="00BB070C">
        <w:t>Committee’s terms of reference to ensure these key functions were embedded within the standing orders and governance arrangements.</w:t>
      </w:r>
    </w:p>
    <w:p w14:paraId="1DC9EAF2" w14:textId="77777777" w:rsidR="00EC4C4F" w:rsidRPr="00BB070C" w:rsidRDefault="00EC4C4F" w:rsidP="00485921">
      <w:pPr>
        <w:jc w:val="both"/>
      </w:pPr>
    </w:p>
    <w:p w14:paraId="664712CA" w14:textId="77777777" w:rsidR="00BB070C" w:rsidRDefault="00BB070C" w:rsidP="005C55C1">
      <w:pPr>
        <w:autoSpaceDE w:val="0"/>
        <w:autoSpaceDN w:val="0"/>
        <w:adjustRightInd w:val="0"/>
        <w:jc w:val="both"/>
        <w:rPr>
          <w:rFonts w:cs="Verdana"/>
          <w:color w:val="000000"/>
          <w:sz w:val="23"/>
          <w:szCs w:val="23"/>
        </w:rPr>
      </w:pPr>
      <w:r w:rsidRPr="00BB070C">
        <w:rPr>
          <w:rFonts w:cs="Verdana"/>
          <w:color w:val="000000"/>
        </w:rPr>
        <w:t>The Audit</w:t>
      </w:r>
      <w:r w:rsidR="00333645">
        <w:rPr>
          <w:rFonts w:cs="Verdana"/>
          <w:color w:val="000000"/>
        </w:rPr>
        <w:t xml:space="preserve"> and Risk</w:t>
      </w:r>
      <w:r w:rsidRPr="00BB070C">
        <w:rPr>
          <w:rFonts w:cs="Verdana"/>
          <w:color w:val="000000"/>
        </w:rPr>
        <w:t xml:space="preserve"> Committee reviews the effective local operation of internal and external audit, as well as the Counter Fraud Service. In addition, it ensures that a professional relationship is maintained between the</w:t>
      </w:r>
      <w:r w:rsidRPr="00BB070C">
        <w:rPr>
          <w:rFonts w:cs="Verdana"/>
          <w:color w:val="000000"/>
          <w:sz w:val="23"/>
          <w:szCs w:val="23"/>
        </w:rPr>
        <w:t xml:space="preserve"> </w:t>
      </w:r>
      <w:r w:rsidRPr="00BB070C">
        <w:rPr>
          <w:rFonts w:cs="Verdana"/>
          <w:color w:val="000000"/>
        </w:rPr>
        <w:t>external and internal auditors so that reporting lines can be effectively used.</w:t>
      </w:r>
      <w:r w:rsidRPr="00BB070C">
        <w:rPr>
          <w:rFonts w:cs="Verdana"/>
          <w:color w:val="000000"/>
          <w:sz w:val="23"/>
          <w:szCs w:val="23"/>
        </w:rPr>
        <w:t xml:space="preserve"> </w:t>
      </w:r>
    </w:p>
    <w:p w14:paraId="4FA8B728" w14:textId="77777777" w:rsidR="00BB070C" w:rsidRDefault="00BB070C" w:rsidP="00BB070C">
      <w:pPr>
        <w:autoSpaceDE w:val="0"/>
        <w:autoSpaceDN w:val="0"/>
        <w:adjustRightInd w:val="0"/>
        <w:rPr>
          <w:rFonts w:cs="Verdana"/>
          <w:color w:val="000000"/>
          <w:sz w:val="23"/>
          <w:szCs w:val="23"/>
        </w:rPr>
      </w:pPr>
    </w:p>
    <w:p w14:paraId="16876954" w14:textId="77777777" w:rsidR="00BB070C" w:rsidRDefault="00BB070C" w:rsidP="003B0F24">
      <w:pPr>
        <w:autoSpaceDE w:val="0"/>
        <w:autoSpaceDN w:val="0"/>
        <w:adjustRightInd w:val="0"/>
        <w:jc w:val="both"/>
        <w:rPr>
          <w:rFonts w:cs="Verdana"/>
          <w:color w:val="000000"/>
        </w:rPr>
      </w:pPr>
      <w:r w:rsidRPr="00BB070C">
        <w:rPr>
          <w:rFonts w:cs="Verdana"/>
          <w:color w:val="000000"/>
        </w:rPr>
        <w:t xml:space="preserve">The Audit </w:t>
      </w:r>
      <w:r w:rsidR="00333645">
        <w:rPr>
          <w:rFonts w:cs="Verdana"/>
          <w:color w:val="000000"/>
        </w:rPr>
        <w:t xml:space="preserve">and Risk </w:t>
      </w:r>
      <w:r w:rsidRPr="00BB070C">
        <w:rPr>
          <w:rFonts w:cs="Verdana"/>
          <w:color w:val="000000"/>
        </w:rPr>
        <w:t xml:space="preserve">Committee supports the </w:t>
      </w:r>
      <w:r>
        <w:rPr>
          <w:rFonts w:cs="Verdana"/>
          <w:color w:val="000000"/>
        </w:rPr>
        <w:t>Joint</w:t>
      </w:r>
      <w:r w:rsidRPr="00BB070C">
        <w:rPr>
          <w:rFonts w:cs="Verdana"/>
          <w:color w:val="000000"/>
        </w:rPr>
        <w:t xml:space="preserve"> Committee </w:t>
      </w:r>
      <w:r w:rsidR="00656A2B">
        <w:rPr>
          <w:rFonts w:cs="Verdana"/>
          <w:color w:val="000000"/>
        </w:rPr>
        <w:t xml:space="preserve">in </w:t>
      </w:r>
      <w:r w:rsidRPr="00BB070C">
        <w:rPr>
          <w:rFonts w:cs="Verdana"/>
          <w:color w:val="000000"/>
        </w:rPr>
        <w:t>discharging its accountabilities for securin</w:t>
      </w:r>
      <w:r>
        <w:rPr>
          <w:rFonts w:cs="Verdana"/>
          <w:color w:val="000000"/>
        </w:rPr>
        <w:t>g the achievement of the EASC</w:t>
      </w:r>
      <w:r w:rsidRPr="00BB070C">
        <w:rPr>
          <w:rFonts w:cs="Verdana"/>
          <w:color w:val="000000"/>
        </w:rPr>
        <w:t xml:space="preserve"> objectives in accordance with the standards of good governance determined for the NHS in Wales.</w:t>
      </w:r>
    </w:p>
    <w:p w14:paraId="63E06F4A" w14:textId="77777777" w:rsidR="00C1343B" w:rsidRPr="00BB070C" w:rsidRDefault="00C1343B" w:rsidP="00BB070C">
      <w:pPr>
        <w:autoSpaceDE w:val="0"/>
        <w:autoSpaceDN w:val="0"/>
        <w:adjustRightInd w:val="0"/>
        <w:rPr>
          <w:rFonts w:cs="Verdana"/>
          <w:color w:val="000000"/>
        </w:rPr>
      </w:pPr>
    </w:p>
    <w:p w14:paraId="341A576E" w14:textId="6644EA4A" w:rsidR="00FA0200" w:rsidRPr="00773540" w:rsidRDefault="00BB070C" w:rsidP="00485921">
      <w:pPr>
        <w:jc w:val="both"/>
        <w:rPr>
          <w:rFonts w:cs="Verdana"/>
          <w:color w:val="000000"/>
        </w:rPr>
      </w:pPr>
      <w:r w:rsidRPr="00136FA1">
        <w:rPr>
          <w:rFonts w:cs="Verdana"/>
          <w:color w:val="000000"/>
        </w:rPr>
        <w:t xml:space="preserve">The </w:t>
      </w:r>
      <w:r w:rsidR="008C4E48">
        <w:rPr>
          <w:rFonts w:cs="Verdana"/>
          <w:color w:val="000000"/>
        </w:rPr>
        <w:t>Cwm Taf</w:t>
      </w:r>
      <w:r w:rsidR="00333645">
        <w:rPr>
          <w:rFonts w:cs="Verdana"/>
          <w:color w:val="000000"/>
        </w:rPr>
        <w:t xml:space="preserve"> Morgannwg</w:t>
      </w:r>
      <w:r w:rsidR="008C4E48">
        <w:rPr>
          <w:rFonts w:cs="Verdana"/>
          <w:color w:val="000000"/>
        </w:rPr>
        <w:t xml:space="preserve"> University Health Board</w:t>
      </w:r>
      <w:r w:rsidRPr="00136FA1">
        <w:rPr>
          <w:rFonts w:cs="Verdana"/>
          <w:color w:val="000000"/>
        </w:rPr>
        <w:t xml:space="preserve"> Audit </w:t>
      </w:r>
      <w:r w:rsidR="00333645">
        <w:rPr>
          <w:rFonts w:cs="Verdana"/>
          <w:color w:val="000000"/>
        </w:rPr>
        <w:t xml:space="preserve">and Risk </w:t>
      </w:r>
      <w:r w:rsidRPr="00136FA1">
        <w:rPr>
          <w:rFonts w:cs="Verdana"/>
          <w:color w:val="000000"/>
        </w:rPr>
        <w:t xml:space="preserve">Committee attendees </w:t>
      </w:r>
      <w:r w:rsidRPr="00606562">
        <w:rPr>
          <w:rFonts w:cs="Verdana"/>
          <w:color w:val="000000"/>
        </w:rPr>
        <w:t>during 20</w:t>
      </w:r>
      <w:r w:rsidR="00A032FF">
        <w:rPr>
          <w:rFonts w:cs="Verdana"/>
          <w:color w:val="000000"/>
        </w:rPr>
        <w:t>20</w:t>
      </w:r>
      <w:r w:rsidRPr="00606562">
        <w:rPr>
          <w:rFonts w:cs="Verdana"/>
          <w:color w:val="000000"/>
        </w:rPr>
        <w:t>-20</w:t>
      </w:r>
      <w:r w:rsidR="00A032FF">
        <w:rPr>
          <w:rFonts w:cs="Verdana"/>
          <w:color w:val="000000"/>
        </w:rPr>
        <w:t>21</w:t>
      </w:r>
      <w:r w:rsidRPr="00606562">
        <w:rPr>
          <w:rFonts w:cs="Verdana"/>
          <w:color w:val="000000"/>
        </w:rPr>
        <w:t xml:space="preserve"> </w:t>
      </w:r>
      <w:r w:rsidR="006A188C" w:rsidRPr="00606562">
        <w:rPr>
          <w:rFonts w:cs="Verdana"/>
          <w:color w:val="000000"/>
        </w:rPr>
        <w:t>comprise</w:t>
      </w:r>
      <w:r w:rsidR="006A188C">
        <w:rPr>
          <w:rFonts w:cs="Verdana"/>
          <w:color w:val="000000"/>
        </w:rPr>
        <w:t>d</w:t>
      </w:r>
      <w:r w:rsidR="006A188C" w:rsidRPr="00FA0200">
        <w:rPr>
          <w:rFonts w:cs="Verdana"/>
          <w:color w:val="000000"/>
        </w:rPr>
        <w:t xml:space="preserve"> </w:t>
      </w:r>
      <w:r w:rsidR="006A188C" w:rsidRPr="00136FA1">
        <w:rPr>
          <w:rFonts w:cs="Verdana"/>
          <w:color w:val="000000"/>
        </w:rPr>
        <w:t>Independent</w:t>
      </w:r>
      <w:r w:rsidRPr="00136FA1">
        <w:rPr>
          <w:rFonts w:cs="Verdana"/>
          <w:color w:val="000000"/>
        </w:rPr>
        <w:t xml:space="preserve"> Members supported by representatives of both Internal and External </w:t>
      </w:r>
      <w:r w:rsidR="005B162C" w:rsidRPr="00136FA1">
        <w:rPr>
          <w:rFonts w:cs="Verdana"/>
          <w:color w:val="000000"/>
        </w:rPr>
        <w:t xml:space="preserve">Audit </w:t>
      </w:r>
      <w:r w:rsidR="005B162C">
        <w:rPr>
          <w:rFonts w:cs="Verdana"/>
          <w:color w:val="000000"/>
        </w:rPr>
        <w:t>and</w:t>
      </w:r>
      <w:r w:rsidRPr="00136FA1">
        <w:rPr>
          <w:rFonts w:cs="Verdana"/>
          <w:color w:val="000000"/>
        </w:rPr>
        <w:t xml:space="preserve"> Senior Officers of </w:t>
      </w:r>
      <w:r w:rsidR="00D750B8">
        <w:rPr>
          <w:rFonts w:cs="Verdana"/>
          <w:color w:val="000000"/>
        </w:rPr>
        <w:t xml:space="preserve">Cwm Taf </w:t>
      </w:r>
      <w:r w:rsidR="00333645">
        <w:rPr>
          <w:rFonts w:cs="Verdana"/>
          <w:color w:val="000000"/>
        </w:rPr>
        <w:t xml:space="preserve">Morgannwg </w:t>
      </w:r>
      <w:r w:rsidR="00D750B8">
        <w:rPr>
          <w:rFonts w:cs="Verdana"/>
          <w:color w:val="000000"/>
        </w:rPr>
        <w:t xml:space="preserve">University Health </w:t>
      </w:r>
      <w:r w:rsidR="005B162C">
        <w:rPr>
          <w:rFonts w:cs="Verdana"/>
          <w:color w:val="000000"/>
        </w:rPr>
        <w:t>CTM</w:t>
      </w:r>
      <w:r w:rsidRPr="00136FA1">
        <w:rPr>
          <w:rFonts w:cs="Verdana"/>
          <w:color w:val="000000"/>
        </w:rPr>
        <w:t>UHB.</w:t>
      </w:r>
      <w:r w:rsidR="00773540">
        <w:rPr>
          <w:rFonts w:cs="Verdana"/>
          <w:color w:val="000000"/>
        </w:rPr>
        <w:t xml:space="preserve"> </w:t>
      </w:r>
      <w:r w:rsidR="00FA0200">
        <w:t xml:space="preserve">Where necessary, </w:t>
      </w:r>
      <w:r w:rsidR="003E65B5" w:rsidRPr="00136FA1">
        <w:t xml:space="preserve">relevant officers are in attendance for the EASC components of the </w:t>
      </w:r>
      <w:r w:rsidR="008C4E48">
        <w:t xml:space="preserve">Cwm Taf </w:t>
      </w:r>
      <w:r w:rsidR="00333645">
        <w:t xml:space="preserve">Morgannwg </w:t>
      </w:r>
      <w:r w:rsidR="008C4E48">
        <w:t xml:space="preserve">University Health </w:t>
      </w:r>
      <w:r w:rsidR="00D750B8">
        <w:t xml:space="preserve">Board </w:t>
      </w:r>
      <w:r w:rsidR="003E65B5" w:rsidRPr="00136FA1">
        <w:t xml:space="preserve">Audit </w:t>
      </w:r>
      <w:r w:rsidR="00333645">
        <w:t xml:space="preserve">and Risk </w:t>
      </w:r>
      <w:r w:rsidR="003E65B5" w:rsidRPr="00136FA1">
        <w:t xml:space="preserve">Committee, </w:t>
      </w:r>
      <w:r w:rsidRPr="00136FA1">
        <w:t>and it is</w:t>
      </w:r>
      <w:r w:rsidR="003E65B5" w:rsidRPr="00136FA1">
        <w:t xml:space="preserve"> recognised that as </w:t>
      </w:r>
      <w:r w:rsidR="00984594" w:rsidRPr="00136FA1">
        <w:t xml:space="preserve">the </w:t>
      </w:r>
      <w:r w:rsidR="003E65B5" w:rsidRPr="00136FA1">
        <w:t>EASC conti</w:t>
      </w:r>
      <w:r w:rsidR="00D60E83" w:rsidRPr="00136FA1">
        <w:t>nues to evolve and mature as a J</w:t>
      </w:r>
      <w:r w:rsidR="003E65B5" w:rsidRPr="00136FA1">
        <w:t>oint Committee, there will be an increasing level of audit related activity.</w:t>
      </w:r>
      <w:r w:rsidR="00BE2C07">
        <w:t xml:space="preserve"> </w:t>
      </w:r>
      <w:r w:rsidR="00A032FF">
        <w:t>The Chief Ambulance Services Commissioner has regularly attended Part 2 (Hosted Bodies) of the Audit and Risk Committee</w:t>
      </w:r>
      <w:r w:rsidR="006A188C">
        <w:t xml:space="preserve"> and the Chair and CASC attend the Committee when the accounts are considered.</w:t>
      </w:r>
    </w:p>
    <w:p w14:paraId="7198DFDD" w14:textId="77777777" w:rsidR="00FA0200" w:rsidRDefault="00FA0200" w:rsidP="00485921">
      <w:pPr>
        <w:jc w:val="both"/>
      </w:pPr>
    </w:p>
    <w:p w14:paraId="10D11760" w14:textId="77777777" w:rsidR="003C7514" w:rsidRDefault="00DC55E9" w:rsidP="00492DC8">
      <w:pPr>
        <w:rPr>
          <w:b/>
        </w:rPr>
      </w:pPr>
      <w:r>
        <w:rPr>
          <w:rFonts w:cs="Arial"/>
          <w:b/>
          <w:iCs/>
        </w:rPr>
        <w:t>2.3</w:t>
      </w:r>
      <w:r w:rsidR="00492DC8" w:rsidRPr="003C7514">
        <w:rPr>
          <w:rFonts w:cs="Arial"/>
          <w:b/>
          <w:iCs/>
        </w:rPr>
        <w:t>.2</w:t>
      </w:r>
      <w:r w:rsidR="00492DC8" w:rsidRPr="003C7514">
        <w:rPr>
          <w:b/>
        </w:rPr>
        <w:t xml:space="preserve"> </w:t>
      </w:r>
      <w:r w:rsidR="00773540">
        <w:rPr>
          <w:b/>
        </w:rPr>
        <w:t>EASC Management Group</w:t>
      </w:r>
    </w:p>
    <w:p w14:paraId="407A7B8B" w14:textId="77777777" w:rsidR="00773540" w:rsidRPr="007437A4" w:rsidRDefault="00773540" w:rsidP="00773540">
      <w:pPr>
        <w:jc w:val="both"/>
        <w:rPr>
          <w:rFonts w:cs="Arial"/>
          <w:color w:val="000000"/>
        </w:rPr>
      </w:pPr>
      <w:r w:rsidRPr="007437A4">
        <w:rPr>
          <w:rFonts w:cs="Arial"/>
          <w:color w:val="000000"/>
        </w:rPr>
        <w:t xml:space="preserve">The overall purpose of the </w:t>
      </w:r>
      <w:r>
        <w:rPr>
          <w:rFonts w:cs="Arial"/>
          <w:color w:val="000000"/>
        </w:rPr>
        <w:t xml:space="preserve">EASC </w:t>
      </w:r>
      <w:r w:rsidRPr="007437A4">
        <w:rPr>
          <w:rFonts w:cs="Arial"/>
          <w:color w:val="000000"/>
        </w:rPr>
        <w:t xml:space="preserve">Management Group is to </w:t>
      </w:r>
      <w:r>
        <w:rPr>
          <w:rFonts w:cs="Arial"/>
          <w:color w:val="000000"/>
        </w:rPr>
        <w:t xml:space="preserve">provide advice and </w:t>
      </w:r>
      <w:r w:rsidRPr="007437A4">
        <w:rPr>
          <w:rFonts w:cs="Arial"/>
          <w:color w:val="000000"/>
        </w:rPr>
        <w:t xml:space="preserve">make recommendations to EASC and to ensure that the seven LHBs in Wales will work jointly to exercise functions relating to the planning and securing of </w:t>
      </w:r>
      <w:r w:rsidR="00A032FF" w:rsidRPr="007437A4">
        <w:rPr>
          <w:rFonts w:cs="Arial"/>
          <w:color w:val="000000"/>
        </w:rPr>
        <w:t>Emergency Ambulance</w:t>
      </w:r>
      <w:r w:rsidR="00A032FF">
        <w:rPr>
          <w:rFonts w:cs="Arial"/>
          <w:color w:val="000000"/>
        </w:rPr>
        <w:t xml:space="preserve"> Services</w:t>
      </w:r>
      <w:r w:rsidRPr="007437A4">
        <w:rPr>
          <w:rFonts w:cs="Arial"/>
          <w:color w:val="000000"/>
        </w:rPr>
        <w:t xml:space="preserve">, </w:t>
      </w:r>
      <w:r w:rsidR="00A032FF" w:rsidRPr="007437A4">
        <w:rPr>
          <w:rFonts w:cs="Arial"/>
          <w:color w:val="000000"/>
        </w:rPr>
        <w:t xml:space="preserve">Non-Emergency Patient Transport Services </w:t>
      </w:r>
      <w:r w:rsidRPr="007437A4">
        <w:rPr>
          <w:rFonts w:cs="Arial"/>
          <w:color w:val="000000"/>
        </w:rPr>
        <w:t>and Emergency Medical Retrieval &amp; Transfer Service.</w:t>
      </w:r>
    </w:p>
    <w:p w14:paraId="35E249C8" w14:textId="77777777" w:rsidR="00C24152" w:rsidRDefault="00C24152" w:rsidP="00773540">
      <w:pPr>
        <w:autoSpaceDE w:val="0"/>
        <w:autoSpaceDN w:val="0"/>
        <w:adjustRightInd w:val="0"/>
        <w:jc w:val="both"/>
        <w:rPr>
          <w:rFonts w:cs="Arial"/>
          <w:color w:val="000000"/>
        </w:rPr>
      </w:pPr>
    </w:p>
    <w:p w14:paraId="45353FAB" w14:textId="7CDCF710" w:rsidR="00773540" w:rsidRDefault="00773540" w:rsidP="00773540">
      <w:pPr>
        <w:autoSpaceDE w:val="0"/>
        <w:autoSpaceDN w:val="0"/>
        <w:adjustRightInd w:val="0"/>
        <w:jc w:val="both"/>
        <w:rPr>
          <w:rFonts w:cs="Arial"/>
          <w:color w:val="000000"/>
        </w:rPr>
      </w:pPr>
      <w:r>
        <w:rPr>
          <w:rFonts w:cs="Arial"/>
          <w:color w:val="000000"/>
        </w:rPr>
        <w:t xml:space="preserve">The Group </w:t>
      </w:r>
      <w:r w:rsidRPr="007437A4">
        <w:rPr>
          <w:rFonts w:cs="Arial"/>
          <w:color w:val="000000"/>
        </w:rPr>
        <w:t xml:space="preserve"> underpin</w:t>
      </w:r>
      <w:r w:rsidR="00455C4E">
        <w:rPr>
          <w:rFonts w:cs="Arial"/>
          <w:color w:val="000000"/>
        </w:rPr>
        <w:t>s</w:t>
      </w:r>
      <w:r w:rsidRPr="007437A4">
        <w:rPr>
          <w:rFonts w:cs="Arial"/>
          <w:color w:val="000000"/>
        </w:rPr>
        <w:t xml:space="preserve"> the commissioning </w:t>
      </w:r>
      <w:r>
        <w:rPr>
          <w:rFonts w:cs="Arial"/>
          <w:color w:val="000000"/>
        </w:rPr>
        <w:t xml:space="preserve">responsibilities </w:t>
      </w:r>
      <w:r w:rsidRPr="007437A4">
        <w:rPr>
          <w:rFonts w:cs="Arial"/>
          <w:color w:val="000000"/>
        </w:rPr>
        <w:t>of EASC to ensure equitable access to safe, effective, sustainable and acceptable services for the people of Wales</w:t>
      </w:r>
      <w:r>
        <w:rPr>
          <w:rFonts w:cs="Arial"/>
          <w:color w:val="000000"/>
        </w:rPr>
        <w:t xml:space="preserve"> in line with agreed commissioning intentions and the EASC IMTP</w:t>
      </w:r>
      <w:r w:rsidRPr="007437A4">
        <w:rPr>
          <w:rFonts w:cs="Arial"/>
          <w:color w:val="000000"/>
        </w:rPr>
        <w:t>.</w:t>
      </w:r>
    </w:p>
    <w:p w14:paraId="26D85DF0" w14:textId="77777777" w:rsidR="005B162C" w:rsidRPr="007437A4" w:rsidRDefault="005B162C" w:rsidP="00773540">
      <w:pPr>
        <w:autoSpaceDE w:val="0"/>
        <w:autoSpaceDN w:val="0"/>
        <w:adjustRightInd w:val="0"/>
        <w:jc w:val="both"/>
        <w:rPr>
          <w:rFonts w:cs="Arial"/>
          <w:color w:val="000000"/>
        </w:rPr>
      </w:pPr>
    </w:p>
    <w:p w14:paraId="5598795B" w14:textId="43FF2D61" w:rsidR="00773540" w:rsidRPr="007437A4" w:rsidRDefault="00773540" w:rsidP="00773540">
      <w:pPr>
        <w:autoSpaceDE w:val="0"/>
        <w:autoSpaceDN w:val="0"/>
        <w:adjustRightInd w:val="0"/>
        <w:jc w:val="both"/>
        <w:rPr>
          <w:rFonts w:cs="Arial"/>
          <w:color w:val="000000"/>
        </w:rPr>
      </w:pPr>
      <w:r w:rsidRPr="007437A4">
        <w:rPr>
          <w:rFonts w:cs="Arial"/>
          <w:color w:val="000000"/>
        </w:rPr>
        <w:t xml:space="preserve">The Group </w:t>
      </w:r>
      <w:r w:rsidR="00455C4E">
        <w:rPr>
          <w:rFonts w:cs="Arial"/>
          <w:color w:val="000000"/>
        </w:rPr>
        <w:t>is</w:t>
      </w:r>
      <w:r w:rsidRPr="007437A4">
        <w:rPr>
          <w:rFonts w:cs="Arial"/>
          <w:color w:val="000000"/>
        </w:rPr>
        <w:t xml:space="preserve"> responsible </w:t>
      </w:r>
      <w:r>
        <w:rPr>
          <w:rFonts w:cs="Arial"/>
          <w:color w:val="000000"/>
        </w:rPr>
        <w:t xml:space="preserve">to EASC </w:t>
      </w:r>
      <w:r w:rsidRPr="007437A4">
        <w:rPr>
          <w:rFonts w:cs="Arial"/>
          <w:color w:val="000000"/>
        </w:rPr>
        <w:t>for undertaking the following functions:</w:t>
      </w:r>
    </w:p>
    <w:p w14:paraId="5574889A" w14:textId="77777777" w:rsidR="00773540"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agree, make recommendations and monitor the </w:t>
      </w:r>
      <w:r>
        <w:rPr>
          <w:rFonts w:ascii="Verdana" w:hAnsi="Verdana" w:cs="Arial"/>
          <w:color w:val="000000"/>
          <w:sz w:val="24"/>
          <w:szCs w:val="24"/>
          <w:lang w:eastAsia="en-GB"/>
        </w:rPr>
        <w:t>EASC IMTP and the commissioning framework</w:t>
      </w:r>
    </w:p>
    <w:p w14:paraId="72A94F0A" w14:textId="77777777" w:rsidR="00773540"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receive recommendations from </w:t>
      </w:r>
      <w:r>
        <w:rPr>
          <w:rFonts w:ascii="Verdana" w:hAnsi="Verdana" w:cs="Arial"/>
          <w:color w:val="000000"/>
          <w:sz w:val="24"/>
          <w:szCs w:val="24"/>
          <w:lang w:eastAsia="en-GB"/>
        </w:rPr>
        <w:t xml:space="preserve">sub groups </w:t>
      </w:r>
      <w:r w:rsidRPr="007437A4">
        <w:rPr>
          <w:rFonts w:ascii="Verdana" w:hAnsi="Verdana" w:cs="Arial"/>
          <w:color w:val="000000"/>
          <w:sz w:val="24"/>
          <w:szCs w:val="24"/>
          <w:lang w:eastAsia="en-GB"/>
        </w:rPr>
        <w:t>and to make recommendations to the EASC regarding service improvements including investments, disinvestments and other service change</w:t>
      </w:r>
      <w:r>
        <w:rPr>
          <w:rFonts w:ascii="Verdana" w:hAnsi="Verdana" w:cs="Arial"/>
          <w:color w:val="000000"/>
          <w:sz w:val="24"/>
          <w:szCs w:val="24"/>
          <w:lang w:eastAsia="en-GB"/>
        </w:rPr>
        <w:t>s</w:t>
      </w:r>
    </w:p>
    <w:p w14:paraId="644A1D54" w14:textId="77777777" w:rsidR="00773540"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lastRenderedPageBreak/>
        <w:t xml:space="preserve">To monitor the delivery of the quality and delivery commissioning frameworks for EASC Commissioned Services  </w:t>
      </w:r>
    </w:p>
    <w:p w14:paraId="0A541289" w14:textId="77777777" w:rsidR="00773540"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receive regular reports on</w:t>
      </w:r>
      <w:r w:rsidRPr="007437A4">
        <w:rPr>
          <w:rFonts w:ascii="Verdana" w:hAnsi="Verdana" w:cs="Arial"/>
          <w:color w:val="000000"/>
          <w:sz w:val="24"/>
          <w:szCs w:val="24"/>
          <w:lang w:eastAsia="en-GB"/>
        </w:rPr>
        <w:t xml:space="preserve"> performance monitoring and management  and the main actions to address performance issues</w:t>
      </w:r>
    </w:p>
    <w:p w14:paraId="5657BE47" w14:textId="77777777" w:rsidR="00773540"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undertake the role of </w:t>
      </w:r>
      <w:r>
        <w:rPr>
          <w:rFonts w:ascii="Verdana" w:hAnsi="Verdana" w:cs="Arial"/>
          <w:color w:val="000000"/>
          <w:sz w:val="24"/>
          <w:szCs w:val="24"/>
          <w:lang w:eastAsia="en-GB"/>
        </w:rPr>
        <w:t>Programme Board for  s</w:t>
      </w:r>
      <w:r w:rsidRPr="007437A4">
        <w:rPr>
          <w:rFonts w:ascii="Verdana" w:hAnsi="Verdana" w:cs="Arial"/>
          <w:color w:val="000000"/>
          <w:sz w:val="24"/>
          <w:szCs w:val="24"/>
          <w:lang w:eastAsia="en-GB"/>
        </w:rPr>
        <w:t xml:space="preserve">pecific work streams and monitor their implementation </w:t>
      </w:r>
    </w:p>
    <w:p w14:paraId="7F2B7F95" w14:textId="77777777" w:rsidR="00773540"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consider consultation outcomes and recommended pathway or services changes / developments before consideration by EASC members </w:t>
      </w:r>
    </w:p>
    <w:p w14:paraId="42CA7682" w14:textId="77777777" w:rsidR="00773540"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To ensure the development and maintenance of the needs assessment across Wales for Ambulance Services in accordance with the requirements of the Future Generations Act</w:t>
      </w:r>
    </w:p>
    <w:p w14:paraId="6C312AF9" w14:textId="77777777" w:rsidR="00773540" w:rsidRPr="007437A4"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 xml:space="preserve">consider, </w:t>
      </w:r>
      <w:r w:rsidRPr="007437A4">
        <w:rPr>
          <w:rFonts w:ascii="Verdana" w:hAnsi="Verdana" w:cs="Arial"/>
          <w:color w:val="000000"/>
          <w:sz w:val="24"/>
          <w:szCs w:val="24"/>
          <w:lang w:eastAsia="en-GB"/>
        </w:rPr>
        <w:t>agree and recommend commissioning/service issues to the EASC</w:t>
      </w:r>
      <w:r>
        <w:rPr>
          <w:rFonts w:ascii="Verdana" w:hAnsi="Verdana" w:cs="Arial"/>
          <w:color w:val="000000"/>
          <w:sz w:val="24"/>
          <w:szCs w:val="24"/>
          <w:lang w:eastAsia="en-GB"/>
        </w:rPr>
        <w:t xml:space="preserve"> </w:t>
      </w:r>
      <w:r w:rsidRPr="007437A4">
        <w:rPr>
          <w:rFonts w:ascii="Verdana" w:hAnsi="Verdana" w:cs="Arial"/>
          <w:color w:val="000000"/>
          <w:sz w:val="24"/>
          <w:szCs w:val="24"/>
          <w:lang w:eastAsia="en-GB"/>
        </w:rPr>
        <w:t xml:space="preserve">which are to be considered as part of the </w:t>
      </w:r>
      <w:r>
        <w:rPr>
          <w:rFonts w:ascii="Verdana" w:hAnsi="Verdana" w:cs="Arial"/>
          <w:color w:val="000000"/>
          <w:sz w:val="24"/>
          <w:szCs w:val="24"/>
          <w:lang w:eastAsia="en-GB"/>
        </w:rPr>
        <w:t>EASC IMTP</w:t>
      </w:r>
      <w:r w:rsidRPr="007437A4">
        <w:rPr>
          <w:rFonts w:ascii="Verdana" w:hAnsi="Verdana" w:cs="Arial"/>
          <w:color w:val="000000"/>
          <w:sz w:val="24"/>
          <w:szCs w:val="24"/>
          <w:lang w:eastAsia="en-GB"/>
        </w:rPr>
        <w:t xml:space="preserve">. This will include issues which will have an impact on the plan raised by other sub groups/advisory groups, </w:t>
      </w:r>
      <w:r>
        <w:rPr>
          <w:rFonts w:ascii="Verdana" w:hAnsi="Verdana" w:cs="Arial"/>
          <w:color w:val="000000"/>
          <w:sz w:val="24"/>
          <w:szCs w:val="24"/>
          <w:lang w:eastAsia="en-GB"/>
        </w:rPr>
        <w:t>the</w:t>
      </w:r>
      <w:r w:rsidRPr="007437A4">
        <w:rPr>
          <w:rFonts w:ascii="Verdana" w:hAnsi="Verdana" w:cs="Arial"/>
          <w:color w:val="000000"/>
          <w:sz w:val="24"/>
          <w:szCs w:val="24"/>
          <w:lang w:eastAsia="en-GB"/>
        </w:rPr>
        <w:t xml:space="preserve"> WAST IMTP</w:t>
      </w:r>
      <w:r>
        <w:rPr>
          <w:rFonts w:ascii="Verdana" w:hAnsi="Verdana" w:cs="Arial"/>
          <w:color w:val="000000"/>
          <w:sz w:val="24"/>
          <w:szCs w:val="24"/>
          <w:lang w:eastAsia="en-GB"/>
        </w:rPr>
        <w:t xml:space="preserve"> and EASC’s strategic commissioning intentions</w:t>
      </w:r>
      <w:r w:rsidR="0073297D">
        <w:rPr>
          <w:rFonts w:ascii="Verdana" w:hAnsi="Verdana" w:cs="Arial"/>
          <w:color w:val="000000"/>
          <w:sz w:val="24"/>
          <w:szCs w:val="24"/>
          <w:lang w:eastAsia="en-GB"/>
        </w:rPr>
        <w:t>.</w:t>
      </w:r>
    </w:p>
    <w:p w14:paraId="354A72D1" w14:textId="77777777" w:rsidR="00492DC8" w:rsidRDefault="00492DC8" w:rsidP="00492DC8">
      <w:pPr>
        <w:jc w:val="both"/>
        <w:rPr>
          <w:rFonts w:cs="Verdana"/>
        </w:rPr>
      </w:pPr>
    </w:p>
    <w:p w14:paraId="0423862F" w14:textId="77777777" w:rsidR="007E1469" w:rsidRDefault="00492DC8" w:rsidP="00773540">
      <w:pPr>
        <w:jc w:val="both"/>
        <w:rPr>
          <w:rFonts w:cs="Verdana"/>
        </w:rPr>
      </w:pPr>
      <w:r w:rsidRPr="003C0B9C">
        <w:rPr>
          <w:rFonts w:cs="Verdana"/>
        </w:rPr>
        <w:t>The</w:t>
      </w:r>
      <w:r>
        <w:rPr>
          <w:rFonts w:cs="Verdana"/>
        </w:rPr>
        <w:t xml:space="preserve"> EASC </w:t>
      </w:r>
      <w:r w:rsidR="005B162C">
        <w:rPr>
          <w:rFonts w:cs="Verdana"/>
        </w:rPr>
        <w:t xml:space="preserve">Standing Orders </w:t>
      </w:r>
      <w:r>
        <w:rPr>
          <w:rFonts w:cs="Verdana"/>
        </w:rPr>
        <w:t xml:space="preserve">have been reviewed and the updated </w:t>
      </w:r>
      <w:r w:rsidRPr="003C0B9C">
        <w:rPr>
          <w:rFonts w:cs="Verdana"/>
        </w:rPr>
        <w:t xml:space="preserve">terms of reference for the </w:t>
      </w:r>
      <w:r w:rsidR="00773540">
        <w:rPr>
          <w:rFonts w:cs="Verdana"/>
        </w:rPr>
        <w:t xml:space="preserve">EASC Management Group </w:t>
      </w:r>
      <w:r>
        <w:rPr>
          <w:rFonts w:cs="Verdana"/>
        </w:rPr>
        <w:t xml:space="preserve">have been included. </w:t>
      </w:r>
    </w:p>
    <w:p w14:paraId="61DF6CC6" w14:textId="77777777" w:rsidR="00440B52" w:rsidRDefault="00440B52" w:rsidP="009944F4">
      <w:pPr>
        <w:ind w:left="1440" w:hanging="1440"/>
        <w:jc w:val="both"/>
        <w:rPr>
          <w:rFonts w:cs="Arial"/>
          <w:b/>
        </w:rPr>
      </w:pPr>
    </w:p>
    <w:p w14:paraId="535CCE81" w14:textId="77777777" w:rsidR="009944F4" w:rsidRPr="00113BBA" w:rsidRDefault="009944F4" w:rsidP="009944F4">
      <w:pPr>
        <w:ind w:left="1440" w:hanging="1440"/>
        <w:jc w:val="both"/>
        <w:rPr>
          <w:rFonts w:cs="Arial"/>
          <w:b/>
        </w:rPr>
      </w:pPr>
      <w:r>
        <w:rPr>
          <w:rFonts w:cs="Arial"/>
          <w:b/>
        </w:rPr>
        <w:t>2.</w:t>
      </w:r>
      <w:r w:rsidR="00DC55E9">
        <w:rPr>
          <w:rFonts w:cs="Arial"/>
          <w:b/>
        </w:rPr>
        <w:t>3</w:t>
      </w:r>
      <w:r w:rsidR="00773540">
        <w:rPr>
          <w:rFonts w:cs="Arial"/>
          <w:b/>
        </w:rPr>
        <w:t>.3</w:t>
      </w:r>
      <w:r>
        <w:rPr>
          <w:rFonts w:cs="Arial"/>
          <w:b/>
        </w:rPr>
        <w:t xml:space="preserve"> </w:t>
      </w:r>
      <w:r w:rsidRPr="00113BBA">
        <w:rPr>
          <w:rFonts w:cs="Arial"/>
          <w:b/>
        </w:rPr>
        <w:t>Emergency Medical Retrieval &amp; Transfer</w:t>
      </w:r>
      <w:r>
        <w:rPr>
          <w:rFonts w:cs="Arial"/>
          <w:b/>
        </w:rPr>
        <w:t xml:space="preserve"> Service </w:t>
      </w:r>
      <w:r w:rsidRPr="00113BBA">
        <w:rPr>
          <w:rFonts w:cs="Arial"/>
          <w:b/>
        </w:rPr>
        <w:t>(EMRTS)</w:t>
      </w:r>
    </w:p>
    <w:p w14:paraId="2A6B1E41" w14:textId="7DB8D5C5" w:rsidR="00BA498C" w:rsidRDefault="009944F4" w:rsidP="009944F4">
      <w:pPr>
        <w:pStyle w:val="Default"/>
        <w:jc w:val="both"/>
        <w:rPr>
          <w:rFonts w:ascii="Verdana" w:hAnsi="Verdana"/>
        </w:rPr>
      </w:pPr>
      <w:r w:rsidRPr="00113BBA">
        <w:rPr>
          <w:rFonts w:ascii="Verdana" w:hAnsi="Verdana"/>
        </w:rPr>
        <w:t>The EMRTS is commissioned by the Emergency Amb</w:t>
      </w:r>
      <w:r>
        <w:rPr>
          <w:rFonts w:ascii="Verdana" w:hAnsi="Verdana"/>
        </w:rPr>
        <w:t>ulance Service Committee (EASC)</w:t>
      </w:r>
      <w:r w:rsidRPr="00113BBA">
        <w:rPr>
          <w:rFonts w:ascii="Verdana" w:hAnsi="Verdana"/>
        </w:rPr>
        <w:t xml:space="preserve"> and </w:t>
      </w:r>
      <w:r>
        <w:rPr>
          <w:rFonts w:ascii="Verdana" w:hAnsi="Verdana"/>
        </w:rPr>
        <w:t xml:space="preserve">is </w:t>
      </w:r>
      <w:r w:rsidRPr="00113BBA">
        <w:rPr>
          <w:rFonts w:ascii="Verdana" w:hAnsi="Verdana"/>
        </w:rPr>
        <w:t xml:space="preserve">hosted by </w:t>
      </w:r>
      <w:r w:rsidR="00773540">
        <w:rPr>
          <w:rFonts w:ascii="Verdana" w:hAnsi="Verdana"/>
        </w:rPr>
        <w:t>Swansea Bay University Health Board</w:t>
      </w:r>
      <w:r w:rsidR="00AD6C09">
        <w:rPr>
          <w:rFonts w:ascii="Verdana" w:hAnsi="Verdana"/>
        </w:rPr>
        <w:t xml:space="preserve"> </w:t>
      </w:r>
      <w:r w:rsidR="00773540">
        <w:rPr>
          <w:rFonts w:ascii="Verdana" w:hAnsi="Verdana"/>
        </w:rPr>
        <w:t>(SBUHB</w:t>
      </w:r>
      <w:r w:rsidR="008C4E48">
        <w:rPr>
          <w:rFonts w:ascii="Verdana" w:hAnsi="Verdana"/>
        </w:rPr>
        <w:t>)</w:t>
      </w:r>
      <w:r>
        <w:rPr>
          <w:rFonts w:ascii="Verdana" w:hAnsi="Verdana"/>
        </w:rPr>
        <w:t>.</w:t>
      </w:r>
      <w:r w:rsidRPr="00113BBA">
        <w:rPr>
          <w:rFonts w:ascii="Verdana" w:hAnsi="Verdana"/>
        </w:rPr>
        <w:t xml:space="preserve"> The organisational governance structure consists of an EMRTS Delivery Assurance Group (DAG) which </w:t>
      </w:r>
      <w:r w:rsidR="00A032FF">
        <w:rPr>
          <w:rFonts w:ascii="Verdana" w:hAnsi="Verdana"/>
        </w:rPr>
        <w:t>is chaired by</w:t>
      </w:r>
      <w:r w:rsidRPr="00113BBA">
        <w:rPr>
          <w:rFonts w:ascii="Verdana" w:hAnsi="Verdana"/>
        </w:rPr>
        <w:t xml:space="preserve"> the Chief </w:t>
      </w:r>
      <w:r>
        <w:rPr>
          <w:rFonts w:ascii="Verdana" w:hAnsi="Verdana"/>
        </w:rPr>
        <w:t>Ambu</w:t>
      </w:r>
      <w:r w:rsidR="00A032FF">
        <w:rPr>
          <w:rFonts w:ascii="Verdana" w:hAnsi="Verdana"/>
        </w:rPr>
        <w:t>lance Service Commissioner and reports</w:t>
      </w:r>
      <w:r>
        <w:rPr>
          <w:rFonts w:ascii="Verdana" w:hAnsi="Verdana"/>
        </w:rPr>
        <w:t xml:space="preserve"> </w:t>
      </w:r>
      <w:r w:rsidRPr="00113BBA">
        <w:rPr>
          <w:rFonts w:ascii="Verdana" w:hAnsi="Verdana"/>
        </w:rPr>
        <w:t xml:space="preserve">to the EASC Joint Committee. The EASC Joint Committee delegates </w:t>
      </w:r>
      <w:r w:rsidR="006A188C">
        <w:rPr>
          <w:rFonts w:ascii="Verdana" w:hAnsi="Verdana"/>
        </w:rPr>
        <w:t xml:space="preserve">authority </w:t>
      </w:r>
      <w:r w:rsidRPr="00113BBA">
        <w:rPr>
          <w:rFonts w:ascii="Verdana" w:hAnsi="Verdana"/>
        </w:rPr>
        <w:t xml:space="preserve">to the DAG for the delivery, direction and performance of the EMRTS. </w:t>
      </w:r>
    </w:p>
    <w:p w14:paraId="6A7472F6" w14:textId="77777777" w:rsidR="00C24152" w:rsidRDefault="00C24152" w:rsidP="009944F4">
      <w:pPr>
        <w:pStyle w:val="Default"/>
        <w:jc w:val="both"/>
        <w:rPr>
          <w:rFonts w:ascii="Verdana" w:hAnsi="Verdana"/>
        </w:rPr>
      </w:pPr>
    </w:p>
    <w:p w14:paraId="106B2EEC" w14:textId="77777777" w:rsidR="009944F4" w:rsidRDefault="009944F4" w:rsidP="009944F4">
      <w:pPr>
        <w:pStyle w:val="Default"/>
        <w:jc w:val="both"/>
        <w:rPr>
          <w:rFonts w:ascii="Verdana" w:hAnsi="Verdana"/>
        </w:rPr>
      </w:pPr>
      <w:r w:rsidRPr="00113BBA">
        <w:rPr>
          <w:rFonts w:ascii="Verdana" w:hAnsi="Verdana"/>
        </w:rPr>
        <w:t xml:space="preserve">The National Director is accountable to the </w:t>
      </w:r>
      <w:r w:rsidR="00E2509E">
        <w:rPr>
          <w:rFonts w:ascii="Verdana" w:hAnsi="Verdana"/>
        </w:rPr>
        <w:t xml:space="preserve">EMRTS </w:t>
      </w:r>
      <w:r w:rsidRPr="00113BBA">
        <w:rPr>
          <w:rFonts w:ascii="Verdana" w:hAnsi="Verdana"/>
        </w:rPr>
        <w:t xml:space="preserve">DAG for the delivery and performance of the EMRTS and to the </w:t>
      </w:r>
      <w:r w:rsidR="00773540">
        <w:rPr>
          <w:rFonts w:ascii="Verdana" w:hAnsi="Verdana"/>
        </w:rPr>
        <w:t>SBUHB</w:t>
      </w:r>
      <w:r w:rsidR="00AD6C09" w:rsidRPr="00113BBA">
        <w:rPr>
          <w:rFonts w:ascii="Verdana" w:hAnsi="Verdana"/>
        </w:rPr>
        <w:t xml:space="preserve"> </w:t>
      </w:r>
      <w:r w:rsidRPr="00113BBA">
        <w:rPr>
          <w:rFonts w:ascii="Verdana" w:hAnsi="Verdana"/>
        </w:rPr>
        <w:t xml:space="preserve">Chief Executive for organisational and clinical governance. There </w:t>
      </w:r>
      <w:r>
        <w:rPr>
          <w:rFonts w:ascii="Verdana" w:hAnsi="Verdana"/>
        </w:rPr>
        <w:t>are</w:t>
      </w:r>
      <w:r w:rsidRPr="00113BBA">
        <w:rPr>
          <w:rFonts w:ascii="Verdana" w:hAnsi="Verdana"/>
        </w:rPr>
        <w:t xml:space="preserve"> a number of supporting agreed documents which underpin the organisational governance of the service as follows: </w:t>
      </w:r>
    </w:p>
    <w:p w14:paraId="7AF3C841"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t>Memor</w:t>
      </w:r>
      <w:r>
        <w:rPr>
          <w:rFonts w:ascii="Verdana" w:hAnsi="Verdana"/>
        </w:rPr>
        <w:t xml:space="preserve">andum of Agreement between </w:t>
      </w:r>
      <w:r w:rsidR="00773540">
        <w:rPr>
          <w:rFonts w:ascii="Verdana" w:hAnsi="Verdana"/>
        </w:rPr>
        <w:t>SBUHB</w:t>
      </w:r>
      <w:r w:rsidR="00AD6C09" w:rsidRPr="00113BBA">
        <w:rPr>
          <w:rFonts w:ascii="Verdana" w:hAnsi="Verdana"/>
        </w:rPr>
        <w:t xml:space="preserve"> </w:t>
      </w:r>
      <w:r w:rsidRPr="00113BBA">
        <w:rPr>
          <w:rFonts w:ascii="Verdana" w:hAnsi="Verdana"/>
        </w:rPr>
        <w:t xml:space="preserve">and EASC. </w:t>
      </w:r>
    </w:p>
    <w:p w14:paraId="7556727A"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t xml:space="preserve">Terms of reference for the </w:t>
      </w:r>
      <w:r w:rsidR="0073297D">
        <w:rPr>
          <w:rFonts w:ascii="Verdana" w:hAnsi="Verdana"/>
        </w:rPr>
        <w:t>EMRTS Delivery Assurance Group</w:t>
      </w:r>
    </w:p>
    <w:p w14:paraId="10729EBF" w14:textId="61EEDD64" w:rsidR="009944F4" w:rsidRPr="00113BBA" w:rsidRDefault="009944F4" w:rsidP="0045183C">
      <w:pPr>
        <w:pStyle w:val="Default"/>
        <w:numPr>
          <w:ilvl w:val="0"/>
          <w:numId w:val="9"/>
        </w:numPr>
        <w:jc w:val="both"/>
        <w:rPr>
          <w:rFonts w:ascii="Verdana" w:hAnsi="Verdana"/>
        </w:rPr>
      </w:pPr>
      <w:r w:rsidRPr="00113BBA">
        <w:rPr>
          <w:rFonts w:ascii="Verdana" w:hAnsi="Verdana"/>
        </w:rPr>
        <w:t>Colla</w:t>
      </w:r>
      <w:r>
        <w:rPr>
          <w:rFonts w:ascii="Verdana" w:hAnsi="Verdana"/>
        </w:rPr>
        <w:t>borative agreement between AB</w:t>
      </w:r>
      <w:r w:rsidR="006A188C">
        <w:rPr>
          <w:rFonts w:ascii="Verdana" w:hAnsi="Verdana"/>
        </w:rPr>
        <w:t>UHB</w:t>
      </w:r>
      <w:r w:rsidR="00B34163">
        <w:rPr>
          <w:rFonts w:ascii="Verdana" w:hAnsi="Verdana"/>
        </w:rPr>
        <w:t>,</w:t>
      </w:r>
      <w:r w:rsidR="00AD6C09" w:rsidRPr="00AD6C09">
        <w:rPr>
          <w:rFonts w:ascii="Verdana" w:hAnsi="Verdana"/>
        </w:rPr>
        <w:t xml:space="preserve"> </w:t>
      </w:r>
      <w:r w:rsidR="00773540">
        <w:rPr>
          <w:rFonts w:ascii="Verdana" w:hAnsi="Verdana"/>
        </w:rPr>
        <w:t>SBUH</w:t>
      </w:r>
      <w:r w:rsidRPr="00113BBA">
        <w:rPr>
          <w:rFonts w:ascii="Verdana" w:hAnsi="Verdana"/>
        </w:rPr>
        <w:t>B, the Wales Air Ambulance Charity Trust (WAACT) and the Welsh Ambulan</w:t>
      </w:r>
      <w:r w:rsidR="0073297D">
        <w:rPr>
          <w:rFonts w:ascii="Verdana" w:hAnsi="Verdana"/>
        </w:rPr>
        <w:t>ce Service</w:t>
      </w:r>
      <w:r w:rsidR="006A188C">
        <w:rPr>
          <w:rFonts w:ascii="Verdana" w:hAnsi="Verdana"/>
        </w:rPr>
        <w:t>s</w:t>
      </w:r>
      <w:r w:rsidR="0073297D">
        <w:rPr>
          <w:rFonts w:ascii="Verdana" w:hAnsi="Verdana"/>
        </w:rPr>
        <w:t xml:space="preserve"> Trust (WAST)</w:t>
      </w:r>
    </w:p>
    <w:p w14:paraId="1840B292"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t>Memorandu</w:t>
      </w:r>
      <w:r>
        <w:rPr>
          <w:rFonts w:ascii="Verdana" w:hAnsi="Verdana"/>
        </w:rPr>
        <w:t xml:space="preserve">m of Understanding between </w:t>
      </w:r>
      <w:r w:rsidR="00773540">
        <w:rPr>
          <w:rFonts w:ascii="Verdana" w:hAnsi="Verdana"/>
        </w:rPr>
        <w:t xml:space="preserve">SBUHB </w:t>
      </w:r>
      <w:r w:rsidRPr="00113BBA">
        <w:rPr>
          <w:rFonts w:ascii="Verdana" w:hAnsi="Verdana"/>
        </w:rPr>
        <w:t xml:space="preserve">and other Welsh </w:t>
      </w:r>
      <w:r w:rsidR="00A35A5F">
        <w:rPr>
          <w:rFonts w:ascii="Verdana" w:hAnsi="Verdana"/>
        </w:rPr>
        <w:t>L</w:t>
      </w:r>
      <w:r w:rsidR="00773540">
        <w:rPr>
          <w:rFonts w:ascii="Verdana" w:hAnsi="Verdana"/>
        </w:rPr>
        <w:t>HB</w:t>
      </w:r>
      <w:r w:rsidR="0073297D">
        <w:rPr>
          <w:rFonts w:ascii="Verdana" w:hAnsi="Verdana"/>
        </w:rPr>
        <w:t>s/NHS Trusts</w:t>
      </w:r>
    </w:p>
    <w:p w14:paraId="050F52D3"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t>Service level a</w:t>
      </w:r>
      <w:r>
        <w:rPr>
          <w:rFonts w:ascii="Verdana" w:hAnsi="Verdana"/>
        </w:rPr>
        <w:t xml:space="preserve">greement between EMRTS and </w:t>
      </w:r>
      <w:r w:rsidR="00773540">
        <w:rPr>
          <w:rFonts w:ascii="Verdana" w:hAnsi="Verdana"/>
        </w:rPr>
        <w:t>SBUHB</w:t>
      </w:r>
      <w:r w:rsidR="00AD6C09" w:rsidRPr="00113BBA">
        <w:rPr>
          <w:rFonts w:ascii="Verdana" w:hAnsi="Verdana"/>
        </w:rPr>
        <w:t xml:space="preserve"> </w:t>
      </w:r>
      <w:r w:rsidRPr="00113BBA">
        <w:rPr>
          <w:rFonts w:ascii="Verdana" w:hAnsi="Verdana"/>
        </w:rPr>
        <w:t>for</w:t>
      </w:r>
      <w:r w:rsidR="0073297D">
        <w:rPr>
          <w:rFonts w:ascii="Verdana" w:hAnsi="Verdana"/>
        </w:rPr>
        <w:t xml:space="preserve"> accessing supporting services</w:t>
      </w:r>
    </w:p>
    <w:p w14:paraId="37E91C94" w14:textId="77777777" w:rsidR="009944F4" w:rsidRDefault="009944F4" w:rsidP="0045183C">
      <w:pPr>
        <w:pStyle w:val="Default"/>
        <w:numPr>
          <w:ilvl w:val="0"/>
          <w:numId w:val="9"/>
        </w:numPr>
        <w:jc w:val="both"/>
        <w:rPr>
          <w:rFonts w:ascii="Verdana" w:hAnsi="Verdana"/>
        </w:rPr>
      </w:pPr>
      <w:r w:rsidRPr="00113BBA">
        <w:rPr>
          <w:rFonts w:ascii="Verdana" w:hAnsi="Verdana"/>
        </w:rPr>
        <w:t xml:space="preserve">Terms of Reference for the EMRTS Clinical and Operational Board. </w:t>
      </w:r>
    </w:p>
    <w:p w14:paraId="0CE57B22" w14:textId="6EF9A50F" w:rsidR="009944F4" w:rsidRDefault="009944F4" w:rsidP="009944F4">
      <w:pPr>
        <w:jc w:val="both"/>
        <w:rPr>
          <w:rFonts w:cs="Arial"/>
        </w:rPr>
      </w:pPr>
      <w:r w:rsidRPr="00113BBA">
        <w:rPr>
          <w:rFonts w:cs="Arial"/>
        </w:rPr>
        <w:lastRenderedPageBreak/>
        <w:t>The Emergency Medical Retrieval and Transfer Service went live on the 27</w:t>
      </w:r>
      <w:r w:rsidRPr="00113BBA">
        <w:rPr>
          <w:rFonts w:cs="Arial"/>
          <w:vertAlign w:val="superscript"/>
        </w:rPr>
        <w:t xml:space="preserve"> </w:t>
      </w:r>
      <w:r w:rsidRPr="00113BBA">
        <w:rPr>
          <w:rFonts w:cs="Arial"/>
        </w:rPr>
        <w:t>April 2015. The service was commissioned “to provide advanced decision making &amp; critical care for life or limb threatening emergencies that require transfer for time critical specialist treatment at an appropriate facility.”</w:t>
      </w:r>
      <w:r>
        <w:rPr>
          <w:rFonts w:cs="Arial"/>
        </w:rPr>
        <w:t xml:space="preserve"> </w:t>
      </w:r>
      <w:r w:rsidRPr="00113BBA">
        <w:rPr>
          <w:rFonts w:cs="Arial"/>
        </w:rPr>
        <w:t xml:space="preserve">The service represents a joint partnership between NHS Wales, The Wales Air Ambulance Charity Trust (WAACT) and Welsh Government. The service was initially commissioned by the Welsh Health Specialised Services </w:t>
      </w:r>
      <w:r w:rsidR="006234A2" w:rsidRPr="00113BBA">
        <w:rPr>
          <w:rFonts w:cs="Arial"/>
        </w:rPr>
        <w:t>Committee;</w:t>
      </w:r>
      <w:r w:rsidRPr="00113BBA">
        <w:rPr>
          <w:rFonts w:cs="Arial"/>
        </w:rPr>
        <w:t xml:space="preserve"> </w:t>
      </w:r>
      <w:r w:rsidR="006A3FBD" w:rsidRPr="00113BBA">
        <w:rPr>
          <w:rFonts w:cs="Arial"/>
        </w:rPr>
        <w:t>however,</w:t>
      </w:r>
      <w:r w:rsidRPr="00113BBA">
        <w:rPr>
          <w:rFonts w:cs="Arial"/>
        </w:rPr>
        <w:t xml:space="preserve"> this function transferred to the Emergency Ambulance Services Committee on the 1</w:t>
      </w:r>
      <w:r w:rsidRPr="00113BBA">
        <w:rPr>
          <w:rFonts w:cs="Arial"/>
          <w:vertAlign w:val="superscript"/>
        </w:rPr>
        <w:t xml:space="preserve"> </w:t>
      </w:r>
      <w:r w:rsidRPr="00113BBA">
        <w:rPr>
          <w:rFonts w:cs="Arial"/>
        </w:rPr>
        <w:t xml:space="preserve">April 2016. </w:t>
      </w:r>
    </w:p>
    <w:p w14:paraId="5AB17176" w14:textId="77777777" w:rsidR="00773540" w:rsidRDefault="00773540" w:rsidP="009944F4">
      <w:pPr>
        <w:jc w:val="both"/>
        <w:rPr>
          <w:rFonts w:cs="Arial"/>
        </w:rPr>
      </w:pPr>
    </w:p>
    <w:p w14:paraId="645A98DA" w14:textId="77777777" w:rsidR="00773540" w:rsidRPr="00773540" w:rsidRDefault="00773540" w:rsidP="009944F4">
      <w:pPr>
        <w:jc w:val="both"/>
        <w:rPr>
          <w:rFonts w:cs="Verdana"/>
        </w:rPr>
      </w:pPr>
      <w:r w:rsidRPr="003C0B9C">
        <w:rPr>
          <w:rFonts w:cs="Verdana"/>
        </w:rPr>
        <w:t>The</w:t>
      </w:r>
      <w:r>
        <w:rPr>
          <w:rFonts w:cs="Verdana"/>
        </w:rPr>
        <w:t xml:space="preserve"> EASC standing orders have been reviewed and the updated </w:t>
      </w:r>
      <w:r w:rsidRPr="003C0B9C">
        <w:rPr>
          <w:rFonts w:cs="Verdana"/>
        </w:rPr>
        <w:t xml:space="preserve">terms of reference for the </w:t>
      </w:r>
      <w:r>
        <w:rPr>
          <w:rFonts w:cs="Verdana"/>
        </w:rPr>
        <w:t xml:space="preserve">EMRTS DAG have been included. </w:t>
      </w:r>
    </w:p>
    <w:p w14:paraId="02A6CD00" w14:textId="77777777" w:rsidR="009944F4" w:rsidRPr="00113BBA" w:rsidRDefault="009944F4" w:rsidP="009944F4">
      <w:pPr>
        <w:rPr>
          <w:rFonts w:cs="Arial"/>
        </w:rPr>
      </w:pPr>
    </w:p>
    <w:p w14:paraId="54131865" w14:textId="77777777" w:rsidR="009944F4" w:rsidRPr="00113BBA" w:rsidRDefault="009944F4" w:rsidP="009944F4">
      <w:pPr>
        <w:jc w:val="both"/>
        <w:rPr>
          <w:rFonts w:cs="Arial"/>
          <w:b/>
        </w:rPr>
      </w:pPr>
      <w:r>
        <w:rPr>
          <w:rFonts w:cs="Arial"/>
          <w:b/>
        </w:rPr>
        <w:t>2.</w:t>
      </w:r>
      <w:r w:rsidR="00DC55E9">
        <w:rPr>
          <w:rFonts w:cs="Arial"/>
          <w:b/>
        </w:rPr>
        <w:t>3</w:t>
      </w:r>
      <w:r w:rsidR="00773540">
        <w:rPr>
          <w:rFonts w:cs="Arial"/>
          <w:b/>
        </w:rPr>
        <w:t xml:space="preserve">.4 </w:t>
      </w:r>
      <w:r w:rsidR="009F57B7" w:rsidRPr="00113BBA">
        <w:rPr>
          <w:rFonts w:cs="Arial"/>
          <w:b/>
        </w:rPr>
        <w:t>Non-Emergency</w:t>
      </w:r>
      <w:r w:rsidRPr="00113BBA">
        <w:rPr>
          <w:rFonts w:cs="Arial"/>
          <w:b/>
        </w:rPr>
        <w:t xml:space="preserve"> Patient Transport Service (NEPTS)</w:t>
      </w:r>
    </w:p>
    <w:p w14:paraId="7B9BB8A7" w14:textId="77777777" w:rsidR="00773540" w:rsidRDefault="00773540" w:rsidP="00773540">
      <w:pPr>
        <w:autoSpaceDE w:val="0"/>
        <w:autoSpaceDN w:val="0"/>
        <w:adjustRightInd w:val="0"/>
        <w:jc w:val="both"/>
        <w:rPr>
          <w:rFonts w:cs="Arial"/>
          <w:color w:val="000000"/>
        </w:rPr>
      </w:pPr>
      <w:r w:rsidRPr="004D0884">
        <w:rPr>
          <w:rFonts w:cs="Arial"/>
          <w:color w:val="000000"/>
        </w:rPr>
        <w:t xml:space="preserve">The </w:t>
      </w:r>
      <w:r>
        <w:rPr>
          <w:rFonts w:cs="Arial"/>
          <w:color w:val="000000"/>
        </w:rPr>
        <w:t xml:space="preserve">Non-Emergency Patient Transport Services Delivery Assurance </w:t>
      </w:r>
      <w:r w:rsidRPr="004D0884">
        <w:rPr>
          <w:rFonts w:cs="Arial"/>
          <w:color w:val="000000"/>
        </w:rPr>
        <w:t>Group is the mechanism through which the Health Boards and</w:t>
      </w:r>
      <w:r>
        <w:rPr>
          <w:rFonts w:cs="Arial"/>
          <w:color w:val="000000"/>
        </w:rPr>
        <w:t xml:space="preserve"> </w:t>
      </w:r>
      <w:r w:rsidRPr="004D0884">
        <w:rPr>
          <w:rFonts w:cs="Arial"/>
          <w:color w:val="000000"/>
        </w:rPr>
        <w:t>WAST will jointly plan and take collective action to deliver the NEPTS</w:t>
      </w:r>
      <w:r>
        <w:rPr>
          <w:rFonts w:cs="Arial"/>
          <w:color w:val="000000"/>
        </w:rPr>
        <w:t xml:space="preserve"> </w:t>
      </w:r>
      <w:r w:rsidRPr="004D0884">
        <w:rPr>
          <w:rFonts w:cs="Arial"/>
          <w:color w:val="000000"/>
        </w:rPr>
        <w:t>Commissioning Intentions</w:t>
      </w:r>
      <w:r w:rsidR="00C24152">
        <w:rPr>
          <w:rFonts w:cs="Arial"/>
          <w:color w:val="000000"/>
        </w:rPr>
        <w:t xml:space="preserve"> and 2015 business case ‘The Future of NEPTS in Wales’</w:t>
      </w:r>
      <w:r w:rsidRPr="004D0884">
        <w:rPr>
          <w:rFonts w:cs="Arial"/>
          <w:color w:val="000000"/>
        </w:rPr>
        <w:t>. Ensuring a robust and collaborative approach is taken to</w:t>
      </w:r>
      <w:r>
        <w:rPr>
          <w:rFonts w:cs="Arial"/>
          <w:color w:val="000000"/>
        </w:rPr>
        <w:t xml:space="preserve"> </w:t>
      </w:r>
      <w:r w:rsidRPr="004D0884">
        <w:rPr>
          <w:rFonts w:cs="Arial"/>
          <w:color w:val="000000"/>
        </w:rPr>
        <w:t>develop and implement the key outcomes from the task and finish group.</w:t>
      </w:r>
      <w:r w:rsidRPr="004D0884">
        <w:rPr>
          <w:rFonts w:cs="Arial"/>
          <w:color w:val="000000"/>
        </w:rPr>
        <w:cr/>
      </w:r>
    </w:p>
    <w:p w14:paraId="2007C6F8" w14:textId="238D99A1" w:rsidR="00773540" w:rsidRDefault="00773540" w:rsidP="00773540">
      <w:pPr>
        <w:jc w:val="both"/>
        <w:rPr>
          <w:rFonts w:cs="Arial"/>
          <w:color w:val="000000"/>
        </w:rPr>
      </w:pPr>
      <w:r>
        <w:rPr>
          <w:rFonts w:cs="Arial"/>
          <w:color w:val="000000"/>
        </w:rPr>
        <w:t>The NEPTS Delivery Assurance Group provide</w:t>
      </w:r>
      <w:r w:rsidR="006A188C">
        <w:rPr>
          <w:rFonts w:cs="Arial"/>
          <w:color w:val="000000"/>
        </w:rPr>
        <w:t>s</w:t>
      </w:r>
      <w:r>
        <w:rPr>
          <w:rFonts w:cs="Arial"/>
          <w:color w:val="000000"/>
        </w:rPr>
        <w:t xml:space="preserve"> advice and </w:t>
      </w:r>
      <w:r w:rsidRPr="007437A4">
        <w:rPr>
          <w:rFonts w:cs="Arial"/>
          <w:color w:val="000000"/>
        </w:rPr>
        <w:t>make recommendations to EASC</w:t>
      </w:r>
      <w:r>
        <w:rPr>
          <w:rFonts w:cs="Arial"/>
          <w:color w:val="000000"/>
        </w:rPr>
        <w:t xml:space="preserve"> Management Group</w:t>
      </w:r>
      <w:r w:rsidRPr="007437A4">
        <w:rPr>
          <w:rFonts w:cs="Arial"/>
          <w:color w:val="000000"/>
        </w:rPr>
        <w:t xml:space="preserve"> and to ensure that the seven LHBs in Wales will work jointly to exercise functions relating to the planning and securing non-emerg</w:t>
      </w:r>
      <w:r>
        <w:rPr>
          <w:rFonts w:cs="Arial"/>
          <w:color w:val="000000"/>
        </w:rPr>
        <w:t>ency patient transport services.</w:t>
      </w:r>
    </w:p>
    <w:p w14:paraId="6568EBF0" w14:textId="77777777" w:rsidR="00773540" w:rsidRPr="007437A4" w:rsidRDefault="00773540" w:rsidP="00773540">
      <w:pPr>
        <w:jc w:val="both"/>
        <w:rPr>
          <w:rFonts w:cs="Arial"/>
          <w:color w:val="000000"/>
        </w:rPr>
      </w:pPr>
    </w:p>
    <w:p w14:paraId="053039D9" w14:textId="320BF55A" w:rsidR="00773540" w:rsidRPr="007437A4" w:rsidRDefault="00773540" w:rsidP="00773540">
      <w:pPr>
        <w:autoSpaceDE w:val="0"/>
        <w:autoSpaceDN w:val="0"/>
        <w:adjustRightInd w:val="0"/>
        <w:jc w:val="both"/>
        <w:rPr>
          <w:rFonts w:cs="Arial"/>
          <w:color w:val="000000"/>
        </w:rPr>
      </w:pPr>
      <w:r>
        <w:rPr>
          <w:rFonts w:cs="Arial"/>
          <w:color w:val="000000"/>
        </w:rPr>
        <w:t xml:space="preserve">The Group </w:t>
      </w:r>
      <w:r w:rsidRPr="007437A4">
        <w:rPr>
          <w:rFonts w:cs="Arial"/>
          <w:color w:val="000000"/>
        </w:rPr>
        <w:t>underpin</w:t>
      </w:r>
      <w:r w:rsidR="006A188C">
        <w:rPr>
          <w:rFonts w:cs="Arial"/>
          <w:color w:val="000000"/>
        </w:rPr>
        <w:t>s</w:t>
      </w:r>
      <w:r w:rsidRPr="007437A4">
        <w:rPr>
          <w:rFonts w:cs="Arial"/>
          <w:color w:val="000000"/>
        </w:rPr>
        <w:t xml:space="preserve"> the commissioning </w:t>
      </w:r>
      <w:r>
        <w:rPr>
          <w:rFonts w:cs="Arial"/>
          <w:color w:val="000000"/>
        </w:rPr>
        <w:t xml:space="preserve">responsibilities </w:t>
      </w:r>
      <w:r w:rsidRPr="007437A4">
        <w:rPr>
          <w:rFonts w:cs="Arial"/>
          <w:color w:val="000000"/>
        </w:rPr>
        <w:t>of EASC to ensure equitable access to safe, effective, sustainable and acceptable services for the people of Wales</w:t>
      </w:r>
      <w:r>
        <w:rPr>
          <w:rFonts w:cs="Arial"/>
          <w:color w:val="000000"/>
        </w:rPr>
        <w:t xml:space="preserve"> in line with agreed commissioning intentions and the EASC Integrated Medium Term Plan (IMTP)</w:t>
      </w:r>
      <w:r w:rsidRPr="007437A4">
        <w:rPr>
          <w:rFonts w:cs="Arial"/>
          <w:color w:val="000000"/>
        </w:rPr>
        <w:t>.</w:t>
      </w:r>
    </w:p>
    <w:p w14:paraId="2627DD46" w14:textId="77777777" w:rsidR="00773540" w:rsidRDefault="00773540" w:rsidP="00773540">
      <w:pPr>
        <w:autoSpaceDE w:val="0"/>
        <w:autoSpaceDN w:val="0"/>
        <w:adjustRightInd w:val="0"/>
        <w:jc w:val="both"/>
        <w:rPr>
          <w:rFonts w:cs="Arial"/>
          <w:color w:val="000000"/>
        </w:rPr>
      </w:pPr>
    </w:p>
    <w:p w14:paraId="62609D0C" w14:textId="77777777" w:rsidR="00773540" w:rsidRDefault="00773540" w:rsidP="00773540">
      <w:pPr>
        <w:autoSpaceDE w:val="0"/>
        <w:autoSpaceDN w:val="0"/>
        <w:adjustRightInd w:val="0"/>
        <w:jc w:val="both"/>
        <w:rPr>
          <w:rFonts w:cs="Arial"/>
          <w:color w:val="000000"/>
        </w:rPr>
      </w:pPr>
      <w:r w:rsidRPr="007437A4">
        <w:rPr>
          <w:rFonts w:cs="Arial"/>
          <w:color w:val="000000"/>
        </w:rPr>
        <w:t xml:space="preserve">The Group will be responsible </w:t>
      </w:r>
      <w:r>
        <w:rPr>
          <w:rFonts w:cs="Arial"/>
          <w:color w:val="000000"/>
        </w:rPr>
        <w:t xml:space="preserve">to EASC </w:t>
      </w:r>
      <w:r w:rsidRPr="007437A4">
        <w:rPr>
          <w:rFonts w:cs="Arial"/>
          <w:color w:val="000000"/>
        </w:rPr>
        <w:t>for undertaking the following functions:</w:t>
      </w:r>
    </w:p>
    <w:p w14:paraId="2F75AE4D" w14:textId="77777777" w:rsidR="00773540" w:rsidRPr="002D129A" w:rsidRDefault="00773540" w:rsidP="00773540">
      <w:pPr>
        <w:pStyle w:val="ListParagraph"/>
        <w:numPr>
          <w:ilvl w:val="0"/>
          <w:numId w:val="30"/>
        </w:numPr>
        <w:autoSpaceDE w:val="0"/>
        <w:autoSpaceDN w:val="0"/>
        <w:adjustRightInd w:val="0"/>
        <w:spacing w:after="0" w:line="240" w:lineRule="auto"/>
        <w:ind w:left="720"/>
        <w:jc w:val="both"/>
        <w:rPr>
          <w:rFonts w:ascii="Verdana" w:hAnsi="Verdana" w:cs="Arial"/>
          <w:color w:val="000000"/>
          <w:sz w:val="24"/>
          <w:szCs w:val="24"/>
          <w:lang w:eastAsia="en-GB"/>
        </w:rPr>
      </w:pPr>
      <w:r w:rsidRPr="002D129A">
        <w:rPr>
          <w:rFonts w:ascii="Verdana" w:hAnsi="Verdana" w:cs="Arial"/>
          <w:color w:val="000000"/>
          <w:sz w:val="24"/>
          <w:szCs w:val="24"/>
          <w:lang w:eastAsia="en-GB"/>
        </w:rPr>
        <w:t>To receive recommendations and to make recommendations to the EASC Management Group regarding service improvements including investments, disinvestments and other service changes</w:t>
      </w:r>
      <w:r>
        <w:rPr>
          <w:rFonts w:ascii="Verdana" w:hAnsi="Verdana" w:cs="Arial"/>
          <w:color w:val="000000"/>
          <w:sz w:val="24"/>
          <w:szCs w:val="24"/>
          <w:lang w:eastAsia="en-GB"/>
        </w:rPr>
        <w:t>.</w:t>
      </w:r>
    </w:p>
    <w:p w14:paraId="50AC8AC0" w14:textId="77777777" w:rsidR="00773540" w:rsidRPr="002D129A" w:rsidRDefault="00773540" w:rsidP="00773540">
      <w:pPr>
        <w:pStyle w:val="ListParagraph"/>
        <w:numPr>
          <w:ilvl w:val="0"/>
          <w:numId w:val="30"/>
        </w:numPr>
        <w:autoSpaceDE w:val="0"/>
        <w:autoSpaceDN w:val="0"/>
        <w:adjustRightInd w:val="0"/>
        <w:spacing w:after="0" w:line="240" w:lineRule="auto"/>
        <w:ind w:left="720"/>
        <w:jc w:val="both"/>
        <w:rPr>
          <w:rFonts w:ascii="Verdana" w:hAnsi="Verdana" w:cs="Arial"/>
          <w:color w:val="000000"/>
          <w:sz w:val="24"/>
          <w:szCs w:val="24"/>
          <w:lang w:eastAsia="en-GB"/>
        </w:rPr>
      </w:pPr>
      <w:r>
        <w:rPr>
          <w:rFonts w:ascii="Verdana" w:hAnsi="Verdana" w:cs="Arial"/>
          <w:color w:val="000000"/>
          <w:sz w:val="24"/>
          <w:szCs w:val="24"/>
          <w:lang w:eastAsia="en-GB"/>
        </w:rPr>
        <w:t xml:space="preserve">To develop, establish and </w:t>
      </w:r>
      <w:r w:rsidRPr="002D129A">
        <w:rPr>
          <w:rFonts w:ascii="Verdana" w:hAnsi="Verdana" w:cs="Arial"/>
          <w:color w:val="000000"/>
          <w:sz w:val="24"/>
          <w:szCs w:val="24"/>
          <w:lang w:eastAsia="en-GB"/>
        </w:rPr>
        <w:t xml:space="preserve">manage performance arrangements including a team with relevant expertise, </w:t>
      </w:r>
      <w:r>
        <w:rPr>
          <w:rFonts w:ascii="Verdana" w:hAnsi="Verdana" w:cs="Arial"/>
          <w:color w:val="000000"/>
          <w:sz w:val="24"/>
          <w:szCs w:val="24"/>
          <w:lang w:eastAsia="en-GB"/>
        </w:rPr>
        <w:t>which:</w:t>
      </w:r>
      <w:r w:rsidRPr="002D129A">
        <w:rPr>
          <w:rFonts w:ascii="Verdana" w:hAnsi="Verdana" w:cs="Arial"/>
          <w:color w:val="000000"/>
          <w:sz w:val="24"/>
          <w:szCs w:val="24"/>
          <w:lang w:eastAsia="en-GB"/>
        </w:rPr>
        <w:t xml:space="preserve"> </w:t>
      </w:r>
    </w:p>
    <w:p w14:paraId="0653CC3C" w14:textId="77777777" w:rsidR="00773540" w:rsidRPr="002D129A" w:rsidRDefault="00773540" w:rsidP="00773540">
      <w:pPr>
        <w:pStyle w:val="ListParagraph"/>
        <w:numPr>
          <w:ilvl w:val="0"/>
          <w:numId w:val="31"/>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gives assurances on the adhe</w:t>
      </w:r>
      <w:r>
        <w:rPr>
          <w:rFonts w:ascii="Verdana" w:hAnsi="Verdana" w:cs="Arial"/>
          <w:color w:val="000000"/>
          <w:sz w:val="24"/>
          <w:szCs w:val="24"/>
          <w:lang w:eastAsia="en-GB"/>
        </w:rPr>
        <w:t>rence to agreed Care standards</w:t>
      </w:r>
    </w:p>
    <w:p w14:paraId="57CEBD29" w14:textId="77777777" w:rsidR="00773540" w:rsidRPr="002D129A" w:rsidRDefault="00773540" w:rsidP="00773540">
      <w:pPr>
        <w:pStyle w:val="ListParagraph"/>
        <w:numPr>
          <w:ilvl w:val="0"/>
          <w:numId w:val="31"/>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and repo</w:t>
      </w:r>
      <w:r>
        <w:rPr>
          <w:rFonts w:ascii="Verdana" w:hAnsi="Verdana" w:cs="Arial"/>
          <w:color w:val="000000"/>
          <w:sz w:val="24"/>
          <w:szCs w:val="24"/>
          <w:lang w:eastAsia="en-GB"/>
        </w:rPr>
        <w:t>rts on performance improvements</w:t>
      </w:r>
      <w:r w:rsidRPr="002D129A">
        <w:rPr>
          <w:rFonts w:ascii="Verdana" w:hAnsi="Verdana" w:cs="Arial"/>
          <w:color w:val="000000"/>
          <w:sz w:val="24"/>
          <w:szCs w:val="24"/>
          <w:lang w:eastAsia="en-GB"/>
        </w:rPr>
        <w:t xml:space="preserve"> </w:t>
      </w:r>
    </w:p>
    <w:p w14:paraId="313BC3E8" w14:textId="77777777" w:rsidR="00773540" w:rsidRPr="002D129A" w:rsidRDefault="00773540" w:rsidP="00773540">
      <w:pPr>
        <w:pStyle w:val="ListParagraph"/>
        <w:numPr>
          <w:ilvl w:val="0"/>
          <w:numId w:val="31"/>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and rep</w:t>
      </w:r>
      <w:r>
        <w:rPr>
          <w:rFonts w:ascii="Verdana" w:hAnsi="Verdana" w:cs="Arial"/>
          <w:color w:val="000000"/>
          <w:sz w:val="24"/>
          <w:szCs w:val="24"/>
          <w:lang w:eastAsia="en-GB"/>
        </w:rPr>
        <w:t>orts upon activity information</w:t>
      </w:r>
    </w:p>
    <w:p w14:paraId="5CD77857" w14:textId="77777777" w:rsidR="00773540" w:rsidRPr="002D129A" w:rsidRDefault="00773540" w:rsidP="00773540">
      <w:pPr>
        <w:pStyle w:val="ListParagraph"/>
        <w:numPr>
          <w:ilvl w:val="0"/>
          <w:numId w:val="31"/>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and reports on resource</w:t>
      </w:r>
      <w:r>
        <w:rPr>
          <w:rFonts w:ascii="Verdana" w:hAnsi="Verdana" w:cs="Arial"/>
          <w:color w:val="000000"/>
          <w:sz w:val="24"/>
          <w:szCs w:val="24"/>
          <w:lang w:eastAsia="en-GB"/>
        </w:rPr>
        <w:t xml:space="preserve"> utilisation and effectiveness</w:t>
      </w:r>
    </w:p>
    <w:p w14:paraId="5130925F" w14:textId="77777777" w:rsidR="00773540" w:rsidRPr="002D129A" w:rsidRDefault="00773540" w:rsidP="00773540">
      <w:pPr>
        <w:pStyle w:val="ListParagraph"/>
        <w:numPr>
          <w:ilvl w:val="0"/>
          <w:numId w:val="31"/>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delivery of agreed service change initiatives</w:t>
      </w:r>
      <w:r>
        <w:rPr>
          <w:rFonts w:ascii="Verdana" w:hAnsi="Verdana" w:cs="Arial"/>
          <w:color w:val="000000"/>
          <w:sz w:val="24"/>
          <w:szCs w:val="24"/>
          <w:lang w:eastAsia="en-GB"/>
        </w:rPr>
        <w:t xml:space="preserve"> in line with agreed milestones</w:t>
      </w:r>
    </w:p>
    <w:p w14:paraId="4F6C2E83" w14:textId="77777777" w:rsidR="00773540" w:rsidRPr="002D129A" w:rsidRDefault="00773540" w:rsidP="00773540">
      <w:pPr>
        <w:pStyle w:val="ListParagraph"/>
        <w:numPr>
          <w:ilvl w:val="0"/>
          <w:numId w:val="31"/>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provides assurance that Framework Agreement is operating effectively between all p</w:t>
      </w:r>
      <w:r>
        <w:rPr>
          <w:rFonts w:ascii="Verdana" w:hAnsi="Verdana" w:cs="Arial"/>
          <w:color w:val="000000"/>
          <w:sz w:val="24"/>
          <w:szCs w:val="24"/>
          <w:lang w:eastAsia="en-GB"/>
        </w:rPr>
        <w:t xml:space="preserve">arties </w:t>
      </w:r>
      <w:r w:rsidR="00E2509E">
        <w:rPr>
          <w:rFonts w:ascii="Verdana" w:hAnsi="Verdana" w:cs="Arial"/>
          <w:color w:val="000000"/>
          <w:sz w:val="24"/>
          <w:szCs w:val="24"/>
          <w:lang w:eastAsia="en-GB"/>
        </w:rPr>
        <w:t>i.e.</w:t>
      </w:r>
      <w:r>
        <w:rPr>
          <w:rFonts w:ascii="Verdana" w:hAnsi="Verdana" w:cs="Arial"/>
          <w:color w:val="000000"/>
          <w:sz w:val="24"/>
          <w:szCs w:val="24"/>
          <w:lang w:eastAsia="en-GB"/>
        </w:rPr>
        <w:t xml:space="preserve"> health boards &amp; NEPTS</w:t>
      </w:r>
      <w:r w:rsidRPr="002D129A">
        <w:rPr>
          <w:rFonts w:ascii="Verdana" w:hAnsi="Verdana" w:cs="Arial"/>
          <w:color w:val="000000"/>
          <w:sz w:val="24"/>
          <w:szCs w:val="24"/>
          <w:lang w:eastAsia="en-GB"/>
        </w:rPr>
        <w:t xml:space="preserve"> </w:t>
      </w:r>
    </w:p>
    <w:p w14:paraId="044135EE" w14:textId="77777777" w:rsidR="00773540" w:rsidRPr="002D129A" w:rsidRDefault="00773540" w:rsidP="00773540">
      <w:pPr>
        <w:pStyle w:val="ListParagraph"/>
        <w:numPr>
          <w:ilvl w:val="0"/>
          <w:numId w:val="31"/>
        </w:numPr>
        <w:autoSpaceDE w:val="0"/>
        <w:autoSpaceDN w:val="0"/>
        <w:adjustRightInd w:val="0"/>
        <w:spacing w:after="0" w:line="240" w:lineRule="auto"/>
        <w:jc w:val="both"/>
        <w:rPr>
          <w:rFonts w:ascii="Verdana" w:hAnsi="Verdana" w:cs="Arial"/>
          <w:color w:val="000000"/>
          <w:sz w:val="24"/>
          <w:szCs w:val="24"/>
          <w:lang w:eastAsia="en-GB"/>
        </w:rPr>
      </w:pPr>
      <w:r>
        <w:rPr>
          <w:rFonts w:ascii="Verdana" w:hAnsi="Verdana" w:cs="Arial"/>
          <w:color w:val="000000"/>
          <w:sz w:val="24"/>
          <w:szCs w:val="24"/>
          <w:lang w:eastAsia="en-GB"/>
        </w:rPr>
        <w:lastRenderedPageBreak/>
        <w:t>evaluate</w:t>
      </w:r>
      <w:r w:rsidRPr="002D129A">
        <w:rPr>
          <w:rFonts w:ascii="Verdana" w:hAnsi="Verdana" w:cs="Arial"/>
          <w:color w:val="000000"/>
          <w:sz w:val="24"/>
          <w:szCs w:val="24"/>
          <w:lang w:eastAsia="en-GB"/>
        </w:rPr>
        <w:t xml:space="preserve"> patient outcomes, patient experience and cost impact - to inform learning &amp; continuous improvement, plus, ongoing development of the Framework Agreement. </w:t>
      </w:r>
    </w:p>
    <w:p w14:paraId="54BE92DF" w14:textId="77777777" w:rsidR="00773540" w:rsidRPr="007437A4" w:rsidRDefault="00773540" w:rsidP="00773540">
      <w:pPr>
        <w:pStyle w:val="ListParagraph"/>
        <w:numPr>
          <w:ilvl w:val="0"/>
          <w:numId w:val="30"/>
        </w:numPr>
        <w:autoSpaceDE w:val="0"/>
        <w:autoSpaceDN w:val="0"/>
        <w:adjustRightInd w:val="0"/>
        <w:spacing w:after="0" w:line="240" w:lineRule="auto"/>
        <w:ind w:left="720"/>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monitor</w:t>
      </w:r>
      <w:r w:rsidRPr="007437A4">
        <w:rPr>
          <w:rFonts w:ascii="Verdana" w:hAnsi="Verdana" w:cs="Arial"/>
          <w:color w:val="000000"/>
          <w:sz w:val="24"/>
          <w:szCs w:val="24"/>
          <w:lang w:eastAsia="en-GB"/>
        </w:rPr>
        <w:t xml:space="preserve"> the delivery of th</w:t>
      </w:r>
      <w:r>
        <w:rPr>
          <w:rFonts w:ascii="Verdana" w:hAnsi="Verdana" w:cs="Arial"/>
          <w:color w:val="000000"/>
          <w:sz w:val="24"/>
          <w:szCs w:val="24"/>
          <w:lang w:eastAsia="en-GB"/>
        </w:rPr>
        <w:t>e quality and delivery commissioning frameworks</w:t>
      </w:r>
      <w:r w:rsidRPr="007437A4">
        <w:rPr>
          <w:rFonts w:ascii="Verdana" w:hAnsi="Verdana" w:cs="Arial"/>
          <w:color w:val="000000"/>
          <w:sz w:val="24"/>
          <w:szCs w:val="24"/>
          <w:lang w:eastAsia="en-GB"/>
        </w:rPr>
        <w:t xml:space="preserve"> for </w:t>
      </w:r>
      <w:r>
        <w:rPr>
          <w:rFonts w:ascii="Verdana" w:hAnsi="Verdana" w:cs="Arial"/>
          <w:color w:val="000000"/>
          <w:sz w:val="24"/>
          <w:szCs w:val="24"/>
          <w:lang w:eastAsia="en-GB"/>
        </w:rPr>
        <w:t>NEPTS</w:t>
      </w:r>
    </w:p>
    <w:p w14:paraId="2E1563AF" w14:textId="77777777" w:rsidR="00773540" w:rsidRDefault="00773540" w:rsidP="0073297D">
      <w:pPr>
        <w:pStyle w:val="ListParagraph"/>
        <w:numPr>
          <w:ilvl w:val="0"/>
          <w:numId w:val="30"/>
        </w:numPr>
        <w:autoSpaceDE w:val="0"/>
        <w:autoSpaceDN w:val="0"/>
        <w:adjustRightInd w:val="0"/>
        <w:spacing w:after="0" w:line="240" w:lineRule="auto"/>
        <w:ind w:left="720"/>
        <w:jc w:val="both"/>
        <w:rPr>
          <w:rFonts w:ascii="Verdana" w:hAnsi="Verdana" w:cs="Arial"/>
          <w:color w:val="000000"/>
          <w:sz w:val="24"/>
          <w:szCs w:val="24"/>
          <w:lang w:eastAsia="en-GB"/>
        </w:rPr>
      </w:pPr>
      <w:r w:rsidRPr="00773540">
        <w:rPr>
          <w:rFonts w:ascii="Verdana" w:hAnsi="Verdana" w:cs="Arial"/>
          <w:color w:val="000000"/>
          <w:sz w:val="24"/>
          <w:szCs w:val="24"/>
          <w:lang w:eastAsia="en-GB"/>
        </w:rPr>
        <w:t>To receive regular reports on performance monitoring and management  and the main actions to address performance issues</w:t>
      </w:r>
    </w:p>
    <w:p w14:paraId="059DEEEB" w14:textId="77777777" w:rsidR="00773540" w:rsidRPr="00773540" w:rsidRDefault="00773540" w:rsidP="0073297D">
      <w:pPr>
        <w:pStyle w:val="ListParagraph"/>
        <w:numPr>
          <w:ilvl w:val="0"/>
          <w:numId w:val="30"/>
        </w:numPr>
        <w:autoSpaceDE w:val="0"/>
        <w:autoSpaceDN w:val="0"/>
        <w:adjustRightInd w:val="0"/>
        <w:spacing w:after="0" w:line="240" w:lineRule="auto"/>
        <w:ind w:left="720"/>
        <w:jc w:val="both"/>
        <w:rPr>
          <w:rFonts w:ascii="Verdana" w:hAnsi="Verdana" w:cs="Arial"/>
          <w:color w:val="000000"/>
          <w:sz w:val="24"/>
          <w:szCs w:val="24"/>
          <w:lang w:eastAsia="en-GB"/>
        </w:rPr>
      </w:pPr>
      <w:r w:rsidRPr="00773540">
        <w:rPr>
          <w:rFonts w:ascii="Verdana" w:hAnsi="Verdana" w:cs="Arial"/>
          <w:color w:val="000000"/>
          <w:sz w:val="24"/>
          <w:szCs w:val="24"/>
          <w:lang w:eastAsia="en-GB"/>
        </w:rPr>
        <w:t>To consider consultation outcomes and recommended pathway or services changes / developments before consideration by EASC members</w:t>
      </w:r>
      <w:r w:rsidR="0073297D">
        <w:rPr>
          <w:rFonts w:ascii="Verdana" w:hAnsi="Verdana" w:cs="Arial"/>
          <w:color w:val="000000"/>
          <w:sz w:val="24"/>
          <w:szCs w:val="24"/>
          <w:lang w:eastAsia="en-GB"/>
        </w:rPr>
        <w:t>.</w:t>
      </w:r>
      <w:r w:rsidRPr="00773540">
        <w:rPr>
          <w:rFonts w:ascii="Verdana" w:hAnsi="Verdana" w:cs="Arial"/>
          <w:color w:val="000000"/>
          <w:sz w:val="24"/>
          <w:szCs w:val="24"/>
          <w:lang w:eastAsia="en-GB"/>
        </w:rPr>
        <w:t xml:space="preserve"> </w:t>
      </w:r>
      <w:r w:rsidRPr="00773540">
        <w:rPr>
          <w:rFonts w:ascii="Verdana" w:hAnsi="Verdana" w:cs="Arial"/>
          <w:color w:val="000000"/>
          <w:sz w:val="24"/>
          <w:szCs w:val="24"/>
          <w:lang w:eastAsia="en-GB"/>
        </w:rPr>
        <w:br/>
      </w:r>
    </w:p>
    <w:p w14:paraId="16E365A5" w14:textId="77777777" w:rsidR="00773540" w:rsidRPr="00773540" w:rsidRDefault="00773540" w:rsidP="00773540">
      <w:pPr>
        <w:jc w:val="both"/>
        <w:rPr>
          <w:rFonts w:cs="Verdana"/>
        </w:rPr>
      </w:pPr>
      <w:r w:rsidRPr="003C0B9C">
        <w:rPr>
          <w:rFonts w:cs="Verdana"/>
        </w:rPr>
        <w:t>The</w:t>
      </w:r>
      <w:r>
        <w:rPr>
          <w:rFonts w:cs="Verdana"/>
        </w:rPr>
        <w:t xml:space="preserve"> EASC standing orders have been reviewed and the updated </w:t>
      </w:r>
      <w:r w:rsidRPr="003C0B9C">
        <w:rPr>
          <w:rFonts w:cs="Verdana"/>
        </w:rPr>
        <w:t xml:space="preserve">terms of reference for the </w:t>
      </w:r>
      <w:r>
        <w:rPr>
          <w:rFonts w:cs="Verdana"/>
        </w:rPr>
        <w:t xml:space="preserve">NEPTS DAG have been included. </w:t>
      </w:r>
    </w:p>
    <w:p w14:paraId="2CBF2E3B" w14:textId="77777777" w:rsidR="00773540" w:rsidRPr="00113BBA" w:rsidRDefault="00773540" w:rsidP="009944F4">
      <w:pPr>
        <w:jc w:val="both"/>
        <w:rPr>
          <w:rFonts w:cs="Segoe UI"/>
          <w:bCs/>
        </w:rPr>
      </w:pPr>
    </w:p>
    <w:p w14:paraId="3D5D4541" w14:textId="77777777" w:rsidR="00492DC8" w:rsidRDefault="00DF0B9C" w:rsidP="00915FF0">
      <w:pPr>
        <w:jc w:val="both"/>
        <w:rPr>
          <w:rFonts w:cs="Arial"/>
          <w:b/>
        </w:rPr>
      </w:pPr>
      <w:r>
        <w:rPr>
          <w:rFonts w:cs="Arial"/>
          <w:b/>
        </w:rPr>
        <w:t>2.4</w:t>
      </w:r>
      <w:r w:rsidR="00C1343B" w:rsidRPr="00245290">
        <w:rPr>
          <w:rFonts w:cs="Arial"/>
          <w:b/>
        </w:rPr>
        <w:t xml:space="preserve"> </w:t>
      </w:r>
      <w:r w:rsidR="00492DC8">
        <w:rPr>
          <w:rFonts w:cs="Arial"/>
          <w:b/>
        </w:rPr>
        <w:t>Reviewing the Effectiveness of EASC</w:t>
      </w:r>
    </w:p>
    <w:p w14:paraId="3E36B4D1" w14:textId="77777777" w:rsidR="0082471F" w:rsidRDefault="003E65B5" w:rsidP="00915FF0">
      <w:pPr>
        <w:jc w:val="both"/>
        <w:rPr>
          <w:rFonts w:cs="Arial"/>
        </w:rPr>
      </w:pPr>
      <w:r w:rsidRPr="00F23290">
        <w:rPr>
          <w:rFonts w:cs="Arial"/>
        </w:rPr>
        <w:t xml:space="preserve">The </w:t>
      </w:r>
      <w:r w:rsidR="00773540">
        <w:rPr>
          <w:rFonts w:cs="Arial"/>
        </w:rPr>
        <w:t>Audit and Risk</w:t>
      </w:r>
      <w:r w:rsidRPr="00F23290">
        <w:rPr>
          <w:rFonts w:cs="Arial"/>
        </w:rPr>
        <w:t xml:space="preserve"> Committee of </w:t>
      </w:r>
      <w:r w:rsidR="008C4E48">
        <w:rPr>
          <w:rFonts w:cs="Arial"/>
        </w:rPr>
        <w:t xml:space="preserve">Cwm Taf </w:t>
      </w:r>
      <w:r w:rsidR="00333645">
        <w:rPr>
          <w:rFonts w:cs="Arial"/>
        </w:rPr>
        <w:t xml:space="preserve">Morgannwg </w:t>
      </w:r>
      <w:r w:rsidR="008C4E48">
        <w:rPr>
          <w:rFonts w:cs="Arial"/>
        </w:rPr>
        <w:t xml:space="preserve">University Health Board </w:t>
      </w:r>
      <w:r w:rsidRPr="00F23290">
        <w:rPr>
          <w:rFonts w:cs="Arial"/>
        </w:rPr>
        <w:t xml:space="preserve">advises and assures the Joint Committee on the effectiveness of its risk management arrangements, by reviewing its risk register and approach to risk management at each of its meetings. </w:t>
      </w:r>
      <w:r w:rsidR="00BD3C55">
        <w:rPr>
          <w:rFonts w:cs="Arial"/>
        </w:rPr>
        <w:t xml:space="preserve">This was formerly undertaken by the Quality Safety and Risk Committee) </w:t>
      </w:r>
      <w:r w:rsidR="00BD3C55" w:rsidRPr="00F23290">
        <w:rPr>
          <w:rFonts w:cs="Arial"/>
        </w:rPr>
        <w:t>(host body)</w:t>
      </w:r>
      <w:r w:rsidR="00BD3C55">
        <w:rPr>
          <w:rFonts w:cs="Arial"/>
        </w:rPr>
        <w:t>.</w:t>
      </w:r>
      <w:r w:rsidR="00BD3C55" w:rsidRPr="00F23290">
        <w:rPr>
          <w:rFonts w:cs="Arial"/>
        </w:rPr>
        <w:t xml:space="preserve"> </w:t>
      </w:r>
      <w:r w:rsidRPr="00F23290">
        <w:rPr>
          <w:rFonts w:cs="Arial"/>
        </w:rPr>
        <w:t xml:space="preserve"> It</w:t>
      </w:r>
      <w:r w:rsidR="00461F8A" w:rsidRPr="00F23290">
        <w:rPr>
          <w:rFonts w:cs="Arial"/>
        </w:rPr>
        <w:t xml:space="preserve"> is</w:t>
      </w:r>
      <w:r w:rsidRPr="00F23290">
        <w:rPr>
          <w:rFonts w:cs="Arial"/>
        </w:rPr>
        <w:t xml:space="preserve"> </w:t>
      </w:r>
      <w:r w:rsidR="00461F8A" w:rsidRPr="00F23290">
        <w:rPr>
          <w:rFonts w:cs="Arial"/>
        </w:rPr>
        <w:t xml:space="preserve">also </w:t>
      </w:r>
      <w:r w:rsidRPr="00F23290">
        <w:rPr>
          <w:rFonts w:cs="Arial"/>
        </w:rPr>
        <w:t>important to note that the risk register is a</w:t>
      </w:r>
      <w:r w:rsidR="00773540">
        <w:rPr>
          <w:rFonts w:cs="Arial"/>
        </w:rPr>
        <w:t xml:space="preserve"> </w:t>
      </w:r>
      <w:r w:rsidRPr="00F23290">
        <w:rPr>
          <w:rFonts w:cs="Arial"/>
        </w:rPr>
        <w:t xml:space="preserve">routine feature of the business of the Joint Committee.  </w:t>
      </w:r>
    </w:p>
    <w:p w14:paraId="53C38679" w14:textId="77777777" w:rsidR="0047732D" w:rsidRDefault="0047732D" w:rsidP="00915FF0">
      <w:pPr>
        <w:jc w:val="both"/>
        <w:rPr>
          <w:rFonts w:cs="Arial"/>
        </w:rPr>
      </w:pPr>
    </w:p>
    <w:p w14:paraId="0F0AB3EA" w14:textId="77777777" w:rsidR="0047732D" w:rsidRDefault="0047732D" w:rsidP="00915FF0">
      <w:pPr>
        <w:jc w:val="both"/>
        <w:rPr>
          <w:rFonts w:cs="Arial"/>
        </w:rPr>
      </w:pPr>
      <w:r>
        <w:rPr>
          <w:rFonts w:cs="Arial"/>
        </w:rPr>
        <w:t>The Committee</w:t>
      </w:r>
      <w:r w:rsidR="005B162C">
        <w:rPr>
          <w:rFonts w:cs="Arial"/>
        </w:rPr>
        <w:t xml:space="preserve"> had</w:t>
      </w:r>
      <w:r>
        <w:rPr>
          <w:rFonts w:cs="Arial"/>
        </w:rPr>
        <w:t xml:space="preserve"> agreed to review the format of the risk register initially at a development session. A set of </w:t>
      </w:r>
      <w:r w:rsidRPr="00E35663">
        <w:rPr>
          <w:rFonts w:cs="Tahoma"/>
        </w:rPr>
        <w:t xml:space="preserve">context perspectives </w:t>
      </w:r>
      <w:r>
        <w:rPr>
          <w:rFonts w:cs="Tahoma"/>
        </w:rPr>
        <w:t xml:space="preserve">for </w:t>
      </w:r>
      <w:r w:rsidRPr="00E35663">
        <w:rPr>
          <w:rFonts w:cs="Tahoma"/>
        </w:rPr>
        <w:t>each risk</w:t>
      </w:r>
      <w:r>
        <w:rPr>
          <w:rFonts w:cs="Tahoma"/>
        </w:rPr>
        <w:t xml:space="preserve"> was discussed and agreed at the meeting in January 2020. </w:t>
      </w:r>
      <w:r w:rsidR="00A032FF">
        <w:rPr>
          <w:rFonts w:cs="Tahoma"/>
        </w:rPr>
        <w:t>T</w:t>
      </w:r>
      <w:r>
        <w:rPr>
          <w:rFonts w:cs="Tahoma"/>
        </w:rPr>
        <w:t xml:space="preserve">he </w:t>
      </w:r>
      <w:r w:rsidR="00A032FF">
        <w:rPr>
          <w:rFonts w:cs="Tahoma"/>
        </w:rPr>
        <w:t xml:space="preserve">new </w:t>
      </w:r>
      <w:r w:rsidR="005B162C">
        <w:rPr>
          <w:rFonts w:cs="Tahoma"/>
        </w:rPr>
        <w:t xml:space="preserve">approach to </w:t>
      </w:r>
      <w:r>
        <w:rPr>
          <w:rFonts w:cs="Tahoma"/>
        </w:rPr>
        <w:t xml:space="preserve">risk </w:t>
      </w:r>
      <w:r w:rsidR="005B162C">
        <w:rPr>
          <w:rFonts w:cs="Tahoma"/>
        </w:rPr>
        <w:t xml:space="preserve">management </w:t>
      </w:r>
      <w:r w:rsidR="00A032FF">
        <w:rPr>
          <w:rFonts w:cs="Tahoma"/>
        </w:rPr>
        <w:t xml:space="preserve">was received </w:t>
      </w:r>
      <w:r w:rsidR="005B162C">
        <w:rPr>
          <w:rFonts w:cs="Tahoma"/>
        </w:rPr>
        <w:t>from the host body and a new risk register developed. This was</w:t>
      </w:r>
      <w:r w:rsidR="00A032FF">
        <w:rPr>
          <w:rFonts w:cs="Tahoma"/>
        </w:rPr>
        <w:t xml:space="preserve"> approved by the EASC in September 2020 and an update</w:t>
      </w:r>
      <w:r w:rsidR="005B162C">
        <w:rPr>
          <w:rFonts w:cs="Tahoma"/>
        </w:rPr>
        <w:t>d</w:t>
      </w:r>
      <w:r w:rsidR="00A032FF">
        <w:rPr>
          <w:rFonts w:cs="Tahoma"/>
        </w:rPr>
        <w:t xml:space="preserve"> version</w:t>
      </w:r>
      <w:r w:rsidR="005B162C">
        <w:rPr>
          <w:rFonts w:cs="Tahoma"/>
        </w:rPr>
        <w:t xml:space="preserve"> has been received at every meeting</w:t>
      </w:r>
      <w:r>
        <w:rPr>
          <w:rFonts w:cs="Tahoma"/>
        </w:rPr>
        <w:t xml:space="preserve">. </w:t>
      </w:r>
    </w:p>
    <w:p w14:paraId="28A4D753" w14:textId="77777777" w:rsidR="00BC78D8" w:rsidRPr="009D1DF2" w:rsidRDefault="00BC78D8" w:rsidP="00485921">
      <w:pPr>
        <w:tabs>
          <w:tab w:val="left" w:pos="1080"/>
          <w:tab w:val="left" w:pos="7200"/>
        </w:tabs>
        <w:ind w:right="6"/>
        <w:jc w:val="both"/>
        <w:rPr>
          <w:rFonts w:cs="Arial"/>
          <w:color w:val="000000" w:themeColor="text1"/>
        </w:rPr>
      </w:pPr>
    </w:p>
    <w:p w14:paraId="56E55149" w14:textId="77777777" w:rsidR="009D1DF2" w:rsidRPr="009D1DF2" w:rsidRDefault="009D1DF2" w:rsidP="00485921">
      <w:pPr>
        <w:tabs>
          <w:tab w:val="left" w:pos="1080"/>
          <w:tab w:val="left" w:pos="7200"/>
        </w:tabs>
        <w:ind w:right="6"/>
        <w:jc w:val="both"/>
        <w:rPr>
          <w:rFonts w:cs="Arial"/>
          <w:color w:val="000000" w:themeColor="text1"/>
        </w:rPr>
      </w:pPr>
      <w:r w:rsidRPr="009D1DF2">
        <w:rPr>
          <w:rFonts w:cs="Arial"/>
          <w:color w:val="000000" w:themeColor="text1"/>
        </w:rPr>
        <w:t>The Quality and Safety Committee of the Cwm Taf Morgannwg University Health Board as host organisation advises and assures the Joint Committee on the provision of workplace health and safety for the EASC Team.</w:t>
      </w:r>
    </w:p>
    <w:p w14:paraId="366C37F5" w14:textId="77777777" w:rsidR="008F5214" w:rsidRDefault="008F5214" w:rsidP="00485921">
      <w:pPr>
        <w:tabs>
          <w:tab w:val="left" w:pos="1080"/>
          <w:tab w:val="left" w:pos="7200"/>
        </w:tabs>
        <w:ind w:right="6"/>
        <w:jc w:val="both"/>
        <w:rPr>
          <w:rFonts w:cs="Arial"/>
          <w:color w:val="FF0000"/>
        </w:rPr>
      </w:pPr>
    </w:p>
    <w:p w14:paraId="70AB950E" w14:textId="77777777" w:rsidR="00F50548" w:rsidRPr="00F50548" w:rsidRDefault="00F50548" w:rsidP="00F50548">
      <w:pPr>
        <w:pStyle w:val="Heading2"/>
        <w:spacing w:before="0" w:after="0"/>
        <w:rPr>
          <w:rFonts w:ascii="Verdana" w:hAnsi="Verdana"/>
          <w:i w:val="0"/>
          <w:color w:val="000000" w:themeColor="text1"/>
          <w:sz w:val="24"/>
        </w:rPr>
      </w:pPr>
      <w:r w:rsidRPr="00F50548">
        <w:rPr>
          <w:rFonts w:ascii="Verdana" w:hAnsi="Verdana" w:cs="Arial"/>
          <w:i w:val="0"/>
          <w:color w:val="000000" w:themeColor="text1"/>
          <w:sz w:val="24"/>
        </w:rPr>
        <w:t>2.5</w:t>
      </w:r>
      <w:bookmarkStart w:id="1" w:name="_Toc3981544"/>
      <w:r w:rsidRPr="00F50548">
        <w:rPr>
          <w:rFonts w:ascii="Verdana" w:hAnsi="Verdana"/>
          <w:i w:val="0"/>
          <w:color w:val="000000" w:themeColor="text1"/>
          <w:sz w:val="24"/>
        </w:rPr>
        <w:tab/>
        <w:t>Standards of Behaviour</w:t>
      </w:r>
      <w:bookmarkEnd w:id="1"/>
    </w:p>
    <w:p w14:paraId="01823F3D" w14:textId="77777777" w:rsidR="00F50548" w:rsidRDefault="00F50548" w:rsidP="00F50548">
      <w:pPr>
        <w:autoSpaceDE w:val="0"/>
        <w:autoSpaceDN w:val="0"/>
        <w:adjustRightInd w:val="0"/>
        <w:jc w:val="both"/>
        <w:rPr>
          <w:rFonts w:cs="Verdana"/>
          <w:color w:val="000000"/>
        </w:rPr>
      </w:pPr>
      <w:r w:rsidRPr="00F50548">
        <w:rPr>
          <w:rFonts w:cs="Verdana"/>
          <w:color w:val="000000"/>
        </w:rPr>
        <w:t xml:space="preserve">The Welsh Government's </w:t>
      </w:r>
      <w:r w:rsidRPr="00F50548">
        <w:rPr>
          <w:rFonts w:cs="Verdana"/>
          <w:iCs/>
          <w:color w:val="000000"/>
        </w:rPr>
        <w:t xml:space="preserve">Citizen-Centred Governance Principles </w:t>
      </w:r>
      <w:r w:rsidRPr="00F50548">
        <w:rPr>
          <w:rFonts w:cs="Verdana"/>
          <w:color w:val="000000"/>
        </w:rPr>
        <w:t xml:space="preserve">apply to all public bodies in Wales. These principles integrate all aspects of governance and embody the values and standards of behaviour expected at all levels of public services in Wales. </w:t>
      </w:r>
    </w:p>
    <w:p w14:paraId="077D1FA3" w14:textId="77777777" w:rsidR="00F50548" w:rsidRPr="004D1C00" w:rsidRDefault="00F50548" w:rsidP="0047732D">
      <w:pPr>
        <w:autoSpaceDE w:val="0"/>
        <w:autoSpaceDN w:val="0"/>
        <w:adjustRightInd w:val="0"/>
        <w:ind w:left="567" w:right="-46"/>
        <w:jc w:val="both"/>
        <w:rPr>
          <w:rFonts w:cs="Verdana"/>
          <w:color w:val="000000"/>
        </w:rPr>
      </w:pPr>
      <w:r w:rsidRPr="004D1C00">
        <w:rPr>
          <w:rFonts w:cs="Verdana"/>
          <w:b/>
          <w:bCs/>
          <w:i/>
          <w:iCs/>
          <w:color w:val="000000"/>
        </w:rPr>
        <w:t xml:space="preserve">“Public service values and associated behaviours are and must be at the heart of the NHS in Wales” </w:t>
      </w:r>
    </w:p>
    <w:p w14:paraId="663351DB" w14:textId="77777777" w:rsidR="00F50548" w:rsidRPr="004D1C00" w:rsidRDefault="00F50548" w:rsidP="00F50548">
      <w:pPr>
        <w:autoSpaceDE w:val="0"/>
        <w:autoSpaceDN w:val="0"/>
        <w:adjustRightInd w:val="0"/>
        <w:jc w:val="both"/>
        <w:rPr>
          <w:rFonts w:cs="Verdana"/>
          <w:color w:val="000000"/>
        </w:rPr>
      </w:pPr>
    </w:p>
    <w:p w14:paraId="59D82DC0" w14:textId="77777777" w:rsidR="00F50548" w:rsidRPr="004D1C00" w:rsidRDefault="00F50548" w:rsidP="00F50548">
      <w:pPr>
        <w:autoSpaceDE w:val="0"/>
        <w:autoSpaceDN w:val="0"/>
        <w:adjustRightInd w:val="0"/>
        <w:jc w:val="both"/>
        <w:rPr>
          <w:rFonts w:cs="Verdana"/>
          <w:color w:val="000000"/>
        </w:rPr>
      </w:pPr>
      <w:r w:rsidRPr="004D1C00">
        <w:rPr>
          <w:rFonts w:cs="Verdana"/>
          <w:color w:val="000000"/>
        </w:rPr>
        <w:t xml:space="preserve">The Joint Committee is strongly committed to </w:t>
      </w:r>
      <w:r>
        <w:rPr>
          <w:rFonts w:cs="Verdana"/>
          <w:color w:val="000000"/>
        </w:rPr>
        <w:t>EASC</w:t>
      </w:r>
      <w:r w:rsidRPr="004D1C00">
        <w:rPr>
          <w:rFonts w:cs="Verdana"/>
          <w:color w:val="000000"/>
        </w:rPr>
        <w:t xml:space="preserve"> being value-driven, rooted in the Nolan principles and high standards of public life and behaviour, including openness, customer service standards, diversity and engaged leadership. </w:t>
      </w:r>
    </w:p>
    <w:p w14:paraId="6100E5CC" w14:textId="77777777" w:rsidR="00F50548" w:rsidRPr="004D1C00" w:rsidRDefault="00F50548" w:rsidP="00F50548">
      <w:pPr>
        <w:autoSpaceDE w:val="0"/>
        <w:autoSpaceDN w:val="0"/>
        <w:adjustRightInd w:val="0"/>
        <w:jc w:val="both"/>
        <w:rPr>
          <w:rFonts w:cs="Verdana"/>
          <w:color w:val="000000"/>
        </w:rPr>
      </w:pPr>
      <w:r w:rsidRPr="004D1C00">
        <w:rPr>
          <w:rFonts w:cs="Verdana"/>
          <w:color w:val="000000"/>
        </w:rPr>
        <w:lastRenderedPageBreak/>
        <w:t xml:space="preserve">The Joint Committee expects all Members and employees to practice high standards of corporate and personal conduct, based on the recognition that the needs of service users must come first. </w:t>
      </w:r>
    </w:p>
    <w:p w14:paraId="7A7CAF61" w14:textId="77777777" w:rsidR="00F50548" w:rsidRPr="004D1C00" w:rsidRDefault="00F50548" w:rsidP="00F50548">
      <w:pPr>
        <w:jc w:val="both"/>
        <w:rPr>
          <w:rFonts w:cs="Verdana"/>
          <w:color w:val="000000"/>
        </w:rPr>
      </w:pPr>
    </w:p>
    <w:p w14:paraId="1C610823" w14:textId="77777777" w:rsidR="00F50548" w:rsidRPr="004D1C00" w:rsidRDefault="00F50548" w:rsidP="00F50548">
      <w:pPr>
        <w:jc w:val="both"/>
        <w:rPr>
          <w:rFonts w:cs="Verdana"/>
          <w:color w:val="000000"/>
        </w:rPr>
      </w:pPr>
      <w:r w:rsidRPr="004D1C00">
        <w:rPr>
          <w:rFonts w:cs="Verdana"/>
          <w:color w:val="000000"/>
        </w:rPr>
        <w:t xml:space="preserve">The “Seven Principles of Public Life”, or the “Nolan Principles” form the basis of the Standards of Behaviour requirements for </w:t>
      </w:r>
      <w:r>
        <w:rPr>
          <w:rFonts w:cs="Verdana"/>
          <w:color w:val="000000"/>
        </w:rPr>
        <w:t>the EASC team</w:t>
      </w:r>
      <w:r w:rsidRPr="004D1C00">
        <w:rPr>
          <w:rFonts w:cs="Verdana"/>
          <w:color w:val="000000"/>
        </w:rPr>
        <w:t xml:space="preserve">. </w:t>
      </w:r>
    </w:p>
    <w:p w14:paraId="5181EFC5" w14:textId="77777777" w:rsidR="00F50548" w:rsidRPr="004D1C00" w:rsidRDefault="00F50548" w:rsidP="00F50548">
      <w:pPr>
        <w:jc w:val="both"/>
        <w:rPr>
          <w:rFonts w:cs="Verdana"/>
          <w:color w:val="000000"/>
        </w:rPr>
      </w:pPr>
    </w:p>
    <w:p w14:paraId="00D8363B" w14:textId="77777777" w:rsidR="00F50548" w:rsidRDefault="00F50548" w:rsidP="00F50548">
      <w:pPr>
        <w:pStyle w:val="Default"/>
        <w:jc w:val="both"/>
        <w:rPr>
          <w:rFonts w:ascii="Verdana" w:hAnsi="Verdana"/>
        </w:rPr>
      </w:pPr>
      <w:r w:rsidRPr="004D1C00">
        <w:rPr>
          <w:rFonts w:ascii="Verdana" w:hAnsi="Verdana"/>
        </w:rPr>
        <w:t xml:space="preserve">The </w:t>
      </w:r>
      <w:r>
        <w:rPr>
          <w:rFonts w:ascii="Verdana" w:hAnsi="Verdana"/>
        </w:rPr>
        <w:t>Cwm Taf Morgannwg</w:t>
      </w:r>
      <w:r w:rsidRPr="004D1C00">
        <w:rPr>
          <w:rFonts w:ascii="Verdana" w:hAnsi="Verdana"/>
        </w:rPr>
        <w:t xml:space="preserve"> Standards of Behaviour Policy, </w:t>
      </w:r>
      <w:r w:rsidRPr="004D1C00">
        <w:rPr>
          <w:rFonts w:ascii="Verdana" w:hAnsi="Verdana" w:cs="Verdana"/>
        </w:rPr>
        <w:t>incorporating Declarations of Interest, Gifts, Hospitality and Sponsorship,</w:t>
      </w:r>
      <w:r w:rsidRPr="004D1C00">
        <w:rPr>
          <w:rFonts w:ascii="Verdana" w:hAnsi="Verdana"/>
        </w:rPr>
        <w:t xml:space="preserve"> aims to ensure that arrangements are in place to support employees to act in a manner that upholds the Standards of Behaviour Framework as well as setting out specific arrangements for the appropriate declarations of interests and acceptance / refusal and record of offers of Gifts, Hospitality or Sponsorship. The Policy also aims to capture public acceptability of behaviours of those working in the public sector so that </w:t>
      </w:r>
      <w:r>
        <w:rPr>
          <w:rFonts w:ascii="Verdana" w:hAnsi="Verdana"/>
        </w:rPr>
        <w:t>EASC</w:t>
      </w:r>
      <w:r w:rsidRPr="004D1C00">
        <w:rPr>
          <w:rFonts w:ascii="Verdana" w:hAnsi="Verdana"/>
        </w:rPr>
        <w:t xml:space="preserve"> can be seen to have exemplary practice in this regard. </w:t>
      </w:r>
    </w:p>
    <w:p w14:paraId="01A52ADD" w14:textId="77777777" w:rsidR="00F50548" w:rsidRDefault="00F50548" w:rsidP="00F50548">
      <w:pPr>
        <w:pStyle w:val="Default"/>
        <w:jc w:val="both"/>
        <w:rPr>
          <w:rFonts w:ascii="Verdana" w:hAnsi="Verdana"/>
        </w:rPr>
      </w:pPr>
    </w:p>
    <w:p w14:paraId="386A00F5" w14:textId="77777777" w:rsidR="00333645" w:rsidRDefault="00E26D39" w:rsidP="00485921">
      <w:pPr>
        <w:tabs>
          <w:tab w:val="left" w:pos="1080"/>
          <w:tab w:val="left" w:pos="7200"/>
        </w:tabs>
        <w:ind w:right="6"/>
        <w:jc w:val="both"/>
        <w:rPr>
          <w:rFonts w:cs="Arial"/>
          <w:color w:val="FF0000"/>
        </w:rPr>
      </w:pPr>
      <w:r w:rsidRPr="00306914">
        <w:rPr>
          <w:rFonts w:cs="Arial"/>
        </w:rPr>
        <w:t xml:space="preserve">All Members and Senior Managers and their close family members have declared any </w:t>
      </w:r>
      <w:r>
        <w:rPr>
          <w:rFonts w:cs="Arial"/>
        </w:rPr>
        <w:t xml:space="preserve">pecuniary </w:t>
      </w:r>
      <w:r w:rsidRPr="00306914">
        <w:rPr>
          <w:rFonts w:cs="Arial"/>
        </w:rPr>
        <w:t>interests and positions of authority which may r</w:t>
      </w:r>
      <w:r>
        <w:rPr>
          <w:rFonts w:cs="Arial"/>
        </w:rPr>
        <w:t xml:space="preserve">esult in a conflict with their </w:t>
      </w:r>
      <w:r w:rsidRPr="00306914">
        <w:rPr>
          <w:rFonts w:cs="Arial"/>
        </w:rPr>
        <w:t xml:space="preserve">responsibilities.  No material interests have been declared during 2019-20, a full register of interests for 2019-20 is available upon request from the </w:t>
      </w:r>
      <w:r>
        <w:rPr>
          <w:rFonts w:cs="Arial"/>
        </w:rPr>
        <w:t xml:space="preserve">Committee Secretary. </w:t>
      </w:r>
      <w:r w:rsidR="00F50548" w:rsidRPr="004D1C00">
        <w:t>A register of interests is maintained</w:t>
      </w:r>
      <w:r w:rsidR="00F50548">
        <w:t xml:space="preserve"> and is available on request in line with the host body arrangements.</w:t>
      </w:r>
    </w:p>
    <w:p w14:paraId="55B37D78" w14:textId="77777777" w:rsidR="00E26D39" w:rsidRDefault="00E26D39" w:rsidP="00485921">
      <w:pPr>
        <w:tabs>
          <w:tab w:val="left" w:pos="1080"/>
          <w:tab w:val="left" w:pos="7200"/>
        </w:tabs>
        <w:ind w:right="6"/>
        <w:jc w:val="both"/>
        <w:rPr>
          <w:rFonts w:cs="Arial"/>
          <w:color w:val="FF0000"/>
        </w:rPr>
      </w:pPr>
    </w:p>
    <w:p w14:paraId="61E15A9B" w14:textId="77777777" w:rsidR="003E65B5" w:rsidRPr="009672E5" w:rsidRDefault="003E65B5" w:rsidP="00485921">
      <w:pPr>
        <w:autoSpaceDE w:val="0"/>
        <w:autoSpaceDN w:val="0"/>
        <w:adjustRightInd w:val="0"/>
        <w:rPr>
          <w:rFonts w:cs="Arial"/>
        </w:rPr>
      </w:pPr>
      <w:r w:rsidRPr="009672E5">
        <w:rPr>
          <w:rFonts w:cs="Arial"/>
          <w:b/>
        </w:rPr>
        <w:t>3.</w:t>
      </w:r>
      <w:r w:rsidRPr="009672E5">
        <w:rPr>
          <w:rFonts w:cs="Arial"/>
          <w:b/>
        </w:rPr>
        <w:tab/>
      </w:r>
      <w:r w:rsidRPr="009672E5">
        <w:rPr>
          <w:rFonts w:cs="Arial"/>
          <w:b/>
          <w:caps/>
        </w:rPr>
        <w:t>The purpose of the system of internal control</w:t>
      </w:r>
      <w:r w:rsidRPr="009672E5">
        <w:rPr>
          <w:rFonts w:cs="Arial"/>
        </w:rPr>
        <w:t xml:space="preserve"> </w:t>
      </w:r>
    </w:p>
    <w:p w14:paraId="1D5DC95F" w14:textId="77777777" w:rsidR="003E65B5" w:rsidRPr="009672E5" w:rsidRDefault="003E65B5" w:rsidP="00485921">
      <w:pPr>
        <w:autoSpaceDE w:val="0"/>
        <w:autoSpaceDN w:val="0"/>
        <w:adjustRightInd w:val="0"/>
        <w:rPr>
          <w:rFonts w:cs="Arial"/>
        </w:rPr>
      </w:pPr>
    </w:p>
    <w:p w14:paraId="32030BEB" w14:textId="77777777" w:rsidR="003E65B5" w:rsidRDefault="003E65B5" w:rsidP="00485921">
      <w:pPr>
        <w:autoSpaceDE w:val="0"/>
        <w:autoSpaceDN w:val="0"/>
        <w:adjustRightInd w:val="0"/>
        <w:jc w:val="both"/>
        <w:rPr>
          <w:rFonts w:cs="Arial"/>
        </w:rPr>
      </w:pPr>
      <w:r w:rsidRPr="009672E5">
        <w:rPr>
          <w:rFonts w:cs="Arial"/>
        </w:rPr>
        <w:t>The system of internal control is designed to manage risk to a reasonable level rather than to eliminate all risks; it can therefore only provide reasonable and not absolute assurances of effectiveness.</w:t>
      </w:r>
    </w:p>
    <w:p w14:paraId="39ECF802" w14:textId="77777777" w:rsidR="00AD555C" w:rsidRPr="009672E5" w:rsidRDefault="00AD555C" w:rsidP="00485921">
      <w:pPr>
        <w:autoSpaceDE w:val="0"/>
        <w:autoSpaceDN w:val="0"/>
        <w:adjustRightInd w:val="0"/>
        <w:jc w:val="both"/>
        <w:rPr>
          <w:rFonts w:cs="Arial"/>
        </w:rPr>
      </w:pPr>
    </w:p>
    <w:p w14:paraId="52F3430F" w14:textId="77777777" w:rsidR="003E65B5" w:rsidRDefault="003E65B5" w:rsidP="00485921">
      <w:pPr>
        <w:autoSpaceDE w:val="0"/>
        <w:autoSpaceDN w:val="0"/>
        <w:adjustRightInd w:val="0"/>
        <w:jc w:val="both"/>
        <w:rPr>
          <w:rFonts w:cs="Arial"/>
        </w:rPr>
      </w:pPr>
      <w:r w:rsidRPr="007F16AA">
        <w:rPr>
          <w:rFonts w:cs="Arial"/>
        </w:rPr>
        <w:t>The system of internal control is based on an ongoing process designed to identify and prioritise the risks to the achievement of the policies, aims and objectives, to evaluate the likelihood of those risks being realised and the impact should they be realised, and to manage them efficiently, effectively and economically.  The system of internal control has been in place for the y</w:t>
      </w:r>
      <w:r w:rsidR="00F50548">
        <w:rPr>
          <w:rFonts w:cs="Arial"/>
        </w:rPr>
        <w:t>ear ended 31 March 202</w:t>
      </w:r>
      <w:r w:rsidR="000A018B">
        <w:rPr>
          <w:rFonts w:cs="Arial"/>
        </w:rPr>
        <w:t xml:space="preserve">1 </w:t>
      </w:r>
      <w:r w:rsidRPr="007F16AA">
        <w:rPr>
          <w:rFonts w:cs="Arial"/>
        </w:rPr>
        <w:t>and up to the date of approval of the annual report and accounts.</w:t>
      </w:r>
    </w:p>
    <w:p w14:paraId="59608A96" w14:textId="77777777" w:rsidR="008854EA" w:rsidRDefault="008854EA" w:rsidP="00485921">
      <w:pPr>
        <w:autoSpaceDE w:val="0"/>
        <w:autoSpaceDN w:val="0"/>
        <w:adjustRightInd w:val="0"/>
        <w:jc w:val="both"/>
        <w:rPr>
          <w:rFonts w:cs="Arial"/>
        </w:rPr>
      </w:pPr>
    </w:p>
    <w:p w14:paraId="67B18B29" w14:textId="77777777" w:rsidR="008854EA" w:rsidRPr="0047732D" w:rsidRDefault="005A6C71" w:rsidP="008854EA">
      <w:pPr>
        <w:autoSpaceDE w:val="0"/>
        <w:autoSpaceDN w:val="0"/>
        <w:adjustRightInd w:val="0"/>
        <w:rPr>
          <w:rFonts w:cs="Verdana"/>
          <w:b/>
          <w:bCs/>
          <w:color w:val="000000"/>
          <w:szCs w:val="23"/>
        </w:rPr>
      </w:pPr>
      <w:r>
        <w:rPr>
          <w:rFonts w:cs="Verdana"/>
          <w:b/>
          <w:bCs/>
          <w:color w:val="000000"/>
          <w:szCs w:val="23"/>
        </w:rPr>
        <w:t>3.1</w:t>
      </w:r>
      <w:r>
        <w:rPr>
          <w:rFonts w:cs="Verdana"/>
          <w:b/>
          <w:bCs/>
          <w:color w:val="000000"/>
          <w:szCs w:val="23"/>
        </w:rPr>
        <w:tab/>
      </w:r>
      <w:r w:rsidR="008854EA" w:rsidRPr="0047732D">
        <w:rPr>
          <w:rFonts w:cs="Verdana"/>
          <w:b/>
          <w:bCs/>
          <w:color w:val="000000"/>
          <w:szCs w:val="23"/>
        </w:rPr>
        <w:t xml:space="preserve">External Audit </w:t>
      </w:r>
    </w:p>
    <w:p w14:paraId="65AC517F" w14:textId="77777777" w:rsidR="005D5217" w:rsidRDefault="000A018B" w:rsidP="008854EA">
      <w:pPr>
        <w:autoSpaceDE w:val="0"/>
        <w:autoSpaceDN w:val="0"/>
        <w:adjustRightInd w:val="0"/>
        <w:jc w:val="both"/>
        <w:rPr>
          <w:rFonts w:cs="Verdana"/>
          <w:color w:val="000000"/>
        </w:rPr>
      </w:pPr>
      <w:r>
        <w:rPr>
          <w:rFonts w:cs="Verdana"/>
          <w:color w:val="000000"/>
        </w:rPr>
        <w:t>During 2020</w:t>
      </w:r>
      <w:r w:rsidR="008854EA" w:rsidRPr="0047732D">
        <w:rPr>
          <w:rFonts w:cs="Verdana"/>
          <w:color w:val="000000"/>
        </w:rPr>
        <w:t>-20</w:t>
      </w:r>
      <w:r w:rsidR="0047732D" w:rsidRPr="0047732D">
        <w:rPr>
          <w:rFonts w:cs="Verdana"/>
          <w:color w:val="000000"/>
        </w:rPr>
        <w:t>2</w:t>
      </w:r>
      <w:r>
        <w:rPr>
          <w:rFonts w:cs="Verdana"/>
          <w:color w:val="000000"/>
        </w:rPr>
        <w:t>1</w:t>
      </w:r>
      <w:r w:rsidR="0047732D" w:rsidRPr="0047732D">
        <w:rPr>
          <w:rFonts w:cs="Verdana"/>
          <w:color w:val="000000"/>
        </w:rPr>
        <w:t xml:space="preserve"> there were no specific reports from external auditors.</w:t>
      </w:r>
      <w:r w:rsidR="005D5217">
        <w:rPr>
          <w:rFonts w:cs="Verdana"/>
          <w:color w:val="000000"/>
        </w:rPr>
        <w:t xml:space="preserve"> </w:t>
      </w:r>
    </w:p>
    <w:p w14:paraId="2CAFF9B5" w14:textId="77777777" w:rsidR="005D5217" w:rsidRDefault="005D5217" w:rsidP="008854EA">
      <w:pPr>
        <w:autoSpaceDE w:val="0"/>
        <w:autoSpaceDN w:val="0"/>
        <w:adjustRightInd w:val="0"/>
        <w:jc w:val="both"/>
        <w:rPr>
          <w:rFonts w:cs="Verdana"/>
          <w:color w:val="000000"/>
        </w:rPr>
      </w:pPr>
    </w:p>
    <w:p w14:paraId="2FB2ADFD" w14:textId="77777777" w:rsidR="005D5217" w:rsidRDefault="008854EA" w:rsidP="008854EA">
      <w:pPr>
        <w:autoSpaceDE w:val="0"/>
        <w:autoSpaceDN w:val="0"/>
        <w:adjustRightInd w:val="0"/>
        <w:jc w:val="both"/>
        <w:rPr>
          <w:rFonts w:cs="Verdana"/>
          <w:color w:val="000000"/>
        </w:rPr>
      </w:pPr>
      <w:r w:rsidRPr="0047732D">
        <w:rPr>
          <w:rFonts w:cs="Verdana"/>
          <w:color w:val="000000"/>
        </w:rPr>
        <w:t xml:space="preserve">As a hosted organisation under </w:t>
      </w:r>
      <w:r w:rsidR="00B947AC" w:rsidRPr="0047732D">
        <w:rPr>
          <w:rFonts w:cs="Verdana"/>
          <w:color w:val="000000"/>
        </w:rPr>
        <w:t>Cwm Taf Morgannwg University</w:t>
      </w:r>
      <w:r w:rsidR="00440B52" w:rsidRPr="0047732D">
        <w:rPr>
          <w:rFonts w:cs="Verdana"/>
          <w:color w:val="000000"/>
        </w:rPr>
        <w:t xml:space="preserve"> Health Board</w:t>
      </w:r>
      <w:r w:rsidRPr="0047732D">
        <w:rPr>
          <w:rFonts w:cs="Verdana"/>
          <w:color w:val="000000"/>
        </w:rPr>
        <w:t xml:space="preserve">, the work of external audit is monitored by the </w:t>
      </w:r>
      <w:r w:rsidR="00B947AC" w:rsidRPr="0047732D">
        <w:rPr>
          <w:rFonts w:cs="Verdana"/>
          <w:color w:val="000000"/>
        </w:rPr>
        <w:t>Cwm Taf Morgannwg University</w:t>
      </w:r>
      <w:r w:rsidR="008C4E48" w:rsidRPr="0047732D">
        <w:rPr>
          <w:rFonts w:cs="Verdana"/>
          <w:color w:val="000000"/>
        </w:rPr>
        <w:t xml:space="preserve"> Health Board</w:t>
      </w:r>
      <w:r w:rsidRPr="0047732D">
        <w:rPr>
          <w:rFonts w:cs="Verdana"/>
          <w:color w:val="000000"/>
        </w:rPr>
        <w:t xml:space="preserve"> Audit </w:t>
      </w:r>
      <w:r w:rsidR="0047732D" w:rsidRPr="0047732D">
        <w:rPr>
          <w:rFonts w:cs="Verdana"/>
          <w:color w:val="000000"/>
        </w:rPr>
        <w:t xml:space="preserve">and Risk </w:t>
      </w:r>
      <w:r w:rsidRPr="0047732D">
        <w:rPr>
          <w:rFonts w:cs="Verdana"/>
          <w:color w:val="000000"/>
        </w:rPr>
        <w:t xml:space="preserve">Committee through regular progress reports. Their work is both timely and professional. </w:t>
      </w:r>
    </w:p>
    <w:p w14:paraId="1A050BA2" w14:textId="760B6F1D" w:rsidR="000A018B" w:rsidRDefault="008854EA" w:rsidP="008854EA">
      <w:pPr>
        <w:autoSpaceDE w:val="0"/>
        <w:autoSpaceDN w:val="0"/>
        <w:adjustRightInd w:val="0"/>
        <w:jc w:val="both"/>
        <w:rPr>
          <w:rFonts w:cs="Verdana"/>
          <w:color w:val="000000"/>
        </w:rPr>
      </w:pPr>
      <w:r w:rsidRPr="0047732D">
        <w:rPr>
          <w:rFonts w:cs="Verdana"/>
          <w:color w:val="000000"/>
        </w:rPr>
        <w:lastRenderedPageBreak/>
        <w:t>The recommendations made are relevant and helpful in our overall assurance and governance arrangements and our work on minimising risk. There are clear and open relationships with officers and the reports produced are comprehensive and well presented.</w:t>
      </w:r>
      <w:r w:rsidR="0073297D" w:rsidRPr="0047732D">
        <w:rPr>
          <w:rFonts w:cs="Verdana"/>
          <w:color w:val="000000"/>
        </w:rPr>
        <w:t xml:space="preserve"> </w:t>
      </w:r>
    </w:p>
    <w:p w14:paraId="02ABF70B" w14:textId="77777777" w:rsidR="005D5217" w:rsidRDefault="005D5217" w:rsidP="008854EA">
      <w:pPr>
        <w:autoSpaceDE w:val="0"/>
        <w:autoSpaceDN w:val="0"/>
        <w:adjustRightInd w:val="0"/>
        <w:jc w:val="both"/>
        <w:rPr>
          <w:rFonts w:cs="Verdana"/>
          <w:color w:val="000000"/>
        </w:rPr>
      </w:pPr>
    </w:p>
    <w:p w14:paraId="4E9BFDD3" w14:textId="77777777" w:rsidR="008854EA" w:rsidRPr="008854EA" w:rsidRDefault="008854EA" w:rsidP="008854EA">
      <w:pPr>
        <w:autoSpaceDE w:val="0"/>
        <w:autoSpaceDN w:val="0"/>
        <w:adjustRightInd w:val="0"/>
        <w:jc w:val="both"/>
        <w:rPr>
          <w:rFonts w:cs="Arial"/>
        </w:rPr>
      </w:pPr>
      <w:r w:rsidRPr="0047732D">
        <w:rPr>
          <w:rFonts w:cs="Verdana"/>
          <w:color w:val="000000"/>
        </w:rPr>
        <w:t xml:space="preserve">In addition to EASC matters, the </w:t>
      </w:r>
      <w:r w:rsidR="00B947AC" w:rsidRPr="0047732D">
        <w:rPr>
          <w:rFonts w:cs="Verdana"/>
          <w:color w:val="000000"/>
        </w:rPr>
        <w:t>Cwm Taf Morgannwg University</w:t>
      </w:r>
      <w:r w:rsidR="008C4E48" w:rsidRPr="0047732D">
        <w:rPr>
          <w:rFonts w:cs="Verdana"/>
          <w:color w:val="000000"/>
        </w:rPr>
        <w:t xml:space="preserve"> Health Board </w:t>
      </w:r>
      <w:r w:rsidRPr="0047732D">
        <w:rPr>
          <w:rFonts w:cs="Verdana"/>
          <w:color w:val="000000"/>
        </w:rPr>
        <w:t>Audit</w:t>
      </w:r>
      <w:r w:rsidR="0081442D" w:rsidRPr="0047732D">
        <w:rPr>
          <w:rFonts w:cs="Verdana"/>
          <w:color w:val="000000"/>
        </w:rPr>
        <w:t xml:space="preserve"> and Risk</w:t>
      </w:r>
      <w:r w:rsidRPr="0047732D">
        <w:rPr>
          <w:rFonts w:cs="Verdana"/>
          <w:color w:val="000000"/>
        </w:rPr>
        <w:t xml:space="preserve"> Committe</w:t>
      </w:r>
      <w:r w:rsidR="00CA56B8" w:rsidRPr="0047732D">
        <w:rPr>
          <w:rFonts w:cs="Verdana"/>
          <w:color w:val="000000"/>
        </w:rPr>
        <w:t>e has been kept apprised by its</w:t>
      </w:r>
      <w:r w:rsidRPr="0047732D">
        <w:rPr>
          <w:rFonts w:cs="Verdana"/>
          <w:color w:val="000000"/>
        </w:rPr>
        <w:t xml:space="preserve"> external auditors of developments across NHS Wales and elsewhere in the public service. These discussions have been helpful in extending the Audit </w:t>
      </w:r>
      <w:r w:rsidR="00D45846">
        <w:rPr>
          <w:rFonts w:cs="Verdana"/>
          <w:color w:val="000000"/>
        </w:rPr>
        <w:t xml:space="preserve">and Risk </w:t>
      </w:r>
      <w:r w:rsidRPr="0047732D">
        <w:rPr>
          <w:rFonts w:cs="Verdana"/>
          <w:color w:val="000000"/>
        </w:rPr>
        <w:t xml:space="preserve">Committee’s awareness of the wider context of </w:t>
      </w:r>
      <w:r w:rsidR="0073297D" w:rsidRPr="0047732D">
        <w:rPr>
          <w:rFonts w:cs="Verdana"/>
          <w:color w:val="000000"/>
        </w:rPr>
        <w:t>the</w:t>
      </w:r>
      <w:r w:rsidRPr="0047732D">
        <w:rPr>
          <w:rFonts w:cs="Verdana"/>
          <w:color w:val="000000"/>
        </w:rPr>
        <w:t xml:space="preserve"> work.</w:t>
      </w:r>
    </w:p>
    <w:p w14:paraId="5165556D" w14:textId="77777777" w:rsidR="008854EA" w:rsidRDefault="008854EA" w:rsidP="00485921">
      <w:pPr>
        <w:autoSpaceDE w:val="0"/>
        <w:autoSpaceDN w:val="0"/>
        <w:adjustRightInd w:val="0"/>
        <w:jc w:val="both"/>
        <w:rPr>
          <w:rFonts w:cs="Arial"/>
        </w:rPr>
      </w:pPr>
    </w:p>
    <w:p w14:paraId="378B2545" w14:textId="77777777" w:rsidR="00F40575" w:rsidRDefault="005A6C71" w:rsidP="002B5851">
      <w:pPr>
        <w:autoSpaceDE w:val="0"/>
        <w:autoSpaceDN w:val="0"/>
        <w:adjustRightInd w:val="0"/>
        <w:jc w:val="both"/>
        <w:rPr>
          <w:rFonts w:cs="Verdana"/>
          <w:b/>
          <w:bCs/>
          <w:color w:val="000000"/>
        </w:rPr>
      </w:pPr>
      <w:r>
        <w:rPr>
          <w:rFonts w:cs="Verdana"/>
          <w:b/>
          <w:bCs/>
          <w:color w:val="000000"/>
        </w:rPr>
        <w:t>3.</w:t>
      </w:r>
      <w:r w:rsidR="00F40575" w:rsidRPr="00F40575">
        <w:rPr>
          <w:rFonts w:cs="Verdana"/>
          <w:b/>
          <w:bCs/>
          <w:color w:val="000000"/>
        </w:rPr>
        <w:t>2</w:t>
      </w:r>
      <w:r>
        <w:rPr>
          <w:rFonts w:cs="Verdana"/>
          <w:b/>
          <w:bCs/>
          <w:color w:val="000000"/>
        </w:rPr>
        <w:tab/>
      </w:r>
      <w:r w:rsidR="00F40575" w:rsidRPr="00F40575">
        <w:rPr>
          <w:rFonts w:cs="Verdana"/>
          <w:b/>
          <w:bCs/>
          <w:color w:val="000000"/>
        </w:rPr>
        <w:t xml:space="preserve">Internal Audit </w:t>
      </w:r>
    </w:p>
    <w:p w14:paraId="70218667" w14:textId="77777777" w:rsidR="003E65B5" w:rsidRDefault="00F40575" w:rsidP="002B5851">
      <w:pPr>
        <w:autoSpaceDE w:val="0"/>
        <w:autoSpaceDN w:val="0"/>
        <w:adjustRightInd w:val="0"/>
        <w:jc w:val="both"/>
        <w:rPr>
          <w:rFonts w:cs="Verdana"/>
          <w:color w:val="000000"/>
        </w:rPr>
      </w:pPr>
      <w:r w:rsidRPr="00F40575">
        <w:rPr>
          <w:rFonts w:cs="Verdana"/>
          <w:color w:val="000000"/>
        </w:rPr>
        <w:t xml:space="preserve">The </w:t>
      </w:r>
      <w:r w:rsidR="00B947AC">
        <w:rPr>
          <w:rFonts w:cs="Verdana"/>
          <w:color w:val="000000"/>
        </w:rPr>
        <w:t>Cwm Taf Morgannwg University</w:t>
      </w:r>
      <w:r w:rsidR="008C4E48">
        <w:rPr>
          <w:rFonts w:cs="Verdana"/>
          <w:color w:val="000000"/>
        </w:rPr>
        <w:t xml:space="preserve"> Health Board</w:t>
      </w:r>
      <w:r w:rsidRPr="00F40575">
        <w:rPr>
          <w:rFonts w:cs="Verdana"/>
          <w:color w:val="000000"/>
        </w:rPr>
        <w:t xml:space="preserve"> Au</w:t>
      </w:r>
      <w:r w:rsidR="00CA56B8">
        <w:rPr>
          <w:rFonts w:cs="Verdana"/>
          <w:color w:val="000000"/>
        </w:rPr>
        <w:t xml:space="preserve">dit </w:t>
      </w:r>
      <w:r w:rsidR="0081442D">
        <w:rPr>
          <w:rFonts w:cs="Verdana"/>
          <w:color w:val="000000"/>
        </w:rPr>
        <w:t xml:space="preserve">and Risk </w:t>
      </w:r>
      <w:r w:rsidR="00CA56B8">
        <w:rPr>
          <w:rFonts w:cs="Verdana"/>
          <w:color w:val="000000"/>
        </w:rPr>
        <w:t>Committee regularly review and consider</w:t>
      </w:r>
      <w:r w:rsidRPr="00F40575">
        <w:rPr>
          <w:rFonts w:cs="Verdana"/>
          <w:color w:val="000000"/>
        </w:rPr>
        <w:t xml:space="preserve"> the work and findings of the internal audit team. The Director of Audit and Assurance and the relevant Heads of Internal Audit have attended each meeting to discuss their work and present their findings. The Audit</w:t>
      </w:r>
      <w:r w:rsidR="0081442D">
        <w:rPr>
          <w:rFonts w:cs="Verdana"/>
          <w:color w:val="000000"/>
        </w:rPr>
        <w:t xml:space="preserve"> and Risk </w:t>
      </w:r>
      <w:r w:rsidRPr="00F40575">
        <w:rPr>
          <w:rFonts w:cs="Verdana"/>
          <w:color w:val="000000"/>
        </w:rPr>
        <w:t>Committee are satisfied with the liaison and coordination between the external and internal auditors.</w:t>
      </w:r>
    </w:p>
    <w:p w14:paraId="512E226A" w14:textId="77777777" w:rsidR="00B0406E" w:rsidRDefault="00B0406E" w:rsidP="002B5851">
      <w:pPr>
        <w:autoSpaceDE w:val="0"/>
        <w:autoSpaceDN w:val="0"/>
        <w:adjustRightInd w:val="0"/>
        <w:jc w:val="both"/>
        <w:rPr>
          <w:rFonts w:cs="Verdana"/>
          <w:color w:val="000000"/>
        </w:rPr>
      </w:pPr>
    </w:p>
    <w:p w14:paraId="71EB263B" w14:textId="77777777" w:rsidR="00C24152" w:rsidRDefault="00BB008A" w:rsidP="000A018B">
      <w:pPr>
        <w:autoSpaceDE w:val="0"/>
        <w:autoSpaceDN w:val="0"/>
        <w:adjustRightInd w:val="0"/>
        <w:jc w:val="both"/>
        <w:rPr>
          <w:rFonts w:cs="Verdana"/>
          <w:b/>
          <w:bCs/>
          <w:color w:val="000000"/>
        </w:rPr>
      </w:pPr>
      <w:r w:rsidRPr="00CC384B">
        <w:rPr>
          <w:rFonts w:cs="Verdana"/>
          <w:color w:val="000000"/>
        </w:rPr>
        <w:t>During the reporting period 20</w:t>
      </w:r>
      <w:r w:rsidR="000A018B">
        <w:rPr>
          <w:rFonts w:cs="Verdana"/>
          <w:color w:val="000000"/>
        </w:rPr>
        <w:t>20</w:t>
      </w:r>
      <w:r w:rsidRPr="00CC384B">
        <w:rPr>
          <w:rFonts w:cs="Verdana"/>
          <w:color w:val="000000"/>
        </w:rPr>
        <w:t>-20</w:t>
      </w:r>
      <w:r w:rsidR="000A018B">
        <w:rPr>
          <w:rFonts w:cs="Verdana"/>
          <w:color w:val="000000"/>
        </w:rPr>
        <w:t>21</w:t>
      </w:r>
      <w:r w:rsidRPr="00CC384B">
        <w:rPr>
          <w:rFonts w:cs="Verdana"/>
          <w:color w:val="000000"/>
        </w:rPr>
        <w:t xml:space="preserve"> the EASC </w:t>
      </w:r>
      <w:r w:rsidR="000A018B">
        <w:rPr>
          <w:rFonts w:cs="Verdana"/>
          <w:color w:val="000000"/>
        </w:rPr>
        <w:t>received n</w:t>
      </w:r>
      <w:r w:rsidRPr="00BA1079">
        <w:t xml:space="preserve">o </w:t>
      </w:r>
      <w:r w:rsidR="000A018B">
        <w:t xml:space="preserve">audit </w:t>
      </w:r>
      <w:r w:rsidRPr="00BA1079">
        <w:t>reports</w:t>
      </w:r>
      <w:r w:rsidR="000A018B">
        <w:t>.</w:t>
      </w:r>
    </w:p>
    <w:p w14:paraId="65268A96" w14:textId="77777777" w:rsidR="00C24152" w:rsidRDefault="00C24152" w:rsidP="007B5CE3">
      <w:pPr>
        <w:autoSpaceDE w:val="0"/>
        <w:autoSpaceDN w:val="0"/>
        <w:adjustRightInd w:val="0"/>
        <w:rPr>
          <w:rFonts w:cs="Verdana"/>
          <w:b/>
          <w:bCs/>
          <w:color w:val="000000"/>
        </w:rPr>
      </w:pPr>
    </w:p>
    <w:p w14:paraId="129F7EBA" w14:textId="77777777" w:rsidR="007031E9" w:rsidRDefault="007031E9" w:rsidP="007B5CE3">
      <w:pPr>
        <w:autoSpaceDE w:val="0"/>
        <w:autoSpaceDN w:val="0"/>
        <w:adjustRightInd w:val="0"/>
        <w:rPr>
          <w:rFonts w:cs="Verdana"/>
          <w:b/>
          <w:bCs/>
          <w:color w:val="000000"/>
        </w:rPr>
      </w:pPr>
      <w:r>
        <w:rPr>
          <w:rFonts w:cs="Verdana"/>
          <w:b/>
          <w:bCs/>
          <w:color w:val="000000"/>
        </w:rPr>
        <w:t>3</w:t>
      </w:r>
      <w:r w:rsidR="00A10012">
        <w:rPr>
          <w:rFonts w:cs="Verdana"/>
          <w:b/>
          <w:bCs/>
          <w:color w:val="000000"/>
        </w:rPr>
        <w:t>.</w:t>
      </w:r>
      <w:r w:rsidR="005A6C71">
        <w:rPr>
          <w:rFonts w:cs="Verdana"/>
          <w:b/>
          <w:bCs/>
          <w:color w:val="000000"/>
        </w:rPr>
        <w:t>3</w:t>
      </w:r>
      <w:r>
        <w:rPr>
          <w:rFonts w:cs="Verdana"/>
          <w:b/>
          <w:bCs/>
          <w:color w:val="000000"/>
        </w:rPr>
        <w:t xml:space="preserve"> Counter Fraud</w:t>
      </w:r>
    </w:p>
    <w:p w14:paraId="0BCD5E12" w14:textId="77777777" w:rsidR="007031E9" w:rsidRPr="007031E9" w:rsidRDefault="007031E9" w:rsidP="004D6FAB">
      <w:pPr>
        <w:autoSpaceDE w:val="0"/>
        <w:autoSpaceDN w:val="0"/>
        <w:adjustRightInd w:val="0"/>
        <w:jc w:val="both"/>
        <w:rPr>
          <w:rFonts w:cs="Arial"/>
        </w:rPr>
      </w:pPr>
      <w:r w:rsidRPr="007031E9">
        <w:rPr>
          <w:rFonts w:cs="Verdana"/>
          <w:color w:val="000000"/>
        </w:rPr>
        <w:t xml:space="preserve">Counter Fraud support is incorporated within the hosting agreement with </w:t>
      </w:r>
      <w:r w:rsidR="00B947AC">
        <w:rPr>
          <w:rFonts w:cs="Verdana"/>
          <w:color w:val="000000"/>
        </w:rPr>
        <w:t>Cwm Taf Morgannwg University</w:t>
      </w:r>
      <w:r w:rsidR="008C4E48">
        <w:rPr>
          <w:rFonts w:cs="Verdana"/>
          <w:color w:val="000000"/>
        </w:rPr>
        <w:t xml:space="preserve"> Health Board</w:t>
      </w:r>
      <w:r w:rsidRPr="007031E9">
        <w:rPr>
          <w:rFonts w:cs="Verdana"/>
          <w:color w:val="000000"/>
        </w:rPr>
        <w:t xml:space="preserve">. </w:t>
      </w:r>
      <w:r w:rsidRPr="007031E9">
        <w:rPr>
          <w:rFonts w:cs="Arial"/>
        </w:rPr>
        <w:t>Local Counter Fraud Plans relating to the role of the Host body, including matt</w:t>
      </w:r>
      <w:r w:rsidR="00493CB0">
        <w:rPr>
          <w:rFonts w:cs="Arial"/>
        </w:rPr>
        <w:t>ers relating to EASC, are</w:t>
      </w:r>
      <w:r w:rsidRPr="007031E9">
        <w:rPr>
          <w:rFonts w:cs="Arial"/>
        </w:rPr>
        <w:t xml:space="preserve"> considered via the </w:t>
      </w:r>
      <w:r w:rsidR="00B947AC">
        <w:rPr>
          <w:rFonts w:cs="Arial"/>
        </w:rPr>
        <w:t>Cwm Taf Morgannwg University</w:t>
      </w:r>
      <w:r w:rsidR="008C4E48">
        <w:rPr>
          <w:rFonts w:cs="Arial"/>
        </w:rPr>
        <w:t xml:space="preserve"> Health Board</w:t>
      </w:r>
      <w:r w:rsidR="0081442D">
        <w:rPr>
          <w:rFonts w:cs="Arial"/>
        </w:rPr>
        <w:t xml:space="preserve"> Audit and Risk </w:t>
      </w:r>
      <w:r w:rsidRPr="007031E9">
        <w:rPr>
          <w:rFonts w:cs="Arial"/>
        </w:rPr>
        <w:t xml:space="preserve">Committee. </w:t>
      </w:r>
    </w:p>
    <w:p w14:paraId="609E8A5D" w14:textId="77777777" w:rsidR="00581784" w:rsidRDefault="00581784" w:rsidP="007B5CE3">
      <w:pPr>
        <w:autoSpaceDE w:val="0"/>
        <w:autoSpaceDN w:val="0"/>
        <w:adjustRightInd w:val="0"/>
        <w:rPr>
          <w:rFonts w:cs="Verdana"/>
          <w:b/>
          <w:bCs/>
          <w:color w:val="000000"/>
        </w:rPr>
      </w:pPr>
    </w:p>
    <w:p w14:paraId="3D2F09F8" w14:textId="77777777" w:rsidR="007B5CE3" w:rsidRPr="00BE2C07" w:rsidRDefault="005A6C71" w:rsidP="007B5CE3">
      <w:pPr>
        <w:autoSpaceDE w:val="0"/>
        <w:autoSpaceDN w:val="0"/>
        <w:adjustRightInd w:val="0"/>
        <w:rPr>
          <w:rFonts w:cs="Verdana"/>
          <w:b/>
          <w:bCs/>
          <w:color w:val="000000"/>
        </w:rPr>
      </w:pPr>
      <w:r>
        <w:rPr>
          <w:rFonts w:cs="Verdana"/>
          <w:b/>
          <w:bCs/>
          <w:color w:val="000000"/>
        </w:rPr>
        <w:t>3.4</w:t>
      </w:r>
      <w:r w:rsidR="007B5CE3" w:rsidRPr="00BE2C07">
        <w:rPr>
          <w:rFonts w:cs="Verdana"/>
          <w:b/>
          <w:bCs/>
          <w:color w:val="000000"/>
        </w:rPr>
        <w:t xml:space="preserve"> Integrated Governance</w:t>
      </w:r>
    </w:p>
    <w:p w14:paraId="509E566B" w14:textId="77777777" w:rsidR="007B5CE3" w:rsidRDefault="007B5CE3" w:rsidP="0081442D">
      <w:pPr>
        <w:autoSpaceDE w:val="0"/>
        <w:autoSpaceDN w:val="0"/>
        <w:adjustRightInd w:val="0"/>
        <w:jc w:val="both"/>
        <w:rPr>
          <w:rFonts w:cs="Verdana"/>
          <w:color w:val="000000"/>
        </w:rPr>
      </w:pPr>
      <w:r w:rsidRPr="00BE2C07">
        <w:rPr>
          <w:rFonts w:cs="Verdana"/>
          <w:color w:val="000000"/>
        </w:rPr>
        <w:t xml:space="preserve">The </w:t>
      </w:r>
      <w:r w:rsidR="00B947AC">
        <w:rPr>
          <w:rFonts w:cs="Verdana"/>
          <w:color w:val="000000"/>
        </w:rPr>
        <w:t>Cwm Taf Morgannwg University</w:t>
      </w:r>
      <w:r w:rsidR="008C4E48">
        <w:rPr>
          <w:rFonts w:cs="Verdana"/>
          <w:color w:val="000000"/>
        </w:rPr>
        <w:t xml:space="preserve"> Health Board </w:t>
      </w:r>
      <w:r w:rsidRPr="00BE2C07">
        <w:rPr>
          <w:rFonts w:cs="Verdana"/>
          <w:color w:val="000000"/>
        </w:rPr>
        <w:t xml:space="preserve">Audit </w:t>
      </w:r>
      <w:r w:rsidR="0081442D">
        <w:rPr>
          <w:rFonts w:cs="Verdana"/>
          <w:color w:val="000000"/>
        </w:rPr>
        <w:t xml:space="preserve">and Risk </w:t>
      </w:r>
      <w:r w:rsidRPr="00BE2C07">
        <w:rPr>
          <w:rFonts w:cs="Verdana"/>
          <w:color w:val="000000"/>
        </w:rPr>
        <w:t xml:space="preserve">Committee is responsible for the maintenance and effective system of integrated governance. It has maintained oversight of the whole process by seeking specific reports on assurance, which include: </w:t>
      </w:r>
    </w:p>
    <w:p w14:paraId="65663337" w14:textId="77777777" w:rsidR="007B5CE3" w:rsidRPr="00BE2C07" w:rsidRDefault="007B5CE3" w:rsidP="0081442D">
      <w:pPr>
        <w:pStyle w:val="ListParagraph"/>
        <w:numPr>
          <w:ilvl w:val="0"/>
          <w:numId w:val="18"/>
        </w:numPr>
        <w:autoSpaceDE w:val="0"/>
        <w:autoSpaceDN w:val="0"/>
        <w:adjustRightInd w:val="0"/>
        <w:spacing w:after="0" w:line="240" w:lineRule="auto"/>
        <w:rPr>
          <w:rFonts w:ascii="Verdana" w:hAnsi="Verdana" w:cs="Verdana"/>
          <w:color w:val="000000"/>
        </w:rPr>
      </w:pPr>
      <w:r w:rsidRPr="00BE2C07">
        <w:rPr>
          <w:rFonts w:ascii="Verdana" w:hAnsi="Verdana" w:cs="Verdana"/>
          <w:color w:val="000000"/>
          <w:sz w:val="24"/>
          <w:szCs w:val="24"/>
        </w:rPr>
        <w:t xml:space="preserve">Tracking of Audit Recommendations </w:t>
      </w:r>
    </w:p>
    <w:p w14:paraId="1CC7B7D9" w14:textId="77777777" w:rsidR="007B5CE3" w:rsidRPr="00BE2C07" w:rsidRDefault="007B5CE3" w:rsidP="0081442D">
      <w:pPr>
        <w:pStyle w:val="ListParagraph"/>
        <w:numPr>
          <w:ilvl w:val="0"/>
          <w:numId w:val="18"/>
        </w:numPr>
        <w:autoSpaceDE w:val="0"/>
        <w:autoSpaceDN w:val="0"/>
        <w:adjustRightInd w:val="0"/>
        <w:spacing w:after="0" w:line="240" w:lineRule="auto"/>
        <w:rPr>
          <w:rFonts w:ascii="Verdana" w:hAnsi="Verdana" w:cs="Verdana"/>
          <w:color w:val="000000"/>
        </w:rPr>
      </w:pPr>
      <w:r w:rsidRPr="00BE2C07">
        <w:rPr>
          <w:rFonts w:ascii="Verdana" w:hAnsi="Verdana" w:cs="Verdana"/>
          <w:color w:val="000000"/>
          <w:sz w:val="24"/>
          <w:szCs w:val="24"/>
        </w:rPr>
        <w:t>EASC Risk Register</w:t>
      </w:r>
      <w:r w:rsidR="0081442D">
        <w:rPr>
          <w:rFonts w:ascii="Verdana" w:hAnsi="Verdana" w:cs="Verdana"/>
          <w:color w:val="000000"/>
          <w:sz w:val="24"/>
          <w:szCs w:val="24"/>
        </w:rPr>
        <w:t>.</w:t>
      </w:r>
      <w:r w:rsidRPr="00BE2C07">
        <w:rPr>
          <w:rFonts w:ascii="Verdana" w:hAnsi="Verdana" w:cs="Verdana"/>
          <w:color w:val="000000"/>
          <w:sz w:val="24"/>
          <w:szCs w:val="24"/>
        </w:rPr>
        <w:t xml:space="preserve"> </w:t>
      </w:r>
    </w:p>
    <w:p w14:paraId="34E4C4C4" w14:textId="77777777" w:rsidR="0081442D" w:rsidRDefault="0081442D" w:rsidP="0081442D">
      <w:pPr>
        <w:autoSpaceDE w:val="0"/>
        <w:autoSpaceDN w:val="0"/>
        <w:adjustRightInd w:val="0"/>
        <w:jc w:val="both"/>
        <w:rPr>
          <w:rFonts w:cs="Verdana"/>
          <w:color w:val="000000"/>
        </w:rPr>
      </w:pPr>
    </w:p>
    <w:p w14:paraId="475D713D" w14:textId="77777777" w:rsidR="008B4538" w:rsidRPr="002B5851" w:rsidRDefault="007B5CE3" w:rsidP="0081442D">
      <w:pPr>
        <w:autoSpaceDE w:val="0"/>
        <w:autoSpaceDN w:val="0"/>
        <w:adjustRightInd w:val="0"/>
        <w:jc w:val="both"/>
        <w:rPr>
          <w:rFonts w:cs="Verdana"/>
          <w:color w:val="000000"/>
        </w:rPr>
      </w:pPr>
      <w:r w:rsidRPr="007F16AA">
        <w:rPr>
          <w:rFonts w:cs="Verdana"/>
          <w:color w:val="000000"/>
        </w:rPr>
        <w:t xml:space="preserve">During </w:t>
      </w:r>
      <w:r w:rsidR="0081442D">
        <w:rPr>
          <w:rFonts w:cs="Verdana"/>
          <w:color w:val="000000"/>
        </w:rPr>
        <w:t>20</w:t>
      </w:r>
      <w:r w:rsidR="000A018B">
        <w:rPr>
          <w:rFonts w:cs="Verdana"/>
          <w:color w:val="000000"/>
        </w:rPr>
        <w:t>20</w:t>
      </w:r>
      <w:r w:rsidRPr="007F16AA">
        <w:rPr>
          <w:rFonts w:cs="Verdana"/>
          <w:color w:val="000000"/>
        </w:rPr>
        <w:t>-20</w:t>
      </w:r>
      <w:r w:rsidR="0081442D">
        <w:rPr>
          <w:rFonts w:cs="Verdana"/>
          <w:color w:val="000000"/>
        </w:rPr>
        <w:t>2</w:t>
      </w:r>
      <w:r w:rsidR="000A018B">
        <w:rPr>
          <w:rFonts w:cs="Verdana"/>
          <w:color w:val="000000"/>
        </w:rPr>
        <w:t>1</w:t>
      </w:r>
      <w:r w:rsidRPr="007F16AA">
        <w:rPr>
          <w:rFonts w:cs="Verdana"/>
          <w:color w:val="000000"/>
        </w:rPr>
        <w:t xml:space="preserve">, the </w:t>
      </w:r>
      <w:r w:rsidR="00B947AC">
        <w:rPr>
          <w:rFonts w:cs="Verdana"/>
          <w:color w:val="000000"/>
        </w:rPr>
        <w:t>Cwm Taf Morgannwg University</w:t>
      </w:r>
      <w:r w:rsidR="008C4E48" w:rsidRPr="007F16AA">
        <w:rPr>
          <w:rFonts w:cs="Verdana"/>
          <w:color w:val="000000"/>
        </w:rPr>
        <w:t xml:space="preserve"> Health Board </w:t>
      </w:r>
      <w:r w:rsidRPr="007F16AA">
        <w:rPr>
          <w:rFonts w:cs="Verdana"/>
          <w:color w:val="000000"/>
        </w:rPr>
        <w:t>Quality</w:t>
      </w:r>
      <w:r w:rsidR="0081442D">
        <w:rPr>
          <w:rFonts w:cs="Verdana"/>
          <w:color w:val="000000"/>
        </w:rPr>
        <w:t xml:space="preserve"> and</w:t>
      </w:r>
      <w:r w:rsidRPr="007F16AA">
        <w:rPr>
          <w:rFonts w:cs="Verdana"/>
          <w:color w:val="000000"/>
        </w:rPr>
        <w:t xml:space="preserve"> Safety and </w:t>
      </w:r>
      <w:r w:rsidR="0081442D">
        <w:rPr>
          <w:rFonts w:cs="Verdana"/>
          <w:color w:val="000000"/>
        </w:rPr>
        <w:t xml:space="preserve">the Audit and </w:t>
      </w:r>
      <w:r w:rsidRPr="007F16AA">
        <w:rPr>
          <w:rFonts w:cs="Verdana"/>
          <w:color w:val="000000"/>
        </w:rPr>
        <w:t>Risk Committee played a proactive role in communicating suggested amendments to governance procedures and the corporate risk register.</w:t>
      </w:r>
    </w:p>
    <w:p w14:paraId="66CE096C" w14:textId="77777777" w:rsidR="0081442D" w:rsidRDefault="0081442D" w:rsidP="008B4538">
      <w:pPr>
        <w:autoSpaceDE w:val="0"/>
        <w:autoSpaceDN w:val="0"/>
        <w:adjustRightInd w:val="0"/>
        <w:rPr>
          <w:rFonts w:cs="Verdana"/>
          <w:b/>
          <w:bCs/>
          <w:color w:val="000000"/>
          <w:sz w:val="23"/>
          <w:szCs w:val="23"/>
        </w:rPr>
      </w:pPr>
    </w:p>
    <w:p w14:paraId="712E35DB" w14:textId="77777777" w:rsidR="005D5217" w:rsidRDefault="005D5217" w:rsidP="008B4538">
      <w:pPr>
        <w:autoSpaceDE w:val="0"/>
        <w:autoSpaceDN w:val="0"/>
        <w:adjustRightInd w:val="0"/>
        <w:rPr>
          <w:rFonts w:cs="Verdana"/>
          <w:b/>
          <w:bCs/>
          <w:color w:val="000000"/>
          <w:szCs w:val="23"/>
        </w:rPr>
      </w:pPr>
    </w:p>
    <w:p w14:paraId="4C911C59" w14:textId="77777777" w:rsidR="005D5217" w:rsidRDefault="005D5217" w:rsidP="008B4538">
      <w:pPr>
        <w:autoSpaceDE w:val="0"/>
        <w:autoSpaceDN w:val="0"/>
        <w:adjustRightInd w:val="0"/>
        <w:rPr>
          <w:rFonts w:cs="Verdana"/>
          <w:b/>
          <w:bCs/>
          <w:color w:val="000000"/>
          <w:szCs w:val="23"/>
        </w:rPr>
      </w:pPr>
    </w:p>
    <w:p w14:paraId="781B8F21" w14:textId="77777777" w:rsidR="005D5217" w:rsidRDefault="005D5217" w:rsidP="008B4538">
      <w:pPr>
        <w:autoSpaceDE w:val="0"/>
        <w:autoSpaceDN w:val="0"/>
        <w:adjustRightInd w:val="0"/>
        <w:rPr>
          <w:rFonts w:cs="Verdana"/>
          <w:b/>
          <w:bCs/>
          <w:color w:val="000000"/>
          <w:szCs w:val="23"/>
        </w:rPr>
      </w:pPr>
    </w:p>
    <w:p w14:paraId="729B9075" w14:textId="77777777" w:rsidR="005D5217" w:rsidRDefault="005D5217" w:rsidP="008B4538">
      <w:pPr>
        <w:autoSpaceDE w:val="0"/>
        <w:autoSpaceDN w:val="0"/>
        <w:adjustRightInd w:val="0"/>
        <w:rPr>
          <w:rFonts w:cs="Verdana"/>
          <w:b/>
          <w:bCs/>
          <w:color w:val="000000"/>
          <w:szCs w:val="23"/>
        </w:rPr>
      </w:pPr>
    </w:p>
    <w:p w14:paraId="41AFD744" w14:textId="77777777" w:rsidR="005D5217" w:rsidRDefault="005D5217" w:rsidP="008B4538">
      <w:pPr>
        <w:autoSpaceDE w:val="0"/>
        <w:autoSpaceDN w:val="0"/>
        <w:adjustRightInd w:val="0"/>
        <w:rPr>
          <w:rFonts w:cs="Verdana"/>
          <w:b/>
          <w:bCs/>
          <w:color w:val="000000"/>
          <w:szCs w:val="23"/>
        </w:rPr>
      </w:pPr>
    </w:p>
    <w:p w14:paraId="094C7364" w14:textId="5501D0B0" w:rsidR="008B4538" w:rsidRPr="00B553E6" w:rsidRDefault="005A6C71" w:rsidP="008B4538">
      <w:pPr>
        <w:autoSpaceDE w:val="0"/>
        <w:autoSpaceDN w:val="0"/>
        <w:adjustRightInd w:val="0"/>
        <w:rPr>
          <w:rFonts w:cs="Verdana"/>
          <w:b/>
          <w:bCs/>
          <w:color w:val="000000"/>
          <w:szCs w:val="23"/>
        </w:rPr>
      </w:pPr>
      <w:r>
        <w:rPr>
          <w:rFonts w:cs="Verdana"/>
          <w:b/>
          <w:bCs/>
          <w:color w:val="000000"/>
          <w:szCs w:val="23"/>
        </w:rPr>
        <w:lastRenderedPageBreak/>
        <w:t>3.5</w:t>
      </w:r>
      <w:r w:rsidR="008B4538" w:rsidRPr="00B553E6">
        <w:rPr>
          <w:rFonts w:cs="Verdana"/>
          <w:b/>
          <w:bCs/>
          <w:color w:val="000000"/>
          <w:szCs w:val="23"/>
        </w:rPr>
        <w:t xml:space="preserve"> Quality </w:t>
      </w:r>
    </w:p>
    <w:p w14:paraId="54F3802B" w14:textId="77777777" w:rsidR="00DD6C1F" w:rsidRDefault="00DD6C1F" w:rsidP="008B4538">
      <w:pPr>
        <w:autoSpaceDE w:val="0"/>
        <w:autoSpaceDN w:val="0"/>
        <w:adjustRightInd w:val="0"/>
        <w:rPr>
          <w:rFonts w:cs="Verdana"/>
          <w:b/>
          <w:bCs/>
          <w:color w:val="000000"/>
          <w:sz w:val="23"/>
          <w:szCs w:val="23"/>
        </w:rPr>
      </w:pPr>
    </w:p>
    <w:p w14:paraId="1C88DE58" w14:textId="77777777" w:rsidR="00DD6C1F" w:rsidRDefault="006234A2" w:rsidP="00DD6C1F">
      <w:pPr>
        <w:ind w:left="720" w:hanging="720"/>
        <w:jc w:val="both"/>
        <w:rPr>
          <w:rFonts w:cs="Arial"/>
          <w:b/>
        </w:rPr>
      </w:pPr>
      <w:r>
        <w:rPr>
          <w:rFonts w:cs="Arial"/>
          <w:b/>
        </w:rPr>
        <w:t>3.</w:t>
      </w:r>
      <w:r w:rsidR="005A6C71">
        <w:rPr>
          <w:rFonts w:cs="Arial"/>
          <w:b/>
        </w:rPr>
        <w:t>5</w:t>
      </w:r>
      <w:r>
        <w:rPr>
          <w:rFonts w:cs="Arial"/>
          <w:b/>
        </w:rPr>
        <w:t>.1 Ambulance</w:t>
      </w:r>
      <w:r w:rsidR="00DD6C1F">
        <w:rPr>
          <w:rFonts w:cs="Arial"/>
          <w:b/>
        </w:rPr>
        <w:t xml:space="preserve"> Quality Indicators </w:t>
      </w:r>
    </w:p>
    <w:p w14:paraId="49C69EF3" w14:textId="77777777" w:rsidR="00DD6C1F" w:rsidRDefault="00DD6C1F" w:rsidP="00B553E6">
      <w:pPr>
        <w:tabs>
          <w:tab w:val="left" w:pos="1010"/>
          <w:tab w:val="center" w:pos="7398"/>
        </w:tabs>
        <w:jc w:val="both"/>
        <w:rPr>
          <w:rFonts w:cs="Arial"/>
        </w:rPr>
      </w:pPr>
      <w:r>
        <w:rPr>
          <w:rFonts w:cs="Arial"/>
        </w:rPr>
        <w:t xml:space="preserve">To support the measurement of the new Clinical Model a comprehensive suite of Ambulance Quality Indicators (AQIs) were developed in collaboration with Welsh Ambulance Services Trust and Welsh Government.  The new AQIs were first published as part of a pilot in January 2016, and thereafter quarterly reports were presented to each EASC meeting. </w:t>
      </w:r>
    </w:p>
    <w:p w14:paraId="3D2E5801" w14:textId="77777777" w:rsidR="009800FA" w:rsidRPr="0082471F" w:rsidRDefault="009800FA" w:rsidP="00B553E6">
      <w:pPr>
        <w:tabs>
          <w:tab w:val="left" w:pos="1010"/>
          <w:tab w:val="center" w:pos="7398"/>
        </w:tabs>
        <w:jc w:val="both"/>
        <w:rPr>
          <w:rFonts w:cs="Arial"/>
        </w:rPr>
      </w:pPr>
    </w:p>
    <w:p w14:paraId="35F2E506" w14:textId="77777777" w:rsidR="00DD6C1F" w:rsidRDefault="00DD6C1F" w:rsidP="00B553E6">
      <w:pPr>
        <w:tabs>
          <w:tab w:val="left" w:pos="1010"/>
          <w:tab w:val="center" w:pos="7398"/>
        </w:tabs>
        <w:jc w:val="both"/>
        <w:rPr>
          <w:rFonts w:cs="Arial"/>
        </w:rPr>
      </w:pPr>
      <w:r w:rsidRPr="007F16AA">
        <w:rPr>
          <w:rFonts w:cs="Arial"/>
        </w:rPr>
        <w:t>The AQI reports for the 20</w:t>
      </w:r>
      <w:r w:rsidR="000A018B">
        <w:rPr>
          <w:rFonts w:cs="Arial"/>
        </w:rPr>
        <w:t>20</w:t>
      </w:r>
      <w:r w:rsidRPr="007F16AA">
        <w:rPr>
          <w:rFonts w:cs="Arial"/>
        </w:rPr>
        <w:t>-20</w:t>
      </w:r>
      <w:r w:rsidR="0081442D">
        <w:rPr>
          <w:rFonts w:cs="Arial"/>
        </w:rPr>
        <w:t>2</w:t>
      </w:r>
      <w:r w:rsidR="000A018B">
        <w:rPr>
          <w:rFonts w:cs="Arial"/>
        </w:rPr>
        <w:t>1</w:t>
      </w:r>
      <w:r w:rsidRPr="007F16AA">
        <w:rPr>
          <w:rFonts w:cs="Arial"/>
        </w:rPr>
        <w:t xml:space="preserve"> reporting p</w:t>
      </w:r>
      <w:r w:rsidR="0081442D">
        <w:rPr>
          <w:rFonts w:cs="Arial"/>
        </w:rPr>
        <w:t>eriod can be viewed on the link</w:t>
      </w:r>
      <w:r w:rsidRPr="007F16AA">
        <w:rPr>
          <w:rFonts w:cs="Arial"/>
        </w:rPr>
        <w:t xml:space="preserve"> below:</w:t>
      </w:r>
    </w:p>
    <w:p w14:paraId="4248D5AC" w14:textId="77777777" w:rsidR="009800FA" w:rsidRDefault="00902812" w:rsidP="0081442D">
      <w:pPr>
        <w:autoSpaceDE w:val="0"/>
        <w:autoSpaceDN w:val="0"/>
        <w:adjustRightInd w:val="0"/>
        <w:jc w:val="both"/>
      </w:pPr>
      <w:hyperlink r:id="rId17" w:history="1">
        <w:r w:rsidR="000A018B">
          <w:rPr>
            <w:rStyle w:val="Hyperlink"/>
          </w:rPr>
          <w:t>Ambulance Quality Indicators - Emergency Ambulance Services Committee (nhs.wales)</w:t>
        </w:r>
      </w:hyperlink>
      <w:r w:rsidR="000A018B">
        <w:t xml:space="preserve"> </w:t>
      </w:r>
      <w:r w:rsidR="009800FA">
        <w:t>(https://easc.nhs.wales/ambulance-quality-indicators/)</w:t>
      </w:r>
    </w:p>
    <w:p w14:paraId="7F39EDB0" w14:textId="77777777" w:rsidR="009800FA" w:rsidRDefault="009800FA" w:rsidP="0081442D">
      <w:pPr>
        <w:autoSpaceDE w:val="0"/>
        <w:autoSpaceDN w:val="0"/>
        <w:adjustRightInd w:val="0"/>
        <w:jc w:val="both"/>
        <w:rPr>
          <w:rFonts w:cs="Tahoma"/>
          <w:bCs/>
          <w:color w:val="000000" w:themeColor="text1"/>
        </w:rPr>
      </w:pPr>
    </w:p>
    <w:p w14:paraId="6C6080B5" w14:textId="0FD049FA" w:rsidR="004D6FAB" w:rsidRPr="0081442D" w:rsidRDefault="009800FA" w:rsidP="0081442D">
      <w:pPr>
        <w:autoSpaceDE w:val="0"/>
        <w:autoSpaceDN w:val="0"/>
        <w:adjustRightInd w:val="0"/>
        <w:jc w:val="both"/>
        <w:rPr>
          <w:rFonts w:cs="Tahoma"/>
          <w:color w:val="000000" w:themeColor="text1"/>
        </w:rPr>
      </w:pPr>
      <w:r>
        <w:rPr>
          <w:rFonts w:cs="Tahoma"/>
          <w:bCs/>
          <w:color w:val="000000" w:themeColor="text1"/>
        </w:rPr>
        <w:t>Due to the</w:t>
      </w:r>
      <w:r w:rsidR="0081442D" w:rsidRPr="0081442D">
        <w:rPr>
          <w:rFonts w:cs="Tahoma"/>
          <w:bCs/>
          <w:color w:val="000000" w:themeColor="text1"/>
        </w:rPr>
        <w:t xml:space="preserve"> impact of the COVID-19 pandemic, data gathering and release practices </w:t>
      </w:r>
      <w:r>
        <w:rPr>
          <w:rFonts w:cs="Tahoma"/>
          <w:bCs/>
          <w:color w:val="000000" w:themeColor="text1"/>
        </w:rPr>
        <w:t>w</w:t>
      </w:r>
      <w:r w:rsidR="00B34163">
        <w:rPr>
          <w:rFonts w:cs="Tahoma"/>
          <w:bCs/>
          <w:color w:val="000000" w:themeColor="text1"/>
        </w:rPr>
        <w:t>ere</w:t>
      </w:r>
      <w:r>
        <w:rPr>
          <w:rFonts w:cs="Tahoma"/>
          <w:bCs/>
          <w:color w:val="000000" w:themeColor="text1"/>
        </w:rPr>
        <w:t xml:space="preserve"> changed during 2020. At the start of the year the </w:t>
      </w:r>
      <w:r w:rsidR="0081442D" w:rsidRPr="0081442D">
        <w:rPr>
          <w:rFonts w:cs="Tahoma"/>
          <w:bCs/>
          <w:color w:val="000000" w:themeColor="text1"/>
        </w:rPr>
        <w:t xml:space="preserve">Ambulance Quality Indicators </w:t>
      </w:r>
      <w:r>
        <w:rPr>
          <w:rFonts w:cs="Tahoma"/>
          <w:bCs/>
          <w:color w:val="000000" w:themeColor="text1"/>
        </w:rPr>
        <w:t>were not</w:t>
      </w:r>
      <w:r w:rsidR="0081442D" w:rsidRPr="0081442D">
        <w:rPr>
          <w:rFonts w:cs="Tahoma"/>
          <w:bCs/>
          <w:color w:val="000000" w:themeColor="text1"/>
        </w:rPr>
        <w:t xml:space="preserve"> published.</w:t>
      </w:r>
      <w:r>
        <w:rPr>
          <w:rFonts w:cs="Tahoma"/>
          <w:bCs/>
          <w:color w:val="000000" w:themeColor="text1"/>
        </w:rPr>
        <w:t xml:space="preserve"> However, all have now been published and are available on the website above</w:t>
      </w:r>
      <w:r w:rsidR="0081442D">
        <w:rPr>
          <w:rFonts w:cs="Tahoma"/>
          <w:color w:val="000000" w:themeColor="text1"/>
        </w:rPr>
        <w:t>.</w:t>
      </w:r>
    </w:p>
    <w:p w14:paraId="4D367EB0" w14:textId="77777777" w:rsidR="0081442D" w:rsidRDefault="0081442D" w:rsidP="008B4538">
      <w:pPr>
        <w:autoSpaceDE w:val="0"/>
        <w:autoSpaceDN w:val="0"/>
        <w:adjustRightInd w:val="0"/>
        <w:rPr>
          <w:rFonts w:ascii="Tahoma" w:hAnsi="Tahoma" w:cs="Tahoma"/>
          <w:color w:val="515151"/>
          <w:sz w:val="20"/>
          <w:szCs w:val="20"/>
        </w:rPr>
      </w:pPr>
    </w:p>
    <w:p w14:paraId="3EA7052C" w14:textId="77777777" w:rsidR="00DD6C1F" w:rsidRDefault="00DD6C1F" w:rsidP="008B4538">
      <w:pPr>
        <w:autoSpaceDE w:val="0"/>
        <w:autoSpaceDN w:val="0"/>
        <w:adjustRightInd w:val="0"/>
        <w:rPr>
          <w:rFonts w:cs="Verdana"/>
          <w:b/>
          <w:color w:val="000000"/>
        </w:rPr>
      </w:pPr>
      <w:r w:rsidRPr="00DD6C1F">
        <w:rPr>
          <w:rFonts w:cs="Verdana"/>
          <w:b/>
          <w:color w:val="000000"/>
        </w:rPr>
        <w:t>3.</w:t>
      </w:r>
      <w:r w:rsidR="005A6C71">
        <w:rPr>
          <w:rFonts w:cs="Verdana"/>
          <w:b/>
          <w:color w:val="000000"/>
        </w:rPr>
        <w:t>5</w:t>
      </w:r>
      <w:r w:rsidRPr="00DD6C1F">
        <w:rPr>
          <w:rFonts w:cs="Verdana"/>
          <w:b/>
          <w:color w:val="000000"/>
        </w:rPr>
        <w:t>.2 Quality and Patient Experience</w:t>
      </w:r>
    </w:p>
    <w:p w14:paraId="287E3DA8" w14:textId="77777777" w:rsidR="00C24152" w:rsidRDefault="00BB008A" w:rsidP="00BB008A">
      <w:pPr>
        <w:autoSpaceDE w:val="0"/>
        <w:autoSpaceDN w:val="0"/>
        <w:adjustRightInd w:val="0"/>
        <w:jc w:val="both"/>
        <w:rPr>
          <w:rFonts w:cs="Verdana"/>
          <w:color w:val="000000"/>
        </w:rPr>
      </w:pPr>
      <w:r w:rsidRPr="00CC384B">
        <w:rPr>
          <w:rFonts w:cs="Verdana"/>
          <w:color w:val="000000"/>
        </w:rPr>
        <w:t>During 20</w:t>
      </w:r>
      <w:r w:rsidR="009800FA">
        <w:rPr>
          <w:rFonts w:cs="Verdana"/>
          <w:color w:val="000000"/>
        </w:rPr>
        <w:t>20</w:t>
      </w:r>
      <w:r w:rsidRPr="00CC384B">
        <w:rPr>
          <w:rFonts w:cs="Verdana"/>
          <w:color w:val="000000"/>
        </w:rPr>
        <w:t>-20</w:t>
      </w:r>
      <w:r w:rsidR="009800FA">
        <w:rPr>
          <w:rFonts w:cs="Verdana"/>
          <w:color w:val="000000"/>
        </w:rPr>
        <w:t>21</w:t>
      </w:r>
      <w:r w:rsidRPr="00BE2C07">
        <w:rPr>
          <w:rFonts w:cs="Verdana"/>
          <w:color w:val="000000"/>
        </w:rPr>
        <w:t xml:space="preserve">, the Joint Committee </w:t>
      </w:r>
      <w:r>
        <w:rPr>
          <w:rFonts w:cs="Verdana"/>
          <w:color w:val="000000"/>
        </w:rPr>
        <w:t xml:space="preserve">has continued its commitment </w:t>
      </w:r>
      <w:r w:rsidRPr="00BE2C07">
        <w:rPr>
          <w:rFonts w:cs="Verdana"/>
          <w:color w:val="000000"/>
        </w:rPr>
        <w:t xml:space="preserve">to assuring the quality of services by including a section on “Quality, Safety and Patient Experience” as one of the core considerations </w:t>
      </w:r>
      <w:r w:rsidR="00B13FB5">
        <w:rPr>
          <w:rFonts w:cs="Verdana"/>
          <w:color w:val="000000"/>
        </w:rPr>
        <w:t xml:space="preserve">in the commissioning frameworks and also </w:t>
      </w:r>
      <w:r w:rsidRPr="00BE2C07">
        <w:rPr>
          <w:rFonts w:cs="Verdana"/>
          <w:color w:val="000000"/>
        </w:rPr>
        <w:t xml:space="preserve">on the </w:t>
      </w:r>
      <w:r w:rsidR="00B13FB5">
        <w:rPr>
          <w:rFonts w:cs="Verdana"/>
          <w:color w:val="000000"/>
        </w:rPr>
        <w:t xml:space="preserve">updated </w:t>
      </w:r>
      <w:r w:rsidRPr="00BE2C07">
        <w:rPr>
          <w:rFonts w:cs="Verdana"/>
          <w:color w:val="000000"/>
        </w:rPr>
        <w:t xml:space="preserve">committee report template which directs the report author to consider the implications when drafting reports for EASC meetings. </w:t>
      </w:r>
    </w:p>
    <w:p w14:paraId="0E101340" w14:textId="77777777" w:rsidR="009800FA" w:rsidRDefault="009800FA" w:rsidP="00BB008A">
      <w:pPr>
        <w:autoSpaceDE w:val="0"/>
        <w:autoSpaceDN w:val="0"/>
        <w:adjustRightInd w:val="0"/>
        <w:jc w:val="both"/>
        <w:rPr>
          <w:rFonts w:cs="Verdana"/>
          <w:color w:val="000000"/>
        </w:rPr>
      </w:pPr>
    </w:p>
    <w:p w14:paraId="19BF4117" w14:textId="77777777" w:rsidR="00BB008A" w:rsidRPr="00BE2C07" w:rsidRDefault="0081442D" w:rsidP="00BB008A">
      <w:pPr>
        <w:autoSpaceDE w:val="0"/>
        <w:autoSpaceDN w:val="0"/>
        <w:adjustRightInd w:val="0"/>
        <w:jc w:val="both"/>
        <w:rPr>
          <w:rFonts w:cs="Verdana"/>
          <w:color w:val="000000"/>
        </w:rPr>
      </w:pPr>
      <w:r>
        <w:rPr>
          <w:rFonts w:cs="Verdana"/>
          <w:color w:val="000000"/>
        </w:rPr>
        <w:t>The Chief Ambulance Services Commissioner (CASC) undertakes a monthly Quality and Delivery meeting with the Welsh Ambulance Services NHS Trust which is reported within the CASC report</w:t>
      </w:r>
      <w:r w:rsidR="00C24152">
        <w:rPr>
          <w:rFonts w:cs="Verdana"/>
          <w:color w:val="000000"/>
        </w:rPr>
        <w:t xml:space="preserve"> to the EASC Committee</w:t>
      </w:r>
      <w:r>
        <w:rPr>
          <w:rFonts w:cs="Verdana"/>
          <w:color w:val="000000"/>
        </w:rPr>
        <w:t>.</w:t>
      </w:r>
      <w:r w:rsidR="009800FA">
        <w:rPr>
          <w:rFonts w:cs="Verdana"/>
          <w:color w:val="000000"/>
        </w:rPr>
        <w:t xml:space="preserve"> The CASC also meets bimonthly with Welsh Government officials in a Quality and Delivery meeting.</w:t>
      </w:r>
    </w:p>
    <w:p w14:paraId="5930C3BB" w14:textId="77777777" w:rsidR="00F50548" w:rsidRDefault="00F50548" w:rsidP="00485921">
      <w:pPr>
        <w:autoSpaceDE w:val="0"/>
        <w:autoSpaceDN w:val="0"/>
        <w:adjustRightInd w:val="0"/>
        <w:rPr>
          <w:rFonts w:cs="Arial"/>
          <w:b/>
        </w:rPr>
      </w:pPr>
    </w:p>
    <w:p w14:paraId="3ED1B580" w14:textId="77777777" w:rsidR="003E65B5" w:rsidRPr="009672E5" w:rsidRDefault="003E65B5" w:rsidP="00485921">
      <w:pPr>
        <w:autoSpaceDE w:val="0"/>
        <w:autoSpaceDN w:val="0"/>
        <w:adjustRightInd w:val="0"/>
        <w:rPr>
          <w:rFonts w:cs="Arial"/>
          <w:b/>
          <w:caps/>
        </w:rPr>
      </w:pPr>
      <w:r w:rsidRPr="009672E5">
        <w:rPr>
          <w:rFonts w:cs="Arial"/>
          <w:b/>
        </w:rPr>
        <w:t>4.</w:t>
      </w:r>
      <w:r w:rsidRPr="009672E5">
        <w:rPr>
          <w:rFonts w:cs="Arial"/>
          <w:b/>
        </w:rPr>
        <w:tab/>
      </w:r>
      <w:r w:rsidRPr="009672E5">
        <w:rPr>
          <w:rFonts w:cs="Arial"/>
          <w:b/>
          <w:caps/>
        </w:rPr>
        <w:t>Capacity to handle risk</w:t>
      </w:r>
    </w:p>
    <w:p w14:paraId="0E2CBDCE" w14:textId="77777777" w:rsidR="003E65B5" w:rsidRPr="009672E5" w:rsidRDefault="003E65B5" w:rsidP="00485921">
      <w:pPr>
        <w:autoSpaceDE w:val="0"/>
        <w:autoSpaceDN w:val="0"/>
        <w:adjustRightInd w:val="0"/>
        <w:rPr>
          <w:rFonts w:cs="Arial"/>
          <w:b/>
        </w:rPr>
      </w:pPr>
    </w:p>
    <w:p w14:paraId="657A3431" w14:textId="77777777" w:rsidR="003E65B5" w:rsidRDefault="003E65B5" w:rsidP="00485921">
      <w:pPr>
        <w:shd w:val="clear" w:color="auto" w:fill="FFFFFF"/>
        <w:jc w:val="both"/>
        <w:rPr>
          <w:rFonts w:cs="Arial"/>
        </w:rPr>
      </w:pPr>
      <w:r w:rsidRPr="0057198C">
        <w:rPr>
          <w:rFonts w:cs="Arial"/>
        </w:rPr>
        <w:t xml:space="preserve">As </w:t>
      </w:r>
      <w:r w:rsidR="002A1E65">
        <w:rPr>
          <w:rFonts w:cs="Arial"/>
        </w:rPr>
        <w:t xml:space="preserve">the </w:t>
      </w:r>
      <w:r w:rsidRPr="0057198C">
        <w:rPr>
          <w:rFonts w:cs="Arial"/>
        </w:rPr>
        <w:t xml:space="preserve">Chief </w:t>
      </w:r>
      <w:r w:rsidR="002A1E65">
        <w:rPr>
          <w:rFonts w:cs="Arial"/>
        </w:rPr>
        <w:t>Ambulance Services Commissioner for</w:t>
      </w:r>
      <w:r w:rsidRPr="0057198C">
        <w:rPr>
          <w:rFonts w:cs="Arial"/>
        </w:rPr>
        <w:t xml:space="preserve"> NHS Wales, I have responsibility for maintaining a sound system of internal control that supports the achievement of </w:t>
      </w:r>
      <w:r>
        <w:rPr>
          <w:rFonts w:cs="Arial"/>
        </w:rPr>
        <w:t>EASC</w:t>
      </w:r>
      <w:r w:rsidR="00E3575C">
        <w:rPr>
          <w:rFonts w:cs="Arial"/>
        </w:rPr>
        <w:t>’</w:t>
      </w:r>
      <w:r>
        <w:rPr>
          <w:rFonts w:cs="Arial"/>
        </w:rPr>
        <w:t xml:space="preserve">s </w:t>
      </w:r>
      <w:r w:rsidRPr="0057198C">
        <w:rPr>
          <w:rFonts w:cs="Arial"/>
        </w:rPr>
        <w:t>policies, aim</w:t>
      </w:r>
      <w:r>
        <w:rPr>
          <w:rFonts w:cs="Arial"/>
        </w:rPr>
        <w:t>s</w:t>
      </w:r>
      <w:r w:rsidRPr="0057198C">
        <w:rPr>
          <w:rFonts w:cs="Arial"/>
        </w:rPr>
        <w:t xml:space="preserve"> and objectives and need to be satisfied that appropriate policies and strategies are in place and that systems are functioning effectively</w:t>
      </w:r>
      <w:r w:rsidR="007853E8">
        <w:rPr>
          <w:rFonts w:cs="Arial"/>
        </w:rPr>
        <w:t>, through the development</w:t>
      </w:r>
      <w:r w:rsidR="00E3575C">
        <w:rPr>
          <w:rFonts w:cs="Arial"/>
        </w:rPr>
        <w:t>,</w:t>
      </w:r>
      <w:r w:rsidR="007853E8">
        <w:rPr>
          <w:rFonts w:cs="Arial"/>
        </w:rPr>
        <w:t xml:space="preserve"> implementation and review of Collaborative Commissioning Framework Agreements</w:t>
      </w:r>
      <w:r w:rsidRPr="0057198C">
        <w:rPr>
          <w:rFonts w:cs="Arial"/>
        </w:rPr>
        <w:t xml:space="preserve">.  The Joint Committee’s </w:t>
      </w:r>
      <w:r>
        <w:rPr>
          <w:rFonts w:cs="Arial"/>
        </w:rPr>
        <w:t xml:space="preserve">Sub Groups </w:t>
      </w:r>
      <w:r w:rsidRPr="0057198C">
        <w:rPr>
          <w:rFonts w:cs="Arial"/>
        </w:rPr>
        <w:t xml:space="preserve">have assisted in providing these assurances and I am supported by the Head of Internal Audit’s </w:t>
      </w:r>
      <w:r>
        <w:rPr>
          <w:rFonts w:cs="Arial"/>
        </w:rPr>
        <w:t xml:space="preserve">related </w:t>
      </w:r>
      <w:r w:rsidRPr="0057198C">
        <w:rPr>
          <w:rFonts w:cs="Arial"/>
        </w:rPr>
        <w:t>work, report and opinion on the effectiveness of our system of internal control.</w:t>
      </w:r>
      <w:r>
        <w:rPr>
          <w:rFonts w:cs="Arial"/>
        </w:rPr>
        <w:t xml:space="preserve">  </w:t>
      </w:r>
    </w:p>
    <w:p w14:paraId="1C312A06" w14:textId="77777777" w:rsidR="00110121" w:rsidRDefault="00110121" w:rsidP="00485921">
      <w:pPr>
        <w:shd w:val="clear" w:color="auto" w:fill="FFFFFF"/>
        <w:jc w:val="both"/>
        <w:rPr>
          <w:rFonts w:cs="Arial"/>
        </w:rPr>
      </w:pPr>
    </w:p>
    <w:p w14:paraId="2525E313" w14:textId="77777777" w:rsidR="00F50548" w:rsidRDefault="00F50548" w:rsidP="00485921">
      <w:pPr>
        <w:shd w:val="clear" w:color="auto" w:fill="FFFFFF"/>
        <w:jc w:val="both"/>
        <w:rPr>
          <w:rFonts w:cs="Arial"/>
        </w:rPr>
      </w:pPr>
      <w:r>
        <w:rPr>
          <w:rFonts w:cs="Arial"/>
        </w:rPr>
        <w:lastRenderedPageBreak/>
        <w:t>As previously highlighted the need to plan and respond to the Covid 19 pandemic presented a number of challenges to the EASC Team. The business continuity arrangements of the host body as well as a plan for the EASC team has allowed for safe working. There does remain a level of uncertainty about the overall impact this will have on the immediate and longer term commissioning for the Committee</w:t>
      </w:r>
      <w:r w:rsidR="00E3575C">
        <w:rPr>
          <w:rFonts w:cs="Arial"/>
        </w:rPr>
        <w:t>,</w:t>
      </w:r>
      <w:r>
        <w:rPr>
          <w:rFonts w:cs="Arial"/>
        </w:rPr>
        <w:t xml:space="preserve"> although I am confident that all appropriate action has been taken. </w:t>
      </w:r>
    </w:p>
    <w:p w14:paraId="434BFEF5" w14:textId="77777777" w:rsidR="009800FA" w:rsidRDefault="009800FA" w:rsidP="00485921">
      <w:pPr>
        <w:shd w:val="clear" w:color="auto" w:fill="FFFFFF"/>
        <w:jc w:val="both"/>
        <w:rPr>
          <w:rFonts w:cs="Arial"/>
        </w:rPr>
      </w:pPr>
    </w:p>
    <w:p w14:paraId="5580C9F4" w14:textId="77777777" w:rsidR="00B0406E" w:rsidRPr="00C24152" w:rsidRDefault="00110121" w:rsidP="00C24152">
      <w:pPr>
        <w:autoSpaceDE w:val="0"/>
        <w:autoSpaceDN w:val="0"/>
        <w:adjustRightInd w:val="0"/>
        <w:jc w:val="both"/>
        <w:rPr>
          <w:rFonts w:cs="Verdana"/>
          <w:color w:val="000000"/>
        </w:rPr>
      </w:pPr>
      <w:r w:rsidRPr="00714712">
        <w:rPr>
          <w:rFonts w:cs="Verdana"/>
          <w:color w:val="000000"/>
        </w:rPr>
        <w:t xml:space="preserve">The </w:t>
      </w:r>
      <w:r w:rsidR="00F50548">
        <w:rPr>
          <w:rFonts w:cs="Verdana"/>
          <w:color w:val="000000"/>
        </w:rPr>
        <w:t>Joint Committee review</w:t>
      </w:r>
      <w:r w:rsidR="009800FA">
        <w:rPr>
          <w:rFonts w:cs="Verdana"/>
          <w:color w:val="000000"/>
        </w:rPr>
        <w:t>s</w:t>
      </w:r>
      <w:r w:rsidR="00F50548">
        <w:rPr>
          <w:rFonts w:cs="Verdana"/>
          <w:color w:val="000000"/>
        </w:rPr>
        <w:t xml:space="preserve"> the </w:t>
      </w:r>
      <w:r w:rsidRPr="00714712">
        <w:rPr>
          <w:rFonts w:cs="Verdana"/>
          <w:color w:val="000000"/>
        </w:rPr>
        <w:t xml:space="preserve">EASC Risk Register </w:t>
      </w:r>
      <w:r w:rsidR="00F50548">
        <w:rPr>
          <w:rFonts w:cs="Verdana"/>
          <w:color w:val="000000"/>
        </w:rPr>
        <w:t xml:space="preserve">at </w:t>
      </w:r>
      <w:r w:rsidRPr="00714712">
        <w:rPr>
          <w:rFonts w:cs="Verdana"/>
          <w:color w:val="000000"/>
        </w:rPr>
        <w:t>each</w:t>
      </w:r>
      <w:r w:rsidR="00F50548">
        <w:rPr>
          <w:rFonts w:cs="Verdana"/>
          <w:color w:val="000000"/>
        </w:rPr>
        <w:t xml:space="preserve"> meeting</w:t>
      </w:r>
      <w:r w:rsidRPr="00714712">
        <w:rPr>
          <w:rFonts w:cs="Verdana"/>
          <w:color w:val="000000"/>
        </w:rPr>
        <w:t xml:space="preserve"> </w:t>
      </w:r>
      <w:r w:rsidR="00F50548">
        <w:rPr>
          <w:rFonts w:cs="Verdana"/>
          <w:color w:val="000000"/>
        </w:rPr>
        <w:t>and the</w:t>
      </w:r>
      <w:r w:rsidRPr="00714712">
        <w:rPr>
          <w:rFonts w:cs="Verdana"/>
          <w:color w:val="000000"/>
        </w:rPr>
        <w:t xml:space="preserve"> key risks identified are aligned to delivery and are considered and scrutinised by the </w:t>
      </w:r>
      <w:r w:rsidR="00B947AC">
        <w:rPr>
          <w:rFonts w:cs="Verdana"/>
          <w:color w:val="000000"/>
        </w:rPr>
        <w:t>Cwm Taf Morgannwg University</w:t>
      </w:r>
      <w:r w:rsidR="008C4E48">
        <w:rPr>
          <w:rFonts w:cs="Verdana"/>
          <w:color w:val="000000"/>
        </w:rPr>
        <w:t xml:space="preserve"> Health Board </w:t>
      </w:r>
      <w:r w:rsidR="00F50548">
        <w:rPr>
          <w:rFonts w:cs="Verdana"/>
          <w:color w:val="000000"/>
        </w:rPr>
        <w:t xml:space="preserve">Audit &amp; </w:t>
      </w:r>
      <w:r w:rsidRPr="00714712">
        <w:rPr>
          <w:rFonts w:cs="Verdana"/>
          <w:color w:val="000000"/>
        </w:rPr>
        <w:t xml:space="preserve">Risk Committee as a whole. </w:t>
      </w:r>
      <w:r w:rsidR="003E65B5">
        <w:rPr>
          <w:rFonts w:cs="Arial"/>
        </w:rPr>
        <w:t>It must be noted that responsibility for the commissioning of Emergency Ambulance Services</w:t>
      </w:r>
      <w:r w:rsidR="007853E8">
        <w:rPr>
          <w:rFonts w:cs="Arial"/>
        </w:rPr>
        <w:t xml:space="preserve">, </w:t>
      </w:r>
      <w:r w:rsidR="007853E8" w:rsidRPr="007853E8">
        <w:rPr>
          <w:rFonts w:cs="Arial"/>
        </w:rPr>
        <w:t>Emergency Medical Retrieval &amp; Transfer Service</w:t>
      </w:r>
      <w:r w:rsidR="00DB3F51">
        <w:rPr>
          <w:rFonts w:cs="Arial"/>
        </w:rPr>
        <w:t>s</w:t>
      </w:r>
      <w:r w:rsidR="00B553E6">
        <w:rPr>
          <w:rFonts w:cs="Arial"/>
        </w:rPr>
        <w:t xml:space="preserve"> and Non-</w:t>
      </w:r>
      <w:r w:rsidR="007853E8" w:rsidRPr="007853E8">
        <w:rPr>
          <w:rFonts w:cs="Arial"/>
        </w:rPr>
        <w:t>Emergency Patient Transport Service</w:t>
      </w:r>
      <w:r w:rsidR="00DB3F51">
        <w:rPr>
          <w:rFonts w:cs="Arial"/>
        </w:rPr>
        <w:t>s</w:t>
      </w:r>
      <w:r w:rsidR="003E65B5">
        <w:rPr>
          <w:rFonts w:cs="Arial"/>
        </w:rPr>
        <w:t xml:space="preserve"> remains that of individual health boards, discharged collaboratively through the </w:t>
      </w:r>
      <w:r w:rsidR="000030A5">
        <w:rPr>
          <w:rFonts w:cs="Arial"/>
        </w:rPr>
        <w:t xml:space="preserve">Emergency Ambulance Services </w:t>
      </w:r>
      <w:r w:rsidR="003E65B5">
        <w:rPr>
          <w:rFonts w:cs="Arial"/>
        </w:rPr>
        <w:t>Joint Committee</w:t>
      </w:r>
      <w:r w:rsidR="00DB3F51">
        <w:rPr>
          <w:rFonts w:cs="Arial"/>
        </w:rPr>
        <w:t xml:space="preserve"> (EASC)</w:t>
      </w:r>
      <w:r w:rsidR="003E65B5">
        <w:rPr>
          <w:rFonts w:cs="Arial"/>
        </w:rPr>
        <w:t xml:space="preserve">.  </w:t>
      </w:r>
    </w:p>
    <w:p w14:paraId="48D08462" w14:textId="77777777" w:rsidR="00B0406E" w:rsidRDefault="00B0406E" w:rsidP="00485921">
      <w:pPr>
        <w:shd w:val="clear" w:color="auto" w:fill="FFFFFF"/>
        <w:jc w:val="both"/>
        <w:rPr>
          <w:rFonts w:cs="Arial"/>
        </w:rPr>
      </w:pPr>
    </w:p>
    <w:p w14:paraId="02738F47" w14:textId="77777777" w:rsidR="007C0F1B" w:rsidRPr="007C0F1B" w:rsidRDefault="00BB008A" w:rsidP="007C0F1B">
      <w:pPr>
        <w:shd w:val="clear" w:color="auto" w:fill="FFFFFF"/>
        <w:jc w:val="both"/>
        <w:rPr>
          <w:bCs/>
        </w:rPr>
      </w:pPr>
      <w:r>
        <w:rPr>
          <w:rFonts w:cs="Arial"/>
        </w:rPr>
        <w:t xml:space="preserve">The joint Memorandum of Understanding (MoU) between the EASC; Welsh Government and the Chief Ambulance Services Commissioner was endorsed by the Joint Committee in </w:t>
      </w:r>
      <w:r w:rsidRPr="008854EA">
        <w:rPr>
          <w:rFonts w:cs="Arial"/>
        </w:rPr>
        <w:t>March 2016</w:t>
      </w:r>
      <w:r>
        <w:rPr>
          <w:rFonts w:cs="Arial"/>
        </w:rPr>
        <w:t xml:space="preserve"> and was reviewed at the meeting in November </w:t>
      </w:r>
      <w:r w:rsidRPr="00CC384B">
        <w:rPr>
          <w:rFonts w:cs="Arial"/>
        </w:rPr>
        <w:t>201</w:t>
      </w:r>
      <w:r w:rsidR="007C0F1B">
        <w:rPr>
          <w:rFonts w:cs="Arial"/>
        </w:rPr>
        <w:t>8.  T</w:t>
      </w:r>
      <w:r>
        <w:rPr>
          <w:rFonts w:cs="Arial"/>
        </w:rPr>
        <w:t xml:space="preserve">he </w:t>
      </w:r>
      <w:r w:rsidR="007C0F1B">
        <w:rPr>
          <w:rFonts w:cs="Arial"/>
        </w:rPr>
        <w:t xml:space="preserve">Model </w:t>
      </w:r>
      <w:r>
        <w:rPr>
          <w:rFonts w:cs="Arial"/>
        </w:rPr>
        <w:t xml:space="preserve">Standing Orders </w:t>
      </w:r>
      <w:r w:rsidR="007C0F1B">
        <w:rPr>
          <w:rFonts w:cs="Arial"/>
        </w:rPr>
        <w:t xml:space="preserve">were endorsed in </w:t>
      </w:r>
      <w:r w:rsidR="009800FA">
        <w:rPr>
          <w:rFonts w:cs="Arial"/>
        </w:rPr>
        <w:t>March 2021</w:t>
      </w:r>
      <w:r w:rsidR="007C0F1B">
        <w:rPr>
          <w:rFonts w:cs="Arial"/>
        </w:rPr>
        <w:t xml:space="preserve"> for approval at all health board meetings to meet the requirements of the </w:t>
      </w:r>
      <w:hyperlink r:id="rId18" w:history="1">
        <w:r w:rsidR="007C0F1B" w:rsidRPr="007C0F1B">
          <w:rPr>
            <w:rStyle w:val="Hyperlink"/>
            <w:rFonts w:cs="Arial"/>
            <w:bCs/>
          </w:rPr>
          <w:t>Welsh Health Circular WHC 2019/027</w:t>
        </w:r>
      </w:hyperlink>
      <w:r w:rsidR="007C0F1B">
        <w:rPr>
          <w:bCs/>
          <w:u w:val="single"/>
        </w:rPr>
        <w:t xml:space="preserve"> (</w:t>
      </w:r>
      <w:r w:rsidR="007C0F1B" w:rsidRPr="007C0F1B">
        <w:rPr>
          <w:bCs/>
        </w:rPr>
        <w:t>Model Standing Orders, Reservation and Delegation of Powers – Local Heath Boards, NHS Trusts, Welsh Health Specialised Services Committee and the issuing of Model Standing Orders for the Emergency Ambulance Services Committee</w:t>
      </w:r>
      <w:r w:rsidR="007C0F1B">
        <w:rPr>
          <w:bCs/>
        </w:rPr>
        <w:t>).</w:t>
      </w:r>
      <w:r w:rsidR="007C0F1B" w:rsidRPr="007C0F1B">
        <w:rPr>
          <w:bCs/>
        </w:rPr>
        <w:t xml:space="preserve"> </w:t>
      </w:r>
    </w:p>
    <w:p w14:paraId="264C4AF2" w14:textId="77777777" w:rsidR="007C0F1B" w:rsidRDefault="007C0F1B" w:rsidP="00485921">
      <w:pPr>
        <w:shd w:val="clear" w:color="auto" w:fill="FFFFFF"/>
        <w:jc w:val="both"/>
        <w:rPr>
          <w:rFonts w:cs="Arial"/>
        </w:rPr>
      </w:pPr>
    </w:p>
    <w:p w14:paraId="57E3E993" w14:textId="77777777" w:rsidR="009944F4" w:rsidRPr="0090496B" w:rsidRDefault="00110121" w:rsidP="00110121">
      <w:pPr>
        <w:autoSpaceDE w:val="0"/>
        <w:autoSpaceDN w:val="0"/>
        <w:adjustRightInd w:val="0"/>
        <w:jc w:val="both"/>
        <w:rPr>
          <w:rFonts w:cs="Arial"/>
          <w:b/>
        </w:rPr>
      </w:pPr>
      <w:r w:rsidRPr="0090496B">
        <w:rPr>
          <w:rFonts w:cs="Arial"/>
          <w:b/>
        </w:rPr>
        <w:t xml:space="preserve">5. </w:t>
      </w:r>
      <w:r w:rsidR="008F5214">
        <w:rPr>
          <w:rFonts w:cs="Arial"/>
          <w:b/>
        </w:rPr>
        <w:tab/>
      </w:r>
      <w:r w:rsidRPr="0090496B">
        <w:rPr>
          <w:rFonts w:cs="Arial"/>
          <w:b/>
        </w:rPr>
        <w:t>THE RISK AND CONTROL FRAMEWORK</w:t>
      </w:r>
    </w:p>
    <w:p w14:paraId="5D849E11" w14:textId="77777777" w:rsidR="00110121" w:rsidRDefault="00110121" w:rsidP="00485921">
      <w:pPr>
        <w:autoSpaceDE w:val="0"/>
        <w:autoSpaceDN w:val="0"/>
        <w:adjustRightInd w:val="0"/>
        <w:jc w:val="both"/>
        <w:rPr>
          <w:rFonts w:cs="Arial"/>
        </w:rPr>
      </w:pPr>
    </w:p>
    <w:p w14:paraId="43B0E112" w14:textId="77777777" w:rsidR="003E65B5" w:rsidRDefault="003E65B5" w:rsidP="00485921">
      <w:pPr>
        <w:autoSpaceDE w:val="0"/>
        <w:autoSpaceDN w:val="0"/>
        <w:adjustRightInd w:val="0"/>
        <w:jc w:val="both"/>
        <w:rPr>
          <w:rFonts w:cs="Verdana"/>
        </w:rPr>
      </w:pPr>
      <w:r w:rsidRPr="009672E5">
        <w:rPr>
          <w:rFonts w:cs="Arial"/>
        </w:rPr>
        <w:t xml:space="preserve">Under the hosting agreement with </w:t>
      </w:r>
      <w:r w:rsidR="00B947AC">
        <w:rPr>
          <w:rFonts w:cs="Arial"/>
        </w:rPr>
        <w:t>Cwm Taf Morgannwg University</w:t>
      </w:r>
      <w:r w:rsidR="008C4E48">
        <w:rPr>
          <w:rFonts w:cs="Arial"/>
        </w:rPr>
        <w:t xml:space="preserve"> Health Board</w:t>
      </w:r>
      <w:r w:rsidRPr="009672E5">
        <w:rPr>
          <w:rFonts w:cs="Arial"/>
        </w:rPr>
        <w:t xml:space="preserve">, </w:t>
      </w:r>
      <w:r w:rsidR="00110121">
        <w:rPr>
          <w:rFonts w:cs="Arial"/>
        </w:rPr>
        <w:t xml:space="preserve">the </w:t>
      </w:r>
      <w:r>
        <w:rPr>
          <w:rFonts w:cs="Arial"/>
        </w:rPr>
        <w:t>EASC</w:t>
      </w:r>
      <w:r w:rsidR="007C0F1B">
        <w:rPr>
          <w:rFonts w:cs="Arial"/>
        </w:rPr>
        <w:t xml:space="preserve"> complies with the</w:t>
      </w:r>
      <w:r w:rsidRPr="009672E5">
        <w:rPr>
          <w:rFonts w:cs="Arial"/>
        </w:rPr>
        <w:t xml:space="preserve"> </w:t>
      </w:r>
      <w:r w:rsidR="009800FA">
        <w:rPr>
          <w:rFonts w:cs="Arial"/>
        </w:rPr>
        <w:t xml:space="preserve">new </w:t>
      </w:r>
      <w:r w:rsidRPr="009672E5">
        <w:rPr>
          <w:rFonts w:cs="Arial"/>
        </w:rPr>
        <w:t>Risk Management</w:t>
      </w:r>
      <w:r w:rsidR="00F96912">
        <w:rPr>
          <w:rFonts w:cs="Arial"/>
        </w:rPr>
        <w:t xml:space="preserve"> </w:t>
      </w:r>
      <w:r w:rsidR="009800FA">
        <w:rPr>
          <w:rFonts w:cs="Arial"/>
        </w:rPr>
        <w:t>approach</w:t>
      </w:r>
      <w:r w:rsidRPr="009672E5">
        <w:rPr>
          <w:rFonts w:cs="Arial"/>
        </w:rPr>
        <w:t xml:space="preserve">.  </w:t>
      </w:r>
    </w:p>
    <w:p w14:paraId="73B742C8" w14:textId="77777777" w:rsidR="003E65B5" w:rsidRDefault="003E65B5" w:rsidP="00485921">
      <w:pPr>
        <w:autoSpaceDE w:val="0"/>
        <w:autoSpaceDN w:val="0"/>
        <w:adjustRightInd w:val="0"/>
        <w:jc w:val="both"/>
        <w:rPr>
          <w:rFonts w:cs="Verdana"/>
        </w:rPr>
      </w:pPr>
    </w:p>
    <w:p w14:paraId="5889EB4A" w14:textId="77777777" w:rsidR="003E65B5" w:rsidRDefault="003E65B5" w:rsidP="00485921">
      <w:pPr>
        <w:autoSpaceDE w:val="0"/>
        <w:autoSpaceDN w:val="0"/>
        <w:adjustRightInd w:val="0"/>
        <w:jc w:val="both"/>
        <w:rPr>
          <w:rFonts w:cs="Verdana"/>
        </w:rPr>
      </w:pPr>
      <w:r w:rsidRPr="009672E5">
        <w:rPr>
          <w:rFonts w:cs="Verdana"/>
        </w:rPr>
        <w:t xml:space="preserve">The aim of the Risk Management </w:t>
      </w:r>
      <w:r w:rsidR="009800FA">
        <w:rPr>
          <w:rFonts w:cs="Verdana"/>
        </w:rPr>
        <w:t xml:space="preserve">approach </w:t>
      </w:r>
      <w:r w:rsidRPr="009672E5">
        <w:rPr>
          <w:rFonts w:cs="Verdana"/>
        </w:rPr>
        <w:t>is to:</w:t>
      </w:r>
    </w:p>
    <w:p w14:paraId="3E1460CE"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 xml:space="preserve">Ensure that the culture of risk management is effectively promoted to staff ensuring that they understand that the ‘risk taker is the risk manager’ and that risks are </w:t>
      </w:r>
      <w:r w:rsidR="00F96912">
        <w:rPr>
          <w:rFonts w:cs="Verdana"/>
        </w:rPr>
        <w:t>owned and managed appropriately</w:t>
      </w:r>
    </w:p>
    <w:p w14:paraId="2ED2A065"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Utilise the agreed approach to risk when developing and reviewing th</w:t>
      </w:r>
      <w:r w:rsidR="00F96912">
        <w:rPr>
          <w:rFonts w:cs="Verdana"/>
        </w:rPr>
        <w:t>e Resource and Operational Plan</w:t>
      </w:r>
    </w:p>
    <w:p w14:paraId="61600932"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Embed both the principles and mechanisms of risk m</w:t>
      </w:r>
      <w:r w:rsidR="00F96912">
        <w:rPr>
          <w:rFonts w:cs="Verdana"/>
        </w:rPr>
        <w:t>anagement into the organisation</w:t>
      </w:r>
    </w:p>
    <w:p w14:paraId="3C4DC072"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Involve staff a</w:t>
      </w:r>
      <w:r w:rsidR="00F96912">
        <w:rPr>
          <w:rFonts w:cs="Verdana"/>
        </w:rPr>
        <w:t>t all levels in the process</w:t>
      </w:r>
    </w:p>
    <w:p w14:paraId="0DDCA3DE"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Revitalise its approach to risk management, including health and safety.</w:t>
      </w:r>
    </w:p>
    <w:p w14:paraId="648735F1" w14:textId="77777777" w:rsidR="003E65B5" w:rsidRPr="009672E5" w:rsidRDefault="003E65B5" w:rsidP="00485921">
      <w:pPr>
        <w:autoSpaceDE w:val="0"/>
        <w:autoSpaceDN w:val="0"/>
        <w:adjustRightInd w:val="0"/>
        <w:rPr>
          <w:rFonts w:cs="Arial"/>
        </w:rPr>
      </w:pPr>
    </w:p>
    <w:p w14:paraId="322D4488" w14:textId="77777777" w:rsidR="003E65B5" w:rsidRPr="00724473" w:rsidRDefault="003E65B5" w:rsidP="00485921">
      <w:pPr>
        <w:autoSpaceDE w:val="0"/>
        <w:autoSpaceDN w:val="0"/>
        <w:adjustRightInd w:val="0"/>
        <w:jc w:val="both"/>
        <w:rPr>
          <w:rFonts w:cs="Arial"/>
        </w:rPr>
      </w:pPr>
      <w:r w:rsidRPr="00724473">
        <w:rPr>
          <w:rFonts w:cs="Arial"/>
        </w:rPr>
        <w:lastRenderedPageBreak/>
        <w:t xml:space="preserve">Risk management relating to the activities of EASC has matured throughout the year and arrangements for reporting risks agreed and developed.  </w:t>
      </w:r>
    </w:p>
    <w:p w14:paraId="0DAAD10D" w14:textId="77777777" w:rsidR="003E65B5" w:rsidRDefault="003E65B5" w:rsidP="00485921">
      <w:pPr>
        <w:jc w:val="both"/>
        <w:rPr>
          <w:rFonts w:cs="Arial"/>
          <w:highlight w:val="yellow"/>
        </w:rPr>
      </w:pPr>
    </w:p>
    <w:p w14:paraId="6D22A9AD" w14:textId="77777777" w:rsidR="004E14D7" w:rsidRDefault="003E65B5" w:rsidP="00F444F1">
      <w:pPr>
        <w:autoSpaceDE w:val="0"/>
        <w:autoSpaceDN w:val="0"/>
        <w:adjustRightInd w:val="0"/>
        <w:jc w:val="both"/>
        <w:rPr>
          <w:rFonts w:cs="Arial"/>
        </w:rPr>
      </w:pPr>
      <w:r w:rsidRPr="001017A1">
        <w:rPr>
          <w:rFonts w:cs="Arial"/>
        </w:rPr>
        <w:t>The Committee Risk Register forms part of the process in terms of the identification and management of strategic</w:t>
      </w:r>
      <w:r w:rsidR="00ED5674">
        <w:rPr>
          <w:rFonts w:cs="Arial"/>
        </w:rPr>
        <w:t xml:space="preserve"> </w:t>
      </w:r>
      <w:r w:rsidRPr="001017A1">
        <w:rPr>
          <w:rFonts w:cs="Arial"/>
        </w:rPr>
        <w:t>risks in relation to the commissioning of Emergency Ambulance Services</w:t>
      </w:r>
      <w:r w:rsidR="007853E8">
        <w:rPr>
          <w:rFonts w:cs="Arial"/>
        </w:rPr>
        <w:t xml:space="preserve"> and during this year has been</w:t>
      </w:r>
      <w:r w:rsidR="00F96912">
        <w:rPr>
          <w:rFonts w:cs="Arial"/>
        </w:rPr>
        <w:t xml:space="preserve"> on hold to comply with the new arrangements of the host body</w:t>
      </w:r>
      <w:r w:rsidR="00ED5674">
        <w:rPr>
          <w:rFonts w:cs="Arial"/>
        </w:rPr>
        <w:t>.</w:t>
      </w:r>
    </w:p>
    <w:p w14:paraId="65D43666" w14:textId="77777777" w:rsidR="003E65B5" w:rsidRDefault="00ED5674" w:rsidP="00F444F1">
      <w:pPr>
        <w:autoSpaceDE w:val="0"/>
        <w:autoSpaceDN w:val="0"/>
        <w:adjustRightInd w:val="0"/>
        <w:jc w:val="both"/>
        <w:rPr>
          <w:rFonts w:cs="Arial"/>
        </w:rPr>
      </w:pPr>
      <w:r>
        <w:rPr>
          <w:rFonts w:cs="Arial"/>
        </w:rPr>
        <w:t xml:space="preserve">  </w:t>
      </w:r>
    </w:p>
    <w:p w14:paraId="1937DE45" w14:textId="77777777" w:rsidR="003E65B5" w:rsidRPr="005217ED" w:rsidRDefault="003E65B5" w:rsidP="0045183C">
      <w:pPr>
        <w:pStyle w:val="ListParagraph"/>
        <w:numPr>
          <w:ilvl w:val="0"/>
          <w:numId w:val="4"/>
        </w:numPr>
        <w:autoSpaceDE w:val="0"/>
        <w:autoSpaceDN w:val="0"/>
        <w:adjustRightInd w:val="0"/>
        <w:spacing w:after="0" w:line="240" w:lineRule="auto"/>
        <w:contextualSpacing w:val="0"/>
        <w:jc w:val="both"/>
        <w:rPr>
          <w:rFonts w:ascii="Verdana" w:hAnsi="Verdana" w:cs="Arial"/>
          <w:sz w:val="24"/>
          <w:szCs w:val="24"/>
        </w:rPr>
      </w:pPr>
      <w:r w:rsidRPr="001017A1">
        <w:rPr>
          <w:rFonts w:ascii="Verdana" w:hAnsi="Verdana" w:cs="Arial"/>
          <w:sz w:val="24"/>
        </w:rPr>
        <w:t xml:space="preserve">The Risk Register </w:t>
      </w:r>
      <w:r w:rsidR="0082471F">
        <w:rPr>
          <w:rFonts w:ascii="Verdana" w:hAnsi="Verdana" w:cs="Arial"/>
          <w:sz w:val="24"/>
        </w:rPr>
        <w:t xml:space="preserve">continues to evolve </w:t>
      </w:r>
      <w:r w:rsidRPr="001017A1">
        <w:rPr>
          <w:rFonts w:ascii="Verdana" w:hAnsi="Verdana" w:cs="Arial"/>
          <w:sz w:val="24"/>
        </w:rPr>
        <w:t>and</w:t>
      </w:r>
      <w:r w:rsidR="0082471F">
        <w:rPr>
          <w:rFonts w:ascii="Verdana" w:hAnsi="Verdana" w:cs="Arial"/>
          <w:sz w:val="24"/>
        </w:rPr>
        <w:t xml:space="preserve"> is</w:t>
      </w:r>
      <w:r w:rsidRPr="001017A1">
        <w:rPr>
          <w:rFonts w:ascii="Verdana" w:hAnsi="Verdana" w:cs="Arial"/>
          <w:sz w:val="24"/>
        </w:rPr>
        <w:t xml:space="preserve"> a ‘living’ document and should be in a state of constant change to reflect increases, decreas</w:t>
      </w:r>
      <w:r w:rsidR="00F96912">
        <w:rPr>
          <w:rFonts w:ascii="Verdana" w:hAnsi="Verdana" w:cs="Arial"/>
          <w:sz w:val="24"/>
        </w:rPr>
        <w:t xml:space="preserve">es </w:t>
      </w:r>
      <w:r w:rsidR="00F96912" w:rsidRPr="005217ED">
        <w:rPr>
          <w:rFonts w:ascii="Verdana" w:hAnsi="Verdana" w:cs="Arial"/>
          <w:sz w:val="24"/>
          <w:szCs w:val="24"/>
        </w:rPr>
        <w:t>and the elimination of risks</w:t>
      </w:r>
    </w:p>
    <w:p w14:paraId="0F56B02C" w14:textId="77777777" w:rsidR="003E65B5" w:rsidRPr="001017A1" w:rsidRDefault="003E65B5" w:rsidP="0045183C">
      <w:pPr>
        <w:pStyle w:val="ListParagraph"/>
        <w:numPr>
          <w:ilvl w:val="0"/>
          <w:numId w:val="4"/>
        </w:numPr>
        <w:autoSpaceDE w:val="0"/>
        <w:autoSpaceDN w:val="0"/>
        <w:adjustRightInd w:val="0"/>
        <w:spacing w:after="0" w:line="240" w:lineRule="auto"/>
        <w:contextualSpacing w:val="0"/>
        <w:jc w:val="both"/>
        <w:rPr>
          <w:rFonts w:ascii="Verdana" w:hAnsi="Verdana" w:cs="Arial"/>
          <w:sz w:val="24"/>
        </w:rPr>
      </w:pPr>
      <w:r w:rsidRPr="001017A1">
        <w:rPr>
          <w:rFonts w:ascii="Verdana" w:hAnsi="Verdana" w:cs="Arial"/>
          <w:sz w:val="24"/>
        </w:rPr>
        <w:t xml:space="preserve">The Risk Register will be subject to continuous review by the Chief Ambulance Services Commissioner and the work of </w:t>
      </w:r>
      <w:r w:rsidR="00F96912">
        <w:rPr>
          <w:rFonts w:ascii="Verdana" w:hAnsi="Verdana" w:cs="Arial"/>
          <w:sz w:val="24"/>
        </w:rPr>
        <w:t>the Joint Committee Sub Groups</w:t>
      </w:r>
    </w:p>
    <w:p w14:paraId="0BB136D1" w14:textId="77777777" w:rsidR="005217ED" w:rsidRPr="009800FA" w:rsidRDefault="003E65B5" w:rsidP="001872A2">
      <w:pPr>
        <w:pStyle w:val="ListParagraph"/>
        <w:numPr>
          <w:ilvl w:val="0"/>
          <w:numId w:val="4"/>
        </w:numPr>
        <w:autoSpaceDE w:val="0"/>
        <w:autoSpaceDN w:val="0"/>
        <w:adjustRightInd w:val="0"/>
        <w:spacing w:after="0" w:line="240" w:lineRule="auto"/>
        <w:contextualSpacing w:val="0"/>
        <w:jc w:val="both"/>
        <w:rPr>
          <w:rFonts w:ascii="Verdana" w:hAnsi="Verdana" w:cs="Arial"/>
          <w:sz w:val="24"/>
        </w:rPr>
      </w:pPr>
      <w:r w:rsidRPr="009800FA">
        <w:rPr>
          <w:rFonts w:ascii="Verdana" w:hAnsi="Verdana" w:cs="Arial"/>
          <w:sz w:val="24"/>
        </w:rPr>
        <w:t xml:space="preserve">It is for the Joint Committee to determine whether there is sufficient assurance in the rigour of internal systems to be confident that there are adequate controls over the management of principal risks to the strategic objectives. </w:t>
      </w:r>
      <w:r w:rsidR="005217ED" w:rsidRPr="009800FA">
        <w:rPr>
          <w:rFonts w:ascii="Verdana" w:hAnsi="Verdana" w:cs="Arial"/>
          <w:sz w:val="24"/>
          <w:szCs w:val="24"/>
        </w:rPr>
        <w:t xml:space="preserve">The Committee agreed to review the format of the risk register and that this should be discussed initially at a development session. A set of </w:t>
      </w:r>
      <w:r w:rsidR="005217ED" w:rsidRPr="009800FA">
        <w:rPr>
          <w:rFonts w:ascii="Verdana" w:hAnsi="Verdana" w:cs="Tahoma"/>
          <w:sz w:val="24"/>
          <w:szCs w:val="24"/>
        </w:rPr>
        <w:t xml:space="preserve">context perspectives for each risk was discussed and agreed at the meeting in </w:t>
      </w:r>
      <w:r w:rsidR="009800FA" w:rsidRPr="009800FA">
        <w:rPr>
          <w:rFonts w:ascii="Verdana" w:hAnsi="Verdana" w:cs="Tahoma"/>
          <w:sz w:val="24"/>
          <w:szCs w:val="24"/>
        </w:rPr>
        <w:t>September 2020.</w:t>
      </w:r>
    </w:p>
    <w:p w14:paraId="2890B78F" w14:textId="77777777" w:rsidR="003E65B5" w:rsidRPr="00694322" w:rsidRDefault="003E65B5" w:rsidP="00694322">
      <w:pPr>
        <w:autoSpaceDE w:val="0"/>
        <w:autoSpaceDN w:val="0"/>
        <w:adjustRightInd w:val="0"/>
        <w:jc w:val="both"/>
        <w:rPr>
          <w:rFonts w:cs="Arial"/>
        </w:rPr>
      </w:pPr>
    </w:p>
    <w:p w14:paraId="52DEB54D" w14:textId="77777777" w:rsidR="0090496B" w:rsidRPr="005217ED" w:rsidRDefault="001360F9" w:rsidP="0090496B">
      <w:pPr>
        <w:autoSpaceDE w:val="0"/>
        <w:autoSpaceDN w:val="0"/>
        <w:adjustRightInd w:val="0"/>
        <w:jc w:val="both"/>
        <w:rPr>
          <w:rFonts w:cs="Arial"/>
          <w:b/>
        </w:rPr>
      </w:pPr>
      <w:r w:rsidRPr="005217ED">
        <w:rPr>
          <w:rFonts w:cs="Arial"/>
          <w:b/>
        </w:rPr>
        <w:t>5.</w:t>
      </w:r>
      <w:r w:rsidR="0090496B" w:rsidRPr="005217ED">
        <w:rPr>
          <w:rFonts w:cs="Arial"/>
          <w:b/>
        </w:rPr>
        <w:t xml:space="preserve">1 </w:t>
      </w:r>
      <w:r w:rsidR="003F715C" w:rsidRPr="005217ED">
        <w:rPr>
          <w:rFonts w:cs="Arial"/>
          <w:b/>
        </w:rPr>
        <w:t xml:space="preserve">Joint </w:t>
      </w:r>
      <w:r w:rsidR="0090496B" w:rsidRPr="005217ED">
        <w:rPr>
          <w:rFonts w:cs="Arial"/>
          <w:b/>
        </w:rPr>
        <w:t>Committee Risk Register</w:t>
      </w:r>
    </w:p>
    <w:p w14:paraId="44DE2855" w14:textId="77777777" w:rsidR="004E5C6A" w:rsidRDefault="0090496B" w:rsidP="008C4E48">
      <w:pPr>
        <w:autoSpaceDE w:val="0"/>
        <w:autoSpaceDN w:val="0"/>
        <w:adjustRightInd w:val="0"/>
        <w:jc w:val="both"/>
        <w:rPr>
          <w:rFonts w:cs="Arial"/>
        </w:rPr>
      </w:pPr>
      <w:r w:rsidRPr="005217ED">
        <w:rPr>
          <w:rFonts w:cs="Arial"/>
        </w:rPr>
        <w:t xml:space="preserve">As </w:t>
      </w:r>
      <w:r w:rsidR="009800FA">
        <w:rPr>
          <w:rFonts w:cs="Arial"/>
        </w:rPr>
        <w:t>at 8 September</w:t>
      </w:r>
      <w:r w:rsidRPr="005217ED">
        <w:rPr>
          <w:rFonts w:cs="Arial"/>
        </w:rPr>
        <w:t xml:space="preserve">, there were </w:t>
      </w:r>
      <w:r w:rsidR="009800FA">
        <w:rPr>
          <w:rFonts w:cs="Arial"/>
        </w:rPr>
        <w:t>no</w:t>
      </w:r>
      <w:r w:rsidRPr="005217ED">
        <w:rPr>
          <w:rFonts w:cs="Arial"/>
        </w:rPr>
        <w:t xml:space="preserve"> risks categorised as </w:t>
      </w:r>
      <w:r w:rsidR="009800FA">
        <w:rPr>
          <w:rFonts w:cs="Arial"/>
        </w:rPr>
        <w:t>e</w:t>
      </w:r>
      <w:r w:rsidR="002A0BF3" w:rsidRPr="005217ED">
        <w:rPr>
          <w:rFonts w:cs="Arial"/>
        </w:rPr>
        <w:t xml:space="preserve">xtreme / </w:t>
      </w:r>
      <w:r w:rsidR="009800FA">
        <w:rPr>
          <w:rFonts w:cs="Arial"/>
        </w:rPr>
        <w:t>h</w:t>
      </w:r>
      <w:r w:rsidR="002A0BF3" w:rsidRPr="005217ED">
        <w:rPr>
          <w:rFonts w:cs="Arial"/>
        </w:rPr>
        <w:t>igh</w:t>
      </w:r>
      <w:r w:rsidR="009800FA">
        <w:rPr>
          <w:rFonts w:cs="Arial"/>
        </w:rPr>
        <w:t>. However,</w:t>
      </w:r>
      <w:r w:rsidR="00BB77CF">
        <w:rPr>
          <w:rFonts w:cs="Arial"/>
        </w:rPr>
        <w:t xml:space="preserve"> in November 2020 two risks were </w:t>
      </w:r>
      <w:r w:rsidR="004E5C6A">
        <w:rPr>
          <w:rFonts w:cs="Arial"/>
        </w:rPr>
        <w:t>categorised as such:</w:t>
      </w:r>
    </w:p>
    <w:p w14:paraId="19BE2B29" w14:textId="77777777" w:rsidR="004E5C6A" w:rsidRDefault="004E5C6A" w:rsidP="008C4E48">
      <w:pPr>
        <w:autoSpaceDE w:val="0"/>
        <w:autoSpaceDN w:val="0"/>
        <w:adjustRightInd w:val="0"/>
        <w:jc w:val="both"/>
        <w:rPr>
          <w:rFonts w:cs="Arial"/>
        </w:rPr>
      </w:pPr>
    </w:p>
    <w:tbl>
      <w:tblPr>
        <w:tblW w:w="9878" w:type="dxa"/>
        <w:tblInd w:w="-289" w:type="dxa"/>
        <w:tblLook w:val="04A0" w:firstRow="1" w:lastRow="0" w:firstColumn="1" w:lastColumn="0" w:noHBand="0" w:noVBand="1"/>
      </w:tblPr>
      <w:tblGrid>
        <w:gridCol w:w="1515"/>
        <w:gridCol w:w="1798"/>
        <w:gridCol w:w="1686"/>
        <w:gridCol w:w="1913"/>
        <w:gridCol w:w="2001"/>
        <w:gridCol w:w="965"/>
      </w:tblGrid>
      <w:tr w:rsidR="004E5C6A" w:rsidRPr="00F2571D" w14:paraId="170CA609" w14:textId="77777777" w:rsidTr="005D5217">
        <w:trPr>
          <w:trHeight w:val="255"/>
          <w:tblHeader/>
        </w:trPr>
        <w:tc>
          <w:tcPr>
            <w:tcW w:w="1515" w:type="dxa"/>
            <w:tcBorders>
              <w:top w:val="single" w:sz="4" w:space="0" w:color="auto"/>
              <w:left w:val="single" w:sz="4" w:space="0" w:color="auto"/>
              <w:bottom w:val="single" w:sz="4" w:space="0" w:color="auto"/>
              <w:right w:val="single" w:sz="4" w:space="0" w:color="auto"/>
            </w:tcBorders>
            <w:shd w:val="clear" w:color="auto" w:fill="auto"/>
          </w:tcPr>
          <w:p w14:paraId="2F8A750C" w14:textId="77777777" w:rsidR="004E5C6A" w:rsidRPr="00F2571D" w:rsidRDefault="004E5C6A" w:rsidP="001872A2">
            <w:pPr>
              <w:rPr>
                <w:rFonts w:cs="Calibri"/>
                <w:b/>
                <w:color w:val="000000"/>
                <w:sz w:val="20"/>
                <w:szCs w:val="20"/>
              </w:rPr>
            </w:pPr>
            <w:r w:rsidRPr="00F2571D">
              <w:rPr>
                <w:rFonts w:cs="Calibri"/>
                <w:b/>
                <w:color w:val="000000"/>
                <w:sz w:val="20"/>
                <w:szCs w:val="20"/>
              </w:rPr>
              <w:t>Risk title</w:t>
            </w:r>
          </w:p>
        </w:tc>
        <w:tc>
          <w:tcPr>
            <w:tcW w:w="1798" w:type="dxa"/>
            <w:tcBorders>
              <w:top w:val="single" w:sz="4" w:space="0" w:color="auto"/>
              <w:left w:val="nil"/>
              <w:bottom w:val="single" w:sz="4" w:space="0" w:color="auto"/>
              <w:right w:val="single" w:sz="4" w:space="0" w:color="auto"/>
            </w:tcBorders>
            <w:shd w:val="clear" w:color="auto" w:fill="auto"/>
          </w:tcPr>
          <w:p w14:paraId="6DB92D31" w14:textId="77777777" w:rsidR="004E5C6A" w:rsidRPr="00F2571D" w:rsidRDefault="004E5C6A" w:rsidP="001872A2">
            <w:pPr>
              <w:rPr>
                <w:rFonts w:cs="Calibri"/>
                <w:b/>
                <w:bCs/>
                <w:sz w:val="20"/>
                <w:szCs w:val="20"/>
              </w:rPr>
            </w:pPr>
            <w:r w:rsidRPr="00F2571D">
              <w:rPr>
                <w:rFonts w:cs="Calibri"/>
                <w:b/>
                <w:bCs/>
                <w:sz w:val="20"/>
                <w:szCs w:val="20"/>
              </w:rPr>
              <w:t>Description</w:t>
            </w:r>
          </w:p>
        </w:tc>
        <w:tc>
          <w:tcPr>
            <w:tcW w:w="1686" w:type="dxa"/>
            <w:tcBorders>
              <w:top w:val="single" w:sz="4" w:space="0" w:color="auto"/>
              <w:left w:val="nil"/>
              <w:bottom w:val="single" w:sz="4" w:space="0" w:color="auto"/>
              <w:right w:val="single" w:sz="4" w:space="0" w:color="auto"/>
            </w:tcBorders>
            <w:shd w:val="clear" w:color="auto" w:fill="auto"/>
          </w:tcPr>
          <w:p w14:paraId="740796DA" w14:textId="77777777" w:rsidR="004E5C6A" w:rsidRPr="00F2571D" w:rsidRDefault="004E5C6A" w:rsidP="001872A2">
            <w:pPr>
              <w:rPr>
                <w:rFonts w:cs="Calibri"/>
                <w:b/>
                <w:color w:val="000000"/>
                <w:sz w:val="20"/>
                <w:szCs w:val="20"/>
              </w:rPr>
            </w:pPr>
            <w:r w:rsidRPr="00F2571D">
              <w:rPr>
                <w:rFonts w:cs="Calibri"/>
                <w:b/>
                <w:color w:val="000000"/>
                <w:sz w:val="20"/>
                <w:szCs w:val="20"/>
              </w:rPr>
              <w:t>Controls in place</w:t>
            </w:r>
          </w:p>
        </w:tc>
        <w:tc>
          <w:tcPr>
            <w:tcW w:w="1913" w:type="dxa"/>
            <w:tcBorders>
              <w:top w:val="single" w:sz="4" w:space="0" w:color="auto"/>
              <w:left w:val="nil"/>
              <w:bottom w:val="single" w:sz="4" w:space="0" w:color="auto"/>
              <w:right w:val="single" w:sz="4" w:space="0" w:color="auto"/>
            </w:tcBorders>
            <w:shd w:val="clear" w:color="auto" w:fill="auto"/>
          </w:tcPr>
          <w:p w14:paraId="62331251" w14:textId="77777777" w:rsidR="004E5C6A" w:rsidRPr="00F2571D" w:rsidRDefault="004E5C6A" w:rsidP="001872A2">
            <w:pPr>
              <w:rPr>
                <w:rFonts w:cs="Calibri"/>
                <w:b/>
                <w:color w:val="000000"/>
                <w:sz w:val="20"/>
                <w:szCs w:val="20"/>
              </w:rPr>
            </w:pPr>
            <w:r w:rsidRPr="00F2571D">
              <w:rPr>
                <w:rFonts w:cs="Calibri"/>
                <w:b/>
                <w:color w:val="000000"/>
                <w:sz w:val="20"/>
                <w:szCs w:val="20"/>
              </w:rPr>
              <w:t>Action plan</w:t>
            </w:r>
          </w:p>
        </w:tc>
        <w:tc>
          <w:tcPr>
            <w:tcW w:w="2001" w:type="dxa"/>
            <w:tcBorders>
              <w:top w:val="single" w:sz="4" w:space="0" w:color="auto"/>
              <w:left w:val="nil"/>
              <w:bottom w:val="single" w:sz="4" w:space="0" w:color="auto"/>
              <w:right w:val="single" w:sz="4" w:space="0" w:color="auto"/>
            </w:tcBorders>
            <w:shd w:val="clear" w:color="auto" w:fill="auto"/>
          </w:tcPr>
          <w:p w14:paraId="5C52A7A2" w14:textId="77777777" w:rsidR="004E5C6A" w:rsidRPr="00F2571D" w:rsidRDefault="004E5C6A" w:rsidP="001872A2">
            <w:pPr>
              <w:rPr>
                <w:rFonts w:cs="Calibri"/>
                <w:b/>
                <w:color w:val="000000"/>
                <w:sz w:val="20"/>
                <w:szCs w:val="20"/>
              </w:rPr>
            </w:pPr>
            <w:r w:rsidRPr="00F2571D">
              <w:rPr>
                <w:rFonts w:cs="Calibri"/>
                <w:b/>
                <w:color w:val="000000"/>
                <w:sz w:val="20"/>
                <w:szCs w:val="20"/>
              </w:rPr>
              <w:t>Sources of assurance</w:t>
            </w:r>
          </w:p>
        </w:tc>
        <w:tc>
          <w:tcPr>
            <w:tcW w:w="965" w:type="dxa"/>
            <w:tcBorders>
              <w:top w:val="single" w:sz="4" w:space="0" w:color="auto"/>
              <w:left w:val="nil"/>
              <w:bottom w:val="single" w:sz="4" w:space="0" w:color="auto"/>
              <w:right w:val="single" w:sz="4" w:space="0" w:color="auto"/>
            </w:tcBorders>
            <w:shd w:val="clear" w:color="auto" w:fill="auto"/>
          </w:tcPr>
          <w:p w14:paraId="69F5D581" w14:textId="77777777" w:rsidR="004E5C6A" w:rsidRPr="00F2571D" w:rsidRDefault="004E5C6A" w:rsidP="001872A2">
            <w:pPr>
              <w:rPr>
                <w:rFonts w:cs="Calibri"/>
                <w:b/>
                <w:color w:val="000000"/>
                <w:sz w:val="20"/>
                <w:szCs w:val="20"/>
              </w:rPr>
            </w:pPr>
            <w:r w:rsidRPr="00F2571D">
              <w:rPr>
                <w:rFonts w:cs="Calibri"/>
                <w:b/>
                <w:color w:val="000000"/>
                <w:sz w:val="20"/>
                <w:szCs w:val="20"/>
              </w:rPr>
              <w:t>Rating</w:t>
            </w:r>
          </w:p>
        </w:tc>
      </w:tr>
      <w:tr w:rsidR="004E5C6A" w:rsidRPr="004E5C6A" w14:paraId="23E88488" w14:textId="77777777" w:rsidTr="005D5217">
        <w:trPr>
          <w:trHeight w:val="352"/>
        </w:trPr>
        <w:tc>
          <w:tcPr>
            <w:tcW w:w="1515" w:type="dxa"/>
            <w:tcBorders>
              <w:top w:val="single" w:sz="4" w:space="0" w:color="auto"/>
              <w:left w:val="single" w:sz="4" w:space="0" w:color="auto"/>
              <w:bottom w:val="single" w:sz="4" w:space="0" w:color="auto"/>
              <w:right w:val="single" w:sz="4" w:space="0" w:color="auto"/>
            </w:tcBorders>
            <w:shd w:val="clear" w:color="auto" w:fill="auto"/>
            <w:hideMark/>
          </w:tcPr>
          <w:p w14:paraId="5B4A5786" w14:textId="77777777" w:rsidR="004E5C6A" w:rsidRPr="004E5C6A" w:rsidRDefault="004E5C6A" w:rsidP="001872A2">
            <w:pPr>
              <w:rPr>
                <w:rFonts w:cs="Calibri"/>
                <w:color w:val="000000"/>
                <w:sz w:val="20"/>
                <w:szCs w:val="20"/>
              </w:rPr>
            </w:pPr>
            <w:r w:rsidRPr="004E5C6A">
              <w:rPr>
                <w:rFonts w:cs="Calibri"/>
                <w:color w:val="000000"/>
                <w:sz w:val="20"/>
                <w:szCs w:val="20"/>
              </w:rPr>
              <w:t>Failure to achieve agreed performance standard for category red calls</w:t>
            </w:r>
          </w:p>
        </w:tc>
        <w:tc>
          <w:tcPr>
            <w:tcW w:w="1798" w:type="dxa"/>
            <w:tcBorders>
              <w:top w:val="single" w:sz="4" w:space="0" w:color="auto"/>
              <w:left w:val="nil"/>
              <w:bottom w:val="single" w:sz="4" w:space="0" w:color="auto"/>
              <w:right w:val="single" w:sz="4" w:space="0" w:color="auto"/>
            </w:tcBorders>
            <w:shd w:val="clear" w:color="auto" w:fill="auto"/>
            <w:hideMark/>
          </w:tcPr>
          <w:p w14:paraId="4E0C889E" w14:textId="77777777" w:rsidR="004E5C6A" w:rsidRPr="004E5C6A" w:rsidRDefault="004E5C6A" w:rsidP="001872A2">
            <w:pPr>
              <w:rPr>
                <w:rFonts w:cs="Calibri"/>
                <w:sz w:val="20"/>
                <w:szCs w:val="20"/>
              </w:rPr>
            </w:pPr>
            <w:r w:rsidRPr="004E5C6A">
              <w:rPr>
                <w:rFonts w:cs="Calibri"/>
                <w:b/>
                <w:bCs/>
                <w:sz w:val="20"/>
                <w:szCs w:val="20"/>
              </w:rPr>
              <w:t>IF</w:t>
            </w:r>
            <w:r w:rsidRPr="004E5C6A">
              <w:rPr>
                <w:rFonts w:cs="Calibri"/>
                <w:sz w:val="20"/>
                <w:szCs w:val="20"/>
              </w:rPr>
              <w:t>: The red performance level is less than 65% for each health board area and across Wales as a whole on a monthly basis</w:t>
            </w:r>
            <w:r w:rsidRPr="004E5C6A">
              <w:rPr>
                <w:rFonts w:cs="Calibri"/>
                <w:sz w:val="20"/>
                <w:szCs w:val="20"/>
              </w:rPr>
              <w:br/>
            </w:r>
            <w:r w:rsidRPr="004E5C6A">
              <w:rPr>
                <w:rFonts w:cs="Calibri"/>
                <w:sz w:val="20"/>
                <w:szCs w:val="20"/>
              </w:rPr>
              <w:br/>
            </w:r>
            <w:r w:rsidRPr="004E5C6A">
              <w:rPr>
                <w:rFonts w:cs="Calibri"/>
                <w:b/>
                <w:bCs/>
                <w:sz w:val="20"/>
                <w:szCs w:val="20"/>
              </w:rPr>
              <w:t>Then:</w:t>
            </w:r>
            <w:r w:rsidRPr="004E5C6A">
              <w:rPr>
                <w:rFonts w:cs="Calibri"/>
                <w:sz w:val="20"/>
                <w:szCs w:val="20"/>
              </w:rPr>
              <w:t xml:space="preserve"> The core target will be missed</w:t>
            </w:r>
            <w:r w:rsidRPr="004E5C6A">
              <w:rPr>
                <w:rFonts w:cs="Calibri"/>
                <w:sz w:val="20"/>
                <w:szCs w:val="20"/>
              </w:rPr>
              <w:br/>
            </w:r>
            <w:r w:rsidRPr="004E5C6A">
              <w:rPr>
                <w:rFonts w:cs="Calibri"/>
                <w:b/>
                <w:bCs/>
                <w:sz w:val="20"/>
                <w:szCs w:val="20"/>
              </w:rPr>
              <w:br/>
              <w:t>Resulting in</w:t>
            </w:r>
            <w:r w:rsidRPr="004E5C6A">
              <w:rPr>
                <w:rFonts w:cs="Calibri"/>
                <w:sz w:val="20"/>
                <w:szCs w:val="20"/>
              </w:rPr>
              <w:t>: Unsatisfactory service for the people of Wales (or within specific health board areas)</w:t>
            </w:r>
          </w:p>
        </w:tc>
        <w:tc>
          <w:tcPr>
            <w:tcW w:w="1686" w:type="dxa"/>
            <w:tcBorders>
              <w:top w:val="single" w:sz="4" w:space="0" w:color="auto"/>
              <w:left w:val="nil"/>
              <w:bottom w:val="single" w:sz="4" w:space="0" w:color="auto"/>
              <w:right w:val="single" w:sz="4" w:space="0" w:color="auto"/>
            </w:tcBorders>
            <w:shd w:val="clear" w:color="auto" w:fill="auto"/>
            <w:hideMark/>
          </w:tcPr>
          <w:p w14:paraId="51E2068A" w14:textId="77777777" w:rsidR="004E5C6A" w:rsidRPr="004E5C6A" w:rsidRDefault="004E5C6A" w:rsidP="001872A2">
            <w:pPr>
              <w:rPr>
                <w:rFonts w:cs="Calibri"/>
                <w:color w:val="000000"/>
                <w:sz w:val="20"/>
                <w:szCs w:val="20"/>
              </w:rPr>
            </w:pPr>
            <w:r>
              <w:rPr>
                <w:rFonts w:cs="Calibri"/>
                <w:color w:val="000000"/>
                <w:sz w:val="20"/>
                <w:szCs w:val="20"/>
              </w:rPr>
              <w:t>T</w:t>
            </w:r>
            <w:r w:rsidRPr="004E5C6A">
              <w:rPr>
                <w:rFonts w:cs="Calibri"/>
                <w:color w:val="000000"/>
                <w:sz w:val="20"/>
                <w:szCs w:val="20"/>
              </w:rPr>
              <w:t>he necessary resources secured in the EASC IMTP                                  performance monitoring on a daily basis and month to date position                          Monthly quality and delivery meetings with WAST                                                                      Bi monthly CASC Quality and Delivery meeting with Welsh Government</w:t>
            </w:r>
          </w:p>
        </w:tc>
        <w:tc>
          <w:tcPr>
            <w:tcW w:w="1913" w:type="dxa"/>
            <w:tcBorders>
              <w:top w:val="single" w:sz="4" w:space="0" w:color="auto"/>
              <w:left w:val="nil"/>
              <w:bottom w:val="single" w:sz="4" w:space="0" w:color="auto"/>
              <w:right w:val="single" w:sz="4" w:space="0" w:color="auto"/>
            </w:tcBorders>
            <w:shd w:val="clear" w:color="auto" w:fill="auto"/>
            <w:hideMark/>
          </w:tcPr>
          <w:p w14:paraId="6721C09C" w14:textId="77777777" w:rsidR="004E5C6A" w:rsidRPr="004E5C6A" w:rsidRDefault="004E5C6A" w:rsidP="001872A2">
            <w:pPr>
              <w:rPr>
                <w:rFonts w:cs="Calibri"/>
                <w:color w:val="000000"/>
                <w:sz w:val="20"/>
                <w:szCs w:val="20"/>
              </w:rPr>
            </w:pPr>
            <w:r w:rsidRPr="004E5C6A">
              <w:rPr>
                <w:rFonts w:cs="Calibri"/>
                <w:color w:val="000000"/>
                <w:sz w:val="20"/>
                <w:szCs w:val="20"/>
              </w:rPr>
              <w:t>Delivery of EASC and WAST IMTPs                     Implementation of the commissioning intentions through the commissioning agreement                                                                              Role of the EASC Management Group to provide oversight on operational performance</w:t>
            </w:r>
          </w:p>
        </w:tc>
        <w:tc>
          <w:tcPr>
            <w:tcW w:w="2001" w:type="dxa"/>
            <w:tcBorders>
              <w:top w:val="single" w:sz="4" w:space="0" w:color="auto"/>
              <w:left w:val="nil"/>
              <w:bottom w:val="single" w:sz="4" w:space="0" w:color="auto"/>
              <w:right w:val="single" w:sz="4" w:space="0" w:color="auto"/>
            </w:tcBorders>
            <w:shd w:val="clear" w:color="auto" w:fill="auto"/>
            <w:hideMark/>
          </w:tcPr>
          <w:p w14:paraId="14E710C4" w14:textId="77777777" w:rsidR="004E5C6A" w:rsidRPr="004E5C6A" w:rsidRDefault="004E5C6A" w:rsidP="001872A2">
            <w:pPr>
              <w:rPr>
                <w:rFonts w:cs="Calibri"/>
                <w:color w:val="000000"/>
                <w:sz w:val="20"/>
                <w:szCs w:val="20"/>
              </w:rPr>
            </w:pPr>
            <w:r w:rsidRPr="004E5C6A">
              <w:rPr>
                <w:rFonts w:cs="Calibri"/>
                <w:color w:val="000000"/>
                <w:sz w:val="20"/>
                <w:szCs w:val="20"/>
              </w:rPr>
              <w:t>Ambulance Quality Indicators                      Daily weekly and monthly performance reports                       Remedial Action plans (if required)                     Specific targeted actions as required                         Ministerial Ambulance Availability Taskforce            Implementation of the Demand and Capacity Review</w:t>
            </w:r>
          </w:p>
        </w:tc>
        <w:tc>
          <w:tcPr>
            <w:tcW w:w="965" w:type="dxa"/>
            <w:tcBorders>
              <w:top w:val="single" w:sz="4" w:space="0" w:color="auto"/>
              <w:left w:val="nil"/>
              <w:bottom w:val="single" w:sz="4" w:space="0" w:color="auto"/>
              <w:right w:val="single" w:sz="4" w:space="0" w:color="auto"/>
            </w:tcBorders>
            <w:shd w:val="clear" w:color="000000" w:fill="FF0000"/>
            <w:hideMark/>
          </w:tcPr>
          <w:p w14:paraId="7F7AFED9" w14:textId="77777777" w:rsidR="004E5C6A" w:rsidRDefault="004E5C6A" w:rsidP="001872A2">
            <w:pPr>
              <w:rPr>
                <w:rFonts w:cs="Calibri"/>
                <w:color w:val="000000"/>
                <w:sz w:val="20"/>
                <w:szCs w:val="20"/>
              </w:rPr>
            </w:pPr>
            <w:r w:rsidRPr="004E5C6A">
              <w:rPr>
                <w:rFonts w:cs="Calibri"/>
                <w:color w:val="000000"/>
                <w:sz w:val="20"/>
                <w:szCs w:val="20"/>
              </w:rPr>
              <w:t>4x4</w:t>
            </w:r>
          </w:p>
          <w:p w14:paraId="2C8FCE42" w14:textId="77777777" w:rsidR="004E5C6A" w:rsidRPr="004E5C6A" w:rsidRDefault="004E5C6A" w:rsidP="001872A2">
            <w:pPr>
              <w:rPr>
                <w:rFonts w:cs="Calibri"/>
                <w:color w:val="000000"/>
                <w:sz w:val="20"/>
                <w:szCs w:val="20"/>
              </w:rPr>
            </w:pPr>
            <w:r w:rsidRPr="004E5C6A">
              <w:rPr>
                <w:rFonts w:cs="Calibri"/>
                <w:color w:val="000000"/>
                <w:sz w:val="20"/>
                <w:szCs w:val="20"/>
              </w:rPr>
              <w:t>=16</w:t>
            </w:r>
          </w:p>
        </w:tc>
      </w:tr>
      <w:tr w:rsidR="004E5C6A" w:rsidRPr="004E5C6A" w14:paraId="08A9F41D" w14:textId="77777777" w:rsidTr="005D5217">
        <w:trPr>
          <w:trHeight w:val="3036"/>
        </w:trPr>
        <w:tc>
          <w:tcPr>
            <w:tcW w:w="1515" w:type="dxa"/>
            <w:tcBorders>
              <w:top w:val="nil"/>
              <w:left w:val="single" w:sz="4" w:space="0" w:color="auto"/>
              <w:bottom w:val="single" w:sz="4" w:space="0" w:color="auto"/>
              <w:right w:val="single" w:sz="4" w:space="0" w:color="auto"/>
            </w:tcBorders>
            <w:shd w:val="clear" w:color="auto" w:fill="auto"/>
            <w:hideMark/>
          </w:tcPr>
          <w:p w14:paraId="2A3124FB" w14:textId="77777777" w:rsidR="004E5C6A" w:rsidRPr="004E5C6A" w:rsidRDefault="004E5C6A" w:rsidP="001872A2">
            <w:pPr>
              <w:rPr>
                <w:rFonts w:cs="Calibri"/>
                <w:color w:val="000000"/>
                <w:sz w:val="20"/>
                <w:szCs w:val="20"/>
              </w:rPr>
            </w:pPr>
            <w:r w:rsidRPr="004E5C6A">
              <w:rPr>
                <w:rFonts w:cs="Calibri"/>
                <w:color w:val="000000"/>
                <w:sz w:val="20"/>
                <w:szCs w:val="20"/>
              </w:rPr>
              <w:lastRenderedPageBreak/>
              <w:t>Failure to achieve agreed performance standard for amber category calls</w:t>
            </w:r>
          </w:p>
        </w:tc>
        <w:tc>
          <w:tcPr>
            <w:tcW w:w="1798" w:type="dxa"/>
            <w:tcBorders>
              <w:top w:val="nil"/>
              <w:left w:val="nil"/>
              <w:bottom w:val="single" w:sz="4" w:space="0" w:color="auto"/>
              <w:right w:val="single" w:sz="4" w:space="0" w:color="auto"/>
            </w:tcBorders>
            <w:shd w:val="clear" w:color="auto" w:fill="auto"/>
            <w:hideMark/>
          </w:tcPr>
          <w:p w14:paraId="3A648747" w14:textId="77777777" w:rsidR="004E5C6A" w:rsidRPr="004E5C6A" w:rsidRDefault="004E5C6A" w:rsidP="001872A2">
            <w:pPr>
              <w:rPr>
                <w:rFonts w:cs="Calibri"/>
                <w:sz w:val="20"/>
                <w:szCs w:val="20"/>
              </w:rPr>
            </w:pPr>
            <w:r w:rsidRPr="004E5C6A">
              <w:rPr>
                <w:rFonts w:cs="Calibri"/>
                <w:b/>
                <w:bCs/>
                <w:sz w:val="20"/>
                <w:szCs w:val="20"/>
              </w:rPr>
              <w:t>IF</w:t>
            </w:r>
            <w:r w:rsidRPr="004E5C6A">
              <w:rPr>
                <w:rFonts w:cs="Calibri"/>
                <w:sz w:val="20"/>
                <w:szCs w:val="20"/>
              </w:rPr>
              <w:t>: The average time for amber performance calls does not reduce year on year</w:t>
            </w:r>
            <w:r w:rsidRPr="004E5C6A">
              <w:rPr>
                <w:rFonts w:cs="Calibri"/>
                <w:sz w:val="20"/>
                <w:szCs w:val="20"/>
              </w:rPr>
              <w:br/>
            </w:r>
            <w:r w:rsidRPr="004E5C6A">
              <w:rPr>
                <w:rFonts w:cs="Calibri"/>
                <w:sz w:val="20"/>
                <w:szCs w:val="20"/>
              </w:rPr>
              <w:br/>
            </w:r>
            <w:r w:rsidRPr="004E5C6A">
              <w:rPr>
                <w:rFonts w:cs="Calibri"/>
                <w:b/>
                <w:bCs/>
                <w:sz w:val="20"/>
                <w:szCs w:val="20"/>
              </w:rPr>
              <w:t>Then:</w:t>
            </w:r>
            <w:r w:rsidRPr="004E5C6A">
              <w:rPr>
                <w:rFonts w:cs="Calibri"/>
                <w:sz w:val="20"/>
                <w:szCs w:val="20"/>
              </w:rPr>
              <w:t xml:space="preserve"> The core target will be missed.</w:t>
            </w:r>
            <w:r w:rsidRPr="004E5C6A">
              <w:rPr>
                <w:rFonts w:cs="Calibri"/>
                <w:sz w:val="20"/>
                <w:szCs w:val="20"/>
              </w:rPr>
              <w:br/>
            </w:r>
            <w:r w:rsidRPr="004E5C6A">
              <w:rPr>
                <w:rFonts w:cs="Calibri"/>
                <w:b/>
                <w:bCs/>
                <w:sz w:val="20"/>
                <w:szCs w:val="20"/>
              </w:rPr>
              <w:br/>
              <w:t>Resulting in</w:t>
            </w:r>
            <w:r w:rsidRPr="004E5C6A">
              <w:rPr>
                <w:rFonts w:cs="Calibri"/>
                <w:sz w:val="20"/>
                <w:szCs w:val="20"/>
              </w:rPr>
              <w:t>: unsatisfactory service for the people of Wales (or within specific health board areas).</w:t>
            </w:r>
          </w:p>
        </w:tc>
        <w:tc>
          <w:tcPr>
            <w:tcW w:w="1686" w:type="dxa"/>
            <w:tcBorders>
              <w:top w:val="nil"/>
              <w:left w:val="nil"/>
              <w:bottom w:val="single" w:sz="4" w:space="0" w:color="auto"/>
              <w:right w:val="single" w:sz="4" w:space="0" w:color="auto"/>
            </w:tcBorders>
            <w:shd w:val="clear" w:color="auto" w:fill="auto"/>
            <w:hideMark/>
          </w:tcPr>
          <w:p w14:paraId="3DA67D51" w14:textId="77777777" w:rsidR="004E5C6A" w:rsidRPr="004E5C6A" w:rsidRDefault="004E5C6A" w:rsidP="001872A2">
            <w:pPr>
              <w:rPr>
                <w:rFonts w:cs="Calibri"/>
                <w:color w:val="000000"/>
                <w:sz w:val="20"/>
                <w:szCs w:val="20"/>
              </w:rPr>
            </w:pPr>
            <w:r w:rsidRPr="004E5C6A">
              <w:rPr>
                <w:rFonts w:cs="Calibri"/>
                <w:color w:val="000000"/>
                <w:sz w:val="20"/>
                <w:szCs w:val="20"/>
              </w:rPr>
              <w:t>the necessary resources secured in the EASC IMTP                                  performance monitoring on a daily basis and month to date position                          Monthly quality and delivery meetings with WAST                                                                                                                      Bi monthly CASC Quality and Delivery meeting with Welsh Government</w:t>
            </w:r>
          </w:p>
        </w:tc>
        <w:tc>
          <w:tcPr>
            <w:tcW w:w="1913" w:type="dxa"/>
            <w:tcBorders>
              <w:top w:val="nil"/>
              <w:left w:val="nil"/>
              <w:bottom w:val="single" w:sz="4" w:space="0" w:color="auto"/>
              <w:right w:val="single" w:sz="4" w:space="0" w:color="auto"/>
            </w:tcBorders>
            <w:shd w:val="clear" w:color="auto" w:fill="auto"/>
            <w:hideMark/>
          </w:tcPr>
          <w:p w14:paraId="3722740D" w14:textId="77777777" w:rsidR="004E5C6A" w:rsidRPr="004E5C6A" w:rsidRDefault="004E5C6A" w:rsidP="001872A2">
            <w:pPr>
              <w:rPr>
                <w:rFonts w:cs="Calibri"/>
                <w:color w:val="000000"/>
                <w:sz w:val="20"/>
                <w:szCs w:val="20"/>
              </w:rPr>
            </w:pPr>
            <w:r w:rsidRPr="004E5C6A">
              <w:rPr>
                <w:rFonts w:cs="Calibri"/>
                <w:color w:val="000000"/>
                <w:sz w:val="20"/>
                <w:szCs w:val="20"/>
              </w:rPr>
              <w:t>Delivery of EASC and WAST IMTPs                     Implementation of the commissioning intentions through the commissioning agreement                                                                        Role of the EASC Management Group to provide oversight on operational performance</w:t>
            </w:r>
          </w:p>
        </w:tc>
        <w:tc>
          <w:tcPr>
            <w:tcW w:w="2001" w:type="dxa"/>
            <w:tcBorders>
              <w:top w:val="nil"/>
              <w:left w:val="nil"/>
              <w:bottom w:val="single" w:sz="4" w:space="0" w:color="auto"/>
              <w:right w:val="single" w:sz="4" w:space="0" w:color="auto"/>
            </w:tcBorders>
            <w:shd w:val="clear" w:color="auto" w:fill="auto"/>
            <w:hideMark/>
          </w:tcPr>
          <w:p w14:paraId="3FCAF894" w14:textId="77777777" w:rsidR="004E5C6A" w:rsidRPr="004E5C6A" w:rsidRDefault="004E5C6A" w:rsidP="001872A2">
            <w:pPr>
              <w:rPr>
                <w:rFonts w:cs="Calibri"/>
                <w:color w:val="000000"/>
                <w:sz w:val="20"/>
                <w:szCs w:val="20"/>
              </w:rPr>
            </w:pPr>
            <w:r w:rsidRPr="004E5C6A">
              <w:rPr>
                <w:rFonts w:cs="Calibri"/>
                <w:color w:val="000000"/>
                <w:sz w:val="20"/>
                <w:szCs w:val="20"/>
              </w:rPr>
              <w:t>Ambulance Quality Indicators                      Daily weekly and monthly performance reports                       Remedial Action plans (if required)                     Specific targeted actions as required                         Ministerial Ambulance Availability Taskforce            Implementation of the Demand and Capacity Review</w:t>
            </w:r>
          </w:p>
        </w:tc>
        <w:tc>
          <w:tcPr>
            <w:tcW w:w="965" w:type="dxa"/>
            <w:tcBorders>
              <w:top w:val="nil"/>
              <w:left w:val="nil"/>
              <w:bottom w:val="single" w:sz="4" w:space="0" w:color="auto"/>
              <w:right w:val="single" w:sz="4" w:space="0" w:color="auto"/>
            </w:tcBorders>
            <w:shd w:val="clear" w:color="000000" w:fill="FF0000"/>
            <w:hideMark/>
          </w:tcPr>
          <w:p w14:paraId="68AF2825" w14:textId="77777777" w:rsidR="004E5C6A" w:rsidRDefault="004E5C6A" w:rsidP="001872A2">
            <w:pPr>
              <w:rPr>
                <w:rFonts w:cs="Calibri"/>
                <w:color w:val="000000"/>
                <w:sz w:val="20"/>
                <w:szCs w:val="20"/>
              </w:rPr>
            </w:pPr>
            <w:r w:rsidRPr="004E5C6A">
              <w:rPr>
                <w:rFonts w:cs="Calibri"/>
                <w:color w:val="000000"/>
                <w:sz w:val="20"/>
                <w:szCs w:val="20"/>
              </w:rPr>
              <w:t>4x4</w:t>
            </w:r>
          </w:p>
          <w:p w14:paraId="22A4003D" w14:textId="77777777" w:rsidR="004E5C6A" w:rsidRPr="004E5C6A" w:rsidRDefault="004E5C6A" w:rsidP="001872A2">
            <w:pPr>
              <w:rPr>
                <w:rFonts w:cs="Calibri"/>
                <w:color w:val="000000"/>
                <w:sz w:val="20"/>
                <w:szCs w:val="20"/>
              </w:rPr>
            </w:pPr>
            <w:r w:rsidRPr="004E5C6A">
              <w:rPr>
                <w:rFonts w:cs="Calibri"/>
                <w:color w:val="000000"/>
                <w:sz w:val="20"/>
                <w:szCs w:val="20"/>
              </w:rPr>
              <w:t>=16</w:t>
            </w:r>
          </w:p>
        </w:tc>
      </w:tr>
    </w:tbl>
    <w:p w14:paraId="7B06A8BD" w14:textId="77777777" w:rsidR="002A0BF3" w:rsidRDefault="002A0BF3" w:rsidP="0090496B">
      <w:pPr>
        <w:autoSpaceDE w:val="0"/>
        <w:autoSpaceDN w:val="0"/>
        <w:adjustRightInd w:val="0"/>
        <w:jc w:val="both"/>
        <w:rPr>
          <w:rFonts w:cs="Arial"/>
        </w:rPr>
      </w:pPr>
    </w:p>
    <w:p w14:paraId="4984614E" w14:textId="77777777" w:rsidR="00A66C60" w:rsidRPr="00A66C60" w:rsidRDefault="00A66C60" w:rsidP="002B5851">
      <w:pPr>
        <w:autoSpaceDE w:val="0"/>
        <w:autoSpaceDN w:val="0"/>
        <w:adjustRightInd w:val="0"/>
        <w:jc w:val="both"/>
        <w:rPr>
          <w:rFonts w:cs="Verdana"/>
          <w:color w:val="000000"/>
        </w:rPr>
      </w:pPr>
      <w:r w:rsidRPr="00A66C60">
        <w:rPr>
          <w:rFonts w:cs="Verdana"/>
          <w:b/>
          <w:bCs/>
          <w:color w:val="000000"/>
        </w:rPr>
        <w:t xml:space="preserve">5.2 Policies and Procedures </w:t>
      </w:r>
    </w:p>
    <w:p w14:paraId="7695D6E8" w14:textId="77777777" w:rsidR="00A66C60" w:rsidRPr="00A66C60" w:rsidRDefault="00A66C60" w:rsidP="002B5851">
      <w:pPr>
        <w:jc w:val="both"/>
        <w:rPr>
          <w:rFonts w:cs="Arial"/>
        </w:rPr>
      </w:pPr>
      <w:r w:rsidRPr="00A66C60">
        <w:rPr>
          <w:rFonts w:cs="Verdana"/>
          <w:color w:val="000000"/>
        </w:rPr>
        <w:t xml:space="preserve">The </w:t>
      </w:r>
      <w:r w:rsidR="009B276E">
        <w:rPr>
          <w:rFonts w:cs="Verdana"/>
          <w:color w:val="000000"/>
        </w:rPr>
        <w:t>EASC</w:t>
      </w:r>
      <w:r w:rsidRPr="00A66C60">
        <w:rPr>
          <w:rFonts w:cs="Verdana"/>
          <w:color w:val="000000"/>
        </w:rPr>
        <w:t xml:space="preserve"> follows the policies and procedures of </w:t>
      </w:r>
      <w:r w:rsidR="00B947AC">
        <w:rPr>
          <w:rFonts w:cs="Verdana"/>
          <w:color w:val="000000"/>
        </w:rPr>
        <w:t>Cwm Taf Morgannwg University</w:t>
      </w:r>
      <w:r w:rsidR="004D6FAB">
        <w:rPr>
          <w:rFonts w:cs="Verdana"/>
          <w:color w:val="000000"/>
        </w:rPr>
        <w:t xml:space="preserve"> Health Board</w:t>
      </w:r>
      <w:r w:rsidRPr="00A66C60">
        <w:rPr>
          <w:rFonts w:cs="Verdana"/>
          <w:color w:val="000000"/>
        </w:rPr>
        <w:t>, as the host organisation.</w:t>
      </w:r>
    </w:p>
    <w:p w14:paraId="6D627FDC" w14:textId="77777777" w:rsidR="00A66C60" w:rsidRDefault="00A66C60" w:rsidP="002B5851">
      <w:pPr>
        <w:jc w:val="both"/>
        <w:rPr>
          <w:rFonts w:cs="Arial"/>
        </w:rPr>
      </w:pPr>
    </w:p>
    <w:p w14:paraId="76D0053E" w14:textId="77777777" w:rsidR="009B276E" w:rsidRPr="00B553E6" w:rsidRDefault="009B276E" w:rsidP="002B5851">
      <w:pPr>
        <w:autoSpaceDE w:val="0"/>
        <w:autoSpaceDN w:val="0"/>
        <w:adjustRightInd w:val="0"/>
        <w:jc w:val="both"/>
        <w:rPr>
          <w:rFonts w:cs="Verdana"/>
          <w:b/>
          <w:bCs/>
          <w:color w:val="000000"/>
          <w:szCs w:val="23"/>
        </w:rPr>
      </w:pPr>
      <w:r w:rsidRPr="00B553E6">
        <w:rPr>
          <w:rFonts w:cs="Verdana"/>
          <w:b/>
          <w:bCs/>
          <w:color w:val="000000"/>
          <w:szCs w:val="23"/>
        </w:rPr>
        <w:t>5.3 Information Governance</w:t>
      </w:r>
    </w:p>
    <w:p w14:paraId="25661223" w14:textId="77777777" w:rsidR="009B276E" w:rsidRDefault="009B276E" w:rsidP="002B5851">
      <w:pPr>
        <w:autoSpaceDE w:val="0"/>
        <w:autoSpaceDN w:val="0"/>
        <w:adjustRightInd w:val="0"/>
        <w:jc w:val="both"/>
        <w:rPr>
          <w:rFonts w:cs="Verdana"/>
          <w:color w:val="000000"/>
        </w:rPr>
      </w:pPr>
      <w:r w:rsidRPr="00D428BA">
        <w:rPr>
          <w:rFonts w:cs="Verdana"/>
          <w:color w:val="000000"/>
        </w:rPr>
        <w:t>The EASC</w:t>
      </w:r>
      <w:r w:rsidRPr="009B276E">
        <w:rPr>
          <w:rFonts w:cs="Verdana"/>
          <w:color w:val="000000"/>
        </w:rPr>
        <w:t xml:space="preserve"> has established arrangements for Information Governance to ensure that information is managed in line with the relevant ethical law and legislation, applicable regulations and takes guidance, where required from the Information Commissioner’s Office (ICO). This includes legislation such as the Data</w:t>
      </w:r>
      <w:r w:rsidR="00F96912">
        <w:rPr>
          <w:rFonts w:cs="Verdana"/>
          <w:color w:val="000000"/>
        </w:rPr>
        <w:t xml:space="preserve"> Protection Act (2018</w:t>
      </w:r>
      <w:r w:rsidRPr="009B276E">
        <w:rPr>
          <w:rFonts w:cs="Verdana"/>
          <w:color w:val="000000"/>
        </w:rPr>
        <w:t xml:space="preserve">) and the Caldicott Report (1997/2013) that covers the data that we collect and the processing of this to ensure that we only use it for compatible purposes and it remains secure and confidential whilst in our custody. </w:t>
      </w:r>
    </w:p>
    <w:p w14:paraId="57D290DF" w14:textId="77777777" w:rsidR="008C28CA" w:rsidRPr="00D428BA" w:rsidRDefault="008C28CA" w:rsidP="002B5851">
      <w:pPr>
        <w:autoSpaceDE w:val="0"/>
        <w:autoSpaceDN w:val="0"/>
        <w:adjustRightInd w:val="0"/>
        <w:jc w:val="both"/>
        <w:rPr>
          <w:rFonts w:cs="Verdana"/>
          <w:color w:val="000000"/>
        </w:rPr>
      </w:pPr>
    </w:p>
    <w:p w14:paraId="440C91C7" w14:textId="77777777" w:rsidR="005E2C2C" w:rsidRDefault="00D428BA" w:rsidP="00F96912">
      <w:pPr>
        <w:jc w:val="both"/>
      </w:pPr>
      <w:r w:rsidRPr="00D428BA">
        <w:rPr>
          <w:rFonts w:cs="Arial"/>
        </w:rPr>
        <w:t xml:space="preserve">The EASC receive information governance support from </w:t>
      </w:r>
      <w:r w:rsidR="00B947AC">
        <w:rPr>
          <w:rFonts w:cs="Arial"/>
        </w:rPr>
        <w:t>Cwm Taf Morgannwg University</w:t>
      </w:r>
      <w:r w:rsidR="008C4E48">
        <w:rPr>
          <w:rFonts w:cs="Arial"/>
        </w:rPr>
        <w:t xml:space="preserve"> Health Board</w:t>
      </w:r>
      <w:r w:rsidRPr="00D428BA">
        <w:rPr>
          <w:rFonts w:cs="Arial"/>
        </w:rPr>
        <w:t xml:space="preserve"> on </w:t>
      </w:r>
      <w:r w:rsidRPr="00D428BA">
        <w:t>areas such as the Freedom of Information Act, Information Asset Ownership, Information Governance Breaches, Records Management, new guidance documentation and training materials, areas of concern and latest new information and law including the implementation of the General Data Protection Regulation (GDPR).</w:t>
      </w:r>
      <w:r w:rsidR="005E2C2C">
        <w:t xml:space="preserve"> </w:t>
      </w:r>
    </w:p>
    <w:p w14:paraId="3141662C" w14:textId="77777777" w:rsidR="005E2C2C" w:rsidRDefault="005E2C2C" w:rsidP="00F96912">
      <w:pPr>
        <w:jc w:val="both"/>
      </w:pPr>
    </w:p>
    <w:p w14:paraId="26FB0C8C" w14:textId="183075D7" w:rsidR="00337D5A" w:rsidRPr="005E2C2C" w:rsidRDefault="00337D5A" w:rsidP="00F96912">
      <w:pPr>
        <w:jc w:val="both"/>
      </w:pPr>
      <w:r w:rsidRPr="00D428BA">
        <w:rPr>
          <w:rFonts w:cs="Verdana"/>
          <w:color w:val="000000"/>
        </w:rPr>
        <w:t>The</w:t>
      </w:r>
      <w:r w:rsidR="005E2C2C">
        <w:rPr>
          <w:color w:val="1F497D"/>
        </w:rPr>
        <w:t xml:space="preserve"> </w:t>
      </w:r>
      <w:r w:rsidR="005E2C2C" w:rsidRPr="005E2C2C">
        <w:rPr>
          <w:color w:val="000000" w:themeColor="text1"/>
        </w:rPr>
        <w:t>Chief Information Officer</w:t>
      </w:r>
      <w:r w:rsidR="005E2C2C">
        <w:rPr>
          <w:color w:val="000000" w:themeColor="text1"/>
        </w:rPr>
        <w:t xml:space="preserve"> (Andrew Nelson)</w:t>
      </w:r>
      <w:r w:rsidR="00F96912" w:rsidRPr="005E2C2C">
        <w:rPr>
          <w:rFonts w:cs="Verdana"/>
          <w:color w:val="000000" w:themeColor="text1"/>
        </w:rPr>
        <w:t xml:space="preserve"> </w:t>
      </w:r>
      <w:r w:rsidRPr="00D428BA">
        <w:rPr>
          <w:rFonts w:cs="Verdana"/>
          <w:color w:val="000000"/>
        </w:rPr>
        <w:t xml:space="preserve">at </w:t>
      </w:r>
      <w:r w:rsidR="00B947AC">
        <w:rPr>
          <w:rFonts w:cs="Verdana"/>
          <w:color w:val="000000"/>
        </w:rPr>
        <w:t>Cwm Taf Morgannwg University</w:t>
      </w:r>
      <w:r w:rsidR="008C4E48">
        <w:rPr>
          <w:rFonts w:cs="Verdana"/>
          <w:color w:val="000000"/>
        </w:rPr>
        <w:t xml:space="preserve"> Health Board </w:t>
      </w:r>
      <w:r w:rsidRPr="00D428BA">
        <w:rPr>
          <w:rFonts w:cs="Verdana"/>
          <w:color w:val="000000"/>
        </w:rPr>
        <w:t>is the designated Senior Information Risk Owner (SIRO) in relation to Information Governance for the EAS</w:t>
      </w:r>
      <w:r w:rsidR="005E2C2C">
        <w:rPr>
          <w:rFonts w:cs="Verdana"/>
          <w:color w:val="000000"/>
        </w:rPr>
        <w:t>C and, due to our hosted status</w:t>
      </w:r>
      <w:r w:rsidRPr="00D428BA">
        <w:rPr>
          <w:rFonts w:cs="Verdana"/>
          <w:color w:val="000000"/>
        </w:rPr>
        <w:t xml:space="preserve"> the Caldicott Guardian for </w:t>
      </w:r>
      <w:r w:rsidR="00B947AC">
        <w:rPr>
          <w:rFonts w:cs="Verdana"/>
          <w:color w:val="000000"/>
        </w:rPr>
        <w:t>Cwm Taf Morgannwg University</w:t>
      </w:r>
      <w:r w:rsidR="008C4E48">
        <w:rPr>
          <w:rFonts w:cs="Verdana"/>
          <w:color w:val="000000"/>
        </w:rPr>
        <w:t xml:space="preserve"> Health Board </w:t>
      </w:r>
      <w:r w:rsidRPr="00D428BA">
        <w:rPr>
          <w:rFonts w:cs="Verdana"/>
          <w:color w:val="000000"/>
        </w:rPr>
        <w:t xml:space="preserve">is </w:t>
      </w:r>
      <w:r w:rsidR="00C53D93">
        <w:rPr>
          <w:rFonts w:cs="Verdana"/>
          <w:color w:val="000000"/>
        </w:rPr>
        <w:t>the Executive Medical Director</w:t>
      </w:r>
      <w:r w:rsidR="005D5217">
        <w:rPr>
          <w:rFonts w:cs="Verdana"/>
          <w:color w:val="000000"/>
        </w:rPr>
        <w:t xml:space="preserve"> (Dr Nick Lyons)</w:t>
      </w:r>
      <w:r w:rsidRPr="00D428BA">
        <w:rPr>
          <w:rFonts w:cs="Verdana"/>
          <w:color w:val="000000"/>
        </w:rPr>
        <w:t>.</w:t>
      </w:r>
    </w:p>
    <w:p w14:paraId="60EDEB33" w14:textId="77777777" w:rsidR="001360F9" w:rsidRDefault="001360F9" w:rsidP="00F96912">
      <w:pPr>
        <w:autoSpaceDE w:val="0"/>
        <w:autoSpaceDN w:val="0"/>
        <w:adjustRightInd w:val="0"/>
        <w:jc w:val="both"/>
        <w:rPr>
          <w:rFonts w:cs="Verdana"/>
          <w:b/>
          <w:bCs/>
          <w:color w:val="000000"/>
          <w:szCs w:val="23"/>
        </w:rPr>
      </w:pPr>
      <w:r w:rsidRPr="00B553E6">
        <w:rPr>
          <w:rFonts w:cs="Verdana"/>
          <w:b/>
          <w:bCs/>
          <w:color w:val="000000"/>
          <w:szCs w:val="23"/>
        </w:rPr>
        <w:lastRenderedPageBreak/>
        <w:t xml:space="preserve">5.4 Integrated Medium Term Plan (IMTP) </w:t>
      </w:r>
    </w:p>
    <w:p w14:paraId="2264F772" w14:textId="1625889B" w:rsidR="00FA2529" w:rsidRDefault="001360F9" w:rsidP="002B5851">
      <w:pPr>
        <w:jc w:val="both"/>
      </w:pPr>
      <w:r w:rsidRPr="00FA2529">
        <w:t xml:space="preserve">The basis for the EASCs planning has been the original </w:t>
      </w:r>
      <w:r w:rsidR="00FA2529" w:rsidRPr="00FA2529">
        <w:t>national collaborative commissioning quality and deliver</w:t>
      </w:r>
      <w:r w:rsidR="00ED5674">
        <w:t>y</w:t>
      </w:r>
      <w:r w:rsidR="00FA2529" w:rsidRPr="00FA2529">
        <w:t xml:space="preserve"> framework which all seven Health Boards have signed up to. The framework provides the mechanism to support the recommendations of Professor Siobhan </w:t>
      </w:r>
      <w:r w:rsidR="008B109F" w:rsidRPr="00FA2529">
        <w:t>McClelland</w:t>
      </w:r>
      <w:r w:rsidR="00FA2529" w:rsidRPr="00FA2529">
        <w:t xml:space="preserve"> in the “A Strategic Review of Welsh Ambulance Services” published in 2013</w:t>
      </w:r>
      <w:r w:rsidR="004D26BF" w:rsidRPr="00FA2529">
        <w:t xml:space="preserve">. </w:t>
      </w:r>
      <w:r w:rsidR="00512902">
        <w:t xml:space="preserve"> </w:t>
      </w:r>
      <w:r w:rsidR="00FA2529" w:rsidRPr="00FA2529">
        <w:t xml:space="preserve">The framework </w:t>
      </w:r>
      <w:r w:rsidR="004D26BF" w:rsidRPr="00FA2529">
        <w:t>puts in place a structure which is clear and directly aligned to the delivery of better care. The framework introduces clear accountability for the provision of emergency ambulance services and sees the Chief Ambulance Services Commissioner (CASC) and the Emergency Ambulance Services Committee (EASC) acting on behalf of health boards and holding WAST to account as the provider of emergency ambulance services</w:t>
      </w:r>
      <w:r w:rsidR="00FA2529" w:rsidRPr="00FA2529">
        <w:t>.</w:t>
      </w:r>
      <w:r w:rsidR="00F046DA">
        <w:t xml:space="preserve">  </w:t>
      </w:r>
      <w:r w:rsidR="00FA2529">
        <w:t>Each Health Board is required to demonstrat</w:t>
      </w:r>
      <w:r w:rsidR="00ED5674">
        <w:t xml:space="preserve">e </w:t>
      </w:r>
      <w:r w:rsidR="00FA2529">
        <w:t>the</w:t>
      </w:r>
      <w:r w:rsidR="00ED5674">
        <w:t xml:space="preserve">ir </w:t>
      </w:r>
      <w:r w:rsidR="00FA2529">
        <w:t xml:space="preserve">ambition of the framework through making reference to the collaborative work of the EASC within individual </w:t>
      </w:r>
      <w:r w:rsidR="00ED5674">
        <w:t xml:space="preserve">Health Board </w:t>
      </w:r>
      <w:r w:rsidR="00FA2529">
        <w:t>IMTPs.</w:t>
      </w:r>
    </w:p>
    <w:p w14:paraId="167583D1" w14:textId="77777777" w:rsidR="008C28CA" w:rsidRDefault="008C28CA" w:rsidP="002B5851">
      <w:pPr>
        <w:jc w:val="both"/>
      </w:pPr>
    </w:p>
    <w:p w14:paraId="354EB3A1" w14:textId="66087AD6" w:rsidR="00512902" w:rsidRDefault="00512902" w:rsidP="00512902">
      <w:pPr>
        <w:jc w:val="both"/>
        <w:rPr>
          <w:rFonts w:ascii="Arial" w:hAnsi="Arial" w:cs="Arial"/>
          <w:color w:val="FF0000"/>
        </w:rPr>
      </w:pPr>
      <w:r w:rsidRPr="00512902">
        <w:t>The EASC</w:t>
      </w:r>
      <w:r w:rsidRPr="00512902">
        <w:rPr>
          <w:rFonts w:cs="Arial"/>
        </w:rPr>
        <w:t xml:space="preserve"> prepared and submitted a Board Approved Integrated Medium Term Plan (IMTP) for 2019-20 – 2021-22, which</w:t>
      </w:r>
      <w:r>
        <w:rPr>
          <w:rFonts w:cs="Arial"/>
        </w:rPr>
        <w:t xml:space="preserve"> was approved by Welsh Government officials. </w:t>
      </w:r>
      <w:r>
        <w:rPr>
          <w:rFonts w:cs="Tahoma"/>
        </w:rPr>
        <w:t xml:space="preserve">The Committee received </w:t>
      </w:r>
      <w:r w:rsidR="005E2C2C">
        <w:rPr>
          <w:rFonts w:cs="Tahoma"/>
        </w:rPr>
        <w:t xml:space="preserve">a revised </w:t>
      </w:r>
      <w:r w:rsidRPr="005339DB">
        <w:rPr>
          <w:rFonts w:cs="Tahoma"/>
        </w:rPr>
        <w:t>EASC Integrated Medium Term Plan (IMTP)</w:t>
      </w:r>
      <w:r w:rsidRPr="005339DB">
        <w:rPr>
          <w:rFonts w:cs="Arial"/>
        </w:rPr>
        <w:t xml:space="preserve"> </w:t>
      </w:r>
      <w:r w:rsidR="005E2C2C">
        <w:rPr>
          <w:rFonts w:cs="Arial"/>
        </w:rPr>
        <w:t xml:space="preserve">delivery plan at the September </w:t>
      </w:r>
      <w:r w:rsidR="00E3575C">
        <w:rPr>
          <w:rFonts w:cs="Arial"/>
        </w:rPr>
        <w:t xml:space="preserve">2020 </w:t>
      </w:r>
      <w:r w:rsidR="005E2C2C">
        <w:rPr>
          <w:rFonts w:cs="Arial"/>
        </w:rPr>
        <w:t>meeting</w:t>
      </w:r>
      <w:r>
        <w:rPr>
          <w:rFonts w:cs="Arial"/>
        </w:rPr>
        <w:t xml:space="preserve"> and progress was been made in line with the plan. Whilst it was not a statutory requirement for EASC under the NHS Financ</w:t>
      </w:r>
      <w:r w:rsidR="001A534A">
        <w:rPr>
          <w:rFonts w:cs="Arial"/>
        </w:rPr>
        <w:t>e (Wales) Act 2014 and therefore the plan does not require Ministerial approval, officials confirmed that it was satisfactory and consistent with the requirements of the NHS Planning Framework 2019-2022. However, in light of the challenges posed by the Covid 19 pandemic a decision had been made to pause the IMTP processes and allow all resources to be redirected to sustaining and supporting key services. The EASC Team were redirected to assist and support services across NHS Wales.</w:t>
      </w:r>
      <w:r w:rsidR="005D5217">
        <w:rPr>
          <w:rFonts w:cs="Arial"/>
        </w:rPr>
        <w:t xml:space="preserve"> The EASC approved an Annual Plan at its meeting in March 2021.</w:t>
      </w:r>
    </w:p>
    <w:p w14:paraId="274E0500" w14:textId="77777777" w:rsidR="00512902" w:rsidRDefault="00512902" w:rsidP="00512902">
      <w:pPr>
        <w:rPr>
          <w:rFonts w:ascii="Arial" w:hAnsi="Arial" w:cs="Arial"/>
          <w:color w:val="FF0000"/>
        </w:rPr>
      </w:pPr>
    </w:p>
    <w:p w14:paraId="77229ED9" w14:textId="77777777" w:rsidR="00D80FD0" w:rsidRPr="00D80FD0" w:rsidRDefault="00D80FD0" w:rsidP="002B5851">
      <w:pPr>
        <w:autoSpaceDE w:val="0"/>
        <w:autoSpaceDN w:val="0"/>
        <w:adjustRightInd w:val="0"/>
        <w:jc w:val="both"/>
        <w:rPr>
          <w:rFonts w:cs="Verdana"/>
          <w:b/>
          <w:bCs/>
          <w:color w:val="000000"/>
        </w:rPr>
      </w:pPr>
      <w:r w:rsidRPr="00D80FD0">
        <w:rPr>
          <w:rFonts w:cs="Verdana"/>
          <w:b/>
          <w:bCs/>
          <w:color w:val="000000"/>
        </w:rPr>
        <w:t xml:space="preserve">5.5 Health and Care Standards for NHS Wales </w:t>
      </w:r>
    </w:p>
    <w:p w14:paraId="0634E079" w14:textId="77777777" w:rsidR="00136936" w:rsidRDefault="00D80FD0" w:rsidP="00512902">
      <w:pPr>
        <w:autoSpaceDE w:val="0"/>
        <w:autoSpaceDN w:val="0"/>
        <w:adjustRightInd w:val="0"/>
        <w:jc w:val="both"/>
        <w:rPr>
          <w:rFonts w:cs="Verdana"/>
          <w:color w:val="000000"/>
        </w:rPr>
      </w:pPr>
      <w:r w:rsidRPr="00D80FD0">
        <w:rPr>
          <w:rFonts w:cs="Verdana"/>
          <w:color w:val="000000"/>
        </w:rPr>
        <w:t xml:space="preserve">The </w:t>
      </w:r>
      <w:r>
        <w:rPr>
          <w:rFonts w:cs="Verdana"/>
          <w:color w:val="000000"/>
        </w:rPr>
        <w:t>Welsh Government’s “Health and Care Standards for NHS Wales</w:t>
      </w:r>
      <w:r>
        <w:rPr>
          <w:rStyle w:val="FootnoteReference"/>
          <w:color w:val="000000"/>
        </w:rPr>
        <w:footnoteReference w:id="3"/>
      </w:r>
      <w:r>
        <w:rPr>
          <w:rFonts w:cs="Verdana"/>
          <w:color w:val="000000"/>
        </w:rPr>
        <w:t xml:space="preserve">” </w:t>
      </w:r>
      <w:r w:rsidRPr="00D80FD0">
        <w:rPr>
          <w:rFonts w:cs="Verdana"/>
          <w:color w:val="000000"/>
        </w:rPr>
        <w:t xml:space="preserve">provide a framework for consistent standards of practice and delivery across the NHS in Wales, and for continuous improvement. </w:t>
      </w:r>
    </w:p>
    <w:p w14:paraId="35943C54" w14:textId="77777777" w:rsidR="004F303B" w:rsidRDefault="004F303B" w:rsidP="00512902">
      <w:pPr>
        <w:autoSpaceDE w:val="0"/>
        <w:autoSpaceDN w:val="0"/>
        <w:adjustRightInd w:val="0"/>
        <w:jc w:val="both"/>
        <w:rPr>
          <w:rFonts w:cs="Arial"/>
        </w:rPr>
      </w:pPr>
    </w:p>
    <w:p w14:paraId="12DB291A" w14:textId="77777777" w:rsidR="00504406" w:rsidRPr="00504406" w:rsidRDefault="00504406" w:rsidP="00512902">
      <w:pPr>
        <w:autoSpaceDE w:val="0"/>
        <w:autoSpaceDN w:val="0"/>
        <w:adjustRightInd w:val="0"/>
        <w:jc w:val="both"/>
        <w:rPr>
          <w:rFonts w:cs="Arial"/>
        </w:rPr>
      </w:pPr>
      <w:r w:rsidRPr="00504406">
        <w:rPr>
          <w:rFonts w:cs="Arial"/>
        </w:rPr>
        <w:t xml:space="preserve">In 2017-18 a revised set of Health and Care Standards were issued to NHS Wales. In particular, a new standard for Governance, leadership and Accountability was introduced. The </w:t>
      </w:r>
      <w:r w:rsidR="00512902">
        <w:rPr>
          <w:rFonts w:cs="Arial"/>
        </w:rPr>
        <w:t>EASC Team have</w:t>
      </w:r>
      <w:r w:rsidRPr="00504406">
        <w:rPr>
          <w:rFonts w:cs="Arial"/>
        </w:rPr>
        <w:t xml:space="preserve"> consider</w:t>
      </w:r>
      <w:r w:rsidR="00512902">
        <w:rPr>
          <w:rFonts w:cs="Arial"/>
        </w:rPr>
        <w:t>ed</w:t>
      </w:r>
      <w:r w:rsidRPr="00504406">
        <w:rPr>
          <w:rFonts w:cs="Arial"/>
        </w:rPr>
        <w:t xml:space="preserve"> </w:t>
      </w:r>
      <w:r w:rsidR="00512902">
        <w:rPr>
          <w:rFonts w:cs="Arial"/>
        </w:rPr>
        <w:t xml:space="preserve">that </w:t>
      </w:r>
      <w:r w:rsidRPr="00504406">
        <w:rPr>
          <w:rFonts w:cs="Arial"/>
        </w:rPr>
        <w:t>the following criteria</w:t>
      </w:r>
      <w:r w:rsidR="00512902">
        <w:rPr>
          <w:rFonts w:cs="Arial"/>
        </w:rPr>
        <w:t xml:space="preserve"> has been met</w:t>
      </w:r>
      <w:r w:rsidRPr="00504406">
        <w:rPr>
          <w:rFonts w:cs="Arial"/>
        </w:rPr>
        <w:t>:</w:t>
      </w:r>
    </w:p>
    <w:p w14:paraId="7CC481F7" w14:textId="77777777" w:rsidR="00504406" w:rsidRPr="00504406" w:rsidRDefault="00504406" w:rsidP="00504406">
      <w:pPr>
        <w:pStyle w:val="ListParagraph"/>
        <w:numPr>
          <w:ilvl w:val="0"/>
          <w:numId w:val="35"/>
        </w:numPr>
        <w:spacing w:after="0" w:line="240" w:lineRule="auto"/>
        <w:ind w:left="360"/>
        <w:jc w:val="both"/>
        <w:rPr>
          <w:rFonts w:ascii="Verdana" w:hAnsi="Verdana" w:cs="Arial"/>
          <w:sz w:val="24"/>
          <w:szCs w:val="24"/>
        </w:rPr>
      </w:pPr>
      <w:r w:rsidRPr="00504406">
        <w:rPr>
          <w:rFonts w:ascii="Verdana" w:hAnsi="Verdana" w:cs="Arial"/>
          <w:sz w:val="24"/>
          <w:szCs w:val="24"/>
        </w:rPr>
        <w:t>Health services demonstrate effective leadership by setting direction, igniting passion, pace and drive, and developing people.</w:t>
      </w:r>
    </w:p>
    <w:p w14:paraId="19BAD16D" w14:textId="77777777" w:rsidR="00504406" w:rsidRPr="00504406" w:rsidRDefault="00504406" w:rsidP="00504406">
      <w:pPr>
        <w:pStyle w:val="ListParagraph"/>
        <w:numPr>
          <w:ilvl w:val="0"/>
          <w:numId w:val="35"/>
        </w:numPr>
        <w:spacing w:after="0" w:line="240" w:lineRule="auto"/>
        <w:ind w:left="360"/>
        <w:jc w:val="both"/>
        <w:rPr>
          <w:rFonts w:ascii="Verdana" w:hAnsi="Verdana" w:cs="Arial"/>
          <w:sz w:val="24"/>
          <w:szCs w:val="24"/>
        </w:rPr>
      </w:pPr>
      <w:r w:rsidRPr="00504406">
        <w:rPr>
          <w:rFonts w:ascii="Verdana" w:hAnsi="Verdana" w:cs="Arial"/>
          <w:sz w:val="24"/>
          <w:szCs w:val="24"/>
        </w:rPr>
        <w:lastRenderedPageBreak/>
        <w:t>Strategy is set with a focus on outcomes, and choices based on evidence and people insight. The approach is through collaboration building on common purpose.</w:t>
      </w:r>
    </w:p>
    <w:p w14:paraId="2F00FD45" w14:textId="77777777" w:rsidR="00504406" w:rsidRPr="00504406" w:rsidRDefault="00504406" w:rsidP="00504406">
      <w:pPr>
        <w:pStyle w:val="ListParagraph"/>
        <w:numPr>
          <w:ilvl w:val="0"/>
          <w:numId w:val="35"/>
        </w:numPr>
        <w:spacing w:after="0" w:line="240" w:lineRule="auto"/>
        <w:ind w:left="360"/>
        <w:jc w:val="both"/>
        <w:rPr>
          <w:rFonts w:ascii="Verdana" w:hAnsi="Verdana" w:cs="Arial"/>
          <w:sz w:val="24"/>
          <w:szCs w:val="24"/>
        </w:rPr>
      </w:pPr>
      <w:r w:rsidRPr="00504406">
        <w:rPr>
          <w:rFonts w:ascii="Verdana" w:hAnsi="Verdana" w:cs="Arial"/>
          <w:sz w:val="24"/>
          <w:szCs w:val="24"/>
        </w:rPr>
        <w:t>Health services innovate and improve delivery, plan resource and prioritise, develop clear roles, responsibilities and delivery models, and manage performance and value for money.</w:t>
      </w:r>
    </w:p>
    <w:p w14:paraId="5400FC28" w14:textId="77777777" w:rsidR="00504406" w:rsidRPr="00504406" w:rsidRDefault="00504406" w:rsidP="00504406">
      <w:pPr>
        <w:pStyle w:val="ListParagraph"/>
        <w:numPr>
          <w:ilvl w:val="0"/>
          <w:numId w:val="35"/>
        </w:numPr>
        <w:spacing w:after="0" w:line="240" w:lineRule="auto"/>
        <w:ind w:left="360"/>
        <w:jc w:val="both"/>
        <w:rPr>
          <w:rFonts w:ascii="Verdana" w:hAnsi="Verdana" w:cs="Arial"/>
          <w:sz w:val="24"/>
          <w:szCs w:val="24"/>
        </w:rPr>
      </w:pPr>
      <w:r w:rsidRPr="00504406">
        <w:rPr>
          <w:rFonts w:ascii="Verdana" w:hAnsi="Verdana" w:cs="Arial"/>
          <w:sz w:val="24"/>
          <w:szCs w:val="24"/>
        </w:rPr>
        <w:t>Health services foster a culture of learning and self-awareness, and personal and professional integrity.</w:t>
      </w:r>
    </w:p>
    <w:p w14:paraId="44D67E4C" w14:textId="72645A50" w:rsidR="0063704E" w:rsidRDefault="00512902" w:rsidP="0063704E">
      <w:pPr>
        <w:jc w:val="both"/>
        <w:rPr>
          <w:rFonts w:cs="Arial"/>
        </w:rPr>
      </w:pPr>
      <w:r>
        <w:rPr>
          <w:rFonts w:cs="Verdana"/>
          <w:color w:val="000000"/>
        </w:rPr>
        <w:t xml:space="preserve">The work of EASC is also included within the annual self-assessment </w:t>
      </w:r>
      <w:r w:rsidR="006A188C">
        <w:rPr>
          <w:rFonts w:cs="Verdana"/>
          <w:color w:val="000000"/>
        </w:rPr>
        <w:t>which is undertaken by</w:t>
      </w:r>
      <w:r>
        <w:rPr>
          <w:rFonts w:cs="Verdana"/>
          <w:color w:val="000000"/>
        </w:rPr>
        <w:t xml:space="preserve"> Cwm Taf Morgannwg University Health Board</w:t>
      </w:r>
      <w:r w:rsidR="006A188C">
        <w:rPr>
          <w:rFonts w:cs="Verdana"/>
          <w:color w:val="000000"/>
        </w:rPr>
        <w:t>.</w:t>
      </w:r>
      <w:r w:rsidR="00E3575C">
        <w:rPr>
          <w:rFonts w:cs="Verdana"/>
          <w:color w:val="000000"/>
        </w:rPr>
        <w:t xml:space="preserve"> </w:t>
      </w:r>
    </w:p>
    <w:p w14:paraId="73B7F56F" w14:textId="77777777" w:rsidR="00504406" w:rsidRDefault="00504406" w:rsidP="002B5851">
      <w:pPr>
        <w:autoSpaceDE w:val="0"/>
        <w:autoSpaceDN w:val="0"/>
        <w:adjustRightInd w:val="0"/>
        <w:jc w:val="both"/>
        <w:rPr>
          <w:rFonts w:cs="Verdana"/>
          <w:color w:val="000000"/>
        </w:rPr>
      </w:pPr>
    </w:p>
    <w:p w14:paraId="734F9CA1" w14:textId="77777777" w:rsidR="00972CC0" w:rsidRDefault="001F789B" w:rsidP="002B5851">
      <w:pPr>
        <w:jc w:val="both"/>
        <w:rPr>
          <w:rFonts w:cs="Arial"/>
          <w:b/>
        </w:rPr>
      </w:pPr>
      <w:r>
        <w:rPr>
          <w:rFonts w:cs="Arial"/>
          <w:b/>
        </w:rPr>
        <w:t>5.6</w:t>
      </w:r>
      <w:r w:rsidR="00972CC0">
        <w:rPr>
          <w:rFonts w:cs="Arial"/>
          <w:b/>
        </w:rPr>
        <w:tab/>
        <w:t xml:space="preserve">Governance &amp; Accountability Assessment </w:t>
      </w:r>
    </w:p>
    <w:p w14:paraId="5038CFB0" w14:textId="77777777" w:rsidR="00972CC0" w:rsidRDefault="00972CC0" w:rsidP="002B5851">
      <w:pPr>
        <w:jc w:val="both"/>
        <w:rPr>
          <w:rFonts w:cs="Arial"/>
        </w:rPr>
      </w:pPr>
      <w:r>
        <w:rPr>
          <w:rFonts w:cs="Arial"/>
        </w:rPr>
        <w:t xml:space="preserve">The Governance &amp; Accountability Assessment is more relevant to the host body, </w:t>
      </w:r>
      <w:r w:rsidR="00B947AC">
        <w:rPr>
          <w:rFonts w:cs="Arial"/>
        </w:rPr>
        <w:t>Cwm Taf Morgannwg University</w:t>
      </w:r>
      <w:r w:rsidR="008C4E48">
        <w:rPr>
          <w:rFonts w:cs="Arial"/>
        </w:rPr>
        <w:t xml:space="preserve"> Health </w:t>
      </w:r>
      <w:r w:rsidR="00D750B8">
        <w:rPr>
          <w:rFonts w:cs="Arial"/>
        </w:rPr>
        <w:t>Board</w:t>
      </w:r>
      <w:r w:rsidR="00F96912">
        <w:rPr>
          <w:rFonts w:cs="Arial"/>
        </w:rPr>
        <w:t xml:space="preserve"> although the EASC will be cognisant of complying with any requirements</w:t>
      </w:r>
      <w:r>
        <w:rPr>
          <w:rFonts w:cs="Arial"/>
        </w:rPr>
        <w:t xml:space="preserve">.  </w:t>
      </w:r>
    </w:p>
    <w:p w14:paraId="2E846EE0" w14:textId="77777777" w:rsidR="00972CC0" w:rsidRPr="002431FA" w:rsidRDefault="00972CC0" w:rsidP="002B5851">
      <w:pPr>
        <w:jc w:val="both"/>
      </w:pPr>
    </w:p>
    <w:p w14:paraId="299E5C58" w14:textId="77777777" w:rsidR="00450C97" w:rsidRPr="00450C97" w:rsidRDefault="00450C97" w:rsidP="002B5851">
      <w:pPr>
        <w:jc w:val="both"/>
        <w:rPr>
          <w:b/>
        </w:rPr>
      </w:pPr>
      <w:r w:rsidRPr="007F16AA">
        <w:rPr>
          <w:b/>
        </w:rPr>
        <w:t>5.7</w:t>
      </w:r>
      <w:r w:rsidRPr="007F16AA">
        <w:rPr>
          <w:b/>
        </w:rPr>
        <w:tab/>
        <w:t>Appointment of Independent Chair</w:t>
      </w:r>
      <w:r w:rsidRPr="00450C97">
        <w:rPr>
          <w:b/>
        </w:rPr>
        <w:t xml:space="preserve"> </w:t>
      </w:r>
    </w:p>
    <w:p w14:paraId="3B49750F" w14:textId="54AE2CDA" w:rsidR="008C28CA" w:rsidRDefault="00F96912" w:rsidP="008C28CA">
      <w:pPr>
        <w:jc w:val="both"/>
      </w:pPr>
      <w:r w:rsidRPr="008C28CA">
        <w:t xml:space="preserve">Dr Chris Turner </w:t>
      </w:r>
      <w:r w:rsidR="008C28CA" w:rsidRPr="00642B64">
        <w:t xml:space="preserve">received, and accepted, an invitation to </w:t>
      </w:r>
      <w:r w:rsidR="00E3575C">
        <w:t>continue</w:t>
      </w:r>
      <w:r w:rsidR="008C28CA" w:rsidRPr="00642B64">
        <w:t xml:space="preserve"> as Interim Chair for </w:t>
      </w:r>
      <w:r w:rsidR="008C28CA">
        <w:t xml:space="preserve">the Committee </w:t>
      </w:r>
      <w:r w:rsidR="006A188C">
        <w:t>until 31 October 2021</w:t>
      </w:r>
      <w:r w:rsidR="008C28CA">
        <w:t>.</w:t>
      </w:r>
    </w:p>
    <w:p w14:paraId="0C1C992B" w14:textId="77777777" w:rsidR="00F96912" w:rsidRDefault="00F96912" w:rsidP="002B5851">
      <w:pPr>
        <w:jc w:val="both"/>
      </w:pPr>
    </w:p>
    <w:p w14:paraId="402CBC7F" w14:textId="77777777" w:rsidR="00366A70" w:rsidRPr="00DF0B9C" w:rsidRDefault="00366A70" w:rsidP="002B5851">
      <w:pPr>
        <w:autoSpaceDE w:val="0"/>
        <w:autoSpaceDN w:val="0"/>
        <w:adjustRightInd w:val="0"/>
        <w:jc w:val="both"/>
        <w:rPr>
          <w:rFonts w:cs="Verdana"/>
          <w:b/>
          <w:bCs/>
          <w:color w:val="000000"/>
        </w:rPr>
      </w:pPr>
      <w:r w:rsidRPr="00DF0B9C">
        <w:rPr>
          <w:rFonts w:cs="Verdana"/>
          <w:b/>
          <w:bCs/>
          <w:color w:val="000000"/>
        </w:rPr>
        <w:t xml:space="preserve">6. </w:t>
      </w:r>
      <w:r w:rsidR="008F5214">
        <w:rPr>
          <w:rFonts w:cs="Verdana"/>
          <w:b/>
          <w:bCs/>
          <w:color w:val="000000"/>
        </w:rPr>
        <w:tab/>
      </w:r>
      <w:r w:rsidRPr="00DF0B9C">
        <w:rPr>
          <w:rFonts w:cs="Verdana"/>
          <w:b/>
          <w:bCs/>
          <w:color w:val="000000"/>
        </w:rPr>
        <w:t xml:space="preserve">MANDATORY DISCLOSURES </w:t>
      </w:r>
    </w:p>
    <w:p w14:paraId="0F481E9E" w14:textId="77777777" w:rsidR="00366A70" w:rsidRPr="00DF0B9C" w:rsidRDefault="00366A70" w:rsidP="002B5851">
      <w:pPr>
        <w:autoSpaceDE w:val="0"/>
        <w:autoSpaceDN w:val="0"/>
        <w:adjustRightInd w:val="0"/>
        <w:jc w:val="both"/>
        <w:rPr>
          <w:rFonts w:cs="Verdana"/>
          <w:color w:val="000000"/>
        </w:rPr>
      </w:pPr>
    </w:p>
    <w:p w14:paraId="5CCB5C01" w14:textId="77777777" w:rsidR="00366A70" w:rsidRPr="00DF0B9C" w:rsidRDefault="00366A70" w:rsidP="002B5851">
      <w:pPr>
        <w:autoSpaceDE w:val="0"/>
        <w:autoSpaceDN w:val="0"/>
        <w:adjustRightInd w:val="0"/>
        <w:jc w:val="both"/>
        <w:rPr>
          <w:rFonts w:cs="Verdana"/>
          <w:color w:val="000000"/>
        </w:rPr>
      </w:pPr>
      <w:r w:rsidRPr="00DF0B9C">
        <w:rPr>
          <w:rFonts w:cs="Verdana"/>
          <w:color w:val="000000"/>
        </w:rPr>
        <w:t xml:space="preserve">The EASC is also required to report that arrangements are in place to manage and respond to the following governance issues: </w:t>
      </w:r>
    </w:p>
    <w:p w14:paraId="00956C95" w14:textId="77777777" w:rsidR="00366A70" w:rsidRDefault="00366A70" w:rsidP="002B5851">
      <w:pPr>
        <w:autoSpaceDE w:val="0"/>
        <w:autoSpaceDN w:val="0"/>
        <w:adjustRightInd w:val="0"/>
        <w:jc w:val="both"/>
        <w:rPr>
          <w:rFonts w:cs="Verdana"/>
          <w:color w:val="000000"/>
          <w:sz w:val="23"/>
          <w:szCs w:val="23"/>
        </w:rPr>
      </w:pPr>
    </w:p>
    <w:p w14:paraId="7F7337EA" w14:textId="77777777" w:rsidR="00366A70" w:rsidRDefault="00366A70" w:rsidP="002B5851">
      <w:pPr>
        <w:autoSpaceDE w:val="0"/>
        <w:autoSpaceDN w:val="0"/>
        <w:adjustRightInd w:val="0"/>
        <w:jc w:val="both"/>
        <w:rPr>
          <w:rFonts w:cs="Verdana"/>
          <w:b/>
          <w:bCs/>
          <w:color w:val="000000"/>
        </w:rPr>
      </w:pPr>
      <w:r w:rsidRPr="00366A70">
        <w:rPr>
          <w:rFonts w:cs="Verdana"/>
          <w:b/>
          <w:bCs/>
          <w:color w:val="000000"/>
        </w:rPr>
        <w:t xml:space="preserve">6.1 Equality, Diversity and Human Rights </w:t>
      </w:r>
    </w:p>
    <w:p w14:paraId="0234F729" w14:textId="77777777" w:rsidR="00366A70" w:rsidRPr="00AF42BA" w:rsidRDefault="00366A70" w:rsidP="002B5851">
      <w:pPr>
        <w:autoSpaceDE w:val="0"/>
        <w:autoSpaceDN w:val="0"/>
        <w:adjustRightInd w:val="0"/>
        <w:jc w:val="both"/>
        <w:rPr>
          <w:rFonts w:cs="Verdana"/>
          <w:color w:val="000000"/>
        </w:rPr>
      </w:pPr>
      <w:r w:rsidRPr="00366A70">
        <w:rPr>
          <w:rFonts w:cs="Verdana"/>
          <w:color w:val="000000"/>
        </w:rPr>
        <w:t xml:space="preserve">Control measures are in place to ensure that </w:t>
      </w:r>
      <w:r w:rsidRPr="00AF42BA">
        <w:rPr>
          <w:rFonts w:cs="Verdana"/>
          <w:color w:val="000000"/>
        </w:rPr>
        <w:t>the EASC</w:t>
      </w:r>
      <w:r w:rsidR="00E3575C">
        <w:rPr>
          <w:rFonts w:cs="Verdana"/>
          <w:color w:val="000000"/>
        </w:rPr>
        <w:t>’</w:t>
      </w:r>
      <w:r w:rsidRPr="00AF42BA">
        <w:rPr>
          <w:rFonts w:cs="Verdana"/>
          <w:color w:val="000000"/>
        </w:rPr>
        <w:t>s obligation</w:t>
      </w:r>
      <w:r w:rsidR="00312364">
        <w:rPr>
          <w:rFonts w:cs="Verdana"/>
          <w:color w:val="000000"/>
        </w:rPr>
        <w:t>s</w:t>
      </w:r>
      <w:r w:rsidRPr="00AF42BA">
        <w:rPr>
          <w:rFonts w:cs="Verdana"/>
          <w:color w:val="000000"/>
        </w:rPr>
        <w:t xml:space="preserve"> </w:t>
      </w:r>
      <w:r w:rsidRPr="00366A70">
        <w:rPr>
          <w:rFonts w:cs="Verdana"/>
          <w:color w:val="000000"/>
        </w:rPr>
        <w:t xml:space="preserve">under equality, diversity and human rights legislation are complied with. </w:t>
      </w:r>
      <w:r w:rsidRPr="00AF42BA">
        <w:rPr>
          <w:rFonts w:cs="Verdana"/>
          <w:color w:val="000000"/>
        </w:rPr>
        <w:t>The EASC</w:t>
      </w:r>
      <w:r w:rsidRPr="00366A70">
        <w:rPr>
          <w:rFonts w:cs="Verdana"/>
          <w:color w:val="000000"/>
        </w:rPr>
        <w:t xml:space="preserve"> follows the policies and procedures of the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366A70">
        <w:rPr>
          <w:rFonts w:cs="Verdana"/>
          <w:color w:val="000000"/>
        </w:rPr>
        <w:t xml:space="preserve">as the host organisation. </w:t>
      </w:r>
    </w:p>
    <w:p w14:paraId="44FA952B" w14:textId="77777777" w:rsidR="00136936" w:rsidRPr="00366A70" w:rsidRDefault="00136936" w:rsidP="002B5851">
      <w:pPr>
        <w:autoSpaceDE w:val="0"/>
        <w:autoSpaceDN w:val="0"/>
        <w:adjustRightInd w:val="0"/>
        <w:jc w:val="both"/>
        <w:rPr>
          <w:rFonts w:cs="Verdana"/>
          <w:color w:val="000000"/>
        </w:rPr>
      </w:pPr>
    </w:p>
    <w:p w14:paraId="5C397215" w14:textId="77777777" w:rsidR="00B553E6" w:rsidRDefault="00366A70" w:rsidP="002B5851">
      <w:pPr>
        <w:autoSpaceDE w:val="0"/>
        <w:autoSpaceDN w:val="0"/>
        <w:adjustRightInd w:val="0"/>
        <w:jc w:val="both"/>
        <w:rPr>
          <w:rFonts w:cs="Verdana"/>
          <w:color w:val="000000"/>
        </w:rPr>
      </w:pPr>
      <w:r w:rsidRPr="00AF42BA">
        <w:rPr>
          <w:rFonts w:cs="Verdana"/>
          <w:color w:val="000000"/>
        </w:rPr>
        <w:t xml:space="preserve">As a non-statutory hosted organisation under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AF42BA">
        <w:rPr>
          <w:rFonts w:cs="Verdana"/>
          <w:color w:val="000000"/>
        </w:rPr>
        <w:t xml:space="preserve">, </w:t>
      </w:r>
      <w:r w:rsidR="00ED5674">
        <w:rPr>
          <w:rFonts w:cs="Verdana"/>
          <w:color w:val="000000"/>
        </w:rPr>
        <w:t xml:space="preserve">EASC </w:t>
      </w:r>
      <w:r w:rsidRPr="00AF42BA">
        <w:rPr>
          <w:rFonts w:cs="Verdana"/>
          <w:color w:val="000000"/>
        </w:rPr>
        <w:t xml:space="preserve">is required to adhere to the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AF42BA">
        <w:rPr>
          <w:rFonts w:cs="Verdana"/>
          <w:color w:val="000000"/>
        </w:rPr>
        <w:t>Equality and Diversity policy</w:t>
      </w:r>
      <w:r w:rsidR="00AF42BA">
        <w:rPr>
          <w:rFonts w:cs="Verdana"/>
          <w:color w:val="000000"/>
        </w:rPr>
        <w:t xml:space="preserve"> </w:t>
      </w:r>
      <w:r w:rsidRPr="00AF42BA">
        <w:rPr>
          <w:rFonts w:cs="Verdana"/>
          <w:color w:val="000000"/>
        </w:rPr>
        <w:t>which sets out the UHB’s commitment to equality and diversity and the legal setting for doing so.</w:t>
      </w:r>
    </w:p>
    <w:p w14:paraId="22DA69D8" w14:textId="77777777" w:rsidR="001A534A" w:rsidRDefault="001A534A" w:rsidP="002B5851">
      <w:pPr>
        <w:autoSpaceDE w:val="0"/>
        <w:autoSpaceDN w:val="0"/>
        <w:adjustRightInd w:val="0"/>
        <w:jc w:val="both"/>
        <w:rPr>
          <w:rFonts w:cs="Verdana"/>
          <w:color w:val="000000"/>
        </w:rPr>
      </w:pPr>
    </w:p>
    <w:p w14:paraId="301B519F" w14:textId="77777777" w:rsidR="001A534A" w:rsidRPr="001A534A" w:rsidRDefault="001A534A" w:rsidP="001A534A">
      <w:pPr>
        <w:jc w:val="both"/>
        <w:rPr>
          <w:rFonts w:cs="Arial"/>
        </w:rPr>
      </w:pPr>
      <w:r w:rsidRPr="001A534A">
        <w:rPr>
          <w:rFonts w:cs="Arial"/>
        </w:rPr>
        <w:t>As an employer with staff entitled to membership of the NHS Pension Scheme, control measures are in place to ensure all employer obligations contained within the Scheme regulations are complied with. This includes ensuring that deductions from salary, employer’s contributions and payments in to the Scheme are in accordance with the Scheme rules, and that member Pension Scheme records are accurately updated in accordance with the timescales detailed in the Regulations.</w:t>
      </w:r>
    </w:p>
    <w:p w14:paraId="2317058C" w14:textId="6E5D448C" w:rsidR="00B553E6" w:rsidRDefault="00B553E6" w:rsidP="002B5851">
      <w:pPr>
        <w:autoSpaceDE w:val="0"/>
        <w:autoSpaceDN w:val="0"/>
        <w:adjustRightInd w:val="0"/>
        <w:jc w:val="both"/>
        <w:rPr>
          <w:rFonts w:cs="Verdana"/>
          <w:color w:val="000000"/>
        </w:rPr>
      </w:pPr>
    </w:p>
    <w:p w14:paraId="0B1BA2C7" w14:textId="77777777" w:rsidR="005D5217" w:rsidRDefault="005D5217" w:rsidP="002B5851">
      <w:pPr>
        <w:autoSpaceDE w:val="0"/>
        <w:autoSpaceDN w:val="0"/>
        <w:adjustRightInd w:val="0"/>
        <w:jc w:val="both"/>
        <w:rPr>
          <w:rFonts w:cs="Verdana"/>
          <w:color w:val="000000"/>
        </w:rPr>
      </w:pPr>
    </w:p>
    <w:p w14:paraId="453C9BF5" w14:textId="77777777" w:rsidR="00AF42BA" w:rsidRPr="00B553E6" w:rsidRDefault="00AF42BA" w:rsidP="002B5851">
      <w:pPr>
        <w:autoSpaceDE w:val="0"/>
        <w:autoSpaceDN w:val="0"/>
        <w:adjustRightInd w:val="0"/>
        <w:jc w:val="both"/>
        <w:rPr>
          <w:b/>
          <w:bCs/>
          <w:szCs w:val="23"/>
        </w:rPr>
      </w:pPr>
      <w:r w:rsidRPr="00B553E6">
        <w:rPr>
          <w:b/>
          <w:bCs/>
          <w:szCs w:val="23"/>
        </w:rPr>
        <w:lastRenderedPageBreak/>
        <w:t xml:space="preserve">6.2 Welsh Language </w:t>
      </w:r>
    </w:p>
    <w:p w14:paraId="4137E683" w14:textId="77777777" w:rsidR="00AF42BA" w:rsidRPr="00AF42BA" w:rsidRDefault="00AF42BA" w:rsidP="002B5851">
      <w:pPr>
        <w:autoSpaceDE w:val="0"/>
        <w:autoSpaceDN w:val="0"/>
        <w:adjustRightInd w:val="0"/>
        <w:jc w:val="both"/>
        <w:rPr>
          <w:rFonts w:cs="Verdana"/>
          <w:color w:val="000000"/>
        </w:rPr>
      </w:pPr>
      <w:r w:rsidRPr="00AF42BA">
        <w:rPr>
          <w:rFonts w:cs="Verdana"/>
          <w:color w:val="000000"/>
        </w:rPr>
        <w:t xml:space="preserve">The EASC </w:t>
      </w:r>
      <w:r>
        <w:rPr>
          <w:rFonts w:cs="Verdana"/>
          <w:color w:val="000000"/>
        </w:rPr>
        <w:t>is</w:t>
      </w:r>
      <w:r w:rsidRPr="00AF42BA">
        <w:rPr>
          <w:rFonts w:cs="Verdana"/>
          <w:color w:val="000000"/>
        </w:rPr>
        <w:t xml:space="preserve"> committed to ensuring that the Welsh and English languages are treated on the basis of equality in the services we provide to the public and other NHS partner organisations in Wales. This is in accordance with the </w:t>
      </w:r>
      <w:r w:rsidR="00B947AC">
        <w:rPr>
          <w:rFonts w:cs="Verdana"/>
          <w:color w:val="000000"/>
        </w:rPr>
        <w:t>Cwm Taf Morgannwg University</w:t>
      </w:r>
      <w:r w:rsidR="008C4E48">
        <w:rPr>
          <w:rFonts w:cs="Verdana"/>
          <w:color w:val="000000"/>
        </w:rPr>
        <w:t xml:space="preserve"> Health Board </w:t>
      </w:r>
      <w:r w:rsidRPr="00AF42BA">
        <w:rPr>
          <w:rFonts w:cs="Verdana"/>
          <w:color w:val="000000"/>
        </w:rPr>
        <w:t xml:space="preserve"> Welsh Language Scheme, Welsh Language Act 1993 the Welsh Language Measure (Wales) 2011 and the Welsh Language Standards (Health Sector) Regulations once approved by the National Assembly for Wales. </w:t>
      </w:r>
    </w:p>
    <w:p w14:paraId="189307A2" w14:textId="77777777" w:rsidR="00AF42BA" w:rsidRPr="00AF42BA" w:rsidRDefault="00AF42BA" w:rsidP="002B5851">
      <w:pPr>
        <w:autoSpaceDE w:val="0"/>
        <w:autoSpaceDN w:val="0"/>
        <w:adjustRightInd w:val="0"/>
        <w:jc w:val="both"/>
        <w:rPr>
          <w:rFonts w:cs="Verdana"/>
          <w:color w:val="000000"/>
        </w:rPr>
      </w:pPr>
    </w:p>
    <w:p w14:paraId="5B9895BC" w14:textId="77777777" w:rsidR="00AF42BA" w:rsidRPr="00AF42BA" w:rsidRDefault="00AF42BA" w:rsidP="002B5851">
      <w:pPr>
        <w:autoSpaceDE w:val="0"/>
        <w:autoSpaceDN w:val="0"/>
        <w:adjustRightInd w:val="0"/>
        <w:jc w:val="both"/>
        <w:rPr>
          <w:rFonts w:cs="Verdana"/>
          <w:color w:val="000000"/>
        </w:rPr>
      </w:pPr>
      <w:r w:rsidRPr="00AF42BA">
        <w:rPr>
          <w:rFonts w:cs="Verdana"/>
          <w:color w:val="000000"/>
        </w:rPr>
        <w:t xml:space="preserve">The work of the EASC in relation to Welsh language is included within the </w:t>
      </w:r>
      <w:r w:rsidR="00B947AC">
        <w:rPr>
          <w:rFonts w:cs="Verdana"/>
          <w:color w:val="000000"/>
        </w:rPr>
        <w:t>Cwm Taf Morgannwg University</w:t>
      </w:r>
      <w:r w:rsidR="008C4E48">
        <w:rPr>
          <w:rFonts w:cs="Verdana"/>
          <w:color w:val="000000"/>
        </w:rPr>
        <w:t xml:space="preserve"> Health Board</w:t>
      </w:r>
      <w:r w:rsidRPr="00AF42BA">
        <w:rPr>
          <w:rFonts w:cs="Verdana"/>
          <w:color w:val="000000"/>
        </w:rPr>
        <w:t xml:space="preserve"> approved Welsh language scheme and their Annual Welsh Language Monitoring report to the Welsh Language Commissioner.</w:t>
      </w:r>
    </w:p>
    <w:p w14:paraId="07B53CDE" w14:textId="77777777" w:rsidR="00AF42BA" w:rsidRDefault="00AF42BA" w:rsidP="002B5851">
      <w:pPr>
        <w:autoSpaceDE w:val="0"/>
        <w:autoSpaceDN w:val="0"/>
        <w:adjustRightInd w:val="0"/>
        <w:jc w:val="both"/>
        <w:rPr>
          <w:rFonts w:cs="Verdana"/>
          <w:color w:val="000000"/>
          <w:sz w:val="23"/>
          <w:szCs w:val="23"/>
        </w:rPr>
      </w:pPr>
    </w:p>
    <w:p w14:paraId="4EECD5E2" w14:textId="77777777" w:rsidR="00AF42BA" w:rsidRPr="00B553E6" w:rsidRDefault="00AF42BA" w:rsidP="002B5851">
      <w:pPr>
        <w:autoSpaceDE w:val="0"/>
        <w:autoSpaceDN w:val="0"/>
        <w:adjustRightInd w:val="0"/>
        <w:jc w:val="both"/>
        <w:rPr>
          <w:b/>
          <w:bCs/>
          <w:szCs w:val="23"/>
        </w:rPr>
      </w:pPr>
      <w:r w:rsidRPr="00B553E6">
        <w:rPr>
          <w:b/>
          <w:bCs/>
          <w:szCs w:val="23"/>
        </w:rPr>
        <w:t xml:space="preserve">6.3 Handling </w:t>
      </w:r>
      <w:r w:rsidR="005A116D">
        <w:rPr>
          <w:b/>
          <w:bCs/>
          <w:szCs w:val="23"/>
        </w:rPr>
        <w:t xml:space="preserve">of </w:t>
      </w:r>
      <w:r w:rsidRPr="00B553E6">
        <w:rPr>
          <w:b/>
          <w:bCs/>
          <w:szCs w:val="23"/>
        </w:rPr>
        <w:t>Concerns</w:t>
      </w:r>
    </w:p>
    <w:p w14:paraId="6ED612A5" w14:textId="77777777" w:rsidR="00AF42BA" w:rsidRDefault="00AF42BA" w:rsidP="002B5851">
      <w:pPr>
        <w:autoSpaceDE w:val="0"/>
        <w:autoSpaceDN w:val="0"/>
        <w:adjustRightInd w:val="0"/>
        <w:jc w:val="both"/>
        <w:rPr>
          <w:rFonts w:cs="Verdana"/>
          <w:color w:val="000000"/>
        </w:rPr>
      </w:pPr>
      <w:r w:rsidRPr="00AF42BA">
        <w:rPr>
          <w:rFonts w:cs="Verdana"/>
          <w:color w:val="000000"/>
        </w:rPr>
        <w:t xml:space="preserve">The EASC </w:t>
      </w:r>
      <w:r>
        <w:rPr>
          <w:rFonts w:cs="Verdana"/>
          <w:color w:val="000000"/>
        </w:rPr>
        <w:t>is</w:t>
      </w:r>
      <w:r w:rsidRPr="00AF42BA">
        <w:rPr>
          <w:rFonts w:cs="Verdana"/>
          <w:color w:val="000000"/>
        </w:rPr>
        <w:t xml:space="preserve"> committed to ensuring</w:t>
      </w:r>
      <w:r>
        <w:rPr>
          <w:rFonts w:cs="Verdana"/>
          <w:color w:val="000000"/>
        </w:rPr>
        <w:t xml:space="preserve"> a professional and customer focussed service through the work of the Joint Committee and as a hosted organisation under </w:t>
      </w:r>
      <w:r w:rsidR="00B947AC">
        <w:rPr>
          <w:rFonts w:cs="Verdana"/>
          <w:color w:val="000000"/>
        </w:rPr>
        <w:t>Cwm Taf Morgannwg University</w:t>
      </w:r>
      <w:r w:rsidR="008C4E48">
        <w:rPr>
          <w:rFonts w:cs="Verdana"/>
          <w:color w:val="000000"/>
        </w:rPr>
        <w:t xml:space="preserve"> Health Board </w:t>
      </w:r>
      <w:r>
        <w:rPr>
          <w:rFonts w:cs="Verdana"/>
          <w:color w:val="000000"/>
        </w:rPr>
        <w:t xml:space="preserve">adheres to its </w:t>
      </w:r>
      <w:r w:rsidR="005A116D">
        <w:rPr>
          <w:rFonts w:cs="Verdana"/>
          <w:color w:val="000000"/>
        </w:rPr>
        <w:t>C</w:t>
      </w:r>
      <w:r>
        <w:rPr>
          <w:rFonts w:cs="Verdana"/>
          <w:color w:val="000000"/>
        </w:rPr>
        <w:t>oncerns policy.</w:t>
      </w:r>
    </w:p>
    <w:p w14:paraId="25963217" w14:textId="77777777" w:rsidR="00F807EF" w:rsidRDefault="00F807EF" w:rsidP="002B5851">
      <w:pPr>
        <w:autoSpaceDE w:val="0"/>
        <w:autoSpaceDN w:val="0"/>
        <w:adjustRightInd w:val="0"/>
        <w:jc w:val="both"/>
        <w:rPr>
          <w:rFonts w:cs="Verdana"/>
          <w:color w:val="000000"/>
        </w:rPr>
      </w:pPr>
    </w:p>
    <w:p w14:paraId="0E0C506F" w14:textId="77777777" w:rsidR="00BB008A" w:rsidRDefault="00BB008A" w:rsidP="00BB008A">
      <w:pPr>
        <w:autoSpaceDE w:val="0"/>
        <w:autoSpaceDN w:val="0"/>
        <w:adjustRightInd w:val="0"/>
        <w:jc w:val="both"/>
        <w:rPr>
          <w:rFonts w:cs="Verdana"/>
          <w:color w:val="000000"/>
        </w:rPr>
      </w:pPr>
      <w:r>
        <w:rPr>
          <w:rFonts w:cs="Verdana"/>
          <w:color w:val="000000"/>
        </w:rPr>
        <w:t xml:space="preserve">During </w:t>
      </w:r>
      <w:r w:rsidRPr="005A05B0">
        <w:rPr>
          <w:rFonts w:cs="Verdana"/>
          <w:color w:val="000000"/>
        </w:rPr>
        <w:t>20</w:t>
      </w:r>
      <w:r w:rsidR="005E2C2C">
        <w:rPr>
          <w:rFonts w:cs="Verdana"/>
          <w:color w:val="000000"/>
        </w:rPr>
        <w:t>20</w:t>
      </w:r>
      <w:r w:rsidRPr="005A05B0">
        <w:rPr>
          <w:rFonts w:cs="Verdana"/>
          <w:color w:val="000000"/>
        </w:rPr>
        <w:t>-20</w:t>
      </w:r>
      <w:r w:rsidR="00F96912">
        <w:rPr>
          <w:rFonts w:cs="Verdana"/>
          <w:color w:val="000000"/>
        </w:rPr>
        <w:t>2</w:t>
      </w:r>
      <w:r w:rsidR="005E2C2C">
        <w:rPr>
          <w:rFonts w:cs="Verdana"/>
          <w:color w:val="000000"/>
        </w:rPr>
        <w:t>1</w:t>
      </w:r>
      <w:r>
        <w:rPr>
          <w:rFonts w:cs="Verdana"/>
          <w:color w:val="000000"/>
        </w:rPr>
        <w:t xml:space="preserve"> no formal complaints were received concerning the work of the EASC.</w:t>
      </w:r>
    </w:p>
    <w:p w14:paraId="09766F05" w14:textId="77777777" w:rsidR="00AF42BA" w:rsidRDefault="00AF42BA" w:rsidP="002B5851">
      <w:pPr>
        <w:autoSpaceDE w:val="0"/>
        <w:autoSpaceDN w:val="0"/>
        <w:adjustRightInd w:val="0"/>
        <w:jc w:val="both"/>
        <w:rPr>
          <w:rFonts w:cs="Verdana"/>
          <w:color w:val="000000"/>
        </w:rPr>
      </w:pPr>
    </w:p>
    <w:p w14:paraId="1F8DCB3D" w14:textId="77777777" w:rsidR="00DE7539" w:rsidRPr="00DE7539" w:rsidRDefault="00DE7539" w:rsidP="002B5851">
      <w:pPr>
        <w:autoSpaceDE w:val="0"/>
        <w:autoSpaceDN w:val="0"/>
        <w:adjustRightInd w:val="0"/>
        <w:jc w:val="both"/>
        <w:rPr>
          <w:rFonts w:cs="Verdana"/>
          <w:b/>
          <w:bCs/>
          <w:color w:val="000000"/>
        </w:rPr>
      </w:pPr>
      <w:r w:rsidRPr="00DE7539">
        <w:rPr>
          <w:rFonts w:cs="Verdana"/>
          <w:b/>
          <w:bCs/>
          <w:color w:val="000000"/>
        </w:rPr>
        <w:t xml:space="preserve">6.4 Freedom of Information Requests </w:t>
      </w:r>
    </w:p>
    <w:p w14:paraId="1DBAB463" w14:textId="77777777" w:rsidR="00DE7539" w:rsidRDefault="00DE7539" w:rsidP="002B5851">
      <w:pPr>
        <w:autoSpaceDE w:val="0"/>
        <w:autoSpaceDN w:val="0"/>
        <w:adjustRightInd w:val="0"/>
        <w:jc w:val="both"/>
        <w:rPr>
          <w:rFonts w:cs="Verdana"/>
          <w:color w:val="000000"/>
          <w:sz w:val="23"/>
          <w:szCs w:val="23"/>
        </w:rPr>
      </w:pPr>
      <w:r w:rsidRPr="00DE7539">
        <w:rPr>
          <w:rFonts w:cs="Verdana"/>
          <w:color w:val="000000"/>
        </w:rPr>
        <w:t>The Freedom of Information Act (FOIA) 2000 give the public right of access to a variety of records and information held by public bodies and provides commitment to greater openness and transparency in the public sector.</w:t>
      </w:r>
      <w:r w:rsidRPr="00DE7539">
        <w:rPr>
          <w:rFonts w:cs="Verdana"/>
          <w:color w:val="000000"/>
          <w:sz w:val="23"/>
          <w:szCs w:val="23"/>
        </w:rPr>
        <w:t xml:space="preserve"> </w:t>
      </w:r>
    </w:p>
    <w:p w14:paraId="1EA6E98C" w14:textId="77777777" w:rsidR="00DE7539" w:rsidRDefault="00DE7539" w:rsidP="002B5851">
      <w:pPr>
        <w:autoSpaceDE w:val="0"/>
        <w:autoSpaceDN w:val="0"/>
        <w:adjustRightInd w:val="0"/>
        <w:jc w:val="both"/>
        <w:rPr>
          <w:rFonts w:cs="Verdana"/>
          <w:color w:val="000000"/>
          <w:sz w:val="23"/>
          <w:szCs w:val="23"/>
        </w:rPr>
      </w:pPr>
    </w:p>
    <w:p w14:paraId="045A6074" w14:textId="77777777" w:rsidR="00BB008A" w:rsidRDefault="00BB008A" w:rsidP="00BB008A">
      <w:pPr>
        <w:autoSpaceDE w:val="0"/>
        <w:autoSpaceDN w:val="0"/>
        <w:adjustRightInd w:val="0"/>
        <w:jc w:val="both"/>
        <w:rPr>
          <w:rFonts w:cs="Verdana"/>
          <w:color w:val="000000"/>
          <w:sz w:val="23"/>
          <w:szCs w:val="23"/>
        </w:rPr>
      </w:pPr>
      <w:r w:rsidRPr="00136936">
        <w:rPr>
          <w:rFonts w:cs="Verdana"/>
          <w:color w:val="000000"/>
        </w:rPr>
        <w:t>During 20</w:t>
      </w:r>
      <w:r w:rsidR="005E2C2C">
        <w:rPr>
          <w:rFonts w:cs="Verdana"/>
          <w:color w:val="000000"/>
        </w:rPr>
        <w:t>20</w:t>
      </w:r>
      <w:r w:rsidRPr="00136936">
        <w:rPr>
          <w:rFonts w:cs="Verdana"/>
          <w:color w:val="000000"/>
        </w:rPr>
        <w:t>-20</w:t>
      </w:r>
      <w:r w:rsidR="005A116D" w:rsidRPr="00136936">
        <w:rPr>
          <w:rFonts w:cs="Verdana"/>
          <w:color w:val="000000"/>
        </w:rPr>
        <w:t>2</w:t>
      </w:r>
      <w:r w:rsidR="005E2C2C">
        <w:rPr>
          <w:rFonts w:cs="Verdana"/>
          <w:color w:val="000000"/>
        </w:rPr>
        <w:t>1</w:t>
      </w:r>
      <w:r w:rsidRPr="00136936">
        <w:rPr>
          <w:rFonts w:cs="Verdana"/>
          <w:color w:val="000000"/>
        </w:rPr>
        <w:t>, the EASC received one request for information under the provision of the Freedom of Information Act (FOIA).</w:t>
      </w:r>
      <w:r>
        <w:rPr>
          <w:rFonts w:cs="Verdana"/>
          <w:color w:val="000000"/>
        </w:rPr>
        <w:t xml:space="preserve"> </w:t>
      </w:r>
    </w:p>
    <w:p w14:paraId="1A32E549" w14:textId="77777777" w:rsidR="00F629F1" w:rsidRDefault="00F629F1" w:rsidP="002B5851">
      <w:pPr>
        <w:autoSpaceDE w:val="0"/>
        <w:autoSpaceDN w:val="0"/>
        <w:adjustRightInd w:val="0"/>
        <w:jc w:val="both"/>
        <w:rPr>
          <w:rFonts w:cs="Verdana"/>
          <w:color w:val="000000"/>
          <w:sz w:val="23"/>
          <w:szCs w:val="23"/>
        </w:rPr>
      </w:pPr>
    </w:p>
    <w:p w14:paraId="2D92DC44" w14:textId="77777777" w:rsidR="00F629F1" w:rsidRPr="004C2959" w:rsidRDefault="00F629F1" w:rsidP="002B5851">
      <w:pPr>
        <w:autoSpaceDE w:val="0"/>
        <w:autoSpaceDN w:val="0"/>
        <w:adjustRightInd w:val="0"/>
        <w:jc w:val="both"/>
        <w:rPr>
          <w:rFonts w:cs="Verdana"/>
          <w:b/>
          <w:bCs/>
          <w:color w:val="000000"/>
        </w:rPr>
      </w:pPr>
      <w:r w:rsidRPr="004C2959">
        <w:rPr>
          <w:rFonts w:cs="Verdana"/>
          <w:b/>
          <w:bCs/>
          <w:color w:val="000000"/>
        </w:rPr>
        <w:t xml:space="preserve">6.5 Data Security </w:t>
      </w:r>
    </w:p>
    <w:p w14:paraId="7618DFC3" w14:textId="77777777" w:rsidR="00F629F1" w:rsidRPr="004C2959" w:rsidRDefault="00F629F1" w:rsidP="002B5851">
      <w:pPr>
        <w:autoSpaceDE w:val="0"/>
        <w:autoSpaceDN w:val="0"/>
        <w:adjustRightInd w:val="0"/>
        <w:jc w:val="both"/>
        <w:rPr>
          <w:rFonts w:cs="Verdana"/>
          <w:color w:val="000000"/>
        </w:rPr>
      </w:pPr>
      <w:r w:rsidRPr="004C2959">
        <w:rPr>
          <w:rFonts w:cs="Verdana"/>
          <w:color w:val="000000"/>
        </w:rPr>
        <w:t xml:space="preserve">The EASC is committed to ensuring that there are effective measures in place to safeguard information and as a hosted organisation under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4C2959">
        <w:rPr>
          <w:rFonts w:cs="Verdana"/>
          <w:color w:val="000000"/>
        </w:rPr>
        <w:t xml:space="preserve">adheres to its </w:t>
      </w:r>
      <w:r w:rsidR="005A116D">
        <w:rPr>
          <w:rFonts w:cs="Verdana"/>
          <w:color w:val="000000"/>
        </w:rPr>
        <w:t>Information Governance</w:t>
      </w:r>
      <w:r w:rsidRPr="004C2959">
        <w:rPr>
          <w:rFonts w:cs="Verdana"/>
          <w:color w:val="000000"/>
        </w:rPr>
        <w:t xml:space="preserve"> policies.</w:t>
      </w:r>
    </w:p>
    <w:p w14:paraId="334D2B7C" w14:textId="77777777" w:rsidR="00F629F1" w:rsidRPr="004C2959" w:rsidRDefault="00F629F1" w:rsidP="002B5851">
      <w:pPr>
        <w:autoSpaceDE w:val="0"/>
        <w:autoSpaceDN w:val="0"/>
        <w:adjustRightInd w:val="0"/>
        <w:jc w:val="both"/>
        <w:rPr>
          <w:rFonts w:cs="Verdana"/>
          <w:color w:val="000000"/>
        </w:rPr>
      </w:pPr>
    </w:p>
    <w:p w14:paraId="328A0066" w14:textId="77777777" w:rsidR="00F629F1" w:rsidRPr="004C2959" w:rsidRDefault="00F629F1" w:rsidP="002B5851">
      <w:pPr>
        <w:autoSpaceDE w:val="0"/>
        <w:autoSpaceDN w:val="0"/>
        <w:adjustRightInd w:val="0"/>
        <w:jc w:val="both"/>
        <w:rPr>
          <w:rFonts w:cs="Verdana"/>
          <w:color w:val="000000"/>
        </w:rPr>
      </w:pPr>
      <w:r w:rsidRPr="004C2959">
        <w:rPr>
          <w:rFonts w:cs="Verdana"/>
          <w:color w:val="000000"/>
        </w:rPr>
        <w:t xml:space="preserve">All </w:t>
      </w:r>
      <w:r w:rsidR="005A116D" w:rsidRPr="004C2959">
        <w:rPr>
          <w:rFonts w:cs="Verdana"/>
          <w:color w:val="000000"/>
        </w:rPr>
        <w:t xml:space="preserve">information governance </w:t>
      </w:r>
      <w:r w:rsidRPr="004C2959">
        <w:rPr>
          <w:rFonts w:cs="Verdana"/>
          <w:color w:val="000000"/>
        </w:rPr>
        <w:t xml:space="preserve">incidents involving data security are reviewed by the Information Governance team within </w:t>
      </w:r>
      <w:r w:rsidR="00B947AC">
        <w:rPr>
          <w:rFonts w:cs="Verdana"/>
          <w:color w:val="000000"/>
        </w:rPr>
        <w:t>Cwm Taf Morgannwg University</w:t>
      </w:r>
      <w:r w:rsidR="008C4E48">
        <w:rPr>
          <w:rFonts w:cs="Verdana"/>
          <w:color w:val="000000"/>
        </w:rPr>
        <w:t xml:space="preserve"> Health </w:t>
      </w:r>
      <w:r w:rsidR="00D750B8" w:rsidRPr="00303141">
        <w:rPr>
          <w:rFonts w:cs="Verdana"/>
          <w:color w:val="000000"/>
        </w:rPr>
        <w:t>Board</w:t>
      </w:r>
      <w:r w:rsidRPr="00303141">
        <w:rPr>
          <w:rFonts w:cs="Verdana"/>
          <w:color w:val="000000"/>
        </w:rPr>
        <w:t>.</w:t>
      </w:r>
    </w:p>
    <w:p w14:paraId="733E266A" w14:textId="77777777" w:rsidR="00F629F1" w:rsidRPr="004C2959" w:rsidRDefault="00F629F1" w:rsidP="002B5851">
      <w:pPr>
        <w:autoSpaceDE w:val="0"/>
        <w:autoSpaceDN w:val="0"/>
        <w:adjustRightInd w:val="0"/>
        <w:jc w:val="both"/>
        <w:rPr>
          <w:rFonts w:cs="Verdana"/>
          <w:color w:val="000000"/>
        </w:rPr>
      </w:pPr>
    </w:p>
    <w:p w14:paraId="325496C9" w14:textId="77777777" w:rsidR="00BB008A" w:rsidRPr="007F16AA" w:rsidRDefault="00BB008A" w:rsidP="00BB008A">
      <w:pPr>
        <w:autoSpaceDE w:val="0"/>
        <w:autoSpaceDN w:val="0"/>
        <w:adjustRightInd w:val="0"/>
        <w:jc w:val="both"/>
        <w:rPr>
          <w:rFonts w:cs="Verdana"/>
          <w:color w:val="000000"/>
        </w:rPr>
      </w:pPr>
      <w:r w:rsidRPr="007F16AA">
        <w:rPr>
          <w:rFonts w:cs="Verdana"/>
          <w:color w:val="000000"/>
        </w:rPr>
        <w:t>During 20</w:t>
      </w:r>
      <w:r w:rsidR="005E2C2C">
        <w:rPr>
          <w:rFonts w:cs="Verdana"/>
          <w:color w:val="000000"/>
        </w:rPr>
        <w:t>20</w:t>
      </w:r>
      <w:r w:rsidRPr="007F16AA">
        <w:rPr>
          <w:rFonts w:cs="Verdana"/>
          <w:color w:val="000000"/>
        </w:rPr>
        <w:t>-20</w:t>
      </w:r>
      <w:r w:rsidR="005A116D">
        <w:rPr>
          <w:rFonts w:cs="Verdana"/>
          <w:color w:val="000000"/>
        </w:rPr>
        <w:t>2</w:t>
      </w:r>
      <w:r w:rsidR="005E2C2C">
        <w:rPr>
          <w:rFonts w:cs="Verdana"/>
          <w:color w:val="000000"/>
        </w:rPr>
        <w:t>1</w:t>
      </w:r>
      <w:r w:rsidRPr="007F16AA">
        <w:rPr>
          <w:rFonts w:cs="Verdana"/>
          <w:color w:val="000000"/>
        </w:rPr>
        <w:t xml:space="preserve"> no Information Governance breaches were reported for the EASC.</w:t>
      </w:r>
    </w:p>
    <w:p w14:paraId="7229749C" w14:textId="77777777" w:rsidR="003F715C" w:rsidRDefault="003F715C" w:rsidP="002B5851">
      <w:pPr>
        <w:autoSpaceDE w:val="0"/>
        <w:autoSpaceDN w:val="0"/>
        <w:adjustRightInd w:val="0"/>
        <w:jc w:val="both"/>
        <w:rPr>
          <w:rFonts w:cs="Verdana"/>
          <w:color w:val="000000"/>
        </w:rPr>
      </w:pPr>
    </w:p>
    <w:p w14:paraId="3B6B6B79" w14:textId="77777777" w:rsidR="005E2C2C" w:rsidRDefault="005E2C2C" w:rsidP="002B5851">
      <w:pPr>
        <w:autoSpaceDE w:val="0"/>
        <w:autoSpaceDN w:val="0"/>
        <w:adjustRightInd w:val="0"/>
        <w:jc w:val="both"/>
        <w:rPr>
          <w:rFonts w:cs="Verdana"/>
          <w:color w:val="000000"/>
        </w:rPr>
      </w:pPr>
    </w:p>
    <w:p w14:paraId="2306E2E4" w14:textId="77777777" w:rsidR="005E2C2C" w:rsidRDefault="005E2C2C" w:rsidP="002B5851">
      <w:pPr>
        <w:autoSpaceDE w:val="0"/>
        <w:autoSpaceDN w:val="0"/>
        <w:adjustRightInd w:val="0"/>
        <w:jc w:val="both"/>
        <w:rPr>
          <w:rFonts w:cs="Verdana"/>
          <w:color w:val="000000"/>
        </w:rPr>
      </w:pPr>
    </w:p>
    <w:p w14:paraId="25A79F3D" w14:textId="77777777" w:rsidR="00126240" w:rsidRPr="004C2959" w:rsidRDefault="00126240" w:rsidP="002B5851">
      <w:pPr>
        <w:autoSpaceDE w:val="0"/>
        <w:autoSpaceDN w:val="0"/>
        <w:adjustRightInd w:val="0"/>
        <w:jc w:val="both"/>
        <w:rPr>
          <w:rFonts w:cs="Verdana"/>
          <w:b/>
          <w:bCs/>
          <w:color w:val="000000"/>
        </w:rPr>
      </w:pPr>
      <w:r w:rsidRPr="004C2959">
        <w:rPr>
          <w:rFonts w:cs="Verdana"/>
          <w:b/>
          <w:bCs/>
          <w:color w:val="000000"/>
        </w:rPr>
        <w:lastRenderedPageBreak/>
        <w:t xml:space="preserve">6.6 ISO14001 – Sustainability and Carbon Reduction Delivery Plan </w:t>
      </w:r>
    </w:p>
    <w:p w14:paraId="2A94B77C" w14:textId="77777777" w:rsidR="00E26D39" w:rsidRPr="001E02B6" w:rsidRDefault="00E26D39" w:rsidP="00E26D39">
      <w:pPr>
        <w:autoSpaceDE w:val="0"/>
        <w:autoSpaceDN w:val="0"/>
        <w:adjustRightInd w:val="0"/>
        <w:jc w:val="both"/>
        <w:rPr>
          <w:rFonts w:cs="Arial"/>
        </w:rPr>
      </w:pPr>
      <w:r>
        <w:rPr>
          <w:rFonts w:cs="Arial"/>
          <w:color w:val="000000"/>
        </w:rPr>
        <w:t xml:space="preserve">The </w:t>
      </w:r>
      <w:r w:rsidRPr="001E02B6">
        <w:rPr>
          <w:rFonts w:cs="Arial"/>
          <w:color w:val="000000"/>
        </w:rPr>
        <w:t xml:space="preserve">Welsh Government have an ambition for the public sector to be carbon neutral by 2030. This ambition sits alongside the Environment (Wales) Act 2016 and Wellbeing of Future Generations (Wales) Act 2015 as legislative drivers for decarbonisation of the Public Sector in Wales. </w:t>
      </w:r>
      <w:r w:rsidRPr="004C2959">
        <w:rPr>
          <w:rFonts w:cs="Verdana"/>
          <w:color w:val="000000"/>
        </w:rPr>
        <w:t xml:space="preserve">As a hosted organisation under </w:t>
      </w:r>
      <w:r>
        <w:rPr>
          <w:rFonts w:cs="Verdana"/>
          <w:color w:val="000000"/>
        </w:rPr>
        <w:t>Cwm Taf Morgannwg University Health Board</w:t>
      </w:r>
      <w:r w:rsidRPr="004C2959">
        <w:rPr>
          <w:rFonts w:cs="Verdana"/>
          <w:color w:val="000000"/>
        </w:rPr>
        <w:t xml:space="preserve"> the EASC is committed to managing its environmental impact, the organisation's carbon footprint and increasing its sustainability</w:t>
      </w:r>
      <w:r>
        <w:rPr>
          <w:rFonts w:cs="Verdana"/>
          <w:color w:val="000000"/>
        </w:rPr>
        <w:t>.</w:t>
      </w:r>
      <w:r w:rsidRPr="004C2959">
        <w:rPr>
          <w:rFonts w:cs="Verdana"/>
          <w:color w:val="000000"/>
        </w:rPr>
        <w:t xml:space="preserve"> </w:t>
      </w:r>
      <w:r>
        <w:rPr>
          <w:rFonts w:cs="Verdana"/>
          <w:color w:val="000000"/>
        </w:rPr>
        <w:t>Cwm Taf Morgannwg has</w:t>
      </w:r>
      <w:r w:rsidRPr="001E02B6">
        <w:rPr>
          <w:rFonts w:cs="Arial"/>
        </w:rPr>
        <w:t xml:space="preserve"> undertaken risk assessments and </w:t>
      </w:r>
      <w:r w:rsidRPr="00260B78">
        <w:rPr>
          <w:rFonts w:cs="Arial"/>
          <w:b/>
        </w:rPr>
        <w:t>Carbon Reduction Delivery Plans</w:t>
      </w:r>
      <w:r w:rsidRPr="001E02B6">
        <w:rPr>
          <w:rFonts w:cs="Arial"/>
        </w:rPr>
        <w:t xml:space="preserve"> are in place in accordance with emergency preparedness and civil contingency requirements as based on UKCIP 2009 weather projections to ensure that the organisation’s obligation under the Climate Change Act and the Adaptation Reporting requirements are complied with.</w:t>
      </w:r>
      <w:r w:rsidRPr="001E02B6">
        <w:rPr>
          <w:rFonts w:cs="Arial"/>
          <w:noProof/>
        </w:rPr>
        <w:t xml:space="preserve"> </w:t>
      </w:r>
    </w:p>
    <w:p w14:paraId="264FDF19" w14:textId="77777777" w:rsidR="00126240" w:rsidRPr="00126240" w:rsidRDefault="00126240" w:rsidP="002B5851">
      <w:pPr>
        <w:pStyle w:val="Default"/>
        <w:jc w:val="both"/>
        <w:rPr>
          <w:rFonts w:ascii="Verdana" w:hAnsi="Verdana" w:cs="Verdana"/>
          <w:sz w:val="23"/>
          <w:szCs w:val="23"/>
        </w:rPr>
      </w:pPr>
      <w:r w:rsidRPr="00126240">
        <w:rPr>
          <w:rFonts w:cs="Verdana"/>
        </w:rPr>
        <w:t xml:space="preserve"> </w:t>
      </w:r>
      <w:r w:rsidRPr="00126240">
        <w:rPr>
          <w:rFonts w:ascii="Verdana" w:hAnsi="Verdana" w:cs="Verdana"/>
          <w:sz w:val="23"/>
          <w:szCs w:val="23"/>
        </w:rPr>
        <w:t xml:space="preserve"> </w:t>
      </w:r>
    </w:p>
    <w:p w14:paraId="612E8DC2" w14:textId="77777777" w:rsidR="00126240" w:rsidRPr="004C2959" w:rsidRDefault="00126240" w:rsidP="002B5851">
      <w:pPr>
        <w:autoSpaceDE w:val="0"/>
        <w:autoSpaceDN w:val="0"/>
        <w:adjustRightInd w:val="0"/>
        <w:jc w:val="both"/>
        <w:rPr>
          <w:rFonts w:cs="Verdana"/>
          <w:b/>
          <w:bCs/>
          <w:color w:val="000000"/>
        </w:rPr>
      </w:pPr>
      <w:r w:rsidRPr="004C2959">
        <w:rPr>
          <w:rFonts w:cs="Verdana"/>
          <w:b/>
          <w:bCs/>
          <w:color w:val="000000"/>
        </w:rPr>
        <w:t xml:space="preserve">6.7 Business Continuity Planning/Emergency Preparedness </w:t>
      </w:r>
    </w:p>
    <w:p w14:paraId="520136D9" w14:textId="77777777" w:rsidR="00126240" w:rsidRPr="00126240" w:rsidRDefault="00126240" w:rsidP="00B553E6">
      <w:pPr>
        <w:autoSpaceDE w:val="0"/>
        <w:autoSpaceDN w:val="0"/>
        <w:adjustRightInd w:val="0"/>
        <w:jc w:val="both"/>
        <w:rPr>
          <w:rFonts w:cs="Verdana"/>
          <w:color w:val="000000"/>
        </w:rPr>
      </w:pPr>
      <w:r w:rsidRPr="004C2959">
        <w:rPr>
          <w:rFonts w:cs="Verdana"/>
          <w:color w:val="000000"/>
        </w:rPr>
        <w:t xml:space="preserve">The EASC is cognisant of the need to review the capability of the different organisations within NHS </w:t>
      </w:r>
      <w:r w:rsidR="008B109F" w:rsidRPr="004C2959">
        <w:rPr>
          <w:rFonts w:cs="Verdana"/>
          <w:color w:val="000000"/>
        </w:rPr>
        <w:t>Wales to</w:t>
      </w:r>
      <w:r w:rsidRPr="004C2959">
        <w:rPr>
          <w:rFonts w:cs="Verdana"/>
          <w:color w:val="000000"/>
        </w:rPr>
        <w:t xml:space="preserve"> continue to deliver products or services</w:t>
      </w:r>
      <w:r w:rsidRPr="00126240">
        <w:rPr>
          <w:rFonts w:cs="Verdana"/>
          <w:color w:val="000000"/>
        </w:rPr>
        <w:t xml:space="preserve"> at acceptable predefined levels following a disruptive incident. We recognise our contribution in supporting NHS Wales to be able to plan for and respond to a wide range of incidents and emergencies that could affect health or patient care, in accordance with requirement for NHS bodies to be classed as a category 1 responder deemed as being at the core of the response to most emergencies under the Civil Contingencies Act (2004). </w:t>
      </w:r>
    </w:p>
    <w:p w14:paraId="13A207D7" w14:textId="77777777" w:rsidR="00126240" w:rsidRPr="00126240" w:rsidRDefault="00126240" w:rsidP="00B553E6">
      <w:pPr>
        <w:autoSpaceDE w:val="0"/>
        <w:autoSpaceDN w:val="0"/>
        <w:adjustRightInd w:val="0"/>
        <w:jc w:val="both"/>
        <w:rPr>
          <w:rFonts w:cs="Verdana"/>
          <w:color w:val="000000"/>
        </w:rPr>
      </w:pPr>
    </w:p>
    <w:p w14:paraId="4A1370E3" w14:textId="77777777" w:rsidR="00126240" w:rsidRPr="00126240" w:rsidRDefault="00126240" w:rsidP="00B553E6">
      <w:pPr>
        <w:autoSpaceDE w:val="0"/>
        <w:autoSpaceDN w:val="0"/>
        <w:adjustRightInd w:val="0"/>
        <w:jc w:val="both"/>
        <w:rPr>
          <w:rFonts w:cs="Verdana"/>
          <w:color w:val="000000"/>
        </w:rPr>
      </w:pPr>
      <w:r w:rsidRPr="00126240">
        <w:rPr>
          <w:rFonts w:cs="Verdana"/>
          <w:color w:val="000000"/>
        </w:rPr>
        <w:t>The Joint Committee reviews the arrangements in place for cross border and cross boundary resource flows and that there are effective strategies in place for:</w:t>
      </w:r>
    </w:p>
    <w:p w14:paraId="66DE8DA1" w14:textId="77777777" w:rsidR="00126240" w:rsidRPr="00126240" w:rsidRDefault="00126240" w:rsidP="00B553E6">
      <w:pPr>
        <w:pStyle w:val="ListParagraph"/>
        <w:numPr>
          <w:ilvl w:val="0"/>
          <w:numId w:val="19"/>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 xml:space="preserve">People – the loss of personnel due to sickness or pandemic </w:t>
      </w:r>
    </w:p>
    <w:p w14:paraId="02EC392D" w14:textId="77777777" w:rsidR="00126240" w:rsidRPr="00126240" w:rsidRDefault="00126240" w:rsidP="00B553E6">
      <w:pPr>
        <w:pStyle w:val="ListParagraph"/>
        <w:numPr>
          <w:ilvl w:val="0"/>
          <w:numId w:val="19"/>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 xml:space="preserve">Premises – denial of access to normal places of work </w:t>
      </w:r>
    </w:p>
    <w:p w14:paraId="3B5A251A" w14:textId="77777777" w:rsidR="00126240" w:rsidRPr="00126240" w:rsidRDefault="00126240" w:rsidP="00B553E6">
      <w:pPr>
        <w:pStyle w:val="ListParagraph"/>
        <w:numPr>
          <w:ilvl w:val="0"/>
          <w:numId w:val="19"/>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Informatio</w:t>
      </w:r>
      <w:r w:rsidR="00303141">
        <w:rPr>
          <w:rFonts w:ascii="Verdana" w:hAnsi="Verdana" w:cs="Verdana"/>
          <w:color w:val="000000"/>
          <w:sz w:val="24"/>
          <w:szCs w:val="24"/>
        </w:rPr>
        <w:t xml:space="preserve">n Management and Technology (IM </w:t>
      </w:r>
      <w:r w:rsidRPr="00126240">
        <w:rPr>
          <w:rFonts w:ascii="Verdana" w:hAnsi="Verdana" w:cs="Verdana"/>
          <w:color w:val="000000"/>
          <w:sz w:val="24"/>
          <w:szCs w:val="24"/>
        </w:rPr>
        <w:t xml:space="preserve">&amp; IT) and communications/ICT equipment issues </w:t>
      </w:r>
    </w:p>
    <w:p w14:paraId="0C4E214E" w14:textId="77777777" w:rsidR="00B553E6" w:rsidRDefault="00126240" w:rsidP="00B553E6">
      <w:pPr>
        <w:pStyle w:val="ListParagraph"/>
        <w:numPr>
          <w:ilvl w:val="0"/>
          <w:numId w:val="19"/>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Suppliers internal and external to the organisation</w:t>
      </w:r>
      <w:r w:rsidR="00B553E6">
        <w:rPr>
          <w:rFonts w:ascii="Verdana" w:hAnsi="Verdana" w:cs="Verdana"/>
          <w:color w:val="000000"/>
          <w:sz w:val="24"/>
          <w:szCs w:val="24"/>
        </w:rPr>
        <w:t>.</w:t>
      </w:r>
    </w:p>
    <w:p w14:paraId="2C606310" w14:textId="77777777" w:rsidR="00126240" w:rsidRPr="00126240" w:rsidRDefault="00126240" w:rsidP="00B553E6">
      <w:pPr>
        <w:pStyle w:val="ListParagraph"/>
        <w:autoSpaceDE w:val="0"/>
        <w:autoSpaceDN w:val="0"/>
        <w:adjustRightInd w:val="0"/>
        <w:spacing w:after="0" w:line="240" w:lineRule="auto"/>
        <w:ind w:left="787"/>
        <w:jc w:val="both"/>
        <w:rPr>
          <w:rFonts w:ascii="Verdana" w:hAnsi="Verdana" w:cs="Verdana"/>
          <w:color w:val="000000"/>
          <w:sz w:val="24"/>
          <w:szCs w:val="24"/>
        </w:rPr>
      </w:pPr>
      <w:r w:rsidRPr="00126240">
        <w:rPr>
          <w:rFonts w:ascii="Verdana" w:hAnsi="Verdana" w:cs="Verdana"/>
          <w:color w:val="000000"/>
          <w:sz w:val="24"/>
          <w:szCs w:val="24"/>
        </w:rPr>
        <w:t xml:space="preserve"> </w:t>
      </w:r>
    </w:p>
    <w:p w14:paraId="08C5195C" w14:textId="77777777" w:rsidR="00126240" w:rsidRDefault="001001D1" w:rsidP="00B553E6">
      <w:pPr>
        <w:autoSpaceDE w:val="0"/>
        <w:autoSpaceDN w:val="0"/>
        <w:adjustRightInd w:val="0"/>
        <w:jc w:val="both"/>
      </w:pPr>
      <w:r w:rsidRPr="001001D1">
        <w:t>The EASC is committed to ensuring that it meets all legal and regulatory requirements and has processes in place to identify</w:t>
      </w:r>
      <w:r w:rsidR="00312364">
        <w:t>,</w:t>
      </w:r>
      <w:r w:rsidRPr="001001D1">
        <w:t xml:space="preserve"> assess and implement applicable legislation and regulation requirements related to the continuity of operations, services as well as the interests of interested parties.</w:t>
      </w:r>
    </w:p>
    <w:p w14:paraId="0C6A88E9" w14:textId="77777777" w:rsidR="00C26A72" w:rsidRDefault="00C26A72" w:rsidP="002B5851">
      <w:pPr>
        <w:autoSpaceDE w:val="0"/>
        <w:autoSpaceDN w:val="0"/>
        <w:adjustRightInd w:val="0"/>
        <w:jc w:val="both"/>
      </w:pPr>
    </w:p>
    <w:p w14:paraId="6E1305BE" w14:textId="77777777" w:rsidR="00C26A72" w:rsidRPr="00C66875" w:rsidRDefault="00C26A72" w:rsidP="002B5851">
      <w:pPr>
        <w:autoSpaceDE w:val="0"/>
        <w:autoSpaceDN w:val="0"/>
        <w:adjustRightInd w:val="0"/>
        <w:jc w:val="both"/>
        <w:rPr>
          <w:rFonts w:cs="Verdana"/>
          <w:b/>
          <w:bCs/>
          <w:color w:val="000000"/>
        </w:rPr>
      </w:pPr>
      <w:r w:rsidRPr="00C66875">
        <w:rPr>
          <w:rFonts w:cs="Verdana"/>
          <w:b/>
          <w:bCs/>
          <w:color w:val="000000"/>
        </w:rPr>
        <w:t xml:space="preserve">6.8 UK Corporate Governance Code </w:t>
      </w:r>
    </w:p>
    <w:p w14:paraId="6AD04594" w14:textId="77777777" w:rsidR="005E2C2C" w:rsidRDefault="00C26A72" w:rsidP="00676751">
      <w:pPr>
        <w:autoSpaceDE w:val="0"/>
        <w:autoSpaceDN w:val="0"/>
        <w:adjustRightInd w:val="0"/>
        <w:jc w:val="both"/>
        <w:rPr>
          <w:rFonts w:cs="Verdana"/>
          <w:color w:val="000000"/>
        </w:rPr>
      </w:pPr>
      <w:r w:rsidRPr="00C26A72">
        <w:rPr>
          <w:rFonts w:cs="Verdana"/>
          <w:color w:val="000000"/>
        </w:rPr>
        <w:t xml:space="preserve">The EASC operates within the scope of the governance arrangements for the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C26A72">
        <w:rPr>
          <w:rFonts w:cs="Verdana"/>
          <w:color w:val="000000"/>
        </w:rPr>
        <w:t xml:space="preserve">. </w:t>
      </w:r>
    </w:p>
    <w:p w14:paraId="530A2CD6" w14:textId="77777777" w:rsidR="005E2C2C" w:rsidRDefault="005E2C2C" w:rsidP="00676751">
      <w:pPr>
        <w:autoSpaceDE w:val="0"/>
        <w:autoSpaceDN w:val="0"/>
        <w:adjustRightInd w:val="0"/>
        <w:jc w:val="both"/>
        <w:rPr>
          <w:rFonts w:cs="Verdana"/>
          <w:color w:val="000000"/>
        </w:rPr>
      </w:pPr>
    </w:p>
    <w:p w14:paraId="4866E123" w14:textId="77777777" w:rsidR="00E26D39" w:rsidRDefault="00C26A72" w:rsidP="00676751">
      <w:pPr>
        <w:autoSpaceDE w:val="0"/>
        <w:autoSpaceDN w:val="0"/>
        <w:adjustRightInd w:val="0"/>
        <w:jc w:val="both"/>
        <w:rPr>
          <w:rFonts w:cs="Verdana"/>
          <w:color w:val="000000"/>
        </w:rPr>
      </w:pPr>
      <w:r w:rsidRPr="00C26A72">
        <w:rPr>
          <w:rFonts w:cs="Verdana"/>
          <w:color w:val="000000"/>
        </w:rPr>
        <w:t xml:space="preserve">The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C26A72">
        <w:rPr>
          <w:rFonts w:cs="Verdana"/>
          <w:color w:val="000000"/>
        </w:rPr>
        <w:t xml:space="preserve">has </w:t>
      </w:r>
      <w:r w:rsidR="00E26D39">
        <w:rPr>
          <w:rFonts w:cs="Verdana"/>
          <w:color w:val="000000"/>
        </w:rPr>
        <w:t>provided disclosure statements within their Annual Governance Statement</w:t>
      </w:r>
      <w:r w:rsidR="005E2C2C">
        <w:rPr>
          <w:rFonts w:cs="Verdana"/>
          <w:color w:val="000000"/>
        </w:rPr>
        <w:t>.</w:t>
      </w:r>
      <w:r w:rsidR="00E26D39">
        <w:rPr>
          <w:rFonts w:cs="Verdana"/>
          <w:color w:val="000000"/>
        </w:rPr>
        <w:t xml:space="preserve"> </w:t>
      </w:r>
    </w:p>
    <w:p w14:paraId="2DD7DBED" w14:textId="77777777" w:rsidR="00E26D39" w:rsidRDefault="00E26D39" w:rsidP="00E26D39">
      <w:pPr>
        <w:jc w:val="both"/>
        <w:rPr>
          <w:rFonts w:cs="Arial"/>
        </w:rPr>
      </w:pPr>
    </w:p>
    <w:p w14:paraId="4D1CCF44" w14:textId="77777777" w:rsidR="005E2C2C" w:rsidRDefault="005E2C2C" w:rsidP="00E26D39">
      <w:pPr>
        <w:jc w:val="both"/>
        <w:rPr>
          <w:rFonts w:cs="Arial"/>
        </w:rPr>
      </w:pPr>
    </w:p>
    <w:p w14:paraId="1E9BF89C" w14:textId="77777777" w:rsidR="007D6469" w:rsidRDefault="007D6469" w:rsidP="002B5851">
      <w:pPr>
        <w:jc w:val="both"/>
        <w:rPr>
          <w:rFonts w:cs="Arial"/>
          <w:b/>
        </w:rPr>
      </w:pPr>
      <w:r w:rsidRPr="007F16AA">
        <w:rPr>
          <w:rFonts w:cs="Arial"/>
          <w:b/>
        </w:rPr>
        <w:lastRenderedPageBreak/>
        <w:t>6.9</w:t>
      </w:r>
      <w:r w:rsidRPr="007F16AA">
        <w:rPr>
          <w:rFonts w:cs="Arial"/>
          <w:b/>
        </w:rPr>
        <w:tab/>
        <w:t>Ministerial Directions 20</w:t>
      </w:r>
      <w:r w:rsidR="005E2C2C">
        <w:rPr>
          <w:rFonts w:cs="Arial"/>
          <w:b/>
        </w:rPr>
        <w:t>20</w:t>
      </w:r>
      <w:r w:rsidRPr="007F16AA">
        <w:rPr>
          <w:rFonts w:cs="Arial"/>
          <w:b/>
        </w:rPr>
        <w:t>-20</w:t>
      </w:r>
      <w:r w:rsidR="005A116D">
        <w:rPr>
          <w:rFonts w:cs="Arial"/>
          <w:b/>
        </w:rPr>
        <w:t>2</w:t>
      </w:r>
      <w:r w:rsidR="005E2C2C">
        <w:rPr>
          <w:rFonts w:cs="Arial"/>
          <w:b/>
        </w:rPr>
        <w:t>1</w:t>
      </w:r>
    </w:p>
    <w:p w14:paraId="609D4BFE" w14:textId="77777777" w:rsidR="00415F97" w:rsidRDefault="008F1A74" w:rsidP="008F1A74">
      <w:pPr>
        <w:jc w:val="both"/>
      </w:pPr>
      <w:r>
        <w:t>Whilst Ministerial Directions are received by NHS Wales organisations, these are not always applicable to EASC. Ministerial Directions issued throughout the year are listed on the Welsh Government website. During 20</w:t>
      </w:r>
      <w:r w:rsidR="005E2C2C">
        <w:t>20-21</w:t>
      </w:r>
      <w:r>
        <w:t xml:space="preserve"> one only Direction was issued </w:t>
      </w:r>
      <w:r w:rsidR="00415F97">
        <w:t>which</w:t>
      </w:r>
      <w:r>
        <w:t xml:space="preserve"> was directly relevant to the EASC. </w:t>
      </w:r>
    </w:p>
    <w:p w14:paraId="0D792884" w14:textId="77777777" w:rsidR="00A223E8" w:rsidRDefault="00A223E8" w:rsidP="008F1A74">
      <w:pPr>
        <w:jc w:val="both"/>
      </w:pPr>
    </w:p>
    <w:tbl>
      <w:tblPr>
        <w:tblStyle w:val="TableGrid"/>
        <w:tblW w:w="8926" w:type="dxa"/>
        <w:tblLayout w:type="fixed"/>
        <w:tblLook w:val="04A0" w:firstRow="1" w:lastRow="0" w:firstColumn="1" w:lastColumn="0" w:noHBand="0" w:noVBand="1"/>
      </w:tblPr>
      <w:tblGrid>
        <w:gridCol w:w="2972"/>
        <w:gridCol w:w="2268"/>
        <w:gridCol w:w="3686"/>
      </w:tblGrid>
      <w:tr w:rsidR="00415F97" w:rsidRPr="00523886" w14:paraId="4A82A37E" w14:textId="77777777" w:rsidTr="00415F97">
        <w:tc>
          <w:tcPr>
            <w:tcW w:w="2972" w:type="dxa"/>
            <w:shd w:val="clear" w:color="auto" w:fill="D9D9D9" w:themeFill="background1" w:themeFillShade="D9"/>
          </w:tcPr>
          <w:p w14:paraId="7C14103D" w14:textId="77777777" w:rsidR="00415F97" w:rsidRPr="00523886" w:rsidRDefault="00415F97" w:rsidP="00415F97">
            <w:pPr>
              <w:rPr>
                <w:b/>
                <w:szCs w:val="20"/>
              </w:rPr>
            </w:pPr>
            <w:r w:rsidRPr="00523886">
              <w:rPr>
                <w:b/>
                <w:szCs w:val="20"/>
              </w:rPr>
              <w:t xml:space="preserve">Ministerial Direction </w:t>
            </w:r>
          </w:p>
          <w:p w14:paraId="28BFEE85" w14:textId="77777777" w:rsidR="00415F97" w:rsidRPr="00523886" w:rsidRDefault="00415F97" w:rsidP="001872A2">
            <w:pPr>
              <w:ind w:left="426"/>
              <w:rPr>
                <w:b/>
                <w:szCs w:val="20"/>
              </w:rPr>
            </w:pPr>
          </w:p>
        </w:tc>
        <w:tc>
          <w:tcPr>
            <w:tcW w:w="2268" w:type="dxa"/>
            <w:shd w:val="clear" w:color="auto" w:fill="D9D9D9" w:themeFill="background1" w:themeFillShade="D9"/>
          </w:tcPr>
          <w:p w14:paraId="662E2F9E" w14:textId="77777777" w:rsidR="00415F97" w:rsidRPr="00523886" w:rsidRDefault="00415F97" w:rsidP="00415F97">
            <w:pPr>
              <w:rPr>
                <w:b/>
                <w:szCs w:val="20"/>
              </w:rPr>
            </w:pPr>
            <w:r w:rsidRPr="00523886">
              <w:rPr>
                <w:b/>
                <w:szCs w:val="20"/>
              </w:rPr>
              <w:t>Date</w:t>
            </w:r>
          </w:p>
        </w:tc>
        <w:tc>
          <w:tcPr>
            <w:tcW w:w="3686" w:type="dxa"/>
            <w:shd w:val="clear" w:color="auto" w:fill="D9D9D9" w:themeFill="background1" w:themeFillShade="D9"/>
          </w:tcPr>
          <w:p w14:paraId="14E5AF4C" w14:textId="77777777" w:rsidR="00415F97" w:rsidRPr="00523886" w:rsidRDefault="00415F97" w:rsidP="00415F97">
            <w:pPr>
              <w:rPr>
                <w:b/>
                <w:szCs w:val="20"/>
              </w:rPr>
            </w:pPr>
            <w:r w:rsidRPr="00523886">
              <w:rPr>
                <w:b/>
                <w:szCs w:val="20"/>
              </w:rPr>
              <w:t>Action to demonstrate implementation</w:t>
            </w:r>
          </w:p>
        </w:tc>
      </w:tr>
      <w:tr w:rsidR="00415F97" w:rsidRPr="00523886" w14:paraId="1DE5FC31" w14:textId="77777777" w:rsidTr="00415F97">
        <w:tc>
          <w:tcPr>
            <w:tcW w:w="2972" w:type="dxa"/>
          </w:tcPr>
          <w:p w14:paraId="10C6EB0C" w14:textId="77777777" w:rsidR="00415F97" w:rsidRPr="00523886" w:rsidRDefault="00415F97" w:rsidP="00415F97">
            <w:pPr>
              <w:rPr>
                <w:szCs w:val="20"/>
              </w:rPr>
            </w:pPr>
            <w:r w:rsidRPr="00523886">
              <w:rPr>
                <w:rFonts w:eastAsia="Calibri" w:cs="Arial"/>
                <w:szCs w:val="20"/>
              </w:rPr>
              <w:t>Ministerial Direction HC 2020 (011) – Temporary Amendments to Model Standing Orders, Reservation and Delegation of Powers</w:t>
            </w:r>
          </w:p>
        </w:tc>
        <w:tc>
          <w:tcPr>
            <w:tcW w:w="2268" w:type="dxa"/>
          </w:tcPr>
          <w:p w14:paraId="3A33EFC5" w14:textId="77777777" w:rsidR="00415F97" w:rsidRPr="00523886" w:rsidRDefault="00415F97" w:rsidP="00415F97">
            <w:pPr>
              <w:rPr>
                <w:szCs w:val="20"/>
              </w:rPr>
            </w:pPr>
            <w:r w:rsidRPr="00523886">
              <w:rPr>
                <w:szCs w:val="20"/>
              </w:rPr>
              <w:t>July 2020</w:t>
            </w:r>
          </w:p>
        </w:tc>
        <w:tc>
          <w:tcPr>
            <w:tcW w:w="3686" w:type="dxa"/>
          </w:tcPr>
          <w:p w14:paraId="75822C2F" w14:textId="77777777" w:rsidR="00415F97" w:rsidRPr="00523886" w:rsidRDefault="00415F97" w:rsidP="00415F97">
            <w:pPr>
              <w:rPr>
                <w:szCs w:val="20"/>
              </w:rPr>
            </w:pPr>
            <w:r w:rsidRPr="00523886">
              <w:rPr>
                <w:szCs w:val="20"/>
              </w:rPr>
              <w:t xml:space="preserve">Standing Orders amended and </w:t>
            </w:r>
            <w:r>
              <w:rPr>
                <w:szCs w:val="20"/>
              </w:rPr>
              <w:t>endorsed by the EASC for approval by all Health Boards.</w:t>
            </w:r>
          </w:p>
        </w:tc>
      </w:tr>
    </w:tbl>
    <w:p w14:paraId="1B0893AF" w14:textId="77777777" w:rsidR="00415F97" w:rsidRDefault="00415F97" w:rsidP="008F1A74">
      <w:pPr>
        <w:jc w:val="both"/>
      </w:pPr>
    </w:p>
    <w:p w14:paraId="331656AC" w14:textId="77777777" w:rsidR="008F1A74" w:rsidRDefault="008F1A74" w:rsidP="008F1A74">
      <w:pPr>
        <w:jc w:val="both"/>
      </w:pPr>
      <w:r>
        <w:t>Information on Ministerial Directions can be found on the Welsh Government website</w:t>
      </w:r>
      <w:r w:rsidR="00415F97">
        <w:t>.</w:t>
      </w:r>
    </w:p>
    <w:p w14:paraId="7B07E3DD" w14:textId="77777777" w:rsidR="008F1A74" w:rsidRDefault="008F1A74" w:rsidP="008F1A74">
      <w:pPr>
        <w:rPr>
          <w:rFonts w:cs="Arial"/>
        </w:rPr>
      </w:pPr>
    </w:p>
    <w:p w14:paraId="78BD9E40" w14:textId="77777777" w:rsidR="004F303B" w:rsidRDefault="008F1A74" w:rsidP="008F1A74">
      <w:pPr>
        <w:jc w:val="both"/>
      </w:pPr>
      <w:r>
        <w:rPr>
          <w:rFonts w:cs="Arial"/>
        </w:rPr>
        <w:t>Welsh Health Circulars issued by Welsh Government are logged by the Governance Function. EASC has acted upon, and responded to all relevant Welsh Health Circulars (WHC) issued during 20</w:t>
      </w:r>
      <w:r w:rsidR="00415F97">
        <w:rPr>
          <w:rFonts w:cs="Arial"/>
        </w:rPr>
        <w:t>20</w:t>
      </w:r>
      <w:r>
        <w:rPr>
          <w:rFonts w:cs="Arial"/>
        </w:rPr>
        <w:t>/2</w:t>
      </w:r>
      <w:r w:rsidR="00415F97">
        <w:rPr>
          <w:rFonts w:cs="Arial"/>
        </w:rPr>
        <w:t>1</w:t>
      </w:r>
      <w:r>
        <w:rPr>
          <w:rFonts w:cs="Arial"/>
        </w:rPr>
        <w:t>. A list of Welsh Health Circulars issued by Welsh Government during 20</w:t>
      </w:r>
      <w:r w:rsidR="00415F97">
        <w:rPr>
          <w:rFonts w:cs="Arial"/>
        </w:rPr>
        <w:t>20</w:t>
      </w:r>
      <w:r>
        <w:rPr>
          <w:rFonts w:cs="Arial"/>
        </w:rPr>
        <w:t>-2</w:t>
      </w:r>
      <w:r w:rsidR="00415F97">
        <w:rPr>
          <w:rFonts w:cs="Arial"/>
        </w:rPr>
        <w:t>1</w:t>
      </w:r>
      <w:r>
        <w:rPr>
          <w:rFonts w:cs="Arial"/>
        </w:rPr>
        <w:t xml:space="preserve"> is available at: </w:t>
      </w:r>
      <w:hyperlink r:id="rId19" w:history="1">
        <w:r w:rsidR="00415F97">
          <w:rPr>
            <w:rStyle w:val="Hyperlink"/>
          </w:rPr>
          <w:t>HOWIS - Welsh Health Circulars (wales.nhs.uk)</w:t>
        </w:r>
      </w:hyperlink>
      <w:r w:rsidR="00415F97">
        <w:t xml:space="preserve"> </w:t>
      </w:r>
    </w:p>
    <w:p w14:paraId="1D6CFEF4" w14:textId="77777777" w:rsidR="00415F97" w:rsidRDefault="00415F97" w:rsidP="008F1A74">
      <w:pPr>
        <w:jc w:val="both"/>
        <w:rPr>
          <w:rFonts w:cs="Arial"/>
        </w:rPr>
      </w:pPr>
    </w:p>
    <w:p w14:paraId="797D9A4C" w14:textId="77777777" w:rsidR="00B57D31" w:rsidRPr="00B553E6" w:rsidRDefault="00B57D31" w:rsidP="002B5851">
      <w:pPr>
        <w:autoSpaceDE w:val="0"/>
        <w:autoSpaceDN w:val="0"/>
        <w:adjustRightInd w:val="0"/>
        <w:jc w:val="both"/>
        <w:rPr>
          <w:rFonts w:cs="Verdana"/>
          <w:b/>
          <w:bCs/>
          <w:color w:val="000000"/>
          <w:szCs w:val="23"/>
        </w:rPr>
      </w:pPr>
      <w:r w:rsidRPr="00B553E6">
        <w:rPr>
          <w:rFonts w:cs="Verdana"/>
          <w:b/>
          <w:bCs/>
          <w:color w:val="000000"/>
          <w:szCs w:val="23"/>
        </w:rPr>
        <w:t xml:space="preserve">7. </w:t>
      </w:r>
      <w:r w:rsidR="008F5214">
        <w:rPr>
          <w:rFonts w:cs="Verdana"/>
          <w:b/>
          <w:bCs/>
          <w:color w:val="000000"/>
          <w:szCs w:val="23"/>
        </w:rPr>
        <w:tab/>
      </w:r>
      <w:r w:rsidRPr="00B553E6">
        <w:rPr>
          <w:rFonts w:cs="Verdana"/>
          <w:b/>
          <w:bCs/>
          <w:color w:val="000000"/>
          <w:szCs w:val="23"/>
        </w:rPr>
        <w:t xml:space="preserve">CHIEF AMBULANCE SERVICES COMMISSIONER’S OVERALL </w:t>
      </w:r>
      <w:r w:rsidR="008F5214">
        <w:rPr>
          <w:rFonts w:cs="Verdana"/>
          <w:b/>
          <w:bCs/>
          <w:color w:val="000000"/>
          <w:szCs w:val="23"/>
        </w:rPr>
        <w:tab/>
      </w:r>
      <w:r w:rsidRPr="00B553E6">
        <w:rPr>
          <w:rFonts w:cs="Verdana"/>
          <w:b/>
          <w:bCs/>
          <w:color w:val="000000"/>
          <w:szCs w:val="23"/>
        </w:rPr>
        <w:t xml:space="preserve">REVIEW OF EFFECTIVENESS </w:t>
      </w:r>
    </w:p>
    <w:p w14:paraId="629556A2" w14:textId="77777777" w:rsidR="00B57D31" w:rsidRPr="00B57D31" w:rsidRDefault="00B57D31" w:rsidP="002B5851">
      <w:pPr>
        <w:autoSpaceDE w:val="0"/>
        <w:autoSpaceDN w:val="0"/>
        <w:adjustRightInd w:val="0"/>
        <w:jc w:val="both"/>
        <w:rPr>
          <w:rFonts w:cs="Verdana"/>
          <w:color w:val="000000"/>
          <w:sz w:val="23"/>
          <w:szCs w:val="23"/>
        </w:rPr>
      </w:pPr>
    </w:p>
    <w:p w14:paraId="16297CF7" w14:textId="77777777" w:rsidR="00B57D31" w:rsidRPr="007065E6" w:rsidRDefault="00F615A3" w:rsidP="002B5851">
      <w:pPr>
        <w:autoSpaceDE w:val="0"/>
        <w:autoSpaceDN w:val="0"/>
        <w:adjustRightInd w:val="0"/>
        <w:jc w:val="both"/>
        <w:rPr>
          <w:rFonts w:cs="Verdana"/>
          <w:color w:val="000000"/>
        </w:rPr>
      </w:pPr>
      <w:r>
        <w:rPr>
          <w:rFonts w:cs="Verdana"/>
          <w:color w:val="000000"/>
        </w:rPr>
        <w:t>As Accountable</w:t>
      </w:r>
      <w:r w:rsidR="00B57D31" w:rsidRPr="00B57D31">
        <w:rPr>
          <w:rFonts w:cs="Verdana"/>
          <w:color w:val="000000"/>
        </w:rPr>
        <w:t xml:space="preserve"> Officer, I have responsibility for reviewing the effectiveness of the system of internal control. My review of the system of internal control is informed by the work of the internal auditors, and the </w:t>
      </w:r>
      <w:r w:rsidR="00B57D31" w:rsidRPr="007065E6">
        <w:rPr>
          <w:rFonts w:cs="Verdana"/>
          <w:color w:val="000000"/>
        </w:rPr>
        <w:t xml:space="preserve">Chief Executives represented on the Joint Committee </w:t>
      </w:r>
      <w:r w:rsidR="00B57D31" w:rsidRPr="00B57D31">
        <w:rPr>
          <w:rFonts w:cs="Verdana"/>
          <w:color w:val="000000"/>
        </w:rPr>
        <w:t xml:space="preserve">who have responsibility for the development and maintenance of the internal control framework, and comments made by external auditors in their audit reports. </w:t>
      </w:r>
    </w:p>
    <w:p w14:paraId="50ABC9B9" w14:textId="77777777" w:rsidR="0063704E" w:rsidRPr="00B57D31" w:rsidRDefault="0063704E" w:rsidP="002B5851">
      <w:pPr>
        <w:autoSpaceDE w:val="0"/>
        <w:autoSpaceDN w:val="0"/>
        <w:adjustRightInd w:val="0"/>
        <w:jc w:val="both"/>
        <w:rPr>
          <w:rFonts w:cs="Verdana"/>
          <w:color w:val="000000"/>
        </w:rPr>
      </w:pPr>
    </w:p>
    <w:p w14:paraId="6966AEAC" w14:textId="77777777" w:rsidR="00B57D31" w:rsidRPr="007065E6" w:rsidRDefault="00B57D31" w:rsidP="002B5851">
      <w:pPr>
        <w:autoSpaceDE w:val="0"/>
        <w:autoSpaceDN w:val="0"/>
        <w:adjustRightInd w:val="0"/>
        <w:jc w:val="both"/>
        <w:rPr>
          <w:rFonts w:cs="Verdana"/>
          <w:color w:val="000000"/>
        </w:rPr>
      </w:pPr>
      <w:r w:rsidRPr="00B57D31">
        <w:rPr>
          <w:rFonts w:cs="Verdana"/>
          <w:color w:val="000000"/>
        </w:rPr>
        <w:t xml:space="preserve">As Accountable Officer I have overall responsibility for risk management and </w:t>
      </w:r>
      <w:r w:rsidR="006C4E2C">
        <w:rPr>
          <w:rFonts w:cs="Verdana"/>
          <w:color w:val="000000"/>
        </w:rPr>
        <w:t xml:space="preserve">when required, </w:t>
      </w:r>
      <w:r w:rsidRPr="00B57D31">
        <w:rPr>
          <w:rFonts w:cs="Verdana"/>
          <w:color w:val="000000"/>
        </w:rPr>
        <w:t xml:space="preserve">report to the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7065E6">
        <w:rPr>
          <w:rFonts w:cs="Verdana"/>
          <w:color w:val="000000"/>
        </w:rPr>
        <w:t xml:space="preserve"> Audit </w:t>
      </w:r>
      <w:r w:rsidR="00D45846">
        <w:rPr>
          <w:rFonts w:cs="Verdana"/>
          <w:color w:val="000000"/>
        </w:rPr>
        <w:t xml:space="preserve">and Risk </w:t>
      </w:r>
      <w:r w:rsidRPr="007065E6">
        <w:rPr>
          <w:rFonts w:cs="Verdana"/>
          <w:color w:val="000000"/>
        </w:rPr>
        <w:t xml:space="preserve">Committee </w:t>
      </w:r>
      <w:r w:rsidRPr="00B57D31">
        <w:rPr>
          <w:rFonts w:cs="Verdana"/>
          <w:color w:val="000000"/>
        </w:rPr>
        <w:t xml:space="preserve">regarding the effectiveness of </w:t>
      </w:r>
      <w:r w:rsidRPr="007065E6">
        <w:rPr>
          <w:rFonts w:cs="Verdana"/>
          <w:color w:val="000000"/>
        </w:rPr>
        <w:t>risk management within the EASC</w:t>
      </w:r>
      <w:r w:rsidRPr="00B57D31">
        <w:rPr>
          <w:rFonts w:cs="Verdana"/>
          <w:color w:val="000000"/>
        </w:rPr>
        <w:t xml:space="preserve">. My advice to the </w:t>
      </w:r>
      <w:r w:rsidRPr="007065E6">
        <w:rPr>
          <w:rFonts w:cs="Verdana"/>
          <w:color w:val="000000"/>
        </w:rPr>
        <w:t xml:space="preserve">Joint Committee </w:t>
      </w:r>
      <w:r w:rsidRPr="00B57D31">
        <w:rPr>
          <w:rFonts w:cs="Verdana"/>
          <w:color w:val="000000"/>
        </w:rPr>
        <w:t>is informed by reports on internal controls received from all</w:t>
      </w:r>
      <w:r w:rsidRPr="007065E6">
        <w:rPr>
          <w:rFonts w:cs="Verdana"/>
          <w:color w:val="000000"/>
        </w:rPr>
        <w:t xml:space="preserve"> of</w:t>
      </w:r>
      <w:r w:rsidRPr="00B57D31">
        <w:rPr>
          <w:rFonts w:cs="Verdana"/>
          <w:color w:val="000000"/>
        </w:rPr>
        <w:t xml:space="preserve"> its </w:t>
      </w:r>
      <w:r w:rsidRPr="007065E6">
        <w:rPr>
          <w:rFonts w:cs="Verdana"/>
          <w:color w:val="000000"/>
        </w:rPr>
        <w:t xml:space="preserve">Committee and sub-group meetings and the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B57D31">
        <w:rPr>
          <w:rFonts w:cs="Verdana"/>
          <w:color w:val="000000"/>
        </w:rPr>
        <w:t xml:space="preserve"> Audit </w:t>
      </w:r>
      <w:r w:rsidR="008F1A74">
        <w:rPr>
          <w:rFonts w:cs="Verdana"/>
          <w:color w:val="000000"/>
        </w:rPr>
        <w:t xml:space="preserve">and Risk </w:t>
      </w:r>
      <w:r w:rsidRPr="00B57D31">
        <w:rPr>
          <w:rFonts w:cs="Verdana"/>
          <w:color w:val="000000"/>
        </w:rPr>
        <w:t xml:space="preserve">Committee. </w:t>
      </w:r>
    </w:p>
    <w:p w14:paraId="2347EEFA" w14:textId="46A6DA3D" w:rsidR="00B57D31" w:rsidRDefault="00B57D31" w:rsidP="002B5851">
      <w:pPr>
        <w:autoSpaceDE w:val="0"/>
        <w:autoSpaceDN w:val="0"/>
        <w:adjustRightInd w:val="0"/>
        <w:jc w:val="both"/>
        <w:rPr>
          <w:rFonts w:cs="Verdana"/>
          <w:color w:val="000000"/>
        </w:rPr>
      </w:pPr>
    </w:p>
    <w:p w14:paraId="0A0F2F8E" w14:textId="77777777" w:rsidR="005D5217" w:rsidRPr="00B57D31" w:rsidRDefault="005D5217" w:rsidP="002B5851">
      <w:pPr>
        <w:autoSpaceDE w:val="0"/>
        <w:autoSpaceDN w:val="0"/>
        <w:adjustRightInd w:val="0"/>
        <w:jc w:val="both"/>
        <w:rPr>
          <w:rFonts w:cs="Verdana"/>
          <w:color w:val="000000"/>
        </w:rPr>
      </w:pPr>
    </w:p>
    <w:p w14:paraId="51E23112" w14:textId="3E405FC5" w:rsidR="00B57D31" w:rsidRDefault="00D32DEA" w:rsidP="002B5851">
      <w:pPr>
        <w:autoSpaceDE w:val="0"/>
        <w:autoSpaceDN w:val="0"/>
        <w:adjustRightInd w:val="0"/>
        <w:jc w:val="both"/>
        <w:rPr>
          <w:rFonts w:cs="Verdana"/>
          <w:color w:val="000000"/>
        </w:rPr>
      </w:pPr>
      <w:r w:rsidRPr="007065E6">
        <w:rPr>
          <w:rFonts w:cs="Verdana"/>
          <w:color w:val="000000"/>
        </w:rPr>
        <w:lastRenderedPageBreak/>
        <w:t>The Joint Committee has</w:t>
      </w:r>
      <w:r w:rsidR="00B57D31" w:rsidRPr="007065E6">
        <w:rPr>
          <w:rFonts w:cs="Verdana"/>
          <w:color w:val="000000"/>
        </w:rPr>
        <w:t xml:space="preserve"> considered a range of reports relating to</w:t>
      </w:r>
      <w:r w:rsidRPr="007065E6">
        <w:rPr>
          <w:rFonts w:cs="Verdana"/>
          <w:color w:val="000000"/>
        </w:rPr>
        <w:t xml:space="preserve"> its</w:t>
      </w:r>
      <w:r w:rsidR="00B57D31" w:rsidRPr="007065E6">
        <w:rPr>
          <w:rFonts w:cs="Verdana"/>
          <w:color w:val="000000"/>
        </w:rPr>
        <w:t xml:space="preserve"> areas of business during the last year, which have included internal </w:t>
      </w:r>
      <w:r w:rsidR="006C4E2C">
        <w:rPr>
          <w:rFonts w:cs="Verdana"/>
          <w:color w:val="000000"/>
        </w:rPr>
        <w:t xml:space="preserve">and external </w:t>
      </w:r>
      <w:r w:rsidR="00B57D31" w:rsidRPr="007065E6">
        <w:rPr>
          <w:rFonts w:cs="Verdana"/>
          <w:color w:val="000000"/>
        </w:rPr>
        <w:t>audit reports and</w:t>
      </w:r>
      <w:r w:rsidRPr="007065E6">
        <w:rPr>
          <w:rFonts w:cs="Verdana"/>
          <w:color w:val="000000"/>
        </w:rPr>
        <w:t xml:space="preserve"> </w:t>
      </w:r>
      <w:r w:rsidR="006C4E2C">
        <w:rPr>
          <w:rFonts w:cs="Verdana"/>
          <w:color w:val="000000"/>
        </w:rPr>
        <w:t>opinion</w:t>
      </w:r>
      <w:r w:rsidR="00B57D31" w:rsidRPr="007065E6">
        <w:rPr>
          <w:rFonts w:cs="Verdana"/>
          <w:color w:val="000000"/>
        </w:rPr>
        <w:t xml:space="preserve">. Each </w:t>
      </w:r>
      <w:r w:rsidRPr="007065E6">
        <w:rPr>
          <w:rFonts w:cs="Verdana"/>
          <w:color w:val="000000"/>
        </w:rPr>
        <w:t xml:space="preserve">sub-group </w:t>
      </w:r>
      <w:r w:rsidR="00B57D31" w:rsidRPr="007065E6">
        <w:rPr>
          <w:rFonts w:cs="Verdana"/>
          <w:color w:val="000000"/>
        </w:rPr>
        <w:t xml:space="preserve">develops an annual report of its business and the areas that it has covered during the last year and these are reported in public to the </w:t>
      </w:r>
      <w:r w:rsidRPr="007065E6">
        <w:rPr>
          <w:rFonts w:cs="Verdana"/>
          <w:color w:val="000000"/>
        </w:rPr>
        <w:t>EASC</w:t>
      </w:r>
      <w:r w:rsidR="00B57D31" w:rsidRPr="007065E6">
        <w:rPr>
          <w:rFonts w:cs="Verdana"/>
          <w:color w:val="000000"/>
        </w:rPr>
        <w:t>.</w:t>
      </w:r>
    </w:p>
    <w:p w14:paraId="6D8155EE" w14:textId="77777777" w:rsidR="00A223E8" w:rsidRDefault="00A223E8" w:rsidP="004F303B">
      <w:pPr>
        <w:autoSpaceDE w:val="0"/>
        <w:autoSpaceDN w:val="0"/>
        <w:adjustRightInd w:val="0"/>
        <w:jc w:val="both"/>
        <w:rPr>
          <w:rFonts w:cs="Arial"/>
        </w:rPr>
      </w:pPr>
    </w:p>
    <w:p w14:paraId="15CA75DD" w14:textId="77777777" w:rsidR="00303141" w:rsidRPr="004F303B" w:rsidRDefault="00A10012" w:rsidP="004F303B">
      <w:pPr>
        <w:autoSpaceDE w:val="0"/>
        <w:autoSpaceDN w:val="0"/>
        <w:adjustRightInd w:val="0"/>
        <w:jc w:val="both"/>
        <w:rPr>
          <w:rFonts w:cs="Arial"/>
        </w:rPr>
      </w:pPr>
      <w:r>
        <w:rPr>
          <w:rFonts w:cs="Arial"/>
        </w:rPr>
        <w:t xml:space="preserve">The internal control framework and internal and external related audit support is maturing and will </w:t>
      </w:r>
      <w:r w:rsidR="006C4E2C">
        <w:rPr>
          <w:rFonts w:cs="Arial"/>
        </w:rPr>
        <w:t xml:space="preserve">continue to </w:t>
      </w:r>
      <w:r w:rsidR="004F303B">
        <w:rPr>
          <w:rFonts w:cs="Arial"/>
        </w:rPr>
        <w:t xml:space="preserve">be strengthened going forward. </w:t>
      </w:r>
      <w:r w:rsidR="00BB008A" w:rsidRPr="006E0586">
        <w:rPr>
          <w:rFonts w:cs="Tahoma"/>
        </w:rPr>
        <w:t xml:space="preserve">I wish to highlight the following matters that are considered significant and have presented challenges in </w:t>
      </w:r>
      <w:r w:rsidR="00BB008A" w:rsidRPr="005A05B0">
        <w:rPr>
          <w:rFonts w:cs="Tahoma"/>
        </w:rPr>
        <w:t>20</w:t>
      </w:r>
      <w:r w:rsidR="00A223E8">
        <w:rPr>
          <w:rFonts w:cs="Tahoma"/>
        </w:rPr>
        <w:t>20</w:t>
      </w:r>
      <w:r w:rsidR="00BB008A" w:rsidRPr="005A05B0">
        <w:rPr>
          <w:rFonts w:cs="Tahoma"/>
        </w:rPr>
        <w:t>-20</w:t>
      </w:r>
      <w:r w:rsidR="008F1A74">
        <w:rPr>
          <w:rFonts w:cs="Tahoma"/>
        </w:rPr>
        <w:t>2</w:t>
      </w:r>
      <w:r w:rsidR="00A223E8">
        <w:rPr>
          <w:rFonts w:cs="Tahoma"/>
        </w:rPr>
        <w:t>1</w:t>
      </w:r>
      <w:r w:rsidR="00BB008A">
        <w:rPr>
          <w:rFonts w:cs="Tahoma"/>
        </w:rPr>
        <w:t>:</w:t>
      </w:r>
    </w:p>
    <w:p w14:paraId="13185011" w14:textId="77777777" w:rsidR="004D3997" w:rsidRDefault="004D3997" w:rsidP="00BB008A">
      <w:pPr>
        <w:jc w:val="both"/>
        <w:rPr>
          <w:b/>
        </w:rPr>
      </w:pPr>
    </w:p>
    <w:p w14:paraId="26C4592B" w14:textId="77777777" w:rsidR="00BB008A" w:rsidRPr="00592036" w:rsidRDefault="005A6C71" w:rsidP="00BB008A">
      <w:pPr>
        <w:jc w:val="both"/>
        <w:rPr>
          <w:rFonts w:cs="Tahoma"/>
        </w:rPr>
      </w:pPr>
      <w:r>
        <w:rPr>
          <w:b/>
        </w:rPr>
        <w:t>7.1</w:t>
      </w:r>
      <w:r>
        <w:rPr>
          <w:b/>
        </w:rPr>
        <w:tab/>
      </w:r>
      <w:r w:rsidR="00592036" w:rsidRPr="00592036">
        <w:rPr>
          <w:b/>
        </w:rPr>
        <w:t>Emergency Medical Services (EMS)</w:t>
      </w:r>
    </w:p>
    <w:p w14:paraId="559D9AEA" w14:textId="03A00274" w:rsidR="00EB6DC3" w:rsidRPr="00EB6DC3" w:rsidRDefault="00592036" w:rsidP="00EB6DC3">
      <w:pPr>
        <w:jc w:val="both"/>
        <w:rPr>
          <w:rFonts w:cs="Tahoma"/>
        </w:rPr>
      </w:pPr>
      <w:r w:rsidRPr="00592036">
        <w:rPr>
          <w:rFonts w:cs="Tahoma"/>
        </w:rPr>
        <w:t>Implementation of t</w:t>
      </w:r>
      <w:r w:rsidR="00581784" w:rsidRPr="00592036">
        <w:rPr>
          <w:rFonts w:cs="Tahoma"/>
        </w:rPr>
        <w:t xml:space="preserve">he Amber review, commissioned in April 2018 by Welsh </w:t>
      </w:r>
      <w:r w:rsidR="00581784" w:rsidRPr="00EB6DC3">
        <w:rPr>
          <w:rFonts w:cs="Tahoma"/>
        </w:rPr>
        <w:t xml:space="preserve">Government </w:t>
      </w:r>
      <w:r w:rsidRPr="00EB6DC3">
        <w:rPr>
          <w:rFonts w:cs="Tahoma"/>
        </w:rPr>
        <w:t>has been</w:t>
      </w:r>
      <w:r w:rsidR="00EB6DC3" w:rsidRPr="00EB6DC3">
        <w:rPr>
          <w:rFonts w:cs="Tahoma"/>
        </w:rPr>
        <w:t xml:space="preserve"> progressed but challenges remain in relation to</w:t>
      </w:r>
      <w:r w:rsidR="00EB6DC3">
        <w:rPr>
          <w:rFonts w:cs="Tahoma"/>
        </w:rPr>
        <w:t>:</w:t>
      </w:r>
      <w:r w:rsidR="00EB6DC3" w:rsidRPr="00EB6DC3">
        <w:rPr>
          <w:rFonts w:cs="Tahoma"/>
        </w:rPr>
        <w:t xml:space="preserve"> </w:t>
      </w:r>
    </w:p>
    <w:p w14:paraId="1A4CEA1D" w14:textId="77777777" w:rsidR="00EB6DC3" w:rsidRPr="00EB6DC3" w:rsidRDefault="00EB6DC3" w:rsidP="00EB6DC3">
      <w:pPr>
        <w:pStyle w:val="ListParagraph"/>
        <w:numPr>
          <w:ilvl w:val="0"/>
          <w:numId w:val="40"/>
        </w:numPr>
        <w:spacing w:after="0" w:line="240" w:lineRule="auto"/>
        <w:jc w:val="both"/>
        <w:rPr>
          <w:rFonts w:ascii="Verdana" w:hAnsi="Verdana" w:cs="Tahoma"/>
          <w:sz w:val="24"/>
          <w:szCs w:val="24"/>
        </w:rPr>
      </w:pPr>
      <w:r w:rsidRPr="00EB6DC3">
        <w:rPr>
          <w:rFonts w:ascii="Verdana" w:hAnsi="Verdana" w:cs="Tahoma"/>
          <w:sz w:val="24"/>
          <w:szCs w:val="24"/>
        </w:rPr>
        <w:t>Red response target</w:t>
      </w:r>
      <w:r>
        <w:rPr>
          <w:rFonts w:ascii="Verdana" w:hAnsi="Verdana" w:cs="Tahoma"/>
          <w:sz w:val="24"/>
          <w:szCs w:val="24"/>
        </w:rPr>
        <w:t>s</w:t>
      </w:r>
    </w:p>
    <w:p w14:paraId="13BE0B9E" w14:textId="77777777" w:rsidR="00EB6DC3" w:rsidRPr="00EB6DC3" w:rsidRDefault="00EB6DC3" w:rsidP="00EB6DC3">
      <w:pPr>
        <w:pStyle w:val="ListParagraph"/>
        <w:numPr>
          <w:ilvl w:val="0"/>
          <w:numId w:val="40"/>
        </w:numPr>
        <w:spacing w:after="0" w:line="240" w:lineRule="auto"/>
        <w:jc w:val="both"/>
        <w:rPr>
          <w:rFonts w:ascii="Verdana" w:hAnsi="Verdana" w:cs="Tahoma"/>
          <w:sz w:val="24"/>
          <w:szCs w:val="24"/>
        </w:rPr>
      </w:pPr>
      <w:r w:rsidRPr="00EB6DC3">
        <w:rPr>
          <w:rFonts w:ascii="Verdana" w:hAnsi="Verdana" w:cs="Tahoma"/>
          <w:sz w:val="24"/>
          <w:szCs w:val="24"/>
        </w:rPr>
        <w:t xml:space="preserve">patients within the Amber category </w:t>
      </w:r>
      <w:r>
        <w:rPr>
          <w:rFonts w:ascii="Verdana" w:hAnsi="Verdana" w:cs="Tahoma"/>
          <w:sz w:val="24"/>
          <w:szCs w:val="24"/>
        </w:rPr>
        <w:t>who were experiencing long waits for ambulance responses</w:t>
      </w:r>
    </w:p>
    <w:p w14:paraId="7CD05EE6" w14:textId="77777777" w:rsidR="00EB6DC3" w:rsidRDefault="00EB6DC3" w:rsidP="00EB6DC3">
      <w:pPr>
        <w:pStyle w:val="ListParagraph"/>
        <w:numPr>
          <w:ilvl w:val="0"/>
          <w:numId w:val="40"/>
        </w:numPr>
        <w:spacing w:after="0" w:line="240" w:lineRule="auto"/>
        <w:jc w:val="both"/>
        <w:rPr>
          <w:rFonts w:ascii="Verdana" w:hAnsi="Verdana" w:cs="Tahoma"/>
          <w:sz w:val="24"/>
          <w:szCs w:val="24"/>
        </w:rPr>
      </w:pPr>
      <w:r w:rsidRPr="00EB6DC3">
        <w:rPr>
          <w:rFonts w:ascii="Verdana" w:hAnsi="Verdana" w:cs="Tahoma"/>
          <w:sz w:val="24"/>
          <w:szCs w:val="24"/>
        </w:rPr>
        <w:t>handover dela</w:t>
      </w:r>
      <w:r>
        <w:rPr>
          <w:rFonts w:ascii="Verdana" w:hAnsi="Verdana" w:cs="Tahoma"/>
          <w:sz w:val="24"/>
          <w:szCs w:val="24"/>
        </w:rPr>
        <w:t>ys at some emergency departments.</w:t>
      </w:r>
    </w:p>
    <w:p w14:paraId="60D587BA" w14:textId="77777777" w:rsidR="00EB6DC3" w:rsidRDefault="00EB6DC3" w:rsidP="00EB6DC3">
      <w:pPr>
        <w:jc w:val="both"/>
        <w:rPr>
          <w:rFonts w:cs="Tahoma"/>
        </w:rPr>
      </w:pPr>
    </w:p>
    <w:p w14:paraId="7AC4D33E" w14:textId="212962E1" w:rsidR="00592036" w:rsidRDefault="00EB6DC3" w:rsidP="00BB008A">
      <w:pPr>
        <w:jc w:val="both"/>
        <w:rPr>
          <w:rFonts w:cs="Tahoma"/>
          <w:highlight w:val="yellow"/>
        </w:rPr>
      </w:pPr>
      <w:r>
        <w:rPr>
          <w:rFonts w:cs="Tahoma"/>
        </w:rPr>
        <w:t xml:space="preserve">The issues highlighted above all relate to resource availability (ambulances and response vehicles). To address these important issues, the Minister for </w:t>
      </w:r>
      <w:r w:rsidR="002B0093">
        <w:rPr>
          <w:rFonts w:cs="Tahoma"/>
        </w:rPr>
        <w:t xml:space="preserve">Health and Social Care has asked me to establish a Ministerial Ambulance Availability Taskforce. The work of the Taskforce is due to report back during 2020-2021 but has been disrupted by the response required to the Covid 19 pandemic. In addition, EASC supported the initial phases of an independently commissioned Demand and Capacity Review </w:t>
      </w:r>
      <w:r w:rsidR="00A223E8">
        <w:rPr>
          <w:rFonts w:cs="Tahoma"/>
        </w:rPr>
        <w:t xml:space="preserve">to </w:t>
      </w:r>
      <w:r w:rsidR="002B0093">
        <w:rPr>
          <w:rFonts w:cs="Tahoma"/>
        </w:rPr>
        <w:t xml:space="preserve">ensure that a minimum of 90 whole time equivalent front line staff </w:t>
      </w:r>
      <w:r w:rsidR="00A223E8">
        <w:rPr>
          <w:rFonts w:cs="Tahoma"/>
        </w:rPr>
        <w:t>would</w:t>
      </w:r>
      <w:r w:rsidR="002B0093">
        <w:rPr>
          <w:rFonts w:cs="Tahoma"/>
        </w:rPr>
        <w:t xml:space="preserve"> be recruited by the Welsh Ambulance Services NHS Trust by 2021</w:t>
      </w:r>
      <w:r w:rsidR="00A223E8">
        <w:rPr>
          <w:rFonts w:cs="Tahoma"/>
        </w:rPr>
        <w:t>, the Trust reported that they recruited an additional 136WTE</w:t>
      </w:r>
      <w:r w:rsidR="002B0093">
        <w:rPr>
          <w:rFonts w:cs="Tahoma"/>
        </w:rPr>
        <w:t>.</w:t>
      </w:r>
    </w:p>
    <w:p w14:paraId="6BE8E835" w14:textId="77777777" w:rsidR="00BB008A" w:rsidRPr="008F1A74" w:rsidRDefault="00BB008A" w:rsidP="00BB008A">
      <w:pPr>
        <w:jc w:val="both"/>
        <w:rPr>
          <w:rFonts w:cs="Tahoma"/>
          <w:highlight w:val="yellow"/>
        </w:rPr>
      </w:pPr>
    </w:p>
    <w:p w14:paraId="61212EAA" w14:textId="77777777" w:rsidR="00BB008A" w:rsidRPr="00303D6E" w:rsidRDefault="005A6C71" w:rsidP="00BB008A">
      <w:pPr>
        <w:jc w:val="both"/>
        <w:rPr>
          <w:b/>
        </w:rPr>
      </w:pPr>
      <w:r>
        <w:rPr>
          <w:b/>
        </w:rPr>
        <w:t>7.</w:t>
      </w:r>
      <w:r w:rsidR="00BB008A" w:rsidRPr="00303D6E">
        <w:rPr>
          <w:b/>
        </w:rPr>
        <w:t xml:space="preserve">2 </w:t>
      </w:r>
      <w:r w:rsidR="00BB008A" w:rsidRPr="00303D6E">
        <w:rPr>
          <w:b/>
        </w:rPr>
        <w:tab/>
        <w:t>Non-Emergency Patient Transport</w:t>
      </w:r>
      <w:r w:rsidR="008F1A74" w:rsidRPr="00303D6E">
        <w:rPr>
          <w:b/>
        </w:rPr>
        <w:t xml:space="preserve"> Service</w:t>
      </w:r>
      <w:r w:rsidR="00303D6E" w:rsidRPr="00303D6E">
        <w:rPr>
          <w:b/>
        </w:rPr>
        <w:t xml:space="preserve"> (NEPTS)</w:t>
      </w:r>
    </w:p>
    <w:p w14:paraId="510821DF" w14:textId="77777777" w:rsidR="00623D40" w:rsidRDefault="00303D6E" w:rsidP="00623D40">
      <w:pPr>
        <w:jc w:val="both"/>
        <w:rPr>
          <w:rFonts w:cs="Tahoma"/>
        </w:rPr>
      </w:pPr>
      <w:r w:rsidRPr="00303D6E">
        <w:rPr>
          <w:rFonts w:cs="Tahoma"/>
        </w:rPr>
        <w:t xml:space="preserve">The work of the NEPTS Delivery Assurance Group is overseeing the transfer </w:t>
      </w:r>
      <w:r w:rsidRPr="00623D40">
        <w:rPr>
          <w:rFonts w:cs="Tahoma"/>
        </w:rPr>
        <w:t>of the commissioning arrangements for health boards to EASC</w:t>
      </w:r>
      <w:r w:rsidR="00623D40">
        <w:rPr>
          <w:rFonts w:cs="Tahoma"/>
        </w:rPr>
        <w:t>:</w:t>
      </w:r>
      <w:r w:rsidRPr="00623D40">
        <w:rPr>
          <w:rFonts w:cs="Tahoma"/>
        </w:rPr>
        <w:t xml:space="preserve"> </w:t>
      </w:r>
    </w:p>
    <w:p w14:paraId="40085A5A" w14:textId="77777777" w:rsidR="00C24152" w:rsidRDefault="00C24152" w:rsidP="00623D40">
      <w:pPr>
        <w:jc w:val="both"/>
        <w:rPr>
          <w:rFonts w:cs="Tahoma"/>
        </w:rPr>
      </w:pPr>
    </w:p>
    <w:p w14:paraId="1B7F0F95" w14:textId="77777777" w:rsidR="00303D6E" w:rsidRPr="00623D40" w:rsidRDefault="00303D6E" w:rsidP="00623D40">
      <w:pPr>
        <w:jc w:val="both"/>
        <w:rPr>
          <w:rFonts w:cs="Tahoma"/>
        </w:rPr>
      </w:pPr>
      <w:r w:rsidRPr="00623D40">
        <w:rPr>
          <w:rFonts w:cs="Tahoma"/>
        </w:rPr>
        <w:t>20</w:t>
      </w:r>
      <w:r w:rsidR="00A223E8">
        <w:rPr>
          <w:rFonts w:cs="Tahoma"/>
        </w:rPr>
        <w:t>20</w:t>
      </w:r>
      <w:r w:rsidRPr="00623D40">
        <w:rPr>
          <w:rFonts w:cs="Tahoma"/>
        </w:rPr>
        <w:t>-202</w:t>
      </w:r>
      <w:r w:rsidR="00A223E8">
        <w:rPr>
          <w:rFonts w:cs="Tahoma"/>
        </w:rPr>
        <w:t>1</w:t>
      </w:r>
    </w:p>
    <w:p w14:paraId="74857548" w14:textId="77777777" w:rsidR="00623D40" w:rsidRPr="00623D40" w:rsidRDefault="00623D40" w:rsidP="00623D40">
      <w:pPr>
        <w:pStyle w:val="ListParagraph"/>
        <w:numPr>
          <w:ilvl w:val="0"/>
          <w:numId w:val="41"/>
        </w:numPr>
        <w:spacing w:after="0" w:line="240" w:lineRule="auto"/>
        <w:jc w:val="both"/>
        <w:rPr>
          <w:rFonts w:ascii="Verdana" w:hAnsi="Verdana" w:cs="Tahoma"/>
          <w:sz w:val="24"/>
          <w:szCs w:val="24"/>
        </w:rPr>
      </w:pPr>
      <w:r w:rsidRPr="00623D40">
        <w:rPr>
          <w:rFonts w:ascii="Verdana" w:hAnsi="Verdana" w:cs="Tahoma"/>
          <w:sz w:val="24"/>
          <w:szCs w:val="24"/>
        </w:rPr>
        <w:t>Hywel Dda</w:t>
      </w:r>
      <w:r>
        <w:rPr>
          <w:rFonts w:ascii="Verdana" w:hAnsi="Verdana" w:cs="Tahoma"/>
          <w:sz w:val="24"/>
          <w:szCs w:val="24"/>
        </w:rPr>
        <w:t xml:space="preserve"> University Health Board (UHB)</w:t>
      </w:r>
    </w:p>
    <w:p w14:paraId="3EF1472A" w14:textId="77777777" w:rsidR="00623D40" w:rsidRPr="00623D40" w:rsidRDefault="00623D40" w:rsidP="00623D40">
      <w:pPr>
        <w:pStyle w:val="ListParagraph"/>
        <w:numPr>
          <w:ilvl w:val="0"/>
          <w:numId w:val="41"/>
        </w:numPr>
        <w:spacing w:after="0" w:line="240" w:lineRule="auto"/>
        <w:jc w:val="both"/>
        <w:rPr>
          <w:rFonts w:ascii="Verdana" w:hAnsi="Verdana" w:cs="Tahoma"/>
          <w:sz w:val="24"/>
          <w:szCs w:val="24"/>
        </w:rPr>
      </w:pPr>
      <w:r w:rsidRPr="00623D40">
        <w:rPr>
          <w:rFonts w:ascii="Verdana" w:hAnsi="Verdana" w:cs="Tahoma"/>
          <w:sz w:val="24"/>
          <w:szCs w:val="24"/>
        </w:rPr>
        <w:t>Swansea Bay</w:t>
      </w:r>
      <w:r>
        <w:rPr>
          <w:rFonts w:ascii="Verdana" w:hAnsi="Verdana" w:cs="Tahoma"/>
          <w:sz w:val="24"/>
          <w:szCs w:val="24"/>
        </w:rPr>
        <w:t xml:space="preserve"> UHB</w:t>
      </w:r>
    </w:p>
    <w:p w14:paraId="4943E169" w14:textId="77777777" w:rsidR="00A223E8" w:rsidRPr="00623D40" w:rsidRDefault="00A223E8" w:rsidP="00A223E8">
      <w:pPr>
        <w:pStyle w:val="ListParagraph"/>
        <w:numPr>
          <w:ilvl w:val="0"/>
          <w:numId w:val="41"/>
        </w:numPr>
        <w:spacing w:after="0" w:line="240" w:lineRule="auto"/>
        <w:jc w:val="both"/>
        <w:rPr>
          <w:rFonts w:ascii="Verdana" w:hAnsi="Verdana" w:cs="Tahoma"/>
          <w:sz w:val="24"/>
          <w:szCs w:val="24"/>
        </w:rPr>
      </w:pPr>
      <w:r w:rsidRPr="00623D40">
        <w:rPr>
          <w:rFonts w:ascii="Verdana" w:hAnsi="Verdana" w:cs="Tahoma"/>
          <w:sz w:val="24"/>
          <w:szCs w:val="24"/>
        </w:rPr>
        <w:t>Betsi Cadwaladr</w:t>
      </w:r>
      <w:r>
        <w:rPr>
          <w:rFonts w:ascii="Verdana" w:hAnsi="Verdana" w:cs="Tahoma"/>
          <w:sz w:val="24"/>
          <w:szCs w:val="24"/>
        </w:rPr>
        <w:t xml:space="preserve"> UHB</w:t>
      </w:r>
    </w:p>
    <w:p w14:paraId="4C2B5A1A" w14:textId="77777777" w:rsidR="00A223E8" w:rsidRPr="00623D40" w:rsidRDefault="00A223E8" w:rsidP="00A223E8">
      <w:pPr>
        <w:pStyle w:val="ListParagraph"/>
        <w:numPr>
          <w:ilvl w:val="0"/>
          <w:numId w:val="41"/>
        </w:numPr>
        <w:spacing w:after="0" w:line="240" w:lineRule="auto"/>
        <w:jc w:val="both"/>
        <w:rPr>
          <w:rFonts w:ascii="Verdana" w:hAnsi="Verdana" w:cs="Tahoma"/>
          <w:sz w:val="24"/>
          <w:szCs w:val="24"/>
        </w:rPr>
      </w:pPr>
      <w:r w:rsidRPr="00623D40">
        <w:rPr>
          <w:rFonts w:ascii="Verdana" w:hAnsi="Verdana" w:cs="Tahoma"/>
          <w:sz w:val="24"/>
          <w:szCs w:val="24"/>
        </w:rPr>
        <w:t>Powys</w:t>
      </w:r>
      <w:r>
        <w:rPr>
          <w:rFonts w:ascii="Verdana" w:hAnsi="Verdana" w:cs="Tahoma"/>
          <w:sz w:val="24"/>
          <w:szCs w:val="24"/>
        </w:rPr>
        <w:t xml:space="preserve"> Teaching Health Board</w:t>
      </w:r>
    </w:p>
    <w:p w14:paraId="362C72EF" w14:textId="77777777" w:rsidR="00A223E8" w:rsidRPr="00623D40" w:rsidRDefault="00A223E8" w:rsidP="00A223E8">
      <w:pPr>
        <w:pStyle w:val="ListParagraph"/>
        <w:numPr>
          <w:ilvl w:val="0"/>
          <w:numId w:val="41"/>
        </w:numPr>
        <w:spacing w:after="0" w:line="240" w:lineRule="auto"/>
        <w:jc w:val="both"/>
        <w:rPr>
          <w:rFonts w:ascii="Verdana" w:hAnsi="Verdana" w:cs="Tahoma"/>
          <w:sz w:val="24"/>
          <w:szCs w:val="24"/>
        </w:rPr>
      </w:pPr>
      <w:r w:rsidRPr="00623D40">
        <w:rPr>
          <w:rFonts w:ascii="Verdana" w:hAnsi="Verdana" w:cs="Tahoma"/>
          <w:sz w:val="24"/>
          <w:szCs w:val="24"/>
        </w:rPr>
        <w:t>Aneurin Bevan</w:t>
      </w:r>
      <w:r>
        <w:rPr>
          <w:rFonts w:ascii="Verdana" w:hAnsi="Verdana" w:cs="Tahoma"/>
          <w:sz w:val="24"/>
          <w:szCs w:val="24"/>
        </w:rPr>
        <w:t xml:space="preserve"> UHB</w:t>
      </w:r>
    </w:p>
    <w:p w14:paraId="62420C58" w14:textId="77777777" w:rsidR="0063704E" w:rsidRDefault="0063704E" w:rsidP="00623D40">
      <w:pPr>
        <w:jc w:val="both"/>
        <w:rPr>
          <w:rFonts w:cs="Tahoma"/>
        </w:rPr>
      </w:pPr>
    </w:p>
    <w:p w14:paraId="1AE07DCA" w14:textId="15DAFE32" w:rsidR="00623D40" w:rsidRDefault="00A223E8" w:rsidP="00A223E8">
      <w:pPr>
        <w:jc w:val="both"/>
        <w:rPr>
          <w:rFonts w:cs="Tahoma"/>
        </w:rPr>
      </w:pPr>
      <w:r>
        <w:rPr>
          <w:rFonts w:cs="Tahoma"/>
        </w:rPr>
        <w:t xml:space="preserve">All health boards have transferred their services other than </w:t>
      </w:r>
      <w:r w:rsidR="00623D40" w:rsidRPr="00623D40">
        <w:rPr>
          <w:rFonts w:cs="Tahoma"/>
        </w:rPr>
        <w:t>Cwm Taf Morgannwg</w:t>
      </w:r>
      <w:r w:rsidR="00623D40">
        <w:rPr>
          <w:rFonts w:cs="Tahoma"/>
        </w:rPr>
        <w:t xml:space="preserve"> UHB</w:t>
      </w:r>
      <w:r>
        <w:rPr>
          <w:rFonts w:cs="Tahoma"/>
        </w:rPr>
        <w:t xml:space="preserve"> and this is planned to take place in quarter 1 o</w:t>
      </w:r>
      <w:r w:rsidR="00DF0C5B">
        <w:rPr>
          <w:rFonts w:cs="Tahoma"/>
        </w:rPr>
        <w:t>f</w:t>
      </w:r>
      <w:r>
        <w:rPr>
          <w:rFonts w:cs="Tahoma"/>
        </w:rPr>
        <w:t xml:space="preserve"> 2021</w:t>
      </w:r>
      <w:r w:rsidR="00DF0C5B">
        <w:rPr>
          <w:rFonts w:cs="Tahoma"/>
        </w:rPr>
        <w:t>.</w:t>
      </w:r>
    </w:p>
    <w:p w14:paraId="1555E8ED" w14:textId="77777777" w:rsidR="00DF0C5B" w:rsidRPr="00623D40" w:rsidRDefault="00DF0C5B" w:rsidP="00A223E8">
      <w:pPr>
        <w:jc w:val="both"/>
        <w:rPr>
          <w:rFonts w:cs="Tahoma"/>
        </w:rPr>
      </w:pPr>
    </w:p>
    <w:p w14:paraId="31465E7D" w14:textId="2C8AC188" w:rsidR="00623D40" w:rsidRDefault="00623D40" w:rsidP="0009323F">
      <w:pPr>
        <w:jc w:val="both"/>
        <w:rPr>
          <w:rFonts w:cs="Tahoma"/>
          <w:highlight w:val="yellow"/>
        </w:rPr>
      </w:pPr>
    </w:p>
    <w:p w14:paraId="622F4A62" w14:textId="77777777" w:rsidR="005D5217" w:rsidRDefault="005D5217" w:rsidP="0009323F">
      <w:pPr>
        <w:jc w:val="both"/>
        <w:rPr>
          <w:rFonts w:cs="Tahoma"/>
          <w:highlight w:val="yellow"/>
        </w:rPr>
      </w:pPr>
    </w:p>
    <w:p w14:paraId="73A3AC69" w14:textId="77777777" w:rsidR="00BB008A" w:rsidRPr="00303D6E" w:rsidRDefault="005A6C71" w:rsidP="00BB008A">
      <w:pPr>
        <w:jc w:val="both"/>
        <w:rPr>
          <w:b/>
        </w:rPr>
      </w:pPr>
      <w:r>
        <w:rPr>
          <w:b/>
        </w:rPr>
        <w:lastRenderedPageBreak/>
        <w:t>7.</w:t>
      </w:r>
      <w:r w:rsidR="00BB008A" w:rsidRPr="00303D6E">
        <w:rPr>
          <w:b/>
        </w:rPr>
        <w:t xml:space="preserve">3 </w:t>
      </w:r>
      <w:r w:rsidR="00BB008A" w:rsidRPr="00303D6E">
        <w:rPr>
          <w:b/>
        </w:rPr>
        <w:tab/>
        <w:t xml:space="preserve">Emergency Medical Retrieval and </w:t>
      </w:r>
      <w:r w:rsidR="008F1A74" w:rsidRPr="00303D6E">
        <w:rPr>
          <w:b/>
        </w:rPr>
        <w:t xml:space="preserve">Transfer </w:t>
      </w:r>
      <w:r w:rsidR="00BB008A" w:rsidRPr="00303D6E">
        <w:rPr>
          <w:b/>
        </w:rPr>
        <w:t>Service</w:t>
      </w:r>
    </w:p>
    <w:p w14:paraId="691A3187" w14:textId="77777777" w:rsidR="00A223E8" w:rsidRDefault="00581784" w:rsidP="00581784">
      <w:pPr>
        <w:pStyle w:val="BodyText"/>
        <w:ind w:right="238"/>
        <w:jc w:val="both"/>
        <w:rPr>
          <w:rFonts w:cs="Tahoma"/>
          <w:sz w:val="24"/>
          <w:szCs w:val="24"/>
          <w:lang w:val="en-GB" w:eastAsia="en-GB"/>
        </w:rPr>
      </w:pPr>
      <w:r w:rsidRPr="00206085">
        <w:rPr>
          <w:rFonts w:cs="Tahoma"/>
          <w:sz w:val="24"/>
          <w:szCs w:val="24"/>
          <w:lang w:val="en-GB" w:eastAsia="en-GB"/>
        </w:rPr>
        <w:t xml:space="preserve">The Emergency Medical Retrieval and Transfer Service (EMRTS) Cymru was established in April 2015.  </w:t>
      </w:r>
    </w:p>
    <w:p w14:paraId="2CEAEBC6" w14:textId="77777777" w:rsidR="00A223E8" w:rsidRDefault="00A223E8" w:rsidP="00581784">
      <w:pPr>
        <w:pStyle w:val="BodyText"/>
        <w:ind w:right="238"/>
        <w:jc w:val="both"/>
        <w:rPr>
          <w:rFonts w:cs="Tahoma"/>
          <w:sz w:val="24"/>
          <w:szCs w:val="24"/>
          <w:lang w:val="en-GB" w:eastAsia="en-GB"/>
        </w:rPr>
      </w:pPr>
    </w:p>
    <w:p w14:paraId="4B63DBB4" w14:textId="77777777" w:rsidR="00581784" w:rsidRPr="00206085" w:rsidRDefault="00623D40" w:rsidP="00581784">
      <w:pPr>
        <w:pStyle w:val="BodyText"/>
        <w:ind w:right="238"/>
        <w:jc w:val="both"/>
        <w:rPr>
          <w:rFonts w:cs="Tahoma"/>
          <w:sz w:val="24"/>
          <w:szCs w:val="24"/>
          <w:lang w:val="en-GB" w:eastAsia="en-GB"/>
        </w:rPr>
      </w:pPr>
      <w:r w:rsidRPr="00206085">
        <w:rPr>
          <w:rFonts w:cs="Tahoma"/>
          <w:sz w:val="24"/>
          <w:szCs w:val="24"/>
          <w:lang w:val="en-GB" w:eastAsia="en-GB"/>
        </w:rPr>
        <w:t>The business case for 24/7 operation was approved by the Committee</w:t>
      </w:r>
      <w:r w:rsidR="00206085" w:rsidRPr="00206085">
        <w:rPr>
          <w:rFonts w:cs="Tahoma"/>
          <w:sz w:val="24"/>
          <w:szCs w:val="24"/>
          <w:lang w:val="en-GB" w:eastAsia="en-GB"/>
        </w:rPr>
        <w:t xml:space="preserve"> and is included in the EASC IMTP and commissioning intentions.</w:t>
      </w:r>
      <w:r w:rsidR="00206085">
        <w:rPr>
          <w:rFonts w:cs="Tahoma"/>
          <w:sz w:val="24"/>
          <w:szCs w:val="24"/>
          <w:lang w:val="en-GB" w:eastAsia="en-GB"/>
        </w:rPr>
        <w:t xml:space="preserve"> This will be used to support the implementation of the Major Trauma Centre and network.</w:t>
      </w:r>
    </w:p>
    <w:p w14:paraId="50F05AE3" w14:textId="77777777" w:rsidR="00206085" w:rsidRDefault="00206085" w:rsidP="002B5851">
      <w:pPr>
        <w:autoSpaceDE w:val="0"/>
        <w:autoSpaceDN w:val="0"/>
        <w:adjustRightInd w:val="0"/>
        <w:jc w:val="both"/>
        <w:rPr>
          <w:rFonts w:cs="Verdana"/>
          <w:b/>
          <w:bCs/>
          <w:color w:val="000000"/>
        </w:rPr>
      </w:pPr>
    </w:p>
    <w:p w14:paraId="2FDB8FC8" w14:textId="77777777" w:rsidR="002A3817" w:rsidRPr="00BE2C07" w:rsidRDefault="005A6C71" w:rsidP="002B5851">
      <w:pPr>
        <w:autoSpaceDE w:val="0"/>
        <w:autoSpaceDN w:val="0"/>
        <w:adjustRightInd w:val="0"/>
        <w:jc w:val="both"/>
        <w:rPr>
          <w:rFonts w:cs="Verdana"/>
          <w:b/>
          <w:bCs/>
          <w:color w:val="000000"/>
        </w:rPr>
      </w:pPr>
      <w:r>
        <w:rPr>
          <w:rFonts w:cs="Verdana"/>
          <w:b/>
          <w:bCs/>
          <w:color w:val="000000"/>
        </w:rPr>
        <w:t>8</w:t>
      </w:r>
      <w:r w:rsidR="008F5214">
        <w:rPr>
          <w:rFonts w:cs="Verdana"/>
          <w:b/>
          <w:bCs/>
          <w:color w:val="000000"/>
        </w:rPr>
        <w:t>.</w:t>
      </w:r>
      <w:r>
        <w:rPr>
          <w:rFonts w:cs="Verdana"/>
          <w:b/>
          <w:bCs/>
          <w:color w:val="000000"/>
        </w:rPr>
        <w:tab/>
      </w:r>
      <w:r w:rsidR="00676751">
        <w:rPr>
          <w:rFonts w:cs="Verdana"/>
          <w:b/>
          <w:bCs/>
          <w:color w:val="000000"/>
        </w:rPr>
        <w:t>LOOKING AHEAD</w:t>
      </w:r>
    </w:p>
    <w:p w14:paraId="1527B2EA" w14:textId="77777777" w:rsidR="007F16AA" w:rsidRDefault="007F16AA" w:rsidP="002B5851">
      <w:pPr>
        <w:autoSpaceDE w:val="0"/>
        <w:autoSpaceDN w:val="0"/>
        <w:adjustRightInd w:val="0"/>
        <w:jc w:val="both"/>
        <w:rPr>
          <w:rFonts w:cs="Verdana"/>
          <w:color w:val="000000"/>
        </w:rPr>
      </w:pPr>
    </w:p>
    <w:p w14:paraId="2F078AE2" w14:textId="77777777" w:rsidR="002A3817" w:rsidRPr="00BE2C07" w:rsidRDefault="002A3817" w:rsidP="002B5851">
      <w:pPr>
        <w:autoSpaceDE w:val="0"/>
        <w:autoSpaceDN w:val="0"/>
        <w:adjustRightInd w:val="0"/>
        <w:jc w:val="both"/>
        <w:rPr>
          <w:rFonts w:cs="Verdana"/>
          <w:color w:val="000000"/>
        </w:rPr>
      </w:pPr>
      <w:r w:rsidRPr="00BE2C07">
        <w:rPr>
          <w:rFonts w:cs="Verdana"/>
          <w:color w:val="000000"/>
        </w:rPr>
        <w:t xml:space="preserve">As a result of its work during the year the </w:t>
      </w:r>
      <w:r w:rsidR="00B947AC">
        <w:rPr>
          <w:rFonts w:cs="Verdana"/>
          <w:color w:val="000000"/>
        </w:rPr>
        <w:t>Cwm Taf Morgannwg University</w:t>
      </w:r>
      <w:r w:rsidR="008C4E48">
        <w:rPr>
          <w:rFonts w:cs="Verdana"/>
          <w:color w:val="000000"/>
        </w:rPr>
        <w:t xml:space="preserve"> Health Board </w:t>
      </w:r>
      <w:r w:rsidR="0009323F">
        <w:rPr>
          <w:rFonts w:cs="Verdana"/>
          <w:color w:val="000000"/>
        </w:rPr>
        <w:t>Audit</w:t>
      </w:r>
      <w:r w:rsidR="008F1A74">
        <w:rPr>
          <w:rFonts w:cs="Verdana"/>
          <w:color w:val="000000"/>
        </w:rPr>
        <w:t xml:space="preserve"> and Risk</w:t>
      </w:r>
      <w:r w:rsidR="0009323F">
        <w:rPr>
          <w:rFonts w:cs="Verdana"/>
          <w:color w:val="000000"/>
        </w:rPr>
        <w:t xml:space="preserve"> </w:t>
      </w:r>
      <w:r w:rsidRPr="00BE2C07">
        <w:rPr>
          <w:rFonts w:cs="Verdana"/>
          <w:color w:val="000000"/>
        </w:rPr>
        <w:t>/Quality</w:t>
      </w:r>
      <w:r w:rsidR="008F1A74">
        <w:rPr>
          <w:rFonts w:cs="Verdana"/>
          <w:color w:val="000000"/>
        </w:rPr>
        <w:t xml:space="preserve"> and</w:t>
      </w:r>
      <w:r w:rsidRPr="00BE2C07">
        <w:rPr>
          <w:rFonts w:cs="Verdana"/>
          <w:color w:val="000000"/>
        </w:rPr>
        <w:t xml:space="preserve"> Safety Committee</w:t>
      </w:r>
      <w:r w:rsidR="00180953">
        <w:rPr>
          <w:rFonts w:cs="Verdana"/>
          <w:color w:val="000000"/>
        </w:rPr>
        <w:t>s</w:t>
      </w:r>
      <w:r w:rsidRPr="00BE2C07">
        <w:rPr>
          <w:rFonts w:cs="Verdana"/>
          <w:color w:val="000000"/>
        </w:rPr>
        <w:t xml:space="preserve"> </w:t>
      </w:r>
      <w:r w:rsidR="00180953">
        <w:rPr>
          <w:rFonts w:cs="Verdana"/>
          <w:color w:val="000000"/>
        </w:rPr>
        <w:t>are</w:t>
      </w:r>
      <w:r w:rsidRPr="00BE2C07">
        <w:rPr>
          <w:rFonts w:cs="Verdana"/>
          <w:color w:val="000000"/>
        </w:rPr>
        <w:t xml:space="preserve"> satisfied that the EASC has appropriate and robust internal controls in place and that the systems of governance incorporated in the EASC Standing Orders are fully embedded. </w:t>
      </w:r>
    </w:p>
    <w:p w14:paraId="4F67CBB4" w14:textId="77777777" w:rsidR="002A3817" w:rsidRPr="00BE2C07" w:rsidRDefault="002A3817" w:rsidP="002B5851">
      <w:pPr>
        <w:autoSpaceDE w:val="0"/>
        <w:autoSpaceDN w:val="0"/>
        <w:adjustRightInd w:val="0"/>
        <w:jc w:val="both"/>
        <w:rPr>
          <w:rFonts w:cs="Verdana"/>
          <w:color w:val="000000"/>
        </w:rPr>
      </w:pPr>
    </w:p>
    <w:p w14:paraId="5BFE9CCB" w14:textId="77777777" w:rsidR="002A3817" w:rsidRPr="00BE2C07" w:rsidRDefault="002A3817" w:rsidP="002B5851">
      <w:pPr>
        <w:autoSpaceDE w:val="0"/>
        <w:autoSpaceDN w:val="0"/>
        <w:adjustRightInd w:val="0"/>
        <w:jc w:val="both"/>
        <w:rPr>
          <w:rFonts w:cs="Verdana"/>
          <w:color w:val="000000"/>
        </w:rPr>
      </w:pPr>
      <w:r w:rsidRPr="007F16AA">
        <w:rPr>
          <w:rFonts w:cs="Verdana"/>
          <w:color w:val="000000"/>
        </w:rPr>
        <w:t>Looking forward to 20</w:t>
      </w:r>
      <w:r w:rsidR="008F1A74">
        <w:rPr>
          <w:rFonts w:cs="Verdana"/>
          <w:color w:val="000000"/>
        </w:rPr>
        <w:t>2</w:t>
      </w:r>
      <w:r w:rsidR="00180953">
        <w:rPr>
          <w:rFonts w:cs="Verdana"/>
          <w:color w:val="000000"/>
        </w:rPr>
        <w:t>1</w:t>
      </w:r>
      <w:r w:rsidRPr="007F16AA">
        <w:rPr>
          <w:rFonts w:cs="Verdana"/>
          <w:color w:val="000000"/>
        </w:rPr>
        <w:t>-20</w:t>
      </w:r>
      <w:r w:rsidR="0009323F">
        <w:rPr>
          <w:rFonts w:cs="Verdana"/>
          <w:color w:val="000000"/>
        </w:rPr>
        <w:t>2</w:t>
      </w:r>
      <w:r w:rsidR="00180953">
        <w:rPr>
          <w:rFonts w:cs="Verdana"/>
          <w:color w:val="000000"/>
        </w:rPr>
        <w:t>1</w:t>
      </w:r>
      <w:r w:rsidRPr="007F16AA">
        <w:rPr>
          <w:rFonts w:cs="Verdana"/>
          <w:color w:val="000000"/>
        </w:rPr>
        <w:t xml:space="preserve"> the </w:t>
      </w:r>
      <w:r w:rsidR="00B947AC">
        <w:rPr>
          <w:rFonts w:cs="Verdana"/>
          <w:color w:val="000000"/>
        </w:rPr>
        <w:t>Cwm Taf Morgannwg University</w:t>
      </w:r>
      <w:r w:rsidR="008C4E48" w:rsidRPr="007F16AA">
        <w:rPr>
          <w:rFonts w:cs="Verdana"/>
          <w:color w:val="000000"/>
        </w:rPr>
        <w:t xml:space="preserve"> Health </w:t>
      </w:r>
      <w:r w:rsidR="00D750B8" w:rsidRPr="007F16AA">
        <w:rPr>
          <w:rFonts w:cs="Verdana"/>
          <w:color w:val="000000"/>
        </w:rPr>
        <w:t xml:space="preserve">Board </w:t>
      </w:r>
      <w:r w:rsidR="006C4E2C" w:rsidRPr="007F16AA">
        <w:rPr>
          <w:rFonts w:cs="Verdana"/>
          <w:color w:val="000000"/>
        </w:rPr>
        <w:t>Audit</w:t>
      </w:r>
      <w:r w:rsidR="008F1A74">
        <w:rPr>
          <w:rFonts w:cs="Verdana"/>
          <w:color w:val="000000"/>
        </w:rPr>
        <w:t xml:space="preserve"> and Risk </w:t>
      </w:r>
      <w:r w:rsidR="006C4E2C" w:rsidRPr="007F16AA">
        <w:rPr>
          <w:rFonts w:cs="Verdana"/>
          <w:color w:val="000000"/>
        </w:rPr>
        <w:t>Committee and where appropriate</w:t>
      </w:r>
      <w:r w:rsidR="00180953">
        <w:rPr>
          <w:rFonts w:cs="Verdana"/>
          <w:color w:val="000000"/>
        </w:rPr>
        <w:t>,</w:t>
      </w:r>
      <w:r w:rsidR="006C4E2C" w:rsidRPr="007F16AA">
        <w:rPr>
          <w:rFonts w:cs="Verdana"/>
          <w:color w:val="000000"/>
        </w:rPr>
        <w:t xml:space="preserve"> </w:t>
      </w:r>
      <w:r w:rsidR="00180953">
        <w:rPr>
          <w:rFonts w:cs="Verdana"/>
          <w:color w:val="000000"/>
        </w:rPr>
        <w:t>the</w:t>
      </w:r>
      <w:r w:rsidR="006C4E2C" w:rsidRPr="007F16AA">
        <w:rPr>
          <w:rFonts w:cs="Verdana"/>
          <w:color w:val="000000"/>
        </w:rPr>
        <w:t xml:space="preserve"> </w:t>
      </w:r>
      <w:r w:rsidRPr="007F16AA">
        <w:rPr>
          <w:rFonts w:cs="Verdana"/>
          <w:color w:val="000000"/>
        </w:rPr>
        <w:t>Quality</w:t>
      </w:r>
      <w:r w:rsidR="008F1A74">
        <w:rPr>
          <w:rFonts w:cs="Verdana"/>
          <w:color w:val="000000"/>
        </w:rPr>
        <w:t xml:space="preserve"> and</w:t>
      </w:r>
      <w:r w:rsidRPr="007F16AA">
        <w:rPr>
          <w:rFonts w:cs="Verdana"/>
          <w:color w:val="000000"/>
        </w:rPr>
        <w:t xml:space="preserve"> Safety Committee will continue to </w:t>
      </w:r>
      <w:r w:rsidR="003F715C" w:rsidRPr="007F16AA">
        <w:rPr>
          <w:rFonts w:cs="Verdana"/>
          <w:color w:val="000000"/>
        </w:rPr>
        <w:t>consider and review</w:t>
      </w:r>
      <w:r w:rsidRPr="007F16AA">
        <w:rPr>
          <w:rFonts w:cs="Verdana"/>
          <w:color w:val="000000"/>
        </w:rPr>
        <w:t xml:space="preserve"> the financial, management, governance and quality </w:t>
      </w:r>
      <w:r w:rsidR="006C4E2C" w:rsidRPr="007F16AA">
        <w:rPr>
          <w:rFonts w:cs="Verdana"/>
          <w:color w:val="000000"/>
        </w:rPr>
        <w:t xml:space="preserve">and risk </w:t>
      </w:r>
      <w:r w:rsidRPr="007F16AA">
        <w:rPr>
          <w:rFonts w:cs="Verdana"/>
          <w:color w:val="000000"/>
        </w:rPr>
        <w:t>issues that are an essential component to the success of the EASC.</w:t>
      </w:r>
      <w:r w:rsidRPr="00BE2C07">
        <w:rPr>
          <w:rFonts w:cs="Verdana"/>
          <w:color w:val="000000"/>
        </w:rPr>
        <w:t xml:space="preserve"> </w:t>
      </w:r>
    </w:p>
    <w:p w14:paraId="51D200DF" w14:textId="77777777" w:rsidR="00AF5ECD" w:rsidRDefault="00AF5ECD" w:rsidP="002B5851">
      <w:pPr>
        <w:autoSpaceDE w:val="0"/>
        <w:autoSpaceDN w:val="0"/>
        <w:adjustRightInd w:val="0"/>
        <w:jc w:val="both"/>
        <w:rPr>
          <w:rFonts w:cs="Verdana"/>
          <w:color w:val="000000"/>
        </w:rPr>
      </w:pPr>
    </w:p>
    <w:p w14:paraId="00783EC9" w14:textId="77777777" w:rsidR="002A3817" w:rsidRDefault="002A3817" w:rsidP="002B5851">
      <w:pPr>
        <w:autoSpaceDE w:val="0"/>
        <w:autoSpaceDN w:val="0"/>
        <w:adjustRightInd w:val="0"/>
        <w:jc w:val="both"/>
        <w:rPr>
          <w:rFonts w:cs="Verdana"/>
          <w:color w:val="000000"/>
        </w:rPr>
      </w:pPr>
      <w:r w:rsidRPr="00606562">
        <w:rPr>
          <w:rFonts w:cs="Verdana"/>
          <w:color w:val="000000"/>
        </w:rPr>
        <w:t>Specifically they will:</w:t>
      </w:r>
    </w:p>
    <w:p w14:paraId="200D5B58" w14:textId="77777777" w:rsidR="00D9774E" w:rsidRPr="00810C1D" w:rsidRDefault="00D9774E"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sidRPr="00810C1D">
        <w:rPr>
          <w:rFonts w:ascii="Verdana" w:hAnsi="Verdana" w:cs="Verdana"/>
          <w:color w:val="000000"/>
          <w:sz w:val="24"/>
          <w:szCs w:val="24"/>
        </w:rPr>
        <w:t>Continue to examine the governance and internal controls of the EASC</w:t>
      </w:r>
      <w:r>
        <w:rPr>
          <w:rFonts w:ascii="Verdana" w:hAnsi="Verdana" w:cs="Verdana"/>
          <w:color w:val="000000"/>
          <w:sz w:val="24"/>
          <w:szCs w:val="24"/>
        </w:rPr>
        <w:t xml:space="preserve"> </w:t>
      </w:r>
    </w:p>
    <w:p w14:paraId="3B760CE5" w14:textId="77777777" w:rsidR="00206085" w:rsidRPr="00206085" w:rsidRDefault="00180953" w:rsidP="00206085">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Arial"/>
          <w:sz w:val="24"/>
          <w:szCs w:val="24"/>
        </w:rPr>
        <w:t>R</w:t>
      </w:r>
      <w:r w:rsidR="00206085" w:rsidRPr="00206085">
        <w:rPr>
          <w:rFonts w:ascii="Verdana" w:hAnsi="Verdana" w:cs="Arial"/>
          <w:sz w:val="24"/>
          <w:szCs w:val="24"/>
        </w:rPr>
        <w:t>eview the risk register</w:t>
      </w:r>
      <w:r w:rsidR="00206085">
        <w:rPr>
          <w:rFonts w:ascii="Verdana" w:hAnsi="Verdana" w:cs="Arial"/>
          <w:sz w:val="24"/>
          <w:szCs w:val="24"/>
        </w:rPr>
        <w:t xml:space="preserve"> </w:t>
      </w:r>
      <w:r>
        <w:rPr>
          <w:rFonts w:ascii="Verdana" w:hAnsi="Verdana" w:cs="Arial"/>
          <w:sz w:val="24"/>
          <w:szCs w:val="24"/>
        </w:rPr>
        <w:t xml:space="preserve">at each meeting </w:t>
      </w:r>
      <w:r w:rsidR="00206085">
        <w:rPr>
          <w:rFonts w:ascii="Verdana" w:hAnsi="Verdana" w:cs="Arial"/>
          <w:sz w:val="24"/>
          <w:szCs w:val="24"/>
        </w:rPr>
        <w:t>and take into account of the</w:t>
      </w:r>
      <w:r w:rsidR="00206085" w:rsidRPr="00206085">
        <w:rPr>
          <w:rFonts w:ascii="Verdana" w:hAnsi="Verdana" w:cs="Arial"/>
          <w:sz w:val="24"/>
          <w:szCs w:val="24"/>
        </w:rPr>
        <w:t xml:space="preserve"> set of </w:t>
      </w:r>
      <w:r w:rsidR="00206085" w:rsidRPr="00206085">
        <w:rPr>
          <w:rFonts w:ascii="Verdana" w:hAnsi="Verdana" w:cs="Tahoma"/>
          <w:sz w:val="24"/>
          <w:szCs w:val="24"/>
        </w:rPr>
        <w:t xml:space="preserve">context perspectives </w:t>
      </w:r>
    </w:p>
    <w:p w14:paraId="3AD98EF0" w14:textId="77777777" w:rsidR="00206085" w:rsidRPr="00206085" w:rsidRDefault="00206085" w:rsidP="00206085">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Oversee the implementation of the Demand and Capacity plan for emergency medical services (EMS)</w:t>
      </w:r>
    </w:p>
    <w:p w14:paraId="474D51F9" w14:textId="77777777" w:rsidR="00D9774E" w:rsidRDefault="00D9774E"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Continue to refine and review the commissioning intentions for EMS, NEPT</w:t>
      </w:r>
      <w:r w:rsidR="009C60BC">
        <w:rPr>
          <w:rFonts w:ascii="Verdana" w:hAnsi="Verdana" w:cs="Verdana"/>
          <w:color w:val="000000"/>
          <w:sz w:val="24"/>
          <w:szCs w:val="24"/>
        </w:rPr>
        <w:t>S</w:t>
      </w:r>
      <w:r>
        <w:rPr>
          <w:rFonts w:ascii="Verdana" w:hAnsi="Verdana" w:cs="Verdana"/>
          <w:color w:val="000000"/>
          <w:sz w:val="24"/>
          <w:szCs w:val="24"/>
        </w:rPr>
        <w:t xml:space="preserve"> and EMRT</w:t>
      </w:r>
      <w:r w:rsidR="009C60BC">
        <w:rPr>
          <w:rFonts w:ascii="Verdana" w:hAnsi="Verdana" w:cs="Verdana"/>
          <w:color w:val="000000"/>
          <w:sz w:val="24"/>
          <w:szCs w:val="24"/>
        </w:rPr>
        <w:t>S</w:t>
      </w:r>
    </w:p>
    <w:p w14:paraId="7C4E8D8D" w14:textId="77777777" w:rsidR="00063E0A" w:rsidRDefault="00180953" w:rsidP="00063E0A">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w:t>
      </w:r>
      <w:r w:rsidR="00063E0A">
        <w:rPr>
          <w:rFonts w:ascii="Verdana" w:hAnsi="Verdana" w:cs="Verdana"/>
          <w:color w:val="000000"/>
          <w:sz w:val="24"/>
          <w:szCs w:val="24"/>
        </w:rPr>
        <w:t>evelop</w:t>
      </w:r>
      <w:r>
        <w:rPr>
          <w:rFonts w:ascii="Verdana" w:hAnsi="Verdana" w:cs="Verdana"/>
          <w:color w:val="000000"/>
          <w:sz w:val="24"/>
          <w:szCs w:val="24"/>
        </w:rPr>
        <w:t xml:space="preserve"> the</w:t>
      </w:r>
      <w:r w:rsidR="00063E0A">
        <w:rPr>
          <w:rFonts w:ascii="Verdana" w:hAnsi="Verdana" w:cs="Verdana"/>
          <w:color w:val="000000"/>
          <w:sz w:val="24"/>
          <w:szCs w:val="24"/>
        </w:rPr>
        <w:t xml:space="preserve"> commissioning arrangements for a dedicated national transfer and discharge service</w:t>
      </w:r>
    </w:p>
    <w:p w14:paraId="6C996117" w14:textId="77777777" w:rsidR="00063E0A" w:rsidRDefault="00063E0A"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Deliver the Strategic Commissioning Intentions</w:t>
      </w:r>
    </w:p>
    <w:p w14:paraId="532EADC2" w14:textId="77777777" w:rsidR="009C1AC1" w:rsidRDefault="009C1AC1"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Support the monthly publication of the Ambulance Quality Indicators</w:t>
      </w:r>
    </w:p>
    <w:p w14:paraId="40CCD5CD" w14:textId="77777777" w:rsidR="0009323F" w:rsidRPr="009C1AC1" w:rsidRDefault="009C1AC1" w:rsidP="00C24152">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sidRPr="009C1AC1">
        <w:rPr>
          <w:rFonts w:ascii="Verdana" w:hAnsi="Verdana" w:cs="Verdana"/>
          <w:color w:val="000000"/>
          <w:sz w:val="24"/>
          <w:szCs w:val="24"/>
        </w:rPr>
        <w:t>Commission EMRTS and WAST to deliver the critical care transfer service</w:t>
      </w:r>
    </w:p>
    <w:p w14:paraId="0D32E9A6" w14:textId="77777777" w:rsidR="009C1AC1" w:rsidRPr="009C1AC1" w:rsidRDefault="009C1AC1" w:rsidP="00C24152">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Deliver the Ministerial Ambulance Availability Taskforce and its recommendations</w:t>
      </w:r>
    </w:p>
    <w:p w14:paraId="753A466A" w14:textId="77777777" w:rsidR="009C1AC1" w:rsidRDefault="009C1AC1" w:rsidP="00C24152">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Deliver alternative pathways in line with the Ministerial request</w:t>
      </w:r>
    </w:p>
    <w:p w14:paraId="57AC4ACA" w14:textId="77777777" w:rsidR="0009323F" w:rsidRPr="009C1AC1" w:rsidRDefault="009C1AC1" w:rsidP="00C24152">
      <w:pPr>
        <w:pStyle w:val="ListParagraph"/>
        <w:numPr>
          <w:ilvl w:val="0"/>
          <w:numId w:val="26"/>
        </w:numPr>
        <w:autoSpaceDE w:val="0"/>
        <w:autoSpaceDN w:val="0"/>
        <w:adjustRightInd w:val="0"/>
        <w:spacing w:line="240" w:lineRule="auto"/>
        <w:jc w:val="both"/>
        <w:rPr>
          <w:rFonts w:cs="Verdana"/>
          <w:color w:val="000000"/>
        </w:rPr>
      </w:pPr>
      <w:r w:rsidRPr="009C1AC1">
        <w:rPr>
          <w:rFonts w:ascii="Verdana" w:hAnsi="Verdana" w:cs="Verdana"/>
          <w:color w:val="000000"/>
          <w:sz w:val="24"/>
          <w:szCs w:val="24"/>
        </w:rPr>
        <w:t xml:space="preserve">In light of the Covid 19 pandemic, revise the EASC </w:t>
      </w:r>
      <w:r w:rsidR="00180953">
        <w:rPr>
          <w:rFonts w:ascii="Verdana" w:hAnsi="Verdana" w:cs="Verdana"/>
          <w:color w:val="000000"/>
          <w:sz w:val="24"/>
          <w:szCs w:val="24"/>
        </w:rPr>
        <w:t>Annual Plan</w:t>
      </w:r>
      <w:r w:rsidRPr="009C1AC1">
        <w:rPr>
          <w:rFonts w:ascii="Verdana" w:hAnsi="Verdana" w:cs="Verdana"/>
          <w:color w:val="000000"/>
          <w:sz w:val="24"/>
          <w:szCs w:val="24"/>
        </w:rPr>
        <w:t xml:space="preserve"> to reflect the anticipated new </w:t>
      </w:r>
      <w:r w:rsidR="00180953">
        <w:rPr>
          <w:rFonts w:ascii="Verdana" w:hAnsi="Verdana" w:cs="Verdana"/>
          <w:color w:val="000000"/>
          <w:sz w:val="24"/>
          <w:szCs w:val="24"/>
        </w:rPr>
        <w:t>environment</w:t>
      </w:r>
    </w:p>
    <w:p w14:paraId="4245D391" w14:textId="77777777" w:rsidR="005D5217" w:rsidRDefault="005D5217" w:rsidP="002B5851">
      <w:pPr>
        <w:ind w:right="-247"/>
        <w:jc w:val="both"/>
        <w:rPr>
          <w:b/>
        </w:rPr>
      </w:pPr>
    </w:p>
    <w:p w14:paraId="1AA10FDF" w14:textId="77777777" w:rsidR="005D5217" w:rsidRDefault="005D5217" w:rsidP="002B5851">
      <w:pPr>
        <w:ind w:right="-247"/>
        <w:jc w:val="both"/>
        <w:rPr>
          <w:b/>
        </w:rPr>
      </w:pPr>
    </w:p>
    <w:p w14:paraId="07BE1202" w14:textId="0BD23753" w:rsidR="00092569" w:rsidRDefault="005A6C71" w:rsidP="002B5851">
      <w:pPr>
        <w:ind w:right="-247"/>
        <w:jc w:val="both"/>
        <w:rPr>
          <w:b/>
        </w:rPr>
      </w:pPr>
      <w:r>
        <w:rPr>
          <w:b/>
        </w:rPr>
        <w:lastRenderedPageBreak/>
        <w:t>9</w:t>
      </w:r>
      <w:r w:rsidR="00D43207" w:rsidRPr="008B3A0B">
        <w:rPr>
          <w:b/>
        </w:rPr>
        <w:t>.</w:t>
      </w:r>
      <w:r w:rsidR="00D43207" w:rsidRPr="008B3A0B">
        <w:rPr>
          <w:b/>
        </w:rPr>
        <w:tab/>
      </w:r>
      <w:r w:rsidR="00092569">
        <w:rPr>
          <w:b/>
        </w:rPr>
        <w:t>COVID 19 PANDEMIC</w:t>
      </w:r>
    </w:p>
    <w:p w14:paraId="21C59C69" w14:textId="77777777" w:rsidR="00582D54" w:rsidRDefault="00582D54" w:rsidP="00716034">
      <w:pPr>
        <w:ind w:right="-46"/>
        <w:jc w:val="both"/>
      </w:pPr>
    </w:p>
    <w:p w14:paraId="350E3F23" w14:textId="7498218A" w:rsidR="00582D54" w:rsidRDefault="005D5217" w:rsidP="00716034">
      <w:pPr>
        <w:ind w:right="-46"/>
        <w:jc w:val="both"/>
      </w:pPr>
      <w:r>
        <w:t>During</w:t>
      </w:r>
      <w:r w:rsidR="00716034" w:rsidRPr="00716034">
        <w:t xml:space="preserve"> NHS in Wales </w:t>
      </w:r>
      <w:r w:rsidR="00180953">
        <w:t>recognises that it has faced</w:t>
      </w:r>
      <w:r w:rsidR="00716034" w:rsidRPr="00716034">
        <w:t xml:space="preserve"> unprecedented and increasing pressure in planning and providing services to meet the needs of those who are </w:t>
      </w:r>
      <w:r w:rsidR="00180953">
        <w:t xml:space="preserve">or have been </w:t>
      </w:r>
      <w:r w:rsidR="00716034" w:rsidRPr="00716034">
        <w:t xml:space="preserve">affected by Covid 19. </w:t>
      </w:r>
    </w:p>
    <w:p w14:paraId="20A62657" w14:textId="77777777" w:rsidR="00DF0C5B" w:rsidRDefault="00DF0C5B" w:rsidP="00716034">
      <w:pPr>
        <w:ind w:right="-46"/>
        <w:jc w:val="both"/>
      </w:pPr>
    </w:p>
    <w:p w14:paraId="7E98F721" w14:textId="20E23208" w:rsidR="00716034" w:rsidRDefault="00716034" w:rsidP="00716034">
      <w:pPr>
        <w:ind w:right="-46"/>
        <w:jc w:val="both"/>
      </w:pPr>
      <w:r w:rsidRPr="00716034">
        <w:t>The required response has meant that the EASC team</w:t>
      </w:r>
      <w:r w:rsidR="00582D54">
        <w:t xml:space="preserve"> work</w:t>
      </w:r>
      <w:r>
        <w:t xml:space="preserve"> very differently both internally and with our staff, partners and stakeholders and it has been necessary to revise the way the governance and operational framework is discharged</w:t>
      </w:r>
      <w:r w:rsidRPr="00C43632">
        <w:t>.</w:t>
      </w:r>
    </w:p>
    <w:p w14:paraId="4D4DAFE3" w14:textId="77777777" w:rsidR="007D771C" w:rsidRDefault="007D771C" w:rsidP="00716034"/>
    <w:p w14:paraId="38617DE5" w14:textId="77777777" w:rsidR="009C1AC1" w:rsidRPr="00232211" w:rsidRDefault="009C1AC1" w:rsidP="00716034">
      <w:pPr>
        <w:jc w:val="both"/>
      </w:pPr>
      <w:r w:rsidRPr="00232211">
        <w:t xml:space="preserve">I discussed with the Chair the arrangements to comply with the Standing Orders as committee meetings could not be held in public and the need to ensure that providers were concentrating on providing services during this pandemic period. The </w:t>
      </w:r>
      <w:r w:rsidR="003E735B">
        <w:t xml:space="preserve">EASC </w:t>
      </w:r>
      <w:r w:rsidRPr="00232211">
        <w:t>Sub Groups were temporarily stepped down during the initial emergency planning phase although all sub groups have already reconvened</w:t>
      </w:r>
      <w:r w:rsidR="00180953">
        <w:t>.</w:t>
      </w:r>
      <w:r w:rsidR="00232211" w:rsidRPr="00232211">
        <w:t xml:space="preserve"> </w:t>
      </w:r>
    </w:p>
    <w:p w14:paraId="0F277949" w14:textId="77777777" w:rsidR="009C1AC1" w:rsidRPr="00232211" w:rsidRDefault="009C1AC1" w:rsidP="00716034">
      <w:pPr>
        <w:jc w:val="both"/>
      </w:pPr>
    </w:p>
    <w:p w14:paraId="786496BF" w14:textId="77777777" w:rsidR="00716034" w:rsidRDefault="00716034" w:rsidP="00716034">
      <w:pPr>
        <w:jc w:val="both"/>
      </w:pPr>
      <w:r w:rsidRPr="00232211">
        <w:t xml:space="preserve">This was </w:t>
      </w:r>
      <w:r w:rsidR="00582D54">
        <w:t>achieved by</w:t>
      </w:r>
      <w:r w:rsidRPr="00232211">
        <w:t xml:space="preserve"> taking into account the work done by the NHS Wales Board Secretaries Group, in conjunction with Welsh Government, in developing a number of governance principles that were designed to help focus consideration of governance matters during the COVID-19 crisis.  It also took into account Welsh Government’s recently published COVID-19 guidance on ethical values and principles for a healthcare delivery environment.</w:t>
      </w:r>
    </w:p>
    <w:p w14:paraId="45F80430" w14:textId="77777777" w:rsidR="00716034" w:rsidRDefault="00716034" w:rsidP="00716034"/>
    <w:p w14:paraId="56C5875E" w14:textId="77777777" w:rsidR="00716034" w:rsidRDefault="00716034" w:rsidP="00716034">
      <w:r>
        <w:t>The EASC team’s response to the COVID-19 pandemic concentrated on the following areas:</w:t>
      </w:r>
    </w:p>
    <w:p w14:paraId="72E70A7F" w14:textId="77777777" w:rsidR="00716034" w:rsidRDefault="00716034" w:rsidP="00716034">
      <w:pPr>
        <w:ind w:left="714" w:hanging="357"/>
      </w:pPr>
      <w:r>
        <w:t>•</w:t>
      </w:r>
      <w:r>
        <w:tab/>
        <w:t xml:space="preserve">Business continuity for the </w:t>
      </w:r>
      <w:r w:rsidR="00232211">
        <w:t>team</w:t>
      </w:r>
    </w:p>
    <w:p w14:paraId="248A92D0" w14:textId="77777777" w:rsidR="00716034" w:rsidRDefault="00716034" w:rsidP="00716034">
      <w:pPr>
        <w:ind w:left="714" w:hanging="357"/>
      </w:pPr>
      <w:r>
        <w:t>•</w:t>
      </w:r>
      <w:r>
        <w:tab/>
        <w:t>Contingency plans for critical functions</w:t>
      </w:r>
    </w:p>
    <w:p w14:paraId="732F05F5" w14:textId="77777777" w:rsidR="00716034" w:rsidRDefault="00716034" w:rsidP="00716034">
      <w:pPr>
        <w:ind w:left="714" w:hanging="357"/>
      </w:pPr>
      <w:r>
        <w:t>•</w:t>
      </w:r>
      <w:r>
        <w:tab/>
        <w:t>Development of a priority work programme</w:t>
      </w:r>
    </w:p>
    <w:p w14:paraId="6E048462" w14:textId="77777777" w:rsidR="00716034" w:rsidRDefault="00716034" w:rsidP="00716034">
      <w:pPr>
        <w:ind w:left="714" w:hanging="357"/>
      </w:pPr>
      <w:r>
        <w:t>•</w:t>
      </w:r>
      <w:r>
        <w:tab/>
        <w:t>Support for the wider system response to COVID-19</w:t>
      </w:r>
    </w:p>
    <w:p w14:paraId="3E579186" w14:textId="77777777" w:rsidR="00716034" w:rsidRDefault="00716034" w:rsidP="00716034">
      <w:pPr>
        <w:ind w:left="714" w:hanging="357"/>
      </w:pPr>
      <w:r>
        <w:t>•</w:t>
      </w:r>
      <w:r>
        <w:tab/>
        <w:t>Postponement and pause of non-critical and priority work programmes</w:t>
      </w:r>
    </w:p>
    <w:p w14:paraId="40768723" w14:textId="77777777" w:rsidR="00716034" w:rsidRDefault="00716034" w:rsidP="00716034">
      <w:pPr>
        <w:ind w:left="714" w:hanging="357"/>
      </w:pPr>
      <w:r>
        <w:t>•</w:t>
      </w:r>
      <w:r>
        <w:tab/>
        <w:t>Monitoring impact and risk assessment.</w:t>
      </w:r>
    </w:p>
    <w:p w14:paraId="1E2B322B" w14:textId="77777777" w:rsidR="00716034" w:rsidRDefault="00716034" w:rsidP="00716034"/>
    <w:p w14:paraId="7A305709" w14:textId="77777777" w:rsidR="00716034" w:rsidRPr="00716034" w:rsidRDefault="005A6C71" w:rsidP="00716034">
      <w:pPr>
        <w:ind w:right="-247"/>
        <w:jc w:val="both"/>
        <w:rPr>
          <w:b/>
        </w:rPr>
      </w:pPr>
      <w:bookmarkStart w:id="2" w:name="_Toc3981570"/>
      <w:r>
        <w:rPr>
          <w:b/>
        </w:rPr>
        <w:t>10.</w:t>
      </w:r>
      <w:r w:rsidR="00716034" w:rsidRPr="00716034">
        <w:rPr>
          <w:b/>
        </w:rPr>
        <w:tab/>
        <w:t>SIGNIFICANT GOVERNANCE ISSUES</w:t>
      </w:r>
      <w:bookmarkEnd w:id="2"/>
    </w:p>
    <w:p w14:paraId="2B87F60C" w14:textId="77777777" w:rsidR="00716034" w:rsidRDefault="00716034" w:rsidP="00716034"/>
    <w:p w14:paraId="19F6F4EA" w14:textId="77777777" w:rsidR="00716034" w:rsidRPr="00CE77C8" w:rsidRDefault="00716034" w:rsidP="00716034">
      <w:pPr>
        <w:jc w:val="both"/>
      </w:pPr>
      <w:r>
        <w:t>The</w:t>
      </w:r>
      <w:r w:rsidRPr="00C43632">
        <w:t xml:space="preserve"> </w:t>
      </w:r>
      <w:r>
        <w:t>disclosures given throughout this statement and the recommendations</w:t>
      </w:r>
      <w:r w:rsidRPr="00C43632">
        <w:t xml:space="preserve"> </w:t>
      </w:r>
      <w:r>
        <w:t>referred to</w:t>
      </w:r>
      <w:r w:rsidRPr="00C43632">
        <w:t xml:space="preserve"> in section </w:t>
      </w:r>
      <w:r>
        <w:t>7.1</w:t>
      </w:r>
      <w:r w:rsidRPr="00C43632">
        <w:t xml:space="preserve"> of this statement</w:t>
      </w:r>
      <w:r>
        <w:t xml:space="preserve"> should be noted but did not relate to significant governance issues</w:t>
      </w:r>
      <w:r w:rsidRPr="00C43632">
        <w:t>.</w:t>
      </w:r>
    </w:p>
    <w:p w14:paraId="321E8495" w14:textId="77777777" w:rsidR="00716034" w:rsidRDefault="00716034" w:rsidP="00716034">
      <w:pPr>
        <w:autoSpaceDE w:val="0"/>
        <w:autoSpaceDN w:val="0"/>
        <w:adjustRightInd w:val="0"/>
        <w:ind w:hanging="567"/>
        <w:rPr>
          <w:b/>
          <w:bCs/>
        </w:rPr>
      </w:pPr>
    </w:p>
    <w:p w14:paraId="57D11E38" w14:textId="77777777" w:rsidR="00D43207" w:rsidRPr="00092569" w:rsidRDefault="00716034" w:rsidP="00092569">
      <w:pPr>
        <w:ind w:right="-247"/>
        <w:jc w:val="both"/>
        <w:rPr>
          <w:b/>
        </w:rPr>
      </w:pPr>
      <w:r>
        <w:rPr>
          <w:b/>
        </w:rPr>
        <w:t>1</w:t>
      </w:r>
      <w:r w:rsidR="005A6C71">
        <w:rPr>
          <w:b/>
        </w:rPr>
        <w:t>1</w:t>
      </w:r>
      <w:r w:rsidR="00092569" w:rsidRPr="00092569">
        <w:rPr>
          <w:b/>
        </w:rPr>
        <w:t>.</w:t>
      </w:r>
      <w:r w:rsidR="00092569">
        <w:rPr>
          <w:b/>
        </w:rPr>
        <w:t xml:space="preserve"> </w:t>
      </w:r>
      <w:r w:rsidR="00092569">
        <w:rPr>
          <w:b/>
        </w:rPr>
        <w:tab/>
      </w:r>
      <w:r w:rsidR="00D43207" w:rsidRPr="00092569">
        <w:rPr>
          <w:b/>
        </w:rPr>
        <w:t>CONCLUSION</w:t>
      </w:r>
    </w:p>
    <w:p w14:paraId="0C813F3C" w14:textId="77777777" w:rsidR="00D43207" w:rsidRDefault="00D43207" w:rsidP="002B5851">
      <w:pPr>
        <w:ind w:left="600" w:right="-247" w:hanging="600"/>
        <w:jc w:val="both"/>
      </w:pPr>
    </w:p>
    <w:p w14:paraId="5563A20F" w14:textId="77777777" w:rsidR="00092569" w:rsidRDefault="00092569" w:rsidP="001A534A">
      <w:pPr>
        <w:autoSpaceDE w:val="0"/>
        <w:autoSpaceDN w:val="0"/>
        <w:adjustRightInd w:val="0"/>
        <w:jc w:val="both"/>
        <w:rPr>
          <w:rFonts w:cs="Arial"/>
          <w:color w:val="000000" w:themeColor="text1"/>
        </w:rPr>
      </w:pPr>
      <w:r>
        <w:rPr>
          <w:rFonts w:cs="Arial"/>
          <w:color w:val="000000" w:themeColor="text1"/>
        </w:rPr>
        <w:t>During 2019-2020 no significant internal control or governance issues were identified.</w:t>
      </w:r>
    </w:p>
    <w:p w14:paraId="6A4CFB4E" w14:textId="77777777" w:rsidR="00092569" w:rsidRDefault="00092569" w:rsidP="001A534A">
      <w:pPr>
        <w:autoSpaceDE w:val="0"/>
        <w:autoSpaceDN w:val="0"/>
        <w:adjustRightInd w:val="0"/>
        <w:jc w:val="both"/>
        <w:rPr>
          <w:rFonts w:cs="Arial"/>
          <w:color w:val="000000" w:themeColor="text1"/>
        </w:rPr>
      </w:pPr>
    </w:p>
    <w:p w14:paraId="2651C1B8" w14:textId="77777777" w:rsidR="00232211" w:rsidRDefault="001A534A" w:rsidP="001A534A">
      <w:pPr>
        <w:autoSpaceDE w:val="0"/>
        <w:autoSpaceDN w:val="0"/>
        <w:adjustRightInd w:val="0"/>
        <w:jc w:val="both"/>
        <w:rPr>
          <w:rFonts w:cs="Arial"/>
          <w:color w:val="000000" w:themeColor="text1"/>
        </w:rPr>
      </w:pPr>
      <w:r w:rsidRPr="001A534A">
        <w:rPr>
          <w:rFonts w:cs="Arial"/>
          <w:color w:val="000000" w:themeColor="text1"/>
        </w:rPr>
        <w:t xml:space="preserve">As indicated throughout this statement, the need to plan and respond to the COVID-19 has had a significant impact on the organisation, wider NHS and society as a whole.  It has required a dynamic response which has presented a number of opportunities in addition the risks. </w:t>
      </w:r>
    </w:p>
    <w:p w14:paraId="29817647" w14:textId="77777777" w:rsidR="003E735B" w:rsidRDefault="003E735B" w:rsidP="001A534A">
      <w:pPr>
        <w:autoSpaceDE w:val="0"/>
        <w:autoSpaceDN w:val="0"/>
        <w:adjustRightInd w:val="0"/>
        <w:jc w:val="both"/>
        <w:rPr>
          <w:rFonts w:cs="Arial"/>
          <w:color w:val="000000" w:themeColor="text1"/>
        </w:rPr>
      </w:pPr>
    </w:p>
    <w:p w14:paraId="66A351BD" w14:textId="77777777" w:rsidR="001A534A" w:rsidRPr="001A534A" w:rsidRDefault="001A534A" w:rsidP="001A534A">
      <w:pPr>
        <w:autoSpaceDE w:val="0"/>
        <w:autoSpaceDN w:val="0"/>
        <w:adjustRightInd w:val="0"/>
        <w:jc w:val="both"/>
        <w:rPr>
          <w:rFonts w:cs="Arial"/>
          <w:color w:val="000000" w:themeColor="text1"/>
        </w:rPr>
      </w:pPr>
      <w:r w:rsidRPr="001A534A">
        <w:rPr>
          <w:rFonts w:cs="Arial"/>
          <w:color w:val="000000" w:themeColor="text1"/>
        </w:rPr>
        <w:t xml:space="preserve">The need to respond and recover from the pandemic will be with the organisation and wider society throughout 2020/21 and beyond. I will ensure our Governance Framework considers and responds to this need.     </w:t>
      </w:r>
    </w:p>
    <w:p w14:paraId="2283B899" w14:textId="77777777" w:rsidR="001A534A" w:rsidRDefault="001A534A" w:rsidP="00092569">
      <w:pPr>
        <w:ind w:left="600" w:right="95" w:hanging="600"/>
        <w:jc w:val="both"/>
      </w:pPr>
    </w:p>
    <w:p w14:paraId="324D7F81" w14:textId="77777777" w:rsidR="00D43207" w:rsidRPr="008B3A0B" w:rsidRDefault="00D43207" w:rsidP="002B6B33">
      <w:pPr>
        <w:ind w:right="-46"/>
        <w:jc w:val="both"/>
      </w:pPr>
      <w:r w:rsidRPr="008B3A0B">
        <w:t xml:space="preserve">As the </w:t>
      </w:r>
      <w:r>
        <w:t xml:space="preserve">Chief Ambulance Services Commissioner, </w:t>
      </w:r>
      <w:r w:rsidRPr="008B3A0B">
        <w:t xml:space="preserve">I will ensure that through </w:t>
      </w:r>
      <w:r w:rsidR="00092569">
        <w:t xml:space="preserve">all reasonable endeavours, </w:t>
      </w:r>
      <w:r w:rsidRPr="008B3A0B">
        <w:t xml:space="preserve">robust management and accountability frameworks, significant internal control problems do not occur in the future.  However, if such situations do arise, swift and robust action will be taken, to manage the event and to ensure that learning is spread throughout the </w:t>
      </w:r>
      <w:r>
        <w:t>organisation</w:t>
      </w:r>
      <w:r w:rsidRPr="008B3A0B">
        <w:t>.</w:t>
      </w:r>
    </w:p>
    <w:p w14:paraId="62213AFF" w14:textId="77777777" w:rsidR="00D43207" w:rsidRDefault="00D43207" w:rsidP="00D43207">
      <w:pPr>
        <w:pStyle w:val="Heading2"/>
        <w:spacing w:before="0" w:after="0"/>
        <w:jc w:val="both"/>
        <w:rPr>
          <w:rFonts w:ascii="Verdana" w:hAnsi="Verdana"/>
          <w:szCs w:val="24"/>
        </w:rPr>
      </w:pPr>
    </w:p>
    <w:p w14:paraId="2FE13F40" w14:textId="77777777" w:rsidR="00F046DA" w:rsidRDefault="00F046DA" w:rsidP="00F046DA"/>
    <w:p w14:paraId="6F444254" w14:textId="77777777" w:rsidR="00F046DA" w:rsidRPr="00F046DA" w:rsidRDefault="00F046DA" w:rsidP="00F046DA"/>
    <w:tbl>
      <w:tblPr>
        <w:tblW w:w="8755" w:type="dxa"/>
        <w:tblLook w:val="01E0" w:firstRow="1" w:lastRow="1" w:firstColumn="1" w:lastColumn="1" w:noHBand="0" w:noVBand="0"/>
      </w:tblPr>
      <w:tblGrid>
        <w:gridCol w:w="5495"/>
        <w:gridCol w:w="3260"/>
      </w:tblGrid>
      <w:tr w:rsidR="00D43207" w:rsidRPr="009F7636" w14:paraId="76B13DE9" w14:textId="77777777" w:rsidTr="006234A2">
        <w:trPr>
          <w:trHeight w:val="844"/>
        </w:trPr>
        <w:tc>
          <w:tcPr>
            <w:tcW w:w="8755" w:type="dxa"/>
            <w:gridSpan w:val="2"/>
          </w:tcPr>
          <w:p w14:paraId="28B186AE" w14:textId="77777777" w:rsidR="008F5214" w:rsidRDefault="00D43207" w:rsidP="008F5214">
            <w:r w:rsidRPr="009F7636">
              <w:t>Signed:</w:t>
            </w:r>
            <w:r w:rsidR="00D13505" w:rsidRPr="009F7636">
              <w:t xml:space="preserve"> </w:t>
            </w:r>
            <w:r w:rsidR="00D13505">
              <w:t xml:space="preserve">   </w:t>
            </w:r>
            <w:r w:rsidR="008F5214" w:rsidRPr="00C87D6E">
              <w:rPr>
                <w:noProof/>
                <w:sz w:val="22"/>
                <w:szCs w:val="22"/>
              </w:rPr>
              <w:drawing>
                <wp:inline distT="0" distB="0" distL="0" distR="0" wp14:anchorId="4D6B415A" wp14:editId="26B7073E">
                  <wp:extent cx="1257300" cy="4953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r w:rsidR="00D13505">
              <w:t xml:space="preserve">                      </w:t>
            </w:r>
            <w:r w:rsidR="008F5214">
              <w:t xml:space="preserve">                              </w:t>
            </w:r>
          </w:p>
          <w:p w14:paraId="3D8885EC" w14:textId="77777777" w:rsidR="008F5214" w:rsidRDefault="008F5214" w:rsidP="008F5214"/>
          <w:p w14:paraId="398677DD" w14:textId="77777777" w:rsidR="00D43207" w:rsidRPr="009F7636" w:rsidRDefault="00D13505" w:rsidP="00180953">
            <w:r w:rsidRPr="009F7636">
              <w:t>Date:</w:t>
            </w:r>
            <w:r w:rsidR="00180953">
              <w:t>22 April</w:t>
            </w:r>
            <w:r w:rsidR="008F5214">
              <w:t xml:space="preserve"> 202</w:t>
            </w:r>
            <w:r w:rsidR="00180953">
              <w:t>1</w:t>
            </w:r>
          </w:p>
        </w:tc>
      </w:tr>
      <w:tr w:rsidR="00D43207" w:rsidRPr="009F7636" w14:paraId="5D96E4BD" w14:textId="77777777" w:rsidTr="006234A2">
        <w:tc>
          <w:tcPr>
            <w:tcW w:w="5495" w:type="dxa"/>
          </w:tcPr>
          <w:p w14:paraId="08A111AD" w14:textId="77777777" w:rsidR="008F5214" w:rsidRDefault="008F5214" w:rsidP="006234A2">
            <w:pPr>
              <w:rPr>
                <w:b/>
              </w:rPr>
            </w:pPr>
          </w:p>
          <w:p w14:paraId="262FE168" w14:textId="77777777" w:rsidR="00D43207" w:rsidRPr="009F7636" w:rsidRDefault="00D43207" w:rsidP="006234A2">
            <w:pPr>
              <w:rPr>
                <w:b/>
              </w:rPr>
            </w:pPr>
            <w:r>
              <w:rPr>
                <w:b/>
              </w:rPr>
              <w:t>Stephen Harrhy</w:t>
            </w:r>
          </w:p>
        </w:tc>
        <w:tc>
          <w:tcPr>
            <w:tcW w:w="3260" w:type="dxa"/>
          </w:tcPr>
          <w:p w14:paraId="15E7182B" w14:textId="77777777" w:rsidR="00D43207" w:rsidRPr="009F7636" w:rsidRDefault="00D43207" w:rsidP="006234A2"/>
        </w:tc>
      </w:tr>
      <w:tr w:rsidR="00D43207" w:rsidRPr="009F7636" w14:paraId="1538CB5A" w14:textId="77777777" w:rsidTr="006234A2">
        <w:tc>
          <w:tcPr>
            <w:tcW w:w="8755" w:type="dxa"/>
            <w:gridSpan w:val="2"/>
          </w:tcPr>
          <w:p w14:paraId="00D20C91" w14:textId="77777777" w:rsidR="00D43207" w:rsidRPr="009F7636" w:rsidRDefault="00D43207" w:rsidP="00D13505">
            <w:r>
              <w:t>Chief Ambulance Services Commissioner, NHS Wales</w:t>
            </w:r>
          </w:p>
        </w:tc>
      </w:tr>
      <w:tr w:rsidR="00D43207" w:rsidRPr="009F7636" w14:paraId="46DAE5CB" w14:textId="77777777" w:rsidTr="006234A2">
        <w:tc>
          <w:tcPr>
            <w:tcW w:w="5495" w:type="dxa"/>
          </w:tcPr>
          <w:p w14:paraId="3EDE09C6" w14:textId="77777777" w:rsidR="00D43207" w:rsidRPr="009F7636" w:rsidRDefault="00D43207" w:rsidP="006234A2"/>
        </w:tc>
        <w:tc>
          <w:tcPr>
            <w:tcW w:w="3260" w:type="dxa"/>
          </w:tcPr>
          <w:p w14:paraId="6729BA3F" w14:textId="77777777" w:rsidR="00D43207" w:rsidRPr="009F7636" w:rsidRDefault="00D43207" w:rsidP="006234A2"/>
        </w:tc>
      </w:tr>
    </w:tbl>
    <w:p w14:paraId="56AE6D98" w14:textId="77777777" w:rsidR="00D43207" w:rsidRPr="00850EEB" w:rsidRDefault="00D43207" w:rsidP="00D43207">
      <w:pPr>
        <w:ind w:right="-247"/>
        <w:rPr>
          <w:sz w:val="2"/>
        </w:rPr>
      </w:pPr>
    </w:p>
    <w:p w14:paraId="7CAF39AE" w14:textId="77777777" w:rsidR="003853C7" w:rsidRDefault="003853C7" w:rsidP="003853C7">
      <w:pPr>
        <w:autoSpaceDE w:val="0"/>
        <w:autoSpaceDN w:val="0"/>
        <w:adjustRightInd w:val="0"/>
        <w:rPr>
          <w:rFonts w:cs="Verdana"/>
          <w:color w:val="000000"/>
        </w:rPr>
      </w:pPr>
    </w:p>
    <w:p w14:paraId="6944C3C4" w14:textId="77777777" w:rsidR="003853C7" w:rsidRPr="00126240" w:rsidRDefault="003853C7" w:rsidP="003853C7">
      <w:pPr>
        <w:autoSpaceDE w:val="0"/>
        <w:autoSpaceDN w:val="0"/>
        <w:adjustRightInd w:val="0"/>
        <w:rPr>
          <w:rFonts w:cs="Verdana"/>
          <w:color w:val="000000"/>
        </w:rPr>
      </w:pPr>
    </w:p>
    <w:sectPr w:rsidR="003853C7" w:rsidRPr="00126240" w:rsidSect="00DA2D30">
      <w:headerReference w:type="even" r:id="rId21"/>
      <w:headerReference w:type="default" r:id="rId22"/>
      <w:headerReference w:type="first" r:id="rId23"/>
      <w:type w:val="continuous"/>
      <w:pgSz w:w="11906" w:h="16838"/>
      <w:pgMar w:top="1440" w:right="1440" w:bottom="1440" w:left="1440"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12238F" w14:textId="77777777" w:rsidR="006A188C" w:rsidRDefault="006A188C">
      <w:r>
        <w:separator/>
      </w:r>
    </w:p>
  </w:endnote>
  <w:endnote w:type="continuationSeparator" w:id="0">
    <w:p w14:paraId="32DB4A82" w14:textId="77777777" w:rsidR="006A188C" w:rsidRDefault="006A18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2AFF" w:usb1="4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SF UI Text">
    <w:altName w:val="Times New Roman"/>
    <w:panose1 w:val="00000000000000000000"/>
    <w:charset w:val="00"/>
    <w:family w:val="auto"/>
    <w:notTrueType/>
    <w:pitch w:val="default"/>
    <w:sig w:usb0="00000003" w:usb1="00000000" w:usb2="00000000" w:usb3="00000000" w:csb0="00000001" w:csb1="00000000"/>
  </w:font>
  <w:font w:name="Frutiger-Light">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D90EFD" w14:textId="77777777" w:rsidR="006A188C" w:rsidRDefault="006A188C" w:rsidP="0029041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D20D208" w14:textId="77777777" w:rsidR="006A188C" w:rsidRDefault="006A188C" w:rsidP="00DA593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4DA9E2" w14:textId="77777777" w:rsidR="006A188C" w:rsidRDefault="006A188C">
    <w:pPr>
      <w:pStyle w:val="Footer"/>
      <w:jc w:val="right"/>
    </w:pPr>
  </w:p>
  <w:tbl>
    <w:tblPr>
      <w:tblStyle w:val="TableGrid"/>
      <w:tblW w:w="9580"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2"/>
      <w:gridCol w:w="3177"/>
      <w:gridCol w:w="3201"/>
    </w:tblGrid>
    <w:tr w:rsidR="006A188C" w:rsidRPr="00E3620C" w14:paraId="653A9E2E" w14:textId="77777777" w:rsidTr="007C6451">
      <w:trPr>
        <w:trHeight w:val="989"/>
        <w:jc w:val="center"/>
      </w:trPr>
      <w:tc>
        <w:tcPr>
          <w:tcW w:w="3202" w:type="dxa"/>
        </w:tcPr>
        <w:p w14:paraId="277B379E" w14:textId="77777777" w:rsidR="006A188C" w:rsidRPr="00E3620C" w:rsidRDefault="006A188C" w:rsidP="00782818">
          <w:pPr>
            <w:tabs>
              <w:tab w:val="center" w:pos="4153"/>
              <w:tab w:val="right" w:pos="8306"/>
            </w:tabs>
            <w:rPr>
              <w:b/>
              <w:sz w:val="18"/>
              <w:szCs w:val="18"/>
            </w:rPr>
          </w:pPr>
          <w:r>
            <w:rPr>
              <w:b/>
              <w:sz w:val="18"/>
              <w:szCs w:val="18"/>
            </w:rPr>
            <w:t>EASC</w:t>
          </w:r>
          <w:r w:rsidRPr="00E3620C">
            <w:rPr>
              <w:b/>
              <w:sz w:val="18"/>
              <w:szCs w:val="18"/>
            </w:rPr>
            <w:t xml:space="preserve"> Annual Governance Statement 20</w:t>
          </w:r>
          <w:r>
            <w:rPr>
              <w:b/>
              <w:sz w:val="18"/>
              <w:szCs w:val="18"/>
            </w:rPr>
            <w:t>20</w:t>
          </w:r>
          <w:r w:rsidRPr="00E3620C">
            <w:rPr>
              <w:b/>
              <w:sz w:val="18"/>
              <w:szCs w:val="18"/>
            </w:rPr>
            <w:t>-20</w:t>
          </w:r>
          <w:r>
            <w:rPr>
              <w:b/>
              <w:sz w:val="18"/>
              <w:szCs w:val="18"/>
            </w:rPr>
            <w:t>21</w:t>
          </w:r>
        </w:p>
      </w:tc>
      <w:tc>
        <w:tcPr>
          <w:tcW w:w="3177" w:type="dxa"/>
        </w:tcPr>
        <w:p w14:paraId="3D116D42" w14:textId="77777777" w:rsidR="006A188C" w:rsidRPr="00E3620C" w:rsidRDefault="006A188C" w:rsidP="00E3620C">
          <w:pPr>
            <w:jc w:val="center"/>
            <w:rPr>
              <w:b/>
              <w:sz w:val="18"/>
              <w:szCs w:val="18"/>
            </w:rPr>
          </w:pPr>
          <w:r w:rsidRPr="00E3620C">
            <w:rPr>
              <w:b/>
              <w:sz w:val="18"/>
              <w:szCs w:val="18"/>
            </w:rPr>
            <w:t xml:space="preserve">Page </w:t>
          </w:r>
          <w:r w:rsidRPr="00E3620C">
            <w:rPr>
              <w:b/>
              <w:sz w:val="18"/>
              <w:szCs w:val="18"/>
            </w:rPr>
            <w:fldChar w:fldCharType="begin"/>
          </w:r>
          <w:r w:rsidRPr="00E3620C">
            <w:rPr>
              <w:b/>
              <w:sz w:val="18"/>
              <w:szCs w:val="18"/>
            </w:rPr>
            <w:instrText xml:space="preserve"> PAGE </w:instrText>
          </w:r>
          <w:r w:rsidRPr="00E3620C">
            <w:rPr>
              <w:b/>
              <w:sz w:val="18"/>
              <w:szCs w:val="18"/>
            </w:rPr>
            <w:fldChar w:fldCharType="separate"/>
          </w:r>
          <w:r>
            <w:rPr>
              <w:b/>
              <w:noProof/>
              <w:sz w:val="18"/>
              <w:szCs w:val="18"/>
            </w:rPr>
            <w:t>32</w:t>
          </w:r>
          <w:r w:rsidRPr="00E3620C">
            <w:rPr>
              <w:b/>
              <w:sz w:val="18"/>
              <w:szCs w:val="18"/>
            </w:rPr>
            <w:fldChar w:fldCharType="end"/>
          </w:r>
          <w:r w:rsidRPr="00E3620C">
            <w:rPr>
              <w:b/>
              <w:sz w:val="18"/>
              <w:szCs w:val="18"/>
            </w:rPr>
            <w:t xml:space="preserve"> of </w:t>
          </w:r>
          <w:r w:rsidRPr="00E3620C">
            <w:rPr>
              <w:b/>
              <w:sz w:val="18"/>
              <w:szCs w:val="18"/>
            </w:rPr>
            <w:fldChar w:fldCharType="begin"/>
          </w:r>
          <w:r w:rsidRPr="00E3620C">
            <w:rPr>
              <w:b/>
              <w:sz w:val="18"/>
              <w:szCs w:val="18"/>
            </w:rPr>
            <w:instrText xml:space="preserve"> NUMPAGES  </w:instrText>
          </w:r>
          <w:r w:rsidRPr="00E3620C">
            <w:rPr>
              <w:b/>
              <w:sz w:val="18"/>
              <w:szCs w:val="18"/>
            </w:rPr>
            <w:fldChar w:fldCharType="separate"/>
          </w:r>
          <w:r>
            <w:rPr>
              <w:b/>
              <w:noProof/>
              <w:sz w:val="18"/>
              <w:szCs w:val="18"/>
            </w:rPr>
            <w:t>33</w:t>
          </w:r>
          <w:r w:rsidRPr="00E3620C">
            <w:rPr>
              <w:b/>
              <w:sz w:val="18"/>
              <w:szCs w:val="18"/>
            </w:rPr>
            <w:fldChar w:fldCharType="end"/>
          </w:r>
        </w:p>
        <w:p w14:paraId="6099540B" w14:textId="77777777" w:rsidR="006A188C" w:rsidRPr="00E3620C" w:rsidRDefault="006A188C" w:rsidP="00E3620C">
          <w:pPr>
            <w:tabs>
              <w:tab w:val="center" w:pos="4153"/>
              <w:tab w:val="right" w:pos="8306"/>
            </w:tabs>
            <w:rPr>
              <w:b/>
              <w:sz w:val="18"/>
              <w:szCs w:val="18"/>
            </w:rPr>
          </w:pPr>
        </w:p>
      </w:tc>
      <w:tc>
        <w:tcPr>
          <w:tcW w:w="3201" w:type="dxa"/>
        </w:tcPr>
        <w:p w14:paraId="753A0661" w14:textId="63C347FE" w:rsidR="006A188C" w:rsidRPr="00E3620C" w:rsidRDefault="006A188C" w:rsidP="00E3620C">
          <w:pPr>
            <w:tabs>
              <w:tab w:val="center" w:pos="4153"/>
              <w:tab w:val="right" w:pos="8306"/>
            </w:tabs>
            <w:jc w:val="right"/>
            <w:rPr>
              <w:b/>
              <w:sz w:val="18"/>
              <w:szCs w:val="18"/>
            </w:rPr>
          </w:pPr>
          <w:r>
            <w:rPr>
              <w:b/>
              <w:sz w:val="18"/>
              <w:szCs w:val="18"/>
            </w:rPr>
            <w:t>E</w:t>
          </w:r>
          <w:r w:rsidR="007C6451">
            <w:rPr>
              <w:b/>
              <w:sz w:val="18"/>
              <w:szCs w:val="18"/>
            </w:rPr>
            <w:t>mergency Ambulance Services Committee meeting</w:t>
          </w:r>
        </w:p>
        <w:p w14:paraId="4E13B604" w14:textId="28E6F64A" w:rsidR="006A188C" w:rsidRPr="00E3620C" w:rsidRDefault="007C6451" w:rsidP="00E3620C">
          <w:pPr>
            <w:tabs>
              <w:tab w:val="center" w:pos="4153"/>
              <w:tab w:val="right" w:pos="8306"/>
            </w:tabs>
            <w:jc w:val="right"/>
            <w:rPr>
              <w:b/>
              <w:sz w:val="18"/>
              <w:szCs w:val="18"/>
            </w:rPr>
          </w:pPr>
          <w:r>
            <w:rPr>
              <w:b/>
              <w:sz w:val="18"/>
              <w:szCs w:val="18"/>
            </w:rPr>
            <w:t>11 May</w:t>
          </w:r>
          <w:r w:rsidR="006A188C">
            <w:rPr>
              <w:b/>
              <w:sz w:val="18"/>
              <w:szCs w:val="18"/>
            </w:rPr>
            <w:t xml:space="preserve"> 2021</w:t>
          </w:r>
        </w:p>
      </w:tc>
    </w:tr>
  </w:tbl>
  <w:p w14:paraId="14D325AD" w14:textId="77777777" w:rsidR="006A188C" w:rsidRPr="00693716" w:rsidRDefault="006A188C" w:rsidP="00DA5932">
    <w:pPr>
      <w:pStyle w:val="Footer"/>
      <w:ind w:right="360"/>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69FBC9" w14:textId="77777777" w:rsidR="006A188C" w:rsidRDefault="006A188C">
      <w:r>
        <w:separator/>
      </w:r>
    </w:p>
  </w:footnote>
  <w:footnote w:type="continuationSeparator" w:id="0">
    <w:p w14:paraId="1611C5D0" w14:textId="77777777" w:rsidR="006A188C" w:rsidRDefault="006A188C">
      <w:r>
        <w:continuationSeparator/>
      </w:r>
    </w:p>
  </w:footnote>
  <w:footnote w:id="1">
    <w:p w14:paraId="359FA6E1" w14:textId="77777777" w:rsidR="006A188C" w:rsidRDefault="006A188C">
      <w:pPr>
        <w:pStyle w:val="FootnoteText"/>
      </w:pPr>
      <w:r>
        <w:rPr>
          <w:rStyle w:val="FootnoteReference"/>
        </w:rPr>
        <w:footnoteRef/>
      </w:r>
      <w:r>
        <w:t xml:space="preserve"> </w:t>
      </w:r>
      <w:r w:rsidRPr="005A6D13">
        <w:rPr>
          <w:rFonts w:ascii="Verdana" w:hAnsi="Verdana" w:cs="Arial"/>
          <w:sz w:val="16"/>
          <w:szCs w:val="16"/>
        </w:rPr>
        <w:t xml:space="preserve">The </w:t>
      </w:r>
      <w:r w:rsidRPr="005A6D13">
        <w:rPr>
          <w:rFonts w:ascii="Verdana" w:hAnsi="Verdana"/>
          <w:sz w:val="16"/>
          <w:szCs w:val="16"/>
        </w:rPr>
        <w:t xml:space="preserve">Emergency Ambulance Services Committee (EASC) (Wales) </w:t>
      </w:r>
      <w:r w:rsidRPr="005A6D13">
        <w:rPr>
          <w:rFonts w:ascii="Verdana" w:hAnsi="Verdana" w:cs="Arial"/>
          <w:sz w:val="16"/>
          <w:szCs w:val="16"/>
        </w:rPr>
        <w:t>Regulations 2014 (SI 2014 No.566 (W.67)</w:t>
      </w:r>
      <w:r w:rsidRPr="005A6D13">
        <w:rPr>
          <w:rStyle w:val="FootnoteReference"/>
          <w:rFonts w:ascii="Verdana" w:hAnsi="Verdana"/>
          <w:sz w:val="16"/>
          <w:szCs w:val="16"/>
        </w:rPr>
        <w:footnoteRef/>
      </w:r>
      <w:hyperlink r:id="rId1" w:history="1">
        <w:r w:rsidRPr="005A6D13">
          <w:rPr>
            <w:rStyle w:val="Hyperlink"/>
            <w:rFonts w:ascii="Verdana" w:hAnsi="Verdana"/>
            <w:sz w:val="16"/>
            <w:szCs w:val="16"/>
          </w:rPr>
          <w:t>http://www.wales.nhs.uk/sitesplus/documents/1134/Welsh%20Statutory%20Instrument%20for%20EASC%202014%20No%20566%20%28w67%29.pdf</w:t>
        </w:r>
      </w:hyperlink>
      <w:r>
        <w:t xml:space="preserve"> </w:t>
      </w:r>
    </w:p>
  </w:footnote>
  <w:footnote w:id="2">
    <w:p w14:paraId="48D1C919" w14:textId="77777777" w:rsidR="006A188C" w:rsidRPr="006C052D" w:rsidRDefault="006A188C">
      <w:pPr>
        <w:pStyle w:val="FootnoteText"/>
        <w:rPr>
          <w:rFonts w:ascii="Verdana" w:hAnsi="Verdana"/>
          <w:sz w:val="16"/>
          <w:szCs w:val="16"/>
        </w:rPr>
      </w:pPr>
      <w:r w:rsidRPr="006C052D">
        <w:rPr>
          <w:rStyle w:val="FootnoteReference"/>
          <w:rFonts w:ascii="Verdana" w:hAnsi="Verdana"/>
          <w:sz w:val="16"/>
          <w:szCs w:val="16"/>
        </w:rPr>
        <w:footnoteRef/>
      </w:r>
      <w:r w:rsidRPr="006C052D">
        <w:rPr>
          <w:rFonts w:ascii="Verdana" w:hAnsi="Verdana"/>
          <w:sz w:val="16"/>
          <w:szCs w:val="16"/>
        </w:rPr>
        <w:t xml:space="preserve"> </w:t>
      </w:r>
      <w:r w:rsidRPr="006C052D">
        <w:rPr>
          <w:rFonts w:ascii="Verdana" w:hAnsi="Verdana" w:cs="Arial"/>
          <w:sz w:val="16"/>
          <w:szCs w:val="16"/>
        </w:rPr>
        <w:t xml:space="preserve">the </w:t>
      </w:r>
      <w:r w:rsidRPr="006C052D">
        <w:rPr>
          <w:rStyle w:val="document1"/>
          <w:rFonts w:ascii="Verdana" w:hAnsi="Verdana" w:cs="Tahoma"/>
          <w:sz w:val="16"/>
          <w:szCs w:val="16"/>
        </w:rPr>
        <w:t>EASC (Wales) (Amendment) Directions 2016</w:t>
      </w:r>
      <w:r w:rsidRPr="006C052D">
        <w:rPr>
          <w:rFonts w:ascii="Verdana" w:hAnsi="Verdana" w:cs="Arial"/>
          <w:sz w:val="16"/>
          <w:szCs w:val="16"/>
        </w:rPr>
        <w:t xml:space="preserve"> No.8 (W.8) </w:t>
      </w:r>
      <w:hyperlink r:id="rId2" w:history="1">
        <w:r w:rsidRPr="006C052D">
          <w:rPr>
            <w:rStyle w:val="Hyperlink"/>
            <w:rFonts w:ascii="Verdana" w:hAnsi="Verdana"/>
            <w:sz w:val="16"/>
            <w:szCs w:val="16"/>
          </w:rPr>
          <w:t>http://www.wales.nhs.uk/sitesplus/documents/1134/2016%20No%208%20%28W8%29%20The%20EASC%20%28Wales%29%20%28Amendment%29%20Directions%202016.pdf</w:t>
        </w:r>
      </w:hyperlink>
      <w:r w:rsidRPr="006C052D">
        <w:rPr>
          <w:rFonts w:ascii="Verdana" w:hAnsi="Verdana"/>
          <w:sz w:val="16"/>
          <w:szCs w:val="16"/>
        </w:rPr>
        <w:t xml:space="preserve"> </w:t>
      </w:r>
    </w:p>
  </w:footnote>
  <w:footnote w:id="3">
    <w:p w14:paraId="331CA93D" w14:textId="77777777" w:rsidR="006A188C" w:rsidRPr="00D80FD0" w:rsidRDefault="006A188C">
      <w:pPr>
        <w:pStyle w:val="FootnoteText"/>
        <w:rPr>
          <w:rFonts w:ascii="Verdana" w:hAnsi="Verdana"/>
          <w:sz w:val="16"/>
          <w:szCs w:val="16"/>
        </w:rPr>
      </w:pPr>
      <w:r w:rsidRPr="00D80FD0">
        <w:rPr>
          <w:rStyle w:val="FootnoteReference"/>
          <w:rFonts w:ascii="Verdana" w:hAnsi="Verdana"/>
          <w:sz w:val="16"/>
          <w:szCs w:val="16"/>
        </w:rPr>
        <w:footnoteRef/>
      </w:r>
      <w:r w:rsidRPr="00D80FD0">
        <w:rPr>
          <w:rFonts w:ascii="Verdana" w:hAnsi="Verdana"/>
          <w:sz w:val="16"/>
          <w:szCs w:val="16"/>
        </w:rPr>
        <w:t>Welsh Government</w:t>
      </w:r>
      <w:r>
        <w:rPr>
          <w:rFonts w:ascii="Verdana" w:hAnsi="Verdana"/>
          <w:sz w:val="16"/>
          <w:szCs w:val="16"/>
        </w:rPr>
        <w:t xml:space="preserve">’s </w:t>
      </w:r>
      <w:r w:rsidRPr="00D80FD0">
        <w:rPr>
          <w:rFonts w:ascii="Verdana" w:hAnsi="Verdana"/>
          <w:sz w:val="16"/>
          <w:szCs w:val="16"/>
        </w:rPr>
        <w:t>Health and Care Standards Framework</w:t>
      </w:r>
      <w:r>
        <w:rPr>
          <w:rFonts w:ascii="Verdana" w:hAnsi="Verdana"/>
          <w:sz w:val="16"/>
          <w:szCs w:val="16"/>
        </w:rPr>
        <w:t>, April 2015</w:t>
      </w:r>
    </w:p>
    <w:p w14:paraId="6D9544E0" w14:textId="77777777" w:rsidR="006A188C" w:rsidRDefault="006A188C">
      <w:pPr>
        <w:pStyle w:val="FootnoteText"/>
      </w:pPr>
      <w:r w:rsidRPr="00D80FD0">
        <w:rPr>
          <w:rFonts w:ascii="Verdana" w:hAnsi="Verdana"/>
          <w:sz w:val="16"/>
          <w:szCs w:val="16"/>
        </w:rPr>
        <w:t xml:space="preserve"> </w:t>
      </w:r>
      <w:hyperlink r:id="rId3" w:history="1">
        <w:r w:rsidRPr="00D80FD0">
          <w:rPr>
            <w:rStyle w:val="Hyperlink"/>
            <w:rFonts w:ascii="Verdana" w:hAnsi="Verdana"/>
            <w:sz w:val="16"/>
            <w:szCs w:val="16"/>
          </w:rPr>
          <w:t>http://www.wales.nhs.uk/governance-emanual/health-and-care-standards</w:t>
        </w:r>
      </w:hyperlink>
      <w:r w:rsidRPr="00D80FD0">
        <w:rPr>
          <w:rFonts w:ascii="Verdana" w:hAnsi="Verdana"/>
          <w:sz w:val="16"/>
          <w:szCs w:val="16"/>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3EF7BA" w14:textId="59048D64" w:rsidR="006A188C" w:rsidRDefault="006A18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EB8CF2" w14:textId="77777777" w:rsidR="006A188C" w:rsidRPr="0089436C" w:rsidRDefault="006A188C" w:rsidP="00485921">
    <w:pPr>
      <w:pStyle w:val="Header"/>
      <w:pBdr>
        <w:bottom w:val="single" w:sz="4" w:space="1" w:color="auto"/>
      </w:pBdr>
      <w:rPr>
        <w:b/>
      </w:rPr>
    </w:pPr>
    <w:r w:rsidRPr="0089436C">
      <w:rPr>
        <w:b/>
      </w:rPr>
      <w:t>Emergency Ambulance Services Joint Committee – Governance Framework</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F67F5A" w14:textId="77777777" w:rsidR="006A188C" w:rsidRDefault="006A188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9C6C55" w14:textId="77777777" w:rsidR="006A188C" w:rsidRPr="0028424A" w:rsidRDefault="006A188C" w:rsidP="0028424A">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223011" w14:textId="77777777" w:rsidR="006A188C" w:rsidRDefault="006A18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F0215"/>
    <w:multiLevelType w:val="hybridMultilevel"/>
    <w:tmpl w:val="468CF180"/>
    <w:lvl w:ilvl="0" w:tplc="68F29AEE">
      <w:start w:val="1"/>
      <w:numFmt w:val="upp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D6260A"/>
    <w:multiLevelType w:val="hybridMultilevel"/>
    <w:tmpl w:val="E56842CC"/>
    <w:lvl w:ilvl="0" w:tplc="08090005">
      <w:start w:val="1"/>
      <w:numFmt w:val="bullet"/>
      <w:lvlText w:val=""/>
      <w:lvlJc w:val="left"/>
      <w:pPr>
        <w:ind w:left="720" w:hanging="360"/>
      </w:pPr>
      <w:rPr>
        <w:rFonts w:ascii="Wingdings" w:hAnsi="Wingdings" w:hint="default"/>
      </w:rPr>
    </w:lvl>
    <w:lvl w:ilvl="1" w:tplc="08090005">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4026762"/>
    <w:multiLevelType w:val="hybridMultilevel"/>
    <w:tmpl w:val="63B23B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882C20"/>
    <w:multiLevelType w:val="hybridMultilevel"/>
    <w:tmpl w:val="16984A2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1174E9"/>
    <w:multiLevelType w:val="hybridMultilevel"/>
    <w:tmpl w:val="8D2C73D4"/>
    <w:lvl w:ilvl="0" w:tplc="E7E4A2F0">
      <w:start w:val="1"/>
      <w:numFmt w:val="lowerLetter"/>
      <w:lvlText w:val="%1)"/>
      <w:lvlJc w:val="left"/>
      <w:pPr>
        <w:ind w:left="720" w:hanging="360"/>
      </w:pPr>
      <w:rPr>
        <w:rFonts w:ascii="Verdana" w:eastAsia="Calibri" w:hAnsi="Verdana" w:cstheme="minorHAnsi" w:hint="default"/>
      </w:rPr>
    </w:lvl>
    <w:lvl w:ilvl="1" w:tplc="08090019" w:tentative="1">
      <w:start w:val="1"/>
      <w:numFmt w:val="bullet"/>
      <w:lvlText w:val="o"/>
      <w:lvlJc w:val="left"/>
      <w:pPr>
        <w:ind w:left="1440" w:hanging="360"/>
      </w:pPr>
      <w:rPr>
        <w:rFonts w:ascii="Courier New" w:hAnsi="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hint="default"/>
      </w:rPr>
    </w:lvl>
    <w:lvl w:ilvl="8" w:tplc="0809001B" w:tentative="1">
      <w:start w:val="1"/>
      <w:numFmt w:val="bullet"/>
      <w:lvlText w:val=""/>
      <w:lvlJc w:val="left"/>
      <w:pPr>
        <w:ind w:left="6480" w:hanging="360"/>
      </w:pPr>
      <w:rPr>
        <w:rFonts w:ascii="Wingdings" w:hAnsi="Wingdings" w:hint="default"/>
      </w:rPr>
    </w:lvl>
  </w:abstractNum>
  <w:abstractNum w:abstractNumId="5" w15:restartNumberingAfterBreak="0">
    <w:nsid w:val="13765381"/>
    <w:multiLevelType w:val="hybridMultilevel"/>
    <w:tmpl w:val="AC20B236"/>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6" w15:restartNumberingAfterBreak="0">
    <w:nsid w:val="16253B9B"/>
    <w:multiLevelType w:val="hybridMultilevel"/>
    <w:tmpl w:val="C5DC08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ACD5B36"/>
    <w:multiLevelType w:val="hybridMultilevel"/>
    <w:tmpl w:val="D7EE8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E31F8F"/>
    <w:multiLevelType w:val="multilevel"/>
    <w:tmpl w:val="CB9A7F94"/>
    <w:lvl w:ilvl="0">
      <w:start w:val="1"/>
      <w:numFmt w:val="decimal"/>
      <w:lvlText w:val="%1."/>
      <w:lvlJc w:val="left"/>
      <w:pPr>
        <w:ind w:left="108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 w15:restartNumberingAfterBreak="0">
    <w:nsid w:val="1DCC46B2"/>
    <w:multiLevelType w:val="hybridMultilevel"/>
    <w:tmpl w:val="AD2A93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B4105A"/>
    <w:multiLevelType w:val="hybridMultilevel"/>
    <w:tmpl w:val="F11088C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AF7F28"/>
    <w:multiLevelType w:val="hybridMultilevel"/>
    <w:tmpl w:val="F63E3F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17725F"/>
    <w:multiLevelType w:val="hybridMultilevel"/>
    <w:tmpl w:val="6B2C0CD6"/>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2AC6BC8"/>
    <w:multiLevelType w:val="hybridMultilevel"/>
    <w:tmpl w:val="48428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7D83942"/>
    <w:multiLevelType w:val="hybridMultilevel"/>
    <w:tmpl w:val="90E88E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831096A"/>
    <w:multiLevelType w:val="hybridMultilevel"/>
    <w:tmpl w:val="93BE5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9526746"/>
    <w:multiLevelType w:val="hybridMultilevel"/>
    <w:tmpl w:val="57EA1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B2A36BA"/>
    <w:multiLevelType w:val="hybridMultilevel"/>
    <w:tmpl w:val="9AC62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E9B1A5A"/>
    <w:multiLevelType w:val="hybridMultilevel"/>
    <w:tmpl w:val="6B647282"/>
    <w:lvl w:ilvl="0" w:tplc="08090001">
      <w:start w:val="1"/>
      <w:numFmt w:val="bullet"/>
      <w:lvlText w:val=""/>
      <w:lvlJc w:val="left"/>
      <w:pPr>
        <w:ind w:left="720" w:hanging="360"/>
      </w:pPr>
      <w:rPr>
        <w:rFonts w:ascii="Symbol" w:hAnsi="Symbol" w:hint="default"/>
      </w:rPr>
    </w:lvl>
    <w:lvl w:ilvl="1" w:tplc="81620EB2">
      <w:start w:val="1"/>
      <w:numFmt w:val="bullet"/>
      <w:lvlText w:val=""/>
      <w:lvlJc w:val="left"/>
      <w:pPr>
        <w:ind w:left="1440" w:hanging="360"/>
      </w:pPr>
      <w:rPr>
        <w:rFonts w:ascii="Symbol" w:hAnsi="Symbol" w:hint="default"/>
        <w:spacing w:val="-20"/>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322E46EC"/>
    <w:multiLevelType w:val="hybridMultilevel"/>
    <w:tmpl w:val="30F6B8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5E12DAA"/>
    <w:multiLevelType w:val="hybridMultilevel"/>
    <w:tmpl w:val="5008DB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F780F74"/>
    <w:multiLevelType w:val="hybridMultilevel"/>
    <w:tmpl w:val="13BC8114"/>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3F822D6D"/>
    <w:multiLevelType w:val="hybridMultilevel"/>
    <w:tmpl w:val="F01AB4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5AC0ECE"/>
    <w:multiLevelType w:val="hybridMultilevel"/>
    <w:tmpl w:val="32FE8F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F024D8F"/>
    <w:multiLevelType w:val="hybridMultilevel"/>
    <w:tmpl w:val="6E88DC4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3C32101"/>
    <w:multiLevelType w:val="hybridMultilevel"/>
    <w:tmpl w:val="F04C1C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42568AF"/>
    <w:multiLevelType w:val="hybridMultilevel"/>
    <w:tmpl w:val="A78C0FC8"/>
    <w:lvl w:ilvl="0" w:tplc="AB72A384">
      <w:start w:val="2"/>
      <w:numFmt w:val="bullet"/>
      <w:lvlText w:val="-"/>
      <w:lvlJc w:val="left"/>
      <w:pPr>
        <w:ind w:left="1080" w:hanging="360"/>
      </w:pPr>
      <w:rPr>
        <w:rFonts w:ascii="Verdana" w:eastAsia="Times New Roman"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80454DE"/>
    <w:multiLevelType w:val="hybridMultilevel"/>
    <w:tmpl w:val="26C6EA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F2596C"/>
    <w:multiLevelType w:val="hybridMultilevel"/>
    <w:tmpl w:val="748CA7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A0530B6"/>
    <w:multiLevelType w:val="multilevel"/>
    <w:tmpl w:val="25FEE6F8"/>
    <w:lvl w:ilvl="0">
      <w:start w:val="1"/>
      <w:numFmt w:val="decimal"/>
      <w:lvlText w:val="%1."/>
      <w:lvlJc w:val="left"/>
      <w:pPr>
        <w:ind w:left="720" w:hanging="72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32" w15:restartNumberingAfterBreak="0">
    <w:nsid w:val="5A7E5F29"/>
    <w:multiLevelType w:val="hybridMultilevel"/>
    <w:tmpl w:val="2322588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C80592E"/>
    <w:multiLevelType w:val="hybridMultilevel"/>
    <w:tmpl w:val="475889E2"/>
    <w:lvl w:ilvl="0" w:tplc="FF5038AA">
      <w:start w:val="1"/>
      <w:numFmt w:val="bullet"/>
      <w:lvlText w:val=""/>
      <w:lvlJc w:val="left"/>
      <w:pPr>
        <w:ind w:left="360" w:hanging="360"/>
      </w:pPr>
      <w:rPr>
        <w:rFonts w:ascii="Symbol" w:hAnsi="Symbol" w:hint="default"/>
        <w:strike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ED73558"/>
    <w:multiLevelType w:val="hybridMultilevel"/>
    <w:tmpl w:val="667650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F8E1593"/>
    <w:multiLevelType w:val="hybridMultilevel"/>
    <w:tmpl w:val="726060B6"/>
    <w:lvl w:ilvl="0" w:tplc="ABF8E4FE">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15379E5"/>
    <w:multiLevelType w:val="hybridMultilevel"/>
    <w:tmpl w:val="3D287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5C16B74"/>
    <w:multiLevelType w:val="hybridMultilevel"/>
    <w:tmpl w:val="C7D6EE2A"/>
    <w:lvl w:ilvl="0" w:tplc="DC960D8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8573232"/>
    <w:multiLevelType w:val="hybridMultilevel"/>
    <w:tmpl w:val="AB020B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158" w:hanging="360"/>
      </w:pPr>
      <w:rPr>
        <w:rFonts w:ascii="Courier New" w:hAnsi="Courier New" w:cs="Courier New" w:hint="default"/>
      </w:rPr>
    </w:lvl>
    <w:lvl w:ilvl="2" w:tplc="08090005" w:tentative="1">
      <w:start w:val="1"/>
      <w:numFmt w:val="bullet"/>
      <w:lvlText w:val=""/>
      <w:lvlJc w:val="left"/>
      <w:pPr>
        <w:ind w:left="1878" w:hanging="360"/>
      </w:pPr>
      <w:rPr>
        <w:rFonts w:ascii="Wingdings" w:hAnsi="Wingdings" w:hint="default"/>
      </w:rPr>
    </w:lvl>
    <w:lvl w:ilvl="3" w:tplc="08090001" w:tentative="1">
      <w:start w:val="1"/>
      <w:numFmt w:val="bullet"/>
      <w:lvlText w:val=""/>
      <w:lvlJc w:val="left"/>
      <w:pPr>
        <w:ind w:left="2598" w:hanging="360"/>
      </w:pPr>
      <w:rPr>
        <w:rFonts w:ascii="Symbol" w:hAnsi="Symbol" w:hint="default"/>
      </w:rPr>
    </w:lvl>
    <w:lvl w:ilvl="4" w:tplc="08090003" w:tentative="1">
      <w:start w:val="1"/>
      <w:numFmt w:val="bullet"/>
      <w:lvlText w:val="o"/>
      <w:lvlJc w:val="left"/>
      <w:pPr>
        <w:ind w:left="3318" w:hanging="360"/>
      </w:pPr>
      <w:rPr>
        <w:rFonts w:ascii="Courier New" w:hAnsi="Courier New" w:cs="Courier New" w:hint="default"/>
      </w:rPr>
    </w:lvl>
    <w:lvl w:ilvl="5" w:tplc="08090005" w:tentative="1">
      <w:start w:val="1"/>
      <w:numFmt w:val="bullet"/>
      <w:lvlText w:val=""/>
      <w:lvlJc w:val="left"/>
      <w:pPr>
        <w:ind w:left="4038" w:hanging="360"/>
      </w:pPr>
      <w:rPr>
        <w:rFonts w:ascii="Wingdings" w:hAnsi="Wingdings" w:hint="default"/>
      </w:rPr>
    </w:lvl>
    <w:lvl w:ilvl="6" w:tplc="08090001" w:tentative="1">
      <w:start w:val="1"/>
      <w:numFmt w:val="bullet"/>
      <w:lvlText w:val=""/>
      <w:lvlJc w:val="left"/>
      <w:pPr>
        <w:ind w:left="4758" w:hanging="360"/>
      </w:pPr>
      <w:rPr>
        <w:rFonts w:ascii="Symbol" w:hAnsi="Symbol" w:hint="default"/>
      </w:rPr>
    </w:lvl>
    <w:lvl w:ilvl="7" w:tplc="08090003" w:tentative="1">
      <w:start w:val="1"/>
      <w:numFmt w:val="bullet"/>
      <w:lvlText w:val="o"/>
      <w:lvlJc w:val="left"/>
      <w:pPr>
        <w:ind w:left="5478" w:hanging="360"/>
      </w:pPr>
      <w:rPr>
        <w:rFonts w:ascii="Courier New" w:hAnsi="Courier New" w:cs="Courier New" w:hint="default"/>
      </w:rPr>
    </w:lvl>
    <w:lvl w:ilvl="8" w:tplc="08090005" w:tentative="1">
      <w:start w:val="1"/>
      <w:numFmt w:val="bullet"/>
      <w:lvlText w:val=""/>
      <w:lvlJc w:val="left"/>
      <w:pPr>
        <w:ind w:left="6198" w:hanging="360"/>
      </w:pPr>
      <w:rPr>
        <w:rFonts w:ascii="Wingdings" w:hAnsi="Wingdings" w:hint="default"/>
      </w:rPr>
    </w:lvl>
  </w:abstractNum>
  <w:abstractNum w:abstractNumId="39" w15:restartNumberingAfterBreak="0">
    <w:nsid w:val="696F23E9"/>
    <w:multiLevelType w:val="hybridMultilevel"/>
    <w:tmpl w:val="C164C0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FBB26D1"/>
    <w:multiLevelType w:val="hybridMultilevel"/>
    <w:tmpl w:val="BDFE58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340217D"/>
    <w:multiLevelType w:val="hybridMultilevel"/>
    <w:tmpl w:val="CD469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82E49E5"/>
    <w:multiLevelType w:val="hybridMultilevel"/>
    <w:tmpl w:val="3552E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A387673"/>
    <w:multiLevelType w:val="hybridMultilevel"/>
    <w:tmpl w:val="EB7CA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AF4416F"/>
    <w:multiLevelType w:val="hybridMultilevel"/>
    <w:tmpl w:val="77C67C5E"/>
    <w:lvl w:ilvl="0" w:tplc="217AC126">
      <w:numFmt w:val="bullet"/>
      <w:lvlText w:val="•"/>
      <w:lvlJc w:val="left"/>
      <w:pPr>
        <w:ind w:left="720" w:hanging="360"/>
      </w:pPr>
      <w:rPr>
        <w:rFonts w:ascii="Verdana" w:eastAsia="Times New Roman"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B246E47"/>
    <w:multiLevelType w:val="hybridMultilevel"/>
    <w:tmpl w:val="E1CA8C96"/>
    <w:lvl w:ilvl="0" w:tplc="08090017">
      <w:start w:val="1"/>
      <w:numFmt w:val="lowerLetter"/>
      <w:lvlText w:val="%1)"/>
      <w:lvlJc w:val="left"/>
      <w:pPr>
        <w:ind w:left="720" w:hanging="360"/>
      </w:pPr>
      <w:rPr>
        <w:rFonts w:cs="Times New Roman" w:hint="default"/>
      </w:rPr>
    </w:lvl>
    <w:lvl w:ilvl="1" w:tplc="08090019" w:tentative="1">
      <w:start w:val="1"/>
      <w:numFmt w:val="bullet"/>
      <w:lvlText w:val="o"/>
      <w:lvlJc w:val="left"/>
      <w:pPr>
        <w:ind w:left="1440" w:hanging="360"/>
      </w:pPr>
      <w:rPr>
        <w:rFonts w:ascii="Courier New" w:hAnsi="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hint="default"/>
      </w:rPr>
    </w:lvl>
    <w:lvl w:ilvl="8" w:tplc="0809001B" w:tentative="1">
      <w:start w:val="1"/>
      <w:numFmt w:val="bullet"/>
      <w:lvlText w:val=""/>
      <w:lvlJc w:val="left"/>
      <w:pPr>
        <w:ind w:left="6480" w:hanging="360"/>
      </w:pPr>
      <w:rPr>
        <w:rFonts w:ascii="Wingdings" w:hAnsi="Wingdings" w:hint="default"/>
      </w:rPr>
    </w:lvl>
  </w:abstractNum>
  <w:abstractNum w:abstractNumId="46" w15:restartNumberingAfterBreak="0">
    <w:nsid w:val="7C3710C0"/>
    <w:multiLevelType w:val="hybridMultilevel"/>
    <w:tmpl w:val="4CCA320E"/>
    <w:lvl w:ilvl="0" w:tplc="DE62E080">
      <w:numFmt w:val="bullet"/>
      <w:lvlText w:val="-"/>
      <w:lvlJc w:val="left"/>
      <w:pPr>
        <w:ind w:left="1080" w:hanging="360"/>
      </w:pPr>
      <w:rPr>
        <w:rFonts w:ascii="Times New Roman" w:eastAsia="Times New Roman"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7" w15:restartNumberingAfterBreak="0">
    <w:nsid w:val="7C9A63C4"/>
    <w:multiLevelType w:val="hybridMultilevel"/>
    <w:tmpl w:val="58763C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EE26DA6"/>
    <w:multiLevelType w:val="hybridMultilevel"/>
    <w:tmpl w:val="1FA44F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5"/>
  </w:num>
  <w:num w:numId="2">
    <w:abstractNumId w:val="45"/>
  </w:num>
  <w:num w:numId="3">
    <w:abstractNumId w:val="9"/>
  </w:num>
  <w:num w:numId="4">
    <w:abstractNumId w:val="13"/>
  </w:num>
  <w:num w:numId="5">
    <w:abstractNumId w:val="0"/>
  </w:num>
  <w:num w:numId="6">
    <w:abstractNumId w:val="26"/>
  </w:num>
  <w:num w:numId="7">
    <w:abstractNumId w:val="14"/>
  </w:num>
  <w:num w:numId="8">
    <w:abstractNumId w:val="18"/>
  </w:num>
  <w:num w:numId="9">
    <w:abstractNumId w:val="8"/>
  </w:num>
  <w:num w:numId="10">
    <w:abstractNumId w:val="6"/>
  </w:num>
  <w:num w:numId="11">
    <w:abstractNumId w:val="41"/>
  </w:num>
  <w:num w:numId="12">
    <w:abstractNumId w:val="44"/>
  </w:num>
  <w:num w:numId="13">
    <w:abstractNumId w:val="29"/>
  </w:num>
  <w:num w:numId="14">
    <w:abstractNumId w:val="38"/>
  </w:num>
  <w:num w:numId="15">
    <w:abstractNumId w:val="15"/>
  </w:num>
  <w:num w:numId="16">
    <w:abstractNumId w:val="39"/>
  </w:num>
  <w:num w:numId="17">
    <w:abstractNumId w:val="40"/>
  </w:num>
  <w:num w:numId="18">
    <w:abstractNumId w:val="11"/>
  </w:num>
  <w:num w:numId="19">
    <w:abstractNumId w:val="5"/>
  </w:num>
  <w:num w:numId="20">
    <w:abstractNumId w:val="28"/>
  </w:num>
  <w:num w:numId="21">
    <w:abstractNumId w:val="1"/>
  </w:num>
  <w:num w:numId="22">
    <w:abstractNumId w:val="10"/>
  </w:num>
  <w:num w:numId="23">
    <w:abstractNumId w:val="7"/>
  </w:num>
  <w:num w:numId="24">
    <w:abstractNumId w:val="2"/>
  </w:num>
  <w:num w:numId="25">
    <w:abstractNumId w:val="16"/>
  </w:num>
  <w:num w:numId="26">
    <w:abstractNumId w:val="34"/>
  </w:num>
  <w:num w:numId="27">
    <w:abstractNumId w:val="21"/>
  </w:num>
  <w:num w:numId="28">
    <w:abstractNumId w:val="37"/>
  </w:num>
  <w:num w:numId="29">
    <w:abstractNumId w:val="31"/>
  </w:num>
  <w:num w:numId="30">
    <w:abstractNumId w:val="23"/>
  </w:num>
  <w:num w:numId="31">
    <w:abstractNumId w:val="22"/>
  </w:num>
  <w:num w:numId="32">
    <w:abstractNumId w:val="48"/>
  </w:num>
  <w:num w:numId="33">
    <w:abstractNumId w:val="36"/>
  </w:num>
  <w:num w:numId="34">
    <w:abstractNumId w:val="47"/>
  </w:num>
  <w:num w:numId="35">
    <w:abstractNumId w:val="43"/>
  </w:num>
  <w:num w:numId="36">
    <w:abstractNumId w:val="46"/>
  </w:num>
  <w:num w:numId="37">
    <w:abstractNumId w:val="12"/>
  </w:num>
  <w:num w:numId="38">
    <w:abstractNumId w:val="33"/>
  </w:num>
  <w:num w:numId="39">
    <w:abstractNumId w:val="19"/>
  </w:num>
  <w:num w:numId="40">
    <w:abstractNumId w:val="42"/>
  </w:num>
  <w:num w:numId="41">
    <w:abstractNumId w:val="30"/>
  </w:num>
  <w:num w:numId="42">
    <w:abstractNumId w:val="17"/>
  </w:num>
  <w:num w:numId="43">
    <w:abstractNumId w:val="24"/>
  </w:num>
  <w:num w:numId="44">
    <w:abstractNumId w:val="20"/>
  </w:num>
  <w:num w:numId="45">
    <w:abstractNumId w:val="4"/>
  </w:num>
  <w:num w:numId="46">
    <w:abstractNumId w:val="3"/>
  </w:num>
  <w:num w:numId="47">
    <w:abstractNumId w:val="35"/>
  </w:num>
  <w:num w:numId="48">
    <w:abstractNumId w:val="32"/>
  </w:num>
  <w:num w:numId="49">
    <w:abstractNumId w:val="2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3CC0"/>
    <w:rsid w:val="00000582"/>
    <w:rsid w:val="000030A5"/>
    <w:rsid w:val="00003685"/>
    <w:rsid w:val="00007C95"/>
    <w:rsid w:val="00007F78"/>
    <w:rsid w:val="00010204"/>
    <w:rsid w:val="000102F8"/>
    <w:rsid w:val="000130FD"/>
    <w:rsid w:val="000133EC"/>
    <w:rsid w:val="000179F3"/>
    <w:rsid w:val="00020F3A"/>
    <w:rsid w:val="00021B5E"/>
    <w:rsid w:val="00024577"/>
    <w:rsid w:val="000265BE"/>
    <w:rsid w:val="00026C88"/>
    <w:rsid w:val="00026FD4"/>
    <w:rsid w:val="0002795D"/>
    <w:rsid w:val="00031F6F"/>
    <w:rsid w:val="00032FD1"/>
    <w:rsid w:val="00037566"/>
    <w:rsid w:val="0004061E"/>
    <w:rsid w:val="000412E9"/>
    <w:rsid w:val="00042B7A"/>
    <w:rsid w:val="00043DF9"/>
    <w:rsid w:val="000449E0"/>
    <w:rsid w:val="00044DE8"/>
    <w:rsid w:val="0005028F"/>
    <w:rsid w:val="000508C9"/>
    <w:rsid w:val="00052AF5"/>
    <w:rsid w:val="000533E1"/>
    <w:rsid w:val="00056F4A"/>
    <w:rsid w:val="00057C45"/>
    <w:rsid w:val="00063E0A"/>
    <w:rsid w:val="00064EFB"/>
    <w:rsid w:val="00064F17"/>
    <w:rsid w:val="00065120"/>
    <w:rsid w:val="000653A6"/>
    <w:rsid w:val="000656A6"/>
    <w:rsid w:val="00065D29"/>
    <w:rsid w:val="00066ED8"/>
    <w:rsid w:val="000675FD"/>
    <w:rsid w:val="000714C9"/>
    <w:rsid w:val="00073351"/>
    <w:rsid w:val="00074F02"/>
    <w:rsid w:val="00075EAC"/>
    <w:rsid w:val="00076DE2"/>
    <w:rsid w:val="00080916"/>
    <w:rsid w:val="00080ACD"/>
    <w:rsid w:val="00080E40"/>
    <w:rsid w:val="00081157"/>
    <w:rsid w:val="00083168"/>
    <w:rsid w:val="0008368C"/>
    <w:rsid w:val="00083846"/>
    <w:rsid w:val="0008539B"/>
    <w:rsid w:val="00086786"/>
    <w:rsid w:val="00091DFF"/>
    <w:rsid w:val="00092569"/>
    <w:rsid w:val="0009323F"/>
    <w:rsid w:val="00093522"/>
    <w:rsid w:val="000938F0"/>
    <w:rsid w:val="00095C2F"/>
    <w:rsid w:val="00096B7C"/>
    <w:rsid w:val="00097587"/>
    <w:rsid w:val="000A018B"/>
    <w:rsid w:val="000A3890"/>
    <w:rsid w:val="000A6828"/>
    <w:rsid w:val="000B0E41"/>
    <w:rsid w:val="000B2721"/>
    <w:rsid w:val="000B5C9B"/>
    <w:rsid w:val="000C0A3F"/>
    <w:rsid w:val="000C405A"/>
    <w:rsid w:val="000C617B"/>
    <w:rsid w:val="000C6C2A"/>
    <w:rsid w:val="000D019A"/>
    <w:rsid w:val="000D0275"/>
    <w:rsid w:val="000D0C48"/>
    <w:rsid w:val="000D2ACF"/>
    <w:rsid w:val="000D3083"/>
    <w:rsid w:val="000D3A9C"/>
    <w:rsid w:val="000D5D31"/>
    <w:rsid w:val="000D7151"/>
    <w:rsid w:val="000E0AB5"/>
    <w:rsid w:val="000E11E8"/>
    <w:rsid w:val="000E4D9C"/>
    <w:rsid w:val="000E78F9"/>
    <w:rsid w:val="000F139E"/>
    <w:rsid w:val="000F37E4"/>
    <w:rsid w:val="000F5DD2"/>
    <w:rsid w:val="000F7DBB"/>
    <w:rsid w:val="001001D1"/>
    <w:rsid w:val="00100FB0"/>
    <w:rsid w:val="00100FB3"/>
    <w:rsid w:val="001017A1"/>
    <w:rsid w:val="00103122"/>
    <w:rsid w:val="001045AE"/>
    <w:rsid w:val="001077AB"/>
    <w:rsid w:val="00107C27"/>
    <w:rsid w:val="00110121"/>
    <w:rsid w:val="00111A5A"/>
    <w:rsid w:val="00111D05"/>
    <w:rsid w:val="0011242C"/>
    <w:rsid w:val="0011297E"/>
    <w:rsid w:val="00112FAE"/>
    <w:rsid w:val="00113E6B"/>
    <w:rsid w:val="00113F85"/>
    <w:rsid w:val="0011483A"/>
    <w:rsid w:val="0011501F"/>
    <w:rsid w:val="00115296"/>
    <w:rsid w:val="0011712F"/>
    <w:rsid w:val="00117325"/>
    <w:rsid w:val="0012438F"/>
    <w:rsid w:val="00124F65"/>
    <w:rsid w:val="00126240"/>
    <w:rsid w:val="001266B1"/>
    <w:rsid w:val="00127FBC"/>
    <w:rsid w:val="001313AD"/>
    <w:rsid w:val="0013284F"/>
    <w:rsid w:val="00133021"/>
    <w:rsid w:val="0013466D"/>
    <w:rsid w:val="00134FD5"/>
    <w:rsid w:val="001360F9"/>
    <w:rsid w:val="00136936"/>
    <w:rsid w:val="00136D25"/>
    <w:rsid w:val="00136FA1"/>
    <w:rsid w:val="001412C1"/>
    <w:rsid w:val="00144448"/>
    <w:rsid w:val="001474B6"/>
    <w:rsid w:val="001516FD"/>
    <w:rsid w:val="00152A4B"/>
    <w:rsid w:val="00152E4A"/>
    <w:rsid w:val="0015315F"/>
    <w:rsid w:val="00155FDA"/>
    <w:rsid w:val="0016216B"/>
    <w:rsid w:val="00163161"/>
    <w:rsid w:val="00163848"/>
    <w:rsid w:val="00164B6F"/>
    <w:rsid w:val="001660F7"/>
    <w:rsid w:val="00170908"/>
    <w:rsid w:val="0017136F"/>
    <w:rsid w:val="00172AA6"/>
    <w:rsid w:val="00174863"/>
    <w:rsid w:val="00174A1B"/>
    <w:rsid w:val="0018088F"/>
    <w:rsid w:val="00180953"/>
    <w:rsid w:val="00180AF5"/>
    <w:rsid w:val="00182C94"/>
    <w:rsid w:val="0018311D"/>
    <w:rsid w:val="00184224"/>
    <w:rsid w:val="00185686"/>
    <w:rsid w:val="001872A2"/>
    <w:rsid w:val="001872EC"/>
    <w:rsid w:val="001A3CF0"/>
    <w:rsid w:val="001A46F6"/>
    <w:rsid w:val="001A534A"/>
    <w:rsid w:val="001A65C6"/>
    <w:rsid w:val="001A6C10"/>
    <w:rsid w:val="001B198E"/>
    <w:rsid w:val="001B5E22"/>
    <w:rsid w:val="001B6A7E"/>
    <w:rsid w:val="001B7757"/>
    <w:rsid w:val="001C03F6"/>
    <w:rsid w:val="001C049A"/>
    <w:rsid w:val="001C7749"/>
    <w:rsid w:val="001C7B70"/>
    <w:rsid w:val="001D028E"/>
    <w:rsid w:val="001D2F5D"/>
    <w:rsid w:val="001D40EF"/>
    <w:rsid w:val="001D4A4F"/>
    <w:rsid w:val="001D53C7"/>
    <w:rsid w:val="001D7AD5"/>
    <w:rsid w:val="001E1332"/>
    <w:rsid w:val="001E1429"/>
    <w:rsid w:val="001E30D5"/>
    <w:rsid w:val="001E36B2"/>
    <w:rsid w:val="001E5377"/>
    <w:rsid w:val="001E7060"/>
    <w:rsid w:val="001E758B"/>
    <w:rsid w:val="001E75F1"/>
    <w:rsid w:val="001E7811"/>
    <w:rsid w:val="001F2828"/>
    <w:rsid w:val="001F3093"/>
    <w:rsid w:val="001F63B3"/>
    <w:rsid w:val="001F789B"/>
    <w:rsid w:val="00200F04"/>
    <w:rsid w:val="0020189B"/>
    <w:rsid w:val="002025FF"/>
    <w:rsid w:val="00204F30"/>
    <w:rsid w:val="00206085"/>
    <w:rsid w:val="00214184"/>
    <w:rsid w:val="00215D09"/>
    <w:rsid w:val="0021739C"/>
    <w:rsid w:val="002203A5"/>
    <w:rsid w:val="0022157E"/>
    <w:rsid w:val="00221B45"/>
    <w:rsid w:val="00221F7A"/>
    <w:rsid w:val="0022292C"/>
    <w:rsid w:val="00223F92"/>
    <w:rsid w:val="00224FB1"/>
    <w:rsid w:val="00232211"/>
    <w:rsid w:val="00236469"/>
    <w:rsid w:val="00236AC1"/>
    <w:rsid w:val="00237AC7"/>
    <w:rsid w:val="00240420"/>
    <w:rsid w:val="00241134"/>
    <w:rsid w:val="00241C21"/>
    <w:rsid w:val="00242830"/>
    <w:rsid w:val="002431FA"/>
    <w:rsid w:val="00244482"/>
    <w:rsid w:val="00245290"/>
    <w:rsid w:val="00245CE9"/>
    <w:rsid w:val="0024610E"/>
    <w:rsid w:val="002467E4"/>
    <w:rsid w:val="00251FB4"/>
    <w:rsid w:val="002548A2"/>
    <w:rsid w:val="00264668"/>
    <w:rsid w:val="002652D9"/>
    <w:rsid w:val="00267E1D"/>
    <w:rsid w:val="002703A2"/>
    <w:rsid w:val="00273374"/>
    <w:rsid w:val="00273BAE"/>
    <w:rsid w:val="00274251"/>
    <w:rsid w:val="00274A87"/>
    <w:rsid w:val="00275FEA"/>
    <w:rsid w:val="00280F96"/>
    <w:rsid w:val="0028424A"/>
    <w:rsid w:val="002843A9"/>
    <w:rsid w:val="00285EC1"/>
    <w:rsid w:val="00287ED4"/>
    <w:rsid w:val="00290415"/>
    <w:rsid w:val="00291388"/>
    <w:rsid w:val="00291418"/>
    <w:rsid w:val="00291A09"/>
    <w:rsid w:val="00291B29"/>
    <w:rsid w:val="002956CA"/>
    <w:rsid w:val="002A03F9"/>
    <w:rsid w:val="002A0569"/>
    <w:rsid w:val="002A0BF3"/>
    <w:rsid w:val="002A1E65"/>
    <w:rsid w:val="002A3817"/>
    <w:rsid w:val="002A39DA"/>
    <w:rsid w:val="002A4647"/>
    <w:rsid w:val="002A4A1D"/>
    <w:rsid w:val="002B0093"/>
    <w:rsid w:val="002B1E34"/>
    <w:rsid w:val="002B337B"/>
    <w:rsid w:val="002B5851"/>
    <w:rsid w:val="002B6B33"/>
    <w:rsid w:val="002B6EA1"/>
    <w:rsid w:val="002C126C"/>
    <w:rsid w:val="002C1742"/>
    <w:rsid w:val="002C3F21"/>
    <w:rsid w:val="002C6793"/>
    <w:rsid w:val="002C6959"/>
    <w:rsid w:val="002D069E"/>
    <w:rsid w:val="002D1367"/>
    <w:rsid w:val="002D1B4A"/>
    <w:rsid w:val="002D38F4"/>
    <w:rsid w:val="002D3D98"/>
    <w:rsid w:val="002D44DF"/>
    <w:rsid w:val="002D450F"/>
    <w:rsid w:val="002D4F07"/>
    <w:rsid w:val="002D552C"/>
    <w:rsid w:val="002D58E9"/>
    <w:rsid w:val="002D62DB"/>
    <w:rsid w:val="002E0AF4"/>
    <w:rsid w:val="002E3588"/>
    <w:rsid w:val="002E53ED"/>
    <w:rsid w:val="002F00BB"/>
    <w:rsid w:val="002F0CBD"/>
    <w:rsid w:val="002F2B7D"/>
    <w:rsid w:val="002F54E7"/>
    <w:rsid w:val="002F60BF"/>
    <w:rsid w:val="002F61CA"/>
    <w:rsid w:val="00303141"/>
    <w:rsid w:val="00303D6E"/>
    <w:rsid w:val="00305928"/>
    <w:rsid w:val="0031163F"/>
    <w:rsid w:val="00312364"/>
    <w:rsid w:val="00312ECB"/>
    <w:rsid w:val="0031306C"/>
    <w:rsid w:val="003163AF"/>
    <w:rsid w:val="00317E58"/>
    <w:rsid w:val="00321104"/>
    <w:rsid w:val="00322260"/>
    <w:rsid w:val="00325C57"/>
    <w:rsid w:val="00326C88"/>
    <w:rsid w:val="00331876"/>
    <w:rsid w:val="00331AFB"/>
    <w:rsid w:val="0033218E"/>
    <w:rsid w:val="003323B4"/>
    <w:rsid w:val="00333645"/>
    <w:rsid w:val="00335557"/>
    <w:rsid w:val="00337D5A"/>
    <w:rsid w:val="00337D89"/>
    <w:rsid w:val="00341381"/>
    <w:rsid w:val="003420F1"/>
    <w:rsid w:val="00343371"/>
    <w:rsid w:val="00343E6A"/>
    <w:rsid w:val="003441E1"/>
    <w:rsid w:val="00345A3E"/>
    <w:rsid w:val="00346A02"/>
    <w:rsid w:val="0034782F"/>
    <w:rsid w:val="00352C44"/>
    <w:rsid w:val="00354E05"/>
    <w:rsid w:val="00365BF2"/>
    <w:rsid w:val="00366467"/>
    <w:rsid w:val="00366A70"/>
    <w:rsid w:val="00370200"/>
    <w:rsid w:val="00370F66"/>
    <w:rsid w:val="00372282"/>
    <w:rsid w:val="00374286"/>
    <w:rsid w:val="003758B7"/>
    <w:rsid w:val="00376470"/>
    <w:rsid w:val="00376861"/>
    <w:rsid w:val="00377425"/>
    <w:rsid w:val="00380B13"/>
    <w:rsid w:val="003853C7"/>
    <w:rsid w:val="00390455"/>
    <w:rsid w:val="0039184E"/>
    <w:rsid w:val="00392C3C"/>
    <w:rsid w:val="003939E5"/>
    <w:rsid w:val="00395D6C"/>
    <w:rsid w:val="003A048A"/>
    <w:rsid w:val="003A20C5"/>
    <w:rsid w:val="003A31E6"/>
    <w:rsid w:val="003A47A0"/>
    <w:rsid w:val="003B0F24"/>
    <w:rsid w:val="003C2F8B"/>
    <w:rsid w:val="003C65AA"/>
    <w:rsid w:val="003C7514"/>
    <w:rsid w:val="003D05B9"/>
    <w:rsid w:val="003D0FCB"/>
    <w:rsid w:val="003D1717"/>
    <w:rsid w:val="003D2BF6"/>
    <w:rsid w:val="003D3DFF"/>
    <w:rsid w:val="003D637D"/>
    <w:rsid w:val="003E1EC1"/>
    <w:rsid w:val="003E299D"/>
    <w:rsid w:val="003E49B3"/>
    <w:rsid w:val="003E50CC"/>
    <w:rsid w:val="003E5FC7"/>
    <w:rsid w:val="003E65B5"/>
    <w:rsid w:val="003E6E17"/>
    <w:rsid w:val="003E735B"/>
    <w:rsid w:val="003F0578"/>
    <w:rsid w:val="003F0C7C"/>
    <w:rsid w:val="003F2509"/>
    <w:rsid w:val="003F40E2"/>
    <w:rsid w:val="003F5FF0"/>
    <w:rsid w:val="003F60F4"/>
    <w:rsid w:val="003F715C"/>
    <w:rsid w:val="00400121"/>
    <w:rsid w:val="00401D14"/>
    <w:rsid w:val="004032E2"/>
    <w:rsid w:val="00403424"/>
    <w:rsid w:val="00405DDD"/>
    <w:rsid w:val="00407D04"/>
    <w:rsid w:val="00410989"/>
    <w:rsid w:val="00412F28"/>
    <w:rsid w:val="00413329"/>
    <w:rsid w:val="004141E5"/>
    <w:rsid w:val="004149B1"/>
    <w:rsid w:val="00414F4C"/>
    <w:rsid w:val="0041541D"/>
    <w:rsid w:val="00415F97"/>
    <w:rsid w:val="00416C5F"/>
    <w:rsid w:val="00421B0F"/>
    <w:rsid w:val="004229C3"/>
    <w:rsid w:val="0042711B"/>
    <w:rsid w:val="00431A91"/>
    <w:rsid w:val="00435261"/>
    <w:rsid w:val="004354EA"/>
    <w:rsid w:val="004357AC"/>
    <w:rsid w:val="0043582B"/>
    <w:rsid w:val="004364E2"/>
    <w:rsid w:val="00440B52"/>
    <w:rsid w:val="00440EBD"/>
    <w:rsid w:val="00441399"/>
    <w:rsid w:val="0044236E"/>
    <w:rsid w:val="004435D8"/>
    <w:rsid w:val="0044570D"/>
    <w:rsid w:val="00446A11"/>
    <w:rsid w:val="00450C97"/>
    <w:rsid w:val="0045183C"/>
    <w:rsid w:val="0045184E"/>
    <w:rsid w:val="00451B98"/>
    <w:rsid w:val="0045319B"/>
    <w:rsid w:val="00454748"/>
    <w:rsid w:val="00455C4E"/>
    <w:rsid w:val="00455CBD"/>
    <w:rsid w:val="00457432"/>
    <w:rsid w:val="00461F8A"/>
    <w:rsid w:val="00463641"/>
    <w:rsid w:val="0046402C"/>
    <w:rsid w:val="004668D5"/>
    <w:rsid w:val="00475834"/>
    <w:rsid w:val="00475E15"/>
    <w:rsid w:val="00475F7B"/>
    <w:rsid w:val="0047732D"/>
    <w:rsid w:val="00480F1D"/>
    <w:rsid w:val="004814E9"/>
    <w:rsid w:val="00484261"/>
    <w:rsid w:val="004850C1"/>
    <w:rsid w:val="00485921"/>
    <w:rsid w:val="00487ED4"/>
    <w:rsid w:val="00491A4A"/>
    <w:rsid w:val="00492102"/>
    <w:rsid w:val="00492B15"/>
    <w:rsid w:val="00492DC8"/>
    <w:rsid w:val="00493CB0"/>
    <w:rsid w:val="004940E6"/>
    <w:rsid w:val="00495AAB"/>
    <w:rsid w:val="00496594"/>
    <w:rsid w:val="00496DBF"/>
    <w:rsid w:val="00497AB1"/>
    <w:rsid w:val="00497B2F"/>
    <w:rsid w:val="004A024F"/>
    <w:rsid w:val="004B376D"/>
    <w:rsid w:val="004B3A94"/>
    <w:rsid w:val="004B51B6"/>
    <w:rsid w:val="004B5A6D"/>
    <w:rsid w:val="004B6A67"/>
    <w:rsid w:val="004B7237"/>
    <w:rsid w:val="004C05C4"/>
    <w:rsid w:val="004C0A77"/>
    <w:rsid w:val="004C2959"/>
    <w:rsid w:val="004C2C44"/>
    <w:rsid w:val="004C39CC"/>
    <w:rsid w:val="004C3E53"/>
    <w:rsid w:val="004C662B"/>
    <w:rsid w:val="004D18FB"/>
    <w:rsid w:val="004D1D5D"/>
    <w:rsid w:val="004D26BF"/>
    <w:rsid w:val="004D2B26"/>
    <w:rsid w:val="004D3997"/>
    <w:rsid w:val="004D539A"/>
    <w:rsid w:val="004D6FAB"/>
    <w:rsid w:val="004D763E"/>
    <w:rsid w:val="004D7EBF"/>
    <w:rsid w:val="004E04EC"/>
    <w:rsid w:val="004E0825"/>
    <w:rsid w:val="004E11A9"/>
    <w:rsid w:val="004E14D7"/>
    <w:rsid w:val="004E1777"/>
    <w:rsid w:val="004E55AD"/>
    <w:rsid w:val="004E5C6A"/>
    <w:rsid w:val="004F0E83"/>
    <w:rsid w:val="004F2BA8"/>
    <w:rsid w:val="004F303B"/>
    <w:rsid w:val="004F3181"/>
    <w:rsid w:val="004F55D4"/>
    <w:rsid w:val="004F5988"/>
    <w:rsid w:val="004F5D7F"/>
    <w:rsid w:val="005019A7"/>
    <w:rsid w:val="0050394E"/>
    <w:rsid w:val="00504406"/>
    <w:rsid w:val="00506B80"/>
    <w:rsid w:val="00507A33"/>
    <w:rsid w:val="00512902"/>
    <w:rsid w:val="00515365"/>
    <w:rsid w:val="005162A5"/>
    <w:rsid w:val="0051660F"/>
    <w:rsid w:val="0051713A"/>
    <w:rsid w:val="005217ED"/>
    <w:rsid w:val="00522C2B"/>
    <w:rsid w:val="005243DE"/>
    <w:rsid w:val="005259AB"/>
    <w:rsid w:val="005315B0"/>
    <w:rsid w:val="005332E4"/>
    <w:rsid w:val="005339DB"/>
    <w:rsid w:val="0053466D"/>
    <w:rsid w:val="00535CEA"/>
    <w:rsid w:val="00535D46"/>
    <w:rsid w:val="0054175A"/>
    <w:rsid w:val="0054189E"/>
    <w:rsid w:val="00542FEB"/>
    <w:rsid w:val="00544093"/>
    <w:rsid w:val="00545531"/>
    <w:rsid w:val="00545D54"/>
    <w:rsid w:val="005478F5"/>
    <w:rsid w:val="00556901"/>
    <w:rsid w:val="00556D1A"/>
    <w:rsid w:val="00556DF2"/>
    <w:rsid w:val="0055736B"/>
    <w:rsid w:val="0056088C"/>
    <w:rsid w:val="00561F02"/>
    <w:rsid w:val="0056244C"/>
    <w:rsid w:val="00562673"/>
    <w:rsid w:val="00562C67"/>
    <w:rsid w:val="00562F50"/>
    <w:rsid w:val="00564FFE"/>
    <w:rsid w:val="005658ED"/>
    <w:rsid w:val="0057198C"/>
    <w:rsid w:val="00573364"/>
    <w:rsid w:val="00573D9F"/>
    <w:rsid w:val="005743FC"/>
    <w:rsid w:val="00575629"/>
    <w:rsid w:val="00575DDF"/>
    <w:rsid w:val="00576491"/>
    <w:rsid w:val="005807F2"/>
    <w:rsid w:val="00581784"/>
    <w:rsid w:val="00582D54"/>
    <w:rsid w:val="0058445F"/>
    <w:rsid w:val="0058548A"/>
    <w:rsid w:val="0058661B"/>
    <w:rsid w:val="005869C1"/>
    <w:rsid w:val="00586ED9"/>
    <w:rsid w:val="0058771A"/>
    <w:rsid w:val="00587C7F"/>
    <w:rsid w:val="005905AA"/>
    <w:rsid w:val="00592036"/>
    <w:rsid w:val="005938E4"/>
    <w:rsid w:val="00593B00"/>
    <w:rsid w:val="00594AC2"/>
    <w:rsid w:val="00595272"/>
    <w:rsid w:val="005A116D"/>
    <w:rsid w:val="005A19BB"/>
    <w:rsid w:val="005A3CA8"/>
    <w:rsid w:val="005A5B9E"/>
    <w:rsid w:val="005A6C71"/>
    <w:rsid w:val="005A6D13"/>
    <w:rsid w:val="005B04C4"/>
    <w:rsid w:val="005B162C"/>
    <w:rsid w:val="005B20A8"/>
    <w:rsid w:val="005C1768"/>
    <w:rsid w:val="005C3F32"/>
    <w:rsid w:val="005C55C1"/>
    <w:rsid w:val="005C6117"/>
    <w:rsid w:val="005D2568"/>
    <w:rsid w:val="005D32AD"/>
    <w:rsid w:val="005D3D5A"/>
    <w:rsid w:val="005D5217"/>
    <w:rsid w:val="005E1498"/>
    <w:rsid w:val="005E1ECC"/>
    <w:rsid w:val="005E2C2C"/>
    <w:rsid w:val="005E6232"/>
    <w:rsid w:val="005E79E4"/>
    <w:rsid w:val="005F12C7"/>
    <w:rsid w:val="005F23D3"/>
    <w:rsid w:val="005F46D7"/>
    <w:rsid w:val="005F6ECF"/>
    <w:rsid w:val="005F70F4"/>
    <w:rsid w:val="0060083C"/>
    <w:rsid w:val="00601608"/>
    <w:rsid w:val="00601CCE"/>
    <w:rsid w:val="00604A07"/>
    <w:rsid w:val="00604FC6"/>
    <w:rsid w:val="006057C9"/>
    <w:rsid w:val="00606562"/>
    <w:rsid w:val="00610F0A"/>
    <w:rsid w:val="00611603"/>
    <w:rsid w:val="00611EBF"/>
    <w:rsid w:val="00616310"/>
    <w:rsid w:val="00616762"/>
    <w:rsid w:val="00617D73"/>
    <w:rsid w:val="00617F23"/>
    <w:rsid w:val="00620E25"/>
    <w:rsid w:val="00621D04"/>
    <w:rsid w:val="00621D60"/>
    <w:rsid w:val="0062212F"/>
    <w:rsid w:val="0062214D"/>
    <w:rsid w:val="00622489"/>
    <w:rsid w:val="006234A2"/>
    <w:rsid w:val="00623D40"/>
    <w:rsid w:val="00625D3D"/>
    <w:rsid w:val="00626D4C"/>
    <w:rsid w:val="006275B3"/>
    <w:rsid w:val="006300F2"/>
    <w:rsid w:val="006302EB"/>
    <w:rsid w:val="00633585"/>
    <w:rsid w:val="006343AD"/>
    <w:rsid w:val="006346E1"/>
    <w:rsid w:val="006357BB"/>
    <w:rsid w:val="0063704E"/>
    <w:rsid w:val="0063737D"/>
    <w:rsid w:val="00637DEE"/>
    <w:rsid w:val="0064023E"/>
    <w:rsid w:val="00640E88"/>
    <w:rsid w:val="0064121A"/>
    <w:rsid w:val="006422C8"/>
    <w:rsid w:val="0064637B"/>
    <w:rsid w:val="00647250"/>
    <w:rsid w:val="006509E8"/>
    <w:rsid w:val="006524F0"/>
    <w:rsid w:val="0065294D"/>
    <w:rsid w:val="00654BBA"/>
    <w:rsid w:val="006562EA"/>
    <w:rsid w:val="00656A2B"/>
    <w:rsid w:val="00661DA6"/>
    <w:rsid w:val="00664434"/>
    <w:rsid w:val="0066482F"/>
    <w:rsid w:val="00667410"/>
    <w:rsid w:val="0066743B"/>
    <w:rsid w:val="0067228D"/>
    <w:rsid w:val="00676395"/>
    <w:rsid w:val="00676751"/>
    <w:rsid w:val="006813DC"/>
    <w:rsid w:val="006822D0"/>
    <w:rsid w:val="0068407B"/>
    <w:rsid w:val="00691841"/>
    <w:rsid w:val="006926A7"/>
    <w:rsid w:val="00693716"/>
    <w:rsid w:val="00694322"/>
    <w:rsid w:val="006A0A61"/>
    <w:rsid w:val="006A14E3"/>
    <w:rsid w:val="006A188C"/>
    <w:rsid w:val="006A3FBD"/>
    <w:rsid w:val="006A4E1A"/>
    <w:rsid w:val="006A5684"/>
    <w:rsid w:val="006A5732"/>
    <w:rsid w:val="006A59D7"/>
    <w:rsid w:val="006A6509"/>
    <w:rsid w:val="006A7106"/>
    <w:rsid w:val="006A72A7"/>
    <w:rsid w:val="006B1E0F"/>
    <w:rsid w:val="006B2DAD"/>
    <w:rsid w:val="006B41EE"/>
    <w:rsid w:val="006B7DA3"/>
    <w:rsid w:val="006C052D"/>
    <w:rsid w:val="006C470B"/>
    <w:rsid w:val="006C4B76"/>
    <w:rsid w:val="006C4E2C"/>
    <w:rsid w:val="006D1F20"/>
    <w:rsid w:val="006D226A"/>
    <w:rsid w:val="006D40E4"/>
    <w:rsid w:val="006D4888"/>
    <w:rsid w:val="006D4D26"/>
    <w:rsid w:val="006D7D13"/>
    <w:rsid w:val="006E0586"/>
    <w:rsid w:val="006E0DE1"/>
    <w:rsid w:val="006E2082"/>
    <w:rsid w:val="006E292D"/>
    <w:rsid w:val="006E317C"/>
    <w:rsid w:val="006E5BEB"/>
    <w:rsid w:val="006E6E14"/>
    <w:rsid w:val="006E7341"/>
    <w:rsid w:val="006E7FCA"/>
    <w:rsid w:val="006F0407"/>
    <w:rsid w:val="006F1720"/>
    <w:rsid w:val="006F1C25"/>
    <w:rsid w:val="006F1ED4"/>
    <w:rsid w:val="006F21A8"/>
    <w:rsid w:val="006F5625"/>
    <w:rsid w:val="006F7664"/>
    <w:rsid w:val="007008F8"/>
    <w:rsid w:val="00702736"/>
    <w:rsid w:val="007031E9"/>
    <w:rsid w:val="0070320D"/>
    <w:rsid w:val="0070615F"/>
    <w:rsid w:val="007065E6"/>
    <w:rsid w:val="00711373"/>
    <w:rsid w:val="00713DFC"/>
    <w:rsid w:val="0071442A"/>
    <w:rsid w:val="007144A1"/>
    <w:rsid w:val="00714712"/>
    <w:rsid w:val="00716034"/>
    <w:rsid w:val="007163D9"/>
    <w:rsid w:val="00720868"/>
    <w:rsid w:val="00721E5E"/>
    <w:rsid w:val="0072340A"/>
    <w:rsid w:val="00723C75"/>
    <w:rsid w:val="00724473"/>
    <w:rsid w:val="00725572"/>
    <w:rsid w:val="00730B2A"/>
    <w:rsid w:val="00731032"/>
    <w:rsid w:val="007314F0"/>
    <w:rsid w:val="0073297D"/>
    <w:rsid w:val="00733860"/>
    <w:rsid w:val="0073609B"/>
    <w:rsid w:val="0073657B"/>
    <w:rsid w:val="007377C2"/>
    <w:rsid w:val="00740293"/>
    <w:rsid w:val="007403E0"/>
    <w:rsid w:val="007407B4"/>
    <w:rsid w:val="00741FC9"/>
    <w:rsid w:val="00746B81"/>
    <w:rsid w:val="007470A5"/>
    <w:rsid w:val="007516B7"/>
    <w:rsid w:val="00751D0D"/>
    <w:rsid w:val="00751D52"/>
    <w:rsid w:val="00753CD2"/>
    <w:rsid w:val="00754DD1"/>
    <w:rsid w:val="00756021"/>
    <w:rsid w:val="0075625C"/>
    <w:rsid w:val="00756404"/>
    <w:rsid w:val="00762605"/>
    <w:rsid w:val="00762DF3"/>
    <w:rsid w:val="00764AA5"/>
    <w:rsid w:val="0076577A"/>
    <w:rsid w:val="007658FB"/>
    <w:rsid w:val="00765BD3"/>
    <w:rsid w:val="00766E60"/>
    <w:rsid w:val="007700ED"/>
    <w:rsid w:val="00773540"/>
    <w:rsid w:val="0077606D"/>
    <w:rsid w:val="00776E92"/>
    <w:rsid w:val="00781143"/>
    <w:rsid w:val="00781F66"/>
    <w:rsid w:val="00782818"/>
    <w:rsid w:val="00783BCC"/>
    <w:rsid w:val="00783D9E"/>
    <w:rsid w:val="00784A00"/>
    <w:rsid w:val="007853E8"/>
    <w:rsid w:val="007868F8"/>
    <w:rsid w:val="00791BB6"/>
    <w:rsid w:val="0079327D"/>
    <w:rsid w:val="00794A1B"/>
    <w:rsid w:val="00795C57"/>
    <w:rsid w:val="0079688B"/>
    <w:rsid w:val="007975A6"/>
    <w:rsid w:val="007A30EB"/>
    <w:rsid w:val="007A36E7"/>
    <w:rsid w:val="007A6567"/>
    <w:rsid w:val="007B0CEE"/>
    <w:rsid w:val="007B0E86"/>
    <w:rsid w:val="007B36A2"/>
    <w:rsid w:val="007B3887"/>
    <w:rsid w:val="007B4445"/>
    <w:rsid w:val="007B5CE3"/>
    <w:rsid w:val="007B608A"/>
    <w:rsid w:val="007C0F1B"/>
    <w:rsid w:val="007C2273"/>
    <w:rsid w:val="007C2BB7"/>
    <w:rsid w:val="007C6451"/>
    <w:rsid w:val="007D0D4A"/>
    <w:rsid w:val="007D11F1"/>
    <w:rsid w:val="007D11F3"/>
    <w:rsid w:val="007D51F6"/>
    <w:rsid w:val="007D53CA"/>
    <w:rsid w:val="007D6469"/>
    <w:rsid w:val="007D6BB0"/>
    <w:rsid w:val="007D771C"/>
    <w:rsid w:val="007E0935"/>
    <w:rsid w:val="007E1469"/>
    <w:rsid w:val="007E1A98"/>
    <w:rsid w:val="007E2ECA"/>
    <w:rsid w:val="007E337C"/>
    <w:rsid w:val="007E3642"/>
    <w:rsid w:val="007E37A7"/>
    <w:rsid w:val="007E39AE"/>
    <w:rsid w:val="007E451C"/>
    <w:rsid w:val="007E5E2F"/>
    <w:rsid w:val="007E60BE"/>
    <w:rsid w:val="007E7573"/>
    <w:rsid w:val="007F12E6"/>
    <w:rsid w:val="007F16AA"/>
    <w:rsid w:val="007F1A91"/>
    <w:rsid w:val="007F59D1"/>
    <w:rsid w:val="007F7140"/>
    <w:rsid w:val="0080090A"/>
    <w:rsid w:val="00801BDE"/>
    <w:rsid w:val="0080643C"/>
    <w:rsid w:val="008065E4"/>
    <w:rsid w:val="00810C1D"/>
    <w:rsid w:val="008116C8"/>
    <w:rsid w:val="008138A3"/>
    <w:rsid w:val="0081442D"/>
    <w:rsid w:val="008221B5"/>
    <w:rsid w:val="008229BB"/>
    <w:rsid w:val="0082471F"/>
    <w:rsid w:val="00832548"/>
    <w:rsid w:val="0083386B"/>
    <w:rsid w:val="00833CAF"/>
    <w:rsid w:val="00834C8D"/>
    <w:rsid w:val="0083571C"/>
    <w:rsid w:val="00835D4B"/>
    <w:rsid w:val="00837E27"/>
    <w:rsid w:val="00840F0F"/>
    <w:rsid w:val="008414E6"/>
    <w:rsid w:val="00844FEF"/>
    <w:rsid w:val="0084583D"/>
    <w:rsid w:val="00845D9A"/>
    <w:rsid w:val="00847CE4"/>
    <w:rsid w:val="00850EEB"/>
    <w:rsid w:val="00852A71"/>
    <w:rsid w:val="008579E7"/>
    <w:rsid w:val="0086119B"/>
    <w:rsid w:val="00863D77"/>
    <w:rsid w:val="00864851"/>
    <w:rsid w:val="00864D3A"/>
    <w:rsid w:val="00871DF9"/>
    <w:rsid w:val="00874104"/>
    <w:rsid w:val="00877B24"/>
    <w:rsid w:val="0088296E"/>
    <w:rsid w:val="008831F3"/>
    <w:rsid w:val="00883875"/>
    <w:rsid w:val="008854EA"/>
    <w:rsid w:val="008918F6"/>
    <w:rsid w:val="00891D6E"/>
    <w:rsid w:val="008922FC"/>
    <w:rsid w:val="00892526"/>
    <w:rsid w:val="0089436C"/>
    <w:rsid w:val="008A1488"/>
    <w:rsid w:val="008A677A"/>
    <w:rsid w:val="008A6EC0"/>
    <w:rsid w:val="008A7644"/>
    <w:rsid w:val="008B0436"/>
    <w:rsid w:val="008B109F"/>
    <w:rsid w:val="008B232C"/>
    <w:rsid w:val="008B3620"/>
    <w:rsid w:val="008B3A0B"/>
    <w:rsid w:val="008B4294"/>
    <w:rsid w:val="008B4538"/>
    <w:rsid w:val="008B4759"/>
    <w:rsid w:val="008B68CB"/>
    <w:rsid w:val="008B74DC"/>
    <w:rsid w:val="008B7B43"/>
    <w:rsid w:val="008C0C3D"/>
    <w:rsid w:val="008C1065"/>
    <w:rsid w:val="008C1BB3"/>
    <w:rsid w:val="008C2578"/>
    <w:rsid w:val="008C28CA"/>
    <w:rsid w:val="008C3CB5"/>
    <w:rsid w:val="008C4E48"/>
    <w:rsid w:val="008C6852"/>
    <w:rsid w:val="008E02B3"/>
    <w:rsid w:val="008E5118"/>
    <w:rsid w:val="008E6D1D"/>
    <w:rsid w:val="008E783D"/>
    <w:rsid w:val="008F1A74"/>
    <w:rsid w:val="008F303D"/>
    <w:rsid w:val="008F4BEF"/>
    <w:rsid w:val="008F5214"/>
    <w:rsid w:val="008F6A6B"/>
    <w:rsid w:val="008F70B7"/>
    <w:rsid w:val="009000D4"/>
    <w:rsid w:val="009005C4"/>
    <w:rsid w:val="00900C56"/>
    <w:rsid w:val="00902812"/>
    <w:rsid w:val="0090469C"/>
    <w:rsid w:val="0090496B"/>
    <w:rsid w:val="009063D7"/>
    <w:rsid w:val="00911E17"/>
    <w:rsid w:val="009147A2"/>
    <w:rsid w:val="00915FF0"/>
    <w:rsid w:val="00916143"/>
    <w:rsid w:val="009205BA"/>
    <w:rsid w:val="0092063D"/>
    <w:rsid w:val="00921BC4"/>
    <w:rsid w:val="0092514D"/>
    <w:rsid w:val="0093043A"/>
    <w:rsid w:val="00930492"/>
    <w:rsid w:val="009310D7"/>
    <w:rsid w:val="00931D40"/>
    <w:rsid w:val="00935C1E"/>
    <w:rsid w:val="009369EE"/>
    <w:rsid w:val="00941D1E"/>
    <w:rsid w:val="00944303"/>
    <w:rsid w:val="0094508D"/>
    <w:rsid w:val="009453AC"/>
    <w:rsid w:val="00945B7C"/>
    <w:rsid w:val="00945FC4"/>
    <w:rsid w:val="009465FD"/>
    <w:rsid w:val="00946BDD"/>
    <w:rsid w:val="009505C1"/>
    <w:rsid w:val="0095106C"/>
    <w:rsid w:val="00951730"/>
    <w:rsid w:val="00952C95"/>
    <w:rsid w:val="009533D0"/>
    <w:rsid w:val="0095352A"/>
    <w:rsid w:val="00954227"/>
    <w:rsid w:val="009550DC"/>
    <w:rsid w:val="00955C44"/>
    <w:rsid w:val="0095619A"/>
    <w:rsid w:val="00956E9D"/>
    <w:rsid w:val="00961621"/>
    <w:rsid w:val="00961C1C"/>
    <w:rsid w:val="00961D66"/>
    <w:rsid w:val="00961E5E"/>
    <w:rsid w:val="009642AF"/>
    <w:rsid w:val="00966FCC"/>
    <w:rsid w:val="009672E5"/>
    <w:rsid w:val="00967407"/>
    <w:rsid w:val="009713D4"/>
    <w:rsid w:val="00972CC0"/>
    <w:rsid w:val="00973C33"/>
    <w:rsid w:val="009758F0"/>
    <w:rsid w:val="0097772B"/>
    <w:rsid w:val="009800FA"/>
    <w:rsid w:val="00980827"/>
    <w:rsid w:val="00980A31"/>
    <w:rsid w:val="00981203"/>
    <w:rsid w:val="009814B7"/>
    <w:rsid w:val="009815B7"/>
    <w:rsid w:val="00984594"/>
    <w:rsid w:val="00984EDC"/>
    <w:rsid w:val="0098532B"/>
    <w:rsid w:val="00992ABD"/>
    <w:rsid w:val="00993AC7"/>
    <w:rsid w:val="009944F4"/>
    <w:rsid w:val="00995163"/>
    <w:rsid w:val="00995E02"/>
    <w:rsid w:val="00996619"/>
    <w:rsid w:val="009B04AF"/>
    <w:rsid w:val="009B276E"/>
    <w:rsid w:val="009B2A0A"/>
    <w:rsid w:val="009B2A9A"/>
    <w:rsid w:val="009B33D9"/>
    <w:rsid w:val="009B4962"/>
    <w:rsid w:val="009C102D"/>
    <w:rsid w:val="009C1A94"/>
    <w:rsid w:val="009C1AC1"/>
    <w:rsid w:val="009C22E8"/>
    <w:rsid w:val="009C3188"/>
    <w:rsid w:val="009C5320"/>
    <w:rsid w:val="009C60BC"/>
    <w:rsid w:val="009C7614"/>
    <w:rsid w:val="009D13A8"/>
    <w:rsid w:val="009D1DF2"/>
    <w:rsid w:val="009D3B4E"/>
    <w:rsid w:val="009D3F54"/>
    <w:rsid w:val="009D424C"/>
    <w:rsid w:val="009D4456"/>
    <w:rsid w:val="009D4B0D"/>
    <w:rsid w:val="009D6916"/>
    <w:rsid w:val="009E0369"/>
    <w:rsid w:val="009E0CE2"/>
    <w:rsid w:val="009E36A1"/>
    <w:rsid w:val="009E4062"/>
    <w:rsid w:val="009E43E6"/>
    <w:rsid w:val="009E5187"/>
    <w:rsid w:val="009E6B3A"/>
    <w:rsid w:val="009E765E"/>
    <w:rsid w:val="009E7D34"/>
    <w:rsid w:val="009F092E"/>
    <w:rsid w:val="009F2A67"/>
    <w:rsid w:val="009F5009"/>
    <w:rsid w:val="009F57B7"/>
    <w:rsid w:val="009F58EC"/>
    <w:rsid w:val="009F5D61"/>
    <w:rsid w:val="009F7636"/>
    <w:rsid w:val="00A005FC"/>
    <w:rsid w:val="00A01C45"/>
    <w:rsid w:val="00A0289B"/>
    <w:rsid w:val="00A032FF"/>
    <w:rsid w:val="00A03E3E"/>
    <w:rsid w:val="00A03F2C"/>
    <w:rsid w:val="00A07D0B"/>
    <w:rsid w:val="00A10012"/>
    <w:rsid w:val="00A1419F"/>
    <w:rsid w:val="00A15932"/>
    <w:rsid w:val="00A20B71"/>
    <w:rsid w:val="00A22261"/>
    <w:rsid w:val="00A223E8"/>
    <w:rsid w:val="00A22ACF"/>
    <w:rsid w:val="00A23CED"/>
    <w:rsid w:val="00A26D68"/>
    <w:rsid w:val="00A30163"/>
    <w:rsid w:val="00A33A76"/>
    <w:rsid w:val="00A34C7D"/>
    <w:rsid w:val="00A3565D"/>
    <w:rsid w:val="00A35A5F"/>
    <w:rsid w:val="00A35EE7"/>
    <w:rsid w:val="00A367BA"/>
    <w:rsid w:val="00A371BC"/>
    <w:rsid w:val="00A4176F"/>
    <w:rsid w:val="00A4177D"/>
    <w:rsid w:val="00A44A70"/>
    <w:rsid w:val="00A45B37"/>
    <w:rsid w:val="00A50DC3"/>
    <w:rsid w:val="00A51549"/>
    <w:rsid w:val="00A5446F"/>
    <w:rsid w:val="00A549CA"/>
    <w:rsid w:val="00A61A7F"/>
    <w:rsid w:val="00A62380"/>
    <w:rsid w:val="00A66512"/>
    <w:rsid w:val="00A666AF"/>
    <w:rsid w:val="00A66C60"/>
    <w:rsid w:val="00A71660"/>
    <w:rsid w:val="00A72554"/>
    <w:rsid w:val="00A7270A"/>
    <w:rsid w:val="00A73AD5"/>
    <w:rsid w:val="00A749F0"/>
    <w:rsid w:val="00A74A57"/>
    <w:rsid w:val="00A80055"/>
    <w:rsid w:val="00A80495"/>
    <w:rsid w:val="00A806AC"/>
    <w:rsid w:val="00A838DA"/>
    <w:rsid w:val="00A85BB7"/>
    <w:rsid w:val="00A90A81"/>
    <w:rsid w:val="00A91EF9"/>
    <w:rsid w:val="00A94C39"/>
    <w:rsid w:val="00A95880"/>
    <w:rsid w:val="00A95D3F"/>
    <w:rsid w:val="00AA02BE"/>
    <w:rsid w:val="00AA0867"/>
    <w:rsid w:val="00AA10FA"/>
    <w:rsid w:val="00AA3634"/>
    <w:rsid w:val="00AA7109"/>
    <w:rsid w:val="00AA7EA3"/>
    <w:rsid w:val="00AA7FC4"/>
    <w:rsid w:val="00AB148A"/>
    <w:rsid w:val="00AB3159"/>
    <w:rsid w:val="00AB3F88"/>
    <w:rsid w:val="00AB457A"/>
    <w:rsid w:val="00AB48C7"/>
    <w:rsid w:val="00AB4A34"/>
    <w:rsid w:val="00AC00F9"/>
    <w:rsid w:val="00AC0D37"/>
    <w:rsid w:val="00AC2102"/>
    <w:rsid w:val="00AC46FD"/>
    <w:rsid w:val="00AC4BB8"/>
    <w:rsid w:val="00AC62BF"/>
    <w:rsid w:val="00AC7A1A"/>
    <w:rsid w:val="00AC7E33"/>
    <w:rsid w:val="00AC7F16"/>
    <w:rsid w:val="00AD164A"/>
    <w:rsid w:val="00AD319F"/>
    <w:rsid w:val="00AD4239"/>
    <w:rsid w:val="00AD4EF0"/>
    <w:rsid w:val="00AD555C"/>
    <w:rsid w:val="00AD585A"/>
    <w:rsid w:val="00AD6752"/>
    <w:rsid w:val="00AD6C09"/>
    <w:rsid w:val="00AE0C5B"/>
    <w:rsid w:val="00AE1DE1"/>
    <w:rsid w:val="00AE5A28"/>
    <w:rsid w:val="00AE5A7F"/>
    <w:rsid w:val="00AF11FF"/>
    <w:rsid w:val="00AF42BA"/>
    <w:rsid w:val="00AF5056"/>
    <w:rsid w:val="00AF5ECD"/>
    <w:rsid w:val="00AF6057"/>
    <w:rsid w:val="00AF7E78"/>
    <w:rsid w:val="00B02922"/>
    <w:rsid w:val="00B03FEE"/>
    <w:rsid w:val="00B0406E"/>
    <w:rsid w:val="00B05219"/>
    <w:rsid w:val="00B073DB"/>
    <w:rsid w:val="00B07FA8"/>
    <w:rsid w:val="00B1040C"/>
    <w:rsid w:val="00B1301B"/>
    <w:rsid w:val="00B13FB5"/>
    <w:rsid w:val="00B143F8"/>
    <w:rsid w:val="00B15FED"/>
    <w:rsid w:val="00B20407"/>
    <w:rsid w:val="00B21E0C"/>
    <w:rsid w:val="00B233B7"/>
    <w:rsid w:val="00B25836"/>
    <w:rsid w:val="00B2585F"/>
    <w:rsid w:val="00B271B7"/>
    <w:rsid w:val="00B27DEC"/>
    <w:rsid w:val="00B31FD6"/>
    <w:rsid w:val="00B32818"/>
    <w:rsid w:val="00B332CB"/>
    <w:rsid w:val="00B34163"/>
    <w:rsid w:val="00B35F43"/>
    <w:rsid w:val="00B361ED"/>
    <w:rsid w:val="00B3696D"/>
    <w:rsid w:val="00B37CF9"/>
    <w:rsid w:val="00B41A4F"/>
    <w:rsid w:val="00B41EBC"/>
    <w:rsid w:val="00B46FF8"/>
    <w:rsid w:val="00B50251"/>
    <w:rsid w:val="00B5034D"/>
    <w:rsid w:val="00B50E3C"/>
    <w:rsid w:val="00B553E6"/>
    <w:rsid w:val="00B56944"/>
    <w:rsid w:val="00B56A6C"/>
    <w:rsid w:val="00B571D7"/>
    <w:rsid w:val="00B579C6"/>
    <w:rsid w:val="00B57D31"/>
    <w:rsid w:val="00B60832"/>
    <w:rsid w:val="00B612FF"/>
    <w:rsid w:val="00B625C8"/>
    <w:rsid w:val="00B63CC0"/>
    <w:rsid w:val="00B64607"/>
    <w:rsid w:val="00B6607F"/>
    <w:rsid w:val="00B71EE7"/>
    <w:rsid w:val="00B756DC"/>
    <w:rsid w:val="00B7711D"/>
    <w:rsid w:val="00B7714C"/>
    <w:rsid w:val="00B77942"/>
    <w:rsid w:val="00B8084F"/>
    <w:rsid w:val="00B8204F"/>
    <w:rsid w:val="00B82DC9"/>
    <w:rsid w:val="00B85210"/>
    <w:rsid w:val="00B86FF8"/>
    <w:rsid w:val="00B87073"/>
    <w:rsid w:val="00B921F0"/>
    <w:rsid w:val="00B923AB"/>
    <w:rsid w:val="00B928B5"/>
    <w:rsid w:val="00B94107"/>
    <w:rsid w:val="00B947AC"/>
    <w:rsid w:val="00B96255"/>
    <w:rsid w:val="00B97E3E"/>
    <w:rsid w:val="00BA0E7E"/>
    <w:rsid w:val="00BA1079"/>
    <w:rsid w:val="00BA124F"/>
    <w:rsid w:val="00BA1D0D"/>
    <w:rsid w:val="00BA22B3"/>
    <w:rsid w:val="00BA4579"/>
    <w:rsid w:val="00BA498C"/>
    <w:rsid w:val="00BB008A"/>
    <w:rsid w:val="00BB00C9"/>
    <w:rsid w:val="00BB070C"/>
    <w:rsid w:val="00BB2B3C"/>
    <w:rsid w:val="00BB312D"/>
    <w:rsid w:val="00BB488C"/>
    <w:rsid w:val="00BB4C2E"/>
    <w:rsid w:val="00BB612C"/>
    <w:rsid w:val="00BB660D"/>
    <w:rsid w:val="00BB694B"/>
    <w:rsid w:val="00BB77CF"/>
    <w:rsid w:val="00BB7944"/>
    <w:rsid w:val="00BB795F"/>
    <w:rsid w:val="00BC0B05"/>
    <w:rsid w:val="00BC1018"/>
    <w:rsid w:val="00BC1E99"/>
    <w:rsid w:val="00BC1FEE"/>
    <w:rsid w:val="00BC2699"/>
    <w:rsid w:val="00BC2C51"/>
    <w:rsid w:val="00BC3FF4"/>
    <w:rsid w:val="00BC4CCF"/>
    <w:rsid w:val="00BC6F0F"/>
    <w:rsid w:val="00BC78D8"/>
    <w:rsid w:val="00BD0626"/>
    <w:rsid w:val="00BD1A01"/>
    <w:rsid w:val="00BD22A0"/>
    <w:rsid w:val="00BD3C55"/>
    <w:rsid w:val="00BE0929"/>
    <w:rsid w:val="00BE09DA"/>
    <w:rsid w:val="00BE0BA0"/>
    <w:rsid w:val="00BE0FFF"/>
    <w:rsid w:val="00BE2C07"/>
    <w:rsid w:val="00BE2E87"/>
    <w:rsid w:val="00BF088F"/>
    <w:rsid w:val="00BF0F24"/>
    <w:rsid w:val="00BF16FD"/>
    <w:rsid w:val="00BF3043"/>
    <w:rsid w:val="00BF329C"/>
    <w:rsid w:val="00BF4186"/>
    <w:rsid w:val="00BF4CA6"/>
    <w:rsid w:val="00BF5E92"/>
    <w:rsid w:val="00BF77A1"/>
    <w:rsid w:val="00BF78FA"/>
    <w:rsid w:val="00C000EE"/>
    <w:rsid w:val="00C00175"/>
    <w:rsid w:val="00C0037D"/>
    <w:rsid w:val="00C010F5"/>
    <w:rsid w:val="00C02C5C"/>
    <w:rsid w:val="00C040B5"/>
    <w:rsid w:val="00C0502E"/>
    <w:rsid w:val="00C05F65"/>
    <w:rsid w:val="00C1343B"/>
    <w:rsid w:val="00C13C42"/>
    <w:rsid w:val="00C16411"/>
    <w:rsid w:val="00C167B5"/>
    <w:rsid w:val="00C20BDC"/>
    <w:rsid w:val="00C24152"/>
    <w:rsid w:val="00C2466F"/>
    <w:rsid w:val="00C25AB7"/>
    <w:rsid w:val="00C25BF2"/>
    <w:rsid w:val="00C26A72"/>
    <w:rsid w:val="00C32CFD"/>
    <w:rsid w:val="00C33000"/>
    <w:rsid w:val="00C353CF"/>
    <w:rsid w:val="00C3643B"/>
    <w:rsid w:val="00C36EBC"/>
    <w:rsid w:val="00C4386C"/>
    <w:rsid w:val="00C447C9"/>
    <w:rsid w:val="00C4571A"/>
    <w:rsid w:val="00C461B7"/>
    <w:rsid w:val="00C462F9"/>
    <w:rsid w:val="00C46351"/>
    <w:rsid w:val="00C52897"/>
    <w:rsid w:val="00C53162"/>
    <w:rsid w:val="00C53609"/>
    <w:rsid w:val="00C5390C"/>
    <w:rsid w:val="00C53C86"/>
    <w:rsid w:val="00C53D93"/>
    <w:rsid w:val="00C551D8"/>
    <w:rsid w:val="00C55512"/>
    <w:rsid w:val="00C572D6"/>
    <w:rsid w:val="00C602C8"/>
    <w:rsid w:val="00C606E0"/>
    <w:rsid w:val="00C610F0"/>
    <w:rsid w:val="00C6389B"/>
    <w:rsid w:val="00C64182"/>
    <w:rsid w:val="00C66875"/>
    <w:rsid w:val="00C6729A"/>
    <w:rsid w:val="00C74126"/>
    <w:rsid w:val="00C742EF"/>
    <w:rsid w:val="00C74DDF"/>
    <w:rsid w:val="00C75653"/>
    <w:rsid w:val="00C8693A"/>
    <w:rsid w:val="00C877A6"/>
    <w:rsid w:val="00C90769"/>
    <w:rsid w:val="00C90C7D"/>
    <w:rsid w:val="00C96BC0"/>
    <w:rsid w:val="00C97B1C"/>
    <w:rsid w:val="00C97C0D"/>
    <w:rsid w:val="00CA0037"/>
    <w:rsid w:val="00CA183B"/>
    <w:rsid w:val="00CA1C2A"/>
    <w:rsid w:val="00CA3B48"/>
    <w:rsid w:val="00CA5107"/>
    <w:rsid w:val="00CA56B8"/>
    <w:rsid w:val="00CA5D25"/>
    <w:rsid w:val="00CB01BC"/>
    <w:rsid w:val="00CB0916"/>
    <w:rsid w:val="00CB14DA"/>
    <w:rsid w:val="00CB1F1A"/>
    <w:rsid w:val="00CC2498"/>
    <w:rsid w:val="00CC263E"/>
    <w:rsid w:val="00CC4A82"/>
    <w:rsid w:val="00CC4BE4"/>
    <w:rsid w:val="00CC4EB6"/>
    <w:rsid w:val="00CC5D82"/>
    <w:rsid w:val="00CD0072"/>
    <w:rsid w:val="00CD05F9"/>
    <w:rsid w:val="00CD07FE"/>
    <w:rsid w:val="00CD2C62"/>
    <w:rsid w:val="00CD5A76"/>
    <w:rsid w:val="00CD6A3C"/>
    <w:rsid w:val="00CE0E7E"/>
    <w:rsid w:val="00CE1172"/>
    <w:rsid w:val="00CE2257"/>
    <w:rsid w:val="00CE3039"/>
    <w:rsid w:val="00CE4470"/>
    <w:rsid w:val="00CE4990"/>
    <w:rsid w:val="00CE70F7"/>
    <w:rsid w:val="00CF1758"/>
    <w:rsid w:val="00CF1E63"/>
    <w:rsid w:val="00CF2854"/>
    <w:rsid w:val="00CF379B"/>
    <w:rsid w:val="00CF7F08"/>
    <w:rsid w:val="00D0115E"/>
    <w:rsid w:val="00D052B4"/>
    <w:rsid w:val="00D0576D"/>
    <w:rsid w:val="00D115A0"/>
    <w:rsid w:val="00D118FA"/>
    <w:rsid w:val="00D11A5D"/>
    <w:rsid w:val="00D13505"/>
    <w:rsid w:val="00D1393D"/>
    <w:rsid w:val="00D14157"/>
    <w:rsid w:val="00D14680"/>
    <w:rsid w:val="00D14839"/>
    <w:rsid w:val="00D150DD"/>
    <w:rsid w:val="00D17F81"/>
    <w:rsid w:val="00D20614"/>
    <w:rsid w:val="00D22468"/>
    <w:rsid w:val="00D22BAB"/>
    <w:rsid w:val="00D24182"/>
    <w:rsid w:val="00D24CCE"/>
    <w:rsid w:val="00D26EBE"/>
    <w:rsid w:val="00D31031"/>
    <w:rsid w:val="00D31112"/>
    <w:rsid w:val="00D32DEA"/>
    <w:rsid w:val="00D355DC"/>
    <w:rsid w:val="00D35D98"/>
    <w:rsid w:val="00D36C0B"/>
    <w:rsid w:val="00D428BA"/>
    <w:rsid w:val="00D43207"/>
    <w:rsid w:val="00D436F5"/>
    <w:rsid w:val="00D44531"/>
    <w:rsid w:val="00D44694"/>
    <w:rsid w:val="00D44D21"/>
    <w:rsid w:val="00D45846"/>
    <w:rsid w:val="00D45CC5"/>
    <w:rsid w:val="00D45E7A"/>
    <w:rsid w:val="00D519D1"/>
    <w:rsid w:val="00D56262"/>
    <w:rsid w:val="00D57DED"/>
    <w:rsid w:val="00D60E83"/>
    <w:rsid w:val="00D62CEC"/>
    <w:rsid w:val="00D64872"/>
    <w:rsid w:val="00D65117"/>
    <w:rsid w:val="00D6540D"/>
    <w:rsid w:val="00D7410C"/>
    <w:rsid w:val="00D750B8"/>
    <w:rsid w:val="00D754B3"/>
    <w:rsid w:val="00D75AD7"/>
    <w:rsid w:val="00D77BED"/>
    <w:rsid w:val="00D8095E"/>
    <w:rsid w:val="00D80FD0"/>
    <w:rsid w:val="00D83157"/>
    <w:rsid w:val="00D83D7D"/>
    <w:rsid w:val="00D85ED0"/>
    <w:rsid w:val="00D862DF"/>
    <w:rsid w:val="00D8672A"/>
    <w:rsid w:val="00D86AD7"/>
    <w:rsid w:val="00D90B6A"/>
    <w:rsid w:val="00D910F5"/>
    <w:rsid w:val="00D94611"/>
    <w:rsid w:val="00D974F7"/>
    <w:rsid w:val="00D9774E"/>
    <w:rsid w:val="00DA0B25"/>
    <w:rsid w:val="00DA15C1"/>
    <w:rsid w:val="00DA2D30"/>
    <w:rsid w:val="00DA2F90"/>
    <w:rsid w:val="00DA4FAC"/>
    <w:rsid w:val="00DA5932"/>
    <w:rsid w:val="00DB35E8"/>
    <w:rsid w:val="00DB3F51"/>
    <w:rsid w:val="00DB75C3"/>
    <w:rsid w:val="00DC3F85"/>
    <w:rsid w:val="00DC460F"/>
    <w:rsid w:val="00DC55E9"/>
    <w:rsid w:val="00DD01BA"/>
    <w:rsid w:val="00DD3136"/>
    <w:rsid w:val="00DD4A49"/>
    <w:rsid w:val="00DD4C1A"/>
    <w:rsid w:val="00DD6303"/>
    <w:rsid w:val="00DD6C1F"/>
    <w:rsid w:val="00DD73CB"/>
    <w:rsid w:val="00DD7CAC"/>
    <w:rsid w:val="00DE03BA"/>
    <w:rsid w:val="00DE2A0A"/>
    <w:rsid w:val="00DE2F49"/>
    <w:rsid w:val="00DE31B3"/>
    <w:rsid w:val="00DE5148"/>
    <w:rsid w:val="00DE5AB8"/>
    <w:rsid w:val="00DE617F"/>
    <w:rsid w:val="00DE7539"/>
    <w:rsid w:val="00DF0B9C"/>
    <w:rsid w:val="00DF0C5B"/>
    <w:rsid w:val="00DF2346"/>
    <w:rsid w:val="00DF4C76"/>
    <w:rsid w:val="00E03259"/>
    <w:rsid w:val="00E07DEF"/>
    <w:rsid w:val="00E1101C"/>
    <w:rsid w:val="00E11969"/>
    <w:rsid w:val="00E134FC"/>
    <w:rsid w:val="00E157B0"/>
    <w:rsid w:val="00E2509E"/>
    <w:rsid w:val="00E250E9"/>
    <w:rsid w:val="00E26546"/>
    <w:rsid w:val="00E26D39"/>
    <w:rsid w:val="00E27AB4"/>
    <w:rsid w:val="00E32322"/>
    <w:rsid w:val="00E33C21"/>
    <w:rsid w:val="00E34FC5"/>
    <w:rsid w:val="00E35579"/>
    <w:rsid w:val="00E3575C"/>
    <w:rsid w:val="00E35959"/>
    <w:rsid w:val="00E3620C"/>
    <w:rsid w:val="00E36324"/>
    <w:rsid w:val="00E3633E"/>
    <w:rsid w:val="00E377A9"/>
    <w:rsid w:val="00E37C1C"/>
    <w:rsid w:val="00E42EF8"/>
    <w:rsid w:val="00E454F2"/>
    <w:rsid w:val="00E45D09"/>
    <w:rsid w:val="00E46CEA"/>
    <w:rsid w:val="00E47258"/>
    <w:rsid w:val="00E50924"/>
    <w:rsid w:val="00E51406"/>
    <w:rsid w:val="00E53E1A"/>
    <w:rsid w:val="00E54D78"/>
    <w:rsid w:val="00E57C14"/>
    <w:rsid w:val="00E61E73"/>
    <w:rsid w:val="00E61F7D"/>
    <w:rsid w:val="00E65469"/>
    <w:rsid w:val="00E65738"/>
    <w:rsid w:val="00E7245E"/>
    <w:rsid w:val="00E73182"/>
    <w:rsid w:val="00E73621"/>
    <w:rsid w:val="00E7525C"/>
    <w:rsid w:val="00E7593E"/>
    <w:rsid w:val="00E75DE9"/>
    <w:rsid w:val="00E7644E"/>
    <w:rsid w:val="00E77DCA"/>
    <w:rsid w:val="00E83386"/>
    <w:rsid w:val="00E83529"/>
    <w:rsid w:val="00E83DBB"/>
    <w:rsid w:val="00E84335"/>
    <w:rsid w:val="00E84796"/>
    <w:rsid w:val="00E858E2"/>
    <w:rsid w:val="00E85B42"/>
    <w:rsid w:val="00E86176"/>
    <w:rsid w:val="00E8718D"/>
    <w:rsid w:val="00E91529"/>
    <w:rsid w:val="00E91703"/>
    <w:rsid w:val="00E938F5"/>
    <w:rsid w:val="00E96804"/>
    <w:rsid w:val="00E969F6"/>
    <w:rsid w:val="00E972C8"/>
    <w:rsid w:val="00EA0E03"/>
    <w:rsid w:val="00EA1D20"/>
    <w:rsid w:val="00EA3E06"/>
    <w:rsid w:val="00EA579D"/>
    <w:rsid w:val="00EA5901"/>
    <w:rsid w:val="00EA5C54"/>
    <w:rsid w:val="00EA6BFD"/>
    <w:rsid w:val="00EA6C41"/>
    <w:rsid w:val="00EB6DC3"/>
    <w:rsid w:val="00EC42FD"/>
    <w:rsid w:val="00EC4C4F"/>
    <w:rsid w:val="00EC7923"/>
    <w:rsid w:val="00ED2A28"/>
    <w:rsid w:val="00ED4249"/>
    <w:rsid w:val="00ED5674"/>
    <w:rsid w:val="00ED58E0"/>
    <w:rsid w:val="00ED7BF1"/>
    <w:rsid w:val="00EE2852"/>
    <w:rsid w:val="00EF21F5"/>
    <w:rsid w:val="00EF2304"/>
    <w:rsid w:val="00EF7B08"/>
    <w:rsid w:val="00EF7F02"/>
    <w:rsid w:val="00F046DA"/>
    <w:rsid w:val="00F06409"/>
    <w:rsid w:val="00F105FA"/>
    <w:rsid w:val="00F118EF"/>
    <w:rsid w:val="00F11E0B"/>
    <w:rsid w:val="00F127C2"/>
    <w:rsid w:val="00F139B3"/>
    <w:rsid w:val="00F1743D"/>
    <w:rsid w:val="00F22EBB"/>
    <w:rsid w:val="00F23290"/>
    <w:rsid w:val="00F26EEF"/>
    <w:rsid w:val="00F30E54"/>
    <w:rsid w:val="00F362C3"/>
    <w:rsid w:val="00F36854"/>
    <w:rsid w:val="00F36D3A"/>
    <w:rsid w:val="00F37760"/>
    <w:rsid w:val="00F4007A"/>
    <w:rsid w:val="00F402E5"/>
    <w:rsid w:val="00F40575"/>
    <w:rsid w:val="00F43CCB"/>
    <w:rsid w:val="00F444F1"/>
    <w:rsid w:val="00F44CA2"/>
    <w:rsid w:val="00F455E6"/>
    <w:rsid w:val="00F45FD4"/>
    <w:rsid w:val="00F46C19"/>
    <w:rsid w:val="00F47280"/>
    <w:rsid w:val="00F50548"/>
    <w:rsid w:val="00F52AF2"/>
    <w:rsid w:val="00F530B8"/>
    <w:rsid w:val="00F5478F"/>
    <w:rsid w:val="00F56408"/>
    <w:rsid w:val="00F56C90"/>
    <w:rsid w:val="00F570E7"/>
    <w:rsid w:val="00F57449"/>
    <w:rsid w:val="00F605A6"/>
    <w:rsid w:val="00F60BD9"/>
    <w:rsid w:val="00F615A3"/>
    <w:rsid w:val="00F625B8"/>
    <w:rsid w:val="00F629F1"/>
    <w:rsid w:val="00F640A6"/>
    <w:rsid w:val="00F64A12"/>
    <w:rsid w:val="00F669B8"/>
    <w:rsid w:val="00F711A9"/>
    <w:rsid w:val="00F73691"/>
    <w:rsid w:val="00F73C5C"/>
    <w:rsid w:val="00F75747"/>
    <w:rsid w:val="00F7634E"/>
    <w:rsid w:val="00F807EF"/>
    <w:rsid w:val="00F80BB4"/>
    <w:rsid w:val="00F825A8"/>
    <w:rsid w:val="00F84CF9"/>
    <w:rsid w:val="00F8521E"/>
    <w:rsid w:val="00F92669"/>
    <w:rsid w:val="00F92AFD"/>
    <w:rsid w:val="00F955C2"/>
    <w:rsid w:val="00F96315"/>
    <w:rsid w:val="00F96912"/>
    <w:rsid w:val="00F96CBC"/>
    <w:rsid w:val="00FA0200"/>
    <w:rsid w:val="00FA2529"/>
    <w:rsid w:val="00FA3546"/>
    <w:rsid w:val="00FA4277"/>
    <w:rsid w:val="00FA4B3D"/>
    <w:rsid w:val="00FA5B29"/>
    <w:rsid w:val="00FA7218"/>
    <w:rsid w:val="00FB3991"/>
    <w:rsid w:val="00FB719F"/>
    <w:rsid w:val="00FB7503"/>
    <w:rsid w:val="00FC041A"/>
    <w:rsid w:val="00FC11CE"/>
    <w:rsid w:val="00FC26BD"/>
    <w:rsid w:val="00FC27D9"/>
    <w:rsid w:val="00FC387C"/>
    <w:rsid w:val="00FC3A05"/>
    <w:rsid w:val="00FC5522"/>
    <w:rsid w:val="00FC5B54"/>
    <w:rsid w:val="00FC6E6B"/>
    <w:rsid w:val="00FD1470"/>
    <w:rsid w:val="00FD1637"/>
    <w:rsid w:val="00FD2373"/>
    <w:rsid w:val="00FD2CC1"/>
    <w:rsid w:val="00FD354E"/>
    <w:rsid w:val="00FD3666"/>
    <w:rsid w:val="00FD5ADE"/>
    <w:rsid w:val="00FD7DF6"/>
    <w:rsid w:val="00FD7E16"/>
    <w:rsid w:val="00FE05BB"/>
    <w:rsid w:val="00FE0D44"/>
    <w:rsid w:val="00FE4060"/>
    <w:rsid w:val="00FE799E"/>
    <w:rsid w:val="00FF441F"/>
    <w:rsid w:val="00FF4968"/>
    <w:rsid w:val="00FF5C97"/>
    <w:rsid w:val="00FF6380"/>
    <w:rsid w:val="00FF64EA"/>
    <w:rsid w:val="00FF7B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hapeDefaults>
    <o:shapedefaults v:ext="edit" spidmax="4097"/>
    <o:shapelayout v:ext="edit">
      <o:idmap v:ext="edit" data="1"/>
    </o:shapelayout>
  </w:shapeDefaults>
  <w:decimalSymbol w:val="."/>
  <w:listSeparator w:val=","/>
  <w14:docId w14:val="5D4B1F23"/>
  <w15:docId w15:val="{6E11AB1D-C711-4A10-8CC3-80E34A53C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qFormat="1"/>
    <w:lsdException w:name="heading 3" w:locked="1" w:semiHidden="1" w:uiPriority="0" w:unhideWhenUs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60F4"/>
    <w:rPr>
      <w:rFonts w:ascii="Verdana" w:hAnsi="Verdana"/>
      <w:sz w:val="24"/>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link w:val="Heading1Char1"/>
    <w:uiPriority w:val="99"/>
    <w:qFormat/>
    <w:rsid w:val="00274251"/>
    <w:pPr>
      <w:keepNext/>
      <w:jc w:val="both"/>
      <w:outlineLvl w:val="0"/>
    </w:pPr>
    <w:rPr>
      <w:rFonts w:ascii="Helvetica" w:hAnsi="Helvetica"/>
      <w:b/>
      <w:bCs/>
      <w:lang w:eastAsia="en-US"/>
    </w:rPr>
  </w:style>
  <w:style w:type="paragraph" w:styleId="Heading2">
    <w:name w:val="heading 2"/>
    <w:basedOn w:val="Normal"/>
    <w:next w:val="Normal"/>
    <w:link w:val="Heading2Char"/>
    <w:uiPriority w:val="99"/>
    <w:qFormat/>
    <w:rsid w:val="00081157"/>
    <w:pPr>
      <w:keepNext/>
      <w:spacing w:before="240" w:after="60"/>
      <w:outlineLvl w:val="1"/>
    </w:pPr>
    <w:rPr>
      <w:rFonts w:ascii="Cambria" w:hAnsi="Cambria"/>
      <w:b/>
      <w:bCs/>
      <w:i/>
      <w:iCs/>
      <w:sz w:val="28"/>
      <w:szCs w:val="28"/>
    </w:rPr>
  </w:style>
  <w:style w:type="paragraph" w:styleId="Heading4">
    <w:name w:val="heading 4"/>
    <w:basedOn w:val="Normal"/>
    <w:next w:val="Normal"/>
    <w:link w:val="Heading4Char"/>
    <w:uiPriority w:val="99"/>
    <w:qFormat/>
    <w:locked/>
    <w:rsid w:val="00B233B7"/>
    <w:pPr>
      <w:keepNext/>
      <w:spacing w:before="240" w:after="60"/>
      <w:outlineLvl w:val="3"/>
    </w:pPr>
    <w:rPr>
      <w:rFonts w:ascii="Calibri" w:hAnsi="Calibri"/>
      <w:b/>
      <w:bCs/>
      <w:sz w:val="28"/>
      <w:szCs w:val="28"/>
    </w:rPr>
  </w:style>
  <w:style w:type="paragraph" w:styleId="Heading9">
    <w:name w:val="heading 9"/>
    <w:basedOn w:val="Normal"/>
    <w:next w:val="Normal"/>
    <w:link w:val="Heading9Char"/>
    <w:uiPriority w:val="99"/>
    <w:qFormat/>
    <w:locked/>
    <w:rsid w:val="00B233B7"/>
    <w:pPr>
      <w:spacing w:before="240" w:after="60"/>
      <w:outlineLvl w:val="8"/>
    </w:pPr>
    <w:rPr>
      <w:rFonts w:ascii="Arial" w:hAnsi="Arial" w:cs="Arial"/>
      <w:sz w:val="22"/>
      <w:szCs w:val="22"/>
      <w:lang w:eastAsia="cy-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1">
    <w:name w:val="Heading 1 Char1"/>
    <w:aliases w:val="Numbered - 1 Char,Section Char,Section Heading Char,Paragraph No Char,Oscar Faber 1 Char,RR level 1 Char,SAHeading 1 Char,Headerm Char,Ch Char,Ch1 Char,Chapter Char,Outline1 Char,h1 Char,Se Char,MPS Standard Heading 1 Char,ni1 Char"/>
    <w:basedOn w:val="DefaultParagraphFont"/>
    <w:link w:val="Heading1"/>
    <w:uiPriority w:val="99"/>
    <w:locked/>
    <w:rsid w:val="00C8693A"/>
    <w:rPr>
      <w:rFonts w:ascii="Cambria" w:hAnsi="Cambria" w:cs="Times New Roman"/>
      <w:b/>
      <w:bCs/>
      <w:kern w:val="32"/>
      <w:sz w:val="32"/>
      <w:szCs w:val="32"/>
    </w:rPr>
  </w:style>
  <w:style w:type="character" w:customStyle="1" w:styleId="Heading2Char">
    <w:name w:val="Heading 2 Char"/>
    <w:basedOn w:val="DefaultParagraphFont"/>
    <w:link w:val="Heading2"/>
    <w:uiPriority w:val="99"/>
    <w:locked/>
    <w:rsid w:val="00081157"/>
    <w:rPr>
      <w:rFonts w:ascii="Cambria" w:hAnsi="Cambria" w:cs="Times New Roman"/>
      <w:b/>
      <w:bCs/>
      <w:i/>
      <w:iCs/>
      <w:sz w:val="28"/>
      <w:szCs w:val="28"/>
    </w:rPr>
  </w:style>
  <w:style w:type="character" w:customStyle="1" w:styleId="Heading4Char">
    <w:name w:val="Heading 4 Char"/>
    <w:basedOn w:val="DefaultParagraphFont"/>
    <w:link w:val="Heading4"/>
    <w:uiPriority w:val="99"/>
    <w:locked/>
    <w:rsid w:val="00B233B7"/>
    <w:rPr>
      <w:rFonts w:ascii="Calibri" w:hAnsi="Calibri" w:cs="Times New Roman"/>
      <w:b/>
      <w:bCs/>
      <w:sz w:val="28"/>
      <w:szCs w:val="28"/>
    </w:rPr>
  </w:style>
  <w:style w:type="character" w:customStyle="1" w:styleId="Heading9Char">
    <w:name w:val="Heading 9 Char"/>
    <w:basedOn w:val="DefaultParagraphFont"/>
    <w:link w:val="Heading9"/>
    <w:uiPriority w:val="99"/>
    <w:locked/>
    <w:rsid w:val="00B233B7"/>
    <w:rPr>
      <w:rFonts w:ascii="Arial" w:hAnsi="Arial" w:cs="Arial"/>
      <w:lang w:eastAsia="cy-GB"/>
    </w:rPr>
  </w:style>
  <w:style w:type="table" w:styleId="TableGrid">
    <w:name w:val="Table Grid"/>
    <w:basedOn w:val="TableNormal"/>
    <w:uiPriority w:val="39"/>
    <w:qFormat/>
    <w:rsid w:val="00B63CC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aliases w:val="Doc Footer"/>
    <w:basedOn w:val="Normal"/>
    <w:link w:val="FooterChar1"/>
    <w:uiPriority w:val="99"/>
    <w:rsid w:val="00B63CC0"/>
    <w:pPr>
      <w:tabs>
        <w:tab w:val="center" w:pos="4153"/>
        <w:tab w:val="right" w:pos="8306"/>
      </w:tabs>
    </w:pPr>
  </w:style>
  <w:style w:type="character" w:customStyle="1" w:styleId="FooterChar">
    <w:name w:val="Footer Char"/>
    <w:aliases w:val="Doc Footer Char"/>
    <w:basedOn w:val="DefaultParagraphFont"/>
    <w:uiPriority w:val="99"/>
    <w:locked/>
    <w:rsid w:val="004E11A9"/>
    <w:rPr>
      <w:rFonts w:ascii="Verdana" w:hAnsi="Verdana" w:cs="Times New Roman"/>
      <w:lang w:val="en-GB" w:eastAsia="en-GB" w:bidi="ar-SA"/>
    </w:rPr>
  </w:style>
  <w:style w:type="character" w:styleId="PageNumber">
    <w:name w:val="page number"/>
    <w:basedOn w:val="DefaultParagraphFont"/>
    <w:uiPriority w:val="99"/>
    <w:rsid w:val="00B63CC0"/>
    <w:rPr>
      <w:rFonts w:cs="Times New Roman"/>
    </w:rPr>
  </w:style>
  <w:style w:type="character" w:styleId="CommentReference">
    <w:name w:val="annotation reference"/>
    <w:basedOn w:val="DefaultParagraphFont"/>
    <w:uiPriority w:val="99"/>
    <w:rsid w:val="00B63CC0"/>
    <w:rPr>
      <w:rFonts w:cs="Times New Roman"/>
      <w:sz w:val="16"/>
      <w:szCs w:val="16"/>
    </w:rPr>
  </w:style>
  <w:style w:type="paragraph" w:styleId="CommentText">
    <w:name w:val="annotation text"/>
    <w:basedOn w:val="Normal"/>
    <w:link w:val="CommentTextChar"/>
    <w:uiPriority w:val="99"/>
    <w:rsid w:val="00B63CC0"/>
    <w:rPr>
      <w:sz w:val="20"/>
      <w:szCs w:val="20"/>
    </w:rPr>
  </w:style>
  <w:style w:type="character" w:customStyle="1" w:styleId="CommentTextChar">
    <w:name w:val="Comment Text Char"/>
    <w:basedOn w:val="DefaultParagraphFont"/>
    <w:link w:val="CommentText"/>
    <w:uiPriority w:val="99"/>
    <w:locked/>
    <w:rsid w:val="00B63CC0"/>
    <w:rPr>
      <w:rFonts w:ascii="Verdana" w:hAnsi="Verdana" w:cs="Times New Roman"/>
      <w:lang w:val="en-GB" w:eastAsia="en-GB" w:bidi="ar-SA"/>
    </w:rPr>
  </w:style>
  <w:style w:type="paragraph" w:styleId="CommentSubject">
    <w:name w:val="annotation subject"/>
    <w:basedOn w:val="CommentText"/>
    <w:next w:val="CommentText"/>
    <w:link w:val="CommentSubjectChar"/>
    <w:uiPriority w:val="99"/>
    <w:rsid w:val="00B63CC0"/>
    <w:rPr>
      <w:b/>
      <w:bCs/>
    </w:rPr>
  </w:style>
  <w:style w:type="character" w:customStyle="1" w:styleId="CommentSubjectChar">
    <w:name w:val="Comment Subject Char"/>
    <w:basedOn w:val="CommentTextChar"/>
    <w:link w:val="CommentSubject"/>
    <w:uiPriority w:val="99"/>
    <w:locked/>
    <w:rsid w:val="00B63CC0"/>
    <w:rPr>
      <w:rFonts w:ascii="Verdana" w:hAnsi="Verdana" w:cs="Times New Roman"/>
      <w:b/>
      <w:bCs/>
      <w:lang w:val="en-GB" w:eastAsia="en-GB" w:bidi="ar-SA"/>
    </w:rPr>
  </w:style>
  <w:style w:type="paragraph" w:customStyle="1" w:styleId="StyleOutlinenumberedArialOutlinenumberedArial11Outli">
    <w:name w:val="Style Outline numbered Arial + Outline numbered Arial 1...1 + Outli..."/>
    <w:basedOn w:val="Normal"/>
    <w:rsid w:val="00B63CC0"/>
    <w:pPr>
      <w:widowControl w:val="0"/>
      <w:autoSpaceDE w:val="0"/>
      <w:autoSpaceDN w:val="0"/>
      <w:adjustRightInd w:val="0"/>
    </w:pPr>
    <w:rPr>
      <w:rFonts w:ascii="Arial" w:hAnsi="Arial" w:cs="Arial"/>
      <w:b/>
      <w:bCs/>
      <w:lang w:eastAsia="en-US"/>
    </w:rPr>
  </w:style>
  <w:style w:type="paragraph" w:customStyle="1" w:styleId="Default">
    <w:name w:val="Default"/>
    <w:link w:val="DefaultChar"/>
    <w:rsid w:val="00B63CC0"/>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rsid w:val="00B63CC0"/>
    <w:pPr>
      <w:tabs>
        <w:tab w:val="center" w:pos="4153"/>
        <w:tab w:val="right" w:pos="8306"/>
      </w:tabs>
    </w:pPr>
  </w:style>
  <w:style w:type="character" w:customStyle="1" w:styleId="HeaderChar">
    <w:name w:val="Header Char"/>
    <w:basedOn w:val="DefaultParagraphFont"/>
    <w:link w:val="Header"/>
    <w:uiPriority w:val="99"/>
    <w:locked/>
    <w:rsid w:val="002A03F9"/>
    <w:rPr>
      <w:rFonts w:ascii="Verdana" w:hAnsi="Verdana" w:cs="Times New Roman"/>
      <w:sz w:val="24"/>
      <w:szCs w:val="24"/>
    </w:rPr>
  </w:style>
  <w:style w:type="paragraph" w:customStyle="1" w:styleId="msolistparagraph0">
    <w:name w:val="msolistparagraph"/>
    <w:basedOn w:val="Normal"/>
    <w:rsid w:val="004C39CC"/>
    <w:pPr>
      <w:ind w:left="720"/>
    </w:pPr>
    <w:rPr>
      <w:rFonts w:ascii="Calibri" w:hAnsi="Calibri"/>
      <w:sz w:val="22"/>
      <w:szCs w:val="22"/>
    </w:rPr>
  </w:style>
  <w:style w:type="character" w:customStyle="1" w:styleId="FooterChar1">
    <w:name w:val="Footer Char1"/>
    <w:aliases w:val="Doc Footer Char1"/>
    <w:basedOn w:val="DefaultParagraphFont"/>
    <w:link w:val="Footer"/>
    <w:uiPriority w:val="99"/>
    <w:locked/>
    <w:rsid w:val="00E7644E"/>
    <w:rPr>
      <w:rFonts w:ascii="Verdana" w:hAnsi="Verdana" w:cs="Times New Roman"/>
      <w:sz w:val="24"/>
      <w:szCs w:val="24"/>
      <w:lang w:val="en-GB" w:eastAsia="en-GB" w:bidi="ar-SA"/>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FC11CE"/>
    <w:pPr>
      <w:spacing w:after="200" w:line="276" w:lineRule="auto"/>
      <w:ind w:left="720"/>
      <w:contextualSpacing/>
    </w:pPr>
    <w:rPr>
      <w:rFonts w:ascii="Calibri" w:hAnsi="Calibri"/>
      <w:sz w:val="22"/>
      <w:szCs w:val="20"/>
      <w:lang w:eastAsia="en-US"/>
    </w:rPr>
  </w:style>
  <w:style w:type="character" w:styleId="Strong">
    <w:name w:val="Strong"/>
    <w:basedOn w:val="DefaultParagraphFont"/>
    <w:uiPriority w:val="22"/>
    <w:qFormat/>
    <w:rsid w:val="009E765E"/>
    <w:rPr>
      <w:rFonts w:cs="Times New Roman"/>
      <w:b/>
      <w:bCs/>
    </w:rPr>
  </w:style>
  <w:style w:type="character" w:customStyle="1" w:styleId="AuditBodyTextChar">
    <w:name w:val="Audit Body Text Char"/>
    <w:basedOn w:val="DefaultParagraphFont"/>
    <w:link w:val="AuditBodyText"/>
    <w:uiPriority w:val="99"/>
    <w:locked/>
    <w:rsid w:val="000179F3"/>
    <w:rPr>
      <w:rFonts w:ascii="Verdana" w:hAnsi="Verdana" w:cs="Times New Roman"/>
      <w:sz w:val="24"/>
      <w:szCs w:val="24"/>
      <w:lang w:val="en-GB" w:bidi="ar-SA"/>
    </w:rPr>
  </w:style>
  <w:style w:type="paragraph" w:customStyle="1" w:styleId="AuditBodyText">
    <w:name w:val="Audit Body Text"/>
    <w:basedOn w:val="Normal"/>
    <w:next w:val="Normal"/>
    <w:link w:val="AuditBodyTextChar"/>
    <w:uiPriority w:val="99"/>
    <w:rsid w:val="000179F3"/>
    <w:pPr>
      <w:tabs>
        <w:tab w:val="left" w:pos="6840"/>
      </w:tabs>
      <w:spacing w:after="120"/>
      <w:jc w:val="both"/>
    </w:pPr>
  </w:style>
  <w:style w:type="paragraph" w:styleId="PlainText">
    <w:name w:val="Plain Text"/>
    <w:basedOn w:val="Normal"/>
    <w:link w:val="PlainTextChar"/>
    <w:uiPriority w:val="99"/>
    <w:semiHidden/>
    <w:rsid w:val="00F22EBB"/>
    <w:rPr>
      <w:rFonts w:ascii="Consolas" w:hAnsi="Consolas"/>
      <w:sz w:val="21"/>
      <w:szCs w:val="21"/>
    </w:rPr>
  </w:style>
  <w:style w:type="character" w:customStyle="1" w:styleId="PlainTextChar">
    <w:name w:val="Plain Text Char"/>
    <w:basedOn w:val="DefaultParagraphFont"/>
    <w:link w:val="PlainText"/>
    <w:uiPriority w:val="99"/>
    <w:semiHidden/>
    <w:locked/>
    <w:rsid w:val="00F22EBB"/>
    <w:rPr>
      <w:rFonts w:ascii="Consolas" w:hAnsi="Consolas" w:cs="Times New Roman"/>
      <w:sz w:val="21"/>
      <w:szCs w:val="21"/>
      <w:lang w:val="en-GB" w:eastAsia="en-GB" w:bidi="ar-SA"/>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uiPriority w:val="99"/>
    <w:rsid w:val="00C606E0"/>
    <w:pPr>
      <w:widowControl w:val="0"/>
      <w:overflowPunct w:val="0"/>
      <w:autoSpaceDE w:val="0"/>
      <w:autoSpaceDN w:val="0"/>
      <w:adjustRightInd w:val="0"/>
      <w:textAlignment w:val="baseline"/>
    </w:pPr>
    <w:rPr>
      <w:sz w:val="20"/>
      <w:szCs w:val="20"/>
      <w:lang w:val="en-US"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uiPriority w:val="99"/>
    <w:locked/>
    <w:rsid w:val="00C606E0"/>
    <w:rPr>
      <w:rFonts w:ascii="Verdana" w:hAnsi="Verdana" w:cs="Times New Roman"/>
      <w:lang w:val="en-US" w:eastAsia="en-US" w:bidi="ar-SA"/>
    </w:rPr>
  </w:style>
  <w:style w:type="paragraph" w:styleId="BalloonText">
    <w:name w:val="Balloon Text"/>
    <w:basedOn w:val="Normal"/>
    <w:link w:val="BalloonTextChar"/>
    <w:uiPriority w:val="99"/>
    <w:semiHidden/>
    <w:rsid w:val="003C65AA"/>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8693A"/>
    <w:rPr>
      <w:rFonts w:cs="Times New Roman"/>
      <w:sz w:val="2"/>
    </w:rPr>
  </w:style>
  <w:style w:type="paragraph" w:customStyle="1" w:styleId="AuditIndentText">
    <w:name w:val="Audit Indent Text"/>
    <w:basedOn w:val="AuditBodyText"/>
    <w:link w:val="AuditIndentTextChar"/>
    <w:uiPriority w:val="99"/>
    <w:rsid w:val="00A72554"/>
    <w:pPr>
      <w:spacing w:before="120"/>
      <w:ind w:left="709"/>
    </w:pPr>
    <w:rPr>
      <w:rFonts w:cs="Arial"/>
      <w:b/>
      <w:lang w:eastAsia="en-US"/>
    </w:rPr>
  </w:style>
  <w:style w:type="character" w:customStyle="1" w:styleId="AuditIndentTextChar">
    <w:name w:val="Audit Indent Text Char"/>
    <w:basedOn w:val="AuditBodyTextChar"/>
    <w:link w:val="AuditIndentText"/>
    <w:uiPriority w:val="99"/>
    <w:locked/>
    <w:rsid w:val="00A72554"/>
    <w:rPr>
      <w:rFonts w:ascii="Verdana" w:hAnsi="Verdana" w:cs="Arial"/>
      <w:b/>
      <w:sz w:val="24"/>
      <w:szCs w:val="24"/>
      <w:lang w:val="en-GB" w:eastAsia="en-US" w:bidi="ar-SA"/>
    </w:rPr>
  </w:style>
  <w:style w:type="paragraph" w:styleId="NormalWeb">
    <w:name w:val="Normal (Web)"/>
    <w:basedOn w:val="Normal"/>
    <w:uiPriority w:val="99"/>
    <w:rsid w:val="00081157"/>
    <w:pPr>
      <w:spacing w:before="100" w:beforeAutospacing="1" w:after="100" w:afterAutospacing="1"/>
    </w:pPr>
    <w:rPr>
      <w:rFonts w:ascii="Times New Roman" w:hAnsi="Times New Roman"/>
    </w:rPr>
  </w:style>
  <w:style w:type="paragraph" w:customStyle="1" w:styleId="CharChar1CarCarCharChar">
    <w:name w:val="Char Char1 Car Car Char Char"/>
    <w:basedOn w:val="Normal"/>
    <w:uiPriority w:val="99"/>
    <w:rsid w:val="00081157"/>
    <w:pPr>
      <w:spacing w:after="160" w:line="240" w:lineRule="exact"/>
    </w:pPr>
    <w:rPr>
      <w:rFonts w:ascii="Tahoma" w:hAnsi="Tahoma" w:cs="Tahoma"/>
      <w:sz w:val="20"/>
      <w:szCs w:val="20"/>
      <w:lang w:val="en-US" w:eastAsia="en-US"/>
    </w:rPr>
  </w:style>
  <w:style w:type="character" w:styleId="Hyperlink">
    <w:name w:val="Hyperlink"/>
    <w:basedOn w:val="DefaultParagraphFont"/>
    <w:uiPriority w:val="99"/>
    <w:rsid w:val="00081157"/>
    <w:rPr>
      <w:rFonts w:cs="Times New Roman"/>
      <w:color w:val="0000FF"/>
      <w:u w:val="single"/>
    </w:rPr>
  </w:style>
  <w:style w:type="paragraph" w:styleId="FootnoteText">
    <w:name w:val="footnote text"/>
    <w:basedOn w:val="Normal"/>
    <w:link w:val="FootnoteTextChar"/>
    <w:uiPriority w:val="99"/>
    <w:rsid w:val="00081157"/>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locked/>
    <w:rsid w:val="00081157"/>
    <w:rPr>
      <w:rFonts w:cs="Times New Roman"/>
      <w:lang w:eastAsia="cy-GB"/>
    </w:rPr>
  </w:style>
  <w:style w:type="character" w:styleId="FootnoteReference">
    <w:name w:val="footnote reference"/>
    <w:basedOn w:val="DefaultParagraphFont"/>
    <w:uiPriority w:val="99"/>
    <w:rsid w:val="00081157"/>
    <w:rPr>
      <w:rFonts w:cs="Times New Roman"/>
      <w:vertAlign w:val="superscript"/>
    </w:rPr>
  </w:style>
  <w:style w:type="character" w:customStyle="1" w:styleId="EmailStyle52">
    <w:name w:val="EmailStyle52"/>
    <w:basedOn w:val="DefaultParagraphFont"/>
    <w:uiPriority w:val="99"/>
    <w:semiHidden/>
    <w:rsid w:val="002C6793"/>
    <w:rPr>
      <w:rFonts w:ascii="Arial" w:hAnsi="Arial" w:cs="Arial"/>
      <w:color w:val="auto"/>
      <w:sz w:val="24"/>
      <w:szCs w:val="24"/>
      <w:u w:val="none"/>
    </w:rPr>
  </w:style>
  <w:style w:type="character" w:styleId="FollowedHyperlink">
    <w:name w:val="FollowedHyperlink"/>
    <w:basedOn w:val="DefaultParagraphFont"/>
    <w:uiPriority w:val="99"/>
    <w:rsid w:val="00A1419F"/>
    <w:rPr>
      <w:rFonts w:cs="Times New Roman"/>
      <w:color w:val="800080"/>
      <w:u w:val="single"/>
    </w:rPr>
  </w:style>
  <w:style w:type="character" w:customStyle="1" w:styleId="A8">
    <w:name w:val="A8"/>
    <w:uiPriority w:val="99"/>
    <w:rsid w:val="00B233B7"/>
    <w:rPr>
      <w:color w:val="000000"/>
      <w:sz w:val="2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F444F1"/>
    <w:rPr>
      <w:rFonts w:ascii="Calibri" w:hAnsi="Calibri"/>
      <w:sz w:val="22"/>
      <w:lang w:val="en-GB" w:eastAsia="en-US"/>
    </w:rPr>
  </w:style>
  <w:style w:type="character" w:customStyle="1" w:styleId="document1">
    <w:name w:val="document1"/>
    <w:basedOn w:val="DefaultParagraphFont"/>
    <w:rsid w:val="006C052D"/>
  </w:style>
  <w:style w:type="paragraph" w:styleId="BodyTextIndent">
    <w:name w:val="Body Text Indent"/>
    <w:basedOn w:val="Normal"/>
    <w:link w:val="BodyTextIndentChar"/>
    <w:uiPriority w:val="99"/>
    <w:rsid w:val="003F715C"/>
    <w:pPr>
      <w:spacing w:after="120"/>
      <w:ind w:left="283"/>
    </w:pPr>
    <w:rPr>
      <w:sz w:val="28"/>
      <w:lang w:eastAsia="en-US"/>
    </w:rPr>
  </w:style>
  <w:style w:type="character" w:customStyle="1" w:styleId="BodyTextIndentChar">
    <w:name w:val="Body Text Indent Char"/>
    <w:basedOn w:val="DefaultParagraphFont"/>
    <w:link w:val="BodyTextIndent"/>
    <w:uiPriority w:val="99"/>
    <w:rsid w:val="003F715C"/>
    <w:rPr>
      <w:rFonts w:ascii="Verdana" w:hAnsi="Verdana"/>
      <w:sz w:val="28"/>
      <w:szCs w:val="24"/>
      <w:lang w:eastAsia="en-US"/>
    </w:rPr>
  </w:style>
  <w:style w:type="character" w:customStyle="1" w:styleId="DefaultChar">
    <w:name w:val="Default Char"/>
    <w:basedOn w:val="DefaultParagraphFont"/>
    <w:link w:val="Default"/>
    <w:locked/>
    <w:rsid w:val="00F50548"/>
    <w:rPr>
      <w:rFonts w:ascii="Arial" w:hAnsi="Arial" w:cs="Arial"/>
      <w:color w:val="000000"/>
      <w:sz w:val="24"/>
      <w:szCs w:val="24"/>
    </w:rPr>
  </w:style>
  <w:style w:type="paragraph" w:customStyle="1" w:styleId="p1">
    <w:name w:val="p1"/>
    <w:basedOn w:val="Normal"/>
    <w:rsid w:val="009C1AC1"/>
    <w:rPr>
      <w:rFonts w:ascii=".SF UI Text" w:hAnsi=".SF UI Text"/>
      <w:color w:val="454545"/>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0243764">
      <w:bodyDiv w:val="1"/>
      <w:marLeft w:val="0"/>
      <w:marRight w:val="0"/>
      <w:marTop w:val="0"/>
      <w:marBottom w:val="0"/>
      <w:divBdr>
        <w:top w:val="none" w:sz="0" w:space="0" w:color="auto"/>
        <w:left w:val="none" w:sz="0" w:space="0" w:color="auto"/>
        <w:bottom w:val="none" w:sz="0" w:space="0" w:color="auto"/>
        <w:right w:val="none" w:sz="0" w:space="0" w:color="auto"/>
      </w:divBdr>
    </w:div>
    <w:div w:id="699087077">
      <w:bodyDiv w:val="1"/>
      <w:marLeft w:val="0"/>
      <w:marRight w:val="0"/>
      <w:marTop w:val="0"/>
      <w:marBottom w:val="0"/>
      <w:divBdr>
        <w:top w:val="none" w:sz="0" w:space="0" w:color="auto"/>
        <w:left w:val="none" w:sz="0" w:space="0" w:color="auto"/>
        <w:bottom w:val="none" w:sz="0" w:space="0" w:color="auto"/>
        <w:right w:val="none" w:sz="0" w:space="0" w:color="auto"/>
      </w:divBdr>
    </w:div>
    <w:div w:id="1052195796">
      <w:marLeft w:val="0"/>
      <w:marRight w:val="0"/>
      <w:marTop w:val="0"/>
      <w:marBottom w:val="0"/>
      <w:divBdr>
        <w:top w:val="none" w:sz="0" w:space="0" w:color="auto"/>
        <w:left w:val="none" w:sz="0" w:space="0" w:color="auto"/>
        <w:bottom w:val="none" w:sz="0" w:space="0" w:color="auto"/>
        <w:right w:val="none" w:sz="0" w:space="0" w:color="auto"/>
      </w:divBdr>
    </w:div>
    <w:div w:id="1052195797">
      <w:marLeft w:val="0"/>
      <w:marRight w:val="0"/>
      <w:marTop w:val="0"/>
      <w:marBottom w:val="0"/>
      <w:divBdr>
        <w:top w:val="none" w:sz="0" w:space="0" w:color="auto"/>
        <w:left w:val="none" w:sz="0" w:space="0" w:color="auto"/>
        <w:bottom w:val="none" w:sz="0" w:space="0" w:color="auto"/>
        <w:right w:val="none" w:sz="0" w:space="0" w:color="auto"/>
      </w:divBdr>
    </w:div>
    <w:div w:id="1052195798">
      <w:marLeft w:val="0"/>
      <w:marRight w:val="0"/>
      <w:marTop w:val="0"/>
      <w:marBottom w:val="0"/>
      <w:divBdr>
        <w:top w:val="none" w:sz="0" w:space="0" w:color="auto"/>
        <w:left w:val="none" w:sz="0" w:space="0" w:color="auto"/>
        <w:bottom w:val="none" w:sz="0" w:space="0" w:color="auto"/>
        <w:right w:val="none" w:sz="0" w:space="0" w:color="auto"/>
      </w:divBdr>
    </w:div>
    <w:div w:id="1052195799">
      <w:marLeft w:val="0"/>
      <w:marRight w:val="0"/>
      <w:marTop w:val="0"/>
      <w:marBottom w:val="0"/>
      <w:divBdr>
        <w:top w:val="none" w:sz="0" w:space="0" w:color="auto"/>
        <w:left w:val="none" w:sz="0" w:space="0" w:color="auto"/>
        <w:bottom w:val="none" w:sz="0" w:space="0" w:color="auto"/>
        <w:right w:val="none" w:sz="0" w:space="0" w:color="auto"/>
      </w:divBdr>
    </w:div>
    <w:div w:id="1052195801">
      <w:marLeft w:val="0"/>
      <w:marRight w:val="0"/>
      <w:marTop w:val="0"/>
      <w:marBottom w:val="0"/>
      <w:divBdr>
        <w:top w:val="none" w:sz="0" w:space="0" w:color="auto"/>
        <w:left w:val="none" w:sz="0" w:space="0" w:color="auto"/>
        <w:bottom w:val="none" w:sz="0" w:space="0" w:color="auto"/>
        <w:right w:val="none" w:sz="0" w:space="0" w:color="auto"/>
      </w:divBdr>
    </w:div>
    <w:div w:id="1052195802">
      <w:marLeft w:val="0"/>
      <w:marRight w:val="0"/>
      <w:marTop w:val="0"/>
      <w:marBottom w:val="0"/>
      <w:divBdr>
        <w:top w:val="none" w:sz="0" w:space="0" w:color="auto"/>
        <w:left w:val="none" w:sz="0" w:space="0" w:color="auto"/>
        <w:bottom w:val="none" w:sz="0" w:space="0" w:color="auto"/>
        <w:right w:val="none" w:sz="0" w:space="0" w:color="auto"/>
      </w:divBdr>
    </w:div>
    <w:div w:id="1052195803">
      <w:marLeft w:val="0"/>
      <w:marRight w:val="0"/>
      <w:marTop w:val="0"/>
      <w:marBottom w:val="0"/>
      <w:divBdr>
        <w:top w:val="none" w:sz="0" w:space="0" w:color="auto"/>
        <w:left w:val="none" w:sz="0" w:space="0" w:color="auto"/>
        <w:bottom w:val="none" w:sz="0" w:space="0" w:color="auto"/>
        <w:right w:val="none" w:sz="0" w:space="0" w:color="auto"/>
      </w:divBdr>
    </w:div>
    <w:div w:id="1052195804">
      <w:marLeft w:val="0"/>
      <w:marRight w:val="0"/>
      <w:marTop w:val="0"/>
      <w:marBottom w:val="0"/>
      <w:divBdr>
        <w:top w:val="none" w:sz="0" w:space="0" w:color="auto"/>
        <w:left w:val="none" w:sz="0" w:space="0" w:color="auto"/>
        <w:bottom w:val="none" w:sz="0" w:space="0" w:color="auto"/>
        <w:right w:val="none" w:sz="0" w:space="0" w:color="auto"/>
      </w:divBdr>
      <w:divsChild>
        <w:div w:id="1052195800">
          <w:marLeft w:val="547"/>
          <w:marRight w:val="0"/>
          <w:marTop w:val="86"/>
          <w:marBottom w:val="0"/>
          <w:divBdr>
            <w:top w:val="none" w:sz="0" w:space="0" w:color="auto"/>
            <w:left w:val="none" w:sz="0" w:space="0" w:color="auto"/>
            <w:bottom w:val="none" w:sz="0" w:space="0" w:color="auto"/>
            <w:right w:val="none" w:sz="0" w:space="0" w:color="auto"/>
          </w:divBdr>
        </w:div>
        <w:div w:id="1052195812">
          <w:marLeft w:val="547"/>
          <w:marRight w:val="0"/>
          <w:marTop w:val="86"/>
          <w:marBottom w:val="0"/>
          <w:divBdr>
            <w:top w:val="none" w:sz="0" w:space="0" w:color="auto"/>
            <w:left w:val="none" w:sz="0" w:space="0" w:color="auto"/>
            <w:bottom w:val="none" w:sz="0" w:space="0" w:color="auto"/>
            <w:right w:val="none" w:sz="0" w:space="0" w:color="auto"/>
          </w:divBdr>
        </w:div>
        <w:div w:id="1052195813">
          <w:marLeft w:val="1166"/>
          <w:marRight w:val="0"/>
          <w:marTop w:val="86"/>
          <w:marBottom w:val="0"/>
          <w:divBdr>
            <w:top w:val="none" w:sz="0" w:space="0" w:color="auto"/>
            <w:left w:val="none" w:sz="0" w:space="0" w:color="auto"/>
            <w:bottom w:val="none" w:sz="0" w:space="0" w:color="auto"/>
            <w:right w:val="none" w:sz="0" w:space="0" w:color="auto"/>
          </w:divBdr>
        </w:div>
        <w:div w:id="1052195815">
          <w:marLeft w:val="547"/>
          <w:marRight w:val="0"/>
          <w:marTop w:val="86"/>
          <w:marBottom w:val="0"/>
          <w:divBdr>
            <w:top w:val="none" w:sz="0" w:space="0" w:color="auto"/>
            <w:left w:val="none" w:sz="0" w:space="0" w:color="auto"/>
            <w:bottom w:val="none" w:sz="0" w:space="0" w:color="auto"/>
            <w:right w:val="none" w:sz="0" w:space="0" w:color="auto"/>
          </w:divBdr>
        </w:div>
        <w:div w:id="1052195816">
          <w:marLeft w:val="547"/>
          <w:marRight w:val="0"/>
          <w:marTop w:val="86"/>
          <w:marBottom w:val="0"/>
          <w:divBdr>
            <w:top w:val="none" w:sz="0" w:space="0" w:color="auto"/>
            <w:left w:val="none" w:sz="0" w:space="0" w:color="auto"/>
            <w:bottom w:val="none" w:sz="0" w:space="0" w:color="auto"/>
            <w:right w:val="none" w:sz="0" w:space="0" w:color="auto"/>
          </w:divBdr>
        </w:div>
        <w:div w:id="1052195818">
          <w:marLeft w:val="1166"/>
          <w:marRight w:val="0"/>
          <w:marTop w:val="86"/>
          <w:marBottom w:val="0"/>
          <w:divBdr>
            <w:top w:val="none" w:sz="0" w:space="0" w:color="auto"/>
            <w:left w:val="none" w:sz="0" w:space="0" w:color="auto"/>
            <w:bottom w:val="none" w:sz="0" w:space="0" w:color="auto"/>
            <w:right w:val="none" w:sz="0" w:space="0" w:color="auto"/>
          </w:divBdr>
        </w:div>
        <w:div w:id="1052195821">
          <w:marLeft w:val="547"/>
          <w:marRight w:val="0"/>
          <w:marTop w:val="86"/>
          <w:marBottom w:val="0"/>
          <w:divBdr>
            <w:top w:val="none" w:sz="0" w:space="0" w:color="auto"/>
            <w:left w:val="none" w:sz="0" w:space="0" w:color="auto"/>
            <w:bottom w:val="none" w:sz="0" w:space="0" w:color="auto"/>
            <w:right w:val="none" w:sz="0" w:space="0" w:color="auto"/>
          </w:divBdr>
        </w:div>
        <w:div w:id="1052195829">
          <w:marLeft w:val="547"/>
          <w:marRight w:val="0"/>
          <w:marTop w:val="86"/>
          <w:marBottom w:val="0"/>
          <w:divBdr>
            <w:top w:val="none" w:sz="0" w:space="0" w:color="auto"/>
            <w:left w:val="none" w:sz="0" w:space="0" w:color="auto"/>
            <w:bottom w:val="none" w:sz="0" w:space="0" w:color="auto"/>
            <w:right w:val="none" w:sz="0" w:space="0" w:color="auto"/>
          </w:divBdr>
        </w:div>
        <w:div w:id="1052195830">
          <w:marLeft w:val="1166"/>
          <w:marRight w:val="0"/>
          <w:marTop w:val="86"/>
          <w:marBottom w:val="0"/>
          <w:divBdr>
            <w:top w:val="none" w:sz="0" w:space="0" w:color="auto"/>
            <w:left w:val="none" w:sz="0" w:space="0" w:color="auto"/>
            <w:bottom w:val="none" w:sz="0" w:space="0" w:color="auto"/>
            <w:right w:val="none" w:sz="0" w:space="0" w:color="auto"/>
          </w:divBdr>
        </w:div>
        <w:div w:id="1052195833">
          <w:marLeft w:val="1166"/>
          <w:marRight w:val="0"/>
          <w:marTop w:val="86"/>
          <w:marBottom w:val="0"/>
          <w:divBdr>
            <w:top w:val="none" w:sz="0" w:space="0" w:color="auto"/>
            <w:left w:val="none" w:sz="0" w:space="0" w:color="auto"/>
            <w:bottom w:val="none" w:sz="0" w:space="0" w:color="auto"/>
            <w:right w:val="none" w:sz="0" w:space="0" w:color="auto"/>
          </w:divBdr>
        </w:div>
        <w:div w:id="1052195834">
          <w:marLeft w:val="1166"/>
          <w:marRight w:val="0"/>
          <w:marTop w:val="86"/>
          <w:marBottom w:val="0"/>
          <w:divBdr>
            <w:top w:val="none" w:sz="0" w:space="0" w:color="auto"/>
            <w:left w:val="none" w:sz="0" w:space="0" w:color="auto"/>
            <w:bottom w:val="none" w:sz="0" w:space="0" w:color="auto"/>
            <w:right w:val="none" w:sz="0" w:space="0" w:color="auto"/>
          </w:divBdr>
        </w:div>
      </w:divsChild>
    </w:div>
    <w:div w:id="1052195805">
      <w:marLeft w:val="0"/>
      <w:marRight w:val="0"/>
      <w:marTop w:val="0"/>
      <w:marBottom w:val="0"/>
      <w:divBdr>
        <w:top w:val="none" w:sz="0" w:space="0" w:color="auto"/>
        <w:left w:val="none" w:sz="0" w:space="0" w:color="auto"/>
        <w:bottom w:val="none" w:sz="0" w:space="0" w:color="auto"/>
        <w:right w:val="none" w:sz="0" w:space="0" w:color="auto"/>
      </w:divBdr>
    </w:div>
    <w:div w:id="1052195806">
      <w:marLeft w:val="0"/>
      <w:marRight w:val="0"/>
      <w:marTop w:val="0"/>
      <w:marBottom w:val="0"/>
      <w:divBdr>
        <w:top w:val="none" w:sz="0" w:space="0" w:color="auto"/>
        <w:left w:val="none" w:sz="0" w:space="0" w:color="auto"/>
        <w:bottom w:val="none" w:sz="0" w:space="0" w:color="auto"/>
        <w:right w:val="none" w:sz="0" w:space="0" w:color="auto"/>
      </w:divBdr>
    </w:div>
    <w:div w:id="1052195807">
      <w:marLeft w:val="0"/>
      <w:marRight w:val="0"/>
      <w:marTop w:val="0"/>
      <w:marBottom w:val="0"/>
      <w:divBdr>
        <w:top w:val="none" w:sz="0" w:space="0" w:color="auto"/>
        <w:left w:val="none" w:sz="0" w:space="0" w:color="auto"/>
        <w:bottom w:val="none" w:sz="0" w:space="0" w:color="auto"/>
        <w:right w:val="none" w:sz="0" w:space="0" w:color="auto"/>
      </w:divBdr>
    </w:div>
    <w:div w:id="1052195808">
      <w:marLeft w:val="0"/>
      <w:marRight w:val="0"/>
      <w:marTop w:val="0"/>
      <w:marBottom w:val="0"/>
      <w:divBdr>
        <w:top w:val="none" w:sz="0" w:space="0" w:color="auto"/>
        <w:left w:val="none" w:sz="0" w:space="0" w:color="auto"/>
        <w:bottom w:val="none" w:sz="0" w:space="0" w:color="auto"/>
        <w:right w:val="none" w:sz="0" w:space="0" w:color="auto"/>
      </w:divBdr>
    </w:div>
    <w:div w:id="1052195809">
      <w:marLeft w:val="0"/>
      <w:marRight w:val="0"/>
      <w:marTop w:val="0"/>
      <w:marBottom w:val="0"/>
      <w:divBdr>
        <w:top w:val="none" w:sz="0" w:space="0" w:color="auto"/>
        <w:left w:val="none" w:sz="0" w:space="0" w:color="auto"/>
        <w:bottom w:val="none" w:sz="0" w:space="0" w:color="auto"/>
        <w:right w:val="none" w:sz="0" w:space="0" w:color="auto"/>
      </w:divBdr>
    </w:div>
    <w:div w:id="1052195814">
      <w:marLeft w:val="0"/>
      <w:marRight w:val="0"/>
      <w:marTop w:val="0"/>
      <w:marBottom w:val="0"/>
      <w:divBdr>
        <w:top w:val="none" w:sz="0" w:space="0" w:color="auto"/>
        <w:left w:val="none" w:sz="0" w:space="0" w:color="auto"/>
        <w:bottom w:val="none" w:sz="0" w:space="0" w:color="auto"/>
        <w:right w:val="none" w:sz="0" w:space="0" w:color="auto"/>
      </w:divBdr>
    </w:div>
    <w:div w:id="1052195817">
      <w:marLeft w:val="0"/>
      <w:marRight w:val="0"/>
      <w:marTop w:val="0"/>
      <w:marBottom w:val="0"/>
      <w:divBdr>
        <w:top w:val="none" w:sz="0" w:space="0" w:color="auto"/>
        <w:left w:val="none" w:sz="0" w:space="0" w:color="auto"/>
        <w:bottom w:val="none" w:sz="0" w:space="0" w:color="auto"/>
        <w:right w:val="none" w:sz="0" w:space="0" w:color="auto"/>
      </w:divBdr>
    </w:div>
    <w:div w:id="1052195819">
      <w:marLeft w:val="0"/>
      <w:marRight w:val="0"/>
      <w:marTop w:val="0"/>
      <w:marBottom w:val="0"/>
      <w:divBdr>
        <w:top w:val="none" w:sz="0" w:space="0" w:color="auto"/>
        <w:left w:val="none" w:sz="0" w:space="0" w:color="auto"/>
        <w:bottom w:val="none" w:sz="0" w:space="0" w:color="auto"/>
        <w:right w:val="none" w:sz="0" w:space="0" w:color="auto"/>
      </w:divBdr>
    </w:div>
    <w:div w:id="1052195820">
      <w:marLeft w:val="0"/>
      <w:marRight w:val="0"/>
      <w:marTop w:val="0"/>
      <w:marBottom w:val="0"/>
      <w:divBdr>
        <w:top w:val="none" w:sz="0" w:space="0" w:color="auto"/>
        <w:left w:val="none" w:sz="0" w:space="0" w:color="auto"/>
        <w:bottom w:val="none" w:sz="0" w:space="0" w:color="auto"/>
        <w:right w:val="none" w:sz="0" w:space="0" w:color="auto"/>
      </w:divBdr>
    </w:div>
    <w:div w:id="1052195822">
      <w:marLeft w:val="0"/>
      <w:marRight w:val="0"/>
      <w:marTop w:val="0"/>
      <w:marBottom w:val="0"/>
      <w:divBdr>
        <w:top w:val="none" w:sz="0" w:space="0" w:color="auto"/>
        <w:left w:val="none" w:sz="0" w:space="0" w:color="auto"/>
        <w:bottom w:val="none" w:sz="0" w:space="0" w:color="auto"/>
        <w:right w:val="none" w:sz="0" w:space="0" w:color="auto"/>
      </w:divBdr>
    </w:div>
    <w:div w:id="1052195824">
      <w:marLeft w:val="0"/>
      <w:marRight w:val="0"/>
      <w:marTop w:val="0"/>
      <w:marBottom w:val="0"/>
      <w:divBdr>
        <w:top w:val="none" w:sz="0" w:space="0" w:color="auto"/>
        <w:left w:val="none" w:sz="0" w:space="0" w:color="auto"/>
        <w:bottom w:val="none" w:sz="0" w:space="0" w:color="auto"/>
        <w:right w:val="none" w:sz="0" w:space="0" w:color="auto"/>
      </w:divBdr>
    </w:div>
    <w:div w:id="1052195826">
      <w:marLeft w:val="0"/>
      <w:marRight w:val="0"/>
      <w:marTop w:val="0"/>
      <w:marBottom w:val="0"/>
      <w:divBdr>
        <w:top w:val="none" w:sz="0" w:space="0" w:color="auto"/>
        <w:left w:val="none" w:sz="0" w:space="0" w:color="auto"/>
        <w:bottom w:val="none" w:sz="0" w:space="0" w:color="auto"/>
        <w:right w:val="none" w:sz="0" w:space="0" w:color="auto"/>
      </w:divBdr>
    </w:div>
    <w:div w:id="1052195827">
      <w:marLeft w:val="0"/>
      <w:marRight w:val="0"/>
      <w:marTop w:val="0"/>
      <w:marBottom w:val="0"/>
      <w:divBdr>
        <w:top w:val="none" w:sz="0" w:space="0" w:color="auto"/>
        <w:left w:val="none" w:sz="0" w:space="0" w:color="auto"/>
        <w:bottom w:val="none" w:sz="0" w:space="0" w:color="auto"/>
        <w:right w:val="none" w:sz="0" w:space="0" w:color="auto"/>
      </w:divBdr>
      <w:divsChild>
        <w:div w:id="1052195810">
          <w:marLeft w:val="1166"/>
          <w:marRight w:val="0"/>
          <w:marTop w:val="86"/>
          <w:marBottom w:val="0"/>
          <w:divBdr>
            <w:top w:val="none" w:sz="0" w:space="0" w:color="auto"/>
            <w:left w:val="none" w:sz="0" w:space="0" w:color="auto"/>
            <w:bottom w:val="none" w:sz="0" w:space="0" w:color="auto"/>
            <w:right w:val="none" w:sz="0" w:space="0" w:color="auto"/>
          </w:divBdr>
        </w:div>
        <w:div w:id="1052195811">
          <w:marLeft w:val="1166"/>
          <w:marRight w:val="0"/>
          <w:marTop w:val="86"/>
          <w:marBottom w:val="0"/>
          <w:divBdr>
            <w:top w:val="none" w:sz="0" w:space="0" w:color="auto"/>
            <w:left w:val="none" w:sz="0" w:space="0" w:color="auto"/>
            <w:bottom w:val="none" w:sz="0" w:space="0" w:color="auto"/>
            <w:right w:val="none" w:sz="0" w:space="0" w:color="auto"/>
          </w:divBdr>
        </w:div>
        <w:div w:id="1052195823">
          <w:marLeft w:val="1166"/>
          <w:marRight w:val="0"/>
          <w:marTop w:val="86"/>
          <w:marBottom w:val="0"/>
          <w:divBdr>
            <w:top w:val="none" w:sz="0" w:space="0" w:color="auto"/>
            <w:left w:val="none" w:sz="0" w:space="0" w:color="auto"/>
            <w:bottom w:val="none" w:sz="0" w:space="0" w:color="auto"/>
            <w:right w:val="none" w:sz="0" w:space="0" w:color="auto"/>
          </w:divBdr>
        </w:div>
        <w:div w:id="1052195825">
          <w:marLeft w:val="1166"/>
          <w:marRight w:val="0"/>
          <w:marTop w:val="86"/>
          <w:marBottom w:val="0"/>
          <w:divBdr>
            <w:top w:val="none" w:sz="0" w:space="0" w:color="auto"/>
            <w:left w:val="none" w:sz="0" w:space="0" w:color="auto"/>
            <w:bottom w:val="none" w:sz="0" w:space="0" w:color="auto"/>
            <w:right w:val="none" w:sz="0" w:space="0" w:color="auto"/>
          </w:divBdr>
        </w:div>
        <w:div w:id="1052195828">
          <w:marLeft w:val="547"/>
          <w:marRight w:val="0"/>
          <w:marTop w:val="86"/>
          <w:marBottom w:val="0"/>
          <w:divBdr>
            <w:top w:val="none" w:sz="0" w:space="0" w:color="auto"/>
            <w:left w:val="none" w:sz="0" w:space="0" w:color="auto"/>
            <w:bottom w:val="none" w:sz="0" w:space="0" w:color="auto"/>
            <w:right w:val="none" w:sz="0" w:space="0" w:color="auto"/>
          </w:divBdr>
        </w:div>
        <w:div w:id="1052195831">
          <w:marLeft w:val="1166"/>
          <w:marRight w:val="0"/>
          <w:marTop w:val="86"/>
          <w:marBottom w:val="0"/>
          <w:divBdr>
            <w:top w:val="none" w:sz="0" w:space="0" w:color="auto"/>
            <w:left w:val="none" w:sz="0" w:space="0" w:color="auto"/>
            <w:bottom w:val="none" w:sz="0" w:space="0" w:color="auto"/>
            <w:right w:val="none" w:sz="0" w:space="0" w:color="auto"/>
          </w:divBdr>
        </w:div>
        <w:div w:id="1052195835">
          <w:marLeft w:val="547"/>
          <w:marRight w:val="0"/>
          <w:marTop w:val="86"/>
          <w:marBottom w:val="0"/>
          <w:divBdr>
            <w:top w:val="none" w:sz="0" w:space="0" w:color="auto"/>
            <w:left w:val="none" w:sz="0" w:space="0" w:color="auto"/>
            <w:bottom w:val="none" w:sz="0" w:space="0" w:color="auto"/>
            <w:right w:val="none" w:sz="0" w:space="0" w:color="auto"/>
          </w:divBdr>
        </w:div>
        <w:div w:id="1052195836">
          <w:marLeft w:val="547"/>
          <w:marRight w:val="0"/>
          <w:marTop w:val="86"/>
          <w:marBottom w:val="0"/>
          <w:divBdr>
            <w:top w:val="none" w:sz="0" w:space="0" w:color="auto"/>
            <w:left w:val="none" w:sz="0" w:space="0" w:color="auto"/>
            <w:bottom w:val="none" w:sz="0" w:space="0" w:color="auto"/>
            <w:right w:val="none" w:sz="0" w:space="0" w:color="auto"/>
          </w:divBdr>
        </w:div>
        <w:div w:id="1052195839">
          <w:marLeft w:val="547"/>
          <w:marRight w:val="0"/>
          <w:marTop w:val="86"/>
          <w:marBottom w:val="0"/>
          <w:divBdr>
            <w:top w:val="none" w:sz="0" w:space="0" w:color="auto"/>
            <w:left w:val="none" w:sz="0" w:space="0" w:color="auto"/>
            <w:bottom w:val="none" w:sz="0" w:space="0" w:color="auto"/>
            <w:right w:val="none" w:sz="0" w:space="0" w:color="auto"/>
          </w:divBdr>
        </w:div>
        <w:div w:id="1052195843">
          <w:marLeft w:val="547"/>
          <w:marRight w:val="0"/>
          <w:marTop w:val="86"/>
          <w:marBottom w:val="0"/>
          <w:divBdr>
            <w:top w:val="none" w:sz="0" w:space="0" w:color="auto"/>
            <w:left w:val="none" w:sz="0" w:space="0" w:color="auto"/>
            <w:bottom w:val="none" w:sz="0" w:space="0" w:color="auto"/>
            <w:right w:val="none" w:sz="0" w:space="0" w:color="auto"/>
          </w:divBdr>
        </w:div>
      </w:divsChild>
    </w:div>
    <w:div w:id="1052195832">
      <w:marLeft w:val="0"/>
      <w:marRight w:val="0"/>
      <w:marTop w:val="0"/>
      <w:marBottom w:val="0"/>
      <w:divBdr>
        <w:top w:val="none" w:sz="0" w:space="0" w:color="auto"/>
        <w:left w:val="none" w:sz="0" w:space="0" w:color="auto"/>
        <w:bottom w:val="none" w:sz="0" w:space="0" w:color="auto"/>
        <w:right w:val="none" w:sz="0" w:space="0" w:color="auto"/>
      </w:divBdr>
    </w:div>
    <w:div w:id="1052195837">
      <w:marLeft w:val="0"/>
      <w:marRight w:val="0"/>
      <w:marTop w:val="0"/>
      <w:marBottom w:val="0"/>
      <w:divBdr>
        <w:top w:val="none" w:sz="0" w:space="0" w:color="auto"/>
        <w:left w:val="none" w:sz="0" w:space="0" w:color="auto"/>
        <w:bottom w:val="none" w:sz="0" w:space="0" w:color="auto"/>
        <w:right w:val="none" w:sz="0" w:space="0" w:color="auto"/>
      </w:divBdr>
    </w:div>
    <w:div w:id="1052195838">
      <w:marLeft w:val="0"/>
      <w:marRight w:val="0"/>
      <w:marTop w:val="0"/>
      <w:marBottom w:val="0"/>
      <w:divBdr>
        <w:top w:val="none" w:sz="0" w:space="0" w:color="auto"/>
        <w:left w:val="none" w:sz="0" w:space="0" w:color="auto"/>
        <w:bottom w:val="none" w:sz="0" w:space="0" w:color="auto"/>
        <w:right w:val="none" w:sz="0" w:space="0" w:color="auto"/>
      </w:divBdr>
    </w:div>
    <w:div w:id="1052195840">
      <w:marLeft w:val="0"/>
      <w:marRight w:val="0"/>
      <w:marTop w:val="0"/>
      <w:marBottom w:val="0"/>
      <w:divBdr>
        <w:top w:val="none" w:sz="0" w:space="0" w:color="auto"/>
        <w:left w:val="none" w:sz="0" w:space="0" w:color="auto"/>
        <w:bottom w:val="none" w:sz="0" w:space="0" w:color="auto"/>
        <w:right w:val="none" w:sz="0" w:space="0" w:color="auto"/>
      </w:divBdr>
    </w:div>
    <w:div w:id="1052195841">
      <w:marLeft w:val="0"/>
      <w:marRight w:val="0"/>
      <w:marTop w:val="0"/>
      <w:marBottom w:val="0"/>
      <w:divBdr>
        <w:top w:val="none" w:sz="0" w:space="0" w:color="auto"/>
        <w:left w:val="none" w:sz="0" w:space="0" w:color="auto"/>
        <w:bottom w:val="none" w:sz="0" w:space="0" w:color="auto"/>
        <w:right w:val="none" w:sz="0" w:space="0" w:color="auto"/>
      </w:divBdr>
    </w:div>
    <w:div w:id="1052195842">
      <w:marLeft w:val="0"/>
      <w:marRight w:val="0"/>
      <w:marTop w:val="0"/>
      <w:marBottom w:val="0"/>
      <w:divBdr>
        <w:top w:val="none" w:sz="0" w:space="0" w:color="auto"/>
        <w:left w:val="none" w:sz="0" w:space="0" w:color="auto"/>
        <w:bottom w:val="none" w:sz="0" w:space="0" w:color="auto"/>
        <w:right w:val="none" w:sz="0" w:space="0" w:color="auto"/>
      </w:divBdr>
    </w:div>
    <w:div w:id="1198541281">
      <w:bodyDiv w:val="1"/>
      <w:marLeft w:val="0"/>
      <w:marRight w:val="0"/>
      <w:marTop w:val="0"/>
      <w:marBottom w:val="0"/>
      <w:divBdr>
        <w:top w:val="none" w:sz="0" w:space="0" w:color="auto"/>
        <w:left w:val="none" w:sz="0" w:space="0" w:color="auto"/>
        <w:bottom w:val="none" w:sz="0" w:space="0" w:color="auto"/>
        <w:right w:val="none" w:sz="0" w:space="0" w:color="auto"/>
      </w:divBdr>
    </w:div>
    <w:div w:id="1205484366">
      <w:bodyDiv w:val="1"/>
      <w:marLeft w:val="0"/>
      <w:marRight w:val="0"/>
      <w:marTop w:val="0"/>
      <w:marBottom w:val="0"/>
      <w:divBdr>
        <w:top w:val="none" w:sz="0" w:space="0" w:color="auto"/>
        <w:left w:val="none" w:sz="0" w:space="0" w:color="auto"/>
        <w:bottom w:val="none" w:sz="0" w:space="0" w:color="auto"/>
        <w:right w:val="none" w:sz="0" w:space="0" w:color="auto"/>
      </w:divBdr>
    </w:div>
    <w:div w:id="1529559505">
      <w:bodyDiv w:val="1"/>
      <w:marLeft w:val="0"/>
      <w:marRight w:val="0"/>
      <w:marTop w:val="0"/>
      <w:marBottom w:val="0"/>
      <w:divBdr>
        <w:top w:val="none" w:sz="0" w:space="0" w:color="auto"/>
        <w:left w:val="none" w:sz="0" w:space="0" w:color="auto"/>
        <w:bottom w:val="none" w:sz="0" w:space="0" w:color="auto"/>
        <w:right w:val="none" w:sz="0" w:space="0" w:color="auto"/>
      </w:divBdr>
    </w:div>
    <w:div w:id="1739285071">
      <w:bodyDiv w:val="1"/>
      <w:marLeft w:val="0"/>
      <w:marRight w:val="0"/>
      <w:marTop w:val="0"/>
      <w:marBottom w:val="0"/>
      <w:divBdr>
        <w:top w:val="none" w:sz="0" w:space="0" w:color="auto"/>
        <w:left w:val="none" w:sz="0" w:space="0" w:color="auto"/>
        <w:bottom w:val="none" w:sz="0" w:space="0" w:color="auto"/>
        <w:right w:val="none" w:sz="0" w:space="0" w:color="auto"/>
      </w:divBdr>
    </w:div>
    <w:div w:id="2110348808">
      <w:bodyDiv w:val="1"/>
      <w:marLeft w:val="0"/>
      <w:marRight w:val="0"/>
      <w:marTop w:val="0"/>
      <w:marBottom w:val="0"/>
      <w:divBdr>
        <w:top w:val="none" w:sz="0" w:space="0" w:color="auto"/>
        <w:left w:val="none" w:sz="0" w:space="0" w:color="auto"/>
        <w:bottom w:val="none" w:sz="0" w:space="0" w:color="auto"/>
        <w:right w:val="none" w:sz="0" w:space="0" w:color="auto"/>
      </w:divBdr>
      <w:divsChild>
        <w:div w:id="809522689">
          <w:marLeft w:val="0"/>
          <w:marRight w:val="0"/>
          <w:marTop w:val="0"/>
          <w:marBottom w:val="0"/>
          <w:divBdr>
            <w:top w:val="none" w:sz="0" w:space="0" w:color="auto"/>
            <w:left w:val="none" w:sz="0" w:space="0" w:color="auto"/>
            <w:bottom w:val="none" w:sz="0" w:space="0" w:color="auto"/>
            <w:right w:val="none" w:sz="0" w:space="0" w:color="auto"/>
          </w:divBdr>
          <w:divsChild>
            <w:div w:id="1934703251">
              <w:marLeft w:val="0"/>
              <w:marRight w:val="0"/>
              <w:marTop w:val="0"/>
              <w:marBottom w:val="0"/>
              <w:divBdr>
                <w:top w:val="none" w:sz="0" w:space="0" w:color="auto"/>
                <w:left w:val="none" w:sz="0" w:space="0" w:color="auto"/>
                <w:bottom w:val="none" w:sz="0" w:space="0" w:color="auto"/>
                <w:right w:val="none" w:sz="0" w:space="0" w:color="auto"/>
              </w:divBdr>
              <w:divsChild>
                <w:div w:id="1211310902">
                  <w:marLeft w:val="0"/>
                  <w:marRight w:val="0"/>
                  <w:marTop w:val="0"/>
                  <w:marBottom w:val="0"/>
                  <w:divBdr>
                    <w:top w:val="none" w:sz="0" w:space="0" w:color="auto"/>
                    <w:left w:val="none" w:sz="0" w:space="0" w:color="auto"/>
                    <w:bottom w:val="none" w:sz="0" w:space="0" w:color="auto"/>
                    <w:right w:val="none" w:sz="0" w:space="0" w:color="auto"/>
                  </w:divBdr>
                  <w:divsChild>
                    <w:div w:id="177476671">
                      <w:marLeft w:val="0"/>
                      <w:marRight w:val="0"/>
                      <w:marTop w:val="0"/>
                      <w:marBottom w:val="0"/>
                      <w:divBdr>
                        <w:top w:val="none" w:sz="0" w:space="0" w:color="auto"/>
                        <w:left w:val="none" w:sz="0" w:space="0" w:color="auto"/>
                        <w:bottom w:val="none" w:sz="0" w:space="0" w:color="auto"/>
                        <w:right w:val="none" w:sz="0" w:space="0" w:color="auto"/>
                      </w:divBdr>
                      <w:divsChild>
                        <w:div w:id="770856686">
                          <w:marLeft w:val="0"/>
                          <w:marRight w:val="0"/>
                          <w:marTop w:val="0"/>
                          <w:marBottom w:val="0"/>
                          <w:divBdr>
                            <w:top w:val="none" w:sz="0" w:space="0" w:color="auto"/>
                            <w:left w:val="none" w:sz="0" w:space="0" w:color="auto"/>
                            <w:bottom w:val="none" w:sz="0" w:space="0" w:color="auto"/>
                            <w:right w:val="none" w:sz="0" w:space="0" w:color="auto"/>
                          </w:divBdr>
                          <w:divsChild>
                            <w:div w:id="538713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4860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hyperlink" Target="https://gov.wales/sites/default/files/publications/2019-09/model-standing-orders-reservation-and-delegation-of-powers-whc-027-2019.pdf" TargetMode="Externa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s://easc.nhs.wales/ambulance-quality-indicators/"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wales.nhs.uk/easc/committee" TargetMode="External"/><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header" Target="header5.xml"/><Relationship Id="rId10" Type="http://schemas.openxmlformats.org/officeDocument/2006/relationships/image" Target="media/image3.emf"/><Relationship Id="rId19" Type="http://schemas.openxmlformats.org/officeDocument/2006/relationships/hyperlink" Target="http://howis.wales.nhs.uk/whcirculars.cfm?filter=2020"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 Id="rId22" Type="http://schemas.openxmlformats.org/officeDocument/2006/relationships/header" Target="header4.xml"/></Relationships>
</file>

<file path=word/_rels/footnotes.xml.rels><?xml version="1.0" encoding="UTF-8" standalone="yes"?>
<Relationships xmlns="http://schemas.openxmlformats.org/package/2006/relationships"><Relationship Id="rId3" Type="http://schemas.openxmlformats.org/officeDocument/2006/relationships/hyperlink" Target="http://www.wales.nhs.uk/governance-emanual/health-and-care-standards" TargetMode="External"/><Relationship Id="rId2" Type="http://schemas.openxmlformats.org/officeDocument/2006/relationships/hyperlink" Target="http://www.wales.nhs.uk/sitesplus/documents/1134/2016%20No%208%20%28W8%29%20The%20EASC%20%28Wales%29%20%28Amendment%29%20Directions%202016.pdf" TargetMode="External"/><Relationship Id="rId1" Type="http://schemas.openxmlformats.org/officeDocument/2006/relationships/hyperlink" Target="http://www.wales.nhs.uk/sitesplus/documents/1134/Welsh%20Statutory%20Instrument%20for%20EASC%202014%20No%20566%20%28w67%2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D0E0DE8B-E97F-4715-A15D-C5BCE73C59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33</Pages>
  <Words>9625</Words>
  <Characters>55710</Characters>
  <Application>Microsoft Office Word</Application>
  <DocSecurity>0</DocSecurity>
  <Lines>464</Lines>
  <Paragraphs>130</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65205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Cwm Taf LHB User</dc:creator>
  <cp:lastModifiedBy>Gwenan Roberts (CTM UHB - NCCU Corporate Services)</cp:lastModifiedBy>
  <cp:revision>4</cp:revision>
  <cp:lastPrinted>2022-04-13T13:06:00Z</cp:lastPrinted>
  <dcterms:created xsi:type="dcterms:W3CDTF">2022-04-13T13:06:00Z</dcterms:created>
  <dcterms:modified xsi:type="dcterms:W3CDTF">2022-04-13T14:11:00Z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-780865673</vt:i4>
  </property>
  <property fmtid="{D5CDD505-2E9C-101B-9397-08002B2CF9AE}" pid="3" name="_ReviewCycleID">
    <vt:i4>-780865673</vt:i4>
  </property>
  <property fmtid="{D5CDD505-2E9C-101B-9397-08002B2CF9AE}" pid="4" name="_NewReviewCycle">
    <vt:lpwstr/>
  </property>
  <property fmtid="{D5CDD505-2E9C-101B-9397-08002B2CF9AE}" pid="5" name="_EmailEntryID">
    <vt:lpwstr>0000000015D643791C97A64686E42008A20CF98607002681F36E7A17AC498694B184D4C729EE002C27B88BE100002681F36E7A17AC498694B184D4C729EE002DE30E53190000</vt:lpwstr>
  </property>
  <property fmtid="{D5CDD505-2E9C-101B-9397-08002B2CF9AE}" pid="6" name="_EmailStoreID0">
    <vt:lpwstr>0000000038A1BB1005E5101AA1BB08002B2A56C20000454D534D44422E444C4C00000000000000001B55FA20AA6611CD9BC800AA002FC45A0C00000072796C62337372766D736773636331002F6F3D43796D72752F6F753D45786368616E67652041646D696E6973747261746976652047726F7570202846594449424F48463</vt:lpwstr>
  </property>
  <property fmtid="{D5CDD505-2E9C-101B-9397-08002B2CF9AE}" pid="7" name="_EmailStoreID1">
    <vt:lpwstr>2335350444C54292F636E3D526563697069656E74732F636E3D526F30333633343800</vt:lpwstr>
  </property>
  <property fmtid="{D5CDD505-2E9C-101B-9397-08002B2CF9AE}" pid="8" name="AccountId">
    <vt:lpwstr>4a01e671-abf5-4fcb-92a7-738e3ca2430d</vt:lpwstr>
  </property>
  <property fmtid="{D5CDD505-2E9C-101B-9397-08002B2CF9AE}" pid="9" name="BookMark">
    <vt:lpwstr/>
  </property>
  <property fmtid="{D5CDD505-2E9C-101B-9397-08002B2CF9AE}" pid="10" name="Description">
    <vt:lpwstr>EASC Annual Governance Statement 2018-2019 ver2</vt:lpwstr>
  </property>
  <property fmtid="{D5CDD505-2E9C-101B-9397-08002B2CF9AE}" pid="11" name="ObjectId">
    <vt:lpwstr>3fe2ecc4-4fab-4531-808d-cb6b8dfe3a80</vt:lpwstr>
  </property>
  <property fmtid="{D5CDD505-2E9C-101B-9397-08002B2CF9AE}" pid="12" name="TickMarkConfigPath">
    <vt:lpwstr>C:\Users\N-HOLLIS\AppData\Roaming\MKInsight\LIVE\10.0\Temp\db4df13648d84cae9d1816058b986e22.docx.ticks</vt:lpwstr>
  </property>
  <property fmtid="{D5CDD505-2E9C-101B-9397-08002B2CF9AE}" pid="13" name="Type">
    <vt:i4>76</vt:i4>
  </property>
  <property fmtid="{D5CDD505-2E9C-101B-9397-08002B2CF9AE}" pid="14" name="_ReviewingToolsShownOnce">
    <vt:lpwstr/>
  </property>
</Properties>
</file>