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28"/>
        <w:gridCol w:w="4370"/>
      </w:tblGrid>
      <w:tr w:rsidR="001E3526" w:rsidRPr="00ED1D2D" w:rsidTr="005D7398">
        <w:trPr>
          <w:trHeight w:val="1115"/>
        </w:trPr>
        <w:tc>
          <w:tcPr>
            <w:tcW w:w="4928" w:type="dxa"/>
          </w:tcPr>
          <w:p w:rsidR="001E3526" w:rsidRPr="00ED1D2D" w:rsidRDefault="00F8110C" w:rsidP="003F3DEA">
            <w:pPr>
              <w:jc w:val="center"/>
              <w:rPr>
                <w:rFonts w:ascii="Verdana" w:hAnsi="Verdana" w:cs="Arial"/>
                <w:sz w:val="24"/>
              </w:rPr>
            </w:pPr>
            <w:r w:rsidRPr="00ED1D2D">
              <w:rPr>
                <w:rFonts w:ascii="Verdana" w:hAnsi="Verdana"/>
                <w:b/>
                <w:noProof/>
              </w:rPr>
              <w:drawing>
                <wp:inline distT="0" distB="0" distL="0" distR="0">
                  <wp:extent cx="2933700" cy="742950"/>
                  <wp:effectExtent l="1905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a:srcRect/>
                          <a:stretch>
                            <a:fillRect/>
                          </a:stretch>
                        </pic:blipFill>
                        <pic:spPr bwMode="auto">
                          <a:xfrm>
                            <a:off x="0" y="0"/>
                            <a:ext cx="2933700" cy="742950"/>
                          </a:xfrm>
                          <a:prstGeom prst="rect">
                            <a:avLst/>
                          </a:prstGeom>
                          <a:noFill/>
                          <a:ln w="9525">
                            <a:noFill/>
                            <a:miter lim="800000"/>
                            <a:headEnd/>
                            <a:tailEnd/>
                          </a:ln>
                        </pic:spPr>
                      </pic:pic>
                    </a:graphicData>
                  </a:graphic>
                </wp:inline>
              </w:drawing>
            </w:r>
          </w:p>
        </w:tc>
        <w:tc>
          <w:tcPr>
            <w:tcW w:w="4370" w:type="dxa"/>
          </w:tcPr>
          <w:p w:rsidR="001E3526" w:rsidRPr="00ED1D2D" w:rsidRDefault="001E3526" w:rsidP="007D6D7A">
            <w:pPr>
              <w:spacing w:before="120"/>
              <w:jc w:val="right"/>
              <w:rPr>
                <w:rFonts w:ascii="Verdana" w:hAnsi="Verdana" w:cs="Arial"/>
                <w:b/>
                <w:sz w:val="24"/>
              </w:rPr>
            </w:pPr>
            <w:r w:rsidRPr="00ED1D2D">
              <w:rPr>
                <w:rFonts w:ascii="Verdana" w:hAnsi="Verdana" w:cs="Arial"/>
                <w:b/>
                <w:sz w:val="24"/>
              </w:rPr>
              <w:t>AGENDA ITEM</w:t>
            </w:r>
            <w:r w:rsidR="004D368A">
              <w:rPr>
                <w:rFonts w:ascii="Verdana" w:hAnsi="Verdana" w:cs="Arial"/>
                <w:b/>
                <w:sz w:val="24"/>
              </w:rPr>
              <w:t xml:space="preserve"> 2.2</w:t>
            </w:r>
            <w:r w:rsidR="00291BBD">
              <w:rPr>
                <w:rFonts w:ascii="Verdana" w:hAnsi="Verdana" w:cs="Arial"/>
                <w:b/>
                <w:sz w:val="24"/>
              </w:rPr>
              <w:t xml:space="preserve"> </w:t>
            </w:r>
            <w:r w:rsidRPr="00ED1D2D">
              <w:rPr>
                <w:rFonts w:ascii="Verdana" w:hAnsi="Verdana" w:cs="Arial"/>
                <w:b/>
                <w:sz w:val="24"/>
              </w:rPr>
              <w:t xml:space="preserve">    </w:t>
            </w:r>
          </w:p>
          <w:p w:rsidR="001E3526" w:rsidRDefault="001E3526" w:rsidP="00A35ED8">
            <w:pPr>
              <w:jc w:val="right"/>
              <w:rPr>
                <w:rFonts w:ascii="Verdana" w:hAnsi="Verdana" w:cs="Arial"/>
                <w:b/>
                <w:sz w:val="24"/>
              </w:rPr>
            </w:pPr>
          </w:p>
          <w:p w:rsidR="001E3526" w:rsidRPr="00ED1D2D" w:rsidRDefault="00ED45D5" w:rsidP="00D05391">
            <w:pPr>
              <w:jc w:val="right"/>
              <w:rPr>
                <w:rFonts w:ascii="Verdana" w:hAnsi="Verdana" w:cs="Arial"/>
                <w:sz w:val="24"/>
              </w:rPr>
            </w:pPr>
            <w:r>
              <w:rPr>
                <w:rFonts w:ascii="Verdana" w:hAnsi="Verdana" w:cs="Arial"/>
                <w:b/>
                <w:sz w:val="24"/>
              </w:rPr>
              <w:t>5 February 2019</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877D27">
        <w:trPr>
          <w:trHeight w:val="425"/>
        </w:trPr>
        <w:tc>
          <w:tcPr>
            <w:tcW w:w="9288" w:type="dxa"/>
            <w:shd w:val="clear" w:color="auto" w:fill="E6E6E6"/>
          </w:tcPr>
          <w:p w:rsidR="001E3526" w:rsidRPr="00ED1D2D" w:rsidRDefault="001E3526" w:rsidP="000F65E7">
            <w:pPr>
              <w:jc w:val="center"/>
              <w:rPr>
                <w:rFonts w:ascii="Verdana" w:hAnsi="Verdana" w:cs="Arial"/>
                <w:b/>
                <w:sz w:val="24"/>
              </w:rPr>
            </w:pPr>
            <w:r w:rsidRPr="00ED1D2D">
              <w:rPr>
                <w:rFonts w:ascii="Verdana" w:hAnsi="Verdana" w:cs="Arial"/>
                <w:b/>
                <w:sz w:val="24"/>
              </w:rPr>
              <w:t>Emergency Ambulance Services Committee Report</w:t>
            </w:r>
          </w:p>
        </w:tc>
      </w:tr>
      <w:tr w:rsidR="001E3526" w:rsidRPr="00ED1D2D" w:rsidTr="00877D27">
        <w:trPr>
          <w:trHeight w:val="425"/>
        </w:trPr>
        <w:tc>
          <w:tcPr>
            <w:tcW w:w="9288" w:type="dxa"/>
          </w:tcPr>
          <w:p w:rsidR="001E3526" w:rsidRPr="00ED1D2D" w:rsidRDefault="001E3526" w:rsidP="008E52F3">
            <w:pPr>
              <w:rPr>
                <w:rFonts w:ascii="Verdana" w:hAnsi="Verdana" w:cs="Arial"/>
                <w:sz w:val="24"/>
              </w:rPr>
            </w:pPr>
          </w:p>
          <w:p w:rsidR="001E3526" w:rsidRPr="00ED1D2D" w:rsidRDefault="001E3526" w:rsidP="008E52F3">
            <w:pPr>
              <w:jc w:val="center"/>
              <w:rPr>
                <w:rFonts w:ascii="Verdana" w:hAnsi="Verdana" w:cs="Arial"/>
                <w:b/>
                <w:sz w:val="24"/>
              </w:rPr>
            </w:pPr>
            <w:r w:rsidRPr="00ED1D2D">
              <w:rPr>
                <w:rFonts w:ascii="Verdana" w:hAnsi="Verdana" w:cs="Arial"/>
                <w:b/>
                <w:sz w:val="24"/>
              </w:rPr>
              <w:t>CHIEF AMBULANCE SERVICES COMMISSIONER’S UPDATE REPORT</w:t>
            </w:r>
          </w:p>
          <w:p w:rsidR="001E3526" w:rsidRPr="00ED1D2D" w:rsidRDefault="001E3526" w:rsidP="008E52F3">
            <w:pPr>
              <w:rPr>
                <w:rFonts w:ascii="Verdana" w:hAnsi="Verdana" w:cs="Arial"/>
                <w:sz w:val="24"/>
              </w:rPr>
            </w:pP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E33ACD">
        <w:trPr>
          <w:trHeight w:val="437"/>
        </w:trPr>
        <w:tc>
          <w:tcPr>
            <w:tcW w:w="9288" w:type="dxa"/>
          </w:tcPr>
          <w:p w:rsidR="001E3526" w:rsidRPr="00ED1D2D" w:rsidRDefault="001E3526" w:rsidP="00877D27">
            <w:pPr>
              <w:rPr>
                <w:rFonts w:ascii="Verdana" w:hAnsi="Verdana" w:cs="Arial"/>
              </w:rPr>
            </w:pPr>
            <w:r w:rsidRPr="00ED1D2D">
              <w:rPr>
                <w:rFonts w:ascii="Verdana" w:hAnsi="Verdana" w:cs="Arial"/>
                <w:b/>
                <w:bCs/>
                <w:sz w:val="24"/>
              </w:rPr>
              <w:t xml:space="preserve">Executive Lead:  </w:t>
            </w:r>
            <w:r w:rsidRPr="00ED1D2D">
              <w:rPr>
                <w:rFonts w:ascii="Verdana" w:hAnsi="Verdana" w:cs="Arial"/>
                <w:sz w:val="24"/>
              </w:rPr>
              <w:t>Chief Ambulance Services Commissioner</w:t>
            </w:r>
            <w:r w:rsidRPr="00ED1D2D">
              <w:rPr>
                <w:rFonts w:ascii="Verdana" w:hAnsi="Verdana" w:cs="Arial"/>
              </w:rPr>
              <w:t xml:space="preserve"> </w:t>
            </w:r>
          </w:p>
        </w:tc>
      </w:tr>
      <w:tr w:rsidR="001E3526" w:rsidRPr="00ED1D2D" w:rsidTr="00E33ACD">
        <w:trPr>
          <w:trHeight w:val="402"/>
        </w:trPr>
        <w:tc>
          <w:tcPr>
            <w:tcW w:w="9288" w:type="dxa"/>
          </w:tcPr>
          <w:p w:rsidR="001E3526" w:rsidRPr="00ED1D2D" w:rsidRDefault="001E3526" w:rsidP="00C67819">
            <w:pPr>
              <w:rPr>
                <w:rFonts w:ascii="Verdana" w:hAnsi="Verdana" w:cs="Arial"/>
                <w:sz w:val="24"/>
              </w:rPr>
            </w:pPr>
            <w:r w:rsidRPr="00ED1D2D">
              <w:rPr>
                <w:rFonts w:ascii="Verdana" w:hAnsi="Verdana" w:cs="Arial"/>
                <w:b/>
                <w:bCs/>
                <w:sz w:val="24"/>
              </w:rPr>
              <w:t xml:space="preserve">Author: </w:t>
            </w:r>
            <w:r w:rsidRPr="00ED1D2D">
              <w:rPr>
                <w:rFonts w:ascii="Verdana" w:hAnsi="Verdana" w:cs="Arial"/>
                <w:sz w:val="24"/>
              </w:rPr>
              <w:t>Chief Ambulance Services Commissioner</w:t>
            </w:r>
          </w:p>
        </w:tc>
      </w:tr>
      <w:tr w:rsidR="001E3526" w:rsidRPr="00ED1D2D" w:rsidTr="00877D27">
        <w:trPr>
          <w:trHeight w:val="425"/>
        </w:trPr>
        <w:tc>
          <w:tcPr>
            <w:tcW w:w="9288" w:type="dxa"/>
          </w:tcPr>
          <w:p w:rsidR="001E3526" w:rsidRPr="00ED1D2D" w:rsidRDefault="001E3526" w:rsidP="00662ADB">
            <w:pPr>
              <w:rPr>
                <w:rFonts w:ascii="Verdana" w:hAnsi="Verdana" w:cs="Arial"/>
                <w:b/>
                <w:bCs/>
                <w:sz w:val="24"/>
              </w:rPr>
            </w:pPr>
            <w:r w:rsidRPr="00ED1D2D">
              <w:rPr>
                <w:rFonts w:ascii="Verdana" w:hAnsi="Verdana" w:cs="Arial"/>
                <w:b/>
                <w:bCs/>
                <w:sz w:val="24"/>
              </w:rPr>
              <w:t xml:space="preserve">Contact Details for further information: </w:t>
            </w:r>
            <w:hyperlink r:id="rId9" w:history="1">
              <w:r w:rsidR="00662ADB" w:rsidRPr="00ED1D2D">
                <w:rPr>
                  <w:rStyle w:val="Hyperlink"/>
                  <w:rFonts w:ascii="Verdana" w:hAnsi="Verdana" w:cs="Arial"/>
                  <w:bCs/>
                  <w:sz w:val="24"/>
                </w:rPr>
                <w:t>Stephen.harrhy@wales.nhs.uk</w:t>
              </w:r>
            </w:hyperlink>
            <w:r w:rsidR="00662ADB" w:rsidRPr="00ED1D2D">
              <w:rPr>
                <w:rFonts w:ascii="Verdana" w:hAnsi="Verdana" w:cs="Arial"/>
                <w:bCs/>
                <w:sz w:val="24"/>
              </w:rPr>
              <w:t xml:space="preserve"> 01443 744946</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877D27">
        <w:trPr>
          <w:trHeight w:val="425"/>
        </w:trPr>
        <w:tc>
          <w:tcPr>
            <w:tcW w:w="9288" w:type="dxa"/>
            <w:shd w:val="clear" w:color="auto" w:fill="E6E6E6"/>
          </w:tcPr>
          <w:p w:rsidR="001E3526" w:rsidRPr="00ED1D2D" w:rsidRDefault="001E3526" w:rsidP="000F65E7">
            <w:pPr>
              <w:rPr>
                <w:rFonts w:ascii="Verdana" w:hAnsi="Verdana" w:cs="Arial"/>
                <w:b/>
                <w:sz w:val="24"/>
              </w:rPr>
            </w:pPr>
            <w:r w:rsidRPr="00ED1D2D">
              <w:rPr>
                <w:rFonts w:ascii="Verdana" w:hAnsi="Verdana" w:cs="Arial"/>
                <w:b/>
                <w:sz w:val="24"/>
              </w:rPr>
              <w:t>Purpose of the Emergency Ambulance Services Committee Report</w:t>
            </w:r>
          </w:p>
        </w:tc>
      </w:tr>
      <w:tr w:rsidR="001E3526" w:rsidRPr="00ED1D2D" w:rsidTr="00877D27">
        <w:trPr>
          <w:trHeight w:val="425"/>
        </w:trPr>
        <w:tc>
          <w:tcPr>
            <w:tcW w:w="9288" w:type="dxa"/>
          </w:tcPr>
          <w:p w:rsidR="001E3526" w:rsidRPr="00ED1D2D" w:rsidRDefault="001E3526" w:rsidP="00C66705">
            <w:pPr>
              <w:jc w:val="both"/>
              <w:rPr>
                <w:rFonts w:ascii="Verdana" w:hAnsi="Verdana" w:cs="Arial"/>
                <w:color w:val="000000"/>
                <w:sz w:val="24"/>
              </w:rPr>
            </w:pPr>
            <w:r w:rsidRPr="00ED1D2D">
              <w:rPr>
                <w:rFonts w:ascii="Verdana" w:hAnsi="Verdana" w:cs="Arial"/>
                <w:sz w:val="24"/>
              </w:rPr>
              <w:t>The purpose of this report is for the Committee to receive an update on key matters related to the work of the Chief Ambulance Services Commissioner.</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6903"/>
        <w:gridCol w:w="11"/>
      </w:tblGrid>
      <w:tr w:rsidR="001E3526" w:rsidRPr="00ED1D2D" w:rsidTr="00E82F3E">
        <w:trPr>
          <w:gridAfter w:val="1"/>
          <w:wAfter w:w="11" w:type="dxa"/>
          <w:trHeight w:val="425"/>
        </w:trPr>
        <w:tc>
          <w:tcPr>
            <w:tcW w:w="9277"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Governance</w:t>
            </w:r>
          </w:p>
        </w:tc>
      </w:tr>
      <w:tr w:rsidR="001E3526" w:rsidRPr="00ED1D2D" w:rsidTr="00E82F3E">
        <w:trPr>
          <w:gridAfter w:val="1"/>
          <w:wAfter w:w="11" w:type="dxa"/>
          <w:trHeight w:val="425"/>
        </w:trPr>
        <w:tc>
          <w:tcPr>
            <w:tcW w:w="2374" w:type="dxa"/>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Link to the Commissioning Agreement</w:t>
            </w:r>
          </w:p>
        </w:tc>
        <w:tc>
          <w:tcPr>
            <w:tcW w:w="6903" w:type="dxa"/>
          </w:tcPr>
          <w:p w:rsidR="001E3526" w:rsidRPr="00ED1D2D" w:rsidRDefault="001E3526" w:rsidP="00A35ED8">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‘Triple Aim’ are being progressed. </w:t>
            </w:r>
          </w:p>
          <w:p w:rsidR="001E3526" w:rsidRPr="00ED1D2D" w:rsidRDefault="001E3526" w:rsidP="00A35ED8">
            <w:pPr>
              <w:jc w:val="both"/>
              <w:rPr>
                <w:rFonts w:ascii="Verdana" w:hAnsi="Verdana" w:cs="Arial"/>
                <w:sz w:val="24"/>
              </w:rPr>
            </w:pPr>
          </w:p>
          <w:p w:rsidR="001E3526" w:rsidRPr="00ED1D2D" w:rsidRDefault="001E3526" w:rsidP="00982CB8">
            <w:pPr>
              <w:jc w:val="both"/>
              <w:rPr>
                <w:rFonts w:ascii="Verdana" w:hAnsi="Verdana" w:cs="Arial"/>
                <w:sz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 </w:t>
            </w:r>
          </w:p>
        </w:tc>
      </w:tr>
      <w:tr w:rsidR="001E3526" w:rsidRPr="00ED1D2D" w:rsidTr="00E82F3E">
        <w:trPr>
          <w:gridAfter w:val="1"/>
          <w:wAfter w:w="11" w:type="dxa"/>
          <w:trHeight w:val="425"/>
        </w:trPr>
        <w:tc>
          <w:tcPr>
            <w:tcW w:w="2374" w:type="dxa"/>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Supporting evidence</w:t>
            </w:r>
          </w:p>
        </w:tc>
        <w:tc>
          <w:tcPr>
            <w:tcW w:w="6903" w:type="dxa"/>
          </w:tcPr>
          <w:p w:rsidR="001E3526" w:rsidRPr="00ED1D2D" w:rsidRDefault="001E3526" w:rsidP="00FF24BE">
            <w:pPr>
              <w:jc w:val="both"/>
              <w:rPr>
                <w:rFonts w:ascii="Verdana" w:hAnsi="Verdana" w:cs="Arial"/>
                <w:sz w:val="24"/>
              </w:rPr>
            </w:pPr>
            <w:r w:rsidRPr="00ED1D2D">
              <w:rPr>
                <w:rFonts w:ascii="Verdana" w:hAnsi="Verdana" w:cs="Arial"/>
                <w:sz w:val="24"/>
              </w:rPr>
              <w:t xml:space="preserve">The development of this report has where appropriate been informed by updates provided through established governance processes.  </w:t>
            </w:r>
          </w:p>
          <w:p w:rsidR="001A59D9" w:rsidRPr="00ED1D2D" w:rsidRDefault="001A59D9" w:rsidP="00FF24BE">
            <w:pPr>
              <w:jc w:val="both"/>
              <w:rPr>
                <w:rFonts w:ascii="Verdana" w:hAnsi="Verdana" w:cs="Arial"/>
                <w:sz w:val="24"/>
              </w:rPr>
            </w:pPr>
          </w:p>
          <w:p w:rsidR="001E3526" w:rsidRPr="00ED1D2D" w:rsidRDefault="001E3526" w:rsidP="00FF24BE">
            <w:pPr>
              <w:jc w:val="both"/>
              <w:rPr>
                <w:rFonts w:ascii="Verdana" w:hAnsi="Verdana" w:cs="Arial"/>
                <w:sz w:val="24"/>
              </w:rPr>
            </w:pPr>
            <w:r w:rsidRPr="00ED1D2D">
              <w:rPr>
                <w:rFonts w:ascii="Verdana" w:hAnsi="Verdana" w:cs="Arial"/>
                <w:sz w:val="24"/>
              </w:rPr>
              <w:t xml:space="preserve">A number of the issues highlighted within the report are covered in more detail within the main agenda of the Committee meeting. </w:t>
            </w:r>
          </w:p>
        </w:tc>
      </w:tr>
      <w:tr w:rsidR="001E3526" w:rsidRPr="00ED1D2D" w:rsidTr="00E82F3E">
        <w:trPr>
          <w:trHeight w:val="425"/>
        </w:trPr>
        <w:tc>
          <w:tcPr>
            <w:tcW w:w="9288" w:type="dxa"/>
            <w:gridSpan w:val="3"/>
            <w:shd w:val="clear" w:color="auto" w:fill="E6E6E6"/>
          </w:tcPr>
          <w:p w:rsidR="001E3526" w:rsidRPr="00ED1D2D" w:rsidRDefault="001E3526" w:rsidP="00ED1D2D">
            <w:pPr>
              <w:tabs>
                <w:tab w:val="left" w:pos="7470"/>
              </w:tabs>
              <w:jc w:val="both"/>
              <w:rPr>
                <w:rFonts w:ascii="Verdana" w:hAnsi="Verdana" w:cs="Arial"/>
                <w:b/>
                <w:sz w:val="24"/>
              </w:rPr>
            </w:pPr>
            <w:r w:rsidRPr="00ED1D2D">
              <w:rPr>
                <w:rFonts w:ascii="Verdana" w:hAnsi="Verdana" w:cs="Arial"/>
                <w:b/>
                <w:sz w:val="24"/>
              </w:rPr>
              <w:t>Engagement – Who has been involved in this work?</w:t>
            </w:r>
            <w:r w:rsidR="00ED1D2D" w:rsidRPr="00ED1D2D">
              <w:rPr>
                <w:rFonts w:ascii="Verdana" w:hAnsi="Verdana" w:cs="Arial"/>
                <w:b/>
                <w:sz w:val="24"/>
              </w:rPr>
              <w:tab/>
            </w:r>
          </w:p>
        </w:tc>
      </w:tr>
      <w:tr w:rsidR="001E3526" w:rsidRPr="00ED1D2D" w:rsidTr="00E82F3E">
        <w:trPr>
          <w:trHeight w:val="425"/>
        </w:trPr>
        <w:tc>
          <w:tcPr>
            <w:tcW w:w="9288" w:type="dxa"/>
            <w:gridSpan w:val="3"/>
          </w:tcPr>
          <w:p w:rsidR="001E3526" w:rsidRPr="00ED1D2D" w:rsidRDefault="001E3526" w:rsidP="00877D27">
            <w:pPr>
              <w:jc w:val="both"/>
              <w:rPr>
                <w:rFonts w:ascii="Verdana" w:hAnsi="Verdana" w:cs="Arial"/>
                <w:sz w:val="24"/>
              </w:rPr>
            </w:pPr>
            <w:r w:rsidRPr="00ED1D2D">
              <w:rPr>
                <w:rFonts w:ascii="Verdana" w:hAnsi="Verdana" w:cs="Arial"/>
                <w:sz w:val="24"/>
              </w:rPr>
              <w:t xml:space="preserve">The Emergency Ambulance Services Commissioning Team has contributed to the development of information contained within this report.  </w:t>
            </w:r>
          </w:p>
        </w:tc>
      </w:tr>
    </w:tbl>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540"/>
        <w:gridCol w:w="72"/>
        <w:gridCol w:w="1586"/>
        <w:gridCol w:w="512"/>
        <w:gridCol w:w="1929"/>
        <w:gridCol w:w="529"/>
        <w:gridCol w:w="1132"/>
        <w:gridCol w:w="540"/>
      </w:tblGrid>
      <w:tr w:rsidR="001E3526" w:rsidRPr="00ED1D2D" w:rsidTr="00877D27">
        <w:trPr>
          <w:trHeight w:val="425"/>
        </w:trPr>
        <w:tc>
          <w:tcPr>
            <w:tcW w:w="9288" w:type="dxa"/>
            <w:gridSpan w:val="9"/>
            <w:shd w:val="clear" w:color="auto" w:fill="E6E6E6"/>
          </w:tcPr>
          <w:p w:rsidR="001E3526" w:rsidRPr="00ED1D2D" w:rsidRDefault="001E3526" w:rsidP="003F3DEA">
            <w:pPr>
              <w:jc w:val="both"/>
              <w:rPr>
                <w:rFonts w:ascii="Verdana" w:hAnsi="Verdana" w:cs="Arial"/>
                <w:b/>
                <w:sz w:val="24"/>
              </w:rPr>
            </w:pPr>
            <w:r w:rsidRPr="00ED1D2D">
              <w:rPr>
                <w:rFonts w:ascii="Verdana" w:hAnsi="Verdana" w:cs="Arial"/>
                <w:b/>
                <w:sz w:val="24"/>
              </w:rPr>
              <w:t>Emergency Ambulance S</w:t>
            </w:r>
            <w:r w:rsidR="00E33ACD" w:rsidRPr="00ED1D2D">
              <w:rPr>
                <w:rFonts w:ascii="Verdana" w:hAnsi="Verdana" w:cs="Arial"/>
                <w:b/>
                <w:sz w:val="24"/>
              </w:rPr>
              <w:t xml:space="preserve">ervices Committee Resolution </w:t>
            </w:r>
            <w:r w:rsidR="00ED1D2D" w:rsidRPr="00ED1D2D">
              <w:rPr>
                <w:rFonts w:ascii="Verdana" w:hAnsi="Verdana" w:cs="Arial"/>
                <w:b/>
                <w:sz w:val="24"/>
              </w:rPr>
              <w:t>to:</w:t>
            </w:r>
          </w:p>
        </w:tc>
      </w:tr>
      <w:tr w:rsidR="001E3526" w:rsidRPr="00ED1D2D" w:rsidTr="00877D27">
        <w:trPr>
          <w:trHeight w:val="425"/>
        </w:trPr>
        <w:tc>
          <w:tcPr>
            <w:tcW w:w="2448"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APPROVE</w:t>
            </w:r>
          </w:p>
        </w:tc>
        <w:tc>
          <w:tcPr>
            <w:tcW w:w="540" w:type="dxa"/>
          </w:tcPr>
          <w:p w:rsidR="001E3526" w:rsidRPr="00ED1D2D" w:rsidRDefault="001E3526" w:rsidP="00877D27">
            <w:pPr>
              <w:jc w:val="center"/>
              <w:rPr>
                <w:rFonts w:ascii="Verdana" w:hAnsi="Verdana" w:cs="Arial"/>
                <w:sz w:val="24"/>
              </w:rPr>
            </w:pPr>
          </w:p>
        </w:tc>
        <w:tc>
          <w:tcPr>
            <w:tcW w:w="1658"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ENDORSE</w:t>
            </w:r>
          </w:p>
        </w:tc>
        <w:tc>
          <w:tcPr>
            <w:tcW w:w="512" w:type="dxa"/>
          </w:tcPr>
          <w:p w:rsidR="001E3526" w:rsidRPr="00ED1D2D" w:rsidRDefault="001E3526" w:rsidP="00877D27">
            <w:pPr>
              <w:jc w:val="center"/>
              <w:rPr>
                <w:rFonts w:ascii="Verdana" w:hAnsi="Verdana" w:cs="Arial"/>
                <w:sz w:val="24"/>
              </w:rPr>
            </w:pPr>
          </w:p>
        </w:tc>
        <w:tc>
          <w:tcPr>
            <w:tcW w:w="1929"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DISCUSS </w:t>
            </w:r>
          </w:p>
        </w:tc>
        <w:tc>
          <w:tcPr>
            <w:tcW w:w="529" w:type="dxa"/>
          </w:tcPr>
          <w:p w:rsidR="001E3526" w:rsidRPr="00ED1D2D" w:rsidRDefault="001E3526" w:rsidP="00E36797">
            <w:pPr>
              <w:jc w:val="center"/>
              <w:rPr>
                <w:rFonts w:ascii="Verdana" w:hAnsi="Verdana" w:cs="Arial"/>
                <w:sz w:val="24"/>
              </w:rPr>
            </w:pPr>
            <w:r w:rsidRPr="00ED1D2D">
              <w:rPr>
                <w:rFonts w:ascii="Verdana" w:hAnsi="Verdana" w:cs="Arial"/>
                <w:b/>
                <w:sz w:val="24"/>
              </w:rPr>
              <w:t>√</w:t>
            </w:r>
          </w:p>
        </w:tc>
        <w:tc>
          <w:tcPr>
            <w:tcW w:w="1132"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NOTE</w:t>
            </w:r>
          </w:p>
        </w:tc>
        <w:tc>
          <w:tcPr>
            <w:tcW w:w="540" w:type="dxa"/>
          </w:tcPr>
          <w:p w:rsidR="001E3526" w:rsidRPr="00ED1D2D" w:rsidRDefault="001E3526" w:rsidP="00877D27">
            <w:pPr>
              <w:jc w:val="center"/>
              <w:rPr>
                <w:rFonts w:ascii="Verdana" w:hAnsi="Verdana" w:cs="Arial"/>
                <w:sz w:val="24"/>
              </w:rPr>
            </w:pPr>
            <w:r w:rsidRPr="00ED1D2D">
              <w:rPr>
                <w:rFonts w:ascii="Verdana" w:hAnsi="Verdana" w:cs="Arial"/>
                <w:b/>
                <w:sz w:val="24"/>
              </w:rPr>
              <w:t>√</w:t>
            </w:r>
          </w:p>
        </w:tc>
      </w:tr>
      <w:tr w:rsidR="001E3526" w:rsidRPr="00ED1D2D" w:rsidTr="00877D27">
        <w:trPr>
          <w:trHeight w:val="425"/>
        </w:trPr>
        <w:tc>
          <w:tcPr>
            <w:tcW w:w="2988"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Recommendation </w:t>
            </w:r>
          </w:p>
        </w:tc>
        <w:tc>
          <w:tcPr>
            <w:tcW w:w="6300" w:type="dxa"/>
            <w:gridSpan w:val="7"/>
          </w:tcPr>
          <w:p w:rsidR="001E3526" w:rsidRPr="00ED1D2D" w:rsidRDefault="001E3526" w:rsidP="0092603F">
            <w:pPr>
              <w:rPr>
                <w:rFonts w:ascii="Verdana" w:hAnsi="Verdana" w:cs="Arial"/>
                <w:sz w:val="24"/>
              </w:rPr>
            </w:pPr>
            <w:r w:rsidRPr="00ED1D2D">
              <w:rPr>
                <w:rFonts w:ascii="Verdana" w:hAnsi="Verdana" w:cs="Arial"/>
                <w:sz w:val="24"/>
              </w:rPr>
              <w:t>The Emergency Ambulance Services Committee is asked to:</w:t>
            </w:r>
          </w:p>
          <w:p w:rsidR="00662ADB" w:rsidRPr="00ED1D2D" w:rsidRDefault="00353FED" w:rsidP="00662ADB">
            <w:pPr>
              <w:numPr>
                <w:ilvl w:val="0"/>
                <w:numId w:val="1"/>
              </w:numPr>
              <w:autoSpaceDE w:val="0"/>
              <w:autoSpaceDN w:val="0"/>
              <w:adjustRightInd w:val="0"/>
              <w:jc w:val="both"/>
              <w:rPr>
                <w:rFonts w:ascii="Verdana" w:hAnsi="Verdana" w:cs="Tahoma"/>
                <w:b/>
                <w:sz w:val="24"/>
              </w:rPr>
            </w:pPr>
            <w:r w:rsidRPr="00ED1D2D">
              <w:rPr>
                <w:rFonts w:ascii="Verdana" w:hAnsi="Verdana" w:cs="Arial"/>
                <w:b/>
                <w:color w:val="000000"/>
                <w:sz w:val="24"/>
              </w:rPr>
              <w:t xml:space="preserve">DISCUSS </w:t>
            </w:r>
            <w:r w:rsidR="00662ADB" w:rsidRPr="00ED1D2D">
              <w:rPr>
                <w:rFonts w:ascii="Verdana" w:hAnsi="Verdana" w:cs="Tahoma"/>
                <w:sz w:val="24"/>
              </w:rPr>
              <w:t xml:space="preserve">and </w:t>
            </w:r>
            <w:r w:rsidRPr="00ED1D2D">
              <w:rPr>
                <w:rFonts w:ascii="Verdana" w:hAnsi="Verdana" w:cs="Arial"/>
                <w:b/>
                <w:color w:val="000000"/>
                <w:sz w:val="24"/>
              </w:rPr>
              <w:t xml:space="preserve">NOTE </w:t>
            </w:r>
            <w:r w:rsidRPr="00ED1D2D">
              <w:rPr>
                <w:rFonts w:ascii="Verdana" w:hAnsi="Verdana" w:cs="Arial"/>
                <w:color w:val="000000"/>
                <w:sz w:val="24"/>
              </w:rPr>
              <w:t>the repor</w:t>
            </w:r>
            <w:r w:rsidR="003A060A" w:rsidRPr="00ED1D2D">
              <w:rPr>
                <w:rFonts w:ascii="Verdana" w:hAnsi="Verdana" w:cs="Arial"/>
                <w:color w:val="000000"/>
                <w:sz w:val="24"/>
              </w:rPr>
              <w:t>t</w:t>
            </w:r>
          </w:p>
          <w:p w:rsidR="003A060A" w:rsidRPr="00ED1D2D" w:rsidRDefault="003A060A" w:rsidP="00106192">
            <w:pPr>
              <w:autoSpaceDE w:val="0"/>
              <w:autoSpaceDN w:val="0"/>
              <w:adjustRightInd w:val="0"/>
              <w:ind w:left="360"/>
              <w:jc w:val="both"/>
              <w:rPr>
                <w:rFonts w:ascii="Verdana" w:hAnsi="Verdana" w:cs="Tahoma"/>
                <w:b/>
                <w:sz w:val="24"/>
              </w:rPr>
            </w:pPr>
          </w:p>
        </w:tc>
      </w:tr>
      <w:tr w:rsidR="001E3526" w:rsidRPr="00ED1D2D" w:rsidTr="00877D27">
        <w:trPr>
          <w:trHeight w:val="425"/>
        </w:trPr>
        <w:tc>
          <w:tcPr>
            <w:tcW w:w="9288" w:type="dxa"/>
            <w:gridSpan w:val="9"/>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Summarise the Impact of the EASC Report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bCs/>
                <w:sz w:val="24"/>
              </w:rPr>
            </w:pPr>
            <w:r w:rsidRPr="00ED1D2D">
              <w:rPr>
                <w:rFonts w:ascii="Verdana" w:hAnsi="Verdana" w:cs="Arial"/>
                <w:b/>
                <w:sz w:val="24"/>
              </w:rPr>
              <w:t>Equality and diversity</w:t>
            </w:r>
          </w:p>
        </w:tc>
        <w:tc>
          <w:tcPr>
            <w:tcW w:w="6228" w:type="dxa"/>
            <w:gridSpan w:val="6"/>
          </w:tcPr>
          <w:p w:rsidR="001E3526" w:rsidRPr="00ED1D2D" w:rsidRDefault="001E3526" w:rsidP="00662ADB">
            <w:pPr>
              <w:jc w:val="both"/>
              <w:rPr>
                <w:rFonts w:ascii="Verdana" w:hAnsi="Verdana" w:cs="Arial"/>
                <w:sz w:val="24"/>
              </w:rPr>
            </w:pPr>
            <w:r w:rsidRPr="00ED1D2D">
              <w:rPr>
                <w:rFonts w:ascii="Verdana" w:hAnsi="Verdana" w:cs="Arial"/>
                <w:sz w:val="24"/>
              </w:rPr>
              <w:t>There are no equality and diversity implications contained within this report.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Legal implications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There are no legal implications contained within this report.  </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Population Health</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92603F">
        <w:trPr>
          <w:trHeight w:val="1927"/>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Quality, Safety &amp; Patient Experience </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Ensuring the Committee and its Sub Groups make fully informed decisions is dependent on the quality and accuracy of the information presented and considered by those making decisions.  Informed decisions are more likely to impact favourably on the quality, safety and experience of patients and staff.  </w:t>
            </w:r>
          </w:p>
        </w:tc>
      </w:tr>
      <w:tr w:rsidR="001E3526" w:rsidRPr="00ED1D2D" w:rsidTr="0092603F">
        <w:trPr>
          <w:trHeight w:val="298"/>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Resources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bCs/>
                <w:sz w:val="24"/>
              </w:rPr>
            </w:pPr>
            <w:r w:rsidRPr="00ED1D2D">
              <w:rPr>
                <w:rFonts w:ascii="Verdana" w:hAnsi="Verdana" w:cs="Arial"/>
                <w:b/>
                <w:sz w:val="24"/>
              </w:rPr>
              <w:t xml:space="preserve">Risks and Assurance </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Ensuring the Committee is fully sighted on key areas of its business is essential to Board Assurance processes and related risks.   </w:t>
            </w:r>
          </w:p>
        </w:tc>
      </w:tr>
      <w:tr w:rsidR="001E3526" w:rsidRPr="00ED1D2D" w:rsidTr="00877D27">
        <w:trPr>
          <w:trHeight w:val="425"/>
        </w:trPr>
        <w:tc>
          <w:tcPr>
            <w:tcW w:w="3060" w:type="dxa"/>
            <w:gridSpan w:val="3"/>
            <w:shd w:val="clear" w:color="auto" w:fill="E6E6E6"/>
          </w:tcPr>
          <w:p w:rsidR="001E3526" w:rsidRPr="00ED1D2D" w:rsidRDefault="001E3526" w:rsidP="00295F18">
            <w:pPr>
              <w:rPr>
                <w:rFonts w:ascii="Verdana" w:hAnsi="Verdana" w:cs="Arial"/>
                <w:b/>
                <w:sz w:val="24"/>
              </w:rPr>
            </w:pPr>
            <w:r w:rsidRPr="00ED1D2D">
              <w:rPr>
                <w:rFonts w:ascii="Verdana" w:hAnsi="Verdana" w:cs="Arial"/>
                <w:b/>
                <w:sz w:val="24"/>
              </w:rPr>
              <w:t>Health and Care Standards</w:t>
            </w:r>
          </w:p>
          <w:p w:rsidR="001E3526" w:rsidRPr="00ED1D2D" w:rsidRDefault="001E3526" w:rsidP="00295F18">
            <w:pPr>
              <w:rPr>
                <w:rFonts w:ascii="Verdana" w:hAnsi="Verdana" w:cs="Arial"/>
                <w:b/>
                <w:sz w:val="24"/>
              </w:rPr>
            </w:pPr>
          </w:p>
        </w:tc>
        <w:tc>
          <w:tcPr>
            <w:tcW w:w="6228" w:type="dxa"/>
            <w:gridSpan w:val="6"/>
          </w:tcPr>
          <w:p w:rsidR="001E3526" w:rsidRPr="00ED1D2D" w:rsidRDefault="001E3526" w:rsidP="00295F18">
            <w:pPr>
              <w:rPr>
                <w:rFonts w:ascii="Verdana" w:hAnsi="Verdana" w:cs="Arial"/>
                <w:sz w:val="24"/>
              </w:rPr>
            </w:pPr>
            <w:r w:rsidRPr="00ED1D2D">
              <w:rPr>
                <w:rFonts w:ascii="Verdana" w:hAnsi="Verdana" w:cs="Arial"/>
                <w:sz w:val="24"/>
              </w:rPr>
              <w:t xml:space="preserve">The 22 Health &amp; Care Standards for NHS Wales are mapped into the 7 Quality Themes; </w:t>
            </w:r>
          </w:p>
          <w:p w:rsidR="001E3526" w:rsidRPr="00ED1D2D" w:rsidRDefault="001E3526" w:rsidP="009A30A0">
            <w:pPr>
              <w:numPr>
                <w:ilvl w:val="0"/>
                <w:numId w:val="2"/>
              </w:numPr>
              <w:jc w:val="both"/>
              <w:rPr>
                <w:rFonts w:ascii="Verdana" w:hAnsi="Verdana" w:cs="Arial"/>
                <w:sz w:val="24"/>
              </w:rPr>
            </w:pPr>
            <w:r w:rsidRPr="00ED1D2D">
              <w:rPr>
                <w:rFonts w:ascii="Verdana" w:hAnsi="Verdana" w:cs="Arial"/>
                <w:sz w:val="24"/>
              </w:rPr>
              <w:t>Staying Healthy; Safe Care; Effective Care</w:t>
            </w:r>
          </w:p>
          <w:p w:rsidR="001E3526" w:rsidRPr="00ED1D2D" w:rsidRDefault="001E3526" w:rsidP="009A30A0">
            <w:pPr>
              <w:numPr>
                <w:ilvl w:val="0"/>
                <w:numId w:val="2"/>
              </w:numPr>
              <w:jc w:val="both"/>
              <w:rPr>
                <w:rFonts w:ascii="Verdana" w:hAnsi="Verdana" w:cs="Arial"/>
                <w:sz w:val="24"/>
              </w:rPr>
            </w:pPr>
            <w:r w:rsidRPr="00ED1D2D">
              <w:rPr>
                <w:rFonts w:ascii="Verdana" w:hAnsi="Verdana" w:cs="Arial"/>
                <w:sz w:val="24"/>
              </w:rPr>
              <w:t>Dignified Care; Timely Care; Individual Care; Staff &amp; Resources</w:t>
            </w:r>
          </w:p>
          <w:p w:rsidR="00745121" w:rsidRPr="00ED1D2D" w:rsidRDefault="00745121" w:rsidP="00745121">
            <w:pPr>
              <w:jc w:val="both"/>
              <w:rPr>
                <w:rFonts w:ascii="Verdana" w:hAnsi="Verdana" w:cs="Arial"/>
                <w:sz w:val="24"/>
              </w:rPr>
            </w:pPr>
          </w:p>
          <w:p w:rsidR="001E3526" w:rsidRPr="00ED1D2D" w:rsidRDefault="000B1B39" w:rsidP="00295F18">
            <w:pPr>
              <w:rPr>
                <w:rFonts w:ascii="Verdana" w:hAnsi="Verdana" w:cs="Arial"/>
                <w:sz w:val="24"/>
              </w:rPr>
            </w:pPr>
            <w:r w:rsidRPr="00ED1D2D">
              <w:rPr>
                <w:rFonts w:ascii="Verdana" w:hAnsi="Verdana" w:cs="Arial"/>
                <w:sz w:val="24"/>
              </w:rPr>
              <w:t>Within</w:t>
            </w:r>
            <w:r w:rsidR="001E3526" w:rsidRPr="00ED1D2D">
              <w:rPr>
                <w:rFonts w:ascii="Verdana" w:hAnsi="Verdana" w:cs="Arial"/>
                <w:sz w:val="24"/>
              </w:rPr>
              <w:t xml:space="preserve"> an overarching Governance Framework.  </w:t>
            </w:r>
          </w:p>
          <w:p w:rsidR="001E3526" w:rsidRPr="00ED1D2D" w:rsidRDefault="00F9243E" w:rsidP="00295F18">
            <w:pPr>
              <w:jc w:val="both"/>
              <w:rPr>
                <w:rFonts w:ascii="Verdana" w:hAnsi="Verdana" w:cs="Arial"/>
                <w:sz w:val="24"/>
              </w:rPr>
            </w:pPr>
            <w:hyperlink r:id="rId10" w:history="1">
              <w:r w:rsidR="001E3526" w:rsidRPr="00ED1D2D">
                <w:rPr>
                  <w:rStyle w:val="Hyperlink"/>
                  <w:rFonts w:ascii="Verdana" w:hAnsi="Verdana" w:cs="Arial"/>
                  <w:sz w:val="24"/>
                </w:rPr>
                <w:t>Welsh Government Health &amp; Care Standards Framework 2015</w:t>
              </w:r>
            </w:hyperlink>
            <w:r w:rsidR="001E3526" w:rsidRPr="00ED1D2D">
              <w:rPr>
                <w:rFonts w:ascii="Verdana" w:hAnsi="Verdana" w:cs="Arial"/>
                <w:sz w:val="24"/>
              </w:rPr>
              <w:t xml:space="preserve"> </w:t>
            </w:r>
          </w:p>
          <w:p w:rsidR="001E3526" w:rsidRPr="00ED1D2D" w:rsidRDefault="001E3526" w:rsidP="00E33ACD">
            <w:pPr>
              <w:jc w:val="both"/>
              <w:rPr>
                <w:rFonts w:ascii="Verdana" w:hAnsi="Verdana" w:cs="Arial"/>
                <w:sz w:val="24"/>
              </w:rPr>
            </w:pPr>
            <w:r w:rsidRPr="00ED1D2D">
              <w:rPr>
                <w:rFonts w:ascii="Verdana" w:hAnsi="Verdana" w:cs="Arial"/>
                <w:sz w:val="24"/>
              </w:rPr>
              <w:t xml:space="preserve">This report focuses mainly on Governance &amp; Accountability but also spans some of the 7 quality themes.  </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Workforce</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Freedom of information status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Open</w:t>
            </w:r>
          </w:p>
        </w:tc>
      </w:tr>
    </w:tbl>
    <w:p w:rsidR="001E3526" w:rsidRPr="00ED1D2D" w:rsidRDefault="001E3526" w:rsidP="00AF230B">
      <w:pPr>
        <w:jc w:val="center"/>
        <w:rPr>
          <w:rFonts w:ascii="Verdana" w:hAnsi="Verdana" w:cs="Arial"/>
          <w:b/>
          <w:sz w:val="24"/>
        </w:rPr>
      </w:pPr>
    </w:p>
    <w:p w:rsidR="001E3526" w:rsidRPr="00ED1D2D" w:rsidRDefault="001E3526" w:rsidP="00AF230B">
      <w:pPr>
        <w:jc w:val="center"/>
        <w:rPr>
          <w:rFonts w:ascii="Verdana" w:hAnsi="Verdana" w:cs="Arial"/>
          <w:b/>
          <w:sz w:val="24"/>
        </w:rPr>
      </w:pPr>
    </w:p>
    <w:p w:rsidR="001E3526" w:rsidRPr="00ED1D2D" w:rsidRDefault="001E3526" w:rsidP="00AF230B">
      <w:pPr>
        <w:jc w:val="center"/>
        <w:rPr>
          <w:rFonts w:ascii="Verdana" w:hAnsi="Verdana" w:cs="Arial"/>
          <w:b/>
          <w:sz w:val="24"/>
        </w:rPr>
      </w:pPr>
    </w:p>
    <w:p w:rsidR="002C712B" w:rsidRPr="00ED1D2D" w:rsidRDefault="002C712B">
      <w:pPr>
        <w:rPr>
          <w:rFonts w:ascii="Verdana" w:hAnsi="Verdana" w:cs="Arial"/>
          <w:b/>
          <w:sz w:val="24"/>
        </w:rPr>
      </w:pPr>
      <w:r w:rsidRPr="00ED1D2D">
        <w:rPr>
          <w:rFonts w:ascii="Verdana" w:hAnsi="Verdana" w:cs="Arial"/>
          <w:b/>
          <w:sz w:val="24"/>
        </w:rPr>
        <w:br w:type="page"/>
      </w:r>
    </w:p>
    <w:p w:rsidR="001E3526" w:rsidRPr="00ED1D2D" w:rsidRDefault="001E3526" w:rsidP="00C66705">
      <w:pPr>
        <w:jc w:val="center"/>
        <w:rPr>
          <w:rFonts w:ascii="Verdana" w:hAnsi="Verdana" w:cs="Arial"/>
          <w:b/>
          <w:sz w:val="24"/>
        </w:rPr>
      </w:pPr>
      <w:r w:rsidRPr="00ED1D2D">
        <w:rPr>
          <w:rFonts w:ascii="Verdana" w:hAnsi="Verdana" w:cs="Arial"/>
          <w:b/>
          <w:sz w:val="24"/>
        </w:rPr>
        <w:lastRenderedPageBreak/>
        <w:t>CHIEF AMBULANCE SERVICES COMMISSIONER’S UPDATE REPORT</w:t>
      </w:r>
    </w:p>
    <w:p w:rsidR="001E3526" w:rsidRPr="00ED1D2D" w:rsidRDefault="001E3526" w:rsidP="00877D27">
      <w:pPr>
        <w:pStyle w:val="Footer"/>
        <w:tabs>
          <w:tab w:val="clear" w:pos="8306"/>
          <w:tab w:val="right" w:pos="9000"/>
        </w:tabs>
        <w:jc w:val="both"/>
        <w:rPr>
          <w:rFonts w:ascii="Verdana" w:hAnsi="Verdana" w:cs="Arial"/>
          <w:b/>
          <w:sz w:val="24"/>
        </w:rPr>
      </w:pPr>
    </w:p>
    <w:p w:rsidR="001E3526" w:rsidRPr="00ED1D2D" w:rsidRDefault="001E3526" w:rsidP="00877D27">
      <w:pPr>
        <w:pStyle w:val="Footer"/>
        <w:tabs>
          <w:tab w:val="clear" w:pos="4153"/>
          <w:tab w:val="clear" w:pos="8306"/>
          <w:tab w:val="center" w:pos="720"/>
          <w:tab w:val="right" w:pos="9000"/>
        </w:tabs>
        <w:jc w:val="both"/>
        <w:rPr>
          <w:rFonts w:ascii="Verdana" w:hAnsi="Verdana"/>
          <w:b/>
          <w:sz w:val="24"/>
        </w:rPr>
      </w:pPr>
      <w:r w:rsidRPr="00ED1D2D">
        <w:rPr>
          <w:rFonts w:ascii="Verdana" w:hAnsi="Verdana"/>
          <w:b/>
          <w:sz w:val="24"/>
        </w:rPr>
        <w:t>1.</w:t>
      </w:r>
      <w:r w:rsidRPr="00ED1D2D">
        <w:rPr>
          <w:rFonts w:ascii="Verdana" w:hAnsi="Verdana"/>
          <w:b/>
          <w:sz w:val="24"/>
        </w:rPr>
        <w:tab/>
        <w:t xml:space="preserve">   </w:t>
      </w:r>
      <w:r w:rsidRPr="00ED1D2D">
        <w:rPr>
          <w:rFonts w:ascii="Verdana" w:hAnsi="Verdana"/>
          <w:b/>
          <w:sz w:val="24"/>
          <w:bdr w:val="single" w:sz="4" w:space="0" w:color="auto"/>
        </w:rPr>
        <w:t>S</w:t>
      </w:r>
      <w:r w:rsidRPr="00ED1D2D">
        <w:rPr>
          <w:rFonts w:ascii="Verdana" w:hAnsi="Verdana"/>
          <w:b/>
          <w:sz w:val="24"/>
        </w:rPr>
        <w:t>ITUATION / PURPOSE OF REPORT</w:t>
      </w:r>
    </w:p>
    <w:p w:rsidR="001E3526" w:rsidRPr="00ED1D2D" w:rsidRDefault="001E3526" w:rsidP="00877D27">
      <w:pPr>
        <w:pStyle w:val="Footer"/>
        <w:tabs>
          <w:tab w:val="clear" w:pos="8306"/>
          <w:tab w:val="right" w:pos="9000"/>
        </w:tabs>
        <w:jc w:val="both"/>
        <w:rPr>
          <w:rFonts w:ascii="Verdana" w:hAnsi="Verdana" w:cs="Arial"/>
          <w:sz w:val="24"/>
        </w:rPr>
      </w:pPr>
    </w:p>
    <w:p w:rsidR="001E3526" w:rsidRPr="00ED1D2D" w:rsidRDefault="001E3526" w:rsidP="00F408AF">
      <w:pPr>
        <w:jc w:val="both"/>
        <w:rPr>
          <w:rFonts w:ascii="Verdana" w:hAnsi="Verdana" w:cs="Arial"/>
          <w:sz w:val="24"/>
        </w:rPr>
      </w:pPr>
      <w:r w:rsidRPr="00ED1D2D">
        <w:rPr>
          <w:rFonts w:ascii="Verdana" w:hAnsi="Verdana" w:cs="Arial"/>
          <w:sz w:val="24"/>
        </w:rPr>
        <w:t>The purpose of this report is for the Committee to receive an update on key matters related to the work of the Chief Ambulance Services Commissioner (CASC).</w:t>
      </w:r>
    </w:p>
    <w:p w:rsidR="00F10885" w:rsidRPr="00ED1D2D" w:rsidRDefault="00F10885" w:rsidP="00F408AF">
      <w:pPr>
        <w:jc w:val="both"/>
        <w:rPr>
          <w:rFonts w:ascii="Verdana" w:hAnsi="Verdana" w:cs="Arial"/>
          <w:sz w:val="24"/>
        </w:rPr>
      </w:pPr>
    </w:p>
    <w:p w:rsidR="001E3526" w:rsidRPr="00ED1D2D" w:rsidRDefault="001E3526" w:rsidP="00F408AF">
      <w:pPr>
        <w:pStyle w:val="Heading8"/>
        <w:spacing w:before="0" w:after="0"/>
        <w:jc w:val="both"/>
        <w:rPr>
          <w:rFonts w:ascii="Verdana" w:hAnsi="Verdana" w:cs="Arial"/>
          <w:b/>
          <w:i w:val="0"/>
        </w:rPr>
      </w:pPr>
      <w:r w:rsidRPr="00ED1D2D">
        <w:rPr>
          <w:rFonts w:ascii="Verdana" w:hAnsi="Verdana"/>
          <w:b/>
          <w:i w:val="0"/>
          <w:iCs w:val="0"/>
        </w:rPr>
        <w:t xml:space="preserve">2.  </w:t>
      </w:r>
      <w:r w:rsidRPr="00ED1D2D">
        <w:rPr>
          <w:rFonts w:ascii="Verdana" w:hAnsi="Verdana" w:cs="Arial"/>
          <w:b/>
          <w:i w:val="0"/>
          <w:bdr w:val="single" w:sz="4" w:space="0" w:color="auto"/>
        </w:rPr>
        <w:t>B</w:t>
      </w:r>
      <w:r w:rsidRPr="00ED1D2D">
        <w:rPr>
          <w:rFonts w:ascii="Verdana" w:hAnsi="Verdana" w:cs="Arial"/>
          <w:b/>
          <w:i w:val="0"/>
        </w:rPr>
        <w:t xml:space="preserve">ACKGROUND / INTRODUCTION </w:t>
      </w:r>
    </w:p>
    <w:p w:rsidR="001E3526" w:rsidRPr="00ED1D2D" w:rsidRDefault="001E3526" w:rsidP="00F408AF">
      <w:pPr>
        <w:pStyle w:val="Footer"/>
        <w:tabs>
          <w:tab w:val="clear" w:pos="8306"/>
          <w:tab w:val="right" w:pos="9000"/>
        </w:tabs>
        <w:jc w:val="both"/>
        <w:rPr>
          <w:rFonts w:ascii="Verdana" w:hAnsi="Verdana" w:cs="Arial"/>
          <w:sz w:val="24"/>
        </w:rPr>
      </w:pPr>
    </w:p>
    <w:p w:rsidR="00077DE5" w:rsidRPr="00ED1D2D" w:rsidRDefault="001E3526" w:rsidP="00F408AF">
      <w:pPr>
        <w:jc w:val="both"/>
        <w:rPr>
          <w:rFonts w:ascii="Verdana" w:hAnsi="Verdana"/>
          <w:b/>
          <w:sz w:val="24"/>
        </w:rPr>
      </w:pPr>
      <w:r w:rsidRPr="00ED1D2D">
        <w:rPr>
          <w:rFonts w:ascii="Verdana" w:hAnsi="Verdana" w:cs="Arial"/>
          <w:sz w:val="24"/>
        </w:rPr>
        <w:t>Since the last Committee meeting progress has been made against a number of key areas which for ease of reference are listed below:</w:t>
      </w:r>
    </w:p>
    <w:p w:rsidR="00ED45D5" w:rsidRPr="00ED45D5" w:rsidRDefault="00ED45D5" w:rsidP="00ED45D5">
      <w:pPr>
        <w:framePr w:hSpace="180" w:wrap="around" w:vAnchor="text" w:hAnchor="margin" w:xAlign="center" w:y="250"/>
        <w:numPr>
          <w:ilvl w:val="0"/>
          <w:numId w:val="25"/>
        </w:numPr>
        <w:jc w:val="both"/>
        <w:rPr>
          <w:rFonts w:ascii="Verdana" w:hAnsi="Verdana" w:cs="Tahoma"/>
          <w:sz w:val="24"/>
        </w:rPr>
      </w:pPr>
      <w:r w:rsidRPr="00ED45D5">
        <w:rPr>
          <w:rFonts w:ascii="Verdana" w:hAnsi="Verdana" w:cs="Tahoma"/>
          <w:sz w:val="24"/>
        </w:rPr>
        <w:t xml:space="preserve">Mental Health </w:t>
      </w:r>
      <w:r>
        <w:rPr>
          <w:rFonts w:ascii="Verdana" w:hAnsi="Verdana" w:cs="Tahoma"/>
          <w:sz w:val="24"/>
        </w:rPr>
        <w:t xml:space="preserve">staff </w:t>
      </w:r>
      <w:r w:rsidRPr="00ED45D5">
        <w:rPr>
          <w:rFonts w:ascii="Verdana" w:hAnsi="Verdana" w:cs="Tahoma"/>
          <w:sz w:val="24"/>
        </w:rPr>
        <w:t xml:space="preserve">and </w:t>
      </w:r>
      <w:r>
        <w:rPr>
          <w:rFonts w:ascii="Verdana" w:hAnsi="Verdana" w:cs="Tahoma"/>
          <w:sz w:val="24"/>
        </w:rPr>
        <w:t xml:space="preserve">the </w:t>
      </w:r>
      <w:r w:rsidRPr="00ED45D5">
        <w:rPr>
          <w:rFonts w:ascii="Verdana" w:hAnsi="Verdana" w:cs="Tahoma"/>
          <w:sz w:val="24"/>
        </w:rPr>
        <w:t>Clinical Desk</w:t>
      </w:r>
    </w:p>
    <w:p w:rsidR="00ED45D5" w:rsidRPr="00ED45D5" w:rsidRDefault="00ED45D5" w:rsidP="00ED45D5">
      <w:pPr>
        <w:framePr w:hSpace="180" w:wrap="around" w:vAnchor="text" w:hAnchor="margin" w:xAlign="center" w:y="250"/>
        <w:numPr>
          <w:ilvl w:val="0"/>
          <w:numId w:val="25"/>
        </w:numPr>
        <w:jc w:val="both"/>
        <w:rPr>
          <w:rFonts w:ascii="Verdana" w:hAnsi="Verdana" w:cs="Tahoma"/>
          <w:sz w:val="24"/>
        </w:rPr>
      </w:pPr>
      <w:r w:rsidRPr="00ED45D5">
        <w:rPr>
          <w:rFonts w:ascii="Verdana" w:hAnsi="Verdana" w:cs="Tahoma"/>
          <w:sz w:val="24"/>
        </w:rPr>
        <w:t>Attendance at Audit Committee</w:t>
      </w:r>
    </w:p>
    <w:p w:rsidR="00ED45D5" w:rsidRPr="00ED45D5" w:rsidRDefault="00ED45D5" w:rsidP="00ED45D5">
      <w:pPr>
        <w:framePr w:hSpace="180" w:wrap="around" w:vAnchor="text" w:hAnchor="margin" w:xAlign="center" w:y="250"/>
        <w:numPr>
          <w:ilvl w:val="0"/>
          <w:numId w:val="25"/>
        </w:numPr>
        <w:jc w:val="both"/>
        <w:rPr>
          <w:rFonts w:ascii="Verdana" w:hAnsi="Verdana" w:cs="Tahoma"/>
          <w:sz w:val="24"/>
        </w:rPr>
      </w:pPr>
      <w:r w:rsidRPr="00ED45D5">
        <w:rPr>
          <w:rFonts w:ascii="Verdana" w:hAnsi="Verdana" w:cs="Arial"/>
          <w:sz w:val="24"/>
          <w:szCs w:val="22"/>
        </w:rPr>
        <w:t>Update on emergency medical retrieva</w:t>
      </w:r>
      <w:r>
        <w:rPr>
          <w:rFonts w:ascii="Verdana" w:hAnsi="Verdana" w:cs="Arial"/>
          <w:sz w:val="24"/>
          <w:szCs w:val="22"/>
        </w:rPr>
        <w:t>l and transport services (EMRTS</w:t>
      </w:r>
    </w:p>
    <w:p w:rsidR="002C712B" w:rsidRPr="00ED45D5" w:rsidRDefault="00ED45D5" w:rsidP="00ED45D5">
      <w:pPr>
        <w:framePr w:hSpace="180" w:wrap="around" w:vAnchor="text" w:hAnchor="margin" w:xAlign="center" w:y="250"/>
        <w:numPr>
          <w:ilvl w:val="0"/>
          <w:numId w:val="25"/>
        </w:numPr>
        <w:jc w:val="both"/>
        <w:rPr>
          <w:rFonts w:ascii="Verdana" w:hAnsi="Verdana" w:cs="Tahoma"/>
          <w:sz w:val="24"/>
        </w:rPr>
      </w:pPr>
      <w:r w:rsidRPr="00ED45D5">
        <w:rPr>
          <w:rFonts w:ascii="Verdana" w:hAnsi="Verdana" w:cs="Arial"/>
          <w:sz w:val="24"/>
          <w:szCs w:val="22"/>
        </w:rPr>
        <w:t>Cross Border and Regional Activity (WAO Report) - as part of IMTP developments, quarter 3/4 (2018/19)</w:t>
      </w:r>
    </w:p>
    <w:p w:rsidR="00ED45D5" w:rsidRDefault="00ED45D5" w:rsidP="00F408AF">
      <w:pPr>
        <w:pStyle w:val="Footer"/>
        <w:tabs>
          <w:tab w:val="clear" w:pos="8306"/>
          <w:tab w:val="right" w:pos="9000"/>
        </w:tabs>
        <w:jc w:val="both"/>
        <w:rPr>
          <w:rFonts w:ascii="Verdana" w:hAnsi="Verdana"/>
          <w:b/>
          <w:iCs/>
          <w:sz w:val="24"/>
        </w:rPr>
      </w:pPr>
    </w:p>
    <w:p w:rsidR="001E3526" w:rsidRPr="00ED1D2D" w:rsidRDefault="001E3526" w:rsidP="00F408AF">
      <w:pPr>
        <w:pStyle w:val="Footer"/>
        <w:tabs>
          <w:tab w:val="clear" w:pos="8306"/>
          <w:tab w:val="right" w:pos="9000"/>
        </w:tabs>
        <w:jc w:val="both"/>
        <w:rPr>
          <w:rFonts w:ascii="Verdana" w:hAnsi="Verdana"/>
          <w:b/>
          <w:sz w:val="24"/>
        </w:rPr>
      </w:pPr>
      <w:r w:rsidRPr="00ED1D2D">
        <w:rPr>
          <w:rFonts w:ascii="Verdana" w:hAnsi="Verdana"/>
          <w:b/>
          <w:iCs/>
          <w:sz w:val="24"/>
        </w:rPr>
        <w:t xml:space="preserve">3.   </w:t>
      </w:r>
      <w:r w:rsidRPr="00ED1D2D">
        <w:rPr>
          <w:rFonts w:ascii="Verdana" w:hAnsi="Verdana"/>
          <w:b/>
          <w:sz w:val="24"/>
          <w:bdr w:val="single" w:sz="4" w:space="0" w:color="auto"/>
        </w:rPr>
        <w:t>A</w:t>
      </w:r>
      <w:r w:rsidRPr="00ED1D2D">
        <w:rPr>
          <w:rFonts w:ascii="Verdana" w:hAnsi="Verdana"/>
          <w:b/>
          <w:sz w:val="24"/>
        </w:rPr>
        <w:t>SSESSMENT / GOVERNANCE AND RISK ISSUES</w:t>
      </w:r>
    </w:p>
    <w:p w:rsidR="00D05391" w:rsidRDefault="00D05391" w:rsidP="00F408AF">
      <w:pPr>
        <w:jc w:val="both"/>
        <w:rPr>
          <w:rFonts w:ascii="Verdana" w:hAnsi="Verdana"/>
          <w:sz w:val="24"/>
        </w:rPr>
      </w:pPr>
    </w:p>
    <w:p w:rsidR="00ED45D5" w:rsidRPr="00DE1509" w:rsidRDefault="00ED45D5" w:rsidP="00697C02">
      <w:pPr>
        <w:pStyle w:val="ListParagraph"/>
        <w:widowControl w:val="0"/>
        <w:numPr>
          <w:ilvl w:val="0"/>
          <w:numId w:val="18"/>
        </w:numPr>
        <w:spacing w:before="9"/>
        <w:ind w:left="284" w:hanging="284"/>
        <w:jc w:val="both"/>
        <w:rPr>
          <w:b/>
          <w:sz w:val="24"/>
        </w:rPr>
      </w:pPr>
      <w:r w:rsidRPr="00DE1509">
        <w:rPr>
          <w:b/>
          <w:sz w:val="24"/>
        </w:rPr>
        <w:t>Mental Health Staff and the Clinical Desk</w:t>
      </w:r>
    </w:p>
    <w:p w:rsidR="00F9243E" w:rsidRDefault="00F9243E" w:rsidP="009F5E64">
      <w:pPr>
        <w:widowControl w:val="0"/>
        <w:spacing w:before="9"/>
        <w:ind w:left="284"/>
        <w:jc w:val="both"/>
        <w:rPr>
          <w:rFonts w:ascii="Verdana" w:hAnsi="Verdana"/>
          <w:sz w:val="24"/>
        </w:rPr>
      </w:pPr>
    </w:p>
    <w:p w:rsidR="00DE1509" w:rsidRDefault="00DE1509" w:rsidP="009F5E64">
      <w:pPr>
        <w:widowControl w:val="0"/>
        <w:spacing w:before="9"/>
        <w:ind w:left="284"/>
        <w:jc w:val="both"/>
        <w:rPr>
          <w:rFonts w:ascii="Verdana" w:hAnsi="Verdana"/>
          <w:sz w:val="24"/>
        </w:rPr>
      </w:pPr>
      <w:r w:rsidRPr="00DE1509">
        <w:rPr>
          <w:rFonts w:ascii="Verdana" w:hAnsi="Verdana"/>
          <w:sz w:val="24"/>
        </w:rPr>
        <w:t>Members will wish to note that work is underway with an audit</w:t>
      </w:r>
      <w:r>
        <w:rPr>
          <w:rFonts w:ascii="Verdana" w:hAnsi="Verdana"/>
          <w:sz w:val="24"/>
        </w:rPr>
        <w:t xml:space="preserve"> of calls being received by the Ambulance Service to establish the number of callers with mental health issues and the number of callers with wellbeing issues.  The Committee will receive the findings of this audit in due course.</w:t>
      </w:r>
    </w:p>
    <w:p w:rsidR="00DE1509" w:rsidRDefault="00DE1509" w:rsidP="009F5E64">
      <w:pPr>
        <w:widowControl w:val="0"/>
        <w:spacing w:before="9"/>
        <w:ind w:left="284"/>
        <w:jc w:val="both"/>
        <w:rPr>
          <w:rFonts w:ascii="Verdana" w:hAnsi="Verdana"/>
          <w:sz w:val="24"/>
        </w:rPr>
      </w:pPr>
    </w:p>
    <w:p w:rsidR="00DE1509" w:rsidRDefault="000B1B39" w:rsidP="009F5E64">
      <w:pPr>
        <w:widowControl w:val="0"/>
        <w:spacing w:before="9"/>
        <w:ind w:left="284"/>
        <w:jc w:val="both"/>
        <w:rPr>
          <w:rFonts w:ascii="Verdana" w:hAnsi="Verdana"/>
          <w:sz w:val="24"/>
        </w:rPr>
      </w:pPr>
      <w:r>
        <w:rPr>
          <w:rFonts w:ascii="Verdana" w:hAnsi="Verdana"/>
          <w:sz w:val="24"/>
        </w:rPr>
        <w:t>Members</w:t>
      </w:r>
      <w:r w:rsidR="00DE1509">
        <w:rPr>
          <w:rFonts w:ascii="Verdana" w:hAnsi="Verdana"/>
          <w:sz w:val="24"/>
        </w:rPr>
        <w:t xml:space="preserve"> will also wish to note the pilot that has commenced in Betsi Cadwaladr </w:t>
      </w:r>
      <w:r w:rsidR="00F9243E">
        <w:rPr>
          <w:rFonts w:ascii="Verdana" w:hAnsi="Verdana"/>
          <w:sz w:val="24"/>
        </w:rPr>
        <w:t xml:space="preserve">UHB </w:t>
      </w:r>
      <w:r w:rsidR="00DE1509">
        <w:rPr>
          <w:rFonts w:ascii="Verdana" w:hAnsi="Verdana"/>
          <w:sz w:val="24"/>
        </w:rPr>
        <w:t xml:space="preserve">on </w:t>
      </w:r>
      <w:r>
        <w:rPr>
          <w:rFonts w:ascii="Verdana" w:hAnsi="Verdana"/>
          <w:sz w:val="24"/>
        </w:rPr>
        <w:t>an</w:t>
      </w:r>
      <w:r w:rsidR="00DE1509">
        <w:rPr>
          <w:rFonts w:ascii="Verdana" w:hAnsi="Verdana"/>
          <w:sz w:val="24"/>
        </w:rPr>
        <w:t xml:space="preserve"> urgent care service in conjunction with the third sector for patients with mental health or wellbeing issues.  </w:t>
      </w:r>
    </w:p>
    <w:p w:rsidR="00DE1509" w:rsidRDefault="00DE1509" w:rsidP="009F5E64">
      <w:pPr>
        <w:widowControl w:val="0"/>
        <w:spacing w:before="9"/>
        <w:ind w:left="284"/>
        <w:jc w:val="both"/>
        <w:rPr>
          <w:rFonts w:ascii="Verdana" w:hAnsi="Verdana"/>
          <w:sz w:val="24"/>
        </w:rPr>
      </w:pPr>
    </w:p>
    <w:p w:rsidR="00DE1509" w:rsidRDefault="00DE1509" w:rsidP="009F5E64">
      <w:pPr>
        <w:widowControl w:val="0"/>
        <w:spacing w:before="9"/>
        <w:ind w:left="284"/>
        <w:jc w:val="both"/>
        <w:rPr>
          <w:rFonts w:ascii="Verdana" w:hAnsi="Verdana"/>
          <w:sz w:val="24"/>
        </w:rPr>
      </w:pPr>
      <w:r>
        <w:rPr>
          <w:rFonts w:ascii="Verdana" w:hAnsi="Verdana"/>
          <w:sz w:val="24"/>
        </w:rPr>
        <w:t>Members will receive as part of a broader evaluation the impact of the additional clinicians employed in the ambulance controls centres.</w:t>
      </w:r>
    </w:p>
    <w:p w:rsidR="00ED45D5" w:rsidRPr="003D4E0D" w:rsidRDefault="00ED45D5" w:rsidP="00ED45D5">
      <w:pPr>
        <w:widowControl w:val="0"/>
        <w:spacing w:before="9"/>
        <w:jc w:val="both"/>
        <w:rPr>
          <w:rFonts w:ascii="Verdana" w:hAnsi="Verdana"/>
          <w:sz w:val="24"/>
        </w:rPr>
      </w:pPr>
    </w:p>
    <w:p w:rsidR="00ED45D5" w:rsidRPr="00ED45D5" w:rsidRDefault="00ED45D5" w:rsidP="00ED45D5">
      <w:pPr>
        <w:pStyle w:val="ListParagraph"/>
        <w:widowControl w:val="0"/>
        <w:numPr>
          <w:ilvl w:val="0"/>
          <w:numId w:val="18"/>
        </w:numPr>
        <w:spacing w:before="9"/>
        <w:ind w:left="284" w:hanging="284"/>
        <w:jc w:val="both"/>
        <w:rPr>
          <w:b/>
          <w:sz w:val="24"/>
        </w:rPr>
      </w:pPr>
      <w:r>
        <w:rPr>
          <w:b/>
          <w:sz w:val="24"/>
        </w:rPr>
        <w:t>Attendance at Audit Committee</w:t>
      </w:r>
    </w:p>
    <w:p w:rsidR="00F9243E" w:rsidRDefault="00F9243E" w:rsidP="00DE1509">
      <w:pPr>
        <w:widowControl w:val="0"/>
        <w:spacing w:before="9"/>
        <w:ind w:left="284"/>
        <w:jc w:val="both"/>
        <w:rPr>
          <w:rFonts w:ascii="Verdana" w:hAnsi="Verdana"/>
          <w:sz w:val="24"/>
        </w:rPr>
      </w:pPr>
    </w:p>
    <w:p w:rsidR="00ED45D5" w:rsidRPr="003D4E0D" w:rsidRDefault="00DE1509" w:rsidP="00DE1509">
      <w:pPr>
        <w:widowControl w:val="0"/>
        <w:spacing w:before="9"/>
        <w:ind w:left="284"/>
        <w:jc w:val="both"/>
        <w:rPr>
          <w:rFonts w:ascii="Verdana" w:hAnsi="Verdana"/>
          <w:sz w:val="24"/>
        </w:rPr>
      </w:pPr>
      <w:r>
        <w:rPr>
          <w:rFonts w:ascii="Verdana" w:hAnsi="Verdana"/>
          <w:sz w:val="24"/>
        </w:rPr>
        <w:t xml:space="preserve">I attended the last meeting of the Cwm Taf Audit Committee to discuss the internal audit report recently commissioned on </w:t>
      </w:r>
      <w:r w:rsidR="000B1B39">
        <w:rPr>
          <w:rFonts w:ascii="Verdana" w:hAnsi="Verdana"/>
          <w:sz w:val="24"/>
        </w:rPr>
        <w:t>non-emergency</w:t>
      </w:r>
      <w:r>
        <w:rPr>
          <w:rFonts w:ascii="Verdana" w:hAnsi="Verdana"/>
          <w:sz w:val="24"/>
        </w:rPr>
        <w:t xml:space="preserve"> transport services. The report is available to members upon request but provided reasonable assurance on the progress made with the commissioning of </w:t>
      </w:r>
      <w:r w:rsidR="000B1B39">
        <w:rPr>
          <w:rFonts w:ascii="Verdana" w:hAnsi="Verdana"/>
          <w:sz w:val="24"/>
        </w:rPr>
        <w:t>non-emergency</w:t>
      </w:r>
      <w:r>
        <w:rPr>
          <w:rFonts w:ascii="Verdana" w:hAnsi="Verdana"/>
          <w:sz w:val="24"/>
        </w:rPr>
        <w:t xml:space="preserve"> patient transport services and confirming that the process being followed is providing the best means of taking forward the deliverables required by the Minister. </w:t>
      </w:r>
    </w:p>
    <w:p w:rsidR="00ED45D5" w:rsidRDefault="00ED45D5" w:rsidP="003D4E0D">
      <w:pPr>
        <w:widowControl w:val="0"/>
        <w:spacing w:before="9"/>
        <w:jc w:val="both"/>
        <w:rPr>
          <w:rFonts w:ascii="Verdana" w:hAnsi="Verdana"/>
          <w:sz w:val="24"/>
        </w:rPr>
      </w:pPr>
    </w:p>
    <w:p w:rsidR="00F9243E" w:rsidRDefault="00F9243E" w:rsidP="003D4E0D">
      <w:pPr>
        <w:widowControl w:val="0"/>
        <w:spacing w:before="9"/>
        <w:jc w:val="both"/>
        <w:rPr>
          <w:rFonts w:ascii="Verdana" w:hAnsi="Verdana"/>
          <w:sz w:val="24"/>
        </w:rPr>
      </w:pPr>
    </w:p>
    <w:p w:rsidR="00F9243E" w:rsidRDefault="00F9243E" w:rsidP="003D4E0D">
      <w:pPr>
        <w:widowControl w:val="0"/>
        <w:spacing w:before="9"/>
        <w:jc w:val="both"/>
        <w:rPr>
          <w:rFonts w:ascii="Verdana" w:hAnsi="Verdana"/>
          <w:sz w:val="24"/>
        </w:rPr>
      </w:pPr>
    </w:p>
    <w:p w:rsidR="00F9243E" w:rsidRPr="003D4E0D" w:rsidRDefault="00F9243E" w:rsidP="003D4E0D">
      <w:pPr>
        <w:widowControl w:val="0"/>
        <w:spacing w:before="9"/>
        <w:jc w:val="both"/>
        <w:rPr>
          <w:rFonts w:ascii="Verdana" w:hAnsi="Verdana"/>
          <w:sz w:val="24"/>
        </w:rPr>
      </w:pPr>
    </w:p>
    <w:p w:rsidR="00697C02" w:rsidRDefault="00ED45D5" w:rsidP="00697C02">
      <w:pPr>
        <w:pStyle w:val="ListParagraph"/>
        <w:widowControl w:val="0"/>
        <w:numPr>
          <w:ilvl w:val="0"/>
          <w:numId w:val="18"/>
        </w:numPr>
        <w:spacing w:before="9"/>
        <w:ind w:left="284" w:hanging="284"/>
        <w:jc w:val="both"/>
        <w:rPr>
          <w:b/>
          <w:sz w:val="24"/>
        </w:rPr>
      </w:pPr>
      <w:r>
        <w:rPr>
          <w:b/>
          <w:sz w:val="24"/>
        </w:rPr>
        <w:lastRenderedPageBreak/>
        <w:t>Update on</w:t>
      </w:r>
      <w:r w:rsidR="00697C02" w:rsidRPr="002C46C5">
        <w:rPr>
          <w:b/>
          <w:sz w:val="24"/>
        </w:rPr>
        <w:t xml:space="preserve"> Emergency Medical Retrieval Service (EMRTS) </w:t>
      </w:r>
    </w:p>
    <w:p w:rsidR="00F9243E" w:rsidRDefault="00F9243E" w:rsidP="00DE1509">
      <w:pPr>
        <w:widowControl w:val="0"/>
        <w:spacing w:before="9"/>
        <w:ind w:left="284"/>
        <w:jc w:val="both"/>
        <w:rPr>
          <w:rFonts w:ascii="Verdana" w:hAnsi="Verdana"/>
          <w:sz w:val="24"/>
        </w:rPr>
      </w:pPr>
    </w:p>
    <w:p w:rsidR="007B50B2" w:rsidRDefault="00DE1509" w:rsidP="00F9243E">
      <w:pPr>
        <w:widowControl w:val="0"/>
        <w:spacing w:before="9"/>
        <w:ind w:left="284"/>
        <w:jc w:val="both"/>
        <w:rPr>
          <w:rFonts w:ascii="Verdana" w:hAnsi="Verdana"/>
          <w:sz w:val="24"/>
        </w:rPr>
      </w:pPr>
      <w:r w:rsidRPr="00DE1509">
        <w:rPr>
          <w:rFonts w:ascii="Verdana" w:hAnsi="Verdana"/>
          <w:sz w:val="24"/>
        </w:rPr>
        <w:t xml:space="preserve">Members will be aware </w:t>
      </w:r>
      <w:r>
        <w:rPr>
          <w:rFonts w:ascii="Verdana" w:hAnsi="Verdana"/>
          <w:sz w:val="24"/>
        </w:rPr>
        <w:t>of the work being undertaken</w:t>
      </w:r>
      <w:r w:rsidR="00F9243E">
        <w:rPr>
          <w:rFonts w:ascii="Verdana" w:hAnsi="Verdana"/>
          <w:sz w:val="24"/>
        </w:rPr>
        <w:t xml:space="preserve"> on the commissioning of EMRTS. </w:t>
      </w:r>
      <w:r>
        <w:rPr>
          <w:rFonts w:ascii="Verdana" w:hAnsi="Verdana"/>
          <w:sz w:val="24"/>
        </w:rPr>
        <w:t>At the last meeting of the Delivery Assurance Group the option appraisal business case considered by EASC was discussed further and it was agreed that a staged approach to expanding the operating hours of the service should be supported and at the end of each stage an evaluation would be undertaken.  This approach has been reflected in the EASC IMTP.</w:t>
      </w:r>
    </w:p>
    <w:p w:rsidR="007B50B2" w:rsidRDefault="007B50B2" w:rsidP="00DE1509">
      <w:pPr>
        <w:widowControl w:val="0"/>
        <w:spacing w:before="9"/>
        <w:ind w:left="284"/>
        <w:jc w:val="both"/>
        <w:rPr>
          <w:rFonts w:ascii="Verdana" w:hAnsi="Verdana"/>
          <w:sz w:val="24"/>
        </w:rPr>
      </w:pPr>
    </w:p>
    <w:p w:rsidR="003D4E0D" w:rsidRPr="00DE1509" w:rsidRDefault="007B50B2" w:rsidP="00DE1509">
      <w:pPr>
        <w:widowControl w:val="0"/>
        <w:spacing w:before="9"/>
        <w:ind w:left="284"/>
        <w:jc w:val="both"/>
        <w:rPr>
          <w:rFonts w:ascii="Verdana" w:hAnsi="Verdana"/>
          <w:sz w:val="24"/>
        </w:rPr>
      </w:pPr>
      <w:r>
        <w:rPr>
          <w:rFonts w:ascii="Verdana" w:hAnsi="Verdana"/>
          <w:sz w:val="24"/>
        </w:rPr>
        <w:t xml:space="preserve">The key task for the service in the next year will be to consolidate service delivery against the current model, prepare for the implementation of stage I of the expanded delivery model in quarter 4 of 2019/20 and to work with colleagues in Health </w:t>
      </w:r>
      <w:r w:rsidR="000B1B39">
        <w:rPr>
          <w:rFonts w:ascii="Verdana" w:hAnsi="Verdana"/>
          <w:sz w:val="24"/>
        </w:rPr>
        <w:t>Boards and</w:t>
      </w:r>
      <w:r>
        <w:rPr>
          <w:rFonts w:ascii="Verdana" w:hAnsi="Verdana"/>
          <w:sz w:val="24"/>
        </w:rPr>
        <w:t xml:space="preserve"> the Major Trauma Board to ensure that service changes are supported appropriately.  EMRT</w:t>
      </w:r>
      <w:r w:rsidR="00F9243E">
        <w:rPr>
          <w:rFonts w:ascii="Verdana" w:hAnsi="Verdana"/>
          <w:sz w:val="24"/>
        </w:rPr>
        <w:t>S’</w:t>
      </w:r>
      <w:r>
        <w:rPr>
          <w:rFonts w:ascii="Verdana" w:hAnsi="Verdana"/>
          <w:sz w:val="24"/>
        </w:rPr>
        <w:t xml:space="preserve"> colleagues will also work with other transfer and stabilisation services to ensure that there are close working relationships and to avoid duplication of services.   </w:t>
      </w:r>
    </w:p>
    <w:p w:rsidR="003D4E0D" w:rsidRPr="003D4E0D" w:rsidRDefault="003D4E0D" w:rsidP="003D4E0D">
      <w:pPr>
        <w:widowControl w:val="0"/>
        <w:spacing w:before="9"/>
        <w:jc w:val="both"/>
        <w:rPr>
          <w:rFonts w:ascii="Verdana" w:hAnsi="Verdana"/>
          <w:sz w:val="24"/>
        </w:rPr>
      </w:pPr>
    </w:p>
    <w:p w:rsidR="00DB4CFD" w:rsidRPr="00DB4CFD" w:rsidRDefault="00ED45D5" w:rsidP="00DB4CFD">
      <w:pPr>
        <w:numPr>
          <w:ilvl w:val="0"/>
          <w:numId w:val="25"/>
        </w:numPr>
        <w:ind w:left="284" w:hanging="284"/>
        <w:jc w:val="both"/>
        <w:rPr>
          <w:rFonts w:ascii="Verdana" w:hAnsi="Verdana" w:cs="Tahoma"/>
          <w:sz w:val="24"/>
        </w:rPr>
      </w:pPr>
      <w:r w:rsidRPr="00ED45D5">
        <w:rPr>
          <w:rFonts w:ascii="Verdana" w:hAnsi="Verdana"/>
          <w:b/>
          <w:sz w:val="24"/>
          <w:lang w:eastAsia="en-US"/>
        </w:rPr>
        <w:t>Cross Border and Regional Activity (WAO Report) - as part of IMTP</w:t>
      </w:r>
      <w:r w:rsidRPr="00ED45D5">
        <w:rPr>
          <w:rFonts w:ascii="Verdana" w:hAnsi="Verdana" w:cs="Arial"/>
          <w:sz w:val="24"/>
          <w:szCs w:val="22"/>
        </w:rPr>
        <w:t xml:space="preserve"> </w:t>
      </w:r>
      <w:r w:rsidRPr="00ED45D5">
        <w:rPr>
          <w:rFonts w:ascii="Verdana" w:hAnsi="Verdana" w:cs="Arial"/>
          <w:b/>
          <w:sz w:val="24"/>
          <w:szCs w:val="22"/>
        </w:rPr>
        <w:t>developments, quarter 3/4 (2018/19)</w:t>
      </w:r>
    </w:p>
    <w:p w:rsidR="00F9243E" w:rsidRDefault="00F9243E" w:rsidP="00DB4CFD">
      <w:pPr>
        <w:ind w:left="284"/>
        <w:jc w:val="both"/>
        <w:rPr>
          <w:rFonts w:ascii="Verdana" w:hAnsi="Verdana" w:cs="Tahoma"/>
          <w:sz w:val="24"/>
        </w:rPr>
      </w:pPr>
    </w:p>
    <w:p w:rsidR="00DB4CFD" w:rsidRPr="00DB4CFD" w:rsidRDefault="001C3E2F" w:rsidP="00DB4CFD">
      <w:pPr>
        <w:ind w:left="284"/>
        <w:jc w:val="both"/>
        <w:rPr>
          <w:rFonts w:ascii="Verdana" w:hAnsi="Verdana" w:cs="Tahoma"/>
          <w:sz w:val="24"/>
        </w:rPr>
      </w:pPr>
      <w:bookmarkStart w:id="0" w:name="_GoBack"/>
      <w:bookmarkEnd w:id="0"/>
      <w:r>
        <w:rPr>
          <w:rFonts w:ascii="Verdana" w:hAnsi="Verdana" w:cs="Tahoma"/>
          <w:sz w:val="24"/>
        </w:rPr>
        <w:t xml:space="preserve">Members will recall that one of the recommendations in the Wales Audit Report on EASC related to cross border and regional activity.  The </w:t>
      </w:r>
      <w:r w:rsidR="000B1B39">
        <w:rPr>
          <w:rFonts w:ascii="Verdana" w:hAnsi="Verdana" w:cs="Tahoma"/>
          <w:sz w:val="24"/>
        </w:rPr>
        <w:t>regional issues</w:t>
      </w:r>
      <w:r>
        <w:rPr>
          <w:rFonts w:ascii="Verdana" w:hAnsi="Verdana" w:cs="Tahoma"/>
          <w:sz w:val="24"/>
        </w:rPr>
        <w:t xml:space="preserve"> have been picked up in the IMTP and the matters relating to cross border issues are monitored closely.  There is no need to make any changes to the existing commissioning arrangements at this point in time. </w:t>
      </w:r>
    </w:p>
    <w:p w:rsidR="00697C02" w:rsidRPr="002C46C5" w:rsidRDefault="00697C02" w:rsidP="00697C02">
      <w:pPr>
        <w:pStyle w:val="BodyText"/>
        <w:spacing w:before="64" w:line="244" w:lineRule="auto"/>
        <w:ind w:left="0"/>
        <w:jc w:val="both"/>
        <w:rPr>
          <w:sz w:val="24"/>
          <w:szCs w:val="24"/>
        </w:rPr>
      </w:pPr>
    </w:p>
    <w:p w:rsidR="001E3526" w:rsidRPr="00ED1D2D" w:rsidRDefault="001E3526" w:rsidP="00BD538A">
      <w:pPr>
        <w:pStyle w:val="Footer"/>
        <w:tabs>
          <w:tab w:val="clear" w:pos="8306"/>
          <w:tab w:val="right" w:pos="9000"/>
        </w:tabs>
        <w:jc w:val="both"/>
        <w:rPr>
          <w:rFonts w:ascii="Verdana" w:hAnsi="Verdana"/>
          <w:b/>
          <w:sz w:val="24"/>
        </w:rPr>
      </w:pPr>
      <w:r w:rsidRPr="00ED1D2D">
        <w:rPr>
          <w:rFonts w:ascii="Verdana" w:hAnsi="Verdana"/>
          <w:b/>
          <w:sz w:val="24"/>
        </w:rPr>
        <w:t xml:space="preserve">4.   </w:t>
      </w:r>
      <w:r w:rsidRPr="00ED1D2D">
        <w:rPr>
          <w:rFonts w:ascii="Verdana" w:hAnsi="Verdana"/>
          <w:b/>
          <w:sz w:val="24"/>
          <w:bdr w:val="single" w:sz="4" w:space="0" w:color="auto"/>
        </w:rPr>
        <w:t>R</w:t>
      </w:r>
      <w:r w:rsidRPr="00ED1D2D">
        <w:rPr>
          <w:rFonts w:ascii="Verdana" w:hAnsi="Verdana"/>
          <w:b/>
          <w:sz w:val="24"/>
        </w:rPr>
        <w:t>ECOMMENDATION</w:t>
      </w:r>
    </w:p>
    <w:p w:rsidR="001E3526" w:rsidRPr="00ED1D2D" w:rsidRDefault="001E3526" w:rsidP="00BD538A">
      <w:pPr>
        <w:jc w:val="both"/>
        <w:rPr>
          <w:rFonts w:ascii="Verdana" w:hAnsi="Verdana" w:cs="Arial"/>
          <w:sz w:val="24"/>
        </w:rPr>
      </w:pPr>
    </w:p>
    <w:p w:rsidR="001E3526" w:rsidRPr="00ED1D2D" w:rsidRDefault="001E3526" w:rsidP="00BD538A">
      <w:pPr>
        <w:jc w:val="both"/>
        <w:rPr>
          <w:rFonts w:ascii="Verdana" w:hAnsi="Verdana" w:cs="Arial"/>
          <w:sz w:val="24"/>
        </w:rPr>
      </w:pPr>
      <w:r w:rsidRPr="00ED1D2D">
        <w:rPr>
          <w:rFonts w:ascii="Verdana" w:hAnsi="Verdana" w:cs="Arial"/>
          <w:sz w:val="24"/>
        </w:rPr>
        <w:t>The Emergency Ambulance Services Committee is asked to:</w:t>
      </w:r>
    </w:p>
    <w:p w:rsidR="001E3526" w:rsidRPr="00ED1D2D" w:rsidRDefault="001E3526" w:rsidP="00BD538A">
      <w:pPr>
        <w:jc w:val="both"/>
        <w:rPr>
          <w:rFonts w:ascii="Verdana" w:hAnsi="Verdana" w:cs="Arial"/>
          <w:sz w:val="24"/>
        </w:rPr>
      </w:pPr>
    </w:p>
    <w:p w:rsidR="00662ADB" w:rsidRPr="00ED1D2D" w:rsidRDefault="00E33ACD" w:rsidP="00BD538A">
      <w:pPr>
        <w:numPr>
          <w:ilvl w:val="0"/>
          <w:numId w:val="1"/>
        </w:numPr>
        <w:autoSpaceDE w:val="0"/>
        <w:autoSpaceDN w:val="0"/>
        <w:adjustRightInd w:val="0"/>
        <w:jc w:val="both"/>
        <w:rPr>
          <w:rFonts w:ascii="Verdana" w:hAnsi="Verdana" w:cs="Tahoma"/>
          <w:b/>
          <w:sz w:val="24"/>
        </w:rPr>
      </w:pPr>
      <w:r w:rsidRPr="00ED1D2D">
        <w:rPr>
          <w:rFonts w:ascii="Verdana" w:hAnsi="Verdana" w:cs="Arial"/>
          <w:b/>
          <w:color w:val="000000"/>
          <w:sz w:val="24"/>
        </w:rPr>
        <w:t>DISCUSS</w:t>
      </w:r>
      <w:r w:rsidRPr="00ED1D2D">
        <w:rPr>
          <w:rFonts w:ascii="Verdana" w:hAnsi="Verdana" w:cs="Arial"/>
          <w:color w:val="000000"/>
          <w:sz w:val="24"/>
        </w:rPr>
        <w:t xml:space="preserve"> </w:t>
      </w:r>
      <w:r w:rsidR="00662ADB" w:rsidRPr="00ED1D2D">
        <w:rPr>
          <w:rFonts w:ascii="Verdana" w:hAnsi="Verdana" w:cs="Arial"/>
          <w:color w:val="000000"/>
          <w:sz w:val="24"/>
        </w:rPr>
        <w:t xml:space="preserve">and </w:t>
      </w:r>
      <w:r w:rsidR="001E3526" w:rsidRPr="00ED1D2D">
        <w:rPr>
          <w:rFonts w:ascii="Verdana" w:hAnsi="Verdana" w:cs="Arial"/>
          <w:b/>
          <w:color w:val="000000"/>
          <w:sz w:val="24"/>
        </w:rPr>
        <w:t xml:space="preserve">NOTE </w:t>
      </w:r>
      <w:r w:rsidR="00D32BF0" w:rsidRPr="00ED1D2D">
        <w:rPr>
          <w:rFonts w:ascii="Verdana" w:hAnsi="Verdana" w:cs="Arial"/>
          <w:color w:val="000000"/>
          <w:sz w:val="24"/>
        </w:rPr>
        <w:t>the report</w:t>
      </w:r>
      <w:r w:rsidR="00D32BF0" w:rsidRPr="00ED1D2D">
        <w:rPr>
          <w:rFonts w:ascii="Verdana" w:hAnsi="Verdana" w:cs="Arial"/>
          <w:b/>
          <w:color w:val="000000"/>
          <w:sz w:val="24"/>
        </w:rPr>
        <w:t>.</w:t>
      </w:r>
    </w:p>
    <w:p w:rsidR="00353FED" w:rsidRPr="00ED1D2D" w:rsidRDefault="00353FED" w:rsidP="00BD538A">
      <w:pPr>
        <w:autoSpaceDE w:val="0"/>
        <w:autoSpaceDN w:val="0"/>
        <w:adjustRightInd w:val="0"/>
        <w:jc w:val="both"/>
        <w:rPr>
          <w:rFonts w:ascii="Verdana" w:hAnsi="Verdana" w:cs="Tahoma"/>
          <w:b/>
          <w:sz w:val="24"/>
        </w:rPr>
      </w:pPr>
    </w:p>
    <w:p w:rsidR="001E3526" w:rsidRPr="00ED1D2D" w:rsidRDefault="001E3526" w:rsidP="00AB3D5A">
      <w:pPr>
        <w:tabs>
          <w:tab w:val="left" w:pos="720"/>
          <w:tab w:val="left" w:pos="5505"/>
        </w:tabs>
        <w:jc w:val="both"/>
        <w:rPr>
          <w:rFonts w:ascii="Verdana" w:hAnsi="Verdana" w:cs="Tahoma"/>
          <w:sz w:val="2"/>
        </w:rPr>
      </w:pPr>
      <w:r w:rsidRPr="00ED1D2D">
        <w:rPr>
          <w:rFonts w:ascii="Verdana" w:hAnsi="Verdana" w:cs="Tahoma"/>
          <w:sz w:val="2"/>
        </w:rPr>
        <w:tab/>
      </w:r>
      <w:r w:rsidRPr="00ED1D2D">
        <w:rPr>
          <w:rFonts w:ascii="Verdana" w:hAnsi="Verdana" w:cs="Tahoma"/>
          <w:sz w:val="2"/>
        </w:rPr>
        <w:tab/>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829"/>
      </w:tblGrid>
      <w:tr w:rsidR="001E3526" w:rsidRPr="00ED1D2D" w:rsidTr="00E33ACD">
        <w:trPr>
          <w:trHeight w:val="425"/>
        </w:trPr>
        <w:tc>
          <w:tcPr>
            <w:tcW w:w="3060" w:type="dxa"/>
            <w:shd w:val="clear" w:color="auto" w:fill="E6E6E6"/>
          </w:tcPr>
          <w:p w:rsidR="001E3526" w:rsidRPr="00ED1D2D" w:rsidRDefault="001E3526" w:rsidP="000B1A50">
            <w:pPr>
              <w:rPr>
                <w:rFonts w:ascii="Verdana" w:hAnsi="Verdana" w:cs="Arial"/>
                <w:b/>
                <w:sz w:val="24"/>
              </w:rPr>
            </w:pPr>
            <w:r w:rsidRPr="00ED1D2D">
              <w:rPr>
                <w:rFonts w:ascii="Verdana" w:hAnsi="Verdana" w:cs="Arial"/>
                <w:b/>
                <w:sz w:val="24"/>
              </w:rPr>
              <w:t>Freedom of information status</w:t>
            </w:r>
          </w:p>
        </w:tc>
        <w:tc>
          <w:tcPr>
            <w:tcW w:w="6829" w:type="dxa"/>
          </w:tcPr>
          <w:p w:rsidR="001E3526" w:rsidRPr="00ED1D2D" w:rsidRDefault="001E3526" w:rsidP="000B1A50">
            <w:pPr>
              <w:jc w:val="both"/>
              <w:rPr>
                <w:rFonts w:ascii="Verdana" w:hAnsi="Verdana" w:cs="Arial"/>
                <w:sz w:val="24"/>
              </w:rPr>
            </w:pPr>
            <w:r w:rsidRPr="00ED1D2D">
              <w:rPr>
                <w:rFonts w:ascii="Verdana" w:hAnsi="Verdana" w:cs="Arial"/>
                <w:sz w:val="24"/>
              </w:rPr>
              <w:t>Open</w:t>
            </w:r>
          </w:p>
        </w:tc>
      </w:tr>
    </w:tbl>
    <w:p w:rsidR="00B74D29" w:rsidRPr="00ED1D2D" w:rsidRDefault="00B74D29" w:rsidP="00AB3D5A">
      <w:pPr>
        <w:tabs>
          <w:tab w:val="left" w:pos="720"/>
          <w:tab w:val="left" w:pos="5505"/>
        </w:tabs>
        <w:jc w:val="both"/>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1E3526" w:rsidRPr="00ED1D2D" w:rsidRDefault="00B74D29" w:rsidP="00B74D29">
      <w:pPr>
        <w:tabs>
          <w:tab w:val="left" w:pos="1875"/>
        </w:tabs>
        <w:rPr>
          <w:rFonts w:ascii="Verdana" w:hAnsi="Verdana" w:cs="Tahoma"/>
          <w:sz w:val="2"/>
        </w:rPr>
      </w:pPr>
      <w:r w:rsidRPr="00ED1D2D">
        <w:rPr>
          <w:rFonts w:ascii="Verdana" w:hAnsi="Verdana" w:cs="Tahoma"/>
          <w:sz w:val="2"/>
        </w:rPr>
        <w:tab/>
      </w:r>
    </w:p>
    <w:sectPr w:rsidR="001E3526" w:rsidRPr="00ED1D2D" w:rsidSect="002C712B">
      <w:footerReference w:type="default" r:id="rId11"/>
      <w:pgSz w:w="11906" w:h="16838"/>
      <w:pgMar w:top="902" w:right="924" w:bottom="1560" w:left="1259"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A052B" w:rsidRDefault="004A052B">
      <w:r>
        <w:separator/>
      </w:r>
    </w:p>
  </w:endnote>
  <w:endnote w:type="continuationSeparator" w:id="0">
    <w:p w:rsidR="004A052B" w:rsidRDefault="004A05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FUIText">
    <w:altName w:val="Times New Roman"/>
    <w:panose1 w:val="00000000000000000000"/>
    <w:charset w:val="00"/>
    <w:family w:val="roman"/>
    <w:notTrueType/>
    <w:pitch w:val="default"/>
  </w:font>
  <w:font w:name=".SF UI Text">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tblBorders>
      <w:tblLook w:val="00A0" w:firstRow="1" w:lastRow="0" w:firstColumn="1" w:lastColumn="0" w:noHBand="0" w:noVBand="0"/>
    </w:tblPr>
    <w:tblGrid>
      <w:gridCol w:w="3936"/>
      <w:gridCol w:w="1701"/>
      <w:gridCol w:w="3685"/>
    </w:tblGrid>
    <w:tr w:rsidR="005C2C88" w:rsidTr="002C712B">
      <w:tc>
        <w:tcPr>
          <w:tcW w:w="3936" w:type="dxa"/>
        </w:tcPr>
        <w:p w:rsidR="005C2C88" w:rsidRPr="009F5737" w:rsidRDefault="005C2C88" w:rsidP="002C712B">
          <w:pPr>
            <w:pStyle w:val="Footer"/>
            <w:tabs>
              <w:tab w:val="clear" w:pos="8306"/>
              <w:tab w:val="right" w:pos="9000"/>
            </w:tabs>
            <w:rPr>
              <w:rFonts w:ascii="Verdana" w:hAnsi="Verdana" w:cs="Arial"/>
              <w:b/>
              <w:sz w:val="18"/>
              <w:szCs w:val="18"/>
            </w:rPr>
          </w:pPr>
          <w:r>
            <w:rPr>
              <w:rFonts w:ascii="Verdana" w:hAnsi="Verdana" w:cs="Arial"/>
              <w:b/>
              <w:sz w:val="18"/>
              <w:szCs w:val="18"/>
            </w:rPr>
            <w:t xml:space="preserve">Update from the </w:t>
          </w:r>
          <w:r w:rsidRPr="009F5737">
            <w:rPr>
              <w:rFonts w:ascii="Verdana" w:hAnsi="Verdana" w:cs="Arial"/>
              <w:b/>
              <w:sz w:val="18"/>
              <w:szCs w:val="18"/>
            </w:rPr>
            <w:t>C</w:t>
          </w:r>
          <w:r>
            <w:rPr>
              <w:rFonts w:ascii="Verdana" w:hAnsi="Verdana" w:cs="Arial"/>
              <w:b/>
              <w:sz w:val="18"/>
              <w:szCs w:val="18"/>
            </w:rPr>
            <w:t xml:space="preserve">hief </w:t>
          </w:r>
          <w:r w:rsidRPr="009F5737">
            <w:rPr>
              <w:rFonts w:ascii="Verdana" w:hAnsi="Verdana" w:cs="Arial"/>
              <w:b/>
              <w:sz w:val="18"/>
              <w:szCs w:val="18"/>
            </w:rPr>
            <w:t>A</w:t>
          </w:r>
          <w:r>
            <w:rPr>
              <w:rFonts w:ascii="Verdana" w:hAnsi="Verdana" w:cs="Arial"/>
              <w:b/>
              <w:sz w:val="18"/>
              <w:szCs w:val="18"/>
            </w:rPr>
            <w:t>mbulance Services Commissioner</w:t>
          </w:r>
          <w:r w:rsidRPr="009F5737">
            <w:rPr>
              <w:rFonts w:ascii="Verdana" w:hAnsi="Verdana" w:cs="Arial"/>
              <w:b/>
              <w:sz w:val="18"/>
              <w:szCs w:val="18"/>
            </w:rPr>
            <w:t xml:space="preserve">                               </w:t>
          </w:r>
        </w:p>
      </w:tc>
      <w:tc>
        <w:tcPr>
          <w:tcW w:w="1701" w:type="dxa"/>
        </w:tcPr>
        <w:p w:rsidR="005C2C88" w:rsidRPr="009F5737" w:rsidRDefault="005C2C88" w:rsidP="002C712B">
          <w:pPr>
            <w:pStyle w:val="Footer"/>
            <w:tabs>
              <w:tab w:val="clear" w:pos="8306"/>
              <w:tab w:val="right" w:pos="9000"/>
            </w:tabs>
            <w:jc w:val="center"/>
            <w:rPr>
              <w:rFonts w:ascii="Verdana" w:hAnsi="Verdana" w:cs="Arial"/>
              <w:b/>
              <w:sz w:val="18"/>
              <w:szCs w:val="18"/>
            </w:rPr>
          </w:pPr>
          <w:r w:rsidRPr="009F5737">
            <w:rPr>
              <w:rFonts w:ascii="Verdana" w:hAnsi="Verdana" w:cs="Arial"/>
              <w:b/>
              <w:sz w:val="18"/>
              <w:szCs w:val="18"/>
            </w:rPr>
            <w:t xml:space="preserve">Page </w:t>
          </w:r>
          <w:r w:rsidR="00180848" w:rsidRPr="009F5737">
            <w:rPr>
              <w:rFonts w:ascii="Verdana" w:hAnsi="Verdana" w:cs="Arial"/>
              <w:b/>
              <w:sz w:val="18"/>
              <w:szCs w:val="18"/>
            </w:rPr>
            <w:fldChar w:fldCharType="begin"/>
          </w:r>
          <w:r w:rsidRPr="009F5737">
            <w:rPr>
              <w:rFonts w:ascii="Verdana" w:hAnsi="Verdana" w:cs="Arial"/>
              <w:b/>
              <w:sz w:val="18"/>
              <w:szCs w:val="18"/>
            </w:rPr>
            <w:instrText xml:space="preserve"> PAGE </w:instrText>
          </w:r>
          <w:r w:rsidR="00180848" w:rsidRPr="009F5737">
            <w:rPr>
              <w:rFonts w:ascii="Verdana" w:hAnsi="Verdana" w:cs="Arial"/>
              <w:b/>
              <w:sz w:val="18"/>
              <w:szCs w:val="18"/>
            </w:rPr>
            <w:fldChar w:fldCharType="separate"/>
          </w:r>
          <w:r w:rsidR="00F9243E">
            <w:rPr>
              <w:rFonts w:ascii="Verdana" w:hAnsi="Verdana" w:cs="Arial"/>
              <w:b/>
              <w:noProof/>
              <w:sz w:val="18"/>
              <w:szCs w:val="18"/>
            </w:rPr>
            <w:t>2</w:t>
          </w:r>
          <w:r w:rsidR="00180848" w:rsidRPr="009F5737">
            <w:rPr>
              <w:rFonts w:ascii="Verdana" w:hAnsi="Verdana" w:cs="Arial"/>
              <w:b/>
              <w:sz w:val="18"/>
              <w:szCs w:val="18"/>
            </w:rPr>
            <w:fldChar w:fldCharType="end"/>
          </w:r>
          <w:r w:rsidRPr="009F5737">
            <w:rPr>
              <w:rFonts w:ascii="Verdana" w:hAnsi="Verdana" w:cs="Arial"/>
              <w:b/>
              <w:sz w:val="18"/>
              <w:szCs w:val="18"/>
            </w:rPr>
            <w:t xml:space="preserve"> of </w:t>
          </w:r>
          <w:r w:rsidR="00180848" w:rsidRPr="009F5737">
            <w:rPr>
              <w:rFonts w:ascii="Verdana" w:hAnsi="Verdana" w:cs="Arial"/>
              <w:b/>
              <w:sz w:val="18"/>
              <w:szCs w:val="18"/>
            </w:rPr>
            <w:fldChar w:fldCharType="begin"/>
          </w:r>
          <w:r w:rsidRPr="009F5737">
            <w:rPr>
              <w:rFonts w:ascii="Verdana" w:hAnsi="Verdana" w:cs="Arial"/>
              <w:b/>
              <w:sz w:val="18"/>
              <w:szCs w:val="18"/>
            </w:rPr>
            <w:instrText xml:space="preserve"> NUMPAGES </w:instrText>
          </w:r>
          <w:r w:rsidR="00180848" w:rsidRPr="009F5737">
            <w:rPr>
              <w:rFonts w:ascii="Verdana" w:hAnsi="Verdana" w:cs="Arial"/>
              <w:b/>
              <w:sz w:val="18"/>
              <w:szCs w:val="18"/>
            </w:rPr>
            <w:fldChar w:fldCharType="separate"/>
          </w:r>
          <w:r w:rsidR="00F9243E">
            <w:rPr>
              <w:rFonts w:ascii="Verdana" w:hAnsi="Verdana" w:cs="Arial"/>
              <w:b/>
              <w:noProof/>
              <w:sz w:val="18"/>
              <w:szCs w:val="18"/>
            </w:rPr>
            <w:t>4</w:t>
          </w:r>
          <w:r w:rsidR="00180848" w:rsidRPr="009F5737">
            <w:rPr>
              <w:rFonts w:ascii="Verdana" w:hAnsi="Verdana" w:cs="Arial"/>
              <w:b/>
              <w:sz w:val="18"/>
              <w:szCs w:val="18"/>
            </w:rPr>
            <w:fldChar w:fldCharType="end"/>
          </w:r>
        </w:p>
      </w:tc>
      <w:tc>
        <w:tcPr>
          <w:tcW w:w="3685" w:type="dxa"/>
        </w:tcPr>
        <w:p w:rsidR="005C2C88" w:rsidRPr="009F5737" w:rsidRDefault="005C2C88" w:rsidP="00ED45D5">
          <w:pPr>
            <w:pStyle w:val="Footer"/>
            <w:tabs>
              <w:tab w:val="clear" w:pos="8306"/>
              <w:tab w:val="right" w:pos="9000"/>
            </w:tabs>
            <w:jc w:val="right"/>
            <w:rPr>
              <w:rFonts w:ascii="Verdana" w:hAnsi="Verdana" w:cs="Arial"/>
              <w:b/>
              <w:sz w:val="18"/>
              <w:szCs w:val="18"/>
            </w:rPr>
          </w:pPr>
          <w:r w:rsidRPr="009F5737">
            <w:rPr>
              <w:rFonts w:ascii="Verdana" w:hAnsi="Verdana" w:cs="Arial"/>
              <w:b/>
              <w:sz w:val="18"/>
              <w:szCs w:val="18"/>
            </w:rPr>
            <w:t xml:space="preserve">Emergency Ambulance Services Committee Meeting                              </w:t>
          </w:r>
          <w:r>
            <w:rPr>
              <w:rFonts w:ascii="Verdana" w:hAnsi="Verdana" w:cs="Arial"/>
              <w:b/>
              <w:sz w:val="18"/>
              <w:szCs w:val="18"/>
            </w:rPr>
            <w:t xml:space="preserve"> </w:t>
          </w:r>
          <w:r w:rsidR="002C712B">
            <w:rPr>
              <w:rFonts w:ascii="Verdana" w:hAnsi="Verdana" w:cs="Arial"/>
              <w:b/>
              <w:sz w:val="18"/>
              <w:szCs w:val="18"/>
            </w:rPr>
            <w:t xml:space="preserve">         </w:t>
          </w:r>
          <w:r w:rsidR="00F52E7D">
            <w:rPr>
              <w:rFonts w:ascii="Verdana" w:hAnsi="Verdana" w:cs="Arial"/>
              <w:b/>
              <w:sz w:val="18"/>
              <w:szCs w:val="18"/>
            </w:rPr>
            <w:t xml:space="preserve">                     </w:t>
          </w:r>
          <w:r w:rsidR="00ED45D5">
            <w:rPr>
              <w:rFonts w:ascii="Verdana" w:hAnsi="Verdana" w:cs="Arial"/>
              <w:b/>
              <w:sz w:val="18"/>
              <w:szCs w:val="18"/>
            </w:rPr>
            <w:t>5 February 2019</w:t>
          </w:r>
        </w:p>
      </w:tc>
    </w:tr>
  </w:tbl>
  <w:p w:rsidR="005C2C88" w:rsidRPr="00C66705" w:rsidRDefault="005C2C88" w:rsidP="00C66705">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A052B" w:rsidRDefault="004A052B">
      <w:r>
        <w:separator/>
      </w:r>
    </w:p>
  </w:footnote>
  <w:footnote w:type="continuationSeparator" w:id="0">
    <w:p w:rsidR="004A052B" w:rsidRDefault="004A052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A395A"/>
    <w:multiLevelType w:val="hybridMultilevel"/>
    <w:tmpl w:val="ED465F9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55A7278"/>
    <w:multiLevelType w:val="hybridMultilevel"/>
    <w:tmpl w:val="539E57DC"/>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15:restartNumberingAfterBreak="0">
    <w:nsid w:val="0E6438F4"/>
    <w:multiLevelType w:val="hybridMultilevel"/>
    <w:tmpl w:val="612E85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EEE6FEB"/>
    <w:multiLevelType w:val="hybridMultilevel"/>
    <w:tmpl w:val="BF0A5DBC"/>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F1E18D6"/>
    <w:multiLevelType w:val="hybridMultilevel"/>
    <w:tmpl w:val="E18EA3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06D46B7"/>
    <w:multiLevelType w:val="hybridMultilevel"/>
    <w:tmpl w:val="1F80F2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25B55C5"/>
    <w:multiLevelType w:val="hybridMultilevel"/>
    <w:tmpl w:val="4536A7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3351902"/>
    <w:multiLevelType w:val="hybridMultilevel"/>
    <w:tmpl w:val="467A269C"/>
    <w:lvl w:ilvl="0" w:tplc="08090001">
      <w:start w:val="1"/>
      <w:numFmt w:val="bullet"/>
      <w:lvlText w:val=""/>
      <w:lvlJc w:val="left"/>
      <w:pPr>
        <w:ind w:left="1570" w:hanging="360"/>
      </w:pPr>
      <w:rPr>
        <w:rFonts w:ascii="Symbol" w:hAnsi="Symbol" w:hint="default"/>
      </w:rPr>
    </w:lvl>
    <w:lvl w:ilvl="1" w:tplc="08090001">
      <w:start w:val="1"/>
      <w:numFmt w:val="bullet"/>
      <w:lvlText w:val=""/>
      <w:lvlJc w:val="left"/>
      <w:pPr>
        <w:ind w:left="2290" w:hanging="360"/>
      </w:pPr>
      <w:rPr>
        <w:rFonts w:ascii="Symbol" w:hAnsi="Symbol" w:hint="default"/>
      </w:rPr>
    </w:lvl>
    <w:lvl w:ilvl="2" w:tplc="08090005">
      <w:start w:val="1"/>
      <w:numFmt w:val="bullet"/>
      <w:lvlText w:val=""/>
      <w:lvlJc w:val="left"/>
      <w:pPr>
        <w:ind w:left="3010" w:hanging="360"/>
      </w:pPr>
      <w:rPr>
        <w:rFonts w:ascii="Wingdings" w:hAnsi="Wingdings" w:hint="default"/>
      </w:rPr>
    </w:lvl>
    <w:lvl w:ilvl="3" w:tplc="08090001" w:tentative="1">
      <w:start w:val="1"/>
      <w:numFmt w:val="bullet"/>
      <w:lvlText w:val=""/>
      <w:lvlJc w:val="left"/>
      <w:pPr>
        <w:ind w:left="3730" w:hanging="360"/>
      </w:pPr>
      <w:rPr>
        <w:rFonts w:ascii="Symbol" w:hAnsi="Symbol" w:hint="default"/>
      </w:rPr>
    </w:lvl>
    <w:lvl w:ilvl="4" w:tplc="08090003" w:tentative="1">
      <w:start w:val="1"/>
      <w:numFmt w:val="bullet"/>
      <w:lvlText w:val="o"/>
      <w:lvlJc w:val="left"/>
      <w:pPr>
        <w:ind w:left="4450" w:hanging="360"/>
      </w:pPr>
      <w:rPr>
        <w:rFonts w:ascii="Courier New" w:hAnsi="Courier New" w:cs="Courier New" w:hint="default"/>
      </w:rPr>
    </w:lvl>
    <w:lvl w:ilvl="5" w:tplc="08090005" w:tentative="1">
      <w:start w:val="1"/>
      <w:numFmt w:val="bullet"/>
      <w:lvlText w:val=""/>
      <w:lvlJc w:val="left"/>
      <w:pPr>
        <w:ind w:left="5170" w:hanging="360"/>
      </w:pPr>
      <w:rPr>
        <w:rFonts w:ascii="Wingdings" w:hAnsi="Wingdings" w:hint="default"/>
      </w:rPr>
    </w:lvl>
    <w:lvl w:ilvl="6" w:tplc="08090001" w:tentative="1">
      <w:start w:val="1"/>
      <w:numFmt w:val="bullet"/>
      <w:lvlText w:val=""/>
      <w:lvlJc w:val="left"/>
      <w:pPr>
        <w:ind w:left="5890" w:hanging="360"/>
      </w:pPr>
      <w:rPr>
        <w:rFonts w:ascii="Symbol" w:hAnsi="Symbol" w:hint="default"/>
      </w:rPr>
    </w:lvl>
    <w:lvl w:ilvl="7" w:tplc="08090003" w:tentative="1">
      <w:start w:val="1"/>
      <w:numFmt w:val="bullet"/>
      <w:lvlText w:val="o"/>
      <w:lvlJc w:val="left"/>
      <w:pPr>
        <w:ind w:left="6610" w:hanging="360"/>
      </w:pPr>
      <w:rPr>
        <w:rFonts w:ascii="Courier New" w:hAnsi="Courier New" w:cs="Courier New" w:hint="default"/>
      </w:rPr>
    </w:lvl>
    <w:lvl w:ilvl="8" w:tplc="08090005" w:tentative="1">
      <w:start w:val="1"/>
      <w:numFmt w:val="bullet"/>
      <w:lvlText w:val=""/>
      <w:lvlJc w:val="left"/>
      <w:pPr>
        <w:ind w:left="7330" w:hanging="360"/>
      </w:pPr>
      <w:rPr>
        <w:rFonts w:ascii="Wingdings" w:hAnsi="Wingdings" w:hint="default"/>
      </w:rPr>
    </w:lvl>
  </w:abstractNum>
  <w:abstractNum w:abstractNumId="8" w15:restartNumberingAfterBreak="0">
    <w:nsid w:val="21642C8C"/>
    <w:multiLevelType w:val="hybridMultilevel"/>
    <w:tmpl w:val="4218FE6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1B43AA3"/>
    <w:multiLevelType w:val="hybridMultilevel"/>
    <w:tmpl w:val="F0EAE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4A14E1"/>
    <w:multiLevelType w:val="hybridMultilevel"/>
    <w:tmpl w:val="42FE8C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44C7BA0"/>
    <w:multiLevelType w:val="hybridMultilevel"/>
    <w:tmpl w:val="3418D6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7173B38"/>
    <w:multiLevelType w:val="hybridMultilevel"/>
    <w:tmpl w:val="9AD09D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AD41C34"/>
    <w:multiLevelType w:val="hybridMultilevel"/>
    <w:tmpl w:val="09E614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C3B5607"/>
    <w:multiLevelType w:val="hybridMultilevel"/>
    <w:tmpl w:val="846EE5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7193EC9"/>
    <w:multiLevelType w:val="hybridMultilevel"/>
    <w:tmpl w:val="67861392"/>
    <w:lvl w:ilvl="0" w:tplc="1FEC0904">
      <w:start w:val="1"/>
      <w:numFmt w:val="decimal"/>
      <w:pStyle w:val="Smallprintbody"/>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91D33B2"/>
    <w:multiLevelType w:val="hybridMultilevel"/>
    <w:tmpl w:val="ED625594"/>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4ABD6CA1"/>
    <w:multiLevelType w:val="hybridMultilevel"/>
    <w:tmpl w:val="70004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DAE5719"/>
    <w:multiLevelType w:val="hybridMultilevel"/>
    <w:tmpl w:val="570016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5C356CC"/>
    <w:multiLevelType w:val="hybridMultilevel"/>
    <w:tmpl w:val="1EC6125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5A2045A2"/>
    <w:multiLevelType w:val="hybridMultilevel"/>
    <w:tmpl w:val="509A9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D635A1E"/>
    <w:multiLevelType w:val="hybridMultilevel"/>
    <w:tmpl w:val="EF34241C"/>
    <w:lvl w:ilvl="0" w:tplc="A7748AEE">
      <w:start w:val="1"/>
      <w:numFmt w:val="decimal"/>
      <w:lvlText w:val="%1."/>
      <w:lvlJc w:val="left"/>
      <w:pPr>
        <w:ind w:left="1806" w:hanging="479"/>
        <w:jc w:val="left"/>
      </w:pPr>
      <w:rPr>
        <w:rFonts w:ascii="Verdana" w:eastAsia="Verdana" w:hAnsi="Verdana" w:hint="default"/>
        <w:b/>
        <w:bCs/>
        <w:spacing w:val="-1"/>
        <w:w w:val="101"/>
        <w:sz w:val="22"/>
        <w:szCs w:val="22"/>
      </w:rPr>
    </w:lvl>
    <w:lvl w:ilvl="1" w:tplc="49743CB4">
      <w:start w:val="1"/>
      <w:numFmt w:val="bullet"/>
      <w:lvlText w:val="•"/>
      <w:lvlJc w:val="left"/>
      <w:pPr>
        <w:ind w:left="2672" w:hanging="479"/>
      </w:pPr>
      <w:rPr>
        <w:rFonts w:hint="default"/>
      </w:rPr>
    </w:lvl>
    <w:lvl w:ilvl="2" w:tplc="1FD244D0">
      <w:start w:val="1"/>
      <w:numFmt w:val="bullet"/>
      <w:lvlText w:val="•"/>
      <w:lvlJc w:val="left"/>
      <w:pPr>
        <w:ind w:left="3545" w:hanging="479"/>
      </w:pPr>
      <w:rPr>
        <w:rFonts w:hint="default"/>
      </w:rPr>
    </w:lvl>
    <w:lvl w:ilvl="3" w:tplc="577C9294">
      <w:start w:val="1"/>
      <w:numFmt w:val="bullet"/>
      <w:lvlText w:val="•"/>
      <w:lvlJc w:val="left"/>
      <w:pPr>
        <w:ind w:left="4418" w:hanging="479"/>
      </w:pPr>
      <w:rPr>
        <w:rFonts w:hint="default"/>
      </w:rPr>
    </w:lvl>
    <w:lvl w:ilvl="4" w:tplc="AF4A1BE2">
      <w:start w:val="1"/>
      <w:numFmt w:val="bullet"/>
      <w:lvlText w:val="•"/>
      <w:lvlJc w:val="left"/>
      <w:pPr>
        <w:ind w:left="5291" w:hanging="479"/>
      </w:pPr>
      <w:rPr>
        <w:rFonts w:hint="default"/>
      </w:rPr>
    </w:lvl>
    <w:lvl w:ilvl="5" w:tplc="F8BA7E08">
      <w:start w:val="1"/>
      <w:numFmt w:val="bullet"/>
      <w:lvlText w:val="•"/>
      <w:lvlJc w:val="left"/>
      <w:pPr>
        <w:ind w:left="6164" w:hanging="479"/>
      </w:pPr>
      <w:rPr>
        <w:rFonts w:hint="default"/>
      </w:rPr>
    </w:lvl>
    <w:lvl w:ilvl="6" w:tplc="76F653C4">
      <w:start w:val="1"/>
      <w:numFmt w:val="bullet"/>
      <w:lvlText w:val="•"/>
      <w:lvlJc w:val="left"/>
      <w:pPr>
        <w:ind w:left="7037" w:hanging="479"/>
      </w:pPr>
      <w:rPr>
        <w:rFonts w:hint="default"/>
      </w:rPr>
    </w:lvl>
    <w:lvl w:ilvl="7" w:tplc="07DA714E">
      <w:start w:val="1"/>
      <w:numFmt w:val="bullet"/>
      <w:lvlText w:val="•"/>
      <w:lvlJc w:val="left"/>
      <w:pPr>
        <w:ind w:left="7910" w:hanging="479"/>
      </w:pPr>
      <w:rPr>
        <w:rFonts w:hint="default"/>
      </w:rPr>
    </w:lvl>
    <w:lvl w:ilvl="8" w:tplc="3698F0C8">
      <w:start w:val="1"/>
      <w:numFmt w:val="bullet"/>
      <w:lvlText w:val="•"/>
      <w:lvlJc w:val="left"/>
      <w:pPr>
        <w:ind w:left="8783" w:hanging="479"/>
      </w:pPr>
      <w:rPr>
        <w:rFonts w:hint="default"/>
      </w:rPr>
    </w:lvl>
  </w:abstractNum>
  <w:abstractNum w:abstractNumId="22" w15:restartNumberingAfterBreak="0">
    <w:nsid w:val="6E810B8F"/>
    <w:multiLevelType w:val="hybridMultilevel"/>
    <w:tmpl w:val="5D2E2D76"/>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742A439F"/>
    <w:multiLevelType w:val="hybridMultilevel"/>
    <w:tmpl w:val="CFA8E462"/>
    <w:lvl w:ilvl="0" w:tplc="08090001">
      <w:start w:val="1"/>
      <w:numFmt w:val="bullet"/>
      <w:lvlText w:val=""/>
      <w:lvlJc w:val="left"/>
      <w:pPr>
        <w:ind w:left="360" w:hanging="360"/>
      </w:pPr>
      <w:rPr>
        <w:rFonts w:ascii="Symbol" w:hAnsi="Symbol" w:hint="default"/>
      </w:rPr>
    </w:lvl>
    <w:lvl w:ilvl="1" w:tplc="08090005">
      <w:start w:val="1"/>
      <w:numFmt w:val="bullet"/>
      <w:lvlText w:val=""/>
      <w:lvlJc w:val="left"/>
      <w:pPr>
        <w:ind w:left="108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4FF36EC"/>
    <w:multiLevelType w:val="hybridMultilevel"/>
    <w:tmpl w:val="901AB0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9"/>
  </w:num>
  <w:num w:numId="2">
    <w:abstractNumId w:val="10"/>
  </w:num>
  <w:num w:numId="3">
    <w:abstractNumId w:val="15"/>
  </w:num>
  <w:num w:numId="4">
    <w:abstractNumId w:val="20"/>
  </w:num>
  <w:num w:numId="5">
    <w:abstractNumId w:val="17"/>
  </w:num>
  <w:num w:numId="6">
    <w:abstractNumId w:val="11"/>
  </w:num>
  <w:num w:numId="7">
    <w:abstractNumId w:val="12"/>
  </w:num>
  <w:num w:numId="8">
    <w:abstractNumId w:val="2"/>
  </w:num>
  <w:num w:numId="9">
    <w:abstractNumId w:val="24"/>
  </w:num>
  <w:num w:numId="10">
    <w:abstractNumId w:val="6"/>
  </w:num>
  <w:num w:numId="11">
    <w:abstractNumId w:val="13"/>
  </w:num>
  <w:num w:numId="12">
    <w:abstractNumId w:val="1"/>
  </w:num>
  <w:num w:numId="13">
    <w:abstractNumId w:val="0"/>
  </w:num>
  <w:num w:numId="14">
    <w:abstractNumId w:val="23"/>
  </w:num>
  <w:num w:numId="15">
    <w:abstractNumId w:val="22"/>
  </w:num>
  <w:num w:numId="16">
    <w:abstractNumId w:val="16"/>
  </w:num>
  <w:num w:numId="17">
    <w:abstractNumId w:val="3"/>
  </w:num>
  <w:num w:numId="18">
    <w:abstractNumId w:val="7"/>
  </w:num>
  <w:num w:numId="19">
    <w:abstractNumId w:val="21"/>
  </w:num>
  <w:num w:numId="20">
    <w:abstractNumId w:val="8"/>
  </w:num>
  <w:num w:numId="21">
    <w:abstractNumId w:val="4"/>
  </w:num>
  <w:num w:numId="22">
    <w:abstractNumId w:val="18"/>
  </w:num>
  <w:num w:numId="23">
    <w:abstractNumId w:val="9"/>
  </w:num>
  <w:num w:numId="24">
    <w:abstractNumId w:val="5"/>
  </w:num>
  <w:num w:numId="25">
    <w:abstractNumId w:val="1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D27"/>
    <w:rsid w:val="0000182C"/>
    <w:rsid w:val="00002025"/>
    <w:rsid w:val="00002BBA"/>
    <w:rsid w:val="00004284"/>
    <w:rsid w:val="00011A62"/>
    <w:rsid w:val="00011C32"/>
    <w:rsid w:val="0001200B"/>
    <w:rsid w:val="00013636"/>
    <w:rsid w:val="00020E89"/>
    <w:rsid w:val="00022F5F"/>
    <w:rsid w:val="00026232"/>
    <w:rsid w:val="0003008B"/>
    <w:rsid w:val="000426F8"/>
    <w:rsid w:val="0004329A"/>
    <w:rsid w:val="0005747D"/>
    <w:rsid w:val="000618A6"/>
    <w:rsid w:val="00063779"/>
    <w:rsid w:val="00067861"/>
    <w:rsid w:val="00067D34"/>
    <w:rsid w:val="00070593"/>
    <w:rsid w:val="00070BB3"/>
    <w:rsid w:val="00073B8F"/>
    <w:rsid w:val="00073DE6"/>
    <w:rsid w:val="00075E07"/>
    <w:rsid w:val="00077345"/>
    <w:rsid w:val="00077DE5"/>
    <w:rsid w:val="00083F73"/>
    <w:rsid w:val="0008581C"/>
    <w:rsid w:val="00092A35"/>
    <w:rsid w:val="000978A0"/>
    <w:rsid w:val="000A169E"/>
    <w:rsid w:val="000A1E84"/>
    <w:rsid w:val="000A4FFD"/>
    <w:rsid w:val="000B1A50"/>
    <w:rsid w:val="000B1B39"/>
    <w:rsid w:val="000B377C"/>
    <w:rsid w:val="000B49E6"/>
    <w:rsid w:val="000B6230"/>
    <w:rsid w:val="000B72DE"/>
    <w:rsid w:val="000B7610"/>
    <w:rsid w:val="000C5C7E"/>
    <w:rsid w:val="000D3829"/>
    <w:rsid w:val="000D428F"/>
    <w:rsid w:val="000D5A2E"/>
    <w:rsid w:val="000E7A1B"/>
    <w:rsid w:val="000F0FD5"/>
    <w:rsid w:val="000F24B4"/>
    <w:rsid w:val="000F4756"/>
    <w:rsid w:val="000F65E7"/>
    <w:rsid w:val="00106192"/>
    <w:rsid w:val="00106528"/>
    <w:rsid w:val="00106AAF"/>
    <w:rsid w:val="00106DF8"/>
    <w:rsid w:val="00113243"/>
    <w:rsid w:val="001154C5"/>
    <w:rsid w:val="00120BAD"/>
    <w:rsid w:val="001211FB"/>
    <w:rsid w:val="00121A5F"/>
    <w:rsid w:val="00122E22"/>
    <w:rsid w:val="0012476E"/>
    <w:rsid w:val="0013654A"/>
    <w:rsid w:val="0014149E"/>
    <w:rsid w:val="001416F8"/>
    <w:rsid w:val="00154628"/>
    <w:rsid w:val="00155203"/>
    <w:rsid w:val="00155A71"/>
    <w:rsid w:val="00156760"/>
    <w:rsid w:val="00163F5E"/>
    <w:rsid w:val="001642DB"/>
    <w:rsid w:val="00164C98"/>
    <w:rsid w:val="001667B1"/>
    <w:rsid w:val="00171057"/>
    <w:rsid w:val="00172B8A"/>
    <w:rsid w:val="00180848"/>
    <w:rsid w:val="00182840"/>
    <w:rsid w:val="00193083"/>
    <w:rsid w:val="00197FDB"/>
    <w:rsid w:val="001A59D9"/>
    <w:rsid w:val="001A610C"/>
    <w:rsid w:val="001A64C0"/>
    <w:rsid w:val="001A699F"/>
    <w:rsid w:val="001B0378"/>
    <w:rsid w:val="001B2AE0"/>
    <w:rsid w:val="001B48A7"/>
    <w:rsid w:val="001C3E2F"/>
    <w:rsid w:val="001D74D9"/>
    <w:rsid w:val="001E3526"/>
    <w:rsid w:val="001E3B34"/>
    <w:rsid w:val="001E4496"/>
    <w:rsid w:val="001E4CAA"/>
    <w:rsid w:val="001E5AD9"/>
    <w:rsid w:val="001F0B38"/>
    <w:rsid w:val="001F1FBA"/>
    <w:rsid w:val="001F2FF4"/>
    <w:rsid w:val="001F6699"/>
    <w:rsid w:val="00203025"/>
    <w:rsid w:val="00203EF2"/>
    <w:rsid w:val="00205C92"/>
    <w:rsid w:val="002064A7"/>
    <w:rsid w:val="00213F65"/>
    <w:rsid w:val="0021532F"/>
    <w:rsid w:val="00221FFE"/>
    <w:rsid w:val="00222429"/>
    <w:rsid w:val="00225F0C"/>
    <w:rsid w:val="00230A65"/>
    <w:rsid w:val="00231125"/>
    <w:rsid w:val="002334FE"/>
    <w:rsid w:val="00236082"/>
    <w:rsid w:val="00243C19"/>
    <w:rsid w:val="00244519"/>
    <w:rsid w:val="00244E49"/>
    <w:rsid w:val="002451E0"/>
    <w:rsid w:val="0025550D"/>
    <w:rsid w:val="00260487"/>
    <w:rsid w:val="00267C5D"/>
    <w:rsid w:val="002729D8"/>
    <w:rsid w:val="00272D6A"/>
    <w:rsid w:val="002740F1"/>
    <w:rsid w:val="00280160"/>
    <w:rsid w:val="00283221"/>
    <w:rsid w:val="00283485"/>
    <w:rsid w:val="00290C0E"/>
    <w:rsid w:val="00291340"/>
    <w:rsid w:val="00291BBD"/>
    <w:rsid w:val="0029447F"/>
    <w:rsid w:val="00295F18"/>
    <w:rsid w:val="002A1737"/>
    <w:rsid w:val="002A45BA"/>
    <w:rsid w:val="002A557F"/>
    <w:rsid w:val="002A66A9"/>
    <w:rsid w:val="002A7977"/>
    <w:rsid w:val="002B0713"/>
    <w:rsid w:val="002B0BCC"/>
    <w:rsid w:val="002B459D"/>
    <w:rsid w:val="002B66BA"/>
    <w:rsid w:val="002B732C"/>
    <w:rsid w:val="002C327A"/>
    <w:rsid w:val="002C51B9"/>
    <w:rsid w:val="002C685C"/>
    <w:rsid w:val="002C712B"/>
    <w:rsid w:val="002D13BA"/>
    <w:rsid w:val="002D6614"/>
    <w:rsid w:val="002D6993"/>
    <w:rsid w:val="002E00B5"/>
    <w:rsid w:val="002E3412"/>
    <w:rsid w:val="002E513A"/>
    <w:rsid w:val="002E57D6"/>
    <w:rsid w:val="002E6A69"/>
    <w:rsid w:val="002E7F65"/>
    <w:rsid w:val="00321D25"/>
    <w:rsid w:val="00321FA5"/>
    <w:rsid w:val="00322067"/>
    <w:rsid w:val="00323934"/>
    <w:rsid w:val="0032535B"/>
    <w:rsid w:val="003255F2"/>
    <w:rsid w:val="00325B02"/>
    <w:rsid w:val="00332AA1"/>
    <w:rsid w:val="00332DC8"/>
    <w:rsid w:val="00343E27"/>
    <w:rsid w:val="003512F3"/>
    <w:rsid w:val="00352177"/>
    <w:rsid w:val="00353FED"/>
    <w:rsid w:val="00355948"/>
    <w:rsid w:val="00356891"/>
    <w:rsid w:val="00366892"/>
    <w:rsid w:val="00370C99"/>
    <w:rsid w:val="00371624"/>
    <w:rsid w:val="003756CB"/>
    <w:rsid w:val="00375BA3"/>
    <w:rsid w:val="003815DC"/>
    <w:rsid w:val="003826F4"/>
    <w:rsid w:val="00382E7E"/>
    <w:rsid w:val="003850DB"/>
    <w:rsid w:val="00385F2F"/>
    <w:rsid w:val="0038632D"/>
    <w:rsid w:val="00393193"/>
    <w:rsid w:val="003A060A"/>
    <w:rsid w:val="003A22F2"/>
    <w:rsid w:val="003A3B5A"/>
    <w:rsid w:val="003A5EBF"/>
    <w:rsid w:val="003B075E"/>
    <w:rsid w:val="003B26FD"/>
    <w:rsid w:val="003B658D"/>
    <w:rsid w:val="003C0692"/>
    <w:rsid w:val="003C1C52"/>
    <w:rsid w:val="003C4C2E"/>
    <w:rsid w:val="003C5FD8"/>
    <w:rsid w:val="003C722B"/>
    <w:rsid w:val="003D16E9"/>
    <w:rsid w:val="003D288E"/>
    <w:rsid w:val="003D2FE3"/>
    <w:rsid w:val="003D3CDD"/>
    <w:rsid w:val="003D4E0D"/>
    <w:rsid w:val="003E1E5E"/>
    <w:rsid w:val="003E5705"/>
    <w:rsid w:val="003F3834"/>
    <w:rsid w:val="003F3DEA"/>
    <w:rsid w:val="00401D4E"/>
    <w:rsid w:val="004031CB"/>
    <w:rsid w:val="0040376C"/>
    <w:rsid w:val="00404466"/>
    <w:rsid w:val="00411C6A"/>
    <w:rsid w:val="004140E0"/>
    <w:rsid w:val="00427770"/>
    <w:rsid w:val="004278A2"/>
    <w:rsid w:val="0043560B"/>
    <w:rsid w:val="00440520"/>
    <w:rsid w:val="0044140E"/>
    <w:rsid w:val="00447B77"/>
    <w:rsid w:val="00453320"/>
    <w:rsid w:val="004572E5"/>
    <w:rsid w:val="0046311F"/>
    <w:rsid w:val="00473E6E"/>
    <w:rsid w:val="00474FA4"/>
    <w:rsid w:val="004844FD"/>
    <w:rsid w:val="00485CAB"/>
    <w:rsid w:val="004906C7"/>
    <w:rsid w:val="004935E8"/>
    <w:rsid w:val="004A052B"/>
    <w:rsid w:val="004A169F"/>
    <w:rsid w:val="004A187C"/>
    <w:rsid w:val="004B4566"/>
    <w:rsid w:val="004C248A"/>
    <w:rsid w:val="004D01BC"/>
    <w:rsid w:val="004D2C33"/>
    <w:rsid w:val="004D368A"/>
    <w:rsid w:val="004D4BF5"/>
    <w:rsid w:val="004D559E"/>
    <w:rsid w:val="004D6349"/>
    <w:rsid w:val="004E10EB"/>
    <w:rsid w:val="004E28C9"/>
    <w:rsid w:val="004E2B64"/>
    <w:rsid w:val="004E33F8"/>
    <w:rsid w:val="004E3F0E"/>
    <w:rsid w:val="004E5B4C"/>
    <w:rsid w:val="004F658A"/>
    <w:rsid w:val="004F7F17"/>
    <w:rsid w:val="0050053C"/>
    <w:rsid w:val="005016DA"/>
    <w:rsid w:val="0050331B"/>
    <w:rsid w:val="005041E4"/>
    <w:rsid w:val="00506EB6"/>
    <w:rsid w:val="00514110"/>
    <w:rsid w:val="005163E3"/>
    <w:rsid w:val="0051688A"/>
    <w:rsid w:val="005222DE"/>
    <w:rsid w:val="0052465F"/>
    <w:rsid w:val="00530FB2"/>
    <w:rsid w:val="00534607"/>
    <w:rsid w:val="00544C69"/>
    <w:rsid w:val="00552762"/>
    <w:rsid w:val="00553602"/>
    <w:rsid w:val="005545CE"/>
    <w:rsid w:val="00554B2E"/>
    <w:rsid w:val="00555F04"/>
    <w:rsid w:val="00566117"/>
    <w:rsid w:val="005776FF"/>
    <w:rsid w:val="005821B1"/>
    <w:rsid w:val="00591F81"/>
    <w:rsid w:val="00596D7E"/>
    <w:rsid w:val="005A1687"/>
    <w:rsid w:val="005A3504"/>
    <w:rsid w:val="005A7798"/>
    <w:rsid w:val="005B0D3B"/>
    <w:rsid w:val="005B2ABA"/>
    <w:rsid w:val="005C2C88"/>
    <w:rsid w:val="005C577D"/>
    <w:rsid w:val="005C6B1B"/>
    <w:rsid w:val="005C6E78"/>
    <w:rsid w:val="005D68E5"/>
    <w:rsid w:val="005D7398"/>
    <w:rsid w:val="005D7D4A"/>
    <w:rsid w:val="005E0E36"/>
    <w:rsid w:val="005E15E5"/>
    <w:rsid w:val="005E5656"/>
    <w:rsid w:val="005F3799"/>
    <w:rsid w:val="005F73C1"/>
    <w:rsid w:val="00600247"/>
    <w:rsid w:val="00602F50"/>
    <w:rsid w:val="00603AF7"/>
    <w:rsid w:val="00605134"/>
    <w:rsid w:val="00624C22"/>
    <w:rsid w:val="00633539"/>
    <w:rsid w:val="00636205"/>
    <w:rsid w:val="0063770A"/>
    <w:rsid w:val="00637C07"/>
    <w:rsid w:val="00641A96"/>
    <w:rsid w:val="00642699"/>
    <w:rsid w:val="00644AF6"/>
    <w:rsid w:val="006474AB"/>
    <w:rsid w:val="0065229B"/>
    <w:rsid w:val="00655173"/>
    <w:rsid w:val="00662ADB"/>
    <w:rsid w:val="00667CA5"/>
    <w:rsid w:val="006725CC"/>
    <w:rsid w:val="00674EE0"/>
    <w:rsid w:val="00675CD5"/>
    <w:rsid w:val="00676704"/>
    <w:rsid w:val="00682705"/>
    <w:rsid w:val="006837BF"/>
    <w:rsid w:val="00685261"/>
    <w:rsid w:val="00695D4D"/>
    <w:rsid w:val="00697152"/>
    <w:rsid w:val="00697C02"/>
    <w:rsid w:val="006A2AD9"/>
    <w:rsid w:val="006B1F16"/>
    <w:rsid w:val="006B551B"/>
    <w:rsid w:val="006B7E52"/>
    <w:rsid w:val="006C0F14"/>
    <w:rsid w:val="006C52E2"/>
    <w:rsid w:val="006D218D"/>
    <w:rsid w:val="006D52B1"/>
    <w:rsid w:val="006D5DA2"/>
    <w:rsid w:val="006E301A"/>
    <w:rsid w:val="006E43DC"/>
    <w:rsid w:val="006F3942"/>
    <w:rsid w:val="006F4F76"/>
    <w:rsid w:val="006F55FC"/>
    <w:rsid w:val="00703263"/>
    <w:rsid w:val="007065EF"/>
    <w:rsid w:val="00710D0C"/>
    <w:rsid w:val="007160DA"/>
    <w:rsid w:val="00717B89"/>
    <w:rsid w:val="00721878"/>
    <w:rsid w:val="007235A3"/>
    <w:rsid w:val="007235F6"/>
    <w:rsid w:val="007250DF"/>
    <w:rsid w:val="00730E8E"/>
    <w:rsid w:val="00731012"/>
    <w:rsid w:val="00731319"/>
    <w:rsid w:val="00733687"/>
    <w:rsid w:val="0073497B"/>
    <w:rsid w:val="007350E0"/>
    <w:rsid w:val="00737497"/>
    <w:rsid w:val="007433E9"/>
    <w:rsid w:val="00744376"/>
    <w:rsid w:val="00745121"/>
    <w:rsid w:val="00747D0C"/>
    <w:rsid w:val="00757049"/>
    <w:rsid w:val="00765319"/>
    <w:rsid w:val="00767E1D"/>
    <w:rsid w:val="0077677B"/>
    <w:rsid w:val="00780462"/>
    <w:rsid w:val="00780EDC"/>
    <w:rsid w:val="00783B45"/>
    <w:rsid w:val="00785D68"/>
    <w:rsid w:val="00786747"/>
    <w:rsid w:val="00791DE1"/>
    <w:rsid w:val="00793241"/>
    <w:rsid w:val="007A0673"/>
    <w:rsid w:val="007B195D"/>
    <w:rsid w:val="007B2088"/>
    <w:rsid w:val="007B284E"/>
    <w:rsid w:val="007B336F"/>
    <w:rsid w:val="007B50B2"/>
    <w:rsid w:val="007C0186"/>
    <w:rsid w:val="007C2409"/>
    <w:rsid w:val="007D6B17"/>
    <w:rsid w:val="007D6D7A"/>
    <w:rsid w:val="007E458F"/>
    <w:rsid w:val="007E64F6"/>
    <w:rsid w:val="007F0479"/>
    <w:rsid w:val="007F5DAA"/>
    <w:rsid w:val="00806162"/>
    <w:rsid w:val="00810F94"/>
    <w:rsid w:val="00811B39"/>
    <w:rsid w:val="00811E32"/>
    <w:rsid w:val="00812E6F"/>
    <w:rsid w:val="00823D96"/>
    <w:rsid w:val="0082518F"/>
    <w:rsid w:val="00827832"/>
    <w:rsid w:val="00833084"/>
    <w:rsid w:val="0083574F"/>
    <w:rsid w:val="00837B08"/>
    <w:rsid w:val="00850B0C"/>
    <w:rsid w:val="00851969"/>
    <w:rsid w:val="00860298"/>
    <w:rsid w:val="0086371D"/>
    <w:rsid w:val="0086637E"/>
    <w:rsid w:val="00870FAF"/>
    <w:rsid w:val="00873460"/>
    <w:rsid w:val="0087393D"/>
    <w:rsid w:val="00876460"/>
    <w:rsid w:val="00877D27"/>
    <w:rsid w:val="008806BE"/>
    <w:rsid w:val="00892D58"/>
    <w:rsid w:val="008A2025"/>
    <w:rsid w:val="008A5262"/>
    <w:rsid w:val="008B0EDC"/>
    <w:rsid w:val="008B18FD"/>
    <w:rsid w:val="008B434F"/>
    <w:rsid w:val="008C032E"/>
    <w:rsid w:val="008C2E4D"/>
    <w:rsid w:val="008C73D8"/>
    <w:rsid w:val="008D25CD"/>
    <w:rsid w:val="008E10C0"/>
    <w:rsid w:val="008E15D5"/>
    <w:rsid w:val="008E3000"/>
    <w:rsid w:val="008E4AC0"/>
    <w:rsid w:val="008E4C96"/>
    <w:rsid w:val="008E52F3"/>
    <w:rsid w:val="008F0406"/>
    <w:rsid w:val="008F1132"/>
    <w:rsid w:val="008F15A2"/>
    <w:rsid w:val="009017F3"/>
    <w:rsid w:val="0091054C"/>
    <w:rsid w:val="009109BA"/>
    <w:rsid w:val="009153DC"/>
    <w:rsid w:val="00915B20"/>
    <w:rsid w:val="00916341"/>
    <w:rsid w:val="0092603F"/>
    <w:rsid w:val="00926050"/>
    <w:rsid w:val="00937703"/>
    <w:rsid w:val="00940533"/>
    <w:rsid w:val="00941CD3"/>
    <w:rsid w:val="00950052"/>
    <w:rsid w:val="009504A2"/>
    <w:rsid w:val="00950C71"/>
    <w:rsid w:val="00957AC8"/>
    <w:rsid w:val="00961044"/>
    <w:rsid w:val="009646B8"/>
    <w:rsid w:val="009674B1"/>
    <w:rsid w:val="00973A9E"/>
    <w:rsid w:val="00974F7F"/>
    <w:rsid w:val="00977356"/>
    <w:rsid w:val="00982CB8"/>
    <w:rsid w:val="00984D4B"/>
    <w:rsid w:val="00984E25"/>
    <w:rsid w:val="009858BC"/>
    <w:rsid w:val="0099224C"/>
    <w:rsid w:val="009A100E"/>
    <w:rsid w:val="009A30A0"/>
    <w:rsid w:val="009A3B77"/>
    <w:rsid w:val="009A41CD"/>
    <w:rsid w:val="009A4A7E"/>
    <w:rsid w:val="009A7607"/>
    <w:rsid w:val="009A7C7E"/>
    <w:rsid w:val="009B2D87"/>
    <w:rsid w:val="009B3773"/>
    <w:rsid w:val="009B7740"/>
    <w:rsid w:val="009C12B8"/>
    <w:rsid w:val="009C5026"/>
    <w:rsid w:val="009C5AE0"/>
    <w:rsid w:val="009C5B7A"/>
    <w:rsid w:val="009C7A45"/>
    <w:rsid w:val="009D24D0"/>
    <w:rsid w:val="009D76E3"/>
    <w:rsid w:val="009E0E6F"/>
    <w:rsid w:val="009E123D"/>
    <w:rsid w:val="009F3E50"/>
    <w:rsid w:val="009F42A8"/>
    <w:rsid w:val="009F5737"/>
    <w:rsid w:val="009F5E64"/>
    <w:rsid w:val="009F668E"/>
    <w:rsid w:val="00A02754"/>
    <w:rsid w:val="00A03C02"/>
    <w:rsid w:val="00A05F6A"/>
    <w:rsid w:val="00A07327"/>
    <w:rsid w:val="00A13C8B"/>
    <w:rsid w:val="00A16A6D"/>
    <w:rsid w:val="00A16C1D"/>
    <w:rsid w:val="00A23BEC"/>
    <w:rsid w:val="00A3403C"/>
    <w:rsid w:val="00A340B1"/>
    <w:rsid w:val="00A35ED8"/>
    <w:rsid w:val="00A367BA"/>
    <w:rsid w:val="00A40F78"/>
    <w:rsid w:val="00A456C8"/>
    <w:rsid w:val="00A47C9F"/>
    <w:rsid w:val="00A50DAC"/>
    <w:rsid w:val="00A5192E"/>
    <w:rsid w:val="00A5750C"/>
    <w:rsid w:val="00A65AD0"/>
    <w:rsid w:val="00A6625C"/>
    <w:rsid w:val="00A669BC"/>
    <w:rsid w:val="00A66B29"/>
    <w:rsid w:val="00A7423F"/>
    <w:rsid w:val="00A744FE"/>
    <w:rsid w:val="00A7724E"/>
    <w:rsid w:val="00A81DB1"/>
    <w:rsid w:val="00A852CF"/>
    <w:rsid w:val="00A85BE8"/>
    <w:rsid w:val="00A86511"/>
    <w:rsid w:val="00A9106F"/>
    <w:rsid w:val="00A95971"/>
    <w:rsid w:val="00A96064"/>
    <w:rsid w:val="00AA75A2"/>
    <w:rsid w:val="00AB3D5A"/>
    <w:rsid w:val="00AB5EAE"/>
    <w:rsid w:val="00AB7441"/>
    <w:rsid w:val="00AC36EB"/>
    <w:rsid w:val="00AC66BD"/>
    <w:rsid w:val="00AC7046"/>
    <w:rsid w:val="00AD0984"/>
    <w:rsid w:val="00AD19E1"/>
    <w:rsid w:val="00AD1E63"/>
    <w:rsid w:val="00AD7277"/>
    <w:rsid w:val="00AD7651"/>
    <w:rsid w:val="00AD7CB8"/>
    <w:rsid w:val="00AF156C"/>
    <w:rsid w:val="00AF1FD4"/>
    <w:rsid w:val="00AF230B"/>
    <w:rsid w:val="00AF3626"/>
    <w:rsid w:val="00AF4AAD"/>
    <w:rsid w:val="00B05A74"/>
    <w:rsid w:val="00B06F3F"/>
    <w:rsid w:val="00B150A8"/>
    <w:rsid w:val="00B15842"/>
    <w:rsid w:val="00B16045"/>
    <w:rsid w:val="00B3132B"/>
    <w:rsid w:val="00B374B9"/>
    <w:rsid w:val="00B405F5"/>
    <w:rsid w:val="00B40A88"/>
    <w:rsid w:val="00B40F40"/>
    <w:rsid w:val="00B469E6"/>
    <w:rsid w:val="00B70F6F"/>
    <w:rsid w:val="00B7284A"/>
    <w:rsid w:val="00B74D29"/>
    <w:rsid w:val="00B77617"/>
    <w:rsid w:val="00B8013F"/>
    <w:rsid w:val="00B80AE3"/>
    <w:rsid w:val="00B8700A"/>
    <w:rsid w:val="00B9309B"/>
    <w:rsid w:val="00BA1981"/>
    <w:rsid w:val="00BA4846"/>
    <w:rsid w:val="00BA4C60"/>
    <w:rsid w:val="00BB1130"/>
    <w:rsid w:val="00BB329E"/>
    <w:rsid w:val="00BB56F5"/>
    <w:rsid w:val="00BC17FB"/>
    <w:rsid w:val="00BC18E2"/>
    <w:rsid w:val="00BC1D65"/>
    <w:rsid w:val="00BC2038"/>
    <w:rsid w:val="00BC3162"/>
    <w:rsid w:val="00BC3543"/>
    <w:rsid w:val="00BD0E55"/>
    <w:rsid w:val="00BD28C5"/>
    <w:rsid w:val="00BD538A"/>
    <w:rsid w:val="00BE1E77"/>
    <w:rsid w:val="00BE2D70"/>
    <w:rsid w:val="00BF214F"/>
    <w:rsid w:val="00BF4C67"/>
    <w:rsid w:val="00BF6F78"/>
    <w:rsid w:val="00C04F03"/>
    <w:rsid w:val="00C05A75"/>
    <w:rsid w:val="00C071F3"/>
    <w:rsid w:val="00C11B45"/>
    <w:rsid w:val="00C13C7F"/>
    <w:rsid w:val="00C14967"/>
    <w:rsid w:val="00C14A62"/>
    <w:rsid w:val="00C23F2A"/>
    <w:rsid w:val="00C27E58"/>
    <w:rsid w:val="00C42F5B"/>
    <w:rsid w:val="00C46971"/>
    <w:rsid w:val="00C51F07"/>
    <w:rsid w:val="00C55EBE"/>
    <w:rsid w:val="00C604A0"/>
    <w:rsid w:val="00C630D1"/>
    <w:rsid w:val="00C65A5D"/>
    <w:rsid w:val="00C66705"/>
    <w:rsid w:val="00C67544"/>
    <w:rsid w:val="00C67819"/>
    <w:rsid w:val="00C73423"/>
    <w:rsid w:val="00C83913"/>
    <w:rsid w:val="00C86B2B"/>
    <w:rsid w:val="00C9797C"/>
    <w:rsid w:val="00C97F6E"/>
    <w:rsid w:val="00CA2D3A"/>
    <w:rsid w:val="00CB0DFA"/>
    <w:rsid w:val="00CB5E8B"/>
    <w:rsid w:val="00CB6911"/>
    <w:rsid w:val="00CC2412"/>
    <w:rsid w:val="00CC3155"/>
    <w:rsid w:val="00CC3687"/>
    <w:rsid w:val="00CC3922"/>
    <w:rsid w:val="00CC3D70"/>
    <w:rsid w:val="00CC46C3"/>
    <w:rsid w:val="00CC5F47"/>
    <w:rsid w:val="00CD2AB8"/>
    <w:rsid w:val="00CD6FE7"/>
    <w:rsid w:val="00CD7008"/>
    <w:rsid w:val="00CE37C0"/>
    <w:rsid w:val="00CE49A3"/>
    <w:rsid w:val="00CF53A1"/>
    <w:rsid w:val="00CF61DC"/>
    <w:rsid w:val="00CF6B00"/>
    <w:rsid w:val="00D03669"/>
    <w:rsid w:val="00D05391"/>
    <w:rsid w:val="00D10373"/>
    <w:rsid w:val="00D14F23"/>
    <w:rsid w:val="00D1629A"/>
    <w:rsid w:val="00D214FF"/>
    <w:rsid w:val="00D22895"/>
    <w:rsid w:val="00D23FD9"/>
    <w:rsid w:val="00D24404"/>
    <w:rsid w:val="00D32BF0"/>
    <w:rsid w:val="00D373F7"/>
    <w:rsid w:val="00D37927"/>
    <w:rsid w:val="00D40320"/>
    <w:rsid w:val="00D410E1"/>
    <w:rsid w:val="00D4792B"/>
    <w:rsid w:val="00D52421"/>
    <w:rsid w:val="00D538BE"/>
    <w:rsid w:val="00D56202"/>
    <w:rsid w:val="00D57F9D"/>
    <w:rsid w:val="00D72972"/>
    <w:rsid w:val="00D75064"/>
    <w:rsid w:val="00D75277"/>
    <w:rsid w:val="00D80937"/>
    <w:rsid w:val="00D85EBA"/>
    <w:rsid w:val="00D906EE"/>
    <w:rsid w:val="00D91846"/>
    <w:rsid w:val="00D91884"/>
    <w:rsid w:val="00D95F72"/>
    <w:rsid w:val="00D97823"/>
    <w:rsid w:val="00DA2C61"/>
    <w:rsid w:val="00DA7AF8"/>
    <w:rsid w:val="00DB0115"/>
    <w:rsid w:val="00DB0921"/>
    <w:rsid w:val="00DB2BF6"/>
    <w:rsid w:val="00DB4CFD"/>
    <w:rsid w:val="00DC0735"/>
    <w:rsid w:val="00DC079F"/>
    <w:rsid w:val="00DC3283"/>
    <w:rsid w:val="00DC6DFD"/>
    <w:rsid w:val="00DC7192"/>
    <w:rsid w:val="00DD23A6"/>
    <w:rsid w:val="00DD4C39"/>
    <w:rsid w:val="00DE0889"/>
    <w:rsid w:val="00DE1509"/>
    <w:rsid w:val="00DE1BA7"/>
    <w:rsid w:val="00DF05DC"/>
    <w:rsid w:val="00DF0853"/>
    <w:rsid w:val="00DF0A84"/>
    <w:rsid w:val="00DF20CC"/>
    <w:rsid w:val="00E00E91"/>
    <w:rsid w:val="00E0204B"/>
    <w:rsid w:val="00E103DE"/>
    <w:rsid w:val="00E15A0E"/>
    <w:rsid w:val="00E233E1"/>
    <w:rsid w:val="00E24E01"/>
    <w:rsid w:val="00E263E0"/>
    <w:rsid w:val="00E26BB7"/>
    <w:rsid w:val="00E33ACD"/>
    <w:rsid w:val="00E36797"/>
    <w:rsid w:val="00E43CE7"/>
    <w:rsid w:val="00E461F1"/>
    <w:rsid w:val="00E4622E"/>
    <w:rsid w:val="00E4709A"/>
    <w:rsid w:val="00E55747"/>
    <w:rsid w:val="00E61652"/>
    <w:rsid w:val="00E6440F"/>
    <w:rsid w:val="00E717BB"/>
    <w:rsid w:val="00E71EB4"/>
    <w:rsid w:val="00E726A9"/>
    <w:rsid w:val="00E73B82"/>
    <w:rsid w:val="00E827D6"/>
    <w:rsid w:val="00E82F3E"/>
    <w:rsid w:val="00E8434F"/>
    <w:rsid w:val="00E87B5B"/>
    <w:rsid w:val="00E90229"/>
    <w:rsid w:val="00E96AAD"/>
    <w:rsid w:val="00EA3022"/>
    <w:rsid w:val="00EA7442"/>
    <w:rsid w:val="00EB282C"/>
    <w:rsid w:val="00EB71DB"/>
    <w:rsid w:val="00EC023B"/>
    <w:rsid w:val="00EC0250"/>
    <w:rsid w:val="00EC57A4"/>
    <w:rsid w:val="00EC7BB6"/>
    <w:rsid w:val="00ED0CA4"/>
    <w:rsid w:val="00ED1D2D"/>
    <w:rsid w:val="00ED3306"/>
    <w:rsid w:val="00ED45D5"/>
    <w:rsid w:val="00ED4753"/>
    <w:rsid w:val="00ED7A80"/>
    <w:rsid w:val="00EE2356"/>
    <w:rsid w:val="00EE2B0C"/>
    <w:rsid w:val="00EE318B"/>
    <w:rsid w:val="00EF3C18"/>
    <w:rsid w:val="00EF4BA3"/>
    <w:rsid w:val="00F06B1D"/>
    <w:rsid w:val="00F10885"/>
    <w:rsid w:val="00F11F22"/>
    <w:rsid w:val="00F12149"/>
    <w:rsid w:val="00F154AF"/>
    <w:rsid w:val="00F3118A"/>
    <w:rsid w:val="00F316B1"/>
    <w:rsid w:val="00F408AF"/>
    <w:rsid w:val="00F408F5"/>
    <w:rsid w:val="00F47B7F"/>
    <w:rsid w:val="00F5070C"/>
    <w:rsid w:val="00F5270E"/>
    <w:rsid w:val="00F52E7D"/>
    <w:rsid w:val="00F641B7"/>
    <w:rsid w:val="00F658D7"/>
    <w:rsid w:val="00F65AD1"/>
    <w:rsid w:val="00F8110C"/>
    <w:rsid w:val="00F82B2A"/>
    <w:rsid w:val="00F83EC5"/>
    <w:rsid w:val="00F8577E"/>
    <w:rsid w:val="00F85F5F"/>
    <w:rsid w:val="00F871D4"/>
    <w:rsid w:val="00F91074"/>
    <w:rsid w:val="00F9243E"/>
    <w:rsid w:val="00F97163"/>
    <w:rsid w:val="00FA29E5"/>
    <w:rsid w:val="00FB36A7"/>
    <w:rsid w:val="00FB790D"/>
    <w:rsid w:val="00FC6DDF"/>
    <w:rsid w:val="00FD156F"/>
    <w:rsid w:val="00FD3163"/>
    <w:rsid w:val="00FD5A04"/>
    <w:rsid w:val="00FE1CC7"/>
    <w:rsid w:val="00FE3834"/>
    <w:rsid w:val="00FE4578"/>
    <w:rsid w:val="00FE58A9"/>
    <w:rsid w:val="00FE72E0"/>
    <w:rsid w:val="00FE72FB"/>
    <w:rsid w:val="00FF09B3"/>
    <w:rsid w:val="00FF24BE"/>
    <w:rsid w:val="00FF48C0"/>
    <w:rsid w:val="00FF5827"/>
    <w:rsid w:val="00FF5A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9A8A48A3-E807-4B3F-9226-44CEAFFD4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41B7"/>
    <w:rPr>
      <w:rFonts w:ascii="Arial" w:hAnsi="Arial"/>
      <w:sz w:val="28"/>
      <w:szCs w:val="24"/>
    </w:rPr>
  </w:style>
  <w:style w:type="paragraph" w:styleId="Heading2">
    <w:name w:val="heading 2"/>
    <w:basedOn w:val="Normal"/>
    <w:next w:val="Normal"/>
    <w:link w:val="Heading2Char"/>
    <w:uiPriority w:val="99"/>
    <w:qFormat/>
    <w:rsid w:val="00877D27"/>
    <w:pPr>
      <w:keepNext/>
      <w:spacing w:before="240" w:after="60"/>
      <w:outlineLvl w:val="1"/>
    </w:pPr>
    <w:rPr>
      <w:rFonts w:cs="Arial"/>
      <w:b/>
      <w:bCs/>
      <w:i/>
      <w:iCs/>
      <w:szCs w:val="28"/>
    </w:rPr>
  </w:style>
  <w:style w:type="paragraph" w:styleId="Heading8">
    <w:name w:val="heading 8"/>
    <w:basedOn w:val="Normal"/>
    <w:next w:val="Normal"/>
    <w:link w:val="Heading8Char"/>
    <w:uiPriority w:val="99"/>
    <w:qFormat/>
    <w:rsid w:val="00877D27"/>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sid w:val="004D6349"/>
    <w:rPr>
      <w:rFonts w:ascii="Cambria" w:hAnsi="Cambria" w:cs="Times New Roman"/>
      <w:b/>
      <w:bCs/>
      <w:i/>
      <w:iCs/>
      <w:sz w:val="28"/>
      <w:szCs w:val="28"/>
    </w:rPr>
  </w:style>
  <w:style w:type="character" w:customStyle="1" w:styleId="Heading8Char">
    <w:name w:val="Heading 8 Char"/>
    <w:basedOn w:val="DefaultParagraphFont"/>
    <w:link w:val="Heading8"/>
    <w:uiPriority w:val="99"/>
    <w:semiHidden/>
    <w:locked/>
    <w:rsid w:val="004D6349"/>
    <w:rPr>
      <w:rFonts w:ascii="Calibri" w:hAnsi="Calibri" w:cs="Times New Roman"/>
      <w:i/>
      <w:iCs/>
      <w:sz w:val="24"/>
      <w:szCs w:val="24"/>
    </w:rPr>
  </w:style>
  <w:style w:type="character" w:styleId="Hyperlink">
    <w:name w:val="Hyperlink"/>
    <w:basedOn w:val="DefaultParagraphFont"/>
    <w:uiPriority w:val="99"/>
    <w:rsid w:val="00877D27"/>
    <w:rPr>
      <w:rFonts w:cs="Times New Roman"/>
      <w:color w:val="0000FF"/>
      <w:u w:val="single"/>
    </w:rPr>
  </w:style>
  <w:style w:type="paragraph" w:styleId="Footer">
    <w:name w:val="footer"/>
    <w:aliases w:val="Doc Footer"/>
    <w:basedOn w:val="Normal"/>
    <w:link w:val="FooterChar1"/>
    <w:uiPriority w:val="99"/>
    <w:rsid w:val="00877D27"/>
    <w:pPr>
      <w:tabs>
        <w:tab w:val="center" w:pos="4153"/>
        <w:tab w:val="right" w:pos="8306"/>
      </w:tabs>
    </w:pPr>
  </w:style>
  <w:style w:type="character" w:customStyle="1" w:styleId="FooterChar">
    <w:name w:val="Footer Char"/>
    <w:aliases w:val="Doc Footer Char"/>
    <w:basedOn w:val="DefaultParagraphFont"/>
    <w:uiPriority w:val="99"/>
    <w:locked/>
    <w:rsid w:val="0046311F"/>
    <w:rPr>
      <w:rFonts w:cs="Times New Roman"/>
      <w:sz w:val="24"/>
      <w:szCs w:val="24"/>
      <w:lang w:val="en-GB" w:eastAsia="en-US" w:bidi="ar-SA"/>
    </w:rPr>
  </w:style>
  <w:style w:type="character" w:customStyle="1" w:styleId="FooterChar1">
    <w:name w:val="Footer Char1"/>
    <w:aliases w:val="Doc Footer Char1"/>
    <w:basedOn w:val="DefaultParagraphFont"/>
    <w:link w:val="Footer"/>
    <w:uiPriority w:val="99"/>
    <w:locked/>
    <w:rsid w:val="00877D27"/>
    <w:rPr>
      <w:rFonts w:ascii="Arial" w:hAnsi="Arial" w:cs="Times New Roman"/>
      <w:sz w:val="24"/>
      <w:szCs w:val="24"/>
      <w:lang w:val="en-GB" w:eastAsia="en-GB" w:bidi="ar-SA"/>
    </w:rPr>
  </w:style>
  <w:style w:type="paragraph" w:customStyle="1" w:styleId="Default">
    <w:name w:val="Default"/>
    <w:uiPriority w:val="99"/>
    <w:rsid w:val="00877D27"/>
    <w:pPr>
      <w:autoSpaceDE w:val="0"/>
      <w:autoSpaceDN w:val="0"/>
      <w:adjustRightInd w:val="0"/>
    </w:pPr>
    <w:rPr>
      <w:rFonts w:ascii="Arial" w:hAnsi="Arial" w:cs="Arial"/>
      <w:color w:val="000000"/>
      <w:sz w:val="24"/>
      <w:szCs w:val="24"/>
    </w:rPr>
  </w:style>
  <w:style w:type="character" w:styleId="PageNumber">
    <w:name w:val="page number"/>
    <w:basedOn w:val="DefaultParagraphFont"/>
    <w:uiPriority w:val="99"/>
    <w:rsid w:val="00877D27"/>
    <w:rPr>
      <w:rFonts w:cs="Times New Roman"/>
    </w:rPr>
  </w:style>
  <w:style w:type="paragraph" w:styleId="Title">
    <w:name w:val="Title"/>
    <w:basedOn w:val="Normal"/>
    <w:link w:val="TitleChar"/>
    <w:uiPriority w:val="99"/>
    <w:qFormat/>
    <w:rsid w:val="00877D27"/>
    <w:pPr>
      <w:jc w:val="center"/>
    </w:pPr>
    <w:rPr>
      <w:rFonts w:ascii="Times New Roman" w:hAnsi="Times New Roman"/>
      <w:b/>
      <w:bCs/>
      <w:sz w:val="22"/>
      <w:szCs w:val="22"/>
      <w:lang w:eastAsia="en-US"/>
    </w:rPr>
  </w:style>
  <w:style w:type="character" w:customStyle="1" w:styleId="TitleChar">
    <w:name w:val="Title Char"/>
    <w:basedOn w:val="DefaultParagraphFont"/>
    <w:link w:val="Title"/>
    <w:uiPriority w:val="99"/>
    <w:locked/>
    <w:rsid w:val="004D6349"/>
    <w:rPr>
      <w:rFonts w:ascii="Cambria" w:hAnsi="Cambria" w:cs="Times New Roman"/>
      <w:b/>
      <w:bCs/>
      <w:kern w:val="28"/>
      <w:sz w:val="32"/>
      <w:szCs w:val="32"/>
    </w:rPr>
  </w:style>
  <w:style w:type="table" w:styleId="TableGrid">
    <w:name w:val="Table Grid"/>
    <w:basedOn w:val="TableNormal"/>
    <w:uiPriority w:val="39"/>
    <w:rsid w:val="00877D2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877D27"/>
    <w:pPr>
      <w:tabs>
        <w:tab w:val="center" w:pos="4153"/>
        <w:tab w:val="right" w:pos="8306"/>
      </w:tabs>
    </w:pPr>
  </w:style>
  <w:style w:type="character" w:customStyle="1" w:styleId="HeaderChar">
    <w:name w:val="Header Char"/>
    <w:basedOn w:val="DefaultParagraphFont"/>
    <w:link w:val="Header"/>
    <w:uiPriority w:val="99"/>
    <w:semiHidden/>
    <w:locked/>
    <w:rsid w:val="004D6349"/>
    <w:rPr>
      <w:rFonts w:ascii="Arial" w:hAnsi="Arial" w:cs="Times New Roman"/>
      <w:sz w:val="24"/>
      <w:szCs w:val="24"/>
    </w:rPr>
  </w:style>
  <w:style w:type="paragraph" w:styleId="Subtitle">
    <w:name w:val="Subtitle"/>
    <w:basedOn w:val="Normal"/>
    <w:next w:val="Normal"/>
    <w:link w:val="SubtitleChar"/>
    <w:uiPriority w:val="99"/>
    <w:qFormat/>
    <w:rsid w:val="00C604A0"/>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uiPriority w:val="99"/>
    <w:locked/>
    <w:rsid w:val="00C604A0"/>
    <w:rPr>
      <w:rFonts w:ascii="Verdana" w:hAnsi="Verdana" w:cs="Times New Roman"/>
      <w:sz w:val="24"/>
      <w:lang w:val="en-US" w:eastAsia="en-US"/>
    </w:rPr>
  </w:style>
  <w:style w:type="character" w:styleId="FollowedHyperlink">
    <w:name w:val="FollowedHyperlink"/>
    <w:basedOn w:val="DefaultParagraphFont"/>
    <w:uiPriority w:val="99"/>
    <w:rsid w:val="003D288E"/>
    <w:rPr>
      <w:rFonts w:cs="Times New Roman"/>
      <w:color w:val="800080"/>
      <w:u w:val="single"/>
    </w:rPr>
  </w:style>
  <w:style w:type="paragraph" w:styleId="NormalWeb">
    <w:name w:val="Normal (Web)"/>
    <w:basedOn w:val="Normal"/>
    <w:uiPriority w:val="99"/>
    <w:semiHidden/>
    <w:rsid w:val="004E28C9"/>
    <w:pPr>
      <w:spacing w:before="100" w:beforeAutospacing="1" w:after="100" w:afterAutospacing="1"/>
    </w:pPr>
    <w:rPr>
      <w:rFonts w:ascii="Times New Roman" w:hAnsi="Times New Roman"/>
      <w:sz w:val="24"/>
    </w:rPr>
  </w:style>
  <w:style w:type="paragraph" w:styleId="BalloonText">
    <w:name w:val="Balloon Text"/>
    <w:basedOn w:val="Normal"/>
    <w:link w:val="BalloonTextChar"/>
    <w:uiPriority w:val="99"/>
    <w:semiHidden/>
    <w:rsid w:val="00CC46C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D6349"/>
    <w:rPr>
      <w:rFonts w:cs="Times New Roman"/>
      <w:sz w:val="2"/>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List Paragraph2"/>
    <w:basedOn w:val="Normal"/>
    <w:link w:val="ListParagraphChar"/>
    <w:uiPriority w:val="34"/>
    <w:qFormat/>
    <w:rsid w:val="009C5B7A"/>
    <w:pPr>
      <w:ind w:left="720"/>
    </w:pPr>
    <w:rPr>
      <w:rFonts w:ascii="Verdana" w:hAnsi="Verdana"/>
      <w:lang w:eastAsia="en-US"/>
    </w:rPr>
  </w:style>
  <w:style w:type="character" w:customStyle="1" w:styleId="document1">
    <w:name w:val="document1"/>
    <w:basedOn w:val="DefaultParagraphFont"/>
    <w:uiPriority w:val="99"/>
    <w:rsid w:val="002E6A69"/>
    <w:rPr>
      <w:rFonts w:cs="Times New Roman"/>
    </w:rPr>
  </w:style>
  <w:style w:type="character" w:customStyle="1" w:styleId="docsize">
    <w:name w:val="docsize"/>
    <w:basedOn w:val="DefaultParagraphFont"/>
    <w:uiPriority w:val="99"/>
    <w:rsid w:val="002E6A69"/>
    <w:rPr>
      <w:rFonts w:cs="Times New Roman"/>
    </w:rPr>
  </w:style>
  <w:style w:type="character" w:customStyle="1" w:styleId="docdate1">
    <w:name w:val="docdate1"/>
    <w:basedOn w:val="DefaultParagraphFont"/>
    <w:uiPriority w:val="99"/>
    <w:rsid w:val="002E6A69"/>
    <w:rPr>
      <w:rFonts w:cs="Times New Roman"/>
    </w:rPr>
  </w:style>
  <w:style w:type="paragraph" w:styleId="PlainText">
    <w:name w:val="Plain Text"/>
    <w:basedOn w:val="Normal"/>
    <w:link w:val="PlainTextChar"/>
    <w:uiPriority w:val="99"/>
    <w:unhideWhenUsed/>
    <w:rsid w:val="001A59D9"/>
    <w:rPr>
      <w:rFonts w:ascii="Consolas" w:eastAsia="Calibri" w:hAnsi="Consolas"/>
      <w:sz w:val="21"/>
      <w:szCs w:val="21"/>
      <w:lang w:eastAsia="en-US"/>
    </w:rPr>
  </w:style>
  <w:style w:type="character" w:customStyle="1" w:styleId="PlainTextChar">
    <w:name w:val="Plain Text Char"/>
    <w:basedOn w:val="DefaultParagraphFont"/>
    <w:link w:val="PlainText"/>
    <w:uiPriority w:val="99"/>
    <w:rsid w:val="001A59D9"/>
    <w:rPr>
      <w:rFonts w:ascii="Consolas" w:eastAsia="Calibri" w:hAnsi="Consolas"/>
      <w:sz w:val="21"/>
      <w:szCs w:val="21"/>
      <w:lang w:eastAsia="en-US"/>
    </w:rPr>
  </w:style>
  <w:style w:type="paragraph" w:customStyle="1" w:styleId="Smallprintbody">
    <w:name w:val="Small print body"/>
    <w:basedOn w:val="Normal"/>
    <w:qFormat/>
    <w:rsid w:val="001A59D9"/>
    <w:pPr>
      <w:numPr>
        <w:numId w:val="3"/>
      </w:numPr>
      <w:contextualSpacing/>
    </w:pPr>
    <w:rPr>
      <w:rFonts w:eastAsia="Calibri" w:cs="Arial"/>
      <w:color w:val="000000"/>
      <w:sz w:val="16"/>
      <w:szCs w:val="16"/>
      <w:lang w:eastAsia="en-US"/>
    </w:rPr>
  </w:style>
  <w:style w:type="character" w:customStyle="1" w:styleId="s1">
    <w:name w:val="s1"/>
    <w:basedOn w:val="DefaultParagraphFont"/>
    <w:rsid w:val="009504A2"/>
    <w:rPr>
      <w:rFonts w:ascii=".SFUIText" w:hAnsi=".SFUIText" w:hint="default"/>
      <w:b w:val="0"/>
      <w:bCs w:val="0"/>
      <w:i w:val="0"/>
      <w:iCs w:val="0"/>
      <w:sz w:val="34"/>
      <w:szCs w:val="34"/>
    </w:rPr>
  </w:style>
  <w:style w:type="paragraph" w:customStyle="1" w:styleId="p1">
    <w:name w:val="p1"/>
    <w:basedOn w:val="Normal"/>
    <w:rsid w:val="009504A2"/>
    <w:rPr>
      <w:rFonts w:ascii=".SF UI Text" w:eastAsiaTheme="minorHAnsi" w:hAnsi=".SF UI Text"/>
      <w:color w:val="454545"/>
      <w:sz w:val="26"/>
      <w:szCs w:val="26"/>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
    <w:link w:val="ListParagraph"/>
    <w:uiPriority w:val="34"/>
    <w:qFormat/>
    <w:locked/>
    <w:rsid w:val="00E233E1"/>
    <w:rPr>
      <w:rFonts w:ascii="Verdana" w:hAnsi="Verdana"/>
      <w:sz w:val="28"/>
      <w:szCs w:val="24"/>
      <w:lang w:eastAsia="en-US"/>
    </w:rPr>
  </w:style>
  <w:style w:type="paragraph" w:styleId="BodyText">
    <w:name w:val="Body Text"/>
    <w:basedOn w:val="Normal"/>
    <w:link w:val="BodyTextChar"/>
    <w:uiPriority w:val="1"/>
    <w:qFormat/>
    <w:rsid w:val="00697C02"/>
    <w:pPr>
      <w:widowControl w:val="0"/>
      <w:ind w:left="1497"/>
    </w:pPr>
    <w:rPr>
      <w:rFonts w:ascii="Verdana" w:eastAsia="Verdana" w:hAnsi="Verdana" w:cstheme="minorBidi"/>
      <w:sz w:val="22"/>
      <w:szCs w:val="22"/>
      <w:lang w:val="en-US" w:eastAsia="en-US"/>
    </w:rPr>
  </w:style>
  <w:style w:type="character" w:customStyle="1" w:styleId="BodyTextChar">
    <w:name w:val="Body Text Char"/>
    <w:basedOn w:val="DefaultParagraphFont"/>
    <w:link w:val="BodyText"/>
    <w:uiPriority w:val="1"/>
    <w:rsid w:val="00697C02"/>
    <w:rPr>
      <w:rFonts w:ascii="Verdana" w:eastAsia="Verdana" w:hAnsi="Verdana" w:cstheme="minorBidi"/>
      <w:lang w:val="en-US" w:eastAsia="en-US"/>
    </w:rPr>
  </w:style>
  <w:style w:type="character" w:customStyle="1" w:styleId="Heading2Char4">
    <w:name w:val="Heading 2 Char4"/>
    <w:aliases w:val="Chapter Title Char4,Lev 2 Char4,Heading 2 Hidden Char4,Proposal Char4,h2 Char4,2 Char4,Level 2 Heading Char4,Numbered indent 2 Char4,ni2 Char4,Hanging 2 Indent Char4,numbered indent 2 Char4,exercise Char4,Heading 2 substyle Char4"/>
    <w:uiPriority w:val="99"/>
    <w:semiHidden/>
    <w:rsid w:val="00ED45D5"/>
    <w:rPr>
      <w:rFonts w:ascii="Cambria" w:hAnsi="Cambria" w:cs="Times New Roman"/>
      <w:b/>
      <w:bCs/>
      <w:i/>
      <w:iCs/>
      <w:sz w:val="28"/>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858359">
      <w:bodyDiv w:val="1"/>
      <w:marLeft w:val="0"/>
      <w:marRight w:val="0"/>
      <w:marTop w:val="0"/>
      <w:marBottom w:val="0"/>
      <w:divBdr>
        <w:top w:val="none" w:sz="0" w:space="0" w:color="auto"/>
        <w:left w:val="none" w:sz="0" w:space="0" w:color="auto"/>
        <w:bottom w:val="none" w:sz="0" w:space="0" w:color="auto"/>
        <w:right w:val="none" w:sz="0" w:space="0" w:color="auto"/>
      </w:divBdr>
    </w:div>
    <w:div w:id="317809453">
      <w:bodyDiv w:val="1"/>
      <w:marLeft w:val="0"/>
      <w:marRight w:val="0"/>
      <w:marTop w:val="0"/>
      <w:marBottom w:val="0"/>
      <w:divBdr>
        <w:top w:val="none" w:sz="0" w:space="0" w:color="auto"/>
        <w:left w:val="none" w:sz="0" w:space="0" w:color="auto"/>
        <w:bottom w:val="none" w:sz="0" w:space="0" w:color="auto"/>
        <w:right w:val="none" w:sz="0" w:space="0" w:color="auto"/>
      </w:divBdr>
    </w:div>
    <w:div w:id="372773711">
      <w:bodyDiv w:val="1"/>
      <w:marLeft w:val="0"/>
      <w:marRight w:val="0"/>
      <w:marTop w:val="0"/>
      <w:marBottom w:val="0"/>
      <w:divBdr>
        <w:top w:val="none" w:sz="0" w:space="0" w:color="auto"/>
        <w:left w:val="none" w:sz="0" w:space="0" w:color="auto"/>
        <w:bottom w:val="none" w:sz="0" w:space="0" w:color="auto"/>
        <w:right w:val="none" w:sz="0" w:space="0" w:color="auto"/>
      </w:divBdr>
    </w:div>
    <w:div w:id="427849378">
      <w:bodyDiv w:val="1"/>
      <w:marLeft w:val="0"/>
      <w:marRight w:val="0"/>
      <w:marTop w:val="0"/>
      <w:marBottom w:val="0"/>
      <w:divBdr>
        <w:top w:val="none" w:sz="0" w:space="0" w:color="auto"/>
        <w:left w:val="none" w:sz="0" w:space="0" w:color="auto"/>
        <w:bottom w:val="none" w:sz="0" w:space="0" w:color="auto"/>
        <w:right w:val="none" w:sz="0" w:space="0" w:color="auto"/>
      </w:divBdr>
    </w:div>
    <w:div w:id="514536084">
      <w:marLeft w:val="0"/>
      <w:marRight w:val="0"/>
      <w:marTop w:val="0"/>
      <w:marBottom w:val="0"/>
      <w:divBdr>
        <w:top w:val="none" w:sz="0" w:space="0" w:color="auto"/>
        <w:left w:val="none" w:sz="0" w:space="0" w:color="auto"/>
        <w:bottom w:val="none" w:sz="0" w:space="0" w:color="auto"/>
        <w:right w:val="none" w:sz="0" w:space="0" w:color="auto"/>
      </w:divBdr>
    </w:div>
    <w:div w:id="514536085">
      <w:marLeft w:val="0"/>
      <w:marRight w:val="0"/>
      <w:marTop w:val="0"/>
      <w:marBottom w:val="0"/>
      <w:divBdr>
        <w:top w:val="none" w:sz="0" w:space="0" w:color="auto"/>
        <w:left w:val="none" w:sz="0" w:space="0" w:color="auto"/>
        <w:bottom w:val="none" w:sz="0" w:space="0" w:color="auto"/>
        <w:right w:val="none" w:sz="0" w:space="0" w:color="auto"/>
      </w:divBdr>
    </w:div>
    <w:div w:id="514536086">
      <w:marLeft w:val="0"/>
      <w:marRight w:val="0"/>
      <w:marTop w:val="0"/>
      <w:marBottom w:val="0"/>
      <w:divBdr>
        <w:top w:val="none" w:sz="0" w:space="0" w:color="auto"/>
        <w:left w:val="none" w:sz="0" w:space="0" w:color="auto"/>
        <w:bottom w:val="none" w:sz="0" w:space="0" w:color="auto"/>
        <w:right w:val="none" w:sz="0" w:space="0" w:color="auto"/>
      </w:divBdr>
    </w:div>
    <w:div w:id="514536087">
      <w:marLeft w:val="0"/>
      <w:marRight w:val="0"/>
      <w:marTop w:val="0"/>
      <w:marBottom w:val="0"/>
      <w:divBdr>
        <w:top w:val="none" w:sz="0" w:space="0" w:color="auto"/>
        <w:left w:val="none" w:sz="0" w:space="0" w:color="auto"/>
        <w:bottom w:val="none" w:sz="0" w:space="0" w:color="auto"/>
        <w:right w:val="none" w:sz="0" w:space="0" w:color="auto"/>
      </w:divBdr>
    </w:div>
    <w:div w:id="514536088">
      <w:marLeft w:val="0"/>
      <w:marRight w:val="0"/>
      <w:marTop w:val="0"/>
      <w:marBottom w:val="0"/>
      <w:divBdr>
        <w:top w:val="none" w:sz="0" w:space="0" w:color="auto"/>
        <w:left w:val="none" w:sz="0" w:space="0" w:color="auto"/>
        <w:bottom w:val="none" w:sz="0" w:space="0" w:color="auto"/>
        <w:right w:val="none" w:sz="0" w:space="0" w:color="auto"/>
      </w:divBdr>
    </w:div>
    <w:div w:id="514536089">
      <w:marLeft w:val="0"/>
      <w:marRight w:val="0"/>
      <w:marTop w:val="0"/>
      <w:marBottom w:val="0"/>
      <w:divBdr>
        <w:top w:val="none" w:sz="0" w:space="0" w:color="auto"/>
        <w:left w:val="none" w:sz="0" w:space="0" w:color="auto"/>
        <w:bottom w:val="none" w:sz="0" w:space="0" w:color="auto"/>
        <w:right w:val="none" w:sz="0" w:space="0" w:color="auto"/>
      </w:divBdr>
    </w:div>
    <w:div w:id="514536090">
      <w:marLeft w:val="0"/>
      <w:marRight w:val="0"/>
      <w:marTop w:val="0"/>
      <w:marBottom w:val="0"/>
      <w:divBdr>
        <w:top w:val="none" w:sz="0" w:space="0" w:color="auto"/>
        <w:left w:val="none" w:sz="0" w:space="0" w:color="auto"/>
        <w:bottom w:val="none" w:sz="0" w:space="0" w:color="auto"/>
        <w:right w:val="none" w:sz="0" w:space="0" w:color="auto"/>
      </w:divBdr>
    </w:div>
    <w:div w:id="514536091">
      <w:marLeft w:val="0"/>
      <w:marRight w:val="0"/>
      <w:marTop w:val="0"/>
      <w:marBottom w:val="0"/>
      <w:divBdr>
        <w:top w:val="none" w:sz="0" w:space="0" w:color="auto"/>
        <w:left w:val="none" w:sz="0" w:space="0" w:color="auto"/>
        <w:bottom w:val="none" w:sz="0" w:space="0" w:color="auto"/>
        <w:right w:val="none" w:sz="0" w:space="0" w:color="auto"/>
      </w:divBdr>
    </w:div>
    <w:div w:id="514536092">
      <w:marLeft w:val="0"/>
      <w:marRight w:val="0"/>
      <w:marTop w:val="0"/>
      <w:marBottom w:val="0"/>
      <w:divBdr>
        <w:top w:val="none" w:sz="0" w:space="0" w:color="auto"/>
        <w:left w:val="none" w:sz="0" w:space="0" w:color="auto"/>
        <w:bottom w:val="none" w:sz="0" w:space="0" w:color="auto"/>
        <w:right w:val="none" w:sz="0" w:space="0" w:color="auto"/>
      </w:divBdr>
    </w:div>
    <w:div w:id="514536093">
      <w:marLeft w:val="0"/>
      <w:marRight w:val="0"/>
      <w:marTop w:val="0"/>
      <w:marBottom w:val="0"/>
      <w:divBdr>
        <w:top w:val="none" w:sz="0" w:space="0" w:color="auto"/>
        <w:left w:val="none" w:sz="0" w:space="0" w:color="auto"/>
        <w:bottom w:val="none" w:sz="0" w:space="0" w:color="auto"/>
        <w:right w:val="none" w:sz="0" w:space="0" w:color="auto"/>
      </w:divBdr>
    </w:div>
    <w:div w:id="514536094">
      <w:marLeft w:val="0"/>
      <w:marRight w:val="0"/>
      <w:marTop w:val="0"/>
      <w:marBottom w:val="0"/>
      <w:divBdr>
        <w:top w:val="none" w:sz="0" w:space="0" w:color="auto"/>
        <w:left w:val="none" w:sz="0" w:space="0" w:color="auto"/>
        <w:bottom w:val="none" w:sz="0" w:space="0" w:color="auto"/>
        <w:right w:val="none" w:sz="0" w:space="0" w:color="auto"/>
      </w:divBdr>
    </w:div>
    <w:div w:id="514536095">
      <w:marLeft w:val="0"/>
      <w:marRight w:val="0"/>
      <w:marTop w:val="0"/>
      <w:marBottom w:val="0"/>
      <w:divBdr>
        <w:top w:val="none" w:sz="0" w:space="0" w:color="auto"/>
        <w:left w:val="none" w:sz="0" w:space="0" w:color="auto"/>
        <w:bottom w:val="none" w:sz="0" w:space="0" w:color="auto"/>
        <w:right w:val="none" w:sz="0" w:space="0" w:color="auto"/>
      </w:divBdr>
    </w:div>
    <w:div w:id="665787158">
      <w:bodyDiv w:val="1"/>
      <w:marLeft w:val="0"/>
      <w:marRight w:val="0"/>
      <w:marTop w:val="0"/>
      <w:marBottom w:val="0"/>
      <w:divBdr>
        <w:top w:val="none" w:sz="0" w:space="0" w:color="auto"/>
        <w:left w:val="none" w:sz="0" w:space="0" w:color="auto"/>
        <w:bottom w:val="none" w:sz="0" w:space="0" w:color="auto"/>
        <w:right w:val="none" w:sz="0" w:space="0" w:color="auto"/>
      </w:divBdr>
    </w:div>
    <w:div w:id="700672732">
      <w:bodyDiv w:val="1"/>
      <w:marLeft w:val="0"/>
      <w:marRight w:val="0"/>
      <w:marTop w:val="0"/>
      <w:marBottom w:val="0"/>
      <w:divBdr>
        <w:top w:val="none" w:sz="0" w:space="0" w:color="auto"/>
        <w:left w:val="none" w:sz="0" w:space="0" w:color="auto"/>
        <w:bottom w:val="none" w:sz="0" w:space="0" w:color="auto"/>
        <w:right w:val="none" w:sz="0" w:space="0" w:color="auto"/>
      </w:divBdr>
    </w:div>
    <w:div w:id="723990990">
      <w:bodyDiv w:val="1"/>
      <w:marLeft w:val="0"/>
      <w:marRight w:val="0"/>
      <w:marTop w:val="0"/>
      <w:marBottom w:val="0"/>
      <w:divBdr>
        <w:top w:val="none" w:sz="0" w:space="0" w:color="auto"/>
        <w:left w:val="none" w:sz="0" w:space="0" w:color="auto"/>
        <w:bottom w:val="none" w:sz="0" w:space="0" w:color="auto"/>
        <w:right w:val="none" w:sz="0" w:space="0" w:color="auto"/>
      </w:divBdr>
    </w:div>
    <w:div w:id="1122501520">
      <w:bodyDiv w:val="1"/>
      <w:marLeft w:val="0"/>
      <w:marRight w:val="0"/>
      <w:marTop w:val="0"/>
      <w:marBottom w:val="0"/>
      <w:divBdr>
        <w:top w:val="none" w:sz="0" w:space="0" w:color="auto"/>
        <w:left w:val="none" w:sz="0" w:space="0" w:color="auto"/>
        <w:bottom w:val="none" w:sz="0" w:space="0" w:color="auto"/>
        <w:right w:val="none" w:sz="0" w:space="0" w:color="auto"/>
      </w:divBdr>
    </w:div>
    <w:div w:id="1127969816">
      <w:bodyDiv w:val="1"/>
      <w:marLeft w:val="0"/>
      <w:marRight w:val="0"/>
      <w:marTop w:val="0"/>
      <w:marBottom w:val="0"/>
      <w:divBdr>
        <w:top w:val="none" w:sz="0" w:space="0" w:color="auto"/>
        <w:left w:val="none" w:sz="0" w:space="0" w:color="auto"/>
        <w:bottom w:val="none" w:sz="0" w:space="0" w:color="auto"/>
        <w:right w:val="none" w:sz="0" w:space="0" w:color="auto"/>
      </w:divBdr>
    </w:div>
    <w:div w:id="1318143208">
      <w:bodyDiv w:val="1"/>
      <w:marLeft w:val="0"/>
      <w:marRight w:val="0"/>
      <w:marTop w:val="0"/>
      <w:marBottom w:val="0"/>
      <w:divBdr>
        <w:top w:val="none" w:sz="0" w:space="0" w:color="auto"/>
        <w:left w:val="none" w:sz="0" w:space="0" w:color="auto"/>
        <w:bottom w:val="none" w:sz="0" w:space="0" w:color="auto"/>
        <w:right w:val="none" w:sz="0" w:space="0" w:color="auto"/>
      </w:divBdr>
    </w:div>
    <w:div w:id="1581676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wales.nhs.uk/sitesplus/documents/1064/24729_Health%20Standards%20Framework_2015_E1.pdf" TargetMode="External"/><Relationship Id="rId4" Type="http://schemas.openxmlformats.org/officeDocument/2006/relationships/settings" Target="settings.xml"/><Relationship Id="rId9" Type="http://schemas.openxmlformats.org/officeDocument/2006/relationships/hyperlink" Target="mailto:Stephen.harrhy@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8D204697-DC95-4D33-AD92-03B1780929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84E45386</Template>
  <TotalTime>28</TotalTime>
  <Pages>4</Pages>
  <Words>976</Words>
  <Characters>5730</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6693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ngt_citrixprovision</dc:creator>
  <cp:lastModifiedBy>ngt_citrixprovision</cp:lastModifiedBy>
  <cp:revision>6</cp:revision>
  <cp:lastPrinted>2019-02-04T14:13:00Z</cp:lastPrinted>
  <dcterms:created xsi:type="dcterms:W3CDTF">2019-02-04T14:16:00Z</dcterms:created>
  <dcterms:modified xsi:type="dcterms:W3CDTF">2019-02-04T15:40:00Z</dcterms:modified>
</cp:coreProperties>
</file>