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423"/>
      </w:tblGrid>
      <w:tr w:rsidR="001E3526" w:rsidRPr="0025550D" w:rsidTr="003B6BF7">
        <w:trPr>
          <w:trHeight w:val="1115"/>
        </w:trPr>
        <w:tc>
          <w:tcPr>
            <w:tcW w:w="4928" w:type="dxa"/>
          </w:tcPr>
          <w:p w:rsidR="001E3526" w:rsidRPr="0025550D" w:rsidRDefault="00F8110C" w:rsidP="003F3DEA">
            <w:pPr>
              <w:jc w:val="center"/>
              <w:rPr>
                <w:rFonts w:ascii="Verdana" w:hAnsi="Verdana" w:cs="Arial"/>
                <w:sz w:val="24"/>
              </w:rPr>
            </w:pPr>
            <w:r>
              <w:rPr>
                <w:b/>
                <w:noProof/>
              </w:rPr>
              <w:drawing>
                <wp:inline distT="0" distB="0" distL="0" distR="0">
                  <wp:extent cx="2800350" cy="709180"/>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810636" cy="711785"/>
                          </a:xfrm>
                          <a:prstGeom prst="rect">
                            <a:avLst/>
                          </a:prstGeom>
                          <a:noFill/>
                          <a:ln w="9525">
                            <a:noFill/>
                            <a:miter lim="800000"/>
                            <a:headEnd/>
                            <a:tailEnd/>
                          </a:ln>
                        </pic:spPr>
                      </pic:pic>
                    </a:graphicData>
                  </a:graphic>
                </wp:inline>
              </w:drawing>
            </w:r>
          </w:p>
        </w:tc>
        <w:tc>
          <w:tcPr>
            <w:tcW w:w="4423" w:type="dxa"/>
          </w:tcPr>
          <w:p w:rsidR="001E3526" w:rsidRPr="0025550D" w:rsidRDefault="001E3526" w:rsidP="007D6D7A">
            <w:pPr>
              <w:spacing w:before="120"/>
              <w:jc w:val="right"/>
              <w:rPr>
                <w:rFonts w:ascii="Verdana" w:hAnsi="Verdana" w:cs="Arial"/>
                <w:b/>
                <w:sz w:val="24"/>
              </w:rPr>
            </w:pPr>
            <w:r w:rsidRPr="0025550D">
              <w:rPr>
                <w:rFonts w:ascii="Verdana" w:hAnsi="Verdana" w:cs="Arial"/>
                <w:b/>
                <w:sz w:val="24"/>
              </w:rPr>
              <w:t>AGENDA ITEM</w:t>
            </w:r>
            <w:r w:rsidR="002A6435">
              <w:rPr>
                <w:rFonts w:ascii="Verdana" w:hAnsi="Verdana" w:cs="Arial"/>
                <w:b/>
                <w:sz w:val="24"/>
              </w:rPr>
              <w:t xml:space="preserve"> 3.1</w:t>
            </w:r>
            <w:r w:rsidR="00EB71DB">
              <w:rPr>
                <w:rFonts w:ascii="Verdana" w:hAnsi="Verdana" w:cs="Arial"/>
                <w:b/>
                <w:sz w:val="24"/>
              </w:rPr>
              <w:t xml:space="preserve"> </w:t>
            </w:r>
            <w:r>
              <w:rPr>
                <w:rFonts w:ascii="Verdana" w:hAnsi="Verdana" w:cs="Arial"/>
                <w:b/>
                <w:sz w:val="24"/>
              </w:rPr>
              <w:t xml:space="preserve"> </w:t>
            </w:r>
            <w:r w:rsidRPr="0025550D">
              <w:rPr>
                <w:rFonts w:ascii="Verdana" w:hAnsi="Verdana" w:cs="Arial"/>
                <w:b/>
                <w:sz w:val="24"/>
              </w:rPr>
              <w:t xml:space="preserve">  </w:t>
            </w:r>
          </w:p>
          <w:p w:rsidR="001E3526" w:rsidRPr="0025550D" w:rsidRDefault="001E3526" w:rsidP="00A35ED8">
            <w:pPr>
              <w:jc w:val="right"/>
              <w:rPr>
                <w:rFonts w:ascii="Verdana" w:hAnsi="Verdana" w:cs="Arial"/>
                <w:b/>
                <w:sz w:val="24"/>
              </w:rPr>
            </w:pPr>
          </w:p>
          <w:p w:rsidR="001E3526" w:rsidRPr="0025550D" w:rsidRDefault="001E6C31" w:rsidP="001E6C31">
            <w:pPr>
              <w:jc w:val="right"/>
              <w:rPr>
                <w:rFonts w:ascii="Verdana" w:hAnsi="Verdana" w:cs="Arial"/>
                <w:sz w:val="24"/>
              </w:rPr>
            </w:pPr>
            <w:r>
              <w:rPr>
                <w:rFonts w:ascii="Verdana" w:hAnsi="Verdana" w:cs="Arial"/>
                <w:b/>
                <w:sz w:val="24"/>
              </w:rPr>
              <w:t>5 February 2019</w:t>
            </w:r>
          </w:p>
        </w:tc>
      </w:tr>
    </w:tbl>
    <w:p w:rsidR="001E3526" w:rsidRPr="0025550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25550D" w:rsidTr="00877D27">
        <w:trPr>
          <w:trHeight w:val="425"/>
        </w:trPr>
        <w:tc>
          <w:tcPr>
            <w:tcW w:w="9288" w:type="dxa"/>
            <w:shd w:val="clear" w:color="auto" w:fill="E6E6E6"/>
          </w:tcPr>
          <w:p w:rsidR="001E3526" w:rsidRPr="0025550D" w:rsidRDefault="001E3526" w:rsidP="000F65E7">
            <w:pPr>
              <w:jc w:val="center"/>
              <w:rPr>
                <w:rFonts w:ascii="Verdana" w:hAnsi="Verdana" w:cs="Arial"/>
                <w:b/>
                <w:sz w:val="24"/>
              </w:rPr>
            </w:pPr>
            <w:r w:rsidRPr="0025550D">
              <w:rPr>
                <w:rFonts w:ascii="Verdana" w:hAnsi="Verdana" w:cs="Arial"/>
                <w:b/>
                <w:sz w:val="24"/>
              </w:rPr>
              <w:t>Emergency Ambulance Services Committee Report</w:t>
            </w:r>
          </w:p>
        </w:tc>
      </w:tr>
      <w:tr w:rsidR="001E3526" w:rsidRPr="0025550D" w:rsidTr="00877D27">
        <w:trPr>
          <w:trHeight w:val="425"/>
        </w:trPr>
        <w:tc>
          <w:tcPr>
            <w:tcW w:w="9288" w:type="dxa"/>
          </w:tcPr>
          <w:p w:rsidR="001E3526" w:rsidRPr="0025550D" w:rsidRDefault="001E3526" w:rsidP="008E52F3">
            <w:pPr>
              <w:rPr>
                <w:rFonts w:ascii="Verdana" w:hAnsi="Verdana" w:cs="Arial"/>
                <w:sz w:val="24"/>
              </w:rPr>
            </w:pPr>
          </w:p>
          <w:p w:rsidR="001E3526" w:rsidRDefault="005B7102" w:rsidP="002A6435">
            <w:pPr>
              <w:jc w:val="center"/>
              <w:rPr>
                <w:rFonts w:ascii="Verdana" w:hAnsi="Verdana" w:cs="Arial"/>
                <w:b/>
                <w:sz w:val="24"/>
              </w:rPr>
            </w:pPr>
            <w:r>
              <w:rPr>
                <w:rFonts w:ascii="Verdana" w:hAnsi="Verdana" w:cs="Arial"/>
                <w:b/>
                <w:sz w:val="24"/>
              </w:rPr>
              <w:t xml:space="preserve">EASC </w:t>
            </w:r>
            <w:r w:rsidR="00667ECC">
              <w:rPr>
                <w:rFonts w:ascii="Verdana" w:hAnsi="Verdana" w:cs="Arial"/>
                <w:b/>
                <w:sz w:val="24"/>
              </w:rPr>
              <w:t xml:space="preserve">INTEGRATED MEDIUM TERM PLAN </w:t>
            </w:r>
            <w:r w:rsidR="002A6435">
              <w:rPr>
                <w:rFonts w:ascii="Verdana" w:hAnsi="Verdana" w:cs="Arial"/>
                <w:b/>
                <w:sz w:val="24"/>
              </w:rPr>
              <w:t>(IMTP)</w:t>
            </w:r>
          </w:p>
          <w:p w:rsidR="00E00172" w:rsidRPr="0025550D" w:rsidRDefault="00E00172" w:rsidP="002A6435">
            <w:pPr>
              <w:jc w:val="center"/>
              <w:rPr>
                <w:rFonts w:ascii="Verdana" w:hAnsi="Verdana" w:cs="Arial"/>
                <w:sz w:val="24"/>
              </w:rPr>
            </w:pPr>
          </w:p>
        </w:tc>
      </w:tr>
    </w:tbl>
    <w:p w:rsidR="001E3526" w:rsidRPr="0025550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25550D" w:rsidTr="00E33ACD">
        <w:trPr>
          <w:trHeight w:val="437"/>
        </w:trPr>
        <w:tc>
          <w:tcPr>
            <w:tcW w:w="9288" w:type="dxa"/>
          </w:tcPr>
          <w:p w:rsidR="001E3526" w:rsidRPr="0025550D" w:rsidRDefault="001E3526" w:rsidP="00877D27">
            <w:pPr>
              <w:rPr>
                <w:rFonts w:cs="Arial"/>
              </w:rPr>
            </w:pPr>
            <w:r w:rsidRPr="0025550D">
              <w:rPr>
                <w:rFonts w:ascii="Verdana" w:hAnsi="Verdana" w:cs="Arial"/>
                <w:b/>
                <w:bCs/>
                <w:sz w:val="24"/>
              </w:rPr>
              <w:t xml:space="preserve">Executive Lead:  </w:t>
            </w:r>
            <w:r w:rsidRPr="0025550D">
              <w:rPr>
                <w:rFonts w:ascii="Verdana" w:hAnsi="Verdana" w:cs="Arial"/>
                <w:sz w:val="24"/>
              </w:rPr>
              <w:t>Chief Ambulance Services Commissioner</w:t>
            </w:r>
            <w:r w:rsidRPr="0025550D">
              <w:rPr>
                <w:rFonts w:cs="Arial"/>
              </w:rPr>
              <w:t xml:space="preserve"> </w:t>
            </w:r>
          </w:p>
        </w:tc>
      </w:tr>
      <w:tr w:rsidR="001E3526" w:rsidRPr="0025550D" w:rsidTr="00E33ACD">
        <w:trPr>
          <w:trHeight w:val="402"/>
        </w:trPr>
        <w:tc>
          <w:tcPr>
            <w:tcW w:w="9288" w:type="dxa"/>
          </w:tcPr>
          <w:p w:rsidR="001E3526" w:rsidRPr="0025550D" w:rsidRDefault="001E3526" w:rsidP="00C67819">
            <w:pPr>
              <w:rPr>
                <w:rFonts w:ascii="Verdana" w:hAnsi="Verdana" w:cs="Arial"/>
                <w:sz w:val="24"/>
              </w:rPr>
            </w:pPr>
            <w:r w:rsidRPr="0025550D">
              <w:rPr>
                <w:rFonts w:ascii="Verdana" w:hAnsi="Verdana" w:cs="Arial"/>
                <w:b/>
                <w:bCs/>
                <w:sz w:val="24"/>
              </w:rPr>
              <w:t xml:space="preserve">Author: </w:t>
            </w:r>
            <w:r w:rsidRPr="0025550D">
              <w:rPr>
                <w:rFonts w:ascii="Verdana" w:hAnsi="Verdana" w:cs="Arial"/>
                <w:sz w:val="24"/>
              </w:rPr>
              <w:t>Chief Ambulance Services Commissioner</w:t>
            </w:r>
          </w:p>
        </w:tc>
      </w:tr>
      <w:tr w:rsidR="001E3526" w:rsidRPr="0025550D" w:rsidTr="00667ECC">
        <w:trPr>
          <w:trHeight w:val="284"/>
        </w:trPr>
        <w:tc>
          <w:tcPr>
            <w:tcW w:w="9288" w:type="dxa"/>
          </w:tcPr>
          <w:p w:rsidR="001E3526" w:rsidRPr="0025550D" w:rsidRDefault="001E3526" w:rsidP="00667ECC">
            <w:pPr>
              <w:rPr>
                <w:rFonts w:ascii="Verdana" w:hAnsi="Verdana" w:cs="Arial"/>
                <w:b/>
                <w:bCs/>
                <w:sz w:val="24"/>
              </w:rPr>
            </w:pPr>
            <w:r w:rsidRPr="0025550D">
              <w:rPr>
                <w:rFonts w:ascii="Verdana" w:hAnsi="Verdana" w:cs="Arial"/>
                <w:b/>
                <w:bCs/>
                <w:sz w:val="24"/>
              </w:rPr>
              <w:t xml:space="preserve">Contact Details for further information: </w:t>
            </w:r>
            <w:hyperlink r:id="rId9" w:history="1">
              <w:r w:rsidR="00667ECC" w:rsidRPr="00EA5F14">
                <w:rPr>
                  <w:rStyle w:val="Hyperlink"/>
                  <w:rFonts w:ascii="Verdana" w:hAnsi="Verdana" w:cs="Arial"/>
                  <w:bCs/>
                  <w:sz w:val="24"/>
                </w:rPr>
                <w:t>Stephen.harrhy@wales.nhs.uk</w:t>
              </w:r>
            </w:hyperlink>
            <w:r w:rsidR="00667ECC">
              <w:rPr>
                <w:rFonts w:ascii="Verdana" w:hAnsi="Verdana" w:cs="Arial"/>
                <w:bCs/>
                <w:sz w:val="24"/>
              </w:rPr>
              <w:t xml:space="preserve"> 01443 744946</w:t>
            </w:r>
          </w:p>
        </w:tc>
      </w:tr>
    </w:tbl>
    <w:p w:rsidR="001E3526" w:rsidRPr="0025550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25550D" w:rsidTr="00877D27">
        <w:trPr>
          <w:trHeight w:val="425"/>
        </w:trPr>
        <w:tc>
          <w:tcPr>
            <w:tcW w:w="9288" w:type="dxa"/>
            <w:shd w:val="clear" w:color="auto" w:fill="E6E6E6"/>
          </w:tcPr>
          <w:p w:rsidR="001E3526" w:rsidRPr="0025550D" w:rsidRDefault="001E3526" w:rsidP="000F65E7">
            <w:pPr>
              <w:rPr>
                <w:rFonts w:ascii="Verdana" w:hAnsi="Verdana" w:cs="Arial"/>
                <w:b/>
                <w:sz w:val="24"/>
              </w:rPr>
            </w:pPr>
            <w:r w:rsidRPr="0025550D">
              <w:rPr>
                <w:rFonts w:ascii="Verdana" w:hAnsi="Verdana" w:cs="Arial"/>
                <w:b/>
                <w:sz w:val="24"/>
              </w:rPr>
              <w:t>Purpose of the Emergency Ambulance Services Committee Report</w:t>
            </w:r>
          </w:p>
        </w:tc>
      </w:tr>
      <w:tr w:rsidR="001E3526" w:rsidRPr="0025550D" w:rsidTr="00877D27">
        <w:trPr>
          <w:trHeight w:val="425"/>
        </w:trPr>
        <w:tc>
          <w:tcPr>
            <w:tcW w:w="9288" w:type="dxa"/>
          </w:tcPr>
          <w:p w:rsidR="001E3526" w:rsidRPr="0025550D" w:rsidRDefault="001E3526" w:rsidP="00E00172">
            <w:pPr>
              <w:jc w:val="both"/>
              <w:rPr>
                <w:rFonts w:ascii="Verdana" w:hAnsi="Verdana" w:cs="Arial"/>
                <w:color w:val="000000"/>
                <w:sz w:val="24"/>
              </w:rPr>
            </w:pPr>
            <w:r w:rsidRPr="0025550D">
              <w:rPr>
                <w:rFonts w:ascii="Verdana" w:hAnsi="Verdana" w:cs="Arial"/>
                <w:sz w:val="24"/>
              </w:rPr>
              <w:t>The purpose of this report is for the Committee to</w:t>
            </w:r>
            <w:r w:rsidRPr="00901F1B">
              <w:rPr>
                <w:rFonts w:ascii="Verdana" w:hAnsi="Verdana" w:cs="Arial"/>
                <w:b/>
                <w:sz w:val="24"/>
              </w:rPr>
              <w:t xml:space="preserve"> </w:t>
            </w:r>
            <w:r w:rsidR="003B56DF">
              <w:rPr>
                <w:rFonts w:ascii="Verdana" w:hAnsi="Verdana" w:cs="Arial"/>
                <w:b/>
                <w:sz w:val="24"/>
              </w:rPr>
              <w:t>ENDORSE</w:t>
            </w:r>
            <w:r w:rsidR="002A6435">
              <w:rPr>
                <w:rFonts w:ascii="Verdana" w:hAnsi="Verdana" w:cs="Arial"/>
                <w:b/>
                <w:sz w:val="24"/>
              </w:rPr>
              <w:t xml:space="preserve"> </w:t>
            </w:r>
            <w:r w:rsidR="005B7102">
              <w:rPr>
                <w:rFonts w:ascii="Verdana" w:hAnsi="Verdana" w:cs="Arial"/>
                <w:sz w:val="24"/>
              </w:rPr>
              <w:t xml:space="preserve">the </w:t>
            </w:r>
            <w:r w:rsidR="002A6435">
              <w:rPr>
                <w:rFonts w:ascii="Verdana" w:hAnsi="Verdana" w:cs="Arial"/>
                <w:sz w:val="24"/>
              </w:rPr>
              <w:t>EASC IMTP which was submitted via Chair’s action to Welsh Government on 31 January 2019.</w:t>
            </w:r>
          </w:p>
        </w:tc>
      </w:tr>
    </w:tbl>
    <w:p w:rsidR="001E3526" w:rsidRPr="0025550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25550D" w:rsidTr="00E82F3E">
        <w:trPr>
          <w:gridAfter w:val="1"/>
          <w:wAfter w:w="11" w:type="dxa"/>
          <w:trHeight w:val="425"/>
        </w:trPr>
        <w:tc>
          <w:tcPr>
            <w:tcW w:w="9277" w:type="dxa"/>
            <w:gridSpan w:val="2"/>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Governance</w:t>
            </w:r>
          </w:p>
        </w:tc>
      </w:tr>
      <w:tr w:rsidR="001E3526" w:rsidRPr="0025550D" w:rsidTr="00E82F3E">
        <w:trPr>
          <w:gridAfter w:val="1"/>
          <w:wAfter w:w="11" w:type="dxa"/>
          <w:trHeight w:val="425"/>
        </w:trPr>
        <w:tc>
          <w:tcPr>
            <w:tcW w:w="2374" w:type="dxa"/>
            <w:shd w:val="clear" w:color="auto" w:fill="E6E6E6"/>
          </w:tcPr>
          <w:p w:rsidR="001E3526" w:rsidRPr="0025550D" w:rsidRDefault="001E3526" w:rsidP="00877D27">
            <w:pPr>
              <w:jc w:val="both"/>
              <w:rPr>
                <w:rFonts w:ascii="Verdana" w:hAnsi="Verdana" w:cs="Arial"/>
                <w:b/>
                <w:sz w:val="24"/>
              </w:rPr>
            </w:pPr>
            <w:r w:rsidRPr="0025550D">
              <w:rPr>
                <w:rFonts w:ascii="Verdana" w:hAnsi="Verdana" w:cs="Arial"/>
                <w:b/>
                <w:sz w:val="24"/>
              </w:rPr>
              <w:t>Link to the Commissioning Agreement</w:t>
            </w:r>
          </w:p>
        </w:tc>
        <w:tc>
          <w:tcPr>
            <w:tcW w:w="6903" w:type="dxa"/>
          </w:tcPr>
          <w:p w:rsidR="001E3526" w:rsidRPr="0025550D" w:rsidRDefault="001E3526" w:rsidP="00A35ED8">
            <w:pPr>
              <w:jc w:val="both"/>
              <w:rPr>
                <w:rFonts w:ascii="Verdana" w:hAnsi="Verdana" w:cs="Arial"/>
                <w:sz w:val="24"/>
              </w:rPr>
            </w:pPr>
            <w:r w:rsidRPr="0025550D">
              <w:rPr>
                <w:rFonts w:ascii="Verdana" w:hAnsi="Verdana" w:cs="Arial"/>
                <w:sz w:val="24"/>
              </w:rPr>
              <w:t xml:space="preserve">The Committee’s overarching role is to ensure its Commissioning Strategy  for Emergency Ambulance Services utilising the five step patient pathway outlined within the </w:t>
            </w:r>
            <w:r w:rsidRPr="0025550D">
              <w:rPr>
                <w:rFonts w:ascii="Verdana" w:hAnsi="Verdana"/>
                <w:sz w:val="24"/>
              </w:rPr>
              <w:t>National Collaborative Commissioning Quality and Delivery Agreement</w:t>
            </w:r>
            <w:r w:rsidRPr="0025550D">
              <w:rPr>
                <w:rFonts w:ascii="Verdana" w:hAnsi="Verdana" w:cs="Arial"/>
                <w:sz w:val="24"/>
              </w:rPr>
              <w:t xml:space="preserve"> and the related outcomes for each care standard aligned with the Institute of Healthcare Improvement's (IHI) ‘Triple Aim’ are being progressed. </w:t>
            </w:r>
          </w:p>
          <w:p w:rsidR="001E3526" w:rsidRPr="0025550D" w:rsidRDefault="001E3526" w:rsidP="00A35ED8">
            <w:pPr>
              <w:jc w:val="both"/>
              <w:rPr>
                <w:rFonts w:ascii="Verdana" w:hAnsi="Verdana" w:cs="Arial"/>
                <w:sz w:val="24"/>
              </w:rPr>
            </w:pPr>
          </w:p>
          <w:p w:rsidR="001E3526" w:rsidRPr="0025550D" w:rsidRDefault="001E3526" w:rsidP="00982CB8">
            <w:pPr>
              <w:jc w:val="both"/>
              <w:rPr>
                <w:rFonts w:ascii="Verdana" w:hAnsi="Verdana" w:cs="Arial"/>
                <w:sz w:val="24"/>
              </w:rPr>
            </w:pPr>
            <w:r w:rsidRPr="0025550D">
              <w:rPr>
                <w:rFonts w:ascii="Verdana" w:hAnsi="Verdana" w:cs="Arial"/>
                <w:sz w:val="24"/>
              </w:rPr>
              <w:t xml:space="preserve">This report focuses on all the above objectives, but specifically on </w:t>
            </w:r>
            <w:r w:rsidRPr="0025550D">
              <w:rPr>
                <w:rFonts w:ascii="Verdana" w:hAnsi="Verdana" w:cs="Arial"/>
                <w:b/>
                <w:sz w:val="24"/>
              </w:rPr>
              <w:t>providing</w:t>
            </w:r>
            <w:r w:rsidRPr="0025550D">
              <w:rPr>
                <w:rFonts w:ascii="Verdana" w:hAnsi="Verdana" w:cs="Arial"/>
                <w:sz w:val="24"/>
              </w:rPr>
              <w:t xml:space="preserve"> strong governance and assurance. </w:t>
            </w:r>
          </w:p>
        </w:tc>
      </w:tr>
      <w:tr w:rsidR="001E3526" w:rsidRPr="0025550D" w:rsidTr="00E82F3E">
        <w:trPr>
          <w:gridAfter w:val="1"/>
          <w:wAfter w:w="11" w:type="dxa"/>
          <w:trHeight w:val="425"/>
        </w:trPr>
        <w:tc>
          <w:tcPr>
            <w:tcW w:w="2374" w:type="dxa"/>
            <w:shd w:val="clear" w:color="auto" w:fill="E6E6E6"/>
          </w:tcPr>
          <w:p w:rsidR="001E3526" w:rsidRPr="0025550D" w:rsidRDefault="001E3526" w:rsidP="00877D27">
            <w:pPr>
              <w:jc w:val="both"/>
              <w:rPr>
                <w:rFonts w:ascii="Verdana" w:hAnsi="Verdana" w:cs="Arial"/>
                <w:b/>
                <w:sz w:val="24"/>
              </w:rPr>
            </w:pPr>
            <w:r w:rsidRPr="0025550D">
              <w:rPr>
                <w:rFonts w:ascii="Verdana" w:hAnsi="Verdana" w:cs="Arial"/>
                <w:b/>
                <w:sz w:val="24"/>
              </w:rPr>
              <w:t>Supporting evidence</w:t>
            </w:r>
          </w:p>
        </w:tc>
        <w:tc>
          <w:tcPr>
            <w:tcW w:w="6903" w:type="dxa"/>
          </w:tcPr>
          <w:p w:rsidR="001E3526" w:rsidRDefault="001E3526" w:rsidP="00FF24BE">
            <w:pPr>
              <w:jc w:val="both"/>
              <w:rPr>
                <w:rFonts w:ascii="Verdana" w:hAnsi="Verdana" w:cs="Arial"/>
                <w:sz w:val="24"/>
              </w:rPr>
            </w:pPr>
            <w:r w:rsidRPr="0025550D">
              <w:rPr>
                <w:rFonts w:ascii="Verdana" w:hAnsi="Verdana" w:cs="Arial"/>
                <w:sz w:val="24"/>
              </w:rPr>
              <w:t xml:space="preserve">The development of this report has where appropriate been informed by updates provided through established governance processes.  </w:t>
            </w:r>
          </w:p>
          <w:p w:rsidR="001A59D9" w:rsidRPr="0025550D" w:rsidRDefault="001A59D9" w:rsidP="00FF24BE">
            <w:pPr>
              <w:jc w:val="both"/>
              <w:rPr>
                <w:rFonts w:ascii="Verdana" w:hAnsi="Verdana" w:cs="Arial"/>
                <w:sz w:val="24"/>
              </w:rPr>
            </w:pPr>
          </w:p>
          <w:p w:rsidR="001E3526" w:rsidRPr="0025550D" w:rsidRDefault="001E3526" w:rsidP="00FF24BE">
            <w:pPr>
              <w:jc w:val="both"/>
              <w:rPr>
                <w:rFonts w:ascii="Verdana" w:hAnsi="Verdana" w:cs="Arial"/>
                <w:sz w:val="24"/>
              </w:rPr>
            </w:pPr>
            <w:r w:rsidRPr="0025550D">
              <w:rPr>
                <w:rFonts w:ascii="Verdana" w:hAnsi="Verdana" w:cs="Arial"/>
                <w:sz w:val="24"/>
              </w:rPr>
              <w:t xml:space="preserve">A number of the issues highlighted within the report are covered in more detail within the main agenda of the Committee meeting. </w:t>
            </w:r>
          </w:p>
        </w:tc>
      </w:tr>
      <w:tr w:rsidR="001E3526" w:rsidRPr="0025550D" w:rsidTr="00E82F3E">
        <w:trPr>
          <w:trHeight w:val="425"/>
        </w:trPr>
        <w:tc>
          <w:tcPr>
            <w:tcW w:w="9288" w:type="dxa"/>
            <w:gridSpan w:val="3"/>
            <w:shd w:val="clear" w:color="auto" w:fill="E6E6E6"/>
          </w:tcPr>
          <w:p w:rsidR="001E3526" w:rsidRPr="0025550D" w:rsidRDefault="001E3526" w:rsidP="00877D27">
            <w:pPr>
              <w:jc w:val="both"/>
              <w:rPr>
                <w:rFonts w:ascii="Verdana" w:hAnsi="Verdana" w:cs="Arial"/>
                <w:b/>
                <w:sz w:val="24"/>
              </w:rPr>
            </w:pPr>
            <w:r w:rsidRPr="0025550D">
              <w:rPr>
                <w:rFonts w:ascii="Verdana" w:hAnsi="Verdana" w:cs="Arial"/>
                <w:b/>
                <w:sz w:val="24"/>
              </w:rPr>
              <w:t>Engagement – Who has been involved in this work?</w:t>
            </w:r>
          </w:p>
        </w:tc>
      </w:tr>
      <w:tr w:rsidR="001E3526" w:rsidRPr="0025550D" w:rsidTr="00E82F3E">
        <w:trPr>
          <w:trHeight w:val="425"/>
        </w:trPr>
        <w:tc>
          <w:tcPr>
            <w:tcW w:w="9288" w:type="dxa"/>
            <w:gridSpan w:val="3"/>
          </w:tcPr>
          <w:p w:rsidR="001E3526" w:rsidRPr="0025550D" w:rsidRDefault="001E3526" w:rsidP="00877D27">
            <w:pPr>
              <w:jc w:val="both"/>
              <w:rPr>
                <w:rFonts w:ascii="Verdana" w:hAnsi="Verdana" w:cs="Arial"/>
                <w:sz w:val="24"/>
              </w:rPr>
            </w:pPr>
            <w:r w:rsidRPr="0025550D">
              <w:rPr>
                <w:rFonts w:ascii="Verdana" w:hAnsi="Verdana" w:cs="Arial"/>
                <w:sz w:val="24"/>
              </w:rPr>
              <w:t xml:space="preserve">The Emergency Ambulance Services Commissioning Team has contributed to the development of information contained within this report.  </w:t>
            </w:r>
          </w:p>
        </w:tc>
      </w:tr>
    </w:tbl>
    <w:p w:rsidR="001E3526" w:rsidRDefault="001E3526" w:rsidP="008B434F">
      <w:pPr>
        <w:pStyle w:val="Footer"/>
        <w:tabs>
          <w:tab w:val="clear" w:pos="8306"/>
          <w:tab w:val="right" w:pos="9000"/>
        </w:tabs>
        <w:rPr>
          <w:rFonts w:ascii="Verdana" w:hAnsi="Verdana" w:cs="Arial"/>
          <w:b/>
          <w:sz w:val="24"/>
        </w:rPr>
      </w:pPr>
    </w:p>
    <w:p w:rsidR="00667ECC" w:rsidRDefault="00667ECC" w:rsidP="008B434F">
      <w:pPr>
        <w:pStyle w:val="Footer"/>
        <w:tabs>
          <w:tab w:val="clear" w:pos="8306"/>
          <w:tab w:val="right" w:pos="9000"/>
        </w:tabs>
        <w:rPr>
          <w:rFonts w:ascii="Verdana" w:hAnsi="Verdana" w:cs="Arial"/>
          <w:b/>
          <w:sz w:val="24"/>
        </w:rPr>
      </w:pPr>
    </w:p>
    <w:p w:rsidR="00D07EC6" w:rsidRDefault="00D07EC6" w:rsidP="008B434F">
      <w:pPr>
        <w:pStyle w:val="Footer"/>
        <w:tabs>
          <w:tab w:val="clear" w:pos="8306"/>
          <w:tab w:val="right" w:pos="9000"/>
        </w:tabs>
        <w:rPr>
          <w:rFonts w:ascii="Verdana" w:hAnsi="Verdana" w:cs="Arial"/>
          <w:b/>
          <w:sz w:val="24"/>
        </w:rPr>
      </w:pPr>
    </w:p>
    <w:p w:rsidR="00D07EC6" w:rsidRPr="0025550D" w:rsidRDefault="00D07EC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25550D" w:rsidTr="00877D27">
        <w:trPr>
          <w:trHeight w:val="425"/>
        </w:trPr>
        <w:tc>
          <w:tcPr>
            <w:tcW w:w="9288" w:type="dxa"/>
            <w:gridSpan w:val="9"/>
            <w:shd w:val="clear" w:color="auto" w:fill="E6E6E6"/>
          </w:tcPr>
          <w:p w:rsidR="001E3526" w:rsidRPr="0025550D" w:rsidRDefault="001E3526" w:rsidP="003F3DEA">
            <w:pPr>
              <w:jc w:val="both"/>
              <w:rPr>
                <w:rFonts w:ascii="Verdana" w:hAnsi="Verdana" w:cs="Arial"/>
                <w:b/>
                <w:sz w:val="24"/>
              </w:rPr>
            </w:pPr>
            <w:r w:rsidRPr="0025550D">
              <w:rPr>
                <w:rFonts w:ascii="Verdana" w:hAnsi="Verdana" w:cs="Arial"/>
                <w:b/>
                <w:sz w:val="24"/>
              </w:rPr>
              <w:t>Emergency Ambulance S</w:t>
            </w:r>
            <w:r w:rsidR="00667ECC">
              <w:rPr>
                <w:rFonts w:ascii="Verdana" w:hAnsi="Verdana" w:cs="Arial"/>
                <w:b/>
                <w:sz w:val="24"/>
              </w:rPr>
              <w:t>ervices Committee Resolution To:</w:t>
            </w:r>
            <w:r w:rsidRPr="0025550D">
              <w:rPr>
                <w:rFonts w:ascii="Verdana" w:hAnsi="Verdana" w:cs="Arial"/>
                <w:b/>
                <w:sz w:val="24"/>
              </w:rPr>
              <w:t xml:space="preserve"> </w:t>
            </w:r>
          </w:p>
        </w:tc>
      </w:tr>
      <w:tr w:rsidR="001E3526" w:rsidRPr="0025550D" w:rsidTr="00877D27">
        <w:trPr>
          <w:trHeight w:val="425"/>
        </w:trPr>
        <w:tc>
          <w:tcPr>
            <w:tcW w:w="2448" w:type="dxa"/>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APPROVE</w:t>
            </w:r>
          </w:p>
        </w:tc>
        <w:tc>
          <w:tcPr>
            <w:tcW w:w="540" w:type="dxa"/>
          </w:tcPr>
          <w:p w:rsidR="001E3526" w:rsidRPr="0025550D" w:rsidRDefault="001E3526" w:rsidP="00877D27">
            <w:pPr>
              <w:jc w:val="center"/>
              <w:rPr>
                <w:rFonts w:ascii="Verdana" w:hAnsi="Verdana" w:cs="Arial"/>
                <w:sz w:val="24"/>
              </w:rPr>
            </w:pPr>
          </w:p>
        </w:tc>
        <w:tc>
          <w:tcPr>
            <w:tcW w:w="1658" w:type="dxa"/>
            <w:gridSpan w:val="2"/>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ENDORSE</w:t>
            </w:r>
          </w:p>
        </w:tc>
        <w:tc>
          <w:tcPr>
            <w:tcW w:w="512" w:type="dxa"/>
          </w:tcPr>
          <w:p w:rsidR="001E3526" w:rsidRPr="0025550D" w:rsidRDefault="003B56DF" w:rsidP="00877D27">
            <w:pPr>
              <w:jc w:val="center"/>
              <w:rPr>
                <w:rFonts w:ascii="Verdana" w:hAnsi="Verdana" w:cs="Arial"/>
                <w:sz w:val="24"/>
              </w:rPr>
            </w:pPr>
            <w:r w:rsidRPr="0025550D">
              <w:rPr>
                <w:rFonts w:ascii="Verdana" w:hAnsi="Verdana" w:cs="Arial"/>
                <w:b/>
                <w:sz w:val="24"/>
              </w:rPr>
              <w:t>√</w:t>
            </w:r>
          </w:p>
        </w:tc>
        <w:tc>
          <w:tcPr>
            <w:tcW w:w="1929" w:type="dxa"/>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 xml:space="preserve">DISCUSS </w:t>
            </w:r>
          </w:p>
        </w:tc>
        <w:tc>
          <w:tcPr>
            <w:tcW w:w="529" w:type="dxa"/>
          </w:tcPr>
          <w:p w:rsidR="001E3526" w:rsidRPr="0025550D" w:rsidRDefault="001E3526" w:rsidP="00E36797">
            <w:pPr>
              <w:jc w:val="center"/>
              <w:rPr>
                <w:rFonts w:ascii="Verdana" w:hAnsi="Verdana" w:cs="Arial"/>
                <w:sz w:val="24"/>
              </w:rPr>
            </w:pPr>
          </w:p>
        </w:tc>
        <w:tc>
          <w:tcPr>
            <w:tcW w:w="1132" w:type="dxa"/>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NOTE</w:t>
            </w:r>
          </w:p>
        </w:tc>
        <w:tc>
          <w:tcPr>
            <w:tcW w:w="540" w:type="dxa"/>
          </w:tcPr>
          <w:p w:rsidR="001E3526" w:rsidRPr="0025550D" w:rsidRDefault="005B7102" w:rsidP="00877D27">
            <w:pPr>
              <w:jc w:val="center"/>
              <w:rPr>
                <w:rFonts w:ascii="Verdana" w:hAnsi="Verdana" w:cs="Arial"/>
                <w:sz w:val="24"/>
              </w:rPr>
            </w:pPr>
            <w:r w:rsidRPr="0025550D">
              <w:rPr>
                <w:rFonts w:ascii="Verdana" w:hAnsi="Verdana" w:cs="Arial"/>
                <w:b/>
                <w:sz w:val="24"/>
              </w:rPr>
              <w:t>√</w:t>
            </w:r>
          </w:p>
        </w:tc>
      </w:tr>
      <w:tr w:rsidR="001E3526" w:rsidRPr="0025550D" w:rsidTr="00877D27">
        <w:trPr>
          <w:trHeight w:val="425"/>
        </w:trPr>
        <w:tc>
          <w:tcPr>
            <w:tcW w:w="2988" w:type="dxa"/>
            <w:gridSpan w:val="2"/>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 xml:space="preserve">Recommendation </w:t>
            </w:r>
          </w:p>
        </w:tc>
        <w:tc>
          <w:tcPr>
            <w:tcW w:w="6300" w:type="dxa"/>
            <w:gridSpan w:val="7"/>
          </w:tcPr>
          <w:p w:rsidR="001E3526" w:rsidRPr="0025550D" w:rsidRDefault="001E3526" w:rsidP="0092603F">
            <w:pPr>
              <w:rPr>
                <w:rFonts w:ascii="Verdana" w:hAnsi="Verdana" w:cs="Arial"/>
                <w:sz w:val="24"/>
              </w:rPr>
            </w:pPr>
            <w:r w:rsidRPr="0025550D">
              <w:rPr>
                <w:rFonts w:ascii="Verdana" w:hAnsi="Verdana" w:cs="Arial"/>
                <w:sz w:val="24"/>
              </w:rPr>
              <w:t>The Emergency Ambulance Services Committee is asked to:</w:t>
            </w:r>
          </w:p>
          <w:p w:rsidR="001E3526" w:rsidRPr="005B7102" w:rsidRDefault="003B56DF" w:rsidP="0088135D">
            <w:pPr>
              <w:numPr>
                <w:ilvl w:val="0"/>
                <w:numId w:val="1"/>
              </w:numPr>
              <w:autoSpaceDE w:val="0"/>
              <w:autoSpaceDN w:val="0"/>
              <w:adjustRightInd w:val="0"/>
              <w:jc w:val="both"/>
              <w:rPr>
                <w:rFonts w:ascii="Verdana" w:hAnsi="Verdana" w:cs="Tahoma"/>
                <w:b/>
                <w:sz w:val="24"/>
              </w:rPr>
            </w:pPr>
            <w:r>
              <w:rPr>
                <w:rFonts w:ascii="Verdana" w:hAnsi="Verdana" w:cs="Arial"/>
                <w:b/>
                <w:color w:val="000000"/>
                <w:sz w:val="24"/>
              </w:rPr>
              <w:t>ENDORSE</w:t>
            </w:r>
            <w:r w:rsidR="00E33ACD">
              <w:rPr>
                <w:rFonts w:ascii="Verdana" w:hAnsi="Verdana" w:cs="Arial"/>
                <w:b/>
                <w:color w:val="000000"/>
                <w:sz w:val="24"/>
              </w:rPr>
              <w:t xml:space="preserve"> </w:t>
            </w:r>
            <w:r w:rsidR="00554B2E">
              <w:rPr>
                <w:rFonts w:ascii="Verdana" w:hAnsi="Verdana" w:cs="Arial"/>
                <w:color w:val="000000"/>
                <w:sz w:val="24"/>
              </w:rPr>
              <w:t xml:space="preserve">the </w:t>
            </w:r>
            <w:r w:rsidR="00D07EC6">
              <w:rPr>
                <w:rFonts w:ascii="Verdana" w:hAnsi="Verdana" w:cs="Arial"/>
                <w:color w:val="000000"/>
                <w:sz w:val="24"/>
              </w:rPr>
              <w:t>EASC IMTP.</w:t>
            </w:r>
          </w:p>
          <w:p w:rsidR="0088135D" w:rsidRPr="00E00172" w:rsidRDefault="005B7102" w:rsidP="00E00172">
            <w:pPr>
              <w:numPr>
                <w:ilvl w:val="0"/>
                <w:numId w:val="1"/>
              </w:numPr>
              <w:autoSpaceDE w:val="0"/>
              <w:autoSpaceDN w:val="0"/>
              <w:adjustRightInd w:val="0"/>
              <w:jc w:val="both"/>
              <w:rPr>
                <w:rFonts w:ascii="Verdana" w:hAnsi="Verdana" w:cs="Tahoma"/>
                <w:b/>
                <w:sz w:val="24"/>
              </w:rPr>
            </w:pPr>
            <w:r>
              <w:rPr>
                <w:rFonts w:ascii="Verdana" w:hAnsi="Verdana" w:cs="Arial"/>
                <w:b/>
                <w:color w:val="000000"/>
                <w:sz w:val="24"/>
              </w:rPr>
              <w:t xml:space="preserve">NOTE </w:t>
            </w:r>
            <w:r w:rsidRPr="005B7102">
              <w:rPr>
                <w:rFonts w:ascii="Verdana" w:hAnsi="Verdana" w:cs="Arial"/>
                <w:color w:val="000000"/>
                <w:sz w:val="24"/>
              </w:rPr>
              <w:t>and support</w:t>
            </w:r>
            <w:r>
              <w:rPr>
                <w:rFonts w:ascii="Verdana" w:hAnsi="Verdana" w:cs="Arial"/>
                <w:b/>
                <w:color w:val="000000"/>
                <w:sz w:val="24"/>
              </w:rPr>
              <w:t xml:space="preserve"> </w:t>
            </w:r>
            <w:r>
              <w:rPr>
                <w:rFonts w:ascii="Verdana" w:hAnsi="Verdana" w:cs="Arial"/>
                <w:color w:val="000000"/>
                <w:sz w:val="24"/>
              </w:rPr>
              <w:t xml:space="preserve">the WAST </w:t>
            </w:r>
            <w:r w:rsidR="003C1A43">
              <w:rPr>
                <w:rFonts w:ascii="Verdana" w:hAnsi="Verdana" w:cs="Arial"/>
                <w:color w:val="000000"/>
                <w:sz w:val="24"/>
              </w:rPr>
              <w:t>IMTP as</w:t>
            </w:r>
            <w:r>
              <w:rPr>
                <w:rFonts w:ascii="Verdana" w:hAnsi="Verdana" w:cs="Arial"/>
                <w:color w:val="000000"/>
                <w:sz w:val="24"/>
              </w:rPr>
              <w:t xml:space="preserve"> received by the Welsh Ambulance Services NHS Trust Board on </w:t>
            </w:r>
            <w:r w:rsidR="003B56DF">
              <w:rPr>
                <w:rFonts w:ascii="Verdana" w:hAnsi="Verdana" w:cs="Arial"/>
                <w:color w:val="000000"/>
                <w:sz w:val="24"/>
              </w:rPr>
              <w:t>29 January 2019</w:t>
            </w:r>
            <w:r>
              <w:rPr>
                <w:rFonts w:ascii="Verdana" w:hAnsi="Verdana" w:cs="Arial"/>
                <w:color w:val="000000"/>
                <w:sz w:val="24"/>
              </w:rPr>
              <w:t xml:space="preserve">. </w:t>
            </w:r>
          </w:p>
        </w:tc>
      </w:tr>
      <w:tr w:rsidR="001E3526" w:rsidRPr="0025550D" w:rsidTr="00877D27">
        <w:trPr>
          <w:trHeight w:val="425"/>
        </w:trPr>
        <w:tc>
          <w:tcPr>
            <w:tcW w:w="9288" w:type="dxa"/>
            <w:gridSpan w:val="9"/>
            <w:shd w:val="clear" w:color="auto" w:fill="E6E6E6"/>
          </w:tcPr>
          <w:p w:rsidR="001E3526" w:rsidRPr="0025550D" w:rsidRDefault="001E3526" w:rsidP="00877D27">
            <w:pPr>
              <w:jc w:val="both"/>
              <w:rPr>
                <w:rFonts w:ascii="Verdana" w:hAnsi="Verdana" w:cs="Arial"/>
                <w:b/>
                <w:sz w:val="24"/>
              </w:rPr>
            </w:pPr>
            <w:r w:rsidRPr="0025550D">
              <w:rPr>
                <w:rFonts w:ascii="Verdana" w:hAnsi="Verdana" w:cs="Arial"/>
                <w:b/>
                <w:sz w:val="24"/>
              </w:rPr>
              <w:t>Summarise the Impact of the EASC Report</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bCs/>
                <w:sz w:val="24"/>
              </w:rPr>
            </w:pPr>
            <w:r w:rsidRPr="0025550D">
              <w:rPr>
                <w:rFonts w:ascii="Verdana" w:hAnsi="Verdana" w:cs="Arial"/>
                <w:b/>
                <w:sz w:val="24"/>
              </w:rPr>
              <w:t>Equality and diversity</w:t>
            </w:r>
          </w:p>
        </w:tc>
        <w:tc>
          <w:tcPr>
            <w:tcW w:w="6228" w:type="dxa"/>
            <w:gridSpan w:val="6"/>
          </w:tcPr>
          <w:p w:rsidR="001E3526" w:rsidRPr="0025550D" w:rsidRDefault="001E3526" w:rsidP="00D07EC6">
            <w:pPr>
              <w:jc w:val="both"/>
              <w:rPr>
                <w:rFonts w:ascii="Verdana" w:hAnsi="Verdana" w:cs="Arial"/>
                <w:sz w:val="24"/>
              </w:rPr>
            </w:pPr>
            <w:r w:rsidRPr="0025550D">
              <w:rPr>
                <w:rFonts w:ascii="Verdana" w:hAnsi="Verdana" w:cs="Arial"/>
                <w:sz w:val="24"/>
              </w:rPr>
              <w:t>There are no equality and diversity implications contained within this report.</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Legal implications</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 xml:space="preserve">There are no legal implications contained within this report.  </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Population Health</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No impact.</w:t>
            </w:r>
          </w:p>
        </w:tc>
      </w:tr>
      <w:tr w:rsidR="001E3526" w:rsidRPr="0025550D" w:rsidTr="0092603F">
        <w:trPr>
          <w:trHeight w:val="1927"/>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 xml:space="preserve">Quality, Safety &amp; Patient Experience </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25550D" w:rsidTr="0092603F">
        <w:trPr>
          <w:trHeight w:val="298"/>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Resources</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No impact.</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bCs/>
                <w:sz w:val="24"/>
              </w:rPr>
            </w:pPr>
            <w:r w:rsidRPr="0025550D">
              <w:rPr>
                <w:rFonts w:ascii="Verdana" w:hAnsi="Verdana" w:cs="Arial"/>
                <w:b/>
                <w:sz w:val="24"/>
              </w:rPr>
              <w:t xml:space="preserve">Risks and Assurance </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 xml:space="preserve">Ensuring the Committee is fully sighted on key areas of its business is essential to Board Assurance processes and related risks.   </w:t>
            </w:r>
          </w:p>
        </w:tc>
      </w:tr>
      <w:tr w:rsidR="001E3526" w:rsidRPr="0025550D" w:rsidTr="00877D27">
        <w:trPr>
          <w:trHeight w:val="425"/>
        </w:trPr>
        <w:tc>
          <w:tcPr>
            <w:tcW w:w="3060" w:type="dxa"/>
            <w:gridSpan w:val="3"/>
            <w:shd w:val="clear" w:color="auto" w:fill="E6E6E6"/>
          </w:tcPr>
          <w:p w:rsidR="001E3526" w:rsidRPr="0025550D" w:rsidRDefault="001E3526" w:rsidP="00295F18">
            <w:pPr>
              <w:rPr>
                <w:rFonts w:ascii="Verdana" w:hAnsi="Verdana" w:cs="Arial"/>
                <w:b/>
                <w:sz w:val="24"/>
              </w:rPr>
            </w:pPr>
            <w:r w:rsidRPr="0025550D">
              <w:rPr>
                <w:rFonts w:ascii="Verdana" w:hAnsi="Verdana" w:cs="Arial"/>
                <w:b/>
                <w:sz w:val="24"/>
              </w:rPr>
              <w:t>Health and Care Standards</w:t>
            </w:r>
          </w:p>
          <w:p w:rsidR="001E3526" w:rsidRPr="0025550D" w:rsidRDefault="001E3526" w:rsidP="00295F18">
            <w:pPr>
              <w:rPr>
                <w:rFonts w:ascii="Verdana" w:hAnsi="Verdana" w:cs="Arial"/>
                <w:b/>
                <w:sz w:val="24"/>
              </w:rPr>
            </w:pPr>
          </w:p>
        </w:tc>
        <w:tc>
          <w:tcPr>
            <w:tcW w:w="6228" w:type="dxa"/>
            <w:gridSpan w:val="6"/>
          </w:tcPr>
          <w:p w:rsidR="001E3526" w:rsidRPr="0025550D" w:rsidRDefault="001E3526" w:rsidP="00295F18">
            <w:pPr>
              <w:rPr>
                <w:rFonts w:ascii="Verdana" w:hAnsi="Verdana" w:cs="Arial"/>
                <w:sz w:val="24"/>
              </w:rPr>
            </w:pPr>
            <w:r w:rsidRPr="0025550D">
              <w:rPr>
                <w:rFonts w:ascii="Verdana" w:hAnsi="Verdana" w:cs="Arial"/>
                <w:sz w:val="24"/>
              </w:rPr>
              <w:t xml:space="preserve">The 22 Health &amp; Care Standards for NHS Wales are mapped into the 7 Quality Themes; </w:t>
            </w:r>
          </w:p>
          <w:p w:rsidR="001E3526" w:rsidRPr="0025550D" w:rsidRDefault="001E3526" w:rsidP="00243C19">
            <w:pPr>
              <w:numPr>
                <w:ilvl w:val="0"/>
                <w:numId w:val="3"/>
              </w:numPr>
              <w:jc w:val="both"/>
              <w:rPr>
                <w:rFonts w:ascii="Verdana" w:hAnsi="Verdana" w:cs="Arial"/>
                <w:sz w:val="24"/>
              </w:rPr>
            </w:pPr>
            <w:r w:rsidRPr="0025550D">
              <w:rPr>
                <w:rFonts w:ascii="Verdana" w:hAnsi="Verdana" w:cs="Arial"/>
                <w:sz w:val="24"/>
              </w:rPr>
              <w:t>Staying Healthy; Safe Care; Effective Care</w:t>
            </w:r>
          </w:p>
          <w:p w:rsidR="001E3526" w:rsidRPr="0025550D" w:rsidRDefault="001E3526" w:rsidP="00243C19">
            <w:pPr>
              <w:numPr>
                <w:ilvl w:val="0"/>
                <w:numId w:val="3"/>
              </w:numPr>
              <w:jc w:val="both"/>
              <w:rPr>
                <w:rFonts w:ascii="Verdana" w:hAnsi="Verdana" w:cs="Arial"/>
                <w:sz w:val="24"/>
              </w:rPr>
            </w:pPr>
            <w:r w:rsidRPr="0025550D">
              <w:rPr>
                <w:rFonts w:ascii="Verdana" w:hAnsi="Verdana" w:cs="Arial"/>
                <w:sz w:val="24"/>
              </w:rPr>
              <w:t>Dignified Care; Timely Care; Individual Care; Staff &amp; Resources</w:t>
            </w:r>
          </w:p>
          <w:p w:rsidR="001E3526" w:rsidRPr="0025550D" w:rsidRDefault="00DA6177" w:rsidP="00295F18">
            <w:pPr>
              <w:rPr>
                <w:rFonts w:ascii="Verdana" w:hAnsi="Verdana" w:cs="Arial"/>
                <w:sz w:val="24"/>
              </w:rPr>
            </w:pPr>
            <w:r w:rsidRPr="0025550D">
              <w:rPr>
                <w:rFonts w:ascii="Verdana" w:hAnsi="Verdana" w:cs="Arial"/>
                <w:sz w:val="24"/>
              </w:rPr>
              <w:t>Within</w:t>
            </w:r>
            <w:r w:rsidR="001E3526" w:rsidRPr="0025550D">
              <w:rPr>
                <w:rFonts w:ascii="Verdana" w:hAnsi="Verdana" w:cs="Arial"/>
                <w:sz w:val="24"/>
              </w:rPr>
              <w:t xml:space="preserve"> an overarching Governance Framework.  </w:t>
            </w:r>
          </w:p>
          <w:p w:rsidR="001E3526" w:rsidRPr="0025550D" w:rsidRDefault="00E00172" w:rsidP="00295F18">
            <w:pPr>
              <w:jc w:val="both"/>
              <w:rPr>
                <w:rFonts w:ascii="Verdana" w:hAnsi="Verdana" w:cs="Arial"/>
                <w:sz w:val="24"/>
              </w:rPr>
            </w:pPr>
            <w:hyperlink r:id="rId10" w:history="1">
              <w:r w:rsidR="001E3526" w:rsidRPr="0025550D">
                <w:rPr>
                  <w:rStyle w:val="Hyperlink"/>
                  <w:rFonts w:ascii="Verdana" w:hAnsi="Verdana" w:cs="Arial"/>
                  <w:sz w:val="24"/>
                </w:rPr>
                <w:t>Welsh Government Health &amp; Care Standards Framework 2015</w:t>
              </w:r>
            </w:hyperlink>
            <w:r w:rsidR="001E3526" w:rsidRPr="0025550D">
              <w:rPr>
                <w:rFonts w:ascii="Verdana" w:hAnsi="Verdana" w:cs="Arial"/>
                <w:sz w:val="24"/>
              </w:rPr>
              <w:t xml:space="preserve"> </w:t>
            </w:r>
          </w:p>
          <w:p w:rsidR="001E3526" w:rsidRPr="0025550D" w:rsidRDefault="001E3526" w:rsidP="00E33ACD">
            <w:pPr>
              <w:jc w:val="both"/>
              <w:rPr>
                <w:rFonts w:ascii="Verdana" w:hAnsi="Verdana" w:cs="Arial"/>
                <w:sz w:val="24"/>
              </w:rPr>
            </w:pPr>
            <w:r w:rsidRPr="0025550D">
              <w:rPr>
                <w:rFonts w:ascii="Verdana" w:hAnsi="Verdana" w:cs="Arial"/>
                <w:sz w:val="24"/>
              </w:rPr>
              <w:t xml:space="preserve">This report focuses mainly on Governance &amp; Accountability but also spans some of the 7 quality themes.  </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Workforce</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No impact.</w:t>
            </w:r>
          </w:p>
        </w:tc>
      </w:tr>
      <w:tr w:rsidR="001E3526" w:rsidRPr="0025550D" w:rsidTr="00877D27">
        <w:trPr>
          <w:trHeight w:val="425"/>
        </w:trPr>
        <w:tc>
          <w:tcPr>
            <w:tcW w:w="3060" w:type="dxa"/>
            <w:gridSpan w:val="3"/>
            <w:shd w:val="clear" w:color="auto" w:fill="E6E6E6"/>
          </w:tcPr>
          <w:p w:rsidR="001E3526" w:rsidRPr="0025550D" w:rsidRDefault="001E3526" w:rsidP="00877D27">
            <w:pPr>
              <w:rPr>
                <w:rFonts w:ascii="Verdana" w:hAnsi="Verdana" w:cs="Arial"/>
                <w:b/>
                <w:sz w:val="24"/>
              </w:rPr>
            </w:pPr>
            <w:r w:rsidRPr="0025550D">
              <w:rPr>
                <w:rFonts w:ascii="Verdana" w:hAnsi="Verdana" w:cs="Arial"/>
                <w:b/>
                <w:sz w:val="24"/>
              </w:rPr>
              <w:t>Freedom of information status</w:t>
            </w:r>
          </w:p>
        </w:tc>
        <w:tc>
          <w:tcPr>
            <w:tcW w:w="6228" w:type="dxa"/>
            <w:gridSpan w:val="6"/>
          </w:tcPr>
          <w:p w:rsidR="001E3526" w:rsidRPr="0025550D" w:rsidRDefault="001E3526" w:rsidP="00877D27">
            <w:pPr>
              <w:jc w:val="both"/>
              <w:rPr>
                <w:rFonts w:ascii="Verdana" w:hAnsi="Verdana" w:cs="Arial"/>
                <w:sz w:val="24"/>
              </w:rPr>
            </w:pPr>
            <w:r w:rsidRPr="0025550D">
              <w:rPr>
                <w:rFonts w:ascii="Verdana" w:hAnsi="Verdana" w:cs="Arial"/>
                <w:sz w:val="24"/>
              </w:rPr>
              <w:t>Open</w:t>
            </w:r>
          </w:p>
        </w:tc>
      </w:tr>
    </w:tbl>
    <w:p w:rsidR="001E3526" w:rsidRPr="0025550D" w:rsidRDefault="001E3526" w:rsidP="00AF230B">
      <w:pPr>
        <w:jc w:val="center"/>
        <w:rPr>
          <w:rFonts w:ascii="Verdana" w:hAnsi="Verdana" w:cs="Arial"/>
          <w:b/>
          <w:sz w:val="24"/>
        </w:rPr>
      </w:pPr>
    </w:p>
    <w:p w:rsidR="001E3526" w:rsidRPr="0025550D" w:rsidRDefault="001E3526" w:rsidP="00AF230B">
      <w:pPr>
        <w:jc w:val="center"/>
        <w:rPr>
          <w:rFonts w:ascii="Verdana" w:hAnsi="Verdana" w:cs="Arial"/>
          <w:b/>
          <w:sz w:val="24"/>
        </w:rPr>
      </w:pPr>
    </w:p>
    <w:p w:rsidR="001E3526" w:rsidRDefault="001E3526" w:rsidP="00AF230B">
      <w:pPr>
        <w:jc w:val="center"/>
        <w:rPr>
          <w:rFonts w:ascii="Verdana" w:hAnsi="Verdana" w:cs="Arial"/>
          <w:b/>
          <w:sz w:val="24"/>
        </w:rPr>
      </w:pPr>
    </w:p>
    <w:p w:rsidR="00DE1BA7" w:rsidRDefault="00DE1BA7" w:rsidP="00AF230B">
      <w:pPr>
        <w:jc w:val="center"/>
        <w:rPr>
          <w:rFonts w:ascii="Verdana" w:hAnsi="Verdana" w:cs="Arial"/>
          <w:b/>
          <w:sz w:val="24"/>
        </w:rPr>
      </w:pPr>
    </w:p>
    <w:p w:rsidR="00DE1BA7" w:rsidRDefault="00DE1BA7" w:rsidP="00AF230B">
      <w:pPr>
        <w:jc w:val="center"/>
        <w:rPr>
          <w:rFonts w:ascii="Verdana" w:hAnsi="Verdana" w:cs="Arial"/>
          <w:b/>
          <w:sz w:val="24"/>
        </w:rPr>
      </w:pPr>
    </w:p>
    <w:p w:rsidR="00DE1BA7" w:rsidRDefault="00DE1BA7" w:rsidP="00AF230B">
      <w:pPr>
        <w:jc w:val="center"/>
        <w:rPr>
          <w:rFonts w:ascii="Verdana" w:hAnsi="Verdana" w:cs="Arial"/>
          <w:b/>
          <w:sz w:val="24"/>
        </w:rPr>
      </w:pPr>
    </w:p>
    <w:p w:rsidR="0007653C" w:rsidRPr="0025550D" w:rsidRDefault="0007653C" w:rsidP="0007653C">
      <w:pPr>
        <w:jc w:val="center"/>
        <w:rPr>
          <w:rFonts w:ascii="Verdana" w:hAnsi="Verdana" w:cs="Arial"/>
          <w:b/>
          <w:sz w:val="24"/>
        </w:rPr>
      </w:pPr>
      <w:r>
        <w:rPr>
          <w:rFonts w:ascii="Verdana" w:hAnsi="Verdana" w:cs="Arial"/>
          <w:b/>
          <w:sz w:val="24"/>
        </w:rPr>
        <w:lastRenderedPageBreak/>
        <w:t>INTEGRATED MEDIUM TERM PLAN (IMTP) FINAL DRAFT</w:t>
      </w:r>
    </w:p>
    <w:p w:rsidR="001E3526" w:rsidRPr="0025550D" w:rsidRDefault="001E3526" w:rsidP="00877D27">
      <w:pPr>
        <w:pStyle w:val="Footer"/>
        <w:tabs>
          <w:tab w:val="clear" w:pos="8306"/>
          <w:tab w:val="right" w:pos="9000"/>
        </w:tabs>
        <w:jc w:val="both"/>
        <w:rPr>
          <w:rFonts w:ascii="Verdana" w:hAnsi="Verdana" w:cs="Arial"/>
          <w:b/>
          <w:sz w:val="24"/>
        </w:rPr>
      </w:pPr>
    </w:p>
    <w:p w:rsidR="001E3526" w:rsidRPr="0025550D" w:rsidRDefault="001E3526" w:rsidP="00877D27">
      <w:pPr>
        <w:pStyle w:val="Footer"/>
        <w:tabs>
          <w:tab w:val="clear" w:pos="4153"/>
          <w:tab w:val="clear" w:pos="8306"/>
          <w:tab w:val="center" w:pos="720"/>
          <w:tab w:val="right" w:pos="9000"/>
        </w:tabs>
        <w:jc w:val="both"/>
        <w:rPr>
          <w:rFonts w:ascii="Verdana" w:hAnsi="Verdana"/>
          <w:b/>
          <w:sz w:val="24"/>
        </w:rPr>
      </w:pPr>
      <w:r w:rsidRPr="0025550D">
        <w:rPr>
          <w:rFonts w:ascii="Verdana" w:hAnsi="Verdana"/>
          <w:b/>
          <w:sz w:val="24"/>
        </w:rPr>
        <w:t>1.</w:t>
      </w:r>
      <w:r w:rsidRPr="0025550D">
        <w:rPr>
          <w:rFonts w:ascii="Verdana" w:hAnsi="Verdana"/>
          <w:b/>
          <w:sz w:val="24"/>
        </w:rPr>
        <w:tab/>
        <w:t xml:space="preserve">   </w:t>
      </w:r>
      <w:r w:rsidRPr="0025550D">
        <w:rPr>
          <w:rFonts w:ascii="Verdana" w:hAnsi="Verdana"/>
          <w:b/>
          <w:sz w:val="24"/>
          <w:bdr w:val="single" w:sz="4" w:space="0" w:color="auto"/>
        </w:rPr>
        <w:t>S</w:t>
      </w:r>
      <w:r w:rsidRPr="0025550D">
        <w:rPr>
          <w:rFonts w:ascii="Verdana" w:hAnsi="Verdana"/>
          <w:b/>
          <w:sz w:val="24"/>
        </w:rPr>
        <w:t>ITUATION / PURPOSE OF REPORT</w:t>
      </w:r>
    </w:p>
    <w:p w:rsidR="001E3526" w:rsidRPr="0025550D" w:rsidRDefault="001E3526" w:rsidP="00877D27">
      <w:pPr>
        <w:pStyle w:val="Footer"/>
        <w:tabs>
          <w:tab w:val="clear" w:pos="8306"/>
          <w:tab w:val="right" w:pos="9000"/>
        </w:tabs>
        <w:jc w:val="both"/>
        <w:rPr>
          <w:rFonts w:ascii="Verdana" w:hAnsi="Verdana" w:cs="Arial"/>
          <w:sz w:val="24"/>
        </w:rPr>
      </w:pPr>
    </w:p>
    <w:p w:rsidR="001E3526" w:rsidRPr="0025550D" w:rsidRDefault="001E3526" w:rsidP="00C66705">
      <w:pPr>
        <w:jc w:val="both"/>
        <w:rPr>
          <w:rFonts w:ascii="Verdana" w:hAnsi="Verdana" w:cs="Arial"/>
          <w:sz w:val="24"/>
        </w:rPr>
      </w:pPr>
      <w:r w:rsidRPr="0025550D">
        <w:rPr>
          <w:rFonts w:ascii="Verdana" w:hAnsi="Verdana" w:cs="Arial"/>
          <w:sz w:val="24"/>
        </w:rPr>
        <w:t>The purpose of this report is</w:t>
      </w:r>
      <w:r w:rsidR="003B6BF7">
        <w:rPr>
          <w:rFonts w:ascii="Verdana" w:hAnsi="Verdana" w:cs="Arial"/>
          <w:sz w:val="24"/>
        </w:rPr>
        <w:t xml:space="preserve"> for the Committee to receive</w:t>
      </w:r>
      <w:r w:rsidR="005B7102">
        <w:rPr>
          <w:rFonts w:ascii="Verdana" w:hAnsi="Verdana" w:cs="Arial"/>
          <w:sz w:val="24"/>
        </w:rPr>
        <w:t xml:space="preserve"> and</w:t>
      </w:r>
      <w:r w:rsidR="005B7102" w:rsidRPr="005B7102">
        <w:rPr>
          <w:rFonts w:ascii="Verdana" w:hAnsi="Verdana" w:cs="Arial"/>
          <w:b/>
          <w:sz w:val="24"/>
        </w:rPr>
        <w:t xml:space="preserve"> </w:t>
      </w:r>
      <w:r w:rsidR="003836F7">
        <w:rPr>
          <w:rFonts w:ascii="Verdana" w:hAnsi="Verdana" w:cs="Arial"/>
          <w:b/>
          <w:sz w:val="24"/>
        </w:rPr>
        <w:t xml:space="preserve">ENDORSE </w:t>
      </w:r>
      <w:r w:rsidR="003B6BF7">
        <w:rPr>
          <w:rFonts w:ascii="Verdana" w:hAnsi="Verdana" w:cs="Arial"/>
          <w:sz w:val="24"/>
        </w:rPr>
        <w:t>the</w:t>
      </w:r>
      <w:r w:rsidR="00E00172">
        <w:rPr>
          <w:rFonts w:ascii="Verdana" w:hAnsi="Verdana" w:cs="Arial"/>
          <w:sz w:val="24"/>
        </w:rPr>
        <w:t xml:space="preserve"> Chair’s action to approve the</w:t>
      </w:r>
      <w:r w:rsidR="003B6BF7">
        <w:rPr>
          <w:rFonts w:ascii="Verdana" w:hAnsi="Verdana" w:cs="Arial"/>
          <w:sz w:val="24"/>
        </w:rPr>
        <w:t xml:space="preserve"> </w:t>
      </w:r>
      <w:r w:rsidR="003836F7">
        <w:rPr>
          <w:rFonts w:ascii="Verdana" w:hAnsi="Verdana" w:cs="Arial"/>
          <w:sz w:val="24"/>
        </w:rPr>
        <w:t>EASC</w:t>
      </w:r>
      <w:r w:rsidR="00DA6177">
        <w:rPr>
          <w:rFonts w:ascii="Verdana" w:hAnsi="Verdana" w:cs="Arial"/>
          <w:sz w:val="24"/>
        </w:rPr>
        <w:t xml:space="preserve"> Int</w:t>
      </w:r>
      <w:r w:rsidR="00D07EC6">
        <w:rPr>
          <w:rFonts w:ascii="Verdana" w:hAnsi="Verdana" w:cs="Arial"/>
          <w:sz w:val="24"/>
        </w:rPr>
        <w:t>egrated</w:t>
      </w:r>
      <w:r w:rsidR="005B7102">
        <w:rPr>
          <w:rFonts w:ascii="Verdana" w:hAnsi="Verdana" w:cs="Arial"/>
          <w:sz w:val="24"/>
        </w:rPr>
        <w:t xml:space="preserve"> Medium Term Plan (IMTP) and</w:t>
      </w:r>
      <w:r w:rsidR="005B7102" w:rsidRPr="005B7102">
        <w:rPr>
          <w:rFonts w:ascii="Verdana" w:hAnsi="Verdana" w:cs="Arial"/>
          <w:b/>
          <w:sz w:val="24"/>
        </w:rPr>
        <w:t xml:space="preserve"> NOTE</w:t>
      </w:r>
      <w:r w:rsidR="005B7102">
        <w:rPr>
          <w:rFonts w:ascii="Verdana" w:hAnsi="Verdana" w:cs="Arial"/>
          <w:sz w:val="24"/>
        </w:rPr>
        <w:t xml:space="preserve"> the WAST IMTP.</w:t>
      </w:r>
    </w:p>
    <w:p w:rsidR="001E3526" w:rsidRPr="0025550D" w:rsidRDefault="001E3526" w:rsidP="00243C19">
      <w:pPr>
        <w:rPr>
          <w:rFonts w:ascii="Verdana" w:hAnsi="Verdana" w:cs="Arial"/>
          <w:sz w:val="24"/>
        </w:rPr>
      </w:pPr>
    </w:p>
    <w:p w:rsidR="001E3526" w:rsidRPr="0025550D" w:rsidRDefault="001E3526" w:rsidP="00AB3D5A">
      <w:pPr>
        <w:pStyle w:val="Heading8"/>
        <w:spacing w:before="0" w:after="0"/>
        <w:jc w:val="both"/>
        <w:rPr>
          <w:rFonts w:ascii="Verdana" w:hAnsi="Verdana" w:cs="Arial"/>
          <w:b/>
          <w:i w:val="0"/>
        </w:rPr>
      </w:pPr>
      <w:r w:rsidRPr="0025550D">
        <w:rPr>
          <w:rFonts w:ascii="Verdana" w:hAnsi="Verdana"/>
          <w:b/>
          <w:i w:val="0"/>
          <w:iCs w:val="0"/>
        </w:rPr>
        <w:t xml:space="preserve">2.  </w:t>
      </w:r>
      <w:r w:rsidRPr="0025550D">
        <w:rPr>
          <w:rFonts w:ascii="Verdana" w:hAnsi="Verdana" w:cs="Arial"/>
          <w:b/>
          <w:i w:val="0"/>
          <w:bdr w:val="single" w:sz="4" w:space="0" w:color="auto"/>
        </w:rPr>
        <w:t>B</w:t>
      </w:r>
      <w:r w:rsidRPr="0025550D">
        <w:rPr>
          <w:rFonts w:ascii="Verdana" w:hAnsi="Verdana" w:cs="Arial"/>
          <w:b/>
          <w:i w:val="0"/>
        </w:rPr>
        <w:t xml:space="preserve">ACKGROUND / INTRODUCTION </w:t>
      </w:r>
    </w:p>
    <w:p w:rsidR="001E3526" w:rsidRPr="0025550D" w:rsidRDefault="001E3526" w:rsidP="00AB3D5A">
      <w:pPr>
        <w:pStyle w:val="Footer"/>
        <w:tabs>
          <w:tab w:val="clear" w:pos="8306"/>
          <w:tab w:val="right" w:pos="9000"/>
        </w:tabs>
        <w:jc w:val="both"/>
        <w:rPr>
          <w:rFonts w:ascii="Verdana" w:hAnsi="Verdana" w:cs="Arial"/>
          <w:sz w:val="24"/>
        </w:rPr>
      </w:pPr>
    </w:p>
    <w:p w:rsidR="00667ECC" w:rsidRDefault="001E3526" w:rsidP="00243C19">
      <w:pPr>
        <w:jc w:val="both"/>
        <w:rPr>
          <w:rFonts w:ascii="Verdana" w:hAnsi="Verdana" w:cs="Arial"/>
          <w:sz w:val="24"/>
        </w:rPr>
      </w:pPr>
      <w:r w:rsidRPr="0025550D">
        <w:rPr>
          <w:rFonts w:ascii="Verdana" w:hAnsi="Verdana" w:cs="Arial"/>
          <w:sz w:val="24"/>
        </w:rPr>
        <w:t xml:space="preserve">Since the last Committee meeting </w:t>
      </w:r>
      <w:r w:rsidR="00DA6177">
        <w:rPr>
          <w:rFonts w:ascii="Verdana" w:hAnsi="Verdana" w:cs="Arial"/>
          <w:sz w:val="24"/>
        </w:rPr>
        <w:t xml:space="preserve">good </w:t>
      </w:r>
      <w:r w:rsidRPr="0025550D">
        <w:rPr>
          <w:rFonts w:ascii="Verdana" w:hAnsi="Verdana" w:cs="Arial"/>
          <w:sz w:val="24"/>
        </w:rPr>
        <w:t xml:space="preserve">progress has been made </w:t>
      </w:r>
      <w:r w:rsidR="00DA6177">
        <w:rPr>
          <w:rFonts w:ascii="Verdana" w:hAnsi="Verdana" w:cs="Arial"/>
          <w:sz w:val="24"/>
        </w:rPr>
        <w:t xml:space="preserve">in </w:t>
      </w:r>
      <w:r w:rsidR="003B6BF7">
        <w:rPr>
          <w:rFonts w:ascii="Verdana" w:hAnsi="Verdana" w:cs="Arial"/>
          <w:sz w:val="24"/>
        </w:rPr>
        <w:t>finalising</w:t>
      </w:r>
      <w:r w:rsidR="00DA6177">
        <w:rPr>
          <w:rFonts w:ascii="Verdana" w:hAnsi="Verdana" w:cs="Arial"/>
          <w:sz w:val="24"/>
        </w:rPr>
        <w:t xml:space="preserve"> the the EASC IMTP. </w:t>
      </w:r>
      <w:r w:rsidR="003B6BF7">
        <w:rPr>
          <w:rFonts w:ascii="Verdana" w:hAnsi="Verdana" w:cs="Arial"/>
          <w:sz w:val="24"/>
        </w:rPr>
        <w:t>This progress has incorporated feedback from Welsh Government on the first draft and also includes:</w:t>
      </w:r>
    </w:p>
    <w:p w:rsidR="00DA6177" w:rsidRDefault="002C549C"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 xml:space="preserve">Updated </w:t>
      </w:r>
      <w:r w:rsidR="00DA6177">
        <w:rPr>
          <w:rStyle w:val="s1"/>
          <w:rFonts w:ascii="Verdana" w:hAnsi="Verdana"/>
          <w:color w:val="000000" w:themeColor="text1"/>
          <w:sz w:val="24"/>
          <w:szCs w:val="24"/>
        </w:rPr>
        <w:t xml:space="preserve">Governance </w:t>
      </w:r>
      <w:r w:rsidR="00BF46C0">
        <w:rPr>
          <w:rStyle w:val="s1"/>
          <w:rFonts w:ascii="Verdana" w:hAnsi="Verdana"/>
          <w:color w:val="000000" w:themeColor="text1"/>
          <w:sz w:val="24"/>
          <w:szCs w:val="24"/>
        </w:rPr>
        <w:t>Arrangements</w:t>
      </w:r>
    </w:p>
    <w:p w:rsidR="00DA6177" w:rsidRDefault="002C549C" w:rsidP="003B6BF7">
      <w:pPr>
        <w:pStyle w:val="p1"/>
        <w:numPr>
          <w:ilvl w:val="0"/>
          <w:numId w:val="28"/>
        </w:numPr>
        <w:rPr>
          <w:rStyle w:val="s1"/>
          <w:rFonts w:ascii="Verdana" w:hAnsi="Verdana"/>
          <w:color w:val="000000" w:themeColor="text1"/>
          <w:sz w:val="24"/>
          <w:szCs w:val="24"/>
        </w:rPr>
      </w:pPr>
      <w:r w:rsidRPr="002C549C">
        <w:rPr>
          <w:rStyle w:val="s1"/>
          <w:rFonts w:ascii="Verdana" w:hAnsi="Verdana"/>
          <w:color w:val="000000" w:themeColor="text1"/>
          <w:sz w:val="24"/>
          <w:szCs w:val="24"/>
        </w:rPr>
        <w:t xml:space="preserve">Progress </w:t>
      </w:r>
      <w:r w:rsidR="00D07EC6">
        <w:rPr>
          <w:rStyle w:val="s1"/>
          <w:rFonts w:ascii="Verdana" w:hAnsi="Verdana"/>
          <w:color w:val="000000" w:themeColor="text1"/>
          <w:sz w:val="24"/>
          <w:szCs w:val="24"/>
        </w:rPr>
        <w:t>t</w:t>
      </w:r>
      <w:r w:rsidRPr="002C549C">
        <w:rPr>
          <w:rStyle w:val="s1"/>
          <w:rFonts w:ascii="Verdana" w:hAnsi="Verdana"/>
          <w:color w:val="000000" w:themeColor="text1"/>
          <w:sz w:val="24"/>
          <w:szCs w:val="24"/>
        </w:rPr>
        <w:t xml:space="preserve">o </w:t>
      </w:r>
      <w:r w:rsidR="00D07EC6">
        <w:rPr>
          <w:rStyle w:val="s1"/>
          <w:rFonts w:ascii="Verdana" w:hAnsi="Verdana"/>
          <w:color w:val="000000" w:themeColor="text1"/>
          <w:sz w:val="24"/>
          <w:szCs w:val="24"/>
        </w:rPr>
        <w:t>d</w:t>
      </w:r>
      <w:r w:rsidRPr="002C549C">
        <w:rPr>
          <w:rStyle w:val="s1"/>
          <w:rFonts w:ascii="Verdana" w:hAnsi="Verdana"/>
          <w:color w:val="000000" w:themeColor="text1"/>
          <w:sz w:val="24"/>
          <w:szCs w:val="24"/>
        </w:rPr>
        <w:t>ate</w:t>
      </w:r>
    </w:p>
    <w:p w:rsidR="009504A2" w:rsidRDefault="00DA617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Commissioned Services</w:t>
      </w:r>
    </w:p>
    <w:p w:rsidR="00667ECC" w:rsidRDefault="00DA617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Emergency Ambulance Services (EAS)</w:t>
      </w:r>
    </w:p>
    <w:p w:rsidR="00667ECC" w:rsidRDefault="00DA6177" w:rsidP="003B6BF7">
      <w:pPr>
        <w:pStyle w:val="p1"/>
        <w:numPr>
          <w:ilvl w:val="0"/>
          <w:numId w:val="28"/>
        </w:numPr>
        <w:rPr>
          <w:rStyle w:val="s1"/>
          <w:rFonts w:ascii="Verdana" w:hAnsi="Verdana"/>
          <w:color w:val="000000" w:themeColor="text1"/>
          <w:sz w:val="24"/>
          <w:szCs w:val="24"/>
        </w:rPr>
      </w:pPr>
      <w:r w:rsidRPr="00667ECC">
        <w:rPr>
          <w:rStyle w:val="s1"/>
          <w:rFonts w:ascii="Verdana" w:hAnsi="Verdana"/>
          <w:color w:val="000000" w:themeColor="text1"/>
          <w:sz w:val="24"/>
          <w:szCs w:val="24"/>
        </w:rPr>
        <w:t xml:space="preserve">Non-Emergency Patient Transport </w:t>
      </w:r>
      <w:r w:rsidR="00667ECC">
        <w:rPr>
          <w:rStyle w:val="s1"/>
          <w:rFonts w:ascii="Verdana" w:hAnsi="Verdana"/>
          <w:color w:val="000000" w:themeColor="text1"/>
          <w:sz w:val="24"/>
          <w:szCs w:val="24"/>
        </w:rPr>
        <w:t>(</w:t>
      </w:r>
      <w:r w:rsidRPr="00667ECC">
        <w:rPr>
          <w:rStyle w:val="s1"/>
          <w:rFonts w:ascii="Verdana" w:hAnsi="Verdana"/>
          <w:color w:val="000000" w:themeColor="text1"/>
          <w:sz w:val="24"/>
          <w:szCs w:val="24"/>
        </w:rPr>
        <w:t>NEPT)</w:t>
      </w:r>
    </w:p>
    <w:p w:rsidR="00DA6177" w:rsidRPr="00667ECC" w:rsidRDefault="00DA6177" w:rsidP="003B6BF7">
      <w:pPr>
        <w:pStyle w:val="p1"/>
        <w:numPr>
          <w:ilvl w:val="0"/>
          <w:numId w:val="28"/>
        </w:numPr>
        <w:rPr>
          <w:rStyle w:val="s1"/>
          <w:rFonts w:ascii="Verdana" w:hAnsi="Verdana"/>
          <w:color w:val="000000" w:themeColor="text1"/>
          <w:sz w:val="24"/>
          <w:szCs w:val="24"/>
        </w:rPr>
      </w:pPr>
      <w:r w:rsidRPr="00667ECC">
        <w:rPr>
          <w:rStyle w:val="s1"/>
          <w:rFonts w:ascii="Verdana" w:hAnsi="Verdana"/>
          <w:color w:val="000000" w:themeColor="text1"/>
          <w:sz w:val="24"/>
          <w:szCs w:val="24"/>
        </w:rPr>
        <w:t xml:space="preserve">Emergency Medical Retrieval </w:t>
      </w:r>
      <w:r w:rsidR="00667ECC">
        <w:rPr>
          <w:rStyle w:val="s1"/>
          <w:rFonts w:ascii="Verdana" w:hAnsi="Verdana"/>
          <w:color w:val="000000" w:themeColor="text1"/>
          <w:sz w:val="24"/>
          <w:szCs w:val="24"/>
        </w:rPr>
        <w:t>a</w:t>
      </w:r>
      <w:r w:rsidRPr="00667ECC">
        <w:rPr>
          <w:rStyle w:val="s1"/>
          <w:rFonts w:ascii="Verdana" w:hAnsi="Verdana"/>
          <w:color w:val="000000" w:themeColor="text1"/>
          <w:sz w:val="24"/>
          <w:szCs w:val="24"/>
        </w:rPr>
        <w:t>nd Transfer Service (EMRTS)</w:t>
      </w:r>
    </w:p>
    <w:p w:rsidR="00DA6177" w:rsidRDefault="00DA6177" w:rsidP="003B6BF7">
      <w:pPr>
        <w:pStyle w:val="p1"/>
        <w:numPr>
          <w:ilvl w:val="0"/>
          <w:numId w:val="28"/>
        </w:numPr>
        <w:rPr>
          <w:rStyle w:val="s1"/>
          <w:rFonts w:ascii="Verdana" w:hAnsi="Verdana"/>
          <w:color w:val="000000" w:themeColor="text1"/>
          <w:sz w:val="24"/>
          <w:szCs w:val="24"/>
        </w:rPr>
      </w:pPr>
      <w:r w:rsidRPr="00DA6177">
        <w:rPr>
          <w:rStyle w:val="s1"/>
          <w:rFonts w:ascii="Verdana" w:hAnsi="Verdana"/>
          <w:color w:val="000000" w:themeColor="text1"/>
          <w:sz w:val="24"/>
          <w:szCs w:val="24"/>
        </w:rPr>
        <w:t>201</w:t>
      </w:r>
      <w:r w:rsidR="003836F7">
        <w:rPr>
          <w:rStyle w:val="s1"/>
          <w:rFonts w:ascii="Verdana" w:hAnsi="Verdana"/>
          <w:color w:val="000000" w:themeColor="text1"/>
          <w:sz w:val="24"/>
          <w:szCs w:val="24"/>
        </w:rPr>
        <w:t>9</w:t>
      </w:r>
      <w:r w:rsidRPr="00DA6177">
        <w:rPr>
          <w:rStyle w:val="s1"/>
          <w:rFonts w:ascii="Verdana" w:hAnsi="Verdana"/>
          <w:color w:val="000000" w:themeColor="text1"/>
          <w:sz w:val="24"/>
          <w:szCs w:val="24"/>
        </w:rPr>
        <w:t>/</w:t>
      </w:r>
      <w:r w:rsidR="003836F7">
        <w:rPr>
          <w:rStyle w:val="s1"/>
          <w:rFonts w:ascii="Verdana" w:hAnsi="Verdana"/>
          <w:color w:val="000000" w:themeColor="text1"/>
          <w:sz w:val="24"/>
          <w:szCs w:val="24"/>
        </w:rPr>
        <w:t>20</w:t>
      </w:r>
      <w:r w:rsidRPr="00DA6177">
        <w:rPr>
          <w:rStyle w:val="s1"/>
          <w:rFonts w:ascii="Verdana" w:hAnsi="Verdana"/>
          <w:color w:val="000000" w:themeColor="text1"/>
          <w:sz w:val="24"/>
          <w:szCs w:val="24"/>
        </w:rPr>
        <w:t xml:space="preserve"> Forward Work Plan </w:t>
      </w:r>
      <w:r w:rsidR="00BF46C0">
        <w:rPr>
          <w:rStyle w:val="s1"/>
          <w:rFonts w:ascii="Verdana" w:hAnsi="Verdana"/>
          <w:color w:val="000000" w:themeColor="text1"/>
          <w:sz w:val="24"/>
          <w:szCs w:val="24"/>
        </w:rPr>
        <w:t>Commissioning</w:t>
      </w:r>
      <w:r w:rsidR="002C549C">
        <w:rPr>
          <w:rStyle w:val="s1"/>
          <w:rFonts w:ascii="Verdana" w:hAnsi="Verdana"/>
          <w:color w:val="000000" w:themeColor="text1"/>
          <w:sz w:val="24"/>
          <w:szCs w:val="24"/>
        </w:rPr>
        <w:t xml:space="preserve"> Intentions</w:t>
      </w:r>
    </w:p>
    <w:p w:rsidR="00DA6177" w:rsidRDefault="00DA617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Resource Envelope</w:t>
      </w:r>
    </w:p>
    <w:p w:rsidR="002C549C" w:rsidRDefault="002C549C"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Risk Management</w:t>
      </w:r>
      <w:r w:rsidR="00667ECC">
        <w:rPr>
          <w:rStyle w:val="s1"/>
          <w:rFonts w:ascii="Verdana" w:hAnsi="Verdana"/>
          <w:color w:val="000000" w:themeColor="text1"/>
          <w:sz w:val="24"/>
          <w:szCs w:val="24"/>
        </w:rPr>
        <w:t>.</w:t>
      </w:r>
    </w:p>
    <w:p w:rsidR="003836F7" w:rsidRDefault="003836F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Patient and staff experience and satisfaction measures</w:t>
      </w:r>
    </w:p>
    <w:p w:rsidR="003836F7" w:rsidRDefault="003836F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 xml:space="preserve">Discharge and transfer service </w:t>
      </w:r>
    </w:p>
    <w:p w:rsidR="003836F7" w:rsidRDefault="003836F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Amber review implementation programme</w:t>
      </w:r>
    </w:p>
    <w:p w:rsidR="003836F7" w:rsidRDefault="003836F7" w:rsidP="003B6BF7">
      <w:pPr>
        <w:pStyle w:val="p1"/>
        <w:numPr>
          <w:ilvl w:val="0"/>
          <w:numId w:val="28"/>
        </w:numPr>
        <w:rPr>
          <w:rStyle w:val="s1"/>
          <w:rFonts w:ascii="Verdana" w:hAnsi="Verdana"/>
          <w:color w:val="000000" w:themeColor="text1"/>
          <w:sz w:val="24"/>
          <w:szCs w:val="24"/>
        </w:rPr>
      </w:pPr>
      <w:r>
        <w:rPr>
          <w:rStyle w:val="s1"/>
          <w:rFonts w:ascii="Verdana" w:hAnsi="Verdana"/>
          <w:color w:val="000000" w:themeColor="text1"/>
          <w:sz w:val="24"/>
          <w:szCs w:val="24"/>
        </w:rPr>
        <w:t>Digitisation</w:t>
      </w:r>
      <w:r w:rsidR="00E00172">
        <w:rPr>
          <w:rStyle w:val="s1"/>
          <w:rFonts w:ascii="Verdana" w:hAnsi="Verdana"/>
          <w:color w:val="000000" w:themeColor="text1"/>
          <w:sz w:val="24"/>
          <w:szCs w:val="24"/>
        </w:rPr>
        <w:t>.</w:t>
      </w:r>
      <w:r>
        <w:rPr>
          <w:rStyle w:val="s1"/>
          <w:rFonts w:ascii="Verdana" w:hAnsi="Verdana"/>
          <w:color w:val="000000" w:themeColor="text1"/>
          <w:sz w:val="24"/>
          <w:szCs w:val="24"/>
        </w:rPr>
        <w:t xml:space="preserve">   </w:t>
      </w:r>
    </w:p>
    <w:p w:rsidR="004C248A" w:rsidRPr="004C248A" w:rsidRDefault="004C248A" w:rsidP="001A59D9">
      <w:pPr>
        <w:rPr>
          <w:b/>
          <w:lang w:eastAsia="en-US"/>
        </w:rPr>
      </w:pPr>
    </w:p>
    <w:p w:rsidR="001E3526" w:rsidRPr="0025550D" w:rsidRDefault="001E3526" w:rsidP="00AB3D5A">
      <w:pPr>
        <w:pStyle w:val="Footer"/>
        <w:tabs>
          <w:tab w:val="clear" w:pos="8306"/>
          <w:tab w:val="right" w:pos="9000"/>
        </w:tabs>
        <w:jc w:val="both"/>
        <w:rPr>
          <w:rFonts w:ascii="Verdana" w:hAnsi="Verdana"/>
          <w:b/>
          <w:sz w:val="24"/>
        </w:rPr>
      </w:pPr>
      <w:r w:rsidRPr="0025550D">
        <w:rPr>
          <w:rFonts w:ascii="Verdana" w:hAnsi="Verdana"/>
          <w:b/>
          <w:iCs/>
          <w:sz w:val="24"/>
        </w:rPr>
        <w:t xml:space="preserve">3.   </w:t>
      </w:r>
      <w:r w:rsidRPr="0025550D">
        <w:rPr>
          <w:rFonts w:ascii="Verdana" w:hAnsi="Verdana"/>
          <w:b/>
          <w:sz w:val="24"/>
          <w:bdr w:val="single" w:sz="4" w:space="0" w:color="auto"/>
        </w:rPr>
        <w:t>A</w:t>
      </w:r>
      <w:r w:rsidRPr="0025550D">
        <w:rPr>
          <w:rFonts w:ascii="Verdana" w:hAnsi="Verdana"/>
          <w:b/>
          <w:sz w:val="24"/>
        </w:rPr>
        <w:t>SSESSMENT / GOVERNANCE AND RISK ISSUES</w:t>
      </w:r>
    </w:p>
    <w:p w:rsidR="009504A2" w:rsidRDefault="009504A2" w:rsidP="009504A2">
      <w:pPr>
        <w:pStyle w:val="p1"/>
        <w:rPr>
          <w:rStyle w:val="s1"/>
          <w:rFonts w:ascii="Verdana" w:hAnsi="Verdana"/>
          <w:color w:val="000000" w:themeColor="text1"/>
          <w:sz w:val="24"/>
          <w:szCs w:val="24"/>
        </w:rPr>
      </w:pPr>
    </w:p>
    <w:p w:rsidR="008E407C" w:rsidRDefault="00156760"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 xml:space="preserve">Members will </w:t>
      </w:r>
      <w:r w:rsidR="006A2AD9">
        <w:rPr>
          <w:rStyle w:val="s1"/>
          <w:rFonts w:ascii="Verdana" w:hAnsi="Verdana"/>
          <w:color w:val="000000" w:themeColor="text1"/>
          <w:sz w:val="24"/>
          <w:szCs w:val="24"/>
        </w:rPr>
        <w:t>be aware</w:t>
      </w:r>
      <w:r w:rsidR="008E407C">
        <w:rPr>
          <w:rStyle w:val="s1"/>
          <w:rFonts w:ascii="Verdana" w:hAnsi="Verdana"/>
          <w:color w:val="000000" w:themeColor="text1"/>
          <w:sz w:val="24"/>
          <w:szCs w:val="24"/>
        </w:rPr>
        <w:t xml:space="preserve"> that at the last meeting of the committee it was agreed that the draft IMTP would be circulated to committee members for comment and amendment and that subject to any major changes, Chair’s action would be taken to submit the final IMTP by 31 January 2019.  This process was followed and the IMTP was submitted on 31 January 2019. </w:t>
      </w:r>
    </w:p>
    <w:p w:rsidR="008E407C" w:rsidRDefault="008E407C" w:rsidP="00156760">
      <w:pPr>
        <w:pStyle w:val="p1"/>
        <w:jc w:val="both"/>
        <w:rPr>
          <w:rStyle w:val="s1"/>
          <w:rFonts w:ascii="Verdana" w:hAnsi="Verdana"/>
          <w:color w:val="000000" w:themeColor="text1"/>
          <w:sz w:val="24"/>
          <w:szCs w:val="24"/>
        </w:rPr>
      </w:pPr>
    </w:p>
    <w:p w:rsidR="008E407C" w:rsidRDefault="008E407C"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 xml:space="preserve">The committee members are now </w:t>
      </w:r>
      <w:r w:rsidR="003C1A43">
        <w:rPr>
          <w:rStyle w:val="s1"/>
          <w:rFonts w:ascii="Verdana" w:hAnsi="Verdana"/>
          <w:color w:val="000000" w:themeColor="text1"/>
          <w:sz w:val="24"/>
          <w:szCs w:val="24"/>
        </w:rPr>
        <w:t>required to</w:t>
      </w:r>
      <w:r>
        <w:rPr>
          <w:rStyle w:val="s1"/>
          <w:rFonts w:ascii="Verdana" w:hAnsi="Verdana"/>
          <w:color w:val="000000" w:themeColor="text1"/>
          <w:sz w:val="24"/>
          <w:szCs w:val="24"/>
        </w:rPr>
        <w:t xml:space="preserve"> </w:t>
      </w:r>
      <w:r w:rsidR="00E00172" w:rsidRPr="00E00172">
        <w:rPr>
          <w:rStyle w:val="s1"/>
          <w:rFonts w:ascii="Verdana" w:hAnsi="Verdana"/>
          <w:b/>
          <w:color w:val="000000" w:themeColor="text1"/>
          <w:sz w:val="24"/>
          <w:szCs w:val="24"/>
        </w:rPr>
        <w:t>ENDORSE</w:t>
      </w:r>
      <w:r>
        <w:rPr>
          <w:rStyle w:val="s1"/>
          <w:rFonts w:ascii="Verdana" w:hAnsi="Verdana"/>
          <w:color w:val="000000" w:themeColor="text1"/>
          <w:sz w:val="24"/>
          <w:szCs w:val="24"/>
        </w:rPr>
        <w:t xml:space="preserve"> Chair’s action.  A copy of the plan is attached as </w:t>
      </w:r>
      <w:r w:rsidRPr="008E407C">
        <w:rPr>
          <w:rStyle w:val="s1"/>
          <w:rFonts w:ascii="Verdana" w:hAnsi="Verdana"/>
          <w:b/>
          <w:color w:val="000000" w:themeColor="text1"/>
          <w:sz w:val="24"/>
          <w:szCs w:val="24"/>
        </w:rPr>
        <w:t>Appendix 1</w:t>
      </w:r>
      <w:r w:rsidR="00E00172">
        <w:rPr>
          <w:rStyle w:val="s1"/>
          <w:rFonts w:ascii="Verdana" w:hAnsi="Verdana"/>
          <w:b/>
          <w:color w:val="000000" w:themeColor="text1"/>
          <w:sz w:val="24"/>
          <w:szCs w:val="24"/>
        </w:rPr>
        <w:t xml:space="preserve"> </w:t>
      </w:r>
      <w:r>
        <w:rPr>
          <w:rStyle w:val="s1"/>
          <w:rFonts w:ascii="Verdana" w:hAnsi="Verdana"/>
          <w:color w:val="000000" w:themeColor="text1"/>
          <w:sz w:val="24"/>
          <w:szCs w:val="24"/>
        </w:rPr>
        <w:t>to this report.</w:t>
      </w:r>
    </w:p>
    <w:p w:rsidR="008E407C" w:rsidRDefault="008E407C" w:rsidP="00156760">
      <w:pPr>
        <w:pStyle w:val="p1"/>
        <w:jc w:val="both"/>
        <w:rPr>
          <w:rStyle w:val="s1"/>
          <w:rFonts w:ascii="Verdana" w:hAnsi="Verdana"/>
          <w:color w:val="000000" w:themeColor="text1"/>
          <w:sz w:val="24"/>
          <w:szCs w:val="24"/>
        </w:rPr>
      </w:pPr>
    </w:p>
    <w:p w:rsidR="008E407C" w:rsidRDefault="008E407C"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 xml:space="preserve">Members will note that the assumptions contained within the plan are </w:t>
      </w:r>
      <w:r w:rsidR="003C1A43">
        <w:rPr>
          <w:rStyle w:val="s1"/>
          <w:rFonts w:ascii="Verdana" w:hAnsi="Verdana"/>
          <w:color w:val="000000" w:themeColor="text1"/>
          <w:sz w:val="24"/>
          <w:szCs w:val="24"/>
        </w:rPr>
        <w:t>consistent</w:t>
      </w:r>
      <w:r>
        <w:rPr>
          <w:rStyle w:val="s1"/>
          <w:rFonts w:ascii="Verdana" w:hAnsi="Verdana"/>
          <w:color w:val="000000" w:themeColor="text1"/>
          <w:sz w:val="24"/>
          <w:szCs w:val="24"/>
        </w:rPr>
        <w:t xml:space="preserve"> with Health Boards</w:t>
      </w:r>
      <w:r w:rsidR="00800490">
        <w:rPr>
          <w:rStyle w:val="s1"/>
          <w:rFonts w:ascii="Verdana" w:hAnsi="Verdana"/>
          <w:color w:val="000000" w:themeColor="text1"/>
          <w:sz w:val="24"/>
          <w:szCs w:val="24"/>
        </w:rPr>
        <w:t xml:space="preserve"> and </w:t>
      </w:r>
      <w:r w:rsidR="00E00172">
        <w:rPr>
          <w:rStyle w:val="s1"/>
          <w:rFonts w:ascii="Verdana" w:hAnsi="Verdana"/>
          <w:color w:val="000000" w:themeColor="text1"/>
          <w:sz w:val="24"/>
          <w:szCs w:val="24"/>
        </w:rPr>
        <w:t>Welsh Ambulance Services NHS Trust (</w:t>
      </w:r>
      <w:r w:rsidR="00800490">
        <w:rPr>
          <w:rStyle w:val="s1"/>
          <w:rFonts w:ascii="Verdana" w:hAnsi="Verdana"/>
          <w:color w:val="000000" w:themeColor="text1"/>
          <w:sz w:val="24"/>
          <w:szCs w:val="24"/>
        </w:rPr>
        <w:t>WAST’s</w:t>
      </w:r>
      <w:r w:rsidR="00E00172">
        <w:rPr>
          <w:rStyle w:val="s1"/>
          <w:rFonts w:ascii="Verdana" w:hAnsi="Verdana"/>
          <w:color w:val="000000" w:themeColor="text1"/>
          <w:sz w:val="24"/>
          <w:szCs w:val="24"/>
        </w:rPr>
        <w:t>)</w:t>
      </w:r>
      <w:r>
        <w:rPr>
          <w:rStyle w:val="s1"/>
          <w:rFonts w:ascii="Verdana" w:hAnsi="Verdana"/>
          <w:color w:val="000000" w:themeColor="text1"/>
          <w:sz w:val="24"/>
          <w:szCs w:val="24"/>
        </w:rPr>
        <w:t xml:space="preserve"> assumptions and that close working has taken place between the Directors of Finance and Planning to ensure this alignment.</w:t>
      </w:r>
    </w:p>
    <w:p w:rsidR="008E407C" w:rsidRDefault="008E407C" w:rsidP="00156760">
      <w:pPr>
        <w:pStyle w:val="p1"/>
        <w:jc w:val="both"/>
        <w:rPr>
          <w:rStyle w:val="s1"/>
          <w:rFonts w:ascii="Verdana" w:hAnsi="Verdana"/>
          <w:color w:val="000000" w:themeColor="text1"/>
          <w:sz w:val="24"/>
          <w:szCs w:val="24"/>
        </w:rPr>
      </w:pPr>
    </w:p>
    <w:p w:rsidR="008E407C" w:rsidRDefault="00800490"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 xml:space="preserve">The comments received by Welsh Government on the draft submitted in December following the last EASC committee meeting have been incorporated into the plan and the WAST IMTP aligns with the commissioning intentions previously agreed by the committee. </w:t>
      </w:r>
      <w:r w:rsidR="008E407C">
        <w:rPr>
          <w:rStyle w:val="s1"/>
          <w:rFonts w:ascii="Verdana" w:hAnsi="Verdana"/>
          <w:color w:val="000000" w:themeColor="text1"/>
          <w:sz w:val="24"/>
          <w:szCs w:val="24"/>
        </w:rPr>
        <w:t xml:space="preserve">  </w:t>
      </w:r>
    </w:p>
    <w:p w:rsidR="008E407C" w:rsidRDefault="008E407C" w:rsidP="00156760">
      <w:pPr>
        <w:pStyle w:val="p1"/>
        <w:jc w:val="both"/>
        <w:rPr>
          <w:rStyle w:val="s1"/>
          <w:rFonts w:ascii="Verdana" w:hAnsi="Verdana"/>
          <w:color w:val="000000" w:themeColor="text1"/>
          <w:sz w:val="24"/>
          <w:szCs w:val="24"/>
        </w:rPr>
      </w:pPr>
    </w:p>
    <w:p w:rsidR="00800490" w:rsidRDefault="006A2AD9"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lastRenderedPageBreak/>
        <w:t xml:space="preserve">Committee </w:t>
      </w:r>
      <w:r w:rsidR="00D07EC6">
        <w:rPr>
          <w:rStyle w:val="s1"/>
          <w:rFonts w:ascii="Verdana" w:hAnsi="Verdana"/>
          <w:color w:val="000000" w:themeColor="text1"/>
          <w:sz w:val="24"/>
          <w:szCs w:val="24"/>
        </w:rPr>
        <w:t>M</w:t>
      </w:r>
      <w:r>
        <w:rPr>
          <w:rStyle w:val="s1"/>
          <w:rFonts w:ascii="Verdana" w:hAnsi="Verdana"/>
          <w:color w:val="000000" w:themeColor="text1"/>
          <w:sz w:val="24"/>
          <w:szCs w:val="24"/>
        </w:rPr>
        <w:t xml:space="preserve">embers </w:t>
      </w:r>
      <w:r w:rsidR="00DA6177">
        <w:rPr>
          <w:rStyle w:val="s1"/>
          <w:rFonts w:ascii="Verdana" w:hAnsi="Verdana"/>
          <w:color w:val="000000" w:themeColor="text1"/>
          <w:sz w:val="24"/>
          <w:szCs w:val="24"/>
        </w:rPr>
        <w:t>will</w:t>
      </w:r>
      <w:r>
        <w:rPr>
          <w:rStyle w:val="s1"/>
          <w:rFonts w:ascii="Verdana" w:hAnsi="Verdana"/>
          <w:color w:val="000000" w:themeColor="text1"/>
          <w:sz w:val="24"/>
          <w:szCs w:val="24"/>
        </w:rPr>
        <w:t xml:space="preserve"> recall</w:t>
      </w:r>
      <w:r w:rsidR="00800490">
        <w:rPr>
          <w:rStyle w:val="s1"/>
          <w:rFonts w:ascii="Verdana" w:hAnsi="Verdana"/>
          <w:color w:val="000000" w:themeColor="text1"/>
          <w:sz w:val="24"/>
          <w:szCs w:val="24"/>
        </w:rPr>
        <w:t xml:space="preserve"> that a series of schedules have been completed by both WAST and Health </w:t>
      </w:r>
      <w:r w:rsidR="00894F18">
        <w:rPr>
          <w:rStyle w:val="s1"/>
          <w:rFonts w:ascii="Verdana" w:hAnsi="Verdana"/>
          <w:color w:val="000000" w:themeColor="text1"/>
          <w:sz w:val="24"/>
          <w:szCs w:val="24"/>
        </w:rPr>
        <w:t>Boards</w:t>
      </w:r>
      <w:r w:rsidR="00800490">
        <w:rPr>
          <w:rStyle w:val="s1"/>
          <w:rFonts w:ascii="Verdana" w:hAnsi="Verdana"/>
          <w:color w:val="000000" w:themeColor="text1"/>
          <w:sz w:val="24"/>
          <w:szCs w:val="24"/>
        </w:rPr>
        <w:t xml:space="preserve"> which describe the joint initiatives between WAST and Health Boards being delivered in the pre hospital unscheduled care environment. Theses schedules also include resource neutral initiatives on a health board template which can be introduced during 2019/20.  </w:t>
      </w:r>
    </w:p>
    <w:p w:rsidR="00800490" w:rsidRDefault="00800490" w:rsidP="00156760">
      <w:pPr>
        <w:pStyle w:val="p1"/>
        <w:jc w:val="both"/>
        <w:rPr>
          <w:rStyle w:val="s1"/>
          <w:rFonts w:ascii="Verdana" w:hAnsi="Verdana"/>
          <w:color w:val="000000" w:themeColor="text1"/>
          <w:sz w:val="24"/>
          <w:szCs w:val="24"/>
        </w:rPr>
      </w:pPr>
    </w:p>
    <w:p w:rsidR="00A121E8" w:rsidRDefault="00112589"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The additional resources made available to EASC within the IMTP cover the recurrent costs for the Advanced Paramedic Practi</w:t>
      </w:r>
      <w:r w:rsidR="00894F18">
        <w:rPr>
          <w:rStyle w:val="s1"/>
          <w:rFonts w:ascii="Verdana" w:hAnsi="Verdana"/>
          <w:color w:val="000000" w:themeColor="text1"/>
          <w:sz w:val="24"/>
          <w:szCs w:val="24"/>
        </w:rPr>
        <w:t>ti</w:t>
      </w:r>
      <w:r>
        <w:rPr>
          <w:rStyle w:val="s1"/>
          <w:rFonts w:ascii="Verdana" w:hAnsi="Verdana"/>
          <w:color w:val="000000" w:themeColor="text1"/>
          <w:sz w:val="24"/>
          <w:szCs w:val="24"/>
        </w:rPr>
        <w:t xml:space="preserve">oners and additional </w:t>
      </w:r>
      <w:r w:rsidR="003C1A43">
        <w:rPr>
          <w:rStyle w:val="s1"/>
          <w:rFonts w:ascii="Verdana" w:hAnsi="Verdana"/>
          <w:color w:val="000000" w:themeColor="text1"/>
          <w:sz w:val="24"/>
          <w:szCs w:val="24"/>
        </w:rPr>
        <w:t>Clinicians</w:t>
      </w:r>
      <w:r>
        <w:rPr>
          <w:rStyle w:val="s1"/>
          <w:rFonts w:ascii="Verdana" w:hAnsi="Verdana"/>
          <w:color w:val="000000" w:themeColor="text1"/>
          <w:sz w:val="24"/>
          <w:szCs w:val="24"/>
        </w:rPr>
        <w:t xml:space="preserve"> within Ambulance Control.</w:t>
      </w:r>
      <w:r w:rsidR="00A121E8">
        <w:rPr>
          <w:rStyle w:val="s1"/>
          <w:rFonts w:ascii="Verdana" w:hAnsi="Verdana"/>
          <w:color w:val="000000" w:themeColor="text1"/>
          <w:sz w:val="24"/>
          <w:szCs w:val="24"/>
        </w:rPr>
        <w:t xml:space="preserve">  The impact and implementation of these schemes is being monitored and a report will be submitted to the committee at its next meeting to ensure value for money and the delivery of agreed outcomes.</w:t>
      </w:r>
    </w:p>
    <w:p w:rsidR="00A121E8" w:rsidRDefault="00A121E8" w:rsidP="00156760">
      <w:pPr>
        <w:pStyle w:val="p1"/>
        <w:jc w:val="both"/>
        <w:rPr>
          <w:rStyle w:val="s1"/>
          <w:rFonts w:ascii="Verdana" w:hAnsi="Verdana"/>
          <w:color w:val="000000" w:themeColor="text1"/>
          <w:sz w:val="24"/>
          <w:szCs w:val="24"/>
        </w:rPr>
      </w:pPr>
    </w:p>
    <w:p w:rsidR="00A121E8" w:rsidRDefault="00A121E8" w:rsidP="00156760">
      <w:pPr>
        <w:pStyle w:val="p1"/>
        <w:jc w:val="both"/>
        <w:rPr>
          <w:rStyle w:val="s1"/>
          <w:rFonts w:ascii="Verdana" w:hAnsi="Verdana"/>
          <w:color w:val="000000" w:themeColor="text1"/>
          <w:sz w:val="24"/>
          <w:szCs w:val="24"/>
        </w:rPr>
      </w:pPr>
      <w:r>
        <w:rPr>
          <w:rStyle w:val="s1"/>
          <w:rFonts w:ascii="Verdana" w:hAnsi="Verdana"/>
          <w:color w:val="000000" w:themeColor="text1"/>
          <w:sz w:val="24"/>
          <w:szCs w:val="24"/>
        </w:rPr>
        <w:t xml:space="preserve">The other element of additional commissioning resource relates to 1% made available to implement “Healthier Wales”. The use of this commissioning allocation will need to be agreed by EASC but the IMTP confirms that this will be used to strengthen pre hospital unscheduled care services and the alignment with commissioning intentions </w:t>
      </w:r>
      <w:r w:rsidR="003C1A43">
        <w:rPr>
          <w:rStyle w:val="s1"/>
          <w:rFonts w:ascii="Verdana" w:hAnsi="Verdana"/>
          <w:color w:val="000000" w:themeColor="text1"/>
          <w:sz w:val="24"/>
          <w:szCs w:val="24"/>
        </w:rPr>
        <w:t>agree</w:t>
      </w:r>
      <w:r>
        <w:rPr>
          <w:rStyle w:val="s1"/>
          <w:rFonts w:ascii="Verdana" w:hAnsi="Verdana"/>
          <w:color w:val="000000" w:themeColor="text1"/>
          <w:sz w:val="24"/>
          <w:szCs w:val="24"/>
        </w:rPr>
        <w:t xml:space="preserve"> previously by the committee for 2019/20.  Again, a paper</w:t>
      </w:r>
      <w:r w:rsidR="00E00172">
        <w:rPr>
          <w:rStyle w:val="s1"/>
          <w:rFonts w:ascii="Verdana" w:hAnsi="Verdana"/>
          <w:color w:val="000000" w:themeColor="text1"/>
          <w:sz w:val="24"/>
          <w:szCs w:val="24"/>
        </w:rPr>
        <w:t xml:space="preserve"> will be made available to the C</w:t>
      </w:r>
      <w:r>
        <w:rPr>
          <w:rStyle w:val="s1"/>
          <w:rFonts w:ascii="Verdana" w:hAnsi="Verdana"/>
          <w:color w:val="000000" w:themeColor="text1"/>
          <w:sz w:val="24"/>
          <w:szCs w:val="24"/>
        </w:rPr>
        <w:t>ommittee for approval.</w:t>
      </w:r>
    </w:p>
    <w:p w:rsidR="00A121E8" w:rsidRDefault="00A121E8" w:rsidP="00156760">
      <w:pPr>
        <w:pStyle w:val="p1"/>
        <w:jc w:val="both"/>
        <w:rPr>
          <w:rStyle w:val="s1"/>
          <w:rFonts w:ascii="Verdana" w:hAnsi="Verdana"/>
          <w:color w:val="000000" w:themeColor="text1"/>
          <w:sz w:val="24"/>
          <w:szCs w:val="24"/>
        </w:rPr>
      </w:pPr>
    </w:p>
    <w:p w:rsidR="005B7102" w:rsidRPr="005B7102" w:rsidRDefault="005B7102" w:rsidP="00D73EEB">
      <w:pPr>
        <w:pStyle w:val="p1"/>
        <w:jc w:val="both"/>
        <w:rPr>
          <w:rFonts w:ascii="Verdana" w:hAnsi="Verdana" w:cs="Tahoma"/>
          <w:color w:val="000000" w:themeColor="text1"/>
          <w:sz w:val="24"/>
        </w:rPr>
      </w:pPr>
      <w:r w:rsidRPr="005B7102">
        <w:rPr>
          <w:rFonts w:ascii="Verdana" w:hAnsi="Verdana" w:cs="Tahoma"/>
          <w:color w:val="000000" w:themeColor="text1"/>
          <w:sz w:val="24"/>
        </w:rPr>
        <w:t xml:space="preserve">The WAST IMTP is attached at </w:t>
      </w:r>
      <w:r w:rsidRPr="005B7102">
        <w:rPr>
          <w:rFonts w:ascii="Verdana" w:hAnsi="Verdana" w:cs="Tahoma"/>
          <w:b/>
          <w:color w:val="000000" w:themeColor="text1"/>
          <w:sz w:val="24"/>
        </w:rPr>
        <w:t>Appendix 2</w:t>
      </w:r>
      <w:r w:rsidR="00901F1B">
        <w:rPr>
          <w:rFonts w:ascii="Verdana" w:hAnsi="Verdana" w:cs="Tahoma"/>
          <w:b/>
          <w:color w:val="000000" w:themeColor="text1"/>
          <w:sz w:val="24"/>
        </w:rPr>
        <w:t xml:space="preserve"> </w:t>
      </w:r>
      <w:r w:rsidR="00901F1B">
        <w:rPr>
          <w:rFonts w:ascii="Verdana" w:hAnsi="Verdana" w:cs="Tahoma"/>
          <w:color w:val="000000" w:themeColor="text1"/>
          <w:sz w:val="24"/>
        </w:rPr>
        <w:t xml:space="preserve">and Members are asked to </w:t>
      </w:r>
      <w:r w:rsidR="00901F1B" w:rsidRPr="00901F1B">
        <w:rPr>
          <w:rFonts w:ascii="Verdana" w:hAnsi="Verdana" w:cs="Tahoma"/>
          <w:b/>
          <w:color w:val="000000" w:themeColor="text1"/>
          <w:sz w:val="24"/>
        </w:rPr>
        <w:t>NOTE</w:t>
      </w:r>
      <w:r w:rsidR="00901F1B">
        <w:rPr>
          <w:rFonts w:ascii="Verdana" w:hAnsi="Verdana" w:cs="Tahoma"/>
          <w:color w:val="000000" w:themeColor="text1"/>
          <w:sz w:val="24"/>
        </w:rPr>
        <w:t xml:space="preserve"> </w:t>
      </w:r>
      <w:r w:rsidR="00A121E8">
        <w:rPr>
          <w:rFonts w:ascii="Verdana" w:hAnsi="Verdana" w:cs="Tahoma"/>
          <w:color w:val="000000" w:themeColor="text1"/>
          <w:sz w:val="24"/>
        </w:rPr>
        <w:t>the plan and that the C</w:t>
      </w:r>
      <w:r w:rsidR="00901F1B">
        <w:rPr>
          <w:rFonts w:ascii="Verdana" w:hAnsi="Verdana" w:cs="Tahoma"/>
          <w:color w:val="000000" w:themeColor="text1"/>
          <w:sz w:val="24"/>
        </w:rPr>
        <w:t xml:space="preserve">ommissioner </w:t>
      </w:r>
      <w:r w:rsidR="00A121E8">
        <w:rPr>
          <w:rFonts w:ascii="Verdana" w:hAnsi="Verdana" w:cs="Tahoma"/>
          <w:color w:val="000000" w:themeColor="text1"/>
          <w:sz w:val="24"/>
        </w:rPr>
        <w:t xml:space="preserve">has provided a letter of </w:t>
      </w:r>
      <w:r w:rsidR="00901F1B">
        <w:rPr>
          <w:rFonts w:ascii="Verdana" w:hAnsi="Verdana" w:cs="Tahoma"/>
          <w:color w:val="000000" w:themeColor="text1"/>
          <w:sz w:val="24"/>
        </w:rPr>
        <w:t>support</w:t>
      </w:r>
      <w:r w:rsidR="00A121E8">
        <w:rPr>
          <w:rFonts w:ascii="Verdana" w:hAnsi="Verdana" w:cs="Tahoma"/>
          <w:color w:val="000000" w:themeColor="text1"/>
          <w:sz w:val="24"/>
        </w:rPr>
        <w:t xml:space="preserve"> on behalf of EASC</w:t>
      </w:r>
      <w:r w:rsidRPr="005B7102">
        <w:rPr>
          <w:rFonts w:ascii="Verdana" w:hAnsi="Verdana" w:cs="Tahoma"/>
          <w:color w:val="000000" w:themeColor="text1"/>
          <w:sz w:val="24"/>
        </w:rPr>
        <w:t>.</w:t>
      </w:r>
      <w:r w:rsidR="00A121E8">
        <w:rPr>
          <w:rFonts w:ascii="Verdana" w:hAnsi="Verdana" w:cs="Tahoma"/>
          <w:color w:val="000000" w:themeColor="text1"/>
          <w:sz w:val="24"/>
        </w:rPr>
        <w:t xml:space="preserve">  The plan has been shared with the Commissioners Team during its development and the assumptions contained within it are consistent with the financial planning requirements around inflationary uplifts and cost reduction requirements. </w:t>
      </w:r>
      <w:bookmarkStart w:id="0" w:name="_GoBack"/>
      <w:bookmarkEnd w:id="0"/>
      <w:r w:rsidR="00A121E8">
        <w:rPr>
          <w:rFonts w:ascii="Verdana" w:hAnsi="Verdana" w:cs="Tahoma"/>
          <w:color w:val="000000" w:themeColor="text1"/>
          <w:sz w:val="24"/>
        </w:rPr>
        <w:t xml:space="preserve">The additional funding is consistent with that agreed by Chief Executives as outlined above. </w:t>
      </w:r>
    </w:p>
    <w:p w:rsidR="002C685C" w:rsidRDefault="002C685C" w:rsidP="00156760">
      <w:pPr>
        <w:pStyle w:val="p1"/>
        <w:jc w:val="both"/>
        <w:rPr>
          <w:rStyle w:val="s1"/>
          <w:rFonts w:ascii="Verdana" w:hAnsi="Verdana"/>
          <w:color w:val="000000" w:themeColor="text1"/>
          <w:sz w:val="24"/>
          <w:szCs w:val="24"/>
        </w:rPr>
      </w:pPr>
    </w:p>
    <w:p w:rsidR="00D50115" w:rsidRDefault="00D50115" w:rsidP="005B0BB6">
      <w:pPr>
        <w:jc w:val="both"/>
        <w:rPr>
          <w:rFonts w:ascii="Verdana" w:hAnsi="Verdana" w:cs="Arial"/>
          <w:sz w:val="24"/>
        </w:rPr>
      </w:pPr>
      <w:r>
        <w:rPr>
          <w:rFonts w:ascii="Verdana" w:hAnsi="Verdana" w:cs="Arial"/>
          <w:sz w:val="24"/>
        </w:rPr>
        <w:t>The Committee will be aware that the Commissioner and his team meet with the WAST Chief Executive and his team on a monthly basis.  This meeting is used to monitor progress and raise any concerns around delivery and other areas of risk.  If required the Commissioner will</w:t>
      </w:r>
      <w:r w:rsidR="005B03E3">
        <w:rPr>
          <w:rFonts w:ascii="Verdana" w:hAnsi="Verdana" w:cs="Arial"/>
          <w:sz w:val="24"/>
        </w:rPr>
        <w:t xml:space="preserve"> bring any matters to the attention of the Committee during the course of 2019/20.</w:t>
      </w:r>
    </w:p>
    <w:p w:rsidR="005B0BB6" w:rsidRPr="00667ECC" w:rsidRDefault="005B0BB6" w:rsidP="005B0BB6">
      <w:pPr>
        <w:pStyle w:val="p1"/>
        <w:jc w:val="both"/>
        <w:rPr>
          <w:rStyle w:val="s1"/>
          <w:rFonts w:ascii="Verdana" w:hAnsi="Verdana"/>
          <w:color w:val="000000" w:themeColor="text1"/>
          <w:sz w:val="24"/>
          <w:szCs w:val="24"/>
        </w:rPr>
      </w:pPr>
    </w:p>
    <w:p w:rsidR="005B0BB6" w:rsidRDefault="005B0BB6" w:rsidP="00156760">
      <w:pPr>
        <w:pStyle w:val="p1"/>
        <w:jc w:val="both"/>
        <w:rPr>
          <w:rStyle w:val="s1"/>
          <w:rFonts w:ascii="Verdana" w:hAnsi="Verdana"/>
          <w:color w:val="000000" w:themeColor="text1"/>
          <w:sz w:val="24"/>
          <w:szCs w:val="24"/>
        </w:rPr>
      </w:pPr>
    </w:p>
    <w:p w:rsidR="001E3526" w:rsidRDefault="001E3526" w:rsidP="00243C19">
      <w:pPr>
        <w:pStyle w:val="Footer"/>
        <w:tabs>
          <w:tab w:val="clear" w:pos="8306"/>
          <w:tab w:val="right" w:pos="9000"/>
        </w:tabs>
        <w:jc w:val="both"/>
        <w:rPr>
          <w:rFonts w:ascii="Verdana" w:hAnsi="Verdana"/>
          <w:b/>
          <w:sz w:val="24"/>
        </w:rPr>
      </w:pPr>
      <w:r w:rsidRPr="0025550D">
        <w:rPr>
          <w:rFonts w:ascii="Verdana" w:hAnsi="Verdana"/>
          <w:b/>
          <w:sz w:val="24"/>
        </w:rPr>
        <w:t xml:space="preserve">4. </w:t>
      </w:r>
      <w:r w:rsidR="00FC2400">
        <w:rPr>
          <w:rFonts w:ascii="Verdana" w:hAnsi="Verdana"/>
          <w:b/>
          <w:sz w:val="24"/>
        </w:rPr>
        <w:t xml:space="preserve"> </w:t>
      </w:r>
      <w:r w:rsidRPr="0025550D">
        <w:rPr>
          <w:rFonts w:ascii="Verdana" w:hAnsi="Verdana"/>
          <w:b/>
          <w:sz w:val="24"/>
          <w:bdr w:val="single" w:sz="4" w:space="0" w:color="auto"/>
        </w:rPr>
        <w:t>R</w:t>
      </w:r>
      <w:r w:rsidRPr="0025550D">
        <w:rPr>
          <w:rFonts w:ascii="Verdana" w:hAnsi="Verdana"/>
          <w:b/>
          <w:sz w:val="24"/>
        </w:rPr>
        <w:t>ECOMMENDATION</w:t>
      </w:r>
    </w:p>
    <w:p w:rsidR="005B03E3" w:rsidRDefault="005B03E3" w:rsidP="00243C19">
      <w:pPr>
        <w:pStyle w:val="Footer"/>
        <w:tabs>
          <w:tab w:val="clear" w:pos="8306"/>
          <w:tab w:val="right" w:pos="9000"/>
        </w:tabs>
        <w:jc w:val="both"/>
        <w:rPr>
          <w:rFonts w:ascii="Verdana" w:hAnsi="Verdana"/>
          <w:b/>
          <w:sz w:val="24"/>
        </w:rPr>
      </w:pPr>
    </w:p>
    <w:p w:rsidR="005B03E3" w:rsidRDefault="005B03E3" w:rsidP="005B03E3">
      <w:pPr>
        <w:jc w:val="both"/>
        <w:rPr>
          <w:rFonts w:ascii="Verdana" w:hAnsi="Verdana" w:cs="Arial"/>
          <w:sz w:val="24"/>
        </w:rPr>
      </w:pPr>
      <w:r w:rsidRPr="0025550D">
        <w:rPr>
          <w:rFonts w:ascii="Verdana" w:hAnsi="Verdana" w:cs="Arial"/>
          <w:sz w:val="24"/>
        </w:rPr>
        <w:t>The Emergency Ambulance Services Committee is asked to:</w:t>
      </w:r>
    </w:p>
    <w:p w:rsidR="005B03E3" w:rsidRPr="0025550D" w:rsidRDefault="005B03E3" w:rsidP="005B03E3">
      <w:pPr>
        <w:jc w:val="both"/>
        <w:rPr>
          <w:rFonts w:ascii="Verdana" w:hAnsi="Verdana" w:cs="Arial"/>
          <w:sz w:val="24"/>
        </w:rPr>
      </w:pPr>
    </w:p>
    <w:p w:rsidR="005B03E3" w:rsidRPr="005B03E3" w:rsidRDefault="005B03E3" w:rsidP="005B03E3">
      <w:pPr>
        <w:numPr>
          <w:ilvl w:val="0"/>
          <w:numId w:val="1"/>
        </w:numPr>
        <w:autoSpaceDE w:val="0"/>
        <w:autoSpaceDN w:val="0"/>
        <w:adjustRightInd w:val="0"/>
        <w:jc w:val="both"/>
        <w:rPr>
          <w:rFonts w:ascii="Verdana" w:hAnsi="Verdana" w:cs="Tahoma"/>
          <w:b/>
          <w:sz w:val="24"/>
        </w:rPr>
      </w:pPr>
      <w:r>
        <w:rPr>
          <w:rFonts w:ascii="Verdana" w:hAnsi="Verdana" w:cs="Arial"/>
          <w:b/>
          <w:color w:val="000000"/>
          <w:sz w:val="24"/>
        </w:rPr>
        <w:t xml:space="preserve">ENDORSE </w:t>
      </w:r>
      <w:r>
        <w:rPr>
          <w:rFonts w:ascii="Verdana" w:hAnsi="Verdana" w:cs="Arial"/>
          <w:color w:val="000000"/>
          <w:sz w:val="24"/>
        </w:rPr>
        <w:t>the EASC IMTP.</w:t>
      </w:r>
    </w:p>
    <w:p w:rsidR="005B03E3" w:rsidRPr="005B03E3" w:rsidRDefault="005B03E3" w:rsidP="005B03E3">
      <w:pPr>
        <w:numPr>
          <w:ilvl w:val="0"/>
          <w:numId w:val="1"/>
        </w:numPr>
        <w:autoSpaceDE w:val="0"/>
        <w:autoSpaceDN w:val="0"/>
        <w:adjustRightInd w:val="0"/>
        <w:jc w:val="both"/>
        <w:rPr>
          <w:rFonts w:ascii="Verdana" w:hAnsi="Verdana" w:cs="Tahoma"/>
          <w:b/>
          <w:sz w:val="24"/>
        </w:rPr>
      </w:pPr>
      <w:r>
        <w:rPr>
          <w:rFonts w:ascii="Verdana" w:hAnsi="Verdana" w:cs="Arial"/>
          <w:b/>
          <w:color w:val="000000"/>
          <w:sz w:val="24"/>
        </w:rPr>
        <w:t xml:space="preserve">NOTE </w:t>
      </w:r>
      <w:r w:rsidRPr="005B7102">
        <w:rPr>
          <w:rFonts w:ascii="Verdana" w:hAnsi="Verdana" w:cs="Arial"/>
          <w:color w:val="000000"/>
          <w:sz w:val="24"/>
        </w:rPr>
        <w:t>and support</w:t>
      </w:r>
      <w:r>
        <w:rPr>
          <w:rFonts w:ascii="Verdana" w:hAnsi="Verdana" w:cs="Arial"/>
          <w:b/>
          <w:color w:val="000000"/>
          <w:sz w:val="24"/>
        </w:rPr>
        <w:t xml:space="preserve"> </w:t>
      </w:r>
      <w:r>
        <w:rPr>
          <w:rFonts w:ascii="Verdana" w:hAnsi="Verdana" w:cs="Arial"/>
          <w:color w:val="000000"/>
          <w:sz w:val="24"/>
        </w:rPr>
        <w:t xml:space="preserve">the WAST </w:t>
      </w:r>
      <w:r w:rsidR="003C1A43">
        <w:rPr>
          <w:rFonts w:ascii="Verdana" w:hAnsi="Verdana" w:cs="Arial"/>
          <w:color w:val="000000"/>
          <w:sz w:val="24"/>
        </w:rPr>
        <w:t>IMTP as</w:t>
      </w:r>
      <w:r>
        <w:rPr>
          <w:rFonts w:ascii="Verdana" w:hAnsi="Verdana" w:cs="Arial"/>
          <w:color w:val="000000"/>
          <w:sz w:val="24"/>
        </w:rPr>
        <w:t xml:space="preserve"> received by the Welsh Ambulance Services NHS Trust Board on 29 January 2019. </w:t>
      </w:r>
    </w:p>
    <w:p w:rsidR="005B03E3" w:rsidRDefault="005B03E3" w:rsidP="005B03E3">
      <w:pPr>
        <w:autoSpaceDE w:val="0"/>
        <w:autoSpaceDN w:val="0"/>
        <w:adjustRightInd w:val="0"/>
        <w:jc w:val="both"/>
        <w:rPr>
          <w:rFonts w:ascii="Verdana" w:hAnsi="Verdana" w:cs="Tahoma"/>
          <w:b/>
          <w:sz w:val="24"/>
        </w:rPr>
      </w:pPr>
    </w:p>
    <w:p w:rsidR="005B03E3" w:rsidRDefault="005B03E3" w:rsidP="00243C19">
      <w:pPr>
        <w:pStyle w:val="Footer"/>
        <w:tabs>
          <w:tab w:val="clear" w:pos="8306"/>
          <w:tab w:val="right" w:pos="9000"/>
        </w:tabs>
        <w:jc w:val="both"/>
        <w:rPr>
          <w:rFonts w:ascii="Verdana" w:hAnsi="Verdana"/>
          <w:b/>
          <w:sz w:val="24"/>
        </w:rPr>
      </w:pPr>
    </w:p>
    <w:p w:rsidR="001E3526" w:rsidRPr="0025550D" w:rsidRDefault="001E3526" w:rsidP="00AB3D5A">
      <w:pPr>
        <w:tabs>
          <w:tab w:val="left" w:pos="720"/>
          <w:tab w:val="left" w:pos="5505"/>
        </w:tabs>
        <w:jc w:val="both"/>
        <w:rPr>
          <w:rFonts w:ascii="Verdana" w:hAnsi="Verdana" w:cs="Tahoma"/>
          <w:sz w:val="2"/>
        </w:rPr>
      </w:pPr>
      <w:r w:rsidRPr="0025550D">
        <w:rPr>
          <w:rFonts w:ascii="Verdana" w:hAnsi="Verdana" w:cs="Tahoma"/>
          <w:sz w:val="2"/>
        </w:rPr>
        <w:tab/>
      </w:r>
      <w:r w:rsidRPr="0025550D">
        <w:rPr>
          <w:rFonts w:ascii="Verdana" w:hAnsi="Verdana" w:cs="Tahoma"/>
          <w:sz w:val="2"/>
        </w:rPr>
        <w:tab/>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25550D" w:rsidTr="00E33ACD">
        <w:trPr>
          <w:trHeight w:val="425"/>
        </w:trPr>
        <w:tc>
          <w:tcPr>
            <w:tcW w:w="3060" w:type="dxa"/>
            <w:shd w:val="clear" w:color="auto" w:fill="E6E6E6"/>
          </w:tcPr>
          <w:p w:rsidR="001E3526" w:rsidRPr="0025550D" w:rsidRDefault="001E3526" w:rsidP="000B1A50">
            <w:pPr>
              <w:rPr>
                <w:rFonts w:ascii="Verdana" w:hAnsi="Verdana" w:cs="Arial"/>
                <w:b/>
                <w:sz w:val="24"/>
              </w:rPr>
            </w:pPr>
            <w:r w:rsidRPr="0025550D">
              <w:rPr>
                <w:rFonts w:ascii="Verdana" w:hAnsi="Verdana" w:cs="Arial"/>
                <w:b/>
                <w:sz w:val="24"/>
              </w:rPr>
              <w:t>Freedom of information status</w:t>
            </w:r>
          </w:p>
        </w:tc>
        <w:tc>
          <w:tcPr>
            <w:tcW w:w="6829" w:type="dxa"/>
          </w:tcPr>
          <w:p w:rsidR="001E3526" w:rsidRPr="0025550D" w:rsidRDefault="001E3526" w:rsidP="000B1A50">
            <w:pPr>
              <w:jc w:val="both"/>
              <w:rPr>
                <w:rFonts w:ascii="Verdana" w:hAnsi="Verdana" w:cs="Arial"/>
                <w:sz w:val="24"/>
              </w:rPr>
            </w:pPr>
            <w:r w:rsidRPr="0025550D">
              <w:rPr>
                <w:rFonts w:ascii="Verdana" w:hAnsi="Verdana" w:cs="Arial"/>
                <w:sz w:val="24"/>
              </w:rPr>
              <w:t>Open</w:t>
            </w:r>
          </w:p>
        </w:tc>
      </w:tr>
    </w:tbl>
    <w:p w:rsidR="001E3526" w:rsidRPr="0025550D" w:rsidRDefault="001E3526" w:rsidP="00AB3D5A">
      <w:pPr>
        <w:tabs>
          <w:tab w:val="left" w:pos="720"/>
          <w:tab w:val="left" w:pos="5505"/>
        </w:tabs>
        <w:jc w:val="both"/>
        <w:rPr>
          <w:rFonts w:ascii="Verdana" w:hAnsi="Verdana" w:cs="Tahoma"/>
          <w:sz w:val="2"/>
        </w:rPr>
      </w:pPr>
    </w:p>
    <w:sectPr w:rsidR="001E3526" w:rsidRPr="0025550D" w:rsidSect="00A65AD0">
      <w:footerReference w:type="default" r:id="rId11"/>
      <w:pgSz w:w="11906" w:h="16838"/>
      <w:pgMar w:top="902" w:right="924" w:bottom="144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038" w:rsidRDefault="00065038">
      <w:r>
        <w:separator/>
      </w:r>
    </w:p>
  </w:endnote>
  <w:endnote w:type="continuationSeparator" w:id="0">
    <w:p w:rsidR="00065038" w:rsidRDefault="00065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54B2E" w:rsidTr="00667ECC">
      <w:tc>
        <w:tcPr>
          <w:tcW w:w="3936" w:type="dxa"/>
        </w:tcPr>
        <w:p w:rsidR="00554B2E" w:rsidRPr="009F5737" w:rsidRDefault="00D07EC6" w:rsidP="00D07EC6">
          <w:pPr>
            <w:pStyle w:val="Footer"/>
            <w:tabs>
              <w:tab w:val="clear" w:pos="8306"/>
              <w:tab w:val="right" w:pos="9000"/>
            </w:tabs>
            <w:rPr>
              <w:rFonts w:ascii="Verdana" w:hAnsi="Verdana" w:cs="Arial"/>
              <w:b/>
              <w:sz w:val="18"/>
              <w:szCs w:val="18"/>
            </w:rPr>
          </w:pPr>
          <w:r>
            <w:rPr>
              <w:rFonts w:ascii="Verdana" w:hAnsi="Verdana" w:cs="Arial"/>
              <w:b/>
              <w:sz w:val="18"/>
              <w:szCs w:val="18"/>
            </w:rPr>
            <w:t>E</w:t>
          </w:r>
          <w:r w:rsidR="00667ECC">
            <w:rPr>
              <w:rFonts w:ascii="Verdana" w:hAnsi="Verdana" w:cs="Arial"/>
              <w:b/>
              <w:sz w:val="18"/>
              <w:szCs w:val="18"/>
            </w:rPr>
            <w:t>ASC IMTP</w:t>
          </w:r>
          <w:r w:rsidR="00554B2E" w:rsidRPr="009F5737">
            <w:rPr>
              <w:rFonts w:ascii="Verdana" w:hAnsi="Verdana" w:cs="Arial"/>
              <w:b/>
              <w:sz w:val="18"/>
              <w:szCs w:val="18"/>
            </w:rPr>
            <w:t xml:space="preserve"> </w:t>
          </w:r>
          <w:r>
            <w:rPr>
              <w:rFonts w:ascii="Verdana" w:hAnsi="Verdana" w:cs="Arial"/>
              <w:b/>
              <w:sz w:val="18"/>
              <w:szCs w:val="18"/>
            </w:rPr>
            <w:t>Final Draft</w:t>
          </w:r>
          <w:r w:rsidR="00554B2E" w:rsidRPr="009F5737">
            <w:rPr>
              <w:rFonts w:ascii="Verdana" w:hAnsi="Verdana" w:cs="Arial"/>
              <w:b/>
              <w:sz w:val="18"/>
              <w:szCs w:val="18"/>
            </w:rPr>
            <w:t xml:space="preserve">                              </w:t>
          </w:r>
        </w:p>
      </w:tc>
      <w:tc>
        <w:tcPr>
          <w:tcW w:w="1701" w:type="dxa"/>
        </w:tcPr>
        <w:p w:rsidR="00554B2E" w:rsidRPr="009F5737" w:rsidRDefault="00554B2E" w:rsidP="00667ECC">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786747"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786747" w:rsidRPr="009F5737">
            <w:rPr>
              <w:rFonts w:ascii="Verdana" w:hAnsi="Verdana" w:cs="Arial"/>
              <w:b/>
              <w:sz w:val="18"/>
              <w:szCs w:val="18"/>
            </w:rPr>
            <w:fldChar w:fldCharType="separate"/>
          </w:r>
          <w:r w:rsidR="00E00172">
            <w:rPr>
              <w:rFonts w:ascii="Verdana" w:hAnsi="Verdana" w:cs="Arial"/>
              <w:b/>
              <w:noProof/>
              <w:sz w:val="18"/>
              <w:szCs w:val="18"/>
            </w:rPr>
            <w:t>4</w:t>
          </w:r>
          <w:r w:rsidR="00786747" w:rsidRPr="009F5737">
            <w:rPr>
              <w:rFonts w:ascii="Verdana" w:hAnsi="Verdana" w:cs="Arial"/>
              <w:b/>
              <w:sz w:val="18"/>
              <w:szCs w:val="18"/>
            </w:rPr>
            <w:fldChar w:fldCharType="end"/>
          </w:r>
          <w:r w:rsidRPr="009F5737">
            <w:rPr>
              <w:rFonts w:ascii="Verdana" w:hAnsi="Verdana" w:cs="Arial"/>
              <w:b/>
              <w:sz w:val="18"/>
              <w:szCs w:val="18"/>
            </w:rPr>
            <w:t xml:space="preserve"> of </w:t>
          </w:r>
          <w:r w:rsidR="00786747"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786747" w:rsidRPr="009F5737">
            <w:rPr>
              <w:rFonts w:ascii="Verdana" w:hAnsi="Verdana" w:cs="Arial"/>
              <w:b/>
              <w:sz w:val="18"/>
              <w:szCs w:val="18"/>
            </w:rPr>
            <w:fldChar w:fldCharType="separate"/>
          </w:r>
          <w:r w:rsidR="00E00172">
            <w:rPr>
              <w:rFonts w:ascii="Verdana" w:hAnsi="Verdana" w:cs="Arial"/>
              <w:b/>
              <w:noProof/>
              <w:sz w:val="18"/>
              <w:szCs w:val="18"/>
            </w:rPr>
            <w:t>4</w:t>
          </w:r>
          <w:r w:rsidR="00786747" w:rsidRPr="009F5737">
            <w:rPr>
              <w:rFonts w:ascii="Verdana" w:hAnsi="Verdana" w:cs="Arial"/>
              <w:b/>
              <w:sz w:val="18"/>
              <w:szCs w:val="18"/>
            </w:rPr>
            <w:fldChar w:fldCharType="end"/>
          </w:r>
        </w:p>
      </w:tc>
      <w:tc>
        <w:tcPr>
          <w:tcW w:w="3685" w:type="dxa"/>
        </w:tcPr>
        <w:p w:rsidR="00554B2E" w:rsidRPr="009F5737" w:rsidRDefault="00554B2E" w:rsidP="00E00172">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E00172">
            <w:rPr>
              <w:rFonts w:ascii="Verdana" w:hAnsi="Verdana" w:cs="Arial"/>
              <w:b/>
              <w:sz w:val="18"/>
              <w:szCs w:val="18"/>
            </w:rPr>
            <w:t>5 February 2019</w:t>
          </w:r>
        </w:p>
      </w:tc>
    </w:tr>
  </w:tbl>
  <w:p w:rsidR="00554B2E" w:rsidRPr="00C66705" w:rsidRDefault="00554B2E"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038" w:rsidRDefault="00065038">
      <w:r>
        <w:separator/>
      </w:r>
    </w:p>
  </w:footnote>
  <w:footnote w:type="continuationSeparator" w:id="0">
    <w:p w:rsidR="00065038" w:rsidRDefault="000650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81C43"/>
    <w:multiLevelType w:val="hybridMultilevel"/>
    <w:tmpl w:val="D632F68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A2189"/>
    <w:multiLevelType w:val="hybridMultilevel"/>
    <w:tmpl w:val="780E5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0F1C2F"/>
    <w:multiLevelType w:val="hybridMultilevel"/>
    <w:tmpl w:val="CA0816B4"/>
    <w:lvl w:ilvl="0" w:tplc="1A5E0F7E">
      <w:start w:val="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396112"/>
    <w:multiLevelType w:val="hybridMultilevel"/>
    <w:tmpl w:val="80467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286B71"/>
    <w:multiLevelType w:val="hybridMultilevel"/>
    <w:tmpl w:val="37C4C6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F631EC"/>
    <w:multiLevelType w:val="hybridMultilevel"/>
    <w:tmpl w:val="ADB8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5D96D42"/>
    <w:multiLevelType w:val="hybridMultilevel"/>
    <w:tmpl w:val="7D0CAA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8F60AB"/>
    <w:multiLevelType w:val="hybridMultilevel"/>
    <w:tmpl w:val="D4601A4C"/>
    <w:lvl w:ilvl="0" w:tplc="3BFEF9FC">
      <w:start w:val="2"/>
      <w:numFmt w:val="bullet"/>
      <w:lvlText w:val="-"/>
      <w:lvlJc w:val="left"/>
      <w:pPr>
        <w:ind w:left="1800" w:hanging="360"/>
      </w:pPr>
      <w:rPr>
        <w:rFonts w:ascii="Verdana" w:eastAsiaTheme="minorHAnsi" w:hAnsi="Verdana"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220E2789"/>
    <w:multiLevelType w:val="hybridMultilevel"/>
    <w:tmpl w:val="E9840B56"/>
    <w:lvl w:ilvl="0" w:tplc="81620EB2">
      <w:start w:val="1"/>
      <w:numFmt w:val="bullet"/>
      <w:lvlText w:val=""/>
      <w:lvlJc w:val="left"/>
      <w:pPr>
        <w:ind w:left="360" w:hanging="360"/>
      </w:pPr>
      <w:rPr>
        <w:rFonts w:ascii="Symbol" w:hAnsi="Symbol" w:hint="default"/>
        <w:color w:val="auto"/>
        <w:spacing w:val="-2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635F03"/>
    <w:multiLevelType w:val="hybridMultilevel"/>
    <w:tmpl w:val="B5F61454"/>
    <w:lvl w:ilvl="0" w:tplc="501E1658">
      <w:start w:val="1"/>
      <w:numFmt w:val="decimal"/>
      <w:lvlText w:val="%1."/>
      <w:lvlJc w:val="left"/>
      <w:pPr>
        <w:ind w:left="420" w:hanging="360"/>
      </w:pPr>
      <w:rPr>
        <w:rFonts w:cs="Times New Roman" w:hint="default"/>
      </w:rPr>
    </w:lvl>
    <w:lvl w:ilvl="1" w:tplc="08090019" w:tentative="1">
      <w:start w:val="1"/>
      <w:numFmt w:val="lowerLetter"/>
      <w:lvlText w:val="%2."/>
      <w:lvlJc w:val="left"/>
      <w:pPr>
        <w:ind w:left="1140" w:hanging="360"/>
      </w:pPr>
      <w:rPr>
        <w:rFonts w:cs="Times New Roman"/>
      </w:rPr>
    </w:lvl>
    <w:lvl w:ilvl="2" w:tplc="0809001B" w:tentative="1">
      <w:start w:val="1"/>
      <w:numFmt w:val="lowerRoman"/>
      <w:lvlText w:val="%3."/>
      <w:lvlJc w:val="right"/>
      <w:pPr>
        <w:ind w:left="1860" w:hanging="180"/>
      </w:pPr>
      <w:rPr>
        <w:rFonts w:cs="Times New Roman"/>
      </w:rPr>
    </w:lvl>
    <w:lvl w:ilvl="3" w:tplc="0809000F" w:tentative="1">
      <w:start w:val="1"/>
      <w:numFmt w:val="decimal"/>
      <w:lvlText w:val="%4."/>
      <w:lvlJc w:val="left"/>
      <w:pPr>
        <w:ind w:left="2580" w:hanging="360"/>
      </w:pPr>
      <w:rPr>
        <w:rFonts w:cs="Times New Roman"/>
      </w:rPr>
    </w:lvl>
    <w:lvl w:ilvl="4" w:tplc="08090019" w:tentative="1">
      <w:start w:val="1"/>
      <w:numFmt w:val="lowerLetter"/>
      <w:lvlText w:val="%5."/>
      <w:lvlJc w:val="left"/>
      <w:pPr>
        <w:ind w:left="3300" w:hanging="360"/>
      </w:pPr>
      <w:rPr>
        <w:rFonts w:cs="Times New Roman"/>
      </w:rPr>
    </w:lvl>
    <w:lvl w:ilvl="5" w:tplc="0809001B" w:tentative="1">
      <w:start w:val="1"/>
      <w:numFmt w:val="lowerRoman"/>
      <w:lvlText w:val="%6."/>
      <w:lvlJc w:val="right"/>
      <w:pPr>
        <w:ind w:left="4020" w:hanging="180"/>
      </w:pPr>
      <w:rPr>
        <w:rFonts w:cs="Times New Roman"/>
      </w:rPr>
    </w:lvl>
    <w:lvl w:ilvl="6" w:tplc="0809000F" w:tentative="1">
      <w:start w:val="1"/>
      <w:numFmt w:val="decimal"/>
      <w:lvlText w:val="%7."/>
      <w:lvlJc w:val="left"/>
      <w:pPr>
        <w:ind w:left="4740" w:hanging="360"/>
      </w:pPr>
      <w:rPr>
        <w:rFonts w:cs="Times New Roman"/>
      </w:rPr>
    </w:lvl>
    <w:lvl w:ilvl="7" w:tplc="08090019" w:tentative="1">
      <w:start w:val="1"/>
      <w:numFmt w:val="lowerLetter"/>
      <w:lvlText w:val="%8."/>
      <w:lvlJc w:val="left"/>
      <w:pPr>
        <w:ind w:left="5460" w:hanging="360"/>
      </w:pPr>
      <w:rPr>
        <w:rFonts w:cs="Times New Roman"/>
      </w:rPr>
    </w:lvl>
    <w:lvl w:ilvl="8" w:tplc="0809001B" w:tentative="1">
      <w:start w:val="1"/>
      <w:numFmt w:val="lowerRoman"/>
      <w:lvlText w:val="%9."/>
      <w:lvlJc w:val="right"/>
      <w:pPr>
        <w:ind w:left="6180" w:hanging="180"/>
      </w:pPr>
      <w:rPr>
        <w:rFonts w:cs="Times New Roman"/>
      </w:rPr>
    </w:lvl>
  </w:abstractNum>
  <w:abstractNum w:abstractNumId="10" w15:restartNumberingAfterBreak="0">
    <w:nsid w:val="235E132C"/>
    <w:multiLevelType w:val="hybridMultilevel"/>
    <w:tmpl w:val="601C7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EC5BC9"/>
    <w:multiLevelType w:val="hybridMultilevel"/>
    <w:tmpl w:val="015EB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139A2"/>
    <w:multiLevelType w:val="hybridMultilevel"/>
    <w:tmpl w:val="52423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861A89"/>
    <w:multiLevelType w:val="hybridMultilevel"/>
    <w:tmpl w:val="5038C9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3EA6836"/>
    <w:multiLevelType w:val="hybridMultilevel"/>
    <w:tmpl w:val="66DA5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9349CB"/>
    <w:multiLevelType w:val="hybridMultilevel"/>
    <w:tmpl w:val="49664E8A"/>
    <w:lvl w:ilvl="0" w:tplc="08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1C6F01"/>
    <w:multiLevelType w:val="hybridMultilevel"/>
    <w:tmpl w:val="794A9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27568C"/>
    <w:multiLevelType w:val="hybridMultilevel"/>
    <w:tmpl w:val="C8447E5C"/>
    <w:lvl w:ilvl="0" w:tplc="2530E6E0">
      <w:start w:val="1"/>
      <w:numFmt w:val="decimal"/>
      <w:lvlText w:val="%1."/>
      <w:lvlJc w:val="left"/>
      <w:pPr>
        <w:ind w:left="360" w:hanging="360"/>
      </w:pPr>
      <w:rPr>
        <w:rFonts w:cs="Times New Roman" w:hint="default"/>
        <w:b/>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9" w15:restartNumberingAfterBreak="0">
    <w:nsid w:val="45242A50"/>
    <w:multiLevelType w:val="hybridMultilevel"/>
    <w:tmpl w:val="FA542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6110D95"/>
    <w:multiLevelType w:val="hybridMultilevel"/>
    <w:tmpl w:val="05FA9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26643C"/>
    <w:multiLevelType w:val="hybridMultilevel"/>
    <w:tmpl w:val="2BACF2E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D74075"/>
    <w:multiLevelType w:val="hybridMultilevel"/>
    <w:tmpl w:val="5C467D24"/>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25" w15:restartNumberingAfterBreak="0">
    <w:nsid w:val="6D6C10BE"/>
    <w:multiLevelType w:val="hybridMultilevel"/>
    <w:tmpl w:val="B23E7570"/>
    <w:lvl w:ilvl="0" w:tplc="CE9479DE">
      <w:start w:val="1"/>
      <w:numFmt w:val="lowerLetter"/>
      <w:lvlText w:val="%1)"/>
      <w:lvlJc w:val="left"/>
      <w:pPr>
        <w:ind w:left="360" w:hanging="360"/>
      </w:pPr>
      <w:rPr>
        <w:rFonts w:cs="Times New Roman" w:hint="default"/>
        <w:b/>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26" w15:restartNumberingAfterBreak="0">
    <w:nsid w:val="7D765C0A"/>
    <w:multiLevelType w:val="hybridMultilevel"/>
    <w:tmpl w:val="629A394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E26DA6"/>
    <w:multiLevelType w:val="hybridMultilevel"/>
    <w:tmpl w:val="6E8A1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7"/>
  </w:num>
  <w:num w:numId="3">
    <w:abstractNumId w:val="13"/>
  </w:num>
  <w:num w:numId="4">
    <w:abstractNumId w:val="19"/>
  </w:num>
  <w:num w:numId="5">
    <w:abstractNumId w:val="10"/>
  </w:num>
  <w:num w:numId="6">
    <w:abstractNumId w:val="16"/>
  </w:num>
  <w:num w:numId="7">
    <w:abstractNumId w:val="15"/>
  </w:num>
  <w:num w:numId="8">
    <w:abstractNumId w:val="14"/>
  </w:num>
  <w:num w:numId="9">
    <w:abstractNumId w:val="9"/>
  </w:num>
  <w:num w:numId="10">
    <w:abstractNumId w:val="18"/>
  </w:num>
  <w:num w:numId="11">
    <w:abstractNumId w:val="25"/>
  </w:num>
  <w:num w:numId="12">
    <w:abstractNumId w:val="22"/>
  </w:num>
  <w:num w:numId="13">
    <w:abstractNumId w:val="11"/>
  </w:num>
  <w:num w:numId="14">
    <w:abstractNumId w:val="12"/>
  </w:num>
  <w:num w:numId="15">
    <w:abstractNumId w:val="24"/>
  </w:num>
  <w:num w:numId="16">
    <w:abstractNumId w:val="20"/>
  </w:num>
  <w:num w:numId="17">
    <w:abstractNumId w:val="8"/>
  </w:num>
  <w:num w:numId="18">
    <w:abstractNumId w:val="3"/>
  </w:num>
  <w:num w:numId="19">
    <w:abstractNumId w:val="1"/>
  </w:num>
  <w:num w:numId="20">
    <w:abstractNumId w:val="26"/>
  </w:num>
  <w:num w:numId="21">
    <w:abstractNumId w:val="17"/>
  </w:num>
  <w:num w:numId="22">
    <w:abstractNumId w:val="0"/>
  </w:num>
  <w:num w:numId="23">
    <w:abstractNumId w:val="2"/>
  </w:num>
  <w:num w:numId="24">
    <w:abstractNumId w:val="23"/>
  </w:num>
  <w:num w:numId="25">
    <w:abstractNumId w:val="5"/>
  </w:num>
  <w:num w:numId="26">
    <w:abstractNumId w:val="6"/>
  </w:num>
  <w:num w:numId="27">
    <w:abstractNumId w:val="7"/>
  </w:num>
  <w:num w:numId="28">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BBA"/>
    <w:rsid w:val="00004284"/>
    <w:rsid w:val="00011A62"/>
    <w:rsid w:val="00011C32"/>
    <w:rsid w:val="00013636"/>
    <w:rsid w:val="00022F5F"/>
    <w:rsid w:val="00026232"/>
    <w:rsid w:val="0003008B"/>
    <w:rsid w:val="00030D4D"/>
    <w:rsid w:val="000426F8"/>
    <w:rsid w:val="0004329A"/>
    <w:rsid w:val="0005747D"/>
    <w:rsid w:val="000618A6"/>
    <w:rsid w:val="00063779"/>
    <w:rsid w:val="00065038"/>
    <w:rsid w:val="00067D34"/>
    <w:rsid w:val="00070593"/>
    <w:rsid w:val="00070BB3"/>
    <w:rsid w:val="00073B8F"/>
    <w:rsid w:val="00073DE6"/>
    <w:rsid w:val="00074CEC"/>
    <w:rsid w:val="00075E07"/>
    <w:rsid w:val="0007653C"/>
    <w:rsid w:val="00077345"/>
    <w:rsid w:val="00083F73"/>
    <w:rsid w:val="0008581C"/>
    <w:rsid w:val="00092A35"/>
    <w:rsid w:val="000A169E"/>
    <w:rsid w:val="000A1E84"/>
    <w:rsid w:val="000A4FFD"/>
    <w:rsid w:val="000B1A50"/>
    <w:rsid w:val="000B377C"/>
    <w:rsid w:val="000B72DE"/>
    <w:rsid w:val="000B7610"/>
    <w:rsid w:val="000C5C7E"/>
    <w:rsid w:val="000D3829"/>
    <w:rsid w:val="000D428F"/>
    <w:rsid w:val="000E7A1B"/>
    <w:rsid w:val="000F0FD5"/>
    <w:rsid w:val="000F24B4"/>
    <w:rsid w:val="000F4756"/>
    <w:rsid w:val="000F65E7"/>
    <w:rsid w:val="00106AAF"/>
    <w:rsid w:val="00112589"/>
    <w:rsid w:val="001154C5"/>
    <w:rsid w:val="001211FB"/>
    <w:rsid w:val="00121A5F"/>
    <w:rsid w:val="00122E22"/>
    <w:rsid w:val="0012476E"/>
    <w:rsid w:val="0013654A"/>
    <w:rsid w:val="001416F8"/>
    <w:rsid w:val="00154628"/>
    <w:rsid w:val="00155203"/>
    <w:rsid w:val="00155A71"/>
    <w:rsid w:val="00156760"/>
    <w:rsid w:val="00163F5E"/>
    <w:rsid w:val="001642DB"/>
    <w:rsid w:val="00164C98"/>
    <w:rsid w:val="001667B1"/>
    <w:rsid w:val="00171057"/>
    <w:rsid w:val="00172B8A"/>
    <w:rsid w:val="00182840"/>
    <w:rsid w:val="00193083"/>
    <w:rsid w:val="00197FDB"/>
    <w:rsid w:val="001A59D9"/>
    <w:rsid w:val="001A610C"/>
    <w:rsid w:val="001A699F"/>
    <w:rsid w:val="001B0378"/>
    <w:rsid w:val="001B2AE0"/>
    <w:rsid w:val="001B48A7"/>
    <w:rsid w:val="001D74D9"/>
    <w:rsid w:val="001E3526"/>
    <w:rsid w:val="001E3B34"/>
    <w:rsid w:val="001E5AD9"/>
    <w:rsid w:val="001E6C31"/>
    <w:rsid w:val="001F0B38"/>
    <w:rsid w:val="001F1FBA"/>
    <w:rsid w:val="001F2FF4"/>
    <w:rsid w:val="001F6699"/>
    <w:rsid w:val="00203025"/>
    <w:rsid w:val="00205C92"/>
    <w:rsid w:val="002064A7"/>
    <w:rsid w:val="00222429"/>
    <w:rsid w:val="00225F0C"/>
    <w:rsid w:val="00230A65"/>
    <w:rsid w:val="00231125"/>
    <w:rsid w:val="002334FE"/>
    <w:rsid w:val="00236082"/>
    <w:rsid w:val="00243C19"/>
    <w:rsid w:val="00244E49"/>
    <w:rsid w:val="002451E0"/>
    <w:rsid w:val="0025550D"/>
    <w:rsid w:val="00260487"/>
    <w:rsid w:val="002729D8"/>
    <w:rsid w:val="002740F1"/>
    <w:rsid w:val="00280160"/>
    <w:rsid w:val="00283221"/>
    <w:rsid w:val="00283485"/>
    <w:rsid w:val="00290C0E"/>
    <w:rsid w:val="0029447F"/>
    <w:rsid w:val="00295F18"/>
    <w:rsid w:val="002A1737"/>
    <w:rsid w:val="002A45BA"/>
    <w:rsid w:val="002A557F"/>
    <w:rsid w:val="002A6435"/>
    <w:rsid w:val="002A7977"/>
    <w:rsid w:val="002B0713"/>
    <w:rsid w:val="002B0BCC"/>
    <w:rsid w:val="002B459D"/>
    <w:rsid w:val="002B66BA"/>
    <w:rsid w:val="002B732C"/>
    <w:rsid w:val="002C327A"/>
    <w:rsid w:val="002C51B9"/>
    <w:rsid w:val="002C549C"/>
    <w:rsid w:val="002C685C"/>
    <w:rsid w:val="002D6614"/>
    <w:rsid w:val="002D6993"/>
    <w:rsid w:val="002E00B5"/>
    <w:rsid w:val="002E3412"/>
    <w:rsid w:val="002E513A"/>
    <w:rsid w:val="002E57D6"/>
    <w:rsid w:val="002E6A69"/>
    <w:rsid w:val="002E7F65"/>
    <w:rsid w:val="00321D25"/>
    <w:rsid w:val="00321FA5"/>
    <w:rsid w:val="00322067"/>
    <w:rsid w:val="003232DF"/>
    <w:rsid w:val="00323934"/>
    <w:rsid w:val="0032535B"/>
    <w:rsid w:val="003255F2"/>
    <w:rsid w:val="00332AA1"/>
    <w:rsid w:val="00332DC8"/>
    <w:rsid w:val="00343E27"/>
    <w:rsid w:val="003512F3"/>
    <w:rsid w:val="00352177"/>
    <w:rsid w:val="00356891"/>
    <w:rsid w:val="00366892"/>
    <w:rsid w:val="00371624"/>
    <w:rsid w:val="003756CB"/>
    <w:rsid w:val="00375BA3"/>
    <w:rsid w:val="003815DC"/>
    <w:rsid w:val="00382E7E"/>
    <w:rsid w:val="003836F7"/>
    <w:rsid w:val="003850DB"/>
    <w:rsid w:val="00385F2F"/>
    <w:rsid w:val="0038632D"/>
    <w:rsid w:val="00393193"/>
    <w:rsid w:val="003A3B5A"/>
    <w:rsid w:val="003A5EBF"/>
    <w:rsid w:val="003B075E"/>
    <w:rsid w:val="003B26FD"/>
    <w:rsid w:val="003B56DF"/>
    <w:rsid w:val="003B658D"/>
    <w:rsid w:val="003B6BF7"/>
    <w:rsid w:val="003C0692"/>
    <w:rsid w:val="003C1A43"/>
    <w:rsid w:val="003C1C52"/>
    <w:rsid w:val="003C4C2E"/>
    <w:rsid w:val="003C5FD8"/>
    <w:rsid w:val="003C722B"/>
    <w:rsid w:val="003D16E9"/>
    <w:rsid w:val="003D288E"/>
    <w:rsid w:val="003D2FE3"/>
    <w:rsid w:val="003D3CDD"/>
    <w:rsid w:val="003E1E5E"/>
    <w:rsid w:val="003F3DEA"/>
    <w:rsid w:val="00401D4E"/>
    <w:rsid w:val="004031CB"/>
    <w:rsid w:val="00404466"/>
    <w:rsid w:val="00411C6A"/>
    <w:rsid w:val="00427770"/>
    <w:rsid w:val="004278A2"/>
    <w:rsid w:val="0043560B"/>
    <w:rsid w:val="00440520"/>
    <w:rsid w:val="0044140E"/>
    <w:rsid w:val="00447B77"/>
    <w:rsid w:val="00453320"/>
    <w:rsid w:val="004545A4"/>
    <w:rsid w:val="004572E5"/>
    <w:rsid w:val="0046311F"/>
    <w:rsid w:val="00473E6E"/>
    <w:rsid w:val="00474FA4"/>
    <w:rsid w:val="004844FD"/>
    <w:rsid w:val="00485CAB"/>
    <w:rsid w:val="004906C7"/>
    <w:rsid w:val="004935E8"/>
    <w:rsid w:val="004A169F"/>
    <w:rsid w:val="004B4566"/>
    <w:rsid w:val="004C248A"/>
    <w:rsid w:val="004D01BC"/>
    <w:rsid w:val="004D2C33"/>
    <w:rsid w:val="004D4BF5"/>
    <w:rsid w:val="004D559E"/>
    <w:rsid w:val="004D6349"/>
    <w:rsid w:val="004E10EB"/>
    <w:rsid w:val="004E28C9"/>
    <w:rsid w:val="004E2B64"/>
    <w:rsid w:val="004E33F8"/>
    <w:rsid w:val="004E3F0E"/>
    <w:rsid w:val="004E5B4C"/>
    <w:rsid w:val="004F658A"/>
    <w:rsid w:val="004F7F17"/>
    <w:rsid w:val="005016DA"/>
    <w:rsid w:val="0050331B"/>
    <w:rsid w:val="005041E4"/>
    <w:rsid w:val="00506EB6"/>
    <w:rsid w:val="00514110"/>
    <w:rsid w:val="005163E3"/>
    <w:rsid w:val="0051688A"/>
    <w:rsid w:val="0052465F"/>
    <w:rsid w:val="00530FB2"/>
    <w:rsid w:val="00534607"/>
    <w:rsid w:val="00544C69"/>
    <w:rsid w:val="00552762"/>
    <w:rsid w:val="00553602"/>
    <w:rsid w:val="00554B2E"/>
    <w:rsid w:val="00566117"/>
    <w:rsid w:val="005776FF"/>
    <w:rsid w:val="005821B1"/>
    <w:rsid w:val="00591F81"/>
    <w:rsid w:val="00596D7E"/>
    <w:rsid w:val="005A1687"/>
    <w:rsid w:val="005A3504"/>
    <w:rsid w:val="005B03E3"/>
    <w:rsid w:val="005B0BB6"/>
    <w:rsid w:val="005B2ABA"/>
    <w:rsid w:val="005B7102"/>
    <w:rsid w:val="005C577D"/>
    <w:rsid w:val="005C6B1B"/>
    <w:rsid w:val="005C6E78"/>
    <w:rsid w:val="005D7398"/>
    <w:rsid w:val="005D7D4A"/>
    <w:rsid w:val="005E0E36"/>
    <w:rsid w:val="005E15E5"/>
    <w:rsid w:val="005E5656"/>
    <w:rsid w:val="005F3799"/>
    <w:rsid w:val="005F73C1"/>
    <w:rsid w:val="00600247"/>
    <w:rsid w:val="00602F50"/>
    <w:rsid w:val="00603AF7"/>
    <w:rsid w:val="00605134"/>
    <w:rsid w:val="00633539"/>
    <w:rsid w:val="00636205"/>
    <w:rsid w:val="00637C07"/>
    <w:rsid w:val="00641A96"/>
    <w:rsid w:val="00642699"/>
    <w:rsid w:val="00644AF6"/>
    <w:rsid w:val="006474AB"/>
    <w:rsid w:val="00667CA5"/>
    <w:rsid w:val="00667ECC"/>
    <w:rsid w:val="006725CC"/>
    <w:rsid w:val="00674EE0"/>
    <w:rsid w:val="00675CD5"/>
    <w:rsid w:val="00682705"/>
    <w:rsid w:val="006837BF"/>
    <w:rsid w:val="00685261"/>
    <w:rsid w:val="00695D4D"/>
    <w:rsid w:val="00697152"/>
    <w:rsid w:val="006A2AD9"/>
    <w:rsid w:val="006B7E52"/>
    <w:rsid w:val="006C0F14"/>
    <w:rsid w:val="006D218D"/>
    <w:rsid w:val="006D52B1"/>
    <w:rsid w:val="006D5DA2"/>
    <w:rsid w:val="006E301A"/>
    <w:rsid w:val="006E43DC"/>
    <w:rsid w:val="006F3942"/>
    <w:rsid w:val="006F55FC"/>
    <w:rsid w:val="00703263"/>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7D0C"/>
    <w:rsid w:val="00757049"/>
    <w:rsid w:val="00765319"/>
    <w:rsid w:val="0077677B"/>
    <w:rsid w:val="00780462"/>
    <w:rsid w:val="00780EDC"/>
    <w:rsid w:val="00783B45"/>
    <w:rsid w:val="00785D68"/>
    <w:rsid w:val="00786747"/>
    <w:rsid w:val="00791DE1"/>
    <w:rsid w:val="00793241"/>
    <w:rsid w:val="007A0673"/>
    <w:rsid w:val="007B195D"/>
    <w:rsid w:val="007B2088"/>
    <w:rsid w:val="007B284E"/>
    <w:rsid w:val="007C0186"/>
    <w:rsid w:val="007C2409"/>
    <w:rsid w:val="007D6B17"/>
    <w:rsid w:val="007D6D7A"/>
    <w:rsid w:val="007E458F"/>
    <w:rsid w:val="007E64F6"/>
    <w:rsid w:val="007F0479"/>
    <w:rsid w:val="007F5DAA"/>
    <w:rsid w:val="00800490"/>
    <w:rsid w:val="00806162"/>
    <w:rsid w:val="00810F94"/>
    <w:rsid w:val="00811B39"/>
    <w:rsid w:val="00812E6F"/>
    <w:rsid w:val="00823D96"/>
    <w:rsid w:val="0082518F"/>
    <w:rsid w:val="00827832"/>
    <w:rsid w:val="00833084"/>
    <w:rsid w:val="0083574F"/>
    <w:rsid w:val="00837B08"/>
    <w:rsid w:val="00850B0C"/>
    <w:rsid w:val="00860298"/>
    <w:rsid w:val="0086371D"/>
    <w:rsid w:val="00870FAF"/>
    <w:rsid w:val="00873460"/>
    <w:rsid w:val="00876460"/>
    <w:rsid w:val="00877D27"/>
    <w:rsid w:val="008806BE"/>
    <w:rsid w:val="0088135D"/>
    <w:rsid w:val="00892D58"/>
    <w:rsid w:val="00894F18"/>
    <w:rsid w:val="008A2025"/>
    <w:rsid w:val="008A5262"/>
    <w:rsid w:val="008B18FD"/>
    <w:rsid w:val="008B434F"/>
    <w:rsid w:val="008C2E4D"/>
    <w:rsid w:val="008C73D8"/>
    <w:rsid w:val="008D25CD"/>
    <w:rsid w:val="008E15D5"/>
    <w:rsid w:val="008E3000"/>
    <w:rsid w:val="008E407C"/>
    <w:rsid w:val="008E4AC0"/>
    <w:rsid w:val="008E4C96"/>
    <w:rsid w:val="008E52F3"/>
    <w:rsid w:val="008F0406"/>
    <w:rsid w:val="008F1132"/>
    <w:rsid w:val="008F15A2"/>
    <w:rsid w:val="009017F3"/>
    <w:rsid w:val="00901F1B"/>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74B1"/>
    <w:rsid w:val="00972D27"/>
    <w:rsid w:val="00973A9E"/>
    <w:rsid w:val="00974F7F"/>
    <w:rsid w:val="00977356"/>
    <w:rsid w:val="00982CB8"/>
    <w:rsid w:val="00984E25"/>
    <w:rsid w:val="009858BC"/>
    <w:rsid w:val="0099224C"/>
    <w:rsid w:val="009A100E"/>
    <w:rsid w:val="009A3B77"/>
    <w:rsid w:val="009A41CD"/>
    <w:rsid w:val="009A4A7E"/>
    <w:rsid w:val="009A7607"/>
    <w:rsid w:val="009A7C7E"/>
    <w:rsid w:val="009B2D87"/>
    <w:rsid w:val="009B3773"/>
    <w:rsid w:val="009B7740"/>
    <w:rsid w:val="009C12B8"/>
    <w:rsid w:val="009C5026"/>
    <w:rsid w:val="009C5AE0"/>
    <w:rsid w:val="009C5B7A"/>
    <w:rsid w:val="009D24D0"/>
    <w:rsid w:val="009E0E6F"/>
    <w:rsid w:val="009E123D"/>
    <w:rsid w:val="009F3E50"/>
    <w:rsid w:val="009F42A8"/>
    <w:rsid w:val="009F5737"/>
    <w:rsid w:val="00A02754"/>
    <w:rsid w:val="00A03C02"/>
    <w:rsid w:val="00A05F6A"/>
    <w:rsid w:val="00A07327"/>
    <w:rsid w:val="00A112BF"/>
    <w:rsid w:val="00A121E8"/>
    <w:rsid w:val="00A13C8B"/>
    <w:rsid w:val="00A23BEC"/>
    <w:rsid w:val="00A3403C"/>
    <w:rsid w:val="00A340B1"/>
    <w:rsid w:val="00A35ED8"/>
    <w:rsid w:val="00A367BA"/>
    <w:rsid w:val="00A40ACC"/>
    <w:rsid w:val="00A40F78"/>
    <w:rsid w:val="00A456C8"/>
    <w:rsid w:val="00A5192E"/>
    <w:rsid w:val="00A5750C"/>
    <w:rsid w:val="00A65AD0"/>
    <w:rsid w:val="00A6625C"/>
    <w:rsid w:val="00A669BC"/>
    <w:rsid w:val="00A66B29"/>
    <w:rsid w:val="00A7423F"/>
    <w:rsid w:val="00A744FE"/>
    <w:rsid w:val="00A7724E"/>
    <w:rsid w:val="00A852CF"/>
    <w:rsid w:val="00A85BE8"/>
    <w:rsid w:val="00A95971"/>
    <w:rsid w:val="00A96064"/>
    <w:rsid w:val="00AA75A2"/>
    <w:rsid w:val="00AB3D5A"/>
    <w:rsid w:val="00AB5EAE"/>
    <w:rsid w:val="00AB7441"/>
    <w:rsid w:val="00AC36EB"/>
    <w:rsid w:val="00AC66BD"/>
    <w:rsid w:val="00AC7046"/>
    <w:rsid w:val="00AD0984"/>
    <w:rsid w:val="00AD19E1"/>
    <w:rsid w:val="00AD7277"/>
    <w:rsid w:val="00AD7651"/>
    <w:rsid w:val="00AF1FD4"/>
    <w:rsid w:val="00AF230B"/>
    <w:rsid w:val="00AF3626"/>
    <w:rsid w:val="00AF4AAD"/>
    <w:rsid w:val="00B05A74"/>
    <w:rsid w:val="00B06F3F"/>
    <w:rsid w:val="00B150A8"/>
    <w:rsid w:val="00B15842"/>
    <w:rsid w:val="00B16045"/>
    <w:rsid w:val="00B3117B"/>
    <w:rsid w:val="00B3132B"/>
    <w:rsid w:val="00B374B9"/>
    <w:rsid w:val="00B405F5"/>
    <w:rsid w:val="00B40A88"/>
    <w:rsid w:val="00B40F40"/>
    <w:rsid w:val="00B469E6"/>
    <w:rsid w:val="00B66E0A"/>
    <w:rsid w:val="00B7284A"/>
    <w:rsid w:val="00B77617"/>
    <w:rsid w:val="00B8013F"/>
    <w:rsid w:val="00B80AE3"/>
    <w:rsid w:val="00B8700A"/>
    <w:rsid w:val="00B9309B"/>
    <w:rsid w:val="00BA1981"/>
    <w:rsid w:val="00BA4C60"/>
    <w:rsid w:val="00BB1130"/>
    <w:rsid w:val="00BB329E"/>
    <w:rsid w:val="00BB56F5"/>
    <w:rsid w:val="00BC17FB"/>
    <w:rsid w:val="00BC18E2"/>
    <w:rsid w:val="00BC1D65"/>
    <w:rsid w:val="00BC2038"/>
    <w:rsid w:val="00BC3162"/>
    <w:rsid w:val="00BC3543"/>
    <w:rsid w:val="00BD0E55"/>
    <w:rsid w:val="00BD28C5"/>
    <w:rsid w:val="00BE16E9"/>
    <w:rsid w:val="00BE1E77"/>
    <w:rsid w:val="00BE2D70"/>
    <w:rsid w:val="00BF214F"/>
    <w:rsid w:val="00BF46C0"/>
    <w:rsid w:val="00BF4C67"/>
    <w:rsid w:val="00BF6F78"/>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A624E"/>
    <w:rsid w:val="00CB0DFA"/>
    <w:rsid w:val="00CB4725"/>
    <w:rsid w:val="00CB5E8B"/>
    <w:rsid w:val="00CB6911"/>
    <w:rsid w:val="00CC3155"/>
    <w:rsid w:val="00CC3687"/>
    <w:rsid w:val="00CC3922"/>
    <w:rsid w:val="00CC3D70"/>
    <w:rsid w:val="00CC46C3"/>
    <w:rsid w:val="00CC5F47"/>
    <w:rsid w:val="00CD2AB8"/>
    <w:rsid w:val="00CD6FE7"/>
    <w:rsid w:val="00CE37C0"/>
    <w:rsid w:val="00CF61DC"/>
    <w:rsid w:val="00CF6B00"/>
    <w:rsid w:val="00D03669"/>
    <w:rsid w:val="00D079F8"/>
    <w:rsid w:val="00D07EC6"/>
    <w:rsid w:val="00D10373"/>
    <w:rsid w:val="00D14F23"/>
    <w:rsid w:val="00D1629A"/>
    <w:rsid w:val="00D373F7"/>
    <w:rsid w:val="00D37927"/>
    <w:rsid w:val="00D40320"/>
    <w:rsid w:val="00D410E1"/>
    <w:rsid w:val="00D4792B"/>
    <w:rsid w:val="00D50115"/>
    <w:rsid w:val="00D52421"/>
    <w:rsid w:val="00D538BE"/>
    <w:rsid w:val="00D56202"/>
    <w:rsid w:val="00D57F9D"/>
    <w:rsid w:val="00D73EEB"/>
    <w:rsid w:val="00D75064"/>
    <w:rsid w:val="00D80937"/>
    <w:rsid w:val="00D85EBA"/>
    <w:rsid w:val="00D906EE"/>
    <w:rsid w:val="00D91846"/>
    <w:rsid w:val="00D91884"/>
    <w:rsid w:val="00D95F72"/>
    <w:rsid w:val="00D97823"/>
    <w:rsid w:val="00DA2C61"/>
    <w:rsid w:val="00DA6177"/>
    <w:rsid w:val="00DA7AF8"/>
    <w:rsid w:val="00DB0115"/>
    <w:rsid w:val="00DB0921"/>
    <w:rsid w:val="00DB2BF6"/>
    <w:rsid w:val="00DC0735"/>
    <w:rsid w:val="00DC079F"/>
    <w:rsid w:val="00DC3283"/>
    <w:rsid w:val="00DC7192"/>
    <w:rsid w:val="00DD23A6"/>
    <w:rsid w:val="00DE0889"/>
    <w:rsid w:val="00DE1BA7"/>
    <w:rsid w:val="00DF05DC"/>
    <w:rsid w:val="00DF0853"/>
    <w:rsid w:val="00DF0A84"/>
    <w:rsid w:val="00DF20CC"/>
    <w:rsid w:val="00E00172"/>
    <w:rsid w:val="00E00E91"/>
    <w:rsid w:val="00E0204B"/>
    <w:rsid w:val="00E103DE"/>
    <w:rsid w:val="00E15A0E"/>
    <w:rsid w:val="00E24E01"/>
    <w:rsid w:val="00E263E0"/>
    <w:rsid w:val="00E26BB7"/>
    <w:rsid w:val="00E33ACD"/>
    <w:rsid w:val="00E36797"/>
    <w:rsid w:val="00E43CE7"/>
    <w:rsid w:val="00E461F1"/>
    <w:rsid w:val="00E4622E"/>
    <w:rsid w:val="00E4709A"/>
    <w:rsid w:val="00E55747"/>
    <w:rsid w:val="00E6440F"/>
    <w:rsid w:val="00E717BB"/>
    <w:rsid w:val="00E71EB4"/>
    <w:rsid w:val="00E726A9"/>
    <w:rsid w:val="00E73B82"/>
    <w:rsid w:val="00E827D6"/>
    <w:rsid w:val="00E82F3E"/>
    <w:rsid w:val="00E8434F"/>
    <w:rsid w:val="00E87B5B"/>
    <w:rsid w:val="00EA3022"/>
    <w:rsid w:val="00EA7442"/>
    <w:rsid w:val="00EB282C"/>
    <w:rsid w:val="00EB71DB"/>
    <w:rsid w:val="00EC023B"/>
    <w:rsid w:val="00EC0250"/>
    <w:rsid w:val="00ED0CA4"/>
    <w:rsid w:val="00ED3306"/>
    <w:rsid w:val="00ED53F5"/>
    <w:rsid w:val="00ED7A80"/>
    <w:rsid w:val="00EE2356"/>
    <w:rsid w:val="00EE2B0C"/>
    <w:rsid w:val="00EE318B"/>
    <w:rsid w:val="00EF3C18"/>
    <w:rsid w:val="00F06B1D"/>
    <w:rsid w:val="00F11F22"/>
    <w:rsid w:val="00F12149"/>
    <w:rsid w:val="00F3118A"/>
    <w:rsid w:val="00F316B1"/>
    <w:rsid w:val="00F408F5"/>
    <w:rsid w:val="00F5070C"/>
    <w:rsid w:val="00F5270E"/>
    <w:rsid w:val="00F641B7"/>
    <w:rsid w:val="00F658D7"/>
    <w:rsid w:val="00F65AD1"/>
    <w:rsid w:val="00F8110C"/>
    <w:rsid w:val="00F82B2A"/>
    <w:rsid w:val="00F83EC5"/>
    <w:rsid w:val="00F85F5F"/>
    <w:rsid w:val="00F871D4"/>
    <w:rsid w:val="00F91074"/>
    <w:rsid w:val="00F97163"/>
    <w:rsid w:val="00FA29E5"/>
    <w:rsid w:val="00FB36A7"/>
    <w:rsid w:val="00FC2400"/>
    <w:rsid w:val="00FC6DDF"/>
    <w:rsid w:val="00FD156F"/>
    <w:rsid w:val="00FD3163"/>
    <w:rsid w:val="00FD5A04"/>
    <w:rsid w:val="00FE3834"/>
    <w:rsid w:val="00FE4578"/>
    <w:rsid w:val="00FE58A9"/>
    <w:rsid w:val="00FE72E0"/>
    <w:rsid w:val="00FE72FB"/>
    <w:rsid w:val="00FF09B3"/>
    <w:rsid w:val="00FF24BE"/>
    <w:rsid w:val="00FF48C0"/>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EC5111D-4D90-4874-B561-12EE3F0A1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9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basedOn w:val="Normal"/>
    <w:uiPriority w:val="99"/>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16"/>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1231312588">
      <w:bodyDiv w:val="1"/>
      <w:marLeft w:val="0"/>
      <w:marRight w:val="0"/>
      <w:marTop w:val="0"/>
      <w:marBottom w:val="0"/>
      <w:divBdr>
        <w:top w:val="none" w:sz="0" w:space="0" w:color="auto"/>
        <w:left w:val="none" w:sz="0" w:space="0" w:color="auto"/>
        <w:bottom w:val="none" w:sz="0" w:space="0" w:color="auto"/>
        <w:right w:val="none" w:sz="0" w:space="0" w:color="auto"/>
      </w:divBdr>
    </w:div>
    <w:div w:id="178214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9A45C5C-B58C-483E-B1AA-9FAFD525E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84E45386</Template>
  <TotalTime>41</TotalTime>
  <Pages>4</Pages>
  <Words>1114</Words>
  <Characters>6441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7540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ngt_citrixprovision</cp:lastModifiedBy>
  <cp:revision>13</cp:revision>
  <cp:lastPrinted>2019-02-04T11:50:00Z</cp:lastPrinted>
  <dcterms:created xsi:type="dcterms:W3CDTF">2019-02-04T12:11:00Z</dcterms:created>
  <dcterms:modified xsi:type="dcterms:W3CDTF">2019-02-04T15:44:00Z</dcterms:modified>
</cp:coreProperties>
</file>