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ldx" ContentType="application/vnd.openxmlformats-officedocument.presentationml.slide"/>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4824" w:rsidRDefault="000B4824" w:rsidP="00B125A4">
      <w:r w:rsidRPr="00DB481F">
        <w:rPr>
          <w:noProof/>
          <w:lang w:eastAsia="en-GB"/>
        </w:rPr>
        <w:drawing>
          <wp:anchor distT="0" distB="0" distL="114300" distR="114300" simplePos="0" relativeHeight="251663360" behindDoc="0" locked="0" layoutInCell="1" allowOverlap="1">
            <wp:simplePos x="914400" y="914400"/>
            <wp:positionH relativeFrom="margin">
              <wp:align>left</wp:align>
            </wp:positionH>
            <wp:positionV relativeFrom="margin">
              <wp:posOffset>95250</wp:posOffset>
            </wp:positionV>
            <wp:extent cx="3107690" cy="1064895"/>
            <wp:effectExtent l="0" t="0" r="0" b="1905"/>
            <wp:wrapSquare wrapText="bothSides"/>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lum contrast="20000"/>
                      <a:extLst>
                        <a:ext uri="{28A0092B-C50C-407E-A947-70E740481C1C}">
                          <a14:useLocalDpi xmlns:a14="http://schemas.microsoft.com/office/drawing/2010/main" val="0"/>
                        </a:ext>
                      </a:extLst>
                    </a:blip>
                    <a:srcRect t="7071" r="59118" b="40404"/>
                    <a:stretch>
                      <a:fillRect/>
                    </a:stretch>
                  </pic:blipFill>
                  <pic:spPr bwMode="auto">
                    <a:xfrm>
                      <a:off x="0" y="0"/>
                      <a:ext cx="3107803" cy="1064895"/>
                    </a:xfrm>
                    <a:prstGeom prst="rect">
                      <a:avLst/>
                    </a:prstGeom>
                    <a:noFill/>
                    <a:ln w="9525">
                      <a:noFill/>
                      <a:miter lim="800000"/>
                      <a:headEnd/>
                      <a:tailEnd/>
                    </a:ln>
                  </pic:spPr>
                </pic:pic>
              </a:graphicData>
            </a:graphic>
          </wp:anchor>
        </w:drawing>
      </w:r>
    </w:p>
    <w:p w:rsidR="000B4824" w:rsidRDefault="000B4824" w:rsidP="00B125A4"/>
    <w:p w:rsidR="000B4824" w:rsidRDefault="000B4824" w:rsidP="00B125A4"/>
    <w:p w:rsidR="000B4824" w:rsidRDefault="000B4824" w:rsidP="00B125A4"/>
    <w:p w:rsidR="000B4824" w:rsidRDefault="000B4824" w:rsidP="00B125A4"/>
    <w:p w:rsidR="000B4824" w:rsidRDefault="000B4824" w:rsidP="00B125A4">
      <w:r>
        <w:rPr>
          <w:noProof/>
          <w:lang w:eastAsia="en-GB"/>
        </w:rPr>
        <mc:AlternateContent>
          <mc:Choice Requires="wps">
            <w:drawing>
              <wp:anchor distT="0" distB="0" distL="114300" distR="114300" simplePos="0" relativeHeight="251659264" behindDoc="0" locked="0" layoutInCell="1" allowOverlap="1">
                <wp:simplePos x="0" y="0"/>
                <wp:positionH relativeFrom="page">
                  <wp:posOffset>114300</wp:posOffset>
                </wp:positionH>
                <wp:positionV relativeFrom="paragraph">
                  <wp:posOffset>-514350</wp:posOffset>
                </wp:positionV>
                <wp:extent cx="7301132" cy="5736590"/>
                <wp:effectExtent l="0" t="0" r="0" b="0"/>
                <wp:wrapNone/>
                <wp:docPr id="2" name="Text Box 2"/>
                <wp:cNvGraphicFramePr/>
                <a:graphic xmlns:a="http://schemas.openxmlformats.org/drawingml/2006/main">
                  <a:graphicData uri="http://schemas.microsoft.com/office/word/2010/wordprocessingShape">
                    <wps:wsp>
                      <wps:cNvSpPr txBox="1"/>
                      <wps:spPr>
                        <a:xfrm>
                          <a:off x="0" y="0"/>
                          <a:ext cx="7301132" cy="57365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4A7978" w:rsidRDefault="004A7978" w:rsidP="004A7978"/>
                          <w:p w:rsidR="002D1131" w:rsidRDefault="002D1131" w:rsidP="00B125A4"/>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9pt;margin-top:-40.5pt;width:574.9pt;height:451.7pt;z-index:251659264;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" filled="f" stroked="f" strokeweight=".5pt">
                <v:textbox>
                  <w:txbxContent>
                    <w:p w:rsidR="004A7978" w:rsidRDefault="004A7978" w:rsidP="004A7978"/>
                    <w:p w:rsidR="002D1131" w:rsidRDefault="002D1131" w:rsidP="00B125A4"/>
                  </w:txbxContent>
                </v:textbox>
                <w10:wrap anchorx="page"/>
              </v:shape>
            </w:pict>
          </mc:Fallback>
        </mc:AlternateContent>
      </w:r>
    </w:p>
    <w:p w:rsidR="0011246E" w:rsidRDefault="00603086" w:rsidP="00B125A4">
      <w:pPr>
        <w:rPr>
          <w:b/>
        </w:rPr>
      </w:pPr>
      <w:r>
        <w:rPr>
          <w:noProof/>
          <w:lang w:eastAsia="en-GB"/>
        </w:rPr>
        <mc:AlternateContent>
          <mc:Choice Requires="wps">
            <w:drawing>
              <wp:anchor distT="0" distB="0" distL="114300" distR="114300" simplePos="0" relativeHeight="251671552" behindDoc="0" locked="0" layoutInCell="1" allowOverlap="1" wp14:anchorId="02C95BBC" wp14:editId="01D0F9B7">
                <wp:simplePos x="0" y="0"/>
                <wp:positionH relativeFrom="column">
                  <wp:posOffset>-58273</wp:posOffset>
                </wp:positionH>
                <wp:positionV relativeFrom="paragraph">
                  <wp:posOffset>372794</wp:posOffset>
                </wp:positionV>
                <wp:extent cx="1828800" cy="1828800"/>
                <wp:effectExtent l="0" t="0" r="0" b="10160"/>
                <wp:wrapSquare wrapText="bothSides"/>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603086">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t>Amber Review</w:t>
                            </w: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603086">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t>Implementation Programme</w:t>
                            </w: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603086">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t>January 2019</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soft" dir="t">
                            <a:rot lat="0" lon="0" rev="15600000"/>
                          </a:lightRig>
                        </a:scene3d>
                        <a:sp3d extrusionH="57150" prstMaterial="softEdge">
                          <a:bevelT w="25400" h="38100"/>
                        </a:sp3d>
                      </wps:bodyPr>
                    </wps:wsp>
                  </a:graphicData>
                </a:graphic>
              </wp:anchor>
            </w:drawing>
          </mc:Choice>
          <mc:Fallback>
            <w:pict>
              <v:shape w14:anchorId="02C95BBC" id="Text Box 1" o:spid="_x0000_s1027" type="#_x0000_t202" style="position:absolute;margin-left:-4.6pt;margin-top:29.35pt;width:2in;height:2in;z-index:2516715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" filled="f" stroked="f">
                <v:fill o:detectmouseclick="t"/>
                <v:textbox style="mso-fit-shape-to-text:t">
                  <w:txbxContent>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603086">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t>Amber Review</w:t>
                      </w: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603086">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t>Implementation Programme</w:t>
                      </w: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p>
                    <w:p w:rsidR="00603086" w:rsidRPr="00603086" w:rsidRDefault="00603086" w:rsidP="00603086">
                      <w:pPr>
                        <w:jc w:val="center"/>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pPr>
                      <w:r w:rsidRPr="00603086">
                        <w:rPr>
                          <w:b/>
                          <w:color w:val="BF8F00" w:themeColor="accent4" w:themeShade="BF"/>
                          <w:sz w:val="72"/>
                          <w:szCs w:val="72"/>
                          <w14:textOutline w14:w="0" w14:cap="flat" w14:cmpd="sng" w14:algn="ctr">
                            <w14:noFill/>
                            <w14:prstDash w14:val="solid"/>
                            <w14:round/>
                          </w14:textOutline>
                          <w14:props3d w14:extrusionH="57150" w14:contourW="0" w14:prstMaterial="softEdge">
                            <w14:bevelT w14:w="25400" w14:h="38100" w14:prst="circle"/>
                          </w14:props3d>
                        </w:rPr>
                        <w:t>January 2019</w:t>
                      </w:r>
                    </w:p>
                  </w:txbxContent>
                </v:textbox>
                <w10:wrap type="square"/>
              </v:shape>
            </w:pict>
          </mc:Fallback>
        </mc:AlternateContent>
      </w:r>
    </w:p>
    <w:p w:rsidR="00ED6BC2" w:rsidRDefault="00ED6BC2" w:rsidP="00B125A4">
      <w:pPr>
        <w:rPr>
          <w:b/>
        </w:rPr>
      </w:pPr>
    </w:p>
    <w:p w:rsidR="00331569" w:rsidRPr="00CE06FD" w:rsidRDefault="00ED6BC2" w:rsidP="00B125A4">
      <w:pPr>
        <w:rPr>
          <w:sz w:val="18"/>
          <w:szCs w:val="18"/>
        </w:rPr>
      </w:pPr>
      <w:r w:rsidRPr="00CE06FD">
        <w:rPr>
          <w:b/>
          <w:sz w:val="18"/>
          <w:szCs w:val="18"/>
        </w:rPr>
        <w:t>Director-</w:t>
      </w:r>
      <w:r w:rsidR="00331569" w:rsidRPr="00CE06FD">
        <w:rPr>
          <w:sz w:val="18"/>
          <w:szCs w:val="18"/>
        </w:rPr>
        <w:t xml:space="preserve">Shane Mills, </w:t>
      </w:r>
      <w:r w:rsidR="00331569" w:rsidRPr="00CE06FD">
        <w:rPr>
          <w:i/>
          <w:sz w:val="18"/>
          <w:szCs w:val="18"/>
        </w:rPr>
        <w:t>Director of Q</w:t>
      </w:r>
      <w:r w:rsidRPr="00CE06FD">
        <w:rPr>
          <w:i/>
          <w:sz w:val="18"/>
          <w:szCs w:val="18"/>
        </w:rPr>
        <w:t>uality &amp; Patient Experience</w:t>
      </w:r>
      <w:r w:rsidRPr="00CE06FD">
        <w:rPr>
          <w:sz w:val="18"/>
          <w:szCs w:val="18"/>
        </w:rPr>
        <w:t xml:space="preserve"> </w:t>
      </w:r>
    </w:p>
    <w:p w:rsidR="00331569" w:rsidRPr="00CE06FD" w:rsidRDefault="00ED6BC2" w:rsidP="00B125A4">
      <w:pPr>
        <w:rPr>
          <w:sz w:val="18"/>
          <w:szCs w:val="18"/>
        </w:rPr>
      </w:pPr>
      <w:r w:rsidRPr="00CE06FD">
        <w:rPr>
          <w:b/>
          <w:sz w:val="18"/>
          <w:szCs w:val="18"/>
        </w:rPr>
        <w:t xml:space="preserve">Lead- </w:t>
      </w:r>
      <w:r w:rsidR="00331569" w:rsidRPr="00CE06FD">
        <w:rPr>
          <w:sz w:val="18"/>
          <w:szCs w:val="18"/>
        </w:rPr>
        <w:t xml:space="preserve">Ross Whitehead, </w:t>
      </w:r>
      <w:r w:rsidR="00603086">
        <w:rPr>
          <w:i/>
          <w:sz w:val="18"/>
          <w:szCs w:val="18"/>
        </w:rPr>
        <w:t xml:space="preserve">Assistant </w:t>
      </w:r>
      <w:r w:rsidR="00603086" w:rsidRPr="00CE06FD">
        <w:rPr>
          <w:i/>
          <w:sz w:val="18"/>
          <w:szCs w:val="18"/>
        </w:rPr>
        <w:t>Director of Quality &amp; Patient Experience</w:t>
      </w:r>
    </w:p>
    <w:p w:rsidR="00D37F4C" w:rsidRDefault="00D37F4C" w:rsidP="00C123F1">
      <w:pPr>
        <w:pStyle w:val="Heading1"/>
        <w:numPr>
          <w:ilvl w:val="0"/>
          <w:numId w:val="0"/>
        </w:numPr>
        <w:ind w:left="360"/>
        <w:jc w:val="center"/>
      </w:pPr>
    </w:p>
    <w:sdt>
      <w:sdtPr>
        <w:rPr>
          <w:rFonts w:ascii="Verdana" w:eastAsiaTheme="minorHAnsi" w:hAnsi="Verdana" w:cstheme="minorBidi"/>
          <w:color w:val="002060"/>
          <w:sz w:val="24"/>
          <w:szCs w:val="24"/>
          <w:lang w:val="en-GB"/>
        </w:rPr>
        <w:id w:val="-1993396056"/>
        <w:docPartObj>
          <w:docPartGallery w:val="Table of Contents"/>
          <w:docPartUnique/>
        </w:docPartObj>
      </w:sdtPr>
      <w:sdtEndPr>
        <w:rPr>
          <w:b/>
          <w:bCs/>
          <w:noProof/>
        </w:rPr>
      </w:sdtEndPr>
      <w:sdtContent>
        <w:p w:rsidR="00D37F4C" w:rsidRPr="00913DF9" w:rsidRDefault="00D37F4C" w:rsidP="00D37F4C">
          <w:pPr>
            <w:pStyle w:val="TOCHeading"/>
            <w:jc w:val="center"/>
            <w:rPr>
              <w:rFonts w:ascii="Verdana" w:hAnsi="Verdana"/>
              <w:b/>
              <w:color w:val="C45911" w:themeColor="accent2" w:themeShade="BF"/>
              <w:sz w:val="36"/>
              <w:szCs w:val="36"/>
            </w:rPr>
          </w:pPr>
          <w:r w:rsidRPr="00913DF9">
            <w:rPr>
              <w:rFonts w:ascii="Verdana" w:hAnsi="Verdana"/>
              <w:b/>
              <w:color w:val="C45911" w:themeColor="accent2" w:themeShade="BF"/>
              <w:sz w:val="36"/>
              <w:szCs w:val="36"/>
            </w:rPr>
            <w:t>Contents</w:t>
          </w:r>
        </w:p>
        <w:p w:rsidR="00D37F4C" w:rsidRPr="00D37F4C" w:rsidRDefault="00D37F4C" w:rsidP="00D37F4C">
          <w:pPr>
            <w:rPr>
              <w:lang w:val="en-US"/>
            </w:rPr>
          </w:pPr>
        </w:p>
        <w:p w:rsidR="00F4767D" w:rsidRDefault="00D37F4C" w:rsidP="00F4767D">
          <w:pPr>
            <w:pStyle w:val="TOC1"/>
            <w:tabs>
              <w:tab w:val="right" w:leader="dot" w:pos="10456"/>
            </w:tabs>
            <w:spacing w:line="480" w:lineRule="auto"/>
            <w:rPr>
              <w:rFonts w:asciiTheme="minorHAnsi" w:eastAsiaTheme="minorEastAsia" w:hAnsiTheme="minorHAnsi"/>
              <w:noProof/>
              <w:color w:val="auto"/>
              <w:sz w:val="22"/>
              <w:szCs w:val="22"/>
              <w:lang w:eastAsia="en-GB"/>
            </w:rPr>
          </w:pPr>
          <w:r>
            <w:fldChar w:fldCharType="begin"/>
          </w:r>
          <w:r>
            <w:instrText xml:space="preserve"> TOC \o "1-3" \h \z \u </w:instrText>
          </w:r>
          <w:r>
            <w:fldChar w:fldCharType="separate"/>
          </w:r>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27" w:history="1">
            <w:r w:rsidR="00F4767D" w:rsidRPr="00746CE0">
              <w:rPr>
                <w:rStyle w:val="Hyperlink"/>
                <w:noProof/>
              </w:rPr>
              <w:t>1.</w:t>
            </w:r>
            <w:r w:rsidR="00F4767D">
              <w:rPr>
                <w:rFonts w:asciiTheme="minorHAnsi" w:eastAsiaTheme="minorEastAsia" w:hAnsiTheme="minorHAnsi"/>
                <w:noProof/>
                <w:color w:val="auto"/>
                <w:sz w:val="22"/>
                <w:szCs w:val="22"/>
                <w:lang w:eastAsia="en-GB"/>
              </w:rPr>
              <w:tab/>
            </w:r>
            <w:r w:rsidR="00F4767D" w:rsidRPr="00746CE0">
              <w:rPr>
                <w:rStyle w:val="Hyperlink"/>
                <w:noProof/>
              </w:rPr>
              <w:t>Background</w:t>
            </w:r>
            <w:r w:rsidR="00F4767D">
              <w:rPr>
                <w:noProof/>
                <w:webHidden/>
              </w:rPr>
              <w:tab/>
            </w:r>
            <w:r w:rsidR="00F4767D">
              <w:rPr>
                <w:noProof/>
                <w:webHidden/>
              </w:rPr>
              <w:fldChar w:fldCharType="begin"/>
            </w:r>
            <w:r w:rsidR="00F4767D">
              <w:rPr>
                <w:noProof/>
                <w:webHidden/>
              </w:rPr>
              <w:instrText xml:space="preserve"> PAGEREF _Toc532451827 \h </w:instrText>
            </w:r>
            <w:r w:rsidR="00F4767D">
              <w:rPr>
                <w:noProof/>
                <w:webHidden/>
              </w:rPr>
            </w:r>
            <w:r w:rsidR="00F4767D">
              <w:rPr>
                <w:noProof/>
                <w:webHidden/>
              </w:rPr>
              <w:fldChar w:fldCharType="separate"/>
            </w:r>
            <w:r w:rsidR="00F4767D">
              <w:rPr>
                <w:noProof/>
                <w:webHidden/>
              </w:rPr>
              <w:t>3</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28" w:history="1">
            <w:r w:rsidR="00F4767D" w:rsidRPr="00746CE0">
              <w:rPr>
                <w:rStyle w:val="Hyperlink"/>
                <w:noProof/>
              </w:rPr>
              <w:t>2.</w:t>
            </w:r>
            <w:r w:rsidR="00F4767D">
              <w:rPr>
                <w:rFonts w:asciiTheme="minorHAnsi" w:eastAsiaTheme="minorEastAsia" w:hAnsiTheme="minorHAnsi"/>
                <w:noProof/>
                <w:color w:val="auto"/>
                <w:sz w:val="22"/>
                <w:szCs w:val="22"/>
                <w:lang w:eastAsia="en-GB"/>
              </w:rPr>
              <w:tab/>
            </w:r>
            <w:r w:rsidR="00F4767D" w:rsidRPr="00746CE0">
              <w:rPr>
                <w:rStyle w:val="Hyperlink"/>
                <w:noProof/>
              </w:rPr>
              <w:t>Findings from review</w:t>
            </w:r>
            <w:r w:rsidR="00F4767D">
              <w:rPr>
                <w:noProof/>
                <w:webHidden/>
              </w:rPr>
              <w:tab/>
            </w:r>
            <w:r w:rsidR="00F4767D">
              <w:rPr>
                <w:noProof/>
                <w:webHidden/>
              </w:rPr>
              <w:fldChar w:fldCharType="begin"/>
            </w:r>
            <w:r w:rsidR="00F4767D">
              <w:rPr>
                <w:noProof/>
                <w:webHidden/>
              </w:rPr>
              <w:instrText xml:space="preserve"> PAGEREF _Toc532451828 \h </w:instrText>
            </w:r>
            <w:r w:rsidR="00F4767D">
              <w:rPr>
                <w:noProof/>
                <w:webHidden/>
              </w:rPr>
            </w:r>
            <w:r w:rsidR="00F4767D">
              <w:rPr>
                <w:noProof/>
                <w:webHidden/>
              </w:rPr>
              <w:fldChar w:fldCharType="separate"/>
            </w:r>
            <w:r w:rsidR="00F4767D">
              <w:rPr>
                <w:noProof/>
                <w:webHidden/>
              </w:rPr>
              <w:t>4</w:t>
            </w:r>
            <w:r w:rsidR="00F4767D">
              <w:rPr>
                <w:noProof/>
                <w:webHidden/>
              </w:rPr>
              <w:fldChar w:fldCharType="end"/>
            </w:r>
          </w:hyperlink>
        </w:p>
        <w:p w:rsidR="00F4767D" w:rsidRDefault="00423853" w:rsidP="00F4767D">
          <w:pPr>
            <w:pStyle w:val="TOC1"/>
            <w:tabs>
              <w:tab w:val="left" w:pos="880"/>
              <w:tab w:val="right" w:leader="dot" w:pos="10456"/>
            </w:tabs>
            <w:spacing w:line="480" w:lineRule="auto"/>
            <w:rPr>
              <w:rFonts w:asciiTheme="minorHAnsi" w:eastAsiaTheme="minorEastAsia" w:hAnsiTheme="minorHAnsi"/>
              <w:noProof/>
              <w:color w:val="auto"/>
              <w:sz w:val="22"/>
              <w:szCs w:val="22"/>
              <w:lang w:eastAsia="en-GB"/>
            </w:rPr>
          </w:pPr>
          <w:hyperlink w:anchor="_Toc532451829" w:history="1">
            <w:r w:rsidR="00F4767D" w:rsidRPr="00746CE0">
              <w:rPr>
                <w:rStyle w:val="Hyperlink"/>
                <w:noProof/>
              </w:rPr>
              <w:t>2.1.</w:t>
            </w:r>
            <w:r w:rsidR="00F4767D">
              <w:rPr>
                <w:rFonts w:asciiTheme="minorHAnsi" w:eastAsiaTheme="minorEastAsia" w:hAnsiTheme="minorHAnsi"/>
                <w:noProof/>
                <w:color w:val="auto"/>
                <w:sz w:val="22"/>
                <w:szCs w:val="22"/>
                <w:lang w:eastAsia="en-GB"/>
              </w:rPr>
              <w:tab/>
            </w:r>
            <w:r w:rsidR="00F4767D" w:rsidRPr="00746CE0">
              <w:rPr>
                <w:rStyle w:val="Hyperlink"/>
                <w:noProof/>
              </w:rPr>
              <w:t>Explaining Amber</w:t>
            </w:r>
            <w:r w:rsidR="00F4767D">
              <w:rPr>
                <w:noProof/>
                <w:webHidden/>
              </w:rPr>
              <w:tab/>
            </w:r>
            <w:r w:rsidR="00F4767D">
              <w:rPr>
                <w:noProof/>
                <w:webHidden/>
              </w:rPr>
              <w:fldChar w:fldCharType="begin"/>
            </w:r>
            <w:r w:rsidR="00F4767D">
              <w:rPr>
                <w:noProof/>
                <w:webHidden/>
              </w:rPr>
              <w:instrText xml:space="preserve"> PAGEREF _Toc532451829 \h </w:instrText>
            </w:r>
            <w:r w:rsidR="00F4767D">
              <w:rPr>
                <w:noProof/>
                <w:webHidden/>
              </w:rPr>
            </w:r>
            <w:r w:rsidR="00F4767D">
              <w:rPr>
                <w:noProof/>
                <w:webHidden/>
              </w:rPr>
              <w:fldChar w:fldCharType="separate"/>
            </w:r>
            <w:r w:rsidR="00F4767D">
              <w:rPr>
                <w:noProof/>
                <w:webHidden/>
              </w:rPr>
              <w:t>4</w:t>
            </w:r>
            <w:r w:rsidR="00F4767D">
              <w:rPr>
                <w:noProof/>
                <w:webHidden/>
              </w:rPr>
              <w:fldChar w:fldCharType="end"/>
            </w:r>
          </w:hyperlink>
        </w:p>
        <w:p w:rsidR="00F4767D" w:rsidRDefault="00423853" w:rsidP="00F4767D">
          <w:pPr>
            <w:pStyle w:val="TOC1"/>
            <w:tabs>
              <w:tab w:val="left" w:pos="880"/>
              <w:tab w:val="right" w:leader="dot" w:pos="10456"/>
            </w:tabs>
            <w:spacing w:line="480" w:lineRule="auto"/>
            <w:rPr>
              <w:rFonts w:asciiTheme="minorHAnsi" w:eastAsiaTheme="minorEastAsia" w:hAnsiTheme="minorHAnsi"/>
              <w:noProof/>
              <w:color w:val="auto"/>
              <w:sz w:val="22"/>
              <w:szCs w:val="22"/>
              <w:lang w:eastAsia="en-GB"/>
            </w:rPr>
          </w:pPr>
          <w:hyperlink w:anchor="_Toc532451830" w:history="1">
            <w:r w:rsidR="00F4767D" w:rsidRPr="00746CE0">
              <w:rPr>
                <w:rStyle w:val="Hyperlink"/>
                <w:noProof/>
              </w:rPr>
              <w:t>2.2.</w:t>
            </w:r>
            <w:r w:rsidR="00F4767D">
              <w:rPr>
                <w:rFonts w:asciiTheme="minorHAnsi" w:eastAsiaTheme="minorEastAsia" w:hAnsiTheme="minorHAnsi"/>
                <w:noProof/>
                <w:color w:val="auto"/>
                <w:sz w:val="22"/>
                <w:szCs w:val="22"/>
                <w:lang w:eastAsia="en-GB"/>
              </w:rPr>
              <w:tab/>
            </w:r>
            <w:r w:rsidR="00F4767D" w:rsidRPr="00746CE0">
              <w:rPr>
                <w:rStyle w:val="Hyperlink"/>
                <w:noProof/>
              </w:rPr>
              <w:t>Exploring Amber</w:t>
            </w:r>
            <w:r w:rsidR="00F4767D">
              <w:rPr>
                <w:noProof/>
                <w:webHidden/>
              </w:rPr>
              <w:tab/>
            </w:r>
            <w:r w:rsidR="00F4767D">
              <w:rPr>
                <w:noProof/>
                <w:webHidden/>
              </w:rPr>
              <w:fldChar w:fldCharType="begin"/>
            </w:r>
            <w:r w:rsidR="00F4767D">
              <w:rPr>
                <w:noProof/>
                <w:webHidden/>
              </w:rPr>
              <w:instrText xml:space="preserve"> PAGEREF _Toc532451830 \h </w:instrText>
            </w:r>
            <w:r w:rsidR="00F4767D">
              <w:rPr>
                <w:noProof/>
                <w:webHidden/>
              </w:rPr>
            </w:r>
            <w:r w:rsidR="00F4767D">
              <w:rPr>
                <w:noProof/>
                <w:webHidden/>
              </w:rPr>
              <w:fldChar w:fldCharType="separate"/>
            </w:r>
            <w:r w:rsidR="00F4767D">
              <w:rPr>
                <w:noProof/>
                <w:webHidden/>
              </w:rPr>
              <w:t>4</w:t>
            </w:r>
            <w:r w:rsidR="00F4767D">
              <w:rPr>
                <w:noProof/>
                <w:webHidden/>
              </w:rPr>
              <w:fldChar w:fldCharType="end"/>
            </w:r>
          </w:hyperlink>
        </w:p>
        <w:p w:rsidR="00F4767D" w:rsidRDefault="00423853" w:rsidP="00F4767D">
          <w:pPr>
            <w:pStyle w:val="TOC1"/>
            <w:tabs>
              <w:tab w:val="left" w:pos="880"/>
              <w:tab w:val="right" w:leader="dot" w:pos="10456"/>
            </w:tabs>
            <w:spacing w:line="480" w:lineRule="auto"/>
            <w:rPr>
              <w:rFonts w:asciiTheme="minorHAnsi" w:eastAsiaTheme="minorEastAsia" w:hAnsiTheme="minorHAnsi"/>
              <w:noProof/>
              <w:color w:val="auto"/>
              <w:sz w:val="22"/>
              <w:szCs w:val="22"/>
              <w:lang w:eastAsia="en-GB"/>
            </w:rPr>
          </w:pPr>
          <w:hyperlink w:anchor="_Toc532451831" w:history="1">
            <w:r w:rsidR="00F4767D" w:rsidRPr="00746CE0">
              <w:rPr>
                <w:rStyle w:val="Hyperlink"/>
                <w:noProof/>
              </w:rPr>
              <w:t>2.3.</w:t>
            </w:r>
            <w:r w:rsidR="00F4767D">
              <w:rPr>
                <w:rFonts w:asciiTheme="minorHAnsi" w:eastAsiaTheme="minorEastAsia" w:hAnsiTheme="minorHAnsi"/>
                <w:noProof/>
                <w:color w:val="auto"/>
                <w:sz w:val="22"/>
                <w:szCs w:val="22"/>
                <w:lang w:eastAsia="en-GB"/>
              </w:rPr>
              <w:tab/>
            </w:r>
            <w:r w:rsidR="00F4767D" w:rsidRPr="00746CE0">
              <w:rPr>
                <w:rStyle w:val="Hyperlink"/>
                <w:noProof/>
              </w:rPr>
              <w:t>Delivering Amber</w:t>
            </w:r>
            <w:r w:rsidR="00F4767D">
              <w:rPr>
                <w:noProof/>
                <w:webHidden/>
              </w:rPr>
              <w:tab/>
            </w:r>
            <w:r w:rsidR="00F4767D">
              <w:rPr>
                <w:noProof/>
                <w:webHidden/>
              </w:rPr>
              <w:fldChar w:fldCharType="begin"/>
            </w:r>
            <w:r w:rsidR="00F4767D">
              <w:rPr>
                <w:noProof/>
                <w:webHidden/>
              </w:rPr>
              <w:instrText xml:space="preserve"> PAGEREF _Toc532451831 \h </w:instrText>
            </w:r>
            <w:r w:rsidR="00F4767D">
              <w:rPr>
                <w:noProof/>
                <w:webHidden/>
              </w:rPr>
            </w:r>
            <w:r w:rsidR="00F4767D">
              <w:rPr>
                <w:noProof/>
                <w:webHidden/>
              </w:rPr>
              <w:fldChar w:fldCharType="separate"/>
            </w:r>
            <w:r w:rsidR="00F4767D">
              <w:rPr>
                <w:noProof/>
                <w:webHidden/>
              </w:rPr>
              <w:t>5</w:t>
            </w:r>
            <w:r w:rsidR="00F4767D">
              <w:rPr>
                <w:noProof/>
                <w:webHidden/>
              </w:rPr>
              <w:fldChar w:fldCharType="end"/>
            </w:r>
          </w:hyperlink>
        </w:p>
        <w:p w:rsidR="00F4767D" w:rsidRDefault="00423853" w:rsidP="00F4767D">
          <w:pPr>
            <w:pStyle w:val="TOC1"/>
            <w:tabs>
              <w:tab w:val="left" w:pos="880"/>
              <w:tab w:val="right" w:leader="dot" w:pos="10456"/>
            </w:tabs>
            <w:spacing w:line="480" w:lineRule="auto"/>
            <w:rPr>
              <w:rFonts w:asciiTheme="minorHAnsi" w:eastAsiaTheme="minorEastAsia" w:hAnsiTheme="minorHAnsi"/>
              <w:noProof/>
              <w:color w:val="auto"/>
              <w:sz w:val="22"/>
              <w:szCs w:val="22"/>
              <w:lang w:eastAsia="en-GB"/>
            </w:rPr>
          </w:pPr>
          <w:hyperlink w:anchor="_Toc532451832" w:history="1">
            <w:r w:rsidR="00F4767D" w:rsidRPr="00746CE0">
              <w:rPr>
                <w:rStyle w:val="Hyperlink"/>
                <w:noProof/>
              </w:rPr>
              <w:t>2.4.</w:t>
            </w:r>
            <w:r w:rsidR="00F4767D">
              <w:rPr>
                <w:rFonts w:asciiTheme="minorHAnsi" w:eastAsiaTheme="minorEastAsia" w:hAnsiTheme="minorHAnsi"/>
                <w:noProof/>
                <w:color w:val="auto"/>
                <w:sz w:val="22"/>
                <w:szCs w:val="22"/>
                <w:lang w:eastAsia="en-GB"/>
              </w:rPr>
              <w:tab/>
            </w:r>
            <w:r w:rsidR="00F4767D" w:rsidRPr="00746CE0">
              <w:rPr>
                <w:rStyle w:val="Hyperlink"/>
                <w:noProof/>
              </w:rPr>
              <w:t>Improving Amber</w:t>
            </w:r>
            <w:r w:rsidR="00F4767D">
              <w:rPr>
                <w:noProof/>
                <w:webHidden/>
              </w:rPr>
              <w:tab/>
            </w:r>
            <w:r w:rsidR="00F4767D">
              <w:rPr>
                <w:noProof/>
                <w:webHidden/>
              </w:rPr>
              <w:fldChar w:fldCharType="begin"/>
            </w:r>
            <w:r w:rsidR="00F4767D">
              <w:rPr>
                <w:noProof/>
                <w:webHidden/>
              </w:rPr>
              <w:instrText xml:space="preserve"> PAGEREF _Toc532451832 \h </w:instrText>
            </w:r>
            <w:r w:rsidR="00F4767D">
              <w:rPr>
                <w:noProof/>
                <w:webHidden/>
              </w:rPr>
            </w:r>
            <w:r w:rsidR="00F4767D">
              <w:rPr>
                <w:noProof/>
                <w:webHidden/>
              </w:rPr>
              <w:fldChar w:fldCharType="separate"/>
            </w:r>
            <w:r w:rsidR="00F4767D">
              <w:rPr>
                <w:noProof/>
                <w:webHidden/>
              </w:rPr>
              <w:t>5</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3" w:history="1">
            <w:r w:rsidR="00F4767D" w:rsidRPr="00746CE0">
              <w:rPr>
                <w:rStyle w:val="Hyperlink"/>
                <w:noProof/>
              </w:rPr>
              <w:t>3.</w:t>
            </w:r>
            <w:r w:rsidR="00F4767D">
              <w:rPr>
                <w:rFonts w:asciiTheme="minorHAnsi" w:eastAsiaTheme="minorEastAsia" w:hAnsiTheme="minorHAnsi"/>
                <w:noProof/>
                <w:color w:val="auto"/>
                <w:sz w:val="22"/>
                <w:szCs w:val="22"/>
                <w:lang w:eastAsia="en-GB"/>
              </w:rPr>
              <w:tab/>
            </w:r>
            <w:r w:rsidR="00F4767D" w:rsidRPr="00746CE0">
              <w:rPr>
                <w:rStyle w:val="Hyperlink"/>
                <w:noProof/>
              </w:rPr>
              <w:t>Amber Review Implementation Programme-overview</w:t>
            </w:r>
            <w:r w:rsidR="00F4767D">
              <w:rPr>
                <w:noProof/>
                <w:webHidden/>
              </w:rPr>
              <w:tab/>
            </w:r>
            <w:r w:rsidR="00F4767D">
              <w:rPr>
                <w:noProof/>
                <w:webHidden/>
              </w:rPr>
              <w:fldChar w:fldCharType="begin"/>
            </w:r>
            <w:r w:rsidR="00F4767D">
              <w:rPr>
                <w:noProof/>
                <w:webHidden/>
              </w:rPr>
              <w:instrText xml:space="preserve"> PAGEREF _Toc532451833 \h </w:instrText>
            </w:r>
            <w:r w:rsidR="00F4767D">
              <w:rPr>
                <w:noProof/>
                <w:webHidden/>
              </w:rPr>
            </w:r>
            <w:r w:rsidR="00F4767D">
              <w:rPr>
                <w:noProof/>
                <w:webHidden/>
              </w:rPr>
              <w:fldChar w:fldCharType="separate"/>
            </w:r>
            <w:r w:rsidR="00F4767D">
              <w:rPr>
                <w:noProof/>
                <w:webHidden/>
              </w:rPr>
              <w:t>7</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4" w:history="1">
            <w:r w:rsidR="00F4767D" w:rsidRPr="00746CE0">
              <w:rPr>
                <w:rStyle w:val="Hyperlink"/>
                <w:noProof/>
              </w:rPr>
              <w:t>4.</w:t>
            </w:r>
            <w:r w:rsidR="00F4767D">
              <w:rPr>
                <w:rFonts w:asciiTheme="minorHAnsi" w:eastAsiaTheme="minorEastAsia" w:hAnsiTheme="minorHAnsi"/>
                <w:noProof/>
                <w:color w:val="auto"/>
                <w:sz w:val="22"/>
                <w:szCs w:val="22"/>
                <w:lang w:eastAsia="en-GB"/>
              </w:rPr>
              <w:tab/>
            </w:r>
            <w:r w:rsidR="00F4767D" w:rsidRPr="00746CE0">
              <w:rPr>
                <w:rStyle w:val="Hyperlink"/>
                <w:noProof/>
              </w:rPr>
              <w:t>Programme Team and roles</w:t>
            </w:r>
            <w:r w:rsidR="00F4767D">
              <w:rPr>
                <w:noProof/>
                <w:webHidden/>
              </w:rPr>
              <w:tab/>
            </w:r>
            <w:r w:rsidR="00F4767D">
              <w:rPr>
                <w:noProof/>
                <w:webHidden/>
              </w:rPr>
              <w:fldChar w:fldCharType="begin"/>
            </w:r>
            <w:r w:rsidR="00F4767D">
              <w:rPr>
                <w:noProof/>
                <w:webHidden/>
              </w:rPr>
              <w:instrText xml:space="preserve"> PAGEREF _Toc532451834 \h </w:instrText>
            </w:r>
            <w:r w:rsidR="00F4767D">
              <w:rPr>
                <w:noProof/>
                <w:webHidden/>
              </w:rPr>
            </w:r>
            <w:r w:rsidR="00F4767D">
              <w:rPr>
                <w:noProof/>
                <w:webHidden/>
              </w:rPr>
              <w:fldChar w:fldCharType="separate"/>
            </w:r>
            <w:r w:rsidR="00F4767D">
              <w:rPr>
                <w:noProof/>
                <w:webHidden/>
              </w:rPr>
              <w:t>8</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5" w:history="1">
            <w:r w:rsidR="00F4767D" w:rsidRPr="00746CE0">
              <w:rPr>
                <w:rStyle w:val="Hyperlink"/>
                <w:noProof/>
              </w:rPr>
              <w:t>5.</w:t>
            </w:r>
            <w:r w:rsidR="00F4767D">
              <w:rPr>
                <w:rFonts w:asciiTheme="minorHAnsi" w:eastAsiaTheme="minorEastAsia" w:hAnsiTheme="minorHAnsi"/>
                <w:noProof/>
                <w:color w:val="auto"/>
                <w:sz w:val="22"/>
                <w:szCs w:val="22"/>
                <w:lang w:eastAsia="en-GB"/>
              </w:rPr>
              <w:tab/>
            </w:r>
            <w:r w:rsidR="00F4767D" w:rsidRPr="00746CE0">
              <w:rPr>
                <w:rStyle w:val="Hyperlink"/>
                <w:noProof/>
              </w:rPr>
              <w:t>Programme governance</w:t>
            </w:r>
            <w:r w:rsidR="00F4767D">
              <w:rPr>
                <w:noProof/>
                <w:webHidden/>
              </w:rPr>
              <w:tab/>
            </w:r>
            <w:r w:rsidR="00F4767D">
              <w:rPr>
                <w:noProof/>
                <w:webHidden/>
              </w:rPr>
              <w:fldChar w:fldCharType="begin"/>
            </w:r>
            <w:r w:rsidR="00F4767D">
              <w:rPr>
                <w:noProof/>
                <w:webHidden/>
              </w:rPr>
              <w:instrText xml:space="preserve"> PAGEREF _Toc532451835 \h </w:instrText>
            </w:r>
            <w:r w:rsidR="00F4767D">
              <w:rPr>
                <w:noProof/>
                <w:webHidden/>
              </w:rPr>
            </w:r>
            <w:r w:rsidR="00F4767D">
              <w:rPr>
                <w:noProof/>
                <w:webHidden/>
              </w:rPr>
              <w:fldChar w:fldCharType="separate"/>
            </w:r>
            <w:r w:rsidR="00F4767D">
              <w:rPr>
                <w:noProof/>
                <w:webHidden/>
              </w:rPr>
              <w:t>8</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6" w:history="1">
            <w:r w:rsidR="00F4767D" w:rsidRPr="00746CE0">
              <w:rPr>
                <w:rStyle w:val="Hyperlink"/>
                <w:noProof/>
              </w:rPr>
              <w:t>6.</w:t>
            </w:r>
            <w:r w:rsidR="00F4767D">
              <w:rPr>
                <w:rFonts w:asciiTheme="minorHAnsi" w:eastAsiaTheme="minorEastAsia" w:hAnsiTheme="minorHAnsi"/>
                <w:noProof/>
                <w:color w:val="auto"/>
                <w:sz w:val="22"/>
                <w:szCs w:val="22"/>
                <w:lang w:eastAsia="en-GB"/>
              </w:rPr>
              <w:tab/>
            </w:r>
            <w:r w:rsidR="00F4767D" w:rsidRPr="00746CE0">
              <w:rPr>
                <w:rStyle w:val="Hyperlink"/>
                <w:noProof/>
              </w:rPr>
              <w:t>Programme Assurance</w:t>
            </w:r>
            <w:r w:rsidR="00F4767D">
              <w:rPr>
                <w:noProof/>
                <w:webHidden/>
              </w:rPr>
              <w:tab/>
            </w:r>
            <w:r w:rsidR="00F4767D">
              <w:rPr>
                <w:noProof/>
                <w:webHidden/>
              </w:rPr>
              <w:fldChar w:fldCharType="begin"/>
            </w:r>
            <w:r w:rsidR="00F4767D">
              <w:rPr>
                <w:noProof/>
                <w:webHidden/>
              </w:rPr>
              <w:instrText xml:space="preserve"> PAGEREF _Toc532451836 \h </w:instrText>
            </w:r>
            <w:r w:rsidR="00F4767D">
              <w:rPr>
                <w:noProof/>
                <w:webHidden/>
              </w:rPr>
            </w:r>
            <w:r w:rsidR="00F4767D">
              <w:rPr>
                <w:noProof/>
                <w:webHidden/>
              </w:rPr>
              <w:fldChar w:fldCharType="separate"/>
            </w:r>
            <w:r w:rsidR="00F4767D">
              <w:rPr>
                <w:noProof/>
                <w:webHidden/>
              </w:rPr>
              <w:t>8</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7" w:history="1">
            <w:r w:rsidR="00F4767D" w:rsidRPr="00746CE0">
              <w:rPr>
                <w:rStyle w:val="Hyperlink"/>
                <w:noProof/>
              </w:rPr>
              <w:t>7.</w:t>
            </w:r>
            <w:r w:rsidR="00F4767D">
              <w:rPr>
                <w:rFonts w:asciiTheme="minorHAnsi" w:eastAsiaTheme="minorEastAsia" w:hAnsiTheme="minorHAnsi"/>
                <w:noProof/>
                <w:color w:val="auto"/>
                <w:sz w:val="22"/>
                <w:szCs w:val="22"/>
                <w:lang w:eastAsia="en-GB"/>
              </w:rPr>
              <w:tab/>
            </w:r>
            <w:r w:rsidR="00F4767D" w:rsidRPr="00746CE0">
              <w:rPr>
                <w:rStyle w:val="Hyperlink"/>
                <w:noProof/>
              </w:rPr>
              <w:t>Programme oversight</w:t>
            </w:r>
            <w:r w:rsidR="00F4767D">
              <w:rPr>
                <w:noProof/>
                <w:webHidden/>
              </w:rPr>
              <w:tab/>
            </w:r>
            <w:r w:rsidR="00F4767D">
              <w:rPr>
                <w:noProof/>
                <w:webHidden/>
              </w:rPr>
              <w:fldChar w:fldCharType="begin"/>
            </w:r>
            <w:r w:rsidR="00F4767D">
              <w:rPr>
                <w:noProof/>
                <w:webHidden/>
              </w:rPr>
              <w:instrText xml:space="preserve"> PAGEREF _Toc532451837 \h </w:instrText>
            </w:r>
            <w:r w:rsidR="00F4767D">
              <w:rPr>
                <w:noProof/>
                <w:webHidden/>
              </w:rPr>
            </w:r>
            <w:r w:rsidR="00F4767D">
              <w:rPr>
                <w:noProof/>
                <w:webHidden/>
              </w:rPr>
              <w:fldChar w:fldCharType="separate"/>
            </w:r>
            <w:r w:rsidR="00F4767D">
              <w:rPr>
                <w:noProof/>
                <w:webHidden/>
              </w:rPr>
              <w:t>11</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8" w:history="1">
            <w:r w:rsidR="00F4767D" w:rsidRPr="00746CE0">
              <w:rPr>
                <w:rStyle w:val="Hyperlink"/>
                <w:noProof/>
              </w:rPr>
              <w:t>8.</w:t>
            </w:r>
            <w:r w:rsidR="00F4767D">
              <w:rPr>
                <w:rFonts w:asciiTheme="minorHAnsi" w:eastAsiaTheme="minorEastAsia" w:hAnsiTheme="minorHAnsi"/>
                <w:noProof/>
                <w:color w:val="auto"/>
                <w:sz w:val="22"/>
                <w:szCs w:val="22"/>
                <w:lang w:eastAsia="en-GB"/>
              </w:rPr>
              <w:tab/>
            </w:r>
            <w:r w:rsidR="00F4767D" w:rsidRPr="00746CE0">
              <w:rPr>
                <w:rStyle w:val="Hyperlink"/>
                <w:noProof/>
              </w:rPr>
              <w:t>Programme reporting</w:t>
            </w:r>
            <w:r w:rsidR="00F4767D">
              <w:rPr>
                <w:noProof/>
                <w:webHidden/>
              </w:rPr>
              <w:tab/>
            </w:r>
            <w:r w:rsidR="00F4767D">
              <w:rPr>
                <w:noProof/>
                <w:webHidden/>
              </w:rPr>
              <w:fldChar w:fldCharType="begin"/>
            </w:r>
            <w:r w:rsidR="00F4767D">
              <w:rPr>
                <w:noProof/>
                <w:webHidden/>
              </w:rPr>
              <w:instrText xml:space="preserve"> PAGEREF _Toc532451838 \h </w:instrText>
            </w:r>
            <w:r w:rsidR="00F4767D">
              <w:rPr>
                <w:noProof/>
                <w:webHidden/>
              </w:rPr>
            </w:r>
            <w:r w:rsidR="00F4767D">
              <w:rPr>
                <w:noProof/>
                <w:webHidden/>
              </w:rPr>
              <w:fldChar w:fldCharType="separate"/>
            </w:r>
            <w:r w:rsidR="00F4767D">
              <w:rPr>
                <w:noProof/>
                <w:webHidden/>
              </w:rPr>
              <w:t>13</w:t>
            </w:r>
            <w:r w:rsidR="00F4767D">
              <w:rPr>
                <w:noProof/>
                <w:webHidden/>
              </w:rPr>
              <w:fldChar w:fldCharType="end"/>
            </w:r>
          </w:hyperlink>
        </w:p>
        <w:p w:rsidR="00F4767D" w:rsidRDefault="00423853" w:rsidP="00F4767D">
          <w:pPr>
            <w:pStyle w:val="TOC1"/>
            <w:tabs>
              <w:tab w:val="left" w:pos="660"/>
              <w:tab w:val="right" w:leader="dot" w:pos="10456"/>
            </w:tabs>
            <w:spacing w:line="480" w:lineRule="auto"/>
            <w:rPr>
              <w:rFonts w:asciiTheme="minorHAnsi" w:eastAsiaTheme="minorEastAsia" w:hAnsiTheme="minorHAnsi"/>
              <w:noProof/>
              <w:color w:val="auto"/>
              <w:sz w:val="22"/>
              <w:szCs w:val="22"/>
              <w:lang w:eastAsia="en-GB"/>
            </w:rPr>
          </w:pPr>
          <w:hyperlink w:anchor="_Toc532451839" w:history="1">
            <w:r w:rsidR="00F4767D" w:rsidRPr="00746CE0">
              <w:rPr>
                <w:rStyle w:val="Hyperlink"/>
                <w:noProof/>
              </w:rPr>
              <w:t>9.</w:t>
            </w:r>
            <w:r w:rsidR="00F4767D">
              <w:rPr>
                <w:rFonts w:asciiTheme="minorHAnsi" w:eastAsiaTheme="minorEastAsia" w:hAnsiTheme="minorHAnsi"/>
                <w:noProof/>
                <w:color w:val="auto"/>
                <w:sz w:val="22"/>
                <w:szCs w:val="22"/>
                <w:lang w:eastAsia="en-GB"/>
              </w:rPr>
              <w:tab/>
            </w:r>
            <w:r w:rsidR="00F4767D" w:rsidRPr="00746CE0">
              <w:rPr>
                <w:rStyle w:val="Hyperlink"/>
                <w:noProof/>
              </w:rPr>
              <w:t>Integrated information</w:t>
            </w:r>
            <w:r w:rsidR="00F4767D">
              <w:rPr>
                <w:noProof/>
                <w:webHidden/>
              </w:rPr>
              <w:tab/>
            </w:r>
            <w:r w:rsidR="00F4767D">
              <w:rPr>
                <w:noProof/>
                <w:webHidden/>
              </w:rPr>
              <w:fldChar w:fldCharType="begin"/>
            </w:r>
            <w:r w:rsidR="00F4767D">
              <w:rPr>
                <w:noProof/>
                <w:webHidden/>
              </w:rPr>
              <w:instrText xml:space="preserve"> PAGEREF _Toc532451839 \h </w:instrText>
            </w:r>
            <w:r w:rsidR="00F4767D">
              <w:rPr>
                <w:noProof/>
                <w:webHidden/>
              </w:rPr>
            </w:r>
            <w:r w:rsidR="00F4767D">
              <w:rPr>
                <w:noProof/>
                <w:webHidden/>
              </w:rPr>
              <w:fldChar w:fldCharType="separate"/>
            </w:r>
            <w:r w:rsidR="00F4767D">
              <w:rPr>
                <w:noProof/>
                <w:webHidden/>
              </w:rPr>
              <w:t>13</w:t>
            </w:r>
            <w:r w:rsidR="00F4767D">
              <w:rPr>
                <w:noProof/>
                <w:webHidden/>
              </w:rPr>
              <w:fldChar w:fldCharType="end"/>
            </w:r>
          </w:hyperlink>
        </w:p>
        <w:p w:rsidR="00F4767D" w:rsidRDefault="00423853" w:rsidP="00F4767D">
          <w:pPr>
            <w:pStyle w:val="TOC1"/>
            <w:tabs>
              <w:tab w:val="right" w:leader="dot" w:pos="10456"/>
            </w:tabs>
            <w:spacing w:line="480" w:lineRule="auto"/>
            <w:rPr>
              <w:rFonts w:asciiTheme="minorHAnsi" w:eastAsiaTheme="minorEastAsia" w:hAnsiTheme="minorHAnsi"/>
              <w:noProof/>
              <w:color w:val="auto"/>
              <w:sz w:val="22"/>
              <w:szCs w:val="22"/>
              <w:lang w:eastAsia="en-GB"/>
            </w:rPr>
          </w:pPr>
          <w:hyperlink w:anchor="_Toc532451840" w:history="1">
            <w:r w:rsidR="00F4767D" w:rsidRPr="00746CE0">
              <w:rPr>
                <w:rStyle w:val="Hyperlink"/>
                <w:noProof/>
              </w:rPr>
              <w:t>Appendix A    Communication/Responsibility matrix</w:t>
            </w:r>
            <w:r w:rsidR="00F4767D">
              <w:rPr>
                <w:noProof/>
                <w:webHidden/>
              </w:rPr>
              <w:tab/>
            </w:r>
            <w:r w:rsidR="00F4767D">
              <w:rPr>
                <w:noProof/>
                <w:webHidden/>
              </w:rPr>
              <w:fldChar w:fldCharType="begin"/>
            </w:r>
            <w:r w:rsidR="00F4767D">
              <w:rPr>
                <w:noProof/>
                <w:webHidden/>
              </w:rPr>
              <w:instrText xml:space="preserve"> PAGEREF _Toc532451840 \h </w:instrText>
            </w:r>
            <w:r w:rsidR="00F4767D">
              <w:rPr>
                <w:noProof/>
                <w:webHidden/>
              </w:rPr>
            </w:r>
            <w:r w:rsidR="00F4767D">
              <w:rPr>
                <w:noProof/>
                <w:webHidden/>
              </w:rPr>
              <w:fldChar w:fldCharType="separate"/>
            </w:r>
            <w:r w:rsidR="00F4767D">
              <w:rPr>
                <w:noProof/>
                <w:webHidden/>
              </w:rPr>
              <w:t>14</w:t>
            </w:r>
            <w:r w:rsidR="00F4767D">
              <w:rPr>
                <w:noProof/>
                <w:webHidden/>
              </w:rPr>
              <w:fldChar w:fldCharType="end"/>
            </w:r>
          </w:hyperlink>
        </w:p>
        <w:p w:rsidR="00D37F4C" w:rsidRDefault="00D37F4C" w:rsidP="00F4767D">
          <w:pPr>
            <w:spacing w:line="480" w:lineRule="auto"/>
          </w:pPr>
          <w:r>
            <w:rPr>
              <w:b/>
              <w:bCs/>
              <w:noProof/>
            </w:rPr>
            <w:fldChar w:fldCharType="end"/>
          </w:r>
        </w:p>
      </w:sdtContent>
    </w:sdt>
    <w:p w:rsidR="00D37F4C" w:rsidRDefault="00D37F4C" w:rsidP="00F4767D">
      <w:pPr>
        <w:spacing w:line="480" w:lineRule="auto"/>
      </w:pPr>
    </w:p>
    <w:p w:rsidR="00D37F4C" w:rsidRDefault="00D37F4C" w:rsidP="00D37F4C"/>
    <w:p w:rsidR="002D1131" w:rsidRDefault="002D1131" w:rsidP="00D37F4C">
      <w:bookmarkStart w:id="0" w:name="_GoBack"/>
      <w:bookmarkEnd w:id="0"/>
    </w:p>
    <w:p w:rsidR="002D1131" w:rsidRDefault="002D1131" w:rsidP="00D37F4C"/>
    <w:p w:rsidR="00C123F1" w:rsidRDefault="00C123F1" w:rsidP="00C123F1">
      <w:pPr>
        <w:pStyle w:val="Heading1"/>
        <w:numPr>
          <w:ilvl w:val="0"/>
          <w:numId w:val="0"/>
        </w:numPr>
        <w:ind w:left="360"/>
        <w:jc w:val="center"/>
      </w:pPr>
      <w:bookmarkStart w:id="1" w:name="_Toc532275350"/>
      <w:bookmarkStart w:id="2" w:name="_Toc532451023"/>
      <w:bookmarkStart w:id="3" w:name="_Toc532451826"/>
      <w:r w:rsidRPr="00C123F1">
        <w:t>Amber Review Implementation Programme</w:t>
      </w:r>
      <w:bookmarkEnd w:id="1"/>
      <w:bookmarkEnd w:id="2"/>
      <w:bookmarkEnd w:id="3"/>
    </w:p>
    <w:p w:rsidR="000B4824" w:rsidRPr="007C3752" w:rsidRDefault="007C3752" w:rsidP="00B125A4">
      <w:pPr>
        <w:pStyle w:val="Heading1"/>
      </w:pPr>
      <w:bookmarkStart w:id="4" w:name="_Toc532451827"/>
      <w:r w:rsidRPr="007C3752">
        <w:t>Background</w:t>
      </w:r>
      <w:bookmarkEnd w:id="4"/>
      <w:r w:rsidRPr="007C3752">
        <w:t xml:space="preserve"> </w:t>
      </w:r>
    </w:p>
    <w:p w:rsidR="007C3752" w:rsidRPr="007C3752" w:rsidRDefault="007C3752" w:rsidP="00B125A4"/>
    <w:p w:rsidR="00B125A4" w:rsidRDefault="000F75B2" w:rsidP="00DF0891">
      <w:r w:rsidRPr="00B125A4">
        <w:t xml:space="preserve">This </w:t>
      </w:r>
      <w:r w:rsidR="002D1131">
        <w:t>strategy paper sets out the I</w:t>
      </w:r>
      <w:r w:rsidR="00B125A4" w:rsidRPr="00B125A4">
        <w:t xml:space="preserve">mplementation Programme that has resulted </w:t>
      </w:r>
      <w:r w:rsidRPr="00B125A4">
        <w:t>from the Amber</w:t>
      </w:r>
      <w:r w:rsidR="00B125A4" w:rsidRPr="00B125A4">
        <w:t xml:space="preserve"> Review</w:t>
      </w:r>
      <w:r w:rsidRPr="00B125A4">
        <w:t xml:space="preserve">. </w:t>
      </w:r>
    </w:p>
    <w:p w:rsidR="000F75B2" w:rsidRDefault="00B125A4" w:rsidP="00DF0891">
      <w:r w:rsidRPr="00B125A4">
        <w:t xml:space="preserve">The Amber Review endeavoured to answer </w:t>
      </w:r>
      <w:r w:rsidR="000F75B2" w:rsidRPr="00B125A4">
        <w:t>two main</w:t>
      </w:r>
      <w:r w:rsidRPr="00B125A4">
        <w:t xml:space="preserve"> </w:t>
      </w:r>
      <w:r w:rsidR="000F75B2" w:rsidRPr="00B125A4">
        <w:t>areas that</w:t>
      </w:r>
      <w:r w:rsidRPr="00B125A4">
        <w:t>, based issues</w:t>
      </w:r>
      <w:r w:rsidR="000F75B2" w:rsidRPr="00B125A4">
        <w:t xml:space="preserve"> raised by the health service, the public,</w:t>
      </w:r>
      <w:r w:rsidRPr="00B125A4">
        <w:t xml:space="preserve"> </w:t>
      </w:r>
      <w:r w:rsidR="000F75B2" w:rsidRPr="00B125A4">
        <w:t>media and other stakeholders.</w:t>
      </w:r>
      <w:r>
        <w:t xml:space="preserve"> </w:t>
      </w:r>
      <w:r w:rsidR="000F75B2" w:rsidRPr="00B125A4">
        <w:t>Firstly, is there a systemic problem with the</w:t>
      </w:r>
      <w:r>
        <w:t xml:space="preserve"> </w:t>
      </w:r>
      <w:r w:rsidR="000F75B2" w:rsidRPr="00B125A4">
        <w:t>Amber category that is resulting in worsening</w:t>
      </w:r>
      <w:r>
        <w:t xml:space="preserve"> </w:t>
      </w:r>
      <w:r w:rsidR="000F75B2" w:rsidRPr="00B125A4">
        <w:t xml:space="preserve">outcomes for </w:t>
      </w:r>
      <w:r w:rsidRPr="00B125A4">
        <w:t>patients?</w:t>
      </w:r>
      <w:r w:rsidR="000F75B2" w:rsidRPr="00B125A4">
        <w:t xml:space="preserve"> Secondly, are those</w:t>
      </w:r>
      <w:r>
        <w:t xml:space="preserve"> </w:t>
      </w:r>
      <w:r w:rsidR="000F75B2" w:rsidRPr="00B125A4">
        <w:t>patients, whose condition places them within</w:t>
      </w:r>
      <w:r>
        <w:t xml:space="preserve"> </w:t>
      </w:r>
      <w:r w:rsidR="000F75B2" w:rsidRPr="00B125A4">
        <w:t>the in the Amber category waiting too long for an</w:t>
      </w:r>
      <w:r>
        <w:t xml:space="preserve"> </w:t>
      </w:r>
      <w:r w:rsidR="000F75B2" w:rsidRPr="00B125A4">
        <w:t>ambulance response and if so what is the impact</w:t>
      </w:r>
      <w:r>
        <w:t xml:space="preserve"> </w:t>
      </w:r>
      <w:r w:rsidR="000F75B2" w:rsidRPr="00B125A4">
        <w:t>on their health and experience.</w:t>
      </w:r>
    </w:p>
    <w:p w:rsidR="000F75B2" w:rsidRDefault="00DF0891" w:rsidP="00C5276F">
      <w:r>
        <w:t>The Amber Review found that the Welsh Ambulance Service wa</w:t>
      </w:r>
      <w:r w:rsidR="000F75B2" w:rsidRPr="00B125A4">
        <w:t>s an essential</w:t>
      </w:r>
      <w:r>
        <w:t xml:space="preserve"> </w:t>
      </w:r>
      <w:r w:rsidR="000F75B2" w:rsidRPr="00B125A4">
        <w:t>component for delivering care in a complex</w:t>
      </w:r>
      <w:r>
        <w:t xml:space="preserve"> adaptive system and that m</w:t>
      </w:r>
      <w:r w:rsidR="000F75B2" w:rsidRPr="00B125A4">
        <w:t>odels, measurement and</w:t>
      </w:r>
      <w:r>
        <w:t xml:space="preserve"> </w:t>
      </w:r>
      <w:r w:rsidR="000F75B2" w:rsidRPr="00B125A4">
        <w:t>targets for Ambulance service delivery across the</w:t>
      </w:r>
      <w:r>
        <w:t xml:space="preserve"> </w:t>
      </w:r>
      <w:r w:rsidR="000F75B2" w:rsidRPr="00B125A4">
        <w:t>UK are becoming increasingly disparate, although</w:t>
      </w:r>
      <w:r>
        <w:t xml:space="preserve"> </w:t>
      </w:r>
      <w:r w:rsidR="000F75B2" w:rsidRPr="00B125A4">
        <w:t>there is a general trend towards reducing the</w:t>
      </w:r>
      <w:r>
        <w:t xml:space="preserve"> </w:t>
      </w:r>
      <w:r w:rsidR="000F75B2" w:rsidRPr="00B125A4">
        <w:t>emphasis on response targets as the primary</w:t>
      </w:r>
      <w:r>
        <w:t xml:space="preserve"> </w:t>
      </w:r>
      <w:r w:rsidR="000F75B2" w:rsidRPr="00B125A4">
        <w:t>outcome measure.</w:t>
      </w:r>
    </w:p>
    <w:p w:rsidR="003F0FE3" w:rsidRDefault="00DF0891" w:rsidP="00C5276F">
      <w:r>
        <w:t>As part of the Amber Review a public survey was undertaken (representative 1000 people) and w</w:t>
      </w:r>
      <w:r w:rsidR="000F75B2" w:rsidRPr="00B125A4">
        <w:t>hen asked</w:t>
      </w:r>
      <w:r>
        <w:t xml:space="preserve"> </w:t>
      </w:r>
      <w:r w:rsidR="000F75B2" w:rsidRPr="00B125A4">
        <w:t>the public</w:t>
      </w:r>
      <w:r w:rsidR="003F0FE3">
        <w:t>:</w:t>
      </w:r>
    </w:p>
    <w:p w:rsidR="003B66E2" w:rsidRDefault="00F7461F" w:rsidP="003B66E2">
      <w:pPr>
        <w:pStyle w:val="ListParagraph"/>
        <w:numPr>
          <w:ilvl w:val="0"/>
          <w:numId w:val="2"/>
        </w:numPr>
      </w:pPr>
      <w:r>
        <w:t>Supported</w:t>
      </w:r>
      <w:r w:rsidR="003B66E2" w:rsidRPr="00B125A4">
        <w:t xml:space="preserve"> </w:t>
      </w:r>
      <w:r w:rsidR="000F75B2" w:rsidRPr="00B125A4">
        <w:t>the principle of the Welsh model ‘to</w:t>
      </w:r>
      <w:r w:rsidR="00DF0891">
        <w:t xml:space="preserve"> </w:t>
      </w:r>
      <w:r w:rsidR="000F75B2" w:rsidRPr="00B125A4">
        <w:t>get the best response even if this is not the</w:t>
      </w:r>
      <w:r w:rsidR="00DF0891">
        <w:t xml:space="preserve"> </w:t>
      </w:r>
      <w:r w:rsidR="000F75B2" w:rsidRPr="00B125A4">
        <w:t>quickest response’.</w:t>
      </w:r>
    </w:p>
    <w:p w:rsidR="003B66E2" w:rsidRDefault="003B66E2" w:rsidP="003B66E2">
      <w:pPr>
        <w:pStyle w:val="ListParagraph"/>
        <w:ind w:left="1080"/>
      </w:pPr>
    </w:p>
    <w:p w:rsidR="003B66E2" w:rsidRDefault="003B66E2" w:rsidP="003B66E2">
      <w:pPr>
        <w:pStyle w:val="ListParagraph"/>
        <w:numPr>
          <w:ilvl w:val="0"/>
          <w:numId w:val="2"/>
        </w:numPr>
      </w:pPr>
      <w:r>
        <w:t>s</w:t>
      </w:r>
      <w:r w:rsidRPr="00B125A4">
        <w:t>upport</w:t>
      </w:r>
      <w:r>
        <w:t>ed</w:t>
      </w:r>
      <w:r w:rsidRPr="00B125A4">
        <w:t xml:space="preserve"> </w:t>
      </w:r>
      <w:r w:rsidR="003F0FE3" w:rsidRPr="00B125A4">
        <w:t>Ambulance</w:t>
      </w:r>
      <w:r w:rsidR="003F0FE3">
        <w:t xml:space="preserve"> </w:t>
      </w:r>
      <w:r w:rsidR="003F0FE3" w:rsidRPr="00B125A4">
        <w:t>services doing as much as possible to avoid the</w:t>
      </w:r>
      <w:r w:rsidR="003F0FE3">
        <w:t xml:space="preserve"> </w:t>
      </w:r>
      <w:r w:rsidR="003F0FE3" w:rsidRPr="00B125A4">
        <w:t xml:space="preserve">need for them to go to hospital </w:t>
      </w:r>
    </w:p>
    <w:p w:rsidR="003B66E2" w:rsidRDefault="003B66E2" w:rsidP="003B66E2">
      <w:pPr>
        <w:pStyle w:val="ListParagraph"/>
      </w:pPr>
    </w:p>
    <w:p w:rsidR="003B66E2" w:rsidRPr="00B125A4" w:rsidRDefault="003B66E2" w:rsidP="003B66E2">
      <w:pPr>
        <w:pStyle w:val="ListParagraph"/>
        <w:numPr>
          <w:ilvl w:val="0"/>
          <w:numId w:val="2"/>
        </w:numPr>
      </w:pPr>
      <w:r w:rsidRPr="00B125A4">
        <w:t>agreed that the continued focus for</w:t>
      </w:r>
      <w:r>
        <w:t xml:space="preserve"> </w:t>
      </w:r>
      <w:r w:rsidRPr="00B125A4">
        <w:t>the Welsh</w:t>
      </w:r>
      <w:r w:rsidRPr="003B66E2">
        <w:t xml:space="preserve"> </w:t>
      </w:r>
      <w:r w:rsidRPr="00B125A4">
        <w:t>Ambulance Services must be quality</w:t>
      </w:r>
      <w:r w:rsidRPr="003B66E2">
        <w:t xml:space="preserve"> </w:t>
      </w:r>
      <w:r w:rsidRPr="00B125A4">
        <w:t>of care</w:t>
      </w:r>
    </w:p>
    <w:p w:rsidR="0007085F" w:rsidRPr="00B125A4" w:rsidRDefault="003F0FE3" w:rsidP="00C5276F">
      <w:r>
        <w:t>The Amber Review found that c</w:t>
      </w:r>
      <w:r w:rsidR="000F75B2" w:rsidRPr="00B125A4">
        <w:t>alls to</w:t>
      </w:r>
      <w:r>
        <w:t xml:space="preserve"> the Welsh Ambulance Service </w:t>
      </w:r>
      <w:r w:rsidR="000F75B2" w:rsidRPr="00B125A4">
        <w:t>increas</w:t>
      </w:r>
      <w:r>
        <w:t xml:space="preserve">ed by 11.3% </w:t>
      </w:r>
      <w:r w:rsidR="000F75B2" w:rsidRPr="00B125A4">
        <w:t xml:space="preserve">and </w:t>
      </w:r>
      <w:r>
        <w:t xml:space="preserve">recommended </w:t>
      </w:r>
      <w:r w:rsidR="000F75B2" w:rsidRPr="00B125A4">
        <w:t xml:space="preserve">more work to </w:t>
      </w:r>
      <w:r>
        <w:t>u</w:t>
      </w:r>
      <w:r w:rsidR="000F75B2" w:rsidRPr="00B125A4">
        <w:t>nderstand this.</w:t>
      </w:r>
      <w:r w:rsidR="0007085F" w:rsidRPr="0007085F">
        <w:t xml:space="preserve"> </w:t>
      </w:r>
      <w:r w:rsidR="0007085F" w:rsidRPr="00B125A4">
        <w:t xml:space="preserve">Despite an increase in calls </w:t>
      </w:r>
      <w:r w:rsidR="0007085F">
        <w:t>t</w:t>
      </w:r>
      <w:r w:rsidR="0007085F" w:rsidRPr="00B125A4">
        <w:t xml:space="preserve">he </w:t>
      </w:r>
      <w:r w:rsidR="0007085F">
        <w:t xml:space="preserve">Amber review found WAST were </w:t>
      </w:r>
      <w:r w:rsidR="0007085F" w:rsidRPr="00B125A4">
        <w:t>taking less</w:t>
      </w:r>
      <w:r w:rsidR="0007085F">
        <w:t xml:space="preserve"> </w:t>
      </w:r>
      <w:r w:rsidR="0007085F" w:rsidRPr="00B125A4">
        <w:t>people to hospital although there</w:t>
      </w:r>
      <w:r w:rsidR="0007085F">
        <w:t xml:space="preserve"> was</w:t>
      </w:r>
      <w:r w:rsidR="0007085F" w:rsidRPr="00B125A4">
        <w:t xml:space="preserve"> agreement that more can be</w:t>
      </w:r>
      <w:r w:rsidR="0007085F">
        <w:t xml:space="preserve"> </w:t>
      </w:r>
      <w:r w:rsidR="0007085F" w:rsidRPr="00B125A4">
        <w:t>done by both the service and the wider NHS.</w:t>
      </w:r>
    </w:p>
    <w:p w:rsidR="000F75B2" w:rsidRPr="00B125A4" w:rsidRDefault="0007085F" w:rsidP="00C5276F">
      <w:r>
        <w:t>The Amber Review reinforced</w:t>
      </w:r>
      <w:r w:rsidRPr="00B125A4">
        <w:t xml:space="preserve"> the need</w:t>
      </w:r>
      <w:r>
        <w:t xml:space="preserve"> </w:t>
      </w:r>
      <w:r w:rsidRPr="00B125A4">
        <w:t>to ensure the emotional and physical wellbeing</w:t>
      </w:r>
      <w:r>
        <w:t xml:space="preserve"> </w:t>
      </w:r>
      <w:r w:rsidRPr="00B125A4">
        <w:t xml:space="preserve">of </w:t>
      </w:r>
      <w:r>
        <w:t xml:space="preserve">ambulance </w:t>
      </w:r>
      <w:r w:rsidRPr="00B125A4">
        <w:t>staff is supported</w:t>
      </w:r>
      <w:r>
        <w:t xml:space="preserve"> as sickness levels remain high. </w:t>
      </w:r>
    </w:p>
    <w:p w:rsidR="0064226A" w:rsidRDefault="003B66E2" w:rsidP="00C5276F">
      <w:r>
        <w:t xml:space="preserve">The Amber Review </w:t>
      </w:r>
      <w:r w:rsidR="0064226A">
        <w:t xml:space="preserve">provided </w:t>
      </w:r>
      <w:r w:rsidR="000F75B2" w:rsidRPr="00B125A4">
        <w:t>assurance that the majority</w:t>
      </w:r>
      <w:r w:rsidR="0064226A">
        <w:t xml:space="preserve"> </w:t>
      </w:r>
      <w:r w:rsidR="000F75B2" w:rsidRPr="00B125A4">
        <w:t>of patient outcomes have not been effected by</w:t>
      </w:r>
      <w:r w:rsidR="0064226A">
        <w:t xml:space="preserve"> </w:t>
      </w:r>
      <w:r w:rsidR="000F75B2" w:rsidRPr="00B125A4">
        <w:t>ambulance response times although a small</w:t>
      </w:r>
      <w:r w:rsidR="0064226A">
        <w:t xml:space="preserve"> </w:t>
      </w:r>
      <w:r w:rsidR="000F75B2" w:rsidRPr="00B125A4">
        <w:t xml:space="preserve">number have been </w:t>
      </w:r>
      <w:r w:rsidR="00C5276F">
        <w:t>e</w:t>
      </w:r>
      <w:r w:rsidR="000F75B2" w:rsidRPr="00B125A4">
        <w:t>ffected and some patients</w:t>
      </w:r>
      <w:r w:rsidR="0064226A">
        <w:t xml:space="preserve"> </w:t>
      </w:r>
      <w:r w:rsidR="000F75B2" w:rsidRPr="00B125A4">
        <w:t>will have had poor experiences.</w:t>
      </w:r>
      <w:r w:rsidR="0064226A">
        <w:t xml:space="preserve"> The Review also </w:t>
      </w:r>
      <w:r w:rsidR="0064226A">
        <w:lastRenderedPageBreak/>
        <w:t>demonstrated that t</w:t>
      </w:r>
      <w:r w:rsidR="000F75B2" w:rsidRPr="00B125A4">
        <w:t>he majority of patients categorised as Amber</w:t>
      </w:r>
      <w:r w:rsidR="0064226A">
        <w:t xml:space="preserve"> </w:t>
      </w:r>
      <w:r w:rsidR="000F75B2" w:rsidRPr="00B125A4">
        <w:t>receive</w:t>
      </w:r>
      <w:r w:rsidR="0064226A">
        <w:t>d</w:t>
      </w:r>
      <w:r w:rsidR="000F75B2" w:rsidRPr="00B125A4">
        <w:t xml:space="preserve"> a prompt response and Ambulance</w:t>
      </w:r>
      <w:r w:rsidR="0064226A">
        <w:t xml:space="preserve"> </w:t>
      </w:r>
      <w:r w:rsidR="000F75B2" w:rsidRPr="00B125A4">
        <w:t>services in Wales are getting to the sickest</w:t>
      </w:r>
      <w:r w:rsidR="0064226A">
        <w:t xml:space="preserve"> patients first. The review also found t</w:t>
      </w:r>
      <w:r w:rsidR="000F75B2" w:rsidRPr="00B125A4">
        <w:t>here are opportunities to</w:t>
      </w:r>
      <w:r w:rsidR="0064226A">
        <w:t xml:space="preserve"> </w:t>
      </w:r>
      <w:r w:rsidR="000F75B2" w:rsidRPr="00B125A4">
        <w:t xml:space="preserve">enhance and improve the </w:t>
      </w:r>
      <w:r w:rsidR="0064226A">
        <w:t xml:space="preserve">unscheduled care </w:t>
      </w:r>
      <w:r w:rsidR="000F75B2" w:rsidRPr="00B125A4">
        <w:t xml:space="preserve">system. </w:t>
      </w:r>
    </w:p>
    <w:p w:rsidR="000F75B2" w:rsidRDefault="0064226A" w:rsidP="00C5276F">
      <w:r>
        <w:t xml:space="preserve">As a summary the Amber review </w:t>
      </w:r>
      <w:r w:rsidR="000F75B2" w:rsidRPr="00B125A4">
        <w:t>found that</w:t>
      </w:r>
      <w:r>
        <w:t xml:space="preserve"> </w:t>
      </w:r>
      <w:r w:rsidR="000F75B2" w:rsidRPr="00B125A4">
        <w:t>increasing</w:t>
      </w:r>
      <w:r>
        <w:t xml:space="preserve"> delays in ambulance response was</w:t>
      </w:r>
      <w:r w:rsidR="000F75B2" w:rsidRPr="00B125A4">
        <w:t xml:space="preserve"> due</w:t>
      </w:r>
      <w:r>
        <w:t xml:space="preserve"> </w:t>
      </w:r>
      <w:r w:rsidR="000F75B2" w:rsidRPr="00B125A4">
        <w:t xml:space="preserve">to the availability of </w:t>
      </w:r>
      <w:r>
        <w:t xml:space="preserve">ambulance </w:t>
      </w:r>
      <w:r w:rsidR="000F75B2" w:rsidRPr="00B125A4">
        <w:t>resources not the clinical</w:t>
      </w:r>
      <w:r w:rsidR="00116290">
        <w:t xml:space="preserve"> </w:t>
      </w:r>
      <w:r w:rsidR="000F75B2" w:rsidRPr="00B125A4">
        <w:t>response model.</w:t>
      </w:r>
    </w:p>
    <w:p w:rsidR="0002292D" w:rsidRDefault="0002292D" w:rsidP="0002292D">
      <w:pPr>
        <w:pStyle w:val="Heading1"/>
      </w:pPr>
      <w:bookmarkStart w:id="5" w:name="_Toc532451828"/>
      <w:r>
        <w:t>Findings from review</w:t>
      </w:r>
      <w:bookmarkEnd w:id="5"/>
      <w:r>
        <w:t xml:space="preserve"> </w:t>
      </w:r>
    </w:p>
    <w:p w:rsidR="00F43938" w:rsidRPr="00F43938" w:rsidRDefault="00F43938" w:rsidP="00F43938"/>
    <w:p w:rsidR="0002292D" w:rsidRDefault="0002292D" w:rsidP="0002292D">
      <w:r w:rsidRPr="0002292D">
        <w:t>The</w:t>
      </w:r>
      <w:r>
        <w:t xml:space="preserve"> Amber Review </w:t>
      </w:r>
      <w:r w:rsidR="00167892">
        <w:t>was split into in four parts, each with its own set of findings</w:t>
      </w:r>
      <w:r w:rsidRPr="0002292D">
        <w:t>:</w:t>
      </w:r>
    </w:p>
    <w:p w:rsidR="0002292D" w:rsidRDefault="00C5276F" w:rsidP="00167892">
      <w:pPr>
        <w:pStyle w:val="Heading1"/>
        <w:numPr>
          <w:ilvl w:val="1"/>
          <w:numId w:val="1"/>
        </w:numPr>
        <w:ind w:left="426"/>
      </w:pPr>
      <w:bookmarkStart w:id="6" w:name="_Toc532451829"/>
      <w:r>
        <w:t>Ex</w:t>
      </w:r>
      <w:r w:rsidRPr="00167892">
        <w:t>p</w:t>
      </w:r>
      <w:r>
        <w:t>lai</w:t>
      </w:r>
      <w:r w:rsidRPr="00167892">
        <w:t>ning</w:t>
      </w:r>
      <w:r w:rsidR="0002292D" w:rsidRPr="00167892">
        <w:t xml:space="preserve"> Amber</w:t>
      </w:r>
      <w:bookmarkEnd w:id="6"/>
    </w:p>
    <w:p w:rsidR="00F43938" w:rsidRPr="00F43938" w:rsidRDefault="00F43938" w:rsidP="00F43938"/>
    <w:p w:rsidR="0002292D" w:rsidRDefault="0002292D" w:rsidP="0002292D">
      <w:r w:rsidRPr="0002292D">
        <w:t xml:space="preserve">In this </w:t>
      </w:r>
      <w:r w:rsidR="00C5276F">
        <w:t>part</w:t>
      </w:r>
      <w:r w:rsidRPr="0002292D">
        <w:t xml:space="preserve"> the </w:t>
      </w:r>
      <w:r w:rsidR="00C5276F">
        <w:t xml:space="preserve">Review explained the current </w:t>
      </w:r>
      <w:r w:rsidRPr="0002292D">
        <w:t>Welsh Ambulance</w:t>
      </w:r>
      <w:r w:rsidR="00C5276F">
        <w:t xml:space="preserve"> </w:t>
      </w:r>
      <w:r w:rsidRPr="0002292D">
        <w:t>Service clinical response model, how ambulance</w:t>
      </w:r>
      <w:r w:rsidR="00C5276F">
        <w:t xml:space="preserve"> </w:t>
      </w:r>
      <w:r w:rsidRPr="0002292D">
        <w:t>calls are prioritised and the public and staff</w:t>
      </w:r>
      <w:r w:rsidR="00C5276F">
        <w:t xml:space="preserve"> </w:t>
      </w:r>
      <w:r w:rsidRPr="0002292D">
        <w:t>understanding of the Amber category.</w:t>
      </w:r>
      <w:r w:rsidR="00E355BF">
        <w:t xml:space="preserve"> This part found:</w:t>
      </w:r>
    </w:p>
    <w:p w:rsidR="00E355BF" w:rsidRDefault="00E355BF" w:rsidP="00E355BF">
      <w:pPr>
        <w:pStyle w:val="ListParagraph"/>
        <w:numPr>
          <w:ilvl w:val="0"/>
          <w:numId w:val="3"/>
        </w:numPr>
      </w:pPr>
      <w:r>
        <w:t>The prioritisation of calls is complex.</w:t>
      </w:r>
    </w:p>
    <w:p w:rsidR="00E355BF" w:rsidRDefault="00E355BF" w:rsidP="00E355BF">
      <w:pPr>
        <w:pStyle w:val="ListParagraph"/>
        <w:numPr>
          <w:ilvl w:val="0"/>
          <w:numId w:val="3"/>
        </w:numPr>
      </w:pPr>
      <w:r>
        <w:t>There is a range of different responses depending on the patient’s condition.</w:t>
      </w:r>
    </w:p>
    <w:p w:rsidR="00E355BF" w:rsidRDefault="00E355BF" w:rsidP="00E355BF">
      <w:pPr>
        <w:pStyle w:val="ListParagraph"/>
        <w:numPr>
          <w:ilvl w:val="0"/>
          <w:numId w:val="3"/>
        </w:numPr>
      </w:pPr>
      <w:r>
        <w:t>Ambulance staff felt frustrated by the restrictive nature of the prioritisation system.</w:t>
      </w:r>
    </w:p>
    <w:p w:rsidR="00E355BF" w:rsidRDefault="00E355BF" w:rsidP="00E355BF">
      <w:pPr>
        <w:pStyle w:val="ListParagraph"/>
        <w:numPr>
          <w:ilvl w:val="0"/>
          <w:numId w:val="3"/>
        </w:numPr>
      </w:pPr>
      <w:r>
        <w:t>The public felt that it was important to get the best response for their condition even if this was not the quickest.</w:t>
      </w:r>
    </w:p>
    <w:p w:rsidR="00C5276F" w:rsidRDefault="00C5276F" w:rsidP="00C5276F">
      <w:pPr>
        <w:pStyle w:val="Heading1"/>
        <w:numPr>
          <w:ilvl w:val="1"/>
          <w:numId w:val="1"/>
        </w:numPr>
        <w:ind w:left="426"/>
      </w:pPr>
      <w:bookmarkStart w:id="7" w:name="_Toc532451830"/>
      <w:r>
        <w:t>Ex</w:t>
      </w:r>
      <w:r w:rsidRPr="00167892">
        <w:t>p</w:t>
      </w:r>
      <w:r>
        <w:t>lor</w:t>
      </w:r>
      <w:r w:rsidRPr="00167892">
        <w:t>ing Amber</w:t>
      </w:r>
      <w:bookmarkEnd w:id="7"/>
    </w:p>
    <w:p w:rsidR="00F43938" w:rsidRPr="00F43938" w:rsidRDefault="00F43938" w:rsidP="00F43938"/>
    <w:p w:rsidR="00D913C5" w:rsidRDefault="00C5276F" w:rsidP="00D913C5">
      <w:r w:rsidRPr="0002292D">
        <w:t xml:space="preserve">In this </w:t>
      </w:r>
      <w:r>
        <w:t>part</w:t>
      </w:r>
      <w:r w:rsidRPr="0002292D">
        <w:t xml:space="preserve"> the </w:t>
      </w:r>
      <w:r>
        <w:t xml:space="preserve">Review explored the </w:t>
      </w:r>
      <w:r w:rsidR="0002292D" w:rsidRPr="0002292D">
        <w:t>‘five step pathway’ used by Welsh Ambulance</w:t>
      </w:r>
      <w:r w:rsidR="00E355BF">
        <w:t xml:space="preserve"> </w:t>
      </w:r>
      <w:r w:rsidR="0002292D" w:rsidRPr="0002292D">
        <w:t>Services, starting from a patient making a 999</w:t>
      </w:r>
      <w:r>
        <w:t xml:space="preserve"> </w:t>
      </w:r>
      <w:r w:rsidR="0002292D" w:rsidRPr="0002292D">
        <w:t>call for ambulance services to being taken to</w:t>
      </w:r>
      <w:r>
        <w:t xml:space="preserve"> hospital. It demonstrated</w:t>
      </w:r>
      <w:r w:rsidR="0002292D" w:rsidRPr="0002292D">
        <w:t xml:space="preserve"> the changes that have</w:t>
      </w:r>
      <w:r>
        <w:t xml:space="preserve"> </w:t>
      </w:r>
      <w:r w:rsidR="0002292D" w:rsidRPr="0002292D">
        <w:t>occurred with calls and incidents in the Amber</w:t>
      </w:r>
      <w:r>
        <w:t xml:space="preserve"> </w:t>
      </w:r>
      <w:r w:rsidR="0002292D" w:rsidRPr="0002292D">
        <w:t>category over time.</w:t>
      </w:r>
      <w:r w:rsidR="00D913C5">
        <w:t xml:space="preserve"> This part found:</w:t>
      </w:r>
    </w:p>
    <w:p w:rsidR="00D913C5" w:rsidRDefault="00D913C5" w:rsidP="00D913C5">
      <w:pPr>
        <w:pStyle w:val="ListParagraph"/>
        <w:numPr>
          <w:ilvl w:val="0"/>
          <w:numId w:val="5"/>
        </w:numPr>
      </w:pPr>
      <w:r>
        <w:t>There was increased demand in the Amber category.</w:t>
      </w:r>
    </w:p>
    <w:p w:rsidR="00432CEB" w:rsidRDefault="00D913C5" w:rsidP="00D913C5">
      <w:pPr>
        <w:pStyle w:val="ListParagraph"/>
        <w:numPr>
          <w:ilvl w:val="0"/>
          <w:numId w:val="5"/>
        </w:numPr>
      </w:pPr>
      <w:r>
        <w:t>Ambulance staff felt that expanding the numbers and roles of clinicians in the control</w:t>
      </w:r>
      <w:r w:rsidR="00432CEB">
        <w:t xml:space="preserve"> </w:t>
      </w:r>
      <w:r>
        <w:t>room was essential.</w:t>
      </w:r>
    </w:p>
    <w:p w:rsidR="00432CEB" w:rsidRDefault="00D913C5" w:rsidP="00D913C5">
      <w:pPr>
        <w:pStyle w:val="ListParagraph"/>
        <w:numPr>
          <w:ilvl w:val="0"/>
          <w:numId w:val="5"/>
        </w:numPr>
      </w:pPr>
      <w:r>
        <w:t>Receiving a quick ambulance response but</w:t>
      </w:r>
      <w:r w:rsidR="00432CEB">
        <w:t xml:space="preserve"> </w:t>
      </w:r>
      <w:r>
        <w:t>ensuring this is the right response for your</w:t>
      </w:r>
      <w:r w:rsidR="00432CEB">
        <w:t xml:space="preserve"> </w:t>
      </w:r>
      <w:r>
        <w:t>condition is important to the public.</w:t>
      </w:r>
    </w:p>
    <w:p w:rsidR="00432CEB" w:rsidRDefault="00D913C5" w:rsidP="00D913C5">
      <w:pPr>
        <w:pStyle w:val="ListParagraph"/>
        <w:numPr>
          <w:ilvl w:val="0"/>
          <w:numId w:val="5"/>
        </w:numPr>
      </w:pPr>
      <w:r>
        <w:t>Further work is required to explore the</w:t>
      </w:r>
      <w:r w:rsidR="00432CEB">
        <w:t xml:space="preserve"> </w:t>
      </w:r>
      <w:r>
        <w:t>relationship between cancellations and</w:t>
      </w:r>
      <w:r w:rsidR="00432CEB">
        <w:t xml:space="preserve"> </w:t>
      </w:r>
      <w:r>
        <w:t>re-categorisations and ambulance response.</w:t>
      </w:r>
    </w:p>
    <w:p w:rsidR="00432CEB" w:rsidRDefault="00D913C5" w:rsidP="00D913C5">
      <w:pPr>
        <w:pStyle w:val="ListParagraph"/>
        <w:numPr>
          <w:ilvl w:val="0"/>
          <w:numId w:val="5"/>
        </w:numPr>
      </w:pPr>
      <w:r>
        <w:t>Further work is required to explore the</w:t>
      </w:r>
      <w:r w:rsidR="00432CEB">
        <w:t xml:space="preserve"> </w:t>
      </w:r>
      <w:r>
        <w:t>relationship between hoax calls, refusals and</w:t>
      </w:r>
      <w:r w:rsidR="00432CEB">
        <w:t xml:space="preserve"> </w:t>
      </w:r>
      <w:r>
        <w:t>ambulance response.</w:t>
      </w:r>
    </w:p>
    <w:p w:rsidR="00432CEB" w:rsidRDefault="00D913C5" w:rsidP="00D913C5">
      <w:pPr>
        <w:pStyle w:val="ListParagraph"/>
        <w:numPr>
          <w:ilvl w:val="0"/>
          <w:numId w:val="5"/>
        </w:numPr>
      </w:pPr>
      <w:r>
        <w:lastRenderedPageBreak/>
        <w:t>The Public support ambulance services doing</w:t>
      </w:r>
      <w:r w:rsidR="00432CEB">
        <w:t xml:space="preserve"> </w:t>
      </w:r>
      <w:r>
        <w:t>as much as possible to avoid the need for</w:t>
      </w:r>
      <w:r w:rsidR="00432CEB">
        <w:t xml:space="preserve"> </w:t>
      </w:r>
      <w:r>
        <w:t>them to go to hospital.</w:t>
      </w:r>
    </w:p>
    <w:p w:rsidR="00432CEB" w:rsidRDefault="00432CEB" w:rsidP="00432CEB">
      <w:pPr>
        <w:pStyle w:val="ListParagraph"/>
      </w:pPr>
    </w:p>
    <w:p w:rsidR="00432CEB" w:rsidRDefault="00D913C5" w:rsidP="00D913C5">
      <w:pPr>
        <w:pStyle w:val="ListParagraph"/>
        <w:numPr>
          <w:ilvl w:val="0"/>
          <w:numId w:val="5"/>
        </w:numPr>
      </w:pPr>
      <w:r>
        <w:t>Staff require more information on alternative</w:t>
      </w:r>
      <w:r w:rsidR="00432CEB">
        <w:t xml:space="preserve"> </w:t>
      </w:r>
      <w:r>
        <w:t>services.</w:t>
      </w:r>
    </w:p>
    <w:p w:rsidR="00432CEB" w:rsidRDefault="00D913C5" w:rsidP="00D913C5">
      <w:pPr>
        <w:pStyle w:val="ListParagraph"/>
        <w:numPr>
          <w:ilvl w:val="0"/>
          <w:numId w:val="5"/>
        </w:numPr>
      </w:pPr>
      <w:r>
        <w:t>Measures of quality is as important as</w:t>
      </w:r>
      <w:r w:rsidR="00432CEB">
        <w:t xml:space="preserve"> </w:t>
      </w:r>
      <w:r>
        <w:t>response times.</w:t>
      </w:r>
    </w:p>
    <w:p w:rsidR="00432CEB" w:rsidRDefault="00D913C5" w:rsidP="00D913C5">
      <w:pPr>
        <w:pStyle w:val="ListParagraph"/>
        <w:numPr>
          <w:ilvl w:val="0"/>
          <w:numId w:val="5"/>
        </w:numPr>
      </w:pPr>
      <w:r>
        <w:t>Measurement of the ambulance service should</w:t>
      </w:r>
      <w:r w:rsidR="00432CEB">
        <w:t xml:space="preserve"> </w:t>
      </w:r>
      <w:r>
        <w:t>be refined to reflect the whole patient journey.</w:t>
      </w:r>
    </w:p>
    <w:p w:rsidR="00432CEB" w:rsidRDefault="00D913C5" w:rsidP="00D913C5">
      <w:pPr>
        <w:pStyle w:val="ListParagraph"/>
        <w:numPr>
          <w:ilvl w:val="0"/>
          <w:numId w:val="5"/>
        </w:numPr>
      </w:pPr>
      <w:r>
        <w:t>Measures should be developed in partnership</w:t>
      </w:r>
      <w:r w:rsidR="00432CEB">
        <w:t xml:space="preserve"> </w:t>
      </w:r>
      <w:r>
        <w:t>with patients.</w:t>
      </w:r>
    </w:p>
    <w:p w:rsidR="00432CEB" w:rsidRDefault="00D913C5" w:rsidP="00D913C5">
      <w:pPr>
        <w:pStyle w:val="ListParagraph"/>
        <w:numPr>
          <w:ilvl w:val="0"/>
          <w:numId w:val="5"/>
        </w:numPr>
      </w:pPr>
      <w:r>
        <w:t>Members of the public wish to be supported and</w:t>
      </w:r>
      <w:r w:rsidR="00432CEB">
        <w:t xml:space="preserve"> </w:t>
      </w:r>
      <w:r>
        <w:t>be better informed when making a 999 call.</w:t>
      </w:r>
    </w:p>
    <w:p w:rsidR="00D913C5" w:rsidRDefault="00D913C5" w:rsidP="00D913C5">
      <w:pPr>
        <w:pStyle w:val="ListParagraph"/>
        <w:numPr>
          <w:ilvl w:val="0"/>
          <w:numId w:val="5"/>
        </w:numPr>
      </w:pPr>
      <w:r>
        <w:t>More patients in the Amber category are</w:t>
      </w:r>
      <w:r w:rsidR="00432CEB">
        <w:t xml:space="preserve"> </w:t>
      </w:r>
      <w:r>
        <w:t>having their incident resolved or closed over</w:t>
      </w:r>
      <w:r w:rsidR="00432CEB">
        <w:t xml:space="preserve"> </w:t>
      </w:r>
      <w:r w:rsidR="00F43938">
        <w:t>the phone</w:t>
      </w:r>
    </w:p>
    <w:p w:rsidR="00E355BF" w:rsidRDefault="00D913C5" w:rsidP="00E355BF">
      <w:pPr>
        <w:pStyle w:val="Heading1"/>
        <w:numPr>
          <w:ilvl w:val="1"/>
          <w:numId w:val="1"/>
        </w:numPr>
        <w:ind w:left="426"/>
      </w:pPr>
      <w:bookmarkStart w:id="8" w:name="_Toc532451831"/>
      <w:r>
        <w:t>Deliver</w:t>
      </w:r>
      <w:r w:rsidR="00E355BF">
        <w:t>ing</w:t>
      </w:r>
      <w:r w:rsidR="00E355BF" w:rsidRPr="00167892">
        <w:t xml:space="preserve"> Amber</w:t>
      </w:r>
      <w:bookmarkEnd w:id="8"/>
    </w:p>
    <w:p w:rsidR="00F43938" w:rsidRPr="00F43938" w:rsidRDefault="00F43938" w:rsidP="00F43938"/>
    <w:p w:rsidR="0002292D" w:rsidRDefault="00E355BF" w:rsidP="0002292D">
      <w:r w:rsidRPr="0002292D">
        <w:t xml:space="preserve">In this </w:t>
      </w:r>
      <w:r>
        <w:t>part</w:t>
      </w:r>
      <w:r w:rsidRPr="0002292D">
        <w:t xml:space="preserve"> the </w:t>
      </w:r>
      <w:r>
        <w:t xml:space="preserve">Review </w:t>
      </w:r>
      <w:r w:rsidR="0002292D" w:rsidRPr="0002292D">
        <w:t>consider</w:t>
      </w:r>
      <w:r>
        <w:t>ed</w:t>
      </w:r>
      <w:r w:rsidR="0002292D" w:rsidRPr="0002292D">
        <w:t xml:space="preserve"> how Welsh Ambulance</w:t>
      </w:r>
      <w:r>
        <w:t xml:space="preserve"> Services were</w:t>
      </w:r>
      <w:r w:rsidR="0002292D" w:rsidRPr="0002292D">
        <w:t xml:space="preserve"> using their resources to meet the</w:t>
      </w:r>
      <w:r>
        <w:t xml:space="preserve"> </w:t>
      </w:r>
      <w:r w:rsidR="0002292D" w:rsidRPr="0002292D">
        <w:t>demands placed on it. It will also explore what</w:t>
      </w:r>
      <w:r>
        <w:t xml:space="preserve"> </w:t>
      </w:r>
      <w:r w:rsidR="0002292D" w:rsidRPr="0002292D">
        <w:t xml:space="preserve">happens when the daily </w:t>
      </w:r>
      <w:r>
        <w:t>d</w:t>
      </w:r>
      <w:r w:rsidR="0002292D" w:rsidRPr="0002292D">
        <w:t>emand cannot be met</w:t>
      </w:r>
      <w:r>
        <w:t xml:space="preserve"> </w:t>
      </w:r>
      <w:r w:rsidR="0002292D" w:rsidRPr="0002292D">
        <w:t>and some patients end up waiting a long time for</w:t>
      </w:r>
      <w:r>
        <w:t xml:space="preserve"> </w:t>
      </w:r>
      <w:r w:rsidR="0002292D" w:rsidRPr="0002292D">
        <w:t>an ambulance and what effect that may have on</w:t>
      </w:r>
      <w:r>
        <w:t xml:space="preserve"> </w:t>
      </w:r>
      <w:r w:rsidR="0002292D" w:rsidRPr="0002292D">
        <w:t>their health and experience.</w:t>
      </w:r>
      <w:r w:rsidR="00D913C5">
        <w:t xml:space="preserve"> This part found:</w:t>
      </w:r>
    </w:p>
    <w:p w:rsidR="00432CEB" w:rsidRDefault="00D913C5" w:rsidP="00D913C5">
      <w:pPr>
        <w:pStyle w:val="ListParagraph"/>
        <w:numPr>
          <w:ilvl w:val="0"/>
          <w:numId w:val="6"/>
        </w:numPr>
      </w:pPr>
      <w:r>
        <w:t>Funding for ambulance services</w:t>
      </w:r>
      <w:r w:rsidR="00432CEB">
        <w:t xml:space="preserve"> </w:t>
      </w:r>
      <w:r>
        <w:t>has increased.</w:t>
      </w:r>
    </w:p>
    <w:p w:rsidR="00432CEB" w:rsidRDefault="00D913C5" w:rsidP="00D913C5">
      <w:pPr>
        <w:pStyle w:val="ListParagraph"/>
        <w:numPr>
          <w:ilvl w:val="0"/>
          <w:numId w:val="6"/>
        </w:numPr>
      </w:pPr>
      <w:r>
        <w:t>The ambulance service does not always</w:t>
      </w:r>
      <w:r w:rsidR="00432CEB">
        <w:t xml:space="preserve"> </w:t>
      </w:r>
      <w:r>
        <w:t>deliver sufficient resources to meet demand.</w:t>
      </w:r>
    </w:p>
    <w:p w:rsidR="00432CEB" w:rsidRDefault="00D913C5" w:rsidP="00D913C5">
      <w:pPr>
        <w:pStyle w:val="ListParagraph"/>
        <w:numPr>
          <w:ilvl w:val="0"/>
          <w:numId w:val="6"/>
        </w:numPr>
      </w:pPr>
      <w:r>
        <w:t>The time ambulances are waiting outside</w:t>
      </w:r>
      <w:r w:rsidR="00432CEB">
        <w:t xml:space="preserve"> </w:t>
      </w:r>
      <w:r>
        <w:t>hospitals has increased.</w:t>
      </w:r>
    </w:p>
    <w:p w:rsidR="00432CEB" w:rsidRDefault="00432CEB" w:rsidP="00D913C5">
      <w:pPr>
        <w:pStyle w:val="ListParagraph"/>
        <w:numPr>
          <w:ilvl w:val="0"/>
          <w:numId w:val="6"/>
        </w:numPr>
      </w:pPr>
      <w:r>
        <w:t>S</w:t>
      </w:r>
      <w:r w:rsidR="00D913C5">
        <w:t>ickness levels remain high.</w:t>
      </w:r>
    </w:p>
    <w:p w:rsidR="00432CEB" w:rsidRDefault="00D913C5" w:rsidP="00D913C5">
      <w:pPr>
        <w:pStyle w:val="ListParagraph"/>
        <w:numPr>
          <w:ilvl w:val="0"/>
          <w:numId w:val="6"/>
        </w:numPr>
      </w:pPr>
      <w:r>
        <w:t>Emotional and psychological wellbeing of</w:t>
      </w:r>
      <w:r w:rsidR="00432CEB">
        <w:t xml:space="preserve"> </w:t>
      </w:r>
      <w:r>
        <w:t>staff is important.</w:t>
      </w:r>
    </w:p>
    <w:p w:rsidR="00432CEB" w:rsidRDefault="00D913C5" w:rsidP="00D913C5">
      <w:pPr>
        <w:pStyle w:val="ListParagraph"/>
        <w:numPr>
          <w:ilvl w:val="0"/>
          <w:numId w:val="6"/>
        </w:numPr>
      </w:pPr>
      <w:r>
        <w:t>Call handlers should be supported, especially</w:t>
      </w:r>
      <w:r w:rsidR="00432CEB">
        <w:t xml:space="preserve"> </w:t>
      </w:r>
      <w:r>
        <w:t>during periods of increased activity.</w:t>
      </w:r>
    </w:p>
    <w:p w:rsidR="00432CEB" w:rsidRDefault="00D913C5" w:rsidP="00D913C5">
      <w:pPr>
        <w:pStyle w:val="ListParagraph"/>
        <w:numPr>
          <w:ilvl w:val="0"/>
          <w:numId w:val="6"/>
        </w:numPr>
      </w:pPr>
      <w:r>
        <w:t>Resource availability is the foremost factor in</w:t>
      </w:r>
      <w:r w:rsidR="00432CEB">
        <w:t xml:space="preserve"> </w:t>
      </w:r>
      <w:r>
        <w:t>providing an appropriate response.</w:t>
      </w:r>
    </w:p>
    <w:p w:rsidR="00432CEB" w:rsidRDefault="00D913C5" w:rsidP="00D913C5">
      <w:pPr>
        <w:pStyle w:val="ListParagraph"/>
        <w:numPr>
          <w:ilvl w:val="0"/>
          <w:numId w:val="6"/>
        </w:numPr>
      </w:pPr>
      <w:r>
        <w:t>A lack of resource availability can result in</w:t>
      </w:r>
      <w:r w:rsidR="00432CEB">
        <w:t xml:space="preserve"> </w:t>
      </w:r>
      <w:r>
        <w:t>longer waits for some patients.</w:t>
      </w:r>
    </w:p>
    <w:p w:rsidR="00432CEB" w:rsidRDefault="00D913C5" w:rsidP="00D913C5">
      <w:pPr>
        <w:pStyle w:val="ListParagraph"/>
        <w:numPr>
          <w:ilvl w:val="0"/>
          <w:numId w:val="6"/>
        </w:numPr>
      </w:pPr>
      <w:r>
        <w:t>There has been an increase in the number of</w:t>
      </w:r>
      <w:r w:rsidR="00432CEB">
        <w:t xml:space="preserve"> </w:t>
      </w:r>
      <w:r>
        <w:t>Serious Adverse Incidents reported.</w:t>
      </w:r>
    </w:p>
    <w:p w:rsidR="00432CEB" w:rsidRDefault="00D913C5" w:rsidP="00D913C5">
      <w:pPr>
        <w:pStyle w:val="ListParagraph"/>
        <w:numPr>
          <w:ilvl w:val="0"/>
          <w:numId w:val="6"/>
        </w:numPr>
      </w:pPr>
      <w:r>
        <w:t>The clinical response model is a valid and</w:t>
      </w:r>
      <w:r w:rsidR="00432CEB">
        <w:t xml:space="preserve"> </w:t>
      </w:r>
      <w:r>
        <w:t>safe way of delivering ambulance services.</w:t>
      </w:r>
    </w:p>
    <w:p w:rsidR="00432CEB" w:rsidRDefault="00D913C5" w:rsidP="00D913C5">
      <w:pPr>
        <w:pStyle w:val="ListParagraph"/>
        <w:numPr>
          <w:ilvl w:val="0"/>
          <w:numId w:val="6"/>
        </w:numPr>
      </w:pPr>
      <w:r>
        <w:t>Members of the public support the principles</w:t>
      </w:r>
      <w:r w:rsidR="00432CEB">
        <w:t xml:space="preserve"> </w:t>
      </w:r>
      <w:r>
        <w:t>of the clinical model.</w:t>
      </w:r>
    </w:p>
    <w:p w:rsidR="00432CEB" w:rsidRDefault="00D913C5" w:rsidP="00D913C5">
      <w:pPr>
        <w:pStyle w:val="ListParagraph"/>
        <w:numPr>
          <w:ilvl w:val="0"/>
          <w:numId w:val="6"/>
        </w:numPr>
      </w:pPr>
      <w:r>
        <w:t>The length of time you wait for an ambulance</w:t>
      </w:r>
      <w:r w:rsidR="00432CEB">
        <w:t xml:space="preserve"> </w:t>
      </w:r>
      <w:r>
        <w:t>response in the Amber category, does not</w:t>
      </w:r>
      <w:r w:rsidR="00432CEB">
        <w:t xml:space="preserve"> </w:t>
      </w:r>
      <w:r>
        <w:t>appear to correlate with worse outcomes.</w:t>
      </w:r>
    </w:p>
    <w:p w:rsidR="00D913C5" w:rsidRDefault="00D913C5" w:rsidP="00D913C5">
      <w:pPr>
        <w:pStyle w:val="ListParagraph"/>
        <w:numPr>
          <w:ilvl w:val="0"/>
          <w:numId w:val="6"/>
        </w:numPr>
      </w:pPr>
      <w:r>
        <w:t>There are further opportunities to use the</w:t>
      </w:r>
      <w:r w:rsidR="00432CEB">
        <w:t xml:space="preserve"> </w:t>
      </w:r>
      <w:r>
        <w:t>Integrated Information Environment.</w:t>
      </w:r>
    </w:p>
    <w:p w:rsidR="00E355BF" w:rsidRDefault="00E355BF" w:rsidP="00E355BF">
      <w:pPr>
        <w:pStyle w:val="Heading1"/>
        <w:numPr>
          <w:ilvl w:val="1"/>
          <w:numId w:val="1"/>
        </w:numPr>
        <w:ind w:left="426"/>
      </w:pPr>
      <w:bookmarkStart w:id="9" w:name="_Toc532451832"/>
      <w:r>
        <w:t>Improving</w:t>
      </w:r>
      <w:r w:rsidRPr="00167892">
        <w:t xml:space="preserve"> Amber</w:t>
      </w:r>
      <w:bookmarkEnd w:id="9"/>
    </w:p>
    <w:p w:rsidR="00F43938" w:rsidRPr="00F43938" w:rsidRDefault="00F43938" w:rsidP="00F43938"/>
    <w:p w:rsidR="0002292D" w:rsidRPr="0002292D" w:rsidRDefault="00E355BF" w:rsidP="0002292D">
      <w:r w:rsidRPr="0002292D">
        <w:t xml:space="preserve">In this </w:t>
      </w:r>
      <w:r>
        <w:t xml:space="preserve">part, </w:t>
      </w:r>
      <w:r w:rsidRPr="0002292D">
        <w:t xml:space="preserve">the </w:t>
      </w:r>
      <w:r>
        <w:t xml:space="preserve">Review </w:t>
      </w:r>
      <w:r w:rsidR="0002292D" w:rsidRPr="0002292D">
        <w:t>highlight</w:t>
      </w:r>
      <w:r>
        <w:t>ed</w:t>
      </w:r>
      <w:r w:rsidR="0002292D" w:rsidRPr="0002292D">
        <w:t xml:space="preserve"> opportunities</w:t>
      </w:r>
      <w:r>
        <w:t xml:space="preserve"> </w:t>
      </w:r>
      <w:r w:rsidR="00D913C5">
        <w:t>for improvement and summarised the recommendations, which were:</w:t>
      </w:r>
    </w:p>
    <w:p w:rsidR="00432CEB" w:rsidRDefault="000F75B2" w:rsidP="00432CEB">
      <w:pPr>
        <w:pStyle w:val="ListParagraph"/>
        <w:numPr>
          <w:ilvl w:val="0"/>
          <w:numId w:val="7"/>
        </w:numPr>
      </w:pPr>
      <w:r>
        <w:lastRenderedPageBreak/>
        <w:t>Measures of quality and response time</w:t>
      </w:r>
      <w:r w:rsidR="00D913C5">
        <w:t xml:space="preserve"> </w:t>
      </w:r>
      <w:r>
        <w:t>should continue to be published although</w:t>
      </w:r>
      <w:r w:rsidR="00D913C5">
        <w:t xml:space="preserve"> </w:t>
      </w:r>
      <w:r>
        <w:t>they need to reflect the patient’s whole</w:t>
      </w:r>
      <w:r w:rsidR="00D913C5">
        <w:t xml:space="preserve"> </w:t>
      </w:r>
      <w:r>
        <w:t>episode of care.</w:t>
      </w:r>
    </w:p>
    <w:p w:rsidR="00432CEB" w:rsidRDefault="00432CEB" w:rsidP="00432CEB">
      <w:pPr>
        <w:pStyle w:val="ListParagraph"/>
      </w:pPr>
    </w:p>
    <w:p w:rsidR="00432CEB" w:rsidRDefault="000F75B2" w:rsidP="00432CEB">
      <w:pPr>
        <w:pStyle w:val="ListParagraph"/>
        <w:numPr>
          <w:ilvl w:val="0"/>
          <w:numId w:val="7"/>
        </w:numPr>
      </w:pPr>
      <w:r>
        <w:t>Measures should be developed in</w:t>
      </w:r>
      <w:r w:rsidR="00D913C5">
        <w:t xml:space="preserve"> collaboration with patients</w:t>
      </w:r>
    </w:p>
    <w:p w:rsidR="0036342F" w:rsidRDefault="000F75B2" w:rsidP="0036342F">
      <w:pPr>
        <w:pStyle w:val="ListParagraph"/>
        <w:numPr>
          <w:ilvl w:val="0"/>
          <w:numId w:val="7"/>
        </w:numPr>
      </w:pPr>
      <w:r w:rsidRPr="0036342F">
        <w:t>There should be a programme of engagement</w:t>
      </w:r>
      <w:r w:rsidR="00D913C5" w:rsidRPr="0036342F">
        <w:t xml:space="preserve"> </w:t>
      </w:r>
      <w:r w:rsidRPr="0036342F">
        <w:t>to ensure clarity on the role of emergency</w:t>
      </w:r>
      <w:r w:rsidR="00D913C5" w:rsidRPr="0036342F">
        <w:t xml:space="preserve"> </w:t>
      </w:r>
      <w:r w:rsidRPr="0036342F">
        <w:t>ambulance services and how calls are</w:t>
      </w:r>
      <w:r w:rsidR="00D913C5" w:rsidRPr="0036342F">
        <w:t xml:space="preserve"> prioritised and categorised</w:t>
      </w:r>
    </w:p>
    <w:p w:rsidR="0036342F" w:rsidRPr="0036342F" w:rsidRDefault="0036342F" w:rsidP="0036342F">
      <w:pPr>
        <w:pStyle w:val="ListParagraph"/>
        <w:numPr>
          <w:ilvl w:val="0"/>
          <w:numId w:val="7"/>
        </w:numPr>
      </w:pPr>
      <w:r w:rsidRPr="0036342F">
        <w:rPr>
          <w:rFonts w:cs="MuseoSans-500"/>
        </w:rPr>
        <w:t>NHS services in Wales must improve</w:t>
      </w:r>
      <w:r>
        <w:rPr>
          <w:rFonts w:cs="MuseoSans-500"/>
        </w:rPr>
        <w:t xml:space="preserve"> </w:t>
      </w:r>
      <w:r w:rsidRPr="0036342F">
        <w:rPr>
          <w:rFonts w:cs="MuseoSans-500"/>
        </w:rPr>
        <w:t>and simplify their offering of</w:t>
      </w:r>
      <w:r>
        <w:rPr>
          <w:rFonts w:cs="MuseoSans-500"/>
        </w:rPr>
        <w:t xml:space="preserve"> </w:t>
      </w:r>
      <w:r w:rsidRPr="0036342F">
        <w:rPr>
          <w:rFonts w:cs="MuseoSans-500"/>
        </w:rPr>
        <w:t>alternative services</w:t>
      </w:r>
    </w:p>
    <w:p w:rsidR="00432CEB" w:rsidRPr="0036342F" w:rsidRDefault="000F75B2" w:rsidP="00432CEB">
      <w:pPr>
        <w:pStyle w:val="ListParagraph"/>
        <w:numPr>
          <w:ilvl w:val="0"/>
          <w:numId w:val="7"/>
        </w:numPr>
      </w:pPr>
      <w:r w:rsidRPr="0036342F">
        <w:t>There must be sufficient numbers of clinicians</w:t>
      </w:r>
      <w:r w:rsidR="00D913C5" w:rsidRPr="0036342F">
        <w:t xml:space="preserve"> </w:t>
      </w:r>
      <w:r w:rsidRPr="0036342F">
        <w:t>in the contact centres to ensure patients</w:t>
      </w:r>
      <w:r w:rsidR="00D913C5" w:rsidRPr="0036342F">
        <w:t xml:space="preserve"> </w:t>
      </w:r>
      <w:r w:rsidRPr="0036342F">
        <w:t>receive the most appropriate level of care.</w:t>
      </w:r>
    </w:p>
    <w:p w:rsidR="00432CEB" w:rsidRPr="0036342F" w:rsidRDefault="000F75B2" w:rsidP="00432CEB">
      <w:pPr>
        <w:pStyle w:val="ListParagraph"/>
        <w:numPr>
          <w:ilvl w:val="0"/>
          <w:numId w:val="7"/>
        </w:numPr>
      </w:pPr>
      <w:r w:rsidRPr="0036342F">
        <w:t>The ambulance service must ensure that</w:t>
      </w:r>
      <w:r w:rsidR="00D913C5" w:rsidRPr="0036342F">
        <w:t xml:space="preserve"> </w:t>
      </w:r>
      <w:r w:rsidRPr="0036342F">
        <w:t>planned resources are sufficient to meet</w:t>
      </w:r>
      <w:r w:rsidR="00D913C5" w:rsidRPr="0036342F">
        <w:t xml:space="preserve"> </w:t>
      </w:r>
      <w:r w:rsidRPr="0036342F">
        <w:t>expected demand.</w:t>
      </w:r>
    </w:p>
    <w:p w:rsidR="002D1131" w:rsidRDefault="000F75B2" w:rsidP="002D1131">
      <w:pPr>
        <w:pStyle w:val="ListParagraph"/>
        <w:numPr>
          <w:ilvl w:val="0"/>
          <w:numId w:val="7"/>
        </w:numPr>
      </w:pPr>
      <w:r w:rsidRPr="0036342F">
        <w:t>The ambulance service must deliver against</w:t>
      </w:r>
      <w:r w:rsidR="00D913C5" w:rsidRPr="0036342F">
        <w:t xml:space="preserve"> </w:t>
      </w:r>
      <w:r w:rsidRPr="0036342F">
        <w:t>its planned resource.</w:t>
      </w:r>
    </w:p>
    <w:p w:rsidR="00432CEB" w:rsidRDefault="000F75B2" w:rsidP="002D1131">
      <w:pPr>
        <w:pStyle w:val="ListParagraph"/>
        <w:numPr>
          <w:ilvl w:val="0"/>
          <w:numId w:val="7"/>
        </w:numPr>
      </w:pPr>
      <w:r>
        <w:t>Health Boards must take appropriate actions</w:t>
      </w:r>
      <w:r w:rsidR="00D913C5">
        <w:t xml:space="preserve"> </w:t>
      </w:r>
      <w:r>
        <w:t>to ensure that lost hours for ambulances</w:t>
      </w:r>
      <w:r w:rsidR="00D913C5">
        <w:t xml:space="preserve"> </w:t>
      </w:r>
      <w:r>
        <w:t>outside hospitals reduce.</w:t>
      </w:r>
    </w:p>
    <w:p w:rsidR="000F75B2" w:rsidRDefault="000F75B2" w:rsidP="00432CEB">
      <w:pPr>
        <w:pStyle w:val="ListParagraph"/>
        <w:numPr>
          <w:ilvl w:val="0"/>
          <w:numId w:val="7"/>
        </w:numPr>
      </w:pPr>
      <w:r>
        <w:t>The longest waits for patients in the</w:t>
      </w:r>
      <w:r w:rsidR="00D913C5">
        <w:t xml:space="preserve"> </w:t>
      </w:r>
      <w:r>
        <w:t>community must reduce.</w:t>
      </w:r>
    </w:p>
    <w:p w:rsidR="00E57EE2" w:rsidRDefault="00E57EE2" w:rsidP="00E57EE2">
      <w:r>
        <w:t>This part also recommended some further work be undertaken in association w</w:t>
      </w:r>
      <w:r w:rsidR="00286008">
        <w:t>ith the Amber Review such as:</w:t>
      </w:r>
    </w:p>
    <w:p w:rsidR="00286008" w:rsidRDefault="000F75B2" w:rsidP="00B125A4">
      <w:pPr>
        <w:pStyle w:val="ListParagraph"/>
        <w:numPr>
          <w:ilvl w:val="0"/>
          <w:numId w:val="8"/>
        </w:numPr>
      </w:pPr>
      <w:r>
        <w:t>Understand the change in activity and</w:t>
      </w:r>
      <w:r w:rsidR="00286008">
        <w:t xml:space="preserve"> </w:t>
      </w:r>
      <w:r>
        <w:t>explore opportunities for improvement in:</w:t>
      </w:r>
    </w:p>
    <w:p w:rsidR="00286008" w:rsidRDefault="000F75B2" w:rsidP="00B125A4">
      <w:pPr>
        <w:pStyle w:val="ListParagraph"/>
        <w:numPr>
          <w:ilvl w:val="1"/>
          <w:numId w:val="8"/>
        </w:numPr>
      </w:pPr>
      <w:r>
        <w:t>number of calls</w:t>
      </w:r>
    </w:p>
    <w:p w:rsidR="00286008" w:rsidRDefault="000F75B2" w:rsidP="00B125A4">
      <w:pPr>
        <w:pStyle w:val="ListParagraph"/>
        <w:numPr>
          <w:ilvl w:val="1"/>
          <w:numId w:val="8"/>
        </w:numPr>
      </w:pPr>
      <w:r>
        <w:t>patient cancellations</w:t>
      </w:r>
    </w:p>
    <w:p w:rsidR="00286008" w:rsidRDefault="000F75B2" w:rsidP="00B125A4">
      <w:pPr>
        <w:pStyle w:val="ListParagraph"/>
        <w:numPr>
          <w:ilvl w:val="1"/>
          <w:numId w:val="8"/>
        </w:numPr>
      </w:pPr>
      <w:r>
        <w:t>re-categorisation</w:t>
      </w:r>
    </w:p>
    <w:p w:rsidR="00286008" w:rsidRDefault="000F75B2" w:rsidP="00B125A4">
      <w:pPr>
        <w:pStyle w:val="ListParagraph"/>
        <w:numPr>
          <w:ilvl w:val="1"/>
          <w:numId w:val="8"/>
        </w:numPr>
      </w:pPr>
      <w:r>
        <w:t>refusals of treatment and</w:t>
      </w:r>
      <w:r w:rsidR="00286008">
        <w:t xml:space="preserve"> </w:t>
      </w:r>
      <w:r>
        <w:t>transportation</w:t>
      </w:r>
    </w:p>
    <w:p w:rsidR="00286008" w:rsidRDefault="00286008" w:rsidP="00286008">
      <w:pPr>
        <w:pStyle w:val="ListParagraph"/>
        <w:ind w:left="1440"/>
      </w:pPr>
    </w:p>
    <w:p w:rsidR="00286008" w:rsidRDefault="000F75B2" w:rsidP="00286008">
      <w:pPr>
        <w:pStyle w:val="ListParagraph"/>
        <w:numPr>
          <w:ilvl w:val="0"/>
          <w:numId w:val="8"/>
        </w:numPr>
      </w:pPr>
      <w:r>
        <w:t>The role of the clinical support desk within</w:t>
      </w:r>
      <w:r w:rsidR="00286008">
        <w:t xml:space="preserve"> </w:t>
      </w:r>
      <w:r>
        <w:t>the wider unscheduled care system should</w:t>
      </w:r>
      <w:r w:rsidR="00286008">
        <w:t xml:space="preserve"> </w:t>
      </w:r>
      <w:r>
        <w:t>be reviewed.</w:t>
      </w:r>
    </w:p>
    <w:p w:rsidR="00286008" w:rsidRDefault="000F75B2" w:rsidP="00B125A4">
      <w:pPr>
        <w:pStyle w:val="ListParagraph"/>
        <w:numPr>
          <w:ilvl w:val="0"/>
          <w:numId w:val="8"/>
        </w:numPr>
      </w:pPr>
      <w:r>
        <w:t>Health boards and the Welsh Ambulance</w:t>
      </w:r>
      <w:r w:rsidR="00286008">
        <w:t xml:space="preserve"> </w:t>
      </w:r>
      <w:r>
        <w:t>Service should work together to ensure</w:t>
      </w:r>
      <w:r w:rsidR="00286008">
        <w:t xml:space="preserve"> </w:t>
      </w:r>
      <w:r>
        <w:t>the current alternative services to hospital</w:t>
      </w:r>
      <w:r w:rsidR="00286008">
        <w:t xml:space="preserve"> </w:t>
      </w:r>
      <w:r>
        <w:t>admission are being effectively used.</w:t>
      </w:r>
    </w:p>
    <w:p w:rsidR="00286008" w:rsidRDefault="000F75B2" w:rsidP="00B125A4">
      <w:pPr>
        <w:pStyle w:val="ListParagraph"/>
        <w:numPr>
          <w:ilvl w:val="0"/>
          <w:numId w:val="8"/>
        </w:numPr>
      </w:pPr>
      <w:r>
        <w:t>A review should be undertaken by the</w:t>
      </w:r>
      <w:r w:rsidR="00286008">
        <w:t xml:space="preserve"> </w:t>
      </w:r>
      <w:r>
        <w:t>Chief Ambulance Services Commissioner</w:t>
      </w:r>
      <w:r w:rsidR="00286008">
        <w:t xml:space="preserve"> </w:t>
      </w:r>
      <w:r>
        <w:t>to suppor</w:t>
      </w:r>
      <w:r w:rsidR="00286008">
        <w:t xml:space="preserve">t the Welsh Ambulance Service t0 </w:t>
      </w:r>
      <w:r>
        <w:t>maximise front line staff availability.</w:t>
      </w:r>
    </w:p>
    <w:p w:rsidR="00286008" w:rsidRDefault="000F75B2" w:rsidP="00B125A4">
      <w:pPr>
        <w:pStyle w:val="ListParagraph"/>
        <w:numPr>
          <w:ilvl w:val="0"/>
          <w:numId w:val="8"/>
        </w:numPr>
      </w:pPr>
      <w:r>
        <w:t>A review should be undertaken by the</w:t>
      </w:r>
      <w:r w:rsidR="00286008">
        <w:t xml:space="preserve"> </w:t>
      </w:r>
      <w:r>
        <w:t>Chief Ambulance Services Commissioner</w:t>
      </w:r>
      <w:r w:rsidR="00286008">
        <w:t xml:space="preserve"> </w:t>
      </w:r>
      <w:r>
        <w:t>to support Health Boards to minimise lost</w:t>
      </w:r>
      <w:r w:rsidR="00286008">
        <w:t xml:space="preserve"> </w:t>
      </w:r>
      <w:r>
        <w:t>hours to handover delay.</w:t>
      </w:r>
    </w:p>
    <w:p w:rsidR="00286008" w:rsidRDefault="000F75B2" w:rsidP="00B125A4">
      <w:pPr>
        <w:pStyle w:val="ListParagraph"/>
        <w:numPr>
          <w:ilvl w:val="0"/>
          <w:numId w:val="8"/>
        </w:numPr>
      </w:pPr>
      <w:r>
        <w:t>The Chief Ambulance Services Commissioner</w:t>
      </w:r>
      <w:r w:rsidR="00286008">
        <w:t xml:space="preserve"> </w:t>
      </w:r>
      <w:r>
        <w:t>will develop and implement a long wait</w:t>
      </w:r>
      <w:r w:rsidR="00286008">
        <w:t xml:space="preserve"> reduction programme</w:t>
      </w:r>
    </w:p>
    <w:p w:rsidR="001E2624" w:rsidRDefault="000F75B2" w:rsidP="00B125A4">
      <w:pPr>
        <w:pStyle w:val="ListParagraph"/>
        <w:numPr>
          <w:ilvl w:val="0"/>
          <w:numId w:val="8"/>
        </w:numPr>
      </w:pPr>
      <w:r>
        <w:t>There should be a review of the Serious</w:t>
      </w:r>
      <w:r w:rsidR="00286008">
        <w:t xml:space="preserve"> </w:t>
      </w:r>
      <w:r>
        <w:t>Adverse Incidents reported and Regulation</w:t>
      </w:r>
      <w:r w:rsidR="00286008">
        <w:t xml:space="preserve"> </w:t>
      </w:r>
      <w:r>
        <w:t>28 notices received over the most recent</w:t>
      </w:r>
      <w:r w:rsidR="00286008">
        <w:t xml:space="preserve"> </w:t>
      </w:r>
      <w:r>
        <w:t>winter to ensure lessons are learnt</w:t>
      </w:r>
      <w:r w:rsidR="00286008">
        <w:t xml:space="preserve"> </w:t>
      </w:r>
      <w:r>
        <w:t>and shared.</w:t>
      </w:r>
    </w:p>
    <w:p w:rsidR="000F75B2" w:rsidRDefault="000F75B2" w:rsidP="00B125A4">
      <w:pPr>
        <w:pStyle w:val="ListParagraph"/>
        <w:numPr>
          <w:ilvl w:val="0"/>
          <w:numId w:val="8"/>
        </w:numPr>
      </w:pPr>
      <w:r>
        <w:t>The Integrated Information Environment</w:t>
      </w:r>
      <w:r w:rsidR="001E2624">
        <w:t xml:space="preserve"> </w:t>
      </w:r>
      <w:r>
        <w:t>should be used to identify opportunities</w:t>
      </w:r>
      <w:r w:rsidR="001E2624">
        <w:t xml:space="preserve"> </w:t>
      </w:r>
      <w:r>
        <w:t>for improvement within the unscheduled</w:t>
      </w:r>
      <w:r w:rsidR="001E2624">
        <w:t xml:space="preserve"> </w:t>
      </w:r>
      <w:r>
        <w:t>care services.</w:t>
      </w:r>
    </w:p>
    <w:p w:rsidR="00671B49" w:rsidRDefault="00671B49" w:rsidP="00671B49">
      <w:pPr>
        <w:pStyle w:val="ListParagraph"/>
      </w:pPr>
    </w:p>
    <w:p w:rsidR="00671B49" w:rsidRDefault="00671B49" w:rsidP="00671B49"/>
    <w:p w:rsidR="00671B49" w:rsidRDefault="00671B49" w:rsidP="00671B49"/>
    <w:p w:rsidR="002D7880" w:rsidRPr="00167892" w:rsidRDefault="002D7880" w:rsidP="002D7880">
      <w:pPr>
        <w:pStyle w:val="Heading1"/>
      </w:pPr>
      <w:bookmarkStart w:id="10" w:name="_Toc532451833"/>
      <w:r>
        <w:t xml:space="preserve">Amber Review </w:t>
      </w:r>
      <w:r w:rsidRPr="00C123F1">
        <w:t>Implementation Programme</w:t>
      </w:r>
      <w:r w:rsidR="00F43938">
        <w:t>-overview</w:t>
      </w:r>
      <w:bookmarkEnd w:id="10"/>
    </w:p>
    <w:p w:rsidR="002D7880" w:rsidRDefault="002D7880" w:rsidP="002D7880"/>
    <w:p w:rsidR="00CE06FD" w:rsidRDefault="002D7880" w:rsidP="002D7880">
      <w:r>
        <w:t>T</w:t>
      </w:r>
      <w:r w:rsidR="00CE06FD">
        <w:t>he Amber Review Implementation Programme</w:t>
      </w:r>
      <w:r w:rsidR="00717AA5">
        <w:t xml:space="preserve"> will consist of </w:t>
      </w:r>
      <w:r w:rsidR="00CE06FD">
        <w:t xml:space="preserve">establishing </w:t>
      </w:r>
      <w:r w:rsidR="00BD5E05">
        <w:t>an</w:t>
      </w:r>
      <w:r w:rsidR="00717AA5">
        <w:t xml:space="preserve"> overarching time limited programme </w:t>
      </w:r>
      <w:r w:rsidR="00CE06FD">
        <w:t>group to:</w:t>
      </w:r>
    </w:p>
    <w:p w:rsidR="00CE06FD" w:rsidRDefault="00CE06FD" w:rsidP="00CE06FD">
      <w:pPr>
        <w:pStyle w:val="ListParagraph"/>
        <w:numPr>
          <w:ilvl w:val="0"/>
          <w:numId w:val="32"/>
        </w:numPr>
      </w:pPr>
      <w:r>
        <w:t xml:space="preserve">Provide assurance to stakeholders on the recommendations of the Amber Review </w:t>
      </w:r>
    </w:p>
    <w:p w:rsidR="002D7880" w:rsidRDefault="00671B49" w:rsidP="00CE06FD">
      <w:pPr>
        <w:pStyle w:val="ListParagraph"/>
        <w:numPr>
          <w:ilvl w:val="0"/>
          <w:numId w:val="32"/>
        </w:numPr>
      </w:pPr>
      <w:r>
        <w:rPr>
          <w:noProof/>
          <w:lang w:eastAsia="en-GB"/>
        </w:rPr>
        <w:drawing>
          <wp:anchor distT="0" distB="0" distL="114300" distR="114300" simplePos="0" relativeHeight="251669504" behindDoc="1" locked="0" layoutInCell="1" allowOverlap="1">
            <wp:simplePos x="0" y="0"/>
            <wp:positionH relativeFrom="column">
              <wp:posOffset>323215</wp:posOffset>
            </wp:positionH>
            <wp:positionV relativeFrom="paragraph">
              <wp:posOffset>619125</wp:posOffset>
            </wp:positionV>
            <wp:extent cx="6191250" cy="3649980"/>
            <wp:effectExtent l="0" t="0" r="0"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91250" cy="3649980"/>
                    </a:xfrm>
                    <a:prstGeom prst="rect">
                      <a:avLst/>
                    </a:prstGeom>
                    <a:noFill/>
                  </pic:spPr>
                </pic:pic>
              </a:graphicData>
            </a:graphic>
            <wp14:sizeRelV relativeFrom="margin">
              <wp14:pctHeight>0</wp14:pctHeight>
            </wp14:sizeRelV>
          </wp:anchor>
        </w:drawing>
      </w:r>
      <w:r w:rsidR="00CE06FD">
        <w:t xml:space="preserve">Provider oversight and direction for the ‘further work’ as outlined in the Amber Review </w:t>
      </w:r>
    </w:p>
    <w:p w:rsidR="00FD4A58" w:rsidRDefault="00FD4A58" w:rsidP="002D7880">
      <w:r>
        <w:t xml:space="preserve">The programme is expected to run no longer than 12 months with a projected end date of November 2019. A midpoint review will take place in May 2019. </w:t>
      </w:r>
      <w:r w:rsidR="00F43938">
        <w:t>Individual tasks will have their own timeframe although all are expected to finish before the programme end date. Any legacy issues will be flagged early and will be expected to be incorporated into the WAST commissioning arrangements or other longer term schemes</w:t>
      </w:r>
    </w:p>
    <w:p w:rsidR="00F43938" w:rsidRDefault="00FD4A58" w:rsidP="002D7880">
      <w:r>
        <w:t xml:space="preserve">A midpoint update will be made available to Welsh Government and EASC </w:t>
      </w:r>
      <w:r w:rsidR="00390A55">
        <w:t>in June 2019</w:t>
      </w:r>
    </w:p>
    <w:p w:rsidR="00FD4A58" w:rsidRDefault="00F43938" w:rsidP="002D7880">
      <w:r>
        <w:t xml:space="preserve">The Programme will be delivered within a culture of collaboration with designated delivery partners such as WAST, NWIS and DU </w:t>
      </w:r>
      <w:r w:rsidR="00FD4A58">
        <w:t xml:space="preserve"> </w:t>
      </w:r>
    </w:p>
    <w:p w:rsidR="00390A55" w:rsidRDefault="00390A55" w:rsidP="002D7880">
      <w:r>
        <w:t>A final external evaluation report will be available to Welsh Government and EASC in November 2019</w:t>
      </w:r>
    </w:p>
    <w:p w:rsidR="00F43938" w:rsidRDefault="00F43938" w:rsidP="002D7880"/>
    <w:p w:rsidR="00F43938" w:rsidRDefault="005747A5" w:rsidP="00F43938">
      <w:pPr>
        <w:pStyle w:val="Heading1"/>
      </w:pPr>
      <w:bookmarkStart w:id="11" w:name="_Toc532451834"/>
      <w:r w:rsidRPr="00C123F1">
        <w:t>Programme</w:t>
      </w:r>
      <w:r>
        <w:t xml:space="preserve"> Team and roles</w:t>
      </w:r>
      <w:bookmarkEnd w:id="11"/>
    </w:p>
    <w:p w:rsidR="005747A5" w:rsidRDefault="005747A5" w:rsidP="005747A5">
      <w:r>
        <w:t xml:space="preserve"> The Programme team and their corresponding roles are:</w:t>
      </w:r>
    </w:p>
    <w:p w:rsidR="005747A5" w:rsidRDefault="00390A55" w:rsidP="00F43938">
      <w:pPr>
        <w:pStyle w:val="ListParagraph"/>
        <w:numPr>
          <w:ilvl w:val="0"/>
          <w:numId w:val="11"/>
        </w:numPr>
      </w:pPr>
      <w:r>
        <w:rPr>
          <w:b/>
        </w:rPr>
        <w:t>Programme</w:t>
      </w:r>
      <w:r w:rsidRPr="00390A55">
        <w:rPr>
          <w:b/>
        </w:rPr>
        <w:t xml:space="preserve"> </w:t>
      </w:r>
      <w:r>
        <w:rPr>
          <w:b/>
        </w:rPr>
        <w:t>Chair</w:t>
      </w:r>
      <w:r w:rsidR="005747A5">
        <w:t xml:space="preserve">: </w:t>
      </w:r>
      <w:r w:rsidR="005747A5">
        <w:tab/>
      </w:r>
      <w:r w:rsidR="005747A5">
        <w:tab/>
      </w:r>
      <w:r w:rsidR="005747A5">
        <w:tab/>
      </w:r>
      <w:r>
        <w:tab/>
      </w:r>
      <w:r w:rsidR="005747A5">
        <w:t>Mr Stephen Harrhy</w:t>
      </w:r>
    </w:p>
    <w:p w:rsidR="00F43938" w:rsidRPr="00B4708F" w:rsidRDefault="00390A55" w:rsidP="00F43938">
      <w:pPr>
        <w:pStyle w:val="ListParagraph"/>
        <w:numPr>
          <w:ilvl w:val="0"/>
          <w:numId w:val="11"/>
        </w:numPr>
      </w:pPr>
      <w:r>
        <w:rPr>
          <w:b/>
        </w:rPr>
        <w:t>Programme</w:t>
      </w:r>
      <w:r w:rsidR="005747A5" w:rsidRPr="00F43938">
        <w:rPr>
          <w:b/>
        </w:rPr>
        <w:t xml:space="preserve"> Director: </w:t>
      </w:r>
      <w:r w:rsidR="005747A5" w:rsidRPr="00F43938">
        <w:rPr>
          <w:b/>
        </w:rPr>
        <w:tab/>
      </w:r>
      <w:r>
        <w:rPr>
          <w:b/>
        </w:rPr>
        <w:tab/>
      </w:r>
      <w:r>
        <w:rPr>
          <w:b/>
        </w:rPr>
        <w:tab/>
      </w:r>
      <w:r w:rsidR="005747A5">
        <w:t xml:space="preserve">Mr </w:t>
      </w:r>
      <w:r w:rsidR="005747A5" w:rsidRPr="00B4708F">
        <w:t>Shane Mills</w:t>
      </w:r>
    </w:p>
    <w:p w:rsidR="00390A55" w:rsidRPr="00B4708F" w:rsidRDefault="00390A55" w:rsidP="00390A55">
      <w:pPr>
        <w:pStyle w:val="ListParagraph"/>
        <w:numPr>
          <w:ilvl w:val="0"/>
          <w:numId w:val="11"/>
        </w:numPr>
      </w:pPr>
      <w:r w:rsidRPr="00B4708F">
        <w:rPr>
          <w:b/>
        </w:rPr>
        <w:t>Operational delivery lead:</w:t>
      </w:r>
      <w:r w:rsidRPr="00B4708F">
        <w:rPr>
          <w:b/>
        </w:rPr>
        <w:tab/>
      </w:r>
      <w:r w:rsidRPr="00B4708F">
        <w:rPr>
          <w:b/>
        </w:rPr>
        <w:tab/>
      </w:r>
      <w:r w:rsidRPr="00B4708F">
        <w:rPr>
          <w:b/>
        </w:rPr>
        <w:tab/>
      </w:r>
      <w:r w:rsidRPr="00B4708F">
        <w:t>Mr Ross Whitehead</w:t>
      </w:r>
    </w:p>
    <w:p w:rsidR="00390A55" w:rsidRPr="00B4708F" w:rsidRDefault="005747A5" w:rsidP="00390A55">
      <w:pPr>
        <w:pStyle w:val="ListParagraph"/>
        <w:numPr>
          <w:ilvl w:val="0"/>
          <w:numId w:val="11"/>
        </w:numPr>
      </w:pPr>
      <w:r w:rsidRPr="00B4708F">
        <w:rPr>
          <w:b/>
        </w:rPr>
        <w:t>Policy and delivery lead:</w:t>
      </w:r>
      <w:r w:rsidRPr="00B4708F">
        <w:rPr>
          <w:b/>
        </w:rPr>
        <w:tab/>
      </w:r>
      <w:r w:rsidRPr="00B4708F">
        <w:rPr>
          <w:b/>
        </w:rPr>
        <w:tab/>
      </w:r>
      <w:r w:rsidRPr="00B4708F">
        <w:rPr>
          <w:b/>
        </w:rPr>
        <w:tab/>
      </w:r>
      <w:r w:rsidRPr="00B4708F">
        <w:t>Mr Aled Brown</w:t>
      </w:r>
    </w:p>
    <w:p w:rsidR="00F43938" w:rsidRPr="00B4708F" w:rsidRDefault="005747A5" w:rsidP="00F43938">
      <w:pPr>
        <w:pStyle w:val="ListParagraph"/>
        <w:numPr>
          <w:ilvl w:val="0"/>
          <w:numId w:val="11"/>
        </w:numPr>
      </w:pPr>
      <w:r w:rsidRPr="00B4708F">
        <w:rPr>
          <w:b/>
        </w:rPr>
        <w:t xml:space="preserve">WAST </w:t>
      </w:r>
      <w:r w:rsidR="00F43938" w:rsidRPr="00B4708F">
        <w:rPr>
          <w:b/>
        </w:rPr>
        <w:t>liaison</w:t>
      </w:r>
      <w:r w:rsidR="00F43938" w:rsidRPr="00B4708F">
        <w:rPr>
          <w:b/>
        </w:rPr>
        <w:tab/>
      </w:r>
      <w:r w:rsidR="00F43938" w:rsidRPr="00B4708F">
        <w:rPr>
          <w:b/>
        </w:rPr>
        <w:tab/>
      </w:r>
      <w:r w:rsidRPr="00B4708F">
        <w:rPr>
          <w:b/>
        </w:rPr>
        <w:tab/>
      </w:r>
      <w:r w:rsidRPr="00B4708F">
        <w:rPr>
          <w:b/>
        </w:rPr>
        <w:tab/>
      </w:r>
      <w:r w:rsidRPr="00B4708F">
        <w:rPr>
          <w:b/>
        </w:rPr>
        <w:tab/>
      </w:r>
      <w:r w:rsidR="00B4708F" w:rsidRPr="00B4708F">
        <w:t>Mrs Racheal Marsh</w:t>
      </w:r>
    </w:p>
    <w:p w:rsidR="005747A5" w:rsidRDefault="005747A5" w:rsidP="00F43938">
      <w:pPr>
        <w:pStyle w:val="ListParagraph"/>
        <w:numPr>
          <w:ilvl w:val="0"/>
          <w:numId w:val="11"/>
        </w:numPr>
      </w:pPr>
      <w:r w:rsidRPr="00B4708F">
        <w:rPr>
          <w:b/>
        </w:rPr>
        <w:t xml:space="preserve">Integrated information lead: </w:t>
      </w:r>
      <w:r w:rsidRPr="00B4708F">
        <w:rPr>
          <w:b/>
        </w:rPr>
        <w:tab/>
      </w:r>
      <w:r w:rsidRPr="00B4708F">
        <w:rPr>
          <w:b/>
        </w:rPr>
        <w:tab/>
      </w:r>
      <w:r w:rsidRPr="00B4708F">
        <w:t>Dr Gareth John</w:t>
      </w:r>
    </w:p>
    <w:p w:rsidR="000A5C97" w:rsidRPr="00B4708F" w:rsidRDefault="000A5C97" w:rsidP="00F43938">
      <w:pPr>
        <w:pStyle w:val="ListParagraph"/>
        <w:numPr>
          <w:ilvl w:val="0"/>
          <w:numId w:val="11"/>
        </w:numPr>
      </w:pPr>
      <w:r>
        <w:rPr>
          <w:b/>
        </w:rPr>
        <w:t>Health Board representation</w:t>
      </w:r>
      <w:r>
        <w:rPr>
          <w:b/>
        </w:rPr>
        <w:tab/>
      </w:r>
      <w:r>
        <w:rPr>
          <w:b/>
        </w:rPr>
        <w:tab/>
      </w:r>
      <w:r w:rsidRPr="000A5C97">
        <w:t>TBC</w:t>
      </w:r>
    </w:p>
    <w:p w:rsidR="000A5C97" w:rsidRDefault="00390A55" w:rsidP="00390A55">
      <w:r>
        <w:t>Administrative support will be provided by NCCU and WG</w:t>
      </w:r>
      <w:r w:rsidR="000A5C97">
        <w:t xml:space="preserve">. </w:t>
      </w:r>
      <w:r>
        <w:t xml:space="preserve">Other persons may be co-opted onto </w:t>
      </w:r>
      <w:r w:rsidR="00913DF9">
        <w:t>the programme</w:t>
      </w:r>
      <w:r>
        <w:t xml:space="preserve"> group as required </w:t>
      </w:r>
      <w:r w:rsidR="000A5C97">
        <w:t xml:space="preserve">and Health board representation will be sort as is appropriate to the subject mater </w:t>
      </w:r>
    </w:p>
    <w:p w:rsidR="00F43938" w:rsidRDefault="00F43938" w:rsidP="00F43938">
      <w:pPr>
        <w:pStyle w:val="Heading1"/>
      </w:pPr>
      <w:bookmarkStart w:id="12" w:name="_Toc532451835"/>
      <w:r w:rsidRPr="00C123F1">
        <w:t>Programme</w:t>
      </w:r>
      <w:r>
        <w:t xml:space="preserve"> governance</w:t>
      </w:r>
      <w:bookmarkEnd w:id="12"/>
      <w:r>
        <w:t xml:space="preserve">  </w:t>
      </w:r>
    </w:p>
    <w:p w:rsidR="00F43938" w:rsidRDefault="00F43938" w:rsidP="00F43938"/>
    <w:p w:rsidR="00390A55" w:rsidRDefault="00390A55" w:rsidP="00390A55">
      <w:r>
        <w:t>A</w:t>
      </w:r>
      <w:r w:rsidR="00F43938">
        <w:t xml:space="preserve"> </w:t>
      </w:r>
      <w:r>
        <w:t xml:space="preserve">programme oversight group will be established - chaired by the programme chair. This group will meet monthly and membership will consist of the programme team and other co-opted members.  </w:t>
      </w:r>
    </w:p>
    <w:p w:rsidR="005E0153" w:rsidRDefault="00671B49" w:rsidP="00B125A4">
      <w:r>
        <w:t xml:space="preserve">Some tasks and projects </w:t>
      </w:r>
      <w:r w:rsidR="009A3EA0">
        <w:t>may require small task and finish groups which will</w:t>
      </w:r>
      <w:r w:rsidR="0011246E">
        <w:t xml:space="preserve"> meet as a</w:t>
      </w:r>
      <w:r w:rsidR="009A3EA0">
        <w:t>nd</w:t>
      </w:r>
      <w:r w:rsidR="0011246E">
        <w:t xml:space="preserve"> when required. Membership will be specific for each project</w:t>
      </w:r>
      <w:r w:rsidR="00737FFD">
        <w:t xml:space="preserve">. New </w:t>
      </w:r>
      <w:r w:rsidR="009A3EA0">
        <w:t>groups</w:t>
      </w:r>
      <w:r w:rsidR="00737FFD">
        <w:t xml:space="preserve"> can be established by </w:t>
      </w:r>
      <w:r w:rsidR="002E2F0B">
        <w:t>the programme</w:t>
      </w:r>
      <w:r w:rsidR="00737FFD">
        <w:t xml:space="preserve"> oversight group. </w:t>
      </w:r>
    </w:p>
    <w:p w:rsidR="0011246E" w:rsidRDefault="0011246E" w:rsidP="0011246E">
      <w:pPr>
        <w:pStyle w:val="Heading1"/>
      </w:pPr>
      <w:bookmarkStart w:id="13" w:name="_Toc532451836"/>
      <w:r w:rsidRPr="00C123F1">
        <w:t>Programme</w:t>
      </w:r>
      <w:r>
        <w:t xml:space="preserve"> </w:t>
      </w:r>
      <w:r w:rsidR="00DD4656">
        <w:t>Assurance</w:t>
      </w:r>
      <w:bookmarkEnd w:id="13"/>
      <w:r w:rsidR="00DD4656">
        <w:t xml:space="preserve"> </w:t>
      </w:r>
      <w:r w:rsidR="00737FFD">
        <w:t xml:space="preserve"> </w:t>
      </w:r>
      <w:r>
        <w:t xml:space="preserve"> </w:t>
      </w:r>
    </w:p>
    <w:p w:rsidR="00737FFD" w:rsidRDefault="00737FFD" w:rsidP="0011246E"/>
    <w:p w:rsidR="00DD4656" w:rsidRDefault="00737FFD" w:rsidP="00B125A4">
      <w:r>
        <w:t xml:space="preserve">The Amber Review Implementation Programme will </w:t>
      </w:r>
      <w:r w:rsidR="00DD4656">
        <w:t>provide assurance to the following stakeholders</w:t>
      </w:r>
      <w:r w:rsidR="00BD5E05">
        <w:t>:</w:t>
      </w:r>
      <w:r w:rsidR="00DD4656">
        <w:t xml:space="preserve">  </w:t>
      </w:r>
    </w:p>
    <w:p w:rsidR="00BD5E05" w:rsidRDefault="00BD5E05" w:rsidP="00BD5E05">
      <w:pPr>
        <w:pStyle w:val="ListParagraph"/>
        <w:numPr>
          <w:ilvl w:val="0"/>
          <w:numId w:val="33"/>
        </w:numPr>
      </w:pPr>
      <w:r w:rsidRPr="00BD5E05">
        <w:rPr>
          <w:u w:val="single"/>
        </w:rPr>
        <w:t>Welsh Government</w:t>
      </w:r>
      <w:r>
        <w:rPr>
          <w:u w:val="single"/>
        </w:rPr>
        <w:t>-</w:t>
      </w:r>
      <w:r>
        <w:t xml:space="preserve"> As requested in the letter from the Cabinet Secretary for Health and Social Care</w:t>
      </w:r>
      <w:r w:rsidR="00175849">
        <w:t xml:space="preserve"> through regular updates </w:t>
      </w:r>
    </w:p>
    <w:p w:rsidR="00BD5E05" w:rsidRDefault="00BD5E05" w:rsidP="00BD5E05">
      <w:pPr>
        <w:pStyle w:val="ListParagraph"/>
        <w:numPr>
          <w:ilvl w:val="0"/>
          <w:numId w:val="33"/>
        </w:numPr>
      </w:pPr>
      <w:r>
        <w:rPr>
          <w:u w:val="single"/>
        </w:rPr>
        <w:t xml:space="preserve">Emergency Ambulance Services Committee- </w:t>
      </w:r>
      <w:r>
        <w:t xml:space="preserve"> As commissioners of the Amber Review </w:t>
      </w:r>
      <w:r w:rsidR="00175849">
        <w:t xml:space="preserve">by formal feedback at EASC Committee </w:t>
      </w:r>
    </w:p>
    <w:p w:rsidR="00BD5E05" w:rsidRDefault="00BD5E05" w:rsidP="00BD5E05">
      <w:pPr>
        <w:pStyle w:val="ListParagraph"/>
        <w:numPr>
          <w:ilvl w:val="0"/>
          <w:numId w:val="33"/>
        </w:numPr>
      </w:pPr>
      <w:r>
        <w:rPr>
          <w:u w:val="single"/>
        </w:rPr>
        <w:t>National Programme Of Unscheduled Care</w:t>
      </w:r>
      <w:r w:rsidRPr="00BD5E05">
        <w:t xml:space="preserve">- </w:t>
      </w:r>
      <w:r>
        <w:t xml:space="preserve"> As senior oversight group of this aspect of services </w:t>
      </w:r>
      <w:r w:rsidR="00175849">
        <w:t xml:space="preserve">by regular updates </w:t>
      </w:r>
      <w:r>
        <w:t xml:space="preserve"> </w:t>
      </w:r>
    </w:p>
    <w:p w:rsidR="00BD5E05" w:rsidRDefault="00BD5E05" w:rsidP="00BD5E05">
      <w:pPr>
        <w:pStyle w:val="ListParagraph"/>
        <w:numPr>
          <w:ilvl w:val="0"/>
          <w:numId w:val="33"/>
        </w:numPr>
      </w:pPr>
      <w:r>
        <w:rPr>
          <w:u w:val="single"/>
        </w:rPr>
        <w:t>The Public</w:t>
      </w:r>
      <w:r w:rsidRPr="00BD5E05">
        <w:t xml:space="preserve">- </w:t>
      </w:r>
      <w:r>
        <w:t>As described in the Amber review through patient representative groups by</w:t>
      </w:r>
      <w:r w:rsidRPr="00BD5E05">
        <w:t xml:space="preserve"> </w:t>
      </w:r>
      <w:r>
        <w:t>publication</w:t>
      </w:r>
      <w:r w:rsidRPr="00BD5E05">
        <w:t xml:space="preserve"> and engagement</w:t>
      </w:r>
      <w:r>
        <w:rPr>
          <w:u w:val="single"/>
        </w:rPr>
        <w:t xml:space="preserve"> </w:t>
      </w:r>
    </w:p>
    <w:p w:rsidR="00BD5E05" w:rsidRDefault="00BD5E05" w:rsidP="00BD5E05">
      <w:pPr>
        <w:pStyle w:val="ListParagraph"/>
        <w:ind w:left="360"/>
      </w:pPr>
    </w:p>
    <w:p w:rsidR="00F736CA" w:rsidRDefault="00F736CA" w:rsidP="00BD5E05">
      <w:pPr>
        <w:pStyle w:val="ListParagraph"/>
        <w:ind w:left="360"/>
      </w:pPr>
      <w:r>
        <w:t xml:space="preserve">The assurance mechanism and corresponding recommendations laid out in the table below </w:t>
      </w:r>
    </w:p>
    <w:p w:rsidR="00BD5E05" w:rsidRDefault="00BD5E05" w:rsidP="00BD5E05">
      <w:pPr>
        <w:pStyle w:val="ListParagraph"/>
        <w:ind w:left="360"/>
      </w:pPr>
    </w:p>
    <w:p w:rsidR="0011246E" w:rsidRDefault="00737FFD" w:rsidP="00B125A4">
      <w:r>
        <w:t xml:space="preserve">  </w:t>
      </w:r>
    </w:p>
    <w:tbl>
      <w:tblPr>
        <w:tblStyle w:val="GridTable4-Accent5"/>
        <w:tblW w:w="10485" w:type="dxa"/>
        <w:tblLayout w:type="fixed"/>
        <w:tblLook w:val="04A0" w:firstRow="1" w:lastRow="0" w:firstColumn="1" w:lastColumn="0" w:noHBand="0" w:noVBand="1"/>
      </w:tblPr>
      <w:tblGrid>
        <w:gridCol w:w="4673"/>
        <w:gridCol w:w="5812"/>
      </w:tblGrid>
      <w:tr w:rsidR="00175849" w:rsidRPr="00FA3916" w:rsidTr="0017584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175849" w:rsidRPr="00D044BD" w:rsidRDefault="00175849" w:rsidP="00175849">
            <w:pPr>
              <w:jc w:val="center"/>
              <w:rPr>
                <w:color w:val="FFFFFF" w:themeColor="background1"/>
                <w:sz w:val="22"/>
                <w:szCs w:val="22"/>
              </w:rPr>
            </w:pPr>
            <w:r w:rsidRPr="00D044BD">
              <w:rPr>
                <w:color w:val="FFFFFF" w:themeColor="background1"/>
                <w:sz w:val="22"/>
                <w:szCs w:val="22"/>
              </w:rPr>
              <w:t>AMBER REVIEW RECOMMENDATION</w:t>
            </w:r>
          </w:p>
        </w:tc>
        <w:tc>
          <w:tcPr>
            <w:tcW w:w="5812" w:type="dxa"/>
          </w:tcPr>
          <w:p w:rsidR="00175849" w:rsidRPr="00D044BD" w:rsidRDefault="00175849" w:rsidP="00D044BD">
            <w:pPr>
              <w:pStyle w:val="ListParagraph"/>
              <w:jc w:val="center"/>
              <w:cnfStyle w:val="100000000000" w:firstRow="1" w:lastRow="0" w:firstColumn="0" w:lastColumn="0" w:oddVBand="0" w:evenVBand="0" w:oddHBand="0" w:evenHBand="0" w:firstRowFirstColumn="0" w:firstRowLastColumn="0" w:lastRowFirstColumn="0" w:lastRowLastColumn="0"/>
              <w:rPr>
                <w:color w:val="FFFFFF" w:themeColor="background1"/>
                <w:sz w:val="22"/>
                <w:szCs w:val="22"/>
              </w:rPr>
            </w:pPr>
            <w:r>
              <w:rPr>
                <w:color w:val="FFFFFF" w:themeColor="background1"/>
                <w:sz w:val="22"/>
                <w:szCs w:val="22"/>
              </w:rPr>
              <w:t xml:space="preserve">ASSURANCE MECHANISM </w:t>
            </w:r>
          </w:p>
        </w:tc>
      </w:tr>
      <w:tr w:rsidR="00175849" w:rsidRPr="00FA3916" w:rsidTr="001758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175849" w:rsidRPr="00FF5742" w:rsidRDefault="00175849" w:rsidP="00FA3916">
            <w:pPr>
              <w:rPr>
                <w:sz w:val="22"/>
                <w:szCs w:val="22"/>
              </w:rPr>
            </w:pPr>
            <w:r w:rsidRPr="00FF5742">
              <w:rPr>
                <w:sz w:val="22"/>
                <w:szCs w:val="22"/>
              </w:rPr>
              <w:t>Measures of quality and response time should continue to be published although they need to reflect the patient’s whole episode of care</w:t>
            </w:r>
          </w:p>
        </w:tc>
        <w:tc>
          <w:tcPr>
            <w:tcW w:w="5812" w:type="dxa"/>
          </w:tcPr>
          <w:p w:rsidR="002D1131" w:rsidRPr="002D1131" w:rsidRDefault="002D1131" w:rsidP="002D1131">
            <w:p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Provide an assurance statement to stakeholders on:</w:t>
            </w:r>
          </w:p>
          <w:p w:rsidR="0087466E" w:rsidRDefault="002D1131" w:rsidP="0087466E">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The</w:t>
            </w:r>
            <w:r w:rsidR="0087466E">
              <w:rPr>
                <w:sz w:val="22"/>
                <w:szCs w:val="22"/>
              </w:rPr>
              <w:t xml:space="preserve"> extant work being undertaken in</w:t>
            </w:r>
            <w:r w:rsidR="000A5C97">
              <w:rPr>
                <w:sz w:val="22"/>
                <w:szCs w:val="22"/>
              </w:rPr>
              <w:t xml:space="preserve"> NHS Wales on designated c</w:t>
            </w:r>
            <w:r w:rsidR="0087466E">
              <w:rPr>
                <w:sz w:val="22"/>
                <w:szCs w:val="22"/>
              </w:rPr>
              <w:t xml:space="preserve">onditions such as Stroke and STEMI. </w:t>
            </w:r>
          </w:p>
          <w:p w:rsidR="00175849" w:rsidRDefault="0087466E" w:rsidP="0087466E">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the progress and limitation of each extant work stream</w:t>
            </w:r>
            <w:r w:rsidR="000A5C97">
              <w:rPr>
                <w:sz w:val="22"/>
                <w:szCs w:val="22"/>
              </w:rPr>
              <w:t>/programme</w:t>
            </w:r>
            <w:r>
              <w:rPr>
                <w:sz w:val="22"/>
                <w:szCs w:val="22"/>
              </w:rPr>
              <w:t xml:space="preserve"> </w:t>
            </w:r>
          </w:p>
          <w:p w:rsidR="0087466E" w:rsidRDefault="002D1131" w:rsidP="0087466E">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whether the </w:t>
            </w:r>
            <w:r w:rsidR="0087466E">
              <w:rPr>
                <w:sz w:val="22"/>
                <w:szCs w:val="22"/>
              </w:rPr>
              <w:t xml:space="preserve">extant work streams are utilising contemporary integrated information  </w:t>
            </w:r>
          </w:p>
          <w:p w:rsidR="0087466E" w:rsidRPr="000A5C97" w:rsidRDefault="0087466E" w:rsidP="000A5C97">
            <w:pPr>
              <w:cnfStyle w:val="000000100000" w:firstRow="0" w:lastRow="0" w:firstColumn="0" w:lastColumn="0" w:oddVBand="0" w:evenVBand="0" w:oddHBand="1" w:evenHBand="0" w:firstRowFirstColumn="0" w:firstRowLastColumn="0" w:lastRowFirstColumn="0" w:lastRowLastColumn="0"/>
              <w:rPr>
                <w:sz w:val="22"/>
                <w:szCs w:val="22"/>
              </w:rPr>
            </w:pPr>
          </w:p>
        </w:tc>
      </w:tr>
      <w:tr w:rsidR="00175849" w:rsidRPr="00FA3916" w:rsidTr="00175849">
        <w:tc>
          <w:tcPr>
            <w:cnfStyle w:val="001000000000" w:firstRow="0" w:lastRow="0" w:firstColumn="1" w:lastColumn="0" w:oddVBand="0" w:evenVBand="0" w:oddHBand="0" w:evenHBand="0" w:firstRowFirstColumn="0" w:firstRowLastColumn="0" w:lastRowFirstColumn="0" w:lastRowLastColumn="0"/>
            <w:tcW w:w="4673" w:type="dxa"/>
          </w:tcPr>
          <w:p w:rsidR="00175849" w:rsidRPr="00FF5742" w:rsidRDefault="004267A1" w:rsidP="00FF5742">
            <w:pPr>
              <w:rPr>
                <w:sz w:val="22"/>
                <w:szCs w:val="22"/>
              </w:rPr>
            </w:pPr>
            <w:r>
              <w:rPr>
                <w:sz w:val="22"/>
                <w:szCs w:val="22"/>
              </w:rPr>
              <w:t>M</w:t>
            </w:r>
            <w:r w:rsidR="00175849" w:rsidRPr="00FF5742">
              <w:rPr>
                <w:sz w:val="22"/>
                <w:szCs w:val="22"/>
              </w:rPr>
              <w:t>easures should be developed in collaboration with patients</w:t>
            </w:r>
          </w:p>
        </w:tc>
        <w:tc>
          <w:tcPr>
            <w:tcW w:w="5812" w:type="dxa"/>
          </w:tcPr>
          <w:p w:rsidR="002D1131" w:rsidRPr="002D1131" w:rsidRDefault="002D1131" w:rsidP="002D1131">
            <w:p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Provide an assurance statement to stakeholders on:</w:t>
            </w:r>
          </w:p>
          <w:p w:rsidR="00175849" w:rsidRDefault="002D1131" w:rsidP="0087466E">
            <w:pPr>
              <w:pStyle w:val="ListParagraph"/>
              <w:numPr>
                <w:ilvl w:val="0"/>
                <w:numId w:val="16"/>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the level of engagement and collaboration with patient representative groups for </w:t>
            </w:r>
            <w:r w:rsidR="0087466E">
              <w:rPr>
                <w:sz w:val="22"/>
                <w:szCs w:val="22"/>
              </w:rPr>
              <w:t xml:space="preserve">the extant work being undertaken in NHS Wales on designated extant conditions such as Stroke and STEMI </w:t>
            </w:r>
          </w:p>
          <w:p w:rsidR="0087466E" w:rsidRPr="0087466E" w:rsidRDefault="0087466E" w:rsidP="0087466E">
            <w:pPr>
              <w:pStyle w:val="ListParagraph"/>
              <w:ind w:left="360"/>
              <w:cnfStyle w:val="000000000000" w:firstRow="0" w:lastRow="0" w:firstColumn="0" w:lastColumn="0" w:oddVBand="0" w:evenVBand="0" w:oddHBand="0" w:evenHBand="0" w:firstRowFirstColumn="0" w:firstRowLastColumn="0" w:lastRowFirstColumn="0" w:lastRowLastColumn="0"/>
              <w:rPr>
                <w:sz w:val="22"/>
                <w:szCs w:val="22"/>
              </w:rPr>
            </w:pPr>
          </w:p>
        </w:tc>
      </w:tr>
      <w:tr w:rsidR="00175849" w:rsidRPr="00FA3916" w:rsidTr="001758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175849" w:rsidRPr="00FF5742" w:rsidRDefault="00175849" w:rsidP="00FF5742">
            <w:pPr>
              <w:rPr>
                <w:sz w:val="22"/>
                <w:szCs w:val="22"/>
              </w:rPr>
            </w:pPr>
            <w:r w:rsidRPr="00FF5742">
              <w:rPr>
                <w:sz w:val="22"/>
                <w:szCs w:val="22"/>
              </w:rPr>
              <w:t>There should be a programme of engagement to ensure clarity on the role of emergency ambulance services and how calls are prioritised and categorised</w:t>
            </w:r>
          </w:p>
        </w:tc>
        <w:tc>
          <w:tcPr>
            <w:tcW w:w="5812" w:type="dxa"/>
          </w:tcPr>
          <w:p w:rsidR="00885B89" w:rsidRDefault="00885B89" w:rsidP="00885B89">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Receive from WAST a </w:t>
            </w:r>
            <w:r w:rsidR="006D52F6">
              <w:rPr>
                <w:sz w:val="22"/>
                <w:szCs w:val="22"/>
              </w:rPr>
              <w:t>plan</w:t>
            </w:r>
            <w:r w:rsidR="000A5C97">
              <w:rPr>
                <w:sz w:val="22"/>
                <w:szCs w:val="22"/>
              </w:rPr>
              <w:t xml:space="preserve"> </w:t>
            </w:r>
            <w:r>
              <w:rPr>
                <w:sz w:val="22"/>
                <w:szCs w:val="22"/>
              </w:rPr>
              <w:t>for ensuring engagement with patients to improve understanding of:</w:t>
            </w:r>
          </w:p>
          <w:p w:rsidR="00885B89" w:rsidRDefault="00885B89" w:rsidP="00885B89">
            <w:pPr>
              <w:pStyle w:val="ListParagraph"/>
              <w:numPr>
                <w:ilvl w:val="1"/>
                <w:numId w:val="16"/>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Call categorisation and </w:t>
            </w:r>
            <w:r w:rsidRPr="00885B89">
              <w:rPr>
                <w:sz w:val="22"/>
                <w:szCs w:val="22"/>
              </w:rPr>
              <w:t xml:space="preserve">opportunities </w:t>
            </w:r>
            <w:r>
              <w:rPr>
                <w:sz w:val="22"/>
                <w:szCs w:val="22"/>
              </w:rPr>
              <w:t xml:space="preserve">to consider renaming </w:t>
            </w:r>
          </w:p>
          <w:p w:rsidR="00885B89" w:rsidRPr="00885B89" w:rsidRDefault="00885B89" w:rsidP="00885B89">
            <w:pPr>
              <w:pStyle w:val="ListParagraph"/>
              <w:numPr>
                <w:ilvl w:val="1"/>
                <w:numId w:val="16"/>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Call prioritisation- and opportunities to impart information on the scarcity of ambulance resources and how patients can support better use of emergency ambulances </w:t>
            </w:r>
          </w:p>
          <w:p w:rsidR="00175849" w:rsidRDefault="00237B65" w:rsidP="00237B65">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Receive </w:t>
            </w:r>
            <w:r w:rsidR="00885B89">
              <w:rPr>
                <w:sz w:val="22"/>
                <w:szCs w:val="22"/>
              </w:rPr>
              <w:t xml:space="preserve">regular </w:t>
            </w:r>
            <w:r>
              <w:rPr>
                <w:sz w:val="22"/>
                <w:szCs w:val="22"/>
              </w:rPr>
              <w:t xml:space="preserve">progress </w:t>
            </w:r>
            <w:r w:rsidR="00885B89">
              <w:rPr>
                <w:sz w:val="22"/>
                <w:szCs w:val="22"/>
              </w:rPr>
              <w:t xml:space="preserve">updates </w:t>
            </w:r>
            <w:r>
              <w:rPr>
                <w:sz w:val="22"/>
                <w:szCs w:val="22"/>
              </w:rPr>
              <w:t xml:space="preserve">from WAST on </w:t>
            </w:r>
            <w:r w:rsidR="00885B89">
              <w:rPr>
                <w:sz w:val="22"/>
                <w:szCs w:val="22"/>
              </w:rPr>
              <w:t xml:space="preserve">the </w:t>
            </w:r>
            <w:r w:rsidR="006D52F6">
              <w:rPr>
                <w:sz w:val="22"/>
                <w:szCs w:val="22"/>
              </w:rPr>
              <w:t>plan</w:t>
            </w:r>
          </w:p>
          <w:p w:rsidR="002D1131" w:rsidRDefault="002D1131" w:rsidP="00237B65">
            <w:pPr>
              <w:pStyle w:val="ListParagraph"/>
              <w:numPr>
                <w:ilvl w:val="0"/>
                <w:numId w:val="16"/>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Provide updates to stakeholders on the delivery against the WAST engagement strategy </w:t>
            </w:r>
          </w:p>
          <w:p w:rsidR="00885B89" w:rsidRPr="00FF5742" w:rsidRDefault="00885B89" w:rsidP="00885B89">
            <w:pPr>
              <w:pStyle w:val="ListParagraph"/>
              <w:ind w:left="360"/>
              <w:cnfStyle w:val="000000100000" w:firstRow="0" w:lastRow="0" w:firstColumn="0" w:lastColumn="0" w:oddVBand="0" w:evenVBand="0" w:oddHBand="1" w:evenHBand="0" w:firstRowFirstColumn="0" w:firstRowLastColumn="0" w:lastRowFirstColumn="0" w:lastRowLastColumn="0"/>
              <w:rPr>
                <w:sz w:val="22"/>
                <w:szCs w:val="22"/>
              </w:rPr>
            </w:pPr>
          </w:p>
        </w:tc>
      </w:tr>
      <w:tr w:rsidR="00175849" w:rsidRPr="00FA3916" w:rsidTr="00175849">
        <w:tc>
          <w:tcPr>
            <w:cnfStyle w:val="001000000000" w:firstRow="0" w:lastRow="0" w:firstColumn="1" w:lastColumn="0" w:oddVBand="0" w:evenVBand="0" w:oddHBand="0" w:evenHBand="0" w:firstRowFirstColumn="0" w:firstRowLastColumn="0" w:lastRowFirstColumn="0" w:lastRowLastColumn="0"/>
            <w:tcW w:w="4673" w:type="dxa"/>
          </w:tcPr>
          <w:p w:rsidR="00175849" w:rsidRDefault="00175849" w:rsidP="00FF5742">
            <w:pPr>
              <w:rPr>
                <w:rFonts w:cs="MuseoSans-500"/>
                <w:sz w:val="22"/>
                <w:szCs w:val="22"/>
              </w:rPr>
            </w:pPr>
            <w:r w:rsidRPr="00FF5742">
              <w:rPr>
                <w:rFonts w:cs="MuseoSans-500"/>
                <w:sz w:val="22"/>
                <w:szCs w:val="22"/>
              </w:rPr>
              <w:t>NHS services in Wales must improve and simplify their offering of alternative services</w:t>
            </w:r>
          </w:p>
          <w:p w:rsidR="00175849" w:rsidRPr="00FF5742" w:rsidRDefault="00175849" w:rsidP="00FF5742">
            <w:pPr>
              <w:rPr>
                <w:sz w:val="22"/>
                <w:szCs w:val="22"/>
              </w:rPr>
            </w:pPr>
          </w:p>
        </w:tc>
        <w:tc>
          <w:tcPr>
            <w:tcW w:w="5812" w:type="dxa"/>
          </w:tcPr>
          <w:p w:rsidR="00885B89" w:rsidRDefault="00885B89"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cs="MuseoSans-500"/>
                <w:sz w:val="22"/>
                <w:szCs w:val="22"/>
              </w:rPr>
            </w:pPr>
            <w:r>
              <w:rPr>
                <w:rFonts w:cs="MuseoSans-500"/>
                <w:sz w:val="22"/>
                <w:szCs w:val="22"/>
              </w:rPr>
              <w:t xml:space="preserve">Receive an assessment from WAST and HB of the </w:t>
            </w:r>
            <w:r w:rsidR="00175849">
              <w:rPr>
                <w:rFonts w:cs="MuseoSans-500"/>
                <w:sz w:val="22"/>
                <w:szCs w:val="22"/>
              </w:rPr>
              <w:t xml:space="preserve"> current unscheduled care services ac</w:t>
            </w:r>
            <w:r>
              <w:rPr>
                <w:rFonts w:cs="MuseoSans-500"/>
                <w:sz w:val="22"/>
                <w:szCs w:val="22"/>
              </w:rPr>
              <w:t xml:space="preserve">cessible by ambulance services </w:t>
            </w:r>
          </w:p>
          <w:p w:rsidR="00175849" w:rsidRDefault="00885B89"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cs="MuseoSans-500"/>
                <w:sz w:val="22"/>
                <w:szCs w:val="22"/>
              </w:rPr>
            </w:pPr>
            <w:r>
              <w:rPr>
                <w:rFonts w:cs="MuseoSans-500"/>
                <w:sz w:val="22"/>
                <w:szCs w:val="22"/>
              </w:rPr>
              <w:t xml:space="preserve">Use </w:t>
            </w:r>
            <w:r>
              <w:rPr>
                <w:sz w:val="22"/>
                <w:szCs w:val="22"/>
              </w:rPr>
              <w:t xml:space="preserve">contemporary integrated information  </w:t>
            </w:r>
            <w:r w:rsidR="00175849">
              <w:rPr>
                <w:rFonts w:cs="MuseoSans-500"/>
                <w:sz w:val="22"/>
                <w:szCs w:val="22"/>
              </w:rPr>
              <w:t xml:space="preserve">to understand unnecessary variation and highlight opportunities for harmonisation </w:t>
            </w:r>
          </w:p>
          <w:p w:rsidR="00175849" w:rsidRPr="00885B89" w:rsidRDefault="002D1131"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rFonts w:cs="MuseoSans-500"/>
                <w:sz w:val="22"/>
                <w:szCs w:val="22"/>
              </w:rPr>
            </w:pPr>
            <w:r w:rsidRPr="002D1131">
              <w:rPr>
                <w:sz w:val="22"/>
                <w:szCs w:val="22"/>
              </w:rPr>
              <w:t xml:space="preserve">Provide recommendations to stakeholders on future harmonisation work </w:t>
            </w:r>
          </w:p>
        </w:tc>
      </w:tr>
      <w:tr w:rsidR="00175849" w:rsidRPr="00FA3916" w:rsidTr="001758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175849" w:rsidRDefault="00175849" w:rsidP="00FF5742">
            <w:pPr>
              <w:rPr>
                <w:sz w:val="22"/>
                <w:szCs w:val="22"/>
              </w:rPr>
            </w:pPr>
            <w:r w:rsidRPr="00FF5742">
              <w:rPr>
                <w:sz w:val="22"/>
                <w:szCs w:val="22"/>
              </w:rPr>
              <w:t>There must be sufficient numbers of clinicians in the contact centres to ensure patients receive the most appropriate level of care.</w:t>
            </w:r>
          </w:p>
          <w:p w:rsidR="00175849" w:rsidRDefault="00175849" w:rsidP="00FF5742">
            <w:pPr>
              <w:rPr>
                <w:sz w:val="22"/>
                <w:szCs w:val="22"/>
              </w:rPr>
            </w:pPr>
          </w:p>
          <w:p w:rsidR="00175849" w:rsidRPr="00FF5742" w:rsidRDefault="00175849" w:rsidP="00FF5742">
            <w:pPr>
              <w:rPr>
                <w:sz w:val="22"/>
                <w:szCs w:val="22"/>
              </w:rPr>
            </w:pPr>
          </w:p>
        </w:tc>
        <w:tc>
          <w:tcPr>
            <w:tcW w:w="5812" w:type="dxa"/>
          </w:tcPr>
          <w:p w:rsidR="000A0538" w:rsidRDefault="000A0538" w:rsidP="002D1131">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MuseoSans-500"/>
                <w:sz w:val="22"/>
                <w:szCs w:val="22"/>
              </w:rPr>
            </w:pPr>
            <w:r>
              <w:rPr>
                <w:rFonts w:cs="MuseoSans-500"/>
                <w:sz w:val="22"/>
                <w:szCs w:val="22"/>
              </w:rPr>
              <w:t>Receive an update from WAST on the impact of the recent increase in clinical desk staffing</w:t>
            </w:r>
          </w:p>
          <w:p w:rsidR="00175849" w:rsidRDefault="000A0538" w:rsidP="002D1131">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Receive from WAST a strategy paper on the </w:t>
            </w:r>
            <w:r w:rsidR="00175849">
              <w:rPr>
                <w:sz w:val="22"/>
                <w:szCs w:val="22"/>
              </w:rPr>
              <w:t xml:space="preserve">optimum number </w:t>
            </w:r>
            <w:r>
              <w:rPr>
                <w:sz w:val="22"/>
                <w:szCs w:val="22"/>
              </w:rPr>
              <w:t xml:space="preserve">of clinicians that will result in maximum impact on (i) ambulance resources </w:t>
            </w:r>
            <w:r w:rsidR="00175849">
              <w:rPr>
                <w:sz w:val="22"/>
                <w:szCs w:val="22"/>
              </w:rPr>
              <w:t>and</w:t>
            </w:r>
            <w:r>
              <w:rPr>
                <w:sz w:val="22"/>
                <w:szCs w:val="22"/>
              </w:rPr>
              <w:t xml:space="preserve"> (ii)</w:t>
            </w:r>
            <w:r w:rsidR="00175849">
              <w:rPr>
                <w:sz w:val="22"/>
                <w:szCs w:val="22"/>
              </w:rPr>
              <w:t xml:space="preserve"> </w:t>
            </w:r>
            <w:r>
              <w:rPr>
                <w:sz w:val="22"/>
                <w:szCs w:val="22"/>
              </w:rPr>
              <w:t>unscheduled care</w:t>
            </w:r>
            <w:r w:rsidR="00175849">
              <w:rPr>
                <w:sz w:val="22"/>
                <w:szCs w:val="22"/>
              </w:rPr>
              <w:t xml:space="preserve">   </w:t>
            </w:r>
          </w:p>
          <w:p w:rsidR="002D1131" w:rsidRDefault="002D1131" w:rsidP="002D1131">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sz w:val="22"/>
                <w:szCs w:val="22"/>
              </w:rPr>
            </w:pPr>
            <w:r w:rsidRPr="002D1131">
              <w:rPr>
                <w:sz w:val="22"/>
                <w:szCs w:val="22"/>
              </w:rPr>
              <w:t xml:space="preserve">Provide recommendations to stakeholders on </w:t>
            </w:r>
            <w:r>
              <w:rPr>
                <w:sz w:val="22"/>
                <w:szCs w:val="22"/>
              </w:rPr>
              <w:t xml:space="preserve">future commissioning intentions for the clinical desk </w:t>
            </w:r>
          </w:p>
          <w:p w:rsidR="00175849" w:rsidRPr="00C55E13" w:rsidRDefault="00175849" w:rsidP="000A0538">
            <w:pPr>
              <w:pStyle w:val="ListParagraph"/>
              <w:ind w:left="360"/>
              <w:cnfStyle w:val="000000100000" w:firstRow="0" w:lastRow="0" w:firstColumn="0" w:lastColumn="0" w:oddVBand="0" w:evenVBand="0" w:oddHBand="1" w:evenHBand="0" w:firstRowFirstColumn="0" w:firstRowLastColumn="0" w:lastRowFirstColumn="0" w:lastRowLastColumn="0"/>
              <w:rPr>
                <w:sz w:val="22"/>
                <w:szCs w:val="22"/>
              </w:rPr>
            </w:pPr>
          </w:p>
        </w:tc>
      </w:tr>
      <w:tr w:rsidR="00175849" w:rsidRPr="00FA3916" w:rsidTr="00175849">
        <w:tc>
          <w:tcPr>
            <w:cnfStyle w:val="001000000000" w:firstRow="0" w:lastRow="0" w:firstColumn="1" w:lastColumn="0" w:oddVBand="0" w:evenVBand="0" w:oddHBand="0" w:evenHBand="0" w:firstRowFirstColumn="0" w:firstRowLastColumn="0" w:lastRowFirstColumn="0" w:lastRowLastColumn="0"/>
            <w:tcW w:w="4673" w:type="dxa"/>
          </w:tcPr>
          <w:p w:rsidR="00175849" w:rsidRPr="00FF5742" w:rsidRDefault="00175849" w:rsidP="00FF5742">
            <w:pPr>
              <w:rPr>
                <w:sz w:val="22"/>
                <w:szCs w:val="22"/>
              </w:rPr>
            </w:pPr>
            <w:r w:rsidRPr="00FF5742">
              <w:rPr>
                <w:sz w:val="22"/>
                <w:szCs w:val="22"/>
              </w:rPr>
              <w:t>The ambulance service must ensure that planned resources are sufficient to meet expected demand.</w:t>
            </w:r>
          </w:p>
        </w:tc>
        <w:tc>
          <w:tcPr>
            <w:tcW w:w="5812" w:type="dxa"/>
          </w:tcPr>
          <w:p w:rsidR="00175849" w:rsidRDefault="00175849"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WAST to </w:t>
            </w:r>
            <w:r w:rsidR="000A0538">
              <w:rPr>
                <w:sz w:val="22"/>
                <w:szCs w:val="22"/>
              </w:rPr>
              <w:t>provide</w:t>
            </w:r>
            <w:r>
              <w:rPr>
                <w:sz w:val="22"/>
                <w:szCs w:val="22"/>
              </w:rPr>
              <w:t xml:space="preserve"> </w:t>
            </w:r>
            <w:r w:rsidR="000A0538">
              <w:rPr>
                <w:sz w:val="22"/>
                <w:szCs w:val="22"/>
              </w:rPr>
              <w:t xml:space="preserve">regular updates </w:t>
            </w:r>
            <w:r>
              <w:rPr>
                <w:sz w:val="22"/>
                <w:szCs w:val="22"/>
              </w:rPr>
              <w:t xml:space="preserve">of delivery against demand and capacity review </w:t>
            </w:r>
          </w:p>
          <w:p w:rsidR="000A0538" w:rsidRDefault="000A0538"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WAST to provide regular updates of on staffing roster reviews </w:t>
            </w:r>
          </w:p>
          <w:p w:rsidR="000A0538" w:rsidRDefault="000A0538"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WAST to provide regular updates on spend split between front line deployment and other areas of spend  </w:t>
            </w:r>
          </w:p>
          <w:p w:rsidR="002D1131" w:rsidRDefault="002D1131" w:rsidP="002D1131">
            <w:pPr>
              <w:pStyle w:val="ListParagraph"/>
              <w:numPr>
                <w:ilvl w:val="0"/>
                <w:numId w:val="18"/>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Provide updates to stakehold</w:t>
            </w:r>
            <w:r w:rsidR="00F4767D">
              <w:rPr>
                <w:sz w:val="22"/>
                <w:szCs w:val="22"/>
              </w:rPr>
              <w:t>ers on the planned resource work</w:t>
            </w:r>
            <w:r>
              <w:rPr>
                <w:sz w:val="22"/>
                <w:szCs w:val="22"/>
              </w:rPr>
              <w:t xml:space="preserve"> </w:t>
            </w:r>
          </w:p>
          <w:p w:rsidR="00175849" w:rsidRPr="00F4767D" w:rsidRDefault="00175849" w:rsidP="00F4767D">
            <w:pPr>
              <w:pStyle w:val="ListParagraph"/>
              <w:ind w:left="360"/>
              <w:cnfStyle w:val="000000000000" w:firstRow="0" w:lastRow="0" w:firstColumn="0" w:lastColumn="0" w:oddVBand="0" w:evenVBand="0" w:oddHBand="0" w:evenHBand="0" w:firstRowFirstColumn="0" w:firstRowLastColumn="0" w:lastRowFirstColumn="0" w:lastRowLastColumn="0"/>
              <w:rPr>
                <w:sz w:val="22"/>
                <w:szCs w:val="22"/>
              </w:rPr>
            </w:pPr>
          </w:p>
        </w:tc>
      </w:tr>
      <w:tr w:rsidR="00175849" w:rsidRPr="00FA3916" w:rsidTr="001758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175849" w:rsidRDefault="00175849" w:rsidP="00FF5742">
            <w:pPr>
              <w:rPr>
                <w:sz w:val="22"/>
                <w:szCs w:val="22"/>
              </w:rPr>
            </w:pPr>
            <w:r w:rsidRPr="00FF5742">
              <w:rPr>
                <w:sz w:val="22"/>
                <w:szCs w:val="22"/>
              </w:rPr>
              <w:t>The ambulance service must deliver against its planned resource.</w:t>
            </w:r>
          </w:p>
          <w:p w:rsidR="00175849" w:rsidRPr="00FF5742" w:rsidRDefault="00175849" w:rsidP="00FF5742">
            <w:pPr>
              <w:rPr>
                <w:sz w:val="22"/>
                <w:szCs w:val="22"/>
              </w:rPr>
            </w:pPr>
          </w:p>
        </w:tc>
        <w:tc>
          <w:tcPr>
            <w:tcW w:w="5812" w:type="dxa"/>
          </w:tcPr>
          <w:p w:rsidR="000A0538" w:rsidRPr="000A0538" w:rsidRDefault="000A0538" w:rsidP="000A0538">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WAST to provide monthly gap analysis between planned and actual with</w:t>
            </w:r>
            <w:r w:rsidRPr="000A0538">
              <w:rPr>
                <w:sz w:val="22"/>
                <w:szCs w:val="22"/>
              </w:rPr>
              <w:t xml:space="preserve"> </w:t>
            </w:r>
            <w:r>
              <w:rPr>
                <w:sz w:val="22"/>
                <w:szCs w:val="22"/>
              </w:rPr>
              <w:t xml:space="preserve">explanations of any gap beyond 1%.  Expectation would be a betterment against the average 3.3% as detailed in the amber review   </w:t>
            </w:r>
          </w:p>
          <w:p w:rsidR="00175849" w:rsidRPr="0055435C" w:rsidRDefault="00175849" w:rsidP="0055435C">
            <w:pPr>
              <w:pStyle w:val="ListParagraph"/>
              <w:ind w:left="360"/>
              <w:cnfStyle w:val="000000100000" w:firstRow="0" w:lastRow="0" w:firstColumn="0" w:lastColumn="0" w:oddVBand="0" w:evenVBand="0" w:oddHBand="1" w:evenHBand="0" w:firstRowFirstColumn="0" w:firstRowLastColumn="0" w:lastRowFirstColumn="0" w:lastRowLastColumn="0"/>
              <w:rPr>
                <w:sz w:val="22"/>
                <w:szCs w:val="22"/>
              </w:rPr>
            </w:pPr>
          </w:p>
        </w:tc>
      </w:tr>
      <w:tr w:rsidR="00175849" w:rsidRPr="00FA3916" w:rsidTr="00175849">
        <w:tc>
          <w:tcPr>
            <w:cnfStyle w:val="001000000000" w:firstRow="0" w:lastRow="0" w:firstColumn="1" w:lastColumn="0" w:oddVBand="0" w:evenVBand="0" w:oddHBand="0" w:evenHBand="0" w:firstRowFirstColumn="0" w:firstRowLastColumn="0" w:lastRowFirstColumn="0" w:lastRowLastColumn="0"/>
            <w:tcW w:w="4673" w:type="dxa"/>
          </w:tcPr>
          <w:p w:rsidR="00175849" w:rsidRDefault="00175849" w:rsidP="00FF5742">
            <w:pPr>
              <w:rPr>
                <w:sz w:val="22"/>
                <w:szCs w:val="22"/>
              </w:rPr>
            </w:pPr>
            <w:r w:rsidRPr="00FF5742">
              <w:rPr>
                <w:sz w:val="22"/>
                <w:szCs w:val="22"/>
              </w:rPr>
              <w:t>Health Boards must take appropriate actions to ensure that lost hours for ambulances outside hospitals reduce.</w:t>
            </w:r>
          </w:p>
          <w:p w:rsidR="00175849" w:rsidRDefault="00175849" w:rsidP="00FF5742">
            <w:pPr>
              <w:rPr>
                <w:sz w:val="22"/>
                <w:szCs w:val="22"/>
              </w:rPr>
            </w:pPr>
          </w:p>
          <w:p w:rsidR="00175849" w:rsidRPr="00FF5742" w:rsidRDefault="00175849" w:rsidP="00FF5742">
            <w:pPr>
              <w:rPr>
                <w:sz w:val="22"/>
                <w:szCs w:val="22"/>
              </w:rPr>
            </w:pPr>
          </w:p>
        </w:tc>
        <w:tc>
          <w:tcPr>
            <w:tcW w:w="5812" w:type="dxa"/>
          </w:tcPr>
          <w:p w:rsidR="007D6580" w:rsidRDefault="007D6580" w:rsidP="00F4767D">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Health Boards to reconsider internal escalation to ensure sufficient focus and recourse to action on handover delays </w:t>
            </w:r>
          </w:p>
          <w:p w:rsidR="000A0538" w:rsidRDefault="000A0538" w:rsidP="00F4767D">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EASC to receive a report by hospital on the most recent handover delays, this report will detail a 12 month trend analysis</w:t>
            </w:r>
          </w:p>
          <w:p w:rsidR="00F4767D" w:rsidRDefault="000A0538" w:rsidP="00F4767D">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Each Health Board will be expected to provide details on all actions to reduce any handover delays and this to be shared at EASC  </w:t>
            </w:r>
          </w:p>
          <w:p w:rsidR="00F4767D" w:rsidRDefault="00F4767D" w:rsidP="00F4767D">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CASC to produce a </w:t>
            </w:r>
            <w:r w:rsidR="006D52F6">
              <w:rPr>
                <w:sz w:val="22"/>
                <w:szCs w:val="22"/>
              </w:rPr>
              <w:t>monthly</w:t>
            </w:r>
            <w:r>
              <w:rPr>
                <w:sz w:val="22"/>
                <w:szCs w:val="22"/>
              </w:rPr>
              <w:t xml:space="preserve"> report by time bandings of handover delays to be shared with relevant stakeholders </w:t>
            </w:r>
          </w:p>
          <w:p w:rsidR="00175849" w:rsidRPr="00F4767D" w:rsidRDefault="00175849" w:rsidP="00F4767D">
            <w:pPr>
              <w:cnfStyle w:val="000000000000" w:firstRow="0" w:lastRow="0" w:firstColumn="0" w:lastColumn="0" w:oddVBand="0" w:evenVBand="0" w:oddHBand="0" w:evenHBand="0" w:firstRowFirstColumn="0" w:firstRowLastColumn="0" w:lastRowFirstColumn="0" w:lastRowLastColumn="0"/>
              <w:rPr>
                <w:sz w:val="22"/>
                <w:szCs w:val="22"/>
              </w:rPr>
            </w:pPr>
          </w:p>
        </w:tc>
      </w:tr>
      <w:tr w:rsidR="00175849" w:rsidRPr="00FA3916" w:rsidTr="0017584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Pr>
          <w:p w:rsidR="00175849" w:rsidRDefault="00175849" w:rsidP="00FF5742">
            <w:pPr>
              <w:rPr>
                <w:sz w:val="22"/>
                <w:szCs w:val="22"/>
              </w:rPr>
            </w:pPr>
            <w:r w:rsidRPr="00FF5742">
              <w:rPr>
                <w:sz w:val="22"/>
                <w:szCs w:val="22"/>
              </w:rPr>
              <w:t>The longest waits for patients in the community must reduce.</w:t>
            </w:r>
          </w:p>
          <w:p w:rsidR="00175849" w:rsidRDefault="00175849" w:rsidP="00FF5742">
            <w:pPr>
              <w:rPr>
                <w:sz w:val="22"/>
                <w:szCs w:val="22"/>
              </w:rPr>
            </w:pPr>
          </w:p>
          <w:p w:rsidR="00175849" w:rsidRPr="00FF5742" w:rsidRDefault="00175849" w:rsidP="00FF5742">
            <w:pPr>
              <w:rPr>
                <w:sz w:val="22"/>
                <w:szCs w:val="22"/>
              </w:rPr>
            </w:pPr>
          </w:p>
        </w:tc>
        <w:tc>
          <w:tcPr>
            <w:tcW w:w="5812" w:type="dxa"/>
          </w:tcPr>
          <w:p w:rsidR="00F736CA" w:rsidRDefault="00F736CA" w:rsidP="00F736CA">
            <w:pPr>
              <w:pStyle w:val="ListParagraph"/>
              <w:numPr>
                <w:ilvl w:val="0"/>
                <w:numId w:val="21"/>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WAST to produce a </w:t>
            </w:r>
            <w:r w:rsidR="006D52F6">
              <w:rPr>
                <w:sz w:val="22"/>
                <w:szCs w:val="22"/>
              </w:rPr>
              <w:t>monthly</w:t>
            </w:r>
            <w:r>
              <w:rPr>
                <w:sz w:val="22"/>
                <w:szCs w:val="22"/>
              </w:rPr>
              <w:t xml:space="preserve"> report by time bandings of long waits to be shared with relevant stakeholders. This report will detail a 12 month trend analysis</w:t>
            </w:r>
          </w:p>
          <w:p w:rsidR="007D6580" w:rsidRPr="007D6580" w:rsidRDefault="007D6580" w:rsidP="007D6580">
            <w:pPr>
              <w:pStyle w:val="ListParagraph"/>
              <w:numPr>
                <w:ilvl w:val="0"/>
                <w:numId w:val="21"/>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WAST to consider internal escalation to ensure appropriate operational time is available to prevent </w:t>
            </w:r>
            <w:r w:rsidR="00805EEF">
              <w:rPr>
                <w:sz w:val="22"/>
                <w:szCs w:val="22"/>
              </w:rPr>
              <w:t xml:space="preserve">backstop breach </w:t>
            </w:r>
          </w:p>
          <w:p w:rsidR="00F736CA" w:rsidRDefault="00F736CA" w:rsidP="00F736CA">
            <w:pPr>
              <w:pStyle w:val="ListParagraph"/>
              <w:numPr>
                <w:ilvl w:val="0"/>
                <w:numId w:val="21"/>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WAST to produce a non-compliance report for every breech of the agreed community wait  backstop  with actions to minimise reoccurrence </w:t>
            </w:r>
          </w:p>
          <w:p w:rsidR="00175849" w:rsidRPr="00F736CA" w:rsidRDefault="00175849" w:rsidP="00F736CA">
            <w:pPr>
              <w:cnfStyle w:val="000000100000" w:firstRow="0" w:lastRow="0" w:firstColumn="0" w:lastColumn="0" w:oddVBand="0" w:evenVBand="0" w:oddHBand="1" w:evenHBand="0" w:firstRowFirstColumn="0" w:firstRowLastColumn="0" w:lastRowFirstColumn="0" w:lastRowLastColumn="0"/>
              <w:rPr>
                <w:sz w:val="22"/>
                <w:szCs w:val="22"/>
              </w:rPr>
            </w:pPr>
          </w:p>
        </w:tc>
      </w:tr>
    </w:tbl>
    <w:p w:rsidR="00717AA5" w:rsidRDefault="00717AA5" w:rsidP="00FF5742">
      <w:pPr>
        <w:pStyle w:val="ListParagraph"/>
      </w:pPr>
    </w:p>
    <w:p w:rsidR="00D044BD" w:rsidRDefault="00D044BD" w:rsidP="00FF5742">
      <w:pPr>
        <w:pStyle w:val="ListParagraph"/>
      </w:pPr>
    </w:p>
    <w:p w:rsidR="00F4767D" w:rsidRDefault="00F4767D" w:rsidP="00F4767D">
      <w:pPr>
        <w:pStyle w:val="Heading1"/>
      </w:pPr>
      <w:bookmarkStart w:id="14" w:name="_Toc532451837"/>
      <w:r w:rsidRPr="00C123F1">
        <w:t>Programme</w:t>
      </w:r>
      <w:r>
        <w:t xml:space="preserve"> oversight</w:t>
      </w:r>
      <w:bookmarkEnd w:id="14"/>
      <w:r>
        <w:t xml:space="preserve">  </w:t>
      </w:r>
    </w:p>
    <w:p w:rsidR="00F4767D" w:rsidRDefault="00F4767D" w:rsidP="00F4767D"/>
    <w:p w:rsidR="00F736CA" w:rsidRDefault="00F4767D" w:rsidP="00F4767D">
      <w:r>
        <w:t>The Amber Review Implementation Programme will provide oversight and direction to for the work programme as laid out in the table below:</w:t>
      </w:r>
    </w:p>
    <w:p w:rsidR="00F736CA" w:rsidRDefault="00F736CA" w:rsidP="00FF5742">
      <w:pPr>
        <w:pStyle w:val="ListParagraph"/>
      </w:pPr>
    </w:p>
    <w:tbl>
      <w:tblPr>
        <w:tblStyle w:val="GridTable4-Accent6"/>
        <w:tblW w:w="10485" w:type="dxa"/>
        <w:tblLayout w:type="fixed"/>
        <w:tblLook w:val="04A0" w:firstRow="1" w:lastRow="0" w:firstColumn="1" w:lastColumn="0" w:noHBand="0" w:noVBand="1"/>
      </w:tblPr>
      <w:tblGrid>
        <w:gridCol w:w="4546"/>
        <w:gridCol w:w="5939"/>
      </w:tblGrid>
      <w:tr w:rsidR="00F736CA" w:rsidRPr="00FA3916" w:rsidTr="006951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F736CA" w:rsidRPr="00D044BD" w:rsidRDefault="006951BB" w:rsidP="00F736CA">
            <w:pPr>
              <w:rPr>
                <w:color w:val="FFFFFF" w:themeColor="background1"/>
                <w:sz w:val="22"/>
                <w:szCs w:val="22"/>
              </w:rPr>
            </w:pPr>
            <w:r>
              <w:rPr>
                <w:color w:val="FFFFFF" w:themeColor="background1"/>
                <w:sz w:val="22"/>
                <w:szCs w:val="22"/>
              </w:rPr>
              <w:t xml:space="preserve">Amber review statements </w:t>
            </w:r>
          </w:p>
        </w:tc>
        <w:tc>
          <w:tcPr>
            <w:tcW w:w="5939" w:type="dxa"/>
          </w:tcPr>
          <w:p w:rsidR="00F736CA" w:rsidRPr="00D044BD" w:rsidRDefault="006951BB" w:rsidP="00175849">
            <w:pPr>
              <w:pStyle w:val="ListParagraph"/>
              <w:jc w:val="center"/>
              <w:cnfStyle w:val="100000000000" w:firstRow="1" w:lastRow="0" w:firstColumn="0" w:lastColumn="0" w:oddVBand="0" w:evenVBand="0" w:oddHBand="0" w:evenHBand="0" w:firstRowFirstColumn="0" w:firstRowLastColumn="0" w:lastRowFirstColumn="0" w:lastRowLastColumn="0"/>
              <w:rPr>
                <w:color w:val="FFFFFF" w:themeColor="background1"/>
                <w:sz w:val="22"/>
                <w:szCs w:val="22"/>
              </w:rPr>
            </w:pPr>
            <w:r>
              <w:rPr>
                <w:color w:val="FFFFFF" w:themeColor="background1"/>
                <w:sz w:val="22"/>
                <w:szCs w:val="22"/>
              </w:rPr>
              <w:t xml:space="preserve">Outline of </w:t>
            </w:r>
            <w:r w:rsidRPr="00D044BD">
              <w:rPr>
                <w:color w:val="FFFFFF" w:themeColor="background1"/>
                <w:sz w:val="22"/>
                <w:szCs w:val="22"/>
              </w:rPr>
              <w:t>further work</w:t>
            </w:r>
          </w:p>
        </w:tc>
      </w:tr>
      <w:tr w:rsidR="00B912F0" w:rsidRPr="00FA3916" w:rsidTr="00695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B912F0" w:rsidRDefault="00B912F0" w:rsidP="00B912F0">
            <w:pPr>
              <w:rPr>
                <w:sz w:val="22"/>
                <w:szCs w:val="22"/>
              </w:rPr>
            </w:pPr>
            <w:r w:rsidRPr="00FF5742">
              <w:rPr>
                <w:sz w:val="22"/>
                <w:szCs w:val="22"/>
              </w:rPr>
              <w:t>Health boards and the Welsh Ambulance Service should work together to ensure the current alternative services to hospital admission are being effectively used.</w:t>
            </w:r>
          </w:p>
        </w:tc>
        <w:tc>
          <w:tcPr>
            <w:tcW w:w="5939" w:type="dxa"/>
          </w:tcPr>
          <w:p w:rsidR="00B912F0" w:rsidRDefault="006D52F6" w:rsidP="00B912F0">
            <w:pPr>
              <w:pStyle w:val="ListParagraph"/>
              <w:numPr>
                <w:ilvl w:val="0"/>
                <w:numId w:val="15"/>
              </w:numPr>
              <w:cnfStyle w:val="000000100000" w:firstRow="0" w:lastRow="0" w:firstColumn="0" w:lastColumn="0" w:oddVBand="0" w:evenVBand="0" w:oddHBand="1" w:evenHBand="0" w:firstRowFirstColumn="0" w:firstRowLastColumn="0" w:lastRowFirstColumn="0" w:lastRowLastColumn="0"/>
              <w:rPr>
                <w:rFonts w:cs="MuseoSans-500"/>
                <w:sz w:val="22"/>
                <w:szCs w:val="22"/>
              </w:rPr>
            </w:pPr>
            <w:r>
              <w:rPr>
                <w:rFonts w:cs="MuseoSans-500"/>
                <w:sz w:val="22"/>
                <w:szCs w:val="22"/>
              </w:rPr>
              <w:t>NCCU</w:t>
            </w:r>
            <w:r w:rsidR="006951BB">
              <w:rPr>
                <w:rFonts w:cs="MuseoSans-500"/>
                <w:sz w:val="22"/>
                <w:szCs w:val="22"/>
              </w:rPr>
              <w:t xml:space="preserve"> should work with willing Health boards partners to undertake an assessment of specific </w:t>
            </w:r>
            <w:r w:rsidR="00B912F0">
              <w:rPr>
                <w:rFonts w:cs="MuseoSans-500"/>
                <w:sz w:val="22"/>
                <w:szCs w:val="22"/>
              </w:rPr>
              <w:t xml:space="preserve">unscheduled care services </w:t>
            </w:r>
            <w:r w:rsidR="006951BB">
              <w:rPr>
                <w:rFonts w:cs="MuseoSans-500"/>
                <w:sz w:val="22"/>
                <w:szCs w:val="22"/>
              </w:rPr>
              <w:t xml:space="preserve">currently being utilised by patient groups </w:t>
            </w:r>
            <w:r w:rsidR="00B912F0">
              <w:rPr>
                <w:rFonts w:cs="MuseoSans-500"/>
                <w:sz w:val="22"/>
                <w:szCs w:val="22"/>
              </w:rPr>
              <w:t>highlight</w:t>
            </w:r>
            <w:r w:rsidR="006951BB">
              <w:rPr>
                <w:rFonts w:cs="MuseoSans-500"/>
                <w:sz w:val="22"/>
                <w:szCs w:val="22"/>
              </w:rPr>
              <w:t xml:space="preserve">ing opportunities for improvement </w:t>
            </w:r>
            <w:r w:rsidR="00B912F0">
              <w:rPr>
                <w:rFonts w:cs="MuseoSans-500"/>
                <w:sz w:val="22"/>
                <w:szCs w:val="22"/>
              </w:rPr>
              <w:t xml:space="preserve"> </w:t>
            </w:r>
          </w:p>
          <w:p w:rsidR="00B912F0" w:rsidRPr="006951BB" w:rsidRDefault="00B912F0" w:rsidP="006951BB">
            <w:pPr>
              <w:cnfStyle w:val="000000100000" w:firstRow="0" w:lastRow="0" w:firstColumn="0" w:lastColumn="0" w:oddVBand="0" w:evenVBand="0" w:oddHBand="1" w:evenHBand="0" w:firstRowFirstColumn="0" w:firstRowLastColumn="0" w:lastRowFirstColumn="0" w:lastRowLastColumn="0"/>
              <w:rPr>
                <w:sz w:val="22"/>
                <w:szCs w:val="22"/>
              </w:rPr>
            </w:pPr>
          </w:p>
        </w:tc>
      </w:tr>
      <w:tr w:rsidR="00B912F0" w:rsidRPr="00FA3916" w:rsidTr="006951BB">
        <w:tc>
          <w:tcPr>
            <w:cnfStyle w:val="001000000000" w:firstRow="0" w:lastRow="0" w:firstColumn="1" w:lastColumn="0" w:oddVBand="0" w:evenVBand="0" w:oddHBand="0" w:evenHBand="0" w:firstRowFirstColumn="0" w:firstRowLastColumn="0" w:lastRowFirstColumn="0" w:lastRowLastColumn="0"/>
            <w:tcW w:w="4546" w:type="dxa"/>
          </w:tcPr>
          <w:p w:rsidR="00B912F0" w:rsidRPr="00FF5742" w:rsidRDefault="00B912F0" w:rsidP="006951BB">
            <w:pPr>
              <w:rPr>
                <w:sz w:val="22"/>
                <w:szCs w:val="22"/>
              </w:rPr>
            </w:pPr>
            <w:r w:rsidRPr="00FF5742">
              <w:rPr>
                <w:sz w:val="22"/>
                <w:szCs w:val="22"/>
              </w:rPr>
              <w:t>The role of the clinical support desk within the wider unscheduled care system should be reviewed</w:t>
            </w:r>
          </w:p>
        </w:tc>
        <w:tc>
          <w:tcPr>
            <w:tcW w:w="5939" w:type="dxa"/>
          </w:tcPr>
          <w:p w:rsidR="00B912F0" w:rsidRPr="006951BB" w:rsidRDefault="006D52F6" w:rsidP="006951BB">
            <w:pPr>
              <w:pStyle w:val="ListParagraph"/>
              <w:numPr>
                <w:ilvl w:val="0"/>
                <w:numId w:val="15"/>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NC</w:t>
            </w:r>
            <w:r w:rsidR="006951BB">
              <w:rPr>
                <w:sz w:val="22"/>
                <w:szCs w:val="22"/>
              </w:rPr>
              <w:t>C</w:t>
            </w:r>
            <w:r>
              <w:rPr>
                <w:sz w:val="22"/>
                <w:szCs w:val="22"/>
              </w:rPr>
              <w:t>U</w:t>
            </w:r>
            <w:r w:rsidR="006951BB">
              <w:rPr>
                <w:sz w:val="22"/>
                <w:szCs w:val="22"/>
              </w:rPr>
              <w:t xml:space="preserve"> should u</w:t>
            </w:r>
            <w:r w:rsidR="00B912F0">
              <w:rPr>
                <w:sz w:val="22"/>
                <w:szCs w:val="22"/>
              </w:rPr>
              <w:t xml:space="preserve">nderstand the patient </w:t>
            </w:r>
            <w:r w:rsidR="006951BB">
              <w:rPr>
                <w:sz w:val="22"/>
                <w:szCs w:val="22"/>
              </w:rPr>
              <w:t>groups</w:t>
            </w:r>
            <w:r w:rsidR="00B912F0">
              <w:rPr>
                <w:sz w:val="22"/>
                <w:szCs w:val="22"/>
              </w:rPr>
              <w:t xml:space="preserve"> accessing and </w:t>
            </w:r>
            <w:r w:rsidR="006951BB">
              <w:rPr>
                <w:sz w:val="22"/>
                <w:szCs w:val="22"/>
              </w:rPr>
              <w:t xml:space="preserve">being </w:t>
            </w:r>
            <w:r w:rsidR="00B912F0">
              <w:rPr>
                <w:sz w:val="22"/>
                <w:szCs w:val="22"/>
              </w:rPr>
              <w:t xml:space="preserve">discharged from the clinical desk, understanding re presentations to unscheduled care </w:t>
            </w:r>
          </w:p>
        </w:tc>
      </w:tr>
      <w:tr w:rsidR="00B912F0" w:rsidRPr="00FA3916" w:rsidTr="00695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B912F0" w:rsidRPr="00FF5742" w:rsidRDefault="00B912F0" w:rsidP="00B912F0">
            <w:pPr>
              <w:rPr>
                <w:sz w:val="22"/>
                <w:szCs w:val="22"/>
              </w:rPr>
            </w:pPr>
            <w:r w:rsidRPr="00FF5742">
              <w:rPr>
                <w:sz w:val="22"/>
                <w:szCs w:val="22"/>
              </w:rPr>
              <w:t>A review should be undertaken by the Chief Ambulance Services Commissioner to support the Welsh Ambulance Service t</w:t>
            </w:r>
            <w:r>
              <w:rPr>
                <w:sz w:val="22"/>
                <w:szCs w:val="22"/>
              </w:rPr>
              <w:t>o</w:t>
            </w:r>
            <w:r w:rsidRPr="00FF5742">
              <w:rPr>
                <w:sz w:val="22"/>
                <w:szCs w:val="22"/>
              </w:rPr>
              <w:t xml:space="preserve"> maximise front line staff availability.</w:t>
            </w:r>
          </w:p>
        </w:tc>
        <w:tc>
          <w:tcPr>
            <w:tcW w:w="5939" w:type="dxa"/>
          </w:tcPr>
          <w:p w:rsidR="00B912F0" w:rsidRDefault="006D52F6" w:rsidP="007D6580">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NCCU</w:t>
            </w:r>
            <w:r w:rsidR="007D6580">
              <w:rPr>
                <w:sz w:val="22"/>
                <w:szCs w:val="22"/>
              </w:rPr>
              <w:t xml:space="preserve"> should work with WAST to understand the  financial spend in respect of various service aspects (for example emergency ambulance staffing, vehicle type) and look for opportunities to maximise front line spend </w:t>
            </w:r>
          </w:p>
          <w:p w:rsidR="006D52F6" w:rsidRPr="007D6580" w:rsidRDefault="006D52F6" w:rsidP="006D52F6">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NCCU will develop a skills mapping matrix to allow EASC to have a clearer picture of each specific paramedicine post role and responsibilities </w:t>
            </w:r>
          </w:p>
        </w:tc>
      </w:tr>
      <w:tr w:rsidR="00B912F0" w:rsidRPr="00FA3916" w:rsidTr="006951BB">
        <w:tc>
          <w:tcPr>
            <w:cnfStyle w:val="001000000000" w:firstRow="0" w:lastRow="0" w:firstColumn="1" w:lastColumn="0" w:oddVBand="0" w:evenVBand="0" w:oddHBand="0" w:evenHBand="0" w:firstRowFirstColumn="0" w:firstRowLastColumn="0" w:lastRowFirstColumn="0" w:lastRowLastColumn="0"/>
            <w:tcW w:w="4546" w:type="dxa"/>
          </w:tcPr>
          <w:p w:rsidR="00B912F0" w:rsidRPr="00FF5742" w:rsidRDefault="00B912F0" w:rsidP="00B912F0">
            <w:pPr>
              <w:rPr>
                <w:sz w:val="22"/>
                <w:szCs w:val="22"/>
              </w:rPr>
            </w:pPr>
            <w:r w:rsidRPr="00FF5742">
              <w:rPr>
                <w:sz w:val="22"/>
                <w:szCs w:val="22"/>
              </w:rPr>
              <w:t>A review should be undertaken by the Chief Ambulance Services Commissioner to support Health Boards to minimise lost hours to handover delay</w:t>
            </w:r>
          </w:p>
        </w:tc>
        <w:tc>
          <w:tcPr>
            <w:tcW w:w="5939" w:type="dxa"/>
          </w:tcPr>
          <w:p w:rsidR="007D6580" w:rsidRDefault="007D6580" w:rsidP="00B912F0">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NPUC to work with Health Board partners to develop a greater understating of the local factors responsible for increasing handover delays.  </w:t>
            </w:r>
          </w:p>
          <w:p w:rsidR="00B912F0" w:rsidRPr="006D52F6" w:rsidRDefault="00B912F0" w:rsidP="006D52F6">
            <w:pPr>
              <w:pStyle w:val="ListParagraph"/>
              <w:numPr>
                <w:ilvl w:val="0"/>
                <w:numId w:val="21"/>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Each hospital with major ED to be </w:t>
            </w:r>
            <w:r w:rsidR="007D6580">
              <w:rPr>
                <w:sz w:val="22"/>
                <w:szCs w:val="22"/>
              </w:rPr>
              <w:t xml:space="preserve">supported to develop </w:t>
            </w:r>
            <w:r>
              <w:rPr>
                <w:sz w:val="22"/>
                <w:szCs w:val="22"/>
              </w:rPr>
              <w:t xml:space="preserve">a local </w:t>
            </w:r>
            <w:r w:rsidRPr="0055435C">
              <w:rPr>
                <w:sz w:val="22"/>
                <w:szCs w:val="22"/>
              </w:rPr>
              <w:t xml:space="preserve">Handover Delay </w:t>
            </w:r>
            <w:r>
              <w:rPr>
                <w:sz w:val="22"/>
                <w:szCs w:val="22"/>
              </w:rPr>
              <w:t xml:space="preserve">improvement plan </w:t>
            </w:r>
          </w:p>
        </w:tc>
      </w:tr>
      <w:tr w:rsidR="00B912F0" w:rsidRPr="00FA3916" w:rsidTr="00695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B912F0" w:rsidRPr="00FF5742" w:rsidRDefault="00B912F0" w:rsidP="00B912F0">
            <w:pPr>
              <w:rPr>
                <w:sz w:val="22"/>
                <w:szCs w:val="22"/>
              </w:rPr>
            </w:pPr>
            <w:r w:rsidRPr="00FF5742">
              <w:rPr>
                <w:sz w:val="22"/>
                <w:szCs w:val="22"/>
              </w:rPr>
              <w:t>The Chief Ambulance Services Commissioner will develop and implement a long wait reduction programme</w:t>
            </w:r>
          </w:p>
        </w:tc>
        <w:tc>
          <w:tcPr>
            <w:tcW w:w="5939" w:type="dxa"/>
          </w:tcPr>
          <w:p w:rsidR="00805EEF" w:rsidRPr="00805EEF" w:rsidRDefault="007D6580" w:rsidP="00805EEF">
            <w:pPr>
              <w:pStyle w:val="ListParagraph"/>
              <w:numPr>
                <w:ilvl w:val="0"/>
                <w:numId w:val="21"/>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NPUC to work with WAST to understand the factors relating to </w:t>
            </w:r>
            <w:r w:rsidR="00805EEF">
              <w:rPr>
                <w:sz w:val="22"/>
                <w:szCs w:val="22"/>
              </w:rPr>
              <w:t>longest waits, especially in relation to those patients experiencing very long waits are given sufficient   operational focus</w:t>
            </w:r>
          </w:p>
        </w:tc>
      </w:tr>
      <w:tr w:rsidR="00B912F0" w:rsidRPr="00FA3916" w:rsidTr="006951BB">
        <w:tc>
          <w:tcPr>
            <w:cnfStyle w:val="001000000000" w:firstRow="0" w:lastRow="0" w:firstColumn="1" w:lastColumn="0" w:oddVBand="0" w:evenVBand="0" w:oddHBand="0" w:evenHBand="0" w:firstRowFirstColumn="0" w:firstRowLastColumn="0" w:lastRowFirstColumn="0" w:lastRowLastColumn="0"/>
            <w:tcW w:w="4546" w:type="dxa"/>
          </w:tcPr>
          <w:p w:rsidR="00B912F0" w:rsidRPr="00805EEF" w:rsidRDefault="00B912F0" w:rsidP="00805EEF">
            <w:pPr>
              <w:rPr>
                <w:sz w:val="22"/>
                <w:szCs w:val="22"/>
              </w:rPr>
            </w:pPr>
            <w:r w:rsidRPr="00FF5742">
              <w:rPr>
                <w:sz w:val="22"/>
                <w:szCs w:val="22"/>
              </w:rPr>
              <w:t>The Integrated Information Environment should be used to identify opportunities for improvement within the unscheduled care services</w:t>
            </w:r>
          </w:p>
        </w:tc>
        <w:tc>
          <w:tcPr>
            <w:tcW w:w="5939" w:type="dxa"/>
          </w:tcPr>
          <w:p w:rsidR="00B912F0" w:rsidRDefault="00B912F0" w:rsidP="00B912F0">
            <w:pPr>
              <w:pStyle w:val="ListParagraph"/>
              <w:numPr>
                <w:ilvl w:val="0"/>
                <w:numId w:val="14"/>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 </w:t>
            </w:r>
            <w:r w:rsidR="00805EEF">
              <w:rPr>
                <w:sz w:val="22"/>
                <w:szCs w:val="22"/>
              </w:rPr>
              <w:t>NPUC to look for opportunities to utilised the extant data set</w:t>
            </w:r>
          </w:p>
          <w:p w:rsidR="00805EEF" w:rsidRDefault="00805EEF" w:rsidP="00B912F0">
            <w:pPr>
              <w:pStyle w:val="ListParagraph"/>
              <w:numPr>
                <w:ilvl w:val="0"/>
                <w:numId w:val="14"/>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NPUC to work with NWIS to update and provide contemporaneous data set</w:t>
            </w:r>
          </w:p>
          <w:p w:rsidR="00805EEF" w:rsidRPr="00DD6275" w:rsidRDefault="00805EEF" w:rsidP="00B912F0">
            <w:pPr>
              <w:pStyle w:val="ListParagraph"/>
              <w:numPr>
                <w:ilvl w:val="0"/>
                <w:numId w:val="14"/>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NWIS to provide analytical support to NPUC to ensure appropriate interpretation of data and seek opportunities for innovate use of data to drive improvement </w:t>
            </w:r>
          </w:p>
        </w:tc>
      </w:tr>
      <w:tr w:rsidR="00805EEF" w:rsidRPr="00FA3916" w:rsidTr="00695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805EEF" w:rsidRDefault="00805EEF" w:rsidP="00805EEF">
            <w:pPr>
              <w:rPr>
                <w:sz w:val="22"/>
                <w:szCs w:val="22"/>
              </w:rPr>
            </w:pPr>
            <w:r w:rsidRPr="00FF5742">
              <w:rPr>
                <w:sz w:val="22"/>
                <w:szCs w:val="22"/>
              </w:rPr>
              <w:t xml:space="preserve">Understand the change in activity and explore opportunities for improvement in: </w:t>
            </w:r>
          </w:p>
          <w:p w:rsidR="00805EEF" w:rsidRDefault="00805EEF" w:rsidP="00805EEF">
            <w:pPr>
              <w:pStyle w:val="ListParagraph"/>
              <w:numPr>
                <w:ilvl w:val="0"/>
                <w:numId w:val="14"/>
              </w:numPr>
              <w:rPr>
                <w:sz w:val="22"/>
                <w:szCs w:val="22"/>
              </w:rPr>
            </w:pPr>
            <w:r w:rsidRPr="00FF5742">
              <w:rPr>
                <w:sz w:val="22"/>
                <w:szCs w:val="22"/>
              </w:rPr>
              <w:t>number of calls</w:t>
            </w:r>
          </w:p>
          <w:p w:rsidR="00805EEF" w:rsidRDefault="00805EEF" w:rsidP="00805EEF">
            <w:pPr>
              <w:pStyle w:val="ListParagraph"/>
              <w:numPr>
                <w:ilvl w:val="0"/>
                <w:numId w:val="14"/>
              </w:numPr>
              <w:rPr>
                <w:sz w:val="22"/>
                <w:szCs w:val="22"/>
              </w:rPr>
            </w:pPr>
            <w:r w:rsidRPr="00FF5742">
              <w:rPr>
                <w:sz w:val="22"/>
                <w:szCs w:val="22"/>
              </w:rPr>
              <w:t xml:space="preserve">patient cancellations </w:t>
            </w:r>
          </w:p>
          <w:p w:rsidR="00805EEF" w:rsidRPr="00805EEF" w:rsidRDefault="00805EEF" w:rsidP="00805EEF">
            <w:pPr>
              <w:pStyle w:val="ListParagraph"/>
              <w:numPr>
                <w:ilvl w:val="0"/>
                <w:numId w:val="14"/>
              </w:numPr>
              <w:rPr>
                <w:sz w:val="22"/>
                <w:szCs w:val="22"/>
              </w:rPr>
            </w:pPr>
            <w:r w:rsidRPr="00FF5742">
              <w:rPr>
                <w:sz w:val="22"/>
                <w:szCs w:val="22"/>
              </w:rPr>
              <w:t>re-categorisation</w:t>
            </w:r>
            <w:r w:rsidRPr="00FA3916">
              <w:rPr>
                <w:b w:val="0"/>
                <w:sz w:val="22"/>
                <w:szCs w:val="22"/>
              </w:rPr>
              <w:t xml:space="preserve"> </w:t>
            </w:r>
          </w:p>
          <w:p w:rsidR="00805EEF" w:rsidRPr="00805EEF" w:rsidRDefault="00805EEF" w:rsidP="00805EEF">
            <w:pPr>
              <w:pStyle w:val="ListParagraph"/>
              <w:numPr>
                <w:ilvl w:val="0"/>
                <w:numId w:val="14"/>
              </w:numPr>
              <w:rPr>
                <w:sz w:val="22"/>
                <w:szCs w:val="22"/>
              </w:rPr>
            </w:pPr>
            <w:r w:rsidRPr="00805EEF">
              <w:rPr>
                <w:sz w:val="22"/>
                <w:szCs w:val="22"/>
              </w:rPr>
              <w:t>refusals of treatment and transportation</w:t>
            </w:r>
          </w:p>
        </w:tc>
        <w:tc>
          <w:tcPr>
            <w:tcW w:w="5939" w:type="dxa"/>
          </w:tcPr>
          <w:p w:rsidR="00805EEF" w:rsidRDefault="00805EEF" w:rsidP="00805EEF">
            <w:pPr>
              <w:pStyle w:val="ListParagraph"/>
              <w:numPr>
                <w:ilvl w:val="0"/>
                <w:numId w:val="14"/>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NPUC to work WAST to understand trends in data</w:t>
            </w:r>
          </w:p>
          <w:p w:rsidR="00805EEF" w:rsidRDefault="00805EEF" w:rsidP="00805EEF">
            <w:pPr>
              <w:pStyle w:val="ListParagraph"/>
              <w:numPr>
                <w:ilvl w:val="0"/>
                <w:numId w:val="14"/>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NPUC and WAST to consider how to look at appropriate betterment in trends</w:t>
            </w:r>
          </w:p>
        </w:tc>
      </w:tr>
      <w:tr w:rsidR="00B912F0" w:rsidRPr="00FA3916" w:rsidTr="006951BB">
        <w:tc>
          <w:tcPr>
            <w:cnfStyle w:val="001000000000" w:firstRow="0" w:lastRow="0" w:firstColumn="1" w:lastColumn="0" w:oddVBand="0" w:evenVBand="0" w:oddHBand="0" w:evenHBand="0" w:firstRowFirstColumn="0" w:firstRowLastColumn="0" w:lastRowFirstColumn="0" w:lastRowLastColumn="0"/>
            <w:tcW w:w="4546" w:type="dxa"/>
          </w:tcPr>
          <w:p w:rsidR="00B912F0" w:rsidRPr="00FF5742" w:rsidRDefault="00B912F0" w:rsidP="00B912F0">
            <w:pPr>
              <w:rPr>
                <w:sz w:val="22"/>
                <w:szCs w:val="22"/>
              </w:rPr>
            </w:pPr>
            <w:r w:rsidRPr="00FF5742">
              <w:rPr>
                <w:sz w:val="22"/>
                <w:szCs w:val="22"/>
              </w:rPr>
              <w:t>There should be a review of the Serious Adverse Incidents reported and Regulation 28 notices received over the most recent winter to ensure lessons are learnt and shared.</w:t>
            </w:r>
          </w:p>
        </w:tc>
        <w:tc>
          <w:tcPr>
            <w:tcW w:w="5939" w:type="dxa"/>
          </w:tcPr>
          <w:p w:rsidR="00B912F0" w:rsidRDefault="00805EEF" w:rsidP="00B912F0">
            <w:pPr>
              <w:pStyle w:val="ListParagraph"/>
              <w:numPr>
                <w:ilvl w:val="0"/>
                <w:numId w:val="25"/>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NPUC to work with WAST to ensure a comprehensive review </w:t>
            </w:r>
            <w:r w:rsidR="00B912F0">
              <w:rPr>
                <w:sz w:val="22"/>
                <w:szCs w:val="22"/>
              </w:rPr>
              <w:t xml:space="preserve">of winter SAI and Reg 28 of 2018 </w:t>
            </w:r>
            <w:r w:rsidR="00187D09">
              <w:rPr>
                <w:sz w:val="22"/>
                <w:szCs w:val="22"/>
              </w:rPr>
              <w:t xml:space="preserve">is undertaken and </w:t>
            </w:r>
            <w:r w:rsidR="00B912F0">
              <w:rPr>
                <w:sz w:val="22"/>
                <w:szCs w:val="22"/>
              </w:rPr>
              <w:t>common trend</w:t>
            </w:r>
            <w:r w:rsidR="00187D09">
              <w:rPr>
                <w:sz w:val="22"/>
                <w:szCs w:val="22"/>
              </w:rPr>
              <w:t>s and improvement opportunities are highlighted</w:t>
            </w:r>
            <w:r w:rsidR="00B912F0">
              <w:rPr>
                <w:sz w:val="22"/>
                <w:szCs w:val="22"/>
              </w:rPr>
              <w:t xml:space="preserve"> </w:t>
            </w:r>
          </w:p>
          <w:p w:rsidR="00B912F0" w:rsidRPr="00187D09" w:rsidRDefault="00B912F0" w:rsidP="00187D09">
            <w:pPr>
              <w:cnfStyle w:val="000000000000" w:firstRow="0" w:lastRow="0" w:firstColumn="0" w:lastColumn="0" w:oddVBand="0" w:evenVBand="0" w:oddHBand="0" w:evenHBand="0" w:firstRowFirstColumn="0" w:firstRowLastColumn="0" w:lastRowFirstColumn="0" w:lastRowLastColumn="0"/>
              <w:rPr>
                <w:sz w:val="22"/>
                <w:szCs w:val="22"/>
              </w:rPr>
            </w:pPr>
          </w:p>
        </w:tc>
      </w:tr>
      <w:tr w:rsidR="00B912F0" w:rsidRPr="00FA3916" w:rsidTr="00695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B912F0" w:rsidRDefault="00B912F0" w:rsidP="00B912F0">
            <w:pPr>
              <w:rPr>
                <w:b w:val="0"/>
                <w:bCs w:val="0"/>
                <w:sz w:val="22"/>
                <w:szCs w:val="22"/>
              </w:rPr>
            </w:pPr>
            <w:r>
              <w:rPr>
                <w:sz w:val="22"/>
                <w:szCs w:val="22"/>
              </w:rPr>
              <w:t xml:space="preserve">The NPUC should work with nursing homes to help reduce calls </w:t>
            </w:r>
            <w:r w:rsidRPr="002E2F0B">
              <w:rPr>
                <w:sz w:val="22"/>
                <w:szCs w:val="22"/>
              </w:rPr>
              <w:t xml:space="preserve">by </w:t>
            </w:r>
            <w:r>
              <w:rPr>
                <w:sz w:val="22"/>
                <w:szCs w:val="22"/>
              </w:rPr>
              <w:t>p</w:t>
            </w:r>
            <w:r w:rsidRPr="002E2F0B">
              <w:rPr>
                <w:sz w:val="22"/>
                <w:szCs w:val="22"/>
              </w:rPr>
              <w:t>roviding lifting</w:t>
            </w:r>
            <w:r>
              <w:rPr>
                <w:sz w:val="22"/>
                <w:szCs w:val="22"/>
              </w:rPr>
              <w:t xml:space="preserve"> equipment and training </w:t>
            </w:r>
          </w:p>
          <w:p w:rsidR="00B912F0" w:rsidRDefault="00B912F0" w:rsidP="00B912F0">
            <w:pPr>
              <w:rPr>
                <w:sz w:val="22"/>
                <w:szCs w:val="22"/>
              </w:rPr>
            </w:pPr>
          </w:p>
        </w:tc>
        <w:tc>
          <w:tcPr>
            <w:tcW w:w="5939" w:type="dxa"/>
          </w:tcPr>
          <w:p w:rsidR="00B912F0" w:rsidRDefault="00187D09" w:rsidP="00B912F0">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NPUC should ensure e</w:t>
            </w:r>
            <w:r w:rsidR="00B912F0">
              <w:rPr>
                <w:sz w:val="22"/>
                <w:szCs w:val="22"/>
              </w:rPr>
              <w:t>ligible care homes should be supplied with a camel lifting device</w:t>
            </w:r>
          </w:p>
          <w:p w:rsidR="00B912F0" w:rsidRPr="00235E80" w:rsidRDefault="00B912F0" w:rsidP="00B912F0">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The project should be undertaken with shared services to ensure compliance  with procurement and legal requirements </w:t>
            </w:r>
          </w:p>
        </w:tc>
      </w:tr>
      <w:tr w:rsidR="00B912F0" w:rsidRPr="00FA3916" w:rsidTr="006951BB">
        <w:tc>
          <w:tcPr>
            <w:cnfStyle w:val="001000000000" w:firstRow="0" w:lastRow="0" w:firstColumn="1" w:lastColumn="0" w:oddVBand="0" w:evenVBand="0" w:oddHBand="0" w:evenHBand="0" w:firstRowFirstColumn="0" w:firstRowLastColumn="0" w:lastRowFirstColumn="0" w:lastRowLastColumn="0"/>
            <w:tcW w:w="4546" w:type="dxa"/>
          </w:tcPr>
          <w:p w:rsidR="00B912F0" w:rsidRDefault="00B912F0" w:rsidP="00B912F0">
            <w:pPr>
              <w:rPr>
                <w:sz w:val="22"/>
                <w:szCs w:val="22"/>
              </w:rPr>
            </w:pPr>
            <w:r>
              <w:rPr>
                <w:sz w:val="22"/>
                <w:szCs w:val="22"/>
              </w:rPr>
              <w:t xml:space="preserve">A review should be undertaken to understand the impact of a trained mental </w:t>
            </w:r>
            <w:r w:rsidRPr="002E2F0B">
              <w:rPr>
                <w:sz w:val="22"/>
                <w:szCs w:val="22"/>
              </w:rPr>
              <w:t>health professional working in the contact centre</w:t>
            </w:r>
            <w:r>
              <w:rPr>
                <w:sz w:val="22"/>
                <w:szCs w:val="22"/>
              </w:rPr>
              <w:t xml:space="preserve"> </w:t>
            </w:r>
            <w:r w:rsidRPr="002E2F0B">
              <w:rPr>
                <w:sz w:val="22"/>
                <w:szCs w:val="22"/>
              </w:rPr>
              <w:t>wou</w:t>
            </w:r>
            <w:r>
              <w:rPr>
                <w:sz w:val="22"/>
                <w:szCs w:val="22"/>
              </w:rPr>
              <w:t>ld</w:t>
            </w:r>
            <w:r w:rsidRPr="00D044BD">
              <w:rPr>
                <w:sz w:val="22"/>
                <w:szCs w:val="22"/>
              </w:rPr>
              <w:t xml:space="preserve"> </w:t>
            </w:r>
          </w:p>
          <w:p w:rsidR="00B912F0" w:rsidRDefault="00B912F0" w:rsidP="00B912F0">
            <w:pPr>
              <w:rPr>
                <w:sz w:val="22"/>
                <w:szCs w:val="22"/>
              </w:rPr>
            </w:pPr>
          </w:p>
          <w:p w:rsidR="00B912F0" w:rsidRDefault="00B912F0" w:rsidP="00B912F0">
            <w:pPr>
              <w:rPr>
                <w:sz w:val="22"/>
                <w:szCs w:val="22"/>
              </w:rPr>
            </w:pPr>
          </w:p>
        </w:tc>
        <w:tc>
          <w:tcPr>
            <w:tcW w:w="5939" w:type="dxa"/>
          </w:tcPr>
          <w:p w:rsidR="00B912F0" w:rsidRDefault="00B912F0" w:rsidP="00B912F0">
            <w:pPr>
              <w:pStyle w:val="ListParagraph"/>
              <w:numPr>
                <w:ilvl w:val="0"/>
                <w:numId w:val="25"/>
              </w:numPr>
              <w:cnfStyle w:val="000000000000" w:firstRow="0" w:lastRow="0" w:firstColumn="0" w:lastColumn="0" w:oddVBand="0" w:evenVBand="0" w:oddHBand="0" w:evenHBand="0" w:firstRowFirstColumn="0" w:firstRowLastColumn="0" w:lastRowFirstColumn="0" w:lastRowLastColumn="0"/>
              <w:rPr>
                <w:sz w:val="22"/>
                <w:szCs w:val="22"/>
              </w:rPr>
            </w:pPr>
            <w:r>
              <w:rPr>
                <w:sz w:val="22"/>
                <w:szCs w:val="22"/>
              </w:rPr>
              <w:t xml:space="preserve">A baseline assessment should be undertaken of calls to ambulance services from those categorised as mental health </w:t>
            </w:r>
          </w:p>
          <w:p w:rsidR="00B912F0" w:rsidRPr="00D044BD" w:rsidRDefault="00B912F0" w:rsidP="00187D09">
            <w:pPr>
              <w:pStyle w:val="ListParagraph"/>
              <w:ind w:left="360"/>
              <w:cnfStyle w:val="000000000000" w:firstRow="0" w:lastRow="0" w:firstColumn="0" w:lastColumn="0" w:oddVBand="0" w:evenVBand="0" w:oddHBand="0" w:evenHBand="0" w:firstRowFirstColumn="0" w:firstRowLastColumn="0" w:lastRowFirstColumn="0" w:lastRowLastColumn="0"/>
              <w:rPr>
                <w:sz w:val="22"/>
                <w:szCs w:val="22"/>
              </w:rPr>
            </w:pPr>
          </w:p>
        </w:tc>
      </w:tr>
      <w:tr w:rsidR="006951BB" w:rsidRPr="00FA3916" w:rsidTr="006951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46" w:type="dxa"/>
          </w:tcPr>
          <w:p w:rsidR="006951BB" w:rsidRDefault="006951BB" w:rsidP="00B912F0">
            <w:pPr>
              <w:rPr>
                <w:sz w:val="22"/>
                <w:szCs w:val="22"/>
              </w:rPr>
            </w:pPr>
            <w:r w:rsidRPr="00D044BD">
              <w:rPr>
                <w:sz w:val="22"/>
                <w:szCs w:val="22"/>
              </w:rPr>
              <w:t xml:space="preserve">There is required a better understanding </w:t>
            </w:r>
            <w:r>
              <w:rPr>
                <w:sz w:val="22"/>
                <w:szCs w:val="22"/>
              </w:rPr>
              <w:t xml:space="preserve">of </w:t>
            </w:r>
            <w:r w:rsidRPr="00D044BD">
              <w:rPr>
                <w:sz w:val="22"/>
                <w:szCs w:val="22"/>
              </w:rPr>
              <w:t xml:space="preserve">the demand from those with substance misuse, drug or alcohol issues </w:t>
            </w:r>
            <w:r>
              <w:rPr>
                <w:sz w:val="22"/>
                <w:szCs w:val="22"/>
              </w:rPr>
              <w:t>and transient mental distress on ambulance and the unscheduled care system</w:t>
            </w:r>
          </w:p>
        </w:tc>
        <w:tc>
          <w:tcPr>
            <w:tcW w:w="5939" w:type="dxa"/>
          </w:tcPr>
          <w:p w:rsidR="00187D09" w:rsidRDefault="00187D09" w:rsidP="00187D09">
            <w:pPr>
              <w:pStyle w:val="ListParagraph"/>
              <w:numPr>
                <w:ilvl w:val="0"/>
                <w:numId w:val="25"/>
              </w:numPr>
              <w:cnfStyle w:val="000000100000" w:firstRow="0" w:lastRow="0" w:firstColumn="0" w:lastColumn="0" w:oddVBand="0" w:evenVBand="0" w:oddHBand="1" w:evenHBand="0" w:firstRowFirstColumn="0" w:firstRowLastColumn="0" w:lastRowFirstColumn="0" w:lastRowLastColumn="0"/>
              <w:rPr>
                <w:sz w:val="22"/>
                <w:szCs w:val="22"/>
              </w:rPr>
            </w:pPr>
            <w:r>
              <w:rPr>
                <w:sz w:val="22"/>
                <w:szCs w:val="22"/>
              </w:rPr>
              <w:t xml:space="preserve">A baseline assessment should be undertaken of calls to ambulance services from those categorised as mental health </w:t>
            </w:r>
          </w:p>
          <w:p w:rsidR="006951BB" w:rsidRDefault="006951BB" w:rsidP="00187D09">
            <w:pPr>
              <w:pStyle w:val="ListParagraph"/>
              <w:ind w:left="360"/>
              <w:cnfStyle w:val="000000100000" w:firstRow="0" w:lastRow="0" w:firstColumn="0" w:lastColumn="0" w:oddVBand="0" w:evenVBand="0" w:oddHBand="1" w:evenHBand="0" w:firstRowFirstColumn="0" w:firstRowLastColumn="0" w:lastRowFirstColumn="0" w:lastRowLastColumn="0"/>
              <w:rPr>
                <w:sz w:val="22"/>
                <w:szCs w:val="22"/>
              </w:rPr>
            </w:pPr>
          </w:p>
        </w:tc>
      </w:tr>
    </w:tbl>
    <w:p w:rsidR="00DE584B" w:rsidRDefault="00DE584B" w:rsidP="00FF5742">
      <w:pPr>
        <w:pStyle w:val="ListParagraph"/>
      </w:pPr>
    </w:p>
    <w:p w:rsidR="00DE584B" w:rsidRDefault="00DE584B" w:rsidP="00FF5742">
      <w:pPr>
        <w:pStyle w:val="ListParagraph"/>
      </w:pPr>
    </w:p>
    <w:p w:rsidR="00DE584B" w:rsidRDefault="00DE584B" w:rsidP="00FF5742">
      <w:pPr>
        <w:pStyle w:val="ListParagraph"/>
      </w:pPr>
    </w:p>
    <w:p w:rsidR="002E2F0B" w:rsidRDefault="002E2F0B" w:rsidP="002E2F0B">
      <w:pPr>
        <w:pStyle w:val="Heading1"/>
      </w:pPr>
      <w:bookmarkStart w:id="15" w:name="_Toc532451838"/>
      <w:r w:rsidRPr="00C123F1">
        <w:t>Programme</w:t>
      </w:r>
      <w:r>
        <w:t xml:space="preserve"> reporting</w:t>
      </w:r>
      <w:bookmarkEnd w:id="15"/>
      <w:r>
        <w:t xml:space="preserve">  </w:t>
      </w:r>
    </w:p>
    <w:p w:rsidR="002E2F0B" w:rsidRDefault="002E2F0B" w:rsidP="002E2F0B"/>
    <w:p w:rsidR="00717AA5" w:rsidRDefault="002E2F0B" w:rsidP="002E2F0B">
      <w:r>
        <w:t>The Amber Review Implementation Programme will deliver a number of</w:t>
      </w:r>
      <w:r w:rsidRPr="00737FFD">
        <w:t xml:space="preserve"> </w:t>
      </w:r>
      <w:r>
        <w:t>products linked to the amber review recommendations</w:t>
      </w:r>
      <w:r w:rsidR="000C0565">
        <w:t>.  Communication to Health Boards and other stakeholders will be as required. The roles and responsibilities of various group and organisations is laid out in Appendix A</w:t>
      </w:r>
    </w:p>
    <w:p w:rsidR="00B34A13" w:rsidRDefault="00B34A13" w:rsidP="00B34A13">
      <w:pPr>
        <w:pStyle w:val="Heading1"/>
      </w:pPr>
      <w:bookmarkStart w:id="16" w:name="_Toc532451839"/>
      <w:r>
        <w:t>Integrated information</w:t>
      </w:r>
      <w:bookmarkEnd w:id="16"/>
    </w:p>
    <w:p w:rsidR="00B34A13" w:rsidRDefault="00B34A13" w:rsidP="00B34A13"/>
    <w:p w:rsidR="00B34A13" w:rsidRDefault="00B34A13" w:rsidP="00B34A13">
      <w:r>
        <w:t xml:space="preserve">The Amber Review developed an innovative methodology to apply clinical and analytical expertise to a an </w:t>
      </w:r>
      <w:r w:rsidR="00647338">
        <w:t xml:space="preserve">large integrated data set which follows a patients journey through unscheduled and hospital care a shown I the graphic below  </w:t>
      </w:r>
      <w:r>
        <w:t xml:space="preserve">  </w:t>
      </w:r>
    </w:p>
    <w:p w:rsidR="00B34A13" w:rsidRDefault="00B34A13" w:rsidP="00B34A13"/>
    <w:p w:rsidR="00B34A13" w:rsidRPr="00B34A13" w:rsidRDefault="00B34A13" w:rsidP="00B34A13">
      <w:r w:rsidRPr="00B34A13">
        <w:rPr>
          <w:noProof/>
          <w:lang w:eastAsia="en-GB"/>
        </w:rPr>
        <w:drawing>
          <wp:inline distT="0" distB="0" distL="0" distR="0" wp14:anchorId="3110D333" wp14:editId="59772D41">
            <wp:extent cx="6645910" cy="2590800"/>
            <wp:effectExtent l="0" t="0" r="0" b="0"/>
            <wp:docPr id="9" name="Picture 8">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C8A77ED5-656C-DC47-B9D5-92F5DF71567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C8A77ED5-656C-DC47-B9D5-92F5DF715676}"/>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6645910" cy="2590800"/>
                    </a:xfrm>
                    <a:prstGeom prst="rect">
                      <a:avLst/>
                    </a:prstGeom>
                  </pic:spPr>
                </pic:pic>
              </a:graphicData>
            </a:graphic>
          </wp:inline>
        </w:drawing>
      </w:r>
    </w:p>
    <w:p w:rsidR="00B34A13" w:rsidRDefault="00B34A13" w:rsidP="00B34A13"/>
    <w:p w:rsidR="00647338" w:rsidRDefault="00647338" w:rsidP="00B34A13">
      <w:r>
        <w:t xml:space="preserve">The </w:t>
      </w:r>
      <w:r w:rsidR="00187D09">
        <w:t xml:space="preserve">Amber Review Implementation Programme </w:t>
      </w:r>
      <w:r>
        <w:t xml:space="preserve">will ensure a continued application of this methodology in a consistent manner.  The </w:t>
      </w:r>
      <w:r w:rsidR="00187D09">
        <w:t xml:space="preserve">programme </w:t>
      </w:r>
      <w:r>
        <w:t xml:space="preserve">will ensure information is presented in a uniform manner and suitable for publication and sharing with a range of stakeholders. </w:t>
      </w:r>
      <w:r w:rsidR="00187D09">
        <w:t>It</w:t>
      </w:r>
      <w:r>
        <w:t xml:space="preserve"> will drive for inclusion of patient representative groups in the development of information sets in line with the recommendations of the amber review. </w:t>
      </w:r>
    </w:p>
    <w:p w:rsidR="00647338" w:rsidRDefault="00647338" w:rsidP="00B34A13"/>
    <w:p w:rsidR="00647338" w:rsidRDefault="00647338" w:rsidP="00B34A13"/>
    <w:p w:rsidR="00AC7D1D" w:rsidRPr="002B44EA" w:rsidRDefault="00AC7D1D" w:rsidP="00AC7D1D">
      <w:pPr>
        <w:rPr>
          <w:i/>
          <w:sz w:val="22"/>
          <w:szCs w:val="22"/>
        </w:rPr>
      </w:pPr>
    </w:p>
    <w:p w:rsidR="00B12A10" w:rsidRPr="00D044BD" w:rsidRDefault="00D37F4C" w:rsidP="00D37F4C">
      <w:pPr>
        <w:pStyle w:val="Heading1"/>
        <w:numPr>
          <w:ilvl w:val="0"/>
          <w:numId w:val="0"/>
        </w:numPr>
        <w:ind w:left="360"/>
      </w:pPr>
      <w:bookmarkStart w:id="17" w:name="_Toc532451840"/>
      <w:r w:rsidRPr="00D044BD">
        <w:t>Appendix A</w:t>
      </w:r>
      <w:r>
        <w:t xml:space="preserve">    </w:t>
      </w:r>
      <w:r w:rsidR="00176E03">
        <w:t>Communication</w:t>
      </w:r>
      <w:r>
        <w:t>/Responsibility matrix</w:t>
      </w:r>
      <w:bookmarkEnd w:id="17"/>
    </w:p>
    <w:p w:rsidR="00B12A10" w:rsidRDefault="00B12A10" w:rsidP="00B125A4"/>
    <w:p w:rsidR="00631931" w:rsidRDefault="00D37F4C" w:rsidP="00B125A4">
      <w:r>
        <w:t>This matrix lays out the participation and communication across different roles and groups for the Amber Review Implementation Programme</w:t>
      </w:r>
      <w:r w:rsidR="00631931">
        <w:t>, although only in respect of recommendations</w:t>
      </w:r>
      <w:r>
        <w:t xml:space="preserve">. </w:t>
      </w:r>
    </w:p>
    <w:p w:rsidR="00CC073E" w:rsidRDefault="00D37F4C" w:rsidP="00B125A4">
      <w:r>
        <w:t>There are 4 roles as set out below:</w:t>
      </w:r>
    </w:p>
    <w:p w:rsidR="00CC073E" w:rsidRDefault="002D7880" w:rsidP="00D37F4C">
      <w:pPr>
        <w:pStyle w:val="ListParagraph"/>
        <w:numPr>
          <w:ilvl w:val="0"/>
          <w:numId w:val="28"/>
        </w:numPr>
      </w:pPr>
      <w:r w:rsidRPr="00D37F4C">
        <w:rPr>
          <w:b/>
          <w:color w:val="538135" w:themeColor="accent6" w:themeShade="BF"/>
        </w:rPr>
        <w:t>Responsible</w:t>
      </w:r>
      <w:r>
        <w:t xml:space="preserve"> for completing the task or project </w:t>
      </w:r>
    </w:p>
    <w:p w:rsidR="002D7880" w:rsidRPr="00D37F4C" w:rsidRDefault="002D7880" w:rsidP="00D37F4C">
      <w:pPr>
        <w:pStyle w:val="ListParagraph"/>
        <w:numPr>
          <w:ilvl w:val="0"/>
          <w:numId w:val="28"/>
        </w:numPr>
        <w:rPr>
          <w:b/>
        </w:rPr>
      </w:pPr>
      <w:r w:rsidRPr="00D37F4C">
        <w:rPr>
          <w:b/>
          <w:color w:val="00B0F0"/>
        </w:rPr>
        <w:t>Accountable</w:t>
      </w:r>
      <w:r w:rsidRPr="00D37F4C">
        <w:rPr>
          <w:b/>
        </w:rPr>
        <w:t xml:space="preserve"> </w:t>
      </w:r>
      <w:r w:rsidRPr="002D7880">
        <w:t>for making</w:t>
      </w:r>
      <w:r>
        <w:t xml:space="preserve"> final</w:t>
      </w:r>
      <w:r w:rsidRPr="002D7880">
        <w:t xml:space="preserve"> decisions/closing project or tasks</w:t>
      </w:r>
      <w:r w:rsidRPr="00D37F4C">
        <w:rPr>
          <w:b/>
        </w:rPr>
        <w:t xml:space="preserve"> </w:t>
      </w:r>
    </w:p>
    <w:p w:rsidR="002D7880" w:rsidRDefault="002D7880" w:rsidP="00D37F4C">
      <w:pPr>
        <w:pStyle w:val="ListParagraph"/>
        <w:numPr>
          <w:ilvl w:val="0"/>
          <w:numId w:val="28"/>
        </w:numPr>
      </w:pPr>
      <w:r w:rsidRPr="00242F46">
        <w:rPr>
          <w:b/>
          <w:color w:val="BF8F00" w:themeColor="accent4" w:themeShade="BF"/>
        </w:rPr>
        <w:t>Consulted</w:t>
      </w:r>
      <w:r w:rsidRPr="00D37F4C">
        <w:rPr>
          <w:b/>
        </w:rPr>
        <w:t xml:space="preserve"> </w:t>
      </w:r>
      <w:r w:rsidRPr="002D7880">
        <w:t>person</w:t>
      </w:r>
      <w:r>
        <w:t>/group/</w:t>
      </w:r>
      <w:r w:rsidRPr="002D7880">
        <w:t>organisation consulted</w:t>
      </w:r>
      <w:r w:rsidRPr="00D37F4C">
        <w:rPr>
          <w:b/>
        </w:rPr>
        <w:t xml:space="preserve"> </w:t>
      </w:r>
      <w:r w:rsidRPr="00D37F4C">
        <w:rPr>
          <w:i/>
          <w:u w:val="single"/>
        </w:rPr>
        <w:t>before</w:t>
      </w:r>
      <w:r>
        <w:t xml:space="preserve"> major action/</w:t>
      </w:r>
      <w:r w:rsidRPr="002D7880">
        <w:t xml:space="preserve">decision is made </w:t>
      </w:r>
    </w:p>
    <w:p w:rsidR="002D7880" w:rsidRPr="002D7880" w:rsidRDefault="002D7880" w:rsidP="00D37F4C">
      <w:pPr>
        <w:pStyle w:val="ListParagraph"/>
        <w:numPr>
          <w:ilvl w:val="0"/>
          <w:numId w:val="28"/>
        </w:numPr>
      </w:pPr>
      <w:r w:rsidRPr="00D37F4C">
        <w:rPr>
          <w:b/>
          <w:color w:val="AEAAAA" w:themeColor="background2" w:themeShade="BF"/>
        </w:rPr>
        <w:t>Informed</w:t>
      </w:r>
      <w:r w:rsidRPr="00D37F4C">
        <w:rPr>
          <w:b/>
        </w:rPr>
        <w:t xml:space="preserve"> </w:t>
      </w:r>
      <w:r w:rsidRPr="002D7880">
        <w:t>person</w:t>
      </w:r>
      <w:r>
        <w:t>/group/</w:t>
      </w:r>
      <w:r w:rsidRPr="002D7880">
        <w:t>organisation consulted</w:t>
      </w:r>
      <w:r w:rsidRPr="00D37F4C">
        <w:rPr>
          <w:b/>
        </w:rPr>
        <w:t xml:space="preserve"> </w:t>
      </w:r>
      <w:r w:rsidRPr="00D37F4C">
        <w:rPr>
          <w:i/>
          <w:u w:val="single"/>
        </w:rPr>
        <w:t>after</w:t>
      </w:r>
      <w:r>
        <w:t xml:space="preserve"> major action/</w:t>
      </w:r>
      <w:r w:rsidRPr="002D7880">
        <w:t xml:space="preserve">decision is made </w:t>
      </w:r>
    </w:p>
    <w:p w:rsidR="00CC073E" w:rsidRDefault="00CC073E" w:rsidP="00B125A4"/>
    <w:tbl>
      <w:tblPr>
        <w:tblW w:w="4946" w:type="pct"/>
        <w:tblLayout w:type="fixed"/>
        <w:tblLook w:val="04A0" w:firstRow="1" w:lastRow="0" w:firstColumn="1" w:lastColumn="0" w:noHBand="0" w:noVBand="1"/>
      </w:tblPr>
      <w:tblGrid>
        <w:gridCol w:w="3681"/>
        <w:gridCol w:w="1333"/>
        <w:gridCol w:w="1333"/>
        <w:gridCol w:w="1332"/>
        <w:gridCol w:w="1332"/>
        <w:gridCol w:w="1332"/>
      </w:tblGrid>
      <w:tr w:rsidR="00242F46" w:rsidRPr="005003B1" w:rsidTr="00242F46">
        <w:trPr>
          <w:trHeight w:val="1300"/>
        </w:trPr>
        <w:tc>
          <w:tcPr>
            <w:tcW w:w="1779"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242F46" w:rsidRPr="00D37F4C" w:rsidRDefault="00242F46" w:rsidP="005D75E2">
            <w:pPr>
              <w:spacing w:after="0" w:line="240" w:lineRule="auto"/>
              <w:rPr>
                <w:rFonts w:eastAsia="Times New Roman" w:cs="Calibri"/>
                <w:b/>
                <w:bCs/>
                <w:color w:val="auto"/>
                <w:sz w:val="16"/>
                <w:szCs w:val="16"/>
                <w:lang w:eastAsia="en-GB"/>
              </w:rPr>
            </w:pPr>
            <w:r w:rsidRPr="00D37F4C">
              <w:rPr>
                <w:rFonts w:eastAsia="Times New Roman" w:cs="Calibri"/>
                <w:b/>
                <w:bCs/>
                <w:color w:val="A8D08D" w:themeColor="accent6" w:themeTint="99"/>
                <w:sz w:val="16"/>
                <w:szCs w:val="16"/>
                <w:lang w:eastAsia="en-GB"/>
              </w:rPr>
              <w:t>Task</w:t>
            </w:r>
            <w:r w:rsidRPr="00D37F4C">
              <w:rPr>
                <w:rFonts w:eastAsia="Times New Roman" w:cs="Calibri"/>
                <w:sz w:val="16"/>
                <w:szCs w:val="16"/>
                <w:lang w:eastAsia="en-GB"/>
              </w:rPr>
              <w:t>\</w:t>
            </w:r>
            <w:r w:rsidRPr="00D37F4C">
              <w:rPr>
                <w:rFonts w:eastAsia="Times New Roman" w:cs="Calibri"/>
                <w:b/>
                <w:bCs/>
                <w:color w:val="0070C0"/>
                <w:sz w:val="16"/>
                <w:szCs w:val="16"/>
                <w:lang w:eastAsia="en-GB"/>
              </w:rPr>
              <w:t>Role</w:t>
            </w:r>
          </w:p>
        </w:tc>
        <w:tc>
          <w:tcPr>
            <w:tcW w:w="644" w:type="pct"/>
            <w:tcBorders>
              <w:top w:val="single" w:sz="4" w:space="0" w:color="auto"/>
              <w:left w:val="single" w:sz="4" w:space="0" w:color="auto"/>
              <w:bottom w:val="single" w:sz="4" w:space="0" w:color="auto"/>
              <w:right w:val="single" w:sz="4" w:space="0" w:color="auto"/>
            </w:tcBorders>
            <w:shd w:val="clear" w:color="000000" w:fill="002060"/>
            <w:vAlign w:val="center"/>
            <w:hideMark/>
          </w:tcPr>
          <w:p w:rsidR="00242F46" w:rsidRPr="00242F46" w:rsidRDefault="00242F46" w:rsidP="00242F46">
            <w:pPr>
              <w:spacing w:after="0" w:line="240" w:lineRule="auto"/>
              <w:jc w:val="center"/>
              <w:rPr>
                <w:rFonts w:eastAsia="Times New Roman" w:cs="Calibri"/>
                <w:b/>
                <w:bCs/>
                <w:color w:val="FFFFFF"/>
                <w:sz w:val="16"/>
                <w:szCs w:val="16"/>
                <w:lang w:eastAsia="en-GB"/>
              </w:rPr>
            </w:pPr>
            <w:r w:rsidRPr="00242F46">
              <w:rPr>
                <w:rFonts w:eastAsia="Times New Roman" w:cs="Calibri"/>
                <w:b/>
                <w:bCs/>
                <w:color w:val="FFFFFF" w:themeColor="background1"/>
                <w:sz w:val="16"/>
                <w:szCs w:val="16"/>
                <w:lang w:eastAsia="en-GB"/>
              </w:rPr>
              <w:t>EASC</w:t>
            </w:r>
          </w:p>
        </w:tc>
        <w:tc>
          <w:tcPr>
            <w:tcW w:w="644" w:type="pct"/>
            <w:tcBorders>
              <w:top w:val="single" w:sz="4" w:space="0" w:color="auto"/>
              <w:left w:val="single" w:sz="4" w:space="0" w:color="auto"/>
              <w:bottom w:val="single" w:sz="4" w:space="0" w:color="auto"/>
              <w:right w:val="single" w:sz="4" w:space="0" w:color="auto"/>
            </w:tcBorders>
            <w:shd w:val="clear" w:color="000000" w:fill="002060"/>
            <w:vAlign w:val="center"/>
            <w:hideMark/>
          </w:tcPr>
          <w:p w:rsidR="00242F46" w:rsidRPr="00242F46" w:rsidRDefault="00242F46" w:rsidP="00242F46">
            <w:pPr>
              <w:spacing w:after="0" w:line="240" w:lineRule="auto"/>
              <w:jc w:val="center"/>
              <w:rPr>
                <w:rFonts w:eastAsia="Times New Roman" w:cs="Calibri"/>
                <w:b/>
                <w:bCs/>
                <w:color w:val="FFFFFF"/>
                <w:sz w:val="16"/>
                <w:szCs w:val="16"/>
                <w:lang w:eastAsia="en-GB"/>
              </w:rPr>
            </w:pPr>
            <w:r w:rsidRPr="00242F46">
              <w:rPr>
                <w:rFonts w:eastAsia="Times New Roman" w:cs="Calibri"/>
                <w:b/>
                <w:bCs/>
                <w:color w:val="FFFFFF" w:themeColor="background1"/>
                <w:sz w:val="16"/>
                <w:szCs w:val="16"/>
                <w:lang w:eastAsia="en-GB"/>
              </w:rPr>
              <w:t>CASC</w:t>
            </w:r>
          </w:p>
        </w:tc>
        <w:tc>
          <w:tcPr>
            <w:tcW w:w="644" w:type="pct"/>
            <w:tcBorders>
              <w:top w:val="single" w:sz="4" w:space="0" w:color="auto"/>
              <w:left w:val="single" w:sz="4" w:space="0" w:color="auto"/>
              <w:bottom w:val="single" w:sz="4" w:space="0" w:color="auto"/>
              <w:right w:val="single" w:sz="4" w:space="0" w:color="auto"/>
            </w:tcBorders>
            <w:shd w:val="clear" w:color="000000" w:fill="002060"/>
            <w:vAlign w:val="center"/>
            <w:hideMark/>
          </w:tcPr>
          <w:p w:rsidR="00242F46" w:rsidRPr="00242F46" w:rsidRDefault="00242F46" w:rsidP="00242F46">
            <w:pPr>
              <w:spacing w:after="0" w:line="240" w:lineRule="auto"/>
              <w:jc w:val="center"/>
              <w:rPr>
                <w:rFonts w:eastAsia="Times New Roman" w:cs="Calibri"/>
                <w:b/>
                <w:bCs/>
                <w:color w:val="FFFFFF"/>
                <w:sz w:val="16"/>
                <w:szCs w:val="16"/>
                <w:lang w:eastAsia="en-GB"/>
              </w:rPr>
            </w:pPr>
            <w:r>
              <w:rPr>
                <w:rFonts w:eastAsia="Times New Roman" w:cs="Calibri"/>
                <w:b/>
                <w:bCs/>
                <w:color w:val="FFFFFF" w:themeColor="background1"/>
                <w:sz w:val="16"/>
                <w:szCs w:val="16"/>
                <w:lang w:eastAsia="en-GB"/>
              </w:rPr>
              <w:t>WAST</w:t>
            </w:r>
          </w:p>
        </w:tc>
        <w:tc>
          <w:tcPr>
            <w:tcW w:w="644" w:type="pct"/>
            <w:tcBorders>
              <w:top w:val="single" w:sz="4" w:space="0" w:color="auto"/>
              <w:left w:val="single" w:sz="4" w:space="0" w:color="auto"/>
              <w:bottom w:val="single" w:sz="4" w:space="0" w:color="auto"/>
              <w:right w:val="single" w:sz="4" w:space="0" w:color="auto"/>
            </w:tcBorders>
            <w:shd w:val="clear" w:color="000000" w:fill="002060"/>
            <w:vAlign w:val="center"/>
            <w:hideMark/>
          </w:tcPr>
          <w:p w:rsidR="00242F46" w:rsidRPr="00242F46" w:rsidRDefault="00242F46" w:rsidP="00242F46">
            <w:pPr>
              <w:spacing w:after="0" w:line="240" w:lineRule="auto"/>
              <w:jc w:val="center"/>
              <w:rPr>
                <w:rFonts w:eastAsia="Times New Roman" w:cs="Calibri"/>
                <w:b/>
                <w:bCs/>
                <w:color w:val="FFFFFF"/>
                <w:sz w:val="16"/>
                <w:szCs w:val="16"/>
                <w:lang w:eastAsia="en-GB"/>
              </w:rPr>
            </w:pPr>
            <w:r w:rsidRPr="00242F46">
              <w:rPr>
                <w:rFonts w:eastAsia="Times New Roman" w:cs="Calibri"/>
                <w:b/>
                <w:bCs/>
                <w:color w:val="FFFFFF"/>
                <w:sz w:val="16"/>
                <w:szCs w:val="16"/>
                <w:lang w:eastAsia="en-GB"/>
              </w:rPr>
              <w:t>NPUC</w:t>
            </w:r>
          </w:p>
        </w:tc>
        <w:tc>
          <w:tcPr>
            <w:tcW w:w="644" w:type="pct"/>
            <w:tcBorders>
              <w:top w:val="single" w:sz="4" w:space="0" w:color="auto"/>
              <w:left w:val="single" w:sz="4" w:space="0" w:color="auto"/>
              <w:bottom w:val="single" w:sz="4" w:space="0" w:color="auto"/>
              <w:right w:val="single" w:sz="4" w:space="0" w:color="auto"/>
            </w:tcBorders>
            <w:shd w:val="clear" w:color="000000" w:fill="002060"/>
            <w:vAlign w:val="center"/>
            <w:hideMark/>
          </w:tcPr>
          <w:p w:rsidR="00242F46" w:rsidRPr="00242F46" w:rsidRDefault="00242F46" w:rsidP="00242F46">
            <w:pPr>
              <w:spacing w:after="0" w:line="240" w:lineRule="auto"/>
              <w:jc w:val="center"/>
              <w:rPr>
                <w:rFonts w:eastAsia="Times New Roman" w:cs="Calibri"/>
                <w:b/>
                <w:bCs/>
                <w:color w:val="FFFFFF"/>
                <w:sz w:val="16"/>
                <w:szCs w:val="16"/>
                <w:lang w:eastAsia="en-GB"/>
              </w:rPr>
            </w:pPr>
            <w:r w:rsidRPr="00242F46">
              <w:rPr>
                <w:rFonts w:eastAsia="Times New Roman" w:cs="Calibri"/>
                <w:b/>
                <w:bCs/>
                <w:color w:val="FFFFFF"/>
                <w:sz w:val="16"/>
                <w:szCs w:val="16"/>
                <w:lang w:eastAsia="en-GB"/>
              </w:rPr>
              <w:t>Amber Review Implementation Programme Group</w:t>
            </w:r>
          </w:p>
        </w:tc>
      </w:tr>
      <w:tr w:rsidR="00242F46" w:rsidRPr="005003B1" w:rsidTr="00631931">
        <w:trPr>
          <w:trHeight w:val="300"/>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187D09">
            <w:pPr>
              <w:rPr>
                <w:sz w:val="18"/>
                <w:szCs w:val="18"/>
              </w:rPr>
            </w:pPr>
            <w:r w:rsidRPr="00187D09">
              <w:rPr>
                <w:sz w:val="18"/>
                <w:szCs w:val="18"/>
              </w:rPr>
              <w:t>Measures of quality and response time should continue to be published although they need to reflect the patient’s whole episode of care</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187D09">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187D09">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187D09">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242F46" w:rsidP="00187D09">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r>
      <w:tr w:rsidR="00631931" w:rsidRPr="005003B1" w:rsidTr="00631931">
        <w:trPr>
          <w:trHeight w:val="538"/>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Measures should be developed in collaboration with patients</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242F46" w:rsidRPr="005003B1" w:rsidTr="00631931">
        <w:trPr>
          <w:trHeight w:val="1284"/>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There should be a programme of engagement to ensure clarity on the role of emergency ambulance services and how calls are prioritised and categorised</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631931" w:rsidRPr="005003B1" w:rsidTr="00631931">
        <w:trPr>
          <w:trHeight w:val="699"/>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rFonts w:cs="MuseoSans-500"/>
                <w:sz w:val="18"/>
                <w:szCs w:val="18"/>
              </w:rPr>
            </w:pPr>
            <w:r w:rsidRPr="00187D09">
              <w:rPr>
                <w:rFonts w:cs="MuseoSans-500"/>
                <w:sz w:val="18"/>
                <w:szCs w:val="18"/>
              </w:rPr>
              <w:t>NHS services in Wales must improve and simplify their offering of alternative services</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631931" w:rsidRPr="005003B1" w:rsidTr="00631931">
        <w:trPr>
          <w:trHeight w:val="1000"/>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There must be sufficient numbers of clinicians in the contact centres to ensure patients receive the</w:t>
            </w:r>
            <w:r>
              <w:rPr>
                <w:sz w:val="18"/>
                <w:szCs w:val="18"/>
              </w:rPr>
              <w:t xml:space="preserve"> most appropriate level of care</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631931" w:rsidRPr="005003B1" w:rsidTr="00631931">
        <w:trPr>
          <w:trHeight w:val="1920"/>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The ambulance service must ensure that planned resources are sufficient to meet expected demand.</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631931" w:rsidRPr="005003B1" w:rsidTr="00631931">
        <w:trPr>
          <w:trHeight w:val="696"/>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The ambulance service must deliver against its planned resource.</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631931" w:rsidRPr="005003B1" w:rsidTr="00631931">
        <w:trPr>
          <w:trHeight w:val="835"/>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Health Boards must take appropriate actions to ensure that lost hours for ambulances outside hospitals reduce.</w:t>
            </w: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r w:rsidR="00631931" w:rsidRPr="005003B1" w:rsidTr="00631931">
        <w:trPr>
          <w:trHeight w:val="1600"/>
        </w:trPr>
        <w:tc>
          <w:tcPr>
            <w:tcW w:w="1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42F46" w:rsidRPr="00187D09" w:rsidRDefault="00242F46" w:rsidP="00242F46">
            <w:pPr>
              <w:rPr>
                <w:sz w:val="18"/>
                <w:szCs w:val="18"/>
              </w:rPr>
            </w:pPr>
            <w:r w:rsidRPr="00187D09">
              <w:rPr>
                <w:sz w:val="18"/>
                <w:szCs w:val="18"/>
              </w:rPr>
              <w:t>The longest waits for patients in the community must reduce.</w:t>
            </w:r>
          </w:p>
          <w:p w:rsidR="00242F46" w:rsidRPr="00187D09" w:rsidRDefault="00242F46" w:rsidP="00242F46">
            <w:pPr>
              <w:rPr>
                <w:sz w:val="18"/>
                <w:szCs w:val="18"/>
              </w:rPr>
            </w:pPr>
          </w:p>
          <w:p w:rsidR="00242F46" w:rsidRPr="00187D09" w:rsidRDefault="00242F46" w:rsidP="00242F46">
            <w:pPr>
              <w:rPr>
                <w:sz w:val="18"/>
                <w:szCs w:val="18"/>
              </w:rPr>
            </w:pPr>
          </w:p>
        </w:tc>
        <w:tc>
          <w:tcPr>
            <w:tcW w:w="644" w:type="pct"/>
            <w:tcBorders>
              <w:top w:val="single" w:sz="4" w:space="0" w:color="auto"/>
              <w:left w:val="single" w:sz="4" w:space="0" w:color="auto"/>
              <w:bottom w:val="single" w:sz="4" w:space="0" w:color="auto"/>
              <w:right w:val="single" w:sz="4" w:space="0" w:color="auto"/>
            </w:tcBorders>
            <w:shd w:val="clear" w:color="auto" w:fill="E2EFD9" w:themeFill="accent6"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R</w:t>
            </w:r>
          </w:p>
        </w:tc>
        <w:tc>
          <w:tcPr>
            <w:tcW w:w="644" w:type="pct"/>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sidRPr="005D75E2">
              <w:rPr>
                <w:rFonts w:eastAsia="Times New Roman" w:cs="Calibri"/>
                <w:b/>
                <w:bCs/>
                <w:sz w:val="20"/>
                <w:szCs w:val="20"/>
                <w:lang w:eastAsia="en-GB"/>
              </w:rPr>
              <w:t>C</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c>
          <w:tcPr>
            <w:tcW w:w="64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242F46" w:rsidRPr="005D75E2" w:rsidRDefault="00631931"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A</w:t>
            </w:r>
          </w:p>
        </w:tc>
        <w:tc>
          <w:tcPr>
            <w:tcW w:w="64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242F46" w:rsidRPr="005D75E2" w:rsidRDefault="00242F46" w:rsidP="00242F46">
            <w:pPr>
              <w:spacing w:after="0" w:line="240" w:lineRule="auto"/>
              <w:jc w:val="center"/>
              <w:rPr>
                <w:rFonts w:eastAsia="Times New Roman" w:cs="Calibri"/>
                <w:b/>
                <w:bCs/>
                <w:sz w:val="20"/>
                <w:szCs w:val="20"/>
                <w:lang w:eastAsia="en-GB"/>
              </w:rPr>
            </w:pPr>
            <w:r>
              <w:rPr>
                <w:rFonts w:eastAsia="Times New Roman" w:cs="Calibri"/>
                <w:b/>
                <w:bCs/>
                <w:sz w:val="20"/>
                <w:szCs w:val="20"/>
                <w:lang w:eastAsia="en-GB"/>
              </w:rPr>
              <w:t>I</w:t>
            </w:r>
          </w:p>
        </w:tc>
      </w:tr>
    </w:tbl>
    <w:p w:rsidR="00647338" w:rsidRDefault="00647338" w:rsidP="00631931">
      <w:pPr>
        <w:pStyle w:val="Heading1"/>
        <w:numPr>
          <w:ilvl w:val="0"/>
          <w:numId w:val="0"/>
        </w:numPr>
      </w:pPr>
    </w:p>
    <w:sectPr w:rsidR="00647338" w:rsidSect="00187D09">
      <w:headerReference w:type="default" r:id="rId11"/>
      <w:footerReference w:type="default" r:id="rId12"/>
      <w:pgSz w:w="11906" w:h="16838"/>
      <w:pgMar w:top="1191" w:right="720" w:bottom="1247" w:left="72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755FD" w:rsidRDefault="00D755FD" w:rsidP="00B125A4">
      <w:r>
        <w:separator/>
      </w:r>
    </w:p>
  </w:endnote>
  <w:endnote w:type="continuationSeparator" w:id="0">
    <w:p w:rsidR="00D755FD" w:rsidRDefault="00D755FD" w:rsidP="00B12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MuseoSans-500">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00805"/>
      <w:docPartObj>
        <w:docPartGallery w:val="Page Numbers (Bottom of Page)"/>
        <w:docPartUnique/>
      </w:docPartObj>
    </w:sdtPr>
    <w:sdtEndPr/>
    <w:sdtContent>
      <w:p w:rsidR="002D1131" w:rsidRDefault="002D1131" w:rsidP="00B125A4">
        <w:pPr>
          <w:pStyle w:val="Footer"/>
        </w:pPr>
        <w:r>
          <w:rPr>
            <w:noProof/>
            <w:lang w:eastAsia="en-GB"/>
          </w:rPr>
          <mc:AlternateContent>
            <mc:Choice Requires="wps">
              <w:drawing>
                <wp:anchor distT="0" distB="0" distL="114300" distR="114300" simplePos="0" relativeHeight="251658239" behindDoc="1" locked="0" layoutInCell="1" allowOverlap="1" wp14:anchorId="372B7E28" wp14:editId="1A93A02C">
                  <wp:simplePos x="0" y="0"/>
                  <wp:positionH relativeFrom="page">
                    <wp:posOffset>-318052</wp:posOffset>
                  </wp:positionH>
                  <wp:positionV relativeFrom="paragraph">
                    <wp:posOffset>-15902</wp:posOffset>
                  </wp:positionV>
                  <wp:extent cx="7927450" cy="604299"/>
                  <wp:effectExtent l="0" t="0" r="0" b="0"/>
                  <wp:wrapNone/>
                  <wp:docPr id="16" name="Text Box 16"/>
                  <wp:cNvGraphicFramePr/>
                  <a:graphic xmlns:a="http://schemas.openxmlformats.org/drawingml/2006/main">
                    <a:graphicData uri="http://schemas.microsoft.com/office/word/2010/wordprocessingShape">
                      <wps:wsp>
                        <wps:cNvSpPr txBox="1"/>
                        <wps:spPr>
                          <a:xfrm>
                            <a:off x="0" y="0"/>
                            <a:ext cx="7927450" cy="604299"/>
                          </a:xfrm>
                          <a:prstGeom prst="rect">
                            <a:avLst/>
                          </a:prstGeom>
                          <a:noFill/>
                          <a:ln w="6350">
                            <a:noFill/>
                          </a:ln>
                          <a:effectLst/>
                        </wps:spPr>
                        <wps:txbx>
                          <w:txbxContent>
                            <w:p w:rsidR="002D1131" w:rsidRDefault="002D1131" w:rsidP="00B125A4">
                              <w:r>
                                <w:object w:dxaOrig="9600" w:dyaOrig="53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24pt;height:39.95pt" o:ole="">
                                    <v:imagedata r:id="rId1" o:title=""/>
                                  </v:shape>
                                  <o:OLEObject Type="Embed" ProgID="PowerPoint.Slide.12" ShapeID="_x0000_i1026" DrawAspect="Content" ObjectID="_1610531617" r:id="rId2"/>
                                </w:objec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72B7E28" id="_x0000_t202" coordsize="21600,21600" o:spt="202" path="m,l,21600r21600,l21600,xe">
                  <v:stroke joinstyle="miter"/>
                  <v:path gradientshapeok="t" o:connecttype="rect"/>
                </v:shapetype>
                <v:shape id="Text Box 16" o:spid="_x0000_s1031" type="#_x0000_t202" style="position:absolute;margin-left:-25.05pt;margin-top:-1.25pt;width:624.2pt;height:47.6pt;z-index:-251658241;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" filled="f" stroked="f" strokeweight=".5pt">
                  <v:textbox style="mso-fit-shape-to-text:t">
                    <w:txbxContent>
                      <w:p w:rsidR="00175849" w:rsidRDefault="00175849" w:rsidP="00B125A4">
                        <w:r>
                          <w:object w:dxaOrig="9600" w:dyaOrig="5399">
                            <v:shape id="_x0000_i1027" type="#_x0000_t75" style="width:624pt;height:40pt" o:ole="">
                              <v:imagedata r:id="rId3" o:title=""/>
                            </v:shape>
                            <o:OLEObject Type="Embed" ProgID="PowerPoint.Slide.12" ShapeID="_x0000_i1027" DrawAspect="Content" ObjectID="_1606151841" r:id="rId4"/>
                          </w:object>
                        </w:r>
                      </w:p>
                    </w:txbxContent>
                  </v:textbox>
                  <w10:wrap anchorx="page"/>
                </v:shape>
              </w:pict>
            </mc:Fallback>
          </mc:AlternateContent>
        </w:r>
      </w:p>
    </w:sdtContent>
  </w:sdt>
  <w:p w:rsidR="002D1131" w:rsidRDefault="002D1131" w:rsidP="00B125A4">
    <w:pPr>
      <w:pStyle w:val="Footer"/>
    </w:pPr>
    <w:r>
      <w:rPr>
        <w:noProof/>
        <w:lang w:eastAsia="en-GB"/>
      </w:rPr>
      <mc:AlternateContent>
        <mc:Choice Requires="wpg">
          <w:drawing>
            <wp:inline distT="0" distB="0" distL="0" distR="0" wp14:anchorId="1391ADFA" wp14:editId="56CC0B50">
              <wp:extent cx="486410" cy="253365"/>
              <wp:effectExtent l="0" t="0" r="8890" b="13335"/>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6410" cy="253365"/>
                        <a:chOff x="5494" y="739"/>
                        <a:chExt cx="766" cy="399"/>
                      </a:xfrm>
                    </wpg:grpSpPr>
                    <wps:wsp>
                      <wps:cNvPr id="11" name="Text Box 63"/>
                      <wps:cNvSpPr txBox="1">
                        <a:spLocks noChangeArrowheads="1"/>
                      </wps:cNvSpPr>
                      <wps:spPr bwMode="auto">
                        <a:xfrm>
                          <a:off x="5601" y="850"/>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D1131" w:rsidRPr="00647338" w:rsidRDefault="002D1131" w:rsidP="00B125A4">
                            <w:pPr>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pPr>
                            <w:r w:rsidRPr="00647338">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fldChar w:fldCharType="begin"/>
                            </w:r>
                            <w:r w:rsidRPr="00647338">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instrText xml:space="preserve"> PAGE    \* MERGEFORMAT </w:instrText>
                            </w:r>
                            <w:r w:rsidRPr="00647338">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fldChar w:fldCharType="separate"/>
                            </w:r>
                            <w:r w:rsidR="00423853" w:rsidRPr="00423853">
                              <w:rPr>
                                <w:b/>
                                <w:i/>
                                <w:iCs/>
                                <w:noProof/>
                                <w:color w:val="FFC000" w:themeColor="accent4"/>
                                <w14:textOutline w14:w="0" w14:cap="flat" w14:cmpd="sng" w14:algn="ctr">
                                  <w14:noFill/>
                                  <w14:prstDash w14:val="solid"/>
                                  <w14:round/>
                                </w14:textOutline>
                                <w14:props3d w14:extrusionH="57150" w14:contourW="0" w14:prstMaterial="softEdge">
                                  <w14:bevelT w14:w="25400" w14:h="38100" w14:prst="circle"/>
                                </w14:props3d>
                              </w:rPr>
                              <w:t>2</w:t>
                            </w:r>
                            <w:r w:rsidRPr="00647338">
                              <w:rPr>
                                <w:b/>
                                <w:i/>
                                <w:iCs/>
                                <w:noProof/>
                                <w:color w:val="FFC000" w:themeColor="accent4"/>
                                <w14:textOutline w14:w="0" w14:cap="flat" w14:cmpd="sng" w14:algn="ctr">
                                  <w14:noFill/>
                                  <w14:prstDash w14:val="solid"/>
                                  <w14:round/>
                                </w14:textOutline>
                                <w14:props3d w14:extrusionH="57150" w14:contourW="0" w14:prstMaterial="softEdge">
                                  <w14:bevelT w14:w="25400" w14:h="38100" w14:prst="circle"/>
                                </w14:props3d>
                              </w:rPr>
                              <w:fldChar w:fldCharType="end"/>
                            </w:r>
                          </w:p>
                        </w:txbxContent>
                      </wps:txbx>
                      <wps:bodyPr rot="0" vert="horz" wrap="square" lIns="0" tIns="0" rIns="0" bIns="0" anchor="ctr" anchorCtr="0" upright="1">
                        <a:noAutofit/>
                      </wps:bodyPr>
                    </wps:wsp>
                    <wpg:grpSp>
                      <wpg:cNvPr id="12" name="Group 64"/>
                      <wpg:cNvGrpSpPr>
                        <a:grpSpLocks/>
                      </wpg:cNvGrpSpPr>
                      <wpg:grpSpPr bwMode="auto">
                        <a:xfrm>
                          <a:off x="5494" y="739"/>
                          <a:ext cx="372" cy="72"/>
                          <a:chOff x="5486" y="739"/>
                          <a:chExt cx="372" cy="72"/>
                        </a:xfrm>
                      </wpg:grpSpPr>
                      <wps:wsp>
                        <wps:cNvPr id="13" name="Oval 65"/>
                        <wps:cNvSpPr>
                          <a:spLocks noChangeArrowheads="1"/>
                        </wps:cNvSpPr>
                        <wps:spPr bwMode="auto">
                          <a:xfrm>
                            <a:off x="5486" y="739"/>
                            <a:ext cx="72" cy="72"/>
                          </a:xfrm>
                          <a:prstGeom prst="ellipse">
                            <a:avLst/>
                          </a:prstGeom>
                          <a:solidFill>
                            <a:schemeClr val="accent4">
                              <a:lumMod val="40000"/>
                              <a:lumOff val="6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 name="Oval 66"/>
                        <wps:cNvSpPr>
                          <a:spLocks noChangeArrowheads="1"/>
                        </wps:cNvSpPr>
                        <wps:spPr bwMode="auto">
                          <a:xfrm>
                            <a:off x="5636" y="739"/>
                            <a:ext cx="72" cy="72"/>
                          </a:xfrm>
                          <a:prstGeom prst="ellipse">
                            <a:avLst/>
                          </a:prstGeom>
                          <a:solidFill>
                            <a:schemeClr val="accent4">
                              <a:lumMod val="40000"/>
                              <a:lumOff val="6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 name="Oval 67"/>
                        <wps:cNvSpPr>
                          <a:spLocks noChangeArrowheads="1"/>
                        </wps:cNvSpPr>
                        <wps:spPr bwMode="auto">
                          <a:xfrm>
                            <a:off x="5786" y="739"/>
                            <a:ext cx="72" cy="72"/>
                          </a:xfrm>
                          <a:prstGeom prst="ellipse">
                            <a:avLst/>
                          </a:prstGeom>
                          <a:solidFill>
                            <a:schemeClr val="accent4">
                              <a:lumMod val="40000"/>
                              <a:lumOff val="6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inline>
          </w:drawing>
        </mc:Choice>
        <mc:Fallback>
          <w:pict>
            <v:group w14:anchorId="1391ADFA" id="Group 10" o:spid="_x0000_s1031" style="width:38.3pt;height:19.95pt;mso-position-horizontal-relative:char;mso-position-vertical-relative:line" coordorigin="5494,739" coordsize="766,3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">
              <v:shapetype id="_x0000_t202" coordsize="21600,21600" o:spt="202" path="m,l,21600r21600,l21600,xe">
                <v:stroke joinstyle="miter"/>
                <v:path gradientshapeok="t" o:connecttype="rect"/>
              </v:shapetype>
              <v:shape id="Text Box 63" o:spid="_x0000_s1032" type="#_x0000_t202" style="position:absolute;left:5601;top:85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5pYQr0A&#10;AADbAAAADwAAAGRycy9kb3ducmV2LnhtbERPSwrCMBDdC94hjOBGNNWFSDWKH/xsXFQ9wNCMbbGZ&#10;lCZq9fRGENzN431ntmhMKR5Uu8KyguEgAkGcWl1wpuBy3vYnIJxH1lhaJgUvcrCYt1szjLV9ckKP&#10;k89ECGEXo4Lc+yqW0qU5GXQDWxEH7mprgz7AOpO6xmcIN6UcRdFYGiw4NORY0Tqn9Ha6GwW0TOz7&#10;eHM7k6w26921YOrJvVLdTrOcgvDU+L/45z7oMH8I31/CAXL+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R5pYQr0AAADbAAAADwAAAAAAAAAAAAAAAACYAgAAZHJzL2Rvd25yZXYu&#10;eG1sUEsFBgAAAAAEAAQA9QAAAIIDAAAAAA==&#10;" filled="f" stroked="f">
                <v:textbox inset="0,0,0,0">
                  <w:txbxContent>
                    <w:p w:rsidR="002D1131" w:rsidRPr="00647338" w:rsidRDefault="002D1131" w:rsidP="00B125A4">
                      <w:pPr>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pPr>
                      <w:r w:rsidRPr="00647338">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fldChar w:fldCharType="begin"/>
                      </w:r>
                      <w:r w:rsidRPr="00647338">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instrText xml:space="preserve"> PAGE    \* MERGEFORMAT </w:instrText>
                      </w:r>
                      <w:r w:rsidRPr="00647338">
                        <w:rPr>
                          <w:b/>
                          <w:color w:val="FFC000" w:themeColor="accent4"/>
                          <w14:textOutline w14:w="0" w14:cap="flat" w14:cmpd="sng" w14:algn="ctr">
                            <w14:noFill/>
                            <w14:prstDash w14:val="solid"/>
                            <w14:round/>
                          </w14:textOutline>
                          <w14:props3d w14:extrusionH="57150" w14:contourW="0" w14:prstMaterial="softEdge">
                            <w14:bevelT w14:w="25400" w14:h="38100" w14:prst="circle"/>
                          </w14:props3d>
                        </w:rPr>
                        <w:fldChar w:fldCharType="separate"/>
                      </w:r>
                      <w:r w:rsidR="00423853" w:rsidRPr="00423853">
                        <w:rPr>
                          <w:b/>
                          <w:i/>
                          <w:iCs/>
                          <w:noProof/>
                          <w:color w:val="FFC000" w:themeColor="accent4"/>
                          <w14:textOutline w14:w="0" w14:cap="flat" w14:cmpd="sng" w14:algn="ctr">
                            <w14:noFill/>
                            <w14:prstDash w14:val="solid"/>
                            <w14:round/>
                          </w14:textOutline>
                          <w14:props3d w14:extrusionH="57150" w14:contourW="0" w14:prstMaterial="softEdge">
                            <w14:bevelT w14:w="25400" w14:h="38100" w14:prst="circle"/>
                          </w14:props3d>
                        </w:rPr>
                        <w:t>2</w:t>
                      </w:r>
                      <w:r w:rsidRPr="00647338">
                        <w:rPr>
                          <w:b/>
                          <w:i/>
                          <w:iCs/>
                          <w:noProof/>
                          <w:color w:val="FFC000" w:themeColor="accent4"/>
                          <w14:textOutline w14:w="0" w14:cap="flat" w14:cmpd="sng" w14:algn="ctr">
                            <w14:noFill/>
                            <w14:prstDash w14:val="solid"/>
                            <w14:round/>
                          </w14:textOutline>
                          <w14:props3d w14:extrusionH="57150" w14:contourW="0" w14:prstMaterial="softEdge">
                            <w14:bevelT w14:w="25400" w14:h="38100" w14:prst="circle"/>
                          </w14:props3d>
                        </w:rPr>
                        <w:fldChar w:fldCharType="end"/>
                      </w:r>
                    </w:p>
                  </w:txbxContent>
                </v:textbox>
              </v:shape>
              <v:group id="Group 64" o:spid="_x0000_s1033"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oval id="Oval 65" o:spid="_x0000_s1034"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J3Z8IA&#10;AADbAAAADwAAAGRycy9kb3ducmV2LnhtbERPS4vCMBC+C/6HMAt703RXkaUaZd0H1ptrRfQ2NLNt&#10;tZmUJmr990YQvM3H95zJrDWVOFPjSssK3voRCOLM6pJzBZv0t/cBwnlkjZVlUnAlB7NptzPBWNsL&#10;/9F57XMRQtjFqKDwvo6ldFlBBl3f1sSB+7eNQR9gk0vd4CWEm0q+R9FIGiw5NBRY01dB2XF9MgqW&#10;i8HiO1llP2myz6OUN8PDfLtT6vWl/RyD8NT6p/jhTnSYP4D7L+EAOb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8ndnwgAAANsAAAAPAAAAAAAAAAAAAAAAAJgCAABkcnMvZG93&#10;bnJldi54bWxQSwUGAAAAAAQABAD1AAAAhwMAAAAA&#10;" fillcolor="#ffe599 [1303]" stroked="f"/>
                <v:oval id="Oval 66" o:spid="_x0000_s1035"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vvE8IA&#10;AADbAAAADwAAAGRycy9kb3ducmV2LnhtbERPTWvCQBC9C/6HZYTedKOVUqKrtLZivFkjorchO01i&#10;s7Mhu2r8965Q8DaP9znTeWsqcaHGlZYVDAcRCOLM6pJzBbt02X8H4TyyxsoyKbiRg/ms25lirO2V&#10;f+iy9bkIIexiVFB4X8dSuqwgg25ga+LA/drGoA+wyaVu8BrCTSVHUfQmDZYcGgqsaVFQ9rc9GwXr&#10;1evqK9lk32lyzKOUd+PT5/6g1Euv/ZiA8NT6p/jfnegwfwyPX8IBcn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8TwgAAANsAAAAPAAAAAAAAAAAAAAAAAJgCAABkcnMvZG93&#10;bnJldi54bWxQSwUGAAAAAAQABAD1AAAAhwMAAAAA&#10;" fillcolor="#ffe599 [1303]" stroked="f"/>
                <v:oval id="Oval 67" o:spid="_x0000_s1036"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dKiMMA&#10;AADbAAAADwAAAGRycy9kb3ducmV2LnhtbERPS2vCQBC+F/wPywi91Y2tFYmuYh9ivGkiorchOyax&#10;2dmQ3Wr677uFgrf5+J4zW3SmFldqXWVZwXAQgSDOra64ULDPVk8TEM4ja6wtk4IfcrCY9x5mGGt7&#10;4x1dU1+IEMIuRgWl900spctLMugGtiEO3Nm2Bn2AbSF1i7cQbmr5HEVjabDi0FBiQ+8l5V/pt1Gw&#10;Wb+sP5Jt/pklpyLKeD+6vB2OSj32u+UUhKfO38X/7kSH+a/w90s4QM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dKiMMAAADbAAAADwAAAAAAAAAAAAAAAACYAgAAZHJzL2Rv&#10;d25yZXYueG1sUEsFBgAAAAAEAAQA9QAAAIgDAAAAAA==&#10;" fillcolor="#ffe599 [1303]" stroked="f"/>
              </v:group>
              <w10:anchorlock/>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755FD" w:rsidRDefault="00D755FD" w:rsidP="00B125A4">
      <w:r>
        <w:separator/>
      </w:r>
    </w:p>
  </w:footnote>
  <w:footnote w:type="continuationSeparator" w:id="0">
    <w:p w:rsidR="00D755FD" w:rsidRDefault="00D755FD" w:rsidP="00B125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1131" w:rsidRDefault="00742883" w:rsidP="00B125A4">
    <w:pPr>
      <w:pStyle w:val="Header"/>
    </w:pPr>
    <w:r>
      <w:rPr>
        <w:noProof/>
        <w:lang w:eastAsia="en-GB"/>
      </w:rPr>
      <mc:AlternateContent>
        <mc:Choice Requires="wps">
          <w:drawing>
            <wp:anchor distT="0" distB="0" distL="114300" distR="114300" simplePos="0" relativeHeight="251663360" behindDoc="0" locked="0" layoutInCell="1" allowOverlap="1" wp14:anchorId="0299C145" wp14:editId="5F981808">
              <wp:simplePos x="0" y="0"/>
              <wp:positionH relativeFrom="margin">
                <wp:align>left</wp:align>
              </wp:positionH>
              <wp:positionV relativeFrom="paragraph">
                <wp:posOffset>-153008</wp:posOffset>
              </wp:positionV>
              <wp:extent cx="7927450" cy="604299"/>
              <wp:effectExtent l="0" t="0" r="0" b="1270"/>
              <wp:wrapNone/>
              <wp:docPr id="6" name="Text Box 6"/>
              <wp:cNvGraphicFramePr/>
              <a:graphic xmlns:a="http://schemas.openxmlformats.org/drawingml/2006/main">
                <a:graphicData uri="http://schemas.microsoft.com/office/word/2010/wordprocessingShape">
                  <wps:wsp>
                    <wps:cNvSpPr txBox="1"/>
                    <wps:spPr>
                      <a:xfrm>
                        <a:off x="0" y="0"/>
                        <a:ext cx="7927450" cy="604299"/>
                      </a:xfrm>
                      <a:prstGeom prst="rect">
                        <a:avLst/>
                      </a:prstGeom>
                      <a:noFill/>
                      <a:ln w="6350">
                        <a:noFill/>
                      </a:ln>
                      <a:effectLst/>
                    </wps:spPr>
                    <wps:txbx>
                      <w:txbxContent>
                        <w:p w:rsidR="00742883" w:rsidRDefault="00742883" w:rsidP="00742883">
                          <w:r w:rsidRPr="00647338">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t>Amber Review</w:t>
                          </w:r>
                          <w: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t xml:space="preserve"> Implementation Programme January 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0299C145" id="_x0000_t202" coordsize="21600,21600" o:spt="202" path="m,l,21600r21600,l21600,xe">
              <v:stroke joinstyle="miter"/>
              <v:path gradientshapeok="t" o:connecttype="rect"/>
            </v:shapetype>
            <v:shape id="Text Box 6" o:spid="_x0000_s1028" type="#_x0000_t202" style="position:absolute;margin-left:0;margin-top:-12.05pt;width:624.2pt;height:47.6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" filled="f" stroked="f" strokeweight=".5pt">
              <v:textbox style="mso-fit-shape-to-text:t">
                <w:txbxContent>
                  <w:p w:rsidR="00742883" w:rsidRDefault="00742883" w:rsidP="00742883">
                    <w:r w:rsidRPr="00647338">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t>Amber Review</w:t>
                    </w:r>
                    <w: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t xml:space="preserve"> Implementation Programme</w:t>
                    </w:r>
                    <w: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t xml:space="preserve"> January 2019</w:t>
                    </w:r>
                  </w:p>
                </w:txbxContent>
              </v:textbox>
              <w10:wrap anchorx="margin"/>
            </v:shape>
          </w:pict>
        </mc:Fallback>
      </mc:AlternateContent>
    </w:r>
    <w:r w:rsidR="002D1131">
      <w:rPr>
        <w:noProof/>
        <w:lang w:eastAsia="en-GB"/>
      </w:rPr>
      <mc:AlternateContent>
        <mc:Choice Requires="wps">
          <w:drawing>
            <wp:anchor distT="0" distB="0" distL="114300" distR="114300" simplePos="0" relativeHeight="251661312" behindDoc="0" locked="0" layoutInCell="1" allowOverlap="1" wp14:anchorId="1E6582E0" wp14:editId="375A97F4">
              <wp:simplePos x="0" y="0"/>
              <wp:positionH relativeFrom="page">
                <wp:posOffset>294198</wp:posOffset>
              </wp:positionH>
              <wp:positionV relativeFrom="paragraph">
                <wp:posOffset>-20955</wp:posOffset>
              </wp:positionV>
              <wp:extent cx="4559300" cy="274271"/>
              <wp:effectExtent l="0" t="0" r="0" b="0"/>
              <wp:wrapNone/>
              <wp:docPr id="7" name="Text Box 7"/>
              <wp:cNvGraphicFramePr/>
              <a:graphic xmlns:a="http://schemas.openxmlformats.org/drawingml/2006/main">
                <a:graphicData uri="http://schemas.microsoft.com/office/word/2010/wordprocessingShape">
                  <wps:wsp>
                    <wps:cNvSpPr txBox="1"/>
                    <wps:spPr>
                      <a:xfrm>
                        <a:off x="0" y="0"/>
                        <a:ext cx="4559300" cy="274271"/>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D1131" w:rsidRPr="00647338" w:rsidRDefault="002D1131" w:rsidP="00B125A4">
                          <w:pP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pPr>
                        </w:p>
                        <w:p w:rsidR="002D1131" w:rsidRPr="00647338" w:rsidRDefault="002D1131" w:rsidP="00B125A4">
                          <w:pP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a:scene3d>
                        <a:camera prst="orthographicFront"/>
                        <a:lightRig rig="soft" dir="t">
                          <a:rot lat="0" lon="0" rev="15600000"/>
                        </a:lightRig>
                      </a:scene3d>
                      <a:sp3d extrusionH="57150" prstMaterial="softEdge">
                        <a:bevelT w="25400" h="38100"/>
                      </a:sp3d>
                    </wps:bodyPr>
                  </wps:wsp>
                </a:graphicData>
              </a:graphic>
              <wp14:sizeRelH relativeFrom="margin">
                <wp14:pctWidth>0</wp14:pctWidth>
              </wp14:sizeRelH>
              <wp14:sizeRelV relativeFrom="margin">
                <wp14:pctHeight>0</wp14:pctHeight>
              </wp14:sizeRelV>
            </wp:anchor>
          </w:drawing>
        </mc:Choice>
        <mc:Fallback>
          <w:pict>
            <v:shape w14:anchorId="1E6582E0" id="Text Box 7" o:spid="_x0000_s1029" type="#_x0000_t202" style="position:absolute;margin-left:23.15pt;margin-top:-1.65pt;width:359pt;height:21.6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" filled="f" stroked="f" strokeweight=".5pt">
              <v:textbox>
                <w:txbxContent>
                  <w:p w:rsidR="002D1131" w:rsidRPr="00647338" w:rsidRDefault="002D1131" w:rsidP="00B125A4">
                    <w:pP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pPr>
                  </w:p>
                  <w:p w:rsidR="002D1131" w:rsidRPr="00647338" w:rsidRDefault="002D1131" w:rsidP="00B125A4">
                    <w:pPr>
                      <w:rPr>
                        <w:b/>
                        <w:color w:val="FFC000" w:themeColor="accent4"/>
                        <w:sz w:val="16"/>
                        <w:szCs w:val="16"/>
                        <w14:textOutline w14:w="0" w14:cap="flat" w14:cmpd="sng" w14:algn="ctr">
                          <w14:noFill/>
                          <w14:prstDash w14:val="solid"/>
                          <w14:round/>
                        </w14:textOutline>
                        <w14:props3d w14:extrusionH="57150" w14:contourW="0" w14:prstMaterial="softEdge">
                          <w14:bevelT w14:w="25400" w14:h="38100" w14:prst="circle"/>
                        </w14:props3d>
                      </w:rPr>
                    </w:pPr>
                  </w:p>
                </w:txbxContent>
              </v:textbox>
              <w10:wrap anchorx="page"/>
            </v:shape>
          </w:pict>
        </mc:Fallback>
      </mc:AlternateContent>
    </w:r>
    <w:r w:rsidRPr="00742883">
      <w:rPr>
        <w:noProof/>
        <w:lang w:eastAsia="en-GB"/>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D54B2"/>
    <w:multiLevelType w:val="hybridMultilevel"/>
    <w:tmpl w:val="E2DCB8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A007D6"/>
    <w:multiLevelType w:val="hybridMultilevel"/>
    <w:tmpl w:val="A3C0985A"/>
    <w:lvl w:ilvl="0" w:tplc="3FDC3306">
      <w:start w:val="1"/>
      <w:numFmt w:val="bullet"/>
      <w:lvlText w:val="•"/>
      <w:lvlJc w:val="left"/>
      <w:pPr>
        <w:tabs>
          <w:tab w:val="num" w:pos="720"/>
        </w:tabs>
        <w:ind w:left="720" w:hanging="360"/>
      </w:pPr>
      <w:rPr>
        <w:rFonts w:ascii="Times New Roman" w:hAnsi="Times New Roman" w:hint="default"/>
      </w:rPr>
    </w:lvl>
    <w:lvl w:ilvl="1" w:tplc="B37652F0" w:tentative="1">
      <w:start w:val="1"/>
      <w:numFmt w:val="bullet"/>
      <w:lvlText w:val="•"/>
      <w:lvlJc w:val="left"/>
      <w:pPr>
        <w:tabs>
          <w:tab w:val="num" w:pos="1440"/>
        </w:tabs>
        <w:ind w:left="1440" w:hanging="360"/>
      </w:pPr>
      <w:rPr>
        <w:rFonts w:ascii="Times New Roman" w:hAnsi="Times New Roman" w:hint="default"/>
      </w:rPr>
    </w:lvl>
    <w:lvl w:ilvl="2" w:tplc="1E6EBD94" w:tentative="1">
      <w:start w:val="1"/>
      <w:numFmt w:val="bullet"/>
      <w:lvlText w:val="•"/>
      <w:lvlJc w:val="left"/>
      <w:pPr>
        <w:tabs>
          <w:tab w:val="num" w:pos="2160"/>
        </w:tabs>
        <w:ind w:left="2160" w:hanging="360"/>
      </w:pPr>
      <w:rPr>
        <w:rFonts w:ascii="Times New Roman" w:hAnsi="Times New Roman" w:hint="default"/>
      </w:rPr>
    </w:lvl>
    <w:lvl w:ilvl="3" w:tplc="5C103FAA" w:tentative="1">
      <w:start w:val="1"/>
      <w:numFmt w:val="bullet"/>
      <w:lvlText w:val="•"/>
      <w:lvlJc w:val="left"/>
      <w:pPr>
        <w:tabs>
          <w:tab w:val="num" w:pos="2880"/>
        </w:tabs>
        <w:ind w:left="2880" w:hanging="360"/>
      </w:pPr>
      <w:rPr>
        <w:rFonts w:ascii="Times New Roman" w:hAnsi="Times New Roman" w:hint="default"/>
      </w:rPr>
    </w:lvl>
    <w:lvl w:ilvl="4" w:tplc="EE76DF44" w:tentative="1">
      <w:start w:val="1"/>
      <w:numFmt w:val="bullet"/>
      <w:lvlText w:val="•"/>
      <w:lvlJc w:val="left"/>
      <w:pPr>
        <w:tabs>
          <w:tab w:val="num" w:pos="3600"/>
        </w:tabs>
        <w:ind w:left="3600" w:hanging="360"/>
      </w:pPr>
      <w:rPr>
        <w:rFonts w:ascii="Times New Roman" w:hAnsi="Times New Roman" w:hint="default"/>
      </w:rPr>
    </w:lvl>
    <w:lvl w:ilvl="5" w:tplc="D0BAEC20" w:tentative="1">
      <w:start w:val="1"/>
      <w:numFmt w:val="bullet"/>
      <w:lvlText w:val="•"/>
      <w:lvlJc w:val="left"/>
      <w:pPr>
        <w:tabs>
          <w:tab w:val="num" w:pos="4320"/>
        </w:tabs>
        <w:ind w:left="4320" w:hanging="360"/>
      </w:pPr>
      <w:rPr>
        <w:rFonts w:ascii="Times New Roman" w:hAnsi="Times New Roman" w:hint="default"/>
      </w:rPr>
    </w:lvl>
    <w:lvl w:ilvl="6" w:tplc="1ED89970" w:tentative="1">
      <w:start w:val="1"/>
      <w:numFmt w:val="bullet"/>
      <w:lvlText w:val="•"/>
      <w:lvlJc w:val="left"/>
      <w:pPr>
        <w:tabs>
          <w:tab w:val="num" w:pos="5040"/>
        </w:tabs>
        <w:ind w:left="5040" w:hanging="360"/>
      </w:pPr>
      <w:rPr>
        <w:rFonts w:ascii="Times New Roman" w:hAnsi="Times New Roman" w:hint="default"/>
      </w:rPr>
    </w:lvl>
    <w:lvl w:ilvl="7" w:tplc="C9322CA4" w:tentative="1">
      <w:start w:val="1"/>
      <w:numFmt w:val="bullet"/>
      <w:lvlText w:val="•"/>
      <w:lvlJc w:val="left"/>
      <w:pPr>
        <w:tabs>
          <w:tab w:val="num" w:pos="5760"/>
        </w:tabs>
        <w:ind w:left="5760" w:hanging="360"/>
      </w:pPr>
      <w:rPr>
        <w:rFonts w:ascii="Times New Roman" w:hAnsi="Times New Roman" w:hint="default"/>
      </w:rPr>
    </w:lvl>
    <w:lvl w:ilvl="8" w:tplc="D7F8C44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10B65522"/>
    <w:multiLevelType w:val="hybridMultilevel"/>
    <w:tmpl w:val="7430F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30667E"/>
    <w:multiLevelType w:val="hybridMultilevel"/>
    <w:tmpl w:val="C5B09A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80C3D28"/>
    <w:multiLevelType w:val="hybridMultilevel"/>
    <w:tmpl w:val="98CEA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930038B"/>
    <w:multiLevelType w:val="hybridMultilevel"/>
    <w:tmpl w:val="151AF2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5B6EE5"/>
    <w:multiLevelType w:val="hybridMultilevel"/>
    <w:tmpl w:val="3F4E0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7E22E4"/>
    <w:multiLevelType w:val="hybridMultilevel"/>
    <w:tmpl w:val="7DC09C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F39DF"/>
    <w:multiLevelType w:val="hybridMultilevel"/>
    <w:tmpl w:val="A1CA41A6"/>
    <w:lvl w:ilvl="0" w:tplc="00703340">
      <w:start w:val="1"/>
      <w:numFmt w:val="bullet"/>
      <w:lvlText w:val="•"/>
      <w:lvlJc w:val="left"/>
      <w:pPr>
        <w:tabs>
          <w:tab w:val="num" w:pos="720"/>
        </w:tabs>
        <w:ind w:left="720" w:hanging="360"/>
      </w:pPr>
      <w:rPr>
        <w:rFonts w:ascii="Times New Roman" w:hAnsi="Times New Roman" w:hint="default"/>
      </w:rPr>
    </w:lvl>
    <w:lvl w:ilvl="1" w:tplc="7A3CE21C" w:tentative="1">
      <w:start w:val="1"/>
      <w:numFmt w:val="bullet"/>
      <w:lvlText w:val="•"/>
      <w:lvlJc w:val="left"/>
      <w:pPr>
        <w:tabs>
          <w:tab w:val="num" w:pos="1440"/>
        </w:tabs>
        <w:ind w:left="1440" w:hanging="360"/>
      </w:pPr>
      <w:rPr>
        <w:rFonts w:ascii="Times New Roman" w:hAnsi="Times New Roman" w:hint="default"/>
      </w:rPr>
    </w:lvl>
    <w:lvl w:ilvl="2" w:tplc="EB3C219C" w:tentative="1">
      <w:start w:val="1"/>
      <w:numFmt w:val="bullet"/>
      <w:lvlText w:val="•"/>
      <w:lvlJc w:val="left"/>
      <w:pPr>
        <w:tabs>
          <w:tab w:val="num" w:pos="2160"/>
        </w:tabs>
        <w:ind w:left="2160" w:hanging="360"/>
      </w:pPr>
      <w:rPr>
        <w:rFonts w:ascii="Times New Roman" w:hAnsi="Times New Roman" w:hint="default"/>
      </w:rPr>
    </w:lvl>
    <w:lvl w:ilvl="3" w:tplc="B2E476D6" w:tentative="1">
      <w:start w:val="1"/>
      <w:numFmt w:val="bullet"/>
      <w:lvlText w:val="•"/>
      <w:lvlJc w:val="left"/>
      <w:pPr>
        <w:tabs>
          <w:tab w:val="num" w:pos="2880"/>
        </w:tabs>
        <w:ind w:left="2880" w:hanging="360"/>
      </w:pPr>
      <w:rPr>
        <w:rFonts w:ascii="Times New Roman" w:hAnsi="Times New Roman" w:hint="default"/>
      </w:rPr>
    </w:lvl>
    <w:lvl w:ilvl="4" w:tplc="89448FD6" w:tentative="1">
      <w:start w:val="1"/>
      <w:numFmt w:val="bullet"/>
      <w:lvlText w:val="•"/>
      <w:lvlJc w:val="left"/>
      <w:pPr>
        <w:tabs>
          <w:tab w:val="num" w:pos="3600"/>
        </w:tabs>
        <w:ind w:left="3600" w:hanging="360"/>
      </w:pPr>
      <w:rPr>
        <w:rFonts w:ascii="Times New Roman" w:hAnsi="Times New Roman" w:hint="default"/>
      </w:rPr>
    </w:lvl>
    <w:lvl w:ilvl="5" w:tplc="7BC2282E" w:tentative="1">
      <w:start w:val="1"/>
      <w:numFmt w:val="bullet"/>
      <w:lvlText w:val="•"/>
      <w:lvlJc w:val="left"/>
      <w:pPr>
        <w:tabs>
          <w:tab w:val="num" w:pos="4320"/>
        </w:tabs>
        <w:ind w:left="4320" w:hanging="360"/>
      </w:pPr>
      <w:rPr>
        <w:rFonts w:ascii="Times New Roman" w:hAnsi="Times New Roman" w:hint="default"/>
      </w:rPr>
    </w:lvl>
    <w:lvl w:ilvl="6" w:tplc="C734AC10" w:tentative="1">
      <w:start w:val="1"/>
      <w:numFmt w:val="bullet"/>
      <w:lvlText w:val="•"/>
      <w:lvlJc w:val="left"/>
      <w:pPr>
        <w:tabs>
          <w:tab w:val="num" w:pos="5040"/>
        </w:tabs>
        <w:ind w:left="5040" w:hanging="360"/>
      </w:pPr>
      <w:rPr>
        <w:rFonts w:ascii="Times New Roman" w:hAnsi="Times New Roman" w:hint="default"/>
      </w:rPr>
    </w:lvl>
    <w:lvl w:ilvl="7" w:tplc="52A4AEB4" w:tentative="1">
      <w:start w:val="1"/>
      <w:numFmt w:val="bullet"/>
      <w:lvlText w:val="•"/>
      <w:lvlJc w:val="left"/>
      <w:pPr>
        <w:tabs>
          <w:tab w:val="num" w:pos="5760"/>
        </w:tabs>
        <w:ind w:left="5760" w:hanging="360"/>
      </w:pPr>
      <w:rPr>
        <w:rFonts w:ascii="Times New Roman" w:hAnsi="Times New Roman" w:hint="default"/>
      </w:rPr>
    </w:lvl>
    <w:lvl w:ilvl="8" w:tplc="D494C960"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233D11ED"/>
    <w:multiLevelType w:val="hybridMultilevel"/>
    <w:tmpl w:val="E35255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4922ECF"/>
    <w:multiLevelType w:val="hybridMultilevel"/>
    <w:tmpl w:val="E3246AE6"/>
    <w:lvl w:ilvl="0" w:tplc="600C2556">
      <w:start w:val="1"/>
      <w:numFmt w:val="bullet"/>
      <w:lvlText w:val="•"/>
      <w:lvlJc w:val="left"/>
      <w:pPr>
        <w:tabs>
          <w:tab w:val="num" w:pos="720"/>
        </w:tabs>
        <w:ind w:left="720" w:hanging="360"/>
      </w:pPr>
      <w:rPr>
        <w:rFonts w:ascii="Times New Roman" w:hAnsi="Times New Roman" w:hint="default"/>
      </w:rPr>
    </w:lvl>
    <w:lvl w:ilvl="1" w:tplc="B4081C08" w:tentative="1">
      <w:start w:val="1"/>
      <w:numFmt w:val="bullet"/>
      <w:lvlText w:val="•"/>
      <w:lvlJc w:val="left"/>
      <w:pPr>
        <w:tabs>
          <w:tab w:val="num" w:pos="1440"/>
        </w:tabs>
        <w:ind w:left="1440" w:hanging="360"/>
      </w:pPr>
      <w:rPr>
        <w:rFonts w:ascii="Times New Roman" w:hAnsi="Times New Roman" w:hint="default"/>
      </w:rPr>
    </w:lvl>
    <w:lvl w:ilvl="2" w:tplc="DBE698C0" w:tentative="1">
      <w:start w:val="1"/>
      <w:numFmt w:val="bullet"/>
      <w:lvlText w:val="•"/>
      <w:lvlJc w:val="left"/>
      <w:pPr>
        <w:tabs>
          <w:tab w:val="num" w:pos="2160"/>
        </w:tabs>
        <w:ind w:left="2160" w:hanging="360"/>
      </w:pPr>
      <w:rPr>
        <w:rFonts w:ascii="Times New Roman" w:hAnsi="Times New Roman" w:hint="default"/>
      </w:rPr>
    </w:lvl>
    <w:lvl w:ilvl="3" w:tplc="629EC2C4" w:tentative="1">
      <w:start w:val="1"/>
      <w:numFmt w:val="bullet"/>
      <w:lvlText w:val="•"/>
      <w:lvlJc w:val="left"/>
      <w:pPr>
        <w:tabs>
          <w:tab w:val="num" w:pos="2880"/>
        </w:tabs>
        <w:ind w:left="2880" w:hanging="360"/>
      </w:pPr>
      <w:rPr>
        <w:rFonts w:ascii="Times New Roman" w:hAnsi="Times New Roman" w:hint="default"/>
      </w:rPr>
    </w:lvl>
    <w:lvl w:ilvl="4" w:tplc="954C0B32" w:tentative="1">
      <w:start w:val="1"/>
      <w:numFmt w:val="bullet"/>
      <w:lvlText w:val="•"/>
      <w:lvlJc w:val="left"/>
      <w:pPr>
        <w:tabs>
          <w:tab w:val="num" w:pos="3600"/>
        </w:tabs>
        <w:ind w:left="3600" w:hanging="360"/>
      </w:pPr>
      <w:rPr>
        <w:rFonts w:ascii="Times New Roman" w:hAnsi="Times New Roman" w:hint="default"/>
      </w:rPr>
    </w:lvl>
    <w:lvl w:ilvl="5" w:tplc="DA209FE2" w:tentative="1">
      <w:start w:val="1"/>
      <w:numFmt w:val="bullet"/>
      <w:lvlText w:val="•"/>
      <w:lvlJc w:val="left"/>
      <w:pPr>
        <w:tabs>
          <w:tab w:val="num" w:pos="4320"/>
        </w:tabs>
        <w:ind w:left="4320" w:hanging="360"/>
      </w:pPr>
      <w:rPr>
        <w:rFonts w:ascii="Times New Roman" w:hAnsi="Times New Roman" w:hint="default"/>
      </w:rPr>
    </w:lvl>
    <w:lvl w:ilvl="6" w:tplc="29FC1420" w:tentative="1">
      <w:start w:val="1"/>
      <w:numFmt w:val="bullet"/>
      <w:lvlText w:val="•"/>
      <w:lvlJc w:val="left"/>
      <w:pPr>
        <w:tabs>
          <w:tab w:val="num" w:pos="5040"/>
        </w:tabs>
        <w:ind w:left="5040" w:hanging="360"/>
      </w:pPr>
      <w:rPr>
        <w:rFonts w:ascii="Times New Roman" w:hAnsi="Times New Roman" w:hint="default"/>
      </w:rPr>
    </w:lvl>
    <w:lvl w:ilvl="7" w:tplc="59F0C320" w:tentative="1">
      <w:start w:val="1"/>
      <w:numFmt w:val="bullet"/>
      <w:lvlText w:val="•"/>
      <w:lvlJc w:val="left"/>
      <w:pPr>
        <w:tabs>
          <w:tab w:val="num" w:pos="5760"/>
        </w:tabs>
        <w:ind w:left="5760" w:hanging="360"/>
      </w:pPr>
      <w:rPr>
        <w:rFonts w:ascii="Times New Roman" w:hAnsi="Times New Roman" w:hint="default"/>
      </w:rPr>
    </w:lvl>
    <w:lvl w:ilvl="8" w:tplc="38F6818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5377A7F"/>
    <w:multiLevelType w:val="hybridMultilevel"/>
    <w:tmpl w:val="649049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F90610B"/>
    <w:multiLevelType w:val="hybridMultilevel"/>
    <w:tmpl w:val="63728B0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3156608"/>
    <w:multiLevelType w:val="hybridMultilevel"/>
    <w:tmpl w:val="045A5968"/>
    <w:lvl w:ilvl="0" w:tplc="5770DDE6">
      <w:start w:val="1"/>
      <w:numFmt w:val="bullet"/>
      <w:lvlText w:val="•"/>
      <w:lvlJc w:val="left"/>
      <w:pPr>
        <w:tabs>
          <w:tab w:val="num" w:pos="720"/>
        </w:tabs>
        <w:ind w:left="720" w:hanging="360"/>
      </w:pPr>
      <w:rPr>
        <w:rFonts w:ascii="Times New Roman" w:hAnsi="Times New Roman" w:hint="default"/>
      </w:rPr>
    </w:lvl>
    <w:lvl w:ilvl="1" w:tplc="76C87680" w:tentative="1">
      <w:start w:val="1"/>
      <w:numFmt w:val="bullet"/>
      <w:lvlText w:val="•"/>
      <w:lvlJc w:val="left"/>
      <w:pPr>
        <w:tabs>
          <w:tab w:val="num" w:pos="1440"/>
        </w:tabs>
        <w:ind w:left="1440" w:hanging="360"/>
      </w:pPr>
      <w:rPr>
        <w:rFonts w:ascii="Times New Roman" w:hAnsi="Times New Roman" w:hint="default"/>
      </w:rPr>
    </w:lvl>
    <w:lvl w:ilvl="2" w:tplc="88802830" w:tentative="1">
      <w:start w:val="1"/>
      <w:numFmt w:val="bullet"/>
      <w:lvlText w:val="•"/>
      <w:lvlJc w:val="left"/>
      <w:pPr>
        <w:tabs>
          <w:tab w:val="num" w:pos="2160"/>
        </w:tabs>
        <w:ind w:left="2160" w:hanging="360"/>
      </w:pPr>
      <w:rPr>
        <w:rFonts w:ascii="Times New Roman" w:hAnsi="Times New Roman" w:hint="default"/>
      </w:rPr>
    </w:lvl>
    <w:lvl w:ilvl="3" w:tplc="FEAE1020" w:tentative="1">
      <w:start w:val="1"/>
      <w:numFmt w:val="bullet"/>
      <w:lvlText w:val="•"/>
      <w:lvlJc w:val="left"/>
      <w:pPr>
        <w:tabs>
          <w:tab w:val="num" w:pos="2880"/>
        </w:tabs>
        <w:ind w:left="2880" w:hanging="360"/>
      </w:pPr>
      <w:rPr>
        <w:rFonts w:ascii="Times New Roman" w:hAnsi="Times New Roman" w:hint="default"/>
      </w:rPr>
    </w:lvl>
    <w:lvl w:ilvl="4" w:tplc="009EFE28" w:tentative="1">
      <w:start w:val="1"/>
      <w:numFmt w:val="bullet"/>
      <w:lvlText w:val="•"/>
      <w:lvlJc w:val="left"/>
      <w:pPr>
        <w:tabs>
          <w:tab w:val="num" w:pos="3600"/>
        </w:tabs>
        <w:ind w:left="3600" w:hanging="360"/>
      </w:pPr>
      <w:rPr>
        <w:rFonts w:ascii="Times New Roman" w:hAnsi="Times New Roman" w:hint="default"/>
      </w:rPr>
    </w:lvl>
    <w:lvl w:ilvl="5" w:tplc="CE30C4B8" w:tentative="1">
      <w:start w:val="1"/>
      <w:numFmt w:val="bullet"/>
      <w:lvlText w:val="•"/>
      <w:lvlJc w:val="left"/>
      <w:pPr>
        <w:tabs>
          <w:tab w:val="num" w:pos="4320"/>
        </w:tabs>
        <w:ind w:left="4320" w:hanging="360"/>
      </w:pPr>
      <w:rPr>
        <w:rFonts w:ascii="Times New Roman" w:hAnsi="Times New Roman" w:hint="default"/>
      </w:rPr>
    </w:lvl>
    <w:lvl w:ilvl="6" w:tplc="65283BAC" w:tentative="1">
      <w:start w:val="1"/>
      <w:numFmt w:val="bullet"/>
      <w:lvlText w:val="•"/>
      <w:lvlJc w:val="left"/>
      <w:pPr>
        <w:tabs>
          <w:tab w:val="num" w:pos="5040"/>
        </w:tabs>
        <w:ind w:left="5040" w:hanging="360"/>
      </w:pPr>
      <w:rPr>
        <w:rFonts w:ascii="Times New Roman" w:hAnsi="Times New Roman" w:hint="default"/>
      </w:rPr>
    </w:lvl>
    <w:lvl w:ilvl="7" w:tplc="B85C2430" w:tentative="1">
      <w:start w:val="1"/>
      <w:numFmt w:val="bullet"/>
      <w:lvlText w:val="•"/>
      <w:lvlJc w:val="left"/>
      <w:pPr>
        <w:tabs>
          <w:tab w:val="num" w:pos="5760"/>
        </w:tabs>
        <w:ind w:left="5760" w:hanging="360"/>
      </w:pPr>
      <w:rPr>
        <w:rFonts w:ascii="Times New Roman" w:hAnsi="Times New Roman" w:hint="default"/>
      </w:rPr>
    </w:lvl>
    <w:lvl w:ilvl="8" w:tplc="ADF415A0"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33881D66"/>
    <w:multiLevelType w:val="hybridMultilevel"/>
    <w:tmpl w:val="016A80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9EC4DFD"/>
    <w:multiLevelType w:val="hybridMultilevel"/>
    <w:tmpl w:val="4A3C4C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A144649"/>
    <w:multiLevelType w:val="hybridMultilevel"/>
    <w:tmpl w:val="2F1C9F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B3B0290"/>
    <w:multiLevelType w:val="hybridMultilevel"/>
    <w:tmpl w:val="E086238A"/>
    <w:lvl w:ilvl="0" w:tplc="BAF6F46E">
      <w:start w:val="1"/>
      <w:numFmt w:val="bullet"/>
      <w:lvlText w:val="•"/>
      <w:lvlJc w:val="left"/>
      <w:pPr>
        <w:tabs>
          <w:tab w:val="num" w:pos="720"/>
        </w:tabs>
        <w:ind w:left="720" w:hanging="360"/>
      </w:pPr>
      <w:rPr>
        <w:rFonts w:ascii="Times New Roman" w:hAnsi="Times New Roman" w:hint="default"/>
      </w:rPr>
    </w:lvl>
    <w:lvl w:ilvl="1" w:tplc="CE784C52" w:tentative="1">
      <w:start w:val="1"/>
      <w:numFmt w:val="bullet"/>
      <w:lvlText w:val="•"/>
      <w:lvlJc w:val="left"/>
      <w:pPr>
        <w:tabs>
          <w:tab w:val="num" w:pos="1440"/>
        </w:tabs>
        <w:ind w:left="1440" w:hanging="360"/>
      </w:pPr>
      <w:rPr>
        <w:rFonts w:ascii="Times New Roman" w:hAnsi="Times New Roman" w:hint="default"/>
      </w:rPr>
    </w:lvl>
    <w:lvl w:ilvl="2" w:tplc="57B29A80" w:tentative="1">
      <w:start w:val="1"/>
      <w:numFmt w:val="bullet"/>
      <w:lvlText w:val="•"/>
      <w:lvlJc w:val="left"/>
      <w:pPr>
        <w:tabs>
          <w:tab w:val="num" w:pos="2160"/>
        </w:tabs>
        <w:ind w:left="2160" w:hanging="360"/>
      </w:pPr>
      <w:rPr>
        <w:rFonts w:ascii="Times New Roman" w:hAnsi="Times New Roman" w:hint="default"/>
      </w:rPr>
    </w:lvl>
    <w:lvl w:ilvl="3" w:tplc="BDF4C25E" w:tentative="1">
      <w:start w:val="1"/>
      <w:numFmt w:val="bullet"/>
      <w:lvlText w:val="•"/>
      <w:lvlJc w:val="left"/>
      <w:pPr>
        <w:tabs>
          <w:tab w:val="num" w:pos="2880"/>
        </w:tabs>
        <w:ind w:left="2880" w:hanging="360"/>
      </w:pPr>
      <w:rPr>
        <w:rFonts w:ascii="Times New Roman" w:hAnsi="Times New Roman" w:hint="default"/>
      </w:rPr>
    </w:lvl>
    <w:lvl w:ilvl="4" w:tplc="21528B4A" w:tentative="1">
      <w:start w:val="1"/>
      <w:numFmt w:val="bullet"/>
      <w:lvlText w:val="•"/>
      <w:lvlJc w:val="left"/>
      <w:pPr>
        <w:tabs>
          <w:tab w:val="num" w:pos="3600"/>
        </w:tabs>
        <w:ind w:left="3600" w:hanging="360"/>
      </w:pPr>
      <w:rPr>
        <w:rFonts w:ascii="Times New Roman" w:hAnsi="Times New Roman" w:hint="default"/>
      </w:rPr>
    </w:lvl>
    <w:lvl w:ilvl="5" w:tplc="047C7F02" w:tentative="1">
      <w:start w:val="1"/>
      <w:numFmt w:val="bullet"/>
      <w:lvlText w:val="•"/>
      <w:lvlJc w:val="left"/>
      <w:pPr>
        <w:tabs>
          <w:tab w:val="num" w:pos="4320"/>
        </w:tabs>
        <w:ind w:left="4320" w:hanging="360"/>
      </w:pPr>
      <w:rPr>
        <w:rFonts w:ascii="Times New Roman" w:hAnsi="Times New Roman" w:hint="default"/>
      </w:rPr>
    </w:lvl>
    <w:lvl w:ilvl="6" w:tplc="EB1C156A" w:tentative="1">
      <w:start w:val="1"/>
      <w:numFmt w:val="bullet"/>
      <w:lvlText w:val="•"/>
      <w:lvlJc w:val="left"/>
      <w:pPr>
        <w:tabs>
          <w:tab w:val="num" w:pos="5040"/>
        </w:tabs>
        <w:ind w:left="5040" w:hanging="360"/>
      </w:pPr>
      <w:rPr>
        <w:rFonts w:ascii="Times New Roman" w:hAnsi="Times New Roman" w:hint="default"/>
      </w:rPr>
    </w:lvl>
    <w:lvl w:ilvl="7" w:tplc="EECCBBC4" w:tentative="1">
      <w:start w:val="1"/>
      <w:numFmt w:val="bullet"/>
      <w:lvlText w:val="•"/>
      <w:lvlJc w:val="left"/>
      <w:pPr>
        <w:tabs>
          <w:tab w:val="num" w:pos="5760"/>
        </w:tabs>
        <w:ind w:left="5760" w:hanging="360"/>
      </w:pPr>
      <w:rPr>
        <w:rFonts w:ascii="Times New Roman" w:hAnsi="Times New Roman" w:hint="default"/>
      </w:rPr>
    </w:lvl>
    <w:lvl w:ilvl="8" w:tplc="07AA52D8"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DCE5973"/>
    <w:multiLevelType w:val="hybridMultilevel"/>
    <w:tmpl w:val="C1823A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E520DBB"/>
    <w:multiLevelType w:val="hybridMultilevel"/>
    <w:tmpl w:val="C91A674C"/>
    <w:lvl w:ilvl="0" w:tplc="3AB6D3FC">
      <w:start w:val="1"/>
      <w:numFmt w:val="bullet"/>
      <w:lvlText w:val="•"/>
      <w:lvlJc w:val="left"/>
      <w:pPr>
        <w:tabs>
          <w:tab w:val="num" w:pos="720"/>
        </w:tabs>
        <w:ind w:left="720" w:hanging="360"/>
      </w:pPr>
      <w:rPr>
        <w:rFonts w:ascii="Times New Roman" w:hAnsi="Times New Roman" w:hint="default"/>
      </w:rPr>
    </w:lvl>
    <w:lvl w:ilvl="1" w:tplc="FDC291DC" w:tentative="1">
      <w:start w:val="1"/>
      <w:numFmt w:val="bullet"/>
      <w:lvlText w:val="•"/>
      <w:lvlJc w:val="left"/>
      <w:pPr>
        <w:tabs>
          <w:tab w:val="num" w:pos="1440"/>
        </w:tabs>
        <w:ind w:left="1440" w:hanging="360"/>
      </w:pPr>
      <w:rPr>
        <w:rFonts w:ascii="Times New Roman" w:hAnsi="Times New Roman" w:hint="default"/>
      </w:rPr>
    </w:lvl>
    <w:lvl w:ilvl="2" w:tplc="2A6823DA" w:tentative="1">
      <w:start w:val="1"/>
      <w:numFmt w:val="bullet"/>
      <w:lvlText w:val="•"/>
      <w:lvlJc w:val="left"/>
      <w:pPr>
        <w:tabs>
          <w:tab w:val="num" w:pos="2160"/>
        </w:tabs>
        <w:ind w:left="2160" w:hanging="360"/>
      </w:pPr>
      <w:rPr>
        <w:rFonts w:ascii="Times New Roman" w:hAnsi="Times New Roman" w:hint="default"/>
      </w:rPr>
    </w:lvl>
    <w:lvl w:ilvl="3" w:tplc="D4263062" w:tentative="1">
      <w:start w:val="1"/>
      <w:numFmt w:val="bullet"/>
      <w:lvlText w:val="•"/>
      <w:lvlJc w:val="left"/>
      <w:pPr>
        <w:tabs>
          <w:tab w:val="num" w:pos="2880"/>
        </w:tabs>
        <w:ind w:left="2880" w:hanging="360"/>
      </w:pPr>
      <w:rPr>
        <w:rFonts w:ascii="Times New Roman" w:hAnsi="Times New Roman" w:hint="default"/>
      </w:rPr>
    </w:lvl>
    <w:lvl w:ilvl="4" w:tplc="79EE3B20" w:tentative="1">
      <w:start w:val="1"/>
      <w:numFmt w:val="bullet"/>
      <w:lvlText w:val="•"/>
      <w:lvlJc w:val="left"/>
      <w:pPr>
        <w:tabs>
          <w:tab w:val="num" w:pos="3600"/>
        </w:tabs>
        <w:ind w:left="3600" w:hanging="360"/>
      </w:pPr>
      <w:rPr>
        <w:rFonts w:ascii="Times New Roman" w:hAnsi="Times New Roman" w:hint="default"/>
      </w:rPr>
    </w:lvl>
    <w:lvl w:ilvl="5" w:tplc="B4D6E6A4" w:tentative="1">
      <w:start w:val="1"/>
      <w:numFmt w:val="bullet"/>
      <w:lvlText w:val="•"/>
      <w:lvlJc w:val="left"/>
      <w:pPr>
        <w:tabs>
          <w:tab w:val="num" w:pos="4320"/>
        </w:tabs>
        <w:ind w:left="4320" w:hanging="360"/>
      </w:pPr>
      <w:rPr>
        <w:rFonts w:ascii="Times New Roman" w:hAnsi="Times New Roman" w:hint="default"/>
      </w:rPr>
    </w:lvl>
    <w:lvl w:ilvl="6" w:tplc="E2C2B0B4" w:tentative="1">
      <w:start w:val="1"/>
      <w:numFmt w:val="bullet"/>
      <w:lvlText w:val="•"/>
      <w:lvlJc w:val="left"/>
      <w:pPr>
        <w:tabs>
          <w:tab w:val="num" w:pos="5040"/>
        </w:tabs>
        <w:ind w:left="5040" w:hanging="360"/>
      </w:pPr>
      <w:rPr>
        <w:rFonts w:ascii="Times New Roman" w:hAnsi="Times New Roman" w:hint="default"/>
      </w:rPr>
    </w:lvl>
    <w:lvl w:ilvl="7" w:tplc="7A8EFE96" w:tentative="1">
      <w:start w:val="1"/>
      <w:numFmt w:val="bullet"/>
      <w:lvlText w:val="•"/>
      <w:lvlJc w:val="left"/>
      <w:pPr>
        <w:tabs>
          <w:tab w:val="num" w:pos="5760"/>
        </w:tabs>
        <w:ind w:left="5760" w:hanging="360"/>
      </w:pPr>
      <w:rPr>
        <w:rFonts w:ascii="Times New Roman" w:hAnsi="Times New Roman" w:hint="default"/>
      </w:rPr>
    </w:lvl>
    <w:lvl w:ilvl="8" w:tplc="8500F14E"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47776066"/>
    <w:multiLevelType w:val="hybridMultilevel"/>
    <w:tmpl w:val="F108708C"/>
    <w:lvl w:ilvl="0" w:tplc="0B507908">
      <w:start w:val="1"/>
      <w:numFmt w:val="bullet"/>
      <w:lvlText w:val="•"/>
      <w:lvlJc w:val="left"/>
      <w:pPr>
        <w:tabs>
          <w:tab w:val="num" w:pos="720"/>
        </w:tabs>
        <w:ind w:left="720" w:hanging="360"/>
      </w:pPr>
      <w:rPr>
        <w:rFonts w:ascii="Times New Roman" w:hAnsi="Times New Roman" w:hint="default"/>
      </w:rPr>
    </w:lvl>
    <w:lvl w:ilvl="1" w:tplc="C94037C2" w:tentative="1">
      <w:start w:val="1"/>
      <w:numFmt w:val="bullet"/>
      <w:lvlText w:val="•"/>
      <w:lvlJc w:val="left"/>
      <w:pPr>
        <w:tabs>
          <w:tab w:val="num" w:pos="1440"/>
        </w:tabs>
        <w:ind w:left="1440" w:hanging="360"/>
      </w:pPr>
      <w:rPr>
        <w:rFonts w:ascii="Times New Roman" w:hAnsi="Times New Roman" w:hint="default"/>
      </w:rPr>
    </w:lvl>
    <w:lvl w:ilvl="2" w:tplc="5DF62746" w:tentative="1">
      <w:start w:val="1"/>
      <w:numFmt w:val="bullet"/>
      <w:lvlText w:val="•"/>
      <w:lvlJc w:val="left"/>
      <w:pPr>
        <w:tabs>
          <w:tab w:val="num" w:pos="2160"/>
        </w:tabs>
        <w:ind w:left="2160" w:hanging="360"/>
      </w:pPr>
      <w:rPr>
        <w:rFonts w:ascii="Times New Roman" w:hAnsi="Times New Roman" w:hint="default"/>
      </w:rPr>
    </w:lvl>
    <w:lvl w:ilvl="3" w:tplc="1798A8CA" w:tentative="1">
      <w:start w:val="1"/>
      <w:numFmt w:val="bullet"/>
      <w:lvlText w:val="•"/>
      <w:lvlJc w:val="left"/>
      <w:pPr>
        <w:tabs>
          <w:tab w:val="num" w:pos="2880"/>
        </w:tabs>
        <w:ind w:left="2880" w:hanging="360"/>
      </w:pPr>
      <w:rPr>
        <w:rFonts w:ascii="Times New Roman" w:hAnsi="Times New Roman" w:hint="default"/>
      </w:rPr>
    </w:lvl>
    <w:lvl w:ilvl="4" w:tplc="ED904AF6" w:tentative="1">
      <w:start w:val="1"/>
      <w:numFmt w:val="bullet"/>
      <w:lvlText w:val="•"/>
      <w:lvlJc w:val="left"/>
      <w:pPr>
        <w:tabs>
          <w:tab w:val="num" w:pos="3600"/>
        </w:tabs>
        <w:ind w:left="3600" w:hanging="360"/>
      </w:pPr>
      <w:rPr>
        <w:rFonts w:ascii="Times New Roman" w:hAnsi="Times New Roman" w:hint="default"/>
      </w:rPr>
    </w:lvl>
    <w:lvl w:ilvl="5" w:tplc="2CA2AB3E" w:tentative="1">
      <w:start w:val="1"/>
      <w:numFmt w:val="bullet"/>
      <w:lvlText w:val="•"/>
      <w:lvlJc w:val="left"/>
      <w:pPr>
        <w:tabs>
          <w:tab w:val="num" w:pos="4320"/>
        </w:tabs>
        <w:ind w:left="4320" w:hanging="360"/>
      </w:pPr>
      <w:rPr>
        <w:rFonts w:ascii="Times New Roman" w:hAnsi="Times New Roman" w:hint="default"/>
      </w:rPr>
    </w:lvl>
    <w:lvl w:ilvl="6" w:tplc="D78478D8" w:tentative="1">
      <w:start w:val="1"/>
      <w:numFmt w:val="bullet"/>
      <w:lvlText w:val="•"/>
      <w:lvlJc w:val="left"/>
      <w:pPr>
        <w:tabs>
          <w:tab w:val="num" w:pos="5040"/>
        </w:tabs>
        <w:ind w:left="5040" w:hanging="360"/>
      </w:pPr>
      <w:rPr>
        <w:rFonts w:ascii="Times New Roman" w:hAnsi="Times New Roman" w:hint="default"/>
      </w:rPr>
    </w:lvl>
    <w:lvl w:ilvl="7" w:tplc="747C5DBA" w:tentative="1">
      <w:start w:val="1"/>
      <w:numFmt w:val="bullet"/>
      <w:lvlText w:val="•"/>
      <w:lvlJc w:val="left"/>
      <w:pPr>
        <w:tabs>
          <w:tab w:val="num" w:pos="5760"/>
        </w:tabs>
        <w:ind w:left="5760" w:hanging="360"/>
      </w:pPr>
      <w:rPr>
        <w:rFonts w:ascii="Times New Roman" w:hAnsi="Times New Roman" w:hint="default"/>
      </w:rPr>
    </w:lvl>
    <w:lvl w:ilvl="8" w:tplc="4558D264"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4C07757A"/>
    <w:multiLevelType w:val="hybridMultilevel"/>
    <w:tmpl w:val="5B00A4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5CF14D18"/>
    <w:multiLevelType w:val="hybridMultilevel"/>
    <w:tmpl w:val="DDD606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0282009"/>
    <w:multiLevelType w:val="multilevel"/>
    <w:tmpl w:val="44FAA722"/>
    <w:lvl w:ilvl="0">
      <w:start w:val="1"/>
      <w:numFmt w:val="decimal"/>
      <w:pStyle w:val="Head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1BC2961"/>
    <w:multiLevelType w:val="hybridMultilevel"/>
    <w:tmpl w:val="6FD82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74634FF"/>
    <w:multiLevelType w:val="hybridMultilevel"/>
    <w:tmpl w:val="CBD648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68526DC1"/>
    <w:multiLevelType w:val="hybridMultilevel"/>
    <w:tmpl w:val="A448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DB7807"/>
    <w:multiLevelType w:val="hybridMultilevel"/>
    <w:tmpl w:val="DBC6D6D2"/>
    <w:lvl w:ilvl="0" w:tplc="B38A5FCE">
      <w:start w:val="1"/>
      <w:numFmt w:val="bullet"/>
      <w:lvlText w:val="•"/>
      <w:lvlJc w:val="left"/>
      <w:pPr>
        <w:tabs>
          <w:tab w:val="num" w:pos="720"/>
        </w:tabs>
        <w:ind w:left="720" w:hanging="360"/>
      </w:pPr>
      <w:rPr>
        <w:rFonts w:ascii="Times New Roman" w:hAnsi="Times New Roman" w:hint="default"/>
      </w:rPr>
    </w:lvl>
    <w:lvl w:ilvl="1" w:tplc="FF9C962E" w:tentative="1">
      <w:start w:val="1"/>
      <w:numFmt w:val="bullet"/>
      <w:lvlText w:val="•"/>
      <w:lvlJc w:val="left"/>
      <w:pPr>
        <w:tabs>
          <w:tab w:val="num" w:pos="1440"/>
        </w:tabs>
        <w:ind w:left="1440" w:hanging="360"/>
      </w:pPr>
      <w:rPr>
        <w:rFonts w:ascii="Times New Roman" w:hAnsi="Times New Roman" w:hint="default"/>
      </w:rPr>
    </w:lvl>
    <w:lvl w:ilvl="2" w:tplc="CE9A994A" w:tentative="1">
      <w:start w:val="1"/>
      <w:numFmt w:val="bullet"/>
      <w:lvlText w:val="•"/>
      <w:lvlJc w:val="left"/>
      <w:pPr>
        <w:tabs>
          <w:tab w:val="num" w:pos="2160"/>
        </w:tabs>
        <w:ind w:left="2160" w:hanging="360"/>
      </w:pPr>
      <w:rPr>
        <w:rFonts w:ascii="Times New Roman" w:hAnsi="Times New Roman" w:hint="default"/>
      </w:rPr>
    </w:lvl>
    <w:lvl w:ilvl="3" w:tplc="3ACCEED0" w:tentative="1">
      <w:start w:val="1"/>
      <w:numFmt w:val="bullet"/>
      <w:lvlText w:val="•"/>
      <w:lvlJc w:val="left"/>
      <w:pPr>
        <w:tabs>
          <w:tab w:val="num" w:pos="2880"/>
        </w:tabs>
        <w:ind w:left="2880" w:hanging="360"/>
      </w:pPr>
      <w:rPr>
        <w:rFonts w:ascii="Times New Roman" w:hAnsi="Times New Roman" w:hint="default"/>
      </w:rPr>
    </w:lvl>
    <w:lvl w:ilvl="4" w:tplc="4D645C84" w:tentative="1">
      <w:start w:val="1"/>
      <w:numFmt w:val="bullet"/>
      <w:lvlText w:val="•"/>
      <w:lvlJc w:val="left"/>
      <w:pPr>
        <w:tabs>
          <w:tab w:val="num" w:pos="3600"/>
        </w:tabs>
        <w:ind w:left="3600" w:hanging="360"/>
      </w:pPr>
      <w:rPr>
        <w:rFonts w:ascii="Times New Roman" w:hAnsi="Times New Roman" w:hint="default"/>
      </w:rPr>
    </w:lvl>
    <w:lvl w:ilvl="5" w:tplc="A27A8B70" w:tentative="1">
      <w:start w:val="1"/>
      <w:numFmt w:val="bullet"/>
      <w:lvlText w:val="•"/>
      <w:lvlJc w:val="left"/>
      <w:pPr>
        <w:tabs>
          <w:tab w:val="num" w:pos="4320"/>
        </w:tabs>
        <w:ind w:left="4320" w:hanging="360"/>
      </w:pPr>
      <w:rPr>
        <w:rFonts w:ascii="Times New Roman" w:hAnsi="Times New Roman" w:hint="default"/>
      </w:rPr>
    </w:lvl>
    <w:lvl w:ilvl="6" w:tplc="B3A4290E" w:tentative="1">
      <w:start w:val="1"/>
      <w:numFmt w:val="bullet"/>
      <w:lvlText w:val="•"/>
      <w:lvlJc w:val="left"/>
      <w:pPr>
        <w:tabs>
          <w:tab w:val="num" w:pos="5040"/>
        </w:tabs>
        <w:ind w:left="5040" w:hanging="360"/>
      </w:pPr>
      <w:rPr>
        <w:rFonts w:ascii="Times New Roman" w:hAnsi="Times New Roman" w:hint="default"/>
      </w:rPr>
    </w:lvl>
    <w:lvl w:ilvl="7" w:tplc="57CA44BC" w:tentative="1">
      <w:start w:val="1"/>
      <w:numFmt w:val="bullet"/>
      <w:lvlText w:val="•"/>
      <w:lvlJc w:val="left"/>
      <w:pPr>
        <w:tabs>
          <w:tab w:val="num" w:pos="5760"/>
        </w:tabs>
        <w:ind w:left="5760" w:hanging="360"/>
      </w:pPr>
      <w:rPr>
        <w:rFonts w:ascii="Times New Roman" w:hAnsi="Times New Roman" w:hint="default"/>
      </w:rPr>
    </w:lvl>
    <w:lvl w:ilvl="8" w:tplc="69C4FB22" w:tentative="1">
      <w:start w:val="1"/>
      <w:numFmt w:val="bullet"/>
      <w:lvlText w:val="•"/>
      <w:lvlJc w:val="left"/>
      <w:pPr>
        <w:tabs>
          <w:tab w:val="num" w:pos="6480"/>
        </w:tabs>
        <w:ind w:left="6480" w:hanging="360"/>
      </w:pPr>
      <w:rPr>
        <w:rFonts w:ascii="Times New Roman" w:hAnsi="Times New Roman" w:hint="default"/>
      </w:rPr>
    </w:lvl>
  </w:abstractNum>
  <w:abstractNum w:abstractNumId="28" w15:restartNumberingAfterBreak="0">
    <w:nsid w:val="6C0F4BB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49D06B6"/>
    <w:multiLevelType w:val="hybridMultilevel"/>
    <w:tmpl w:val="465CA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B10D53"/>
    <w:multiLevelType w:val="hybridMultilevel"/>
    <w:tmpl w:val="A316EC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60F76E6"/>
    <w:multiLevelType w:val="hybridMultilevel"/>
    <w:tmpl w:val="2A8C8920"/>
    <w:lvl w:ilvl="0" w:tplc="FC26FB18">
      <w:start w:val="1"/>
      <w:numFmt w:val="bullet"/>
      <w:lvlText w:val="•"/>
      <w:lvlJc w:val="left"/>
      <w:pPr>
        <w:tabs>
          <w:tab w:val="num" w:pos="720"/>
        </w:tabs>
        <w:ind w:left="720" w:hanging="360"/>
      </w:pPr>
      <w:rPr>
        <w:rFonts w:ascii="Times New Roman" w:hAnsi="Times New Roman" w:hint="default"/>
      </w:rPr>
    </w:lvl>
    <w:lvl w:ilvl="1" w:tplc="8B08133E" w:tentative="1">
      <w:start w:val="1"/>
      <w:numFmt w:val="bullet"/>
      <w:lvlText w:val="•"/>
      <w:lvlJc w:val="left"/>
      <w:pPr>
        <w:tabs>
          <w:tab w:val="num" w:pos="1440"/>
        </w:tabs>
        <w:ind w:left="1440" w:hanging="360"/>
      </w:pPr>
      <w:rPr>
        <w:rFonts w:ascii="Times New Roman" w:hAnsi="Times New Roman" w:hint="default"/>
      </w:rPr>
    </w:lvl>
    <w:lvl w:ilvl="2" w:tplc="8FEA775C" w:tentative="1">
      <w:start w:val="1"/>
      <w:numFmt w:val="bullet"/>
      <w:lvlText w:val="•"/>
      <w:lvlJc w:val="left"/>
      <w:pPr>
        <w:tabs>
          <w:tab w:val="num" w:pos="2160"/>
        </w:tabs>
        <w:ind w:left="2160" w:hanging="360"/>
      </w:pPr>
      <w:rPr>
        <w:rFonts w:ascii="Times New Roman" w:hAnsi="Times New Roman" w:hint="default"/>
      </w:rPr>
    </w:lvl>
    <w:lvl w:ilvl="3" w:tplc="6C8CC7CE" w:tentative="1">
      <w:start w:val="1"/>
      <w:numFmt w:val="bullet"/>
      <w:lvlText w:val="•"/>
      <w:lvlJc w:val="left"/>
      <w:pPr>
        <w:tabs>
          <w:tab w:val="num" w:pos="2880"/>
        </w:tabs>
        <w:ind w:left="2880" w:hanging="360"/>
      </w:pPr>
      <w:rPr>
        <w:rFonts w:ascii="Times New Roman" w:hAnsi="Times New Roman" w:hint="default"/>
      </w:rPr>
    </w:lvl>
    <w:lvl w:ilvl="4" w:tplc="B7DE4354" w:tentative="1">
      <w:start w:val="1"/>
      <w:numFmt w:val="bullet"/>
      <w:lvlText w:val="•"/>
      <w:lvlJc w:val="left"/>
      <w:pPr>
        <w:tabs>
          <w:tab w:val="num" w:pos="3600"/>
        </w:tabs>
        <w:ind w:left="3600" w:hanging="360"/>
      </w:pPr>
      <w:rPr>
        <w:rFonts w:ascii="Times New Roman" w:hAnsi="Times New Roman" w:hint="default"/>
      </w:rPr>
    </w:lvl>
    <w:lvl w:ilvl="5" w:tplc="56A80740" w:tentative="1">
      <w:start w:val="1"/>
      <w:numFmt w:val="bullet"/>
      <w:lvlText w:val="•"/>
      <w:lvlJc w:val="left"/>
      <w:pPr>
        <w:tabs>
          <w:tab w:val="num" w:pos="4320"/>
        </w:tabs>
        <w:ind w:left="4320" w:hanging="360"/>
      </w:pPr>
      <w:rPr>
        <w:rFonts w:ascii="Times New Roman" w:hAnsi="Times New Roman" w:hint="default"/>
      </w:rPr>
    </w:lvl>
    <w:lvl w:ilvl="6" w:tplc="A614DA04" w:tentative="1">
      <w:start w:val="1"/>
      <w:numFmt w:val="bullet"/>
      <w:lvlText w:val="•"/>
      <w:lvlJc w:val="left"/>
      <w:pPr>
        <w:tabs>
          <w:tab w:val="num" w:pos="5040"/>
        </w:tabs>
        <w:ind w:left="5040" w:hanging="360"/>
      </w:pPr>
      <w:rPr>
        <w:rFonts w:ascii="Times New Roman" w:hAnsi="Times New Roman" w:hint="default"/>
      </w:rPr>
    </w:lvl>
    <w:lvl w:ilvl="7" w:tplc="56CC60D2" w:tentative="1">
      <w:start w:val="1"/>
      <w:numFmt w:val="bullet"/>
      <w:lvlText w:val="•"/>
      <w:lvlJc w:val="left"/>
      <w:pPr>
        <w:tabs>
          <w:tab w:val="num" w:pos="5760"/>
        </w:tabs>
        <w:ind w:left="5760" w:hanging="360"/>
      </w:pPr>
      <w:rPr>
        <w:rFonts w:ascii="Times New Roman" w:hAnsi="Times New Roman" w:hint="default"/>
      </w:rPr>
    </w:lvl>
    <w:lvl w:ilvl="8" w:tplc="F71EC93C"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7CA46730"/>
    <w:multiLevelType w:val="hybridMultilevel"/>
    <w:tmpl w:val="F6B41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11"/>
  </w:num>
  <w:num w:numId="3">
    <w:abstractNumId w:val="26"/>
  </w:num>
  <w:num w:numId="4">
    <w:abstractNumId w:val="16"/>
  </w:num>
  <w:num w:numId="5">
    <w:abstractNumId w:val="14"/>
  </w:num>
  <w:num w:numId="6">
    <w:abstractNumId w:val="30"/>
  </w:num>
  <w:num w:numId="7">
    <w:abstractNumId w:val="18"/>
  </w:num>
  <w:num w:numId="8">
    <w:abstractNumId w:val="21"/>
  </w:num>
  <w:num w:numId="9">
    <w:abstractNumId w:val="5"/>
  </w:num>
  <w:num w:numId="10">
    <w:abstractNumId w:val="28"/>
  </w:num>
  <w:num w:numId="11">
    <w:abstractNumId w:val="29"/>
  </w:num>
  <w:num w:numId="12">
    <w:abstractNumId w:val="20"/>
  </w:num>
  <w:num w:numId="13">
    <w:abstractNumId w:val="0"/>
  </w:num>
  <w:num w:numId="14">
    <w:abstractNumId w:val="3"/>
  </w:num>
  <w:num w:numId="15">
    <w:abstractNumId w:val="9"/>
  </w:num>
  <w:num w:numId="16">
    <w:abstractNumId w:val="22"/>
  </w:num>
  <w:num w:numId="17">
    <w:abstractNumId w:val="19"/>
  </w:num>
  <w:num w:numId="18">
    <w:abstractNumId w:val="15"/>
  </w:num>
  <w:num w:numId="19">
    <w:abstractNumId w:val="31"/>
  </w:num>
  <w:num w:numId="20">
    <w:abstractNumId w:val="13"/>
  </w:num>
  <w:num w:numId="21">
    <w:abstractNumId w:val="4"/>
  </w:num>
  <w:num w:numId="22">
    <w:abstractNumId w:val="1"/>
  </w:num>
  <w:num w:numId="23">
    <w:abstractNumId w:val="8"/>
  </w:num>
  <w:num w:numId="24">
    <w:abstractNumId w:val="27"/>
  </w:num>
  <w:num w:numId="25">
    <w:abstractNumId w:val="12"/>
  </w:num>
  <w:num w:numId="26">
    <w:abstractNumId w:val="17"/>
  </w:num>
  <w:num w:numId="27">
    <w:abstractNumId w:val="10"/>
  </w:num>
  <w:num w:numId="28">
    <w:abstractNumId w:val="32"/>
  </w:num>
  <w:num w:numId="29">
    <w:abstractNumId w:val="24"/>
  </w:num>
  <w:num w:numId="30">
    <w:abstractNumId w:val="2"/>
  </w:num>
  <w:num w:numId="31">
    <w:abstractNumId w:val="6"/>
  </w:num>
  <w:num w:numId="32">
    <w:abstractNumId w:val="7"/>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824"/>
    <w:rsid w:val="0002292D"/>
    <w:rsid w:val="00040151"/>
    <w:rsid w:val="0007085F"/>
    <w:rsid w:val="000A0538"/>
    <w:rsid w:val="000A5C97"/>
    <w:rsid w:val="000B4824"/>
    <w:rsid w:val="000C0565"/>
    <w:rsid w:val="000C49CE"/>
    <w:rsid w:val="000F75B2"/>
    <w:rsid w:val="0011246E"/>
    <w:rsid w:val="00116290"/>
    <w:rsid w:val="00167892"/>
    <w:rsid w:val="00175849"/>
    <w:rsid w:val="00176E03"/>
    <w:rsid w:val="00183FEC"/>
    <w:rsid w:val="00187D09"/>
    <w:rsid w:val="001E2624"/>
    <w:rsid w:val="00235E80"/>
    <w:rsid w:val="00237B65"/>
    <w:rsid w:val="00242F46"/>
    <w:rsid w:val="00286008"/>
    <w:rsid w:val="002B44EA"/>
    <w:rsid w:val="002D1131"/>
    <w:rsid w:val="002D7880"/>
    <w:rsid w:val="002E2F0B"/>
    <w:rsid w:val="00331569"/>
    <w:rsid w:val="0036342F"/>
    <w:rsid w:val="00370BD5"/>
    <w:rsid w:val="003726D5"/>
    <w:rsid w:val="00390A55"/>
    <w:rsid w:val="003B66E2"/>
    <w:rsid w:val="003F0FE3"/>
    <w:rsid w:val="00423853"/>
    <w:rsid w:val="004267A1"/>
    <w:rsid w:val="00432CEB"/>
    <w:rsid w:val="00437C1F"/>
    <w:rsid w:val="004A7978"/>
    <w:rsid w:val="005003B1"/>
    <w:rsid w:val="00512080"/>
    <w:rsid w:val="00517E55"/>
    <w:rsid w:val="00551671"/>
    <w:rsid w:val="0055435C"/>
    <w:rsid w:val="005747A5"/>
    <w:rsid w:val="005D75E2"/>
    <w:rsid w:val="005E0153"/>
    <w:rsid w:val="005E0EC5"/>
    <w:rsid w:val="005F2AC3"/>
    <w:rsid w:val="00603086"/>
    <w:rsid w:val="00631931"/>
    <w:rsid w:val="0064226A"/>
    <w:rsid w:val="00647338"/>
    <w:rsid w:val="00671B49"/>
    <w:rsid w:val="006951BB"/>
    <w:rsid w:val="006D52F6"/>
    <w:rsid w:val="00717AA5"/>
    <w:rsid w:val="00737FFD"/>
    <w:rsid w:val="00742883"/>
    <w:rsid w:val="007C0DD1"/>
    <w:rsid w:val="007C3752"/>
    <w:rsid w:val="007D6580"/>
    <w:rsid w:val="00805EEF"/>
    <w:rsid w:val="0087466E"/>
    <w:rsid w:val="00885B89"/>
    <w:rsid w:val="008946A3"/>
    <w:rsid w:val="008C1802"/>
    <w:rsid w:val="00913DF9"/>
    <w:rsid w:val="0095185E"/>
    <w:rsid w:val="0097291E"/>
    <w:rsid w:val="009A3EA0"/>
    <w:rsid w:val="009C109A"/>
    <w:rsid w:val="00A81ADC"/>
    <w:rsid w:val="00AB2868"/>
    <w:rsid w:val="00AC7D1D"/>
    <w:rsid w:val="00B125A4"/>
    <w:rsid w:val="00B12A10"/>
    <w:rsid w:val="00B34A13"/>
    <w:rsid w:val="00B4708F"/>
    <w:rsid w:val="00B77617"/>
    <w:rsid w:val="00B912F0"/>
    <w:rsid w:val="00BD5E05"/>
    <w:rsid w:val="00C123F1"/>
    <w:rsid w:val="00C5276F"/>
    <w:rsid w:val="00C55E13"/>
    <w:rsid w:val="00CB4C54"/>
    <w:rsid w:val="00CC073E"/>
    <w:rsid w:val="00CC27F9"/>
    <w:rsid w:val="00CE06FD"/>
    <w:rsid w:val="00CE085D"/>
    <w:rsid w:val="00D044BD"/>
    <w:rsid w:val="00D21EBB"/>
    <w:rsid w:val="00D37F4C"/>
    <w:rsid w:val="00D755FD"/>
    <w:rsid w:val="00D913C5"/>
    <w:rsid w:val="00DD4656"/>
    <w:rsid w:val="00DD6275"/>
    <w:rsid w:val="00DE584B"/>
    <w:rsid w:val="00DF0891"/>
    <w:rsid w:val="00E355BF"/>
    <w:rsid w:val="00E57EE2"/>
    <w:rsid w:val="00ED35FE"/>
    <w:rsid w:val="00ED6BC2"/>
    <w:rsid w:val="00EE1828"/>
    <w:rsid w:val="00EF7279"/>
    <w:rsid w:val="00F43938"/>
    <w:rsid w:val="00F4767D"/>
    <w:rsid w:val="00F736CA"/>
    <w:rsid w:val="00F7461F"/>
    <w:rsid w:val="00FA3916"/>
    <w:rsid w:val="00FD4A58"/>
    <w:rsid w:val="00FE454A"/>
    <w:rsid w:val="00FF57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5:chartTrackingRefBased/>
  <w15:docId w15:val="{EFD7334E-C163-487E-AEBB-4373F18AE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ARIP"/>
    <w:qFormat/>
    <w:rsid w:val="00B125A4"/>
    <w:pPr>
      <w:spacing w:line="276" w:lineRule="auto"/>
    </w:pPr>
    <w:rPr>
      <w:rFonts w:ascii="Verdana" w:hAnsi="Verdana"/>
      <w:color w:val="002060"/>
      <w:sz w:val="24"/>
      <w:szCs w:val="24"/>
    </w:rPr>
  </w:style>
  <w:style w:type="paragraph" w:styleId="Heading1">
    <w:name w:val="heading 1"/>
    <w:basedOn w:val="Normal"/>
    <w:next w:val="Normal"/>
    <w:link w:val="Heading1Char"/>
    <w:uiPriority w:val="9"/>
    <w:qFormat/>
    <w:rsid w:val="007C3752"/>
    <w:pPr>
      <w:keepNext/>
      <w:keepLines/>
      <w:numPr>
        <w:numId w:val="1"/>
      </w:numPr>
      <w:spacing w:before="240" w:after="0"/>
      <w:outlineLvl w:val="0"/>
    </w:pPr>
    <w:rPr>
      <w:rFonts w:eastAsiaTheme="majorEastAsia" w:cstheme="majorBidi"/>
      <w:b/>
      <w:color w:val="C45911" w:themeColor="accent2"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B48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B4824"/>
  </w:style>
  <w:style w:type="paragraph" w:styleId="Footer">
    <w:name w:val="footer"/>
    <w:basedOn w:val="Normal"/>
    <w:link w:val="FooterChar"/>
    <w:uiPriority w:val="99"/>
    <w:unhideWhenUsed/>
    <w:rsid w:val="000B48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0B4824"/>
  </w:style>
  <w:style w:type="character" w:customStyle="1" w:styleId="Heading1Char">
    <w:name w:val="Heading 1 Char"/>
    <w:basedOn w:val="DefaultParagraphFont"/>
    <w:link w:val="Heading1"/>
    <w:uiPriority w:val="9"/>
    <w:rsid w:val="007C3752"/>
    <w:rPr>
      <w:rFonts w:ascii="Verdana" w:eastAsiaTheme="majorEastAsia" w:hAnsi="Verdana" w:cstheme="majorBidi"/>
      <w:b/>
      <w:color w:val="C45911" w:themeColor="accent2" w:themeShade="BF"/>
      <w:sz w:val="32"/>
      <w:szCs w:val="32"/>
    </w:rPr>
  </w:style>
  <w:style w:type="paragraph" w:styleId="ListParagraph">
    <w:name w:val="List Paragraph"/>
    <w:basedOn w:val="Normal"/>
    <w:uiPriority w:val="34"/>
    <w:qFormat/>
    <w:rsid w:val="003F0FE3"/>
    <w:pPr>
      <w:ind w:left="720"/>
      <w:contextualSpacing/>
    </w:pPr>
  </w:style>
  <w:style w:type="table" w:styleId="TableGrid">
    <w:name w:val="Table Grid"/>
    <w:basedOn w:val="TableNormal"/>
    <w:uiPriority w:val="39"/>
    <w:rsid w:val="00B12A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FF5742"/>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TOCHeading">
    <w:name w:val="TOC Heading"/>
    <w:basedOn w:val="Heading1"/>
    <w:next w:val="Normal"/>
    <w:uiPriority w:val="39"/>
    <w:unhideWhenUsed/>
    <w:qFormat/>
    <w:rsid w:val="00D37F4C"/>
    <w:pPr>
      <w:numPr>
        <w:numId w:val="0"/>
      </w:numPr>
      <w:spacing w:line="259" w:lineRule="auto"/>
      <w:outlineLvl w:val="9"/>
    </w:pPr>
    <w:rPr>
      <w:rFonts w:asciiTheme="majorHAnsi" w:hAnsiTheme="majorHAnsi"/>
      <w:b w:val="0"/>
      <w:color w:val="2E74B5" w:themeColor="accent1" w:themeShade="BF"/>
      <w:lang w:val="en-US"/>
    </w:rPr>
  </w:style>
  <w:style w:type="paragraph" w:styleId="TOC1">
    <w:name w:val="toc 1"/>
    <w:basedOn w:val="Normal"/>
    <w:next w:val="Normal"/>
    <w:autoRedefine/>
    <w:uiPriority w:val="39"/>
    <w:unhideWhenUsed/>
    <w:rsid w:val="00D37F4C"/>
    <w:pPr>
      <w:spacing w:after="100"/>
    </w:pPr>
  </w:style>
  <w:style w:type="character" w:styleId="Hyperlink">
    <w:name w:val="Hyperlink"/>
    <w:basedOn w:val="DefaultParagraphFont"/>
    <w:uiPriority w:val="99"/>
    <w:unhideWhenUsed/>
    <w:rsid w:val="00D37F4C"/>
    <w:rPr>
      <w:color w:val="0563C1" w:themeColor="hyperlink"/>
      <w:u w:val="single"/>
    </w:rPr>
  </w:style>
  <w:style w:type="table" w:styleId="GridTable4-Accent4">
    <w:name w:val="Grid Table 4 Accent 4"/>
    <w:basedOn w:val="TableNormal"/>
    <w:uiPriority w:val="49"/>
    <w:rsid w:val="00F736CA"/>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6">
    <w:name w:val="Grid Table 4 Accent 6"/>
    <w:basedOn w:val="TableNormal"/>
    <w:uiPriority w:val="49"/>
    <w:rsid w:val="00F736C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978114">
      <w:bodyDiv w:val="1"/>
      <w:marLeft w:val="0"/>
      <w:marRight w:val="0"/>
      <w:marTop w:val="0"/>
      <w:marBottom w:val="0"/>
      <w:divBdr>
        <w:top w:val="none" w:sz="0" w:space="0" w:color="auto"/>
        <w:left w:val="none" w:sz="0" w:space="0" w:color="auto"/>
        <w:bottom w:val="none" w:sz="0" w:space="0" w:color="auto"/>
        <w:right w:val="none" w:sz="0" w:space="0" w:color="auto"/>
      </w:divBdr>
      <w:divsChild>
        <w:div w:id="210194598">
          <w:marLeft w:val="547"/>
          <w:marRight w:val="0"/>
          <w:marTop w:val="0"/>
          <w:marBottom w:val="0"/>
          <w:divBdr>
            <w:top w:val="none" w:sz="0" w:space="0" w:color="auto"/>
            <w:left w:val="none" w:sz="0" w:space="0" w:color="auto"/>
            <w:bottom w:val="none" w:sz="0" w:space="0" w:color="auto"/>
            <w:right w:val="none" w:sz="0" w:space="0" w:color="auto"/>
          </w:divBdr>
        </w:div>
      </w:divsChild>
    </w:div>
    <w:div w:id="349838648">
      <w:bodyDiv w:val="1"/>
      <w:marLeft w:val="0"/>
      <w:marRight w:val="0"/>
      <w:marTop w:val="0"/>
      <w:marBottom w:val="0"/>
      <w:divBdr>
        <w:top w:val="none" w:sz="0" w:space="0" w:color="auto"/>
        <w:left w:val="none" w:sz="0" w:space="0" w:color="auto"/>
        <w:bottom w:val="none" w:sz="0" w:space="0" w:color="auto"/>
        <w:right w:val="none" w:sz="0" w:space="0" w:color="auto"/>
      </w:divBdr>
      <w:divsChild>
        <w:div w:id="2004580451">
          <w:marLeft w:val="547"/>
          <w:marRight w:val="0"/>
          <w:marTop w:val="0"/>
          <w:marBottom w:val="0"/>
          <w:divBdr>
            <w:top w:val="none" w:sz="0" w:space="0" w:color="auto"/>
            <w:left w:val="none" w:sz="0" w:space="0" w:color="auto"/>
            <w:bottom w:val="none" w:sz="0" w:space="0" w:color="auto"/>
            <w:right w:val="none" w:sz="0" w:space="0" w:color="auto"/>
          </w:divBdr>
        </w:div>
      </w:divsChild>
    </w:div>
    <w:div w:id="415907579">
      <w:bodyDiv w:val="1"/>
      <w:marLeft w:val="0"/>
      <w:marRight w:val="0"/>
      <w:marTop w:val="0"/>
      <w:marBottom w:val="0"/>
      <w:divBdr>
        <w:top w:val="none" w:sz="0" w:space="0" w:color="auto"/>
        <w:left w:val="none" w:sz="0" w:space="0" w:color="auto"/>
        <w:bottom w:val="none" w:sz="0" w:space="0" w:color="auto"/>
        <w:right w:val="none" w:sz="0" w:space="0" w:color="auto"/>
      </w:divBdr>
      <w:divsChild>
        <w:div w:id="433407395">
          <w:marLeft w:val="547"/>
          <w:marRight w:val="0"/>
          <w:marTop w:val="0"/>
          <w:marBottom w:val="0"/>
          <w:divBdr>
            <w:top w:val="none" w:sz="0" w:space="0" w:color="auto"/>
            <w:left w:val="none" w:sz="0" w:space="0" w:color="auto"/>
            <w:bottom w:val="none" w:sz="0" w:space="0" w:color="auto"/>
            <w:right w:val="none" w:sz="0" w:space="0" w:color="auto"/>
          </w:divBdr>
        </w:div>
      </w:divsChild>
    </w:div>
    <w:div w:id="475296172">
      <w:bodyDiv w:val="1"/>
      <w:marLeft w:val="0"/>
      <w:marRight w:val="0"/>
      <w:marTop w:val="0"/>
      <w:marBottom w:val="0"/>
      <w:divBdr>
        <w:top w:val="none" w:sz="0" w:space="0" w:color="auto"/>
        <w:left w:val="none" w:sz="0" w:space="0" w:color="auto"/>
        <w:bottom w:val="none" w:sz="0" w:space="0" w:color="auto"/>
        <w:right w:val="none" w:sz="0" w:space="0" w:color="auto"/>
      </w:divBdr>
      <w:divsChild>
        <w:div w:id="350381871">
          <w:marLeft w:val="547"/>
          <w:marRight w:val="0"/>
          <w:marTop w:val="0"/>
          <w:marBottom w:val="0"/>
          <w:divBdr>
            <w:top w:val="none" w:sz="0" w:space="0" w:color="auto"/>
            <w:left w:val="none" w:sz="0" w:space="0" w:color="auto"/>
            <w:bottom w:val="none" w:sz="0" w:space="0" w:color="auto"/>
            <w:right w:val="none" w:sz="0" w:space="0" w:color="auto"/>
          </w:divBdr>
        </w:div>
      </w:divsChild>
    </w:div>
    <w:div w:id="990329281">
      <w:bodyDiv w:val="1"/>
      <w:marLeft w:val="0"/>
      <w:marRight w:val="0"/>
      <w:marTop w:val="0"/>
      <w:marBottom w:val="0"/>
      <w:divBdr>
        <w:top w:val="none" w:sz="0" w:space="0" w:color="auto"/>
        <w:left w:val="none" w:sz="0" w:space="0" w:color="auto"/>
        <w:bottom w:val="none" w:sz="0" w:space="0" w:color="auto"/>
        <w:right w:val="none" w:sz="0" w:space="0" w:color="auto"/>
      </w:divBdr>
      <w:divsChild>
        <w:div w:id="1385718409">
          <w:marLeft w:val="547"/>
          <w:marRight w:val="0"/>
          <w:marTop w:val="0"/>
          <w:marBottom w:val="0"/>
          <w:divBdr>
            <w:top w:val="none" w:sz="0" w:space="0" w:color="auto"/>
            <w:left w:val="none" w:sz="0" w:space="0" w:color="auto"/>
            <w:bottom w:val="none" w:sz="0" w:space="0" w:color="auto"/>
            <w:right w:val="none" w:sz="0" w:space="0" w:color="auto"/>
          </w:divBdr>
        </w:div>
      </w:divsChild>
    </w:div>
    <w:div w:id="1026252664">
      <w:bodyDiv w:val="1"/>
      <w:marLeft w:val="0"/>
      <w:marRight w:val="0"/>
      <w:marTop w:val="0"/>
      <w:marBottom w:val="0"/>
      <w:divBdr>
        <w:top w:val="none" w:sz="0" w:space="0" w:color="auto"/>
        <w:left w:val="none" w:sz="0" w:space="0" w:color="auto"/>
        <w:bottom w:val="none" w:sz="0" w:space="0" w:color="auto"/>
        <w:right w:val="none" w:sz="0" w:space="0" w:color="auto"/>
      </w:divBdr>
    </w:div>
    <w:div w:id="1283850403">
      <w:bodyDiv w:val="1"/>
      <w:marLeft w:val="0"/>
      <w:marRight w:val="0"/>
      <w:marTop w:val="0"/>
      <w:marBottom w:val="0"/>
      <w:divBdr>
        <w:top w:val="none" w:sz="0" w:space="0" w:color="auto"/>
        <w:left w:val="none" w:sz="0" w:space="0" w:color="auto"/>
        <w:bottom w:val="none" w:sz="0" w:space="0" w:color="auto"/>
        <w:right w:val="none" w:sz="0" w:space="0" w:color="auto"/>
      </w:divBdr>
      <w:divsChild>
        <w:div w:id="39940806">
          <w:marLeft w:val="547"/>
          <w:marRight w:val="0"/>
          <w:marTop w:val="0"/>
          <w:marBottom w:val="0"/>
          <w:divBdr>
            <w:top w:val="none" w:sz="0" w:space="0" w:color="auto"/>
            <w:left w:val="none" w:sz="0" w:space="0" w:color="auto"/>
            <w:bottom w:val="none" w:sz="0" w:space="0" w:color="auto"/>
            <w:right w:val="none" w:sz="0" w:space="0" w:color="auto"/>
          </w:divBdr>
        </w:div>
      </w:divsChild>
    </w:div>
    <w:div w:id="1329362177">
      <w:bodyDiv w:val="1"/>
      <w:marLeft w:val="0"/>
      <w:marRight w:val="0"/>
      <w:marTop w:val="0"/>
      <w:marBottom w:val="0"/>
      <w:divBdr>
        <w:top w:val="none" w:sz="0" w:space="0" w:color="auto"/>
        <w:left w:val="none" w:sz="0" w:space="0" w:color="auto"/>
        <w:bottom w:val="none" w:sz="0" w:space="0" w:color="auto"/>
        <w:right w:val="none" w:sz="0" w:space="0" w:color="auto"/>
      </w:divBdr>
      <w:divsChild>
        <w:div w:id="919023044">
          <w:marLeft w:val="547"/>
          <w:marRight w:val="0"/>
          <w:marTop w:val="0"/>
          <w:marBottom w:val="0"/>
          <w:divBdr>
            <w:top w:val="none" w:sz="0" w:space="0" w:color="auto"/>
            <w:left w:val="none" w:sz="0" w:space="0" w:color="auto"/>
            <w:bottom w:val="none" w:sz="0" w:space="0" w:color="auto"/>
            <w:right w:val="none" w:sz="0" w:space="0" w:color="auto"/>
          </w:divBdr>
        </w:div>
      </w:divsChild>
    </w:div>
    <w:div w:id="1501432619">
      <w:bodyDiv w:val="1"/>
      <w:marLeft w:val="0"/>
      <w:marRight w:val="0"/>
      <w:marTop w:val="0"/>
      <w:marBottom w:val="0"/>
      <w:divBdr>
        <w:top w:val="none" w:sz="0" w:space="0" w:color="auto"/>
        <w:left w:val="none" w:sz="0" w:space="0" w:color="auto"/>
        <w:bottom w:val="none" w:sz="0" w:space="0" w:color="auto"/>
        <w:right w:val="none" w:sz="0" w:space="0" w:color="auto"/>
      </w:divBdr>
    </w:div>
    <w:div w:id="1608073187">
      <w:bodyDiv w:val="1"/>
      <w:marLeft w:val="0"/>
      <w:marRight w:val="0"/>
      <w:marTop w:val="0"/>
      <w:marBottom w:val="0"/>
      <w:divBdr>
        <w:top w:val="none" w:sz="0" w:space="0" w:color="auto"/>
        <w:left w:val="none" w:sz="0" w:space="0" w:color="auto"/>
        <w:bottom w:val="none" w:sz="0" w:space="0" w:color="auto"/>
        <w:right w:val="none" w:sz="0" w:space="0" w:color="auto"/>
      </w:divBdr>
      <w:divsChild>
        <w:div w:id="1927418030">
          <w:marLeft w:val="547"/>
          <w:marRight w:val="0"/>
          <w:marTop w:val="0"/>
          <w:marBottom w:val="0"/>
          <w:divBdr>
            <w:top w:val="none" w:sz="0" w:space="0" w:color="auto"/>
            <w:left w:val="none" w:sz="0" w:space="0" w:color="auto"/>
            <w:bottom w:val="none" w:sz="0" w:space="0" w:color="auto"/>
            <w:right w:val="none" w:sz="0" w:space="0" w:color="auto"/>
          </w:divBdr>
        </w:div>
      </w:divsChild>
    </w:div>
    <w:div w:id="1907841307">
      <w:bodyDiv w:val="1"/>
      <w:marLeft w:val="0"/>
      <w:marRight w:val="0"/>
      <w:marTop w:val="0"/>
      <w:marBottom w:val="0"/>
      <w:divBdr>
        <w:top w:val="none" w:sz="0" w:space="0" w:color="auto"/>
        <w:left w:val="none" w:sz="0" w:space="0" w:color="auto"/>
        <w:bottom w:val="none" w:sz="0" w:space="0" w:color="auto"/>
        <w:right w:val="none" w:sz="0" w:space="0" w:color="auto"/>
      </w:divBdr>
      <w:divsChild>
        <w:div w:id="342363727">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20.emf"/><Relationship Id="rId2" Type="http://schemas.openxmlformats.org/officeDocument/2006/relationships/package" Target="embeddings/Microsoft_PowerPoint_Slide1.sldx"/><Relationship Id="rId1" Type="http://schemas.openxmlformats.org/officeDocument/2006/relationships/image" Target="media/image4.emf"/><Relationship Id="rId4" Type="http://schemas.openxmlformats.org/officeDocument/2006/relationships/package" Target="embeddings/Microsoft_PowerPoint_Slide6.sld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D1533656-B341-4B37-81CE-035D698670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7462BD5C</Template>
  <TotalTime>0</TotalTime>
  <Pages>6</Pages>
  <Words>3432</Words>
  <Characters>19563</Characters>
  <Application>Microsoft Office Word</Application>
  <DocSecurity>4</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Shane Mills (Cwm Taf UHB- NCCU)</dc:creator>
  <cp:keywords/>
  <dc:description/>
  <cp:lastModifiedBy>ngt_citrixprovision</cp:lastModifiedBy>
  <cp:revision>2</cp:revision>
  <dcterms:created xsi:type="dcterms:W3CDTF">2019-02-01T13:07:00Z</dcterms:created>
  <dcterms:modified xsi:type="dcterms:W3CDTF">2019-02-01T13:07:00Z</dcterms:modified>
</cp:coreProperties>
</file>