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0F01DFF6" w14:textId="77777777" w:rsidTr="00BA1AF1">
        <w:trPr>
          <w:cantSplit/>
          <w:trHeight w:val="485"/>
        </w:trPr>
        <w:tc>
          <w:tcPr>
            <w:tcW w:w="3115" w:type="dxa"/>
            <w:vAlign w:val="center"/>
          </w:tcPr>
          <w:p w14:paraId="0373DD6A" w14:textId="77777777" w:rsidR="00BA1AF1" w:rsidRPr="00BA1AF1" w:rsidRDefault="00BA1AF1" w:rsidP="00BA1AF1">
            <w:pPr>
              <w:jc w:val="center"/>
              <w:rPr>
                <w:rFonts w:ascii="Verdana" w:hAnsi="Verdana"/>
                <w:b/>
                <w:sz w:val="24"/>
                <w:szCs w:val="24"/>
              </w:rPr>
            </w:pPr>
            <w:bookmarkStart w:id="0" w:name="_GoBack"/>
            <w:bookmarkEnd w:id="0"/>
            <w:r w:rsidRPr="00BA1AF1">
              <w:rPr>
                <w:rFonts w:ascii="Verdana" w:hAnsi="Verdana"/>
                <w:b/>
                <w:sz w:val="24"/>
                <w:szCs w:val="24"/>
              </w:rPr>
              <w:t>AGENDA ITEM</w:t>
            </w:r>
          </w:p>
        </w:tc>
      </w:tr>
      <w:tr w:rsidR="00BA1AF1" w14:paraId="63840D4F" w14:textId="77777777" w:rsidTr="00BA1AF1">
        <w:trPr>
          <w:cantSplit/>
          <w:trHeight w:val="563"/>
        </w:trPr>
        <w:tc>
          <w:tcPr>
            <w:tcW w:w="3115" w:type="dxa"/>
            <w:vAlign w:val="center"/>
          </w:tcPr>
          <w:p w14:paraId="55F99989" w14:textId="6A81DBF8" w:rsidR="00BA1AF1" w:rsidRPr="00BA1AF1" w:rsidRDefault="00D1145C" w:rsidP="00BA1AF1">
            <w:pPr>
              <w:jc w:val="center"/>
              <w:rPr>
                <w:rFonts w:ascii="Verdana" w:hAnsi="Verdana"/>
                <w:sz w:val="24"/>
                <w:szCs w:val="24"/>
              </w:rPr>
            </w:pPr>
            <w:r>
              <w:rPr>
                <w:rFonts w:ascii="Verdana" w:hAnsi="Verdana"/>
                <w:sz w:val="24"/>
                <w:szCs w:val="24"/>
              </w:rPr>
              <w:t>2.3</w:t>
            </w:r>
          </w:p>
        </w:tc>
      </w:tr>
    </w:tbl>
    <w:p w14:paraId="5BFF8928"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5A51DA15" w14:textId="77777777" w:rsidTr="005E14D3">
        <w:trPr>
          <w:trHeight w:val="826"/>
        </w:trPr>
        <w:tc>
          <w:tcPr>
            <w:tcW w:w="9634" w:type="dxa"/>
            <w:vAlign w:val="center"/>
          </w:tcPr>
          <w:p w14:paraId="753DAE3A"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E07B2F">
              <w:rPr>
                <w:rFonts w:ascii="Verdana" w:hAnsi="Verdana" w:cs="Arial"/>
                <w:b/>
                <w:color w:val="000000" w:themeColor="text1"/>
                <w:sz w:val="24"/>
                <w:szCs w:val="24"/>
              </w:rPr>
              <w:t xml:space="preserve"> (EASC)</w:t>
            </w:r>
          </w:p>
        </w:tc>
      </w:tr>
    </w:tbl>
    <w:p w14:paraId="112850F1"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1B7881B" w14:textId="77777777" w:rsidTr="005E14D3">
        <w:trPr>
          <w:trHeight w:val="714"/>
        </w:trPr>
        <w:tc>
          <w:tcPr>
            <w:tcW w:w="9634" w:type="dxa"/>
            <w:vAlign w:val="center"/>
          </w:tcPr>
          <w:p w14:paraId="52B5E3F3" w14:textId="77777777" w:rsidR="00773662" w:rsidRDefault="00773662" w:rsidP="00577535">
            <w:pPr>
              <w:jc w:val="center"/>
              <w:rPr>
                <w:rStyle w:val="Style7"/>
                <w:rFonts w:ascii="Verdana" w:hAnsi="Verdana"/>
                <w:sz w:val="24"/>
              </w:rPr>
            </w:pPr>
            <w:r>
              <w:rPr>
                <w:rStyle w:val="Style7"/>
                <w:rFonts w:ascii="Verdana" w:hAnsi="Verdana"/>
                <w:sz w:val="24"/>
              </w:rPr>
              <w:t xml:space="preserve">welsh ambulance services nhs trust (WAST) </w:t>
            </w:r>
          </w:p>
          <w:p w14:paraId="26F6B62C" w14:textId="77777777" w:rsidR="001D08F5" w:rsidRPr="00933C80" w:rsidRDefault="00773662" w:rsidP="00577535">
            <w:pPr>
              <w:jc w:val="center"/>
              <w:rPr>
                <w:rFonts w:ascii="Verdana" w:hAnsi="Verdana" w:cs="Arial"/>
                <w:b/>
                <w:color w:val="000000" w:themeColor="text1"/>
                <w:sz w:val="24"/>
                <w:szCs w:val="24"/>
              </w:rPr>
            </w:pPr>
            <w:r>
              <w:rPr>
                <w:rStyle w:val="Style7"/>
                <w:rFonts w:ascii="Verdana" w:hAnsi="Verdana"/>
                <w:sz w:val="24"/>
              </w:rPr>
              <w:t>provider update</w:t>
            </w:r>
          </w:p>
        </w:tc>
      </w:tr>
    </w:tbl>
    <w:p w14:paraId="58ED50A5"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337F7F4" w14:textId="77777777" w:rsidTr="00344184">
        <w:trPr>
          <w:trHeight w:val="561"/>
        </w:trPr>
        <w:tc>
          <w:tcPr>
            <w:tcW w:w="4248" w:type="dxa"/>
            <w:shd w:val="clear" w:color="auto" w:fill="F2F2F2" w:themeFill="background1" w:themeFillShade="F2"/>
            <w:vAlign w:val="center"/>
          </w:tcPr>
          <w:p w14:paraId="233BA5CE"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2549DD6" w14:textId="67195BC2" w:rsidR="00577535" w:rsidRPr="00E23B12" w:rsidRDefault="001279A3" w:rsidP="005D1ED5">
            <w:pPr>
              <w:rPr>
                <w:rFonts w:ascii="Verdana" w:hAnsi="Verdana" w:cs="Arial"/>
                <w:color w:val="FF0000"/>
                <w:sz w:val="24"/>
                <w:szCs w:val="24"/>
              </w:rPr>
            </w:pPr>
            <w:r>
              <w:rPr>
                <w:rStyle w:val="Style8"/>
                <w:rFonts w:ascii="Verdana" w:hAnsi="Verdana"/>
                <w:color w:val="000000" w:themeColor="text1"/>
                <w:szCs w:val="24"/>
              </w:rPr>
              <w:t>1</w:t>
            </w:r>
            <w:r w:rsidR="005D1ED5">
              <w:rPr>
                <w:rStyle w:val="Style8"/>
                <w:rFonts w:ascii="Verdana" w:hAnsi="Verdana"/>
                <w:color w:val="000000" w:themeColor="text1"/>
                <w:szCs w:val="24"/>
              </w:rPr>
              <w:t>3</w:t>
            </w:r>
            <w:r w:rsidR="00A83478">
              <w:rPr>
                <w:rStyle w:val="Style8"/>
                <w:rFonts w:ascii="Verdana" w:hAnsi="Verdana"/>
                <w:color w:val="000000" w:themeColor="text1"/>
                <w:szCs w:val="24"/>
              </w:rPr>
              <w:t xml:space="preserve"> </w:t>
            </w:r>
            <w:r w:rsidR="005D1ED5">
              <w:rPr>
                <w:rStyle w:val="Style8"/>
                <w:rFonts w:ascii="Verdana" w:hAnsi="Verdana"/>
                <w:color w:val="000000" w:themeColor="text1"/>
                <w:szCs w:val="24"/>
              </w:rPr>
              <w:t>Jul</w:t>
            </w:r>
            <w:r w:rsidR="00424248">
              <w:rPr>
                <w:rStyle w:val="Style8"/>
                <w:rFonts w:ascii="Verdana" w:hAnsi="Verdana"/>
                <w:color w:val="000000" w:themeColor="text1"/>
                <w:szCs w:val="24"/>
              </w:rPr>
              <w:t xml:space="preserve"> 202</w:t>
            </w:r>
            <w:r w:rsidR="006B56A4">
              <w:rPr>
                <w:rStyle w:val="Style8"/>
                <w:rFonts w:ascii="Verdana" w:hAnsi="Verdana"/>
                <w:color w:val="000000" w:themeColor="text1"/>
                <w:szCs w:val="24"/>
              </w:rPr>
              <w:t>1</w:t>
            </w:r>
          </w:p>
        </w:tc>
      </w:tr>
    </w:tbl>
    <w:p w14:paraId="553023FB"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3D0CAF3" w14:textId="77777777" w:rsidTr="00344184">
        <w:trPr>
          <w:trHeight w:val="573"/>
        </w:trPr>
        <w:tc>
          <w:tcPr>
            <w:tcW w:w="4248" w:type="dxa"/>
            <w:shd w:val="clear" w:color="auto" w:fill="F2F2F2" w:themeFill="background1" w:themeFillShade="F2"/>
            <w:vAlign w:val="center"/>
          </w:tcPr>
          <w:p w14:paraId="32E133F1"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49283A4" w14:textId="77777777" w:rsidR="00380B51" w:rsidRPr="00E23B12" w:rsidRDefault="00424248" w:rsidP="002338B8">
                <w:pPr>
                  <w:rPr>
                    <w:rFonts w:ascii="Verdana" w:hAnsi="Verdana" w:cs="Arial"/>
                    <w:color w:val="FF0000"/>
                    <w:sz w:val="24"/>
                    <w:szCs w:val="24"/>
                  </w:rPr>
                </w:pPr>
                <w:r>
                  <w:rPr>
                    <w:rStyle w:val="Style26"/>
                    <w:rFonts w:ascii="Verdana" w:hAnsi="Verdana"/>
                    <w:sz w:val="24"/>
                    <w:szCs w:val="24"/>
                  </w:rPr>
                  <w:t>Open/Public</w:t>
                </w:r>
              </w:p>
            </w:sdtContent>
          </w:sdt>
        </w:tc>
      </w:tr>
    </w:tbl>
    <w:p w14:paraId="7C0691BC"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5C072C6" w14:textId="77777777" w:rsidTr="00344184">
        <w:trPr>
          <w:trHeight w:val="571"/>
        </w:trPr>
        <w:tc>
          <w:tcPr>
            <w:tcW w:w="4248" w:type="dxa"/>
            <w:shd w:val="clear" w:color="auto" w:fill="F2F2F2" w:themeFill="background1" w:themeFillShade="F2"/>
            <w:vAlign w:val="center"/>
          </w:tcPr>
          <w:p w14:paraId="2311C1C0"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B429E5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02FFFEC2"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77C9201" w14:textId="77777777" w:rsidTr="00344184">
        <w:trPr>
          <w:trHeight w:val="555"/>
        </w:trPr>
        <w:tc>
          <w:tcPr>
            <w:tcW w:w="4248" w:type="dxa"/>
            <w:shd w:val="clear" w:color="auto" w:fill="F2F2F2" w:themeFill="background1" w:themeFillShade="F2"/>
            <w:vAlign w:val="center"/>
          </w:tcPr>
          <w:p w14:paraId="31DD1060"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8C9F9B0" w14:textId="77777777" w:rsidR="00747CDC" w:rsidRPr="00424248" w:rsidRDefault="00545488" w:rsidP="00545488">
            <w:pPr>
              <w:rPr>
                <w:rFonts w:ascii="Verdana" w:hAnsi="Verdana" w:cs="Arial"/>
                <w:caps/>
                <w:color w:val="FF0000"/>
                <w:sz w:val="24"/>
                <w:szCs w:val="24"/>
              </w:rPr>
            </w:pPr>
            <w:r>
              <w:rPr>
                <w:rFonts w:ascii="Verdana" w:hAnsi="Verdana" w:cs="Arial"/>
                <w:bCs/>
                <w:sz w:val="24"/>
              </w:rPr>
              <w:t>Rachel Marsh</w:t>
            </w:r>
            <w:r w:rsidR="00424248" w:rsidRPr="00424248">
              <w:rPr>
                <w:rFonts w:ascii="Verdana" w:hAnsi="Verdana" w:cs="Arial"/>
                <w:bCs/>
                <w:sz w:val="24"/>
              </w:rPr>
              <w:t xml:space="preserve">, </w:t>
            </w:r>
            <w:r>
              <w:rPr>
                <w:rFonts w:ascii="Verdana" w:hAnsi="Verdana" w:cs="Arial"/>
                <w:bCs/>
                <w:sz w:val="24"/>
              </w:rPr>
              <w:t>Director of Strategy, Planning and Performance</w:t>
            </w:r>
            <w:r w:rsidR="00424248" w:rsidRPr="00424248">
              <w:rPr>
                <w:rFonts w:ascii="Verdana" w:hAnsi="Verdana" w:cs="Arial"/>
                <w:bCs/>
                <w:sz w:val="24"/>
              </w:rPr>
              <w:t xml:space="preserve"> (WAST)</w:t>
            </w:r>
          </w:p>
        </w:tc>
      </w:tr>
      <w:tr w:rsidR="003E2FB0" w:rsidRPr="00E23B12" w14:paraId="13B4CFA1" w14:textId="77777777" w:rsidTr="00344184">
        <w:trPr>
          <w:trHeight w:val="549"/>
        </w:trPr>
        <w:tc>
          <w:tcPr>
            <w:tcW w:w="4248" w:type="dxa"/>
            <w:shd w:val="clear" w:color="auto" w:fill="F2F2F2" w:themeFill="background1" w:themeFillShade="F2"/>
            <w:vAlign w:val="center"/>
          </w:tcPr>
          <w:p w14:paraId="10FA0BA1"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39CDC1A" w14:textId="77777777" w:rsidR="005E14D3" w:rsidRPr="00E23B12" w:rsidRDefault="00424248" w:rsidP="005E14D3">
            <w:pPr>
              <w:rPr>
                <w:rFonts w:ascii="Verdana" w:hAnsi="Verdana"/>
                <w:color w:val="FF0000"/>
                <w:sz w:val="24"/>
                <w:szCs w:val="24"/>
              </w:rPr>
            </w:pPr>
            <w:r>
              <w:rPr>
                <w:rFonts w:ascii="Verdana" w:hAnsi="Verdana"/>
                <w:sz w:val="24"/>
                <w:szCs w:val="24"/>
              </w:rPr>
              <w:t>Jason Killens, Chief Executive WAST</w:t>
            </w:r>
          </w:p>
        </w:tc>
      </w:tr>
      <w:tr w:rsidR="002D02D2" w:rsidRPr="00E23B12" w14:paraId="37448E5E" w14:textId="77777777" w:rsidTr="00344184">
        <w:trPr>
          <w:trHeight w:val="627"/>
        </w:trPr>
        <w:tc>
          <w:tcPr>
            <w:tcW w:w="4248" w:type="dxa"/>
            <w:shd w:val="clear" w:color="auto" w:fill="F2F2F2" w:themeFill="background1" w:themeFillShade="F2"/>
            <w:vAlign w:val="center"/>
          </w:tcPr>
          <w:p w14:paraId="1A8E0279"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55018B29" w14:textId="77777777" w:rsidR="003E2FB0" w:rsidRPr="00E23B12" w:rsidRDefault="00424248" w:rsidP="00577535">
                <w:pPr>
                  <w:rPr>
                    <w:rFonts w:ascii="Verdana" w:hAnsi="Verdana"/>
                    <w:caps/>
                    <w:color w:val="FF0000"/>
                    <w:sz w:val="24"/>
                    <w:szCs w:val="24"/>
                  </w:rPr>
                </w:pPr>
                <w:r>
                  <w:rPr>
                    <w:rStyle w:val="Style19"/>
                    <w:rFonts w:ascii="Verdana" w:hAnsi="Verdana"/>
                    <w:sz w:val="24"/>
                    <w:szCs w:val="24"/>
                  </w:rPr>
                  <w:t>Chief Executive</w:t>
                </w:r>
              </w:p>
            </w:sdtContent>
          </w:sdt>
        </w:tc>
      </w:tr>
    </w:tbl>
    <w:p w14:paraId="5C168A42"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2D05D19" w14:textId="77777777" w:rsidTr="00344184">
        <w:trPr>
          <w:trHeight w:val="669"/>
        </w:trPr>
        <w:tc>
          <w:tcPr>
            <w:tcW w:w="4248" w:type="dxa"/>
            <w:shd w:val="clear" w:color="auto" w:fill="F2F2F2" w:themeFill="background1" w:themeFillShade="F2"/>
            <w:vAlign w:val="center"/>
          </w:tcPr>
          <w:p w14:paraId="67C2E535"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AE01D49" w14:textId="77777777" w:rsidR="00EA7C24" w:rsidRPr="00E23B12" w:rsidRDefault="00424248"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4E907148" w14:textId="77777777" w:rsidR="003E43AD" w:rsidRPr="00E55D6E" w:rsidRDefault="003E43AD" w:rsidP="003E43AD">
      <w:pPr>
        <w:pStyle w:val="NoSpacing"/>
        <w:rPr>
          <w:rFonts w:ascii="Verdana" w:hAnsi="Verdana" w:cs="Arial"/>
          <w:sz w:val="12"/>
          <w:szCs w:val="24"/>
        </w:rPr>
      </w:pPr>
    </w:p>
    <w:p w14:paraId="1656B1E6"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17"/>
        <w:gridCol w:w="3273"/>
      </w:tblGrid>
      <w:tr w:rsidR="003E43AD" w:rsidRPr="00E23B12" w14:paraId="151FBEC8" w14:textId="77777777" w:rsidTr="00E55D6E">
        <w:trPr>
          <w:trHeight w:val="467"/>
        </w:trPr>
        <w:tc>
          <w:tcPr>
            <w:tcW w:w="9634" w:type="dxa"/>
            <w:gridSpan w:val="3"/>
            <w:shd w:val="clear" w:color="auto" w:fill="F2F2F2" w:themeFill="background1" w:themeFillShade="F2"/>
            <w:vAlign w:val="center"/>
          </w:tcPr>
          <w:p w14:paraId="16F376C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79062DF" w14:textId="77777777" w:rsidTr="00E55D6E">
        <w:trPr>
          <w:trHeight w:val="404"/>
        </w:trPr>
        <w:tc>
          <w:tcPr>
            <w:tcW w:w="3825" w:type="dxa"/>
            <w:shd w:val="clear" w:color="auto" w:fill="F2F2F2" w:themeFill="background1" w:themeFillShade="F2"/>
            <w:vAlign w:val="center"/>
          </w:tcPr>
          <w:p w14:paraId="7DE6AB03"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53B8050"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6B63808"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4F6A5F68" w14:textId="77777777" w:rsidTr="00E55D6E">
        <w:trPr>
          <w:trHeight w:val="423"/>
        </w:trPr>
        <w:tc>
          <w:tcPr>
            <w:tcW w:w="3825" w:type="dxa"/>
            <w:vAlign w:val="center"/>
          </w:tcPr>
          <w:p w14:paraId="392DE84B" w14:textId="77777777" w:rsidR="00463B6C" w:rsidRPr="00E23B12" w:rsidRDefault="006802A0" w:rsidP="00577535">
            <w:pPr>
              <w:rPr>
                <w:rFonts w:ascii="Verdana" w:hAnsi="Verdana" w:cs="Arial"/>
                <w:sz w:val="24"/>
                <w:szCs w:val="24"/>
              </w:rPr>
            </w:pPr>
            <w:r w:rsidRPr="00E23B12">
              <w:rPr>
                <w:rFonts w:ascii="Verdana" w:hAnsi="Verdana" w:cs="Arial"/>
                <w:sz w:val="24"/>
                <w:szCs w:val="24"/>
              </w:rPr>
              <w:t>(Insert Name)</w:t>
            </w:r>
          </w:p>
        </w:tc>
        <w:tc>
          <w:tcPr>
            <w:tcW w:w="2017" w:type="dxa"/>
            <w:vAlign w:val="center"/>
          </w:tcPr>
          <w:p w14:paraId="31355293" w14:textId="77777777" w:rsidR="00D227B8" w:rsidRPr="00E23B12" w:rsidRDefault="006802A0" w:rsidP="00577535">
            <w:pPr>
              <w:rPr>
                <w:rFonts w:ascii="Verdana" w:hAnsi="Verdana" w:cs="Arial"/>
                <w:sz w:val="24"/>
                <w:szCs w:val="24"/>
              </w:rPr>
            </w:pPr>
            <w:r w:rsidRPr="00E23B12">
              <w:rPr>
                <w:rStyle w:val="Style8"/>
                <w:rFonts w:ascii="Verdana" w:hAnsi="Verdana"/>
                <w:color w:val="000000" w:themeColor="text1"/>
                <w:szCs w:val="24"/>
              </w:rPr>
              <w:t>(DD/MM/YYYY)</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65AD9642" w14:textId="77777777" w:rsidR="00652117" w:rsidRPr="00E23B12" w:rsidRDefault="006802A0"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3EDAF52B"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255"/>
        <w:gridCol w:w="8379"/>
      </w:tblGrid>
      <w:tr w:rsidR="00577535" w:rsidRPr="00E23B12" w14:paraId="19D77F00" w14:textId="77777777" w:rsidTr="00E55D6E">
        <w:trPr>
          <w:trHeight w:val="264"/>
        </w:trPr>
        <w:tc>
          <w:tcPr>
            <w:tcW w:w="9634" w:type="dxa"/>
            <w:gridSpan w:val="2"/>
            <w:shd w:val="clear" w:color="auto" w:fill="F2F2F2" w:themeFill="background1" w:themeFillShade="F2"/>
            <w:vAlign w:val="center"/>
          </w:tcPr>
          <w:p w14:paraId="70FC4B09"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0136EAEA" w14:textId="77777777" w:rsidTr="00424248">
        <w:trPr>
          <w:trHeight w:val="549"/>
        </w:trPr>
        <w:tc>
          <w:tcPr>
            <w:tcW w:w="846" w:type="dxa"/>
            <w:shd w:val="clear" w:color="auto" w:fill="FFFFFF" w:themeFill="background1"/>
          </w:tcPr>
          <w:p w14:paraId="7B2FD7AC" w14:textId="77777777" w:rsidR="00E110D4" w:rsidRDefault="00E110D4" w:rsidP="00424248">
            <w:pPr>
              <w:rPr>
                <w:rFonts w:ascii="Verdana" w:hAnsi="Verdana" w:cs="Arial"/>
                <w:sz w:val="24"/>
                <w:szCs w:val="24"/>
              </w:rPr>
            </w:pPr>
            <w:r>
              <w:rPr>
                <w:rFonts w:ascii="Verdana" w:hAnsi="Verdana" w:cs="Arial"/>
                <w:sz w:val="24"/>
                <w:szCs w:val="24"/>
              </w:rPr>
              <w:t>ABUHB</w:t>
            </w:r>
          </w:p>
          <w:p w14:paraId="7571D5EC" w14:textId="77777777" w:rsidR="00E110D4" w:rsidRDefault="00E110D4" w:rsidP="00424248">
            <w:pPr>
              <w:rPr>
                <w:rFonts w:ascii="Verdana" w:hAnsi="Verdana" w:cs="Arial"/>
                <w:sz w:val="24"/>
                <w:szCs w:val="24"/>
              </w:rPr>
            </w:pPr>
            <w:r>
              <w:rPr>
                <w:rFonts w:ascii="Verdana" w:hAnsi="Verdana" w:cs="Arial"/>
                <w:sz w:val="24"/>
                <w:szCs w:val="24"/>
              </w:rPr>
              <w:t>CTMUHB</w:t>
            </w:r>
          </w:p>
          <w:p w14:paraId="2B28A311" w14:textId="77777777" w:rsidR="003771BE" w:rsidRDefault="003771BE" w:rsidP="00424248">
            <w:pPr>
              <w:rPr>
                <w:rFonts w:ascii="Verdana" w:hAnsi="Verdana" w:cs="Arial"/>
                <w:sz w:val="24"/>
                <w:szCs w:val="24"/>
              </w:rPr>
            </w:pPr>
            <w:r>
              <w:rPr>
                <w:rFonts w:ascii="Verdana" w:hAnsi="Verdana" w:cs="Arial"/>
                <w:sz w:val="24"/>
                <w:szCs w:val="24"/>
              </w:rPr>
              <w:t>D&amp;C</w:t>
            </w:r>
          </w:p>
          <w:p w14:paraId="51047F0B" w14:textId="77777777" w:rsidR="00577535" w:rsidRDefault="00424248" w:rsidP="00424248">
            <w:pPr>
              <w:rPr>
                <w:rFonts w:ascii="Verdana" w:hAnsi="Verdana" w:cs="Arial"/>
                <w:sz w:val="24"/>
                <w:szCs w:val="24"/>
              </w:rPr>
            </w:pPr>
            <w:r>
              <w:rPr>
                <w:rFonts w:ascii="Verdana" w:hAnsi="Verdana" w:cs="Arial"/>
                <w:sz w:val="24"/>
                <w:szCs w:val="24"/>
              </w:rPr>
              <w:t>EMS</w:t>
            </w:r>
          </w:p>
          <w:p w14:paraId="348AA7DB" w14:textId="77777777" w:rsidR="003771BE" w:rsidRDefault="003771BE" w:rsidP="00424248">
            <w:pPr>
              <w:rPr>
                <w:rFonts w:ascii="Verdana" w:hAnsi="Verdana" w:cs="Arial"/>
                <w:sz w:val="24"/>
                <w:szCs w:val="24"/>
              </w:rPr>
            </w:pPr>
            <w:r>
              <w:rPr>
                <w:rFonts w:ascii="Verdana" w:hAnsi="Verdana" w:cs="Arial"/>
                <w:sz w:val="24"/>
                <w:szCs w:val="24"/>
              </w:rPr>
              <w:t>NCCU</w:t>
            </w:r>
          </w:p>
          <w:p w14:paraId="465654C0" w14:textId="77777777" w:rsidR="00424248" w:rsidRDefault="00424248" w:rsidP="00424248">
            <w:pPr>
              <w:rPr>
                <w:rFonts w:ascii="Verdana" w:hAnsi="Verdana" w:cs="Arial"/>
                <w:sz w:val="24"/>
                <w:szCs w:val="24"/>
              </w:rPr>
            </w:pPr>
            <w:r>
              <w:rPr>
                <w:rFonts w:ascii="Verdana" w:hAnsi="Verdana" w:cs="Arial"/>
                <w:sz w:val="24"/>
                <w:szCs w:val="24"/>
              </w:rPr>
              <w:t>NEPTS</w:t>
            </w:r>
          </w:p>
          <w:p w14:paraId="78FE1B92" w14:textId="77777777" w:rsidR="00424248" w:rsidRDefault="00424248" w:rsidP="00424248">
            <w:pPr>
              <w:rPr>
                <w:rFonts w:ascii="Verdana" w:hAnsi="Verdana" w:cs="Arial"/>
                <w:sz w:val="24"/>
                <w:szCs w:val="24"/>
              </w:rPr>
            </w:pPr>
            <w:r>
              <w:rPr>
                <w:rFonts w:ascii="Verdana" w:hAnsi="Verdana" w:cs="Arial"/>
                <w:sz w:val="24"/>
                <w:szCs w:val="24"/>
              </w:rPr>
              <w:t>SAI</w:t>
            </w:r>
          </w:p>
          <w:p w14:paraId="4774975D" w14:textId="77777777" w:rsidR="00424248" w:rsidRPr="00E23B12" w:rsidRDefault="00424248" w:rsidP="00424248">
            <w:pPr>
              <w:rPr>
                <w:rFonts w:ascii="Verdana" w:hAnsi="Verdana" w:cs="Arial"/>
                <w:sz w:val="24"/>
                <w:szCs w:val="24"/>
              </w:rPr>
            </w:pPr>
            <w:r>
              <w:rPr>
                <w:rFonts w:ascii="Verdana" w:hAnsi="Verdana" w:cs="Arial"/>
                <w:sz w:val="24"/>
                <w:szCs w:val="24"/>
              </w:rPr>
              <w:t>WAST</w:t>
            </w:r>
          </w:p>
        </w:tc>
        <w:tc>
          <w:tcPr>
            <w:tcW w:w="8788" w:type="dxa"/>
          </w:tcPr>
          <w:p w14:paraId="5EDFB734" w14:textId="77777777" w:rsidR="00E110D4" w:rsidRDefault="00E110D4" w:rsidP="00424248">
            <w:pPr>
              <w:rPr>
                <w:rFonts w:ascii="Verdana" w:hAnsi="Verdana" w:cs="Arial"/>
                <w:sz w:val="24"/>
              </w:rPr>
            </w:pPr>
            <w:r>
              <w:rPr>
                <w:rFonts w:ascii="Verdana" w:hAnsi="Verdana" w:cs="Arial"/>
                <w:sz w:val="24"/>
              </w:rPr>
              <w:t>Aneurin Bevan University Health Board</w:t>
            </w:r>
          </w:p>
          <w:p w14:paraId="47843FB9" w14:textId="77777777" w:rsidR="00E110D4" w:rsidRDefault="00E110D4" w:rsidP="00424248">
            <w:pPr>
              <w:rPr>
                <w:rFonts w:ascii="Verdana" w:hAnsi="Verdana" w:cs="Arial"/>
                <w:sz w:val="24"/>
              </w:rPr>
            </w:pPr>
            <w:r>
              <w:rPr>
                <w:rFonts w:ascii="Verdana" w:hAnsi="Verdana" w:cs="Arial"/>
                <w:sz w:val="24"/>
              </w:rPr>
              <w:t>Cwm Taf Morgannwg University Health Board</w:t>
            </w:r>
          </w:p>
          <w:p w14:paraId="378D8362" w14:textId="77777777" w:rsidR="003771BE" w:rsidRDefault="003771BE" w:rsidP="00424248">
            <w:pPr>
              <w:rPr>
                <w:rFonts w:ascii="Verdana" w:hAnsi="Verdana" w:cs="Arial"/>
                <w:sz w:val="24"/>
                <w:szCs w:val="24"/>
              </w:rPr>
            </w:pPr>
            <w:r>
              <w:rPr>
                <w:rFonts w:ascii="Verdana" w:hAnsi="Verdana" w:cs="Arial"/>
                <w:sz w:val="24"/>
                <w:szCs w:val="24"/>
              </w:rPr>
              <w:t>Demand and Capacity</w:t>
            </w:r>
          </w:p>
          <w:p w14:paraId="4AF62503" w14:textId="77777777" w:rsidR="00577535" w:rsidRDefault="00424248" w:rsidP="00424248">
            <w:pPr>
              <w:rPr>
                <w:rFonts w:ascii="Verdana" w:hAnsi="Verdana" w:cs="Arial"/>
                <w:sz w:val="24"/>
                <w:szCs w:val="24"/>
              </w:rPr>
            </w:pPr>
            <w:r>
              <w:rPr>
                <w:rFonts w:ascii="Verdana" w:hAnsi="Verdana" w:cs="Arial"/>
                <w:sz w:val="24"/>
                <w:szCs w:val="24"/>
              </w:rPr>
              <w:t>Emergency medical services</w:t>
            </w:r>
          </w:p>
          <w:p w14:paraId="5FF6B8D5" w14:textId="77777777" w:rsidR="003771BE" w:rsidRDefault="003771BE" w:rsidP="00424248">
            <w:pPr>
              <w:rPr>
                <w:rFonts w:ascii="Verdana" w:hAnsi="Verdana" w:cs="Arial"/>
                <w:sz w:val="24"/>
                <w:szCs w:val="24"/>
              </w:rPr>
            </w:pPr>
            <w:r>
              <w:rPr>
                <w:rFonts w:ascii="Verdana" w:hAnsi="Verdana" w:cs="Arial"/>
                <w:sz w:val="24"/>
                <w:szCs w:val="24"/>
              </w:rPr>
              <w:t>National Collaborative Commissioning Unit</w:t>
            </w:r>
          </w:p>
          <w:p w14:paraId="171DADEE" w14:textId="77777777" w:rsidR="00424248" w:rsidRDefault="00424248" w:rsidP="00424248">
            <w:pPr>
              <w:rPr>
                <w:rFonts w:ascii="Verdana" w:hAnsi="Verdana" w:cs="Arial"/>
                <w:sz w:val="24"/>
                <w:szCs w:val="24"/>
              </w:rPr>
            </w:pPr>
            <w:r>
              <w:rPr>
                <w:rFonts w:ascii="Verdana" w:hAnsi="Verdana" w:cs="Arial"/>
                <w:sz w:val="24"/>
                <w:szCs w:val="24"/>
              </w:rPr>
              <w:t>Non-emergency patient transport services</w:t>
            </w:r>
          </w:p>
          <w:p w14:paraId="68A6422C" w14:textId="77777777" w:rsidR="00424248" w:rsidRDefault="00424248" w:rsidP="00424248">
            <w:pPr>
              <w:rPr>
                <w:rFonts w:ascii="Verdana" w:hAnsi="Verdana" w:cs="Arial"/>
                <w:sz w:val="24"/>
                <w:szCs w:val="24"/>
              </w:rPr>
            </w:pPr>
            <w:r>
              <w:rPr>
                <w:rFonts w:ascii="Verdana" w:hAnsi="Verdana" w:cs="Arial"/>
                <w:sz w:val="24"/>
                <w:szCs w:val="24"/>
              </w:rPr>
              <w:t>Serious Adverse Incident</w:t>
            </w:r>
          </w:p>
          <w:p w14:paraId="4D459376" w14:textId="77777777" w:rsidR="00424248" w:rsidRPr="00E23B12" w:rsidRDefault="00424248" w:rsidP="00424248">
            <w:pPr>
              <w:rPr>
                <w:rFonts w:ascii="Verdana" w:hAnsi="Verdana" w:cs="Arial"/>
                <w:sz w:val="24"/>
                <w:szCs w:val="24"/>
              </w:rPr>
            </w:pPr>
            <w:r>
              <w:rPr>
                <w:rFonts w:ascii="Verdana" w:hAnsi="Verdana" w:cs="Arial"/>
                <w:sz w:val="24"/>
                <w:szCs w:val="24"/>
              </w:rPr>
              <w:t>Welsh Ambulance Services NHS Trust</w:t>
            </w:r>
          </w:p>
        </w:tc>
      </w:tr>
    </w:tbl>
    <w:p w14:paraId="32DECCB4" w14:textId="77777777" w:rsidR="006A7DA6" w:rsidRPr="00424248" w:rsidRDefault="006A7DA6" w:rsidP="00344184">
      <w:pPr>
        <w:pStyle w:val="ListParagraph"/>
        <w:numPr>
          <w:ilvl w:val="0"/>
          <w:numId w:val="1"/>
        </w:numPr>
        <w:spacing w:after="0" w:line="240" w:lineRule="auto"/>
        <w:rPr>
          <w:rFonts w:ascii="Verdana" w:hAnsi="Verdana" w:cs="Arial"/>
          <w:b/>
          <w:sz w:val="24"/>
          <w:szCs w:val="24"/>
        </w:rPr>
      </w:pPr>
      <w:r w:rsidRPr="00424248">
        <w:rPr>
          <w:rFonts w:ascii="Verdana" w:hAnsi="Verdana" w:cs="Arial"/>
          <w:b/>
          <w:sz w:val="24"/>
          <w:szCs w:val="24"/>
        </w:rPr>
        <w:lastRenderedPageBreak/>
        <w:tab/>
        <w:t>SITUATION/BACKGROUND</w:t>
      </w:r>
    </w:p>
    <w:p w14:paraId="285FE9FD" w14:textId="77777777" w:rsidR="006A7DA6" w:rsidRPr="00424248" w:rsidRDefault="006A7DA6" w:rsidP="00344184">
      <w:pPr>
        <w:pStyle w:val="ListParagraph"/>
        <w:spacing w:after="0" w:line="240" w:lineRule="auto"/>
        <w:ind w:left="360"/>
        <w:rPr>
          <w:rFonts w:ascii="Verdana" w:hAnsi="Verdana" w:cs="Arial"/>
          <w:b/>
          <w:sz w:val="24"/>
          <w:szCs w:val="24"/>
        </w:rPr>
      </w:pPr>
    </w:p>
    <w:p w14:paraId="02A050AA" w14:textId="65B032C9" w:rsidR="00424248" w:rsidRDefault="00424248" w:rsidP="00424248">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 xml:space="preserve">The purpose of this report is to provide EASC with an update on key issues affecting quality and performance for </w:t>
      </w:r>
      <w:r w:rsidR="00D1145C">
        <w:rPr>
          <w:rFonts w:ascii="Verdana" w:hAnsi="Verdana" w:cs="Arial"/>
          <w:sz w:val="24"/>
          <w:szCs w:val="24"/>
        </w:rPr>
        <w:t>Emergency Medical Services (</w:t>
      </w:r>
      <w:r w:rsidRPr="00424248">
        <w:rPr>
          <w:rFonts w:ascii="Verdana" w:hAnsi="Verdana" w:cs="Arial"/>
          <w:sz w:val="24"/>
          <w:szCs w:val="24"/>
        </w:rPr>
        <w:t>EMS</w:t>
      </w:r>
      <w:r w:rsidR="00D1145C">
        <w:rPr>
          <w:rFonts w:ascii="Verdana" w:hAnsi="Verdana" w:cs="Arial"/>
          <w:sz w:val="24"/>
          <w:szCs w:val="24"/>
        </w:rPr>
        <w:t>)</w:t>
      </w:r>
      <w:r w:rsidR="00E07B2F">
        <w:rPr>
          <w:rFonts w:ascii="Verdana" w:hAnsi="Verdana" w:cs="Arial"/>
          <w:sz w:val="24"/>
          <w:szCs w:val="24"/>
        </w:rPr>
        <w:t xml:space="preserve"> </w:t>
      </w:r>
      <w:r w:rsidRPr="00424248">
        <w:rPr>
          <w:rFonts w:ascii="Verdana" w:hAnsi="Verdana" w:cs="Arial"/>
          <w:sz w:val="24"/>
          <w:szCs w:val="24"/>
        </w:rPr>
        <w:t xml:space="preserve">and </w:t>
      </w:r>
      <w:r w:rsidR="00D1145C">
        <w:rPr>
          <w:rFonts w:ascii="Verdana" w:hAnsi="Verdana" w:cs="Arial"/>
          <w:sz w:val="24"/>
          <w:szCs w:val="24"/>
        </w:rPr>
        <w:t>Non-Emergency Patient Transport Services (</w:t>
      </w:r>
      <w:r w:rsidRPr="00424248">
        <w:rPr>
          <w:rFonts w:ascii="Verdana" w:hAnsi="Verdana" w:cs="Arial"/>
          <w:sz w:val="24"/>
          <w:szCs w:val="24"/>
        </w:rPr>
        <w:t>NEPTS</w:t>
      </w:r>
      <w:r w:rsidR="00D1145C">
        <w:rPr>
          <w:rFonts w:ascii="Verdana" w:hAnsi="Verdana" w:cs="Arial"/>
          <w:sz w:val="24"/>
          <w:szCs w:val="24"/>
        </w:rPr>
        <w:t>)</w:t>
      </w:r>
      <w:r w:rsidR="00A46A8B">
        <w:rPr>
          <w:rFonts w:ascii="Verdana" w:hAnsi="Verdana" w:cs="Arial"/>
          <w:sz w:val="24"/>
          <w:szCs w:val="24"/>
        </w:rPr>
        <w:t xml:space="preserve"> and </w:t>
      </w:r>
      <w:r w:rsidRPr="00424248">
        <w:rPr>
          <w:rFonts w:ascii="Verdana" w:hAnsi="Verdana" w:cs="Arial"/>
          <w:sz w:val="24"/>
          <w:szCs w:val="24"/>
        </w:rPr>
        <w:t xml:space="preserve">to provide an update on </w:t>
      </w:r>
      <w:r w:rsidR="008D2A43">
        <w:rPr>
          <w:rFonts w:ascii="Verdana" w:hAnsi="Verdana" w:cs="Arial"/>
          <w:sz w:val="24"/>
          <w:szCs w:val="24"/>
        </w:rPr>
        <w:t xml:space="preserve">commissioning </w:t>
      </w:r>
      <w:r w:rsidRPr="00424248">
        <w:rPr>
          <w:rFonts w:ascii="Verdana" w:hAnsi="Verdana" w:cs="Arial"/>
          <w:sz w:val="24"/>
          <w:szCs w:val="24"/>
        </w:rPr>
        <w:t>and planning</w:t>
      </w:r>
      <w:r w:rsidR="008D2A43">
        <w:rPr>
          <w:rFonts w:ascii="Verdana" w:hAnsi="Verdana" w:cs="Arial"/>
          <w:sz w:val="24"/>
          <w:szCs w:val="24"/>
        </w:rPr>
        <w:t xml:space="preserve"> for EMS and NEPTS.</w:t>
      </w:r>
    </w:p>
    <w:p w14:paraId="5B433900" w14:textId="77777777" w:rsidR="00424248" w:rsidRPr="00424248" w:rsidRDefault="00424248" w:rsidP="003771BE">
      <w:pPr>
        <w:spacing w:after="0" w:line="240" w:lineRule="auto"/>
        <w:rPr>
          <w:rFonts w:ascii="Verdana" w:hAnsi="Verdana" w:cs="Arial"/>
          <w:sz w:val="24"/>
          <w:szCs w:val="24"/>
        </w:rPr>
      </w:pPr>
    </w:p>
    <w:p w14:paraId="3CEE8FC7" w14:textId="77777777" w:rsidR="006A7DA6" w:rsidRPr="00E23B12" w:rsidRDefault="005A0836" w:rsidP="003771B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270EA521" w14:textId="77777777" w:rsidR="003771BE" w:rsidRPr="00E47A8D" w:rsidRDefault="003771BE" w:rsidP="003771BE">
      <w:pPr>
        <w:spacing w:after="0" w:line="240" w:lineRule="auto"/>
        <w:jc w:val="both"/>
        <w:rPr>
          <w:rFonts w:ascii="Verdana" w:hAnsi="Verdana" w:cs="Arial"/>
          <w:b/>
          <w:sz w:val="24"/>
          <w:szCs w:val="24"/>
          <w:u w:val="single"/>
        </w:rPr>
      </w:pPr>
    </w:p>
    <w:p w14:paraId="77E1A2AD" w14:textId="52132FBA" w:rsidR="00076E9C" w:rsidRPr="00E47A8D" w:rsidRDefault="00CF56ED" w:rsidP="00E47A8D">
      <w:pPr>
        <w:pStyle w:val="ListParagraph"/>
        <w:spacing w:after="240"/>
        <w:ind w:left="709"/>
        <w:jc w:val="both"/>
        <w:rPr>
          <w:rFonts w:ascii="Verdana" w:eastAsia="Calibri" w:hAnsi="Verdana" w:cs="Arial"/>
          <w:b/>
          <w:sz w:val="24"/>
          <w:szCs w:val="24"/>
          <w:u w:val="single"/>
        </w:rPr>
      </w:pPr>
      <w:r>
        <w:rPr>
          <w:rFonts w:ascii="Verdana" w:eastAsia="Calibri" w:hAnsi="Verdana" w:cs="Arial"/>
          <w:b/>
          <w:sz w:val="24"/>
          <w:szCs w:val="24"/>
          <w:u w:val="single"/>
        </w:rPr>
        <w:t>C</w:t>
      </w:r>
      <w:r w:rsidR="004C01FC">
        <w:rPr>
          <w:rFonts w:ascii="Verdana" w:eastAsia="Calibri" w:hAnsi="Verdana" w:cs="Arial"/>
          <w:b/>
          <w:sz w:val="24"/>
          <w:szCs w:val="24"/>
          <w:u w:val="single"/>
        </w:rPr>
        <w:t>O</w:t>
      </w:r>
      <w:r>
        <w:rPr>
          <w:rFonts w:ascii="Verdana" w:eastAsia="Calibri" w:hAnsi="Verdana" w:cs="Arial"/>
          <w:b/>
          <w:sz w:val="24"/>
          <w:szCs w:val="24"/>
          <w:u w:val="single"/>
        </w:rPr>
        <w:t>VID-19</w:t>
      </w:r>
      <w:r w:rsidR="005D1ED5">
        <w:rPr>
          <w:rFonts w:ascii="Verdana" w:eastAsia="Calibri" w:hAnsi="Verdana" w:cs="Arial"/>
          <w:b/>
          <w:sz w:val="24"/>
          <w:szCs w:val="24"/>
          <w:u w:val="single"/>
        </w:rPr>
        <w:t xml:space="preserve"> </w:t>
      </w:r>
    </w:p>
    <w:p w14:paraId="262AAFD3" w14:textId="77777777" w:rsidR="00076E9C" w:rsidRPr="00E47A8D" w:rsidRDefault="00076E9C" w:rsidP="00E47A8D">
      <w:pPr>
        <w:pStyle w:val="ListParagraph"/>
        <w:spacing w:after="0" w:line="240" w:lineRule="auto"/>
        <w:ind w:left="567"/>
        <w:rPr>
          <w:rFonts w:ascii="Verdana" w:eastAsia="Calibri" w:hAnsi="Verdana" w:cs="Arial"/>
          <w:b/>
          <w:sz w:val="24"/>
          <w:szCs w:val="24"/>
          <w:u w:val="single"/>
        </w:rPr>
      </w:pPr>
    </w:p>
    <w:p w14:paraId="0FC59A6A" w14:textId="70F0CD31" w:rsidR="007C2548" w:rsidRDefault="00CF56ED" w:rsidP="000254B1">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w:t>
      </w:r>
      <w:r w:rsidR="00165F24" w:rsidRPr="000254B1">
        <w:rPr>
          <w:rFonts w:ascii="Verdana" w:eastAsia="Calibri" w:hAnsi="Verdana" w:cs="Arial"/>
          <w:sz w:val="24"/>
          <w:szCs w:val="24"/>
        </w:rPr>
        <w:tab/>
      </w:r>
      <w:r w:rsidR="00D1145C">
        <w:rPr>
          <w:rFonts w:ascii="Verdana" w:eastAsia="Calibri" w:hAnsi="Verdana" w:cs="Arial"/>
          <w:sz w:val="24"/>
          <w:szCs w:val="24"/>
        </w:rPr>
        <w:t>The Welsh Ambulance Services NHS Trust (</w:t>
      </w:r>
      <w:r w:rsidR="007771D9">
        <w:rPr>
          <w:rFonts w:ascii="Verdana" w:eastAsia="Calibri" w:hAnsi="Verdana" w:cs="Arial"/>
          <w:sz w:val="24"/>
          <w:szCs w:val="24"/>
        </w:rPr>
        <w:t>WAST</w:t>
      </w:r>
      <w:r w:rsidR="00D1145C">
        <w:rPr>
          <w:rFonts w:ascii="Verdana" w:eastAsia="Calibri" w:hAnsi="Verdana" w:cs="Arial"/>
          <w:sz w:val="24"/>
          <w:szCs w:val="24"/>
        </w:rPr>
        <w:t>)</w:t>
      </w:r>
      <w:r w:rsidR="007C2548" w:rsidRPr="00903F3C">
        <w:rPr>
          <w:rFonts w:ascii="Verdana" w:eastAsia="Calibri" w:hAnsi="Verdana" w:cs="Arial"/>
          <w:sz w:val="24"/>
          <w:szCs w:val="24"/>
        </w:rPr>
        <w:t xml:space="preserve"> is tracking C</w:t>
      </w:r>
      <w:r w:rsidR="004C01FC">
        <w:rPr>
          <w:rFonts w:ascii="Verdana" w:eastAsia="Calibri" w:hAnsi="Verdana" w:cs="Arial"/>
          <w:sz w:val="24"/>
          <w:szCs w:val="24"/>
        </w:rPr>
        <w:t>O</w:t>
      </w:r>
      <w:r w:rsidR="007C2548" w:rsidRPr="00903F3C">
        <w:rPr>
          <w:rFonts w:ascii="Verdana" w:eastAsia="Calibri" w:hAnsi="Verdana" w:cs="Arial"/>
          <w:sz w:val="24"/>
          <w:szCs w:val="24"/>
        </w:rPr>
        <w:t>VID-19 and related metrics through its weekly C</w:t>
      </w:r>
      <w:r w:rsidR="004C01FC">
        <w:rPr>
          <w:rFonts w:ascii="Verdana" w:eastAsia="Calibri" w:hAnsi="Verdana" w:cs="Arial"/>
          <w:sz w:val="24"/>
          <w:szCs w:val="24"/>
        </w:rPr>
        <w:t>O</w:t>
      </w:r>
      <w:r w:rsidR="007C2548" w:rsidRPr="00903F3C">
        <w:rPr>
          <w:rFonts w:ascii="Verdana" w:eastAsia="Calibri" w:hAnsi="Verdana" w:cs="Arial"/>
          <w:sz w:val="24"/>
          <w:szCs w:val="24"/>
        </w:rPr>
        <w:t xml:space="preserve">VID-19 Intelligence Pack.  </w:t>
      </w:r>
      <w:r w:rsidR="002E5273" w:rsidRPr="00F72407">
        <w:rPr>
          <w:rFonts w:ascii="Verdana" w:eastAsia="Calibri" w:hAnsi="Verdana" w:cs="Arial"/>
          <w:sz w:val="24"/>
          <w:szCs w:val="24"/>
        </w:rPr>
        <w:t xml:space="preserve">The Trust is now considering how to forecast </w:t>
      </w:r>
      <w:r w:rsidR="00F72407" w:rsidRPr="00F72407">
        <w:rPr>
          <w:rFonts w:ascii="Verdana" w:eastAsia="Calibri" w:hAnsi="Verdana" w:cs="Arial"/>
          <w:sz w:val="24"/>
          <w:szCs w:val="24"/>
        </w:rPr>
        <w:t xml:space="preserve">for the 111 service and forecasting and modelling has commenced for winter planning.  </w:t>
      </w:r>
      <w:r w:rsidR="007C2548" w:rsidRPr="00F72407">
        <w:rPr>
          <w:rFonts w:ascii="Verdana" w:eastAsia="Calibri" w:hAnsi="Verdana" w:cs="Arial"/>
          <w:sz w:val="24"/>
          <w:szCs w:val="24"/>
        </w:rPr>
        <w:t xml:space="preserve"> </w:t>
      </w:r>
    </w:p>
    <w:p w14:paraId="557065C0" w14:textId="77777777" w:rsidR="008233F8" w:rsidRDefault="008233F8" w:rsidP="000254B1">
      <w:pPr>
        <w:spacing w:after="0" w:line="240" w:lineRule="auto"/>
        <w:ind w:left="709" w:hanging="709"/>
        <w:jc w:val="both"/>
        <w:rPr>
          <w:rFonts w:ascii="Verdana" w:eastAsia="Calibri" w:hAnsi="Verdana" w:cs="Arial"/>
          <w:sz w:val="24"/>
          <w:szCs w:val="24"/>
        </w:rPr>
      </w:pPr>
    </w:p>
    <w:p w14:paraId="53FC6C50" w14:textId="2ED55D74" w:rsidR="008233F8" w:rsidRDefault="587E9A25" w:rsidP="008233F8">
      <w:pPr>
        <w:spacing w:after="0" w:line="240" w:lineRule="auto"/>
        <w:ind w:left="709"/>
        <w:jc w:val="both"/>
        <w:rPr>
          <w:rFonts w:ascii="Verdana" w:eastAsia="Calibri" w:hAnsi="Verdana" w:cs="Arial"/>
          <w:sz w:val="24"/>
          <w:szCs w:val="24"/>
        </w:rPr>
      </w:pPr>
      <w:r>
        <w:rPr>
          <w:noProof/>
        </w:rPr>
        <w:drawing>
          <wp:inline distT="0" distB="0" distL="0" distR="0" wp14:anchorId="28244693" wp14:editId="663E2226">
            <wp:extent cx="5562602" cy="2924175"/>
            <wp:effectExtent l="0" t="0" r="0"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pic:nvPicPr>
                  <pic:blipFill>
                    <a:blip r:embed="rId11">
                      <a:extLst>
                        <a:ext uri="{28A0092B-C50C-407E-A947-70E740481C1C}">
                          <a14:useLocalDpi xmlns:a14="http://schemas.microsoft.com/office/drawing/2010/main" val="0"/>
                        </a:ext>
                      </a:extLst>
                    </a:blip>
                    <a:stretch>
                      <a:fillRect/>
                    </a:stretch>
                  </pic:blipFill>
                  <pic:spPr>
                    <a:xfrm>
                      <a:off x="0" y="0"/>
                      <a:ext cx="5562602" cy="2924175"/>
                    </a:xfrm>
                    <a:prstGeom prst="rect">
                      <a:avLst/>
                    </a:prstGeom>
                  </pic:spPr>
                </pic:pic>
              </a:graphicData>
            </a:graphic>
          </wp:inline>
        </w:drawing>
      </w:r>
    </w:p>
    <w:p w14:paraId="15D412AE" w14:textId="77777777" w:rsidR="008233F8" w:rsidRPr="00D1145C" w:rsidRDefault="008233F8" w:rsidP="000254B1">
      <w:pPr>
        <w:spacing w:after="0" w:line="240" w:lineRule="auto"/>
        <w:ind w:left="709" w:hanging="709"/>
        <w:jc w:val="both"/>
        <w:rPr>
          <w:rFonts w:ascii="Verdana" w:eastAsia="Calibri" w:hAnsi="Verdana" w:cs="Arial"/>
          <w:sz w:val="6"/>
          <w:szCs w:val="6"/>
        </w:rPr>
      </w:pPr>
    </w:p>
    <w:p w14:paraId="6078DE77" w14:textId="2A8884B7" w:rsidR="00076E9C" w:rsidRDefault="00CF56ED" w:rsidP="00A97B5E">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w:t>
      </w:r>
      <w:r w:rsidR="008D2A43">
        <w:rPr>
          <w:rFonts w:ascii="Verdana" w:eastAsia="Calibri" w:hAnsi="Verdana" w:cs="Arial"/>
          <w:sz w:val="24"/>
          <w:szCs w:val="24"/>
        </w:rPr>
        <w:tab/>
        <w:t xml:space="preserve">Tactical </w:t>
      </w:r>
      <w:r w:rsidR="004C01FC">
        <w:rPr>
          <w:rFonts w:ascii="Verdana" w:eastAsia="Calibri" w:hAnsi="Verdana" w:cs="Arial"/>
          <w:sz w:val="24"/>
          <w:szCs w:val="24"/>
        </w:rPr>
        <w:t>COVID-19</w:t>
      </w:r>
      <w:r w:rsidR="008D2A43">
        <w:rPr>
          <w:rFonts w:ascii="Verdana" w:eastAsia="Calibri" w:hAnsi="Verdana" w:cs="Arial"/>
          <w:sz w:val="24"/>
          <w:szCs w:val="24"/>
        </w:rPr>
        <w:t xml:space="preserve"> forecasting, modelling and p</w:t>
      </w:r>
      <w:r w:rsidR="00401D1F">
        <w:rPr>
          <w:rFonts w:ascii="Verdana" w:eastAsia="Calibri" w:hAnsi="Verdana" w:cs="Arial"/>
          <w:sz w:val="24"/>
          <w:szCs w:val="24"/>
        </w:rPr>
        <w:t xml:space="preserve">lanning </w:t>
      </w:r>
      <w:r w:rsidR="006F7781">
        <w:rPr>
          <w:rFonts w:ascii="Verdana" w:eastAsia="Calibri" w:hAnsi="Verdana" w:cs="Arial"/>
          <w:sz w:val="24"/>
          <w:szCs w:val="24"/>
        </w:rPr>
        <w:t>was</w:t>
      </w:r>
      <w:r w:rsidR="00401D1F">
        <w:rPr>
          <w:rFonts w:ascii="Verdana" w:eastAsia="Calibri" w:hAnsi="Verdana" w:cs="Arial"/>
          <w:sz w:val="24"/>
          <w:szCs w:val="24"/>
        </w:rPr>
        <w:t xml:space="preserve"> also </w:t>
      </w:r>
      <w:r w:rsidR="006F7781">
        <w:rPr>
          <w:rFonts w:ascii="Verdana" w:eastAsia="Calibri" w:hAnsi="Verdana" w:cs="Arial"/>
          <w:sz w:val="24"/>
          <w:szCs w:val="24"/>
        </w:rPr>
        <w:t xml:space="preserve">undertaken for WAST’s </w:t>
      </w:r>
      <w:r w:rsidR="009208DD">
        <w:rPr>
          <w:rFonts w:ascii="Verdana" w:eastAsia="Calibri" w:hAnsi="Verdana" w:cs="Arial"/>
          <w:sz w:val="24"/>
          <w:szCs w:val="24"/>
        </w:rPr>
        <w:t>Summer</w:t>
      </w:r>
      <w:r w:rsidR="006F7781">
        <w:rPr>
          <w:rFonts w:ascii="Verdana" w:eastAsia="Calibri" w:hAnsi="Verdana" w:cs="Arial"/>
          <w:sz w:val="24"/>
          <w:szCs w:val="24"/>
        </w:rPr>
        <w:t xml:space="preserve"> Plan,</w:t>
      </w:r>
      <w:r w:rsidR="009208DD">
        <w:rPr>
          <w:rFonts w:ascii="Verdana" w:eastAsia="Calibri" w:hAnsi="Verdana" w:cs="Arial"/>
          <w:sz w:val="24"/>
          <w:szCs w:val="24"/>
        </w:rPr>
        <w:t xml:space="preserve"> which is now </w:t>
      </w:r>
      <w:r w:rsidR="001B2C7D">
        <w:rPr>
          <w:rFonts w:ascii="Verdana" w:eastAsia="Calibri" w:hAnsi="Verdana" w:cs="Arial"/>
          <w:sz w:val="24"/>
          <w:szCs w:val="24"/>
        </w:rPr>
        <w:t>active</w:t>
      </w:r>
      <w:r w:rsidR="006F7781">
        <w:rPr>
          <w:rFonts w:ascii="Verdana" w:eastAsia="Calibri" w:hAnsi="Verdana" w:cs="Arial"/>
          <w:sz w:val="24"/>
          <w:szCs w:val="24"/>
        </w:rPr>
        <w:t xml:space="preserve"> with further work now being undertaken on WAST’s </w:t>
      </w:r>
      <w:r w:rsidR="009208DD">
        <w:rPr>
          <w:rFonts w:ascii="Verdana" w:eastAsia="Calibri" w:hAnsi="Verdana" w:cs="Arial"/>
          <w:sz w:val="24"/>
          <w:szCs w:val="24"/>
        </w:rPr>
        <w:t>Winter</w:t>
      </w:r>
      <w:r w:rsidR="006F7781">
        <w:rPr>
          <w:rFonts w:ascii="Verdana" w:eastAsia="Calibri" w:hAnsi="Verdana" w:cs="Arial"/>
          <w:sz w:val="24"/>
          <w:szCs w:val="24"/>
        </w:rPr>
        <w:t xml:space="preserve"> Plan, both of which are </w:t>
      </w:r>
      <w:r w:rsidR="00401D1F">
        <w:rPr>
          <w:rFonts w:ascii="Verdana" w:eastAsia="Calibri" w:hAnsi="Verdana" w:cs="Arial"/>
          <w:sz w:val="24"/>
          <w:szCs w:val="24"/>
        </w:rPr>
        <w:t>described in more detail later in the report</w:t>
      </w:r>
      <w:r w:rsidR="00076E9C" w:rsidRPr="00E47A8D">
        <w:rPr>
          <w:rFonts w:ascii="Verdana" w:eastAsia="Calibri" w:hAnsi="Verdana" w:cs="Arial"/>
          <w:sz w:val="24"/>
          <w:szCs w:val="24"/>
        </w:rPr>
        <w:t>.</w:t>
      </w:r>
    </w:p>
    <w:p w14:paraId="0949F82C" w14:textId="77777777" w:rsidR="00DF7D0A" w:rsidRPr="00D1145C" w:rsidRDefault="00DF7D0A" w:rsidP="00DF7D0A">
      <w:pPr>
        <w:pStyle w:val="ListParagraph"/>
        <w:spacing w:after="0" w:line="240" w:lineRule="auto"/>
        <w:ind w:left="993"/>
        <w:jc w:val="both"/>
        <w:rPr>
          <w:rFonts w:ascii="Verdana" w:hAnsi="Verdana" w:cstheme="minorHAnsi"/>
          <w:sz w:val="18"/>
          <w:szCs w:val="16"/>
        </w:rPr>
      </w:pPr>
    </w:p>
    <w:p w14:paraId="75C26601" w14:textId="1C665D1D" w:rsidR="00DF7D0A" w:rsidRPr="0017112C" w:rsidRDefault="00DF7D0A" w:rsidP="00811987">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w:t>
      </w:r>
      <w:r w:rsidRPr="0017112C">
        <w:rPr>
          <w:rFonts w:ascii="Verdana" w:hAnsi="Verdana"/>
          <w:b/>
          <w:sz w:val="24"/>
          <w:szCs w:val="24"/>
        </w:rPr>
        <w:t xml:space="preserve"> </w:t>
      </w:r>
      <w:r>
        <w:rPr>
          <w:rFonts w:ascii="Verdana" w:hAnsi="Verdana"/>
          <w:b/>
          <w:sz w:val="24"/>
          <w:szCs w:val="24"/>
        </w:rPr>
        <w:t xml:space="preserve">that: WAST </w:t>
      </w:r>
      <w:r w:rsidR="005A1C47">
        <w:rPr>
          <w:rFonts w:ascii="Verdana" w:hAnsi="Verdana"/>
          <w:b/>
          <w:sz w:val="24"/>
          <w:szCs w:val="24"/>
        </w:rPr>
        <w:t xml:space="preserve">has now </w:t>
      </w:r>
      <w:r w:rsidR="00CC61C2">
        <w:rPr>
          <w:rFonts w:ascii="Verdana" w:hAnsi="Verdana"/>
          <w:b/>
          <w:sz w:val="24"/>
          <w:szCs w:val="24"/>
        </w:rPr>
        <w:t>entered its</w:t>
      </w:r>
      <w:r w:rsidR="005A1C47">
        <w:rPr>
          <w:rFonts w:ascii="Verdana" w:hAnsi="Verdana"/>
          <w:b/>
          <w:sz w:val="24"/>
          <w:szCs w:val="24"/>
        </w:rPr>
        <w:t xml:space="preserve"> recovery</w:t>
      </w:r>
      <w:r w:rsidR="00903F3C">
        <w:rPr>
          <w:rFonts w:ascii="Verdana" w:hAnsi="Verdana"/>
          <w:b/>
          <w:sz w:val="24"/>
          <w:szCs w:val="24"/>
        </w:rPr>
        <w:t xml:space="preserve"> </w:t>
      </w:r>
      <w:r w:rsidR="00CC61C2">
        <w:rPr>
          <w:rFonts w:ascii="Verdana" w:hAnsi="Verdana"/>
          <w:b/>
          <w:sz w:val="24"/>
          <w:szCs w:val="24"/>
        </w:rPr>
        <w:t>phase</w:t>
      </w:r>
      <w:r w:rsidR="002C3B97">
        <w:rPr>
          <w:rFonts w:ascii="Verdana" w:hAnsi="Verdana"/>
          <w:b/>
          <w:sz w:val="24"/>
          <w:szCs w:val="24"/>
        </w:rPr>
        <w:t xml:space="preserve"> (Pandemic Influenza Plan)</w:t>
      </w:r>
      <w:r w:rsidR="00D6368F">
        <w:rPr>
          <w:rFonts w:ascii="Verdana" w:hAnsi="Verdana"/>
          <w:b/>
          <w:sz w:val="24"/>
          <w:szCs w:val="24"/>
        </w:rPr>
        <w:t>; the</w:t>
      </w:r>
      <w:r w:rsidR="00CC61C2">
        <w:rPr>
          <w:rFonts w:ascii="Verdana" w:hAnsi="Verdana"/>
          <w:b/>
          <w:sz w:val="24"/>
          <w:szCs w:val="24"/>
        </w:rPr>
        <w:t xml:space="preserve"> recent</w:t>
      </w:r>
      <w:r w:rsidR="00D6368F">
        <w:rPr>
          <w:rFonts w:ascii="Verdana" w:hAnsi="Verdana"/>
          <w:b/>
          <w:sz w:val="24"/>
          <w:szCs w:val="24"/>
        </w:rPr>
        <w:t xml:space="preserve"> increase in positive test results </w:t>
      </w:r>
      <w:r w:rsidR="00700B38">
        <w:rPr>
          <w:rFonts w:ascii="Verdana" w:hAnsi="Verdana"/>
          <w:b/>
          <w:sz w:val="24"/>
          <w:szCs w:val="24"/>
        </w:rPr>
        <w:t>has not</w:t>
      </w:r>
      <w:r w:rsidR="000254B1">
        <w:rPr>
          <w:rFonts w:ascii="Verdana" w:hAnsi="Verdana"/>
          <w:b/>
          <w:sz w:val="24"/>
          <w:szCs w:val="24"/>
        </w:rPr>
        <w:t xml:space="preserve"> had a significant impact on call demand, response demand or conveyance demand</w:t>
      </w:r>
      <w:r w:rsidR="00441F99">
        <w:rPr>
          <w:rFonts w:ascii="Verdana" w:hAnsi="Verdana"/>
          <w:b/>
          <w:sz w:val="24"/>
          <w:szCs w:val="24"/>
        </w:rPr>
        <w:t>,</w:t>
      </w:r>
      <w:r w:rsidR="000254B1">
        <w:rPr>
          <w:rFonts w:ascii="Verdana" w:hAnsi="Verdana"/>
          <w:b/>
          <w:sz w:val="24"/>
          <w:szCs w:val="24"/>
        </w:rPr>
        <w:t xml:space="preserve"> but </w:t>
      </w:r>
      <w:r w:rsidR="004C01FC">
        <w:rPr>
          <w:rFonts w:ascii="Verdana" w:hAnsi="Verdana"/>
          <w:b/>
          <w:sz w:val="24"/>
          <w:szCs w:val="24"/>
        </w:rPr>
        <w:t>COVID-19</w:t>
      </w:r>
      <w:r w:rsidR="000254B1">
        <w:rPr>
          <w:rFonts w:ascii="Verdana" w:hAnsi="Verdana"/>
          <w:b/>
          <w:sz w:val="24"/>
          <w:szCs w:val="24"/>
        </w:rPr>
        <w:t xml:space="preserve"> has had a significant impact on roster abstractions</w:t>
      </w:r>
      <w:r w:rsidR="008A489F">
        <w:rPr>
          <w:rFonts w:ascii="Verdana" w:hAnsi="Verdana"/>
          <w:b/>
          <w:sz w:val="24"/>
          <w:szCs w:val="24"/>
        </w:rPr>
        <w:t xml:space="preserve"> and</w:t>
      </w:r>
      <w:r w:rsidR="000254B1">
        <w:rPr>
          <w:rFonts w:ascii="Verdana" w:hAnsi="Verdana"/>
          <w:b/>
          <w:sz w:val="24"/>
          <w:szCs w:val="24"/>
        </w:rPr>
        <w:t xml:space="preserve"> capacity.  </w:t>
      </w:r>
    </w:p>
    <w:p w14:paraId="7746D2CD" w14:textId="76BBF7C4" w:rsidR="00076E9C" w:rsidRPr="005D1ED5" w:rsidRDefault="00076E9C" w:rsidP="00A97B5E">
      <w:pPr>
        <w:pStyle w:val="ListParagraph"/>
        <w:spacing w:after="0" w:line="240" w:lineRule="auto"/>
        <w:ind w:left="709"/>
        <w:jc w:val="both"/>
        <w:rPr>
          <w:rFonts w:ascii="Verdana" w:eastAsia="Calibri" w:hAnsi="Verdana" w:cs="Arial"/>
          <w:b/>
          <w:color w:val="FF0000"/>
          <w:sz w:val="24"/>
          <w:szCs w:val="24"/>
          <w:u w:val="single"/>
        </w:rPr>
      </w:pPr>
      <w:r w:rsidRPr="00E47A8D">
        <w:rPr>
          <w:rFonts w:ascii="Verdana" w:eastAsia="Calibri" w:hAnsi="Verdana" w:cs="Arial"/>
          <w:b/>
          <w:sz w:val="24"/>
          <w:szCs w:val="24"/>
          <w:u w:val="single"/>
        </w:rPr>
        <w:lastRenderedPageBreak/>
        <w:t>Quality, Safety &amp; Patient Experience</w:t>
      </w:r>
      <w:r w:rsidR="005D1ED5">
        <w:rPr>
          <w:rFonts w:ascii="Verdana" w:eastAsia="Calibri" w:hAnsi="Verdana" w:cs="Arial"/>
          <w:b/>
          <w:sz w:val="24"/>
          <w:szCs w:val="24"/>
          <w:u w:val="single"/>
        </w:rPr>
        <w:t xml:space="preserve"> </w:t>
      </w:r>
    </w:p>
    <w:p w14:paraId="731203CC" w14:textId="77777777" w:rsidR="00076E9C" w:rsidRPr="00E47A8D" w:rsidRDefault="00076E9C" w:rsidP="00A97B5E">
      <w:pPr>
        <w:pStyle w:val="ListParagraph"/>
        <w:spacing w:after="0" w:line="240" w:lineRule="auto"/>
        <w:ind w:left="0"/>
        <w:jc w:val="both"/>
        <w:rPr>
          <w:rFonts w:ascii="Verdana" w:eastAsia="Calibri" w:hAnsi="Verdana" w:cs="Arial"/>
          <w:sz w:val="24"/>
          <w:szCs w:val="24"/>
        </w:rPr>
      </w:pPr>
    </w:p>
    <w:p w14:paraId="152896BB" w14:textId="77777777" w:rsidR="008933D2" w:rsidRDefault="008933D2" w:rsidP="008D2A43">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Patient Response Times in the Community</w:t>
      </w:r>
    </w:p>
    <w:p w14:paraId="512B53E2" w14:textId="77777777" w:rsidR="008933D2" w:rsidRPr="008933D2" w:rsidRDefault="008933D2" w:rsidP="008D2A43">
      <w:pPr>
        <w:spacing w:after="0" w:line="240" w:lineRule="auto"/>
        <w:ind w:left="709"/>
        <w:jc w:val="both"/>
        <w:rPr>
          <w:rFonts w:ascii="Verdana" w:eastAsia="Calibri" w:hAnsi="Verdana" w:cs="Arial"/>
          <w:sz w:val="24"/>
          <w:szCs w:val="24"/>
        </w:rPr>
      </w:pPr>
    </w:p>
    <w:p w14:paraId="063DD7AD" w14:textId="5F404D7A" w:rsidR="00043A16" w:rsidRPr="00EB6010" w:rsidRDefault="00CF56ED" w:rsidP="0007346B">
      <w:pPr>
        <w:spacing w:after="0" w:line="240" w:lineRule="auto"/>
        <w:ind w:left="720" w:hanging="720"/>
        <w:jc w:val="both"/>
        <w:rPr>
          <w:rFonts w:ascii="Verdana" w:eastAsia="Calibri" w:hAnsi="Verdana" w:cs="Arial"/>
          <w:color w:val="4BACC6" w:themeColor="accent5"/>
          <w:sz w:val="24"/>
          <w:szCs w:val="24"/>
        </w:rPr>
      </w:pPr>
      <w:r>
        <w:rPr>
          <w:rFonts w:ascii="Verdana" w:eastAsia="Calibri" w:hAnsi="Verdana" w:cs="Arial"/>
          <w:sz w:val="24"/>
          <w:szCs w:val="24"/>
        </w:rPr>
        <w:t>2.3</w:t>
      </w:r>
      <w:r w:rsidR="008933D2">
        <w:rPr>
          <w:rFonts w:ascii="Verdana" w:eastAsia="Calibri" w:hAnsi="Verdana" w:cs="Arial"/>
          <w:sz w:val="24"/>
          <w:szCs w:val="24"/>
        </w:rPr>
        <w:tab/>
      </w:r>
      <w:r w:rsidR="0007346B" w:rsidRPr="007A4FB3">
        <w:rPr>
          <w:rFonts w:ascii="Verdana" w:eastAsia="Calibri" w:hAnsi="Verdana" w:cs="Arial"/>
          <w:sz w:val="24"/>
          <w:szCs w:val="24"/>
        </w:rPr>
        <w:t xml:space="preserve">One of </w:t>
      </w:r>
      <w:r w:rsidR="00903F3C" w:rsidRPr="007A4FB3">
        <w:rPr>
          <w:rFonts w:ascii="Verdana" w:eastAsia="Calibri" w:hAnsi="Verdana" w:cs="Arial"/>
          <w:sz w:val="24"/>
          <w:szCs w:val="24"/>
        </w:rPr>
        <w:t xml:space="preserve">the key indicators </w:t>
      </w:r>
      <w:r w:rsidR="008A489F" w:rsidRPr="007A4FB3">
        <w:rPr>
          <w:rFonts w:ascii="Verdana" w:eastAsia="Calibri" w:hAnsi="Verdana" w:cs="Arial"/>
          <w:sz w:val="24"/>
          <w:szCs w:val="24"/>
        </w:rPr>
        <w:t>which measure</w:t>
      </w:r>
      <w:r w:rsidR="007771D9">
        <w:rPr>
          <w:rFonts w:ascii="Verdana" w:eastAsia="Calibri" w:hAnsi="Verdana" w:cs="Arial"/>
          <w:sz w:val="24"/>
          <w:szCs w:val="24"/>
        </w:rPr>
        <w:t>s</w:t>
      </w:r>
      <w:r w:rsidR="008A489F" w:rsidRPr="007A4FB3">
        <w:rPr>
          <w:rFonts w:ascii="Verdana" w:eastAsia="Calibri" w:hAnsi="Verdana" w:cs="Arial"/>
          <w:sz w:val="24"/>
          <w:szCs w:val="24"/>
        </w:rPr>
        <w:t xml:space="preserve"> the</w:t>
      </w:r>
      <w:r w:rsidR="0007346B" w:rsidRPr="007A4FB3">
        <w:rPr>
          <w:rFonts w:ascii="Verdana" w:eastAsia="Calibri" w:hAnsi="Verdana" w:cs="Arial"/>
          <w:sz w:val="24"/>
          <w:szCs w:val="24"/>
        </w:rPr>
        <w:t xml:space="preserve"> quality of the service provided is the timeliness of the response</w:t>
      </w:r>
      <w:r w:rsidR="007771D9">
        <w:rPr>
          <w:rFonts w:ascii="Verdana" w:eastAsia="Calibri" w:hAnsi="Verdana" w:cs="Arial"/>
          <w:sz w:val="24"/>
          <w:szCs w:val="24"/>
        </w:rPr>
        <w:t xml:space="preserve"> by WAST</w:t>
      </w:r>
      <w:r w:rsidR="0007346B" w:rsidRPr="007A4FB3">
        <w:rPr>
          <w:rFonts w:ascii="Verdana" w:eastAsia="Calibri" w:hAnsi="Verdana" w:cs="Arial"/>
          <w:sz w:val="24"/>
          <w:szCs w:val="24"/>
        </w:rPr>
        <w:t xml:space="preserve"> to patients waiting in the community. The graphs </w:t>
      </w:r>
      <w:r w:rsidR="00B03F1B">
        <w:rPr>
          <w:rFonts w:ascii="Verdana" w:eastAsia="Calibri" w:hAnsi="Verdana" w:cs="Arial"/>
          <w:sz w:val="24"/>
          <w:szCs w:val="24"/>
        </w:rPr>
        <w:t xml:space="preserve">below </w:t>
      </w:r>
      <w:r w:rsidR="0007346B" w:rsidRPr="007A4FB3">
        <w:rPr>
          <w:rFonts w:ascii="Verdana" w:eastAsia="Calibri" w:hAnsi="Verdana" w:cs="Arial"/>
          <w:sz w:val="24"/>
          <w:szCs w:val="24"/>
        </w:rPr>
        <w:t>show the current response times pe</w:t>
      </w:r>
      <w:r w:rsidR="00903F3C" w:rsidRPr="007A4FB3">
        <w:rPr>
          <w:rFonts w:ascii="Verdana" w:eastAsia="Calibri" w:hAnsi="Verdana" w:cs="Arial"/>
          <w:sz w:val="24"/>
          <w:szCs w:val="24"/>
        </w:rPr>
        <w:t>rformance for Red calls and for A</w:t>
      </w:r>
      <w:r w:rsidR="0007346B" w:rsidRPr="007A4FB3">
        <w:rPr>
          <w:rFonts w:ascii="Verdana" w:eastAsia="Calibri" w:hAnsi="Verdana" w:cs="Arial"/>
          <w:sz w:val="24"/>
          <w:szCs w:val="24"/>
        </w:rPr>
        <w:t>mber calls. Both graphs show that</w:t>
      </w:r>
      <w:r w:rsidR="00043A16" w:rsidRPr="007A4FB3">
        <w:rPr>
          <w:rFonts w:ascii="Verdana" w:eastAsia="Calibri" w:hAnsi="Verdana" w:cs="Arial"/>
          <w:sz w:val="24"/>
          <w:szCs w:val="24"/>
        </w:rPr>
        <w:t xml:space="preserve"> during the first wave of the pandemic</w:t>
      </w:r>
      <w:r w:rsidR="00084FED" w:rsidRPr="007A4FB3">
        <w:rPr>
          <w:rFonts w:ascii="Verdana" w:eastAsia="Calibri" w:hAnsi="Verdana" w:cs="Arial"/>
          <w:sz w:val="24"/>
          <w:szCs w:val="24"/>
        </w:rPr>
        <w:t>,</w:t>
      </w:r>
      <w:r w:rsidR="00043A16" w:rsidRPr="007A4FB3">
        <w:rPr>
          <w:rFonts w:ascii="Verdana" w:eastAsia="Calibri" w:hAnsi="Verdana" w:cs="Arial"/>
          <w:sz w:val="24"/>
          <w:szCs w:val="24"/>
        </w:rPr>
        <w:t xml:space="preserve"> response time</w:t>
      </w:r>
      <w:r w:rsidR="00903F3C" w:rsidRPr="007A4FB3">
        <w:rPr>
          <w:rFonts w:ascii="Verdana" w:eastAsia="Calibri" w:hAnsi="Verdana" w:cs="Arial"/>
          <w:sz w:val="24"/>
          <w:szCs w:val="24"/>
        </w:rPr>
        <w:t>s improved significantly, with A</w:t>
      </w:r>
      <w:r w:rsidR="00043A16" w:rsidRPr="007A4FB3">
        <w:rPr>
          <w:rFonts w:ascii="Verdana" w:eastAsia="Calibri" w:hAnsi="Verdana" w:cs="Arial"/>
          <w:sz w:val="24"/>
          <w:szCs w:val="24"/>
        </w:rPr>
        <w:t>mber response times particularly improved</w:t>
      </w:r>
      <w:r w:rsidR="008D534D" w:rsidRPr="007A4FB3">
        <w:rPr>
          <w:rFonts w:ascii="Verdana" w:eastAsia="Calibri" w:hAnsi="Verdana" w:cs="Arial"/>
          <w:sz w:val="24"/>
          <w:szCs w:val="24"/>
        </w:rPr>
        <w:t>; however</w:t>
      </w:r>
      <w:r w:rsidR="00043A16" w:rsidRPr="007A4FB3">
        <w:rPr>
          <w:rFonts w:ascii="Verdana" w:eastAsia="Calibri" w:hAnsi="Verdana" w:cs="Arial"/>
          <w:sz w:val="24"/>
          <w:szCs w:val="24"/>
        </w:rPr>
        <w:t xml:space="preserve">, response times </w:t>
      </w:r>
      <w:r w:rsidR="002C3B97">
        <w:rPr>
          <w:rFonts w:ascii="Verdana" w:eastAsia="Calibri" w:hAnsi="Verdana" w:cs="Arial"/>
          <w:sz w:val="24"/>
          <w:szCs w:val="24"/>
        </w:rPr>
        <w:t>worsened during the second wave before beginning to recover again</w:t>
      </w:r>
      <w:r w:rsidR="00903F3C" w:rsidRPr="0093625E">
        <w:rPr>
          <w:rFonts w:ascii="Verdana" w:eastAsia="Calibri" w:hAnsi="Verdana" w:cs="Arial"/>
          <w:sz w:val="24"/>
          <w:szCs w:val="24"/>
        </w:rPr>
        <w:t xml:space="preserve"> in quarter </w:t>
      </w:r>
      <w:r w:rsidR="009F2203" w:rsidRPr="0093625E">
        <w:rPr>
          <w:rFonts w:ascii="Verdana" w:eastAsia="Calibri" w:hAnsi="Verdana" w:cs="Arial"/>
          <w:sz w:val="24"/>
          <w:szCs w:val="24"/>
        </w:rPr>
        <w:t>four</w:t>
      </w:r>
      <w:r w:rsidR="00043A16" w:rsidRPr="007A4FB3">
        <w:rPr>
          <w:rFonts w:ascii="Verdana" w:eastAsia="Calibri" w:hAnsi="Verdana" w:cs="Arial"/>
          <w:sz w:val="24"/>
          <w:szCs w:val="24"/>
        </w:rPr>
        <w:t>.</w:t>
      </w:r>
      <w:r w:rsidR="002C3B97">
        <w:rPr>
          <w:rFonts w:ascii="Verdana" w:eastAsia="Calibri" w:hAnsi="Verdana" w:cs="Arial"/>
          <w:sz w:val="24"/>
          <w:szCs w:val="24"/>
        </w:rPr>
        <w:t xml:space="preserve">  Inevitably these worsening times have had an impact on patient safety.    </w:t>
      </w:r>
    </w:p>
    <w:p w14:paraId="0D87C1C5" w14:textId="77777777" w:rsidR="00043A16" w:rsidRPr="00EB6010" w:rsidRDefault="00043A16" w:rsidP="0007346B">
      <w:pPr>
        <w:spacing w:after="0" w:line="240" w:lineRule="auto"/>
        <w:ind w:left="720" w:hanging="720"/>
        <w:jc w:val="both"/>
        <w:rPr>
          <w:rFonts w:ascii="Verdana" w:eastAsia="Calibri" w:hAnsi="Verdana" w:cs="Arial"/>
          <w:color w:val="4BACC6" w:themeColor="accent5"/>
          <w:sz w:val="24"/>
          <w:szCs w:val="24"/>
        </w:rPr>
      </w:pPr>
    </w:p>
    <w:p w14:paraId="2C2165B4" w14:textId="20A1CC19" w:rsidR="008933D2" w:rsidRPr="00EB6010" w:rsidRDefault="00CF56ED" w:rsidP="0007346B">
      <w:pPr>
        <w:spacing w:after="0" w:line="240" w:lineRule="auto"/>
        <w:ind w:left="720" w:hanging="720"/>
        <w:jc w:val="both"/>
        <w:rPr>
          <w:rFonts w:ascii="Verdana" w:eastAsia="Calibri" w:hAnsi="Verdana" w:cs="Arial"/>
          <w:sz w:val="24"/>
          <w:szCs w:val="24"/>
        </w:rPr>
      </w:pPr>
      <w:r>
        <w:rPr>
          <w:rFonts w:ascii="Verdana" w:eastAsia="Calibri" w:hAnsi="Verdana" w:cs="Arial"/>
          <w:sz w:val="24"/>
          <w:szCs w:val="24"/>
        </w:rPr>
        <w:t>2.4</w:t>
      </w:r>
      <w:r w:rsidR="00043A16" w:rsidRPr="00EB6010">
        <w:rPr>
          <w:rFonts w:ascii="Verdana" w:eastAsia="Calibri" w:hAnsi="Verdana" w:cs="Arial"/>
          <w:sz w:val="24"/>
          <w:szCs w:val="24"/>
        </w:rPr>
        <w:tab/>
      </w:r>
      <w:r w:rsidR="000254B1" w:rsidRPr="00EB6010">
        <w:rPr>
          <w:rFonts w:ascii="Verdana" w:eastAsia="Calibri" w:hAnsi="Verdana" w:cs="Arial"/>
          <w:b/>
          <w:sz w:val="24"/>
          <w:szCs w:val="24"/>
        </w:rPr>
        <w:t>The R</w:t>
      </w:r>
      <w:r w:rsidR="00043A16" w:rsidRPr="00EB6010">
        <w:rPr>
          <w:rFonts w:ascii="Verdana" w:eastAsia="Calibri" w:hAnsi="Verdana" w:cs="Arial"/>
          <w:b/>
          <w:sz w:val="24"/>
          <w:szCs w:val="24"/>
        </w:rPr>
        <w:t xml:space="preserve">ed </w:t>
      </w:r>
      <w:r w:rsidR="00EB6010" w:rsidRPr="00EB6010">
        <w:rPr>
          <w:rFonts w:ascii="Verdana" w:eastAsia="Calibri" w:hAnsi="Verdana" w:cs="Arial"/>
          <w:b/>
          <w:sz w:val="24"/>
          <w:szCs w:val="24"/>
        </w:rPr>
        <w:t>8-minute</w:t>
      </w:r>
      <w:r w:rsidR="00043A16" w:rsidRPr="00EB6010">
        <w:rPr>
          <w:rFonts w:ascii="Verdana" w:eastAsia="Calibri" w:hAnsi="Verdana" w:cs="Arial"/>
          <w:b/>
          <w:sz w:val="24"/>
          <w:szCs w:val="24"/>
        </w:rPr>
        <w:t xml:space="preserve"> ta</w:t>
      </w:r>
      <w:r w:rsidR="000254B1" w:rsidRPr="00EB6010">
        <w:rPr>
          <w:rFonts w:ascii="Verdana" w:eastAsia="Calibri" w:hAnsi="Verdana" w:cs="Arial"/>
          <w:b/>
          <w:sz w:val="24"/>
          <w:szCs w:val="24"/>
        </w:rPr>
        <w:t xml:space="preserve">rget was not achieved in </w:t>
      </w:r>
      <w:r w:rsidR="003B348C">
        <w:rPr>
          <w:rFonts w:ascii="Verdana" w:eastAsia="Calibri" w:hAnsi="Verdana" w:cs="Arial"/>
          <w:b/>
          <w:sz w:val="24"/>
          <w:szCs w:val="24"/>
        </w:rPr>
        <w:t>Jun</w:t>
      </w:r>
      <w:r w:rsidR="000254B1" w:rsidRPr="00EB6010">
        <w:rPr>
          <w:rFonts w:ascii="Verdana" w:eastAsia="Calibri" w:hAnsi="Verdana" w:cs="Arial"/>
          <w:b/>
          <w:sz w:val="24"/>
          <w:szCs w:val="24"/>
        </w:rPr>
        <w:t>-21</w:t>
      </w:r>
      <w:r w:rsidR="00043A16" w:rsidRPr="00EB6010">
        <w:rPr>
          <w:rFonts w:ascii="Verdana" w:eastAsia="Calibri" w:hAnsi="Verdana" w:cs="Arial"/>
          <w:b/>
          <w:sz w:val="24"/>
          <w:szCs w:val="24"/>
        </w:rPr>
        <w:t xml:space="preserve">. </w:t>
      </w:r>
      <w:r w:rsidR="00043A16" w:rsidRPr="00EB6010">
        <w:rPr>
          <w:rFonts w:ascii="Verdana" w:eastAsia="Calibri" w:hAnsi="Verdana" w:cs="Arial"/>
          <w:sz w:val="24"/>
          <w:szCs w:val="24"/>
        </w:rPr>
        <w:t xml:space="preserve">The percentage of emergency responses to </w:t>
      </w:r>
      <w:r w:rsidR="000254B1" w:rsidRPr="00EB6010">
        <w:rPr>
          <w:rFonts w:ascii="Verdana" w:eastAsia="Calibri" w:hAnsi="Verdana" w:cs="Arial"/>
          <w:sz w:val="24"/>
          <w:szCs w:val="24"/>
        </w:rPr>
        <w:t>R</w:t>
      </w:r>
      <w:r w:rsidR="00043A16" w:rsidRPr="00EB6010">
        <w:rPr>
          <w:rFonts w:ascii="Verdana" w:eastAsia="Calibri" w:hAnsi="Verdana" w:cs="Arial"/>
          <w:sz w:val="24"/>
          <w:szCs w:val="24"/>
        </w:rPr>
        <w:t xml:space="preserve">ed incidents within 8 minutes was </w:t>
      </w:r>
      <w:r w:rsidR="00EB6010" w:rsidRPr="00EB6010">
        <w:rPr>
          <w:rFonts w:ascii="Verdana" w:eastAsia="Calibri" w:hAnsi="Verdana" w:cs="Arial"/>
          <w:sz w:val="24"/>
          <w:szCs w:val="24"/>
        </w:rPr>
        <w:t>6</w:t>
      </w:r>
      <w:r w:rsidR="003B348C">
        <w:rPr>
          <w:rFonts w:ascii="Verdana" w:eastAsia="Calibri" w:hAnsi="Verdana" w:cs="Arial"/>
          <w:sz w:val="24"/>
          <w:szCs w:val="24"/>
        </w:rPr>
        <w:t>0.90</w:t>
      </w:r>
      <w:r w:rsidR="00043A16" w:rsidRPr="00EB6010">
        <w:rPr>
          <w:rFonts w:ascii="Verdana" w:eastAsia="Calibri" w:hAnsi="Verdana" w:cs="Arial"/>
          <w:sz w:val="24"/>
          <w:szCs w:val="24"/>
        </w:rPr>
        <w:t>%</w:t>
      </w:r>
      <w:r w:rsidR="0011023E" w:rsidRPr="00EB6010">
        <w:rPr>
          <w:rFonts w:ascii="Verdana" w:eastAsia="Calibri" w:hAnsi="Verdana" w:cs="Arial"/>
          <w:sz w:val="24"/>
          <w:szCs w:val="24"/>
        </w:rPr>
        <w:t xml:space="preserve"> (target 65%) with</w:t>
      </w:r>
      <w:r w:rsidR="00043A16" w:rsidRPr="00EB6010">
        <w:rPr>
          <w:rFonts w:ascii="Verdana" w:eastAsia="Calibri" w:hAnsi="Verdana" w:cs="Arial"/>
          <w:sz w:val="24"/>
          <w:szCs w:val="24"/>
        </w:rPr>
        <w:t xml:space="preserve"> </w:t>
      </w:r>
      <w:r w:rsidR="00084FED" w:rsidRPr="00EB6010">
        <w:rPr>
          <w:rFonts w:ascii="Verdana" w:eastAsia="Calibri" w:hAnsi="Verdana" w:cs="Arial"/>
          <w:sz w:val="24"/>
          <w:szCs w:val="24"/>
        </w:rPr>
        <w:t xml:space="preserve">95% of </w:t>
      </w:r>
      <w:r w:rsidR="0011023E" w:rsidRPr="00EB6010">
        <w:rPr>
          <w:rFonts w:ascii="Verdana" w:eastAsia="Calibri" w:hAnsi="Verdana" w:cs="Arial"/>
          <w:sz w:val="24"/>
          <w:szCs w:val="24"/>
        </w:rPr>
        <w:t xml:space="preserve">Red </w:t>
      </w:r>
      <w:r w:rsidR="00084FED" w:rsidRPr="00EB6010">
        <w:rPr>
          <w:rFonts w:ascii="Verdana" w:eastAsia="Calibri" w:hAnsi="Verdana" w:cs="Arial"/>
          <w:sz w:val="24"/>
          <w:szCs w:val="24"/>
        </w:rPr>
        <w:t>calls receiving a response within</w:t>
      </w:r>
      <w:r w:rsidR="00043A16" w:rsidRPr="00EB6010">
        <w:rPr>
          <w:rFonts w:ascii="Verdana" w:eastAsia="Calibri" w:hAnsi="Verdana" w:cs="Arial"/>
          <w:sz w:val="24"/>
          <w:szCs w:val="24"/>
        </w:rPr>
        <w:t xml:space="preserve"> 1</w:t>
      </w:r>
      <w:r w:rsidR="003B348C">
        <w:rPr>
          <w:rFonts w:ascii="Verdana" w:eastAsia="Calibri" w:hAnsi="Verdana" w:cs="Arial"/>
          <w:sz w:val="24"/>
          <w:szCs w:val="24"/>
        </w:rPr>
        <w:t>9</w:t>
      </w:r>
      <w:r w:rsidR="00043A16" w:rsidRPr="00EB6010">
        <w:rPr>
          <w:rFonts w:ascii="Verdana" w:eastAsia="Calibri" w:hAnsi="Verdana" w:cs="Arial"/>
          <w:sz w:val="24"/>
          <w:szCs w:val="24"/>
        </w:rPr>
        <w:t xml:space="preserve"> minutes. </w:t>
      </w:r>
      <w:r w:rsidR="00043A16" w:rsidRPr="00EB6010">
        <w:rPr>
          <w:rFonts w:ascii="Verdana" w:eastAsia="Calibri" w:hAnsi="Verdana" w:cs="Arial"/>
          <w:bCs/>
          <w:sz w:val="24"/>
          <w:szCs w:val="24"/>
        </w:rPr>
        <w:t>The</w:t>
      </w:r>
      <w:r w:rsidR="00043A16" w:rsidRPr="00EB6010">
        <w:rPr>
          <w:rFonts w:ascii="Verdana" w:eastAsia="Calibri" w:hAnsi="Verdana" w:cs="Arial"/>
          <w:b/>
          <w:sz w:val="24"/>
          <w:szCs w:val="24"/>
        </w:rPr>
        <w:t xml:space="preserve"> </w:t>
      </w:r>
      <w:r w:rsidR="00043A16" w:rsidRPr="00EB6010">
        <w:rPr>
          <w:rFonts w:ascii="Verdana" w:eastAsia="Calibri" w:hAnsi="Verdana" w:cs="Arial"/>
          <w:bCs/>
          <w:sz w:val="24"/>
          <w:szCs w:val="24"/>
        </w:rPr>
        <w:t xml:space="preserve">Amber median percentile </w:t>
      </w:r>
      <w:r w:rsidR="000254B1" w:rsidRPr="00EB6010">
        <w:rPr>
          <w:rFonts w:ascii="Verdana" w:eastAsia="Calibri" w:hAnsi="Verdana" w:cs="Arial"/>
          <w:bCs/>
          <w:sz w:val="24"/>
          <w:szCs w:val="24"/>
        </w:rPr>
        <w:t xml:space="preserve">in </w:t>
      </w:r>
      <w:r w:rsidR="00B74481">
        <w:rPr>
          <w:rFonts w:ascii="Verdana" w:eastAsia="Calibri" w:hAnsi="Verdana" w:cs="Arial"/>
          <w:bCs/>
          <w:sz w:val="24"/>
          <w:szCs w:val="24"/>
        </w:rPr>
        <w:t>Jun</w:t>
      </w:r>
      <w:r w:rsidR="00043A16" w:rsidRPr="00EB6010">
        <w:rPr>
          <w:rFonts w:ascii="Verdana" w:eastAsia="Calibri" w:hAnsi="Verdana" w:cs="Arial"/>
          <w:bCs/>
          <w:sz w:val="24"/>
          <w:szCs w:val="24"/>
        </w:rPr>
        <w:t>-2</w:t>
      </w:r>
      <w:r w:rsidR="000254B1" w:rsidRPr="00EB6010">
        <w:rPr>
          <w:rFonts w:ascii="Verdana" w:eastAsia="Calibri" w:hAnsi="Verdana" w:cs="Arial"/>
          <w:bCs/>
          <w:sz w:val="24"/>
          <w:szCs w:val="24"/>
        </w:rPr>
        <w:t xml:space="preserve">1 was </w:t>
      </w:r>
      <w:r w:rsidR="009064BC">
        <w:rPr>
          <w:rFonts w:ascii="Verdana" w:eastAsia="Calibri" w:hAnsi="Verdana" w:cs="Arial"/>
          <w:bCs/>
          <w:sz w:val="24"/>
          <w:szCs w:val="24"/>
        </w:rPr>
        <w:t>59</w:t>
      </w:r>
      <w:r w:rsidR="00903F3C" w:rsidRPr="00EB6010">
        <w:rPr>
          <w:rFonts w:ascii="Verdana" w:eastAsia="Calibri" w:hAnsi="Verdana" w:cs="Arial"/>
          <w:bCs/>
          <w:sz w:val="24"/>
          <w:szCs w:val="24"/>
        </w:rPr>
        <w:t xml:space="preserve"> minutes</w:t>
      </w:r>
      <w:r w:rsidR="00BB00CE">
        <w:rPr>
          <w:rFonts w:ascii="Verdana" w:eastAsia="Calibri" w:hAnsi="Verdana" w:cs="Arial"/>
          <w:bCs/>
          <w:sz w:val="24"/>
          <w:szCs w:val="24"/>
        </w:rPr>
        <w:t xml:space="preserve"> </w:t>
      </w:r>
      <w:r w:rsidR="000254B1" w:rsidRPr="00EB6010">
        <w:rPr>
          <w:rFonts w:ascii="Verdana" w:eastAsia="Calibri" w:hAnsi="Verdana" w:cs="Arial"/>
          <w:bCs/>
          <w:sz w:val="24"/>
          <w:szCs w:val="24"/>
        </w:rPr>
        <w:t xml:space="preserve">and the </w:t>
      </w:r>
      <w:r w:rsidR="00043A16" w:rsidRPr="00EB6010">
        <w:rPr>
          <w:rFonts w:ascii="Verdana" w:eastAsia="Calibri" w:hAnsi="Verdana" w:cs="Arial"/>
          <w:sz w:val="24"/>
          <w:szCs w:val="24"/>
        </w:rPr>
        <w:t>Amber 95</w:t>
      </w:r>
      <w:r w:rsidR="00043A16" w:rsidRPr="00EB6010">
        <w:rPr>
          <w:rFonts w:ascii="Verdana" w:eastAsia="Calibri" w:hAnsi="Verdana" w:cs="Arial"/>
          <w:sz w:val="24"/>
          <w:szCs w:val="24"/>
          <w:vertAlign w:val="superscript"/>
        </w:rPr>
        <w:t>th</w:t>
      </w:r>
      <w:r w:rsidR="00043A16" w:rsidRPr="00EB6010">
        <w:rPr>
          <w:rFonts w:ascii="Verdana" w:eastAsia="Calibri" w:hAnsi="Verdana" w:cs="Arial"/>
          <w:sz w:val="24"/>
          <w:szCs w:val="24"/>
        </w:rPr>
        <w:t xml:space="preserve"> percentile </w:t>
      </w:r>
      <w:r w:rsidR="00084FED" w:rsidRPr="00EB6010">
        <w:rPr>
          <w:rFonts w:ascii="Verdana" w:eastAsia="Calibri" w:hAnsi="Verdana" w:cs="Arial"/>
          <w:sz w:val="24"/>
          <w:szCs w:val="24"/>
        </w:rPr>
        <w:t>was</w:t>
      </w:r>
      <w:r w:rsidR="000254B1" w:rsidRPr="00EB6010">
        <w:rPr>
          <w:rFonts w:ascii="Verdana" w:eastAsia="Calibri" w:hAnsi="Verdana" w:cs="Arial"/>
          <w:sz w:val="24"/>
          <w:szCs w:val="24"/>
        </w:rPr>
        <w:t xml:space="preserve"> </w:t>
      </w:r>
      <w:r w:rsidR="009064BC">
        <w:rPr>
          <w:rFonts w:ascii="Verdana" w:eastAsia="Calibri" w:hAnsi="Verdana" w:cs="Arial"/>
          <w:sz w:val="24"/>
          <w:szCs w:val="24"/>
        </w:rPr>
        <w:t>five</w:t>
      </w:r>
      <w:r w:rsidR="000254B1" w:rsidRPr="00EB6010">
        <w:rPr>
          <w:rFonts w:ascii="Verdana" w:eastAsia="Calibri" w:hAnsi="Verdana" w:cs="Arial"/>
          <w:sz w:val="24"/>
          <w:szCs w:val="24"/>
        </w:rPr>
        <w:t xml:space="preserve"> hours</w:t>
      </w:r>
      <w:r w:rsidR="00084FED" w:rsidRPr="00EB6010">
        <w:rPr>
          <w:rFonts w:ascii="Verdana" w:eastAsia="Calibri" w:hAnsi="Verdana" w:cs="Arial"/>
          <w:sz w:val="24"/>
          <w:szCs w:val="24"/>
        </w:rPr>
        <w:t>.</w:t>
      </w:r>
      <w:r w:rsidR="00157FAC" w:rsidRPr="00EB6010">
        <w:rPr>
          <w:rFonts w:ascii="Verdana" w:eastAsia="Calibri" w:hAnsi="Verdana" w:cs="Arial"/>
          <w:sz w:val="24"/>
          <w:szCs w:val="24"/>
        </w:rPr>
        <w:t xml:space="preserve">  </w:t>
      </w:r>
    </w:p>
    <w:p w14:paraId="3B17D724" w14:textId="26C7838A" w:rsidR="00EB6010" w:rsidRDefault="00854D2D" w:rsidP="008D2A43">
      <w:pPr>
        <w:spacing w:after="0" w:line="240" w:lineRule="auto"/>
        <w:ind w:left="709"/>
        <w:jc w:val="both"/>
        <w:rPr>
          <w:rFonts w:ascii="Verdana" w:eastAsia="Calibri" w:hAnsi="Verdana" w:cs="Arial"/>
          <w:color w:val="4BACC6" w:themeColor="accent5"/>
          <w:sz w:val="24"/>
          <w:szCs w:val="24"/>
        </w:rPr>
      </w:pPr>
      <w:r>
        <w:rPr>
          <w:noProof/>
        </w:rPr>
        <w:drawing>
          <wp:inline distT="0" distB="0" distL="0" distR="0" wp14:anchorId="236FD854" wp14:editId="7DE4C43B">
            <wp:extent cx="5572125" cy="3088640"/>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pic:nvPicPr>
                  <pic:blipFill>
                    <a:blip r:embed="rId12">
                      <a:extLst>
                        <a:ext uri="{28A0092B-C50C-407E-A947-70E740481C1C}">
                          <a14:useLocalDpi xmlns:a14="http://schemas.microsoft.com/office/drawing/2010/main" val="0"/>
                        </a:ext>
                      </a:extLst>
                    </a:blip>
                    <a:stretch>
                      <a:fillRect/>
                    </a:stretch>
                  </pic:blipFill>
                  <pic:spPr>
                    <a:xfrm>
                      <a:off x="0" y="0"/>
                      <a:ext cx="5572125" cy="3088640"/>
                    </a:xfrm>
                    <a:prstGeom prst="rect">
                      <a:avLst/>
                    </a:prstGeom>
                  </pic:spPr>
                </pic:pic>
              </a:graphicData>
            </a:graphic>
          </wp:inline>
        </w:drawing>
      </w:r>
    </w:p>
    <w:p w14:paraId="0AD91036" w14:textId="56DAFAFF" w:rsidR="00EB6010" w:rsidRDefault="00EB6010" w:rsidP="008D2A43">
      <w:pPr>
        <w:spacing w:after="0" w:line="240" w:lineRule="auto"/>
        <w:ind w:left="709"/>
        <w:jc w:val="both"/>
        <w:rPr>
          <w:rFonts w:ascii="Verdana" w:eastAsia="Calibri" w:hAnsi="Verdana" w:cs="Arial"/>
          <w:color w:val="4BACC6" w:themeColor="accent5"/>
          <w:sz w:val="24"/>
          <w:szCs w:val="24"/>
        </w:rPr>
      </w:pPr>
    </w:p>
    <w:p w14:paraId="29DBDAD6" w14:textId="4F0DFFE0" w:rsidR="00EB6010" w:rsidRDefault="005A2A8A" w:rsidP="008D2A43">
      <w:pPr>
        <w:spacing w:after="0" w:line="240" w:lineRule="auto"/>
        <w:ind w:left="709"/>
        <w:jc w:val="both"/>
        <w:rPr>
          <w:rFonts w:ascii="Verdana" w:eastAsia="Calibri" w:hAnsi="Verdana" w:cs="Arial"/>
          <w:color w:val="4BACC6" w:themeColor="accent5"/>
          <w:sz w:val="24"/>
          <w:szCs w:val="24"/>
        </w:rPr>
      </w:pPr>
      <w:r>
        <w:rPr>
          <w:noProof/>
        </w:rPr>
        <w:lastRenderedPageBreak/>
        <w:drawing>
          <wp:inline distT="0" distB="0" distL="0" distR="0" wp14:anchorId="7E779CD4" wp14:editId="472CAE59">
            <wp:extent cx="5629275" cy="3474720"/>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pic:nvPicPr>
                  <pic:blipFill>
                    <a:blip r:embed="rId13">
                      <a:extLst>
                        <a:ext uri="{28A0092B-C50C-407E-A947-70E740481C1C}">
                          <a14:useLocalDpi xmlns:a14="http://schemas.microsoft.com/office/drawing/2010/main" val="0"/>
                        </a:ext>
                      </a:extLst>
                    </a:blip>
                    <a:stretch>
                      <a:fillRect/>
                    </a:stretch>
                  </pic:blipFill>
                  <pic:spPr>
                    <a:xfrm>
                      <a:off x="0" y="0"/>
                      <a:ext cx="5629275" cy="3474720"/>
                    </a:xfrm>
                    <a:prstGeom prst="rect">
                      <a:avLst/>
                    </a:prstGeom>
                  </pic:spPr>
                </pic:pic>
              </a:graphicData>
            </a:graphic>
          </wp:inline>
        </w:drawing>
      </w:r>
    </w:p>
    <w:p w14:paraId="4432A584" w14:textId="77777777" w:rsidR="007F3225" w:rsidRPr="00EB6010" w:rsidRDefault="007F3225" w:rsidP="008D2A43">
      <w:pPr>
        <w:spacing w:after="0" w:line="240" w:lineRule="auto"/>
        <w:ind w:left="709"/>
        <w:jc w:val="both"/>
        <w:rPr>
          <w:rFonts w:ascii="Verdana" w:eastAsia="Calibri" w:hAnsi="Verdana" w:cs="Arial"/>
          <w:color w:val="4BACC6" w:themeColor="accent5"/>
          <w:sz w:val="24"/>
          <w:szCs w:val="24"/>
        </w:rPr>
      </w:pPr>
    </w:p>
    <w:p w14:paraId="4ADAE732" w14:textId="280382E6" w:rsidR="00084FED" w:rsidRPr="00464768" w:rsidRDefault="00CF56ED" w:rsidP="00084FED">
      <w:pPr>
        <w:spacing w:after="0" w:line="240" w:lineRule="auto"/>
        <w:ind w:left="709" w:hanging="709"/>
        <w:jc w:val="both"/>
        <w:rPr>
          <w:rFonts w:ascii="Verdana" w:eastAsia="Calibri" w:hAnsi="Verdana" w:cs="Arial"/>
          <w:b/>
          <w:color w:val="4BACC6" w:themeColor="accent5"/>
          <w:sz w:val="24"/>
          <w:szCs w:val="24"/>
          <w:u w:val="single"/>
        </w:rPr>
      </w:pPr>
      <w:r>
        <w:rPr>
          <w:rFonts w:ascii="Verdana" w:eastAsia="Calibri" w:hAnsi="Verdana" w:cs="Arial"/>
          <w:sz w:val="24"/>
          <w:szCs w:val="24"/>
        </w:rPr>
        <w:t>2.5</w:t>
      </w:r>
      <w:r w:rsidR="001004C2" w:rsidRPr="00EB6010">
        <w:rPr>
          <w:rFonts w:ascii="Verdana" w:eastAsia="Calibri" w:hAnsi="Verdana" w:cs="Arial"/>
          <w:sz w:val="24"/>
          <w:szCs w:val="24"/>
        </w:rPr>
        <w:tab/>
      </w:r>
      <w:r w:rsidR="0011023E" w:rsidRPr="00EB6010">
        <w:rPr>
          <w:rFonts w:ascii="Verdana" w:eastAsia="Calibri" w:hAnsi="Verdana" w:cs="Arial"/>
          <w:sz w:val="24"/>
          <w:szCs w:val="24"/>
        </w:rPr>
        <w:t>WAST</w:t>
      </w:r>
      <w:r w:rsidR="00084FED" w:rsidRPr="00EB6010">
        <w:rPr>
          <w:rFonts w:ascii="Verdana" w:eastAsia="Calibri" w:hAnsi="Verdana" w:cs="Arial"/>
          <w:sz w:val="24"/>
          <w:szCs w:val="24"/>
        </w:rPr>
        <w:t xml:space="preserve"> also continues to monitor the longest patient responses. The table below shows the number of patients who had to wait 12 hours</w:t>
      </w:r>
      <w:r w:rsidR="0011023E" w:rsidRPr="00EB6010">
        <w:rPr>
          <w:rFonts w:ascii="Verdana" w:eastAsia="Calibri" w:hAnsi="Verdana" w:cs="Arial"/>
          <w:sz w:val="24"/>
          <w:szCs w:val="24"/>
        </w:rPr>
        <w:t xml:space="preserve"> or</w:t>
      </w:r>
      <w:r w:rsidR="00903F3C" w:rsidRPr="00EB6010">
        <w:rPr>
          <w:rFonts w:ascii="Verdana" w:eastAsia="Calibri" w:hAnsi="Verdana" w:cs="Arial"/>
          <w:sz w:val="24"/>
          <w:szCs w:val="24"/>
        </w:rPr>
        <w:t xml:space="preserve"> over</w:t>
      </w:r>
      <w:r w:rsidR="00084FED" w:rsidRPr="00EB6010">
        <w:rPr>
          <w:rFonts w:ascii="Verdana" w:eastAsia="Calibri" w:hAnsi="Verdana" w:cs="Arial"/>
          <w:sz w:val="24"/>
          <w:szCs w:val="24"/>
        </w:rPr>
        <w:t xml:space="preserve">, and again, it </w:t>
      </w:r>
      <w:r w:rsidR="00EB6010" w:rsidRPr="00EB6010">
        <w:rPr>
          <w:rFonts w:ascii="Verdana" w:eastAsia="Calibri" w:hAnsi="Verdana" w:cs="Arial"/>
          <w:sz w:val="24"/>
          <w:szCs w:val="24"/>
        </w:rPr>
        <w:t>shows that</w:t>
      </w:r>
      <w:r w:rsidR="00084FED" w:rsidRPr="00EB6010">
        <w:rPr>
          <w:rFonts w:ascii="Verdana" w:eastAsia="Calibri" w:hAnsi="Verdana" w:cs="Arial"/>
          <w:sz w:val="24"/>
          <w:szCs w:val="24"/>
        </w:rPr>
        <w:t xml:space="preserve"> very long waits were almost eliminated </w:t>
      </w:r>
      <w:r w:rsidR="00BB00CE">
        <w:rPr>
          <w:rFonts w:ascii="Verdana" w:eastAsia="Calibri" w:hAnsi="Verdana" w:cs="Arial"/>
          <w:sz w:val="24"/>
          <w:szCs w:val="24"/>
        </w:rPr>
        <w:t xml:space="preserve">during the first wave, but </w:t>
      </w:r>
      <w:r w:rsidR="00084FED" w:rsidRPr="00EB6010">
        <w:rPr>
          <w:rFonts w:ascii="Verdana" w:eastAsia="Calibri" w:hAnsi="Verdana" w:cs="Arial"/>
          <w:sz w:val="24"/>
          <w:szCs w:val="24"/>
        </w:rPr>
        <w:t>subsequently returned as s</w:t>
      </w:r>
      <w:r w:rsidR="002A066F" w:rsidRPr="00EB6010">
        <w:rPr>
          <w:rFonts w:ascii="Verdana" w:eastAsia="Calibri" w:hAnsi="Verdana" w:cs="Arial"/>
          <w:sz w:val="24"/>
          <w:szCs w:val="24"/>
        </w:rPr>
        <w:t>ystem pressures increase</w:t>
      </w:r>
      <w:r w:rsidR="00903F3C" w:rsidRPr="00EB6010">
        <w:rPr>
          <w:rFonts w:ascii="Verdana" w:eastAsia="Calibri" w:hAnsi="Verdana" w:cs="Arial"/>
          <w:sz w:val="24"/>
          <w:szCs w:val="24"/>
        </w:rPr>
        <w:t>d</w:t>
      </w:r>
      <w:r w:rsidR="00BB00CE">
        <w:rPr>
          <w:rFonts w:ascii="Verdana" w:eastAsia="Calibri" w:hAnsi="Verdana" w:cs="Arial"/>
          <w:sz w:val="24"/>
          <w:szCs w:val="24"/>
        </w:rPr>
        <w:t xml:space="preserve">.  </w:t>
      </w:r>
      <w:r w:rsidR="00BB00CE" w:rsidRPr="00464768">
        <w:rPr>
          <w:rFonts w:ascii="Verdana" w:eastAsia="Calibri" w:hAnsi="Verdana" w:cs="Arial"/>
          <w:b/>
          <w:sz w:val="24"/>
          <w:szCs w:val="24"/>
        </w:rPr>
        <w:t xml:space="preserve">There were </w:t>
      </w:r>
      <w:r w:rsidR="0002499A">
        <w:rPr>
          <w:rFonts w:ascii="Verdana" w:eastAsia="Calibri" w:hAnsi="Verdana" w:cs="Arial"/>
          <w:b/>
          <w:sz w:val="24"/>
          <w:szCs w:val="24"/>
        </w:rPr>
        <w:t>303</w:t>
      </w:r>
      <w:r w:rsidR="00BB00CE" w:rsidRPr="00464768">
        <w:rPr>
          <w:rFonts w:ascii="Verdana" w:eastAsia="Calibri" w:hAnsi="Verdana" w:cs="Arial"/>
          <w:b/>
          <w:sz w:val="24"/>
          <w:szCs w:val="24"/>
        </w:rPr>
        <w:t xml:space="preserve"> long waits in </w:t>
      </w:r>
      <w:r w:rsidR="0002499A">
        <w:rPr>
          <w:rFonts w:ascii="Verdana" w:eastAsia="Calibri" w:hAnsi="Verdana" w:cs="Arial"/>
          <w:b/>
          <w:sz w:val="24"/>
          <w:szCs w:val="24"/>
        </w:rPr>
        <w:t>Jun-21</w:t>
      </w:r>
      <w:r w:rsidR="00CB1401">
        <w:rPr>
          <w:rFonts w:ascii="Verdana" w:eastAsia="Calibri" w:hAnsi="Verdana" w:cs="Arial"/>
          <w:b/>
          <w:sz w:val="24"/>
          <w:szCs w:val="24"/>
        </w:rPr>
        <w:t xml:space="preserve">, </w:t>
      </w:r>
      <w:r w:rsidR="001D5383">
        <w:rPr>
          <w:rFonts w:ascii="Verdana" w:eastAsia="Calibri" w:hAnsi="Verdana" w:cs="Arial"/>
          <w:b/>
          <w:sz w:val="24"/>
          <w:szCs w:val="24"/>
        </w:rPr>
        <w:t xml:space="preserve">overall wait times are </w:t>
      </w:r>
      <w:r w:rsidR="00C527C6">
        <w:rPr>
          <w:rFonts w:ascii="Verdana" w:eastAsia="Calibri" w:hAnsi="Verdana" w:cs="Arial"/>
          <w:b/>
          <w:sz w:val="24"/>
          <w:szCs w:val="24"/>
        </w:rPr>
        <w:t>again on an increasing trend</w:t>
      </w:r>
      <w:r w:rsidR="00084FED" w:rsidRPr="00464768">
        <w:rPr>
          <w:rFonts w:ascii="Verdana" w:eastAsia="Calibri" w:hAnsi="Verdana" w:cs="Arial"/>
          <w:b/>
          <w:sz w:val="24"/>
          <w:szCs w:val="24"/>
        </w:rPr>
        <w:t xml:space="preserve">.  </w:t>
      </w:r>
    </w:p>
    <w:p w14:paraId="4AE44207" w14:textId="77777777" w:rsidR="00084FED" w:rsidRPr="00EB6010" w:rsidRDefault="00084FED" w:rsidP="008D2A43">
      <w:pPr>
        <w:spacing w:after="0" w:line="240" w:lineRule="auto"/>
        <w:ind w:left="709"/>
        <w:jc w:val="both"/>
        <w:rPr>
          <w:rFonts w:ascii="Verdana" w:eastAsia="Calibri" w:hAnsi="Verdana" w:cs="Arial"/>
          <w:color w:val="4BACC6" w:themeColor="accent5"/>
          <w:sz w:val="24"/>
          <w:szCs w:val="24"/>
          <w:u w:val="single"/>
        </w:rPr>
      </w:pPr>
    </w:p>
    <w:p w14:paraId="31C5F0B8" w14:textId="096A0AC2" w:rsidR="00084FED" w:rsidRPr="00EB6010" w:rsidRDefault="00152ECC" w:rsidP="008D2A43">
      <w:pPr>
        <w:spacing w:after="0" w:line="240" w:lineRule="auto"/>
        <w:ind w:left="709"/>
        <w:jc w:val="both"/>
        <w:rPr>
          <w:rFonts w:ascii="Verdana" w:eastAsia="Calibri" w:hAnsi="Verdana" w:cs="Arial"/>
          <w:color w:val="4BACC6" w:themeColor="accent5"/>
          <w:sz w:val="24"/>
          <w:szCs w:val="24"/>
          <w:u w:val="single"/>
        </w:rPr>
      </w:pPr>
      <w:r w:rsidRPr="00152ECC">
        <w:rPr>
          <w:rFonts w:ascii="Verdana" w:eastAsia="Calibri" w:hAnsi="Verdana" w:cs="Arial"/>
          <w:noProof/>
          <w:color w:val="4BACC6" w:themeColor="accent5"/>
          <w:sz w:val="24"/>
          <w:szCs w:val="24"/>
          <w:u w:val="single"/>
        </w:rPr>
        <w:lastRenderedPageBreak/>
        <w:drawing>
          <wp:inline distT="0" distB="0" distL="0" distR="0" wp14:anchorId="74BB0346" wp14:editId="32B0D39B">
            <wp:extent cx="5943600" cy="352933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3529330"/>
                    </a:xfrm>
                    <a:prstGeom prst="rect">
                      <a:avLst/>
                    </a:prstGeom>
                    <a:noFill/>
                    <a:ln>
                      <a:noFill/>
                    </a:ln>
                  </pic:spPr>
                </pic:pic>
              </a:graphicData>
            </a:graphic>
          </wp:inline>
        </w:drawing>
      </w:r>
    </w:p>
    <w:p w14:paraId="11B08515" w14:textId="77777777" w:rsidR="00043A16" w:rsidRPr="00EB6010" w:rsidRDefault="00043A16" w:rsidP="008D2A43">
      <w:pPr>
        <w:spacing w:after="0" w:line="240" w:lineRule="auto"/>
        <w:ind w:left="709"/>
        <w:jc w:val="both"/>
        <w:rPr>
          <w:rFonts w:ascii="Verdana" w:eastAsia="Calibri" w:hAnsi="Verdana" w:cs="Arial"/>
          <w:color w:val="4BACC6" w:themeColor="accent5"/>
          <w:sz w:val="24"/>
          <w:szCs w:val="24"/>
          <w:u w:val="single"/>
        </w:rPr>
      </w:pPr>
    </w:p>
    <w:p w14:paraId="3BEE3FFC" w14:textId="21E58685" w:rsidR="00C00B3C" w:rsidRPr="00EB6010" w:rsidRDefault="00CF56ED" w:rsidP="00084FED">
      <w:pPr>
        <w:spacing w:after="0" w:line="240" w:lineRule="auto"/>
        <w:ind w:left="709" w:hanging="709"/>
        <w:jc w:val="both"/>
        <w:rPr>
          <w:rFonts w:ascii="Verdana" w:eastAsia="Calibri" w:hAnsi="Verdana" w:cs="Arial"/>
          <w:color w:val="4BACC6" w:themeColor="accent5"/>
          <w:sz w:val="24"/>
          <w:szCs w:val="24"/>
        </w:rPr>
      </w:pPr>
      <w:r>
        <w:rPr>
          <w:rFonts w:ascii="Verdana" w:eastAsia="Calibri" w:hAnsi="Verdana" w:cs="Arial"/>
          <w:sz w:val="24"/>
          <w:szCs w:val="24"/>
        </w:rPr>
        <w:t>2.6</w:t>
      </w:r>
      <w:r w:rsidR="001004C2" w:rsidRPr="00EB6010">
        <w:rPr>
          <w:rFonts w:ascii="Verdana" w:eastAsia="Calibri" w:hAnsi="Verdana" w:cs="Arial"/>
          <w:color w:val="4BACC6" w:themeColor="accent5"/>
          <w:sz w:val="24"/>
          <w:szCs w:val="24"/>
        </w:rPr>
        <w:tab/>
      </w:r>
      <w:r w:rsidR="00084FED" w:rsidRPr="00C84C90">
        <w:rPr>
          <w:rFonts w:ascii="Verdana" w:eastAsia="Calibri" w:hAnsi="Verdana" w:cs="Arial"/>
          <w:sz w:val="24"/>
          <w:szCs w:val="24"/>
        </w:rPr>
        <w:t xml:space="preserve">These long response times impact on patient safety and outcomes. </w:t>
      </w:r>
      <w:r w:rsidR="0011023E" w:rsidRPr="00C84C90">
        <w:rPr>
          <w:rFonts w:ascii="Verdana" w:eastAsia="Calibri" w:hAnsi="Verdana" w:cs="Arial"/>
          <w:sz w:val="24"/>
          <w:szCs w:val="24"/>
        </w:rPr>
        <w:t>WAST</w:t>
      </w:r>
      <w:r w:rsidR="00084FED" w:rsidRPr="00C84C90">
        <w:rPr>
          <w:rFonts w:ascii="Verdana" w:eastAsia="Calibri" w:hAnsi="Verdana" w:cs="Arial"/>
          <w:sz w:val="24"/>
          <w:szCs w:val="24"/>
        </w:rPr>
        <w:t xml:space="preserve"> has been supplying weekly information on quality, safety and patient experience to the Chief Ambulance Services Commissioner (CASC) and monthly information through the CASC </w:t>
      </w:r>
      <w:r w:rsidR="00D1145C">
        <w:rPr>
          <w:rFonts w:ascii="Verdana" w:eastAsia="Calibri" w:hAnsi="Verdana" w:cs="Arial"/>
          <w:sz w:val="24"/>
          <w:szCs w:val="24"/>
        </w:rPr>
        <w:t xml:space="preserve">Quality and Delivery </w:t>
      </w:r>
      <w:r w:rsidR="00084FED" w:rsidRPr="00C84C90">
        <w:rPr>
          <w:rFonts w:ascii="Verdana" w:eastAsia="Calibri" w:hAnsi="Verdana" w:cs="Arial"/>
          <w:sz w:val="24"/>
          <w:szCs w:val="24"/>
        </w:rPr>
        <w:t>Assurance Meeting mechanism. This information includes more detailed analysis, patient stories (positive and negative) and patient feedback from surveys</w:t>
      </w:r>
      <w:r w:rsidR="00084FED" w:rsidRPr="009E0BAE">
        <w:rPr>
          <w:rFonts w:ascii="Verdana" w:eastAsia="Calibri" w:hAnsi="Verdana" w:cs="Arial"/>
          <w:color w:val="C00000"/>
          <w:sz w:val="24"/>
          <w:szCs w:val="24"/>
        </w:rPr>
        <w:t>.</w:t>
      </w:r>
      <w:r w:rsidR="00C00B3C" w:rsidRPr="009E0BAE">
        <w:rPr>
          <w:rFonts w:ascii="Verdana" w:eastAsia="Calibri" w:hAnsi="Verdana" w:cs="Arial"/>
          <w:color w:val="C00000"/>
          <w:sz w:val="24"/>
          <w:szCs w:val="24"/>
        </w:rPr>
        <w:t xml:space="preserve"> </w:t>
      </w:r>
    </w:p>
    <w:p w14:paraId="3E1979B8" w14:textId="77777777" w:rsidR="00C00B3C" w:rsidRPr="00EB6010" w:rsidRDefault="00C00B3C" w:rsidP="00084FED">
      <w:pPr>
        <w:spacing w:after="0" w:line="240" w:lineRule="auto"/>
        <w:ind w:left="709" w:hanging="709"/>
        <w:jc w:val="both"/>
        <w:rPr>
          <w:rFonts w:ascii="Verdana" w:eastAsia="Calibri" w:hAnsi="Verdana" w:cs="Arial"/>
          <w:color w:val="4BACC6" w:themeColor="accent5"/>
          <w:sz w:val="24"/>
          <w:szCs w:val="24"/>
        </w:rPr>
      </w:pPr>
    </w:p>
    <w:p w14:paraId="725F5325" w14:textId="18A549E2" w:rsidR="00084FED" w:rsidRPr="00C84C90" w:rsidRDefault="00CF56ED" w:rsidP="00084FED">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2.7</w:t>
      </w:r>
      <w:r w:rsidR="001004C2" w:rsidRPr="00C84C90">
        <w:rPr>
          <w:rFonts w:ascii="Verdana" w:eastAsia="Calibri" w:hAnsi="Verdana" w:cs="Arial"/>
          <w:sz w:val="24"/>
          <w:szCs w:val="24"/>
        </w:rPr>
        <w:tab/>
      </w:r>
      <w:r w:rsidR="002A066F" w:rsidRPr="00C84C90">
        <w:rPr>
          <w:rFonts w:ascii="Verdana" w:eastAsia="Calibri" w:hAnsi="Verdana" w:cs="Arial"/>
          <w:sz w:val="24"/>
          <w:szCs w:val="24"/>
        </w:rPr>
        <w:t xml:space="preserve">In Nov-20 the Trust </w:t>
      </w:r>
      <w:r w:rsidR="00084FED" w:rsidRPr="00C84C90">
        <w:rPr>
          <w:rFonts w:ascii="Verdana" w:eastAsia="Calibri" w:hAnsi="Verdana" w:cs="Arial"/>
          <w:sz w:val="24"/>
          <w:szCs w:val="24"/>
        </w:rPr>
        <w:t>start</w:t>
      </w:r>
      <w:r w:rsidR="002A066F" w:rsidRPr="00C84C90">
        <w:rPr>
          <w:rFonts w:ascii="Verdana" w:eastAsia="Calibri" w:hAnsi="Verdana" w:cs="Arial"/>
          <w:sz w:val="24"/>
          <w:szCs w:val="24"/>
        </w:rPr>
        <w:t>ed</w:t>
      </w:r>
      <w:r w:rsidR="00084FED" w:rsidRPr="00C84C90">
        <w:rPr>
          <w:rFonts w:ascii="Verdana" w:eastAsia="Calibri" w:hAnsi="Verdana" w:cs="Arial"/>
          <w:sz w:val="24"/>
          <w:szCs w:val="24"/>
        </w:rPr>
        <w:t xml:space="preserve"> producing monthly quality, safety &amp; patient experience (QSPE) reports for each health board, detailing ambulance performance and patient safety concerns for each health board’s population</w:t>
      </w:r>
      <w:r w:rsidR="00C84C90" w:rsidRPr="00C84C90">
        <w:rPr>
          <w:rFonts w:ascii="Verdana" w:eastAsia="Calibri" w:hAnsi="Verdana" w:cs="Arial"/>
          <w:sz w:val="24"/>
          <w:szCs w:val="24"/>
        </w:rPr>
        <w:t>.</w:t>
      </w:r>
    </w:p>
    <w:p w14:paraId="4E05A156" w14:textId="77777777" w:rsidR="00084FED" w:rsidRPr="00EB6010" w:rsidRDefault="00084FED" w:rsidP="00084FED">
      <w:pPr>
        <w:spacing w:after="0" w:line="240" w:lineRule="auto"/>
        <w:jc w:val="both"/>
        <w:rPr>
          <w:rFonts w:ascii="Verdana" w:eastAsia="Calibri" w:hAnsi="Verdana" w:cs="Arial"/>
          <w:color w:val="4BACC6" w:themeColor="accent5"/>
          <w:sz w:val="24"/>
          <w:szCs w:val="24"/>
        </w:rPr>
      </w:pPr>
    </w:p>
    <w:p w14:paraId="490B337D" w14:textId="43CA27BB" w:rsidR="008D2A43" w:rsidRPr="00070091" w:rsidRDefault="00CF56ED" w:rsidP="00C00B3C">
      <w:pPr>
        <w:spacing w:line="240" w:lineRule="auto"/>
        <w:ind w:left="709" w:hanging="709"/>
        <w:jc w:val="both"/>
        <w:rPr>
          <w:rFonts w:ascii="Verdana" w:hAnsi="Verdana" w:cs="Arial"/>
          <w:color w:val="C00000"/>
          <w:sz w:val="24"/>
          <w:szCs w:val="24"/>
          <w:lang w:val="en-GB"/>
        </w:rPr>
      </w:pPr>
      <w:r w:rsidRPr="00CF56ED">
        <w:rPr>
          <w:rFonts w:ascii="Verdana" w:hAnsi="Verdana" w:cs="Arial"/>
          <w:sz w:val="24"/>
          <w:szCs w:val="24"/>
        </w:rPr>
        <w:t>2.8</w:t>
      </w:r>
      <w:r w:rsidR="00811987" w:rsidRPr="00EB6010">
        <w:rPr>
          <w:rFonts w:ascii="Verdana" w:hAnsi="Verdana" w:cs="Arial"/>
          <w:color w:val="4BACC6" w:themeColor="accent5"/>
          <w:sz w:val="24"/>
          <w:szCs w:val="24"/>
        </w:rPr>
        <w:tab/>
      </w:r>
      <w:r w:rsidR="00C00B3C" w:rsidRPr="00537483">
        <w:rPr>
          <w:rFonts w:ascii="Verdana" w:hAnsi="Verdana" w:cs="Arial"/>
          <w:sz w:val="24"/>
          <w:szCs w:val="24"/>
        </w:rPr>
        <w:t>In extreme cases, long response times can lead to Serious Adverse Incidents.</w:t>
      </w:r>
      <w:r w:rsidR="0094134C">
        <w:rPr>
          <w:rFonts w:ascii="Verdana" w:hAnsi="Verdana" w:cs="Arial"/>
          <w:sz w:val="24"/>
          <w:szCs w:val="24"/>
          <w:lang w:val="en-GB"/>
        </w:rPr>
        <w:t xml:space="preserve"> </w:t>
      </w:r>
      <w:r w:rsidR="002A066F" w:rsidRPr="00537483">
        <w:rPr>
          <w:rFonts w:ascii="Verdana" w:hAnsi="Verdana" w:cs="Arial"/>
          <w:b/>
          <w:sz w:val="24"/>
          <w:szCs w:val="24"/>
          <w:lang w:val="en-GB"/>
        </w:rPr>
        <w:t xml:space="preserve">In the last 3 months, </w:t>
      </w:r>
      <w:r w:rsidR="00A238F9" w:rsidRPr="00444EDD">
        <w:rPr>
          <w:rFonts w:ascii="Verdana" w:hAnsi="Verdana" w:cs="Arial"/>
          <w:b/>
          <w:sz w:val="24"/>
          <w:szCs w:val="24"/>
          <w:lang w:val="en-GB"/>
        </w:rPr>
        <w:t>15</w:t>
      </w:r>
      <w:r w:rsidR="008D2A43" w:rsidRPr="00537483">
        <w:rPr>
          <w:rFonts w:ascii="Verdana" w:hAnsi="Verdana" w:cs="Arial"/>
          <w:b/>
          <w:sz w:val="24"/>
          <w:szCs w:val="24"/>
          <w:lang w:val="en-GB"/>
        </w:rPr>
        <w:t xml:space="preserve"> </w:t>
      </w:r>
      <w:r w:rsidR="00903F3C" w:rsidRPr="00537483">
        <w:rPr>
          <w:rFonts w:ascii="Verdana" w:hAnsi="Verdana" w:cs="Arial"/>
          <w:b/>
          <w:sz w:val="24"/>
          <w:szCs w:val="24"/>
          <w:lang w:val="en-GB"/>
        </w:rPr>
        <w:t>patient safety incidents</w:t>
      </w:r>
      <w:r w:rsidR="008D2A43" w:rsidRPr="00537483">
        <w:rPr>
          <w:rFonts w:ascii="Verdana" w:hAnsi="Verdana" w:cs="Arial"/>
          <w:b/>
          <w:sz w:val="24"/>
          <w:szCs w:val="24"/>
          <w:lang w:val="en-GB"/>
        </w:rPr>
        <w:t xml:space="preserve"> have been passed to health boards</w:t>
      </w:r>
      <w:r w:rsidR="00C00B3C" w:rsidRPr="00537483">
        <w:rPr>
          <w:rFonts w:ascii="Verdana" w:hAnsi="Verdana" w:cs="Arial"/>
          <w:b/>
          <w:sz w:val="24"/>
          <w:szCs w:val="24"/>
          <w:lang w:val="en-GB"/>
        </w:rPr>
        <w:t xml:space="preserve"> as part of th</w:t>
      </w:r>
      <w:r w:rsidR="002A066F" w:rsidRPr="00537483">
        <w:rPr>
          <w:rFonts w:ascii="Verdana" w:hAnsi="Verdana" w:cs="Arial"/>
          <w:b/>
          <w:sz w:val="24"/>
          <w:szCs w:val="24"/>
          <w:lang w:val="en-GB"/>
        </w:rPr>
        <w:t>e joint investigation framework</w:t>
      </w:r>
      <w:r w:rsidR="00903F3C" w:rsidRPr="00537483">
        <w:rPr>
          <w:rFonts w:ascii="Verdana" w:hAnsi="Verdana" w:cs="Arial"/>
          <w:b/>
          <w:sz w:val="24"/>
          <w:szCs w:val="24"/>
          <w:lang w:val="en-GB"/>
        </w:rPr>
        <w:t xml:space="preserve"> (Appendix B)</w:t>
      </w:r>
      <w:r w:rsidR="002A066F" w:rsidRPr="00537483">
        <w:rPr>
          <w:rFonts w:ascii="Verdana" w:hAnsi="Verdana" w:cs="Arial"/>
          <w:b/>
          <w:sz w:val="24"/>
          <w:szCs w:val="24"/>
          <w:lang w:val="en-GB"/>
        </w:rPr>
        <w:t xml:space="preserve">, compared to </w:t>
      </w:r>
      <w:r w:rsidR="00444EDD" w:rsidRPr="00444EDD">
        <w:rPr>
          <w:rFonts w:ascii="Verdana" w:hAnsi="Verdana" w:cs="Arial"/>
          <w:b/>
          <w:sz w:val="24"/>
          <w:szCs w:val="24"/>
          <w:lang w:val="en-GB"/>
        </w:rPr>
        <w:t>five</w:t>
      </w:r>
      <w:r w:rsidR="002A066F" w:rsidRPr="00537483">
        <w:rPr>
          <w:rFonts w:ascii="Verdana" w:hAnsi="Verdana" w:cs="Arial"/>
          <w:b/>
          <w:sz w:val="24"/>
          <w:szCs w:val="24"/>
          <w:lang w:val="en-GB"/>
        </w:rPr>
        <w:t xml:space="preserve"> for the three months: </w:t>
      </w:r>
      <w:r w:rsidR="00444EDD" w:rsidRPr="00444EDD">
        <w:rPr>
          <w:rFonts w:ascii="Verdana" w:hAnsi="Verdana" w:cs="Arial"/>
          <w:b/>
          <w:sz w:val="24"/>
          <w:szCs w:val="24"/>
          <w:lang w:val="en-GB"/>
        </w:rPr>
        <w:t>Apr</w:t>
      </w:r>
      <w:r w:rsidR="002A066F" w:rsidRPr="00537483">
        <w:rPr>
          <w:rFonts w:ascii="Verdana" w:hAnsi="Verdana" w:cs="Arial"/>
          <w:b/>
          <w:sz w:val="24"/>
          <w:szCs w:val="24"/>
          <w:lang w:val="en-GB"/>
        </w:rPr>
        <w:t>-2</w:t>
      </w:r>
      <w:r w:rsidR="00537483" w:rsidRPr="00537483">
        <w:rPr>
          <w:rFonts w:ascii="Verdana" w:hAnsi="Verdana" w:cs="Arial"/>
          <w:b/>
          <w:sz w:val="24"/>
          <w:szCs w:val="24"/>
          <w:lang w:val="en-GB"/>
        </w:rPr>
        <w:t>0</w:t>
      </w:r>
      <w:r w:rsidR="002A066F" w:rsidRPr="00537483">
        <w:rPr>
          <w:rFonts w:ascii="Verdana" w:hAnsi="Verdana" w:cs="Arial"/>
          <w:b/>
          <w:sz w:val="24"/>
          <w:szCs w:val="24"/>
          <w:lang w:val="en-GB"/>
        </w:rPr>
        <w:t xml:space="preserve"> to </w:t>
      </w:r>
      <w:r w:rsidR="002A066F" w:rsidRPr="00444EDD">
        <w:rPr>
          <w:rFonts w:ascii="Verdana" w:hAnsi="Verdana" w:cs="Arial"/>
          <w:b/>
          <w:sz w:val="24"/>
          <w:szCs w:val="24"/>
          <w:lang w:val="en-GB"/>
        </w:rPr>
        <w:t>Ju</w:t>
      </w:r>
      <w:r w:rsidR="00444EDD" w:rsidRPr="00444EDD">
        <w:rPr>
          <w:rFonts w:ascii="Verdana" w:hAnsi="Verdana" w:cs="Arial"/>
          <w:b/>
          <w:sz w:val="24"/>
          <w:szCs w:val="24"/>
          <w:lang w:val="en-GB"/>
        </w:rPr>
        <w:t>n</w:t>
      </w:r>
      <w:r w:rsidR="002A066F" w:rsidRPr="00537483">
        <w:rPr>
          <w:rFonts w:ascii="Verdana" w:hAnsi="Verdana" w:cs="Arial"/>
          <w:b/>
          <w:sz w:val="24"/>
          <w:szCs w:val="24"/>
          <w:lang w:val="en-GB"/>
        </w:rPr>
        <w:t>-2</w:t>
      </w:r>
      <w:r w:rsidR="00537483" w:rsidRPr="00537483">
        <w:rPr>
          <w:rFonts w:ascii="Verdana" w:hAnsi="Verdana" w:cs="Arial"/>
          <w:b/>
          <w:sz w:val="24"/>
          <w:szCs w:val="24"/>
          <w:lang w:val="en-GB"/>
        </w:rPr>
        <w:t>0</w:t>
      </w:r>
      <w:r w:rsidR="002A066F" w:rsidRPr="00537483">
        <w:rPr>
          <w:rFonts w:ascii="Verdana" w:hAnsi="Verdana" w:cs="Arial"/>
          <w:sz w:val="24"/>
          <w:szCs w:val="24"/>
          <w:lang w:val="en-GB"/>
        </w:rPr>
        <w:t>.</w:t>
      </w:r>
    </w:p>
    <w:p w14:paraId="4DC314AE" w14:textId="0989D2F7" w:rsidR="00862E1C" w:rsidRPr="00EB6010" w:rsidRDefault="16814F97" w:rsidP="00862E1C">
      <w:pPr>
        <w:spacing w:line="240" w:lineRule="auto"/>
        <w:ind w:left="709"/>
        <w:jc w:val="both"/>
        <w:rPr>
          <w:rFonts w:ascii="Verdana" w:hAnsi="Verdana" w:cs="Arial"/>
          <w:color w:val="4BACC6" w:themeColor="accent5"/>
          <w:lang w:val="en-GB"/>
        </w:rPr>
      </w:pPr>
      <w:r>
        <w:rPr>
          <w:noProof/>
        </w:rPr>
        <w:lastRenderedPageBreak/>
        <w:drawing>
          <wp:inline distT="0" distB="0" distL="0" distR="0" wp14:anchorId="50362C6C" wp14:editId="140AFE31">
            <wp:extent cx="6212205" cy="341376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pic:nvPicPr>
                  <pic:blipFill>
                    <a:blip r:embed="rId15">
                      <a:extLst>
                        <a:ext uri="{28A0092B-C50C-407E-A947-70E740481C1C}">
                          <a14:useLocalDpi xmlns:a14="http://schemas.microsoft.com/office/drawing/2010/main" val="0"/>
                        </a:ext>
                      </a:extLst>
                    </a:blip>
                    <a:stretch>
                      <a:fillRect/>
                    </a:stretch>
                  </pic:blipFill>
                  <pic:spPr>
                    <a:xfrm>
                      <a:off x="0" y="0"/>
                      <a:ext cx="6212205" cy="3413760"/>
                    </a:xfrm>
                    <a:prstGeom prst="rect">
                      <a:avLst/>
                    </a:prstGeom>
                  </pic:spPr>
                </pic:pic>
              </a:graphicData>
            </a:graphic>
          </wp:inline>
        </w:drawing>
      </w:r>
    </w:p>
    <w:p w14:paraId="4FFD41FC" w14:textId="77777777" w:rsidR="008D2A43" w:rsidRPr="00EB6010" w:rsidRDefault="008D2A43" w:rsidP="008D2A43">
      <w:pPr>
        <w:pStyle w:val="ListParagraph"/>
        <w:rPr>
          <w:rFonts w:ascii="Verdana" w:hAnsi="Verdana" w:cs="Arial"/>
          <w:color w:val="4BACC6" w:themeColor="accent5"/>
          <w:sz w:val="2"/>
          <w:szCs w:val="24"/>
        </w:rPr>
      </w:pPr>
    </w:p>
    <w:p w14:paraId="41D9342B" w14:textId="77777777" w:rsidR="008D2A43" w:rsidRPr="00EB6010" w:rsidRDefault="008D2A43" w:rsidP="008D2A43">
      <w:pPr>
        <w:pStyle w:val="ListParagraph"/>
        <w:rPr>
          <w:rFonts w:ascii="Verdana" w:hAnsi="Verdana" w:cs="Arial"/>
          <w:color w:val="4BACC6" w:themeColor="accent5"/>
          <w:sz w:val="2"/>
          <w:szCs w:val="24"/>
        </w:rPr>
      </w:pPr>
    </w:p>
    <w:p w14:paraId="44B3245F" w14:textId="39FA86AB" w:rsidR="00954274" w:rsidRPr="00DA138D" w:rsidRDefault="00CF56ED" w:rsidP="00811987">
      <w:pPr>
        <w:spacing w:line="240" w:lineRule="auto"/>
        <w:ind w:left="709" w:hanging="709"/>
        <w:jc w:val="both"/>
        <w:rPr>
          <w:rFonts w:ascii="Verdana" w:hAnsi="Verdana" w:cs="Arial"/>
          <w:sz w:val="24"/>
          <w:szCs w:val="24"/>
          <w:lang w:val="en-GB"/>
        </w:rPr>
      </w:pPr>
      <w:r>
        <w:rPr>
          <w:rFonts w:ascii="Verdana" w:hAnsi="Verdana" w:cs="Arial"/>
          <w:sz w:val="24"/>
          <w:szCs w:val="24"/>
          <w:lang w:val="en-GB"/>
        </w:rPr>
        <w:t>2.9</w:t>
      </w:r>
      <w:r w:rsidR="001004C2" w:rsidRPr="00DA138D">
        <w:rPr>
          <w:rFonts w:ascii="Verdana" w:hAnsi="Verdana" w:cs="Arial"/>
          <w:sz w:val="24"/>
          <w:szCs w:val="24"/>
          <w:lang w:val="en-GB"/>
        </w:rPr>
        <w:tab/>
      </w:r>
      <w:r w:rsidR="00C00B3C" w:rsidRPr="00DA138D">
        <w:rPr>
          <w:rFonts w:ascii="Verdana" w:hAnsi="Verdana" w:cs="Arial"/>
          <w:sz w:val="24"/>
          <w:szCs w:val="24"/>
          <w:lang w:val="en-GB"/>
        </w:rPr>
        <w:t xml:space="preserve">Whilst there are many factors affecting response times, which are described later in this report, one of the factors outside WAST’s control is the number of ambulances </w:t>
      </w:r>
      <w:r w:rsidR="00537483" w:rsidRPr="00DA138D">
        <w:rPr>
          <w:rFonts w:ascii="Verdana" w:hAnsi="Verdana" w:cs="Arial"/>
          <w:sz w:val="24"/>
          <w:szCs w:val="24"/>
          <w:lang w:val="en-GB"/>
        </w:rPr>
        <w:t>which</w:t>
      </w:r>
      <w:r w:rsidR="00C00B3C" w:rsidRPr="00DA138D">
        <w:rPr>
          <w:rFonts w:ascii="Verdana" w:hAnsi="Verdana" w:cs="Arial"/>
          <w:sz w:val="24"/>
          <w:szCs w:val="24"/>
          <w:lang w:val="en-GB"/>
        </w:rPr>
        <w:t xml:space="preserve"> wait longer than 15 minutes to transfer patients into secondary care at Emergency Departments</w:t>
      </w:r>
      <w:r w:rsidR="0011023E" w:rsidRPr="00DA138D">
        <w:rPr>
          <w:rFonts w:ascii="Verdana" w:hAnsi="Verdana" w:cs="Arial"/>
          <w:sz w:val="24"/>
          <w:szCs w:val="24"/>
          <w:lang w:val="en-GB"/>
        </w:rPr>
        <w:t xml:space="preserve"> (EDs)</w:t>
      </w:r>
      <w:r w:rsidR="00502758" w:rsidRPr="00DA138D">
        <w:rPr>
          <w:rFonts w:ascii="Verdana" w:hAnsi="Verdana" w:cs="Arial"/>
          <w:sz w:val="24"/>
          <w:szCs w:val="24"/>
          <w:lang w:val="en-GB"/>
        </w:rPr>
        <w:t>. The graph overleaf</w:t>
      </w:r>
      <w:r w:rsidR="00C00B3C" w:rsidRPr="00DA138D">
        <w:rPr>
          <w:rFonts w:ascii="Verdana" w:hAnsi="Verdana" w:cs="Arial"/>
          <w:sz w:val="24"/>
          <w:szCs w:val="24"/>
          <w:lang w:val="en-GB"/>
        </w:rPr>
        <w:t xml:space="preserve"> shows the number of ambulance hours that are lost outside EDs which, if released earlier</w:t>
      </w:r>
      <w:r w:rsidR="003F28FA">
        <w:rPr>
          <w:rFonts w:ascii="Verdana" w:hAnsi="Verdana" w:cs="Arial"/>
          <w:sz w:val="24"/>
          <w:szCs w:val="24"/>
          <w:lang w:val="en-GB"/>
        </w:rPr>
        <w:t>,</w:t>
      </w:r>
      <w:r w:rsidR="00C00B3C" w:rsidRPr="00DA138D">
        <w:rPr>
          <w:rFonts w:ascii="Verdana" w:hAnsi="Verdana" w:cs="Arial"/>
          <w:sz w:val="24"/>
          <w:szCs w:val="24"/>
          <w:lang w:val="en-GB"/>
        </w:rPr>
        <w:t xml:space="preserve"> would have reduced patient waits in the community. As with the other graphs, during the </w:t>
      </w:r>
      <w:r w:rsidR="00464768">
        <w:rPr>
          <w:rFonts w:ascii="Verdana" w:hAnsi="Verdana" w:cs="Arial"/>
          <w:sz w:val="24"/>
          <w:szCs w:val="24"/>
          <w:lang w:val="en-GB"/>
        </w:rPr>
        <w:t xml:space="preserve">first wave </w:t>
      </w:r>
      <w:r w:rsidR="00C00B3C" w:rsidRPr="00DA138D">
        <w:rPr>
          <w:rFonts w:ascii="Verdana" w:hAnsi="Verdana" w:cs="Arial"/>
          <w:sz w:val="24"/>
          <w:szCs w:val="24"/>
          <w:lang w:val="en-GB"/>
        </w:rPr>
        <w:t xml:space="preserve">of the pandemic, the number of lost hours decreased very significantly, but </w:t>
      </w:r>
      <w:r w:rsidR="00903F3C" w:rsidRPr="00DA138D">
        <w:rPr>
          <w:rFonts w:ascii="Verdana" w:hAnsi="Verdana" w:cs="Arial"/>
          <w:sz w:val="24"/>
          <w:szCs w:val="24"/>
          <w:lang w:val="en-GB"/>
        </w:rPr>
        <w:t xml:space="preserve">in quarter three built up </w:t>
      </w:r>
      <w:r w:rsidR="00C00B3C" w:rsidRPr="00DA138D">
        <w:rPr>
          <w:rFonts w:ascii="Verdana" w:hAnsi="Verdana" w:cs="Arial"/>
          <w:sz w:val="24"/>
          <w:szCs w:val="24"/>
          <w:lang w:val="en-GB"/>
        </w:rPr>
        <w:t>again to pre-</w:t>
      </w:r>
      <w:r w:rsidR="004C01FC">
        <w:rPr>
          <w:rFonts w:ascii="Verdana" w:hAnsi="Verdana" w:cs="Arial"/>
          <w:sz w:val="24"/>
          <w:szCs w:val="24"/>
          <w:lang w:val="en-GB"/>
        </w:rPr>
        <w:t>COVID-19</w:t>
      </w:r>
      <w:r w:rsidR="00C00B3C" w:rsidRPr="00DA138D">
        <w:rPr>
          <w:rFonts w:ascii="Verdana" w:hAnsi="Verdana" w:cs="Arial"/>
          <w:sz w:val="24"/>
          <w:szCs w:val="24"/>
          <w:lang w:val="en-GB"/>
        </w:rPr>
        <w:t xml:space="preserve"> levels.</w:t>
      </w:r>
      <w:r w:rsidR="008D2A43" w:rsidRPr="00DA138D">
        <w:rPr>
          <w:rFonts w:ascii="Verdana" w:hAnsi="Verdana" w:cs="Arial"/>
          <w:sz w:val="24"/>
          <w:szCs w:val="24"/>
          <w:lang w:val="en-GB"/>
        </w:rPr>
        <w:t xml:space="preserve"> </w:t>
      </w:r>
    </w:p>
    <w:p w14:paraId="278726AE" w14:textId="7F249E9D" w:rsidR="008D2A43" w:rsidRPr="00EB6010" w:rsidRDefault="008D2A43" w:rsidP="00954274">
      <w:pPr>
        <w:spacing w:line="240" w:lineRule="auto"/>
        <w:ind w:left="709"/>
        <w:jc w:val="both"/>
        <w:rPr>
          <w:rFonts w:ascii="Verdana" w:hAnsi="Verdana" w:cs="Arial"/>
          <w:color w:val="4BACC6" w:themeColor="accent5"/>
          <w:sz w:val="24"/>
          <w:szCs w:val="24"/>
          <w:lang w:val="en-GB"/>
        </w:rPr>
      </w:pPr>
      <w:r w:rsidRPr="142B74DF">
        <w:rPr>
          <w:rFonts w:ascii="Verdana" w:hAnsi="Verdana" w:cs="Arial"/>
          <w:color w:val="4BACC6" w:themeColor="accent5"/>
          <w:sz w:val="24"/>
          <w:szCs w:val="24"/>
          <w:lang w:val="en-GB"/>
        </w:rPr>
        <w:lastRenderedPageBreak/>
        <w:t xml:space="preserve"> </w:t>
      </w:r>
      <w:r w:rsidR="0C070194">
        <w:rPr>
          <w:noProof/>
        </w:rPr>
        <w:drawing>
          <wp:inline distT="0" distB="0" distL="0" distR="0" wp14:anchorId="4637C766" wp14:editId="75002A76">
            <wp:extent cx="5843761" cy="3041650"/>
            <wp:effectExtent l="0" t="0" r="5080" b="635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843761" cy="3041650"/>
                    </a:xfrm>
                    <a:prstGeom prst="rect">
                      <a:avLst/>
                    </a:prstGeom>
                  </pic:spPr>
                </pic:pic>
              </a:graphicData>
            </a:graphic>
          </wp:inline>
        </w:drawing>
      </w:r>
    </w:p>
    <w:p w14:paraId="06E3B6B5" w14:textId="02C73021" w:rsidR="00A66377" w:rsidRPr="00EB6010" w:rsidRDefault="00CF56ED" w:rsidP="004C6BE2">
      <w:pPr>
        <w:spacing w:after="0" w:line="240" w:lineRule="auto"/>
        <w:ind w:left="709" w:hanging="709"/>
        <w:jc w:val="both"/>
        <w:rPr>
          <w:rFonts w:ascii="Verdana" w:eastAsia="Calibri" w:hAnsi="Verdana" w:cs="Arial"/>
          <w:color w:val="4BACC6" w:themeColor="accent5"/>
          <w:sz w:val="24"/>
          <w:szCs w:val="24"/>
        </w:rPr>
      </w:pPr>
      <w:r>
        <w:rPr>
          <w:rFonts w:ascii="Verdana" w:eastAsia="Calibri" w:hAnsi="Verdana" w:cs="Arial"/>
          <w:sz w:val="24"/>
          <w:szCs w:val="24"/>
        </w:rPr>
        <w:t>2.10</w:t>
      </w:r>
      <w:r w:rsidR="00954274" w:rsidRPr="00537483">
        <w:rPr>
          <w:rFonts w:ascii="Verdana" w:eastAsia="Calibri" w:hAnsi="Verdana" w:cs="Arial"/>
          <w:sz w:val="24"/>
          <w:szCs w:val="24"/>
        </w:rPr>
        <w:tab/>
      </w:r>
      <w:r w:rsidR="001966A0">
        <w:rPr>
          <w:rFonts w:ascii="Verdana" w:eastAsia="Calibri" w:hAnsi="Verdana" w:cs="Arial"/>
          <w:b/>
          <w:sz w:val="24"/>
          <w:szCs w:val="24"/>
        </w:rPr>
        <w:t>9,127</w:t>
      </w:r>
      <w:r w:rsidR="00954274" w:rsidRPr="00537483">
        <w:rPr>
          <w:rFonts w:ascii="Verdana" w:eastAsia="Calibri" w:hAnsi="Verdana" w:cs="Arial"/>
          <w:b/>
          <w:sz w:val="24"/>
          <w:szCs w:val="24"/>
        </w:rPr>
        <w:t xml:space="preserve"> hours were lost to handover in </w:t>
      </w:r>
      <w:r w:rsidR="001966A0">
        <w:rPr>
          <w:rFonts w:ascii="Verdana" w:eastAsia="Calibri" w:hAnsi="Verdana" w:cs="Arial"/>
          <w:b/>
          <w:sz w:val="24"/>
          <w:szCs w:val="24"/>
        </w:rPr>
        <w:t>Jun</w:t>
      </w:r>
      <w:r w:rsidR="00954274" w:rsidRPr="00537483">
        <w:rPr>
          <w:rFonts w:ascii="Verdana" w:eastAsia="Calibri" w:hAnsi="Verdana" w:cs="Arial"/>
          <w:b/>
          <w:sz w:val="24"/>
          <w:szCs w:val="24"/>
        </w:rPr>
        <w:t>-21, compared to 11,708 in De</w:t>
      </w:r>
      <w:r w:rsidR="00903F3C" w:rsidRPr="00537483">
        <w:rPr>
          <w:rFonts w:ascii="Verdana" w:eastAsia="Calibri" w:hAnsi="Verdana" w:cs="Arial"/>
          <w:b/>
          <w:sz w:val="24"/>
          <w:szCs w:val="24"/>
        </w:rPr>
        <w:t>c-20</w:t>
      </w:r>
      <w:r w:rsidR="00954274" w:rsidRPr="00537483">
        <w:rPr>
          <w:rFonts w:ascii="Verdana" w:eastAsia="Calibri" w:hAnsi="Verdana" w:cs="Arial"/>
          <w:b/>
          <w:sz w:val="24"/>
          <w:szCs w:val="24"/>
        </w:rPr>
        <w:t xml:space="preserve"> and </w:t>
      </w:r>
      <w:r w:rsidR="004D2F83">
        <w:rPr>
          <w:rFonts w:ascii="Verdana" w:eastAsia="Calibri" w:hAnsi="Verdana" w:cs="Arial"/>
          <w:b/>
          <w:sz w:val="24"/>
          <w:szCs w:val="24"/>
        </w:rPr>
        <w:t>2,650</w:t>
      </w:r>
      <w:r w:rsidR="00954274" w:rsidRPr="00537483">
        <w:rPr>
          <w:rFonts w:ascii="Verdana" w:eastAsia="Calibri" w:hAnsi="Verdana" w:cs="Arial"/>
          <w:b/>
          <w:sz w:val="24"/>
          <w:szCs w:val="24"/>
        </w:rPr>
        <w:t xml:space="preserve"> in </w:t>
      </w:r>
      <w:r w:rsidR="004D2F83">
        <w:rPr>
          <w:rFonts w:ascii="Verdana" w:eastAsia="Calibri" w:hAnsi="Verdana" w:cs="Arial"/>
          <w:b/>
          <w:sz w:val="24"/>
          <w:szCs w:val="24"/>
        </w:rPr>
        <w:t>Jun</w:t>
      </w:r>
      <w:r w:rsidR="00954274" w:rsidRPr="00537483">
        <w:rPr>
          <w:rFonts w:ascii="Verdana" w:eastAsia="Calibri" w:hAnsi="Verdana" w:cs="Arial"/>
          <w:b/>
          <w:sz w:val="24"/>
          <w:szCs w:val="24"/>
        </w:rPr>
        <w:t>-2</w:t>
      </w:r>
      <w:r w:rsidR="00954274" w:rsidRPr="003A25AC">
        <w:rPr>
          <w:rFonts w:ascii="Verdana" w:eastAsia="Calibri" w:hAnsi="Verdana" w:cs="Arial"/>
          <w:b/>
          <w:sz w:val="24"/>
          <w:szCs w:val="24"/>
        </w:rPr>
        <w:t>0</w:t>
      </w:r>
      <w:r w:rsidR="00954274" w:rsidRPr="003A25AC">
        <w:rPr>
          <w:rFonts w:ascii="Verdana" w:eastAsia="Calibri" w:hAnsi="Verdana" w:cs="Arial"/>
          <w:sz w:val="24"/>
          <w:szCs w:val="24"/>
        </w:rPr>
        <w:t xml:space="preserve">.  </w:t>
      </w:r>
      <w:r w:rsidR="00D17B6F">
        <w:rPr>
          <w:rFonts w:ascii="Verdana" w:eastAsia="Calibri" w:hAnsi="Verdana" w:cs="Arial"/>
          <w:sz w:val="24"/>
          <w:szCs w:val="24"/>
        </w:rPr>
        <w:t>57</w:t>
      </w:r>
      <w:r w:rsidR="004C4053">
        <w:rPr>
          <w:rFonts w:ascii="Verdana" w:eastAsia="Calibri" w:hAnsi="Verdana" w:cs="Arial"/>
          <w:sz w:val="24"/>
          <w:szCs w:val="24"/>
        </w:rPr>
        <w:t xml:space="preserve">% of these lost hours are attributable to two health boards. </w:t>
      </w:r>
      <w:r w:rsidR="00954274" w:rsidRPr="003A25AC">
        <w:rPr>
          <w:rFonts w:ascii="Verdana" w:eastAsia="Calibri" w:hAnsi="Verdana" w:cs="Arial"/>
          <w:sz w:val="24"/>
          <w:szCs w:val="24"/>
        </w:rPr>
        <w:t xml:space="preserve">The 2021/22 </w:t>
      </w:r>
      <w:r w:rsidR="00464768">
        <w:rPr>
          <w:rFonts w:ascii="Verdana" w:eastAsia="Calibri" w:hAnsi="Verdana" w:cs="Arial"/>
          <w:sz w:val="24"/>
          <w:szCs w:val="24"/>
        </w:rPr>
        <w:t xml:space="preserve">EASC </w:t>
      </w:r>
      <w:r w:rsidR="00954274" w:rsidRPr="003A25AC">
        <w:rPr>
          <w:rFonts w:ascii="Verdana" w:eastAsia="Calibri" w:hAnsi="Verdana" w:cs="Arial"/>
          <w:sz w:val="24"/>
          <w:szCs w:val="24"/>
        </w:rPr>
        <w:t>EMS commissioning intentions include: “</w:t>
      </w:r>
      <w:r w:rsidR="00954274" w:rsidRPr="003A25AC">
        <w:rPr>
          <w:rFonts w:ascii="Verdana" w:hAnsi="Verdana"/>
          <w:sz w:val="24"/>
          <w:szCs w:val="24"/>
        </w:rPr>
        <w:t xml:space="preserve">NHS Wales is a significant outlier in the UK and Internationally for lost productivity due to extended notification to handover times. By the end of 2021/22 NHS Wales will have reduced 1 hour waits to less than 5% of total arrivals and ensured that total lost hours at Welsh Hospitals do not exceed 150 hours per day on 95% of the year”. </w:t>
      </w:r>
      <w:r w:rsidR="00954274" w:rsidRPr="003A25AC">
        <w:rPr>
          <w:rFonts w:ascii="Verdana" w:eastAsia="Calibri" w:hAnsi="Verdana" w:cs="Arial"/>
          <w:sz w:val="24"/>
          <w:szCs w:val="24"/>
        </w:rPr>
        <w:t xml:space="preserve"> Application of this commissioning intention would mean c.5,000 hours per month lost. </w:t>
      </w:r>
      <w:r w:rsidR="00903F3C" w:rsidRPr="003A25AC">
        <w:rPr>
          <w:rFonts w:ascii="Verdana" w:eastAsia="Calibri" w:hAnsi="Verdana" w:cs="Arial"/>
          <w:sz w:val="24"/>
          <w:szCs w:val="24"/>
        </w:rPr>
        <w:t>Through the Chief Operations Officer</w:t>
      </w:r>
      <w:r w:rsidR="0011023E" w:rsidRPr="003A25AC">
        <w:rPr>
          <w:rFonts w:ascii="Verdana" w:eastAsia="Calibri" w:hAnsi="Verdana" w:cs="Arial"/>
          <w:sz w:val="24"/>
          <w:szCs w:val="24"/>
        </w:rPr>
        <w:t>s (COOs) Group there has been a recent</w:t>
      </w:r>
      <w:r w:rsidR="00903F3C" w:rsidRPr="003A25AC">
        <w:rPr>
          <w:rFonts w:ascii="Verdana" w:eastAsia="Calibri" w:hAnsi="Verdana" w:cs="Arial"/>
          <w:sz w:val="24"/>
          <w:szCs w:val="24"/>
        </w:rPr>
        <w:t xml:space="preserve"> improvement in </w:t>
      </w:r>
      <w:r w:rsidR="00AF41B9" w:rsidRPr="003A25AC">
        <w:rPr>
          <w:rFonts w:ascii="Verdana" w:eastAsia="Calibri" w:hAnsi="Verdana" w:cs="Arial"/>
          <w:sz w:val="24"/>
          <w:szCs w:val="24"/>
        </w:rPr>
        <w:t>the application of the immediate release procedure for Red calls.</w:t>
      </w:r>
    </w:p>
    <w:p w14:paraId="68E4FAE5" w14:textId="77777777" w:rsidR="004C6BE2" w:rsidRPr="00EB6010" w:rsidRDefault="004C6BE2" w:rsidP="004C6BE2">
      <w:pPr>
        <w:spacing w:after="0" w:line="240" w:lineRule="auto"/>
        <w:ind w:left="709" w:hanging="709"/>
        <w:jc w:val="both"/>
        <w:rPr>
          <w:rFonts w:ascii="Verdana" w:hAnsi="Verdana" w:cs="Arial"/>
          <w:bCs/>
          <w:color w:val="4BACC6" w:themeColor="accent5"/>
          <w:sz w:val="24"/>
          <w:szCs w:val="24"/>
        </w:rPr>
      </w:pPr>
    </w:p>
    <w:p w14:paraId="337A056C" w14:textId="31C7FBCF" w:rsidR="00862E1C" w:rsidRPr="009F6131" w:rsidRDefault="00CF56ED" w:rsidP="004C6BE2">
      <w:pPr>
        <w:spacing w:after="0" w:line="240" w:lineRule="auto"/>
        <w:ind w:left="709" w:hanging="709"/>
        <w:jc w:val="both"/>
        <w:rPr>
          <w:rFonts w:ascii="Verdana" w:hAnsi="Verdana" w:cs="Arial"/>
          <w:color w:val="C00000"/>
          <w:sz w:val="24"/>
        </w:rPr>
      </w:pPr>
      <w:r>
        <w:rPr>
          <w:rFonts w:ascii="Verdana" w:hAnsi="Verdana" w:cs="Arial"/>
          <w:bCs/>
          <w:sz w:val="24"/>
        </w:rPr>
        <w:t>2.11</w:t>
      </w:r>
      <w:r w:rsidR="0011023E" w:rsidRPr="00537483">
        <w:rPr>
          <w:rFonts w:ascii="Verdana" w:hAnsi="Verdana" w:cs="Arial"/>
          <w:bCs/>
          <w:sz w:val="24"/>
        </w:rPr>
        <w:tab/>
      </w:r>
      <w:r w:rsidR="004C6BE2" w:rsidRPr="00537483">
        <w:rPr>
          <w:rFonts w:ascii="Verdana" w:hAnsi="Verdana" w:cs="Arial"/>
          <w:b/>
          <w:bCs/>
          <w:sz w:val="24"/>
        </w:rPr>
        <w:t xml:space="preserve">In the last three months WAST has reported </w:t>
      </w:r>
      <w:r w:rsidR="00C23B30" w:rsidRPr="00C23B30">
        <w:rPr>
          <w:rFonts w:ascii="Verdana" w:hAnsi="Verdana" w:cs="Arial"/>
          <w:b/>
          <w:bCs/>
          <w:sz w:val="24"/>
        </w:rPr>
        <w:t>14</w:t>
      </w:r>
      <w:r w:rsidR="00862E1C" w:rsidRPr="00537483">
        <w:rPr>
          <w:rFonts w:ascii="Verdana" w:hAnsi="Verdana" w:cs="Arial"/>
          <w:b/>
          <w:bCs/>
          <w:sz w:val="24"/>
        </w:rPr>
        <w:t xml:space="preserve"> SAIs</w:t>
      </w:r>
      <w:r w:rsidR="00862E1C" w:rsidRPr="00537483">
        <w:rPr>
          <w:rFonts w:ascii="Verdana" w:hAnsi="Verdana" w:cs="Arial"/>
          <w:bCs/>
          <w:sz w:val="24"/>
        </w:rPr>
        <w:t xml:space="preserve"> to </w:t>
      </w:r>
      <w:r w:rsidR="00C23B30" w:rsidRPr="00C23B30">
        <w:rPr>
          <w:rFonts w:ascii="Verdana" w:hAnsi="Verdana" w:cs="Arial"/>
          <w:bCs/>
          <w:sz w:val="24"/>
        </w:rPr>
        <w:t>the Delivery Unit</w:t>
      </w:r>
      <w:r w:rsidR="004C6BE2" w:rsidRPr="00537483">
        <w:rPr>
          <w:rFonts w:ascii="Verdana" w:hAnsi="Verdana" w:cs="Arial"/>
          <w:bCs/>
          <w:sz w:val="24"/>
        </w:rPr>
        <w:t xml:space="preserve"> and continue</w:t>
      </w:r>
      <w:r w:rsidR="00853351" w:rsidRPr="00537483">
        <w:rPr>
          <w:rFonts w:ascii="Verdana" w:hAnsi="Verdana" w:cs="Arial"/>
          <w:bCs/>
          <w:sz w:val="24"/>
        </w:rPr>
        <w:t>s</w:t>
      </w:r>
      <w:r w:rsidR="004C6BE2" w:rsidRPr="00537483">
        <w:rPr>
          <w:rFonts w:ascii="Verdana" w:hAnsi="Verdana" w:cs="Arial"/>
          <w:bCs/>
          <w:sz w:val="24"/>
        </w:rPr>
        <w:t xml:space="preserve"> to have regular dialogue with EASC through </w:t>
      </w:r>
      <w:r w:rsidR="004C6BE2">
        <w:rPr>
          <w:rFonts w:ascii="Verdana" w:hAnsi="Verdana" w:cs="Arial"/>
          <w:bCs/>
          <w:sz w:val="24"/>
        </w:rPr>
        <w:t>the N</w:t>
      </w:r>
      <w:r w:rsidR="0072466F">
        <w:rPr>
          <w:rFonts w:ascii="Verdana" w:hAnsi="Verdana" w:cs="Arial"/>
          <w:bCs/>
          <w:sz w:val="24"/>
        </w:rPr>
        <w:t>ational Collaborative Commissioning Unit (N</w:t>
      </w:r>
      <w:r w:rsidR="004C6BE2">
        <w:rPr>
          <w:rFonts w:ascii="Verdana" w:hAnsi="Verdana" w:cs="Arial"/>
          <w:bCs/>
          <w:sz w:val="24"/>
        </w:rPr>
        <w:t>CCU</w:t>
      </w:r>
      <w:r w:rsidR="0072466F">
        <w:rPr>
          <w:rFonts w:ascii="Verdana" w:hAnsi="Verdana" w:cs="Arial"/>
          <w:bCs/>
          <w:sz w:val="24"/>
        </w:rPr>
        <w:t>)</w:t>
      </w:r>
      <w:r w:rsidR="00862E1C">
        <w:rPr>
          <w:rFonts w:ascii="Verdana" w:hAnsi="Verdana" w:cs="Arial"/>
          <w:bCs/>
          <w:sz w:val="24"/>
        </w:rPr>
        <w:t>.</w:t>
      </w:r>
    </w:p>
    <w:p w14:paraId="6B2EDF17" w14:textId="77777777" w:rsidR="004C6BE2" w:rsidRDefault="004C6BE2" w:rsidP="00A97B5E">
      <w:pPr>
        <w:spacing w:after="0" w:line="240" w:lineRule="auto"/>
        <w:ind w:left="709"/>
        <w:jc w:val="both"/>
        <w:rPr>
          <w:rFonts w:ascii="Verdana" w:eastAsia="Calibri" w:hAnsi="Verdana" w:cs="Arial"/>
          <w:sz w:val="24"/>
          <w:szCs w:val="24"/>
          <w:u w:val="single"/>
        </w:rPr>
      </w:pPr>
    </w:p>
    <w:p w14:paraId="003173EA" w14:textId="79191BBB" w:rsidR="00076E9C" w:rsidRPr="00A66377" w:rsidRDefault="00076E9C" w:rsidP="00A97B5E">
      <w:pPr>
        <w:spacing w:after="0" w:line="240" w:lineRule="auto"/>
        <w:ind w:left="709"/>
        <w:jc w:val="both"/>
        <w:rPr>
          <w:rFonts w:ascii="Verdana" w:eastAsia="Calibri" w:hAnsi="Verdana" w:cs="Arial"/>
          <w:sz w:val="24"/>
          <w:szCs w:val="24"/>
          <w:u w:val="single"/>
        </w:rPr>
      </w:pPr>
      <w:r w:rsidRPr="00A66377">
        <w:rPr>
          <w:rFonts w:ascii="Verdana" w:eastAsia="Calibri" w:hAnsi="Verdana" w:cs="Arial"/>
          <w:sz w:val="24"/>
          <w:szCs w:val="24"/>
          <w:u w:val="single"/>
        </w:rPr>
        <w:t>Health &amp; Safety</w:t>
      </w:r>
      <w:r w:rsidR="005D1ED5">
        <w:rPr>
          <w:rFonts w:ascii="Verdana" w:eastAsia="Calibri" w:hAnsi="Verdana" w:cs="Arial"/>
          <w:sz w:val="24"/>
          <w:szCs w:val="24"/>
          <w:u w:val="single"/>
        </w:rPr>
        <w:t xml:space="preserve"> </w:t>
      </w:r>
    </w:p>
    <w:p w14:paraId="28605ACD" w14:textId="25C38870" w:rsidR="00205AB4" w:rsidRDefault="00CF56ED" w:rsidP="00652820">
      <w:pPr>
        <w:spacing w:after="0" w:line="240" w:lineRule="auto"/>
        <w:ind w:left="709" w:hanging="709"/>
        <w:jc w:val="both"/>
        <w:rPr>
          <w:rFonts w:ascii="Verdana" w:eastAsia="Calibri" w:hAnsi="Verdana" w:cs="Arial"/>
          <w:sz w:val="24"/>
          <w:szCs w:val="24"/>
          <w:lang w:val="en-GB"/>
        </w:rPr>
      </w:pPr>
      <w:r>
        <w:rPr>
          <w:rFonts w:ascii="Verdana" w:eastAsia="Calibri" w:hAnsi="Verdana" w:cs="Arial"/>
          <w:sz w:val="24"/>
          <w:szCs w:val="24"/>
        </w:rPr>
        <w:t>2.12</w:t>
      </w:r>
      <w:r w:rsidR="001004C2">
        <w:rPr>
          <w:rFonts w:ascii="Verdana" w:eastAsia="Calibri" w:hAnsi="Verdana" w:cs="Arial"/>
          <w:sz w:val="24"/>
          <w:szCs w:val="24"/>
        </w:rPr>
        <w:tab/>
      </w:r>
      <w:r w:rsidR="00652820">
        <w:rPr>
          <w:rFonts w:ascii="Verdana" w:eastAsia="Calibri" w:hAnsi="Verdana" w:cs="Arial"/>
          <w:sz w:val="24"/>
          <w:szCs w:val="24"/>
        </w:rPr>
        <w:t xml:space="preserve">There have been </w:t>
      </w:r>
      <w:r w:rsidR="00652820" w:rsidRPr="0082791A">
        <w:rPr>
          <w:rFonts w:ascii="Verdana" w:eastAsia="Calibri" w:hAnsi="Verdana" w:cs="Arial"/>
          <w:sz w:val="24"/>
          <w:szCs w:val="24"/>
          <w:lang w:val="en-GB"/>
        </w:rPr>
        <w:t>8</w:t>
      </w:r>
      <w:r w:rsidR="003464DE" w:rsidRPr="0082791A">
        <w:rPr>
          <w:rFonts w:ascii="Verdana" w:eastAsia="Calibri" w:hAnsi="Verdana" w:cs="Arial"/>
          <w:sz w:val="24"/>
          <w:szCs w:val="24"/>
          <w:lang w:val="en-GB"/>
        </w:rPr>
        <w:t>20</w:t>
      </w:r>
      <w:r w:rsidR="00652820">
        <w:rPr>
          <w:rFonts w:ascii="Verdana" w:eastAsia="Calibri" w:hAnsi="Verdana" w:cs="Arial"/>
          <w:sz w:val="24"/>
          <w:szCs w:val="24"/>
          <w:lang w:val="en-GB"/>
        </w:rPr>
        <w:t xml:space="preserve"> reported staff positive </w:t>
      </w:r>
      <w:r w:rsidR="004C01FC">
        <w:rPr>
          <w:rFonts w:ascii="Verdana" w:eastAsia="Calibri" w:hAnsi="Verdana" w:cs="Arial"/>
          <w:sz w:val="24"/>
          <w:szCs w:val="24"/>
          <w:lang w:val="en-GB"/>
        </w:rPr>
        <w:t>COVID-19</w:t>
      </w:r>
      <w:r w:rsidR="00652820">
        <w:rPr>
          <w:rFonts w:ascii="Verdana" w:eastAsia="Calibri" w:hAnsi="Verdana" w:cs="Arial"/>
          <w:sz w:val="24"/>
          <w:szCs w:val="24"/>
          <w:lang w:val="en-GB"/>
        </w:rPr>
        <w:t xml:space="preserve"> since the start of the pandemic (Mar-20 to </w:t>
      </w:r>
      <w:r w:rsidR="003464DE" w:rsidRPr="0082791A">
        <w:rPr>
          <w:rFonts w:ascii="Verdana" w:eastAsia="Calibri" w:hAnsi="Verdana" w:cs="Arial"/>
          <w:sz w:val="24"/>
          <w:szCs w:val="24"/>
          <w:lang w:val="en-GB"/>
        </w:rPr>
        <w:t>Jun</w:t>
      </w:r>
      <w:r w:rsidR="00652820">
        <w:rPr>
          <w:rFonts w:ascii="Verdana" w:eastAsia="Calibri" w:hAnsi="Verdana" w:cs="Arial"/>
          <w:sz w:val="24"/>
          <w:szCs w:val="24"/>
          <w:lang w:val="en-GB"/>
        </w:rPr>
        <w:t xml:space="preserve">-21) with </w:t>
      </w:r>
      <w:r w:rsidR="0082791A">
        <w:rPr>
          <w:rFonts w:ascii="Verdana" w:eastAsia="Calibri" w:hAnsi="Verdana" w:cs="Arial"/>
          <w:sz w:val="24"/>
          <w:szCs w:val="24"/>
          <w:lang w:val="en-GB"/>
        </w:rPr>
        <w:t>numbers stabilising</w:t>
      </w:r>
      <w:r w:rsidR="00652820">
        <w:rPr>
          <w:rFonts w:ascii="Verdana" w:eastAsia="Calibri" w:hAnsi="Verdana" w:cs="Arial"/>
          <w:sz w:val="24"/>
          <w:szCs w:val="24"/>
          <w:lang w:val="en-GB"/>
        </w:rPr>
        <w:t xml:space="preserve"> in </w:t>
      </w:r>
      <w:r w:rsidR="0082791A">
        <w:rPr>
          <w:rFonts w:ascii="Verdana" w:eastAsia="Calibri" w:hAnsi="Verdana" w:cs="Arial"/>
          <w:sz w:val="24"/>
          <w:szCs w:val="24"/>
          <w:lang w:val="en-GB"/>
        </w:rPr>
        <w:t xml:space="preserve">Apr, May and </w:t>
      </w:r>
      <w:r w:rsidR="00812AD2">
        <w:rPr>
          <w:rFonts w:ascii="Verdana" w:eastAsia="Calibri" w:hAnsi="Verdana" w:cs="Arial"/>
          <w:sz w:val="24"/>
          <w:szCs w:val="24"/>
          <w:lang w:val="en-GB"/>
        </w:rPr>
        <w:t>Jun-</w:t>
      </w:r>
      <w:r w:rsidR="0082791A">
        <w:rPr>
          <w:rFonts w:ascii="Verdana" w:eastAsia="Calibri" w:hAnsi="Verdana" w:cs="Arial"/>
          <w:sz w:val="24"/>
          <w:szCs w:val="24"/>
          <w:lang w:val="en-GB"/>
        </w:rPr>
        <w:t xml:space="preserve">21, with 3 </w:t>
      </w:r>
      <w:r w:rsidR="004C01FC">
        <w:rPr>
          <w:rFonts w:ascii="Verdana" w:eastAsia="Calibri" w:hAnsi="Verdana" w:cs="Arial"/>
          <w:sz w:val="24"/>
          <w:szCs w:val="24"/>
          <w:lang w:val="en-GB"/>
        </w:rPr>
        <w:t>COVID-19</w:t>
      </w:r>
      <w:r w:rsidR="0082791A">
        <w:rPr>
          <w:rFonts w:ascii="Verdana" w:eastAsia="Calibri" w:hAnsi="Verdana" w:cs="Arial"/>
          <w:sz w:val="24"/>
          <w:szCs w:val="24"/>
          <w:lang w:val="en-GB"/>
        </w:rPr>
        <w:t xml:space="preserve"> </w:t>
      </w:r>
      <w:r w:rsidR="00652820">
        <w:rPr>
          <w:rFonts w:ascii="Verdana" w:eastAsia="Calibri" w:hAnsi="Verdana" w:cs="Arial"/>
          <w:sz w:val="24"/>
          <w:szCs w:val="24"/>
          <w:lang w:val="en-GB"/>
        </w:rPr>
        <w:t xml:space="preserve">positive </w:t>
      </w:r>
      <w:r w:rsidR="0082791A">
        <w:rPr>
          <w:rFonts w:ascii="Verdana" w:eastAsia="Calibri" w:hAnsi="Verdana" w:cs="Arial"/>
          <w:sz w:val="24"/>
          <w:szCs w:val="24"/>
          <w:lang w:val="en-GB"/>
        </w:rPr>
        <w:t xml:space="preserve">incidents reported for each month. All cases are investigated and reviewed and subsequently reported to the Health and Safety Executive (HSE) where applicable in line with the Reporting of injuries, Diseases and Dangerous Occurrences Regulations (RIDDOR) 2013. </w:t>
      </w:r>
      <w:r w:rsidR="00652820" w:rsidRPr="0082329C">
        <w:rPr>
          <w:rFonts w:ascii="Verdana" w:eastAsia="Calibri" w:hAnsi="Verdana" w:cs="Arial"/>
          <w:color w:val="4F81BD" w:themeColor="accent1"/>
          <w:sz w:val="24"/>
          <w:szCs w:val="24"/>
          <w:lang w:val="en-GB"/>
        </w:rPr>
        <w:t xml:space="preserve"> </w:t>
      </w:r>
      <w:r w:rsidR="003B56A4">
        <w:rPr>
          <w:rFonts w:ascii="Verdana" w:eastAsia="Calibri" w:hAnsi="Verdana" w:cs="Arial"/>
          <w:sz w:val="24"/>
          <w:szCs w:val="24"/>
          <w:lang w:val="en-GB"/>
        </w:rPr>
        <w:t>The HSE have made initial enquiries into one C</w:t>
      </w:r>
      <w:r w:rsidR="004B0454">
        <w:rPr>
          <w:rFonts w:ascii="Verdana" w:eastAsia="Calibri" w:hAnsi="Verdana" w:cs="Arial"/>
          <w:sz w:val="24"/>
          <w:szCs w:val="24"/>
          <w:lang w:val="en-GB"/>
        </w:rPr>
        <w:t>O</w:t>
      </w:r>
      <w:r w:rsidR="003B56A4">
        <w:rPr>
          <w:rFonts w:ascii="Verdana" w:eastAsia="Calibri" w:hAnsi="Verdana" w:cs="Arial"/>
          <w:sz w:val="24"/>
          <w:szCs w:val="24"/>
          <w:lang w:val="en-GB"/>
        </w:rPr>
        <w:t>VID</w:t>
      </w:r>
      <w:r w:rsidR="007C1497">
        <w:rPr>
          <w:rFonts w:ascii="Verdana" w:eastAsia="Calibri" w:hAnsi="Verdana" w:cs="Arial"/>
          <w:sz w:val="24"/>
          <w:szCs w:val="24"/>
          <w:lang w:val="en-GB"/>
        </w:rPr>
        <w:t xml:space="preserve">-19 </w:t>
      </w:r>
      <w:r w:rsidR="003B56A4">
        <w:rPr>
          <w:rFonts w:ascii="Verdana" w:eastAsia="Calibri" w:hAnsi="Verdana" w:cs="Arial"/>
          <w:sz w:val="24"/>
          <w:szCs w:val="24"/>
          <w:lang w:val="en-GB"/>
        </w:rPr>
        <w:t xml:space="preserve">fatality as part of their investigation process.  </w:t>
      </w:r>
    </w:p>
    <w:p w14:paraId="6DDF80AA" w14:textId="77777777" w:rsidR="00205AB4" w:rsidRDefault="00205AB4" w:rsidP="00652820">
      <w:pPr>
        <w:spacing w:after="0" w:line="240" w:lineRule="auto"/>
        <w:ind w:left="709" w:hanging="709"/>
        <w:jc w:val="both"/>
        <w:rPr>
          <w:rFonts w:ascii="Verdana" w:eastAsia="Calibri" w:hAnsi="Verdana" w:cs="Arial"/>
          <w:sz w:val="24"/>
          <w:szCs w:val="24"/>
          <w:lang w:val="en-GB"/>
        </w:rPr>
      </w:pPr>
    </w:p>
    <w:p w14:paraId="3257DDF0" w14:textId="48D2FF7E" w:rsidR="00205AB4" w:rsidRDefault="00205AB4" w:rsidP="00205AB4">
      <w:pPr>
        <w:spacing w:after="0" w:line="240" w:lineRule="auto"/>
        <w:ind w:left="709" w:hanging="709"/>
        <w:jc w:val="both"/>
        <w:rPr>
          <w:rFonts w:ascii="Verdana" w:eastAsia="Calibri" w:hAnsi="Verdana" w:cs="Arial"/>
          <w:sz w:val="24"/>
          <w:szCs w:val="24"/>
          <w:lang w:val="en-GB"/>
        </w:rPr>
      </w:pPr>
      <w:r>
        <w:rPr>
          <w:rFonts w:ascii="Verdana" w:eastAsia="Calibri" w:hAnsi="Verdana" w:cs="Arial"/>
          <w:sz w:val="24"/>
          <w:szCs w:val="24"/>
          <w:lang w:val="en-GB"/>
        </w:rPr>
        <w:t xml:space="preserve">2.13 </w:t>
      </w:r>
      <w:r>
        <w:rPr>
          <w:rFonts w:ascii="Verdana" w:eastAsia="Calibri" w:hAnsi="Verdana" w:cs="Arial"/>
          <w:sz w:val="24"/>
          <w:szCs w:val="24"/>
          <w:lang w:val="en-GB"/>
        </w:rPr>
        <w:tab/>
        <w:t>The C</w:t>
      </w:r>
      <w:r w:rsidR="004B0454">
        <w:rPr>
          <w:rFonts w:ascii="Verdana" w:eastAsia="Calibri" w:hAnsi="Verdana" w:cs="Arial"/>
          <w:sz w:val="24"/>
          <w:szCs w:val="24"/>
          <w:lang w:val="en-GB"/>
        </w:rPr>
        <w:t>O</w:t>
      </w:r>
      <w:r>
        <w:rPr>
          <w:rFonts w:ascii="Verdana" w:eastAsia="Calibri" w:hAnsi="Verdana" w:cs="Arial"/>
          <w:sz w:val="24"/>
          <w:szCs w:val="24"/>
          <w:lang w:val="en-GB"/>
        </w:rPr>
        <w:t xml:space="preserve">VID-19 </w:t>
      </w:r>
      <w:r w:rsidR="00652820">
        <w:rPr>
          <w:rFonts w:ascii="Verdana" w:eastAsia="Calibri" w:hAnsi="Verdana" w:cs="Arial"/>
          <w:sz w:val="24"/>
          <w:szCs w:val="24"/>
          <w:lang w:val="en-GB"/>
        </w:rPr>
        <w:t xml:space="preserve">Workplace risk </w:t>
      </w:r>
      <w:r>
        <w:rPr>
          <w:rFonts w:ascii="Verdana" w:eastAsia="Calibri" w:hAnsi="Verdana" w:cs="Arial"/>
          <w:sz w:val="24"/>
          <w:szCs w:val="24"/>
          <w:lang w:val="en-GB"/>
        </w:rPr>
        <w:t xml:space="preserve">assessment </w:t>
      </w:r>
      <w:r w:rsidR="00652820">
        <w:rPr>
          <w:rFonts w:ascii="Verdana" w:eastAsia="Calibri" w:hAnsi="Verdana" w:cs="Arial"/>
          <w:sz w:val="24"/>
          <w:szCs w:val="24"/>
          <w:lang w:val="en-GB"/>
        </w:rPr>
        <w:t xml:space="preserve">priority schedule </w:t>
      </w:r>
      <w:r>
        <w:rPr>
          <w:rFonts w:ascii="Verdana" w:eastAsia="Calibri" w:hAnsi="Verdana" w:cs="Arial"/>
          <w:sz w:val="24"/>
          <w:szCs w:val="24"/>
          <w:lang w:val="en-GB"/>
        </w:rPr>
        <w:t>continues to be monitored</w:t>
      </w:r>
      <w:r w:rsidR="00652820">
        <w:rPr>
          <w:rFonts w:ascii="Verdana" w:eastAsia="Calibri" w:hAnsi="Verdana" w:cs="Arial"/>
          <w:sz w:val="24"/>
          <w:szCs w:val="24"/>
          <w:lang w:val="en-GB"/>
        </w:rPr>
        <w:t xml:space="preserve"> with local risk assessments being </w:t>
      </w:r>
      <w:r>
        <w:rPr>
          <w:rFonts w:ascii="Verdana" w:eastAsia="Calibri" w:hAnsi="Verdana" w:cs="Arial"/>
          <w:sz w:val="24"/>
          <w:szCs w:val="24"/>
          <w:lang w:val="en-GB"/>
        </w:rPr>
        <w:t>undertaken in collaboration with</w:t>
      </w:r>
      <w:r w:rsidR="00652820">
        <w:rPr>
          <w:rFonts w:ascii="Verdana" w:eastAsia="Calibri" w:hAnsi="Verdana" w:cs="Arial"/>
          <w:sz w:val="24"/>
          <w:szCs w:val="24"/>
          <w:lang w:val="en-GB"/>
        </w:rPr>
        <w:t xml:space="preserve"> health and safety practitioners. Subsequently the Health &amp; Safety function and Trade Union Partners are providing further support via the undertaking of regular C</w:t>
      </w:r>
      <w:r w:rsidR="004B0454">
        <w:rPr>
          <w:rFonts w:ascii="Verdana" w:eastAsia="Calibri" w:hAnsi="Verdana" w:cs="Arial"/>
          <w:sz w:val="24"/>
          <w:szCs w:val="24"/>
          <w:lang w:val="en-GB"/>
        </w:rPr>
        <w:t>O</w:t>
      </w:r>
      <w:r w:rsidR="00652820">
        <w:rPr>
          <w:rFonts w:ascii="Verdana" w:eastAsia="Calibri" w:hAnsi="Verdana" w:cs="Arial"/>
          <w:sz w:val="24"/>
          <w:szCs w:val="24"/>
          <w:lang w:val="en-GB"/>
        </w:rPr>
        <w:t>VID-19 premise inspections with compliance reports submitted to</w:t>
      </w:r>
      <w:r w:rsidR="004B0454">
        <w:rPr>
          <w:rFonts w:ascii="Verdana" w:eastAsia="Calibri" w:hAnsi="Verdana" w:cs="Arial"/>
          <w:sz w:val="24"/>
          <w:szCs w:val="24"/>
          <w:lang w:val="en-GB"/>
        </w:rPr>
        <w:t xml:space="preserve"> the Trust’s</w:t>
      </w:r>
      <w:r w:rsidR="00652820">
        <w:rPr>
          <w:rFonts w:ascii="Verdana" w:eastAsia="Calibri" w:hAnsi="Verdana" w:cs="Arial"/>
          <w:sz w:val="24"/>
          <w:szCs w:val="24"/>
          <w:lang w:val="en-GB"/>
        </w:rPr>
        <w:t xml:space="preserve"> Quality, Safety and Wellbeing Advisory Cell for noting and assurance. </w:t>
      </w:r>
    </w:p>
    <w:p w14:paraId="6FEA147B" w14:textId="77777777" w:rsidR="00205AB4" w:rsidRDefault="00205AB4" w:rsidP="00205AB4">
      <w:pPr>
        <w:spacing w:after="0" w:line="240" w:lineRule="auto"/>
        <w:ind w:left="709" w:hanging="709"/>
        <w:jc w:val="both"/>
        <w:rPr>
          <w:rFonts w:ascii="Verdana" w:eastAsia="Calibri" w:hAnsi="Verdana" w:cs="Arial"/>
          <w:sz w:val="24"/>
          <w:szCs w:val="24"/>
          <w:lang w:val="en-GB"/>
        </w:rPr>
      </w:pPr>
    </w:p>
    <w:p w14:paraId="022099CA" w14:textId="5FA4E5F1" w:rsidR="00205AB4" w:rsidRDefault="00205AB4" w:rsidP="00205AB4">
      <w:pPr>
        <w:spacing w:after="0" w:line="240" w:lineRule="auto"/>
        <w:ind w:left="709" w:hanging="709"/>
        <w:jc w:val="both"/>
        <w:rPr>
          <w:rFonts w:ascii="Verdana" w:eastAsia="Calibri" w:hAnsi="Verdana" w:cs="Arial"/>
          <w:sz w:val="24"/>
          <w:szCs w:val="24"/>
          <w:lang w:val="en-GB"/>
        </w:rPr>
      </w:pPr>
      <w:r>
        <w:rPr>
          <w:rFonts w:ascii="Verdana" w:eastAsia="Calibri" w:hAnsi="Verdana" w:cs="Arial"/>
          <w:sz w:val="24"/>
          <w:szCs w:val="24"/>
          <w:lang w:val="en-GB"/>
        </w:rPr>
        <w:t>2.14 The National Health and Safety Committee Terms of Reference has been reviewed with</w:t>
      </w:r>
      <w:r w:rsidR="004B0454">
        <w:rPr>
          <w:rFonts w:ascii="Verdana" w:eastAsia="Calibri" w:hAnsi="Verdana" w:cs="Arial"/>
          <w:sz w:val="24"/>
          <w:szCs w:val="24"/>
          <w:lang w:val="en-GB"/>
        </w:rPr>
        <w:t xml:space="preserve"> a</w:t>
      </w:r>
      <w:r>
        <w:rPr>
          <w:rFonts w:ascii="Verdana" w:eastAsia="Calibri" w:hAnsi="Verdana" w:cs="Arial"/>
          <w:sz w:val="24"/>
          <w:szCs w:val="24"/>
          <w:lang w:val="en-GB"/>
        </w:rPr>
        <w:t xml:space="preserve"> proposal for refining membership and additionally the standardisation of reports submitted which will include a Trade Union partner activity report. This new Terms of Reference will be presented at National Health and Safety Committee in </w:t>
      </w:r>
      <w:r w:rsidR="002268AA">
        <w:rPr>
          <w:rFonts w:ascii="Verdana" w:eastAsia="Calibri" w:hAnsi="Verdana" w:cs="Arial"/>
          <w:sz w:val="24"/>
          <w:szCs w:val="24"/>
          <w:lang w:val="en-GB"/>
        </w:rPr>
        <w:t>Jul-</w:t>
      </w:r>
      <w:r>
        <w:rPr>
          <w:rFonts w:ascii="Verdana" w:eastAsia="Calibri" w:hAnsi="Verdana" w:cs="Arial"/>
          <w:sz w:val="24"/>
          <w:szCs w:val="24"/>
          <w:lang w:val="en-GB"/>
        </w:rPr>
        <w:t xml:space="preserve">21 for approval. </w:t>
      </w:r>
    </w:p>
    <w:p w14:paraId="37B88B76" w14:textId="77777777" w:rsidR="00205AB4" w:rsidRDefault="00205AB4" w:rsidP="00205AB4">
      <w:pPr>
        <w:spacing w:after="0" w:line="240" w:lineRule="auto"/>
        <w:ind w:left="709" w:hanging="709"/>
        <w:jc w:val="both"/>
        <w:rPr>
          <w:rFonts w:ascii="Verdana" w:eastAsia="Calibri" w:hAnsi="Verdana" w:cs="Arial"/>
          <w:sz w:val="24"/>
          <w:szCs w:val="24"/>
          <w:lang w:val="en-GB"/>
        </w:rPr>
      </w:pPr>
    </w:p>
    <w:p w14:paraId="3DCB06BC" w14:textId="31662F98" w:rsidR="00205AB4" w:rsidRDefault="00205AB4" w:rsidP="00205AB4">
      <w:pPr>
        <w:spacing w:after="0" w:line="240" w:lineRule="auto"/>
        <w:ind w:left="709" w:hanging="709"/>
        <w:jc w:val="both"/>
        <w:rPr>
          <w:rFonts w:ascii="Verdana" w:eastAsia="Calibri" w:hAnsi="Verdana" w:cs="Arial"/>
          <w:sz w:val="24"/>
          <w:szCs w:val="24"/>
          <w:lang w:val="en-GB"/>
        </w:rPr>
      </w:pPr>
      <w:r>
        <w:rPr>
          <w:rFonts w:ascii="Verdana" w:eastAsia="Calibri" w:hAnsi="Verdana" w:cs="Arial"/>
          <w:sz w:val="24"/>
          <w:szCs w:val="24"/>
          <w:lang w:val="en-GB"/>
        </w:rPr>
        <w:t>2.15</w:t>
      </w:r>
      <w:r w:rsidR="00A9138F">
        <w:rPr>
          <w:rFonts w:ascii="Verdana" w:eastAsia="Calibri" w:hAnsi="Verdana" w:cs="Arial"/>
          <w:sz w:val="24"/>
          <w:szCs w:val="24"/>
          <w:lang w:val="en-GB"/>
        </w:rPr>
        <w:t xml:space="preserve"> </w:t>
      </w:r>
      <w:r>
        <w:rPr>
          <w:rFonts w:ascii="Verdana" w:eastAsia="Calibri" w:hAnsi="Verdana" w:cs="Arial"/>
          <w:sz w:val="24"/>
          <w:szCs w:val="24"/>
          <w:lang w:val="en-GB"/>
        </w:rPr>
        <w:t>The investigation in</w:t>
      </w:r>
      <w:r w:rsidR="00794B27">
        <w:rPr>
          <w:rFonts w:ascii="Verdana" w:eastAsia="Calibri" w:hAnsi="Verdana" w:cs="Arial"/>
          <w:sz w:val="24"/>
          <w:szCs w:val="24"/>
          <w:lang w:val="en-GB"/>
        </w:rPr>
        <w:t>to</w:t>
      </w:r>
      <w:r>
        <w:rPr>
          <w:rFonts w:ascii="Verdana" w:eastAsia="Calibri" w:hAnsi="Verdana" w:cs="Arial"/>
          <w:sz w:val="24"/>
          <w:szCs w:val="24"/>
          <w:lang w:val="en-GB"/>
        </w:rPr>
        <w:t xml:space="preserve"> the serious road traffic collision in </w:t>
      </w:r>
      <w:r w:rsidR="002268AA">
        <w:rPr>
          <w:rFonts w:ascii="Verdana" w:eastAsia="Calibri" w:hAnsi="Verdana" w:cs="Arial"/>
          <w:sz w:val="24"/>
          <w:szCs w:val="24"/>
          <w:lang w:val="en-GB"/>
        </w:rPr>
        <w:t>Apr-</w:t>
      </w:r>
      <w:r>
        <w:rPr>
          <w:rFonts w:ascii="Verdana" w:eastAsia="Calibri" w:hAnsi="Verdana" w:cs="Arial"/>
          <w:sz w:val="24"/>
          <w:szCs w:val="24"/>
          <w:lang w:val="en-GB"/>
        </w:rPr>
        <w:t xml:space="preserve">21 </w:t>
      </w:r>
      <w:r w:rsidR="006D57DB">
        <w:rPr>
          <w:rFonts w:ascii="Verdana" w:eastAsia="Calibri" w:hAnsi="Verdana" w:cs="Arial"/>
          <w:sz w:val="24"/>
          <w:szCs w:val="24"/>
          <w:lang w:val="en-GB"/>
        </w:rPr>
        <w:t>at Dolgellau</w:t>
      </w:r>
      <w:r>
        <w:rPr>
          <w:rFonts w:ascii="Verdana" w:eastAsia="Calibri" w:hAnsi="Verdana" w:cs="Arial"/>
          <w:sz w:val="24"/>
          <w:szCs w:val="24"/>
          <w:lang w:val="en-GB"/>
        </w:rPr>
        <w:t xml:space="preserve"> continues. A progress report was submitted to the Executive management Team in </w:t>
      </w:r>
      <w:r w:rsidR="00794B27">
        <w:rPr>
          <w:rFonts w:ascii="Verdana" w:eastAsia="Calibri" w:hAnsi="Verdana" w:cs="Arial"/>
          <w:sz w:val="24"/>
          <w:szCs w:val="24"/>
          <w:lang w:val="en-GB"/>
        </w:rPr>
        <w:t>Jun-21</w:t>
      </w:r>
      <w:r>
        <w:rPr>
          <w:rFonts w:ascii="Verdana" w:eastAsia="Calibri" w:hAnsi="Verdana" w:cs="Arial"/>
          <w:sz w:val="24"/>
          <w:szCs w:val="24"/>
          <w:lang w:val="en-GB"/>
        </w:rPr>
        <w:t xml:space="preserve"> and a further progress report is expected in Jul</w:t>
      </w:r>
      <w:r w:rsidR="00794B27">
        <w:rPr>
          <w:rFonts w:ascii="Verdana" w:eastAsia="Calibri" w:hAnsi="Verdana" w:cs="Arial"/>
          <w:sz w:val="24"/>
          <w:szCs w:val="24"/>
          <w:lang w:val="en-GB"/>
        </w:rPr>
        <w:t>-</w:t>
      </w:r>
      <w:r>
        <w:rPr>
          <w:rFonts w:ascii="Verdana" w:eastAsia="Calibri" w:hAnsi="Verdana" w:cs="Arial"/>
          <w:sz w:val="24"/>
          <w:szCs w:val="24"/>
          <w:lang w:val="en-GB"/>
        </w:rPr>
        <w:t>21.</w:t>
      </w:r>
    </w:p>
    <w:p w14:paraId="30CE351C" w14:textId="77777777" w:rsidR="00205AB4" w:rsidRDefault="00205AB4" w:rsidP="00205AB4">
      <w:pPr>
        <w:spacing w:after="0" w:line="240" w:lineRule="auto"/>
        <w:ind w:left="709" w:hanging="709"/>
        <w:jc w:val="both"/>
        <w:rPr>
          <w:rFonts w:ascii="Verdana" w:eastAsia="Calibri" w:hAnsi="Verdana" w:cs="Arial"/>
          <w:sz w:val="24"/>
          <w:szCs w:val="24"/>
          <w:lang w:val="en-GB"/>
        </w:rPr>
      </w:pPr>
    </w:p>
    <w:p w14:paraId="71D852B4" w14:textId="77777777" w:rsidR="00205AB4" w:rsidRDefault="00205AB4" w:rsidP="00205AB4">
      <w:pPr>
        <w:spacing w:after="0" w:line="240" w:lineRule="auto"/>
        <w:ind w:left="709" w:hanging="709"/>
        <w:jc w:val="both"/>
        <w:rPr>
          <w:rFonts w:ascii="Verdana" w:eastAsia="Calibri" w:hAnsi="Verdana" w:cs="Arial"/>
          <w:sz w:val="24"/>
          <w:szCs w:val="24"/>
          <w:lang w:val="en-GB"/>
        </w:rPr>
      </w:pPr>
      <w:r>
        <w:rPr>
          <w:rFonts w:ascii="Verdana" w:eastAsia="Calibri" w:hAnsi="Verdana" w:cs="Arial"/>
          <w:sz w:val="24"/>
          <w:szCs w:val="24"/>
          <w:lang w:val="en-GB"/>
        </w:rPr>
        <w:t xml:space="preserve"> 2.16 The interim Head of Risk and Health and Safety was appointed into the substantive role on 18 June 21. The appointment formally commences on the 12 July 21.</w:t>
      </w:r>
    </w:p>
    <w:p w14:paraId="70821BE4" w14:textId="21A4C30C" w:rsidR="00652820" w:rsidRDefault="00652820" w:rsidP="003D1CA6">
      <w:pPr>
        <w:spacing w:after="0" w:line="240" w:lineRule="auto"/>
        <w:ind w:left="709" w:hanging="709"/>
        <w:jc w:val="both"/>
        <w:rPr>
          <w:rFonts w:ascii="Verdana" w:eastAsia="Calibri" w:hAnsi="Verdana" w:cs="Arial"/>
          <w:sz w:val="24"/>
          <w:szCs w:val="24"/>
        </w:rPr>
      </w:pPr>
      <w:r w:rsidRPr="0082329C">
        <w:rPr>
          <w:rFonts w:ascii="Verdana" w:eastAsia="Calibri" w:hAnsi="Verdana" w:cs="Arial"/>
          <w:color w:val="4F81BD" w:themeColor="accent1"/>
          <w:sz w:val="24"/>
          <w:szCs w:val="24"/>
          <w:lang w:val="en-GB"/>
        </w:rPr>
        <w:t xml:space="preserve"> </w:t>
      </w:r>
    </w:p>
    <w:p w14:paraId="0402FCB9" w14:textId="241D1550" w:rsidR="00401D1F" w:rsidRPr="00401D1F" w:rsidRDefault="00CF56ED" w:rsidP="00401D1F">
      <w:pPr>
        <w:spacing w:after="0" w:line="240" w:lineRule="auto"/>
        <w:ind w:left="1418" w:hanging="709"/>
        <w:jc w:val="both"/>
        <w:rPr>
          <w:rFonts w:ascii="Verdana" w:eastAsia="Calibri" w:hAnsi="Verdana" w:cs="Arial"/>
          <w:sz w:val="24"/>
          <w:szCs w:val="24"/>
          <w:u w:val="single"/>
        </w:rPr>
      </w:pPr>
      <w:r>
        <w:rPr>
          <w:rFonts w:ascii="Verdana" w:eastAsia="Calibri" w:hAnsi="Verdana" w:cs="Arial"/>
          <w:sz w:val="24"/>
          <w:szCs w:val="24"/>
          <w:u w:val="single"/>
        </w:rPr>
        <w:t>Clinical Outcomes</w:t>
      </w:r>
      <w:r w:rsidR="005D1ED5">
        <w:rPr>
          <w:rFonts w:ascii="Verdana" w:eastAsia="Calibri" w:hAnsi="Verdana" w:cs="Arial"/>
          <w:sz w:val="24"/>
          <w:szCs w:val="24"/>
          <w:u w:val="single"/>
        </w:rPr>
        <w:t xml:space="preserve"> </w:t>
      </w:r>
    </w:p>
    <w:p w14:paraId="01A5EF05" w14:textId="77777777" w:rsidR="00401D1F" w:rsidRDefault="00401D1F" w:rsidP="00401D1F">
      <w:pPr>
        <w:spacing w:after="0" w:line="240" w:lineRule="auto"/>
        <w:ind w:left="709" w:hanging="709"/>
        <w:jc w:val="both"/>
        <w:rPr>
          <w:rFonts w:ascii="Verdana" w:eastAsia="Calibri" w:hAnsi="Verdana" w:cs="Arial"/>
          <w:sz w:val="24"/>
          <w:szCs w:val="24"/>
        </w:rPr>
      </w:pPr>
    </w:p>
    <w:p w14:paraId="6B40BAFF" w14:textId="463A75DE" w:rsidR="008233F8" w:rsidRDefault="00CF56ED" w:rsidP="008233F8">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w:t>
      </w:r>
      <w:r w:rsidR="00A9138F">
        <w:rPr>
          <w:rFonts w:ascii="Verdana" w:eastAsia="Calibri" w:hAnsi="Verdana" w:cs="Arial"/>
          <w:sz w:val="24"/>
          <w:szCs w:val="24"/>
        </w:rPr>
        <w:t>7</w:t>
      </w:r>
      <w:r>
        <w:rPr>
          <w:rFonts w:ascii="Verdana" w:eastAsia="Calibri" w:hAnsi="Verdana" w:cs="Arial"/>
          <w:sz w:val="24"/>
          <w:szCs w:val="24"/>
        </w:rPr>
        <w:tab/>
      </w:r>
      <w:r w:rsidR="008233F8">
        <w:rPr>
          <w:rFonts w:ascii="Verdana" w:eastAsia="Calibri" w:hAnsi="Verdana" w:cs="Arial"/>
          <w:sz w:val="24"/>
          <w:szCs w:val="24"/>
        </w:rPr>
        <w:t xml:space="preserve">This report includes an update for the </w:t>
      </w:r>
      <w:r w:rsidR="008233F8">
        <w:rPr>
          <w:rFonts w:ascii="Verdana" w:eastAsia="Calibri" w:hAnsi="Verdana" w:cs="Arial"/>
          <w:b/>
          <w:bCs/>
          <w:sz w:val="24"/>
          <w:szCs w:val="24"/>
        </w:rPr>
        <w:t xml:space="preserve">clinical indicator measures </w:t>
      </w:r>
      <w:r w:rsidR="008233F8" w:rsidRPr="00FF33F9">
        <w:rPr>
          <w:rFonts w:ascii="Verdana" w:eastAsia="Calibri" w:hAnsi="Verdana" w:cs="Arial"/>
          <w:sz w:val="24"/>
          <w:szCs w:val="24"/>
        </w:rPr>
        <w:t>Oct-20</w:t>
      </w:r>
      <w:r w:rsidR="008233F8">
        <w:rPr>
          <w:rFonts w:ascii="Verdana" w:eastAsia="Calibri" w:hAnsi="Verdana" w:cs="Arial"/>
          <w:b/>
          <w:bCs/>
          <w:sz w:val="24"/>
          <w:szCs w:val="24"/>
        </w:rPr>
        <w:t xml:space="preserve"> </w:t>
      </w:r>
      <w:r w:rsidR="008233F8">
        <w:rPr>
          <w:rFonts w:ascii="Verdana" w:eastAsia="Calibri" w:hAnsi="Verdana" w:cs="Arial"/>
          <w:sz w:val="24"/>
          <w:szCs w:val="24"/>
        </w:rPr>
        <w:t>to March-21.</w:t>
      </w:r>
      <w:r w:rsidR="008233F8" w:rsidRPr="00FF33F9">
        <w:rPr>
          <w:rFonts w:ascii="Verdana" w:hAnsi="Verdana" w:cs="Arial"/>
          <w:sz w:val="24"/>
          <w:szCs w:val="24"/>
        </w:rPr>
        <w:t xml:space="preserve"> </w:t>
      </w:r>
      <w:r w:rsidR="008233F8">
        <w:rPr>
          <w:rFonts w:ascii="Verdana" w:hAnsi="Verdana" w:cs="Arial"/>
          <w:sz w:val="24"/>
          <w:szCs w:val="24"/>
        </w:rPr>
        <w:t xml:space="preserve"> </w:t>
      </w:r>
    </w:p>
    <w:p w14:paraId="2D52BD60" w14:textId="77777777" w:rsidR="008233F8" w:rsidRDefault="008233F8" w:rsidP="008233F8">
      <w:pPr>
        <w:spacing w:after="0" w:line="240" w:lineRule="auto"/>
        <w:ind w:left="709" w:hanging="709"/>
        <w:jc w:val="both"/>
        <w:rPr>
          <w:rFonts w:ascii="Verdana" w:eastAsia="Calibri" w:hAnsi="Verdana" w:cs="Arial"/>
          <w:b/>
          <w:bCs/>
          <w:sz w:val="24"/>
          <w:szCs w:val="24"/>
        </w:rPr>
      </w:pPr>
    </w:p>
    <w:p w14:paraId="2D746F27" w14:textId="6CF9D4CB" w:rsidR="008233F8" w:rsidRPr="00080BD7" w:rsidRDefault="00CF56ED" w:rsidP="008233F8">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Pr="00A16F01">
        <w:rPr>
          <w:rFonts w:ascii="Verdana" w:eastAsia="Calibri" w:hAnsi="Verdana" w:cs="Arial"/>
          <w:sz w:val="24"/>
          <w:szCs w:val="24"/>
        </w:rPr>
        <w:t>1</w:t>
      </w:r>
      <w:r w:rsidR="00A9138F">
        <w:rPr>
          <w:rFonts w:ascii="Verdana" w:eastAsia="Calibri" w:hAnsi="Verdana" w:cs="Arial"/>
          <w:sz w:val="24"/>
          <w:szCs w:val="24"/>
        </w:rPr>
        <w:t>8</w:t>
      </w:r>
      <w:r w:rsidR="008233F8" w:rsidRPr="00080BD7">
        <w:rPr>
          <w:rFonts w:ascii="Verdana" w:eastAsia="Calibri" w:hAnsi="Verdana" w:cs="Arial"/>
          <w:sz w:val="24"/>
          <w:szCs w:val="24"/>
        </w:rPr>
        <w:tab/>
        <w:t xml:space="preserve">Currently, WAST reports on </w:t>
      </w:r>
      <w:r w:rsidR="008233F8">
        <w:rPr>
          <w:rFonts w:ascii="Verdana" w:eastAsia="Calibri" w:hAnsi="Verdana" w:cs="Arial"/>
          <w:sz w:val="24"/>
          <w:szCs w:val="24"/>
        </w:rPr>
        <w:t>seven</w:t>
      </w:r>
      <w:r w:rsidR="008233F8" w:rsidRPr="00080BD7">
        <w:rPr>
          <w:rFonts w:ascii="Verdana" w:eastAsia="Calibri" w:hAnsi="Verdana" w:cs="Arial"/>
          <w:sz w:val="24"/>
          <w:szCs w:val="24"/>
        </w:rPr>
        <w:t xml:space="preserve"> </w:t>
      </w:r>
      <w:r w:rsidR="008233F8">
        <w:rPr>
          <w:rFonts w:ascii="Verdana" w:eastAsia="Calibri" w:hAnsi="Verdana" w:cs="Arial"/>
          <w:sz w:val="24"/>
          <w:szCs w:val="24"/>
        </w:rPr>
        <w:t xml:space="preserve">clinical indicators.  </w:t>
      </w:r>
      <w:r w:rsidR="008233F8" w:rsidRPr="00080BD7">
        <w:rPr>
          <w:rFonts w:ascii="Verdana" w:eastAsia="Calibri" w:hAnsi="Verdana" w:cs="Arial"/>
          <w:sz w:val="24"/>
          <w:szCs w:val="24"/>
        </w:rPr>
        <w:t xml:space="preserve">Five of these are care bundles for specific conditions; a care bundle requires </w:t>
      </w:r>
      <w:proofErr w:type="gramStart"/>
      <w:r w:rsidR="008233F8" w:rsidRPr="00080BD7">
        <w:rPr>
          <w:rFonts w:ascii="Verdana" w:eastAsia="Calibri" w:hAnsi="Verdana" w:cs="Arial"/>
          <w:sz w:val="24"/>
          <w:szCs w:val="24"/>
        </w:rPr>
        <w:t>each and every</w:t>
      </w:r>
      <w:proofErr w:type="gramEnd"/>
      <w:r w:rsidR="008233F8" w:rsidRPr="00080BD7">
        <w:rPr>
          <w:rFonts w:ascii="Verdana" w:eastAsia="Calibri" w:hAnsi="Verdana" w:cs="Arial"/>
          <w:sz w:val="24"/>
          <w:szCs w:val="24"/>
        </w:rPr>
        <w:t xml:space="preserve"> specific criterion of care to be met.  </w:t>
      </w:r>
      <w:r w:rsidR="008233F8">
        <w:rPr>
          <w:rFonts w:ascii="Verdana" w:eastAsia="Calibri" w:hAnsi="Verdana" w:cs="Arial"/>
          <w:sz w:val="24"/>
          <w:szCs w:val="24"/>
        </w:rPr>
        <w:t>Six</w:t>
      </w:r>
      <w:r w:rsidR="008233F8" w:rsidRPr="00080BD7">
        <w:rPr>
          <w:rFonts w:ascii="Verdana" w:eastAsia="Calibri" w:hAnsi="Verdana" w:cs="Arial"/>
          <w:sz w:val="24"/>
          <w:szCs w:val="24"/>
        </w:rPr>
        <w:t xml:space="preserve"> of the clinical indicators have a commissioning intention of 95%, the exception being the return of spontaneous circulation (ROSC) indicator.</w:t>
      </w:r>
    </w:p>
    <w:p w14:paraId="66D9048E" w14:textId="77777777" w:rsidR="008233F8" w:rsidRPr="00080BD7" w:rsidRDefault="008233F8" w:rsidP="008233F8">
      <w:pPr>
        <w:spacing w:after="0" w:line="240" w:lineRule="auto"/>
        <w:ind w:left="709" w:hanging="709"/>
        <w:jc w:val="both"/>
        <w:rPr>
          <w:rFonts w:ascii="Verdana" w:eastAsia="Calibri" w:hAnsi="Verdana" w:cs="Arial"/>
          <w:sz w:val="24"/>
          <w:szCs w:val="24"/>
        </w:rPr>
      </w:pPr>
    </w:p>
    <w:p w14:paraId="2E90B02D" w14:textId="159F1BD4" w:rsidR="008233F8" w:rsidRPr="00080BD7" w:rsidRDefault="00CF56ED" w:rsidP="008233F8">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Pr="00A16F01">
        <w:rPr>
          <w:rFonts w:ascii="Verdana" w:eastAsia="Calibri" w:hAnsi="Verdana" w:cs="Arial"/>
          <w:sz w:val="24"/>
          <w:szCs w:val="24"/>
        </w:rPr>
        <w:t>1</w:t>
      </w:r>
      <w:r w:rsidR="00A9138F">
        <w:rPr>
          <w:rFonts w:ascii="Verdana" w:eastAsia="Calibri" w:hAnsi="Verdana" w:cs="Arial"/>
          <w:sz w:val="24"/>
          <w:szCs w:val="24"/>
        </w:rPr>
        <w:t>9</w:t>
      </w:r>
      <w:r w:rsidR="008233F8" w:rsidRPr="00080BD7">
        <w:rPr>
          <w:rFonts w:ascii="Verdana" w:eastAsia="Calibri" w:hAnsi="Verdana" w:cs="Arial"/>
          <w:sz w:val="24"/>
          <w:szCs w:val="24"/>
        </w:rPr>
        <w:tab/>
      </w:r>
      <w:r w:rsidR="008233F8" w:rsidRPr="00080BD7">
        <w:rPr>
          <w:rFonts w:ascii="Verdana" w:eastAsia="Calibri" w:hAnsi="Verdana" w:cs="Arial"/>
          <w:b/>
          <w:sz w:val="24"/>
          <w:szCs w:val="24"/>
        </w:rPr>
        <w:t xml:space="preserve">Of the </w:t>
      </w:r>
      <w:r w:rsidR="008233F8">
        <w:rPr>
          <w:rFonts w:ascii="Verdana" w:eastAsia="Calibri" w:hAnsi="Verdana" w:cs="Arial"/>
          <w:b/>
          <w:sz w:val="24"/>
          <w:szCs w:val="24"/>
        </w:rPr>
        <w:t>six</w:t>
      </w:r>
      <w:r w:rsidR="008233F8" w:rsidRPr="00080BD7">
        <w:rPr>
          <w:rFonts w:ascii="Verdana" w:eastAsia="Calibri" w:hAnsi="Verdana" w:cs="Arial"/>
          <w:b/>
          <w:sz w:val="24"/>
          <w:szCs w:val="24"/>
        </w:rPr>
        <w:t xml:space="preserve">, three achieved the 95% in the period </w:t>
      </w:r>
      <w:r w:rsidR="008233F8">
        <w:rPr>
          <w:rFonts w:ascii="Verdana" w:eastAsia="Calibri" w:hAnsi="Verdana" w:cs="Arial"/>
          <w:b/>
          <w:sz w:val="24"/>
          <w:szCs w:val="24"/>
        </w:rPr>
        <w:t>Oct</w:t>
      </w:r>
      <w:r w:rsidR="008233F8" w:rsidRPr="00080BD7">
        <w:rPr>
          <w:rFonts w:ascii="Verdana" w:eastAsia="Calibri" w:hAnsi="Verdana" w:cs="Arial"/>
          <w:b/>
          <w:sz w:val="24"/>
          <w:szCs w:val="24"/>
        </w:rPr>
        <w:t xml:space="preserve">-20 to </w:t>
      </w:r>
      <w:r w:rsidR="008233F8">
        <w:rPr>
          <w:rFonts w:ascii="Verdana" w:eastAsia="Calibri" w:hAnsi="Verdana" w:cs="Arial"/>
          <w:b/>
          <w:sz w:val="24"/>
          <w:szCs w:val="24"/>
        </w:rPr>
        <w:t>Mar-21</w:t>
      </w:r>
      <w:r w:rsidR="008233F8" w:rsidRPr="00080BD7">
        <w:rPr>
          <w:rFonts w:ascii="Verdana" w:eastAsia="Calibri" w:hAnsi="Verdana" w:cs="Arial"/>
          <w:b/>
          <w:sz w:val="24"/>
          <w:szCs w:val="24"/>
        </w:rPr>
        <w:t xml:space="preserve"> (</w:t>
      </w:r>
      <w:r w:rsidR="0063749C">
        <w:rPr>
          <w:rFonts w:ascii="Verdana" w:eastAsia="Calibri" w:hAnsi="Verdana" w:cs="Arial"/>
          <w:b/>
          <w:sz w:val="24"/>
          <w:szCs w:val="24"/>
        </w:rPr>
        <w:t>q</w:t>
      </w:r>
      <w:r w:rsidR="008233F8" w:rsidRPr="00A16F01">
        <w:rPr>
          <w:rFonts w:ascii="Verdana" w:eastAsia="Calibri" w:hAnsi="Verdana" w:cs="Arial"/>
          <w:b/>
          <w:sz w:val="24"/>
          <w:szCs w:val="24"/>
        </w:rPr>
        <w:t xml:space="preserve">uarter </w:t>
      </w:r>
      <w:r w:rsidR="0063749C">
        <w:rPr>
          <w:rFonts w:ascii="Verdana" w:eastAsia="Calibri" w:hAnsi="Verdana" w:cs="Arial"/>
          <w:b/>
          <w:sz w:val="24"/>
          <w:szCs w:val="24"/>
        </w:rPr>
        <w:t>three</w:t>
      </w:r>
      <w:r w:rsidR="008233F8" w:rsidRPr="00A16F01">
        <w:rPr>
          <w:rFonts w:ascii="Verdana" w:eastAsia="Calibri" w:hAnsi="Verdana" w:cs="Arial"/>
          <w:b/>
          <w:sz w:val="24"/>
          <w:szCs w:val="24"/>
        </w:rPr>
        <w:t xml:space="preserve"> &amp; </w:t>
      </w:r>
      <w:r w:rsidR="0063749C">
        <w:rPr>
          <w:rFonts w:ascii="Verdana" w:eastAsia="Calibri" w:hAnsi="Verdana" w:cs="Arial"/>
          <w:b/>
          <w:sz w:val="24"/>
          <w:szCs w:val="24"/>
        </w:rPr>
        <w:t>four</w:t>
      </w:r>
      <w:r w:rsidR="008233F8" w:rsidRPr="00080BD7">
        <w:rPr>
          <w:rFonts w:ascii="Verdana" w:eastAsia="Calibri" w:hAnsi="Verdana" w:cs="Arial"/>
          <w:b/>
          <w:sz w:val="24"/>
          <w:szCs w:val="24"/>
        </w:rPr>
        <w:t xml:space="preserve">), </w:t>
      </w:r>
      <w:r w:rsidR="008233F8">
        <w:rPr>
          <w:rFonts w:ascii="Verdana" w:eastAsia="Calibri" w:hAnsi="Verdana" w:cs="Arial"/>
          <w:b/>
          <w:sz w:val="24"/>
          <w:szCs w:val="24"/>
        </w:rPr>
        <w:t>two</w:t>
      </w:r>
      <w:r w:rsidR="008233F8" w:rsidRPr="00080BD7">
        <w:rPr>
          <w:rFonts w:ascii="Verdana" w:eastAsia="Calibri" w:hAnsi="Verdana" w:cs="Arial"/>
          <w:b/>
          <w:sz w:val="24"/>
          <w:szCs w:val="24"/>
        </w:rPr>
        <w:t xml:space="preserve"> others were above 80%.</w:t>
      </w:r>
      <w:r w:rsidR="008233F8" w:rsidRPr="00080BD7">
        <w:rPr>
          <w:rFonts w:ascii="Verdana" w:eastAsia="Calibri" w:hAnsi="Verdana" w:cs="Arial"/>
          <w:sz w:val="24"/>
          <w:szCs w:val="24"/>
        </w:rPr>
        <w:t xml:space="preserve"> </w:t>
      </w:r>
      <w:r w:rsidR="008233F8" w:rsidRPr="0072466F">
        <w:rPr>
          <w:rFonts w:ascii="Verdana" w:eastAsia="Calibri" w:hAnsi="Verdana" w:cs="Arial"/>
          <w:b/>
          <w:sz w:val="24"/>
          <w:szCs w:val="24"/>
        </w:rPr>
        <w:t xml:space="preserve">The ST segment elevation myocardial infarction (STEMI) indicator is an area of concern achieving less than 80% through quarters </w:t>
      </w:r>
      <w:r w:rsidR="0063749C">
        <w:rPr>
          <w:rFonts w:ascii="Verdana" w:eastAsia="Calibri" w:hAnsi="Verdana" w:cs="Arial"/>
          <w:b/>
          <w:sz w:val="24"/>
          <w:szCs w:val="24"/>
        </w:rPr>
        <w:t>three</w:t>
      </w:r>
      <w:r w:rsidR="008233F8" w:rsidRPr="00A16F01">
        <w:rPr>
          <w:rFonts w:ascii="Verdana" w:eastAsia="Calibri" w:hAnsi="Verdana" w:cs="Arial"/>
          <w:b/>
          <w:sz w:val="24"/>
          <w:szCs w:val="24"/>
        </w:rPr>
        <w:t xml:space="preserve"> &amp; </w:t>
      </w:r>
      <w:r w:rsidR="0063749C">
        <w:rPr>
          <w:rFonts w:ascii="Verdana" w:eastAsia="Calibri" w:hAnsi="Verdana" w:cs="Arial"/>
          <w:b/>
          <w:sz w:val="24"/>
          <w:szCs w:val="24"/>
        </w:rPr>
        <w:t>four</w:t>
      </w:r>
      <w:r w:rsidR="008233F8" w:rsidRPr="00A16F01">
        <w:rPr>
          <w:rFonts w:ascii="Verdana" w:eastAsia="Calibri" w:hAnsi="Verdana" w:cs="Arial"/>
          <w:b/>
          <w:sz w:val="24"/>
          <w:szCs w:val="24"/>
        </w:rPr>
        <w:t>.</w:t>
      </w:r>
      <w:r w:rsidR="008233F8" w:rsidRPr="00080BD7">
        <w:rPr>
          <w:rFonts w:ascii="Verdana" w:eastAsia="Calibri" w:hAnsi="Verdana" w:cs="Arial"/>
          <w:sz w:val="24"/>
          <w:szCs w:val="24"/>
        </w:rPr>
        <w:t xml:space="preserve">  These percentages refer to the application of a whole bundle of care.  For each of the individual elements</w:t>
      </w:r>
      <w:r w:rsidR="008233F8">
        <w:rPr>
          <w:rFonts w:ascii="Verdana" w:eastAsia="Calibri" w:hAnsi="Verdana" w:cs="Arial"/>
          <w:sz w:val="24"/>
          <w:szCs w:val="24"/>
        </w:rPr>
        <w:t>, apart from Dec-20 and Feb-21</w:t>
      </w:r>
      <w:r w:rsidR="008233F8" w:rsidRPr="00080BD7">
        <w:rPr>
          <w:rFonts w:ascii="Verdana" w:eastAsia="Calibri" w:hAnsi="Verdana" w:cs="Arial"/>
          <w:sz w:val="24"/>
          <w:szCs w:val="24"/>
        </w:rPr>
        <w:t xml:space="preserve"> the percentage compliance is consistently above 8</w:t>
      </w:r>
      <w:r w:rsidR="008233F8">
        <w:rPr>
          <w:rFonts w:ascii="Verdana" w:eastAsia="Calibri" w:hAnsi="Verdana" w:cs="Arial"/>
          <w:sz w:val="24"/>
          <w:szCs w:val="24"/>
        </w:rPr>
        <w:t>4</w:t>
      </w:r>
      <w:r w:rsidR="008233F8" w:rsidRPr="00080BD7">
        <w:rPr>
          <w:rFonts w:ascii="Verdana" w:eastAsia="Calibri" w:hAnsi="Verdana" w:cs="Arial"/>
          <w:sz w:val="24"/>
          <w:szCs w:val="24"/>
        </w:rPr>
        <w:t xml:space="preserve">%. </w:t>
      </w:r>
      <w:r w:rsidR="008233F8">
        <w:rPr>
          <w:rFonts w:ascii="Verdana" w:eastAsia="Calibri" w:hAnsi="Verdana" w:cs="Arial"/>
          <w:sz w:val="24"/>
          <w:szCs w:val="24"/>
        </w:rPr>
        <w:t>A deep dive of the STEMI compliance is being undertaken to inform focused improvement work.</w:t>
      </w:r>
    </w:p>
    <w:p w14:paraId="0930036D" w14:textId="0774F770" w:rsidR="008233F8" w:rsidRPr="00080BD7" w:rsidRDefault="00CF56ED" w:rsidP="008233F8">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lastRenderedPageBreak/>
        <w:t>2.</w:t>
      </w:r>
      <w:r w:rsidR="00A9138F">
        <w:rPr>
          <w:rFonts w:ascii="Verdana" w:eastAsia="Calibri" w:hAnsi="Verdana" w:cs="Arial"/>
          <w:sz w:val="24"/>
          <w:szCs w:val="24"/>
        </w:rPr>
        <w:t>20</w:t>
      </w:r>
      <w:r w:rsidR="008233F8" w:rsidRPr="00080BD7">
        <w:rPr>
          <w:rFonts w:ascii="Verdana" w:eastAsia="Calibri" w:hAnsi="Verdana" w:cs="Arial"/>
          <w:sz w:val="24"/>
          <w:szCs w:val="24"/>
        </w:rPr>
        <w:tab/>
        <w:t xml:space="preserve">The percentage of patients with attempted resuscitation following cardiac arrest, documented as having a </w:t>
      </w:r>
      <w:r w:rsidR="00D1145C">
        <w:rPr>
          <w:rFonts w:ascii="Verdana" w:eastAsia="Calibri" w:hAnsi="Verdana" w:cs="Arial"/>
          <w:sz w:val="24"/>
          <w:szCs w:val="24"/>
        </w:rPr>
        <w:t>‘return of spontaneous circulation’ (</w:t>
      </w:r>
      <w:r w:rsidR="008233F8" w:rsidRPr="00080BD7">
        <w:rPr>
          <w:rFonts w:ascii="Verdana" w:eastAsia="Calibri" w:hAnsi="Verdana" w:cs="Arial"/>
          <w:sz w:val="24"/>
          <w:szCs w:val="24"/>
        </w:rPr>
        <w:t>ROSC</w:t>
      </w:r>
      <w:r w:rsidR="00D1145C">
        <w:rPr>
          <w:rFonts w:ascii="Verdana" w:eastAsia="Calibri" w:hAnsi="Verdana" w:cs="Arial"/>
          <w:sz w:val="24"/>
          <w:szCs w:val="24"/>
        </w:rPr>
        <w:t>)</w:t>
      </w:r>
      <w:r w:rsidR="008233F8" w:rsidRPr="00080BD7">
        <w:rPr>
          <w:rFonts w:ascii="Verdana" w:eastAsia="Calibri" w:hAnsi="Verdana" w:cs="Arial"/>
          <w:sz w:val="24"/>
          <w:szCs w:val="24"/>
        </w:rPr>
        <w:t xml:space="preserve"> at hospital door was </w:t>
      </w:r>
      <w:r w:rsidR="008233F8">
        <w:rPr>
          <w:rFonts w:ascii="Verdana" w:eastAsia="Calibri" w:hAnsi="Verdana" w:cs="Arial"/>
          <w:sz w:val="24"/>
          <w:szCs w:val="24"/>
        </w:rPr>
        <w:t>6.6</w:t>
      </w:r>
      <w:r w:rsidR="008233F8" w:rsidRPr="00080BD7">
        <w:rPr>
          <w:rFonts w:ascii="Verdana" w:eastAsia="Calibri" w:hAnsi="Verdana" w:cs="Arial"/>
          <w:sz w:val="24"/>
          <w:szCs w:val="24"/>
        </w:rPr>
        <w:t xml:space="preserve">% in </w:t>
      </w:r>
      <w:r w:rsidR="008233F8">
        <w:rPr>
          <w:rFonts w:ascii="Verdana" w:eastAsia="Calibri" w:hAnsi="Verdana" w:cs="Arial"/>
          <w:sz w:val="24"/>
          <w:szCs w:val="24"/>
        </w:rPr>
        <w:t>Mar-21</w:t>
      </w:r>
      <w:r w:rsidR="008233F8" w:rsidRPr="00080BD7">
        <w:rPr>
          <w:rFonts w:ascii="Verdana" w:eastAsia="Calibri" w:hAnsi="Verdana" w:cs="Arial"/>
          <w:sz w:val="24"/>
          <w:szCs w:val="24"/>
        </w:rPr>
        <w:t xml:space="preserve">. Rates of ROSC are complex and determined by </w:t>
      </w:r>
      <w:proofErr w:type="gramStart"/>
      <w:r w:rsidR="008233F8" w:rsidRPr="00080BD7">
        <w:rPr>
          <w:rFonts w:ascii="Verdana" w:eastAsia="Calibri" w:hAnsi="Verdana" w:cs="Arial"/>
          <w:sz w:val="24"/>
          <w:szCs w:val="24"/>
        </w:rPr>
        <w:t>a number of</w:t>
      </w:r>
      <w:proofErr w:type="gramEnd"/>
      <w:r w:rsidR="008233F8" w:rsidRPr="00080BD7">
        <w:rPr>
          <w:rFonts w:ascii="Verdana" w:eastAsia="Calibri" w:hAnsi="Verdana" w:cs="Arial"/>
          <w:sz w:val="24"/>
          <w:szCs w:val="24"/>
        </w:rPr>
        <w:t xml:space="preserve"> factors which contribute to the speed of response and the application of early defibrillation and chest compressions.  These factors can include location of the incident, resource availability, public access defibrillation, willingness of bystanders to engage in resuscitation. As part of its plans for 2021/22, the Trust is developing the concept of Cymru High Acuity Response Units</w:t>
      </w:r>
      <w:r w:rsidR="00D57BD0">
        <w:rPr>
          <w:rFonts w:ascii="Verdana" w:eastAsia="Calibri" w:hAnsi="Verdana" w:cs="Arial"/>
          <w:sz w:val="24"/>
          <w:szCs w:val="24"/>
        </w:rPr>
        <w:t xml:space="preserve"> (CHARU)</w:t>
      </w:r>
      <w:r w:rsidR="008233F8" w:rsidRPr="00080BD7">
        <w:rPr>
          <w:rFonts w:ascii="Verdana" w:eastAsia="Calibri" w:hAnsi="Verdana" w:cs="Arial"/>
          <w:sz w:val="24"/>
          <w:szCs w:val="24"/>
        </w:rPr>
        <w:t xml:space="preserve"> for implementation. This concept is in place in </w:t>
      </w:r>
      <w:r w:rsidR="007F3225" w:rsidRPr="00080BD7">
        <w:rPr>
          <w:rFonts w:ascii="Verdana" w:eastAsia="Calibri" w:hAnsi="Verdana" w:cs="Arial"/>
          <w:sz w:val="24"/>
          <w:szCs w:val="24"/>
        </w:rPr>
        <w:t>several</w:t>
      </w:r>
      <w:r w:rsidR="008233F8" w:rsidRPr="00080BD7">
        <w:rPr>
          <w:rFonts w:ascii="Verdana" w:eastAsia="Calibri" w:hAnsi="Verdana" w:cs="Arial"/>
          <w:sz w:val="24"/>
          <w:szCs w:val="24"/>
        </w:rPr>
        <w:t xml:space="preserve"> </w:t>
      </w:r>
      <w:r w:rsidR="007F3225">
        <w:rPr>
          <w:rFonts w:ascii="Verdana" w:eastAsia="Calibri" w:hAnsi="Verdana" w:cs="Arial"/>
          <w:sz w:val="24"/>
          <w:szCs w:val="24"/>
        </w:rPr>
        <w:t>areas</w:t>
      </w:r>
      <w:r w:rsidR="008233F8" w:rsidRPr="00080BD7">
        <w:rPr>
          <w:rFonts w:ascii="Verdana" w:eastAsia="Calibri" w:hAnsi="Verdana" w:cs="Arial"/>
          <w:sz w:val="24"/>
          <w:szCs w:val="24"/>
        </w:rPr>
        <w:t xml:space="preserve"> across the UK and has been very successful in increasing ROSC rates. These units </w:t>
      </w:r>
      <w:proofErr w:type="spellStart"/>
      <w:r w:rsidR="008233F8" w:rsidRPr="00080BD7">
        <w:rPr>
          <w:rFonts w:ascii="Verdana" w:eastAsia="Calibri" w:hAnsi="Verdana" w:cs="Arial"/>
          <w:sz w:val="24"/>
          <w:szCs w:val="24"/>
        </w:rPr>
        <w:t>su</w:t>
      </w:r>
      <w:proofErr w:type="spellEnd"/>
      <w:r w:rsidR="008233F8" w:rsidRPr="00080BD7">
        <w:rPr>
          <w:rFonts w:ascii="Verdana" w:eastAsia="Calibri" w:hAnsi="Verdana" w:cs="Arial"/>
          <w:bCs/>
          <w:sz w:val="24"/>
          <w:szCs w:val="24"/>
          <w:lang w:val="en-GB"/>
        </w:rPr>
        <w:t>pplement the response to critical incidents and are crewed by a mix of Senior Paramedics and selected paramedics, maximising the provision of enhanced clinical care and ensure the consistent delivery of core critical care requirements across the whole of Wales.</w:t>
      </w:r>
      <w:r w:rsidR="002641A0">
        <w:rPr>
          <w:rFonts w:ascii="Verdana" w:eastAsia="Calibri" w:hAnsi="Verdana" w:cs="Arial"/>
          <w:bCs/>
          <w:sz w:val="24"/>
          <w:szCs w:val="24"/>
          <w:lang w:val="en-GB"/>
        </w:rPr>
        <w:t xml:space="preserve"> The Clinical Audit and Effectiveness Department are conducting a review of the ROSC rates to determine where future improvements can be made. This will report through the Clinical Intelligence Assurance Group to the Clinical Quality Governance Group (see 2.</w:t>
      </w:r>
      <w:r w:rsidR="00FF0956">
        <w:rPr>
          <w:rFonts w:ascii="Verdana" w:eastAsia="Calibri" w:hAnsi="Verdana" w:cs="Arial"/>
          <w:bCs/>
          <w:sz w:val="24"/>
          <w:szCs w:val="24"/>
          <w:lang w:val="en-GB"/>
        </w:rPr>
        <w:t>21</w:t>
      </w:r>
      <w:r w:rsidR="002641A0">
        <w:rPr>
          <w:rFonts w:ascii="Verdana" w:eastAsia="Calibri" w:hAnsi="Verdana" w:cs="Arial"/>
          <w:bCs/>
          <w:sz w:val="24"/>
          <w:szCs w:val="24"/>
          <w:lang w:val="en-GB"/>
        </w:rPr>
        <w:t xml:space="preserve"> below).</w:t>
      </w:r>
    </w:p>
    <w:p w14:paraId="12002745" w14:textId="77777777" w:rsidR="008233F8" w:rsidRPr="00D1145C" w:rsidRDefault="008233F8" w:rsidP="008233F8">
      <w:pPr>
        <w:spacing w:after="0" w:line="240" w:lineRule="auto"/>
        <w:ind w:left="709" w:hanging="709"/>
        <w:jc w:val="both"/>
        <w:rPr>
          <w:rFonts w:ascii="Verdana" w:eastAsia="Calibri" w:hAnsi="Verdana" w:cs="Arial"/>
          <w:sz w:val="14"/>
          <w:szCs w:val="14"/>
        </w:rPr>
      </w:pPr>
    </w:p>
    <w:p w14:paraId="2AEF3E29" w14:textId="2911D4E5" w:rsidR="008233F8" w:rsidRPr="00080BD7" w:rsidRDefault="00CF56ED" w:rsidP="008233F8">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A9138F">
        <w:rPr>
          <w:rFonts w:ascii="Verdana" w:eastAsia="Calibri" w:hAnsi="Verdana" w:cs="Arial"/>
          <w:sz w:val="24"/>
          <w:szCs w:val="24"/>
        </w:rPr>
        <w:t>2</w:t>
      </w:r>
      <w:r>
        <w:rPr>
          <w:rFonts w:ascii="Verdana" w:eastAsia="Calibri" w:hAnsi="Verdana" w:cs="Arial"/>
          <w:sz w:val="24"/>
          <w:szCs w:val="24"/>
        </w:rPr>
        <w:t>1</w:t>
      </w:r>
      <w:r w:rsidR="008233F8" w:rsidRPr="00080BD7">
        <w:rPr>
          <w:rFonts w:ascii="Verdana" w:eastAsia="Calibri" w:hAnsi="Verdana" w:cs="Arial"/>
          <w:sz w:val="24"/>
          <w:szCs w:val="24"/>
        </w:rPr>
        <w:tab/>
        <w:t>A new chronic obstructive pulmonary disease (COPD) clinical indicator has been developed, to support the Band 6 Paramedic project.  The specification for this indicator has been sent to Health Informatics to build the report.  The onward referral aspect of this indicator is work in progress and forms part of the national COPD pathway development.  The Clin</w:t>
      </w:r>
      <w:r w:rsidR="002641A0">
        <w:rPr>
          <w:rFonts w:ascii="Verdana" w:eastAsia="Calibri" w:hAnsi="Verdana" w:cs="Arial"/>
          <w:sz w:val="24"/>
          <w:szCs w:val="24"/>
        </w:rPr>
        <w:t xml:space="preserve">ical Indicator Review Group has recommenced with revised Terms of Reference and is now called the Clinical Intelligence Assurance Group.  Further meetings are now scheduled and will report into the Clinical Quality Governance Group. </w:t>
      </w:r>
    </w:p>
    <w:p w14:paraId="3730784C" w14:textId="77777777" w:rsidR="008233F8" w:rsidRPr="00D1145C" w:rsidRDefault="008233F8" w:rsidP="008233F8">
      <w:pPr>
        <w:spacing w:after="0" w:line="240" w:lineRule="auto"/>
        <w:ind w:left="709" w:hanging="709"/>
        <w:jc w:val="both"/>
        <w:rPr>
          <w:rFonts w:ascii="Verdana" w:eastAsia="Calibri" w:hAnsi="Verdana" w:cs="Arial"/>
          <w:sz w:val="14"/>
          <w:szCs w:val="14"/>
        </w:rPr>
      </w:pPr>
    </w:p>
    <w:p w14:paraId="5983C770" w14:textId="5C5AB811" w:rsidR="008233F8" w:rsidRDefault="00CF56ED" w:rsidP="008233F8">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A9138F">
        <w:rPr>
          <w:rFonts w:ascii="Verdana" w:eastAsia="Calibri" w:hAnsi="Verdana" w:cs="Arial"/>
          <w:sz w:val="24"/>
          <w:szCs w:val="24"/>
        </w:rPr>
        <w:t>22</w:t>
      </w:r>
      <w:r w:rsidR="008233F8" w:rsidRPr="00080BD7">
        <w:rPr>
          <w:rFonts w:ascii="Verdana" w:eastAsia="Calibri" w:hAnsi="Verdana" w:cs="Arial"/>
          <w:sz w:val="24"/>
          <w:szCs w:val="24"/>
        </w:rPr>
        <w:tab/>
        <w:t xml:space="preserve">The </w:t>
      </w:r>
      <w:proofErr w:type="gramStart"/>
      <w:r w:rsidR="008233F8" w:rsidRPr="00080BD7">
        <w:rPr>
          <w:rFonts w:ascii="Verdana" w:eastAsia="Calibri" w:hAnsi="Verdana" w:cs="Arial"/>
          <w:sz w:val="24"/>
          <w:szCs w:val="24"/>
        </w:rPr>
        <w:t>longer term</w:t>
      </w:r>
      <w:proofErr w:type="gramEnd"/>
      <w:r w:rsidR="008233F8" w:rsidRPr="00080BD7">
        <w:rPr>
          <w:rFonts w:ascii="Verdana" w:eastAsia="Calibri" w:hAnsi="Verdana" w:cs="Arial"/>
          <w:sz w:val="24"/>
          <w:szCs w:val="24"/>
        </w:rPr>
        <w:t xml:space="preserve"> ambition for WAST is to link its patient </w:t>
      </w:r>
      <w:r w:rsidR="008233F8">
        <w:rPr>
          <w:rFonts w:ascii="Verdana" w:eastAsia="Calibri" w:hAnsi="Verdana" w:cs="Arial"/>
          <w:sz w:val="24"/>
          <w:szCs w:val="24"/>
        </w:rPr>
        <w:t xml:space="preserve">and </w:t>
      </w:r>
      <w:r w:rsidR="00D1145C">
        <w:rPr>
          <w:rFonts w:ascii="Verdana" w:eastAsia="Calibri" w:hAnsi="Verdana" w:cs="Arial"/>
          <w:sz w:val="24"/>
          <w:szCs w:val="24"/>
        </w:rPr>
        <w:t>computer aided dispatch (</w:t>
      </w:r>
      <w:r w:rsidR="008233F8">
        <w:rPr>
          <w:rFonts w:ascii="Verdana" w:eastAsia="Calibri" w:hAnsi="Verdana" w:cs="Arial"/>
          <w:sz w:val="24"/>
          <w:szCs w:val="24"/>
        </w:rPr>
        <w:t>CAD</w:t>
      </w:r>
      <w:r w:rsidR="00D1145C">
        <w:rPr>
          <w:rFonts w:ascii="Verdana" w:eastAsia="Calibri" w:hAnsi="Verdana" w:cs="Arial"/>
          <w:sz w:val="24"/>
          <w:szCs w:val="24"/>
        </w:rPr>
        <w:t>)</w:t>
      </w:r>
      <w:r w:rsidR="008233F8">
        <w:rPr>
          <w:rFonts w:ascii="Verdana" w:eastAsia="Calibri" w:hAnsi="Verdana" w:cs="Arial"/>
          <w:sz w:val="24"/>
          <w:szCs w:val="24"/>
        </w:rPr>
        <w:t xml:space="preserve"> </w:t>
      </w:r>
      <w:r w:rsidR="008233F8" w:rsidRPr="00080BD7">
        <w:rPr>
          <w:rFonts w:ascii="Verdana" w:eastAsia="Calibri" w:hAnsi="Verdana" w:cs="Arial"/>
          <w:sz w:val="24"/>
          <w:szCs w:val="24"/>
        </w:rPr>
        <w:t xml:space="preserve">data with health board patient data so that </w:t>
      </w:r>
      <w:r w:rsidR="0072466F">
        <w:rPr>
          <w:rFonts w:ascii="Verdana" w:eastAsia="Calibri" w:hAnsi="Verdana" w:cs="Arial"/>
          <w:sz w:val="24"/>
          <w:szCs w:val="24"/>
        </w:rPr>
        <w:t>WAST</w:t>
      </w:r>
      <w:r w:rsidR="008233F8" w:rsidRPr="00080BD7">
        <w:rPr>
          <w:rFonts w:ascii="Verdana" w:eastAsia="Calibri" w:hAnsi="Verdana" w:cs="Arial"/>
          <w:sz w:val="24"/>
          <w:szCs w:val="24"/>
        </w:rPr>
        <w:t xml:space="preserve"> can </w:t>
      </w:r>
      <w:r w:rsidR="008233F8">
        <w:rPr>
          <w:rFonts w:ascii="Verdana" w:eastAsia="Calibri" w:hAnsi="Verdana" w:cs="Arial"/>
          <w:sz w:val="24"/>
          <w:szCs w:val="24"/>
        </w:rPr>
        <w:t xml:space="preserve">report on </w:t>
      </w:r>
      <w:r w:rsidR="002641A0">
        <w:rPr>
          <w:rFonts w:ascii="Verdana" w:eastAsia="Calibri" w:hAnsi="Verdana" w:cs="Arial"/>
          <w:sz w:val="24"/>
          <w:szCs w:val="24"/>
        </w:rPr>
        <w:t xml:space="preserve">agreed </w:t>
      </w:r>
      <w:r w:rsidR="008233F8">
        <w:rPr>
          <w:rFonts w:ascii="Verdana" w:eastAsia="Calibri" w:hAnsi="Verdana" w:cs="Arial"/>
          <w:sz w:val="24"/>
          <w:szCs w:val="24"/>
        </w:rPr>
        <w:t xml:space="preserve">time-based aspects of clinical indicators and </w:t>
      </w:r>
      <w:r w:rsidR="008233F8" w:rsidRPr="00080BD7">
        <w:rPr>
          <w:rFonts w:ascii="Verdana" w:eastAsia="Calibri" w:hAnsi="Verdana" w:cs="Arial"/>
          <w:sz w:val="24"/>
          <w:szCs w:val="24"/>
        </w:rPr>
        <w:t xml:space="preserve">track the eventual patient outcome once conveyed into a hospital.  The </w:t>
      </w:r>
      <w:proofErr w:type="spellStart"/>
      <w:r w:rsidR="008233F8" w:rsidRPr="00080BD7">
        <w:rPr>
          <w:rFonts w:ascii="Verdana" w:eastAsia="Calibri" w:hAnsi="Verdana" w:cs="Arial"/>
          <w:b/>
          <w:sz w:val="24"/>
          <w:szCs w:val="24"/>
        </w:rPr>
        <w:t>ePCR</w:t>
      </w:r>
      <w:proofErr w:type="spellEnd"/>
      <w:r w:rsidR="008233F8" w:rsidRPr="00080BD7">
        <w:rPr>
          <w:rFonts w:ascii="Verdana" w:eastAsia="Calibri" w:hAnsi="Verdana" w:cs="Arial"/>
          <w:b/>
          <w:sz w:val="24"/>
          <w:szCs w:val="24"/>
        </w:rPr>
        <w:t xml:space="preserve"> project</w:t>
      </w:r>
      <w:r w:rsidR="008233F8" w:rsidRPr="00080BD7">
        <w:rPr>
          <w:rFonts w:ascii="Verdana" w:eastAsia="Calibri" w:hAnsi="Verdana" w:cs="Arial"/>
          <w:sz w:val="24"/>
          <w:szCs w:val="24"/>
        </w:rPr>
        <w:t xml:space="preserve"> will be critical to delivering this ambition. The contract has now been awarded and the project is in delivery phase.</w:t>
      </w:r>
    </w:p>
    <w:p w14:paraId="1F5450D3" w14:textId="77777777" w:rsidR="00D1145C" w:rsidRDefault="00D1145C" w:rsidP="008233F8">
      <w:pPr>
        <w:spacing w:after="0" w:line="240" w:lineRule="auto"/>
        <w:ind w:left="709" w:hanging="709"/>
        <w:jc w:val="both"/>
        <w:rPr>
          <w:rFonts w:ascii="Verdana" w:eastAsia="Calibri" w:hAnsi="Verdana" w:cs="Arial"/>
          <w:sz w:val="24"/>
          <w:szCs w:val="24"/>
        </w:rPr>
      </w:pPr>
    </w:p>
    <w:p w14:paraId="654AB19C" w14:textId="3FBD6952" w:rsidR="008233F8" w:rsidRPr="0017112C" w:rsidRDefault="008233F8" w:rsidP="008233F8">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w:t>
      </w:r>
      <w:r w:rsidRPr="0017112C">
        <w:rPr>
          <w:rFonts w:ascii="Verdana" w:hAnsi="Verdana"/>
          <w:b/>
          <w:sz w:val="24"/>
          <w:szCs w:val="24"/>
        </w:rPr>
        <w:t xml:space="preserve"> </w:t>
      </w:r>
      <w:r>
        <w:rPr>
          <w:rFonts w:ascii="Verdana" w:hAnsi="Verdana"/>
          <w:b/>
          <w:sz w:val="24"/>
          <w:szCs w:val="24"/>
        </w:rPr>
        <w:t>that:</w:t>
      </w:r>
      <w:r w:rsidR="0072466F">
        <w:rPr>
          <w:rFonts w:ascii="Verdana" w:hAnsi="Verdana"/>
          <w:b/>
          <w:sz w:val="24"/>
          <w:szCs w:val="24"/>
        </w:rPr>
        <w:t xml:space="preserve"> </w:t>
      </w:r>
      <w:r w:rsidR="005272F7" w:rsidRPr="00BE6963">
        <w:rPr>
          <w:rFonts w:ascii="Verdana" w:hAnsi="Verdana"/>
          <w:b/>
          <w:sz w:val="24"/>
          <w:szCs w:val="24"/>
        </w:rPr>
        <w:t>Q</w:t>
      </w:r>
      <w:r w:rsidR="0072466F" w:rsidRPr="00BE6963">
        <w:rPr>
          <w:rFonts w:ascii="Verdana" w:hAnsi="Verdana"/>
          <w:b/>
          <w:sz w:val="24"/>
          <w:szCs w:val="24"/>
        </w:rPr>
        <w:t>uarter</w:t>
      </w:r>
      <w:r w:rsidR="0072466F">
        <w:rPr>
          <w:rFonts w:ascii="Verdana" w:hAnsi="Verdana"/>
          <w:b/>
          <w:sz w:val="24"/>
          <w:szCs w:val="24"/>
        </w:rPr>
        <w:t xml:space="preserve"> </w:t>
      </w:r>
      <w:r w:rsidR="00D22C3D">
        <w:rPr>
          <w:rFonts w:ascii="Verdana" w:hAnsi="Verdana"/>
          <w:b/>
          <w:sz w:val="24"/>
          <w:szCs w:val="24"/>
        </w:rPr>
        <w:t>one</w:t>
      </w:r>
      <w:r w:rsidR="0072466F">
        <w:rPr>
          <w:rFonts w:ascii="Verdana" w:hAnsi="Verdana"/>
          <w:b/>
          <w:sz w:val="24"/>
          <w:szCs w:val="24"/>
        </w:rPr>
        <w:t xml:space="preserve"> has seen </w:t>
      </w:r>
      <w:r w:rsidR="0072466F" w:rsidRPr="00BE6963">
        <w:rPr>
          <w:rFonts w:ascii="Verdana" w:hAnsi="Verdana"/>
          <w:b/>
          <w:sz w:val="24"/>
          <w:szCs w:val="24"/>
        </w:rPr>
        <w:t>a</w:t>
      </w:r>
      <w:r w:rsidR="00413A1C" w:rsidRPr="00BE6963">
        <w:rPr>
          <w:rFonts w:ascii="Verdana" w:hAnsi="Verdana"/>
          <w:b/>
          <w:sz w:val="24"/>
          <w:szCs w:val="24"/>
        </w:rPr>
        <w:t>n increase</w:t>
      </w:r>
      <w:r w:rsidR="0072466F">
        <w:rPr>
          <w:rFonts w:ascii="Verdana" w:hAnsi="Verdana"/>
          <w:b/>
          <w:sz w:val="24"/>
          <w:szCs w:val="24"/>
        </w:rPr>
        <w:t xml:space="preserve"> in the longest waits in the community and </w:t>
      </w:r>
      <w:r w:rsidR="00365177">
        <w:rPr>
          <w:rFonts w:ascii="Verdana" w:hAnsi="Verdana"/>
          <w:b/>
          <w:sz w:val="24"/>
          <w:szCs w:val="24"/>
        </w:rPr>
        <w:t xml:space="preserve">a further high numbers of </w:t>
      </w:r>
      <w:r w:rsidR="0072466F">
        <w:rPr>
          <w:rFonts w:ascii="Verdana" w:hAnsi="Verdana"/>
          <w:b/>
          <w:sz w:val="24"/>
          <w:szCs w:val="24"/>
        </w:rPr>
        <w:t xml:space="preserve">SCIFs passed to health boards under the Appendix B arrangement; of the six clinical indicators with a 95% target three achieved the target and three missed, </w:t>
      </w:r>
      <w:r w:rsidR="00BE6963" w:rsidRPr="00BE6963">
        <w:rPr>
          <w:rFonts w:ascii="Verdana" w:hAnsi="Verdana"/>
          <w:b/>
          <w:sz w:val="24"/>
          <w:szCs w:val="24"/>
        </w:rPr>
        <w:t xml:space="preserve">although two were above </w:t>
      </w:r>
      <w:r w:rsidR="00826F98">
        <w:rPr>
          <w:rFonts w:ascii="Verdana" w:hAnsi="Verdana"/>
          <w:b/>
          <w:sz w:val="24"/>
          <w:szCs w:val="24"/>
        </w:rPr>
        <w:t>8</w:t>
      </w:r>
      <w:r w:rsidR="00365177">
        <w:rPr>
          <w:rFonts w:ascii="Verdana" w:hAnsi="Verdana"/>
          <w:b/>
          <w:sz w:val="24"/>
          <w:szCs w:val="24"/>
        </w:rPr>
        <w:t>0</w:t>
      </w:r>
      <w:r w:rsidR="00BE6963" w:rsidRPr="00BE6963">
        <w:rPr>
          <w:rFonts w:ascii="Verdana" w:hAnsi="Verdana"/>
          <w:b/>
          <w:sz w:val="24"/>
          <w:szCs w:val="24"/>
        </w:rPr>
        <w:t>%;</w:t>
      </w:r>
      <w:r w:rsidR="0072466F">
        <w:rPr>
          <w:rFonts w:ascii="Verdana" w:hAnsi="Verdana"/>
          <w:b/>
          <w:sz w:val="24"/>
          <w:szCs w:val="24"/>
        </w:rPr>
        <w:t xml:space="preserve"> one – STEMI –</w:t>
      </w:r>
      <w:r w:rsidR="00BE6963" w:rsidRPr="00BE6963">
        <w:rPr>
          <w:rFonts w:ascii="Verdana" w:hAnsi="Verdana"/>
          <w:b/>
          <w:sz w:val="24"/>
          <w:szCs w:val="24"/>
        </w:rPr>
        <w:t>is of</w:t>
      </w:r>
      <w:r w:rsidR="0072466F">
        <w:rPr>
          <w:rFonts w:ascii="Verdana" w:hAnsi="Verdana"/>
          <w:b/>
          <w:sz w:val="24"/>
          <w:szCs w:val="24"/>
        </w:rPr>
        <w:t xml:space="preserve"> particular concern which is being investigated;</w:t>
      </w:r>
      <w:r>
        <w:rPr>
          <w:rFonts w:ascii="Verdana" w:hAnsi="Verdana"/>
          <w:b/>
          <w:sz w:val="24"/>
          <w:szCs w:val="24"/>
        </w:rPr>
        <w:t xml:space="preserve"> and the </w:t>
      </w:r>
      <w:proofErr w:type="spellStart"/>
      <w:r>
        <w:rPr>
          <w:rFonts w:ascii="Verdana" w:hAnsi="Verdana"/>
          <w:b/>
          <w:sz w:val="24"/>
          <w:szCs w:val="24"/>
        </w:rPr>
        <w:t>ePCR</w:t>
      </w:r>
      <w:proofErr w:type="spellEnd"/>
      <w:r>
        <w:rPr>
          <w:rFonts w:ascii="Verdana" w:hAnsi="Verdana"/>
          <w:b/>
          <w:sz w:val="24"/>
          <w:szCs w:val="24"/>
        </w:rPr>
        <w:t xml:space="preserve"> project has moved into the delivery phase with the appointment of the successful supplier.</w:t>
      </w:r>
    </w:p>
    <w:p w14:paraId="631F2235" w14:textId="305C4C8B" w:rsidR="00A66377" w:rsidRPr="00E47A8D" w:rsidRDefault="00CF56ED" w:rsidP="0079045E">
      <w:pPr>
        <w:spacing w:after="0" w:line="240" w:lineRule="auto"/>
        <w:ind w:left="709" w:hanging="709"/>
        <w:jc w:val="both"/>
        <w:rPr>
          <w:rFonts w:ascii="Verdana" w:eastAsia="Calibri" w:hAnsi="Verdana" w:cs="Arial"/>
          <w:b/>
          <w:sz w:val="24"/>
          <w:szCs w:val="24"/>
        </w:rPr>
      </w:pPr>
      <w:r>
        <w:rPr>
          <w:rFonts w:ascii="Verdana" w:eastAsia="Calibri" w:hAnsi="Verdana" w:cs="Arial"/>
          <w:sz w:val="24"/>
          <w:szCs w:val="24"/>
        </w:rPr>
        <w:lastRenderedPageBreak/>
        <w:t>2.</w:t>
      </w:r>
      <w:r w:rsidR="00A9138F">
        <w:rPr>
          <w:rFonts w:ascii="Verdana" w:eastAsia="Calibri" w:hAnsi="Verdana" w:cs="Arial"/>
          <w:sz w:val="24"/>
          <w:szCs w:val="24"/>
        </w:rPr>
        <w:t>23</w:t>
      </w:r>
      <w:r w:rsidR="0079045E">
        <w:rPr>
          <w:rFonts w:ascii="Verdana" w:eastAsia="Calibri" w:hAnsi="Verdana" w:cs="Arial"/>
          <w:sz w:val="24"/>
          <w:szCs w:val="24"/>
        </w:rPr>
        <w:tab/>
      </w:r>
      <w:r w:rsidR="00AF41B9">
        <w:rPr>
          <w:rFonts w:ascii="Verdana" w:eastAsia="Calibri" w:hAnsi="Verdana" w:cs="Arial"/>
          <w:sz w:val="24"/>
          <w:szCs w:val="24"/>
        </w:rPr>
        <w:t xml:space="preserve">WAST </w:t>
      </w:r>
      <w:r w:rsidR="00A66377" w:rsidRPr="00E47A8D">
        <w:rPr>
          <w:rFonts w:ascii="Verdana" w:eastAsia="Calibri" w:hAnsi="Verdana" w:cs="Arial"/>
          <w:sz w:val="24"/>
          <w:szCs w:val="24"/>
        </w:rPr>
        <w:t xml:space="preserve">is </w:t>
      </w:r>
      <w:r w:rsidR="00A97B5E">
        <w:rPr>
          <w:rFonts w:ascii="Verdana" w:eastAsia="Calibri" w:hAnsi="Verdana" w:cs="Arial"/>
          <w:sz w:val="24"/>
          <w:szCs w:val="24"/>
        </w:rPr>
        <w:t>EASC commissioned for two</w:t>
      </w:r>
      <w:r w:rsidR="00A66377" w:rsidRPr="00E47A8D">
        <w:rPr>
          <w:rFonts w:ascii="Verdana" w:eastAsia="Calibri" w:hAnsi="Verdana" w:cs="Arial"/>
          <w:b/>
          <w:sz w:val="24"/>
          <w:szCs w:val="24"/>
        </w:rPr>
        <w:t xml:space="preserve"> patient flows (journeys) </w:t>
      </w:r>
      <w:r w:rsidR="00A66377" w:rsidRPr="00E47A8D">
        <w:rPr>
          <w:rFonts w:ascii="Verdana" w:eastAsia="Calibri" w:hAnsi="Verdana" w:cs="Arial"/>
          <w:sz w:val="24"/>
          <w:szCs w:val="24"/>
        </w:rPr>
        <w:t>within the unscheduled and scheduled care systems: the 999 Emergency Medical Services</w:t>
      </w:r>
      <w:r w:rsidR="00A97B5E">
        <w:rPr>
          <w:rFonts w:ascii="Verdana" w:eastAsia="Calibri" w:hAnsi="Verdana" w:cs="Arial"/>
          <w:sz w:val="24"/>
          <w:szCs w:val="24"/>
        </w:rPr>
        <w:t xml:space="preserve"> </w:t>
      </w:r>
      <w:r w:rsidR="001004C2">
        <w:rPr>
          <w:rFonts w:ascii="Verdana" w:eastAsia="Calibri" w:hAnsi="Verdana" w:cs="Arial"/>
          <w:sz w:val="24"/>
          <w:szCs w:val="24"/>
        </w:rPr>
        <w:t xml:space="preserve">(EMS) </w:t>
      </w:r>
      <w:r w:rsidR="00A66377" w:rsidRPr="00E47A8D">
        <w:rPr>
          <w:rFonts w:ascii="Verdana" w:eastAsia="Calibri" w:hAnsi="Verdana" w:cs="Arial"/>
          <w:sz w:val="24"/>
          <w:szCs w:val="24"/>
        </w:rPr>
        <w:t xml:space="preserve">and the Non-Emergency Patient Transport Service (NEPTS). </w:t>
      </w:r>
      <w:r w:rsidR="00A66377" w:rsidRPr="00E47A8D">
        <w:rPr>
          <w:rFonts w:ascii="Verdana" w:eastAsia="Calibri" w:hAnsi="Verdana" w:cs="Arial"/>
          <w:b/>
          <w:sz w:val="24"/>
          <w:szCs w:val="24"/>
        </w:rPr>
        <w:t>These patient flows</w:t>
      </w:r>
      <w:r w:rsidR="00DD41DD">
        <w:rPr>
          <w:rFonts w:ascii="Verdana" w:eastAsia="Calibri" w:hAnsi="Verdana" w:cs="Arial"/>
          <w:b/>
          <w:sz w:val="24"/>
          <w:szCs w:val="24"/>
        </w:rPr>
        <w:t xml:space="preserve"> and their safety</w:t>
      </w:r>
      <w:r w:rsidR="00A66377" w:rsidRPr="00E47A8D">
        <w:rPr>
          <w:rFonts w:ascii="Verdana" w:eastAsia="Calibri" w:hAnsi="Verdana" w:cs="Arial"/>
          <w:b/>
          <w:sz w:val="24"/>
          <w:szCs w:val="24"/>
        </w:rPr>
        <w:t xml:space="preserve"> are now looked at in turn.</w:t>
      </w:r>
    </w:p>
    <w:p w14:paraId="088F46FD" w14:textId="77777777" w:rsidR="0011023E" w:rsidRDefault="0011023E" w:rsidP="0079045E">
      <w:pPr>
        <w:pStyle w:val="ListParagraph"/>
        <w:spacing w:after="0" w:line="240" w:lineRule="auto"/>
        <w:ind w:left="709"/>
        <w:rPr>
          <w:rFonts w:ascii="Verdana" w:eastAsia="Calibri" w:hAnsi="Verdana" w:cs="Arial"/>
          <w:b/>
          <w:sz w:val="24"/>
          <w:szCs w:val="24"/>
          <w:u w:val="single"/>
        </w:rPr>
      </w:pPr>
    </w:p>
    <w:p w14:paraId="7BA3205D" w14:textId="51D8D904" w:rsidR="00076E9C" w:rsidRPr="00E47A8D" w:rsidRDefault="00076E9C" w:rsidP="0079045E">
      <w:pPr>
        <w:pStyle w:val="ListParagraph"/>
        <w:spacing w:after="0" w:line="240" w:lineRule="auto"/>
        <w:ind w:left="709"/>
        <w:rPr>
          <w:rFonts w:ascii="Verdana" w:eastAsia="Calibri" w:hAnsi="Verdana" w:cs="Arial"/>
          <w:b/>
          <w:sz w:val="24"/>
          <w:szCs w:val="24"/>
          <w:u w:val="single"/>
        </w:rPr>
      </w:pPr>
      <w:r w:rsidRPr="00E47A8D">
        <w:rPr>
          <w:rFonts w:ascii="Verdana" w:eastAsia="Calibri" w:hAnsi="Verdana" w:cs="Arial"/>
          <w:b/>
          <w:sz w:val="24"/>
          <w:szCs w:val="24"/>
          <w:u w:val="single"/>
        </w:rPr>
        <w:t>EMS Performance</w:t>
      </w:r>
    </w:p>
    <w:p w14:paraId="3C1D826D" w14:textId="77777777" w:rsidR="00076E9C" w:rsidRPr="00E47A8D" w:rsidRDefault="00076E9C" w:rsidP="0079045E">
      <w:pPr>
        <w:pStyle w:val="ListParagraph"/>
        <w:spacing w:after="0" w:line="240" w:lineRule="auto"/>
        <w:ind w:left="709"/>
        <w:jc w:val="both"/>
        <w:rPr>
          <w:rFonts w:ascii="Verdana" w:eastAsia="Calibri" w:hAnsi="Verdana" w:cs="Arial"/>
          <w:sz w:val="24"/>
          <w:szCs w:val="24"/>
        </w:rPr>
      </w:pPr>
    </w:p>
    <w:p w14:paraId="53216624" w14:textId="77777777" w:rsidR="00076E9C" w:rsidRPr="00E47A8D" w:rsidRDefault="001004C2" w:rsidP="0079045E">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Response Times</w:t>
      </w:r>
    </w:p>
    <w:p w14:paraId="4358450D" w14:textId="77777777" w:rsidR="004847EC" w:rsidRDefault="004847EC" w:rsidP="00E47A8D">
      <w:pPr>
        <w:spacing w:after="0" w:line="240" w:lineRule="auto"/>
        <w:ind w:left="142"/>
        <w:jc w:val="both"/>
        <w:rPr>
          <w:rFonts w:ascii="Verdana" w:eastAsia="Calibri" w:hAnsi="Verdana" w:cs="Arial"/>
          <w:b/>
          <w:sz w:val="24"/>
          <w:szCs w:val="24"/>
        </w:rPr>
      </w:pPr>
    </w:p>
    <w:p w14:paraId="2C5DD2A0" w14:textId="45E040DF" w:rsidR="001004C2" w:rsidRDefault="00CF56ED" w:rsidP="001004C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w:t>
      </w:r>
      <w:r w:rsidR="00A9138F">
        <w:rPr>
          <w:rFonts w:ascii="Verdana" w:eastAsia="Calibri" w:hAnsi="Verdana" w:cs="Arial"/>
          <w:sz w:val="24"/>
          <w:szCs w:val="24"/>
        </w:rPr>
        <w:t>4</w:t>
      </w:r>
      <w:r w:rsidR="001004C2" w:rsidRPr="005632DD">
        <w:rPr>
          <w:rFonts w:ascii="Verdana" w:eastAsia="Calibri" w:hAnsi="Verdana" w:cs="Arial"/>
          <w:color w:val="C00000"/>
          <w:sz w:val="24"/>
          <w:szCs w:val="24"/>
        </w:rPr>
        <w:tab/>
      </w:r>
      <w:r w:rsidR="001004C2">
        <w:rPr>
          <w:rFonts w:ascii="Verdana" w:eastAsia="Calibri" w:hAnsi="Verdana" w:cs="Arial"/>
          <w:sz w:val="24"/>
          <w:szCs w:val="24"/>
        </w:rPr>
        <w:t>As outlined earlier in the r</w:t>
      </w:r>
      <w:r w:rsidR="00BB6614">
        <w:rPr>
          <w:rFonts w:ascii="Verdana" w:eastAsia="Calibri" w:hAnsi="Verdana" w:cs="Arial"/>
          <w:sz w:val="24"/>
          <w:szCs w:val="24"/>
        </w:rPr>
        <w:t>eport, response times for both R</w:t>
      </w:r>
      <w:r w:rsidR="001004C2">
        <w:rPr>
          <w:rFonts w:ascii="Verdana" w:eastAsia="Calibri" w:hAnsi="Verdana" w:cs="Arial"/>
          <w:sz w:val="24"/>
          <w:szCs w:val="24"/>
        </w:rPr>
        <w:t xml:space="preserve">ed and </w:t>
      </w:r>
      <w:r w:rsidR="00BB6614">
        <w:rPr>
          <w:rFonts w:ascii="Verdana" w:eastAsia="Calibri" w:hAnsi="Verdana" w:cs="Arial"/>
          <w:sz w:val="24"/>
          <w:szCs w:val="24"/>
        </w:rPr>
        <w:t>A</w:t>
      </w:r>
      <w:r w:rsidR="001004C2">
        <w:rPr>
          <w:rFonts w:ascii="Verdana" w:eastAsia="Calibri" w:hAnsi="Verdana" w:cs="Arial"/>
          <w:sz w:val="24"/>
          <w:szCs w:val="24"/>
        </w:rPr>
        <w:t xml:space="preserve">mber calls </w:t>
      </w:r>
      <w:r w:rsidR="00FD1D72">
        <w:rPr>
          <w:rFonts w:ascii="Verdana" w:eastAsia="Calibri" w:hAnsi="Verdana" w:cs="Arial"/>
          <w:sz w:val="24"/>
          <w:szCs w:val="24"/>
        </w:rPr>
        <w:t xml:space="preserve">saw </w:t>
      </w:r>
      <w:r w:rsidR="00CB26B4" w:rsidRPr="00CB26B4">
        <w:rPr>
          <w:rFonts w:ascii="Verdana" w:eastAsia="Calibri" w:hAnsi="Verdana" w:cs="Arial"/>
          <w:sz w:val="24"/>
          <w:szCs w:val="24"/>
        </w:rPr>
        <w:t>little</w:t>
      </w:r>
      <w:r w:rsidR="00FD1D72">
        <w:rPr>
          <w:rFonts w:ascii="Verdana" w:eastAsia="Calibri" w:hAnsi="Verdana" w:cs="Arial"/>
          <w:sz w:val="24"/>
          <w:szCs w:val="24"/>
        </w:rPr>
        <w:t xml:space="preserve"> </w:t>
      </w:r>
      <w:r w:rsidR="00955F47">
        <w:rPr>
          <w:rFonts w:ascii="Verdana" w:eastAsia="Calibri" w:hAnsi="Verdana" w:cs="Arial"/>
          <w:sz w:val="24"/>
          <w:szCs w:val="24"/>
        </w:rPr>
        <w:t>improvement</w:t>
      </w:r>
      <w:r w:rsidR="0011023E">
        <w:rPr>
          <w:rFonts w:ascii="Verdana" w:eastAsia="Calibri" w:hAnsi="Verdana" w:cs="Arial"/>
          <w:sz w:val="24"/>
          <w:szCs w:val="24"/>
        </w:rPr>
        <w:t xml:space="preserve"> in quarter </w:t>
      </w:r>
      <w:r w:rsidR="00E7261C">
        <w:rPr>
          <w:rFonts w:ascii="Verdana" w:eastAsia="Calibri" w:hAnsi="Verdana" w:cs="Arial"/>
          <w:sz w:val="24"/>
          <w:szCs w:val="24"/>
        </w:rPr>
        <w:t>one</w:t>
      </w:r>
      <w:r w:rsidR="001004C2" w:rsidRPr="00CB26B4">
        <w:rPr>
          <w:rFonts w:ascii="Verdana" w:eastAsia="Calibri" w:hAnsi="Verdana" w:cs="Arial"/>
          <w:sz w:val="24"/>
          <w:szCs w:val="24"/>
        </w:rPr>
        <w:t xml:space="preserve"> </w:t>
      </w:r>
      <w:r w:rsidR="00CB26B4" w:rsidRPr="00CB26B4">
        <w:rPr>
          <w:rFonts w:ascii="Verdana" w:eastAsia="Calibri" w:hAnsi="Verdana" w:cs="Arial"/>
          <w:sz w:val="24"/>
          <w:szCs w:val="24"/>
        </w:rPr>
        <w:t>and</w:t>
      </w:r>
      <w:r w:rsidR="001004C2">
        <w:rPr>
          <w:rFonts w:ascii="Verdana" w:eastAsia="Calibri" w:hAnsi="Verdana" w:cs="Arial"/>
          <w:sz w:val="24"/>
          <w:szCs w:val="24"/>
        </w:rPr>
        <w:t xml:space="preserve"> waiting times </w:t>
      </w:r>
      <w:r w:rsidR="00955F47">
        <w:rPr>
          <w:rFonts w:ascii="Verdana" w:eastAsia="Calibri" w:hAnsi="Verdana" w:cs="Arial"/>
          <w:sz w:val="24"/>
          <w:szCs w:val="24"/>
        </w:rPr>
        <w:t xml:space="preserve">remain </w:t>
      </w:r>
      <w:r w:rsidR="001004C2">
        <w:rPr>
          <w:rFonts w:ascii="Verdana" w:eastAsia="Calibri" w:hAnsi="Verdana" w:cs="Arial"/>
          <w:sz w:val="24"/>
          <w:szCs w:val="24"/>
        </w:rPr>
        <w:t xml:space="preserve">too long. </w:t>
      </w:r>
    </w:p>
    <w:p w14:paraId="266601DE" w14:textId="77777777" w:rsidR="001004C2" w:rsidRDefault="001004C2" w:rsidP="001004C2">
      <w:pPr>
        <w:spacing w:after="0" w:line="240" w:lineRule="auto"/>
        <w:ind w:left="709" w:hanging="709"/>
        <w:jc w:val="both"/>
        <w:rPr>
          <w:rFonts w:ascii="Verdana" w:eastAsia="Calibri" w:hAnsi="Verdana" w:cs="Arial"/>
          <w:sz w:val="24"/>
          <w:szCs w:val="24"/>
        </w:rPr>
      </w:pPr>
    </w:p>
    <w:p w14:paraId="32626EE7" w14:textId="06E4BFAC" w:rsidR="00076E9C" w:rsidRPr="00E47A8D" w:rsidRDefault="00CF56ED" w:rsidP="009E52B7">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w:t>
      </w:r>
      <w:r w:rsidR="00A9138F">
        <w:rPr>
          <w:rFonts w:ascii="Verdana" w:eastAsia="Calibri" w:hAnsi="Verdana" w:cs="Arial"/>
          <w:sz w:val="24"/>
          <w:szCs w:val="24"/>
        </w:rPr>
        <w:t>5</w:t>
      </w:r>
      <w:r w:rsidR="0079045E">
        <w:rPr>
          <w:rFonts w:ascii="Verdana" w:eastAsia="Calibri" w:hAnsi="Verdana" w:cs="Arial"/>
          <w:sz w:val="24"/>
          <w:szCs w:val="24"/>
        </w:rPr>
        <w:tab/>
      </w:r>
      <w:r w:rsidR="00076E9C" w:rsidRPr="00E47A8D">
        <w:rPr>
          <w:rFonts w:ascii="Verdana" w:eastAsia="Calibri" w:hAnsi="Verdana" w:cs="Arial"/>
          <w:sz w:val="24"/>
          <w:szCs w:val="24"/>
        </w:rPr>
        <w:t xml:space="preserve">There are a </w:t>
      </w:r>
      <w:r w:rsidR="00076E9C" w:rsidRPr="00E47A8D">
        <w:rPr>
          <w:rFonts w:ascii="Verdana" w:eastAsia="Calibri" w:hAnsi="Verdana" w:cs="Arial"/>
          <w:b/>
          <w:sz w:val="24"/>
          <w:szCs w:val="24"/>
        </w:rPr>
        <w:t xml:space="preserve">range of factors </w:t>
      </w:r>
      <w:r w:rsidR="009E52B7">
        <w:rPr>
          <w:rFonts w:ascii="Verdana" w:eastAsia="Calibri" w:hAnsi="Verdana" w:cs="Arial"/>
          <w:b/>
          <w:sz w:val="24"/>
          <w:szCs w:val="24"/>
        </w:rPr>
        <w:t>that affect response times</w:t>
      </w:r>
      <w:r w:rsidR="00076E9C" w:rsidRPr="00E47A8D">
        <w:rPr>
          <w:rFonts w:ascii="Verdana" w:eastAsia="Calibri" w:hAnsi="Verdana" w:cs="Arial"/>
          <w:sz w:val="24"/>
          <w:szCs w:val="24"/>
        </w:rPr>
        <w:t>:</w:t>
      </w:r>
    </w:p>
    <w:p w14:paraId="054551D0" w14:textId="77777777" w:rsidR="00076E9C" w:rsidRPr="00E47A8D" w:rsidRDefault="00076E9C" w:rsidP="00E47A8D">
      <w:pPr>
        <w:pStyle w:val="ListParagraph"/>
        <w:spacing w:after="0" w:line="240" w:lineRule="auto"/>
        <w:ind w:left="502"/>
        <w:rPr>
          <w:rFonts w:ascii="Verdana" w:eastAsia="Calibri" w:hAnsi="Verdana" w:cs="Arial"/>
          <w:sz w:val="24"/>
          <w:szCs w:val="24"/>
        </w:rPr>
      </w:pPr>
    </w:p>
    <w:p w14:paraId="4F604D63" w14:textId="0756B5EA" w:rsidR="009E52B7" w:rsidRDefault="009E52B7" w:rsidP="000735C9">
      <w:pPr>
        <w:pStyle w:val="ListParagraph"/>
        <w:numPr>
          <w:ilvl w:val="0"/>
          <w:numId w:val="3"/>
        </w:numPr>
        <w:spacing w:after="0" w:line="240" w:lineRule="auto"/>
        <w:jc w:val="both"/>
        <w:rPr>
          <w:rFonts w:ascii="Verdana" w:eastAsia="Calibri" w:hAnsi="Verdana" w:cs="Arial"/>
          <w:sz w:val="24"/>
          <w:szCs w:val="24"/>
          <w:lang w:val="en-GB"/>
        </w:rPr>
      </w:pPr>
      <w:r w:rsidRPr="009E52B7">
        <w:rPr>
          <w:rFonts w:ascii="Verdana" w:eastAsia="Calibri" w:hAnsi="Verdana" w:cs="Arial"/>
          <w:b/>
          <w:sz w:val="24"/>
          <w:szCs w:val="24"/>
          <w:lang w:val="en-GB"/>
        </w:rPr>
        <w:t>Demand</w:t>
      </w:r>
      <w:r>
        <w:rPr>
          <w:rFonts w:ascii="Verdana" w:eastAsia="Calibri" w:hAnsi="Verdana" w:cs="Arial"/>
          <w:sz w:val="24"/>
          <w:szCs w:val="24"/>
          <w:lang w:val="en-GB"/>
        </w:rPr>
        <w:t xml:space="preserve">: </w:t>
      </w:r>
      <w:r w:rsidR="008233F8">
        <w:rPr>
          <w:rFonts w:ascii="Verdana" w:eastAsia="Calibri" w:hAnsi="Verdana" w:cs="Arial"/>
          <w:sz w:val="24"/>
          <w:szCs w:val="24"/>
          <w:lang w:val="en-GB"/>
        </w:rPr>
        <w:t xml:space="preserve">comparing demand is difficult because of the pandemic, but WAST has </w:t>
      </w:r>
      <w:r w:rsidR="001C4118">
        <w:rPr>
          <w:rFonts w:ascii="Verdana" w:eastAsia="Calibri" w:hAnsi="Verdana" w:cs="Arial"/>
          <w:sz w:val="24"/>
          <w:szCs w:val="24"/>
          <w:lang w:val="en-GB"/>
        </w:rPr>
        <w:t xml:space="preserve">previously </w:t>
      </w:r>
      <w:r w:rsidR="008233F8">
        <w:rPr>
          <w:rFonts w:ascii="Verdana" w:eastAsia="Calibri" w:hAnsi="Verdana" w:cs="Arial"/>
          <w:sz w:val="24"/>
          <w:szCs w:val="24"/>
          <w:lang w:val="en-GB"/>
        </w:rPr>
        <w:t xml:space="preserve">identified </w:t>
      </w:r>
      <w:r w:rsidR="001C4118">
        <w:rPr>
          <w:rFonts w:ascii="Verdana" w:eastAsia="Calibri" w:hAnsi="Verdana" w:cs="Arial"/>
          <w:sz w:val="24"/>
          <w:szCs w:val="24"/>
          <w:lang w:val="en-GB"/>
        </w:rPr>
        <w:t>that</w:t>
      </w:r>
      <w:r w:rsidR="008233F8">
        <w:rPr>
          <w:rFonts w:ascii="Verdana" w:eastAsia="Calibri" w:hAnsi="Verdana" w:cs="Arial"/>
          <w:sz w:val="24"/>
          <w:szCs w:val="24"/>
          <w:lang w:val="en-GB"/>
        </w:rPr>
        <w:t xml:space="preserve"> </w:t>
      </w:r>
      <w:r w:rsidRPr="009E52B7">
        <w:rPr>
          <w:rFonts w:ascii="Verdana" w:eastAsia="Calibri" w:hAnsi="Verdana" w:cs="Arial"/>
          <w:sz w:val="24"/>
          <w:szCs w:val="24"/>
          <w:lang w:val="en-GB"/>
        </w:rPr>
        <w:t xml:space="preserve">Red demand has increased significantly over the last </w:t>
      </w:r>
      <w:r w:rsidR="001C4118">
        <w:rPr>
          <w:rFonts w:ascii="Verdana" w:eastAsia="Calibri" w:hAnsi="Verdana" w:cs="Arial"/>
          <w:sz w:val="24"/>
          <w:szCs w:val="24"/>
          <w:lang w:val="en-GB"/>
        </w:rPr>
        <w:t>few</w:t>
      </w:r>
      <w:r w:rsidRPr="009E52B7">
        <w:rPr>
          <w:rFonts w:ascii="Verdana" w:eastAsia="Calibri" w:hAnsi="Verdana" w:cs="Arial"/>
          <w:sz w:val="24"/>
          <w:szCs w:val="24"/>
          <w:lang w:val="en-GB"/>
        </w:rPr>
        <w:t xml:space="preserve"> years</w:t>
      </w:r>
      <w:r w:rsidR="001C4118">
        <w:rPr>
          <w:rFonts w:ascii="Verdana" w:eastAsia="Calibri" w:hAnsi="Verdana" w:cs="Arial"/>
          <w:sz w:val="24"/>
          <w:szCs w:val="24"/>
          <w:lang w:val="en-GB"/>
        </w:rPr>
        <w:t xml:space="preserve"> as a result of a change in the way the Medical Prioritisation Dispatch System (MPDS) treats breathing difficulty calls (an improved approach to patient safety)</w:t>
      </w:r>
      <w:r w:rsidRPr="009E52B7">
        <w:rPr>
          <w:rFonts w:ascii="Verdana" w:eastAsia="Calibri" w:hAnsi="Verdana" w:cs="Arial"/>
          <w:sz w:val="24"/>
          <w:szCs w:val="24"/>
          <w:lang w:val="en-GB"/>
        </w:rPr>
        <w:t xml:space="preserve">. This is a major contributing factor in relation to </w:t>
      </w:r>
      <w:r w:rsidR="001C4118">
        <w:rPr>
          <w:rFonts w:ascii="Verdana" w:eastAsia="Calibri" w:hAnsi="Verdana" w:cs="Arial"/>
          <w:sz w:val="24"/>
          <w:szCs w:val="24"/>
          <w:lang w:val="en-GB"/>
        </w:rPr>
        <w:t xml:space="preserve">Red </w:t>
      </w:r>
      <w:r w:rsidRPr="009E52B7">
        <w:rPr>
          <w:rFonts w:ascii="Verdana" w:eastAsia="Calibri" w:hAnsi="Verdana" w:cs="Arial"/>
          <w:sz w:val="24"/>
          <w:szCs w:val="24"/>
          <w:lang w:val="en-GB"/>
        </w:rPr>
        <w:t>performance.</w:t>
      </w:r>
      <w:r w:rsidR="001C4118">
        <w:rPr>
          <w:rFonts w:ascii="Verdana" w:eastAsia="Calibri" w:hAnsi="Verdana" w:cs="Arial"/>
          <w:sz w:val="24"/>
          <w:szCs w:val="24"/>
          <w:lang w:val="en-GB"/>
        </w:rPr>
        <w:t xml:space="preserve">  </w:t>
      </w:r>
    </w:p>
    <w:p w14:paraId="3C85AAFA" w14:textId="4DCD3175" w:rsidR="006143CD" w:rsidRDefault="00356895" w:rsidP="006143CD">
      <w:pPr>
        <w:spacing w:after="0" w:line="240" w:lineRule="auto"/>
        <w:ind w:left="720"/>
        <w:jc w:val="both"/>
        <w:rPr>
          <w:rFonts w:ascii="Verdana" w:eastAsia="Calibri" w:hAnsi="Verdana" w:cs="Arial"/>
          <w:sz w:val="24"/>
          <w:szCs w:val="24"/>
          <w:lang w:val="en-GB"/>
        </w:rPr>
      </w:pPr>
      <w:r>
        <w:rPr>
          <w:noProof/>
        </w:rPr>
        <w:drawing>
          <wp:inline distT="0" distB="0" distL="0" distR="0" wp14:anchorId="080F8BDF" wp14:editId="71ABBDAE">
            <wp:extent cx="5476876" cy="3621405"/>
            <wp:effectExtent l="0" t="0" r="952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pic:nvPicPr>
                  <pic:blipFill>
                    <a:blip r:embed="rId17">
                      <a:extLst>
                        <a:ext uri="{28A0092B-C50C-407E-A947-70E740481C1C}">
                          <a14:useLocalDpi xmlns:a14="http://schemas.microsoft.com/office/drawing/2010/main" val="0"/>
                        </a:ext>
                      </a:extLst>
                    </a:blip>
                    <a:stretch>
                      <a:fillRect/>
                    </a:stretch>
                  </pic:blipFill>
                  <pic:spPr>
                    <a:xfrm>
                      <a:off x="0" y="0"/>
                      <a:ext cx="5476876" cy="3621405"/>
                    </a:xfrm>
                    <a:prstGeom prst="rect">
                      <a:avLst/>
                    </a:prstGeom>
                  </pic:spPr>
                </pic:pic>
              </a:graphicData>
            </a:graphic>
          </wp:inline>
        </w:drawing>
      </w:r>
    </w:p>
    <w:p w14:paraId="6EFD14C1" w14:textId="6231C648" w:rsidR="0011023E" w:rsidRDefault="0011023E" w:rsidP="006143CD">
      <w:pPr>
        <w:spacing w:after="0" w:line="240" w:lineRule="auto"/>
        <w:ind w:left="720"/>
        <w:jc w:val="both"/>
        <w:rPr>
          <w:rFonts w:ascii="Verdana" w:eastAsia="Calibri" w:hAnsi="Verdana" w:cs="Arial"/>
          <w:sz w:val="24"/>
          <w:szCs w:val="24"/>
          <w:lang w:val="en-GB"/>
        </w:rPr>
      </w:pPr>
    </w:p>
    <w:p w14:paraId="7E122B71" w14:textId="77777777" w:rsidR="0011023E" w:rsidRDefault="0011023E" w:rsidP="006143CD">
      <w:pPr>
        <w:spacing w:after="0" w:line="240" w:lineRule="auto"/>
        <w:ind w:left="720"/>
        <w:jc w:val="both"/>
        <w:rPr>
          <w:rFonts w:ascii="Verdana" w:eastAsia="Calibri" w:hAnsi="Verdana" w:cs="Arial"/>
          <w:sz w:val="24"/>
          <w:szCs w:val="24"/>
          <w:lang w:val="en-GB"/>
        </w:rPr>
      </w:pPr>
    </w:p>
    <w:p w14:paraId="5DD23BF3" w14:textId="2A038EEF" w:rsidR="0072466F" w:rsidRDefault="0072466F" w:rsidP="0072466F">
      <w:pPr>
        <w:pStyle w:val="ListParagraph"/>
        <w:numPr>
          <w:ilvl w:val="0"/>
          <w:numId w:val="22"/>
        </w:numPr>
        <w:spacing w:after="0" w:line="240" w:lineRule="auto"/>
        <w:ind w:left="993" w:hanging="426"/>
        <w:jc w:val="both"/>
        <w:rPr>
          <w:rFonts w:ascii="Verdana" w:eastAsia="Calibri" w:hAnsi="Verdana" w:cs="Arial"/>
          <w:sz w:val="24"/>
          <w:szCs w:val="24"/>
          <w:lang w:val="en-GB"/>
        </w:rPr>
      </w:pPr>
      <w:r>
        <w:rPr>
          <w:rFonts w:ascii="Verdana" w:eastAsia="Calibri" w:hAnsi="Verdana" w:cs="Arial"/>
          <w:sz w:val="24"/>
          <w:szCs w:val="24"/>
          <w:lang w:val="en-GB"/>
        </w:rPr>
        <w:lastRenderedPageBreak/>
        <w:t xml:space="preserve">It should be noted that overall demand has almost recovered to pre-pandemic levels, but this </w:t>
      </w:r>
      <w:r w:rsidR="00692CFF">
        <w:rPr>
          <w:rFonts w:ascii="Verdana" w:eastAsia="Calibri" w:hAnsi="Verdana" w:cs="Arial"/>
          <w:sz w:val="24"/>
          <w:szCs w:val="24"/>
          <w:lang w:val="en-GB"/>
        </w:rPr>
        <w:t xml:space="preserve">also </w:t>
      </w:r>
      <w:r>
        <w:rPr>
          <w:rFonts w:ascii="Verdana" w:eastAsia="Calibri" w:hAnsi="Verdana" w:cs="Arial"/>
          <w:sz w:val="24"/>
          <w:szCs w:val="24"/>
          <w:lang w:val="en-GB"/>
        </w:rPr>
        <w:t>include</w:t>
      </w:r>
      <w:r w:rsidR="00692CFF">
        <w:rPr>
          <w:rFonts w:ascii="Verdana" w:eastAsia="Calibri" w:hAnsi="Verdana" w:cs="Arial"/>
          <w:sz w:val="24"/>
          <w:szCs w:val="24"/>
          <w:lang w:val="en-GB"/>
        </w:rPr>
        <w:t>s</w:t>
      </w:r>
      <w:r>
        <w:rPr>
          <w:rFonts w:ascii="Verdana" w:eastAsia="Calibri" w:hAnsi="Verdana" w:cs="Arial"/>
          <w:sz w:val="24"/>
          <w:szCs w:val="24"/>
          <w:lang w:val="en-GB"/>
        </w:rPr>
        <w:t xml:space="preserve"> C</w:t>
      </w:r>
      <w:r w:rsidR="00A10255">
        <w:rPr>
          <w:rFonts w:ascii="Verdana" w:eastAsia="Calibri" w:hAnsi="Verdana" w:cs="Arial"/>
          <w:sz w:val="24"/>
          <w:szCs w:val="24"/>
          <w:lang w:val="en-GB"/>
        </w:rPr>
        <w:t>O</w:t>
      </w:r>
      <w:r>
        <w:rPr>
          <w:rFonts w:ascii="Verdana" w:eastAsia="Calibri" w:hAnsi="Verdana" w:cs="Arial"/>
          <w:sz w:val="24"/>
          <w:szCs w:val="24"/>
          <w:lang w:val="en-GB"/>
        </w:rPr>
        <w:t>VID-19 demand so there is still some suppression in core demand</w:t>
      </w:r>
      <w:r w:rsidR="00692CFF">
        <w:rPr>
          <w:rFonts w:ascii="Verdana" w:eastAsia="Calibri" w:hAnsi="Verdana" w:cs="Arial"/>
          <w:sz w:val="24"/>
          <w:szCs w:val="24"/>
          <w:lang w:val="en-GB"/>
        </w:rPr>
        <w:t>,</w:t>
      </w:r>
      <w:r>
        <w:rPr>
          <w:rFonts w:ascii="Verdana" w:eastAsia="Calibri" w:hAnsi="Verdana" w:cs="Arial"/>
          <w:sz w:val="24"/>
          <w:szCs w:val="24"/>
          <w:lang w:val="en-GB"/>
        </w:rPr>
        <w:t xml:space="preserve"> a</w:t>
      </w:r>
      <w:r w:rsidR="00692CFF">
        <w:rPr>
          <w:rFonts w:ascii="Verdana" w:eastAsia="Calibri" w:hAnsi="Verdana" w:cs="Arial"/>
          <w:sz w:val="24"/>
          <w:szCs w:val="24"/>
          <w:lang w:val="en-GB"/>
        </w:rPr>
        <w:t>t</w:t>
      </w:r>
      <w:r>
        <w:rPr>
          <w:rFonts w:ascii="Verdana" w:eastAsia="Calibri" w:hAnsi="Verdana" w:cs="Arial"/>
          <w:sz w:val="24"/>
          <w:szCs w:val="24"/>
          <w:lang w:val="en-GB"/>
        </w:rPr>
        <w:t xml:space="preserve"> this point in time.</w:t>
      </w:r>
    </w:p>
    <w:p w14:paraId="658F356C" w14:textId="5221EF7D" w:rsidR="003179A6" w:rsidRPr="0072466F" w:rsidRDefault="003179A6" w:rsidP="0072466F">
      <w:pPr>
        <w:pStyle w:val="ListParagraph"/>
        <w:numPr>
          <w:ilvl w:val="0"/>
          <w:numId w:val="22"/>
        </w:numPr>
        <w:spacing w:after="0" w:line="240" w:lineRule="auto"/>
        <w:ind w:left="993" w:hanging="426"/>
        <w:jc w:val="both"/>
        <w:rPr>
          <w:rFonts w:ascii="Verdana" w:eastAsia="Calibri" w:hAnsi="Verdana" w:cs="Arial"/>
          <w:sz w:val="24"/>
          <w:szCs w:val="24"/>
          <w:lang w:val="en-GB"/>
        </w:rPr>
      </w:pPr>
      <w:r>
        <w:rPr>
          <w:rFonts w:ascii="Verdana" w:eastAsia="Calibri" w:hAnsi="Verdana" w:cs="Arial"/>
          <w:sz w:val="24"/>
          <w:szCs w:val="24"/>
          <w:lang w:val="en-GB"/>
        </w:rPr>
        <w:t xml:space="preserve">The Trust has now switched off Protocol 36 and is using EIDS monitoring of infection diseases to track COVID-19 related activity. </w:t>
      </w:r>
      <w:r w:rsidR="008D1E12">
        <w:rPr>
          <w:rFonts w:ascii="Verdana" w:eastAsia="Calibri" w:hAnsi="Verdana" w:cs="Arial"/>
          <w:sz w:val="24"/>
          <w:szCs w:val="24"/>
          <w:lang w:val="en-GB"/>
        </w:rPr>
        <w:t>This will not affect overall demand but how it appears in relation to disease type</w:t>
      </w:r>
      <w:r w:rsidR="00001907">
        <w:rPr>
          <w:rFonts w:ascii="Verdana" w:eastAsia="Calibri" w:hAnsi="Verdana" w:cs="Arial"/>
          <w:sz w:val="24"/>
          <w:szCs w:val="24"/>
          <w:lang w:val="en-GB"/>
        </w:rPr>
        <w:t xml:space="preserve"> going forward</w:t>
      </w:r>
      <w:r w:rsidR="008D1E12">
        <w:rPr>
          <w:rFonts w:ascii="Verdana" w:eastAsia="Calibri" w:hAnsi="Verdana" w:cs="Arial"/>
          <w:sz w:val="24"/>
          <w:szCs w:val="24"/>
          <w:lang w:val="en-GB"/>
        </w:rPr>
        <w:t>.</w:t>
      </w:r>
    </w:p>
    <w:p w14:paraId="43DFBDF7" w14:textId="77777777" w:rsidR="00692CFF" w:rsidRPr="00D1145C" w:rsidRDefault="00692CFF" w:rsidP="00692CFF">
      <w:pPr>
        <w:pStyle w:val="ListParagraph"/>
        <w:spacing w:after="0" w:line="240" w:lineRule="auto"/>
        <w:ind w:left="993"/>
        <w:jc w:val="both"/>
        <w:rPr>
          <w:rFonts w:ascii="Verdana" w:eastAsia="Calibri" w:hAnsi="Verdana" w:cs="Arial"/>
          <w:sz w:val="8"/>
          <w:szCs w:val="8"/>
          <w:lang w:val="en-GB"/>
        </w:rPr>
      </w:pPr>
    </w:p>
    <w:p w14:paraId="1A198DA8" w14:textId="0D9C340D" w:rsidR="0011023E" w:rsidRDefault="00F12BEF" w:rsidP="006143CD">
      <w:pPr>
        <w:spacing w:after="0" w:line="240" w:lineRule="auto"/>
        <w:ind w:left="720"/>
        <w:jc w:val="both"/>
        <w:rPr>
          <w:rFonts w:ascii="Verdana" w:eastAsia="Calibri" w:hAnsi="Verdana" w:cs="Arial"/>
          <w:sz w:val="24"/>
          <w:szCs w:val="24"/>
          <w:lang w:val="en-GB"/>
        </w:rPr>
      </w:pPr>
      <w:r>
        <w:rPr>
          <w:noProof/>
        </w:rPr>
        <w:drawing>
          <wp:inline distT="0" distB="0" distL="0" distR="0" wp14:anchorId="61145AEF" wp14:editId="28AEB289">
            <wp:extent cx="5457825" cy="3657600"/>
            <wp:effectExtent l="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pic:nvPicPr>
                  <pic:blipFill>
                    <a:blip r:embed="rId18">
                      <a:extLst>
                        <a:ext uri="{28A0092B-C50C-407E-A947-70E740481C1C}">
                          <a14:useLocalDpi xmlns:a14="http://schemas.microsoft.com/office/drawing/2010/main" val="0"/>
                        </a:ext>
                      </a:extLst>
                    </a:blip>
                    <a:stretch>
                      <a:fillRect/>
                    </a:stretch>
                  </pic:blipFill>
                  <pic:spPr>
                    <a:xfrm>
                      <a:off x="0" y="0"/>
                      <a:ext cx="5457825" cy="3657600"/>
                    </a:xfrm>
                    <a:prstGeom prst="rect">
                      <a:avLst/>
                    </a:prstGeom>
                  </pic:spPr>
                </pic:pic>
              </a:graphicData>
            </a:graphic>
          </wp:inline>
        </w:drawing>
      </w:r>
    </w:p>
    <w:p w14:paraId="6F46B323" w14:textId="6259ECFC" w:rsidR="0011023E" w:rsidRPr="00F12BEF" w:rsidRDefault="001E19A4" w:rsidP="00A53D3B">
      <w:pPr>
        <w:pStyle w:val="ListParagraph"/>
        <w:numPr>
          <w:ilvl w:val="0"/>
          <w:numId w:val="3"/>
        </w:numPr>
        <w:spacing w:after="0" w:line="240" w:lineRule="auto"/>
        <w:jc w:val="both"/>
        <w:rPr>
          <w:rFonts w:ascii="Verdana" w:eastAsia="Calibri" w:hAnsi="Verdana" w:cs="Arial"/>
          <w:b/>
          <w:color w:val="C00000"/>
          <w:sz w:val="24"/>
          <w:szCs w:val="24"/>
        </w:rPr>
      </w:pPr>
      <w:r w:rsidRPr="00C434B3">
        <w:rPr>
          <w:rFonts w:ascii="Verdana" w:eastAsia="Calibri" w:hAnsi="Verdana" w:cs="Arial"/>
          <w:b/>
          <w:sz w:val="24"/>
          <w:szCs w:val="24"/>
        </w:rPr>
        <w:t>The number of Response hours produced</w:t>
      </w:r>
      <w:r w:rsidRPr="00C434B3">
        <w:rPr>
          <w:rFonts w:ascii="Verdana" w:eastAsia="Calibri" w:hAnsi="Verdana" w:cs="Arial"/>
          <w:sz w:val="24"/>
          <w:szCs w:val="24"/>
        </w:rPr>
        <w:t xml:space="preserve">:  whilst varying month on month, on average the Trust has produced </w:t>
      </w:r>
      <w:proofErr w:type="gramStart"/>
      <w:r w:rsidRPr="00C434B3">
        <w:rPr>
          <w:rFonts w:ascii="Verdana" w:eastAsia="Calibri" w:hAnsi="Verdana" w:cs="Arial"/>
          <w:sz w:val="24"/>
          <w:szCs w:val="24"/>
        </w:rPr>
        <w:t>11</w:t>
      </w:r>
      <w:r w:rsidR="00A20F83" w:rsidRPr="00C434B3">
        <w:rPr>
          <w:rFonts w:ascii="Verdana" w:eastAsia="Calibri" w:hAnsi="Verdana" w:cs="Arial"/>
          <w:sz w:val="24"/>
          <w:szCs w:val="24"/>
        </w:rPr>
        <w:t>3</w:t>
      </w:r>
      <w:r w:rsidRPr="00C434B3">
        <w:rPr>
          <w:rFonts w:ascii="Verdana" w:eastAsia="Calibri" w:hAnsi="Verdana" w:cs="Arial"/>
          <w:sz w:val="24"/>
          <w:szCs w:val="24"/>
        </w:rPr>
        <w:t>,</w:t>
      </w:r>
      <w:r w:rsidR="003C4B06">
        <w:rPr>
          <w:rFonts w:ascii="Verdana" w:eastAsia="Calibri" w:hAnsi="Verdana" w:cs="Arial"/>
          <w:sz w:val="24"/>
          <w:szCs w:val="24"/>
        </w:rPr>
        <w:t>486</w:t>
      </w:r>
      <w:r w:rsidRPr="00C434B3">
        <w:rPr>
          <w:rFonts w:ascii="Verdana" w:eastAsia="Calibri" w:hAnsi="Verdana" w:cs="Arial"/>
          <w:sz w:val="24"/>
          <w:szCs w:val="24"/>
        </w:rPr>
        <w:t xml:space="preserve"> unit</w:t>
      </w:r>
      <w:proofErr w:type="gramEnd"/>
      <w:r w:rsidRPr="00C434B3">
        <w:rPr>
          <w:rFonts w:ascii="Verdana" w:eastAsia="Calibri" w:hAnsi="Verdana" w:cs="Arial"/>
          <w:sz w:val="24"/>
          <w:szCs w:val="24"/>
        </w:rPr>
        <w:t xml:space="preserve"> hours </w:t>
      </w:r>
      <w:r w:rsidR="009F2591">
        <w:rPr>
          <w:rFonts w:ascii="Verdana" w:eastAsia="Calibri" w:hAnsi="Verdana" w:cs="Arial"/>
          <w:sz w:val="24"/>
          <w:szCs w:val="24"/>
        </w:rPr>
        <w:t xml:space="preserve">per month </w:t>
      </w:r>
      <w:r w:rsidRPr="00C434B3">
        <w:rPr>
          <w:rFonts w:ascii="Verdana" w:eastAsia="Calibri" w:hAnsi="Verdana" w:cs="Arial"/>
          <w:sz w:val="24"/>
          <w:szCs w:val="24"/>
        </w:rPr>
        <w:t xml:space="preserve">over the two years to </w:t>
      </w:r>
      <w:r w:rsidR="009C6BA5" w:rsidRPr="009C6BA5">
        <w:rPr>
          <w:rFonts w:ascii="Verdana" w:eastAsia="Calibri" w:hAnsi="Verdana" w:cs="Arial"/>
          <w:sz w:val="24"/>
          <w:szCs w:val="24"/>
        </w:rPr>
        <w:t>Jun</w:t>
      </w:r>
      <w:r w:rsidRPr="00C434B3">
        <w:rPr>
          <w:rFonts w:ascii="Verdana" w:eastAsia="Calibri" w:hAnsi="Verdana" w:cs="Arial"/>
          <w:sz w:val="24"/>
          <w:szCs w:val="24"/>
        </w:rPr>
        <w:t>-21</w:t>
      </w:r>
      <w:r w:rsidR="009F2591">
        <w:rPr>
          <w:rFonts w:ascii="Verdana" w:eastAsia="Calibri" w:hAnsi="Verdana" w:cs="Arial"/>
          <w:sz w:val="24"/>
          <w:szCs w:val="24"/>
        </w:rPr>
        <w:t>.</w:t>
      </w:r>
      <w:r w:rsidRPr="00C434B3">
        <w:rPr>
          <w:rFonts w:ascii="Verdana" w:eastAsia="Calibri" w:hAnsi="Verdana" w:cs="Arial"/>
          <w:sz w:val="24"/>
          <w:szCs w:val="24"/>
        </w:rPr>
        <w:t xml:space="preserve"> </w:t>
      </w:r>
      <w:r w:rsidRPr="00A9431B">
        <w:rPr>
          <w:rFonts w:ascii="Verdana" w:hAnsi="Verdana"/>
          <w:sz w:val="24"/>
          <w:szCs w:val="24"/>
        </w:rPr>
        <w:t xml:space="preserve">Over the same period, a further </w:t>
      </w:r>
      <w:r w:rsidR="00B55932" w:rsidRPr="00A9431B">
        <w:rPr>
          <w:rFonts w:ascii="Verdana" w:hAnsi="Verdana"/>
          <w:sz w:val="24"/>
          <w:szCs w:val="24"/>
        </w:rPr>
        <w:t>6</w:t>
      </w:r>
      <w:r w:rsidRPr="00A9431B">
        <w:rPr>
          <w:rFonts w:ascii="Verdana" w:hAnsi="Verdana"/>
          <w:sz w:val="24"/>
          <w:szCs w:val="24"/>
        </w:rPr>
        <w:t>,</w:t>
      </w:r>
      <w:r w:rsidR="00A9431B" w:rsidRPr="00A9431B">
        <w:rPr>
          <w:rFonts w:ascii="Verdana" w:hAnsi="Verdana"/>
          <w:sz w:val="24"/>
          <w:szCs w:val="24"/>
        </w:rPr>
        <w:t>171</w:t>
      </w:r>
      <w:r w:rsidRPr="00A9431B">
        <w:rPr>
          <w:rFonts w:ascii="Verdana" w:hAnsi="Verdana"/>
          <w:sz w:val="24"/>
          <w:szCs w:val="24"/>
        </w:rPr>
        <w:t xml:space="preserve"> hours would have been needed to be produced each month to reach</w:t>
      </w:r>
      <w:r w:rsidR="0011023E" w:rsidRPr="00A9431B">
        <w:rPr>
          <w:rFonts w:ascii="Verdana" w:hAnsi="Verdana"/>
          <w:sz w:val="24"/>
          <w:szCs w:val="24"/>
        </w:rPr>
        <w:t xml:space="preserve"> </w:t>
      </w:r>
      <w:proofErr w:type="gramStart"/>
      <w:r w:rsidR="0011023E" w:rsidRPr="00A9431B">
        <w:rPr>
          <w:rFonts w:ascii="Verdana" w:hAnsi="Verdana"/>
          <w:sz w:val="24"/>
          <w:szCs w:val="24"/>
        </w:rPr>
        <w:t>95% unit</w:t>
      </w:r>
      <w:proofErr w:type="gramEnd"/>
      <w:r w:rsidR="0011023E" w:rsidRPr="00A9431B">
        <w:rPr>
          <w:rFonts w:ascii="Verdana" w:hAnsi="Verdana"/>
          <w:sz w:val="24"/>
          <w:szCs w:val="24"/>
        </w:rPr>
        <w:t xml:space="preserve"> hours production (U</w:t>
      </w:r>
      <w:r w:rsidR="00AF41B9" w:rsidRPr="00A9431B">
        <w:rPr>
          <w:rFonts w:ascii="Verdana" w:hAnsi="Verdana"/>
          <w:sz w:val="24"/>
          <w:szCs w:val="24"/>
        </w:rPr>
        <w:t>HP</w:t>
      </w:r>
      <w:r w:rsidR="0011023E" w:rsidRPr="00A9431B">
        <w:rPr>
          <w:rFonts w:ascii="Verdana" w:hAnsi="Verdana"/>
          <w:sz w:val="24"/>
          <w:szCs w:val="24"/>
        </w:rPr>
        <w:t>)</w:t>
      </w:r>
      <w:r w:rsidR="00AF41B9" w:rsidRPr="00A9431B">
        <w:rPr>
          <w:rFonts w:ascii="Verdana" w:hAnsi="Verdana"/>
          <w:sz w:val="24"/>
          <w:szCs w:val="24"/>
        </w:rPr>
        <w:t xml:space="preserve"> (the benchmark) for the</w:t>
      </w:r>
      <w:r w:rsidRPr="00A9431B">
        <w:rPr>
          <w:rFonts w:ascii="Verdana" w:hAnsi="Verdana"/>
          <w:sz w:val="24"/>
          <w:szCs w:val="24"/>
        </w:rPr>
        <w:t xml:space="preserve"> three main ambulance resource types.</w:t>
      </w:r>
      <w:r w:rsidR="00A9431B" w:rsidRPr="00A9431B">
        <w:rPr>
          <w:rFonts w:ascii="Verdana" w:hAnsi="Verdana"/>
          <w:sz w:val="24"/>
          <w:szCs w:val="24"/>
        </w:rPr>
        <w:t> </w:t>
      </w:r>
      <w:r w:rsidRPr="00A9431B">
        <w:rPr>
          <w:rFonts w:ascii="Verdana" w:hAnsi="Verdana"/>
          <w:sz w:val="24"/>
          <w:szCs w:val="24"/>
        </w:rPr>
        <w:t xml:space="preserve"> </w:t>
      </w:r>
      <w:r w:rsidRPr="00C434B3">
        <w:rPr>
          <w:rFonts w:ascii="Verdana" w:eastAsia="Calibri" w:hAnsi="Verdana" w:cs="Arial"/>
          <w:sz w:val="24"/>
          <w:szCs w:val="24"/>
        </w:rPr>
        <w:t xml:space="preserve">In </w:t>
      </w:r>
      <w:r w:rsidR="008A13C9" w:rsidRPr="00814B89">
        <w:rPr>
          <w:rFonts w:ascii="Verdana" w:eastAsia="Calibri" w:hAnsi="Verdana" w:cs="Arial"/>
          <w:sz w:val="24"/>
          <w:szCs w:val="24"/>
        </w:rPr>
        <w:t>Jun</w:t>
      </w:r>
      <w:r w:rsidRPr="00814B89">
        <w:rPr>
          <w:rFonts w:ascii="Verdana" w:eastAsia="Calibri" w:hAnsi="Verdana" w:cs="Arial"/>
          <w:sz w:val="24"/>
          <w:szCs w:val="24"/>
        </w:rPr>
        <w:t>-21 the Trust produced 1</w:t>
      </w:r>
      <w:r w:rsidR="00BB6658" w:rsidRPr="00814B89">
        <w:rPr>
          <w:rFonts w:ascii="Verdana" w:eastAsia="Calibri" w:hAnsi="Verdana" w:cs="Arial"/>
          <w:sz w:val="24"/>
          <w:szCs w:val="24"/>
        </w:rPr>
        <w:t>1</w:t>
      </w:r>
      <w:r w:rsidR="009516D5" w:rsidRPr="00814B89">
        <w:rPr>
          <w:rFonts w:ascii="Verdana" w:eastAsia="Calibri" w:hAnsi="Verdana" w:cs="Arial"/>
          <w:sz w:val="24"/>
          <w:szCs w:val="24"/>
        </w:rPr>
        <w:t>2</w:t>
      </w:r>
      <w:r w:rsidRPr="00814B89">
        <w:rPr>
          <w:rFonts w:ascii="Verdana" w:eastAsia="Calibri" w:hAnsi="Verdana" w:cs="Arial"/>
          <w:sz w:val="24"/>
          <w:szCs w:val="24"/>
        </w:rPr>
        <w:t>,</w:t>
      </w:r>
      <w:r w:rsidR="009516D5" w:rsidRPr="00814B89">
        <w:rPr>
          <w:rFonts w:ascii="Verdana" w:eastAsia="Calibri" w:hAnsi="Verdana" w:cs="Arial"/>
          <w:sz w:val="24"/>
          <w:szCs w:val="24"/>
        </w:rPr>
        <w:t>681</w:t>
      </w:r>
      <w:r w:rsidRPr="00814B89">
        <w:rPr>
          <w:rFonts w:ascii="Verdana" w:eastAsia="Calibri" w:hAnsi="Verdana" w:cs="Arial"/>
          <w:sz w:val="24"/>
          <w:szCs w:val="24"/>
        </w:rPr>
        <w:t xml:space="preserve"> hours, </w:t>
      </w:r>
      <w:r w:rsidR="009516D5" w:rsidRPr="00814B89">
        <w:rPr>
          <w:rFonts w:ascii="Verdana" w:eastAsia="Calibri" w:hAnsi="Verdana" w:cs="Arial"/>
          <w:sz w:val="24"/>
          <w:szCs w:val="24"/>
        </w:rPr>
        <w:t xml:space="preserve">falling just below the </w:t>
      </w:r>
      <w:r w:rsidRPr="00814B89">
        <w:rPr>
          <w:rFonts w:ascii="Verdana" w:eastAsia="Calibri" w:hAnsi="Verdana" w:cs="Arial"/>
          <w:sz w:val="24"/>
          <w:szCs w:val="24"/>
        </w:rPr>
        <w:t>average.  As the EMS Demand &amp; Ca</w:t>
      </w:r>
      <w:r w:rsidR="0096518E" w:rsidRPr="00814B89">
        <w:rPr>
          <w:rFonts w:ascii="Verdana" w:eastAsia="Calibri" w:hAnsi="Verdana" w:cs="Arial"/>
          <w:sz w:val="24"/>
          <w:szCs w:val="24"/>
        </w:rPr>
        <w:t>pacity Programme takes effect (see paragraph</w:t>
      </w:r>
      <w:r w:rsidR="0072466F" w:rsidRPr="00814B89">
        <w:rPr>
          <w:rFonts w:ascii="Verdana" w:eastAsia="Calibri" w:hAnsi="Verdana" w:cs="Arial"/>
          <w:sz w:val="24"/>
          <w:szCs w:val="24"/>
        </w:rPr>
        <w:t xml:space="preserve"> 2.</w:t>
      </w:r>
      <w:r w:rsidR="00814B89" w:rsidRPr="00814B89">
        <w:rPr>
          <w:rFonts w:ascii="Verdana" w:eastAsia="Calibri" w:hAnsi="Verdana" w:cs="Arial"/>
          <w:sz w:val="24"/>
          <w:szCs w:val="24"/>
        </w:rPr>
        <w:t>32</w:t>
      </w:r>
      <w:r w:rsidR="0072466F" w:rsidRPr="00814B89">
        <w:rPr>
          <w:rFonts w:ascii="Verdana" w:eastAsia="Calibri" w:hAnsi="Verdana" w:cs="Arial"/>
          <w:sz w:val="24"/>
          <w:szCs w:val="24"/>
        </w:rPr>
        <w:t>)</w:t>
      </w:r>
      <w:r w:rsidR="0096518E" w:rsidRPr="00814B89">
        <w:rPr>
          <w:rFonts w:ascii="Verdana" w:eastAsia="Calibri" w:hAnsi="Verdana" w:cs="Arial"/>
          <w:sz w:val="24"/>
          <w:szCs w:val="24"/>
        </w:rPr>
        <w:t xml:space="preserve"> EASC</w:t>
      </w:r>
      <w:r w:rsidRPr="00814B89">
        <w:rPr>
          <w:rFonts w:ascii="Verdana" w:eastAsia="Calibri" w:hAnsi="Verdana" w:cs="Arial"/>
          <w:sz w:val="24"/>
          <w:szCs w:val="24"/>
        </w:rPr>
        <w:t xml:space="preserve"> should expec</w:t>
      </w:r>
      <w:r w:rsidR="00AF41B9" w:rsidRPr="00814B89">
        <w:rPr>
          <w:rFonts w:ascii="Verdana" w:eastAsia="Calibri" w:hAnsi="Verdana" w:cs="Arial"/>
          <w:sz w:val="24"/>
          <w:szCs w:val="24"/>
        </w:rPr>
        <w:t>t to see the 95% UHP benchmark</w:t>
      </w:r>
      <w:r w:rsidRPr="00814B89">
        <w:rPr>
          <w:rFonts w:ascii="Verdana" w:eastAsia="Calibri" w:hAnsi="Verdana" w:cs="Arial"/>
          <w:sz w:val="24"/>
          <w:szCs w:val="24"/>
        </w:rPr>
        <w:t xml:space="preserve"> </w:t>
      </w:r>
      <w:r w:rsidR="0096518E" w:rsidRPr="00814B89">
        <w:rPr>
          <w:rFonts w:ascii="Verdana" w:eastAsia="Calibri" w:hAnsi="Verdana" w:cs="Arial"/>
          <w:sz w:val="24"/>
          <w:szCs w:val="24"/>
        </w:rPr>
        <w:t xml:space="preserve">consistently </w:t>
      </w:r>
      <w:r w:rsidRPr="00814B89">
        <w:rPr>
          <w:rFonts w:ascii="Verdana" w:eastAsia="Calibri" w:hAnsi="Verdana" w:cs="Arial"/>
          <w:sz w:val="24"/>
          <w:szCs w:val="24"/>
        </w:rPr>
        <w:t>achieved</w:t>
      </w:r>
      <w:r w:rsidR="0072466F">
        <w:rPr>
          <w:rFonts w:ascii="Verdana" w:eastAsia="Calibri" w:hAnsi="Verdana" w:cs="Arial"/>
          <w:sz w:val="24"/>
          <w:szCs w:val="24"/>
        </w:rPr>
        <w:t xml:space="preserve"> </w:t>
      </w:r>
      <w:r w:rsidRPr="00C434B3">
        <w:rPr>
          <w:rFonts w:ascii="Verdana" w:eastAsia="Calibri" w:hAnsi="Verdana" w:cs="Arial"/>
          <w:sz w:val="24"/>
          <w:szCs w:val="24"/>
        </w:rPr>
        <w:t>and an uplift in hours produced; however, it is difficult to evaluate the impact of the additional investment during a pandemic period with high abstractions and a focus on protecting conveying resource over R</w:t>
      </w:r>
      <w:r w:rsidR="00AF41B9" w:rsidRPr="00C434B3">
        <w:rPr>
          <w:rFonts w:ascii="Verdana" w:eastAsia="Calibri" w:hAnsi="Verdana" w:cs="Arial"/>
          <w:sz w:val="24"/>
          <w:szCs w:val="24"/>
        </w:rPr>
        <w:t>apid Response Vehicles (R</w:t>
      </w:r>
      <w:r w:rsidRPr="00C434B3">
        <w:rPr>
          <w:rFonts w:ascii="Verdana" w:eastAsia="Calibri" w:hAnsi="Verdana" w:cs="Arial"/>
          <w:sz w:val="24"/>
          <w:szCs w:val="24"/>
        </w:rPr>
        <w:t>RVs</w:t>
      </w:r>
      <w:r w:rsidR="00AF41B9" w:rsidRPr="00C434B3">
        <w:rPr>
          <w:rFonts w:ascii="Verdana" w:eastAsia="Calibri" w:hAnsi="Verdana" w:cs="Arial"/>
          <w:sz w:val="24"/>
          <w:szCs w:val="24"/>
        </w:rPr>
        <w:t>)</w:t>
      </w:r>
      <w:r w:rsidRPr="00C434B3">
        <w:rPr>
          <w:rFonts w:ascii="Verdana" w:eastAsia="Calibri" w:hAnsi="Verdana" w:cs="Arial"/>
          <w:sz w:val="24"/>
          <w:szCs w:val="24"/>
        </w:rPr>
        <w:t xml:space="preserve">, the support of the </w:t>
      </w:r>
      <w:r w:rsidR="00AF41B9" w:rsidRPr="00C434B3">
        <w:rPr>
          <w:rFonts w:ascii="Verdana" w:eastAsia="Calibri" w:hAnsi="Verdana" w:cs="Arial"/>
          <w:sz w:val="24"/>
          <w:szCs w:val="24"/>
        </w:rPr>
        <w:t>military</w:t>
      </w:r>
      <w:r w:rsidR="00C6396F" w:rsidRPr="007A4498">
        <w:rPr>
          <w:rFonts w:ascii="Verdana" w:eastAsia="Calibri" w:hAnsi="Verdana" w:cs="Arial"/>
          <w:sz w:val="24"/>
          <w:szCs w:val="24"/>
        </w:rPr>
        <w:t xml:space="preserve"> </w:t>
      </w:r>
      <w:r w:rsidR="00581EAA">
        <w:rPr>
          <w:rFonts w:ascii="Verdana" w:eastAsia="Calibri" w:hAnsi="Verdana" w:cs="Arial"/>
          <w:sz w:val="24"/>
          <w:szCs w:val="24"/>
        </w:rPr>
        <w:t>ceased on 31</w:t>
      </w:r>
      <w:r w:rsidR="00581EAA" w:rsidRPr="00581EAA">
        <w:rPr>
          <w:rFonts w:ascii="Verdana" w:eastAsia="Calibri" w:hAnsi="Verdana" w:cs="Arial"/>
          <w:sz w:val="24"/>
          <w:szCs w:val="24"/>
          <w:vertAlign w:val="superscript"/>
        </w:rPr>
        <w:t>st</w:t>
      </w:r>
      <w:r w:rsidR="00581EAA">
        <w:rPr>
          <w:rFonts w:ascii="Verdana" w:eastAsia="Calibri" w:hAnsi="Verdana" w:cs="Arial"/>
          <w:sz w:val="24"/>
          <w:szCs w:val="24"/>
        </w:rPr>
        <w:t xml:space="preserve"> March 2021</w:t>
      </w:r>
      <w:r w:rsidR="000D33AB">
        <w:rPr>
          <w:rFonts w:ascii="Verdana" w:eastAsia="Calibri" w:hAnsi="Verdana" w:cs="Arial"/>
          <w:sz w:val="24"/>
          <w:szCs w:val="24"/>
        </w:rPr>
        <w:t>;</w:t>
      </w:r>
      <w:r w:rsidR="00AF41B9" w:rsidRPr="00C434B3">
        <w:rPr>
          <w:rFonts w:ascii="Verdana" w:eastAsia="Calibri" w:hAnsi="Verdana" w:cs="Arial"/>
          <w:sz w:val="24"/>
          <w:szCs w:val="24"/>
        </w:rPr>
        <w:t xml:space="preserve"> in </w:t>
      </w:r>
      <w:r w:rsidR="00096816" w:rsidRPr="007A4498">
        <w:rPr>
          <w:rFonts w:ascii="Verdana" w:eastAsia="Calibri" w:hAnsi="Verdana" w:cs="Arial"/>
          <w:sz w:val="24"/>
          <w:szCs w:val="24"/>
        </w:rPr>
        <w:t>Jun</w:t>
      </w:r>
      <w:r w:rsidR="00AF41B9" w:rsidRPr="00C434B3">
        <w:rPr>
          <w:rFonts w:ascii="Verdana" w:eastAsia="Calibri" w:hAnsi="Verdana" w:cs="Arial"/>
          <w:sz w:val="24"/>
          <w:szCs w:val="24"/>
        </w:rPr>
        <w:t>-21 WAST</w:t>
      </w:r>
      <w:r w:rsidRPr="00C434B3">
        <w:rPr>
          <w:rFonts w:ascii="Verdana" w:eastAsia="Calibri" w:hAnsi="Verdana" w:cs="Arial"/>
          <w:sz w:val="24"/>
          <w:szCs w:val="24"/>
        </w:rPr>
        <w:t xml:space="preserve"> received </w:t>
      </w:r>
      <w:r w:rsidR="00096816" w:rsidRPr="007A4498">
        <w:rPr>
          <w:rFonts w:ascii="Verdana" w:eastAsia="Calibri" w:hAnsi="Verdana" w:cs="Arial"/>
          <w:sz w:val="24"/>
          <w:szCs w:val="24"/>
        </w:rPr>
        <w:t>598</w:t>
      </w:r>
      <w:r w:rsidR="0096518E">
        <w:rPr>
          <w:rFonts w:ascii="Verdana" w:eastAsia="Calibri" w:hAnsi="Verdana" w:cs="Arial"/>
          <w:sz w:val="24"/>
          <w:szCs w:val="24"/>
        </w:rPr>
        <w:t xml:space="preserve"> </w:t>
      </w:r>
      <w:r w:rsidRPr="00C434B3">
        <w:rPr>
          <w:rFonts w:ascii="Verdana" w:eastAsia="Calibri" w:hAnsi="Verdana" w:cs="Arial"/>
          <w:sz w:val="24"/>
          <w:szCs w:val="24"/>
        </w:rPr>
        <w:t xml:space="preserve">unit hours from </w:t>
      </w:r>
      <w:r w:rsidR="00912F7B">
        <w:rPr>
          <w:rFonts w:ascii="Verdana" w:eastAsia="Calibri" w:hAnsi="Verdana" w:cs="Arial"/>
          <w:sz w:val="24"/>
          <w:szCs w:val="24"/>
        </w:rPr>
        <w:t>Fire and Rescue Services (FRS)</w:t>
      </w:r>
      <w:r w:rsidRPr="00C434B3">
        <w:rPr>
          <w:rFonts w:ascii="Verdana" w:eastAsia="Calibri" w:hAnsi="Verdana" w:cs="Arial"/>
          <w:sz w:val="24"/>
          <w:szCs w:val="24"/>
        </w:rPr>
        <w:t xml:space="preserve"> and </w:t>
      </w:r>
      <w:r w:rsidR="00096816" w:rsidRPr="007A4498">
        <w:rPr>
          <w:rFonts w:ascii="Verdana" w:eastAsia="Calibri" w:hAnsi="Verdana" w:cs="Arial"/>
          <w:sz w:val="24"/>
          <w:szCs w:val="24"/>
        </w:rPr>
        <w:t>students</w:t>
      </w:r>
      <w:r w:rsidR="0096518E" w:rsidRPr="007A4498">
        <w:rPr>
          <w:rFonts w:ascii="Verdana" w:eastAsia="Calibri" w:hAnsi="Verdana" w:cs="Arial"/>
          <w:sz w:val="24"/>
          <w:szCs w:val="24"/>
        </w:rPr>
        <w:t xml:space="preserve">, </w:t>
      </w:r>
      <w:r w:rsidR="00F956CD" w:rsidRPr="00C17415">
        <w:rPr>
          <w:rFonts w:ascii="Verdana" w:eastAsia="Calibri" w:hAnsi="Verdana" w:cs="Arial"/>
          <w:sz w:val="24"/>
          <w:szCs w:val="24"/>
        </w:rPr>
        <w:t>170 of these</w:t>
      </w:r>
      <w:r w:rsidR="00A40458" w:rsidRPr="00C434B3">
        <w:rPr>
          <w:rFonts w:ascii="Verdana" w:eastAsia="Calibri" w:hAnsi="Verdana" w:cs="Arial"/>
          <w:sz w:val="24"/>
          <w:szCs w:val="24"/>
        </w:rPr>
        <w:t xml:space="preserve"> hours were provided by students</w:t>
      </w:r>
      <w:r w:rsidR="002F7F4B" w:rsidRPr="00C17415">
        <w:rPr>
          <w:rFonts w:ascii="Verdana" w:eastAsia="Calibri" w:hAnsi="Verdana" w:cs="Arial"/>
          <w:sz w:val="24"/>
          <w:szCs w:val="24"/>
        </w:rPr>
        <w:t xml:space="preserve">; </w:t>
      </w:r>
      <w:r w:rsidR="00172A40" w:rsidRPr="00C17415">
        <w:rPr>
          <w:rFonts w:ascii="Verdana" w:eastAsia="Calibri" w:hAnsi="Verdana" w:cs="Arial"/>
          <w:sz w:val="24"/>
          <w:szCs w:val="24"/>
        </w:rPr>
        <w:t>FRS support ended on 27</w:t>
      </w:r>
      <w:r w:rsidR="00172A40" w:rsidRPr="00C17415">
        <w:rPr>
          <w:rFonts w:ascii="Verdana" w:eastAsia="Calibri" w:hAnsi="Verdana" w:cs="Arial"/>
          <w:sz w:val="24"/>
          <w:szCs w:val="24"/>
          <w:vertAlign w:val="superscript"/>
        </w:rPr>
        <w:t>th</w:t>
      </w:r>
      <w:r w:rsidR="00172A40" w:rsidRPr="00C17415">
        <w:rPr>
          <w:rFonts w:ascii="Verdana" w:eastAsia="Calibri" w:hAnsi="Verdana" w:cs="Arial"/>
          <w:sz w:val="24"/>
          <w:szCs w:val="24"/>
        </w:rPr>
        <w:t xml:space="preserve"> </w:t>
      </w:r>
      <w:r w:rsidR="00C17415" w:rsidRPr="00C17415">
        <w:rPr>
          <w:rFonts w:ascii="Verdana" w:eastAsia="Calibri" w:hAnsi="Verdana" w:cs="Arial"/>
          <w:sz w:val="24"/>
          <w:szCs w:val="24"/>
        </w:rPr>
        <w:t xml:space="preserve"> June 2021</w:t>
      </w:r>
      <w:r w:rsidR="00C434B3">
        <w:rPr>
          <w:rFonts w:ascii="Verdana" w:eastAsia="Calibri" w:hAnsi="Verdana" w:cs="Arial"/>
          <w:sz w:val="24"/>
          <w:szCs w:val="24"/>
        </w:rPr>
        <w:t>.</w:t>
      </w:r>
    </w:p>
    <w:p w14:paraId="06532E05" w14:textId="082CDBF1" w:rsidR="0011023E" w:rsidRDefault="0011023E" w:rsidP="0011023E">
      <w:pPr>
        <w:pStyle w:val="ListParagraph"/>
        <w:spacing w:after="0" w:line="240" w:lineRule="auto"/>
        <w:ind w:left="1080" w:hanging="371"/>
        <w:jc w:val="both"/>
        <w:rPr>
          <w:rFonts w:ascii="Verdana" w:eastAsia="Calibri" w:hAnsi="Verdana" w:cs="Arial"/>
          <w:b/>
          <w:sz w:val="24"/>
          <w:szCs w:val="24"/>
        </w:rPr>
      </w:pPr>
    </w:p>
    <w:p w14:paraId="4019234C" w14:textId="4D8CC832" w:rsidR="0011023E" w:rsidRDefault="00FD2BC1" w:rsidP="0011023E">
      <w:pPr>
        <w:pStyle w:val="ListParagraph"/>
        <w:spacing w:after="0" w:line="240" w:lineRule="auto"/>
        <w:ind w:left="1080"/>
        <w:jc w:val="both"/>
        <w:rPr>
          <w:rFonts w:ascii="Verdana" w:eastAsia="Calibri" w:hAnsi="Verdana" w:cs="Arial"/>
          <w:b/>
          <w:sz w:val="24"/>
          <w:szCs w:val="24"/>
        </w:rPr>
      </w:pPr>
      <w:r>
        <w:rPr>
          <w:noProof/>
        </w:rPr>
        <w:drawing>
          <wp:inline distT="0" distB="0" distL="0" distR="0" wp14:anchorId="34B87AB0" wp14:editId="14502E71">
            <wp:extent cx="5734052" cy="3609975"/>
            <wp:effectExtent l="0" t="0" r="0"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pic:nvPicPr>
                  <pic:blipFill>
                    <a:blip r:embed="rId19">
                      <a:extLst>
                        <a:ext uri="{28A0092B-C50C-407E-A947-70E740481C1C}">
                          <a14:useLocalDpi xmlns:a14="http://schemas.microsoft.com/office/drawing/2010/main" val="0"/>
                        </a:ext>
                      </a:extLst>
                    </a:blip>
                    <a:stretch>
                      <a:fillRect/>
                    </a:stretch>
                  </pic:blipFill>
                  <pic:spPr>
                    <a:xfrm>
                      <a:off x="0" y="0"/>
                      <a:ext cx="5734052" cy="3609975"/>
                    </a:xfrm>
                    <a:prstGeom prst="rect">
                      <a:avLst/>
                    </a:prstGeom>
                  </pic:spPr>
                </pic:pic>
              </a:graphicData>
            </a:graphic>
          </wp:inline>
        </w:drawing>
      </w:r>
    </w:p>
    <w:p w14:paraId="1F6BFE44" w14:textId="3C509078" w:rsidR="001E19A4" w:rsidRPr="0072466F" w:rsidRDefault="001E19A4" w:rsidP="001E19A4">
      <w:pPr>
        <w:pStyle w:val="ListParagraph"/>
        <w:numPr>
          <w:ilvl w:val="0"/>
          <w:numId w:val="3"/>
        </w:numPr>
        <w:spacing w:after="0" w:line="240" w:lineRule="auto"/>
        <w:jc w:val="both"/>
        <w:rPr>
          <w:rFonts w:ascii="Verdana" w:eastAsia="Calibri" w:hAnsi="Verdana" w:cs="Arial"/>
          <w:sz w:val="24"/>
          <w:szCs w:val="24"/>
        </w:rPr>
      </w:pPr>
      <w:r w:rsidRPr="00747F34">
        <w:rPr>
          <w:rFonts w:ascii="Verdana" w:eastAsia="Calibri" w:hAnsi="Verdana" w:cs="Arial"/>
          <w:b/>
          <w:sz w:val="24"/>
          <w:szCs w:val="24"/>
        </w:rPr>
        <w:t>The number of hours lost each month due to hospital handover delays</w:t>
      </w:r>
      <w:r w:rsidRPr="00747F34">
        <w:rPr>
          <w:rFonts w:ascii="Verdana" w:eastAsia="Calibri" w:hAnsi="Verdana" w:cs="Arial"/>
          <w:sz w:val="24"/>
          <w:szCs w:val="24"/>
        </w:rPr>
        <w:t>.</w:t>
      </w:r>
      <w:r w:rsidR="00623332">
        <w:rPr>
          <w:rFonts w:ascii="Verdana" w:eastAsia="Calibri" w:hAnsi="Verdana" w:cs="Arial"/>
          <w:sz w:val="24"/>
          <w:szCs w:val="24"/>
        </w:rPr>
        <w:t xml:space="preserve"> </w:t>
      </w:r>
      <w:r w:rsidR="00623332" w:rsidRPr="0072466F">
        <w:rPr>
          <w:rFonts w:ascii="Verdana" w:eastAsia="Calibri" w:hAnsi="Verdana" w:cs="Arial"/>
          <w:sz w:val="24"/>
          <w:szCs w:val="24"/>
        </w:rPr>
        <w:t>See paragraphs</w:t>
      </w:r>
      <w:r w:rsidR="0072466F" w:rsidRPr="0072466F">
        <w:rPr>
          <w:rFonts w:ascii="Verdana" w:eastAsia="Calibri" w:hAnsi="Verdana" w:cs="Arial"/>
          <w:sz w:val="24"/>
          <w:szCs w:val="24"/>
        </w:rPr>
        <w:t xml:space="preserve"> 2.9 and 2.10 </w:t>
      </w:r>
      <w:r w:rsidR="00623332" w:rsidRPr="0072466F">
        <w:rPr>
          <w:rFonts w:ascii="Verdana" w:eastAsia="Calibri" w:hAnsi="Verdana" w:cs="Arial"/>
          <w:sz w:val="24"/>
          <w:szCs w:val="24"/>
        </w:rPr>
        <w:t>above</w:t>
      </w:r>
      <w:r w:rsidR="0011023E" w:rsidRPr="0072466F">
        <w:rPr>
          <w:rFonts w:ascii="Verdana" w:eastAsia="Calibri" w:hAnsi="Verdana" w:cs="Arial"/>
          <w:sz w:val="24"/>
          <w:szCs w:val="24"/>
        </w:rPr>
        <w:t>.</w:t>
      </w:r>
    </w:p>
    <w:p w14:paraId="0D064083" w14:textId="77777777" w:rsidR="006143CD" w:rsidRPr="00BB6614" w:rsidRDefault="006143CD" w:rsidP="006143CD">
      <w:pPr>
        <w:spacing w:after="0" w:line="240" w:lineRule="auto"/>
        <w:ind w:left="720"/>
        <w:rPr>
          <w:rFonts w:ascii="Verdana" w:eastAsia="Calibri" w:hAnsi="Verdana" w:cs="Arial"/>
          <w:sz w:val="24"/>
          <w:szCs w:val="24"/>
          <w:lang w:val="en-GB"/>
        </w:rPr>
      </w:pPr>
    </w:p>
    <w:p w14:paraId="43E591D8" w14:textId="03034B5C" w:rsidR="00EF3E32" w:rsidRPr="00CD1C49" w:rsidRDefault="00EF3E32" w:rsidP="009F2591">
      <w:pPr>
        <w:pStyle w:val="ListParagraph"/>
        <w:numPr>
          <w:ilvl w:val="0"/>
          <w:numId w:val="3"/>
        </w:numPr>
        <w:spacing w:after="0" w:line="240" w:lineRule="auto"/>
        <w:jc w:val="both"/>
        <w:rPr>
          <w:rFonts w:ascii="Verdana" w:hAnsi="Verdana" w:cs="Arial"/>
          <w:sz w:val="24"/>
          <w:szCs w:val="24"/>
        </w:rPr>
      </w:pPr>
      <w:r w:rsidRPr="00EF3E32">
        <w:rPr>
          <w:rFonts w:ascii="Verdana" w:eastAsia="Calibri" w:hAnsi="Verdana" w:cs="Arial"/>
          <w:b/>
          <w:sz w:val="24"/>
          <w:szCs w:val="24"/>
        </w:rPr>
        <w:t>Multiple “suspected” variables</w:t>
      </w:r>
      <w:r>
        <w:rPr>
          <w:rFonts w:ascii="Verdana" w:eastAsia="Calibri" w:hAnsi="Verdana" w:cs="Arial"/>
          <w:sz w:val="24"/>
          <w:szCs w:val="24"/>
        </w:rPr>
        <w:t xml:space="preserve">: for the CASC </w:t>
      </w:r>
      <w:r w:rsidR="00D1145C">
        <w:rPr>
          <w:rFonts w:ascii="Verdana" w:eastAsia="Calibri" w:hAnsi="Verdana" w:cs="Arial"/>
          <w:sz w:val="24"/>
          <w:szCs w:val="24"/>
        </w:rPr>
        <w:t xml:space="preserve">Quality and Delivery </w:t>
      </w:r>
      <w:r>
        <w:rPr>
          <w:rFonts w:ascii="Verdana" w:eastAsia="Calibri" w:hAnsi="Verdana" w:cs="Arial"/>
          <w:sz w:val="24"/>
          <w:szCs w:val="24"/>
        </w:rPr>
        <w:t xml:space="preserve">Assurance Meeting WAST provides in month data. The CASC has requested WAST to review the causes of in month day to day Red variation.  23 “suspected” variables have been identified by WAST, with four: demand, </w:t>
      </w:r>
      <w:proofErr w:type="spellStart"/>
      <w:r>
        <w:rPr>
          <w:rFonts w:ascii="Verdana" w:eastAsia="Calibri" w:hAnsi="Verdana" w:cs="Arial"/>
          <w:sz w:val="24"/>
          <w:szCs w:val="24"/>
        </w:rPr>
        <w:t>utilisation</w:t>
      </w:r>
      <w:proofErr w:type="spellEnd"/>
      <w:r>
        <w:rPr>
          <w:rFonts w:ascii="Verdana" w:eastAsia="Calibri" w:hAnsi="Verdana" w:cs="Arial"/>
          <w:sz w:val="24"/>
          <w:szCs w:val="24"/>
        </w:rPr>
        <w:t>, handover and time as scene considered key. Further analysis is currently being undertaken around these variables as an aid to reducing variation and increasing performance and patient safety.</w:t>
      </w:r>
    </w:p>
    <w:p w14:paraId="1358ABB7" w14:textId="77777777" w:rsidR="009E52B7" w:rsidRPr="00AF41B9" w:rsidRDefault="009E52B7" w:rsidP="009E52B7">
      <w:pPr>
        <w:pStyle w:val="ListParagraph"/>
        <w:spacing w:after="0" w:line="240" w:lineRule="auto"/>
        <w:rPr>
          <w:rFonts w:ascii="Verdana" w:hAnsi="Verdana" w:cs="Arial"/>
          <w:sz w:val="24"/>
          <w:szCs w:val="24"/>
        </w:rPr>
      </w:pPr>
    </w:p>
    <w:p w14:paraId="250862C3" w14:textId="77777777" w:rsidR="00D1145C" w:rsidRDefault="00CF56ED" w:rsidP="0011023E">
      <w:pPr>
        <w:spacing w:before="100" w:after="240" w:line="240" w:lineRule="auto"/>
        <w:ind w:left="709" w:hanging="709"/>
        <w:jc w:val="both"/>
        <w:rPr>
          <w:rFonts w:ascii="Verdana" w:hAnsi="Verdana"/>
          <w:sz w:val="24"/>
          <w:szCs w:val="24"/>
        </w:rPr>
      </w:pPr>
      <w:r w:rsidRPr="00652820">
        <w:rPr>
          <w:rFonts w:ascii="Verdana" w:eastAsia="Calibri" w:hAnsi="Verdana" w:cs="Arial"/>
          <w:sz w:val="24"/>
          <w:szCs w:val="24"/>
        </w:rPr>
        <w:t>2.2</w:t>
      </w:r>
      <w:r w:rsidR="006D57DB">
        <w:rPr>
          <w:rFonts w:ascii="Verdana" w:eastAsia="Calibri" w:hAnsi="Verdana" w:cs="Arial"/>
          <w:sz w:val="24"/>
          <w:szCs w:val="24"/>
        </w:rPr>
        <w:t>6</w:t>
      </w:r>
      <w:r w:rsidR="0011023E" w:rsidRPr="00652820">
        <w:rPr>
          <w:rFonts w:ascii="Verdana" w:eastAsia="Calibri" w:hAnsi="Verdana" w:cs="Arial"/>
          <w:sz w:val="24"/>
          <w:szCs w:val="24"/>
        </w:rPr>
        <w:tab/>
      </w:r>
      <w:r w:rsidR="00AF41B9" w:rsidRPr="00652820">
        <w:rPr>
          <w:rFonts w:ascii="Verdana" w:eastAsia="Calibri" w:hAnsi="Verdana" w:cs="Arial"/>
          <w:b/>
          <w:sz w:val="24"/>
          <w:szCs w:val="24"/>
        </w:rPr>
        <w:t xml:space="preserve">WAST is also engaged in a number of </w:t>
      </w:r>
      <w:proofErr w:type="spellStart"/>
      <w:r w:rsidR="00AF41B9" w:rsidRPr="00652820">
        <w:rPr>
          <w:rFonts w:ascii="Verdana" w:eastAsia="Calibri" w:hAnsi="Verdana" w:cs="Arial"/>
          <w:b/>
          <w:sz w:val="24"/>
          <w:szCs w:val="24"/>
        </w:rPr>
        <w:t>programmes</w:t>
      </w:r>
      <w:proofErr w:type="spellEnd"/>
      <w:r w:rsidR="00AF41B9" w:rsidRPr="00652820">
        <w:rPr>
          <w:rFonts w:ascii="Verdana" w:eastAsia="Calibri" w:hAnsi="Verdana" w:cs="Arial"/>
          <w:b/>
          <w:sz w:val="24"/>
          <w:szCs w:val="24"/>
        </w:rPr>
        <w:t xml:space="preserve"> across the unscheduled care s</w:t>
      </w:r>
      <w:r w:rsidR="001E19A4" w:rsidRPr="00652820">
        <w:rPr>
          <w:rFonts w:ascii="Verdana" w:eastAsia="Calibri" w:hAnsi="Verdana" w:cs="Arial"/>
          <w:b/>
          <w:sz w:val="24"/>
          <w:szCs w:val="24"/>
        </w:rPr>
        <w:t>ystem which are designed to shift left</w:t>
      </w:r>
      <w:r w:rsidR="001E19A4" w:rsidRPr="00E71C9B">
        <w:rPr>
          <w:rFonts w:ascii="Verdana" w:eastAsia="Calibri" w:hAnsi="Verdana" w:cs="Arial"/>
          <w:b/>
          <w:sz w:val="24"/>
          <w:szCs w:val="24"/>
        </w:rPr>
        <w:t xml:space="preserve"> including</w:t>
      </w:r>
      <w:r w:rsidR="001E19A4" w:rsidRPr="00E71C9B">
        <w:rPr>
          <w:rFonts w:ascii="Verdana" w:eastAsia="Calibri" w:hAnsi="Verdana" w:cs="Arial"/>
          <w:sz w:val="24"/>
          <w:szCs w:val="24"/>
        </w:rPr>
        <w:t xml:space="preserve">: </w:t>
      </w:r>
      <w:r w:rsidR="000D33AB">
        <w:rPr>
          <w:rFonts w:ascii="Verdana" w:eastAsia="Calibri" w:hAnsi="Verdana" w:cs="Arial"/>
          <w:sz w:val="24"/>
          <w:szCs w:val="24"/>
        </w:rPr>
        <w:t>t</w:t>
      </w:r>
      <w:r w:rsidR="00CC1159" w:rsidRPr="00E71C9B">
        <w:rPr>
          <w:rFonts w:ascii="Verdana" w:eastAsia="Calibri" w:hAnsi="Verdana" w:cs="Arial"/>
          <w:sz w:val="24"/>
          <w:szCs w:val="24"/>
        </w:rPr>
        <w:t>he</w:t>
      </w:r>
      <w:r w:rsidR="001E19A4" w:rsidRPr="00E71C9B">
        <w:rPr>
          <w:rFonts w:ascii="Verdana" w:eastAsia="Calibri" w:hAnsi="Verdana" w:cs="Arial"/>
          <w:sz w:val="24"/>
          <w:szCs w:val="24"/>
        </w:rPr>
        <w:t xml:space="preserve"> National Respiratory Work Programme, </w:t>
      </w:r>
      <w:r w:rsidR="00A133D3" w:rsidRPr="00166202">
        <w:rPr>
          <w:rFonts w:ascii="Verdana" w:eastAsia="Calibri" w:hAnsi="Verdana" w:cs="Arial"/>
          <w:sz w:val="24"/>
          <w:szCs w:val="24"/>
        </w:rPr>
        <w:t>111</w:t>
      </w:r>
      <w:r w:rsidR="001E19A4" w:rsidRPr="00E71C9B">
        <w:rPr>
          <w:rFonts w:ascii="Verdana" w:eastAsia="Calibri" w:hAnsi="Verdana" w:cs="Arial"/>
          <w:sz w:val="24"/>
          <w:szCs w:val="24"/>
        </w:rPr>
        <w:t xml:space="preserve"> First, C</w:t>
      </w:r>
      <w:r w:rsidR="00AF41B9" w:rsidRPr="00E71C9B">
        <w:rPr>
          <w:rFonts w:ascii="Verdana" w:eastAsia="Calibri" w:hAnsi="Verdana" w:cs="Arial"/>
          <w:sz w:val="24"/>
          <w:szCs w:val="24"/>
        </w:rPr>
        <w:t xml:space="preserve">onsultant Connect and WAST </w:t>
      </w:r>
      <w:r w:rsidR="00E71C9B" w:rsidRPr="00E71C9B">
        <w:rPr>
          <w:rFonts w:ascii="Verdana" w:eastAsia="Calibri" w:hAnsi="Verdana" w:cs="Arial"/>
          <w:sz w:val="24"/>
          <w:szCs w:val="24"/>
        </w:rPr>
        <w:t>continues</w:t>
      </w:r>
      <w:r w:rsidR="001A4358" w:rsidRPr="00E71C9B">
        <w:rPr>
          <w:rFonts w:ascii="Verdana" w:eastAsia="Calibri" w:hAnsi="Verdana" w:cs="Arial"/>
          <w:sz w:val="24"/>
          <w:szCs w:val="24"/>
        </w:rPr>
        <w:t xml:space="preserve"> the process of refining a proposal for</w:t>
      </w:r>
      <w:r w:rsidR="001E19A4" w:rsidRPr="00E71C9B">
        <w:rPr>
          <w:rFonts w:ascii="Verdana" w:eastAsia="Calibri" w:hAnsi="Verdana" w:cs="Arial"/>
          <w:sz w:val="24"/>
          <w:szCs w:val="24"/>
        </w:rPr>
        <w:t xml:space="preserve"> EASC and W</w:t>
      </w:r>
      <w:r w:rsidR="0011023E" w:rsidRPr="00E71C9B">
        <w:rPr>
          <w:rFonts w:ascii="Verdana" w:eastAsia="Calibri" w:hAnsi="Verdana" w:cs="Arial"/>
          <w:sz w:val="24"/>
          <w:szCs w:val="24"/>
        </w:rPr>
        <w:t xml:space="preserve">elsh Government </w:t>
      </w:r>
      <w:r w:rsidR="001A4358" w:rsidRPr="00E71C9B">
        <w:rPr>
          <w:rFonts w:ascii="Verdana" w:eastAsia="Calibri" w:hAnsi="Verdana" w:cs="Arial"/>
          <w:sz w:val="24"/>
          <w:szCs w:val="24"/>
        </w:rPr>
        <w:t>on</w:t>
      </w:r>
      <w:r w:rsidR="0011023E" w:rsidRPr="00E71C9B">
        <w:rPr>
          <w:rFonts w:ascii="Verdana" w:eastAsia="Calibri" w:hAnsi="Verdana" w:cs="Arial"/>
          <w:sz w:val="24"/>
          <w:szCs w:val="24"/>
        </w:rPr>
        <w:t xml:space="preserve"> expand</w:t>
      </w:r>
      <w:r w:rsidR="001A4358" w:rsidRPr="00E71C9B">
        <w:rPr>
          <w:rFonts w:ascii="Verdana" w:eastAsia="Calibri" w:hAnsi="Verdana" w:cs="Arial"/>
          <w:sz w:val="24"/>
          <w:szCs w:val="24"/>
        </w:rPr>
        <w:t>ing</w:t>
      </w:r>
      <w:r w:rsidR="0011023E" w:rsidRPr="00E71C9B">
        <w:rPr>
          <w:rFonts w:ascii="Verdana" w:eastAsia="Calibri" w:hAnsi="Verdana" w:cs="Arial"/>
          <w:sz w:val="24"/>
          <w:szCs w:val="24"/>
        </w:rPr>
        <w:t xml:space="preserve"> the Clinical Support Desk (C</w:t>
      </w:r>
      <w:r w:rsidR="001E19A4" w:rsidRPr="00E71C9B">
        <w:rPr>
          <w:rFonts w:ascii="Verdana" w:eastAsia="Calibri" w:hAnsi="Verdana" w:cs="Arial"/>
          <w:sz w:val="24"/>
          <w:szCs w:val="24"/>
        </w:rPr>
        <w:t>SD</w:t>
      </w:r>
      <w:r w:rsidR="0011023E" w:rsidRPr="00E71C9B">
        <w:rPr>
          <w:rFonts w:ascii="Verdana" w:eastAsia="Calibri" w:hAnsi="Verdana" w:cs="Arial"/>
          <w:sz w:val="24"/>
          <w:szCs w:val="24"/>
        </w:rPr>
        <w:t>)</w:t>
      </w:r>
      <w:r w:rsidR="001E19A4" w:rsidRPr="00E71C9B">
        <w:rPr>
          <w:rFonts w:ascii="Verdana" w:eastAsia="Calibri" w:hAnsi="Verdana" w:cs="Arial"/>
          <w:sz w:val="24"/>
          <w:szCs w:val="24"/>
        </w:rPr>
        <w:t xml:space="preserve"> </w:t>
      </w:r>
      <w:r w:rsidR="001A4358" w:rsidRPr="00E71C9B">
        <w:rPr>
          <w:rFonts w:ascii="Verdana" w:eastAsia="Calibri" w:hAnsi="Verdana" w:cs="Arial"/>
          <w:sz w:val="24"/>
          <w:szCs w:val="24"/>
        </w:rPr>
        <w:t xml:space="preserve">/ 111 </w:t>
      </w:r>
      <w:r w:rsidR="001E19A4" w:rsidRPr="00E71C9B">
        <w:rPr>
          <w:rFonts w:ascii="Verdana" w:eastAsia="Calibri" w:hAnsi="Verdana" w:cs="Arial"/>
          <w:sz w:val="24"/>
          <w:szCs w:val="24"/>
        </w:rPr>
        <w:t>capacity to supp</w:t>
      </w:r>
      <w:r w:rsidR="00AF41B9" w:rsidRPr="00E71C9B">
        <w:rPr>
          <w:rFonts w:ascii="Verdana" w:eastAsia="Calibri" w:hAnsi="Verdana" w:cs="Arial"/>
          <w:sz w:val="24"/>
          <w:szCs w:val="24"/>
        </w:rPr>
        <w:t>ort psychiatric calls.</w:t>
      </w:r>
      <w:r w:rsidR="005E41A0" w:rsidRPr="00E71C9B">
        <w:rPr>
          <w:rFonts w:ascii="Verdana" w:eastAsia="Calibri" w:hAnsi="Verdana" w:cs="Arial"/>
          <w:sz w:val="24"/>
          <w:szCs w:val="24"/>
        </w:rPr>
        <w:t xml:space="preserve">  </w:t>
      </w:r>
      <w:r w:rsidR="00EA735B">
        <w:rPr>
          <w:rFonts w:ascii="Verdana" w:hAnsi="Verdana"/>
          <w:sz w:val="24"/>
          <w:szCs w:val="24"/>
        </w:rPr>
        <w:t>111 First successfully went live in Aneurin Bevan Health Board Step 1 (soft launch with no publicity) on 15</w:t>
      </w:r>
      <w:r w:rsidR="00EA735B">
        <w:rPr>
          <w:rFonts w:ascii="Verdana" w:hAnsi="Verdana"/>
          <w:sz w:val="24"/>
          <w:szCs w:val="24"/>
          <w:vertAlign w:val="superscript"/>
        </w:rPr>
        <w:t>th</w:t>
      </w:r>
      <w:r w:rsidR="00EA735B">
        <w:rPr>
          <w:rFonts w:ascii="Verdana" w:hAnsi="Verdana"/>
          <w:sz w:val="24"/>
          <w:szCs w:val="24"/>
        </w:rPr>
        <w:t xml:space="preserve"> December 2020 and Step 2 (publicity about the service) on the 5</w:t>
      </w:r>
      <w:r w:rsidR="00EA735B">
        <w:rPr>
          <w:rFonts w:ascii="Verdana" w:hAnsi="Verdana"/>
          <w:sz w:val="24"/>
          <w:szCs w:val="24"/>
          <w:vertAlign w:val="superscript"/>
        </w:rPr>
        <w:t>th</w:t>
      </w:r>
      <w:r w:rsidR="00EA735B">
        <w:rPr>
          <w:rFonts w:ascii="Verdana" w:hAnsi="Verdana"/>
          <w:sz w:val="24"/>
          <w:szCs w:val="24"/>
        </w:rPr>
        <w:t xml:space="preserve"> May. Swansea Bay has subsequently launched Step 1 on 23</w:t>
      </w:r>
      <w:r w:rsidR="00EA735B">
        <w:rPr>
          <w:rFonts w:ascii="Verdana" w:hAnsi="Verdana"/>
          <w:sz w:val="24"/>
          <w:szCs w:val="24"/>
          <w:vertAlign w:val="superscript"/>
        </w:rPr>
        <w:t>rd</w:t>
      </w:r>
      <w:r w:rsidR="00EA735B">
        <w:rPr>
          <w:rFonts w:ascii="Verdana" w:hAnsi="Verdana"/>
          <w:sz w:val="24"/>
          <w:szCs w:val="24"/>
        </w:rPr>
        <w:t xml:space="preserve"> February. The next agreed implementation for 111 First Step 1 is on the 20</w:t>
      </w:r>
      <w:r w:rsidR="00EA735B">
        <w:rPr>
          <w:rFonts w:ascii="Verdana" w:hAnsi="Verdana"/>
          <w:sz w:val="24"/>
          <w:szCs w:val="24"/>
          <w:vertAlign w:val="superscript"/>
        </w:rPr>
        <w:t>th</w:t>
      </w:r>
      <w:r w:rsidR="00EA735B">
        <w:rPr>
          <w:rFonts w:ascii="Verdana" w:hAnsi="Verdana"/>
          <w:sz w:val="24"/>
          <w:szCs w:val="24"/>
        </w:rPr>
        <w:t xml:space="preserve"> July for Hywel Dda. </w:t>
      </w:r>
    </w:p>
    <w:p w14:paraId="4BC034C4" w14:textId="4DC1A350" w:rsidR="00093703" w:rsidRPr="0011023E" w:rsidRDefault="00D1145C" w:rsidP="0011023E">
      <w:pPr>
        <w:spacing w:before="100" w:after="240" w:line="240" w:lineRule="auto"/>
        <w:ind w:left="709" w:hanging="709"/>
        <w:jc w:val="both"/>
        <w:rPr>
          <w:rFonts w:ascii="Verdana" w:eastAsia="Calibri" w:hAnsi="Verdana" w:cs="Arial"/>
        </w:rPr>
      </w:pPr>
      <w:r>
        <w:rPr>
          <w:rFonts w:ascii="Verdana" w:eastAsia="Calibri" w:hAnsi="Verdana" w:cs="Arial"/>
          <w:sz w:val="24"/>
          <w:szCs w:val="24"/>
        </w:rPr>
        <w:lastRenderedPageBreak/>
        <w:tab/>
      </w:r>
      <w:r w:rsidR="00EA735B">
        <w:rPr>
          <w:rFonts w:ascii="Verdana" w:hAnsi="Verdana"/>
          <w:sz w:val="24"/>
          <w:szCs w:val="24"/>
        </w:rPr>
        <w:t>With core 111 having launched in Betsi Cadwaladr Health Board on the 22</w:t>
      </w:r>
      <w:r w:rsidR="00EA735B">
        <w:rPr>
          <w:rFonts w:ascii="Verdana" w:hAnsi="Verdana"/>
          <w:sz w:val="24"/>
          <w:szCs w:val="24"/>
          <w:vertAlign w:val="superscript"/>
        </w:rPr>
        <w:t>nd</w:t>
      </w:r>
      <w:r w:rsidR="00EA735B">
        <w:rPr>
          <w:rFonts w:ascii="Verdana" w:hAnsi="Verdana"/>
          <w:sz w:val="24"/>
          <w:szCs w:val="24"/>
        </w:rPr>
        <w:t xml:space="preserve"> June we are planning to launch 111 First Step 1 in early August and is subject to ongoing discussions with BCU followed by Step 2 launches in Swansea Bay and Hywel Dda planned for end of August / September. Cwm Taf Morgannwg (Step 1) is planned for end of September. Key roll out dates are subject to change aligned to compliance against the readiness and assurance checks to implement the service. </w:t>
      </w:r>
      <w:r w:rsidR="001E19A4" w:rsidRPr="00CF3C12">
        <w:rPr>
          <w:rFonts w:ascii="Verdana" w:eastAsia="Calibri" w:hAnsi="Verdana" w:cs="Arial"/>
          <w:color w:val="000000" w:themeColor="text1"/>
          <w:sz w:val="24"/>
          <w:szCs w:val="24"/>
        </w:rPr>
        <w:t xml:space="preserve">The CSD and NHSDW (Hear &amp; Treat) achieved a combined rate of </w:t>
      </w:r>
      <w:r w:rsidR="00A85002" w:rsidRPr="00CF3C12">
        <w:rPr>
          <w:rFonts w:ascii="Verdana" w:eastAsia="Calibri" w:hAnsi="Verdana" w:cs="Arial"/>
          <w:color w:val="000000" w:themeColor="text1"/>
          <w:sz w:val="24"/>
          <w:szCs w:val="24"/>
        </w:rPr>
        <w:t>9.</w:t>
      </w:r>
      <w:r w:rsidR="00ED114D" w:rsidRPr="00CF3C12">
        <w:rPr>
          <w:rFonts w:ascii="Verdana" w:eastAsia="Calibri" w:hAnsi="Verdana" w:cs="Arial"/>
          <w:color w:val="000000" w:themeColor="text1"/>
          <w:sz w:val="24"/>
          <w:szCs w:val="24"/>
        </w:rPr>
        <w:t>6</w:t>
      </w:r>
      <w:r w:rsidR="001E19A4" w:rsidRPr="00CF3C12">
        <w:rPr>
          <w:rFonts w:ascii="Verdana" w:eastAsia="Calibri" w:hAnsi="Verdana" w:cs="Arial"/>
          <w:color w:val="000000" w:themeColor="text1"/>
          <w:sz w:val="24"/>
          <w:szCs w:val="24"/>
        </w:rPr>
        <w:t xml:space="preserve">% in </w:t>
      </w:r>
      <w:r w:rsidR="00ED114D" w:rsidRPr="00CF3C12">
        <w:rPr>
          <w:rFonts w:ascii="Verdana" w:eastAsia="Calibri" w:hAnsi="Verdana" w:cs="Arial"/>
          <w:color w:val="000000" w:themeColor="text1"/>
          <w:sz w:val="24"/>
          <w:szCs w:val="24"/>
        </w:rPr>
        <w:t>May</w:t>
      </w:r>
      <w:r w:rsidR="001E19A4" w:rsidRPr="00CF3C12">
        <w:rPr>
          <w:rFonts w:ascii="Verdana" w:eastAsia="Calibri" w:hAnsi="Verdana" w:cs="Arial"/>
          <w:color w:val="000000" w:themeColor="text1"/>
          <w:sz w:val="24"/>
          <w:szCs w:val="24"/>
        </w:rPr>
        <w:t xml:space="preserve">-21 </w:t>
      </w:r>
      <w:r w:rsidR="00ED114D" w:rsidRPr="00CF3C12">
        <w:rPr>
          <w:rFonts w:ascii="Verdana" w:eastAsia="Calibri" w:hAnsi="Verdana" w:cs="Arial"/>
          <w:color w:val="000000" w:themeColor="text1"/>
          <w:sz w:val="24"/>
          <w:szCs w:val="24"/>
        </w:rPr>
        <w:t>compared to</w:t>
      </w:r>
      <w:r w:rsidR="00CF3C12" w:rsidRPr="00CF3C12">
        <w:rPr>
          <w:rFonts w:ascii="Verdana" w:eastAsia="Calibri" w:hAnsi="Verdana" w:cs="Arial"/>
          <w:color w:val="000000" w:themeColor="text1"/>
          <w:sz w:val="24"/>
          <w:szCs w:val="24"/>
        </w:rPr>
        <w:t xml:space="preserve"> 9.9% in Apr</w:t>
      </w:r>
      <w:r w:rsidR="00B253F6" w:rsidRPr="00CF3C12">
        <w:rPr>
          <w:rFonts w:ascii="Verdana" w:eastAsia="Calibri" w:hAnsi="Verdana" w:cs="Arial"/>
          <w:color w:val="000000" w:themeColor="text1"/>
          <w:sz w:val="24"/>
          <w:szCs w:val="24"/>
        </w:rPr>
        <w:t>-21</w:t>
      </w:r>
      <w:r w:rsidR="00CF3C12">
        <w:rPr>
          <w:rFonts w:ascii="Verdana" w:eastAsia="Calibri" w:hAnsi="Verdana" w:cs="Arial"/>
          <w:color w:val="000000" w:themeColor="text1"/>
          <w:sz w:val="24"/>
          <w:szCs w:val="24"/>
        </w:rPr>
        <w:t xml:space="preserve"> </w:t>
      </w:r>
      <w:r w:rsidR="00CF3C12" w:rsidRPr="00CF3C12">
        <w:rPr>
          <w:rFonts w:ascii="Verdana" w:eastAsia="Calibri" w:hAnsi="Verdana" w:cs="Arial"/>
          <w:i/>
          <w:iCs/>
          <w:color w:val="000000" w:themeColor="text1"/>
          <w:sz w:val="24"/>
          <w:szCs w:val="24"/>
        </w:rPr>
        <w:t>(NB: Jun-21 data unavailable)</w:t>
      </w:r>
      <w:r w:rsidR="001E19A4" w:rsidRPr="00CF3C12">
        <w:rPr>
          <w:rFonts w:ascii="Verdana" w:eastAsia="Calibri" w:hAnsi="Verdana" w:cs="Arial"/>
          <w:i/>
          <w:iCs/>
          <w:color w:val="000000" w:themeColor="text1"/>
          <w:sz w:val="24"/>
          <w:szCs w:val="24"/>
        </w:rPr>
        <w:t>.</w:t>
      </w:r>
      <w:r w:rsidR="001E19A4" w:rsidRPr="00CF3C12">
        <w:rPr>
          <w:rFonts w:ascii="Verdana" w:eastAsia="Calibri" w:hAnsi="Verdana" w:cs="Arial"/>
          <w:color w:val="000000" w:themeColor="text1"/>
          <w:sz w:val="24"/>
          <w:szCs w:val="24"/>
        </w:rPr>
        <w:t xml:space="preserve">  The EMS Demand &amp; Capacity Review identified a benchmark of 10.2% (modelled to be achieved by Dec-21). </w:t>
      </w:r>
      <w:r w:rsidR="00DD43B5" w:rsidRPr="00CF3C12">
        <w:rPr>
          <w:rFonts w:ascii="Verdana" w:eastAsia="Calibri" w:hAnsi="Verdana" w:cs="Arial"/>
          <w:color w:val="000000" w:themeColor="text1"/>
          <w:sz w:val="24"/>
          <w:szCs w:val="24"/>
        </w:rPr>
        <w:t xml:space="preserve"> </w:t>
      </w:r>
    </w:p>
    <w:p w14:paraId="27B52044" w14:textId="031FDA5D" w:rsidR="004A76A4" w:rsidRPr="00641409" w:rsidRDefault="00CF56ED" w:rsidP="00641409">
      <w:pPr>
        <w:spacing w:after="0" w:line="240" w:lineRule="auto"/>
        <w:ind w:left="720" w:hanging="720"/>
        <w:jc w:val="both"/>
        <w:rPr>
          <w:rFonts w:ascii="Verdana" w:eastAsia="Calibri" w:hAnsi="Verdana" w:cs="Arial"/>
          <w:sz w:val="24"/>
          <w:szCs w:val="24"/>
          <w:lang w:val="en-GB"/>
        </w:rPr>
      </w:pPr>
      <w:r>
        <w:rPr>
          <w:rFonts w:ascii="Verdana" w:eastAsia="Calibri" w:hAnsi="Verdana" w:cs="Arial"/>
          <w:sz w:val="24"/>
          <w:szCs w:val="24"/>
          <w:lang w:val="en-GB"/>
        </w:rPr>
        <w:t>2.2</w:t>
      </w:r>
      <w:r w:rsidR="006D57DB">
        <w:rPr>
          <w:rFonts w:ascii="Verdana" w:eastAsia="Calibri" w:hAnsi="Verdana" w:cs="Arial"/>
          <w:sz w:val="24"/>
          <w:szCs w:val="24"/>
          <w:lang w:val="en-GB"/>
        </w:rPr>
        <w:t>7</w:t>
      </w:r>
      <w:r w:rsidR="00210BD1">
        <w:rPr>
          <w:rFonts w:ascii="Verdana" w:eastAsia="Calibri" w:hAnsi="Verdana" w:cs="Arial"/>
          <w:sz w:val="24"/>
          <w:szCs w:val="24"/>
          <w:lang w:val="en-GB"/>
        </w:rPr>
        <w:tab/>
      </w:r>
      <w:r w:rsidR="00093703">
        <w:rPr>
          <w:rFonts w:ascii="Verdana" w:eastAsia="Calibri" w:hAnsi="Verdana" w:cs="Arial"/>
          <w:sz w:val="24"/>
          <w:szCs w:val="24"/>
          <w:lang w:val="en-GB"/>
        </w:rPr>
        <w:t xml:space="preserve">As shown in WAST’s Winter Plan forecasting and </w:t>
      </w:r>
      <w:r w:rsidR="004A76A4" w:rsidRPr="00641409">
        <w:rPr>
          <w:rFonts w:ascii="Verdana" w:eastAsia="Calibri" w:hAnsi="Verdana" w:cs="Arial"/>
          <w:sz w:val="24"/>
          <w:szCs w:val="24"/>
          <w:lang w:val="en-GB"/>
        </w:rPr>
        <w:t>modelling</w:t>
      </w:r>
      <w:r w:rsidR="00093703">
        <w:rPr>
          <w:rFonts w:ascii="Verdana" w:eastAsia="Calibri" w:hAnsi="Verdana" w:cs="Arial"/>
          <w:sz w:val="24"/>
          <w:szCs w:val="24"/>
          <w:lang w:val="en-GB"/>
        </w:rPr>
        <w:t>, which was shared by WAST with health boards in Oct-20</w:t>
      </w:r>
      <w:r w:rsidR="004A76A4" w:rsidRPr="00641409">
        <w:rPr>
          <w:rFonts w:ascii="Verdana" w:eastAsia="Calibri" w:hAnsi="Verdana" w:cs="Arial"/>
          <w:sz w:val="24"/>
          <w:szCs w:val="24"/>
          <w:lang w:val="en-GB"/>
        </w:rPr>
        <w:t>, if mitigating actions agreed / funded are not sufficient, the</w:t>
      </w:r>
      <w:r w:rsidR="00093703">
        <w:rPr>
          <w:rFonts w:ascii="Verdana" w:eastAsia="Calibri" w:hAnsi="Verdana" w:cs="Arial"/>
          <w:sz w:val="24"/>
          <w:szCs w:val="24"/>
          <w:lang w:val="en-GB"/>
        </w:rPr>
        <w:t xml:space="preserve"> WAST </w:t>
      </w:r>
      <w:r w:rsidR="004A76A4" w:rsidRPr="00641409">
        <w:rPr>
          <w:rFonts w:ascii="Verdana" w:eastAsia="Calibri" w:hAnsi="Verdana" w:cs="Arial"/>
          <w:b/>
          <w:sz w:val="24"/>
          <w:szCs w:val="24"/>
          <w:lang w:val="en-GB"/>
        </w:rPr>
        <w:t xml:space="preserve">demand management plan </w:t>
      </w:r>
      <w:r w:rsidR="004A76A4" w:rsidRPr="00641409">
        <w:rPr>
          <w:rFonts w:ascii="Verdana" w:eastAsia="Calibri" w:hAnsi="Verdana" w:cs="Arial"/>
          <w:sz w:val="24"/>
          <w:szCs w:val="24"/>
          <w:lang w:val="en-GB"/>
        </w:rPr>
        <w:t xml:space="preserve">(DMP) </w:t>
      </w:r>
      <w:r w:rsidR="00093703">
        <w:rPr>
          <w:rFonts w:ascii="Verdana" w:eastAsia="Calibri" w:hAnsi="Verdana" w:cs="Arial"/>
          <w:sz w:val="24"/>
          <w:szCs w:val="24"/>
          <w:lang w:val="en-GB"/>
        </w:rPr>
        <w:t>will be enacted.  The use of the DMP is now reported each month to the CASC Assurance meeting, WAST provided a detailed presentation to 18 Dec-20 EASC Management Group on the use of the DMP, which moves through a set of action cards (based on agree</w:t>
      </w:r>
      <w:r w:rsidR="00210BD1">
        <w:rPr>
          <w:rFonts w:ascii="Verdana" w:eastAsia="Calibri" w:hAnsi="Verdana" w:cs="Arial"/>
          <w:sz w:val="24"/>
          <w:szCs w:val="24"/>
          <w:lang w:val="en-GB"/>
        </w:rPr>
        <w:t>d triggers</w:t>
      </w:r>
      <w:r w:rsidR="00093703">
        <w:rPr>
          <w:rFonts w:ascii="Verdana" w:eastAsia="Calibri" w:hAnsi="Verdana" w:cs="Arial"/>
          <w:sz w:val="24"/>
          <w:szCs w:val="24"/>
          <w:lang w:val="en-GB"/>
        </w:rPr>
        <w:t>) with an increasing focus on patients most at risk during high periods of demand.</w:t>
      </w:r>
    </w:p>
    <w:p w14:paraId="6AA39B1B" w14:textId="77777777" w:rsidR="00076E9C" w:rsidRPr="00E47A8D" w:rsidRDefault="0079045E" w:rsidP="0079045E">
      <w:pPr>
        <w:spacing w:after="0" w:line="240" w:lineRule="auto"/>
        <w:ind w:left="709" w:hanging="709"/>
        <w:jc w:val="both"/>
        <w:rPr>
          <w:rFonts w:ascii="Verdana" w:eastAsia="Calibri" w:hAnsi="Verdana" w:cs="Arial"/>
          <w:sz w:val="24"/>
          <w:szCs w:val="24"/>
        </w:rPr>
      </w:pPr>
      <w:r w:rsidRPr="0079045E">
        <w:rPr>
          <w:rFonts w:ascii="Verdana" w:eastAsia="Calibri" w:hAnsi="Verdana" w:cs="Arial"/>
          <w:sz w:val="24"/>
          <w:szCs w:val="24"/>
        </w:rPr>
        <w:tab/>
      </w:r>
      <w:r w:rsidR="00076E9C" w:rsidRPr="00E47A8D">
        <w:rPr>
          <w:rFonts w:ascii="Verdana" w:eastAsia="Calibri" w:hAnsi="Verdana" w:cs="Arial"/>
          <w:sz w:val="24"/>
          <w:szCs w:val="24"/>
        </w:rPr>
        <w:t xml:space="preserve"> </w:t>
      </w:r>
    </w:p>
    <w:p w14:paraId="218242D0" w14:textId="49181681" w:rsidR="00691EDF" w:rsidRPr="0017112C" w:rsidRDefault="00691EDF" w:rsidP="00691EDF">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w:t>
      </w:r>
      <w:r w:rsidRPr="0017112C">
        <w:rPr>
          <w:rFonts w:ascii="Verdana" w:hAnsi="Verdana"/>
          <w:b/>
          <w:sz w:val="24"/>
          <w:szCs w:val="24"/>
        </w:rPr>
        <w:t xml:space="preserve"> </w:t>
      </w:r>
      <w:r w:rsidR="00F55894">
        <w:rPr>
          <w:rFonts w:ascii="Verdana" w:hAnsi="Verdana"/>
          <w:b/>
          <w:sz w:val="24"/>
          <w:szCs w:val="24"/>
        </w:rPr>
        <w:t xml:space="preserve">that: </w:t>
      </w:r>
      <w:r w:rsidR="00210BD1">
        <w:rPr>
          <w:rFonts w:ascii="Verdana" w:hAnsi="Verdana"/>
          <w:b/>
          <w:sz w:val="24"/>
          <w:szCs w:val="24"/>
        </w:rPr>
        <w:t>WAST</w:t>
      </w:r>
      <w:r w:rsidR="00F55894">
        <w:rPr>
          <w:rFonts w:ascii="Verdana" w:hAnsi="Verdana"/>
          <w:b/>
          <w:sz w:val="24"/>
          <w:szCs w:val="24"/>
        </w:rPr>
        <w:t xml:space="preserve"> has not achieved the Red 8 minu</w:t>
      </w:r>
      <w:r w:rsidR="00AB0CF1">
        <w:rPr>
          <w:rFonts w:ascii="Verdana" w:hAnsi="Verdana"/>
          <w:b/>
          <w:sz w:val="24"/>
          <w:szCs w:val="24"/>
        </w:rPr>
        <w:t xml:space="preserve">te 65% target for the last </w:t>
      </w:r>
      <w:r w:rsidR="000D22F9" w:rsidRPr="00E46B8B">
        <w:rPr>
          <w:rFonts w:ascii="Verdana" w:hAnsi="Verdana"/>
          <w:b/>
          <w:sz w:val="24"/>
          <w:szCs w:val="24"/>
        </w:rPr>
        <w:t>e</w:t>
      </w:r>
      <w:r w:rsidR="007E008D" w:rsidRPr="00E46B8B">
        <w:rPr>
          <w:rFonts w:ascii="Verdana" w:hAnsi="Verdana"/>
          <w:b/>
          <w:sz w:val="24"/>
          <w:szCs w:val="24"/>
        </w:rPr>
        <w:t>leven</w:t>
      </w:r>
      <w:r w:rsidR="00F55894">
        <w:rPr>
          <w:rFonts w:ascii="Verdana" w:hAnsi="Verdana"/>
          <w:b/>
          <w:sz w:val="24"/>
          <w:szCs w:val="24"/>
        </w:rPr>
        <w:t xml:space="preserve"> months; </w:t>
      </w:r>
      <w:r w:rsidR="00AB0CF1">
        <w:rPr>
          <w:rFonts w:ascii="Verdana" w:hAnsi="Verdana"/>
          <w:b/>
          <w:sz w:val="24"/>
          <w:szCs w:val="24"/>
        </w:rPr>
        <w:t xml:space="preserve">that there are </w:t>
      </w:r>
      <w:r w:rsidR="00F55894">
        <w:rPr>
          <w:rFonts w:ascii="Verdana" w:hAnsi="Verdana"/>
          <w:b/>
          <w:sz w:val="24"/>
          <w:szCs w:val="24"/>
        </w:rPr>
        <w:t xml:space="preserve">a range of </w:t>
      </w:r>
      <w:r w:rsidR="005B33FE">
        <w:rPr>
          <w:rFonts w:ascii="Verdana" w:hAnsi="Verdana"/>
          <w:b/>
          <w:sz w:val="24"/>
          <w:szCs w:val="24"/>
        </w:rPr>
        <w:t>factors affecting</w:t>
      </w:r>
      <w:r w:rsidR="00F55894">
        <w:rPr>
          <w:rFonts w:ascii="Verdana" w:hAnsi="Verdana"/>
          <w:b/>
          <w:sz w:val="24"/>
          <w:szCs w:val="24"/>
        </w:rPr>
        <w:t xml:space="preserve"> Red (and Amber</w:t>
      </w:r>
      <w:r w:rsidR="006368A7">
        <w:rPr>
          <w:rFonts w:ascii="Verdana" w:hAnsi="Verdana"/>
          <w:b/>
          <w:sz w:val="24"/>
          <w:szCs w:val="24"/>
        </w:rPr>
        <w:t>)</w:t>
      </w:r>
      <w:r w:rsidR="006368A7" w:rsidRPr="006368A7">
        <w:rPr>
          <w:rFonts w:ascii="Verdana" w:hAnsi="Verdana"/>
          <w:b/>
          <w:sz w:val="24"/>
          <w:szCs w:val="24"/>
        </w:rPr>
        <w:t xml:space="preserve"> </w:t>
      </w:r>
      <w:r w:rsidR="006368A7">
        <w:rPr>
          <w:rFonts w:ascii="Verdana" w:hAnsi="Verdana"/>
          <w:b/>
          <w:sz w:val="24"/>
          <w:szCs w:val="24"/>
        </w:rPr>
        <w:t>performance</w:t>
      </w:r>
      <w:r w:rsidR="00F55894">
        <w:rPr>
          <w:rFonts w:ascii="Verdana" w:hAnsi="Verdana"/>
          <w:b/>
          <w:sz w:val="24"/>
          <w:szCs w:val="24"/>
        </w:rPr>
        <w:t xml:space="preserve">; </w:t>
      </w:r>
      <w:r w:rsidR="00210BD1">
        <w:rPr>
          <w:rFonts w:ascii="Verdana" w:hAnsi="Verdana"/>
          <w:b/>
          <w:sz w:val="24"/>
          <w:szCs w:val="24"/>
        </w:rPr>
        <w:t xml:space="preserve">WAST </w:t>
      </w:r>
      <w:r w:rsidR="00AB0CF1">
        <w:rPr>
          <w:rFonts w:ascii="Verdana" w:hAnsi="Verdana"/>
          <w:b/>
          <w:sz w:val="24"/>
          <w:szCs w:val="24"/>
        </w:rPr>
        <w:t xml:space="preserve">has sought to </w:t>
      </w:r>
      <w:r w:rsidR="00F55894">
        <w:rPr>
          <w:rFonts w:ascii="Verdana" w:hAnsi="Verdana"/>
          <w:b/>
          <w:sz w:val="24"/>
          <w:szCs w:val="24"/>
        </w:rPr>
        <w:t xml:space="preserve">mitigate </w:t>
      </w:r>
      <w:r w:rsidR="00AB0CF1">
        <w:rPr>
          <w:rFonts w:ascii="Verdana" w:hAnsi="Verdana"/>
          <w:b/>
          <w:sz w:val="24"/>
          <w:szCs w:val="24"/>
        </w:rPr>
        <w:t>the impact of C</w:t>
      </w:r>
      <w:r w:rsidR="004C01FC">
        <w:rPr>
          <w:rFonts w:ascii="Verdana" w:hAnsi="Verdana"/>
          <w:b/>
          <w:sz w:val="24"/>
          <w:szCs w:val="24"/>
        </w:rPr>
        <w:t>O</w:t>
      </w:r>
      <w:r w:rsidR="00AB0CF1">
        <w:rPr>
          <w:rFonts w:ascii="Verdana" w:hAnsi="Verdana"/>
          <w:b/>
          <w:sz w:val="24"/>
          <w:szCs w:val="24"/>
        </w:rPr>
        <w:t xml:space="preserve">VID-19 </w:t>
      </w:r>
      <w:r w:rsidR="00F55894">
        <w:rPr>
          <w:rFonts w:ascii="Verdana" w:hAnsi="Verdana"/>
          <w:b/>
          <w:sz w:val="24"/>
          <w:szCs w:val="24"/>
        </w:rPr>
        <w:t xml:space="preserve">through a range of actions, in particular, boosting production, </w:t>
      </w:r>
      <w:proofErr w:type="spellStart"/>
      <w:r w:rsidR="00F55894">
        <w:rPr>
          <w:rFonts w:ascii="Verdana" w:hAnsi="Verdana"/>
          <w:b/>
          <w:sz w:val="24"/>
          <w:szCs w:val="24"/>
        </w:rPr>
        <w:t>minimising</w:t>
      </w:r>
      <w:proofErr w:type="spellEnd"/>
      <w:r w:rsidR="00F55894">
        <w:rPr>
          <w:rFonts w:ascii="Verdana" w:hAnsi="Verdana"/>
          <w:b/>
          <w:sz w:val="24"/>
          <w:szCs w:val="24"/>
        </w:rPr>
        <w:t xml:space="preserve"> lost hours to handover and shift left actions</w:t>
      </w:r>
      <w:r w:rsidR="006368A7">
        <w:rPr>
          <w:rFonts w:ascii="Verdana" w:hAnsi="Verdana"/>
          <w:b/>
          <w:sz w:val="24"/>
          <w:szCs w:val="24"/>
        </w:rPr>
        <w:t>; abstractions due to COVID-19 remain a challenge</w:t>
      </w:r>
      <w:r w:rsidR="002D3C70">
        <w:rPr>
          <w:rFonts w:ascii="Verdana" w:hAnsi="Verdana"/>
          <w:b/>
          <w:sz w:val="24"/>
          <w:szCs w:val="24"/>
        </w:rPr>
        <w:t>;</w:t>
      </w:r>
      <w:r w:rsidR="00BE6963" w:rsidRPr="00E46B8B">
        <w:rPr>
          <w:rFonts w:ascii="Verdana" w:hAnsi="Verdana"/>
          <w:b/>
          <w:sz w:val="24"/>
          <w:szCs w:val="24"/>
        </w:rPr>
        <w:t xml:space="preserve"> W</w:t>
      </w:r>
      <w:r w:rsidR="00326F96" w:rsidRPr="00E46B8B">
        <w:rPr>
          <w:rFonts w:ascii="Verdana" w:hAnsi="Verdana"/>
          <w:b/>
          <w:sz w:val="24"/>
          <w:szCs w:val="24"/>
        </w:rPr>
        <w:t xml:space="preserve">AST has implemented internal actions to </w:t>
      </w:r>
      <w:r w:rsidR="005073CB" w:rsidRPr="00E46B8B">
        <w:rPr>
          <w:rFonts w:ascii="Verdana" w:hAnsi="Verdana"/>
          <w:b/>
          <w:sz w:val="24"/>
          <w:szCs w:val="24"/>
        </w:rPr>
        <w:t xml:space="preserve">scrutinize and investigate factors affecting Red Performance </w:t>
      </w:r>
      <w:r w:rsidR="00FE3F3C" w:rsidRPr="00E46B8B">
        <w:rPr>
          <w:rFonts w:ascii="Verdana" w:hAnsi="Verdana"/>
          <w:b/>
          <w:sz w:val="24"/>
          <w:szCs w:val="24"/>
        </w:rPr>
        <w:t>in order mit</w:t>
      </w:r>
      <w:r w:rsidR="00CF523F" w:rsidRPr="00E46B8B">
        <w:rPr>
          <w:rFonts w:ascii="Verdana" w:hAnsi="Verdana"/>
          <w:b/>
          <w:sz w:val="24"/>
          <w:szCs w:val="24"/>
        </w:rPr>
        <w:t xml:space="preserve">igate contributing factors </w:t>
      </w:r>
      <w:r w:rsidR="00E46B8B" w:rsidRPr="00E46B8B">
        <w:rPr>
          <w:rFonts w:ascii="Verdana" w:hAnsi="Verdana"/>
          <w:b/>
          <w:sz w:val="24"/>
          <w:szCs w:val="24"/>
        </w:rPr>
        <w:t>w</w:t>
      </w:r>
      <w:r w:rsidR="002D3C70">
        <w:rPr>
          <w:rFonts w:ascii="Verdana" w:hAnsi="Verdana"/>
          <w:b/>
          <w:sz w:val="24"/>
          <w:szCs w:val="24"/>
        </w:rPr>
        <w:t>h</w:t>
      </w:r>
      <w:r w:rsidR="00E46B8B" w:rsidRPr="00E46B8B">
        <w:rPr>
          <w:rFonts w:ascii="Verdana" w:hAnsi="Verdana"/>
          <w:b/>
          <w:sz w:val="24"/>
          <w:szCs w:val="24"/>
        </w:rPr>
        <w:t>ere possible.</w:t>
      </w:r>
    </w:p>
    <w:p w14:paraId="1D49DD89" w14:textId="77777777" w:rsidR="00691EDF" w:rsidRPr="00210BD1" w:rsidRDefault="00691EDF" w:rsidP="00E47A8D">
      <w:pPr>
        <w:pStyle w:val="ListParagraph"/>
        <w:spacing w:after="0" w:line="240" w:lineRule="auto"/>
        <w:rPr>
          <w:rFonts w:ascii="Verdana" w:eastAsia="Calibri" w:hAnsi="Verdana" w:cs="Arial"/>
          <w:b/>
          <w:sz w:val="24"/>
          <w:szCs w:val="24"/>
          <w:u w:val="single"/>
        </w:rPr>
      </w:pPr>
    </w:p>
    <w:p w14:paraId="35C49E8C" w14:textId="39D10EB8" w:rsidR="00076E9C" w:rsidRPr="001279A3" w:rsidRDefault="00A252DC" w:rsidP="00D775B4">
      <w:pPr>
        <w:pStyle w:val="ListParagraph"/>
        <w:spacing w:after="0" w:line="240" w:lineRule="auto"/>
        <w:ind w:left="709"/>
        <w:jc w:val="both"/>
        <w:rPr>
          <w:rFonts w:ascii="Verdana" w:eastAsia="Calibri" w:hAnsi="Verdana" w:cs="Arial"/>
          <w:b/>
          <w:color w:val="FF0000"/>
          <w:sz w:val="24"/>
          <w:szCs w:val="24"/>
          <w:u w:val="single"/>
        </w:rPr>
      </w:pPr>
      <w:r>
        <w:rPr>
          <w:rFonts w:ascii="Verdana" w:eastAsia="Calibri" w:hAnsi="Verdana" w:cs="Arial"/>
          <w:b/>
          <w:sz w:val="24"/>
          <w:szCs w:val="24"/>
          <w:u w:val="single"/>
        </w:rPr>
        <w:t>Ambulance Care</w:t>
      </w:r>
      <w:r w:rsidR="00076E9C" w:rsidRPr="00210BD1">
        <w:rPr>
          <w:rFonts w:ascii="Verdana" w:eastAsia="Calibri" w:hAnsi="Verdana" w:cs="Arial"/>
          <w:b/>
          <w:sz w:val="24"/>
          <w:szCs w:val="24"/>
          <w:u w:val="single"/>
        </w:rPr>
        <w:t xml:space="preserve"> Performance</w:t>
      </w:r>
      <w:r w:rsidR="001279A3">
        <w:rPr>
          <w:rFonts w:ascii="Verdana" w:eastAsia="Calibri" w:hAnsi="Verdana" w:cs="Arial"/>
          <w:b/>
          <w:sz w:val="24"/>
          <w:szCs w:val="24"/>
          <w:u w:val="single"/>
        </w:rPr>
        <w:t xml:space="preserve"> </w:t>
      </w:r>
      <w:r w:rsidR="005D1ED5">
        <w:rPr>
          <w:rFonts w:ascii="Verdana" w:eastAsia="Calibri" w:hAnsi="Verdana" w:cs="Arial"/>
          <w:b/>
          <w:sz w:val="24"/>
          <w:szCs w:val="24"/>
          <w:u w:val="single"/>
        </w:rPr>
        <w:t>(</w:t>
      </w:r>
      <w:r w:rsidR="005D1ED5" w:rsidRPr="005D1ED5">
        <w:rPr>
          <w:rFonts w:ascii="Verdana" w:eastAsia="Calibri" w:hAnsi="Verdana" w:cs="Arial"/>
          <w:b/>
          <w:color w:val="FF0000"/>
          <w:sz w:val="24"/>
          <w:szCs w:val="24"/>
          <w:u w:val="single"/>
        </w:rPr>
        <w:t>MH</w:t>
      </w:r>
      <w:r w:rsidR="005D1ED5">
        <w:rPr>
          <w:rFonts w:ascii="Verdana" w:eastAsia="Calibri" w:hAnsi="Verdana" w:cs="Arial"/>
          <w:b/>
          <w:sz w:val="24"/>
          <w:szCs w:val="24"/>
          <w:u w:val="single"/>
        </w:rPr>
        <w:t>)</w:t>
      </w:r>
    </w:p>
    <w:p w14:paraId="5303292A" w14:textId="77777777" w:rsidR="00076E9C" w:rsidRPr="00210BD1" w:rsidRDefault="00076E9C" w:rsidP="00E47A8D">
      <w:pPr>
        <w:pStyle w:val="ListParagraph"/>
        <w:spacing w:after="0" w:line="240" w:lineRule="auto"/>
        <w:rPr>
          <w:rFonts w:ascii="Verdana" w:eastAsia="Calibri" w:hAnsi="Verdana" w:cs="Arial"/>
          <w:b/>
          <w:sz w:val="24"/>
          <w:szCs w:val="24"/>
          <w:u w:val="single"/>
        </w:rPr>
      </w:pPr>
    </w:p>
    <w:p w14:paraId="3B4F14F6" w14:textId="05186675" w:rsidR="001E19A4" w:rsidRDefault="00CF56ED" w:rsidP="00210BD1">
      <w:pPr>
        <w:spacing w:before="100" w:after="240"/>
        <w:ind w:left="709" w:hanging="709"/>
        <w:jc w:val="both"/>
        <w:rPr>
          <w:rFonts w:ascii="Verdana" w:eastAsia="Calibri" w:hAnsi="Verdana" w:cs="Arial"/>
          <w:sz w:val="24"/>
          <w:szCs w:val="24"/>
        </w:rPr>
      </w:pPr>
      <w:r>
        <w:rPr>
          <w:rFonts w:ascii="Verdana" w:eastAsia="Calibri" w:hAnsi="Verdana" w:cs="Arial"/>
          <w:sz w:val="24"/>
          <w:szCs w:val="24"/>
        </w:rPr>
        <w:t>2.2</w:t>
      </w:r>
      <w:r w:rsidR="006D57DB">
        <w:rPr>
          <w:rFonts w:ascii="Verdana" w:eastAsia="Calibri" w:hAnsi="Verdana" w:cs="Arial"/>
          <w:sz w:val="24"/>
          <w:szCs w:val="24"/>
        </w:rPr>
        <w:t>8</w:t>
      </w:r>
      <w:r w:rsidR="00210BD1">
        <w:rPr>
          <w:rFonts w:ascii="Verdana" w:eastAsia="Calibri" w:hAnsi="Verdana" w:cs="Arial"/>
          <w:sz w:val="24"/>
          <w:szCs w:val="24"/>
        </w:rPr>
        <w:tab/>
      </w:r>
      <w:r w:rsidR="001E19A4" w:rsidRPr="00210BD1">
        <w:rPr>
          <w:rFonts w:ascii="Verdana" w:eastAsia="Calibri" w:hAnsi="Verdana" w:cs="Arial"/>
          <w:sz w:val="24"/>
          <w:szCs w:val="24"/>
        </w:rPr>
        <w:t xml:space="preserve">The </w:t>
      </w:r>
      <w:r w:rsidR="00A252DC">
        <w:rPr>
          <w:rFonts w:ascii="Verdana" w:eastAsia="Calibri" w:hAnsi="Verdana" w:cs="Arial"/>
          <w:sz w:val="24"/>
          <w:szCs w:val="24"/>
        </w:rPr>
        <w:t>Ambulance Care</w:t>
      </w:r>
      <w:r w:rsidR="001E19A4" w:rsidRPr="00210BD1">
        <w:rPr>
          <w:rFonts w:ascii="Verdana" w:eastAsia="Calibri" w:hAnsi="Verdana" w:cs="Arial"/>
          <w:sz w:val="24"/>
          <w:szCs w:val="24"/>
        </w:rPr>
        <w:t xml:space="preserve"> ambulance quality indicators </w:t>
      </w:r>
      <w:r w:rsidR="00EB5CF4">
        <w:rPr>
          <w:rFonts w:ascii="Verdana" w:eastAsia="Calibri" w:hAnsi="Verdana" w:cs="Arial"/>
          <w:sz w:val="24"/>
          <w:szCs w:val="24"/>
        </w:rPr>
        <w:t>have now resumed reporting</w:t>
      </w:r>
      <w:r w:rsidR="001E19A4" w:rsidRPr="00210BD1">
        <w:rPr>
          <w:rFonts w:ascii="Verdana" w:eastAsia="Calibri" w:hAnsi="Verdana" w:cs="Arial"/>
          <w:sz w:val="24"/>
          <w:szCs w:val="24"/>
        </w:rPr>
        <w:t xml:space="preserve">.  Key points about NEPTS are as </w:t>
      </w:r>
      <w:proofErr w:type="gramStart"/>
      <w:r w:rsidR="001E19A4" w:rsidRPr="00210BD1">
        <w:rPr>
          <w:rFonts w:ascii="Verdana" w:eastAsia="Calibri" w:hAnsi="Verdana" w:cs="Arial"/>
          <w:sz w:val="24"/>
          <w:szCs w:val="24"/>
        </w:rPr>
        <w:t>follows:-</w:t>
      </w:r>
      <w:proofErr w:type="gramEnd"/>
    </w:p>
    <w:p w14:paraId="026E7310" w14:textId="7AFBC16B" w:rsidR="00282D9A" w:rsidRPr="00210BD1" w:rsidRDefault="00282D9A" w:rsidP="00C6520C">
      <w:pPr>
        <w:spacing w:before="100" w:after="240"/>
        <w:ind w:left="709" w:hanging="709"/>
        <w:jc w:val="right"/>
        <w:rPr>
          <w:rFonts w:ascii="Verdana" w:eastAsia="Calibri" w:hAnsi="Verdana" w:cs="Arial"/>
          <w:sz w:val="24"/>
          <w:szCs w:val="24"/>
        </w:rPr>
      </w:pPr>
    </w:p>
    <w:p w14:paraId="210B6627" w14:textId="27D33C96" w:rsidR="00330C40" w:rsidRPr="00210BD1" w:rsidRDefault="5EBDE8A4" w:rsidP="00C6520C">
      <w:pPr>
        <w:spacing w:before="100" w:after="240"/>
        <w:ind w:left="709" w:hanging="709"/>
        <w:jc w:val="right"/>
        <w:rPr>
          <w:rFonts w:ascii="Verdana" w:eastAsia="Calibri" w:hAnsi="Verdana" w:cs="Arial"/>
          <w:sz w:val="24"/>
          <w:szCs w:val="24"/>
        </w:rPr>
      </w:pPr>
      <w:r>
        <w:rPr>
          <w:noProof/>
        </w:rPr>
        <w:lastRenderedPageBreak/>
        <w:drawing>
          <wp:inline distT="0" distB="0" distL="0" distR="0" wp14:anchorId="7F8AF56C" wp14:editId="22CEAD2A">
            <wp:extent cx="5840730" cy="3578860"/>
            <wp:effectExtent l="0" t="0" r="7620"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20">
                      <a:extLst>
                        <a:ext uri="{28A0092B-C50C-407E-A947-70E740481C1C}">
                          <a14:useLocalDpi xmlns:a14="http://schemas.microsoft.com/office/drawing/2010/main" val="0"/>
                        </a:ext>
                      </a:extLst>
                    </a:blip>
                    <a:stretch>
                      <a:fillRect/>
                    </a:stretch>
                  </pic:blipFill>
                  <pic:spPr>
                    <a:xfrm>
                      <a:off x="0" y="0"/>
                      <a:ext cx="5840730" cy="3578860"/>
                    </a:xfrm>
                    <a:prstGeom prst="rect">
                      <a:avLst/>
                    </a:prstGeom>
                  </pic:spPr>
                </pic:pic>
              </a:graphicData>
            </a:graphic>
          </wp:inline>
        </w:drawing>
      </w:r>
    </w:p>
    <w:p w14:paraId="3CE0E9A6" w14:textId="6146565F" w:rsidR="001E19A4" w:rsidRDefault="001E19A4" w:rsidP="001E19A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C</w:t>
      </w:r>
      <w:r w:rsidR="002D3C70">
        <w:rPr>
          <w:rFonts w:ascii="Verdana" w:eastAsia="Calibri" w:hAnsi="Verdana" w:cs="Arial"/>
          <w:sz w:val="24"/>
          <w:szCs w:val="24"/>
        </w:rPr>
        <w:t>O</w:t>
      </w:r>
      <w:r w:rsidRPr="00210BD1">
        <w:rPr>
          <w:rFonts w:ascii="Verdana" w:eastAsia="Calibri" w:hAnsi="Verdana" w:cs="Arial"/>
          <w:sz w:val="24"/>
          <w:szCs w:val="24"/>
        </w:rPr>
        <w:t xml:space="preserve">VID-19 saw a significant </w:t>
      </w:r>
      <w:r w:rsidR="00947C9E" w:rsidRPr="00210BD1">
        <w:rPr>
          <w:rFonts w:ascii="Verdana" w:eastAsia="Calibri" w:hAnsi="Verdana" w:cs="Arial"/>
          <w:sz w:val="24"/>
          <w:szCs w:val="24"/>
        </w:rPr>
        <w:t>drop-in</w:t>
      </w:r>
      <w:r w:rsidRPr="00210BD1">
        <w:rPr>
          <w:rFonts w:ascii="Verdana" w:eastAsia="Calibri" w:hAnsi="Verdana" w:cs="Arial"/>
          <w:sz w:val="24"/>
          <w:szCs w:val="24"/>
        </w:rPr>
        <w:t xml:space="preserve"> patient transport activity</w:t>
      </w:r>
      <w:r w:rsidR="0072466F">
        <w:rPr>
          <w:rFonts w:ascii="Verdana" w:eastAsia="Calibri" w:hAnsi="Verdana" w:cs="Arial"/>
          <w:sz w:val="24"/>
          <w:szCs w:val="24"/>
        </w:rPr>
        <w:t xml:space="preserve"> at the start of the pandemic</w:t>
      </w:r>
      <w:r w:rsidRPr="00210BD1">
        <w:rPr>
          <w:rFonts w:ascii="Verdana" w:eastAsia="Calibri" w:hAnsi="Verdana" w:cs="Arial"/>
          <w:sz w:val="24"/>
          <w:szCs w:val="24"/>
        </w:rPr>
        <w:t xml:space="preserve">. Levels have begun to increase, but they </w:t>
      </w:r>
      <w:r w:rsidR="00154ED9">
        <w:rPr>
          <w:rFonts w:ascii="Verdana" w:eastAsia="Calibri" w:hAnsi="Verdana" w:cs="Arial"/>
          <w:sz w:val="24"/>
          <w:szCs w:val="24"/>
        </w:rPr>
        <w:t xml:space="preserve">still </w:t>
      </w:r>
      <w:r w:rsidRPr="00210BD1">
        <w:rPr>
          <w:rFonts w:ascii="Verdana" w:eastAsia="Calibri" w:hAnsi="Verdana" w:cs="Arial"/>
          <w:sz w:val="24"/>
          <w:szCs w:val="24"/>
        </w:rPr>
        <w:t>have not recovered to pre-C</w:t>
      </w:r>
      <w:r w:rsidR="002D3C70">
        <w:rPr>
          <w:rFonts w:ascii="Verdana" w:eastAsia="Calibri" w:hAnsi="Verdana" w:cs="Arial"/>
          <w:sz w:val="24"/>
          <w:szCs w:val="24"/>
        </w:rPr>
        <w:t>O</w:t>
      </w:r>
      <w:r w:rsidRPr="00210BD1">
        <w:rPr>
          <w:rFonts w:ascii="Verdana" w:eastAsia="Calibri" w:hAnsi="Verdana" w:cs="Arial"/>
          <w:sz w:val="24"/>
          <w:szCs w:val="24"/>
        </w:rPr>
        <w:t>VID-19 levels;</w:t>
      </w:r>
      <w:r w:rsidR="00154ED9">
        <w:rPr>
          <w:rFonts w:ascii="Verdana" w:eastAsia="Calibri" w:hAnsi="Verdana" w:cs="Arial"/>
          <w:sz w:val="24"/>
          <w:szCs w:val="24"/>
        </w:rPr>
        <w:t xml:space="preserve"> in </w:t>
      </w:r>
      <w:r w:rsidR="00F620D0" w:rsidRPr="00A16F01">
        <w:rPr>
          <w:rFonts w:ascii="Verdana" w:eastAsia="Calibri" w:hAnsi="Verdana" w:cs="Arial"/>
          <w:sz w:val="24"/>
          <w:szCs w:val="24"/>
        </w:rPr>
        <w:t>Jun</w:t>
      </w:r>
      <w:r w:rsidR="007C7DCD">
        <w:rPr>
          <w:rFonts w:ascii="Verdana" w:eastAsia="Calibri" w:hAnsi="Verdana" w:cs="Arial"/>
          <w:sz w:val="24"/>
          <w:szCs w:val="24"/>
        </w:rPr>
        <w:t xml:space="preserve">-21 there were </w:t>
      </w:r>
      <w:r w:rsidR="007D422E" w:rsidRPr="00A16F01">
        <w:rPr>
          <w:rFonts w:ascii="Verdana" w:eastAsia="Calibri" w:hAnsi="Verdana" w:cs="Arial"/>
          <w:sz w:val="24"/>
          <w:szCs w:val="24"/>
        </w:rPr>
        <w:t>46,527</w:t>
      </w:r>
      <w:r w:rsidR="007C7DCD">
        <w:rPr>
          <w:rFonts w:ascii="Verdana" w:eastAsia="Calibri" w:hAnsi="Verdana" w:cs="Arial"/>
          <w:sz w:val="24"/>
          <w:szCs w:val="24"/>
        </w:rPr>
        <w:t xml:space="preserve"> completed jo</w:t>
      </w:r>
      <w:r w:rsidR="000D33AB">
        <w:rPr>
          <w:rFonts w:ascii="Verdana" w:eastAsia="Calibri" w:hAnsi="Verdana" w:cs="Arial"/>
          <w:sz w:val="24"/>
          <w:szCs w:val="24"/>
        </w:rPr>
        <w:t>urneys across the NEPTS service;</w:t>
      </w:r>
    </w:p>
    <w:p w14:paraId="1908F914" w14:textId="4EFD0BB2" w:rsidR="000E1107" w:rsidRDefault="001E19A4" w:rsidP="00A53D3B">
      <w:pPr>
        <w:pStyle w:val="ListParagraph"/>
        <w:numPr>
          <w:ilvl w:val="0"/>
          <w:numId w:val="18"/>
        </w:numPr>
        <w:spacing w:after="0" w:line="240" w:lineRule="auto"/>
        <w:jc w:val="both"/>
        <w:rPr>
          <w:rFonts w:ascii="Verdana" w:eastAsia="Calibri" w:hAnsi="Verdana" w:cs="Arial"/>
          <w:sz w:val="24"/>
          <w:szCs w:val="24"/>
        </w:rPr>
      </w:pPr>
      <w:r w:rsidRPr="00B366C8">
        <w:rPr>
          <w:rFonts w:ascii="Verdana" w:eastAsia="Calibri" w:hAnsi="Verdana" w:cs="Arial"/>
          <w:sz w:val="24"/>
          <w:szCs w:val="24"/>
        </w:rPr>
        <w:t>C</w:t>
      </w:r>
      <w:r w:rsidR="002D3C70">
        <w:rPr>
          <w:rFonts w:ascii="Verdana" w:eastAsia="Calibri" w:hAnsi="Verdana" w:cs="Arial"/>
          <w:sz w:val="24"/>
          <w:szCs w:val="24"/>
        </w:rPr>
        <w:t>O</w:t>
      </w:r>
      <w:r w:rsidRPr="00B366C8">
        <w:rPr>
          <w:rFonts w:ascii="Verdana" w:eastAsia="Calibri" w:hAnsi="Verdana" w:cs="Arial"/>
          <w:sz w:val="24"/>
          <w:szCs w:val="24"/>
        </w:rPr>
        <w:t>VID</w:t>
      </w:r>
      <w:r w:rsidR="00853351" w:rsidRPr="00B366C8">
        <w:rPr>
          <w:rFonts w:ascii="Verdana" w:eastAsia="Calibri" w:hAnsi="Verdana" w:cs="Arial"/>
          <w:sz w:val="24"/>
          <w:szCs w:val="24"/>
        </w:rPr>
        <w:t>-</w:t>
      </w:r>
      <w:r w:rsidRPr="00B366C8">
        <w:rPr>
          <w:rFonts w:ascii="Verdana" w:eastAsia="Calibri" w:hAnsi="Verdana" w:cs="Arial"/>
          <w:sz w:val="24"/>
          <w:szCs w:val="24"/>
        </w:rPr>
        <w:t>19 abstractions and social distancing has been challenging, but NEPTS has seen a continued improvement in key areas of service delivery particularly discharge and transfer</w:t>
      </w:r>
      <w:r w:rsidR="00F31CC3" w:rsidRPr="00B366C8">
        <w:rPr>
          <w:rFonts w:ascii="Verdana" w:eastAsia="Calibri" w:hAnsi="Verdana" w:cs="Arial"/>
          <w:sz w:val="24"/>
          <w:szCs w:val="24"/>
        </w:rPr>
        <w:t xml:space="preserve"> </w:t>
      </w:r>
      <w:r w:rsidR="000D33AB">
        <w:rPr>
          <w:rFonts w:ascii="Verdana" w:eastAsia="Calibri" w:hAnsi="Verdana" w:cs="Arial"/>
          <w:sz w:val="24"/>
          <w:szCs w:val="24"/>
        </w:rPr>
        <w:t>journeys;</w:t>
      </w:r>
    </w:p>
    <w:p w14:paraId="1B70637E" w14:textId="66EE21BD" w:rsidR="001E19A4" w:rsidRDefault="001E19A4" w:rsidP="001E19A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Enhanced services performance has improved with some tailing off in recent months</w:t>
      </w:r>
      <w:r w:rsidR="000D33AB">
        <w:rPr>
          <w:rFonts w:ascii="Verdana" w:eastAsia="Calibri" w:hAnsi="Verdana" w:cs="Arial"/>
          <w:sz w:val="24"/>
          <w:szCs w:val="24"/>
        </w:rPr>
        <w:t>;</w:t>
      </w:r>
      <w:r w:rsidR="00C6520C">
        <w:rPr>
          <w:rFonts w:ascii="Verdana" w:eastAsia="Calibri" w:hAnsi="Verdana" w:cs="Arial"/>
          <w:sz w:val="24"/>
          <w:szCs w:val="24"/>
        </w:rPr>
        <w:t xml:space="preserve">  </w:t>
      </w:r>
    </w:p>
    <w:p w14:paraId="41A5989D" w14:textId="3AEC38EC" w:rsidR="001E19A4" w:rsidRDefault="001E19A4" w:rsidP="001E19A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b/>
          <w:sz w:val="24"/>
          <w:szCs w:val="24"/>
        </w:rPr>
        <w:t>Social distancing means that the number of patients than can be transported per journey has reduced, which has a significant impact on NEPTS capacity</w:t>
      </w:r>
      <w:r w:rsidRPr="00210BD1">
        <w:rPr>
          <w:rFonts w:ascii="Verdana" w:eastAsia="Calibri" w:hAnsi="Verdana" w:cs="Arial"/>
          <w:sz w:val="24"/>
          <w:szCs w:val="24"/>
        </w:rPr>
        <w:t>;</w:t>
      </w:r>
    </w:p>
    <w:p w14:paraId="08DC8F96" w14:textId="350F70E1" w:rsidR="001E19A4" w:rsidRPr="00210BD1" w:rsidRDefault="001E19A4" w:rsidP="001E19A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In the first wave there was a significant reduction in outpatient transport activity, which meant that the impact of C</w:t>
      </w:r>
      <w:r w:rsidR="00BC2566">
        <w:rPr>
          <w:rFonts w:ascii="Verdana" w:eastAsia="Calibri" w:hAnsi="Verdana" w:cs="Arial"/>
          <w:sz w:val="24"/>
          <w:szCs w:val="24"/>
        </w:rPr>
        <w:t>O</w:t>
      </w:r>
      <w:r w:rsidRPr="00210BD1">
        <w:rPr>
          <w:rFonts w:ascii="Verdana" w:eastAsia="Calibri" w:hAnsi="Verdana" w:cs="Arial"/>
          <w:sz w:val="24"/>
          <w:szCs w:val="24"/>
        </w:rPr>
        <w:t>VID-19 on NEPTS capacity could be offset by the reduced demand</w:t>
      </w:r>
      <w:r w:rsidR="00A872C7">
        <w:rPr>
          <w:rFonts w:ascii="Verdana" w:eastAsia="Calibri" w:hAnsi="Verdana" w:cs="Arial"/>
          <w:sz w:val="24"/>
          <w:szCs w:val="24"/>
        </w:rPr>
        <w:t>; however, core demand is now on a clear upward trend</w:t>
      </w:r>
      <w:r w:rsidRPr="00210BD1">
        <w:rPr>
          <w:rFonts w:ascii="Verdana" w:eastAsia="Calibri" w:hAnsi="Verdana" w:cs="Arial"/>
          <w:sz w:val="24"/>
          <w:szCs w:val="24"/>
        </w:rPr>
        <w:t>;</w:t>
      </w:r>
    </w:p>
    <w:p w14:paraId="107D2B16" w14:textId="03FDEC76" w:rsidR="001E19A4" w:rsidRPr="00210BD1" w:rsidRDefault="001E19A4" w:rsidP="001E19A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NEPTS capacity is also adversely affected by other C</w:t>
      </w:r>
      <w:r w:rsidR="00BC2566">
        <w:rPr>
          <w:rFonts w:ascii="Verdana" w:eastAsia="Calibri" w:hAnsi="Verdana" w:cs="Arial"/>
          <w:sz w:val="24"/>
          <w:szCs w:val="24"/>
        </w:rPr>
        <w:t>O</w:t>
      </w:r>
      <w:r w:rsidRPr="00210BD1">
        <w:rPr>
          <w:rFonts w:ascii="Verdana" w:eastAsia="Calibri" w:hAnsi="Verdana" w:cs="Arial"/>
          <w:sz w:val="24"/>
          <w:szCs w:val="24"/>
        </w:rPr>
        <w:t>VID-19 factors: journeys taking longer due to PPE, staff sickness, staff shielding, staff training and testing, infection prevention and control arrangements and so on; and</w:t>
      </w:r>
    </w:p>
    <w:p w14:paraId="2CEAAA4F" w14:textId="77777777" w:rsidR="001E19A4" w:rsidRPr="00210BD1" w:rsidRDefault="001E19A4" w:rsidP="001E19A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NEPTS continues to liaise closely with the commissioning process.</w:t>
      </w:r>
    </w:p>
    <w:p w14:paraId="41945ED5" w14:textId="77777777" w:rsidR="001E19A4" w:rsidRPr="00210BD1" w:rsidRDefault="001E19A4" w:rsidP="001E19A4">
      <w:pPr>
        <w:spacing w:after="0"/>
        <w:jc w:val="both"/>
        <w:rPr>
          <w:rFonts w:ascii="Verdana" w:eastAsia="Calibri" w:hAnsi="Verdana" w:cs="Arial"/>
          <w:color w:val="C00000"/>
          <w:sz w:val="24"/>
          <w:szCs w:val="24"/>
        </w:rPr>
      </w:pPr>
    </w:p>
    <w:p w14:paraId="7406EBD1" w14:textId="11DE5768" w:rsidR="001E19A4" w:rsidRPr="00652820" w:rsidRDefault="00CF56ED" w:rsidP="00D1145C">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lastRenderedPageBreak/>
        <w:t>2.2</w:t>
      </w:r>
      <w:r w:rsidR="006D57DB">
        <w:rPr>
          <w:rFonts w:ascii="Verdana" w:eastAsia="Calibri" w:hAnsi="Verdana" w:cs="Arial"/>
          <w:sz w:val="24"/>
          <w:szCs w:val="24"/>
        </w:rPr>
        <w:t>9</w:t>
      </w:r>
      <w:r w:rsidR="00210BD1">
        <w:rPr>
          <w:rFonts w:ascii="Verdana" w:eastAsia="Calibri" w:hAnsi="Verdana" w:cs="Arial"/>
          <w:sz w:val="24"/>
          <w:szCs w:val="24"/>
        </w:rPr>
        <w:tab/>
      </w:r>
      <w:r w:rsidR="00A70432" w:rsidRPr="0019761C">
        <w:rPr>
          <w:rFonts w:ascii="Verdana" w:eastAsia="Calibri" w:hAnsi="Verdana" w:cs="Arial"/>
          <w:sz w:val="24"/>
          <w:szCs w:val="24"/>
        </w:rPr>
        <w:t>67</w:t>
      </w:r>
      <w:r w:rsidR="001E19A4" w:rsidRPr="00652820">
        <w:rPr>
          <w:rFonts w:ascii="Verdana" w:eastAsia="Calibri" w:hAnsi="Verdana" w:cs="Arial"/>
          <w:sz w:val="24"/>
          <w:szCs w:val="24"/>
        </w:rPr>
        <w:t xml:space="preserve">% of core journeys arrived within 30 minutes (+/-) of their appointment time in </w:t>
      </w:r>
      <w:r w:rsidR="00A70432" w:rsidRPr="0019761C">
        <w:rPr>
          <w:rFonts w:ascii="Verdana" w:eastAsia="Calibri" w:hAnsi="Verdana" w:cs="Arial"/>
          <w:sz w:val="24"/>
          <w:szCs w:val="24"/>
        </w:rPr>
        <w:t>Jun</w:t>
      </w:r>
      <w:r w:rsidR="001E19A4" w:rsidRPr="00652820">
        <w:rPr>
          <w:rFonts w:ascii="Verdana" w:eastAsia="Calibri" w:hAnsi="Verdana" w:cs="Arial"/>
          <w:sz w:val="24"/>
          <w:szCs w:val="24"/>
        </w:rPr>
        <w:t>-21; 7</w:t>
      </w:r>
      <w:r w:rsidR="00B84E79" w:rsidRPr="00652820">
        <w:rPr>
          <w:rFonts w:ascii="Verdana" w:eastAsia="Calibri" w:hAnsi="Verdana" w:cs="Arial"/>
          <w:sz w:val="24"/>
          <w:szCs w:val="24"/>
        </w:rPr>
        <w:t>9</w:t>
      </w:r>
      <w:r w:rsidR="001E19A4" w:rsidRPr="00652820">
        <w:rPr>
          <w:rFonts w:ascii="Verdana" w:eastAsia="Calibri" w:hAnsi="Verdana" w:cs="Arial"/>
          <w:sz w:val="24"/>
          <w:szCs w:val="24"/>
        </w:rPr>
        <w:t xml:space="preserve">% of enhanced renal journeys arrived within 30 minutes prior to their appointment time; and </w:t>
      </w:r>
      <w:r w:rsidR="00EC0CBD" w:rsidRPr="001E7CEF">
        <w:rPr>
          <w:rFonts w:ascii="Verdana" w:eastAsia="Calibri" w:hAnsi="Verdana" w:cs="Arial"/>
          <w:sz w:val="24"/>
          <w:szCs w:val="24"/>
        </w:rPr>
        <w:t>5</w:t>
      </w:r>
      <w:r w:rsidR="001E7CEF" w:rsidRPr="001E7CEF">
        <w:rPr>
          <w:rFonts w:ascii="Verdana" w:eastAsia="Calibri" w:hAnsi="Verdana" w:cs="Arial"/>
          <w:sz w:val="24"/>
          <w:szCs w:val="24"/>
        </w:rPr>
        <w:t>1</w:t>
      </w:r>
      <w:r w:rsidR="001E19A4" w:rsidRPr="00652820">
        <w:rPr>
          <w:rFonts w:ascii="Verdana" w:eastAsia="Calibri" w:hAnsi="Verdana" w:cs="Arial"/>
          <w:sz w:val="24"/>
          <w:szCs w:val="24"/>
        </w:rPr>
        <w:t>% of enhanced oncology journeys arrived within 30 minutes prior to their appointment time.</w:t>
      </w:r>
      <w:r w:rsidR="0072466F" w:rsidRPr="00652820">
        <w:rPr>
          <w:rFonts w:ascii="Verdana" w:eastAsia="Calibri" w:hAnsi="Verdana" w:cs="Arial"/>
          <w:sz w:val="24"/>
          <w:szCs w:val="24"/>
        </w:rPr>
        <w:t xml:space="preserve"> Oncology has been identified as an area of focus from the </w:t>
      </w:r>
      <w:r w:rsidR="001E7CEF" w:rsidRPr="008A2867">
        <w:rPr>
          <w:rFonts w:ascii="Verdana" w:eastAsia="Calibri" w:hAnsi="Verdana" w:cs="Arial"/>
          <w:sz w:val="24"/>
          <w:szCs w:val="24"/>
        </w:rPr>
        <w:t>Ambulance Care</w:t>
      </w:r>
      <w:r w:rsidR="0072466F" w:rsidRPr="00652820">
        <w:rPr>
          <w:rFonts w:ascii="Verdana" w:eastAsia="Calibri" w:hAnsi="Verdana" w:cs="Arial"/>
          <w:sz w:val="24"/>
          <w:szCs w:val="24"/>
        </w:rPr>
        <w:t xml:space="preserve"> Demand &amp; Capacity Review and will require changes in the way WAST works with the voluntary and community sector (VCS) to improve performance.</w:t>
      </w:r>
    </w:p>
    <w:p w14:paraId="489193FB" w14:textId="77777777" w:rsidR="001E19A4" w:rsidRPr="00210BD1" w:rsidRDefault="001E19A4" w:rsidP="00210BD1">
      <w:pPr>
        <w:pStyle w:val="ListParagraph"/>
        <w:spacing w:after="0" w:line="240" w:lineRule="auto"/>
        <w:ind w:left="502"/>
        <w:jc w:val="both"/>
        <w:rPr>
          <w:rFonts w:ascii="Verdana" w:eastAsia="Calibri" w:hAnsi="Verdana" w:cs="Arial"/>
          <w:color w:val="C00000"/>
        </w:rPr>
      </w:pPr>
    </w:p>
    <w:p w14:paraId="13E6E31F" w14:textId="53F5D930" w:rsidR="001E19A4" w:rsidRPr="00AE2113" w:rsidRDefault="00CF56ED" w:rsidP="00210BD1">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6D57DB">
        <w:rPr>
          <w:rFonts w:ascii="Verdana" w:eastAsia="Calibri" w:hAnsi="Verdana" w:cs="Arial"/>
          <w:sz w:val="24"/>
          <w:szCs w:val="24"/>
        </w:rPr>
        <w:t>30</w:t>
      </w:r>
      <w:r w:rsidR="00210BD1">
        <w:tab/>
      </w:r>
      <w:r w:rsidR="00055F43" w:rsidRPr="00AE2113">
        <w:rPr>
          <w:rFonts w:ascii="Verdana" w:eastAsia="Calibri" w:hAnsi="Verdana" w:cs="Arial"/>
          <w:sz w:val="24"/>
          <w:szCs w:val="24"/>
        </w:rPr>
        <w:t xml:space="preserve">Whilst there is a Welsh Government ambition to see outreach appointments reduce by 50% “in time” (Health &amp; Social Care in Wales – </w:t>
      </w:r>
      <w:r w:rsidR="004C01FC">
        <w:rPr>
          <w:rFonts w:ascii="Verdana" w:eastAsia="Calibri" w:hAnsi="Verdana" w:cs="Arial"/>
          <w:sz w:val="24"/>
          <w:szCs w:val="24"/>
        </w:rPr>
        <w:t>COVID-19</w:t>
      </w:r>
      <w:r w:rsidR="00055F43" w:rsidRPr="00AE2113">
        <w:rPr>
          <w:rFonts w:ascii="Verdana" w:eastAsia="Calibri" w:hAnsi="Verdana" w:cs="Arial"/>
          <w:sz w:val="24"/>
          <w:szCs w:val="24"/>
        </w:rPr>
        <w:t>: Looking Forward), the short term scenario is that as w</w:t>
      </w:r>
      <w:r w:rsidR="001E19A4" w:rsidRPr="00AE2113">
        <w:rPr>
          <w:rFonts w:ascii="Verdana" w:eastAsia="Calibri" w:hAnsi="Verdana" w:cs="Arial"/>
          <w:sz w:val="24"/>
          <w:szCs w:val="24"/>
        </w:rPr>
        <w:t xml:space="preserve">e emerge out of </w:t>
      </w:r>
      <w:r w:rsidR="00055F43" w:rsidRPr="00AE2113">
        <w:rPr>
          <w:rFonts w:ascii="Verdana" w:eastAsia="Calibri" w:hAnsi="Verdana" w:cs="Arial"/>
          <w:sz w:val="24"/>
          <w:szCs w:val="24"/>
        </w:rPr>
        <w:t xml:space="preserve">the </w:t>
      </w:r>
      <w:r w:rsidR="001E19A4" w:rsidRPr="00AE2113">
        <w:rPr>
          <w:rFonts w:ascii="Verdana" w:eastAsia="Calibri" w:hAnsi="Verdana" w:cs="Arial"/>
          <w:sz w:val="24"/>
          <w:szCs w:val="24"/>
        </w:rPr>
        <w:t xml:space="preserve">pandemic response in 2021/22 and </w:t>
      </w:r>
      <w:r w:rsidR="00055F43" w:rsidRPr="00AE2113">
        <w:rPr>
          <w:rFonts w:ascii="Verdana" w:eastAsia="Calibri" w:hAnsi="Verdana" w:cs="Arial"/>
          <w:sz w:val="24"/>
          <w:szCs w:val="24"/>
        </w:rPr>
        <w:t>the health system is “re-set” EASC</w:t>
      </w:r>
      <w:r w:rsidR="001E19A4" w:rsidRPr="00AE2113">
        <w:rPr>
          <w:rFonts w:ascii="Verdana" w:eastAsia="Calibri" w:hAnsi="Verdana" w:cs="Arial"/>
          <w:sz w:val="24"/>
          <w:szCs w:val="24"/>
        </w:rPr>
        <w:t xml:space="preserve"> may see pent up demand for NEPTS as the system is switched back on and tries to catch up on certain services. </w:t>
      </w:r>
      <w:r w:rsidR="00055F43" w:rsidRPr="00AE2113">
        <w:rPr>
          <w:rFonts w:ascii="Verdana" w:eastAsia="Calibri" w:hAnsi="Verdana" w:cs="Arial"/>
          <w:b/>
          <w:sz w:val="24"/>
          <w:szCs w:val="24"/>
        </w:rPr>
        <w:t>This is a significant risk to the system as social distancing/PPE has reduced NETPS capacity.</w:t>
      </w:r>
      <w:r w:rsidR="00055F43" w:rsidRPr="00AE2113">
        <w:rPr>
          <w:rFonts w:ascii="Verdana" w:eastAsia="Calibri" w:hAnsi="Verdana" w:cs="Arial"/>
          <w:sz w:val="24"/>
          <w:szCs w:val="24"/>
        </w:rPr>
        <w:t xml:space="preserve">  WAST is currently modelling this scenario and will report the results to the CASC as soon as they are available.  In the interim the CASC has reiterated to health boards the need to collaborate with WAST on outpatient health boards services that have a transport dimension.</w:t>
      </w:r>
    </w:p>
    <w:p w14:paraId="1BA3D50F" w14:textId="77777777" w:rsidR="001E19A4" w:rsidRPr="00AE2113" w:rsidRDefault="001E19A4" w:rsidP="00210BD1">
      <w:pPr>
        <w:pStyle w:val="ListParagraph"/>
        <w:spacing w:after="0" w:line="240" w:lineRule="auto"/>
        <w:rPr>
          <w:rFonts w:ascii="Verdana" w:eastAsia="Calibri" w:hAnsi="Verdana" w:cs="Arial"/>
          <w:sz w:val="24"/>
          <w:szCs w:val="24"/>
        </w:rPr>
      </w:pPr>
    </w:p>
    <w:p w14:paraId="77316E26" w14:textId="6BADD3B1" w:rsidR="001E19A4" w:rsidRDefault="00CF56ED" w:rsidP="00210BD1">
      <w:pPr>
        <w:spacing w:after="0" w:line="240" w:lineRule="auto"/>
        <w:ind w:left="709" w:hanging="709"/>
        <w:jc w:val="both"/>
        <w:rPr>
          <w:rFonts w:ascii="Verdana" w:eastAsia="Calibri" w:hAnsi="Verdana" w:cs="Arial"/>
          <w:sz w:val="24"/>
          <w:szCs w:val="24"/>
        </w:rPr>
      </w:pPr>
      <w:r w:rsidRPr="00AE2113">
        <w:rPr>
          <w:rFonts w:ascii="Verdana" w:eastAsia="Calibri" w:hAnsi="Verdana" w:cs="Arial"/>
          <w:sz w:val="24"/>
          <w:szCs w:val="24"/>
        </w:rPr>
        <w:t>2.</w:t>
      </w:r>
      <w:r w:rsidR="006D57DB" w:rsidRPr="00AE2113">
        <w:rPr>
          <w:rFonts w:ascii="Verdana" w:eastAsia="Calibri" w:hAnsi="Verdana" w:cs="Arial"/>
          <w:sz w:val="24"/>
          <w:szCs w:val="24"/>
        </w:rPr>
        <w:t>31</w:t>
      </w:r>
      <w:r w:rsidR="00210BD1" w:rsidRPr="00AE2113">
        <w:tab/>
      </w:r>
      <w:r w:rsidR="001E19A4" w:rsidRPr="00AE2113">
        <w:rPr>
          <w:rFonts w:ascii="Verdana" w:eastAsia="Calibri" w:hAnsi="Verdana" w:cs="Arial"/>
          <w:sz w:val="24"/>
          <w:szCs w:val="24"/>
        </w:rPr>
        <w:t>Finally, the NEPTS Demand &amp; Capacity Review is</w:t>
      </w:r>
      <w:r w:rsidR="00055F43" w:rsidRPr="00AE2113">
        <w:rPr>
          <w:rFonts w:ascii="Verdana" w:eastAsia="Calibri" w:hAnsi="Verdana" w:cs="Arial"/>
          <w:sz w:val="24"/>
          <w:szCs w:val="24"/>
        </w:rPr>
        <w:t xml:space="preserve"> complete and WAST </w:t>
      </w:r>
      <w:r w:rsidR="00BC2566" w:rsidRPr="00AE2113">
        <w:rPr>
          <w:rFonts w:ascii="Verdana" w:eastAsia="Calibri" w:hAnsi="Verdana" w:cs="Arial"/>
          <w:sz w:val="24"/>
          <w:szCs w:val="24"/>
        </w:rPr>
        <w:t>has</w:t>
      </w:r>
      <w:r w:rsidR="00055F43" w:rsidRPr="00AE2113">
        <w:rPr>
          <w:rFonts w:ascii="Verdana" w:eastAsia="Calibri" w:hAnsi="Verdana" w:cs="Arial"/>
          <w:sz w:val="24"/>
          <w:szCs w:val="24"/>
        </w:rPr>
        <w:t xml:space="preserve"> now establish</w:t>
      </w:r>
      <w:r w:rsidR="00BC2566" w:rsidRPr="00AE2113">
        <w:rPr>
          <w:rFonts w:ascii="Verdana" w:eastAsia="Calibri" w:hAnsi="Verdana" w:cs="Arial"/>
          <w:sz w:val="24"/>
          <w:szCs w:val="24"/>
        </w:rPr>
        <w:t>ed</w:t>
      </w:r>
      <w:r w:rsidR="00055F43" w:rsidRPr="00AE2113">
        <w:rPr>
          <w:rFonts w:ascii="Verdana" w:eastAsia="Calibri" w:hAnsi="Verdana" w:cs="Arial"/>
          <w:sz w:val="24"/>
          <w:szCs w:val="24"/>
        </w:rPr>
        <w:t xml:space="preserve"> a</w:t>
      </w:r>
      <w:r w:rsidR="00330D26" w:rsidRPr="00AE2113">
        <w:rPr>
          <w:rFonts w:ascii="Verdana" w:eastAsia="Calibri" w:hAnsi="Verdana" w:cs="Arial"/>
          <w:sz w:val="24"/>
          <w:szCs w:val="24"/>
        </w:rPr>
        <w:t>n Ambulance Care</w:t>
      </w:r>
      <w:r w:rsidR="00055F43" w:rsidRPr="00AE2113" w:rsidDel="00330D26">
        <w:rPr>
          <w:rFonts w:ascii="Verdana" w:eastAsia="Calibri" w:hAnsi="Verdana" w:cs="Arial"/>
          <w:sz w:val="24"/>
          <w:szCs w:val="24"/>
        </w:rPr>
        <w:t xml:space="preserve"> </w:t>
      </w:r>
      <w:r w:rsidR="00055F43" w:rsidRPr="00AE2113">
        <w:rPr>
          <w:rFonts w:ascii="Verdana" w:eastAsia="Calibri" w:hAnsi="Verdana" w:cs="Arial"/>
          <w:sz w:val="24"/>
          <w:szCs w:val="24"/>
        </w:rPr>
        <w:t>Transformation Programme Board (similar to the one in place arising from the EMS Demand &amp; Capacity Review) to take forward the findings from the review</w:t>
      </w:r>
      <w:r w:rsidR="00330D26" w:rsidRPr="00AE2113">
        <w:rPr>
          <w:rFonts w:ascii="Verdana" w:eastAsia="Calibri" w:hAnsi="Verdana" w:cs="Arial"/>
          <w:sz w:val="24"/>
          <w:szCs w:val="24"/>
        </w:rPr>
        <w:t xml:space="preserve"> alongside the wider </w:t>
      </w:r>
      <w:r w:rsidR="00DD5AF2" w:rsidRPr="00AE2113">
        <w:rPr>
          <w:rFonts w:ascii="Verdana" w:eastAsia="Calibri" w:hAnsi="Verdana" w:cs="Arial"/>
          <w:sz w:val="24"/>
          <w:szCs w:val="24"/>
        </w:rPr>
        <w:t xml:space="preserve">NEPTS transformation </w:t>
      </w:r>
      <w:r w:rsidR="001F711D" w:rsidRPr="00AE2113">
        <w:rPr>
          <w:rFonts w:ascii="Verdana" w:eastAsia="Calibri" w:hAnsi="Verdana" w:cs="Arial"/>
          <w:sz w:val="24"/>
          <w:szCs w:val="24"/>
        </w:rPr>
        <w:t>projects</w:t>
      </w:r>
      <w:r w:rsidR="00E46732" w:rsidRPr="00AE2113">
        <w:rPr>
          <w:rFonts w:ascii="Verdana" w:eastAsia="Calibri" w:hAnsi="Verdana" w:cs="Arial"/>
          <w:sz w:val="24"/>
          <w:szCs w:val="24"/>
        </w:rPr>
        <w:t xml:space="preserve"> that deliver improvements and commissioning intentions for NEPTS</w:t>
      </w:r>
      <w:r w:rsidR="001E19A4" w:rsidRPr="00AE2113">
        <w:rPr>
          <w:rFonts w:ascii="Verdana" w:eastAsia="Calibri" w:hAnsi="Verdana" w:cs="Arial"/>
          <w:sz w:val="24"/>
          <w:szCs w:val="24"/>
        </w:rPr>
        <w:t>.</w:t>
      </w:r>
      <w:r w:rsidR="00055F43" w:rsidRPr="00AE2113">
        <w:rPr>
          <w:rFonts w:ascii="Verdana" w:eastAsia="Calibri" w:hAnsi="Verdana" w:cs="Arial"/>
          <w:sz w:val="24"/>
          <w:szCs w:val="24"/>
        </w:rPr>
        <w:t xml:space="preserve">  The </w:t>
      </w:r>
      <w:r w:rsidR="00BC2566" w:rsidRPr="00AE2113">
        <w:rPr>
          <w:rFonts w:ascii="Verdana" w:eastAsia="Calibri" w:hAnsi="Verdana" w:cs="Arial"/>
          <w:sz w:val="24"/>
          <w:szCs w:val="24"/>
        </w:rPr>
        <w:t>CASC’s team</w:t>
      </w:r>
      <w:r w:rsidR="00055F43" w:rsidRPr="00AE2113">
        <w:rPr>
          <w:rFonts w:ascii="Verdana" w:eastAsia="Calibri" w:hAnsi="Verdana" w:cs="Arial"/>
          <w:sz w:val="24"/>
          <w:szCs w:val="24"/>
        </w:rPr>
        <w:t xml:space="preserve"> will be represented on the programme board. Any decisions arising from the programme that need EASC agreement will be brought forward to the re-constituted NEPTS DAG, EASC Management Group and, if required EASC itself.</w:t>
      </w:r>
    </w:p>
    <w:p w14:paraId="599D30B0" w14:textId="77777777" w:rsidR="001E19A4" w:rsidRPr="00210BD1" w:rsidRDefault="001E19A4" w:rsidP="00E47A8D">
      <w:pPr>
        <w:pStyle w:val="ListParagraph"/>
        <w:spacing w:after="0" w:line="240" w:lineRule="auto"/>
        <w:rPr>
          <w:rFonts w:ascii="Verdana" w:eastAsia="Calibri" w:hAnsi="Verdana" w:cs="Arial"/>
          <w:b/>
          <w:sz w:val="24"/>
          <w:szCs w:val="24"/>
          <w:u w:val="single"/>
        </w:rPr>
      </w:pPr>
    </w:p>
    <w:p w14:paraId="7E61AE32" w14:textId="49557372" w:rsidR="00691EDF" w:rsidRPr="0017112C" w:rsidRDefault="00691EDF" w:rsidP="00691EDF">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w:t>
      </w:r>
      <w:r w:rsidRPr="0017112C">
        <w:rPr>
          <w:rFonts w:ascii="Verdana" w:hAnsi="Verdana"/>
          <w:b/>
          <w:sz w:val="24"/>
          <w:szCs w:val="24"/>
        </w:rPr>
        <w:t xml:space="preserve"> </w:t>
      </w:r>
      <w:r>
        <w:rPr>
          <w:rFonts w:ascii="Verdana" w:hAnsi="Verdana"/>
          <w:b/>
          <w:sz w:val="24"/>
          <w:szCs w:val="24"/>
        </w:rPr>
        <w:t>that:</w:t>
      </w:r>
      <w:r w:rsidR="00AB0CF1">
        <w:rPr>
          <w:rFonts w:ascii="Verdana" w:hAnsi="Verdana"/>
          <w:b/>
          <w:sz w:val="24"/>
          <w:szCs w:val="24"/>
        </w:rPr>
        <w:t xml:space="preserve"> NEPTS has been able to maintain performance through the pandemic period; however, there is a concern that as we emerge from the pandemic and the system is “re-set” and switched back on the combined impact of continuing social distancing and pent up demand could mean a level of patient demand that NEPTS is unable to manage; tactical </w:t>
      </w:r>
      <w:r w:rsidR="00853351">
        <w:rPr>
          <w:rFonts w:ascii="Verdana" w:hAnsi="Verdana"/>
          <w:b/>
          <w:sz w:val="24"/>
          <w:szCs w:val="24"/>
        </w:rPr>
        <w:t xml:space="preserve">forecasting and modelling on </w:t>
      </w:r>
      <w:r w:rsidR="00AB0CF1">
        <w:rPr>
          <w:rFonts w:ascii="Verdana" w:hAnsi="Verdana"/>
          <w:b/>
          <w:sz w:val="24"/>
          <w:szCs w:val="24"/>
        </w:rPr>
        <w:t xml:space="preserve"> this scenario is </w:t>
      </w:r>
      <w:r w:rsidR="00AE2113">
        <w:rPr>
          <w:rFonts w:ascii="Verdana" w:hAnsi="Verdana"/>
          <w:b/>
          <w:sz w:val="24"/>
          <w:szCs w:val="24"/>
        </w:rPr>
        <w:t>continuing</w:t>
      </w:r>
      <w:r w:rsidR="003359D9">
        <w:rPr>
          <w:rFonts w:ascii="Verdana" w:hAnsi="Verdana"/>
          <w:b/>
          <w:sz w:val="24"/>
          <w:szCs w:val="24"/>
        </w:rPr>
        <w:t>;</w:t>
      </w:r>
      <w:r w:rsidR="00AB0CF1">
        <w:rPr>
          <w:rFonts w:ascii="Verdana" w:hAnsi="Verdana"/>
          <w:b/>
          <w:sz w:val="24"/>
          <w:szCs w:val="24"/>
        </w:rPr>
        <w:t xml:space="preserve"> and the strategic NEPTS Demand &amp; Capacity Review has been completed</w:t>
      </w:r>
      <w:r w:rsidR="00055F43">
        <w:rPr>
          <w:rFonts w:ascii="Verdana" w:hAnsi="Verdana"/>
          <w:b/>
          <w:sz w:val="24"/>
          <w:szCs w:val="24"/>
        </w:rPr>
        <w:t>, has been formally reported to NEPTS DAG and EASC Man</w:t>
      </w:r>
      <w:r w:rsidR="000D33AB">
        <w:rPr>
          <w:rFonts w:ascii="Verdana" w:hAnsi="Verdana"/>
          <w:b/>
          <w:sz w:val="24"/>
          <w:szCs w:val="24"/>
        </w:rPr>
        <w:t xml:space="preserve">agement Group </w:t>
      </w:r>
      <w:r w:rsidR="003359D9">
        <w:rPr>
          <w:rFonts w:ascii="Verdana" w:hAnsi="Verdana"/>
          <w:b/>
          <w:sz w:val="24"/>
          <w:szCs w:val="24"/>
        </w:rPr>
        <w:t>will be delivered through the Trust’s</w:t>
      </w:r>
      <w:r w:rsidR="00055F43">
        <w:rPr>
          <w:rFonts w:ascii="Verdana" w:hAnsi="Verdana"/>
          <w:b/>
          <w:sz w:val="24"/>
          <w:szCs w:val="24"/>
        </w:rPr>
        <w:t xml:space="preserve"> </w:t>
      </w:r>
      <w:r w:rsidR="003359D9">
        <w:rPr>
          <w:rFonts w:ascii="Verdana" w:hAnsi="Verdana"/>
          <w:b/>
          <w:sz w:val="24"/>
          <w:szCs w:val="24"/>
        </w:rPr>
        <w:t>Ambulance Care</w:t>
      </w:r>
      <w:r w:rsidR="00055F43">
        <w:rPr>
          <w:rFonts w:ascii="Verdana" w:hAnsi="Verdana"/>
          <w:b/>
          <w:sz w:val="24"/>
          <w:szCs w:val="24"/>
        </w:rPr>
        <w:t xml:space="preserve"> Transformation Programme Board</w:t>
      </w:r>
      <w:r w:rsidR="003359D9">
        <w:rPr>
          <w:rFonts w:ascii="Verdana" w:hAnsi="Verdana"/>
          <w:b/>
          <w:sz w:val="24"/>
          <w:szCs w:val="24"/>
        </w:rPr>
        <w:t>.</w:t>
      </w:r>
      <w:r w:rsidR="00055F43">
        <w:rPr>
          <w:rFonts w:ascii="Verdana" w:hAnsi="Verdana"/>
          <w:b/>
          <w:sz w:val="24"/>
          <w:szCs w:val="24"/>
        </w:rPr>
        <w:t xml:space="preserve"> </w:t>
      </w:r>
    </w:p>
    <w:p w14:paraId="0464A157" w14:textId="77777777" w:rsidR="00AF41B9" w:rsidRDefault="00AF41B9" w:rsidP="00255EF1">
      <w:pPr>
        <w:pStyle w:val="ListParagraph"/>
        <w:spacing w:after="0" w:line="240" w:lineRule="auto"/>
        <w:ind w:left="709"/>
        <w:jc w:val="both"/>
        <w:rPr>
          <w:rFonts w:ascii="Verdana" w:eastAsia="Calibri" w:hAnsi="Verdana" w:cs="Arial"/>
          <w:b/>
          <w:sz w:val="24"/>
          <w:szCs w:val="24"/>
        </w:rPr>
      </w:pPr>
    </w:p>
    <w:p w14:paraId="238E2CBF" w14:textId="5591BE43" w:rsidR="00691EDF" w:rsidRPr="00165F24" w:rsidRDefault="00165F24" w:rsidP="00255EF1">
      <w:pPr>
        <w:pStyle w:val="ListParagraph"/>
        <w:spacing w:after="0" w:line="240" w:lineRule="auto"/>
        <w:ind w:left="709"/>
        <w:jc w:val="both"/>
        <w:rPr>
          <w:rFonts w:ascii="Verdana" w:eastAsia="Calibri" w:hAnsi="Verdana" w:cs="Arial"/>
          <w:b/>
          <w:sz w:val="24"/>
          <w:szCs w:val="24"/>
        </w:rPr>
      </w:pPr>
      <w:r w:rsidRPr="00165F24">
        <w:rPr>
          <w:rFonts w:ascii="Verdana" w:eastAsia="Calibri" w:hAnsi="Verdana" w:cs="Arial"/>
          <w:b/>
          <w:sz w:val="24"/>
          <w:szCs w:val="24"/>
        </w:rPr>
        <w:lastRenderedPageBreak/>
        <w:t xml:space="preserve">Commissioning, Planning and </w:t>
      </w:r>
      <w:r w:rsidR="009216A2">
        <w:rPr>
          <w:rFonts w:ascii="Verdana" w:eastAsia="Calibri" w:hAnsi="Verdana" w:cs="Arial"/>
          <w:b/>
          <w:sz w:val="24"/>
          <w:szCs w:val="24"/>
        </w:rPr>
        <w:t>Service Change</w:t>
      </w:r>
    </w:p>
    <w:p w14:paraId="20576053" w14:textId="77777777" w:rsidR="00691EDF" w:rsidRDefault="00691EDF" w:rsidP="00E47A8D">
      <w:pPr>
        <w:pStyle w:val="ListParagraph"/>
        <w:spacing w:after="0" w:line="240" w:lineRule="auto"/>
        <w:ind w:left="502"/>
        <w:jc w:val="both"/>
        <w:rPr>
          <w:rFonts w:ascii="Verdana" w:eastAsia="Calibri" w:hAnsi="Verdana" w:cs="Arial"/>
          <w:sz w:val="24"/>
          <w:szCs w:val="24"/>
        </w:rPr>
      </w:pPr>
    </w:p>
    <w:p w14:paraId="531707D3" w14:textId="3F2B26D5" w:rsidR="00076E9C" w:rsidRPr="00165F24" w:rsidRDefault="00076E9C" w:rsidP="00255EF1">
      <w:pPr>
        <w:pStyle w:val="ListParagraph"/>
        <w:spacing w:after="0" w:line="240" w:lineRule="auto"/>
        <w:ind w:left="709"/>
        <w:jc w:val="both"/>
        <w:rPr>
          <w:rFonts w:ascii="Verdana" w:eastAsia="Calibri" w:hAnsi="Verdana" w:cs="Arial"/>
          <w:sz w:val="24"/>
          <w:szCs w:val="24"/>
          <w:u w:val="single"/>
        </w:rPr>
      </w:pPr>
      <w:r w:rsidRPr="00165F24">
        <w:rPr>
          <w:rFonts w:ascii="Verdana" w:eastAsia="Calibri" w:hAnsi="Verdana" w:cs="Arial"/>
          <w:sz w:val="24"/>
          <w:szCs w:val="24"/>
          <w:u w:val="single"/>
        </w:rPr>
        <w:t>Forecasting &amp; Modelling: Strategic Demand &amp; Capacity Reviews</w:t>
      </w:r>
      <w:r w:rsidR="001279A3">
        <w:rPr>
          <w:rFonts w:ascii="Verdana" w:eastAsia="Calibri" w:hAnsi="Verdana" w:cs="Arial"/>
          <w:sz w:val="24"/>
          <w:szCs w:val="24"/>
          <w:u w:val="single"/>
        </w:rPr>
        <w:t xml:space="preserve"> </w:t>
      </w:r>
    </w:p>
    <w:p w14:paraId="359401EB" w14:textId="77777777" w:rsidR="00076E9C" w:rsidRDefault="00076E9C" w:rsidP="00E47A8D">
      <w:pPr>
        <w:pStyle w:val="ListParagraph"/>
        <w:spacing w:after="0" w:line="240" w:lineRule="auto"/>
        <w:ind w:left="502"/>
        <w:jc w:val="both"/>
        <w:rPr>
          <w:rFonts w:ascii="Verdana" w:eastAsia="Calibri" w:hAnsi="Verdana" w:cs="Arial"/>
          <w:sz w:val="24"/>
          <w:szCs w:val="24"/>
        </w:rPr>
      </w:pPr>
    </w:p>
    <w:p w14:paraId="0A1A6D2A" w14:textId="5B53ED2E" w:rsidR="00076E9C" w:rsidRPr="00E47A8D" w:rsidRDefault="00CF56ED" w:rsidP="00D775B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6D57DB">
        <w:rPr>
          <w:rFonts w:ascii="Verdana" w:eastAsia="Calibri" w:hAnsi="Verdana" w:cs="Arial"/>
          <w:sz w:val="24"/>
          <w:szCs w:val="24"/>
        </w:rPr>
        <w:t>32</w:t>
      </w:r>
      <w:r w:rsidR="00D775B4">
        <w:rPr>
          <w:rFonts w:ascii="Verdana" w:eastAsia="Calibri" w:hAnsi="Verdana" w:cs="Arial"/>
          <w:sz w:val="24"/>
          <w:szCs w:val="24"/>
        </w:rPr>
        <w:tab/>
      </w:r>
      <w:r w:rsidR="00076E9C" w:rsidRPr="00E47A8D">
        <w:rPr>
          <w:rFonts w:ascii="Verdana" w:eastAsia="Calibri" w:hAnsi="Verdana" w:cs="Arial"/>
          <w:sz w:val="24"/>
          <w:szCs w:val="24"/>
        </w:rPr>
        <w:t xml:space="preserve">The EMS </w:t>
      </w:r>
      <w:r w:rsidR="005D1ED5">
        <w:rPr>
          <w:rFonts w:ascii="Verdana" w:eastAsia="Calibri" w:hAnsi="Verdana" w:cs="Arial"/>
          <w:sz w:val="24"/>
          <w:szCs w:val="24"/>
        </w:rPr>
        <w:t xml:space="preserve">Operational </w:t>
      </w:r>
      <w:r w:rsidR="00A53D3B">
        <w:rPr>
          <w:rFonts w:ascii="Verdana" w:eastAsia="Calibri" w:hAnsi="Verdana" w:cs="Arial"/>
          <w:sz w:val="24"/>
          <w:szCs w:val="24"/>
        </w:rPr>
        <w:t xml:space="preserve">Transformation </w:t>
      </w:r>
      <w:r w:rsidR="00076E9C" w:rsidRPr="00E47A8D">
        <w:rPr>
          <w:rFonts w:ascii="Verdana" w:eastAsia="Calibri" w:hAnsi="Verdana" w:cs="Arial"/>
          <w:sz w:val="24"/>
          <w:szCs w:val="24"/>
        </w:rPr>
        <w:t>Programme (arising from the EMS Demand &amp; Capacity Review) is the Trust’s main strategic response to patient safety and experience concerns</w:t>
      </w:r>
      <w:r w:rsidR="00946AFE">
        <w:rPr>
          <w:rFonts w:ascii="Verdana" w:eastAsia="Calibri" w:hAnsi="Verdana" w:cs="Arial"/>
          <w:sz w:val="24"/>
          <w:szCs w:val="24"/>
        </w:rPr>
        <w:t xml:space="preserve"> for the EMS five step ambulance care pathway</w:t>
      </w:r>
      <w:r w:rsidR="00076E9C" w:rsidRPr="00E47A8D">
        <w:rPr>
          <w:rFonts w:ascii="Verdana" w:eastAsia="Calibri" w:hAnsi="Verdana" w:cs="Arial"/>
          <w:sz w:val="24"/>
          <w:szCs w:val="24"/>
        </w:rPr>
        <w:t>.</w:t>
      </w:r>
      <w:r w:rsidR="00B327B7">
        <w:rPr>
          <w:rFonts w:ascii="Verdana" w:eastAsia="Calibri" w:hAnsi="Verdana" w:cs="Arial"/>
          <w:sz w:val="24"/>
          <w:szCs w:val="24"/>
        </w:rPr>
        <w:t xml:space="preserve"> </w:t>
      </w:r>
      <w:r w:rsidR="00B327B7" w:rsidRPr="00B327B7">
        <w:rPr>
          <w:rFonts w:ascii="Verdana" w:eastAsia="Calibri" w:hAnsi="Verdana" w:cs="Arial"/>
          <w:sz w:val="24"/>
          <w:szCs w:val="24"/>
        </w:rPr>
        <w:t xml:space="preserve">In addition to the EMS Demand and Capacity the </w:t>
      </w:r>
      <w:r w:rsidR="00926358">
        <w:rPr>
          <w:rFonts w:ascii="Verdana" w:eastAsia="Calibri" w:hAnsi="Verdana" w:cs="Arial"/>
          <w:sz w:val="24"/>
          <w:szCs w:val="24"/>
        </w:rPr>
        <w:t>delivery of IMTP actions</w:t>
      </w:r>
      <w:r w:rsidR="00B327B7" w:rsidRPr="00B327B7">
        <w:rPr>
          <w:rFonts w:ascii="Verdana" w:eastAsia="Calibri" w:hAnsi="Verdana" w:cs="Arial"/>
          <w:sz w:val="24"/>
          <w:szCs w:val="24"/>
        </w:rPr>
        <w:t xml:space="preserve"> of Cymru High Acuity Response Unit (CHARU), Rural Model Pilot (in Powys) and </w:t>
      </w:r>
      <w:proofErr w:type="spellStart"/>
      <w:r w:rsidR="00B327B7" w:rsidRPr="00B327B7">
        <w:rPr>
          <w:rFonts w:ascii="Verdana" w:eastAsia="Calibri" w:hAnsi="Verdana" w:cs="Arial"/>
          <w:sz w:val="24"/>
          <w:szCs w:val="24"/>
        </w:rPr>
        <w:t>Modernising</w:t>
      </w:r>
      <w:proofErr w:type="spellEnd"/>
      <w:r w:rsidR="00B327B7" w:rsidRPr="00B327B7">
        <w:rPr>
          <w:rFonts w:ascii="Verdana" w:eastAsia="Calibri" w:hAnsi="Verdana" w:cs="Arial"/>
          <w:sz w:val="24"/>
          <w:szCs w:val="24"/>
        </w:rPr>
        <w:t xml:space="preserve"> Workplace Practices Implementation Plan has been brought under the umbrella of the programme.</w:t>
      </w:r>
    </w:p>
    <w:p w14:paraId="32DAA11A" w14:textId="77777777" w:rsidR="00076E9C" w:rsidRPr="00E47A8D" w:rsidRDefault="00076E9C" w:rsidP="00E47A8D">
      <w:pPr>
        <w:pStyle w:val="ListParagraph"/>
        <w:spacing w:after="0" w:line="240" w:lineRule="auto"/>
        <w:ind w:left="502"/>
        <w:jc w:val="both"/>
        <w:rPr>
          <w:rFonts w:ascii="Verdana" w:eastAsia="Calibri" w:hAnsi="Verdana" w:cs="Arial"/>
          <w:sz w:val="24"/>
          <w:szCs w:val="24"/>
        </w:rPr>
      </w:pPr>
    </w:p>
    <w:p w14:paraId="086328CF" w14:textId="795CCD9D" w:rsidR="00212321" w:rsidRDefault="00CF56ED" w:rsidP="00D775B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6D57DB" w:rsidRPr="142B74DF">
        <w:rPr>
          <w:rFonts w:ascii="Verdana" w:eastAsia="Calibri" w:hAnsi="Verdana" w:cs="Arial"/>
          <w:sz w:val="24"/>
          <w:szCs w:val="24"/>
        </w:rPr>
        <w:t>33</w:t>
      </w:r>
      <w:r w:rsidR="00D775B4">
        <w:tab/>
      </w:r>
      <w:r w:rsidR="00946AFE">
        <w:rPr>
          <w:rFonts w:ascii="Verdana" w:eastAsia="Calibri" w:hAnsi="Verdana" w:cs="Arial"/>
          <w:sz w:val="24"/>
          <w:szCs w:val="24"/>
        </w:rPr>
        <w:t>EASC has supported WAST with investment which has enabled WAST to meet its ambulance response 2020/21 recruitment and training target of 136 FTEs. As part of the 2021/22 EASC</w:t>
      </w:r>
      <w:r w:rsidR="002364CC">
        <w:rPr>
          <w:rFonts w:ascii="Verdana" w:eastAsia="Calibri" w:hAnsi="Verdana" w:cs="Arial"/>
          <w:sz w:val="24"/>
          <w:szCs w:val="24"/>
        </w:rPr>
        <w:t xml:space="preserve"> commissioning intentions</w:t>
      </w:r>
      <w:r w:rsidR="000D33AB">
        <w:rPr>
          <w:rFonts w:ascii="Verdana" w:eastAsia="Calibri" w:hAnsi="Verdana" w:cs="Arial"/>
          <w:sz w:val="24"/>
          <w:szCs w:val="24"/>
        </w:rPr>
        <w:t xml:space="preserve"> EASC</w:t>
      </w:r>
      <w:r w:rsidR="00946AFE">
        <w:rPr>
          <w:rFonts w:ascii="Verdana" w:eastAsia="Calibri" w:hAnsi="Verdana" w:cs="Arial"/>
          <w:sz w:val="24"/>
          <w:szCs w:val="24"/>
        </w:rPr>
        <w:t xml:space="preserve"> ha</w:t>
      </w:r>
      <w:r w:rsidR="000D33AB">
        <w:rPr>
          <w:rFonts w:ascii="Verdana" w:eastAsia="Calibri" w:hAnsi="Verdana" w:cs="Arial"/>
          <w:sz w:val="24"/>
          <w:szCs w:val="24"/>
        </w:rPr>
        <w:t>s</w:t>
      </w:r>
      <w:r w:rsidR="00946AFE">
        <w:rPr>
          <w:rFonts w:ascii="Verdana" w:eastAsia="Calibri" w:hAnsi="Verdana" w:cs="Arial"/>
          <w:sz w:val="24"/>
          <w:szCs w:val="24"/>
        </w:rPr>
        <w:t xml:space="preserve"> identified the closing o</w:t>
      </w:r>
      <w:r w:rsidR="008B7D11">
        <w:rPr>
          <w:rFonts w:ascii="Verdana" w:eastAsia="Calibri" w:hAnsi="Verdana" w:cs="Arial"/>
          <w:sz w:val="24"/>
          <w:szCs w:val="24"/>
        </w:rPr>
        <w:t>f the relief gap as key and has</w:t>
      </w:r>
      <w:r w:rsidR="00946AFE">
        <w:rPr>
          <w:rFonts w:ascii="Verdana" w:eastAsia="Calibri" w:hAnsi="Verdana" w:cs="Arial"/>
          <w:sz w:val="24"/>
          <w:szCs w:val="24"/>
        </w:rPr>
        <w:t xml:space="preserve"> provided further funding in 202</w:t>
      </w:r>
      <w:r w:rsidR="008B7D11">
        <w:rPr>
          <w:rFonts w:ascii="Verdana" w:eastAsia="Calibri" w:hAnsi="Verdana" w:cs="Arial"/>
          <w:sz w:val="24"/>
          <w:szCs w:val="24"/>
        </w:rPr>
        <w:t>1</w:t>
      </w:r>
      <w:r w:rsidR="00946AFE">
        <w:rPr>
          <w:rFonts w:ascii="Verdana" w:eastAsia="Calibri" w:hAnsi="Verdana" w:cs="Arial"/>
          <w:sz w:val="24"/>
          <w:szCs w:val="24"/>
        </w:rPr>
        <w:t xml:space="preserve">/22 to support the recruitment of a further 127 </w:t>
      </w:r>
      <w:r w:rsidR="002364CC">
        <w:rPr>
          <w:rFonts w:ascii="Verdana" w:eastAsia="Calibri" w:hAnsi="Verdana" w:cs="Arial"/>
          <w:sz w:val="24"/>
          <w:szCs w:val="24"/>
        </w:rPr>
        <w:t xml:space="preserve">response </w:t>
      </w:r>
      <w:r w:rsidR="00946AFE">
        <w:rPr>
          <w:rFonts w:ascii="Verdana" w:eastAsia="Calibri" w:hAnsi="Verdana" w:cs="Arial"/>
          <w:sz w:val="24"/>
          <w:szCs w:val="24"/>
        </w:rPr>
        <w:t>FTEs in support of this intention.</w:t>
      </w:r>
      <w:r w:rsidR="008B7D11">
        <w:rPr>
          <w:rFonts w:ascii="Verdana" w:eastAsia="Calibri" w:hAnsi="Verdana" w:cs="Arial"/>
          <w:sz w:val="24"/>
          <w:szCs w:val="24"/>
        </w:rPr>
        <w:t xml:space="preserve">  </w:t>
      </w:r>
      <w:r w:rsidR="00212321" w:rsidRPr="00212321">
        <w:rPr>
          <w:rFonts w:ascii="Verdana" w:eastAsia="Calibri" w:hAnsi="Verdana" w:cs="Arial"/>
          <w:sz w:val="24"/>
          <w:szCs w:val="24"/>
        </w:rPr>
        <w:t xml:space="preserve">WAST </w:t>
      </w:r>
      <w:r w:rsidR="008B7D11">
        <w:rPr>
          <w:rFonts w:ascii="Verdana" w:eastAsia="Calibri" w:hAnsi="Verdana" w:cs="Arial"/>
          <w:sz w:val="24"/>
          <w:szCs w:val="24"/>
        </w:rPr>
        <w:t xml:space="preserve">has clear plans to deliver this further </w:t>
      </w:r>
      <w:r w:rsidR="00212321">
        <w:rPr>
          <w:rFonts w:ascii="Verdana" w:eastAsia="Calibri" w:hAnsi="Verdana" w:cs="Arial"/>
          <w:sz w:val="24"/>
          <w:szCs w:val="24"/>
        </w:rPr>
        <w:t xml:space="preserve">additionality.  The programme board meets every three weeks (with the </w:t>
      </w:r>
      <w:r w:rsidR="00D06F2F">
        <w:rPr>
          <w:rFonts w:ascii="Verdana" w:eastAsia="Calibri" w:hAnsi="Verdana" w:cs="Arial"/>
          <w:sz w:val="24"/>
          <w:szCs w:val="24"/>
        </w:rPr>
        <w:t>CASC’s team</w:t>
      </w:r>
      <w:r w:rsidR="00212321">
        <w:rPr>
          <w:rFonts w:ascii="Verdana" w:eastAsia="Calibri" w:hAnsi="Verdana" w:cs="Arial"/>
          <w:sz w:val="24"/>
          <w:szCs w:val="24"/>
        </w:rPr>
        <w:t xml:space="preserve"> represented) and reports formally to EASC Management Group bi-monthly.  Whilst the programme has made excellent progress on recruitment and training, </w:t>
      </w:r>
      <w:r w:rsidR="001A4358">
        <w:rPr>
          <w:rFonts w:ascii="Verdana" w:eastAsia="Calibri" w:hAnsi="Verdana" w:cs="Arial"/>
          <w:sz w:val="24"/>
          <w:szCs w:val="24"/>
        </w:rPr>
        <w:t xml:space="preserve">elements of the </w:t>
      </w:r>
      <w:r w:rsidR="00212321">
        <w:rPr>
          <w:rFonts w:ascii="Verdana" w:eastAsia="Calibri" w:hAnsi="Verdana" w:cs="Arial"/>
          <w:sz w:val="24"/>
          <w:szCs w:val="24"/>
        </w:rPr>
        <w:t xml:space="preserve">programme </w:t>
      </w:r>
      <w:r w:rsidR="001A4358">
        <w:rPr>
          <w:rFonts w:ascii="Verdana" w:eastAsia="Calibri" w:hAnsi="Verdana" w:cs="Arial"/>
          <w:sz w:val="24"/>
          <w:szCs w:val="24"/>
        </w:rPr>
        <w:t xml:space="preserve">timeframes have had to be </w:t>
      </w:r>
      <w:r w:rsidR="00212321">
        <w:rPr>
          <w:rFonts w:ascii="Verdana" w:eastAsia="Calibri" w:hAnsi="Verdana" w:cs="Arial"/>
          <w:sz w:val="24"/>
          <w:szCs w:val="24"/>
        </w:rPr>
        <w:t>re-cast</w:t>
      </w:r>
      <w:r w:rsidR="008B7D11">
        <w:rPr>
          <w:rFonts w:ascii="Verdana" w:eastAsia="Calibri" w:hAnsi="Verdana" w:cs="Arial"/>
          <w:sz w:val="24"/>
          <w:szCs w:val="24"/>
        </w:rPr>
        <w:t xml:space="preserve"> due to the pandemic response</w:t>
      </w:r>
      <w:r w:rsidR="7FC3DC3C" w:rsidRPr="142B74DF">
        <w:rPr>
          <w:rFonts w:ascii="Verdana" w:eastAsia="Calibri" w:hAnsi="Verdana" w:cs="Arial"/>
          <w:sz w:val="24"/>
          <w:szCs w:val="24"/>
        </w:rPr>
        <w:t xml:space="preserve"> and all of these are now back on making progress</w:t>
      </w:r>
      <w:r w:rsidR="00212321" w:rsidRPr="142B74DF">
        <w:rPr>
          <w:rFonts w:ascii="Verdana" w:eastAsia="Calibri" w:hAnsi="Verdana" w:cs="Arial"/>
          <w:sz w:val="24"/>
          <w:szCs w:val="24"/>
        </w:rPr>
        <w:t>.</w:t>
      </w:r>
      <w:r w:rsidR="00212321">
        <w:rPr>
          <w:rFonts w:ascii="Verdana" w:eastAsia="Calibri" w:hAnsi="Verdana" w:cs="Arial"/>
          <w:sz w:val="24"/>
          <w:szCs w:val="24"/>
        </w:rPr>
        <w:t xml:space="preserve">  Key areas of the programme for 2021/22 </w:t>
      </w:r>
      <w:proofErr w:type="gramStart"/>
      <w:r w:rsidR="00212321">
        <w:rPr>
          <w:rFonts w:ascii="Verdana" w:eastAsia="Calibri" w:hAnsi="Verdana" w:cs="Arial"/>
          <w:sz w:val="24"/>
          <w:szCs w:val="24"/>
        </w:rPr>
        <w:t>include:-</w:t>
      </w:r>
      <w:proofErr w:type="gramEnd"/>
    </w:p>
    <w:p w14:paraId="5F212FD1" w14:textId="77777777" w:rsidR="00212321" w:rsidRDefault="00212321" w:rsidP="00D775B4">
      <w:pPr>
        <w:spacing w:after="0" w:line="240" w:lineRule="auto"/>
        <w:ind w:left="709" w:hanging="709"/>
        <w:jc w:val="both"/>
        <w:rPr>
          <w:rFonts w:ascii="Verdana" w:eastAsia="Calibri" w:hAnsi="Verdana" w:cs="Arial"/>
          <w:sz w:val="24"/>
          <w:szCs w:val="24"/>
        </w:rPr>
      </w:pPr>
    </w:p>
    <w:p w14:paraId="17343B9F" w14:textId="17CBBA84" w:rsidR="00212321" w:rsidRPr="00F40F8B" w:rsidRDefault="00212321" w:rsidP="00F40F8B">
      <w:pPr>
        <w:pStyle w:val="ListParagraph"/>
        <w:numPr>
          <w:ilvl w:val="0"/>
          <w:numId w:val="20"/>
        </w:numPr>
        <w:spacing w:after="0" w:line="240" w:lineRule="auto"/>
        <w:jc w:val="both"/>
        <w:rPr>
          <w:rFonts w:ascii="Verdana" w:eastAsia="Calibri" w:hAnsi="Verdana" w:cs="Arial"/>
          <w:sz w:val="24"/>
          <w:szCs w:val="24"/>
        </w:rPr>
      </w:pPr>
      <w:r w:rsidRPr="00F40F8B">
        <w:rPr>
          <w:rFonts w:ascii="Verdana" w:eastAsia="Calibri" w:hAnsi="Verdana" w:cs="Arial"/>
          <w:sz w:val="24"/>
          <w:szCs w:val="24"/>
        </w:rPr>
        <w:t>Closing the “relief gap” (a</w:t>
      </w:r>
      <w:r w:rsidR="001A4358">
        <w:rPr>
          <w:rFonts w:ascii="Verdana" w:eastAsia="Calibri" w:hAnsi="Verdana" w:cs="Arial"/>
          <w:sz w:val="24"/>
          <w:szCs w:val="24"/>
        </w:rPr>
        <w:t xml:space="preserve">n </w:t>
      </w:r>
      <w:r w:rsidRPr="00F40F8B">
        <w:rPr>
          <w:rFonts w:ascii="Verdana" w:eastAsia="Calibri" w:hAnsi="Verdana" w:cs="Arial"/>
          <w:sz w:val="24"/>
          <w:szCs w:val="24"/>
        </w:rPr>
        <w:t>EASC commissioning intention for 2021/22</w:t>
      </w:r>
      <w:r w:rsidR="00AF41B9">
        <w:rPr>
          <w:rFonts w:ascii="Verdana" w:eastAsia="Calibri" w:hAnsi="Verdana" w:cs="Arial"/>
          <w:sz w:val="24"/>
          <w:szCs w:val="24"/>
        </w:rPr>
        <w:t>)</w:t>
      </w:r>
      <w:r w:rsidRPr="00F40F8B">
        <w:rPr>
          <w:rFonts w:ascii="Verdana" w:eastAsia="Calibri" w:hAnsi="Verdana" w:cs="Arial"/>
          <w:sz w:val="24"/>
          <w:szCs w:val="24"/>
        </w:rPr>
        <w:t>;</w:t>
      </w:r>
    </w:p>
    <w:p w14:paraId="49DFFC4E" w14:textId="6DF75240" w:rsidR="00212321" w:rsidRPr="00F40F8B" w:rsidRDefault="00212321" w:rsidP="00F40F8B">
      <w:pPr>
        <w:pStyle w:val="ListParagraph"/>
        <w:numPr>
          <w:ilvl w:val="0"/>
          <w:numId w:val="20"/>
        </w:numPr>
        <w:spacing w:after="0" w:line="240" w:lineRule="auto"/>
        <w:jc w:val="both"/>
        <w:rPr>
          <w:rFonts w:ascii="Verdana" w:eastAsia="Calibri" w:hAnsi="Verdana" w:cs="Arial"/>
          <w:sz w:val="24"/>
          <w:szCs w:val="24"/>
        </w:rPr>
      </w:pPr>
      <w:r w:rsidRPr="00F40F8B">
        <w:rPr>
          <w:rFonts w:ascii="Verdana" w:eastAsia="Calibri" w:hAnsi="Verdana" w:cs="Arial"/>
          <w:sz w:val="24"/>
          <w:szCs w:val="24"/>
        </w:rPr>
        <w:t xml:space="preserve">Re-rostering the response workforce (WAST has </w:t>
      </w:r>
      <w:r w:rsidR="00AF41B9">
        <w:rPr>
          <w:rFonts w:ascii="Verdana" w:eastAsia="Calibri" w:hAnsi="Verdana" w:cs="Arial"/>
          <w:sz w:val="24"/>
          <w:szCs w:val="24"/>
        </w:rPr>
        <w:t xml:space="preserve">a </w:t>
      </w:r>
      <w:r w:rsidRPr="00F40F8B">
        <w:rPr>
          <w:rFonts w:ascii="Verdana" w:eastAsia="Calibri" w:hAnsi="Verdana" w:cs="Arial"/>
          <w:sz w:val="24"/>
          <w:szCs w:val="24"/>
        </w:rPr>
        <w:t xml:space="preserve">project board in place and </w:t>
      </w:r>
      <w:r w:rsidR="008B7D11">
        <w:rPr>
          <w:rFonts w:ascii="Verdana" w:eastAsia="Calibri" w:hAnsi="Verdana" w:cs="Arial"/>
          <w:sz w:val="24"/>
          <w:szCs w:val="24"/>
        </w:rPr>
        <w:t xml:space="preserve">has appointed a change agent </w:t>
      </w:r>
      <w:r w:rsidRPr="00F40F8B">
        <w:rPr>
          <w:rFonts w:ascii="Verdana" w:eastAsia="Calibri" w:hAnsi="Verdana" w:cs="Arial"/>
          <w:sz w:val="24"/>
          <w:szCs w:val="24"/>
        </w:rPr>
        <w:t>third party</w:t>
      </w:r>
      <w:r w:rsidR="008B7D11">
        <w:rPr>
          <w:rFonts w:ascii="Verdana" w:eastAsia="Calibri" w:hAnsi="Verdana" w:cs="Arial"/>
          <w:sz w:val="24"/>
          <w:szCs w:val="24"/>
        </w:rPr>
        <w:t>, with support from EASC, to aid the delivery of</w:t>
      </w:r>
      <w:r w:rsidRPr="00F40F8B">
        <w:rPr>
          <w:rFonts w:ascii="Verdana" w:eastAsia="Calibri" w:hAnsi="Verdana" w:cs="Arial"/>
          <w:sz w:val="24"/>
          <w:szCs w:val="24"/>
        </w:rPr>
        <w:t xml:space="preserve"> this complex project</w:t>
      </w:r>
      <w:r w:rsidR="00AF41B9">
        <w:rPr>
          <w:rFonts w:ascii="Verdana" w:eastAsia="Calibri" w:hAnsi="Verdana" w:cs="Arial"/>
          <w:sz w:val="24"/>
          <w:szCs w:val="24"/>
        </w:rPr>
        <w:t>)</w:t>
      </w:r>
      <w:r w:rsidRPr="00F40F8B">
        <w:rPr>
          <w:rFonts w:ascii="Verdana" w:eastAsia="Calibri" w:hAnsi="Verdana" w:cs="Arial"/>
          <w:sz w:val="24"/>
          <w:szCs w:val="24"/>
        </w:rPr>
        <w:t>;</w:t>
      </w:r>
    </w:p>
    <w:p w14:paraId="30DF295C" w14:textId="7DBF1B23" w:rsidR="00212321" w:rsidRPr="00F40F8B" w:rsidRDefault="00212321" w:rsidP="00F40F8B">
      <w:pPr>
        <w:pStyle w:val="ListParagraph"/>
        <w:numPr>
          <w:ilvl w:val="0"/>
          <w:numId w:val="20"/>
        </w:numPr>
        <w:spacing w:after="0" w:line="240" w:lineRule="auto"/>
        <w:jc w:val="both"/>
        <w:rPr>
          <w:rFonts w:ascii="Verdana" w:eastAsia="Calibri" w:hAnsi="Verdana" w:cs="Arial"/>
          <w:sz w:val="24"/>
          <w:szCs w:val="24"/>
        </w:rPr>
      </w:pPr>
      <w:r w:rsidRPr="00F40F8B">
        <w:rPr>
          <w:rFonts w:ascii="Verdana" w:eastAsia="Calibri" w:hAnsi="Verdana" w:cs="Arial"/>
          <w:sz w:val="24"/>
          <w:szCs w:val="24"/>
        </w:rPr>
        <w:t xml:space="preserve">Deliver an estates contingency plan so that there is </w:t>
      </w:r>
      <w:proofErr w:type="gramStart"/>
      <w:r w:rsidRPr="00F40F8B">
        <w:rPr>
          <w:rFonts w:ascii="Verdana" w:eastAsia="Calibri" w:hAnsi="Verdana" w:cs="Arial"/>
          <w:sz w:val="24"/>
          <w:szCs w:val="24"/>
        </w:rPr>
        <w:t>sufficient</w:t>
      </w:r>
      <w:proofErr w:type="gramEnd"/>
      <w:r w:rsidRPr="00F40F8B">
        <w:rPr>
          <w:rFonts w:ascii="Verdana" w:eastAsia="Calibri" w:hAnsi="Verdana" w:cs="Arial"/>
          <w:sz w:val="24"/>
          <w:szCs w:val="24"/>
        </w:rPr>
        <w:t xml:space="preserve"> estate to take the FTE additionality planned for 2021/22;</w:t>
      </w:r>
    </w:p>
    <w:p w14:paraId="7C426CE9" w14:textId="78490508" w:rsidR="00212321" w:rsidRPr="00F40F8B" w:rsidRDefault="00212321" w:rsidP="00F40F8B">
      <w:pPr>
        <w:pStyle w:val="ListParagraph"/>
        <w:numPr>
          <w:ilvl w:val="0"/>
          <w:numId w:val="20"/>
        </w:numPr>
        <w:spacing w:after="0" w:line="240" w:lineRule="auto"/>
        <w:jc w:val="both"/>
        <w:rPr>
          <w:rFonts w:ascii="Verdana" w:eastAsia="Calibri" w:hAnsi="Verdana" w:cs="Arial"/>
          <w:sz w:val="24"/>
          <w:szCs w:val="24"/>
        </w:rPr>
      </w:pPr>
      <w:r w:rsidRPr="00F40F8B">
        <w:rPr>
          <w:rFonts w:ascii="Verdana" w:eastAsia="Calibri" w:hAnsi="Verdana" w:cs="Arial"/>
          <w:sz w:val="24"/>
          <w:szCs w:val="24"/>
        </w:rPr>
        <w:t>A</w:t>
      </w:r>
      <w:r w:rsidR="00D06F2F">
        <w:rPr>
          <w:rFonts w:ascii="Verdana" w:eastAsia="Calibri" w:hAnsi="Verdana" w:cs="Arial"/>
          <w:sz w:val="24"/>
          <w:szCs w:val="24"/>
        </w:rPr>
        <w:t>n</w:t>
      </w:r>
      <w:r w:rsidRPr="00F40F8B">
        <w:rPr>
          <w:rFonts w:ascii="Verdana" w:eastAsia="Calibri" w:hAnsi="Verdana" w:cs="Arial"/>
          <w:sz w:val="24"/>
          <w:szCs w:val="24"/>
        </w:rPr>
        <w:t xml:space="preserve"> expa</w:t>
      </w:r>
      <w:r w:rsidR="008B7D11">
        <w:rPr>
          <w:rFonts w:ascii="Verdana" w:eastAsia="Calibri" w:hAnsi="Verdana" w:cs="Arial"/>
          <w:sz w:val="24"/>
          <w:szCs w:val="24"/>
        </w:rPr>
        <w:t>nsion and reconfiguration of clinical services in 111 and CCC in support of hear &amp; treat and see &amp; treat services</w:t>
      </w:r>
      <w:r w:rsidRPr="00F40F8B">
        <w:rPr>
          <w:rFonts w:ascii="Verdana" w:eastAsia="Calibri" w:hAnsi="Verdana" w:cs="Arial"/>
          <w:sz w:val="24"/>
          <w:szCs w:val="24"/>
        </w:rPr>
        <w:t>;</w:t>
      </w:r>
    </w:p>
    <w:p w14:paraId="1B591338" w14:textId="77777777" w:rsidR="00076E9C" w:rsidRPr="00F40F8B" w:rsidRDefault="00F40F8B" w:rsidP="00F40F8B">
      <w:pPr>
        <w:pStyle w:val="ListParagraph"/>
        <w:numPr>
          <w:ilvl w:val="0"/>
          <w:numId w:val="20"/>
        </w:numPr>
        <w:spacing w:after="0" w:line="240" w:lineRule="auto"/>
        <w:jc w:val="both"/>
        <w:rPr>
          <w:rFonts w:ascii="Verdana" w:eastAsia="Calibri" w:hAnsi="Verdana" w:cs="Arial"/>
          <w:sz w:val="24"/>
          <w:szCs w:val="24"/>
        </w:rPr>
      </w:pPr>
      <w:r w:rsidRPr="00F40F8B">
        <w:rPr>
          <w:rFonts w:ascii="Verdana" w:eastAsia="Calibri" w:hAnsi="Verdana" w:cs="Arial"/>
          <w:sz w:val="24"/>
          <w:szCs w:val="24"/>
        </w:rPr>
        <w:t>CCC transformation</w:t>
      </w:r>
      <w:proofErr w:type="gramStart"/>
      <w:r w:rsidRPr="00F40F8B">
        <w:rPr>
          <w:rFonts w:ascii="Verdana" w:eastAsia="Calibri" w:hAnsi="Verdana" w:cs="Arial"/>
          <w:sz w:val="24"/>
          <w:szCs w:val="24"/>
        </w:rPr>
        <w:t>, in particular, the</w:t>
      </w:r>
      <w:proofErr w:type="gramEnd"/>
      <w:r w:rsidRPr="00F40F8B">
        <w:rPr>
          <w:rFonts w:ascii="Verdana" w:eastAsia="Calibri" w:hAnsi="Verdana" w:cs="Arial"/>
          <w:sz w:val="24"/>
          <w:szCs w:val="24"/>
        </w:rPr>
        <w:t xml:space="preserve"> reconfiguration of dispatch boundaries and changes to working practices, for example, </w:t>
      </w:r>
      <w:r w:rsidR="00210BD1">
        <w:rPr>
          <w:rFonts w:ascii="Verdana" w:eastAsia="Calibri" w:hAnsi="Verdana" w:cs="Arial"/>
          <w:sz w:val="24"/>
          <w:szCs w:val="24"/>
        </w:rPr>
        <w:t>the</w:t>
      </w:r>
      <w:r w:rsidRPr="00F40F8B">
        <w:rPr>
          <w:rFonts w:ascii="Verdana" w:eastAsia="Calibri" w:hAnsi="Verdana" w:cs="Arial"/>
          <w:sz w:val="24"/>
          <w:szCs w:val="24"/>
        </w:rPr>
        <w:t xml:space="preserve"> single allocator model; and</w:t>
      </w:r>
    </w:p>
    <w:p w14:paraId="43430676" w14:textId="77777777" w:rsidR="00F40F8B" w:rsidRPr="00F40F8B" w:rsidRDefault="00F40F8B" w:rsidP="00F40F8B">
      <w:pPr>
        <w:pStyle w:val="ListParagraph"/>
        <w:numPr>
          <w:ilvl w:val="0"/>
          <w:numId w:val="20"/>
        </w:numPr>
        <w:spacing w:after="0" w:line="240" w:lineRule="auto"/>
        <w:jc w:val="both"/>
        <w:rPr>
          <w:rFonts w:ascii="Verdana" w:eastAsia="Calibri" w:hAnsi="Verdana" w:cs="Arial"/>
          <w:sz w:val="24"/>
          <w:szCs w:val="24"/>
        </w:rPr>
      </w:pPr>
      <w:r w:rsidRPr="00F40F8B">
        <w:rPr>
          <w:rFonts w:ascii="Verdana" w:eastAsia="Calibri" w:hAnsi="Verdana" w:cs="Arial"/>
          <w:sz w:val="24"/>
          <w:szCs w:val="24"/>
        </w:rPr>
        <w:t xml:space="preserve">A range of efficiencies (including the re-rostering above, but also reduced roster abstractions and </w:t>
      </w:r>
      <w:proofErr w:type="gramStart"/>
      <w:r w:rsidRPr="00F40F8B">
        <w:rPr>
          <w:rFonts w:ascii="Verdana" w:eastAsia="Calibri" w:hAnsi="Verdana" w:cs="Arial"/>
          <w:sz w:val="24"/>
          <w:szCs w:val="24"/>
        </w:rPr>
        <w:t>post production</w:t>
      </w:r>
      <w:proofErr w:type="gramEnd"/>
      <w:r w:rsidRPr="00F40F8B">
        <w:rPr>
          <w:rFonts w:ascii="Verdana" w:eastAsia="Calibri" w:hAnsi="Verdana" w:cs="Arial"/>
          <w:sz w:val="24"/>
          <w:szCs w:val="24"/>
        </w:rPr>
        <w:t xml:space="preserve"> lost hours).</w:t>
      </w:r>
    </w:p>
    <w:p w14:paraId="7D5BC2C4" w14:textId="10642B82" w:rsidR="00076E9C" w:rsidRDefault="00076E9C" w:rsidP="00E47A8D">
      <w:pPr>
        <w:pStyle w:val="ListParagraph"/>
        <w:spacing w:after="0" w:line="240" w:lineRule="auto"/>
        <w:rPr>
          <w:rFonts w:ascii="Verdana" w:eastAsia="Calibri" w:hAnsi="Verdana" w:cs="Arial"/>
          <w:sz w:val="24"/>
          <w:szCs w:val="24"/>
        </w:rPr>
      </w:pPr>
    </w:p>
    <w:p w14:paraId="6DE5C1DC" w14:textId="77777777" w:rsidR="00D1145C" w:rsidRPr="00E47A8D" w:rsidRDefault="00D1145C" w:rsidP="00E47A8D">
      <w:pPr>
        <w:pStyle w:val="ListParagraph"/>
        <w:spacing w:after="0" w:line="240" w:lineRule="auto"/>
        <w:rPr>
          <w:rFonts w:ascii="Verdana" w:eastAsia="Calibri" w:hAnsi="Verdana" w:cs="Arial"/>
          <w:sz w:val="24"/>
          <w:szCs w:val="24"/>
        </w:rPr>
      </w:pPr>
    </w:p>
    <w:p w14:paraId="444BDA9B" w14:textId="7CD51876" w:rsidR="00726EB0" w:rsidRDefault="00641409" w:rsidP="00F40F8B">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lastRenderedPageBreak/>
        <w:t>2.</w:t>
      </w:r>
      <w:r w:rsidRPr="142B74DF">
        <w:rPr>
          <w:rFonts w:ascii="Verdana" w:eastAsia="Calibri" w:hAnsi="Verdana" w:cs="Arial"/>
          <w:sz w:val="24"/>
          <w:szCs w:val="24"/>
        </w:rPr>
        <w:t>3</w:t>
      </w:r>
      <w:r w:rsidR="006D57DB" w:rsidRPr="142B74DF">
        <w:rPr>
          <w:rFonts w:ascii="Verdana" w:eastAsia="Calibri" w:hAnsi="Verdana" w:cs="Arial"/>
          <w:sz w:val="24"/>
          <w:szCs w:val="24"/>
        </w:rPr>
        <w:t>4</w:t>
      </w:r>
      <w:r w:rsidR="00D775B4">
        <w:tab/>
      </w:r>
      <w:r w:rsidR="00726EB0">
        <w:rPr>
          <w:rFonts w:ascii="Verdana" w:eastAsia="Calibri" w:hAnsi="Verdana" w:cs="Arial"/>
          <w:sz w:val="24"/>
          <w:szCs w:val="24"/>
        </w:rPr>
        <w:t>Whilst the 2020/21 programme was disrupted as a result of the pandemic response and the recruitment and traini</w:t>
      </w:r>
      <w:r w:rsidR="00AF41B9">
        <w:rPr>
          <w:rFonts w:ascii="Verdana" w:eastAsia="Calibri" w:hAnsi="Verdana" w:cs="Arial"/>
          <w:sz w:val="24"/>
          <w:szCs w:val="24"/>
        </w:rPr>
        <w:t xml:space="preserve">ng process had to be </w:t>
      </w:r>
      <w:r w:rsidR="000C6FFF" w:rsidRPr="000C6FFF">
        <w:rPr>
          <w:rFonts w:ascii="Verdana" w:eastAsia="Calibri" w:hAnsi="Verdana" w:cs="Arial"/>
          <w:sz w:val="24"/>
          <w:szCs w:val="24"/>
          <w:lang w:val="en-GB"/>
        </w:rPr>
        <w:t>digitalised</w:t>
      </w:r>
      <w:r w:rsidR="000C6FFF">
        <w:rPr>
          <w:rFonts w:ascii="Verdana" w:eastAsia="Calibri" w:hAnsi="Verdana" w:cs="Arial"/>
          <w:sz w:val="24"/>
          <w:szCs w:val="24"/>
        </w:rPr>
        <w:t>,</w:t>
      </w:r>
      <w:r w:rsidR="002364CC">
        <w:rPr>
          <w:rFonts w:ascii="Verdana" w:eastAsia="Calibri" w:hAnsi="Verdana" w:cs="Arial"/>
          <w:sz w:val="24"/>
          <w:szCs w:val="24"/>
        </w:rPr>
        <w:t xml:space="preserve"> the 2021/22 programme is more complex</w:t>
      </w:r>
      <w:r w:rsidR="00726EB0">
        <w:rPr>
          <w:rFonts w:ascii="Verdana" w:eastAsia="Calibri" w:hAnsi="Verdana" w:cs="Arial"/>
          <w:sz w:val="24"/>
          <w:szCs w:val="24"/>
        </w:rPr>
        <w:t xml:space="preserve">; the 2021/22 programme </w:t>
      </w:r>
      <w:r w:rsidR="008B7D11">
        <w:rPr>
          <w:rFonts w:ascii="Verdana" w:eastAsia="Calibri" w:hAnsi="Verdana" w:cs="Arial"/>
          <w:sz w:val="24"/>
          <w:szCs w:val="24"/>
        </w:rPr>
        <w:t xml:space="preserve">has two key strategic risks: trade union support and </w:t>
      </w:r>
      <w:r w:rsidR="00726EB0">
        <w:rPr>
          <w:rFonts w:ascii="Verdana" w:eastAsia="Calibri" w:hAnsi="Verdana" w:cs="Arial"/>
          <w:sz w:val="24"/>
          <w:szCs w:val="24"/>
        </w:rPr>
        <w:t>estate</w:t>
      </w:r>
      <w:r w:rsidR="008B7D11">
        <w:rPr>
          <w:rFonts w:ascii="Verdana" w:eastAsia="Calibri" w:hAnsi="Verdana" w:cs="Arial"/>
          <w:sz w:val="24"/>
          <w:szCs w:val="24"/>
        </w:rPr>
        <w:t xml:space="preserve"> availability</w:t>
      </w:r>
      <w:r w:rsidR="002364CC">
        <w:rPr>
          <w:rFonts w:ascii="Verdana" w:eastAsia="Calibri" w:hAnsi="Verdana" w:cs="Arial"/>
          <w:sz w:val="24"/>
          <w:szCs w:val="24"/>
        </w:rPr>
        <w:t>, both of which are being actively managed.</w:t>
      </w:r>
      <w:r w:rsidR="2A211E9A" w:rsidRPr="142B74DF">
        <w:rPr>
          <w:rFonts w:ascii="Verdana" w:eastAsia="Calibri" w:hAnsi="Verdana" w:cs="Arial"/>
          <w:sz w:val="24"/>
          <w:szCs w:val="24"/>
        </w:rPr>
        <w:t xml:space="preserve"> Estate contingency plan</w:t>
      </w:r>
      <w:r w:rsidR="5E4FB41F" w:rsidRPr="142B74DF">
        <w:rPr>
          <w:rFonts w:ascii="Verdana" w:eastAsia="Calibri" w:hAnsi="Verdana" w:cs="Arial"/>
          <w:sz w:val="24"/>
          <w:szCs w:val="24"/>
        </w:rPr>
        <w:t xml:space="preserve"> has identified 5 areas as the priority for further investment</w:t>
      </w:r>
      <w:r w:rsidR="2BD1366F" w:rsidRPr="142B74DF">
        <w:rPr>
          <w:rFonts w:ascii="Verdana" w:eastAsia="Calibri" w:hAnsi="Verdana" w:cs="Arial"/>
          <w:sz w:val="24"/>
          <w:szCs w:val="24"/>
        </w:rPr>
        <w:t>, proposals will now go through the Trust governance channels for approval.</w:t>
      </w:r>
    </w:p>
    <w:p w14:paraId="7592E2DB" w14:textId="77777777" w:rsidR="000D33AB" w:rsidRPr="00D1145C" w:rsidRDefault="000D33AB" w:rsidP="00F40F8B">
      <w:pPr>
        <w:spacing w:after="0" w:line="240" w:lineRule="auto"/>
        <w:ind w:left="709" w:hanging="709"/>
        <w:jc w:val="both"/>
        <w:rPr>
          <w:rFonts w:ascii="Verdana" w:eastAsia="Calibri" w:hAnsi="Verdana" w:cs="Arial"/>
          <w:sz w:val="10"/>
          <w:szCs w:val="10"/>
        </w:rPr>
      </w:pPr>
    </w:p>
    <w:p w14:paraId="1E9999CE" w14:textId="4BEDAD8C" w:rsidR="00652820" w:rsidRPr="00652820" w:rsidRDefault="00652820" w:rsidP="00F40F8B">
      <w:pPr>
        <w:spacing w:after="0" w:line="240" w:lineRule="auto"/>
        <w:ind w:left="709" w:hanging="709"/>
        <w:jc w:val="both"/>
        <w:rPr>
          <w:rFonts w:ascii="Verdana" w:eastAsia="Calibri" w:hAnsi="Verdana" w:cs="Arial"/>
          <w:sz w:val="24"/>
          <w:szCs w:val="24"/>
        </w:rPr>
      </w:pPr>
      <w:r>
        <w:rPr>
          <w:rFonts w:ascii="Verdana" w:hAnsi="Verdana" w:cs="Arial"/>
          <w:sz w:val="24"/>
          <w:szCs w:val="24"/>
        </w:rPr>
        <w:t>2.3</w:t>
      </w:r>
      <w:r w:rsidR="006D57DB">
        <w:rPr>
          <w:rFonts w:ascii="Verdana" w:hAnsi="Verdana" w:cs="Arial"/>
          <w:sz w:val="24"/>
          <w:szCs w:val="24"/>
        </w:rPr>
        <w:t>5</w:t>
      </w:r>
      <w:r>
        <w:rPr>
          <w:rFonts w:ascii="Verdana" w:hAnsi="Verdana" w:cs="Arial"/>
          <w:sz w:val="24"/>
          <w:szCs w:val="24"/>
        </w:rPr>
        <w:tab/>
        <w:t>As part of WAST’s 2021/22 workforce planning, WAST has identified that there is an opportunity to recruit Paramedics over and above the FTEs required to close the relief</w:t>
      </w:r>
      <w:r w:rsidR="000D33AB">
        <w:rPr>
          <w:rFonts w:ascii="Verdana" w:hAnsi="Verdana" w:cs="Arial"/>
          <w:sz w:val="24"/>
          <w:szCs w:val="24"/>
        </w:rPr>
        <w:t xml:space="preserve"> gap</w:t>
      </w:r>
      <w:r>
        <w:rPr>
          <w:rFonts w:ascii="Verdana" w:hAnsi="Verdana" w:cs="Arial"/>
          <w:sz w:val="24"/>
          <w:szCs w:val="24"/>
        </w:rPr>
        <w:t xml:space="preserve"> as above.  WAST identified this in its 2021-24 IMTP and in subsequent discussions with the CASC. The CASC </w:t>
      </w:r>
      <w:r w:rsidR="00896E99">
        <w:rPr>
          <w:rFonts w:ascii="Verdana" w:hAnsi="Verdana" w:cs="Arial"/>
          <w:sz w:val="24"/>
          <w:szCs w:val="24"/>
        </w:rPr>
        <w:t xml:space="preserve">has confirmed that WAST should proceed to recruit over and above where this is possible, and further discussion is now required with commissioners as to how this additional resource is best utilized. </w:t>
      </w:r>
    </w:p>
    <w:p w14:paraId="2D0E3A76" w14:textId="77777777" w:rsidR="00726EB0" w:rsidRPr="00D1145C" w:rsidRDefault="00726EB0" w:rsidP="00F40F8B">
      <w:pPr>
        <w:spacing w:after="0" w:line="240" w:lineRule="auto"/>
        <w:ind w:left="709" w:hanging="709"/>
        <w:jc w:val="both"/>
        <w:rPr>
          <w:rFonts w:ascii="Verdana" w:eastAsia="Calibri" w:hAnsi="Verdana" w:cs="Arial"/>
          <w:sz w:val="10"/>
          <w:szCs w:val="10"/>
        </w:rPr>
      </w:pPr>
    </w:p>
    <w:p w14:paraId="15E585A7" w14:textId="54E51FDA" w:rsidR="00F40F8B" w:rsidRPr="00E47A8D" w:rsidRDefault="00652820" w:rsidP="00F40F8B">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w:t>
      </w:r>
      <w:r w:rsidR="006D57DB">
        <w:rPr>
          <w:rFonts w:ascii="Verdana" w:eastAsia="Calibri" w:hAnsi="Verdana" w:cs="Arial"/>
          <w:sz w:val="24"/>
          <w:szCs w:val="24"/>
        </w:rPr>
        <w:t>6</w:t>
      </w:r>
      <w:r w:rsidR="00D66479">
        <w:rPr>
          <w:rFonts w:ascii="Verdana" w:eastAsia="Calibri" w:hAnsi="Verdana" w:cs="Arial"/>
          <w:sz w:val="24"/>
          <w:szCs w:val="24"/>
        </w:rPr>
        <w:tab/>
        <w:t xml:space="preserve">As per </w:t>
      </w:r>
      <w:r w:rsidR="00B500B2">
        <w:rPr>
          <w:rFonts w:ascii="Verdana" w:eastAsia="Calibri" w:hAnsi="Verdana" w:cs="Arial"/>
          <w:sz w:val="24"/>
          <w:szCs w:val="24"/>
        </w:rPr>
        <w:t>2.31</w:t>
      </w:r>
      <w:r w:rsidR="00F40F8B">
        <w:rPr>
          <w:rFonts w:ascii="Verdana" w:eastAsia="Calibri" w:hAnsi="Verdana" w:cs="Arial"/>
          <w:sz w:val="24"/>
          <w:szCs w:val="24"/>
        </w:rPr>
        <w:t xml:space="preserve"> above the </w:t>
      </w:r>
      <w:r w:rsidR="00076E9C" w:rsidRPr="00E47A8D">
        <w:rPr>
          <w:rFonts w:ascii="Verdana" w:eastAsia="Calibri" w:hAnsi="Verdana" w:cs="Arial"/>
          <w:sz w:val="24"/>
          <w:szCs w:val="24"/>
        </w:rPr>
        <w:t xml:space="preserve">NEPTS Demand &amp; Capacity Review has </w:t>
      </w:r>
      <w:r w:rsidR="00F40F8B">
        <w:rPr>
          <w:rFonts w:ascii="Verdana" w:eastAsia="Calibri" w:hAnsi="Verdana" w:cs="Arial"/>
          <w:sz w:val="24"/>
          <w:szCs w:val="24"/>
        </w:rPr>
        <w:t>been completed</w:t>
      </w:r>
      <w:r w:rsidR="005D1ED5">
        <w:rPr>
          <w:rFonts w:ascii="Verdana" w:eastAsia="Calibri" w:hAnsi="Verdana" w:cs="Arial"/>
          <w:sz w:val="24"/>
          <w:szCs w:val="24"/>
        </w:rPr>
        <w:t xml:space="preserve"> and reported to NEPTS DAG and EASC Management Group</w:t>
      </w:r>
      <w:r w:rsidR="00F40F8B">
        <w:rPr>
          <w:rFonts w:ascii="Verdana" w:eastAsia="Calibri" w:hAnsi="Verdana" w:cs="Arial"/>
          <w:sz w:val="24"/>
          <w:szCs w:val="24"/>
        </w:rPr>
        <w:t xml:space="preserve">.  </w:t>
      </w:r>
      <w:r w:rsidR="005D1ED5">
        <w:rPr>
          <w:rFonts w:ascii="Verdana" w:eastAsia="Calibri" w:hAnsi="Verdana" w:cs="Arial"/>
          <w:sz w:val="24"/>
          <w:szCs w:val="24"/>
        </w:rPr>
        <w:t xml:space="preserve">Both NEPTS DAG and EASC Management Group identified the dynamic nature of forecasting and modelling for </w:t>
      </w:r>
      <w:r w:rsidR="00B500B2">
        <w:rPr>
          <w:rFonts w:ascii="Verdana" w:eastAsia="Calibri" w:hAnsi="Verdana" w:cs="Arial"/>
          <w:sz w:val="24"/>
          <w:szCs w:val="24"/>
        </w:rPr>
        <w:t>NEPTS,</w:t>
      </w:r>
      <w:r w:rsidR="005D1ED5">
        <w:rPr>
          <w:rFonts w:ascii="Verdana" w:eastAsia="Calibri" w:hAnsi="Verdana" w:cs="Arial"/>
          <w:sz w:val="24"/>
          <w:szCs w:val="24"/>
        </w:rPr>
        <w:t xml:space="preserve"> for example social distancing and the impact on capacity and future WG ambitions around reducing outreach appointments by 50%.</w:t>
      </w:r>
      <w:r w:rsidR="00B500B2">
        <w:rPr>
          <w:rFonts w:ascii="Verdana" w:eastAsia="Calibri" w:hAnsi="Verdana" w:cs="Arial"/>
          <w:sz w:val="24"/>
          <w:szCs w:val="24"/>
        </w:rPr>
        <w:t xml:space="preserve"> Due to the restructure in WAST Operations Directorate, NEPTS </w:t>
      </w:r>
      <w:r w:rsidR="005E4EE2">
        <w:rPr>
          <w:rFonts w:ascii="Verdana" w:eastAsia="Calibri" w:hAnsi="Verdana" w:cs="Arial"/>
          <w:sz w:val="24"/>
          <w:szCs w:val="24"/>
        </w:rPr>
        <w:t>sits within the “Ambulance Care” portfolio.</w:t>
      </w:r>
      <w:r w:rsidR="005D1ED5">
        <w:rPr>
          <w:rFonts w:ascii="Verdana" w:eastAsia="Calibri" w:hAnsi="Verdana" w:cs="Arial"/>
          <w:sz w:val="24"/>
          <w:szCs w:val="24"/>
        </w:rPr>
        <w:t xml:space="preserve">  </w:t>
      </w:r>
      <w:r w:rsidR="00F40F8B">
        <w:rPr>
          <w:rFonts w:ascii="Verdana" w:eastAsia="Calibri" w:hAnsi="Verdana" w:cs="Arial"/>
          <w:sz w:val="24"/>
          <w:szCs w:val="24"/>
        </w:rPr>
        <w:t>A</w:t>
      </w:r>
      <w:r w:rsidR="005D1ED5">
        <w:rPr>
          <w:rFonts w:ascii="Verdana" w:eastAsia="Calibri" w:hAnsi="Verdana" w:cs="Arial"/>
          <w:sz w:val="24"/>
          <w:szCs w:val="24"/>
        </w:rPr>
        <w:t>n Ambulance Care</w:t>
      </w:r>
      <w:r w:rsidR="00F40F8B">
        <w:rPr>
          <w:rFonts w:ascii="Verdana" w:eastAsia="Calibri" w:hAnsi="Verdana" w:cs="Arial"/>
          <w:sz w:val="24"/>
          <w:szCs w:val="24"/>
        </w:rPr>
        <w:t xml:space="preserve"> Transformation Programme Board </w:t>
      </w:r>
      <w:r w:rsidR="005E4EE2">
        <w:rPr>
          <w:rFonts w:ascii="Verdana" w:eastAsia="Calibri" w:hAnsi="Verdana" w:cs="Arial"/>
          <w:sz w:val="24"/>
          <w:szCs w:val="24"/>
        </w:rPr>
        <w:t>has</w:t>
      </w:r>
      <w:r w:rsidR="008B7D11">
        <w:rPr>
          <w:rFonts w:ascii="Verdana" w:eastAsia="Calibri" w:hAnsi="Verdana" w:cs="Arial"/>
          <w:sz w:val="24"/>
          <w:szCs w:val="24"/>
        </w:rPr>
        <w:t xml:space="preserve"> </w:t>
      </w:r>
      <w:r w:rsidR="00F40F8B">
        <w:rPr>
          <w:rFonts w:ascii="Verdana" w:eastAsia="Calibri" w:hAnsi="Verdana" w:cs="Arial"/>
          <w:sz w:val="24"/>
          <w:szCs w:val="24"/>
        </w:rPr>
        <w:t>now be</w:t>
      </w:r>
      <w:r w:rsidR="008B7D11">
        <w:rPr>
          <w:rFonts w:ascii="Verdana" w:eastAsia="Calibri" w:hAnsi="Verdana" w:cs="Arial"/>
          <w:sz w:val="24"/>
          <w:szCs w:val="24"/>
        </w:rPr>
        <w:t>ing</w:t>
      </w:r>
      <w:r w:rsidR="00F40F8B">
        <w:rPr>
          <w:rFonts w:ascii="Verdana" w:eastAsia="Calibri" w:hAnsi="Verdana" w:cs="Arial"/>
          <w:sz w:val="24"/>
          <w:szCs w:val="24"/>
        </w:rPr>
        <w:t xml:space="preserve"> established</w:t>
      </w:r>
      <w:r w:rsidR="005D1ED5">
        <w:rPr>
          <w:rFonts w:ascii="Verdana" w:eastAsia="Calibri" w:hAnsi="Verdana" w:cs="Arial"/>
          <w:sz w:val="24"/>
          <w:szCs w:val="24"/>
        </w:rPr>
        <w:t>,</w:t>
      </w:r>
      <w:r w:rsidR="00F40F8B">
        <w:rPr>
          <w:rFonts w:ascii="Verdana" w:eastAsia="Calibri" w:hAnsi="Verdana" w:cs="Arial"/>
          <w:sz w:val="24"/>
          <w:szCs w:val="24"/>
        </w:rPr>
        <w:t xml:space="preserve"> along the lines of the EMS </w:t>
      </w:r>
      <w:r w:rsidR="005D1ED5">
        <w:rPr>
          <w:rFonts w:ascii="Verdana" w:eastAsia="Calibri" w:hAnsi="Verdana" w:cs="Arial"/>
          <w:sz w:val="24"/>
          <w:szCs w:val="24"/>
        </w:rPr>
        <w:t xml:space="preserve">Operational </w:t>
      </w:r>
      <w:r w:rsidR="008B7D11">
        <w:rPr>
          <w:rFonts w:ascii="Verdana" w:eastAsia="Calibri" w:hAnsi="Verdana" w:cs="Arial"/>
          <w:sz w:val="24"/>
          <w:szCs w:val="24"/>
        </w:rPr>
        <w:t>Transformation</w:t>
      </w:r>
      <w:r w:rsidR="005D1ED5">
        <w:rPr>
          <w:rFonts w:ascii="Verdana" w:eastAsia="Calibri" w:hAnsi="Verdana" w:cs="Arial"/>
          <w:sz w:val="24"/>
          <w:szCs w:val="24"/>
        </w:rPr>
        <w:t xml:space="preserve"> Programme, </w:t>
      </w:r>
      <w:r w:rsidR="00C30079">
        <w:rPr>
          <w:rFonts w:ascii="Verdana" w:eastAsia="Calibri" w:hAnsi="Verdana" w:cs="Arial"/>
          <w:sz w:val="24"/>
          <w:szCs w:val="24"/>
        </w:rPr>
        <w:t xml:space="preserve">which will </w:t>
      </w:r>
      <w:r w:rsidR="005D1ED5">
        <w:rPr>
          <w:rFonts w:ascii="Verdana" w:eastAsia="Calibri" w:hAnsi="Verdana" w:cs="Arial"/>
          <w:sz w:val="24"/>
          <w:szCs w:val="24"/>
        </w:rPr>
        <w:t xml:space="preserve">take forward the findings of the </w:t>
      </w:r>
      <w:r w:rsidR="005E4EE2">
        <w:rPr>
          <w:rFonts w:ascii="Verdana" w:eastAsia="Calibri" w:hAnsi="Verdana" w:cs="Arial"/>
          <w:sz w:val="24"/>
          <w:szCs w:val="24"/>
        </w:rPr>
        <w:t xml:space="preserve">D&amp;C </w:t>
      </w:r>
      <w:r w:rsidR="005D1ED5">
        <w:rPr>
          <w:rFonts w:ascii="Verdana" w:eastAsia="Calibri" w:hAnsi="Verdana" w:cs="Arial"/>
          <w:sz w:val="24"/>
          <w:szCs w:val="24"/>
        </w:rPr>
        <w:t>Review, but it is recogni</w:t>
      </w:r>
      <w:r w:rsidR="005E4EE2">
        <w:rPr>
          <w:rFonts w:ascii="Verdana" w:eastAsia="Calibri" w:hAnsi="Verdana" w:cs="Arial"/>
          <w:sz w:val="24"/>
          <w:szCs w:val="24"/>
        </w:rPr>
        <w:t>s</w:t>
      </w:r>
      <w:r w:rsidR="005D1ED5">
        <w:rPr>
          <w:rFonts w:ascii="Verdana" w:eastAsia="Calibri" w:hAnsi="Verdana" w:cs="Arial"/>
          <w:sz w:val="24"/>
          <w:szCs w:val="24"/>
        </w:rPr>
        <w:t>ed that both the commissioning process and WAST will need to flex the programme to respond to the on-going changing nature of demand and capacity for this service: both the commissioning process and WAST are in a much stronger position to forecast and model future changes for this service, as a result of the review i.e. information is uploaded into powerful simulation software.</w:t>
      </w:r>
    </w:p>
    <w:p w14:paraId="214527C5" w14:textId="77777777" w:rsidR="00076E9C" w:rsidRPr="00D1145C" w:rsidRDefault="00076E9C" w:rsidP="00E47A8D">
      <w:pPr>
        <w:pStyle w:val="ListParagraph"/>
        <w:spacing w:after="0" w:line="240" w:lineRule="auto"/>
        <w:rPr>
          <w:rFonts w:ascii="Verdana" w:eastAsia="Calibri" w:hAnsi="Verdana" w:cs="Arial"/>
          <w:sz w:val="12"/>
          <w:szCs w:val="12"/>
        </w:rPr>
      </w:pPr>
    </w:p>
    <w:p w14:paraId="3D34E298" w14:textId="201C22B4" w:rsidR="00A47DFD" w:rsidRDefault="00652820" w:rsidP="00D775B4">
      <w:pPr>
        <w:spacing w:after="0" w:line="240" w:lineRule="auto"/>
        <w:ind w:left="709" w:hanging="709"/>
        <w:jc w:val="both"/>
        <w:rPr>
          <w:rFonts w:ascii="Verdana" w:hAnsi="Verdana" w:cs="Arial"/>
          <w:sz w:val="24"/>
          <w:szCs w:val="24"/>
        </w:rPr>
      </w:pPr>
      <w:r>
        <w:rPr>
          <w:rFonts w:ascii="Verdana" w:hAnsi="Verdana" w:cs="Arial"/>
          <w:sz w:val="24"/>
          <w:szCs w:val="24"/>
        </w:rPr>
        <w:t>2.3</w:t>
      </w:r>
      <w:r w:rsidR="006D57DB">
        <w:rPr>
          <w:rFonts w:ascii="Verdana" w:hAnsi="Verdana" w:cs="Arial"/>
          <w:sz w:val="24"/>
          <w:szCs w:val="24"/>
        </w:rPr>
        <w:t>7</w:t>
      </w:r>
      <w:r w:rsidR="00D775B4">
        <w:rPr>
          <w:rFonts w:ascii="Verdana" w:hAnsi="Verdana" w:cs="Arial"/>
          <w:sz w:val="24"/>
          <w:szCs w:val="24"/>
        </w:rPr>
        <w:tab/>
      </w:r>
      <w:r w:rsidR="00F40F8B">
        <w:rPr>
          <w:rFonts w:ascii="Verdana" w:hAnsi="Verdana" w:cs="Arial"/>
          <w:sz w:val="24"/>
          <w:szCs w:val="24"/>
        </w:rPr>
        <w:t>WAST</w:t>
      </w:r>
      <w:r w:rsidR="005D1ED5">
        <w:rPr>
          <w:rFonts w:ascii="Verdana" w:hAnsi="Verdana" w:cs="Arial"/>
          <w:sz w:val="24"/>
          <w:szCs w:val="24"/>
        </w:rPr>
        <w:t xml:space="preserve"> has previously reported to EASC the outputs of forecasting</w:t>
      </w:r>
      <w:r w:rsidR="00A5610D">
        <w:rPr>
          <w:rFonts w:ascii="Verdana" w:hAnsi="Verdana" w:cs="Arial"/>
          <w:sz w:val="24"/>
          <w:szCs w:val="24"/>
        </w:rPr>
        <w:t xml:space="preserve"> and modelling for winter. The Trust has now moved to</w:t>
      </w:r>
      <w:r w:rsidR="005E4EE2">
        <w:rPr>
          <w:rFonts w:ascii="Verdana" w:hAnsi="Verdana" w:cs="Arial"/>
          <w:sz w:val="24"/>
          <w:szCs w:val="24"/>
        </w:rPr>
        <w:t xml:space="preserve"> tactical</w:t>
      </w:r>
      <w:r w:rsidR="00A5610D">
        <w:rPr>
          <w:rFonts w:ascii="Verdana" w:hAnsi="Verdana" w:cs="Arial"/>
          <w:sz w:val="24"/>
          <w:szCs w:val="24"/>
        </w:rPr>
        <w:t xml:space="preserve"> seasonal planning, supported by forecasting and modelling. The latest summer plan (21 May-21 to 30 Sep-21) modelling has been shared with the CASC and his team and formally at EASC Management Group</w:t>
      </w:r>
      <w:r w:rsidR="00CF56ED">
        <w:rPr>
          <w:rFonts w:ascii="Verdana" w:hAnsi="Verdana" w:cs="Arial"/>
          <w:sz w:val="24"/>
          <w:szCs w:val="24"/>
        </w:rPr>
        <w:t>.</w:t>
      </w:r>
      <w:r w:rsidR="00A5610D">
        <w:rPr>
          <w:rFonts w:ascii="Verdana" w:hAnsi="Verdana" w:cs="Arial"/>
          <w:sz w:val="24"/>
          <w:szCs w:val="24"/>
        </w:rPr>
        <w:t xml:space="preserve"> The predicted demand has also been shared with health boards to support tactical planning</w:t>
      </w:r>
      <w:proofErr w:type="gramStart"/>
      <w:r w:rsidR="00A5610D">
        <w:rPr>
          <w:rFonts w:ascii="Verdana" w:hAnsi="Verdana" w:cs="Arial"/>
          <w:sz w:val="24"/>
          <w:szCs w:val="24"/>
        </w:rPr>
        <w:t>, in particular, for</w:t>
      </w:r>
      <w:proofErr w:type="gramEnd"/>
      <w:r w:rsidR="00A5610D">
        <w:rPr>
          <w:rFonts w:ascii="Verdana" w:hAnsi="Verdana" w:cs="Arial"/>
          <w:sz w:val="24"/>
          <w:szCs w:val="24"/>
        </w:rPr>
        <w:t xml:space="preserve"> primary care. The initial results</w:t>
      </w:r>
      <w:r w:rsidR="00F40F8B">
        <w:rPr>
          <w:rFonts w:ascii="Verdana" w:hAnsi="Verdana" w:cs="Arial"/>
          <w:sz w:val="24"/>
          <w:szCs w:val="24"/>
        </w:rPr>
        <w:t xml:space="preserve"> </w:t>
      </w:r>
      <w:r w:rsidR="00A5610D">
        <w:rPr>
          <w:rFonts w:ascii="Verdana" w:hAnsi="Verdana" w:cs="Arial"/>
          <w:sz w:val="24"/>
          <w:szCs w:val="24"/>
        </w:rPr>
        <w:t xml:space="preserve">indicate WAST will not achieve Red A8 performance through the summer plan period.  WAST is putting in place mitigations </w:t>
      </w:r>
      <w:proofErr w:type="gramStart"/>
      <w:r w:rsidR="00A5610D">
        <w:rPr>
          <w:rFonts w:ascii="Verdana" w:hAnsi="Verdana" w:cs="Arial"/>
          <w:sz w:val="24"/>
          <w:szCs w:val="24"/>
        </w:rPr>
        <w:t>including:</w:t>
      </w:r>
      <w:proofErr w:type="gramEnd"/>
      <w:r w:rsidR="00A5610D">
        <w:rPr>
          <w:rFonts w:ascii="Verdana" w:hAnsi="Verdana" w:cs="Arial"/>
          <w:sz w:val="24"/>
          <w:szCs w:val="24"/>
        </w:rPr>
        <w:t xml:space="preserve"> boosting production (100% UHP), improved equipment and support for Community First Responders (CFRs) to aid targeting CFRs at Red demand hot spots, VCS support e.g. St John Ambulance an RNLI etc.  </w:t>
      </w:r>
    </w:p>
    <w:p w14:paraId="75136AB5" w14:textId="18F14644" w:rsidR="00076E9C" w:rsidRDefault="00A47DFD" w:rsidP="00D775B4">
      <w:pPr>
        <w:spacing w:after="0" w:line="240" w:lineRule="auto"/>
        <w:ind w:left="709" w:hanging="709"/>
        <w:jc w:val="both"/>
        <w:rPr>
          <w:rFonts w:ascii="Verdana" w:hAnsi="Verdana" w:cs="Arial"/>
          <w:sz w:val="24"/>
          <w:szCs w:val="24"/>
        </w:rPr>
      </w:pPr>
      <w:r>
        <w:rPr>
          <w:rFonts w:ascii="Verdana" w:hAnsi="Verdana" w:cs="Arial"/>
          <w:sz w:val="24"/>
          <w:szCs w:val="24"/>
        </w:rPr>
        <w:lastRenderedPageBreak/>
        <w:t>2.3</w:t>
      </w:r>
      <w:r w:rsidR="006D57DB">
        <w:rPr>
          <w:rFonts w:ascii="Verdana" w:hAnsi="Verdana" w:cs="Arial"/>
          <w:sz w:val="24"/>
          <w:szCs w:val="24"/>
        </w:rPr>
        <w:t>8</w:t>
      </w:r>
      <w:r>
        <w:rPr>
          <w:rFonts w:ascii="Verdana" w:hAnsi="Verdana" w:cs="Arial"/>
          <w:sz w:val="24"/>
          <w:szCs w:val="24"/>
        </w:rPr>
        <w:tab/>
        <w:t xml:space="preserve">WAST is currently experiencing levels of demand above the </w:t>
      </w:r>
      <w:proofErr w:type="gramStart"/>
      <w:r>
        <w:rPr>
          <w:rFonts w:ascii="Verdana" w:hAnsi="Verdana" w:cs="Arial"/>
          <w:sz w:val="24"/>
          <w:szCs w:val="24"/>
        </w:rPr>
        <w:t>worst case</w:t>
      </w:r>
      <w:proofErr w:type="gramEnd"/>
      <w:r>
        <w:rPr>
          <w:rFonts w:ascii="Verdana" w:hAnsi="Verdana" w:cs="Arial"/>
          <w:sz w:val="24"/>
          <w:szCs w:val="24"/>
        </w:rPr>
        <w:t xml:space="preserve"> scenario modelled</w:t>
      </w:r>
      <w:r w:rsidR="00C17DC7">
        <w:rPr>
          <w:rFonts w:ascii="Verdana" w:hAnsi="Verdana" w:cs="Arial"/>
          <w:sz w:val="24"/>
          <w:szCs w:val="24"/>
        </w:rPr>
        <w:t xml:space="preserve"> (noting the changes to Protocol 36 reporting highlighted above)</w:t>
      </w:r>
      <w:r>
        <w:rPr>
          <w:rFonts w:ascii="Verdana" w:hAnsi="Verdana" w:cs="Arial"/>
          <w:sz w:val="24"/>
          <w:szCs w:val="24"/>
        </w:rPr>
        <w:t xml:space="preserve">. Whilst the mitigations will help, consistently achieving the Red A8 65% target remains problematic. Planning has now commenced for winter. This will involve forecasting </w:t>
      </w:r>
      <w:r w:rsidR="00E26BC0">
        <w:rPr>
          <w:rFonts w:ascii="Verdana" w:hAnsi="Verdana" w:cs="Arial"/>
          <w:sz w:val="24"/>
          <w:szCs w:val="24"/>
        </w:rPr>
        <w:t xml:space="preserve">the impact of </w:t>
      </w:r>
      <w:r>
        <w:rPr>
          <w:rFonts w:ascii="Verdana" w:hAnsi="Verdana" w:cs="Arial"/>
          <w:sz w:val="24"/>
          <w:szCs w:val="24"/>
        </w:rPr>
        <w:t>C</w:t>
      </w:r>
      <w:r w:rsidR="00E26BC0">
        <w:rPr>
          <w:rFonts w:ascii="Verdana" w:hAnsi="Verdana" w:cs="Arial"/>
          <w:sz w:val="24"/>
          <w:szCs w:val="24"/>
        </w:rPr>
        <w:t>O</w:t>
      </w:r>
      <w:r>
        <w:rPr>
          <w:rFonts w:ascii="Verdana" w:hAnsi="Verdana" w:cs="Arial"/>
          <w:sz w:val="24"/>
          <w:szCs w:val="24"/>
        </w:rPr>
        <w:t>VID-19, but also other respiratory infections that are expected to be higher this winter as well as core demand.</w:t>
      </w:r>
    </w:p>
    <w:p w14:paraId="04F1A029" w14:textId="77777777" w:rsidR="00F40F8B" w:rsidRPr="006B40A8" w:rsidRDefault="00F40F8B" w:rsidP="00D775B4">
      <w:pPr>
        <w:spacing w:after="0" w:line="240" w:lineRule="auto"/>
        <w:ind w:left="709" w:hanging="709"/>
        <w:jc w:val="both"/>
        <w:rPr>
          <w:rFonts w:ascii="Verdana" w:hAnsi="Verdana" w:cs="Arial"/>
          <w:sz w:val="24"/>
          <w:szCs w:val="24"/>
        </w:rPr>
      </w:pPr>
    </w:p>
    <w:p w14:paraId="449A08DB" w14:textId="35F6010E" w:rsidR="006B40A8" w:rsidRPr="006B40A8" w:rsidRDefault="00652820" w:rsidP="00D775B4">
      <w:pPr>
        <w:spacing w:after="0" w:line="240" w:lineRule="auto"/>
        <w:ind w:left="709" w:hanging="709"/>
        <w:jc w:val="both"/>
        <w:rPr>
          <w:rFonts w:ascii="Verdana" w:hAnsi="Verdana" w:cs="Arial"/>
          <w:sz w:val="24"/>
          <w:szCs w:val="24"/>
        </w:rPr>
      </w:pPr>
      <w:r>
        <w:rPr>
          <w:rFonts w:ascii="Verdana" w:hAnsi="Verdana" w:cs="Arial"/>
          <w:sz w:val="24"/>
          <w:szCs w:val="24"/>
        </w:rPr>
        <w:t>2.3</w:t>
      </w:r>
      <w:r w:rsidR="006D57DB">
        <w:rPr>
          <w:rFonts w:ascii="Verdana" w:hAnsi="Verdana" w:cs="Arial"/>
          <w:sz w:val="24"/>
          <w:szCs w:val="24"/>
        </w:rPr>
        <w:t>9</w:t>
      </w:r>
      <w:r w:rsidR="00210BD1">
        <w:rPr>
          <w:rFonts w:ascii="Verdana" w:hAnsi="Verdana" w:cs="Arial"/>
          <w:sz w:val="24"/>
          <w:szCs w:val="24"/>
        </w:rPr>
        <w:tab/>
      </w:r>
      <w:r w:rsidR="006B40A8" w:rsidRPr="006B40A8">
        <w:rPr>
          <w:rFonts w:ascii="Verdana" w:hAnsi="Verdana" w:cs="Arial"/>
          <w:sz w:val="24"/>
          <w:szCs w:val="24"/>
        </w:rPr>
        <w:t>The 202</w:t>
      </w:r>
      <w:r w:rsidR="00E26BC0">
        <w:rPr>
          <w:rFonts w:ascii="Verdana" w:hAnsi="Verdana" w:cs="Arial"/>
          <w:sz w:val="24"/>
          <w:szCs w:val="24"/>
        </w:rPr>
        <w:t>1</w:t>
      </w:r>
      <w:r w:rsidR="006B40A8" w:rsidRPr="006B40A8">
        <w:rPr>
          <w:rFonts w:ascii="Verdana" w:hAnsi="Verdana" w:cs="Arial"/>
          <w:sz w:val="24"/>
          <w:szCs w:val="24"/>
        </w:rPr>
        <w:t>/2</w:t>
      </w:r>
      <w:r w:rsidR="00E26BC0">
        <w:rPr>
          <w:rFonts w:ascii="Verdana" w:hAnsi="Verdana" w:cs="Arial"/>
          <w:sz w:val="24"/>
          <w:szCs w:val="24"/>
        </w:rPr>
        <w:t>2</w:t>
      </w:r>
      <w:r w:rsidR="006B40A8" w:rsidRPr="006B40A8">
        <w:rPr>
          <w:rFonts w:ascii="Verdana" w:hAnsi="Verdana" w:cs="Arial"/>
          <w:sz w:val="24"/>
          <w:szCs w:val="24"/>
        </w:rPr>
        <w:t xml:space="preserve"> EMS and NEPTS commissioning intentions include the development of a </w:t>
      </w:r>
      <w:r w:rsidR="006B40A8" w:rsidRPr="002364CC">
        <w:rPr>
          <w:rFonts w:ascii="Verdana" w:hAnsi="Verdana" w:cs="Arial"/>
          <w:sz w:val="24"/>
          <w:szCs w:val="24"/>
        </w:rPr>
        <w:t>“</w:t>
      </w:r>
      <w:r w:rsidR="006B40A8" w:rsidRPr="002364CC">
        <w:rPr>
          <w:rFonts w:ascii="Verdana" w:hAnsi="Verdana"/>
          <w:sz w:val="24"/>
          <w:szCs w:val="24"/>
        </w:rPr>
        <w:t>Demand and Capacity Strategy”</w:t>
      </w:r>
      <w:r w:rsidR="006B40A8" w:rsidRPr="006B40A8">
        <w:rPr>
          <w:rFonts w:ascii="Verdana" w:hAnsi="Verdana"/>
          <w:b/>
          <w:sz w:val="24"/>
          <w:szCs w:val="24"/>
        </w:rPr>
        <w:t xml:space="preserve"> </w:t>
      </w:r>
      <w:r w:rsidR="006B40A8" w:rsidRPr="006B40A8">
        <w:rPr>
          <w:rFonts w:ascii="Verdana" w:hAnsi="Verdana"/>
          <w:sz w:val="24"/>
          <w:szCs w:val="24"/>
        </w:rPr>
        <w:t xml:space="preserve">- a collaboratively developed demand and capacity strategy will set out the ongoing arrangements for proactively undertaking this work for the next decade, </w:t>
      </w:r>
      <w:r w:rsidR="00817A36" w:rsidRPr="00A16F01">
        <w:rPr>
          <w:rFonts w:ascii="Verdana" w:hAnsi="Verdana"/>
          <w:b/>
          <w:bCs/>
          <w:sz w:val="24"/>
          <w:szCs w:val="24"/>
        </w:rPr>
        <w:t>WAST Forecast and Modelling group</w:t>
      </w:r>
      <w:r w:rsidR="00817A36" w:rsidRPr="00817A36">
        <w:rPr>
          <w:rFonts w:ascii="Verdana" w:hAnsi="Verdana"/>
          <w:sz w:val="24"/>
          <w:szCs w:val="24"/>
        </w:rPr>
        <w:t xml:space="preserve"> will coordinate this piece of work to establish a framework that</w:t>
      </w:r>
      <w:r w:rsidR="006B40A8" w:rsidRPr="006B40A8">
        <w:rPr>
          <w:rFonts w:ascii="Verdana" w:hAnsi="Verdana"/>
          <w:sz w:val="24"/>
          <w:szCs w:val="24"/>
        </w:rPr>
        <w:t xml:space="preserve"> will include the use of forecasting, modelling and health economic evaluations. </w:t>
      </w:r>
    </w:p>
    <w:p w14:paraId="645289BB" w14:textId="77777777" w:rsidR="006B40A8" w:rsidRPr="006B40A8" w:rsidRDefault="006B40A8" w:rsidP="00D775B4">
      <w:pPr>
        <w:spacing w:after="0" w:line="240" w:lineRule="auto"/>
        <w:ind w:left="709" w:hanging="709"/>
        <w:jc w:val="both"/>
        <w:rPr>
          <w:rFonts w:ascii="Verdana" w:hAnsi="Verdana" w:cs="Arial"/>
          <w:sz w:val="24"/>
          <w:szCs w:val="24"/>
        </w:rPr>
      </w:pPr>
    </w:p>
    <w:p w14:paraId="4D7AB269" w14:textId="2995F685" w:rsidR="00076E9C" w:rsidRPr="00A47DFD" w:rsidRDefault="00076E9C" w:rsidP="00255EF1">
      <w:pPr>
        <w:pStyle w:val="ListParagraph"/>
        <w:spacing w:after="0" w:line="240" w:lineRule="auto"/>
        <w:ind w:left="709"/>
        <w:jc w:val="both"/>
        <w:rPr>
          <w:rFonts w:ascii="Verdana" w:eastAsia="Calibri" w:hAnsi="Verdana" w:cs="Arial"/>
          <w:color w:val="FF0000"/>
          <w:sz w:val="24"/>
          <w:szCs w:val="24"/>
          <w:u w:val="single"/>
        </w:rPr>
      </w:pPr>
      <w:r w:rsidRPr="00165F24">
        <w:rPr>
          <w:rFonts w:ascii="Verdana" w:eastAsia="Calibri" w:hAnsi="Verdana" w:cs="Arial"/>
          <w:sz w:val="24"/>
          <w:szCs w:val="24"/>
          <w:u w:val="single"/>
        </w:rPr>
        <w:t>Integrated Medium Term Plan (IMTP)</w:t>
      </w:r>
    </w:p>
    <w:p w14:paraId="1B9BB99E" w14:textId="77777777" w:rsidR="000873E6" w:rsidRPr="00E47A8D" w:rsidRDefault="000873E6" w:rsidP="000873E6">
      <w:pPr>
        <w:pStyle w:val="ListParagraph"/>
        <w:spacing w:after="0" w:line="240" w:lineRule="auto"/>
        <w:ind w:left="502"/>
        <w:jc w:val="both"/>
        <w:rPr>
          <w:rFonts w:ascii="Verdana" w:eastAsia="Calibri" w:hAnsi="Verdana" w:cs="Arial"/>
          <w:sz w:val="24"/>
          <w:szCs w:val="24"/>
        </w:rPr>
      </w:pPr>
    </w:p>
    <w:p w14:paraId="253BDC05" w14:textId="6FAFA000" w:rsidR="000873E6" w:rsidRDefault="00DC0435" w:rsidP="000873E6">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6D57DB">
        <w:rPr>
          <w:rFonts w:ascii="Verdana" w:eastAsia="Calibri" w:hAnsi="Verdana" w:cs="Arial"/>
          <w:sz w:val="24"/>
          <w:szCs w:val="24"/>
        </w:rPr>
        <w:t>40</w:t>
      </w:r>
      <w:r w:rsidR="000873E6" w:rsidRPr="00A1728C">
        <w:rPr>
          <w:rFonts w:ascii="Verdana" w:eastAsia="Calibri" w:hAnsi="Verdana" w:cs="Arial"/>
          <w:sz w:val="24"/>
          <w:szCs w:val="24"/>
        </w:rPr>
        <w:tab/>
      </w:r>
      <w:r w:rsidR="003F74D6" w:rsidRPr="00A1728C">
        <w:rPr>
          <w:rFonts w:ascii="Verdana" w:eastAsia="Calibri" w:hAnsi="Verdana" w:cs="Arial"/>
          <w:sz w:val="24"/>
          <w:szCs w:val="24"/>
        </w:rPr>
        <w:t xml:space="preserve">The Trust </w:t>
      </w:r>
      <w:r w:rsidR="00801332">
        <w:rPr>
          <w:rFonts w:ascii="Verdana" w:eastAsia="Calibri" w:hAnsi="Verdana" w:cs="Arial"/>
          <w:sz w:val="24"/>
          <w:szCs w:val="24"/>
        </w:rPr>
        <w:t>was not required</w:t>
      </w:r>
      <w:r w:rsidR="00DB608C">
        <w:rPr>
          <w:rFonts w:ascii="Verdana" w:eastAsia="Calibri" w:hAnsi="Verdana" w:cs="Arial"/>
          <w:sz w:val="24"/>
          <w:szCs w:val="24"/>
        </w:rPr>
        <w:t xml:space="preserve"> by Welsh</w:t>
      </w:r>
      <w:r w:rsidR="00E312EF">
        <w:rPr>
          <w:rFonts w:ascii="Verdana" w:eastAsia="Calibri" w:hAnsi="Verdana" w:cs="Arial"/>
          <w:sz w:val="24"/>
          <w:szCs w:val="24"/>
        </w:rPr>
        <w:t xml:space="preserve"> Government</w:t>
      </w:r>
      <w:r w:rsidR="00801332">
        <w:rPr>
          <w:rFonts w:ascii="Verdana" w:eastAsia="Calibri" w:hAnsi="Verdana" w:cs="Arial"/>
          <w:sz w:val="24"/>
          <w:szCs w:val="24"/>
        </w:rPr>
        <w:t xml:space="preserve"> to re-submit an updated annual plan in </w:t>
      </w:r>
      <w:r w:rsidR="002C1199">
        <w:rPr>
          <w:rFonts w:ascii="Verdana" w:eastAsia="Calibri" w:hAnsi="Verdana" w:cs="Arial"/>
          <w:sz w:val="24"/>
          <w:szCs w:val="24"/>
        </w:rPr>
        <w:t>Jun-</w:t>
      </w:r>
      <w:r w:rsidR="00801332">
        <w:rPr>
          <w:rFonts w:ascii="Verdana" w:eastAsia="Calibri" w:hAnsi="Verdana" w:cs="Arial"/>
          <w:sz w:val="24"/>
          <w:szCs w:val="24"/>
        </w:rPr>
        <w:t>21</w:t>
      </w:r>
      <w:r w:rsidR="003F74D6" w:rsidRPr="00A1728C">
        <w:rPr>
          <w:rFonts w:ascii="Verdana" w:eastAsia="Calibri" w:hAnsi="Verdana" w:cs="Arial"/>
          <w:sz w:val="24"/>
          <w:szCs w:val="24"/>
        </w:rPr>
        <w:t>.</w:t>
      </w:r>
      <w:r w:rsidR="00E312EF">
        <w:rPr>
          <w:rFonts w:ascii="Verdana" w:eastAsia="Calibri" w:hAnsi="Verdana" w:cs="Arial"/>
          <w:sz w:val="24"/>
          <w:szCs w:val="24"/>
        </w:rPr>
        <w:t xml:space="preserve"> WG feedback on the WAST IMTP was positive but picked out three areas for further information, which was provided in an accountable officer letter to Dr. Andrew Goodall: </w:t>
      </w:r>
    </w:p>
    <w:p w14:paraId="693482BF" w14:textId="77777777" w:rsidR="00E312EF" w:rsidRDefault="00E312EF" w:rsidP="000873E6">
      <w:pPr>
        <w:spacing w:after="0" w:line="240" w:lineRule="auto"/>
        <w:ind w:left="709" w:hanging="709"/>
        <w:jc w:val="both"/>
        <w:rPr>
          <w:rFonts w:ascii="Verdana" w:eastAsia="Calibri" w:hAnsi="Verdana" w:cs="Arial"/>
          <w:sz w:val="24"/>
          <w:szCs w:val="24"/>
        </w:rPr>
      </w:pPr>
    </w:p>
    <w:p w14:paraId="00026AB5" w14:textId="6AF35380" w:rsidR="00E312EF" w:rsidRDefault="0034202F" w:rsidP="00E312EF">
      <w:pPr>
        <w:pStyle w:val="ListParagraph"/>
        <w:numPr>
          <w:ilvl w:val="0"/>
          <w:numId w:val="23"/>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Measures to address </w:t>
      </w:r>
      <w:r w:rsidR="00852242">
        <w:rPr>
          <w:rFonts w:ascii="Verdana" w:eastAsia="Calibri" w:hAnsi="Verdana" w:cs="Arial"/>
          <w:sz w:val="24"/>
          <w:szCs w:val="24"/>
        </w:rPr>
        <w:t xml:space="preserve">performance, particularly </w:t>
      </w:r>
      <w:r w:rsidR="002C1199">
        <w:rPr>
          <w:rFonts w:ascii="Verdana" w:eastAsia="Calibri" w:hAnsi="Verdana" w:cs="Arial"/>
          <w:sz w:val="24"/>
          <w:szCs w:val="24"/>
        </w:rPr>
        <w:t>Red A8</w:t>
      </w:r>
      <w:r w:rsidR="00852242">
        <w:rPr>
          <w:rFonts w:ascii="Verdana" w:eastAsia="Calibri" w:hAnsi="Verdana" w:cs="Arial"/>
          <w:sz w:val="24"/>
          <w:szCs w:val="24"/>
        </w:rPr>
        <w:t xml:space="preserve"> performance</w:t>
      </w:r>
      <w:r w:rsidR="00BB1D38">
        <w:rPr>
          <w:rFonts w:ascii="Verdana" w:eastAsia="Calibri" w:hAnsi="Verdana" w:cs="Arial"/>
          <w:sz w:val="24"/>
          <w:szCs w:val="24"/>
        </w:rPr>
        <w:t xml:space="preserve"> for which there are operational and tactical plans in place, particularly in respect of the summer planning</w:t>
      </w:r>
      <w:r w:rsidR="002C1199">
        <w:rPr>
          <w:rFonts w:ascii="Verdana" w:eastAsia="Calibri" w:hAnsi="Verdana" w:cs="Arial"/>
          <w:sz w:val="24"/>
          <w:szCs w:val="24"/>
        </w:rPr>
        <w:t>, as set out above</w:t>
      </w:r>
      <w:r w:rsidR="00852242">
        <w:rPr>
          <w:rFonts w:ascii="Verdana" w:eastAsia="Calibri" w:hAnsi="Verdana" w:cs="Arial"/>
          <w:sz w:val="24"/>
          <w:szCs w:val="24"/>
        </w:rPr>
        <w:t>;</w:t>
      </w:r>
    </w:p>
    <w:p w14:paraId="1B2E9C73" w14:textId="3270DB19" w:rsidR="00852242" w:rsidRDefault="00852242" w:rsidP="00E312EF">
      <w:pPr>
        <w:pStyle w:val="ListParagraph"/>
        <w:numPr>
          <w:ilvl w:val="0"/>
          <w:numId w:val="23"/>
        </w:numPr>
        <w:spacing w:after="0" w:line="240" w:lineRule="auto"/>
        <w:jc w:val="both"/>
        <w:rPr>
          <w:rFonts w:ascii="Verdana" w:eastAsia="Calibri" w:hAnsi="Verdana" w:cs="Arial"/>
          <w:sz w:val="24"/>
          <w:szCs w:val="24"/>
        </w:rPr>
      </w:pPr>
      <w:r>
        <w:rPr>
          <w:rFonts w:ascii="Verdana" w:eastAsia="Calibri" w:hAnsi="Verdana" w:cs="Arial"/>
          <w:sz w:val="24"/>
          <w:szCs w:val="24"/>
        </w:rPr>
        <w:t>Clarity around COVID-19 related costs and financial plan</w:t>
      </w:r>
      <w:r w:rsidR="00E63305">
        <w:rPr>
          <w:rFonts w:ascii="Verdana" w:eastAsia="Calibri" w:hAnsi="Verdana" w:cs="Arial"/>
          <w:sz w:val="24"/>
          <w:szCs w:val="24"/>
        </w:rPr>
        <w:t xml:space="preserve"> in 2021/22 to accommodate these;</w:t>
      </w:r>
    </w:p>
    <w:p w14:paraId="5EFE3C95" w14:textId="5EDFA7B1" w:rsidR="00E63305" w:rsidRDefault="009B306E" w:rsidP="00E312EF">
      <w:pPr>
        <w:pStyle w:val="ListParagraph"/>
        <w:numPr>
          <w:ilvl w:val="0"/>
          <w:numId w:val="23"/>
        </w:numPr>
        <w:spacing w:after="0" w:line="240" w:lineRule="auto"/>
        <w:jc w:val="both"/>
        <w:rPr>
          <w:rFonts w:ascii="Verdana" w:eastAsia="Calibri" w:hAnsi="Verdana" w:cs="Arial"/>
          <w:sz w:val="24"/>
          <w:szCs w:val="24"/>
        </w:rPr>
      </w:pPr>
      <w:r>
        <w:rPr>
          <w:rFonts w:ascii="Verdana" w:eastAsia="Calibri" w:hAnsi="Verdana" w:cs="Arial"/>
          <w:sz w:val="24"/>
          <w:szCs w:val="24"/>
        </w:rPr>
        <w:t>Collaborative working around ambulance handover delays</w:t>
      </w:r>
      <w:r w:rsidR="001147D9">
        <w:rPr>
          <w:rFonts w:ascii="Verdana" w:eastAsia="Calibri" w:hAnsi="Verdana" w:cs="Arial"/>
          <w:sz w:val="24"/>
          <w:szCs w:val="24"/>
        </w:rPr>
        <w:t xml:space="preserve">, which continues to be a key focus for both internal WAST planning and </w:t>
      </w:r>
      <w:r w:rsidR="007C1F6A">
        <w:rPr>
          <w:rFonts w:ascii="Verdana" w:eastAsia="Calibri" w:hAnsi="Verdana" w:cs="Arial"/>
          <w:sz w:val="24"/>
          <w:szCs w:val="24"/>
        </w:rPr>
        <w:t>externally working with Health Boards and the ministerial taskforce.</w:t>
      </w:r>
    </w:p>
    <w:p w14:paraId="0113AD18" w14:textId="77777777" w:rsidR="009B306E" w:rsidRDefault="009B306E" w:rsidP="009B306E">
      <w:pPr>
        <w:spacing w:after="0" w:line="240" w:lineRule="auto"/>
        <w:jc w:val="both"/>
        <w:rPr>
          <w:rFonts w:ascii="Verdana" w:eastAsia="Calibri" w:hAnsi="Verdana" w:cs="Arial"/>
          <w:sz w:val="24"/>
          <w:szCs w:val="24"/>
        </w:rPr>
      </w:pPr>
    </w:p>
    <w:p w14:paraId="0474691D" w14:textId="7CBD6635" w:rsidR="000873E6" w:rsidRPr="00A1728C" w:rsidRDefault="00DC0435" w:rsidP="000873E6">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6D57DB">
        <w:rPr>
          <w:rFonts w:ascii="Verdana" w:eastAsia="Calibri" w:hAnsi="Verdana" w:cs="Arial"/>
          <w:sz w:val="24"/>
          <w:szCs w:val="24"/>
        </w:rPr>
        <w:t>41</w:t>
      </w:r>
      <w:r w:rsidR="000873E6" w:rsidRPr="00A1728C">
        <w:rPr>
          <w:rFonts w:ascii="Verdana" w:eastAsia="Calibri" w:hAnsi="Verdana" w:cs="Arial"/>
          <w:sz w:val="24"/>
          <w:szCs w:val="24"/>
        </w:rPr>
        <w:tab/>
      </w:r>
      <w:r w:rsidR="00D9249D">
        <w:rPr>
          <w:rFonts w:ascii="Verdana" w:eastAsia="Calibri" w:hAnsi="Verdana" w:cs="Arial"/>
          <w:sz w:val="24"/>
          <w:szCs w:val="24"/>
        </w:rPr>
        <w:t>WAST’s</w:t>
      </w:r>
      <w:r w:rsidR="00D9249D" w:rsidRPr="00A1728C">
        <w:rPr>
          <w:rFonts w:ascii="Verdana" w:eastAsia="Calibri" w:hAnsi="Verdana" w:cs="Arial"/>
          <w:sz w:val="24"/>
          <w:szCs w:val="24"/>
        </w:rPr>
        <w:t xml:space="preserve"> </w:t>
      </w:r>
      <w:r w:rsidR="003F74D6" w:rsidRPr="00A1728C">
        <w:rPr>
          <w:rFonts w:ascii="Verdana" w:eastAsia="Calibri" w:hAnsi="Verdana" w:cs="Arial"/>
          <w:sz w:val="24"/>
          <w:szCs w:val="24"/>
        </w:rPr>
        <w:t>IMTP</w:t>
      </w:r>
      <w:r w:rsidR="007C1F6A">
        <w:rPr>
          <w:rFonts w:ascii="Verdana" w:eastAsia="Calibri" w:hAnsi="Verdana" w:cs="Arial"/>
          <w:sz w:val="24"/>
          <w:szCs w:val="24"/>
        </w:rPr>
        <w:t xml:space="preserve"> </w:t>
      </w:r>
      <w:r w:rsidR="003F74D6" w:rsidRPr="00A1728C">
        <w:rPr>
          <w:rFonts w:ascii="Verdana" w:eastAsia="Calibri" w:hAnsi="Verdana" w:cs="Arial"/>
          <w:sz w:val="24"/>
          <w:szCs w:val="24"/>
        </w:rPr>
        <w:t>sets out the Trust’s strategic ambitions</w:t>
      </w:r>
      <w:r w:rsidR="007C6D1D" w:rsidRPr="00A1728C">
        <w:rPr>
          <w:rFonts w:ascii="Verdana" w:eastAsia="Calibri" w:hAnsi="Verdana" w:cs="Arial"/>
          <w:sz w:val="24"/>
          <w:szCs w:val="24"/>
        </w:rPr>
        <w:t>, described in four integrated service offers,</w:t>
      </w:r>
      <w:r w:rsidR="003F74D6" w:rsidRPr="00A1728C">
        <w:rPr>
          <w:rFonts w:ascii="Verdana" w:eastAsia="Calibri" w:hAnsi="Verdana" w:cs="Arial"/>
          <w:sz w:val="24"/>
          <w:szCs w:val="24"/>
        </w:rPr>
        <w:t xml:space="preserve"> in support of</w:t>
      </w:r>
      <w:r w:rsidR="007C6D1D" w:rsidRPr="00A1728C">
        <w:rPr>
          <w:rFonts w:ascii="Verdana" w:eastAsia="Calibri" w:hAnsi="Verdana" w:cs="Arial"/>
          <w:sz w:val="24"/>
          <w:szCs w:val="24"/>
        </w:rPr>
        <w:t xml:space="preserve"> the EMS and NEPTS five step models,</w:t>
      </w:r>
      <w:r w:rsidR="007C6D1D" w:rsidRPr="007C6D1D">
        <w:rPr>
          <w:rFonts w:ascii="Verdana" w:eastAsia="Calibri" w:hAnsi="Verdana" w:cs="Arial"/>
          <w:sz w:val="24"/>
          <w:szCs w:val="24"/>
        </w:rPr>
        <w:t xml:space="preserve"> as well as its offer to the wider health and care system as NHS Wales starts to recover from </w:t>
      </w:r>
      <w:r w:rsidR="006A10AC">
        <w:rPr>
          <w:rFonts w:ascii="Verdana" w:eastAsia="Calibri" w:hAnsi="Verdana" w:cs="Arial"/>
          <w:sz w:val="24"/>
          <w:szCs w:val="24"/>
        </w:rPr>
        <w:t>its prolonged</w:t>
      </w:r>
      <w:r w:rsidR="007C6D1D" w:rsidRPr="007C6D1D">
        <w:rPr>
          <w:rFonts w:ascii="Verdana" w:eastAsia="Calibri" w:hAnsi="Verdana" w:cs="Arial"/>
          <w:sz w:val="24"/>
          <w:szCs w:val="24"/>
        </w:rPr>
        <w:t xml:space="preserve"> pandemic response. This is supported </w:t>
      </w:r>
      <w:r w:rsidR="007C6D1D" w:rsidRPr="00A1728C">
        <w:rPr>
          <w:rFonts w:ascii="Verdana" w:eastAsia="Calibri" w:hAnsi="Verdana" w:cs="Arial"/>
          <w:sz w:val="24"/>
          <w:szCs w:val="24"/>
        </w:rPr>
        <w:t xml:space="preserve">by a set of enabling </w:t>
      </w:r>
      <w:proofErr w:type="spellStart"/>
      <w:r w:rsidR="007C6D1D" w:rsidRPr="00A1728C">
        <w:rPr>
          <w:rFonts w:ascii="Verdana" w:eastAsia="Calibri" w:hAnsi="Verdana" w:cs="Arial"/>
          <w:sz w:val="24"/>
          <w:szCs w:val="24"/>
        </w:rPr>
        <w:t>programmes</w:t>
      </w:r>
      <w:proofErr w:type="spellEnd"/>
      <w:r w:rsidR="007C6D1D" w:rsidRPr="00A1728C">
        <w:rPr>
          <w:rFonts w:ascii="Verdana" w:eastAsia="Calibri" w:hAnsi="Verdana" w:cs="Arial"/>
          <w:sz w:val="24"/>
          <w:szCs w:val="24"/>
        </w:rPr>
        <w:t xml:space="preserve"> including the </w:t>
      </w:r>
      <w:proofErr w:type="spellStart"/>
      <w:r w:rsidR="007C6D1D" w:rsidRPr="00A1728C">
        <w:rPr>
          <w:rFonts w:ascii="Verdana" w:eastAsia="Calibri" w:hAnsi="Verdana" w:cs="Arial"/>
          <w:sz w:val="24"/>
          <w:szCs w:val="24"/>
        </w:rPr>
        <w:t>realisation</w:t>
      </w:r>
      <w:proofErr w:type="spellEnd"/>
      <w:r w:rsidR="007C6D1D" w:rsidRPr="00A1728C">
        <w:rPr>
          <w:rFonts w:ascii="Verdana" w:eastAsia="Calibri" w:hAnsi="Verdana" w:cs="Arial"/>
          <w:sz w:val="24"/>
          <w:szCs w:val="24"/>
        </w:rPr>
        <w:t xml:space="preserve"> of the Trust’s important people, digital, estates and fleet strategies</w:t>
      </w:r>
      <w:r w:rsidR="00485DA6">
        <w:rPr>
          <w:rFonts w:ascii="Verdana" w:eastAsia="Calibri" w:hAnsi="Verdana" w:cs="Arial"/>
          <w:sz w:val="24"/>
          <w:szCs w:val="24"/>
        </w:rPr>
        <w:t xml:space="preserve"> and underpinned by fundamental principles of clinical leadership, quality and value</w:t>
      </w:r>
      <w:r w:rsidR="007C6D1D" w:rsidRPr="00A1728C">
        <w:rPr>
          <w:rFonts w:ascii="Verdana" w:eastAsia="Calibri" w:hAnsi="Verdana" w:cs="Arial"/>
          <w:sz w:val="24"/>
          <w:szCs w:val="24"/>
        </w:rPr>
        <w:t>.</w:t>
      </w:r>
    </w:p>
    <w:p w14:paraId="00F120FB" w14:textId="77777777" w:rsidR="000873E6" w:rsidRPr="00A1728C" w:rsidRDefault="000873E6" w:rsidP="000873E6">
      <w:pPr>
        <w:spacing w:after="0" w:line="240" w:lineRule="auto"/>
        <w:jc w:val="both"/>
        <w:rPr>
          <w:rFonts w:ascii="Verdana" w:eastAsia="Calibri" w:hAnsi="Verdana" w:cs="Arial"/>
          <w:sz w:val="24"/>
          <w:szCs w:val="24"/>
        </w:rPr>
      </w:pPr>
    </w:p>
    <w:p w14:paraId="3FAC2399" w14:textId="35F7987A" w:rsidR="00896E99" w:rsidRPr="007C6D1D" w:rsidRDefault="00DC0435" w:rsidP="00896E99">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lastRenderedPageBreak/>
        <w:t>2.</w:t>
      </w:r>
      <w:r w:rsidR="006D57DB">
        <w:rPr>
          <w:rFonts w:ascii="Verdana" w:eastAsia="Calibri" w:hAnsi="Verdana" w:cs="Arial"/>
          <w:sz w:val="24"/>
          <w:szCs w:val="24"/>
        </w:rPr>
        <w:t>42</w:t>
      </w:r>
      <w:r w:rsidR="000873E6" w:rsidRPr="00A1728C">
        <w:rPr>
          <w:rFonts w:ascii="Verdana" w:eastAsia="Calibri" w:hAnsi="Verdana" w:cs="Arial"/>
          <w:sz w:val="24"/>
          <w:szCs w:val="24"/>
        </w:rPr>
        <w:tab/>
      </w:r>
      <w:r w:rsidR="00485DA6">
        <w:rPr>
          <w:rFonts w:ascii="Verdana" w:eastAsia="Calibri" w:hAnsi="Verdana" w:cs="Arial"/>
          <w:sz w:val="24"/>
          <w:szCs w:val="24"/>
        </w:rPr>
        <w:t xml:space="preserve">WAST has established a transformation delivery structure through its Strategic Transformation Board. </w:t>
      </w:r>
      <w:r w:rsidR="00945067">
        <w:rPr>
          <w:rFonts w:ascii="Verdana" w:eastAsia="Calibri" w:hAnsi="Verdana" w:cs="Arial"/>
          <w:sz w:val="24"/>
          <w:szCs w:val="24"/>
        </w:rPr>
        <w:t xml:space="preserve">The </w:t>
      </w:r>
      <w:proofErr w:type="spellStart"/>
      <w:r w:rsidR="00945067">
        <w:rPr>
          <w:rFonts w:ascii="Verdana" w:eastAsia="Calibri" w:hAnsi="Verdana" w:cs="Arial"/>
          <w:sz w:val="24"/>
          <w:szCs w:val="24"/>
        </w:rPr>
        <w:t>programmes</w:t>
      </w:r>
      <w:proofErr w:type="spellEnd"/>
      <w:r w:rsidR="00945067">
        <w:rPr>
          <w:rFonts w:ascii="Verdana" w:eastAsia="Calibri" w:hAnsi="Verdana" w:cs="Arial"/>
          <w:sz w:val="24"/>
          <w:szCs w:val="24"/>
        </w:rPr>
        <w:t xml:space="preserve"> in this structure</w:t>
      </w:r>
      <w:r w:rsidR="00A75FD0">
        <w:rPr>
          <w:rFonts w:ascii="Verdana" w:eastAsia="Calibri" w:hAnsi="Verdana" w:cs="Arial"/>
          <w:sz w:val="24"/>
          <w:szCs w:val="24"/>
        </w:rPr>
        <w:t xml:space="preserve"> have been aligned to key deliverables in the WAST IMTP, which in turn will be aligned to relevant commissioning intentions. The approach </w:t>
      </w:r>
      <w:r w:rsidR="00157325">
        <w:rPr>
          <w:rFonts w:ascii="Verdana" w:eastAsia="Calibri" w:hAnsi="Verdana" w:cs="Arial"/>
          <w:sz w:val="24"/>
          <w:szCs w:val="24"/>
        </w:rPr>
        <w:t xml:space="preserve">to </w:t>
      </w:r>
      <w:r w:rsidR="00BA3BCA">
        <w:rPr>
          <w:rFonts w:ascii="Verdana" w:eastAsia="Calibri" w:hAnsi="Verdana" w:cs="Arial"/>
          <w:sz w:val="24"/>
          <w:szCs w:val="24"/>
        </w:rPr>
        <w:t xml:space="preserve">delivering not only </w:t>
      </w:r>
      <w:r w:rsidR="00255F74">
        <w:rPr>
          <w:rFonts w:ascii="Verdana" w:eastAsia="Calibri" w:hAnsi="Verdana" w:cs="Arial"/>
          <w:sz w:val="24"/>
          <w:szCs w:val="24"/>
        </w:rPr>
        <w:t xml:space="preserve">change but also benefits </w:t>
      </w:r>
      <w:r w:rsidR="00B91C8B">
        <w:rPr>
          <w:rFonts w:ascii="Verdana" w:eastAsia="Calibri" w:hAnsi="Verdana" w:cs="Arial"/>
          <w:sz w:val="24"/>
          <w:szCs w:val="24"/>
        </w:rPr>
        <w:t xml:space="preserve">will </w:t>
      </w:r>
      <w:r w:rsidR="00054CF3">
        <w:rPr>
          <w:rFonts w:ascii="Verdana" w:eastAsia="Calibri" w:hAnsi="Verdana" w:cs="Arial"/>
          <w:sz w:val="24"/>
          <w:szCs w:val="24"/>
        </w:rPr>
        <w:t xml:space="preserve">be driven largely by </w:t>
      </w:r>
      <w:r w:rsidR="000774A3">
        <w:rPr>
          <w:rFonts w:ascii="Verdana" w:eastAsia="Calibri" w:hAnsi="Verdana" w:cs="Arial"/>
          <w:sz w:val="24"/>
          <w:szCs w:val="24"/>
        </w:rPr>
        <w:t xml:space="preserve">a stronger focus on </w:t>
      </w:r>
      <w:proofErr w:type="gramStart"/>
      <w:r w:rsidR="000774A3">
        <w:rPr>
          <w:rFonts w:ascii="Verdana" w:eastAsia="Calibri" w:hAnsi="Verdana" w:cs="Arial"/>
          <w:sz w:val="24"/>
          <w:szCs w:val="24"/>
        </w:rPr>
        <w:t>value based</w:t>
      </w:r>
      <w:proofErr w:type="gramEnd"/>
      <w:r w:rsidR="000774A3">
        <w:rPr>
          <w:rFonts w:ascii="Verdana" w:eastAsia="Calibri" w:hAnsi="Verdana" w:cs="Arial"/>
          <w:sz w:val="24"/>
          <w:szCs w:val="24"/>
        </w:rPr>
        <w:t xml:space="preserve"> healthcare</w:t>
      </w:r>
      <w:r w:rsidR="00DC5DA0">
        <w:rPr>
          <w:rFonts w:ascii="Verdana" w:eastAsia="Calibri" w:hAnsi="Verdana" w:cs="Arial"/>
          <w:sz w:val="24"/>
          <w:szCs w:val="24"/>
        </w:rPr>
        <w:t xml:space="preserve"> </w:t>
      </w:r>
      <w:r w:rsidR="00051578">
        <w:rPr>
          <w:rFonts w:ascii="Verdana" w:eastAsia="Calibri" w:hAnsi="Verdana" w:cs="Arial"/>
          <w:sz w:val="24"/>
          <w:szCs w:val="24"/>
        </w:rPr>
        <w:t>methodology</w:t>
      </w:r>
      <w:r w:rsidR="00965746">
        <w:rPr>
          <w:rFonts w:ascii="Verdana" w:eastAsia="Calibri" w:hAnsi="Verdana" w:cs="Arial"/>
          <w:sz w:val="24"/>
          <w:szCs w:val="24"/>
        </w:rPr>
        <w:t xml:space="preserve">. </w:t>
      </w:r>
      <w:r w:rsidR="00DC5DA0">
        <w:rPr>
          <w:rFonts w:ascii="Verdana" w:eastAsia="Calibri" w:hAnsi="Verdana" w:cs="Arial"/>
          <w:sz w:val="24"/>
          <w:szCs w:val="24"/>
        </w:rPr>
        <w:t>WAST is working close</w:t>
      </w:r>
      <w:r w:rsidR="00051578">
        <w:rPr>
          <w:rFonts w:ascii="Verdana" w:eastAsia="Calibri" w:hAnsi="Verdana" w:cs="Arial"/>
          <w:sz w:val="24"/>
          <w:szCs w:val="24"/>
        </w:rPr>
        <w:t>ly</w:t>
      </w:r>
      <w:r w:rsidR="00DC5DA0">
        <w:rPr>
          <w:rFonts w:ascii="Verdana" w:eastAsia="Calibri" w:hAnsi="Verdana" w:cs="Arial"/>
          <w:sz w:val="24"/>
          <w:szCs w:val="24"/>
        </w:rPr>
        <w:t xml:space="preserve"> with the </w:t>
      </w:r>
      <w:r w:rsidR="00D1145C">
        <w:rPr>
          <w:rFonts w:ascii="Verdana" w:eastAsia="Calibri" w:hAnsi="Verdana" w:cs="Arial"/>
          <w:sz w:val="24"/>
          <w:szCs w:val="24"/>
        </w:rPr>
        <w:t>E</w:t>
      </w:r>
      <w:r w:rsidR="00DC5DA0">
        <w:rPr>
          <w:rFonts w:ascii="Verdana" w:eastAsia="Calibri" w:hAnsi="Verdana" w:cs="Arial"/>
          <w:sz w:val="24"/>
          <w:szCs w:val="24"/>
        </w:rPr>
        <w:t xml:space="preserve">ASC’s team to develop the framework for </w:t>
      </w:r>
      <w:proofErr w:type="gramStart"/>
      <w:r w:rsidR="00DC5DA0">
        <w:rPr>
          <w:rFonts w:ascii="Verdana" w:eastAsia="Calibri" w:hAnsi="Verdana" w:cs="Arial"/>
          <w:sz w:val="24"/>
          <w:szCs w:val="24"/>
        </w:rPr>
        <w:t>value based</w:t>
      </w:r>
      <w:proofErr w:type="gramEnd"/>
      <w:r w:rsidR="00DC5DA0">
        <w:rPr>
          <w:rFonts w:ascii="Verdana" w:eastAsia="Calibri" w:hAnsi="Verdana" w:cs="Arial"/>
          <w:sz w:val="24"/>
          <w:szCs w:val="24"/>
        </w:rPr>
        <w:t xml:space="preserve"> commissioning but also ensuring that value as a concept and a way of demonstrating wider patient,</w:t>
      </w:r>
      <w:r w:rsidR="0045062D">
        <w:rPr>
          <w:rFonts w:ascii="Verdana" w:eastAsia="Calibri" w:hAnsi="Verdana" w:cs="Arial"/>
          <w:sz w:val="24"/>
          <w:szCs w:val="24"/>
        </w:rPr>
        <w:t xml:space="preserve"> staff,</w:t>
      </w:r>
      <w:r w:rsidR="00DC5DA0">
        <w:rPr>
          <w:rFonts w:ascii="Verdana" w:eastAsia="Calibri" w:hAnsi="Verdana" w:cs="Arial"/>
          <w:sz w:val="24"/>
          <w:szCs w:val="24"/>
        </w:rPr>
        <w:t xml:space="preserve"> system and </w:t>
      </w:r>
      <w:r w:rsidR="0045062D">
        <w:rPr>
          <w:rFonts w:ascii="Verdana" w:eastAsia="Calibri" w:hAnsi="Verdana" w:cs="Arial"/>
          <w:sz w:val="24"/>
          <w:szCs w:val="24"/>
        </w:rPr>
        <w:t>sustainability benefits</w:t>
      </w:r>
      <w:r w:rsidR="00DC5DA0">
        <w:rPr>
          <w:rFonts w:ascii="Verdana" w:eastAsia="Calibri" w:hAnsi="Verdana" w:cs="Arial"/>
          <w:sz w:val="24"/>
          <w:szCs w:val="24"/>
        </w:rPr>
        <w:t xml:space="preserve"> is embedded across WAST </w:t>
      </w:r>
      <w:r w:rsidR="007E10EE">
        <w:rPr>
          <w:rFonts w:ascii="Verdana" w:eastAsia="Calibri" w:hAnsi="Verdana" w:cs="Arial"/>
          <w:sz w:val="24"/>
          <w:szCs w:val="24"/>
        </w:rPr>
        <w:t>programme delivery.</w:t>
      </w:r>
    </w:p>
    <w:p w14:paraId="5247E413" w14:textId="77777777" w:rsidR="000873E6" w:rsidRPr="003F74D6" w:rsidRDefault="000873E6" w:rsidP="000873E6">
      <w:pPr>
        <w:pStyle w:val="ListParagraph"/>
        <w:spacing w:after="0" w:line="240" w:lineRule="auto"/>
        <w:ind w:left="502"/>
        <w:jc w:val="both"/>
        <w:rPr>
          <w:rFonts w:ascii="Verdana" w:eastAsia="Calibri" w:hAnsi="Verdana" w:cs="Arial"/>
          <w:sz w:val="24"/>
          <w:szCs w:val="24"/>
          <w:highlight w:val="yellow"/>
        </w:rPr>
      </w:pPr>
    </w:p>
    <w:p w14:paraId="2B058F82" w14:textId="4F411CEF" w:rsidR="000873E6" w:rsidRPr="00A1728C" w:rsidRDefault="00A1728C" w:rsidP="000873E6">
      <w:pPr>
        <w:pStyle w:val="ListParagraph"/>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Health Board Changes</w:t>
      </w:r>
      <w:r w:rsidR="00A47DFD">
        <w:rPr>
          <w:rFonts w:ascii="Verdana" w:eastAsia="Calibri" w:hAnsi="Verdana" w:cs="Arial"/>
          <w:sz w:val="24"/>
          <w:szCs w:val="24"/>
          <w:u w:val="single"/>
        </w:rPr>
        <w:t xml:space="preserve"> </w:t>
      </w:r>
    </w:p>
    <w:p w14:paraId="55960343" w14:textId="6BA69454" w:rsidR="000873E6" w:rsidRPr="00A1728C" w:rsidRDefault="00DC0435" w:rsidP="000873E6">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6D57DB">
        <w:rPr>
          <w:rFonts w:ascii="Verdana" w:eastAsia="Calibri" w:hAnsi="Verdana" w:cs="Arial"/>
          <w:sz w:val="24"/>
          <w:szCs w:val="24"/>
        </w:rPr>
        <w:t>4</w:t>
      </w:r>
      <w:r>
        <w:rPr>
          <w:rFonts w:ascii="Verdana" w:eastAsia="Calibri" w:hAnsi="Verdana" w:cs="Arial"/>
          <w:sz w:val="24"/>
          <w:szCs w:val="24"/>
        </w:rPr>
        <w:t>3</w:t>
      </w:r>
      <w:r w:rsidR="000873E6" w:rsidRPr="00A1728C">
        <w:rPr>
          <w:rFonts w:ascii="Verdana" w:eastAsia="Calibri" w:hAnsi="Verdana" w:cs="Arial"/>
          <w:sz w:val="24"/>
          <w:szCs w:val="24"/>
        </w:rPr>
        <w:tab/>
        <w:t xml:space="preserve">The Grange University Hospital inter-site transfer service </w:t>
      </w:r>
      <w:r w:rsidR="00D66479">
        <w:rPr>
          <w:rFonts w:ascii="Verdana" w:eastAsia="Calibri" w:hAnsi="Verdana" w:cs="Arial"/>
          <w:sz w:val="24"/>
          <w:szCs w:val="24"/>
        </w:rPr>
        <w:t>has been live since Nov-</w:t>
      </w:r>
      <w:r w:rsidR="007C6D1D" w:rsidRPr="00A1728C">
        <w:rPr>
          <w:rFonts w:ascii="Verdana" w:eastAsia="Calibri" w:hAnsi="Verdana" w:cs="Arial"/>
          <w:sz w:val="24"/>
          <w:szCs w:val="24"/>
        </w:rPr>
        <w:t xml:space="preserve">20. The Commissioning Agreement for the service has been signed by </w:t>
      </w:r>
      <w:r w:rsidR="007E10EE">
        <w:rPr>
          <w:rFonts w:ascii="Verdana" w:eastAsia="Calibri" w:hAnsi="Verdana" w:cs="Arial"/>
          <w:sz w:val="24"/>
          <w:szCs w:val="24"/>
        </w:rPr>
        <w:t xml:space="preserve">all parties and a 6month evaluation of the service has been drafted by the </w:t>
      </w:r>
      <w:r w:rsidR="003206A5">
        <w:rPr>
          <w:rFonts w:ascii="Verdana" w:eastAsia="Calibri" w:hAnsi="Verdana" w:cs="Arial"/>
          <w:sz w:val="24"/>
          <w:szCs w:val="24"/>
        </w:rPr>
        <w:t>EASC</w:t>
      </w:r>
      <w:r w:rsidR="007E10EE">
        <w:rPr>
          <w:rFonts w:ascii="Verdana" w:eastAsia="Calibri" w:hAnsi="Verdana" w:cs="Arial"/>
          <w:sz w:val="24"/>
          <w:szCs w:val="24"/>
        </w:rPr>
        <w:t xml:space="preserve">’s team. </w:t>
      </w:r>
      <w:r w:rsidR="0013196A">
        <w:rPr>
          <w:rFonts w:ascii="Verdana" w:eastAsia="Calibri" w:hAnsi="Verdana" w:cs="Arial"/>
          <w:sz w:val="24"/>
          <w:szCs w:val="24"/>
        </w:rPr>
        <w:t xml:space="preserve">WAST is currently reviewing the </w:t>
      </w:r>
      <w:r w:rsidR="000843C4">
        <w:rPr>
          <w:rFonts w:ascii="Verdana" w:eastAsia="Calibri" w:hAnsi="Verdana" w:cs="Arial"/>
          <w:sz w:val="24"/>
          <w:szCs w:val="24"/>
        </w:rPr>
        <w:t xml:space="preserve">evaluation to provide a </w:t>
      </w:r>
      <w:r w:rsidR="00E25645">
        <w:rPr>
          <w:rFonts w:ascii="Verdana" w:eastAsia="Calibri" w:hAnsi="Verdana" w:cs="Arial"/>
          <w:sz w:val="24"/>
          <w:szCs w:val="24"/>
        </w:rPr>
        <w:t>management response and once final version is published this will be taken to Finance and Performance Committee</w:t>
      </w:r>
      <w:r w:rsidR="00243102">
        <w:rPr>
          <w:rFonts w:ascii="Verdana" w:eastAsia="Calibri" w:hAnsi="Verdana" w:cs="Arial"/>
          <w:sz w:val="24"/>
          <w:szCs w:val="24"/>
        </w:rPr>
        <w:t xml:space="preserve"> to sight board members on progress. The </w:t>
      </w:r>
      <w:r w:rsidR="00265A94">
        <w:rPr>
          <w:rFonts w:ascii="Verdana" w:eastAsia="Calibri" w:hAnsi="Verdana" w:cs="Arial"/>
          <w:sz w:val="24"/>
          <w:szCs w:val="24"/>
        </w:rPr>
        <w:t xml:space="preserve">conclusion of the evaluation is positive </w:t>
      </w:r>
      <w:r w:rsidR="00292B38">
        <w:rPr>
          <w:rFonts w:ascii="Verdana" w:eastAsia="Calibri" w:hAnsi="Verdana" w:cs="Arial"/>
          <w:sz w:val="24"/>
          <w:szCs w:val="24"/>
        </w:rPr>
        <w:t xml:space="preserve">albeit </w:t>
      </w:r>
      <w:proofErr w:type="spellStart"/>
      <w:r w:rsidR="00292B38">
        <w:rPr>
          <w:rFonts w:ascii="Verdana" w:eastAsia="Calibri" w:hAnsi="Verdana" w:cs="Arial"/>
          <w:sz w:val="24"/>
          <w:szCs w:val="24"/>
        </w:rPr>
        <w:t>recognising</w:t>
      </w:r>
      <w:proofErr w:type="spellEnd"/>
      <w:r w:rsidR="00292B38">
        <w:rPr>
          <w:rFonts w:ascii="Verdana" w:eastAsia="Calibri" w:hAnsi="Verdana" w:cs="Arial"/>
          <w:sz w:val="24"/>
          <w:szCs w:val="24"/>
        </w:rPr>
        <w:t xml:space="preserve"> some issues to be worked through to further improve the innovative model </w:t>
      </w:r>
      <w:r w:rsidR="0034078C">
        <w:rPr>
          <w:rFonts w:ascii="Verdana" w:eastAsia="Calibri" w:hAnsi="Verdana" w:cs="Arial"/>
          <w:sz w:val="24"/>
          <w:szCs w:val="24"/>
        </w:rPr>
        <w:t xml:space="preserve">that has been </w:t>
      </w:r>
      <w:r w:rsidR="00292B38">
        <w:rPr>
          <w:rFonts w:ascii="Verdana" w:eastAsia="Calibri" w:hAnsi="Verdana" w:cs="Arial"/>
          <w:sz w:val="24"/>
          <w:szCs w:val="24"/>
        </w:rPr>
        <w:t>developed.</w:t>
      </w:r>
    </w:p>
    <w:p w14:paraId="7707F508" w14:textId="77777777" w:rsidR="000873E6" w:rsidRPr="003206A5" w:rsidRDefault="000873E6" w:rsidP="000873E6">
      <w:pPr>
        <w:pStyle w:val="ListParagraph"/>
        <w:spacing w:after="0" w:line="240" w:lineRule="auto"/>
        <w:ind w:left="0"/>
        <w:jc w:val="both"/>
        <w:rPr>
          <w:rFonts w:ascii="Verdana" w:eastAsia="Calibri" w:hAnsi="Verdana" w:cs="Arial"/>
          <w:sz w:val="18"/>
          <w:szCs w:val="18"/>
        </w:rPr>
      </w:pPr>
    </w:p>
    <w:p w14:paraId="07502FFE" w14:textId="024E9E63" w:rsidR="000873E6" w:rsidRDefault="00DC0435" w:rsidP="000873E6">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w:t>
      </w:r>
      <w:r w:rsidR="006D57DB">
        <w:rPr>
          <w:rFonts w:ascii="Verdana" w:eastAsia="Calibri" w:hAnsi="Verdana" w:cs="Arial"/>
          <w:sz w:val="24"/>
          <w:szCs w:val="24"/>
        </w:rPr>
        <w:t>4</w:t>
      </w:r>
      <w:r w:rsidR="000873E6" w:rsidRPr="00A1728C">
        <w:rPr>
          <w:rFonts w:ascii="Verdana" w:eastAsia="Calibri" w:hAnsi="Verdana" w:cs="Arial"/>
          <w:sz w:val="24"/>
          <w:szCs w:val="24"/>
        </w:rPr>
        <w:tab/>
        <w:t>The South Wales Trauma Network went live in Sep</w:t>
      </w:r>
      <w:r w:rsidR="0086070F" w:rsidRPr="00A1728C">
        <w:rPr>
          <w:rFonts w:ascii="Verdana" w:eastAsia="Calibri" w:hAnsi="Verdana" w:cs="Arial"/>
          <w:sz w:val="24"/>
          <w:szCs w:val="24"/>
        </w:rPr>
        <w:t>-</w:t>
      </w:r>
      <w:r w:rsidR="000873E6" w:rsidRPr="00A1728C">
        <w:rPr>
          <w:rFonts w:ascii="Verdana" w:eastAsia="Calibri" w:hAnsi="Verdana" w:cs="Arial"/>
          <w:sz w:val="24"/>
          <w:szCs w:val="24"/>
        </w:rPr>
        <w:t xml:space="preserve">20. WAST </w:t>
      </w:r>
      <w:r w:rsidR="007C6D1D" w:rsidRPr="00A1728C">
        <w:rPr>
          <w:rFonts w:ascii="Verdana" w:eastAsia="Calibri" w:hAnsi="Verdana" w:cs="Arial"/>
          <w:sz w:val="24"/>
          <w:szCs w:val="24"/>
        </w:rPr>
        <w:t>has now established regular reporting arrangements into the network for EASC / WHSSC assurance</w:t>
      </w:r>
      <w:r w:rsidR="00A1728C" w:rsidRPr="00A1728C">
        <w:rPr>
          <w:rFonts w:ascii="Verdana" w:eastAsia="Calibri" w:hAnsi="Verdana" w:cs="Arial"/>
          <w:sz w:val="24"/>
          <w:szCs w:val="24"/>
        </w:rPr>
        <w:t xml:space="preserve"> meetings. Compliance with eLearning </w:t>
      </w:r>
      <w:r w:rsidR="002278A5">
        <w:rPr>
          <w:rFonts w:ascii="Verdana" w:eastAsia="Calibri" w:hAnsi="Verdana" w:cs="Arial"/>
          <w:sz w:val="24"/>
          <w:szCs w:val="24"/>
        </w:rPr>
        <w:t>as a business case deliverable</w:t>
      </w:r>
      <w:r w:rsidR="00576C02">
        <w:rPr>
          <w:rFonts w:ascii="Verdana" w:eastAsia="Calibri" w:hAnsi="Verdana" w:cs="Arial"/>
          <w:sz w:val="24"/>
          <w:szCs w:val="24"/>
        </w:rPr>
        <w:t xml:space="preserve"> continues to be good and </w:t>
      </w:r>
      <w:r w:rsidR="00EC7A25">
        <w:rPr>
          <w:rFonts w:ascii="Verdana" w:eastAsia="Calibri" w:hAnsi="Verdana" w:cs="Arial"/>
          <w:sz w:val="24"/>
          <w:szCs w:val="24"/>
        </w:rPr>
        <w:t>the funded face to face training element is now being delivered across the Trust</w:t>
      </w:r>
      <w:r w:rsidR="005E2FA4">
        <w:rPr>
          <w:rFonts w:ascii="Verdana" w:eastAsia="Calibri" w:hAnsi="Verdana" w:cs="Arial"/>
          <w:sz w:val="24"/>
          <w:szCs w:val="24"/>
        </w:rPr>
        <w:t>, albeit using mixed methods of delivery than solely face to face</w:t>
      </w:r>
      <w:r w:rsidR="00EC7A25">
        <w:rPr>
          <w:rFonts w:ascii="Verdana" w:eastAsia="Calibri" w:hAnsi="Verdana" w:cs="Arial"/>
          <w:sz w:val="24"/>
          <w:szCs w:val="24"/>
        </w:rPr>
        <w:t>.</w:t>
      </w:r>
    </w:p>
    <w:p w14:paraId="063F4F9D" w14:textId="77777777" w:rsidR="00936420" w:rsidRPr="003206A5" w:rsidRDefault="00936420" w:rsidP="000873E6">
      <w:pPr>
        <w:spacing w:after="0" w:line="240" w:lineRule="auto"/>
        <w:ind w:left="709" w:hanging="709"/>
        <w:jc w:val="both"/>
        <w:rPr>
          <w:rFonts w:ascii="Verdana" w:eastAsia="Calibri" w:hAnsi="Verdana" w:cs="Arial"/>
          <w:sz w:val="16"/>
          <w:szCs w:val="16"/>
        </w:rPr>
      </w:pPr>
    </w:p>
    <w:p w14:paraId="6CC299B6" w14:textId="47EB672E" w:rsidR="00936420" w:rsidRDefault="00936420" w:rsidP="000873E6">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w:t>
      </w:r>
      <w:r w:rsidR="006D57DB">
        <w:rPr>
          <w:rFonts w:ascii="Verdana" w:eastAsia="Calibri" w:hAnsi="Verdana" w:cs="Arial"/>
          <w:sz w:val="24"/>
          <w:szCs w:val="24"/>
        </w:rPr>
        <w:t>5</w:t>
      </w:r>
      <w:r>
        <w:rPr>
          <w:rFonts w:ascii="Verdana" w:eastAsia="Calibri" w:hAnsi="Verdana" w:cs="Arial"/>
          <w:sz w:val="24"/>
          <w:szCs w:val="24"/>
        </w:rPr>
        <w:tab/>
      </w:r>
      <w:r w:rsidR="00233D0A">
        <w:rPr>
          <w:rFonts w:ascii="Verdana" w:eastAsia="Calibri" w:hAnsi="Verdana" w:cs="Arial"/>
          <w:sz w:val="24"/>
          <w:szCs w:val="24"/>
        </w:rPr>
        <w:t xml:space="preserve">Regional developments including </w:t>
      </w:r>
      <w:r w:rsidR="006A5360">
        <w:rPr>
          <w:rFonts w:ascii="Verdana" w:eastAsia="Calibri" w:hAnsi="Verdana" w:cs="Arial"/>
          <w:sz w:val="24"/>
          <w:szCs w:val="24"/>
        </w:rPr>
        <w:t>v</w:t>
      </w:r>
      <w:r>
        <w:rPr>
          <w:rFonts w:ascii="Verdana" w:eastAsia="Calibri" w:hAnsi="Verdana" w:cs="Arial"/>
          <w:sz w:val="24"/>
          <w:szCs w:val="24"/>
        </w:rPr>
        <w:t>ascular</w:t>
      </w:r>
      <w:r w:rsidR="006A5360">
        <w:rPr>
          <w:rFonts w:ascii="Verdana" w:eastAsia="Calibri" w:hAnsi="Verdana" w:cs="Arial"/>
          <w:sz w:val="24"/>
          <w:szCs w:val="24"/>
        </w:rPr>
        <w:t xml:space="preserve"> </w:t>
      </w:r>
      <w:proofErr w:type="spellStart"/>
      <w:r w:rsidR="006A5360">
        <w:rPr>
          <w:rFonts w:ascii="Verdana" w:eastAsia="Calibri" w:hAnsi="Verdana" w:cs="Arial"/>
          <w:sz w:val="24"/>
          <w:szCs w:val="24"/>
        </w:rPr>
        <w:t>centrali</w:t>
      </w:r>
      <w:r w:rsidR="00D261F4">
        <w:rPr>
          <w:rFonts w:ascii="Verdana" w:eastAsia="Calibri" w:hAnsi="Verdana" w:cs="Arial"/>
          <w:sz w:val="24"/>
          <w:szCs w:val="24"/>
        </w:rPr>
        <w:t>s</w:t>
      </w:r>
      <w:r w:rsidR="006A5360">
        <w:rPr>
          <w:rFonts w:ascii="Verdana" w:eastAsia="Calibri" w:hAnsi="Verdana" w:cs="Arial"/>
          <w:sz w:val="24"/>
          <w:szCs w:val="24"/>
        </w:rPr>
        <w:t>ation</w:t>
      </w:r>
      <w:proofErr w:type="spellEnd"/>
      <w:r w:rsidR="006A5360">
        <w:rPr>
          <w:rFonts w:ascii="Verdana" w:eastAsia="Calibri" w:hAnsi="Verdana" w:cs="Arial"/>
          <w:sz w:val="24"/>
          <w:szCs w:val="24"/>
        </w:rPr>
        <w:t xml:space="preserve"> in South Wales</w:t>
      </w:r>
      <w:r w:rsidR="00330B1F">
        <w:rPr>
          <w:rFonts w:ascii="Verdana" w:eastAsia="Calibri" w:hAnsi="Verdana" w:cs="Arial"/>
          <w:sz w:val="24"/>
          <w:szCs w:val="24"/>
        </w:rPr>
        <w:t xml:space="preserve"> </w:t>
      </w:r>
      <w:r w:rsidR="00D261F4">
        <w:rPr>
          <w:rFonts w:ascii="Verdana" w:eastAsia="Calibri" w:hAnsi="Verdana" w:cs="Arial"/>
          <w:sz w:val="24"/>
          <w:szCs w:val="24"/>
        </w:rPr>
        <w:t>and</w:t>
      </w:r>
      <w:r w:rsidR="00330B1F">
        <w:rPr>
          <w:rFonts w:ascii="Verdana" w:eastAsia="Calibri" w:hAnsi="Verdana" w:cs="Arial"/>
          <w:sz w:val="24"/>
          <w:szCs w:val="24"/>
        </w:rPr>
        <w:t xml:space="preserve"> Th</w:t>
      </w:r>
      <w:r w:rsidR="0084095F">
        <w:rPr>
          <w:rFonts w:ascii="Verdana" w:eastAsia="Calibri" w:hAnsi="Verdana" w:cs="Arial"/>
          <w:sz w:val="24"/>
          <w:szCs w:val="24"/>
        </w:rPr>
        <w:t>r</w:t>
      </w:r>
      <w:r w:rsidR="00330B1F">
        <w:rPr>
          <w:rFonts w:ascii="Verdana" w:eastAsia="Calibri" w:hAnsi="Verdana" w:cs="Arial"/>
          <w:sz w:val="24"/>
          <w:szCs w:val="24"/>
        </w:rPr>
        <w:t>ombectomy</w:t>
      </w:r>
      <w:r w:rsidR="00D261F4">
        <w:rPr>
          <w:rFonts w:ascii="Verdana" w:eastAsia="Calibri" w:hAnsi="Verdana" w:cs="Arial"/>
          <w:sz w:val="24"/>
          <w:szCs w:val="24"/>
        </w:rPr>
        <w:t xml:space="preserve"> commissioning</w:t>
      </w:r>
      <w:r w:rsidR="00F734AC">
        <w:rPr>
          <w:rFonts w:ascii="Verdana" w:eastAsia="Calibri" w:hAnsi="Verdana" w:cs="Arial"/>
          <w:sz w:val="24"/>
          <w:szCs w:val="24"/>
        </w:rPr>
        <w:t xml:space="preserve"> (North and South)</w:t>
      </w:r>
      <w:r w:rsidR="00D261F4">
        <w:rPr>
          <w:rFonts w:ascii="Verdana" w:eastAsia="Calibri" w:hAnsi="Verdana" w:cs="Arial"/>
          <w:sz w:val="24"/>
          <w:szCs w:val="24"/>
        </w:rPr>
        <w:t xml:space="preserve"> have required WAST to model service provision for transfers and repatriation of patients </w:t>
      </w:r>
      <w:r w:rsidR="008C6FA6">
        <w:rPr>
          <w:rFonts w:ascii="Verdana" w:eastAsia="Calibri" w:hAnsi="Verdana" w:cs="Arial"/>
          <w:sz w:val="24"/>
          <w:szCs w:val="24"/>
        </w:rPr>
        <w:t xml:space="preserve">across </w:t>
      </w:r>
      <w:r w:rsidR="00F734AC">
        <w:rPr>
          <w:rFonts w:ascii="Verdana" w:eastAsia="Calibri" w:hAnsi="Verdana" w:cs="Arial"/>
          <w:sz w:val="24"/>
          <w:szCs w:val="24"/>
        </w:rPr>
        <w:t>the regions and into England. We are working with Health Boards and the CASC team to develop these services and will seek to join up the model and methodology to inform the commissioning intention to develop an All Wales Transfer and Discharge model and commissioning framework.</w:t>
      </w:r>
    </w:p>
    <w:p w14:paraId="15E70696" w14:textId="77777777" w:rsidR="00A1728C" w:rsidRPr="003206A5" w:rsidRDefault="00A1728C" w:rsidP="000873E6">
      <w:pPr>
        <w:spacing w:after="0" w:line="240" w:lineRule="auto"/>
        <w:ind w:left="709" w:hanging="709"/>
        <w:jc w:val="both"/>
        <w:rPr>
          <w:rFonts w:ascii="Verdana" w:eastAsia="Calibri" w:hAnsi="Verdana" w:cs="Arial"/>
          <w:sz w:val="18"/>
          <w:szCs w:val="18"/>
        </w:rPr>
      </w:pPr>
    </w:p>
    <w:p w14:paraId="22B7D844" w14:textId="7C580CC5" w:rsidR="000873E6" w:rsidRDefault="00DC0435" w:rsidP="003F74D6">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w:t>
      </w:r>
      <w:r w:rsidR="006D57DB">
        <w:rPr>
          <w:rFonts w:ascii="Verdana" w:eastAsia="Calibri" w:hAnsi="Verdana" w:cs="Arial"/>
          <w:sz w:val="24"/>
          <w:szCs w:val="24"/>
        </w:rPr>
        <w:t>6</w:t>
      </w:r>
      <w:r w:rsidR="000873E6" w:rsidRPr="000873E6">
        <w:rPr>
          <w:rFonts w:ascii="Verdana" w:eastAsia="Calibri" w:hAnsi="Verdana" w:cs="Arial"/>
          <w:sz w:val="24"/>
          <w:szCs w:val="24"/>
        </w:rPr>
        <w:tab/>
      </w:r>
      <w:r w:rsidR="009216A2">
        <w:rPr>
          <w:rFonts w:ascii="Verdana" w:eastAsia="Calibri" w:hAnsi="Verdana" w:cs="Arial"/>
          <w:sz w:val="24"/>
          <w:szCs w:val="24"/>
        </w:rPr>
        <w:t xml:space="preserve">WAST continues to maintain a line of sight across Health Board strategic and operational service changes. There is a </w:t>
      </w:r>
      <w:proofErr w:type="gramStart"/>
      <w:r w:rsidR="009216A2">
        <w:rPr>
          <w:rFonts w:ascii="Verdana" w:eastAsia="Calibri" w:hAnsi="Verdana" w:cs="Arial"/>
          <w:sz w:val="24"/>
          <w:szCs w:val="24"/>
        </w:rPr>
        <w:t>particular need</w:t>
      </w:r>
      <w:proofErr w:type="gramEnd"/>
      <w:r w:rsidR="009216A2">
        <w:rPr>
          <w:rFonts w:ascii="Verdana" w:eastAsia="Calibri" w:hAnsi="Verdana" w:cs="Arial"/>
          <w:sz w:val="24"/>
          <w:szCs w:val="24"/>
        </w:rPr>
        <w:t xml:space="preserve"> to ensure that WAST is able to support the pandemic recovery, particularly in respect of planned care recovery in Health Boards. </w:t>
      </w:r>
      <w:r w:rsidR="005E2FA4">
        <w:rPr>
          <w:rFonts w:ascii="Verdana" w:eastAsia="Calibri" w:hAnsi="Verdana" w:cs="Arial"/>
          <w:sz w:val="24"/>
          <w:szCs w:val="24"/>
        </w:rPr>
        <w:t>WAST awaits Health Board annual plans</w:t>
      </w:r>
      <w:r w:rsidR="000C0E35">
        <w:rPr>
          <w:rFonts w:ascii="Verdana" w:eastAsia="Calibri" w:hAnsi="Verdana" w:cs="Arial"/>
          <w:sz w:val="24"/>
          <w:szCs w:val="24"/>
        </w:rPr>
        <w:t xml:space="preserve">, which were submitted on </w:t>
      </w:r>
      <w:r w:rsidR="00705F18">
        <w:rPr>
          <w:rFonts w:ascii="Verdana" w:eastAsia="Calibri" w:hAnsi="Verdana" w:cs="Arial"/>
          <w:sz w:val="24"/>
          <w:szCs w:val="24"/>
        </w:rPr>
        <w:t>30</w:t>
      </w:r>
      <w:r w:rsidR="00705F18" w:rsidRPr="00A16F01">
        <w:rPr>
          <w:rFonts w:ascii="Verdana" w:eastAsia="Calibri" w:hAnsi="Verdana" w:cs="Arial"/>
          <w:sz w:val="24"/>
          <w:szCs w:val="24"/>
          <w:vertAlign w:val="superscript"/>
        </w:rPr>
        <w:t>th</w:t>
      </w:r>
      <w:r w:rsidR="00705F18">
        <w:rPr>
          <w:rFonts w:ascii="Verdana" w:eastAsia="Calibri" w:hAnsi="Verdana" w:cs="Arial"/>
          <w:sz w:val="24"/>
          <w:szCs w:val="24"/>
        </w:rPr>
        <w:t xml:space="preserve"> June but will also work locally with Health Board planning teams to understand operational changes that are not </w:t>
      </w:r>
      <w:r w:rsidR="00276C9E">
        <w:rPr>
          <w:rFonts w:ascii="Verdana" w:eastAsia="Calibri" w:hAnsi="Verdana" w:cs="Arial"/>
          <w:sz w:val="24"/>
          <w:szCs w:val="24"/>
        </w:rPr>
        <w:t>detailed fully in high level plans.</w:t>
      </w:r>
    </w:p>
    <w:p w14:paraId="1AD935E2" w14:textId="5DE824DE" w:rsidR="009216A2" w:rsidRDefault="00DC0435" w:rsidP="003F74D6">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lastRenderedPageBreak/>
        <w:t>2.4</w:t>
      </w:r>
      <w:r w:rsidR="006D57DB">
        <w:rPr>
          <w:rFonts w:ascii="Verdana" w:eastAsia="Calibri" w:hAnsi="Verdana" w:cs="Arial"/>
          <w:sz w:val="24"/>
          <w:szCs w:val="24"/>
        </w:rPr>
        <w:t>7</w:t>
      </w:r>
      <w:r w:rsidR="009216A2">
        <w:rPr>
          <w:rFonts w:ascii="Verdana" w:eastAsia="Calibri" w:hAnsi="Verdana" w:cs="Arial"/>
          <w:sz w:val="24"/>
          <w:szCs w:val="24"/>
        </w:rPr>
        <w:t xml:space="preserve"> A summary of the strategic Health Board service change initiatives that WAST is engaged with can be seen in the following map:</w:t>
      </w:r>
    </w:p>
    <w:p w14:paraId="068773AF" w14:textId="77777777" w:rsidR="009216A2" w:rsidRDefault="009216A2" w:rsidP="003F74D6">
      <w:pPr>
        <w:spacing w:after="0" w:line="240" w:lineRule="auto"/>
        <w:ind w:left="709" w:hanging="709"/>
        <w:jc w:val="both"/>
        <w:rPr>
          <w:rFonts w:ascii="Verdana" w:eastAsia="Calibri" w:hAnsi="Verdana" w:cs="Arial"/>
          <w:sz w:val="24"/>
          <w:szCs w:val="24"/>
        </w:rPr>
      </w:pPr>
    </w:p>
    <w:p w14:paraId="156DA5AB" w14:textId="526DA14E" w:rsidR="009216A2" w:rsidRPr="000873E6" w:rsidRDefault="00C85BB2" w:rsidP="009216A2">
      <w:pPr>
        <w:spacing w:after="0" w:line="240" w:lineRule="auto"/>
        <w:ind w:left="709" w:hanging="709"/>
        <w:jc w:val="center"/>
        <w:rPr>
          <w:rFonts w:ascii="Verdana" w:eastAsia="Calibri" w:hAnsi="Verdana" w:cs="Arial"/>
          <w:sz w:val="24"/>
          <w:szCs w:val="24"/>
        </w:rPr>
      </w:pPr>
      <w:r>
        <w:rPr>
          <w:noProof/>
        </w:rPr>
        <w:drawing>
          <wp:inline distT="0" distB="0" distL="0" distR="0" wp14:anchorId="4FDB1664" wp14:editId="4CFF5D5D">
            <wp:extent cx="5992648" cy="3311769"/>
            <wp:effectExtent l="0" t="0" r="8255" b="317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21">
                      <a:extLst>
                        <a:ext uri="{28A0092B-C50C-407E-A947-70E740481C1C}">
                          <a14:useLocalDpi xmlns:a14="http://schemas.microsoft.com/office/drawing/2010/main" val="0"/>
                        </a:ext>
                      </a:extLst>
                    </a:blip>
                    <a:stretch>
                      <a:fillRect/>
                    </a:stretch>
                  </pic:blipFill>
                  <pic:spPr>
                    <a:xfrm>
                      <a:off x="0" y="0"/>
                      <a:ext cx="5992648" cy="3311769"/>
                    </a:xfrm>
                    <a:prstGeom prst="rect">
                      <a:avLst/>
                    </a:prstGeom>
                  </pic:spPr>
                </pic:pic>
              </a:graphicData>
            </a:graphic>
          </wp:inline>
        </w:drawing>
      </w:r>
    </w:p>
    <w:p w14:paraId="01F06314" w14:textId="0DD4F87C" w:rsidR="000873E6" w:rsidRPr="000873E6" w:rsidRDefault="000873E6" w:rsidP="009216A2">
      <w:pPr>
        <w:pStyle w:val="ListParagraph"/>
        <w:tabs>
          <w:tab w:val="left" w:pos="7602"/>
        </w:tabs>
        <w:spacing w:after="0" w:line="240" w:lineRule="auto"/>
        <w:ind w:left="502"/>
        <w:jc w:val="both"/>
        <w:rPr>
          <w:rFonts w:ascii="Verdana" w:eastAsia="Calibri" w:hAnsi="Verdana" w:cs="Arial"/>
          <w:sz w:val="24"/>
          <w:szCs w:val="24"/>
        </w:rPr>
      </w:pPr>
    </w:p>
    <w:p w14:paraId="1179FD6F" w14:textId="77777777" w:rsidR="000873E6" w:rsidRDefault="000873E6" w:rsidP="000873E6">
      <w:pPr>
        <w:pStyle w:val="ListParagraph"/>
        <w:spacing w:after="0" w:line="240" w:lineRule="auto"/>
        <w:ind w:left="993"/>
        <w:jc w:val="both"/>
        <w:rPr>
          <w:rFonts w:ascii="Verdana" w:hAnsi="Verdana" w:cstheme="minorHAnsi"/>
          <w:sz w:val="24"/>
        </w:rPr>
      </w:pPr>
    </w:p>
    <w:p w14:paraId="0FFC4313" w14:textId="00FF8192" w:rsidR="000873E6" w:rsidRPr="0017112C" w:rsidRDefault="000873E6" w:rsidP="000873E6">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WAST has clear plans in place for year 2</w:t>
      </w:r>
      <w:r w:rsidR="009216A2">
        <w:rPr>
          <w:rFonts w:ascii="Verdana" w:hAnsi="Verdana"/>
          <w:b/>
          <w:sz w:val="24"/>
          <w:szCs w:val="24"/>
        </w:rPr>
        <w:t xml:space="preserve"> of the EMS Demand and Capacity </w:t>
      </w:r>
      <w:r w:rsidR="00D15E9D">
        <w:rPr>
          <w:rFonts w:ascii="Verdana" w:hAnsi="Verdana"/>
          <w:b/>
          <w:sz w:val="24"/>
          <w:szCs w:val="24"/>
        </w:rPr>
        <w:t xml:space="preserve">review through the development of the EMS Operational Transformation Programme </w:t>
      </w:r>
      <w:r>
        <w:rPr>
          <w:rFonts w:ascii="Verdana" w:hAnsi="Verdana"/>
          <w:b/>
          <w:sz w:val="24"/>
          <w:szCs w:val="24"/>
        </w:rPr>
        <w:t xml:space="preserve">(2021/22) </w:t>
      </w:r>
      <w:r w:rsidR="009216A2">
        <w:rPr>
          <w:rFonts w:ascii="Verdana" w:hAnsi="Verdana"/>
          <w:b/>
          <w:sz w:val="24"/>
          <w:szCs w:val="24"/>
        </w:rPr>
        <w:t>and has established programme arrangements for implementation of the NEPTS Demand and Capacity Review</w:t>
      </w:r>
      <w:r w:rsidR="00AE31B5">
        <w:rPr>
          <w:rFonts w:ascii="Verdana" w:hAnsi="Verdana"/>
          <w:b/>
          <w:sz w:val="24"/>
          <w:szCs w:val="24"/>
        </w:rPr>
        <w:t xml:space="preserve"> alongside wider transformation projects </w:t>
      </w:r>
      <w:r w:rsidR="00574701">
        <w:rPr>
          <w:rFonts w:ascii="Verdana" w:hAnsi="Verdana"/>
          <w:b/>
          <w:sz w:val="24"/>
          <w:szCs w:val="24"/>
        </w:rPr>
        <w:t>within</w:t>
      </w:r>
      <w:r w:rsidR="00AE31B5">
        <w:rPr>
          <w:rFonts w:ascii="Verdana" w:hAnsi="Verdana"/>
          <w:b/>
          <w:sz w:val="24"/>
          <w:szCs w:val="24"/>
        </w:rPr>
        <w:t xml:space="preserve"> Ambulance Care</w:t>
      </w:r>
      <w:r>
        <w:rPr>
          <w:rFonts w:ascii="Verdana" w:hAnsi="Verdana"/>
          <w:b/>
          <w:sz w:val="24"/>
          <w:szCs w:val="24"/>
        </w:rPr>
        <w:t xml:space="preserve">; WAST has made </w:t>
      </w:r>
      <w:r w:rsidR="009216A2">
        <w:rPr>
          <w:rFonts w:ascii="Verdana" w:hAnsi="Verdana"/>
          <w:b/>
          <w:sz w:val="24"/>
          <w:szCs w:val="24"/>
        </w:rPr>
        <w:t>further</w:t>
      </w:r>
      <w:r>
        <w:rPr>
          <w:rFonts w:ascii="Verdana" w:hAnsi="Verdana"/>
          <w:b/>
          <w:sz w:val="24"/>
          <w:szCs w:val="24"/>
        </w:rPr>
        <w:t xml:space="preserve"> progress on forecasting and modelling </w:t>
      </w:r>
      <w:r w:rsidR="009216A2">
        <w:rPr>
          <w:rFonts w:ascii="Verdana" w:hAnsi="Verdana"/>
          <w:b/>
          <w:sz w:val="24"/>
          <w:szCs w:val="24"/>
        </w:rPr>
        <w:t>informing our operational and tactical plans in</w:t>
      </w:r>
      <w:r>
        <w:rPr>
          <w:rFonts w:ascii="Verdana" w:hAnsi="Verdana"/>
          <w:b/>
          <w:sz w:val="24"/>
          <w:szCs w:val="24"/>
        </w:rPr>
        <w:t xml:space="preserve"> 2021/22; </w:t>
      </w:r>
      <w:r w:rsidR="009B5C7E">
        <w:rPr>
          <w:rFonts w:ascii="Verdana" w:hAnsi="Verdana"/>
          <w:b/>
          <w:sz w:val="24"/>
          <w:szCs w:val="24"/>
        </w:rPr>
        <w:t xml:space="preserve">transformation </w:t>
      </w:r>
      <w:r w:rsidR="00863B3C">
        <w:rPr>
          <w:rFonts w:ascii="Verdana" w:hAnsi="Verdana"/>
          <w:b/>
          <w:sz w:val="24"/>
          <w:szCs w:val="24"/>
        </w:rPr>
        <w:t>programme</w:t>
      </w:r>
      <w:r w:rsidR="00301EBD">
        <w:rPr>
          <w:rFonts w:ascii="Verdana" w:hAnsi="Verdana"/>
          <w:b/>
          <w:sz w:val="24"/>
          <w:szCs w:val="24"/>
        </w:rPr>
        <w:t xml:space="preserve"> structures have </w:t>
      </w:r>
      <w:r w:rsidR="00A91487">
        <w:rPr>
          <w:rFonts w:ascii="Verdana" w:hAnsi="Verdana"/>
          <w:b/>
          <w:sz w:val="24"/>
          <w:szCs w:val="24"/>
        </w:rPr>
        <w:t xml:space="preserve">also </w:t>
      </w:r>
      <w:r w:rsidR="00301EBD">
        <w:rPr>
          <w:rFonts w:ascii="Verdana" w:hAnsi="Verdana"/>
          <w:b/>
          <w:sz w:val="24"/>
          <w:szCs w:val="24"/>
        </w:rPr>
        <w:t xml:space="preserve">been set up </w:t>
      </w:r>
      <w:r w:rsidR="00D555DB">
        <w:rPr>
          <w:rFonts w:ascii="Verdana" w:hAnsi="Verdana"/>
          <w:b/>
          <w:sz w:val="24"/>
          <w:szCs w:val="24"/>
        </w:rPr>
        <w:t>to deliver</w:t>
      </w:r>
      <w:r w:rsidR="00F40DA6">
        <w:rPr>
          <w:rFonts w:ascii="Verdana" w:hAnsi="Verdana"/>
          <w:b/>
          <w:sz w:val="24"/>
          <w:szCs w:val="24"/>
        </w:rPr>
        <w:t xml:space="preserve"> </w:t>
      </w:r>
      <w:r w:rsidR="00E119E9">
        <w:rPr>
          <w:rFonts w:ascii="Verdana" w:hAnsi="Verdana"/>
          <w:b/>
          <w:sz w:val="24"/>
          <w:szCs w:val="24"/>
        </w:rPr>
        <w:t xml:space="preserve">service change </w:t>
      </w:r>
      <w:r w:rsidR="00A00D62">
        <w:rPr>
          <w:rFonts w:ascii="Verdana" w:hAnsi="Verdana"/>
          <w:b/>
          <w:sz w:val="24"/>
          <w:szCs w:val="24"/>
        </w:rPr>
        <w:t>in deliver of</w:t>
      </w:r>
      <w:r w:rsidR="00E119E9">
        <w:rPr>
          <w:rFonts w:ascii="Verdana" w:hAnsi="Verdana"/>
          <w:b/>
          <w:sz w:val="24"/>
          <w:szCs w:val="24"/>
        </w:rPr>
        <w:t xml:space="preserve"> WAST’s </w:t>
      </w:r>
      <w:r w:rsidR="00F74ABE">
        <w:rPr>
          <w:rFonts w:ascii="Verdana" w:hAnsi="Verdana"/>
          <w:b/>
          <w:sz w:val="24"/>
          <w:szCs w:val="24"/>
        </w:rPr>
        <w:t xml:space="preserve">clinical </w:t>
      </w:r>
      <w:r w:rsidR="00A00D62">
        <w:rPr>
          <w:rFonts w:ascii="Verdana" w:hAnsi="Verdana"/>
          <w:b/>
          <w:sz w:val="24"/>
          <w:szCs w:val="24"/>
        </w:rPr>
        <w:t xml:space="preserve">strategy and </w:t>
      </w:r>
      <w:r w:rsidR="00EB27B3">
        <w:rPr>
          <w:rFonts w:ascii="Verdana" w:hAnsi="Verdana"/>
          <w:b/>
          <w:sz w:val="24"/>
          <w:szCs w:val="24"/>
        </w:rPr>
        <w:t>for 111</w:t>
      </w:r>
      <w:r w:rsidR="00B14E6E">
        <w:rPr>
          <w:rFonts w:ascii="Verdana" w:hAnsi="Verdana"/>
          <w:b/>
          <w:sz w:val="24"/>
          <w:szCs w:val="24"/>
        </w:rPr>
        <w:t xml:space="preserve">/999 </w:t>
      </w:r>
      <w:r w:rsidR="008753D0">
        <w:rPr>
          <w:rFonts w:ascii="Verdana" w:hAnsi="Verdana"/>
          <w:b/>
          <w:sz w:val="24"/>
          <w:szCs w:val="24"/>
        </w:rPr>
        <w:t xml:space="preserve">clinical service offer to </w:t>
      </w:r>
      <w:r w:rsidR="00D75BAB">
        <w:rPr>
          <w:rFonts w:ascii="Verdana" w:hAnsi="Verdana"/>
          <w:b/>
          <w:sz w:val="24"/>
          <w:szCs w:val="24"/>
        </w:rPr>
        <w:t>commissioners and the NHS</w:t>
      </w:r>
      <w:r w:rsidR="00F47EC8">
        <w:rPr>
          <w:rFonts w:ascii="Verdana" w:hAnsi="Verdana"/>
          <w:b/>
          <w:sz w:val="24"/>
          <w:szCs w:val="24"/>
        </w:rPr>
        <w:t xml:space="preserve">; </w:t>
      </w:r>
      <w:r w:rsidR="00863B3C">
        <w:rPr>
          <w:rFonts w:ascii="Verdana" w:hAnsi="Verdana"/>
          <w:b/>
          <w:sz w:val="24"/>
          <w:szCs w:val="24"/>
        </w:rPr>
        <w:t>WAST will review Health Board updated plans and continue to work with Health Boards in support of their recovery plans and strategic service changes.</w:t>
      </w:r>
    </w:p>
    <w:p w14:paraId="15701A4A" w14:textId="77777777" w:rsidR="00CF56ED" w:rsidRDefault="00CF56ED" w:rsidP="00255EF1">
      <w:pPr>
        <w:spacing w:after="0" w:line="240" w:lineRule="auto"/>
        <w:ind w:left="709"/>
        <w:jc w:val="both"/>
        <w:rPr>
          <w:rFonts w:ascii="Verdana" w:hAnsi="Verdana" w:cs="Arial"/>
          <w:b/>
          <w:sz w:val="24"/>
          <w:szCs w:val="24"/>
        </w:rPr>
      </w:pPr>
    </w:p>
    <w:p w14:paraId="02F3BCB9" w14:textId="5B7AD320" w:rsidR="00076E9C" w:rsidRPr="00165F24" w:rsidRDefault="00076E9C" w:rsidP="00255EF1">
      <w:pPr>
        <w:spacing w:after="0" w:line="240" w:lineRule="auto"/>
        <w:ind w:left="709"/>
        <w:jc w:val="both"/>
        <w:rPr>
          <w:rFonts w:ascii="Verdana" w:hAnsi="Verdana" w:cs="Arial"/>
          <w:b/>
          <w:sz w:val="24"/>
          <w:szCs w:val="24"/>
        </w:rPr>
      </w:pPr>
      <w:r w:rsidRPr="004E2726">
        <w:rPr>
          <w:rFonts w:ascii="Verdana" w:hAnsi="Verdana" w:cs="Arial"/>
          <w:b/>
          <w:sz w:val="24"/>
          <w:szCs w:val="24"/>
        </w:rPr>
        <w:t>Conclusion</w:t>
      </w:r>
      <w:r w:rsidR="0012771F" w:rsidRPr="004E2726">
        <w:rPr>
          <w:rFonts w:ascii="Verdana" w:hAnsi="Verdana" w:cs="Arial"/>
          <w:b/>
          <w:sz w:val="24"/>
          <w:szCs w:val="24"/>
        </w:rPr>
        <w:t>s</w:t>
      </w:r>
      <w:r w:rsidRPr="004E2726">
        <w:rPr>
          <w:rFonts w:ascii="Verdana" w:hAnsi="Verdana" w:cs="Arial"/>
          <w:b/>
          <w:sz w:val="24"/>
          <w:szCs w:val="24"/>
        </w:rPr>
        <w:t xml:space="preserve"> and Forward Look</w:t>
      </w:r>
    </w:p>
    <w:p w14:paraId="7E9EB38A" w14:textId="56FA7B5A" w:rsidR="00076E9C" w:rsidRPr="00E47A8D" w:rsidRDefault="00CF56ED" w:rsidP="00136F21">
      <w:pPr>
        <w:spacing w:after="0" w:line="240" w:lineRule="auto"/>
        <w:ind w:left="709" w:hanging="709"/>
        <w:jc w:val="both"/>
        <w:rPr>
          <w:rFonts w:ascii="Verdana" w:hAnsi="Verdana" w:cs="Arial"/>
          <w:sz w:val="24"/>
          <w:szCs w:val="24"/>
        </w:rPr>
      </w:pPr>
      <w:r>
        <w:rPr>
          <w:rFonts w:ascii="Verdana" w:hAnsi="Verdana" w:cs="Arial"/>
          <w:sz w:val="24"/>
          <w:szCs w:val="24"/>
        </w:rPr>
        <w:t>2.4</w:t>
      </w:r>
      <w:r w:rsidR="006D57DB">
        <w:rPr>
          <w:rFonts w:ascii="Verdana" w:hAnsi="Verdana" w:cs="Arial"/>
          <w:sz w:val="24"/>
          <w:szCs w:val="24"/>
        </w:rPr>
        <w:t>8</w:t>
      </w:r>
      <w:r w:rsidR="00136F21">
        <w:rPr>
          <w:rFonts w:ascii="Verdana" w:hAnsi="Verdana" w:cs="Arial"/>
          <w:sz w:val="24"/>
          <w:szCs w:val="24"/>
        </w:rPr>
        <w:tab/>
      </w:r>
      <w:r w:rsidR="007771D9">
        <w:rPr>
          <w:rFonts w:ascii="Verdana" w:hAnsi="Verdana" w:cs="Arial"/>
          <w:sz w:val="24"/>
          <w:szCs w:val="24"/>
        </w:rPr>
        <w:t xml:space="preserve">Performance and patient safety has </w:t>
      </w:r>
      <w:r w:rsidR="001A7912">
        <w:rPr>
          <w:rFonts w:ascii="Verdana" w:hAnsi="Verdana" w:cs="Arial"/>
          <w:sz w:val="24"/>
          <w:szCs w:val="24"/>
        </w:rPr>
        <w:t>been challenging in quarter one</w:t>
      </w:r>
      <w:r w:rsidR="007771D9">
        <w:rPr>
          <w:rFonts w:ascii="Verdana" w:hAnsi="Verdana" w:cs="Arial"/>
          <w:sz w:val="24"/>
          <w:szCs w:val="24"/>
        </w:rPr>
        <w:t xml:space="preserve"> </w:t>
      </w:r>
      <w:r w:rsidR="001A7912">
        <w:rPr>
          <w:rFonts w:ascii="Verdana" w:hAnsi="Verdana" w:cs="Arial"/>
          <w:sz w:val="24"/>
          <w:szCs w:val="24"/>
        </w:rPr>
        <w:t xml:space="preserve">as demand </w:t>
      </w:r>
      <w:r w:rsidR="00AA08D6">
        <w:rPr>
          <w:rFonts w:ascii="Verdana" w:hAnsi="Verdana" w:cs="Arial"/>
          <w:sz w:val="24"/>
          <w:szCs w:val="24"/>
        </w:rPr>
        <w:t xml:space="preserve">across </w:t>
      </w:r>
      <w:r w:rsidR="006509EB">
        <w:rPr>
          <w:rFonts w:ascii="Verdana" w:hAnsi="Verdana" w:cs="Arial"/>
          <w:sz w:val="24"/>
          <w:szCs w:val="24"/>
        </w:rPr>
        <w:t xml:space="preserve">all </w:t>
      </w:r>
      <w:r w:rsidR="00AA08D6">
        <w:rPr>
          <w:rFonts w:ascii="Verdana" w:hAnsi="Verdana" w:cs="Arial"/>
          <w:sz w:val="24"/>
          <w:szCs w:val="24"/>
        </w:rPr>
        <w:t>EMS</w:t>
      </w:r>
      <w:r w:rsidR="006509EB">
        <w:rPr>
          <w:rFonts w:ascii="Verdana" w:hAnsi="Verdana" w:cs="Arial"/>
          <w:sz w:val="24"/>
          <w:szCs w:val="24"/>
        </w:rPr>
        <w:t xml:space="preserve"> categories</w:t>
      </w:r>
      <w:r w:rsidR="00AA08D6">
        <w:rPr>
          <w:rFonts w:ascii="Verdana" w:hAnsi="Verdana" w:cs="Arial"/>
          <w:sz w:val="24"/>
          <w:szCs w:val="24"/>
        </w:rPr>
        <w:t xml:space="preserve"> has grown</w:t>
      </w:r>
      <w:r w:rsidR="007771D9">
        <w:rPr>
          <w:rFonts w:ascii="Verdana" w:hAnsi="Verdana" w:cs="Arial"/>
          <w:sz w:val="24"/>
          <w:szCs w:val="24"/>
        </w:rPr>
        <w:t xml:space="preserve">.  </w:t>
      </w:r>
      <w:r w:rsidR="006509EB">
        <w:rPr>
          <w:rFonts w:ascii="Verdana" w:hAnsi="Verdana" w:cs="Arial"/>
          <w:sz w:val="24"/>
          <w:szCs w:val="24"/>
        </w:rPr>
        <w:t>Demand has been above the forecast levels</w:t>
      </w:r>
      <w:r w:rsidR="00BE24CE">
        <w:rPr>
          <w:rFonts w:ascii="Verdana" w:hAnsi="Verdana" w:cs="Arial"/>
          <w:sz w:val="24"/>
          <w:szCs w:val="24"/>
        </w:rPr>
        <w:t xml:space="preserve"> which informed its summer plan</w:t>
      </w:r>
      <w:r w:rsidR="00896E99">
        <w:rPr>
          <w:rFonts w:ascii="Verdana" w:hAnsi="Verdana" w:cs="Arial"/>
          <w:sz w:val="24"/>
          <w:szCs w:val="24"/>
        </w:rPr>
        <w:t>.</w:t>
      </w:r>
      <w:r w:rsidR="00A22E93">
        <w:rPr>
          <w:rFonts w:ascii="Verdana" w:hAnsi="Verdana" w:cs="Arial"/>
          <w:sz w:val="24"/>
          <w:szCs w:val="24"/>
        </w:rPr>
        <w:t xml:space="preserve"> </w:t>
      </w:r>
      <w:r w:rsidR="00BE24CE">
        <w:rPr>
          <w:rFonts w:ascii="Verdana" w:hAnsi="Verdana" w:cs="Arial"/>
          <w:sz w:val="24"/>
          <w:szCs w:val="24"/>
        </w:rPr>
        <w:t>R</w:t>
      </w:r>
      <w:r w:rsidR="007771D9">
        <w:rPr>
          <w:rFonts w:ascii="Verdana" w:hAnsi="Verdana" w:cs="Arial"/>
          <w:sz w:val="24"/>
          <w:szCs w:val="24"/>
        </w:rPr>
        <w:t xml:space="preserve">ed performance has remained below the </w:t>
      </w:r>
      <w:proofErr w:type="gramStart"/>
      <w:r w:rsidR="007771D9">
        <w:rPr>
          <w:rFonts w:ascii="Verdana" w:hAnsi="Verdana" w:cs="Arial"/>
          <w:sz w:val="24"/>
          <w:szCs w:val="24"/>
        </w:rPr>
        <w:t>8 minute</w:t>
      </w:r>
      <w:proofErr w:type="gramEnd"/>
      <w:r w:rsidR="007771D9">
        <w:rPr>
          <w:rFonts w:ascii="Verdana" w:hAnsi="Verdana" w:cs="Arial"/>
          <w:sz w:val="24"/>
          <w:szCs w:val="24"/>
        </w:rPr>
        <w:t xml:space="preserve"> 65% target, </w:t>
      </w:r>
      <w:r w:rsidR="00BE24CE">
        <w:rPr>
          <w:rFonts w:ascii="Verdana" w:hAnsi="Verdana" w:cs="Arial"/>
          <w:sz w:val="24"/>
          <w:szCs w:val="24"/>
        </w:rPr>
        <w:t xml:space="preserve">and there has been a worsening position in the Amber median and the </w:t>
      </w:r>
      <w:r w:rsidR="00492A58">
        <w:rPr>
          <w:rFonts w:ascii="Verdana" w:hAnsi="Verdana" w:cs="Arial"/>
          <w:sz w:val="24"/>
          <w:szCs w:val="24"/>
        </w:rPr>
        <w:t>A</w:t>
      </w:r>
      <w:r w:rsidR="00BE24CE">
        <w:rPr>
          <w:rFonts w:ascii="Verdana" w:hAnsi="Verdana" w:cs="Arial"/>
          <w:sz w:val="24"/>
          <w:szCs w:val="24"/>
        </w:rPr>
        <w:t xml:space="preserve">mber tail has been </w:t>
      </w:r>
      <w:r w:rsidR="00492A58">
        <w:rPr>
          <w:rFonts w:ascii="Verdana" w:hAnsi="Verdana" w:cs="Arial"/>
          <w:sz w:val="24"/>
          <w:szCs w:val="24"/>
        </w:rPr>
        <w:t>lengthening.</w:t>
      </w:r>
      <w:r w:rsidR="006A53D7">
        <w:rPr>
          <w:rFonts w:ascii="Verdana" w:hAnsi="Verdana" w:cs="Arial"/>
          <w:sz w:val="24"/>
          <w:szCs w:val="24"/>
        </w:rPr>
        <w:t xml:space="preserve"> </w:t>
      </w:r>
      <w:r w:rsidR="00F84AFF">
        <w:rPr>
          <w:rFonts w:ascii="Verdana" w:hAnsi="Verdana" w:cs="Arial"/>
          <w:sz w:val="24"/>
          <w:szCs w:val="24"/>
        </w:rPr>
        <w:t>WAST is also continuing to review the variables impacting day to day Red Performance variation.</w:t>
      </w:r>
    </w:p>
    <w:p w14:paraId="18A08DEB" w14:textId="14C3A5D4" w:rsidR="00076E9C" w:rsidRPr="00E47A8D" w:rsidRDefault="00DC0435" w:rsidP="00136F21">
      <w:pPr>
        <w:spacing w:after="0" w:line="240" w:lineRule="auto"/>
        <w:ind w:left="709" w:hanging="709"/>
        <w:jc w:val="both"/>
        <w:rPr>
          <w:rFonts w:ascii="Verdana" w:hAnsi="Verdana" w:cs="Arial"/>
          <w:sz w:val="24"/>
          <w:szCs w:val="24"/>
        </w:rPr>
      </w:pPr>
      <w:r>
        <w:rPr>
          <w:rFonts w:ascii="Verdana" w:hAnsi="Verdana" w:cs="Arial"/>
          <w:sz w:val="24"/>
          <w:szCs w:val="24"/>
        </w:rPr>
        <w:lastRenderedPageBreak/>
        <w:t>2.4</w:t>
      </w:r>
      <w:r w:rsidR="006D57DB">
        <w:rPr>
          <w:rFonts w:ascii="Verdana" w:hAnsi="Verdana" w:cs="Arial"/>
          <w:sz w:val="24"/>
          <w:szCs w:val="24"/>
        </w:rPr>
        <w:t>9</w:t>
      </w:r>
      <w:r w:rsidR="00136F21">
        <w:rPr>
          <w:rFonts w:ascii="Verdana" w:hAnsi="Verdana" w:cs="Arial"/>
          <w:sz w:val="24"/>
          <w:szCs w:val="24"/>
        </w:rPr>
        <w:tab/>
      </w:r>
      <w:r w:rsidR="00D345B3">
        <w:rPr>
          <w:rFonts w:ascii="Verdana" w:hAnsi="Verdana" w:cs="Arial"/>
          <w:sz w:val="24"/>
          <w:szCs w:val="24"/>
        </w:rPr>
        <w:t xml:space="preserve">As </w:t>
      </w:r>
      <w:r w:rsidR="00F84AFF">
        <w:rPr>
          <w:rFonts w:ascii="Verdana" w:hAnsi="Verdana" w:cs="Arial"/>
          <w:sz w:val="24"/>
          <w:szCs w:val="24"/>
        </w:rPr>
        <w:t>we</w:t>
      </w:r>
      <w:r w:rsidR="00D345B3">
        <w:rPr>
          <w:rFonts w:ascii="Verdana" w:hAnsi="Verdana" w:cs="Arial"/>
          <w:sz w:val="24"/>
          <w:szCs w:val="24"/>
        </w:rPr>
        <w:t xml:space="preserve"> move into </w:t>
      </w:r>
      <w:r w:rsidR="00492A58">
        <w:rPr>
          <w:rFonts w:ascii="Verdana" w:hAnsi="Verdana" w:cs="Arial"/>
          <w:sz w:val="24"/>
          <w:szCs w:val="24"/>
        </w:rPr>
        <w:t>quarter two</w:t>
      </w:r>
      <w:r w:rsidR="00D345B3">
        <w:rPr>
          <w:rFonts w:ascii="Verdana" w:hAnsi="Verdana" w:cs="Arial"/>
          <w:sz w:val="24"/>
          <w:szCs w:val="24"/>
        </w:rPr>
        <w:t xml:space="preserve"> </w:t>
      </w:r>
      <w:r w:rsidR="00F84AFF">
        <w:rPr>
          <w:rFonts w:ascii="Verdana" w:hAnsi="Verdana" w:cs="Arial"/>
          <w:sz w:val="24"/>
          <w:szCs w:val="24"/>
        </w:rPr>
        <w:t>WAST</w:t>
      </w:r>
      <w:r w:rsidR="00D345B3">
        <w:rPr>
          <w:rFonts w:ascii="Verdana" w:hAnsi="Verdana" w:cs="Arial"/>
          <w:sz w:val="24"/>
          <w:szCs w:val="24"/>
        </w:rPr>
        <w:t xml:space="preserve"> will retain a focus on further tactical </w:t>
      </w:r>
      <w:r w:rsidR="00F84AFF">
        <w:rPr>
          <w:rFonts w:ascii="Verdana" w:hAnsi="Verdana" w:cs="Arial"/>
          <w:sz w:val="24"/>
          <w:szCs w:val="24"/>
        </w:rPr>
        <w:t>responses the growing demand profile</w:t>
      </w:r>
      <w:r w:rsidR="00370A8A">
        <w:rPr>
          <w:rFonts w:ascii="Verdana" w:hAnsi="Verdana" w:cs="Arial"/>
          <w:sz w:val="24"/>
          <w:szCs w:val="24"/>
        </w:rPr>
        <w:t xml:space="preserve"> as it moves into a pandemic recovery phase</w:t>
      </w:r>
      <w:r w:rsidR="00D345B3">
        <w:rPr>
          <w:rFonts w:ascii="Verdana" w:hAnsi="Verdana" w:cs="Arial"/>
          <w:sz w:val="24"/>
          <w:szCs w:val="24"/>
        </w:rPr>
        <w:t>,</w:t>
      </w:r>
      <w:r w:rsidR="00370A8A">
        <w:rPr>
          <w:rFonts w:ascii="Verdana" w:hAnsi="Verdana" w:cs="Arial"/>
          <w:sz w:val="24"/>
          <w:szCs w:val="24"/>
        </w:rPr>
        <w:t xml:space="preserve"> notably</w:t>
      </w:r>
      <w:r w:rsidR="00D345B3">
        <w:rPr>
          <w:rFonts w:ascii="Verdana" w:hAnsi="Verdana" w:cs="Arial"/>
          <w:sz w:val="24"/>
          <w:szCs w:val="24"/>
        </w:rPr>
        <w:t xml:space="preserve"> </w:t>
      </w:r>
      <w:r w:rsidR="00492A58">
        <w:rPr>
          <w:rFonts w:ascii="Verdana" w:hAnsi="Verdana" w:cs="Arial"/>
          <w:sz w:val="24"/>
          <w:szCs w:val="24"/>
        </w:rPr>
        <w:t xml:space="preserve">in delivering its </w:t>
      </w:r>
      <w:r w:rsidR="006C513F">
        <w:rPr>
          <w:rFonts w:ascii="Verdana" w:hAnsi="Verdana" w:cs="Arial"/>
          <w:sz w:val="24"/>
          <w:szCs w:val="24"/>
        </w:rPr>
        <w:t xml:space="preserve">summer plan and supporting NHS Wales recovery. The continues to be </w:t>
      </w:r>
      <w:r w:rsidR="00D345B3">
        <w:rPr>
          <w:rFonts w:ascii="Verdana" w:hAnsi="Verdana" w:cs="Arial"/>
          <w:sz w:val="24"/>
          <w:szCs w:val="24"/>
        </w:rPr>
        <w:t xml:space="preserve">focus on addressing the fundamentals in the EMS five step ambulance care pathway, in collaboration with health boards who have a critical role to play in supporting WAST with investment, holding WAST to account on delivering its planned efficiencies and delivering reductions in handover lost hours.  For NEPTS the focus </w:t>
      </w:r>
      <w:r w:rsidR="006A53D7">
        <w:rPr>
          <w:rFonts w:ascii="Verdana" w:hAnsi="Verdana" w:cs="Arial"/>
          <w:sz w:val="24"/>
          <w:szCs w:val="24"/>
        </w:rPr>
        <w:t>remains on</w:t>
      </w:r>
      <w:r w:rsidR="00D345B3">
        <w:rPr>
          <w:rFonts w:ascii="Verdana" w:hAnsi="Verdana" w:cs="Arial"/>
          <w:sz w:val="24"/>
          <w:szCs w:val="24"/>
        </w:rPr>
        <w:t xml:space="preserve"> a tactical response to the system “re-set” and potential pent up demand, whilst putting in programme arrangements for transformation linked to the NEPTS Demand &amp; Capacity Review.</w:t>
      </w:r>
    </w:p>
    <w:p w14:paraId="62713A40" w14:textId="77777777" w:rsidR="00076E9C" w:rsidRPr="00E47A8D" w:rsidRDefault="00076E9C" w:rsidP="00E47A8D">
      <w:pPr>
        <w:pStyle w:val="ListParagraph"/>
        <w:spacing w:after="0" w:line="240" w:lineRule="auto"/>
        <w:ind w:left="502"/>
        <w:jc w:val="both"/>
        <w:rPr>
          <w:rFonts w:ascii="Verdana" w:hAnsi="Verdana" w:cs="Arial"/>
          <w:sz w:val="24"/>
          <w:szCs w:val="24"/>
        </w:rPr>
      </w:pPr>
    </w:p>
    <w:p w14:paraId="7045948F" w14:textId="2BF1BC60" w:rsidR="00076E9C" w:rsidRDefault="00DC0435" w:rsidP="001E5394">
      <w:pPr>
        <w:spacing w:after="0" w:line="240" w:lineRule="auto"/>
        <w:ind w:left="709" w:hanging="709"/>
        <w:jc w:val="both"/>
        <w:rPr>
          <w:rFonts w:ascii="Verdana" w:hAnsi="Verdana" w:cs="Arial"/>
          <w:sz w:val="24"/>
          <w:szCs w:val="24"/>
        </w:rPr>
      </w:pPr>
      <w:r>
        <w:rPr>
          <w:rFonts w:ascii="Verdana" w:hAnsi="Verdana" w:cs="Arial"/>
          <w:sz w:val="24"/>
          <w:szCs w:val="24"/>
        </w:rPr>
        <w:t>2.</w:t>
      </w:r>
      <w:r w:rsidR="006D57DB">
        <w:rPr>
          <w:rFonts w:ascii="Verdana" w:hAnsi="Verdana" w:cs="Arial"/>
          <w:sz w:val="24"/>
          <w:szCs w:val="24"/>
        </w:rPr>
        <w:t>50</w:t>
      </w:r>
      <w:r w:rsidR="00136F21" w:rsidRPr="001E5394">
        <w:rPr>
          <w:rFonts w:ascii="Verdana" w:hAnsi="Verdana" w:cs="Arial"/>
          <w:sz w:val="24"/>
          <w:szCs w:val="24"/>
        </w:rPr>
        <w:tab/>
      </w:r>
      <w:r w:rsidR="001E5394" w:rsidRPr="006041A6">
        <w:rPr>
          <w:rFonts w:ascii="Verdana" w:hAnsi="Verdana" w:cs="Arial"/>
          <w:sz w:val="24"/>
          <w:szCs w:val="24"/>
        </w:rPr>
        <w:t>The WAST IMTP sets</w:t>
      </w:r>
      <w:r w:rsidR="001E5394" w:rsidRPr="001E5394">
        <w:rPr>
          <w:rFonts w:ascii="Verdana" w:hAnsi="Verdana" w:cs="Arial"/>
          <w:sz w:val="24"/>
          <w:szCs w:val="24"/>
        </w:rPr>
        <w:t xml:space="preserve"> out the key </w:t>
      </w:r>
      <w:proofErr w:type="spellStart"/>
      <w:r w:rsidR="001E5394" w:rsidRPr="001E5394">
        <w:rPr>
          <w:rFonts w:ascii="Verdana" w:hAnsi="Verdana" w:cs="Arial"/>
          <w:sz w:val="24"/>
          <w:szCs w:val="24"/>
        </w:rPr>
        <w:t>programmes</w:t>
      </w:r>
      <w:proofErr w:type="spellEnd"/>
      <w:r w:rsidR="001E5394" w:rsidRPr="001E5394">
        <w:rPr>
          <w:rFonts w:ascii="Verdana" w:hAnsi="Verdana" w:cs="Arial"/>
          <w:sz w:val="24"/>
          <w:szCs w:val="24"/>
        </w:rPr>
        <w:t xml:space="preserve"> of work in support of EASC commissioning intentions, wider NHS Wales service pressures and </w:t>
      </w:r>
      <w:r w:rsidR="00B245F0">
        <w:rPr>
          <w:rFonts w:ascii="Verdana" w:hAnsi="Verdana" w:cs="Arial"/>
          <w:sz w:val="24"/>
          <w:szCs w:val="24"/>
        </w:rPr>
        <w:t xml:space="preserve">WAST’s </w:t>
      </w:r>
      <w:r w:rsidR="001E5394" w:rsidRPr="001E5394">
        <w:rPr>
          <w:rFonts w:ascii="Verdana" w:hAnsi="Verdana" w:cs="Arial"/>
          <w:sz w:val="24"/>
          <w:szCs w:val="24"/>
        </w:rPr>
        <w:t xml:space="preserve">strategic change ambitions </w:t>
      </w:r>
      <w:r w:rsidR="006041A6">
        <w:rPr>
          <w:rFonts w:ascii="Verdana" w:hAnsi="Verdana" w:cs="Arial"/>
          <w:sz w:val="24"/>
          <w:szCs w:val="24"/>
        </w:rPr>
        <w:t>aligned to</w:t>
      </w:r>
      <w:r w:rsidR="001E5394" w:rsidRPr="001E5394">
        <w:rPr>
          <w:rFonts w:ascii="Verdana" w:hAnsi="Verdana" w:cs="Arial"/>
          <w:sz w:val="24"/>
          <w:szCs w:val="24"/>
        </w:rPr>
        <w:t xml:space="preserve"> its </w:t>
      </w:r>
      <w:proofErr w:type="gramStart"/>
      <w:r w:rsidR="001E5394" w:rsidRPr="001E5394">
        <w:rPr>
          <w:rFonts w:ascii="Verdana" w:hAnsi="Verdana" w:cs="Arial"/>
          <w:sz w:val="24"/>
          <w:szCs w:val="24"/>
        </w:rPr>
        <w:t>long term</w:t>
      </w:r>
      <w:proofErr w:type="gramEnd"/>
      <w:r w:rsidR="001E5394" w:rsidRPr="001E5394">
        <w:rPr>
          <w:rFonts w:ascii="Verdana" w:hAnsi="Verdana" w:cs="Arial"/>
          <w:sz w:val="24"/>
          <w:szCs w:val="24"/>
        </w:rPr>
        <w:t xml:space="preserve"> strategy. Year 1 of the IMTP </w:t>
      </w:r>
      <w:r w:rsidR="006041A6">
        <w:rPr>
          <w:rFonts w:ascii="Verdana" w:hAnsi="Verdana" w:cs="Arial"/>
          <w:sz w:val="24"/>
          <w:szCs w:val="24"/>
        </w:rPr>
        <w:t>focusses</w:t>
      </w:r>
      <w:r w:rsidR="001E5394" w:rsidRPr="001E5394">
        <w:rPr>
          <w:rFonts w:ascii="Verdana" w:hAnsi="Verdana" w:cs="Arial"/>
          <w:sz w:val="24"/>
          <w:szCs w:val="24"/>
        </w:rPr>
        <w:t xml:space="preserve"> both on recovery from the pandemic and supporting health boards and other partners in their recovery effort, but also in implementing</w:t>
      </w:r>
      <w:r w:rsidR="001E5394">
        <w:rPr>
          <w:rFonts w:ascii="Verdana" w:hAnsi="Verdana" w:cs="Arial"/>
          <w:sz w:val="24"/>
          <w:szCs w:val="24"/>
        </w:rPr>
        <w:t xml:space="preserve"> change across its four main service lines, “shifting left” in the five step model where possible and safe to do so.</w:t>
      </w:r>
    </w:p>
    <w:p w14:paraId="3ABFB89A" w14:textId="77777777" w:rsidR="001E5394" w:rsidRPr="00E47A8D" w:rsidRDefault="001E5394" w:rsidP="001E5394">
      <w:pPr>
        <w:spacing w:after="0" w:line="240" w:lineRule="auto"/>
        <w:ind w:left="709" w:hanging="709"/>
        <w:jc w:val="both"/>
        <w:rPr>
          <w:rFonts w:ascii="Verdana" w:hAnsi="Verdana" w:cs="Arial"/>
          <w:sz w:val="24"/>
          <w:szCs w:val="24"/>
        </w:rPr>
      </w:pPr>
    </w:p>
    <w:p w14:paraId="38612377" w14:textId="770F4DA1" w:rsidR="00076E9C" w:rsidRDefault="00CF56ED" w:rsidP="00136F21">
      <w:pPr>
        <w:spacing w:after="0" w:line="240" w:lineRule="auto"/>
        <w:ind w:left="709" w:hanging="709"/>
        <w:jc w:val="both"/>
        <w:rPr>
          <w:rFonts w:ascii="Verdana" w:hAnsi="Verdana" w:cs="Arial"/>
          <w:sz w:val="24"/>
          <w:szCs w:val="24"/>
        </w:rPr>
      </w:pPr>
      <w:r>
        <w:rPr>
          <w:rFonts w:ascii="Verdana" w:hAnsi="Verdana" w:cs="Arial"/>
          <w:sz w:val="24"/>
          <w:szCs w:val="24"/>
        </w:rPr>
        <w:t>2</w:t>
      </w:r>
      <w:r w:rsidR="00DC0435">
        <w:rPr>
          <w:rFonts w:ascii="Verdana" w:hAnsi="Verdana" w:cs="Arial"/>
          <w:sz w:val="24"/>
          <w:szCs w:val="24"/>
        </w:rPr>
        <w:t>.</w:t>
      </w:r>
      <w:r w:rsidR="006D57DB">
        <w:rPr>
          <w:rFonts w:ascii="Verdana" w:hAnsi="Verdana" w:cs="Arial"/>
          <w:sz w:val="24"/>
          <w:szCs w:val="24"/>
        </w:rPr>
        <w:t>51</w:t>
      </w:r>
      <w:r w:rsidR="00136F21">
        <w:rPr>
          <w:rFonts w:ascii="Verdana" w:hAnsi="Verdana" w:cs="Arial"/>
          <w:sz w:val="24"/>
          <w:szCs w:val="24"/>
        </w:rPr>
        <w:tab/>
      </w:r>
      <w:r w:rsidR="00076E9C" w:rsidRPr="00E47A8D">
        <w:rPr>
          <w:rFonts w:ascii="Verdana" w:hAnsi="Verdana" w:cs="Arial"/>
          <w:sz w:val="24"/>
          <w:szCs w:val="24"/>
        </w:rPr>
        <w:t>Overall</w:t>
      </w:r>
      <w:r w:rsidR="00A777C9">
        <w:rPr>
          <w:rFonts w:ascii="Verdana" w:hAnsi="Verdana" w:cs="Arial"/>
          <w:sz w:val="24"/>
          <w:szCs w:val="24"/>
        </w:rPr>
        <w:t xml:space="preserve"> </w:t>
      </w:r>
      <w:r w:rsidR="00D345B3">
        <w:rPr>
          <w:rFonts w:ascii="Verdana" w:hAnsi="Verdana" w:cs="Arial"/>
          <w:sz w:val="24"/>
          <w:szCs w:val="24"/>
        </w:rPr>
        <w:t>WAST</w:t>
      </w:r>
      <w:r w:rsidR="00A777C9">
        <w:rPr>
          <w:rFonts w:ascii="Verdana" w:hAnsi="Verdana" w:cs="Arial"/>
          <w:sz w:val="24"/>
          <w:szCs w:val="24"/>
        </w:rPr>
        <w:t>:</w:t>
      </w:r>
      <w:r w:rsidR="00D345B3">
        <w:rPr>
          <w:rFonts w:ascii="Verdana" w:hAnsi="Verdana" w:cs="Arial"/>
          <w:sz w:val="24"/>
          <w:szCs w:val="24"/>
        </w:rPr>
        <w:t xml:space="preserve"> </w:t>
      </w:r>
      <w:r w:rsidR="006041A6">
        <w:rPr>
          <w:rFonts w:ascii="Verdana" w:hAnsi="Verdana" w:cs="Arial"/>
          <w:sz w:val="24"/>
          <w:szCs w:val="24"/>
        </w:rPr>
        <w:t>has moved from a response phase, monitor position, to recovery phase</w:t>
      </w:r>
      <w:r w:rsidR="00A777C9">
        <w:rPr>
          <w:rFonts w:ascii="Verdana" w:hAnsi="Verdana" w:cs="Arial"/>
          <w:sz w:val="24"/>
          <w:szCs w:val="24"/>
        </w:rPr>
        <w:t>;</w:t>
      </w:r>
      <w:r w:rsidR="00D345B3">
        <w:rPr>
          <w:rFonts w:ascii="Verdana" w:hAnsi="Verdana" w:cs="Arial"/>
          <w:sz w:val="24"/>
          <w:szCs w:val="24"/>
        </w:rPr>
        <w:t xml:space="preserve"> </w:t>
      </w:r>
      <w:r w:rsidR="00E53E30">
        <w:rPr>
          <w:rFonts w:ascii="Verdana" w:hAnsi="Verdana" w:cs="Arial"/>
          <w:sz w:val="24"/>
          <w:szCs w:val="24"/>
        </w:rPr>
        <w:t>continues to monitor COVID-19 on its ability to maintain recovery</w:t>
      </w:r>
      <w:r w:rsidR="006909A6">
        <w:rPr>
          <w:rFonts w:ascii="Verdana" w:hAnsi="Verdana" w:cs="Arial"/>
          <w:sz w:val="24"/>
          <w:szCs w:val="24"/>
        </w:rPr>
        <w:t xml:space="preserve">, whilst mitigating the impact of demand growth in both EMS and Ambulance Care; </w:t>
      </w:r>
      <w:r w:rsidR="00D345B3">
        <w:rPr>
          <w:rFonts w:ascii="Verdana" w:hAnsi="Verdana" w:cs="Arial"/>
          <w:sz w:val="24"/>
          <w:szCs w:val="24"/>
        </w:rPr>
        <w:t xml:space="preserve">will </w:t>
      </w:r>
      <w:r w:rsidR="006909A6">
        <w:rPr>
          <w:rFonts w:ascii="Verdana" w:hAnsi="Verdana" w:cs="Arial"/>
          <w:sz w:val="24"/>
          <w:szCs w:val="24"/>
        </w:rPr>
        <w:t xml:space="preserve">therefore </w:t>
      </w:r>
      <w:r w:rsidR="00D345B3">
        <w:rPr>
          <w:rFonts w:ascii="Verdana" w:hAnsi="Verdana" w:cs="Arial"/>
          <w:sz w:val="24"/>
          <w:szCs w:val="24"/>
        </w:rPr>
        <w:t>maintain a strong focus and respond early to any predicted changes to demand or loss of capacity</w:t>
      </w:r>
      <w:r w:rsidR="00A777C9">
        <w:rPr>
          <w:rFonts w:ascii="Verdana" w:hAnsi="Verdana" w:cs="Arial"/>
          <w:sz w:val="24"/>
          <w:szCs w:val="24"/>
        </w:rPr>
        <w:t xml:space="preserve"> linked to C</w:t>
      </w:r>
      <w:r w:rsidR="006041A6">
        <w:rPr>
          <w:rFonts w:ascii="Verdana" w:hAnsi="Verdana" w:cs="Arial"/>
          <w:sz w:val="24"/>
          <w:szCs w:val="24"/>
        </w:rPr>
        <w:t>O</w:t>
      </w:r>
      <w:r w:rsidR="00A777C9">
        <w:rPr>
          <w:rFonts w:ascii="Verdana" w:hAnsi="Verdana" w:cs="Arial"/>
          <w:sz w:val="24"/>
          <w:szCs w:val="24"/>
        </w:rPr>
        <w:t>VID-19</w:t>
      </w:r>
      <w:r w:rsidR="00D345B3">
        <w:rPr>
          <w:rFonts w:ascii="Verdana" w:hAnsi="Verdana" w:cs="Arial"/>
          <w:sz w:val="24"/>
          <w:szCs w:val="24"/>
        </w:rPr>
        <w:t xml:space="preserve"> whilst</w:t>
      </w:r>
      <w:r w:rsidR="00A777C9">
        <w:rPr>
          <w:rFonts w:ascii="Verdana" w:hAnsi="Verdana" w:cs="Arial"/>
          <w:sz w:val="24"/>
          <w:szCs w:val="24"/>
        </w:rPr>
        <w:t xml:space="preserve"> pushing ahead with its 2021/22 </w:t>
      </w:r>
      <w:r w:rsidR="0086070F">
        <w:rPr>
          <w:rFonts w:ascii="Verdana" w:hAnsi="Verdana" w:cs="Arial"/>
          <w:sz w:val="24"/>
          <w:szCs w:val="24"/>
        </w:rPr>
        <w:t xml:space="preserve">IMTP </w:t>
      </w:r>
      <w:r w:rsidR="00A777C9" w:rsidRPr="00715778">
        <w:rPr>
          <w:rFonts w:ascii="Verdana" w:hAnsi="Verdana" w:cs="Arial"/>
          <w:sz w:val="24"/>
          <w:szCs w:val="24"/>
        </w:rPr>
        <w:t>deliverables</w:t>
      </w:r>
      <w:r w:rsidR="006909A6" w:rsidRPr="00715778">
        <w:rPr>
          <w:rFonts w:ascii="Verdana" w:hAnsi="Verdana" w:cs="Arial"/>
          <w:sz w:val="24"/>
          <w:szCs w:val="24"/>
        </w:rPr>
        <w:t xml:space="preserve"> and addressing seasonal pressure through</w:t>
      </w:r>
      <w:r w:rsidR="00813D46" w:rsidRPr="00715778">
        <w:rPr>
          <w:rFonts w:ascii="Verdana" w:hAnsi="Verdana" w:cs="Arial"/>
          <w:sz w:val="24"/>
          <w:szCs w:val="24"/>
        </w:rPr>
        <w:t xml:space="preserve"> its</w:t>
      </w:r>
      <w:r w:rsidR="006909A6" w:rsidRPr="00715778">
        <w:rPr>
          <w:rFonts w:ascii="Verdana" w:hAnsi="Verdana" w:cs="Arial"/>
          <w:sz w:val="24"/>
          <w:szCs w:val="24"/>
        </w:rPr>
        <w:t xml:space="preserve"> tactical </w:t>
      </w:r>
      <w:r w:rsidR="00813D46" w:rsidRPr="00715778">
        <w:rPr>
          <w:rFonts w:ascii="Verdana" w:hAnsi="Verdana" w:cs="Arial"/>
          <w:sz w:val="24"/>
          <w:szCs w:val="24"/>
        </w:rPr>
        <w:t>plans</w:t>
      </w:r>
      <w:r w:rsidR="00A777C9" w:rsidRPr="00715778">
        <w:rPr>
          <w:rFonts w:ascii="Verdana" w:hAnsi="Verdana" w:cs="Arial"/>
          <w:sz w:val="24"/>
          <w:szCs w:val="24"/>
        </w:rPr>
        <w:t>.</w:t>
      </w:r>
    </w:p>
    <w:p w14:paraId="2122095C" w14:textId="31CDC93E" w:rsidR="00896E99" w:rsidRDefault="00896E99" w:rsidP="00136F21">
      <w:pPr>
        <w:spacing w:after="0" w:line="240" w:lineRule="auto"/>
        <w:ind w:left="709" w:hanging="709"/>
        <w:jc w:val="both"/>
        <w:rPr>
          <w:rFonts w:ascii="Verdana" w:hAnsi="Verdana" w:cs="Arial"/>
          <w:sz w:val="24"/>
          <w:szCs w:val="24"/>
        </w:rPr>
      </w:pPr>
    </w:p>
    <w:p w14:paraId="3EAE198E" w14:textId="010D80C4" w:rsidR="00896E99" w:rsidRDefault="00896E99" w:rsidP="00136F21">
      <w:pPr>
        <w:spacing w:after="0" w:line="240" w:lineRule="auto"/>
        <w:ind w:left="709" w:hanging="709"/>
        <w:jc w:val="both"/>
        <w:rPr>
          <w:rFonts w:ascii="Verdana" w:hAnsi="Verdana" w:cs="Arial"/>
          <w:sz w:val="24"/>
          <w:szCs w:val="24"/>
        </w:rPr>
      </w:pPr>
      <w:r>
        <w:rPr>
          <w:rFonts w:ascii="Verdana" w:hAnsi="Verdana" w:cs="Arial"/>
          <w:sz w:val="24"/>
          <w:szCs w:val="24"/>
        </w:rPr>
        <w:t>2.52</w:t>
      </w:r>
      <w:r>
        <w:rPr>
          <w:rFonts w:ascii="Verdana" w:hAnsi="Verdana" w:cs="Arial"/>
          <w:sz w:val="24"/>
          <w:szCs w:val="24"/>
        </w:rPr>
        <w:tab/>
        <w:t xml:space="preserve">Further to the ‘focus on’ session at the last EASC meeting, WAST continues to work on its </w:t>
      </w:r>
      <w:proofErr w:type="gramStart"/>
      <w:r>
        <w:rPr>
          <w:rFonts w:ascii="Verdana" w:hAnsi="Verdana" w:cs="Arial"/>
          <w:sz w:val="24"/>
          <w:szCs w:val="24"/>
        </w:rPr>
        <w:t>longer term</w:t>
      </w:r>
      <w:proofErr w:type="gramEnd"/>
      <w:r>
        <w:rPr>
          <w:rFonts w:ascii="Verdana" w:hAnsi="Verdana" w:cs="Arial"/>
          <w:sz w:val="24"/>
          <w:szCs w:val="24"/>
        </w:rPr>
        <w:t xml:space="preserve"> strategy. Follow up meetings have been arranged in BCU and SB to test further the concept of national services linked to local pathways.</w:t>
      </w:r>
    </w:p>
    <w:p w14:paraId="7E119898" w14:textId="041804AC" w:rsidR="00896E99" w:rsidRDefault="00896E99" w:rsidP="00136F21">
      <w:pPr>
        <w:spacing w:after="0" w:line="240" w:lineRule="auto"/>
        <w:ind w:left="709" w:hanging="709"/>
        <w:jc w:val="both"/>
        <w:rPr>
          <w:rFonts w:ascii="Verdana" w:hAnsi="Verdana" w:cs="Arial"/>
          <w:sz w:val="24"/>
          <w:szCs w:val="24"/>
        </w:rPr>
      </w:pPr>
    </w:p>
    <w:p w14:paraId="1C5E85CC" w14:textId="38C39828" w:rsidR="002F3A0D" w:rsidRPr="00715778" w:rsidRDefault="002F3A0D" w:rsidP="00E110D4">
      <w:pPr>
        <w:pStyle w:val="ListParagraph"/>
        <w:numPr>
          <w:ilvl w:val="0"/>
          <w:numId w:val="1"/>
        </w:numPr>
        <w:spacing w:after="0" w:line="240" w:lineRule="auto"/>
        <w:ind w:left="709" w:hanging="709"/>
        <w:rPr>
          <w:rFonts w:ascii="Verdana" w:hAnsi="Verdana" w:cs="Arial"/>
          <w:b/>
          <w:sz w:val="24"/>
          <w:szCs w:val="24"/>
        </w:rPr>
      </w:pPr>
      <w:r w:rsidRPr="00715778">
        <w:rPr>
          <w:rFonts w:ascii="Verdana" w:hAnsi="Verdana" w:cs="Arial"/>
          <w:b/>
          <w:sz w:val="24"/>
          <w:szCs w:val="24"/>
        </w:rPr>
        <w:t xml:space="preserve">KEY RISKS/MATTERS FOR ESCALATION TO </w:t>
      </w:r>
      <w:r w:rsidR="00933C80" w:rsidRPr="00715778">
        <w:rPr>
          <w:rFonts w:ascii="Verdana" w:hAnsi="Verdana" w:cs="Arial"/>
          <w:b/>
          <w:sz w:val="24"/>
          <w:szCs w:val="24"/>
        </w:rPr>
        <w:t xml:space="preserve">THE </w:t>
      </w:r>
      <w:r w:rsidRPr="00715778">
        <w:rPr>
          <w:rFonts w:ascii="Verdana" w:hAnsi="Verdana" w:cs="Arial"/>
          <w:b/>
          <w:sz w:val="24"/>
          <w:szCs w:val="24"/>
        </w:rPr>
        <w:t>COMMITTEE</w:t>
      </w:r>
      <w:r w:rsidR="00A47DFD" w:rsidRPr="00715778">
        <w:rPr>
          <w:rFonts w:ascii="Verdana" w:hAnsi="Verdana" w:cs="Arial"/>
          <w:b/>
          <w:sz w:val="24"/>
          <w:szCs w:val="24"/>
        </w:rPr>
        <w:t xml:space="preserve"> </w:t>
      </w:r>
    </w:p>
    <w:p w14:paraId="713FB082" w14:textId="77777777" w:rsidR="001D5C83" w:rsidRPr="00715778" w:rsidRDefault="001D5C83" w:rsidP="00E110D4">
      <w:pPr>
        <w:spacing w:after="0" w:line="240" w:lineRule="auto"/>
        <w:rPr>
          <w:rFonts w:ascii="Verdana" w:hAnsi="Verdana" w:cs="Arial"/>
          <w:b/>
          <w:sz w:val="24"/>
          <w:szCs w:val="24"/>
        </w:rPr>
      </w:pPr>
    </w:p>
    <w:p w14:paraId="336368EB" w14:textId="080C191E" w:rsidR="001D5C83" w:rsidRPr="00715778" w:rsidRDefault="001D5C83" w:rsidP="00E110D4">
      <w:pPr>
        <w:spacing w:after="0" w:line="240" w:lineRule="auto"/>
        <w:rPr>
          <w:rFonts w:ascii="Verdana" w:hAnsi="Verdana" w:cs="Arial"/>
          <w:b/>
          <w:sz w:val="24"/>
          <w:szCs w:val="24"/>
        </w:rPr>
      </w:pPr>
      <w:r w:rsidRPr="00715778">
        <w:rPr>
          <w:rFonts w:ascii="Verdana" w:hAnsi="Verdana" w:cs="Arial"/>
          <w:b/>
          <w:sz w:val="24"/>
          <w:szCs w:val="24"/>
        </w:rPr>
        <w:t>Members of the EAS Committee are asked to note</w:t>
      </w:r>
      <w:r w:rsidR="00B172A0" w:rsidRPr="00715778">
        <w:rPr>
          <w:rFonts w:ascii="Verdana" w:hAnsi="Verdana" w:cs="Arial"/>
          <w:b/>
          <w:sz w:val="24"/>
          <w:szCs w:val="24"/>
        </w:rPr>
        <w:t xml:space="preserve"> that</w:t>
      </w:r>
      <w:r w:rsidRPr="00715778">
        <w:rPr>
          <w:rFonts w:ascii="Verdana" w:hAnsi="Verdana" w:cs="Arial"/>
          <w:b/>
          <w:sz w:val="24"/>
          <w:szCs w:val="24"/>
        </w:rPr>
        <w:t>:</w:t>
      </w:r>
    </w:p>
    <w:p w14:paraId="07BCE102" w14:textId="77777777" w:rsidR="000967B5" w:rsidRPr="00715778" w:rsidRDefault="000967B5" w:rsidP="005D06F5">
      <w:pPr>
        <w:pStyle w:val="ListParagraph"/>
        <w:spacing w:after="0" w:line="240" w:lineRule="auto"/>
        <w:jc w:val="both"/>
        <w:rPr>
          <w:rFonts w:ascii="Verdana" w:hAnsi="Verdana" w:cs="Arial"/>
          <w:sz w:val="24"/>
          <w:szCs w:val="24"/>
        </w:rPr>
      </w:pPr>
    </w:p>
    <w:p w14:paraId="7410B0D6" w14:textId="0666E051" w:rsidR="00C1389D" w:rsidRPr="009D77A2" w:rsidRDefault="00C1389D"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sz w:val="24"/>
          <w:szCs w:val="24"/>
        </w:rPr>
        <w:t xml:space="preserve">WAST </w:t>
      </w:r>
      <w:r w:rsidR="004E2726">
        <w:rPr>
          <w:rFonts w:ascii="Verdana" w:hAnsi="Verdana"/>
          <w:sz w:val="24"/>
          <w:szCs w:val="24"/>
        </w:rPr>
        <w:t xml:space="preserve">has now moved to recovery phase </w:t>
      </w:r>
      <w:r w:rsidR="00052700">
        <w:rPr>
          <w:rFonts w:ascii="Verdana" w:hAnsi="Verdana"/>
          <w:sz w:val="24"/>
          <w:szCs w:val="24"/>
        </w:rPr>
        <w:t>despite the increase in positive cases indicating a third wave</w:t>
      </w:r>
      <w:r w:rsidR="00665C14">
        <w:rPr>
          <w:rFonts w:ascii="Verdana" w:hAnsi="Verdana"/>
          <w:sz w:val="24"/>
          <w:szCs w:val="24"/>
        </w:rPr>
        <w:t xml:space="preserve"> based on a clear set of criteria indicating an improved position regarding COVID-19 related demand</w:t>
      </w:r>
      <w:r w:rsidR="00052700">
        <w:rPr>
          <w:rFonts w:ascii="Verdana" w:hAnsi="Verdana"/>
          <w:sz w:val="24"/>
          <w:szCs w:val="24"/>
        </w:rPr>
        <w:t xml:space="preserve">. </w:t>
      </w:r>
      <w:r w:rsidR="00665C14">
        <w:rPr>
          <w:rFonts w:ascii="Verdana" w:hAnsi="Verdana"/>
          <w:sz w:val="24"/>
          <w:szCs w:val="24"/>
        </w:rPr>
        <w:t xml:space="preserve">WAST will monitor the impact of the third wave on </w:t>
      </w:r>
      <w:r w:rsidR="004F100D">
        <w:rPr>
          <w:rFonts w:ascii="Verdana" w:hAnsi="Verdana"/>
          <w:sz w:val="24"/>
          <w:szCs w:val="24"/>
        </w:rPr>
        <w:t>its ability to respond to overall demand across EMS and NEPTS</w:t>
      </w:r>
      <w:r w:rsidR="00025C12">
        <w:rPr>
          <w:rFonts w:ascii="Verdana" w:hAnsi="Verdana"/>
          <w:sz w:val="24"/>
          <w:szCs w:val="24"/>
        </w:rPr>
        <w:t>;</w:t>
      </w:r>
    </w:p>
    <w:p w14:paraId="3F5CFAE7" w14:textId="358A3E1E" w:rsidR="005D06F5" w:rsidRDefault="005D06F5"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cs="Arial"/>
          <w:sz w:val="24"/>
          <w:szCs w:val="24"/>
        </w:rPr>
        <w:lastRenderedPageBreak/>
        <w:t>Quality, safety and patient experience monitoring arra</w:t>
      </w:r>
      <w:r w:rsidR="00025C12">
        <w:rPr>
          <w:rFonts w:ascii="Verdana" w:hAnsi="Verdana" w:cs="Arial"/>
          <w:sz w:val="24"/>
          <w:szCs w:val="24"/>
        </w:rPr>
        <w:t xml:space="preserve">ngements </w:t>
      </w:r>
      <w:r w:rsidR="004F100D">
        <w:rPr>
          <w:rFonts w:ascii="Verdana" w:hAnsi="Verdana" w:cs="Arial"/>
          <w:sz w:val="24"/>
          <w:szCs w:val="24"/>
        </w:rPr>
        <w:t xml:space="preserve">have been </w:t>
      </w:r>
      <w:proofErr w:type="spellStart"/>
      <w:r w:rsidR="004F100D">
        <w:rPr>
          <w:rFonts w:ascii="Verdana" w:hAnsi="Verdana" w:cs="Arial"/>
          <w:sz w:val="24"/>
          <w:szCs w:val="24"/>
        </w:rPr>
        <w:t>crystalised</w:t>
      </w:r>
      <w:proofErr w:type="spellEnd"/>
      <w:r w:rsidR="004F100D">
        <w:rPr>
          <w:rFonts w:ascii="Verdana" w:hAnsi="Verdana" w:cs="Arial"/>
          <w:sz w:val="24"/>
          <w:szCs w:val="24"/>
        </w:rPr>
        <w:t xml:space="preserve"> </w:t>
      </w:r>
      <w:r w:rsidR="0052488C">
        <w:rPr>
          <w:rFonts w:ascii="Verdana" w:hAnsi="Verdana" w:cs="Arial"/>
          <w:sz w:val="24"/>
          <w:szCs w:val="24"/>
        </w:rPr>
        <w:t xml:space="preserve">for post-pandemic purposes. </w:t>
      </w:r>
      <w:r w:rsidR="00C31EB3">
        <w:rPr>
          <w:rFonts w:ascii="Verdana" w:hAnsi="Verdana" w:cs="Arial"/>
          <w:sz w:val="24"/>
          <w:szCs w:val="24"/>
        </w:rPr>
        <w:t>WAST</w:t>
      </w:r>
      <w:r w:rsidR="00641409">
        <w:rPr>
          <w:rFonts w:ascii="Verdana" w:hAnsi="Verdana" w:cs="Arial"/>
          <w:sz w:val="24"/>
          <w:szCs w:val="24"/>
        </w:rPr>
        <w:t xml:space="preserve"> remains very concerned at the patient safety risks associated with response times that are too long</w:t>
      </w:r>
      <w:r w:rsidR="003D7FDB">
        <w:rPr>
          <w:rFonts w:ascii="Verdana" w:hAnsi="Verdana" w:cs="Arial"/>
          <w:sz w:val="24"/>
          <w:szCs w:val="24"/>
        </w:rPr>
        <w:t xml:space="preserve">;  </w:t>
      </w:r>
    </w:p>
    <w:p w14:paraId="66A3C7BB" w14:textId="77777777" w:rsidR="003206A5" w:rsidRDefault="003206A5" w:rsidP="003206A5">
      <w:pPr>
        <w:pStyle w:val="ListParagraph"/>
        <w:spacing w:after="0" w:line="240" w:lineRule="auto"/>
        <w:jc w:val="both"/>
        <w:rPr>
          <w:rFonts w:ascii="Verdana" w:hAnsi="Verdana" w:cs="Arial"/>
          <w:sz w:val="24"/>
          <w:szCs w:val="24"/>
        </w:rPr>
      </w:pPr>
    </w:p>
    <w:p w14:paraId="6D123ED1" w14:textId="255FC8B6" w:rsidR="003D7FDB" w:rsidRDefault="0012771F" w:rsidP="00E110D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There </w:t>
      </w:r>
      <w:r w:rsidR="00B172A0">
        <w:rPr>
          <w:rFonts w:ascii="Verdana" w:hAnsi="Verdana" w:cs="Arial"/>
          <w:sz w:val="24"/>
          <w:szCs w:val="24"/>
        </w:rPr>
        <w:t>was a</w:t>
      </w:r>
      <w:r w:rsidR="0052488C">
        <w:rPr>
          <w:rFonts w:ascii="Verdana" w:hAnsi="Verdana" w:cs="Arial"/>
          <w:sz w:val="24"/>
          <w:szCs w:val="24"/>
        </w:rPr>
        <w:t xml:space="preserve">n increase </w:t>
      </w:r>
      <w:r w:rsidR="00B172A0">
        <w:rPr>
          <w:rFonts w:ascii="Verdana" w:hAnsi="Verdana" w:cs="Arial"/>
          <w:sz w:val="24"/>
          <w:szCs w:val="24"/>
        </w:rPr>
        <w:t xml:space="preserve">in long waits in quarter </w:t>
      </w:r>
      <w:r w:rsidR="0052488C">
        <w:rPr>
          <w:rFonts w:ascii="Verdana" w:hAnsi="Verdana" w:cs="Arial"/>
          <w:sz w:val="24"/>
          <w:szCs w:val="24"/>
        </w:rPr>
        <w:t>one</w:t>
      </w:r>
      <w:r w:rsidR="00B172A0">
        <w:rPr>
          <w:rFonts w:ascii="Verdana" w:hAnsi="Verdana" w:cs="Arial"/>
          <w:sz w:val="24"/>
          <w:szCs w:val="24"/>
        </w:rPr>
        <w:t xml:space="preserve">, </w:t>
      </w:r>
      <w:r w:rsidR="0052488C">
        <w:rPr>
          <w:rFonts w:ascii="Verdana" w:hAnsi="Verdana" w:cs="Arial"/>
          <w:sz w:val="24"/>
          <w:szCs w:val="24"/>
        </w:rPr>
        <w:t>in what has been a difficult period</w:t>
      </w:r>
      <w:r w:rsidR="00FA6D5D">
        <w:rPr>
          <w:rFonts w:ascii="Verdana" w:hAnsi="Verdana" w:cs="Arial"/>
          <w:sz w:val="24"/>
          <w:szCs w:val="24"/>
        </w:rPr>
        <w:t xml:space="preserve"> and 15 SCIF cases have been passed to Health Boards in the quarter</w:t>
      </w:r>
      <w:r w:rsidR="003D7FDB">
        <w:rPr>
          <w:rFonts w:ascii="Verdana" w:hAnsi="Verdana" w:cs="Arial"/>
          <w:sz w:val="24"/>
          <w:szCs w:val="24"/>
        </w:rPr>
        <w:t>;</w:t>
      </w:r>
    </w:p>
    <w:p w14:paraId="05042F92" w14:textId="77777777" w:rsidR="003206A5" w:rsidRPr="003206A5" w:rsidRDefault="003206A5" w:rsidP="003206A5">
      <w:pPr>
        <w:pStyle w:val="ListParagraph"/>
        <w:spacing w:after="0" w:line="240" w:lineRule="auto"/>
        <w:jc w:val="both"/>
        <w:rPr>
          <w:rFonts w:ascii="Verdana" w:hAnsi="Verdana" w:cs="Arial"/>
          <w:sz w:val="24"/>
          <w:szCs w:val="24"/>
        </w:rPr>
      </w:pPr>
    </w:p>
    <w:p w14:paraId="3A8AA56D" w14:textId="34323411" w:rsidR="00B172A0" w:rsidRPr="00B172A0" w:rsidRDefault="000F0382"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 xml:space="preserve">The </w:t>
      </w:r>
      <w:r w:rsidR="00282EEA" w:rsidRPr="009D77A2">
        <w:rPr>
          <w:rFonts w:ascii="Verdana" w:hAnsi="Verdana"/>
          <w:sz w:val="24"/>
          <w:szCs w:val="24"/>
        </w:rPr>
        <w:t xml:space="preserve">Red </w:t>
      </w:r>
      <w:proofErr w:type="gramStart"/>
      <w:r w:rsidR="00282EEA" w:rsidRPr="009D77A2">
        <w:rPr>
          <w:rFonts w:ascii="Verdana" w:hAnsi="Verdana"/>
          <w:sz w:val="24"/>
          <w:szCs w:val="24"/>
        </w:rPr>
        <w:t>8 minute</w:t>
      </w:r>
      <w:proofErr w:type="gramEnd"/>
      <w:r w:rsidR="00282EEA" w:rsidRPr="009D77A2">
        <w:rPr>
          <w:rFonts w:ascii="Verdana" w:hAnsi="Verdana"/>
          <w:sz w:val="24"/>
          <w:szCs w:val="24"/>
        </w:rPr>
        <w:t xml:space="preserve"> 65% target has been</w:t>
      </w:r>
      <w:r>
        <w:rPr>
          <w:rFonts w:ascii="Verdana" w:hAnsi="Verdana"/>
          <w:sz w:val="24"/>
          <w:szCs w:val="24"/>
        </w:rPr>
        <w:t xml:space="preserve"> missed for the last </w:t>
      </w:r>
      <w:r w:rsidR="00FA6D5D">
        <w:rPr>
          <w:rFonts w:ascii="Verdana" w:hAnsi="Verdana"/>
          <w:sz w:val="24"/>
          <w:szCs w:val="24"/>
        </w:rPr>
        <w:t>11</w:t>
      </w:r>
      <w:r>
        <w:rPr>
          <w:rFonts w:ascii="Verdana" w:hAnsi="Verdana"/>
          <w:sz w:val="24"/>
          <w:szCs w:val="24"/>
        </w:rPr>
        <w:t xml:space="preserve"> months, with significant health board variation</w:t>
      </w:r>
      <w:r w:rsidR="00D46FF9" w:rsidRPr="009D77A2">
        <w:rPr>
          <w:rFonts w:ascii="Verdana" w:hAnsi="Verdana"/>
          <w:sz w:val="24"/>
          <w:szCs w:val="24"/>
        </w:rPr>
        <w:t>;</w:t>
      </w:r>
    </w:p>
    <w:p w14:paraId="2EBB9A9D" w14:textId="77777777" w:rsidR="003206A5" w:rsidRPr="003206A5" w:rsidRDefault="003206A5" w:rsidP="003206A5">
      <w:pPr>
        <w:pStyle w:val="ListParagraph"/>
        <w:spacing w:after="0" w:line="240" w:lineRule="auto"/>
        <w:jc w:val="both"/>
        <w:rPr>
          <w:rFonts w:ascii="Verdana" w:hAnsi="Verdana" w:cs="Arial"/>
          <w:sz w:val="24"/>
          <w:szCs w:val="24"/>
        </w:rPr>
      </w:pPr>
    </w:p>
    <w:p w14:paraId="7000BC07" w14:textId="0CA19AC8" w:rsidR="00282EEA" w:rsidRPr="009D77A2" w:rsidRDefault="00B172A0"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 xml:space="preserve">WAST is </w:t>
      </w:r>
      <w:r w:rsidR="00B57611">
        <w:rPr>
          <w:rFonts w:ascii="Verdana" w:hAnsi="Verdana"/>
          <w:sz w:val="24"/>
          <w:szCs w:val="24"/>
        </w:rPr>
        <w:t xml:space="preserve">continuing to review day to day variation in </w:t>
      </w:r>
      <w:r w:rsidR="00B26E00">
        <w:rPr>
          <w:rFonts w:ascii="Verdana" w:hAnsi="Verdana"/>
          <w:sz w:val="24"/>
          <w:szCs w:val="24"/>
        </w:rPr>
        <w:t xml:space="preserve">Red performance </w:t>
      </w:r>
      <w:r w:rsidR="00DE28A1">
        <w:rPr>
          <w:rFonts w:ascii="Verdana" w:hAnsi="Verdana"/>
          <w:sz w:val="24"/>
          <w:szCs w:val="24"/>
        </w:rPr>
        <w:t>to develop</w:t>
      </w:r>
      <w:r>
        <w:rPr>
          <w:rFonts w:ascii="Verdana" w:hAnsi="Verdana"/>
          <w:sz w:val="24"/>
          <w:szCs w:val="24"/>
        </w:rPr>
        <w:t xml:space="preserve"> improvements that could move Red performance above target again; </w:t>
      </w:r>
      <w:r w:rsidR="00DD557D" w:rsidRPr="009D77A2">
        <w:rPr>
          <w:rFonts w:ascii="Verdana" w:hAnsi="Verdana"/>
          <w:sz w:val="24"/>
          <w:szCs w:val="24"/>
        </w:rPr>
        <w:t xml:space="preserve">  </w:t>
      </w:r>
      <w:r w:rsidR="00282EEA" w:rsidRPr="009D77A2">
        <w:t xml:space="preserve"> </w:t>
      </w:r>
    </w:p>
    <w:p w14:paraId="71535EB5" w14:textId="77777777" w:rsidR="003206A5" w:rsidRPr="003206A5" w:rsidRDefault="003206A5" w:rsidP="003206A5">
      <w:pPr>
        <w:pStyle w:val="ListParagraph"/>
        <w:spacing w:after="0" w:line="240" w:lineRule="auto"/>
        <w:jc w:val="both"/>
        <w:rPr>
          <w:rFonts w:ascii="Verdana" w:hAnsi="Verdana" w:cs="Arial"/>
          <w:sz w:val="24"/>
          <w:szCs w:val="24"/>
        </w:rPr>
      </w:pPr>
    </w:p>
    <w:p w14:paraId="673A4C28" w14:textId="6E273619" w:rsidR="00282EEA" w:rsidRPr="000D74A1" w:rsidRDefault="003D7FDB"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 xml:space="preserve">The Amber tail (an area of focus e.g. the Amber Review) </w:t>
      </w:r>
      <w:r w:rsidR="00B172A0">
        <w:rPr>
          <w:rFonts w:ascii="Verdana" w:hAnsi="Verdana"/>
          <w:sz w:val="24"/>
          <w:szCs w:val="24"/>
        </w:rPr>
        <w:t xml:space="preserve">has </w:t>
      </w:r>
      <w:r w:rsidR="00DE28A1">
        <w:rPr>
          <w:rFonts w:ascii="Verdana" w:hAnsi="Verdana"/>
          <w:sz w:val="24"/>
          <w:szCs w:val="24"/>
        </w:rPr>
        <w:t>increased again</w:t>
      </w:r>
      <w:r w:rsidR="00B172A0">
        <w:rPr>
          <w:rFonts w:ascii="Verdana" w:hAnsi="Verdana"/>
          <w:sz w:val="24"/>
          <w:szCs w:val="24"/>
        </w:rPr>
        <w:t xml:space="preserve"> in quarter </w:t>
      </w:r>
      <w:r w:rsidR="00DE28A1">
        <w:rPr>
          <w:rFonts w:ascii="Verdana" w:hAnsi="Verdana"/>
          <w:sz w:val="24"/>
          <w:szCs w:val="24"/>
        </w:rPr>
        <w:t>one</w:t>
      </w:r>
      <w:r w:rsidR="000F0382">
        <w:rPr>
          <w:rFonts w:ascii="Verdana" w:hAnsi="Verdana"/>
          <w:sz w:val="24"/>
          <w:szCs w:val="24"/>
        </w:rPr>
        <w:t xml:space="preserve"> </w:t>
      </w:r>
      <w:r w:rsidR="003B0A8A">
        <w:rPr>
          <w:rFonts w:ascii="Verdana" w:hAnsi="Verdana"/>
          <w:sz w:val="24"/>
          <w:szCs w:val="24"/>
        </w:rPr>
        <w:t>as demand and lost hours have both increased</w:t>
      </w:r>
      <w:r>
        <w:rPr>
          <w:rFonts w:ascii="Verdana" w:hAnsi="Verdana"/>
          <w:sz w:val="24"/>
          <w:szCs w:val="24"/>
        </w:rPr>
        <w:t>;</w:t>
      </w:r>
    </w:p>
    <w:p w14:paraId="11DE4BEF" w14:textId="77777777" w:rsidR="003206A5" w:rsidRPr="003206A5" w:rsidRDefault="003206A5" w:rsidP="003206A5">
      <w:pPr>
        <w:pStyle w:val="ListParagraph"/>
        <w:spacing w:after="0" w:line="240" w:lineRule="auto"/>
        <w:jc w:val="both"/>
        <w:rPr>
          <w:rFonts w:ascii="Verdana" w:hAnsi="Verdana" w:cs="Arial"/>
          <w:sz w:val="24"/>
          <w:szCs w:val="24"/>
        </w:rPr>
      </w:pPr>
    </w:p>
    <w:p w14:paraId="29F13ACF" w14:textId="485ADC9A" w:rsidR="00B172A0" w:rsidRPr="00505B90" w:rsidRDefault="000D74A1"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 xml:space="preserve">WAST </w:t>
      </w:r>
      <w:r w:rsidR="00B172A0">
        <w:rPr>
          <w:rFonts w:ascii="Verdana" w:hAnsi="Verdana"/>
          <w:sz w:val="24"/>
          <w:szCs w:val="24"/>
        </w:rPr>
        <w:t xml:space="preserve">remains </w:t>
      </w:r>
      <w:r>
        <w:rPr>
          <w:rFonts w:ascii="Verdana" w:hAnsi="Verdana"/>
          <w:sz w:val="24"/>
          <w:szCs w:val="24"/>
        </w:rPr>
        <w:t xml:space="preserve">concerned at </w:t>
      </w:r>
      <w:r w:rsidR="00B172A0">
        <w:rPr>
          <w:rFonts w:ascii="Verdana" w:hAnsi="Verdana"/>
          <w:sz w:val="24"/>
          <w:szCs w:val="24"/>
        </w:rPr>
        <w:t xml:space="preserve">the </w:t>
      </w:r>
      <w:r>
        <w:rPr>
          <w:rFonts w:ascii="Verdana" w:hAnsi="Verdana"/>
          <w:sz w:val="24"/>
          <w:szCs w:val="24"/>
        </w:rPr>
        <w:t>number of hours lost outside E</w:t>
      </w:r>
      <w:r w:rsidR="008E2CEA">
        <w:rPr>
          <w:rFonts w:ascii="Verdana" w:hAnsi="Verdana"/>
          <w:sz w:val="24"/>
          <w:szCs w:val="24"/>
        </w:rPr>
        <w:t>D</w:t>
      </w:r>
      <w:r>
        <w:rPr>
          <w:rFonts w:ascii="Verdana" w:hAnsi="Verdana"/>
          <w:sz w:val="24"/>
          <w:szCs w:val="24"/>
        </w:rPr>
        <w:t>s</w:t>
      </w:r>
      <w:r w:rsidR="008E2CEA">
        <w:rPr>
          <w:rFonts w:ascii="Verdana" w:hAnsi="Verdana"/>
          <w:sz w:val="24"/>
          <w:szCs w:val="24"/>
        </w:rPr>
        <w:t xml:space="preserve"> </w:t>
      </w:r>
      <w:r w:rsidR="00B172A0">
        <w:rPr>
          <w:rFonts w:ascii="Verdana" w:hAnsi="Verdana"/>
          <w:sz w:val="24"/>
          <w:szCs w:val="24"/>
        </w:rPr>
        <w:t xml:space="preserve">and their impact on patient safety, with two health boards being a particular concern (accounting for </w:t>
      </w:r>
      <w:r w:rsidR="003B0A8A">
        <w:rPr>
          <w:rFonts w:ascii="Verdana" w:hAnsi="Verdana"/>
          <w:sz w:val="24"/>
          <w:szCs w:val="24"/>
        </w:rPr>
        <w:t>57</w:t>
      </w:r>
      <w:r w:rsidR="00B172A0">
        <w:rPr>
          <w:rFonts w:ascii="Verdana" w:hAnsi="Verdana"/>
          <w:sz w:val="24"/>
          <w:szCs w:val="24"/>
        </w:rPr>
        <w:t>% of the losses)</w:t>
      </w:r>
      <w:r>
        <w:rPr>
          <w:rFonts w:ascii="Verdana" w:hAnsi="Verdana"/>
          <w:sz w:val="24"/>
          <w:szCs w:val="24"/>
        </w:rPr>
        <w:t xml:space="preserve">, </w:t>
      </w:r>
      <w:r w:rsidR="00B172A0">
        <w:rPr>
          <w:rFonts w:ascii="Verdana" w:hAnsi="Verdana"/>
          <w:sz w:val="24"/>
          <w:szCs w:val="24"/>
        </w:rPr>
        <w:t xml:space="preserve">but notes that there is </w:t>
      </w:r>
      <w:r w:rsidR="002364CC">
        <w:rPr>
          <w:rFonts w:ascii="Verdana" w:hAnsi="Verdana"/>
          <w:sz w:val="24"/>
          <w:szCs w:val="24"/>
        </w:rPr>
        <w:t>an</w:t>
      </w:r>
      <w:r w:rsidR="00B172A0">
        <w:rPr>
          <w:rFonts w:ascii="Verdana" w:hAnsi="Verdana"/>
          <w:sz w:val="24"/>
          <w:szCs w:val="24"/>
        </w:rPr>
        <w:t xml:space="preserve"> explicit EASC 2021/22 commissioning intention to reduce handover lost hours, which WAST </w:t>
      </w:r>
      <w:r w:rsidR="00505B90">
        <w:rPr>
          <w:rFonts w:ascii="Verdana" w:hAnsi="Verdana"/>
          <w:sz w:val="24"/>
          <w:szCs w:val="24"/>
        </w:rPr>
        <w:t xml:space="preserve">actively </w:t>
      </w:r>
      <w:r w:rsidR="00B172A0">
        <w:rPr>
          <w:rFonts w:ascii="Verdana" w:hAnsi="Verdana"/>
          <w:sz w:val="24"/>
          <w:szCs w:val="24"/>
        </w:rPr>
        <w:t>support</w:t>
      </w:r>
      <w:r w:rsidR="00505B90">
        <w:rPr>
          <w:rFonts w:ascii="Verdana" w:hAnsi="Verdana"/>
          <w:sz w:val="24"/>
          <w:szCs w:val="24"/>
        </w:rPr>
        <w:t>s</w:t>
      </w:r>
      <w:r w:rsidR="00B172A0">
        <w:rPr>
          <w:rFonts w:ascii="Verdana" w:hAnsi="Verdana"/>
          <w:sz w:val="24"/>
          <w:szCs w:val="24"/>
        </w:rPr>
        <w:t>;</w:t>
      </w:r>
    </w:p>
    <w:p w14:paraId="55A7147D" w14:textId="77777777" w:rsidR="003206A5" w:rsidRPr="003206A5" w:rsidRDefault="003206A5" w:rsidP="003206A5">
      <w:pPr>
        <w:pStyle w:val="ListParagraph"/>
        <w:spacing w:after="0" w:line="240" w:lineRule="auto"/>
        <w:jc w:val="both"/>
        <w:rPr>
          <w:rFonts w:ascii="Verdana" w:hAnsi="Verdana" w:cs="Arial"/>
          <w:sz w:val="24"/>
          <w:szCs w:val="24"/>
        </w:rPr>
      </w:pPr>
    </w:p>
    <w:p w14:paraId="444E1BE0" w14:textId="60CDE3C0" w:rsidR="00505B90" w:rsidRPr="00B172A0" w:rsidRDefault="00505B90"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WAST will continue to seek to improve those efficiencies within its gift that contribute to reducing lost hours;</w:t>
      </w:r>
    </w:p>
    <w:p w14:paraId="2FA82F7F" w14:textId="77777777" w:rsidR="003206A5" w:rsidRPr="003206A5" w:rsidRDefault="003206A5" w:rsidP="003206A5">
      <w:pPr>
        <w:pStyle w:val="ListParagraph"/>
        <w:spacing w:after="0" w:line="240" w:lineRule="auto"/>
        <w:jc w:val="both"/>
        <w:rPr>
          <w:rFonts w:ascii="Verdana" w:hAnsi="Verdana" w:cs="Arial"/>
          <w:sz w:val="24"/>
          <w:szCs w:val="24"/>
        </w:rPr>
      </w:pPr>
    </w:p>
    <w:p w14:paraId="6BA346A2" w14:textId="05C9F427" w:rsidR="00B172A0" w:rsidRPr="00B172A0" w:rsidRDefault="00B172A0"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There is a continued focus on strengthening WAST’s health &amp; safety arrangements;</w:t>
      </w:r>
    </w:p>
    <w:p w14:paraId="549CF2A4" w14:textId="77777777" w:rsidR="003206A5" w:rsidRPr="003206A5" w:rsidRDefault="003206A5" w:rsidP="003206A5">
      <w:pPr>
        <w:pStyle w:val="ListParagraph"/>
        <w:spacing w:after="0" w:line="240" w:lineRule="auto"/>
        <w:jc w:val="both"/>
        <w:rPr>
          <w:rFonts w:ascii="Verdana" w:hAnsi="Verdana" w:cs="Arial"/>
          <w:sz w:val="24"/>
          <w:szCs w:val="24"/>
        </w:rPr>
      </w:pPr>
    </w:p>
    <w:p w14:paraId="7F874AF1" w14:textId="6232DEDF" w:rsidR="00B172A0" w:rsidRPr="00B172A0" w:rsidRDefault="00B172A0"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 xml:space="preserve">Clinical indicator performance has been reported for quarter </w:t>
      </w:r>
      <w:r w:rsidR="006E0F3C">
        <w:rPr>
          <w:rFonts w:ascii="Verdana" w:hAnsi="Verdana"/>
          <w:sz w:val="24"/>
          <w:szCs w:val="24"/>
        </w:rPr>
        <w:t>one</w:t>
      </w:r>
      <w:r>
        <w:rPr>
          <w:rFonts w:ascii="Verdana" w:hAnsi="Verdana"/>
          <w:sz w:val="24"/>
          <w:szCs w:val="24"/>
        </w:rPr>
        <w:t xml:space="preserve"> with one indicator, STEMI, being significantly off target and subject to </w:t>
      </w:r>
      <w:r w:rsidR="006E0F3C">
        <w:rPr>
          <w:rFonts w:ascii="Verdana" w:hAnsi="Verdana"/>
          <w:sz w:val="24"/>
          <w:szCs w:val="24"/>
        </w:rPr>
        <w:t>ongoing</w:t>
      </w:r>
      <w:r>
        <w:rPr>
          <w:rFonts w:ascii="Verdana" w:hAnsi="Verdana"/>
          <w:sz w:val="24"/>
          <w:szCs w:val="24"/>
        </w:rPr>
        <w:t xml:space="preserve"> investigation;</w:t>
      </w:r>
    </w:p>
    <w:p w14:paraId="65ACE8AA" w14:textId="77777777" w:rsidR="003206A5" w:rsidRPr="003206A5" w:rsidRDefault="003206A5" w:rsidP="003206A5">
      <w:pPr>
        <w:pStyle w:val="ListParagraph"/>
        <w:spacing w:after="0" w:line="240" w:lineRule="auto"/>
        <w:jc w:val="both"/>
        <w:rPr>
          <w:rFonts w:ascii="Verdana" w:hAnsi="Verdana" w:cs="Arial"/>
          <w:sz w:val="24"/>
          <w:szCs w:val="24"/>
        </w:rPr>
      </w:pPr>
    </w:p>
    <w:p w14:paraId="724047EF" w14:textId="2415716B" w:rsidR="00B172A0" w:rsidRPr="00B172A0" w:rsidRDefault="00B172A0"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 xml:space="preserve">The </w:t>
      </w:r>
      <w:proofErr w:type="spellStart"/>
      <w:r>
        <w:rPr>
          <w:rFonts w:ascii="Verdana" w:hAnsi="Verdana"/>
          <w:sz w:val="24"/>
          <w:szCs w:val="24"/>
        </w:rPr>
        <w:t>ePCR</w:t>
      </w:r>
      <w:proofErr w:type="spellEnd"/>
      <w:r>
        <w:rPr>
          <w:rFonts w:ascii="Verdana" w:hAnsi="Verdana"/>
          <w:sz w:val="24"/>
          <w:szCs w:val="24"/>
        </w:rPr>
        <w:t xml:space="preserve"> </w:t>
      </w:r>
      <w:proofErr w:type="spellStart"/>
      <w:r w:rsidR="006E0F3C">
        <w:rPr>
          <w:rFonts w:ascii="Verdana" w:hAnsi="Verdana"/>
          <w:sz w:val="24"/>
          <w:szCs w:val="24"/>
        </w:rPr>
        <w:t>programme</w:t>
      </w:r>
      <w:proofErr w:type="spellEnd"/>
      <w:r>
        <w:rPr>
          <w:rFonts w:ascii="Verdana" w:hAnsi="Verdana"/>
          <w:sz w:val="24"/>
          <w:szCs w:val="24"/>
        </w:rPr>
        <w:t xml:space="preserve"> is in delivery phase and will enable the linking of ambulance patients with patient outcome data;</w:t>
      </w:r>
    </w:p>
    <w:p w14:paraId="40853F0D" w14:textId="77777777" w:rsidR="003206A5" w:rsidRPr="003206A5" w:rsidRDefault="003206A5" w:rsidP="003206A5">
      <w:pPr>
        <w:pStyle w:val="ListParagraph"/>
        <w:spacing w:after="0" w:line="240" w:lineRule="auto"/>
        <w:jc w:val="both"/>
        <w:rPr>
          <w:rFonts w:ascii="Verdana" w:hAnsi="Verdana" w:cs="Arial"/>
          <w:sz w:val="24"/>
          <w:szCs w:val="24"/>
        </w:rPr>
      </w:pPr>
    </w:p>
    <w:p w14:paraId="42887EDC" w14:textId="3566B6F2" w:rsidR="000D74A1" w:rsidRPr="00651F73" w:rsidRDefault="00B172A0" w:rsidP="00430B17">
      <w:pPr>
        <w:pStyle w:val="ListParagraph"/>
        <w:numPr>
          <w:ilvl w:val="1"/>
          <w:numId w:val="1"/>
        </w:numPr>
        <w:spacing w:after="0" w:line="240" w:lineRule="auto"/>
        <w:jc w:val="both"/>
        <w:rPr>
          <w:rFonts w:ascii="Verdana" w:hAnsi="Verdana" w:cs="Arial"/>
          <w:sz w:val="24"/>
          <w:szCs w:val="24"/>
        </w:rPr>
      </w:pPr>
      <w:r w:rsidRPr="00651F73">
        <w:rPr>
          <w:rFonts w:ascii="Verdana" w:hAnsi="Verdana"/>
          <w:sz w:val="24"/>
          <w:szCs w:val="24"/>
        </w:rPr>
        <w:t>NEPTS capacity is a significant risk to the system as the system “re-sets” and demand is switched back on to pre-C</w:t>
      </w:r>
      <w:r w:rsidR="00871BD2">
        <w:rPr>
          <w:rFonts w:ascii="Verdana" w:hAnsi="Verdana"/>
          <w:sz w:val="24"/>
          <w:szCs w:val="24"/>
        </w:rPr>
        <w:t>O</w:t>
      </w:r>
      <w:r w:rsidRPr="00651F73">
        <w:rPr>
          <w:rFonts w:ascii="Verdana" w:hAnsi="Verdana"/>
          <w:sz w:val="24"/>
          <w:szCs w:val="24"/>
        </w:rPr>
        <w:t>VID-19 levels (or higher) as the system attempts to catch up</w:t>
      </w:r>
      <w:r w:rsidR="007771D9" w:rsidRPr="00651F73">
        <w:rPr>
          <w:rFonts w:ascii="Verdana" w:hAnsi="Verdana"/>
          <w:sz w:val="24"/>
          <w:szCs w:val="24"/>
        </w:rPr>
        <w:t xml:space="preserve">. </w:t>
      </w:r>
      <w:r w:rsidR="00871BD2">
        <w:rPr>
          <w:rFonts w:ascii="Verdana" w:hAnsi="Verdana"/>
          <w:sz w:val="24"/>
          <w:szCs w:val="24"/>
        </w:rPr>
        <w:t xml:space="preserve">Modelling the impact of these increases is ongoing but the lack of detailed information </w:t>
      </w:r>
      <w:r w:rsidR="007B0EA4">
        <w:rPr>
          <w:rFonts w:ascii="Verdana" w:hAnsi="Verdana"/>
          <w:sz w:val="24"/>
          <w:szCs w:val="24"/>
        </w:rPr>
        <w:t>on</w:t>
      </w:r>
      <w:r w:rsidR="00871BD2">
        <w:rPr>
          <w:rFonts w:ascii="Verdana" w:hAnsi="Verdana"/>
          <w:sz w:val="24"/>
          <w:szCs w:val="24"/>
        </w:rPr>
        <w:t xml:space="preserve"> Health Boards </w:t>
      </w:r>
      <w:r w:rsidR="007B0EA4">
        <w:rPr>
          <w:rFonts w:ascii="Verdana" w:hAnsi="Verdana"/>
          <w:sz w:val="24"/>
          <w:szCs w:val="24"/>
        </w:rPr>
        <w:t>plans makes ambulance</w:t>
      </w:r>
      <w:r w:rsidR="00871BD2">
        <w:rPr>
          <w:rFonts w:ascii="Verdana" w:hAnsi="Verdana"/>
          <w:sz w:val="24"/>
          <w:szCs w:val="24"/>
        </w:rPr>
        <w:t xml:space="preserve"> planning difficult</w:t>
      </w:r>
      <w:r w:rsidR="007771D9" w:rsidRPr="00651F73">
        <w:rPr>
          <w:rFonts w:ascii="Verdana" w:hAnsi="Verdana"/>
          <w:sz w:val="24"/>
          <w:szCs w:val="24"/>
        </w:rPr>
        <w:t>;</w:t>
      </w:r>
    </w:p>
    <w:p w14:paraId="65012B5C" w14:textId="52D0A718" w:rsidR="007771D9" w:rsidRPr="00651F73" w:rsidRDefault="007771D9" w:rsidP="00430B17">
      <w:pPr>
        <w:pStyle w:val="ListParagraph"/>
        <w:numPr>
          <w:ilvl w:val="1"/>
          <w:numId w:val="1"/>
        </w:numPr>
        <w:spacing w:after="0" w:line="240" w:lineRule="auto"/>
        <w:jc w:val="both"/>
        <w:rPr>
          <w:rFonts w:ascii="Verdana" w:hAnsi="Verdana" w:cs="Arial"/>
          <w:sz w:val="24"/>
          <w:szCs w:val="24"/>
        </w:rPr>
      </w:pPr>
      <w:r w:rsidRPr="00651F73">
        <w:rPr>
          <w:rFonts w:ascii="Verdana" w:hAnsi="Verdana"/>
          <w:sz w:val="24"/>
          <w:szCs w:val="24"/>
        </w:rPr>
        <w:lastRenderedPageBreak/>
        <w:t>A</w:t>
      </w:r>
      <w:r w:rsidR="003206A5">
        <w:rPr>
          <w:rFonts w:ascii="Verdana" w:hAnsi="Verdana"/>
          <w:sz w:val="24"/>
          <w:szCs w:val="24"/>
        </w:rPr>
        <w:t>n</w:t>
      </w:r>
      <w:r w:rsidRPr="00651F73">
        <w:rPr>
          <w:rFonts w:ascii="Verdana" w:hAnsi="Verdana"/>
          <w:sz w:val="24"/>
          <w:szCs w:val="24"/>
        </w:rPr>
        <w:t xml:space="preserve"> </w:t>
      </w:r>
      <w:r w:rsidR="00871BD2">
        <w:rPr>
          <w:rFonts w:ascii="Verdana" w:hAnsi="Verdana"/>
          <w:sz w:val="24"/>
          <w:szCs w:val="24"/>
        </w:rPr>
        <w:t>Ambulance Care</w:t>
      </w:r>
      <w:r w:rsidRPr="00651F73">
        <w:rPr>
          <w:rFonts w:ascii="Verdana" w:hAnsi="Verdana"/>
          <w:sz w:val="24"/>
          <w:szCs w:val="24"/>
        </w:rPr>
        <w:t xml:space="preserve"> Transformation Programme Board </w:t>
      </w:r>
      <w:r w:rsidR="00871BD2">
        <w:rPr>
          <w:rFonts w:ascii="Verdana" w:hAnsi="Verdana"/>
          <w:sz w:val="24"/>
          <w:szCs w:val="24"/>
        </w:rPr>
        <w:t>has been</w:t>
      </w:r>
      <w:r w:rsidRPr="00651F73">
        <w:rPr>
          <w:rFonts w:ascii="Verdana" w:hAnsi="Verdana"/>
          <w:sz w:val="24"/>
          <w:szCs w:val="24"/>
        </w:rPr>
        <w:t xml:space="preserve"> established to take forward the findings of the NEPTS strategic Demand &amp; Capacity Review and </w:t>
      </w:r>
      <w:r w:rsidR="00871BD2">
        <w:rPr>
          <w:rFonts w:ascii="Verdana" w:hAnsi="Verdana"/>
          <w:sz w:val="24"/>
          <w:szCs w:val="24"/>
        </w:rPr>
        <w:t>wider NEPTS and transfer</w:t>
      </w:r>
      <w:r w:rsidR="0098034B">
        <w:rPr>
          <w:rFonts w:ascii="Verdana" w:hAnsi="Verdana"/>
          <w:sz w:val="24"/>
          <w:szCs w:val="24"/>
        </w:rPr>
        <w:t xml:space="preserve"> and discharge projects</w:t>
      </w:r>
      <w:r w:rsidRPr="00651F73">
        <w:rPr>
          <w:rFonts w:ascii="Verdana" w:hAnsi="Verdana"/>
          <w:sz w:val="24"/>
          <w:szCs w:val="24"/>
        </w:rPr>
        <w:t>;</w:t>
      </w:r>
    </w:p>
    <w:p w14:paraId="0CA6F74B" w14:textId="77777777" w:rsidR="003206A5" w:rsidRPr="003206A5" w:rsidRDefault="003206A5" w:rsidP="003206A5">
      <w:pPr>
        <w:pStyle w:val="ListParagraph"/>
        <w:spacing w:after="0" w:line="240" w:lineRule="auto"/>
        <w:jc w:val="both"/>
        <w:rPr>
          <w:rFonts w:ascii="Verdana" w:hAnsi="Verdana" w:cs="Arial"/>
          <w:sz w:val="24"/>
          <w:szCs w:val="24"/>
        </w:rPr>
      </w:pPr>
    </w:p>
    <w:p w14:paraId="0977A015" w14:textId="29A7279A" w:rsidR="003D7FDB" w:rsidRPr="00651F73" w:rsidRDefault="00C31EB3" w:rsidP="00E110D4">
      <w:pPr>
        <w:pStyle w:val="ListParagraph"/>
        <w:numPr>
          <w:ilvl w:val="1"/>
          <w:numId w:val="1"/>
        </w:numPr>
        <w:spacing w:after="0" w:line="240" w:lineRule="auto"/>
        <w:jc w:val="both"/>
        <w:rPr>
          <w:rFonts w:ascii="Verdana" w:hAnsi="Verdana" w:cs="Arial"/>
          <w:sz w:val="24"/>
          <w:szCs w:val="24"/>
        </w:rPr>
      </w:pPr>
      <w:r w:rsidRPr="00651F73">
        <w:rPr>
          <w:rFonts w:ascii="Verdana" w:hAnsi="Verdana"/>
          <w:sz w:val="24"/>
          <w:szCs w:val="24"/>
        </w:rPr>
        <w:t xml:space="preserve">Through the commissioning intention process there is a clear collaborative commitment to increasing capacity in the five step </w:t>
      </w:r>
      <w:r w:rsidR="007771D9" w:rsidRPr="00651F73">
        <w:rPr>
          <w:rFonts w:ascii="Verdana" w:hAnsi="Verdana"/>
          <w:sz w:val="24"/>
          <w:szCs w:val="24"/>
        </w:rPr>
        <w:t xml:space="preserve">EMS </w:t>
      </w:r>
      <w:r w:rsidRPr="00651F73">
        <w:rPr>
          <w:rFonts w:ascii="Verdana" w:hAnsi="Verdana"/>
          <w:sz w:val="24"/>
          <w:szCs w:val="24"/>
        </w:rPr>
        <w:t>ambulance care pathway through a combination of investment and efficiencies (WAST and health board)</w:t>
      </w:r>
      <w:r w:rsidR="003D7FDB" w:rsidRPr="00651F73">
        <w:rPr>
          <w:rFonts w:ascii="Verdana" w:hAnsi="Verdana"/>
          <w:sz w:val="24"/>
          <w:szCs w:val="24"/>
        </w:rPr>
        <w:t>;</w:t>
      </w:r>
    </w:p>
    <w:p w14:paraId="00578291" w14:textId="77777777" w:rsidR="003206A5" w:rsidRPr="003206A5" w:rsidRDefault="003206A5" w:rsidP="003206A5">
      <w:pPr>
        <w:pStyle w:val="ListParagraph"/>
        <w:spacing w:after="0" w:line="240" w:lineRule="auto"/>
        <w:jc w:val="both"/>
        <w:rPr>
          <w:rFonts w:ascii="Verdana" w:hAnsi="Verdana" w:cs="Arial"/>
          <w:sz w:val="24"/>
          <w:szCs w:val="24"/>
        </w:rPr>
      </w:pPr>
    </w:p>
    <w:p w14:paraId="4F63F9F9" w14:textId="7C69C27F" w:rsidR="007771D9" w:rsidRPr="00B03F1B" w:rsidRDefault="003D7FDB" w:rsidP="00E110D4">
      <w:pPr>
        <w:pStyle w:val="ListParagraph"/>
        <w:numPr>
          <w:ilvl w:val="1"/>
          <w:numId w:val="1"/>
        </w:numPr>
        <w:spacing w:after="0" w:line="240" w:lineRule="auto"/>
        <w:jc w:val="both"/>
        <w:rPr>
          <w:rFonts w:ascii="Verdana" w:hAnsi="Verdana" w:cs="Arial"/>
          <w:sz w:val="24"/>
          <w:szCs w:val="24"/>
        </w:rPr>
      </w:pPr>
      <w:r w:rsidRPr="00651F73">
        <w:rPr>
          <w:rFonts w:ascii="Verdana" w:hAnsi="Verdana"/>
          <w:sz w:val="24"/>
          <w:szCs w:val="24"/>
        </w:rPr>
        <w:t>The EMS Demand &amp; Capacity Programme</w:t>
      </w:r>
      <w:r w:rsidR="00B25749" w:rsidRPr="00651F73">
        <w:rPr>
          <w:rFonts w:ascii="Verdana" w:hAnsi="Verdana"/>
          <w:sz w:val="24"/>
          <w:szCs w:val="24"/>
        </w:rPr>
        <w:t xml:space="preserve"> is making good progress, but estate</w:t>
      </w:r>
      <w:r w:rsidR="007771D9" w:rsidRPr="00651F73">
        <w:rPr>
          <w:rFonts w:ascii="Verdana" w:hAnsi="Verdana"/>
          <w:sz w:val="24"/>
          <w:szCs w:val="24"/>
        </w:rPr>
        <w:t xml:space="preserve"> and trade union engagement </w:t>
      </w:r>
      <w:r w:rsidR="0098034B">
        <w:rPr>
          <w:rFonts w:ascii="Verdana" w:hAnsi="Verdana"/>
          <w:sz w:val="24"/>
          <w:szCs w:val="24"/>
        </w:rPr>
        <w:t>remain</w:t>
      </w:r>
      <w:r w:rsidR="00B25749" w:rsidRPr="00651F73">
        <w:rPr>
          <w:rFonts w:ascii="Verdana" w:hAnsi="Verdana"/>
          <w:sz w:val="24"/>
          <w:szCs w:val="24"/>
        </w:rPr>
        <w:t xml:space="preserve"> potential strategic risk</w:t>
      </w:r>
      <w:r w:rsidR="007771D9" w:rsidRPr="00651F73">
        <w:rPr>
          <w:rFonts w:ascii="Verdana" w:hAnsi="Verdana"/>
          <w:sz w:val="24"/>
          <w:szCs w:val="24"/>
        </w:rPr>
        <w:t>s</w:t>
      </w:r>
      <w:r w:rsidR="00B25749" w:rsidRPr="00651F73">
        <w:rPr>
          <w:rFonts w:ascii="Verdana" w:hAnsi="Verdana"/>
          <w:sz w:val="24"/>
          <w:szCs w:val="24"/>
        </w:rPr>
        <w:t xml:space="preserve"> to the programme</w:t>
      </w:r>
      <w:r w:rsidR="007771D9" w:rsidRPr="00651F73">
        <w:rPr>
          <w:rFonts w:ascii="Verdana" w:hAnsi="Verdana"/>
          <w:sz w:val="24"/>
          <w:szCs w:val="24"/>
        </w:rPr>
        <w:t>, both of which are being actively managed</w:t>
      </w:r>
      <w:r w:rsidR="00025C12" w:rsidRPr="00651F73">
        <w:rPr>
          <w:rFonts w:ascii="Verdana" w:hAnsi="Verdana"/>
          <w:sz w:val="24"/>
          <w:szCs w:val="24"/>
        </w:rPr>
        <w:t>;</w:t>
      </w:r>
    </w:p>
    <w:p w14:paraId="72861B98" w14:textId="77777777" w:rsidR="003206A5" w:rsidRPr="003206A5" w:rsidRDefault="003206A5" w:rsidP="003206A5">
      <w:pPr>
        <w:pStyle w:val="ListParagraph"/>
        <w:spacing w:after="0" w:line="240" w:lineRule="auto"/>
        <w:jc w:val="both"/>
        <w:rPr>
          <w:rFonts w:ascii="Verdana" w:hAnsi="Verdana" w:cs="Arial"/>
          <w:sz w:val="24"/>
          <w:szCs w:val="24"/>
        </w:rPr>
      </w:pPr>
    </w:p>
    <w:p w14:paraId="3F23B153" w14:textId="3838B50A" w:rsidR="00B03F1B" w:rsidRPr="00651F73" w:rsidRDefault="00896E99"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There is</w:t>
      </w:r>
      <w:r w:rsidR="00B03F1B">
        <w:rPr>
          <w:rFonts w:ascii="Verdana" w:hAnsi="Verdana"/>
          <w:sz w:val="24"/>
          <w:szCs w:val="24"/>
        </w:rPr>
        <w:t xml:space="preserve"> opportunity to recruit over and above closing the relief gap in 2021/22 </w:t>
      </w:r>
      <w:r>
        <w:rPr>
          <w:rFonts w:ascii="Verdana" w:hAnsi="Verdana"/>
          <w:sz w:val="24"/>
          <w:szCs w:val="24"/>
        </w:rPr>
        <w:t xml:space="preserve">which is being taken forward, although numbers are not yet </w:t>
      </w:r>
      <w:proofErr w:type="spellStart"/>
      <w:r>
        <w:rPr>
          <w:rFonts w:ascii="Verdana" w:hAnsi="Verdana"/>
          <w:sz w:val="24"/>
          <w:szCs w:val="24"/>
        </w:rPr>
        <w:t>finalised</w:t>
      </w:r>
      <w:proofErr w:type="spellEnd"/>
      <w:r w:rsidR="00B03F1B">
        <w:rPr>
          <w:rFonts w:ascii="Verdana" w:hAnsi="Verdana"/>
          <w:sz w:val="24"/>
          <w:szCs w:val="24"/>
        </w:rPr>
        <w:t>;</w:t>
      </w:r>
    </w:p>
    <w:p w14:paraId="5839C67B" w14:textId="77777777" w:rsidR="003206A5" w:rsidRPr="003206A5" w:rsidRDefault="003206A5" w:rsidP="003206A5">
      <w:pPr>
        <w:pStyle w:val="ListParagraph"/>
        <w:spacing w:after="0" w:line="240" w:lineRule="auto"/>
        <w:jc w:val="both"/>
        <w:rPr>
          <w:rFonts w:ascii="Verdana" w:hAnsi="Verdana" w:cs="Arial"/>
          <w:sz w:val="24"/>
          <w:szCs w:val="24"/>
        </w:rPr>
      </w:pPr>
    </w:p>
    <w:p w14:paraId="4D44F728" w14:textId="1DDD9214" w:rsidR="00282EEA" w:rsidRPr="00651F73" w:rsidRDefault="007771D9" w:rsidP="00E110D4">
      <w:pPr>
        <w:pStyle w:val="ListParagraph"/>
        <w:numPr>
          <w:ilvl w:val="1"/>
          <w:numId w:val="1"/>
        </w:numPr>
        <w:spacing w:after="0" w:line="240" w:lineRule="auto"/>
        <w:jc w:val="both"/>
        <w:rPr>
          <w:rFonts w:ascii="Verdana" w:hAnsi="Verdana" w:cs="Arial"/>
          <w:sz w:val="24"/>
          <w:szCs w:val="24"/>
        </w:rPr>
      </w:pPr>
      <w:r w:rsidRPr="00651F73">
        <w:rPr>
          <w:rFonts w:ascii="Verdana" w:hAnsi="Verdana"/>
          <w:sz w:val="24"/>
          <w:szCs w:val="24"/>
        </w:rPr>
        <w:t xml:space="preserve">WAST </w:t>
      </w:r>
      <w:r w:rsidR="0098034B">
        <w:rPr>
          <w:rFonts w:ascii="Verdana" w:hAnsi="Verdana"/>
          <w:sz w:val="24"/>
          <w:szCs w:val="24"/>
        </w:rPr>
        <w:t xml:space="preserve">is </w:t>
      </w:r>
      <w:r w:rsidR="007B2C4A">
        <w:rPr>
          <w:rFonts w:ascii="Verdana" w:hAnsi="Verdana"/>
          <w:sz w:val="24"/>
          <w:szCs w:val="24"/>
        </w:rPr>
        <w:t xml:space="preserve">experiencing higher demand than forecast for its summer plan and is working with the CASC and Health Boards to implement </w:t>
      </w:r>
      <w:r w:rsidR="00E56065">
        <w:rPr>
          <w:rFonts w:ascii="Verdana" w:hAnsi="Verdana"/>
          <w:sz w:val="24"/>
          <w:szCs w:val="24"/>
        </w:rPr>
        <w:t xml:space="preserve">arrangements which are largely </w:t>
      </w:r>
      <w:proofErr w:type="spellStart"/>
      <w:r w:rsidRPr="00651F73">
        <w:rPr>
          <w:rFonts w:ascii="Verdana" w:hAnsi="Verdana"/>
          <w:sz w:val="24"/>
          <w:szCs w:val="24"/>
        </w:rPr>
        <w:t>focus</w:t>
      </w:r>
      <w:r w:rsidR="00E56065">
        <w:rPr>
          <w:rFonts w:ascii="Verdana" w:hAnsi="Verdana"/>
          <w:sz w:val="24"/>
          <w:szCs w:val="24"/>
        </w:rPr>
        <w:t>s</w:t>
      </w:r>
      <w:r w:rsidRPr="00651F73">
        <w:rPr>
          <w:rFonts w:ascii="Verdana" w:hAnsi="Verdana"/>
          <w:sz w:val="24"/>
          <w:szCs w:val="24"/>
        </w:rPr>
        <w:t>ed</w:t>
      </w:r>
      <w:proofErr w:type="spellEnd"/>
      <w:r w:rsidRPr="00651F73">
        <w:rPr>
          <w:rFonts w:ascii="Verdana" w:hAnsi="Verdana"/>
          <w:sz w:val="24"/>
          <w:szCs w:val="24"/>
        </w:rPr>
        <w:t xml:space="preserve"> on the impact of staycation demand and higher </w:t>
      </w:r>
      <w:r w:rsidR="002364CC" w:rsidRPr="00651F73">
        <w:rPr>
          <w:rFonts w:ascii="Verdana" w:hAnsi="Verdana"/>
          <w:sz w:val="24"/>
          <w:szCs w:val="24"/>
        </w:rPr>
        <w:t>abstractions</w:t>
      </w:r>
      <w:r w:rsidRPr="00651F73">
        <w:rPr>
          <w:rFonts w:ascii="Verdana" w:hAnsi="Verdana"/>
          <w:sz w:val="24"/>
          <w:szCs w:val="24"/>
        </w:rPr>
        <w:t>;</w:t>
      </w:r>
      <w:r w:rsidR="00282EEA" w:rsidRPr="00651F73">
        <w:t xml:space="preserve"> </w:t>
      </w:r>
    </w:p>
    <w:p w14:paraId="4305C9D7" w14:textId="77777777" w:rsidR="003206A5" w:rsidRPr="003206A5" w:rsidRDefault="003206A5" w:rsidP="003206A5">
      <w:pPr>
        <w:pStyle w:val="ListParagraph"/>
        <w:spacing w:after="0" w:line="240" w:lineRule="auto"/>
        <w:jc w:val="both"/>
        <w:rPr>
          <w:rFonts w:ascii="Verdana" w:hAnsi="Verdana" w:cs="Arial"/>
          <w:sz w:val="24"/>
          <w:szCs w:val="24"/>
        </w:rPr>
      </w:pPr>
    </w:p>
    <w:p w14:paraId="69CA95D7" w14:textId="3B8045E2" w:rsidR="00E75325" w:rsidRPr="00651F73" w:rsidRDefault="00E23974" w:rsidP="00E110D4">
      <w:pPr>
        <w:pStyle w:val="ListParagraph"/>
        <w:numPr>
          <w:ilvl w:val="1"/>
          <w:numId w:val="1"/>
        </w:numPr>
        <w:spacing w:after="0" w:line="240" w:lineRule="auto"/>
        <w:jc w:val="both"/>
        <w:rPr>
          <w:rFonts w:ascii="Verdana" w:hAnsi="Verdana" w:cs="Arial"/>
          <w:sz w:val="24"/>
          <w:szCs w:val="24"/>
        </w:rPr>
      </w:pPr>
      <w:r w:rsidRPr="00651F73">
        <w:rPr>
          <w:rFonts w:ascii="Verdana" w:eastAsia="Calibri" w:hAnsi="Verdana" w:cs="Arial"/>
          <w:sz w:val="24"/>
          <w:szCs w:val="24"/>
        </w:rPr>
        <w:t xml:space="preserve">The </w:t>
      </w:r>
      <w:r w:rsidR="009855B6" w:rsidRPr="00651F73">
        <w:rPr>
          <w:rFonts w:ascii="Verdana" w:eastAsia="Calibri" w:hAnsi="Verdana" w:cs="Arial"/>
          <w:sz w:val="24"/>
          <w:szCs w:val="24"/>
        </w:rPr>
        <w:t xml:space="preserve">outcome of the </w:t>
      </w:r>
      <w:r w:rsidRPr="00651F73">
        <w:rPr>
          <w:rFonts w:ascii="Verdana" w:eastAsia="Calibri" w:hAnsi="Verdana" w:cs="Arial"/>
          <w:sz w:val="24"/>
          <w:szCs w:val="24"/>
        </w:rPr>
        <w:t xml:space="preserve">Grange University Hospital inter-site transfer service </w:t>
      </w:r>
      <w:r w:rsidR="009855B6" w:rsidRPr="00651F73">
        <w:rPr>
          <w:rFonts w:ascii="Verdana" w:eastAsia="Calibri" w:hAnsi="Verdana" w:cs="Arial"/>
          <w:sz w:val="24"/>
          <w:szCs w:val="24"/>
        </w:rPr>
        <w:t>review may result in further work around a transfer and discharge model that is fit for purpose in Aneurin Bevan University Health Board</w:t>
      </w:r>
      <w:r w:rsidR="00D66479">
        <w:rPr>
          <w:rFonts w:ascii="Verdana" w:eastAsia="Calibri" w:hAnsi="Verdana" w:cs="Arial"/>
          <w:sz w:val="24"/>
          <w:szCs w:val="24"/>
        </w:rPr>
        <w:t>,</w:t>
      </w:r>
      <w:r w:rsidR="009855B6" w:rsidRPr="00651F73">
        <w:rPr>
          <w:rFonts w:ascii="Verdana" w:eastAsia="Calibri" w:hAnsi="Verdana" w:cs="Arial"/>
          <w:sz w:val="24"/>
          <w:szCs w:val="24"/>
        </w:rPr>
        <w:t xml:space="preserve"> but also offers the opportunity for learning in developing national models and commissioning arrangements</w:t>
      </w:r>
      <w:r w:rsidR="00E56065">
        <w:rPr>
          <w:rFonts w:ascii="Verdana" w:eastAsia="Calibri" w:hAnsi="Verdana" w:cs="Arial"/>
          <w:sz w:val="24"/>
          <w:szCs w:val="24"/>
        </w:rPr>
        <w:t>;</w:t>
      </w:r>
    </w:p>
    <w:p w14:paraId="06D535CA" w14:textId="77777777" w:rsidR="003206A5" w:rsidRPr="003206A5" w:rsidRDefault="003206A5" w:rsidP="003206A5">
      <w:pPr>
        <w:pStyle w:val="ListParagraph"/>
        <w:spacing w:after="0" w:line="240" w:lineRule="auto"/>
        <w:jc w:val="both"/>
        <w:rPr>
          <w:rFonts w:ascii="Verdana" w:hAnsi="Verdana" w:cs="Arial"/>
          <w:sz w:val="24"/>
          <w:szCs w:val="24"/>
        </w:rPr>
      </w:pPr>
    </w:p>
    <w:p w14:paraId="1BE350EB" w14:textId="501D15AC" w:rsidR="000967B5" w:rsidRPr="00651F73" w:rsidRDefault="009855B6" w:rsidP="00E110D4">
      <w:pPr>
        <w:pStyle w:val="ListParagraph"/>
        <w:numPr>
          <w:ilvl w:val="1"/>
          <w:numId w:val="1"/>
        </w:numPr>
        <w:spacing w:after="0" w:line="240" w:lineRule="auto"/>
        <w:jc w:val="both"/>
        <w:rPr>
          <w:rFonts w:ascii="Verdana" w:hAnsi="Verdana" w:cs="Arial"/>
          <w:sz w:val="24"/>
          <w:szCs w:val="24"/>
        </w:rPr>
      </w:pPr>
      <w:r w:rsidRPr="00651F73">
        <w:rPr>
          <w:rFonts w:ascii="Verdana" w:hAnsi="Verdana"/>
          <w:sz w:val="24"/>
          <w:szCs w:val="24"/>
        </w:rPr>
        <w:t>Change resulting from health boards’ pandemic recovery plans need to be factored into WAST operations and detailed analysis is critical at a health board level and will need to be undertaken to understand the impact of recovery plans on EMS and NEPTS, as well as the consequential impact on 999 and NEPTS control</w:t>
      </w:r>
      <w:r w:rsidR="00E56065">
        <w:rPr>
          <w:rFonts w:ascii="Verdana" w:hAnsi="Verdana"/>
          <w:sz w:val="24"/>
          <w:szCs w:val="24"/>
        </w:rPr>
        <w:t>;</w:t>
      </w:r>
    </w:p>
    <w:p w14:paraId="2A106AE2" w14:textId="77777777" w:rsidR="003206A5" w:rsidRPr="003206A5" w:rsidRDefault="003206A5" w:rsidP="003206A5">
      <w:pPr>
        <w:pStyle w:val="ListParagraph"/>
        <w:spacing w:after="0" w:line="240" w:lineRule="auto"/>
        <w:jc w:val="both"/>
        <w:rPr>
          <w:rFonts w:ascii="Verdana" w:hAnsi="Verdana" w:cs="Arial"/>
          <w:sz w:val="24"/>
          <w:szCs w:val="24"/>
        </w:rPr>
      </w:pPr>
    </w:p>
    <w:p w14:paraId="30E3A7BE" w14:textId="3C7D32BE" w:rsidR="00B25749" w:rsidRPr="00715778" w:rsidRDefault="000967B5" w:rsidP="00715778">
      <w:pPr>
        <w:pStyle w:val="ListParagraph"/>
        <w:numPr>
          <w:ilvl w:val="1"/>
          <w:numId w:val="1"/>
        </w:numPr>
        <w:spacing w:after="0" w:line="240" w:lineRule="auto"/>
        <w:jc w:val="both"/>
        <w:rPr>
          <w:rFonts w:ascii="Verdana" w:hAnsi="Verdana" w:cs="Arial"/>
          <w:sz w:val="24"/>
          <w:szCs w:val="24"/>
        </w:rPr>
      </w:pPr>
      <w:r w:rsidRPr="00651F73">
        <w:rPr>
          <w:rFonts w:ascii="Verdana" w:hAnsi="Verdana"/>
          <w:sz w:val="24"/>
          <w:szCs w:val="24"/>
        </w:rPr>
        <w:t>NEPTS</w:t>
      </w:r>
      <w:r w:rsidR="005D06F5" w:rsidRPr="00651F73">
        <w:rPr>
          <w:rFonts w:ascii="Verdana" w:hAnsi="Verdana"/>
          <w:sz w:val="24"/>
          <w:szCs w:val="24"/>
        </w:rPr>
        <w:t xml:space="preserve"> has continue</w:t>
      </w:r>
      <w:r w:rsidR="00B17D69">
        <w:rPr>
          <w:rFonts w:ascii="Verdana" w:hAnsi="Verdana"/>
          <w:sz w:val="24"/>
          <w:szCs w:val="24"/>
        </w:rPr>
        <w:t>s</w:t>
      </w:r>
      <w:r w:rsidR="005D06F5" w:rsidRPr="00651F73">
        <w:rPr>
          <w:rFonts w:ascii="Verdana" w:hAnsi="Verdana"/>
          <w:sz w:val="24"/>
          <w:szCs w:val="24"/>
        </w:rPr>
        <w:t xml:space="preserve"> to provide patient critical journeys as determ</w:t>
      </w:r>
      <w:r w:rsidR="00A1247D" w:rsidRPr="00651F73">
        <w:rPr>
          <w:rFonts w:ascii="Verdana" w:hAnsi="Verdana"/>
          <w:sz w:val="24"/>
          <w:szCs w:val="24"/>
        </w:rPr>
        <w:t>ined by h</w:t>
      </w:r>
      <w:r w:rsidR="009D77A2" w:rsidRPr="00651F73">
        <w:rPr>
          <w:rFonts w:ascii="Verdana" w:hAnsi="Verdana"/>
          <w:sz w:val="24"/>
          <w:szCs w:val="24"/>
        </w:rPr>
        <w:t xml:space="preserve">ealth </w:t>
      </w:r>
      <w:r w:rsidR="00A1247D" w:rsidRPr="00651F73">
        <w:rPr>
          <w:rFonts w:ascii="Verdana" w:hAnsi="Verdana"/>
          <w:sz w:val="24"/>
          <w:szCs w:val="24"/>
        </w:rPr>
        <w:t>b</w:t>
      </w:r>
      <w:r w:rsidR="009D77A2" w:rsidRPr="00651F73">
        <w:rPr>
          <w:rFonts w:ascii="Verdana" w:hAnsi="Verdana"/>
          <w:sz w:val="24"/>
          <w:szCs w:val="24"/>
        </w:rPr>
        <w:t>oard clinicians, but social distancing has significantly reduced NEPTS capaci</w:t>
      </w:r>
      <w:r w:rsidR="00B25749" w:rsidRPr="00651F73">
        <w:rPr>
          <w:rFonts w:ascii="Verdana" w:hAnsi="Verdana"/>
          <w:sz w:val="24"/>
          <w:szCs w:val="24"/>
        </w:rPr>
        <w:t>ty and is a risk to the system</w:t>
      </w:r>
      <w:r w:rsidR="00651F73" w:rsidRPr="00715778">
        <w:rPr>
          <w:rFonts w:ascii="Verdana" w:hAnsi="Verdana" w:cs="Arial"/>
          <w:sz w:val="24"/>
          <w:szCs w:val="24"/>
        </w:rPr>
        <w:t>.</w:t>
      </w:r>
    </w:p>
    <w:p w14:paraId="28A6E284" w14:textId="77777777" w:rsidR="002F3A0D" w:rsidRDefault="002F3A0D" w:rsidP="00E110D4">
      <w:pPr>
        <w:spacing w:after="0" w:line="240" w:lineRule="auto"/>
        <w:rPr>
          <w:rFonts w:ascii="Verdana" w:hAnsi="Verdana" w:cs="Arial"/>
          <w:b/>
          <w:sz w:val="24"/>
          <w:szCs w:val="24"/>
        </w:rPr>
      </w:pPr>
    </w:p>
    <w:p w14:paraId="08DC0E4E" w14:textId="77777777" w:rsidR="006A7DA6" w:rsidRDefault="0083034D" w:rsidP="00E110D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D1D7EE7" w14:textId="77777777" w:rsidR="00344184" w:rsidRPr="00E23B12" w:rsidRDefault="00344184" w:rsidP="00E110D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55A62A44" w14:textId="77777777" w:rsidTr="00CF0F8F">
        <w:trPr>
          <w:trHeight w:val="345"/>
        </w:trPr>
        <w:tc>
          <w:tcPr>
            <w:tcW w:w="4111" w:type="dxa"/>
            <w:vMerge w:val="restart"/>
            <w:shd w:val="clear" w:color="auto" w:fill="F2F2F2" w:themeFill="background1" w:themeFillShade="F2"/>
            <w:vAlign w:val="center"/>
          </w:tcPr>
          <w:p w14:paraId="6F9A6970" w14:textId="77777777" w:rsidR="007F0937" w:rsidRPr="00E23B12" w:rsidRDefault="000B4302" w:rsidP="00E110D4">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1CBE1E8" w14:textId="77777777" w:rsidR="007F0937" w:rsidRPr="00E23B12" w:rsidRDefault="001D5C83" w:rsidP="00E110D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21CDF701" w14:textId="77777777" w:rsidTr="00E55D6E">
        <w:trPr>
          <w:trHeight w:val="70"/>
        </w:trPr>
        <w:tc>
          <w:tcPr>
            <w:tcW w:w="4111" w:type="dxa"/>
            <w:vMerge/>
            <w:shd w:val="clear" w:color="auto" w:fill="F2F2F2" w:themeFill="background1" w:themeFillShade="F2"/>
            <w:vAlign w:val="center"/>
          </w:tcPr>
          <w:p w14:paraId="62B05A41" w14:textId="77777777" w:rsidR="007F0937" w:rsidRPr="00E23B12" w:rsidRDefault="007F0937" w:rsidP="00E110D4">
            <w:pPr>
              <w:rPr>
                <w:rFonts w:ascii="Verdana" w:hAnsi="Verdana" w:cs="Arial"/>
                <w:b/>
                <w:sz w:val="24"/>
                <w:szCs w:val="24"/>
              </w:rPr>
            </w:pPr>
          </w:p>
        </w:tc>
        <w:tc>
          <w:tcPr>
            <w:tcW w:w="5245" w:type="dxa"/>
            <w:vAlign w:val="center"/>
          </w:tcPr>
          <w:p w14:paraId="22834A81" w14:textId="77777777" w:rsidR="007F0937" w:rsidRPr="00E23B12" w:rsidRDefault="001D5C83" w:rsidP="00E110D4">
            <w:pPr>
              <w:jc w:val="both"/>
              <w:rPr>
                <w:rFonts w:ascii="Verdana" w:hAnsi="Verdana" w:cs="Arial"/>
                <w:sz w:val="24"/>
                <w:szCs w:val="24"/>
              </w:rPr>
            </w:pPr>
            <w:r>
              <w:rPr>
                <w:rFonts w:ascii="Verdana" w:hAnsi="Verdana" w:cs="Arial"/>
                <w:sz w:val="24"/>
                <w:szCs w:val="24"/>
              </w:rPr>
              <w:t>Identified within the report</w:t>
            </w:r>
          </w:p>
        </w:tc>
      </w:tr>
      <w:tr w:rsidR="00C52F2D" w:rsidRPr="00E23B12" w14:paraId="455CB9B7" w14:textId="77777777" w:rsidTr="00CF0F8F">
        <w:trPr>
          <w:trHeight w:val="539"/>
        </w:trPr>
        <w:tc>
          <w:tcPr>
            <w:tcW w:w="4111" w:type="dxa"/>
            <w:vMerge w:val="restart"/>
            <w:shd w:val="clear" w:color="auto" w:fill="F2F2F2" w:themeFill="background1" w:themeFillShade="F2"/>
            <w:vAlign w:val="center"/>
          </w:tcPr>
          <w:p w14:paraId="7589A76B" w14:textId="77777777" w:rsidR="00C52F2D" w:rsidRPr="00E23B12" w:rsidRDefault="00E55D6E" w:rsidP="00E110D4">
            <w:pPr>
              <w:rPr>
                <w:rFonts w:ascii="Verdana" w:hAnsi="Verdana" w:cs="Arial"/>
                <w:b/>
                <w:sz w:val="24"/>
                <w:szCs w:val="24"/>
              </w:rPr>
            </w:pPr>
            <w:r>
              <w:rPr>
                <w:rFonts w:ascii="Verdana" w:hAnsi="Verdana" w:cs="Arial"/>
                <w:b/>
                <w:sz w:val="24"/>
                <w:szCs w:val="24"/>
              </w:rPr>
              <w:lastRenderedPageBreak/>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3CE8ADB4" w14:textId="77777777" w:rsidR="00C52F2D" w:rsidRPr="00E23B12" w:rsidRDefault="00396135" w:rsidP="00E110D4">
                <w:pPr>
                  <w:jc w:val="both"/>
                  <w:rPr>
                    <w:rFonts w:ascii="Verdana" w:hAnsi="Verdana" w:cs="Arial"/>
                    <w:color w:val="FF0000"/>
                    <w:sz w:val="24"/>
                    <w:szCs w:val="24"/>
                  </w:rPr>
                </w:pPr>
                <w:r>
                  <w:rPr>
                    <w:rStyle w:val="Style31"/>
                    <w:rFonts w:ascii="Verdana" w:hAnsi="Verdana"/>
                    <w:sz w:val="24"/>
                    <w:szCs w:val="24"/>
                  </w:rPr>
                  <w:t>Timely Care</w:t>
                </w:r>
              </w:p>
            </w:tc>
          </w:sdtContent>
        </w:sdt>
      </w:tr>
      <w:tr w:rsidR="00C52F2D" w:rsidRPr="00E23B12" w14:paraId="21D41541" w14:textId="77777777" w:rsidTr="00CF0F8F">
        <w:trPr>
          <w:trHeight w:val="70"/>
        </w:trPr>
        <w:tc>
          <w:tcPr>
            <w:tcW w:w="4111" w:type="dxa"/>
            <w:vMerge/>
            <w:shd w:val="clear" w:color="auto" w:fill="F2F2F2" w:themeFill="background1" w:themeFillShade="F2"/>
            <w:vAlign w:val="center"/>
          </w:tcPr>
          <w:p w14:paraId="114D8DD4" w14:textId="77777777" w:rsidR="00C52F2D" w:rsidRPr="00E23B12" w:rsidRDefault="00C52F2D" w:rsidP="00E110D4">
            <w:pPr>
              <w:rPr>
                <w:rFonts w:ascii="Verdana" w:hAnsi="Verdana" w:cs="Arial"/>
                <w:b/>
                <w:sz w:val="24"/>
                <w:szCs w:val="24"/>
              </w:rPr>
            </w:pPr>
          </w:p>
        </w:tc>
        <w:tc>
          <w:tcPr>
            <w:tcW w:w="5245" w:type="dxa"/>
            <w:vAlign w:val="center"/>
          </w:tcPr>
          <w:p w14:paraId="6746CA84" w14:textId="77777777" w:rsidR="00C52F2D" w:rsidRPr="00CF0F8F" w:rsidRDefault="001D5C83" w:rsidP="00E110D4">
            <w:pPr>
              <w:jc w:val="both"/>
              <w:rPr>
                <w:rStyle w:val="Style31"/>
                <w:rFonts w:ascii="Verdana" w:hAnsi="Verdana"/>
                <w:color w:val="808080" w:themeColor="background1" w:themeShade="80"/>
                <w:sz w:val="24"/>
                <w:szCs w:val="24"/>
              </w:rPr>
            </w:pPr>
            <w:r>
              <w:rPr>
                <w:rStyle w:val="Style31"/>
                <w:rFonts w:ascii="Verdana" w:hAnsi="Verdana"/>
                <w:color w:val="808080" w:themeColor="background1" w:themeShade="80"/>
                <w:sz w:val="24"/>
                <w:szCs w:val="24"/>
              </w:rPr>
              <w:t>And all health and care standards</w:t>
            </w:r>
          </w:p>
        </w:tc>
      </w:tr>
      <w:tr w:rsidR="007F0937" w:rsidRPr="00E23B12" w14:paraId="470DE5CF" w14:textId="77777777" w:rsidTr="00CF0F8F">
        <w:trPr>
          <w:trHeight w:val="70"/>
        </w:trPr>
        <w:tc>
          <w:tcPr>
            <w:tcW w:w="4111" w:type="dxa"/>
            <w:shd w:val="clear" w:color="auto" w:fill="F2F2F2" w:themeFill="background1" w:themeFillShade="F2"/>
            <w:vAlign w:val="center"/>
          </w:tcPr>
          <w:p w14:paraId="60401649"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15A3C6CA" w14:textId="77777777" w:rsidR="007F0937" w:rsidRPr="00E23B12" w:rsidRDefault="003206A5" w:rsidP="00E110D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14:paraId="7EF63B21" w14:textId="77777777" w:rsidTr="00CF0F8F">
        <w:trPr>
          <w:trHeight w:val="70"/>
        </w:trPr>
        <w:tc>
          <w:tcPr>
            <w:tcW w:w="4111" w:type="dxa"/>
            <w:vMerge w:val="restart"/>
            <w:shd w:val="clear" w:color="auto" w:fill="F2F2F2" w:themeFill="background1" w:themeFillShade="F2"/>
            <w:vAlign w:val="center"/>
          </w:tcPr>
          <w:p w14:paraId="7B361967"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797123" w14:textId="77777777" w:rsidR="007F0937" w:rsidRPr="00E23B12" w:rsidRDefault="00396135" w:rsidP="00E110D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703CE182" w14:textId="77777777" w:rsidTr="007F0937">
        <w:trPr>
          <w:trHeight w:val="277"/>
        </w:trPr>
        <w:tc>
          <w:tcPr>
            <w:tcW w:w="4111" w:type="dxa"/>
            <w:vMerge/>
            <w:shd w:val="clear" w:color="auto" w:fill="F2F2F2" w:themeFill="background1" w:themeFillShade="F2"/>
            <w:vAlign w:val="center"/>
          </w:tcPr>
          <w:p w14:paraId="47476503" w14:textId="77777777" w:rsidR="007F0937" w:rsidRPr="00E23B12" w:rsidRDefault="007F0937" w:rsidP="00E110D4">
            <w:pPr>
              <w:rPr>
                <w:rFonts w:ascii="Verdana" w:hAnsi="Verdana" w:cs="Arial"/>
                <w:b/>
                <w:sz w:val="24"/>
                <w:szCs w:val="24"/>
              </w:rPr>
            </w:pPr>
          </w:p>
        </w:tc>
        <w:tc>
          <w:tcPr>
            <w:tcW w:w="5245" w:type="dxa"/>
            <w:vAlign w:val="center"/>
          </w:tcPr>
          <w:p w14:paraId="18FB0008" w14:textId="77777777"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7F0937" w:rsidRPr="00E23B12" w14:paraId="2F6D8D9D" w14:textId="77777777" w:rsidTr="00CF0F8F">
        <w:trPr>
          <w:trHeight w:val="157"/>
        </w:trPr>
        <w:tc>
          <w:tcPr>
            <w:tcW w:w="4111" w:type="dxa"/>
            <w:vMerge w:val="restart"/>
            <w:shd w:val="clear" w:color="auto" w:fill="F2F2F2" w:themeFill="background1" w:themeFillShade="F2"/>
            <w:vAlign w:val="center"/>
          </w:tcPr>
          <w:p w14:paraId="6AA437AD" w14:textId="77777777" w:rsidR="007F0937" w:rsidRPr="00E23B12" w:rsidRDefault="005A0836" w:rsidP="00E110D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38F8E700"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FC2CE35" w14:textId="77777777" w:rsidR="007F0937" w:rsidRPr="00E23B12" w:rsidRDefault="001D5C83" w:rsidP="00E110D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7672AC59" w14:textId="77777777" w:rsidTr="007F0937">
        <w:trPr>
          <w:trHeight w:val="290"/>
        </w:trPr>
        <w:tc>
          <w:tcPr>
            <w:tcW w:w="4111" w:type="dxa"/>
            <w:vMerge/>
            <w:shd w:val="clear" w:color="auto" w:fill="F2F2F2" w:themeFill="background1" w:themeFillShade="F2"/>
            <w:vAlign w:val="center"/>
          </w:tcPr>
          <w:p w14:paraId="18DE8905" w14:textId="77777777" w:rsidR="007F0937" w:rsidRPr="00E23B12" w:rsidRDefault="007F0937" w:rsidP="00E110D4">
            <w:pPr>
              <w:rPr>
                <w:rFonts w:ascii="Verdana" w:hAnsi="Verdana" w:cs="Arial"/>
                <w:b/>
                <w:sz w:val="24"/>
                <w:szCs w:val="24"/>
              </w:rPr>
            </w:pPr>
          </w:p>
        </w:tc>
        <w:tc>
          <w:tcPr>
            <w:tcW w:w="5245" w:type="dxa"/>
            <w:vAlign w:val="center"/>
          </w:tcPr>
          <w:p w14:paraId="2C3B3526" w14:textId="77777777"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5C0676" w:rsidRPr="00E23B12" w14:paraId="70344148" w14:textId="77777777" w:rsidTr="00D832E1">
        <w:trPr>
          <w:trHeight w:val="875"/>
        </w:trPr>
        <w:tc>
          <w:tcPr>
            <w:tcW w:w="4111" w:type="dxa"/>
            <w:shd w:val="clear" w:color="auto" w:fill="F2F2F2" w:themeFill="background1" w:themeFillShade="F2"/>
            <w:vAlign w:val="center"/>
          </w:tcPr>
          <w:p w14:paraId="284ABF5B" w14:textId="77777777" w:rsidR="005C0676" w:rsidRDefault="005C0676" w:rsidP="00E110D4">
            <w:pPr>
              <w:rPr>
                <w:rFonts w:ascii="Verdana" w:hAnsi="Verdana" w:cs="Arial"/>
                <w:b/>
                <w:sz w:val="24"/>
                <w:szCs w:val="24"/>
              </w:rPr>
            </w:pPr>
            <w:r>
              <w:rPr>
                <w:rFonts w:ascii="Verdana" w:hAnsi="Verdana" w:cs="Arial"/>
                <w:b/>
                <w:sz w:val="24"/>
                <w:szCs w:val="24"/>
              </w:rPr>
              <w:t>Link to Main Strategic Objective</w:t>
            </w:r>
          </w:p>
          <w:p w14:paraId="569BC49F" w14:textId="77777777" w:rsidR="005C0676" w:rsidRDefault="005C0676" w:rsidP="00E110D4">
            <w:pPr>
              <w:rPr>
                <w:rFonts w:ascii="Verdana" w:hAnsi="Verdana" w:cs="Arial"/>
                <w:b/>
                <w:sz w:val="24"/>
                <w:szCs w:val="24"/>
              </w:rPr>
            </w:pPr>
          </w:p>
        </w:tc>
        <w:tc>
          <w:tcPr>
            <w:tcW w:w="5245" w:type="dxa"/>
            <w:vAlign w:val="center"/>
          </w:tcPr>
          <w:p w14:paraId="30D2FB4D" w14:textId="77777777" w:rsidR="005C0676" w:rsidRPr="00ED1D2D" w:rsidRDefault="005C0676" w:rsidP="00E110D4">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28FF9643" w14:textId="77777777" w:rsidR="005C0676" w:rsidRDefault="005C0676" w:rsidP="00E110D4">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14:paraId="0BCE0F28" w14:textId="77777777" w:rsidTr="00D832E1">
        <w:trPr>
          <w:trHeight w:val="875"/>
        </w:trPr>
        <w:tc>
          <w:tcPr>
            <w:tcW w:w="4111" w:type="dxa"/>
            <w:shd w:val="clear" w:color="auto" w:fill="F2F2F2" w:themeFill="background1" w:themeFillShade="F2"/>
            <w:vAlign w:val="center"/>
          </w:tcPr>
          <w:p w14:paraId="1FB96929" w14:textId="77777777" w:rsidR="008E5494" w:rsidRDefault="008E5494" w:rsidP="00E110D4">
            <w:pPr>
              <w:rPr>
                <w:rFonts w:ascii="Verdana" w:hAnsi="Verdana" w:cs="Arial"/>
                <w:b/>
                <w:sz w:val="24"/>
                <w:szCs w:val="24"/>
              </w:rPr>
            </w:pPr>
            <w:r>
              <w:rPr>
                <w:rFonts w:ascii="Verdana" w:hAnsi="Verdana" w:cs="Arial"/>
                <w:b/>
                <w:sz w:val="24"/>
                <w:szCs w:val="24"/>
              </w:rPr>
              <w:t>Link to Main WBFG Act Objective</w:t>
            </w:r>
          </w:p>
          <w:p w14:paraId="27040311" w14:textId="77777777" w:rsidR="008E5494" w:rsidRDefault="008E5494" w:rsidP="00E110D4">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5FF66D5A" w14:textId="77777777" w:rsidR="008E5494" w:rsidRDefault="001D5C83" w:rsidP="00E110D4">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7B2835DD" w14:textId="77777777" w:rsidR="007F0937" w:rsidRPr="00E23B12" w:rsidRDefault="007F0937" w:rsidP="00E110D4">
      <w:pPr>
        <w:pStyle w:val="NoSpacing"/>
        <w:rPr>
          <w:rFonts w:ascii="Verdana" w:hAnsi="Verdana"/>
          <w:sz w:val="24"/>
          <w:szCs w:val="24"/>
        </w:rPr>
      </w:pPr>
    </w:p>
    <w:p w14:paraId="50A7524D" w14:textId="77777777" w:rsidR="003E43AD" w:rsidRPr="00E23B12" w:rsidRDefault="00925EEC" w:rsidP="00E110D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3E0D26EB" w14:textId="77777777" w:rsidR="00344184" w:rsidRDefault="00344184" w:rsidP="00E110D4">
      <w:pPr>
        <w:spacing w:after="0" w:line="240" w:lineRule="auto"/>
        <w:rPr>
          <w:rFonts w:ascii="Verdana" w:hAnsi="Verdana" w:cs="Arial"/>
          <w:sz w:val="24"/>
          <w:szCs w:val="24"/>
        </w:rPr>
      </w:pPr>
    </w:p>
    <w:p w14:paraId="199AE223" w14:textId="05A9200F" w:rsidR="00CF0F8F" w:rsidRDefault="001D5C83" w:rsidP="00E110D4">
      <w:pPr>
        <w:pStyle w:val="ListParagraph"/>
        <w:numPr>
          <w:ilvl w:val="1"/>
          <w:numId w:val="1"/>
        </w:numPr>
        <w:spacing w:after="0" w:line="240" w:lineRule="auto"/>
        <w:rPr>
          <w:rFonts w:ascii="Verdana" w:hAnsi="Verdana" w:cs="Arial"/>
          <w:sz w:val="24"/>
          <w:szCs w:val="24"/>
        </w:rPr>
      </w:pPr>
      <w:r w:rsidRPr="001D5C83">
        <w:rPr>
          <w:rFonts w:ascii="Verdana" w:hAnsi="Verdana" w:cs="Arial"/>
          <w:sz w:val="24"/>
          <w:szCs w:val="24"/>
        </w:rPr>
        <w:t>The EASC Committee is asked to</w:t>
      </w:r>
      <w:r w:rsidR="00CF0F8F">
        <w:rPr>
          <w:rFonts w:ascii="Verdana" w:hAnsi="Verdana" w:cs="Arial"/>
          <w:sz w:val="24"/>
          <w:szCs w:val="24"/>
        </w:rPr>
        <w:t>:</w:t>
      </w:r>
    </w:p>
    <w:p w14:paraId="443FA4C2" w14:textId="77777777" w:rsidR="003206A5" w:rsidRDefault="003206A5" w:rsidP="003206A5">
      <w:pPr>
        <w:pStyle w:val="ListParagraph"/>
        <w:spacing w:after="0" w:line="240" w:lineRule="auto"/>
        <w:rPr>
          <w:rFonts w:ascii="Verdana" w:hAnsi="Verdana" w:cs="Arial"/>
          <w:sz w:val="24"/>
          <w:szCs w:val="24"/>
        </w:rPr>
      </w:pPr>
    </w:p>
    <w:p w14:paraId="4085FA9E" w14:textId="5160C908" w:rsidR="00136F21" w:rsidRPr="00A47DFD" w:rsidRDefault="00CF0F8F" w:rsidP="003206A5">
      <w:pPr>
        <w:pStyle w:val="ListParagraph"/>
        <w:numPr>
          <w:ilvl w:val="0"/>
          <w:numId w:val="24"/>
        </w:numPr>
        <w:spacing w:after="0" w:line="240" w:lineRule="auto"/>
        <w:rPr>
          <w:rFonts w:ascii="Verdana" w:hAnsi="Verdana" w:cs="Arial"/>
          <w:sz w:val="24"/>
          <w:szCs w:val="24"/>
        </w:rPr>
      </w:pPr>
      <w:r w:rsidRPr="00A47DFD">
        <w:rPr>
          <w:rFonts w:ascii="Verdana" w:hAnsi="Verdana" w:cs="Arial"/>
          <w:b/>
          <w:sz w:val="24"/>
          <w:szCs w:val="24"/>
        </w:rPr>
        <w:t>DISCUSS</w:t>
      </w:r>
      <w:r w:rsidR="001D5C83" w:rsidRPr="00A47DFD">
        <w:rPr>
          <w:rFonts w:ascii="Verdana" w:hAnsi="Verdana" w:cs="Arial"/>
          <w:sz w:val="24"/>
          <w:szCs w:val="24"/>
        </w:rPr>
        <w:t xml:space="preserve"> and </w:t>
      </w:r>
      <w:r w:rsidRPr="00A47DFD">
        <w:rPr>
          <w:rFonts w:ascii="Verdana" w:hAnsi="Verdana" w:cs="Arial"/>
          <w:b/>
          <w:sz w:val="24"/>
          <w:szCs w:val="24"/>
        </w:rPr>
        <w:t>NOTE</w:t>
      </w:r>
      <w:r w:rsidR="001D5C83" w:rsidRPr="00A47DFD">
        <w:rPr>
          <w:rFonts w:ascii="Verdana" w:hAnsi="Verdana" w:cs="Arial"/>
          <w:sz w:val="24"/>
          <w:szCs w:val="24"/>
        </w:rPr>
        <w:t xml:space="preserve"> the WAST provider report.</w:t>
      </w:r>
    </w:p>
    <w:p w14:paraId="6EEC5EB4" w14:textId="090D1DBD" w:rsidR="00C31EB3" w:rsidRDefault="00C31EB3" w:rsidP="00B25749">
      <w:pPr>
        <w:pStyle w:val="ListParagraph"/>
        <w:spacing w:after="0" w:line="240" w:lineRule="auto"/>
        <w:jc w:val="right"/>
        <w:rPr>
          <w:rFonts w:ascii="Verdana" w:hAnsi="Verdana" w:cs="Arial"/>
          <w:sz w:val="24"/>
          <w:szCs w:val="24"/>
        </w:rPr>
      </w:pPr>
    </w:p>
    <w:sectPr w:rsidR="00C31EB3" w:rsidSect="00BA1AF1">
      <w:headerReference w:type="default" r:id="rId22"/>
      <w:footerReference w:type="default" r:id="rId23"/>
      <w:headerReference w:type="first" r:id="rId2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AB6D21" w14:textId="77777777" w:rsidR="002D20B5" w:rsidRDefault="002D20B5" w:rsidP="003E43AD">
      <w:pPr>
        <w:spacing w:after="0" w:line="240" w:lineRule="auto"/>
      </w:pPr>
      <w:r>
        <w:separator/>
      </w:r>
    </w:p>
  </w:endnote>
  <w:endnote w:type="continuationSeparator" w:id="0">
    <w:p w14:paraId="19217BD1" w14:textId="77777777" w:rsidR="002D20B5" w:rsidRDefault="002D20B5" w:rsidP="003E43AD">
      <w:pPr>
        <w:spacing w:after="0" w:line="240" w:lineRule="auto"/>
      </w:pPr>
      <w:r>
        <w:continuationSeparator/>
      </w:r>
    </w:p>
  </w:endnote>
  <w:endnote w:type="continuationNotice" w:id="1">
    <w:p w14:paraId="3E96DB0F" w14:textId="77777777" w:rsidR="002D20B5" w:rsidRDefault="002D20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auto"/>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6F9B05" w14:textId="77777777" w:rsidR="00A53D3B" w:rsidRPr="00344184" w:rsidRDefault="00A53D3B"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A53D3B" w14:paraId="4E00BB62" w14:textId="77777777" w:rsidTr="00047E87">
      <w:tc>
        <w:tcPr>
          <w:tcW w:w="4684" w:type="dxa"/>
        </w:tcPr>
        <w:p w14:paraId="3F9AEA61" w14:textId="77777777" w:rsidR="00A53D3B" w:rsidRPr="00933C80" w:rsidRDefault="00A53D3B">
          <w:pPr>
            <w:pStyle w:val="Footer"/>
            <w:rPr>
              <w:rFonts w:ascii="Verdana" w:hAnsi="Verdana"/>
              <w:b/>
              <w:sz w:val="18"/>
              <w:szCs w:val="20"/>
            </w:rPr>
          </w:pPr>
          <w:r>
            <w:rPr>
              <w:rFonts w:ascii="Verdana" w:hAnsi="Verdana"/>
              <w:b/>
              <w:sz w:val="18"/>
              <w:szCs w:val="20"/>
            </w:rPr>
            <w:t>WAST Provider Report</w:t>
          </w:r>
        </w:p>
      </w:tc>
      <w:tc>
        <w:tcPr>
          <w:tcW w:w="1696" w:type="dxa"/>
        </w:tcPr>
        <w:p w14:paraId="351E63BB" w14:textId="77777777" w:rsidR="00A53D3B" w:rsidRPr="00933C80" w:rsidRDefault="003206A5" w:rsidP="00344184">
          <w:pPr>
            <w:pStyle w:val="Footer"/>
            <w:jc w:val="center"/>
            <w:rPr>
              <w:rFonts w:ascii="Verdana" w:hAnsi="Verdana"/>
              <w:b/>
              <w:sz w:val="18"/>
              <w:szCs w:val="20"/>
            </w:rPr>
          </w:pPr>
          <w:sdt>
            <w:sdtPr>
              <w:rPr>
                <w:rFonts w:ascii="Verdana" w:hAnsi="Verdana"/>
                <w:b/>
                <w:sz w:val="18"/>
                <w:szCs w:val="20"/>
              </w:rPr>
              <w:id w:val="1849061596"/>
              <w:docPartObj>
                <w:docPartGallery w:val="Page Numbers (Top of Page)"/>
                <w:docPartUnique/>
              </w:docPartObj>
            </w:sdtPr>
            <w:sdtEndPr/>
            <w:sdtContent>
              <w:r w:rsidR="00A53D3B" w:rsidRPr="00933C80">
                <w:rPr>
                  <w:rFonts w:ascii="Verdana" w:hAnsi="Verdana" w:cs="Arial"/>
                  <w:b/>
                  <w:sz w:val="18"/>
                  <w:szCs w:val="20"/>
                </w:rPr>
                <w:t xml:space="preserve">Page </w:t>
              </w:r>
              <w:r w:rsidR="00A53D3B" w:rsidRPr="00933C80">
                <w:rPr>
                  <w:rFonts w:ascii="Verdana" w:hAnsi="Verdana" w:cs="Arial"/>
                  <w:b/>
                  <w:bCs/>
                  <w:sz w:val="18"/>
                  <w:szCs w:val="20"/>
                </w:rPr>
                <w:fldChar w:fldCharType="begin"/>
              </w:r>
              <w:r w:rsidR="00A53D3B" w:rsidRPr="00933C80">
                <w:rPr>
                  <w:rFonts w:ascii="Verdana" w:hAnsi="Verdana" w:cs="Arial"/>
                  <w:b/>
                  <w:bCs/>
                  <w:sz w:val="18"/>
                  <w:szCs w:val="20"/>
                </w:rPr>
                <w:instrText xml:space="preserve"> PAGE </w:instrText>
              </w:r>
              <w:r w:rsidR="00A53D3B" w:rsidRPr="00933C80">
                <w:rPr>
                  <w:rFonts w:ascii="Verdana" w:hAnsi="Verdana" w:cs="Arial"/>
                  <w:b/>
                  <w:bCs/>
                  <w:sz w:val="18"/>
                  <w:szCs w:val="20"/>
                </w:rPr>
                <w:fldChar w:fldCharType="separate"/>
              </w:r>
              <w:r w:rsidR="009E7E63">
                <w:rPr>
                  <w:rFonts w:ascii="Verdana" w:hAnsi="Verdana" w:cs="Arial"/>
                  <w:b/>
                  <w:bCs/>
                  <w:noProof/>
                  <w:sz w:val="18"/>
                  <w:szCs w:val="20"/>
                </w:rPr>
                <w:t>23</w:t>
              </w:r>
              <w:r w:rsidR="00A53D3B" w:rsidRPr="00933C80">
                <w:rPr>
                  <w:rFonts w:ascii="Verdana" w:hAnsi="Verdana" w:cs="Arial"/>
                  <w:b/>
                  <w:bCs/>
                  <w:sz w:val="18"/>
                  <w:szCs w:val="20"/>
                </w:rPr>
                <w:fldChar w:fldCharType="end"/>
              </w:r>
              <w:r w:rsidR="00A53D3B" w:rsidRPr="00933C80">
                <w:rPr>
                  <w:rFonts w:ascii="Verdana" w:hAnsi="Verdana" w:cs="Arial"/>
                  <w:b/>
                  <w:sz w:val="18"/>
                  <w:szCs w:val="20"/>
                </w:rPr>
                <w:t xml:space="preserve"> of </w:t>
              </w:r>
              <w:r w:rsidR="00A53D3B" w:rsidRPr="00933C80">
                <w:rPr>
                  <w:rFonts w:ascii="Verdana" w:hAnsi="Verdana" w:cs="Arial"/>
                  <w:b/>
                  <w:bCs/>
                  <w:sz w:val="18"/>
                  <w:szCs w:val="20"/>
                </w:rPr>
                <w:fldChar w:fldCharType="begin"/>
              </w:r>
              <w:r w:rsidR="00A53D3B" w:rsidRPr="00933C80">
                <w:rPr>
                  <w:rFonts w:ascii="Verdana" w:hAnsi="Verdana" w:cs="Arial"/>
                  <w:b/>
                  <w:bCs/>
                  <w:sz w:val="18"/>
                  <w:szCs w:val="20"/>
                </w:rPr>
                <w:instrText xml:space="preserve"> NUMPAGES  </w:instrText>
              </w:r>
              <w:r w:rsidR="00A53D3B" w:rsidRPr="00933C80">
                <w:rPr>
                  <w:rFonts w:ascii="Verdana" w:hAnsi="Verdana" w:cs="Arial"/>
                  <w:b/>
                  <w:bCs/>
                  <w:sz w:val="18"/>
                  <w:szCs w:val="20"/>
                </w:rPr>
                <w:fldChar w:fldCharType="separate"/>
              </w:r>
              <w:r w:rsidR="009E7E63">
                <w:rPr>
                  <w:rFonts w:ascii="Verdana" w:hAnsi="Verdana" w:cs="Arial"/>
                  <w:b/>
                  <w:bCs/>
                  <w:noProof/>
                  <w:sz w:val="18"/>
                  <w:szCs w:val="20"/>
                </w:rPr>
                <w:t>23</w:t>
              </w:r>
              <w:r w:rsidR="00A53D3B" w:rsidRPr="00933C80">
                <w:rPr>
                  <w:rFonts w:ascii="Verdana" w:hAnsi="Verdana" w:cs="Arial"/>
                  <w:b/>
                  <w:bCs/>
                  <w:sz w:val="18"/>
                  <w:szCs w:val="20"/>
                </w:rPr>
                <w:fldChar w:fldCharType="end"/>
              </w:r>
            </w:sdtContent>
          </w:sdt>
        </w:p>
      </w:tc>
      <w:tc>
        <w:tcPr>
          <w:tcW w:w="5103" w:type="dxa"/>
        </w:tcPr>
        <w:p w14:paraId="69E4C443" w14:textId="77777777" w:rsidR="00A53D3B" w:rsidRDefault="00A53D3B"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84A3B8C" w14:textId="77777777" w:rsidR="00A53D3B" w:rsidRPr="00933C80" w:rsidRDefault="00A53D3B"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2DB3158" w14:textId="1F6C82F1" w:rsidR="00A53D3B" w:rsidRPr="00933C80" w:rsidRDefault="007A5863" w:rsidP="00A5610D">
          <w:pPr>
            <w:pStyle w:val="Footer"/>
            <w:jc w:val="right"/>
            <w:rPr>
              <w:rFonts w:ascii="Verdana" w:hAnsi="Verdana"/>
              <w:b/>
              <w:sz w:val="18"/>
              <w:szCs w:val="20"/>
            </w:rPr>
          </w:pPr>
          <w:r>
            <w:rPr>
              <w:rFonts w:ascii="Verdana" w:hAnsi="Verdana"/>
              <w:b/>
              <w:sz w:val="18"/>
              <w:szCs w:val="20"/>
            </w:rPr>
            <w:t>13 July</w:t>
          </w:r>
          <w:r w:rsidR="00A53D3B">
            <w:rPr>
              <w:rFonts w:ascii="Verdana" w:hAnsi="Verdana"/>
              <w:b/>
              <w:sz w:val="18"/>
              <w:szCs w:val="20"/>
            </w:rPr>
            <w:t xml:space="preserve"> </w:t>
          </w:r>
          <w:r w:rsidR="00A53D3B" w:rsidRPr="00933C80">
            <w:rPr>
              <w:rFonts w:ascii="Verdana" w:hAnsi="Verdana"/>
              <w:b/>
              <w:sz w:val="18"/>
              <w:szCs w:val="20"/>
            </w:rPr>
            <w:t>202</w:t>
          </w:r>
          <w:r w:rsidR="00A53D3B">
            <w:rPr>
              <w:rFonts w:ascii="Verdana" w:hAnsi="Verdana"/>
              <w:b/>
              <w:sz w:val="18"/>
              <w:szCs w:val="20"/>
            </w:rPr>
            <w:t>1</w:t>
          </w:r>
        </w:p>
      </w:tc>
    </w:tr>
  </w:tbl>
  <w:p w14:paraId="0D218435" w14:textId="77777777" w:rsidR="00A53D3B" w:rsidRPr="00344184" w:rsidRDefault="00A53D3B">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19562D" w14:textId="77777777" w:rsidR="002D20B5" w:rsidRDefault="002D20B5" w:rsidP="003E43AD">
      <w:pPr>
        <w:spacing w:after="0" w:line="240" w:lineRule="auto"/>
      </w:pPr>
      <w:r>
        <w:separator/>
      </w:r>
    </w:p>
  </w:footnote>
  <w:footnote w:type="continuationSeparator" w:id="0">
    <w:p w14:paraId="1B2F92A1" w14:textId="77777777" w:rsidR="002D20B5" w:rsidRDefault="002D20B5" w:rsidP="003E43AD">
      <w:pPr>
        <w:spacing w:after="0" w:line="240" w:lineRule="auto"/>
      </w:pPr>
      <w:r>
        <w:continuationSeparator/>
      </w:r>
    </w:p>
  </w:footnote>
  <w:footnote w:type="continuationNotice" w:id="1">
    <w:p w14:paraId="56E51D6C" w14:textId="77777777" w:rsidR="002D20B5" w:rsidRDefault="002D20B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A46F4A" w14:textId="77777777" w:rsidR="00A53D3B" w:rsidRDefault="142B74DF" w:rsidP="00345EE2">
    <w:pPr>
      <w:pStyle w:val="Header"/>
      <w:jc w:val="center"/>
    </w:pPr>
    <w:r>
      <w:rPr>
        <w:noProof/>
      </w:rPr>
      <w:drawing>
        <wp:inline distT="0" distB="0" distL="0" distR="0" wp14:anchorId="40627388" wp14:editId="4F8A5E91">
          <wp:extent cx="2852928" cy="722055"/>
          <wp:effectExtent l="0" t="0" r="5080" b="1905"/>
          <wp:docPr id="28" name="Picture 2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6B4E27B2" w14:textId="77777777" w:rsidR="00A53D3B" w:rsidRPr="00344184" w:rsidRDefault="00A53D3B">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857B6F" w14:textId="77777777" w:rsidR="00A53D3B" w:rsidRDefault="142B74DF" w:rsidP="00345EE2">
    <w:pPr>
      <w:pStyle w:val="Header"/>
      <w:jc w:val="center"/>
    </w:pPr>
    <w:r>
      <w:rPr>
        <w:noProof/>
      </w:rPr>
      <w:drawing>
        <wp:inline distT="0" distB="0" distL="0" distR="0" wp14:anchorId="6CF8C9BF" wp14:editId="7AEF7DB2">
          <wp:extent cx="2852928" cy="722055"/>
          <wp:effectExtent l="0" t="0" r="5080" b="1905"/>
          <wp:docPr id="29" name="Picture 29"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54DD0DA4" w14:textId="77777777" w:rsidR="00A53D3B" w:rsidRDefault="00A53D3B"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E85E7E"/>
    <w:multiLevelType w:val="hybridMultilevel"/>
    <w:tmpl w:val="AD2E2C9A"/>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 w15:restartNumberingAfterBreak="0">
    <w:nsid w:val="07F56B5F"/>
    <w:multiLevelType w:val="multilevel"/>
    <w:tmpl w:val="8F2CF0FC"/>
    <w:lvl w:ilvl="0">
      <w:start w:val="1"/>
      <w:numFmt w:val="decimal"/>
      <w:lvlText w:val="%1."/>
      <w:lvlJc w:val="left"/>
      <w:pPr>
        <w:ind w:left="502"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127C6353"/>
    <w:multiLevelType w:val="hybridMultilevel"/>
    <w:tmpl w:val="1E2E5496"/>
    <w:lvl w:ilvl="0" w:tplc="68FCEEA2">
      <w:start w:val="1"/>
      <w:numFmt w:val="bullet"/>
      <w:lvlText w:val=""/>
      <w:lvlJc w:val="left"/>
      <w:pPr>
        <w:ind w:left="1080" w:hanging="360"/>
      </w:pPr>
      <w:rPr>
        <w:rFonts w:ascii="Symbol" w:hAnsi="Symbol" w:hint="default"/>
        <w:color w:val="auto"/>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DD526F2"/>
    <w:multiLevelType w:val="hybridMultilevel"/>
    <w:tmpl w:val="8CE47E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D751627"/>
    <w:multiLevelType w:val="multilevel"/>
    <w:tmpl w:val="B9D47386"/>
    <w:lvl w:ilvl="0">
      <w:start w:val="1"/>
      <w:numFmt w:val="decimal"/>
      <w:lvlText w:val="%1."/>
      <w:lvlJc w:val="left"/>
      <w:pPr>
        <w:ind w:left="502"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1D31B70"/>
    <w:multiLevelType w:val="hybridMultilevel"/>
    <w:tmpl w:val="8DB60B7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AD424DC"/>
    <w:multiLevelType w:val="hybridMultilevel"/>
    <w:tmpl w:val="AECE8002"/>
    <w:lvl w:ilvl="0" w:tplc="51C4642E">
      <w:start w:val="1"/>
      <w:numFmt w:val="bullet"/>
      <w:lvlText w:val="•"/>
      <w:lvlJc w:val="left"/>
      <w:pPr>
        <w:tabs>
          <w:tab w:val="num" w:pos="720"/>
        </w:tabs>
        <w:ind w:left="720" w:hanging="360"/>
      </w:pPr>
      <w:rPr>
        <w:rFonts w:ascii="Arial" w:hAnsi="Arial" w:hint="default"/>
      </w:rPr>
    </w:lvl>
    <w:lvl w:ilvl="1" w:tplc="CB341774" w:tentative="1">
      <w:start w:val="1"/>
      <w:numFmt w:val="bullet"/>
      <w:lvlText w:val="•"/>
      <w:lvlJc w:val="left"/>
      <w:pPr>
        <w:tabs>
          <w:tab w:val="num" w:pos="1440"/>
        </w:tabs>
        <w:ind w:left="1440" w:hanging="360"/>
      </w:pPr>
      <w:rPr>
        <w:rFonts w:ascii="Arial" w:hAnsi="Arial" w:hint="default"/>
      </w:rPr>
    </w:lvl>
    <w:lvl w:ilvl="2" w:tplc="41DAC750" w:tentative="1">
      <w:start w:val="1"/>
      <w:numFmt w:val="bullet"/>
      <w:lvlText w:val="•"/>
      <w:lvlJc w:val="left"/>
      <w:pPr>
        <w:tabs>
          <w:tab w:val="num" w:pos="2160"/>
        </w:tabs>
        <w:ind w:left="2160" w:hanging="360"/>
      </w:pPr>
      <w:rPr>
        <w:rFonts w:ascii="Arial" w:hAnsi="Arial" w:hint="default"/>
      </w:rPr>
    </w:lvl>
    <w:lvl w:ilvl="3" w:tplc="04D4ACF8" w:tentative="1">
      <w:start w:val="1"/>
      <w:numFmt w:val="bullet"/>
      <w:lvlText w:val="•"/>
      <w:lvlJc w:val="left"/>
      <w:pPr>
        <w:tabs>
          <w:tab w:val="num" w:pos="2880"/>
        </w:tabs>
        <w:ind w:left="2880" w:hanging="360"/>
      </w:pPr>
      <w:rPr>
        <w:rFonts w:ascii="Arial" w:hAnsi="Arial" w:hint="default"/>
      </w:rPr>
    </w:lvl>
    <w:lvl w:ilvl="4" w:tplc="14FA2AE2" w:tentative="1">
      <w:start w:val="1"/>
      <w:numFmt w:val="bullet"/>
      <w:lvlText w:val="•"/>
      <w:lvlJc w:val="left"/>
      <w:pPr>
        <w:tabs>
          <w:tab w:val="num" w:pos="3600"/>
        </w:tabs>
        <w:ind w:left="3600" w:hanging="360"/>
      </w:pPr>
      <w:rPr>
        <w:rFonts w:ascii="Arial" w:hAnsi="Arial" w:hint="default"/>
      </w:rPr>
    </w:lvl>
    <w:lvl w:ilvl="5" w:tplc="ABBA83A8" w:tentative="1">
      <w:start w:val="1"/>
      <w:numFmt w:val="bullet"/>
      <w:lvlText w:val="•"/>
      <w:lvlJc w:val="left"/>
      <w:pPr>
        <w:tabs>
          <w:tab w:val="num" w:pos="4320"/>
        </w:tabs>
        <w:ind w:left="4320" w:hanging="360"/>
      </w:pPr>
      <w:rPr>
        <w:rFonts w:ascii="Arial" w:hAnsi="Arial" w:hint="default"/>
      </w:rPr>
    </w:lvl>
    <w:lvl w:ilvl="6" w:tplc="6C7645AA" w:tentative="1">
      <w:start w:val="1"/>
      <w:numFmt w:val="bullet"/>
      <w:lvlText w:val="•"/>
      <w:lvlJc w:val="left"/>
      <w:pPr>
        <w:tabs>
          <w:tab w:val="num" w:pos="5040"/>
        </w:tabs>
        <w:ind w:left="5040" w:hanging="360"/>
      </w:pPr>
      <w:rPr>
        <w:rFonts w:ascii="Arial" w:hAnsi="Arial" w:hint="default"/>
      </w:rPr>
    </w:lvl>
    <w:lvl w:ilvl="7" w:tplc="E32252BE" w:tentative="1">
      <w:start w:val="1"/>
      <w:numFmt w:val="bullet"/>
      <w:lvlText w:val="•"/>
      <w:lvlJc w:val="left"/>
      <w:pPr>
        <w:tabs>
          <w:tab w:val="num" w:pos="5760"/>
        </w:tabs>
        <w:ind w:left="5760" w:hanging="360"/>
      </w:pPr>
      <w:rPr>
        <w:rFonts w:ascii="Arial" w:hAnsi="Arial" w:hint="default"/>
      </w:rPr>
    </w:lvl>
    <w:lvl w:ilvl="8" w:tplc="CEE474F4"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42AE5A16"/>
    <w:multiLevelType w:val="hybridMultilevel"/>
    <w:tmpl w:val="A9885152"/>
    <w:lvl w:ilvl="0" w:tplc="08090001">
      <w:start w:val="1"/>
      <w:numFmt w:val="bullet"/>
      <w:lvlText w:val=""/>
      <w:lvlJc w:val="left"/>
      <w:pPr>
        <w:ind w:left="1222" w:hanging="360"/>
      </w:pPr>
      <w:rPr>
        <w:rFonts w:ascii="Symbol" w:hAnsi="Symbol" w:hint="default"/>
      </w:rPr>
    </w:lvl>
    <w:lvl w:ilvl="1" w:tplc="08090003" w:tentative="1">
      <w:start w:val="1"/>
      <w:numFmt w:val="bullet"/>
      <w:lvlText w:val="o"/>
      <w:lvlJc w:val="left"/>
      <w:pPr>
        <w:ind w:left="1942" w:hanging="360"/>
      </w:pPr>
      <w:rPr>
        <w:rFonts w:ascii="Courier New" w:hAnsi="Courier New" w:cs="Courier New" w:hint="default"/>
      </w:rPr>
    </w:lvl>
    <w:lvl w:ilvl="2" w:tplc="08090005" w:tentative="1">
      <w:start w:val="1"/>
      <w:numFmt w:val="bullet"/>
      <w:lvlText w:val=""/>
      <w:lvlJc w:val="left"/>
      <w:pPr>
        <w:ind w:left="2662" w:hanging="360"/>
      </w:pPr>
      <w:rPr>
        <w:rFonts w:ascii="Wingdings" w:hAnsi="Wingdings" w:hint="default"/>
      </w:rPr>
    </w:lvl>
    <w:lvl w:ilvl="3" w:tplc="08090001" w:tentative="1">
      <w:start w:val="1"/>
      <w:numFmt w:val="bullet"/>
      <w:lvlText w:val=""/>
      <w:lvlJc w:val="left"/>
      <w:pPr>
        <w:ind w:left="3382" w:hanging="360"/>
      </w:pPr>
      <w:rPr>
        <w:rFonts w:ascii="Symbol" w:hAnsi="Symbol" w:hint="default"/>
      </w:rPr>
    </w:lvl>
    <w:lvl w:ilvl="4" w:tplc="08090003" w:tentative="1">
      <w:start w:val="1"/>
      <w:numFmt w:val="bullet"/>
      <w:lvlText w:val="o"/>
      <w:lvlJc w:val="left"/>
      <w:pPr>
        <w:ind w:left="4102" w:hanging="360"/>
      </w:pPr>
      <w:rPr>
        <w:rFonts w:ascii="Courier New" w:hAnsi="Courier New" w:cs="Courier New" w:hint="default"/>
      </w:rPr>
    </w:lvl>
    <w:lvl w:ilvl="5" w:tplc="08090005" w:tentative="1">
      <w:start w:val="1"/>
      <w:numFmt w:val="bullet"/>
      <w:lvlText w:val=""/>
      <w:lvlJc w:val="left"/>
      <w:pPr>
        <w:ind w:left="4822" w:hanging="360"/>
      </w:pPr>
      <w:rPr>
        <w:rFonts w:ascii="Wingdings" w:hAnsi="Wingdings" w:hint="default"/>
      </w:rPr>
    </w:lvl>
    <w:lvl w:ilvl="6" w:tplc="08090001" w:tentative="1">
      <w:start w:val="1"/>
      <w:numFmt w:val="bullet"/>
      <w:lvlText w:val=""/>
      <w:lvlJc w:val="left"/>
      <w:pPr>
        <w:ind w:left="5542" w:hanging="360"/>
      </w:pPr>
      <w:rPr>
        <w:rFonts w:ascii="Symbol" w:hAnsi="Symbol" w:hint="default"/>
      </w:rPr>
    </w:lvl>
    <w:lvl w:ilvl="7" w:tplc="08090003" w:tentative="1">
      <w:start w:val="1"/>
      <w:numFmt w:val="bullet"/>
      <w:lvlText w:val="o"/>
      <w:lvlJc w:val="left"/>
      <w:pPr>
        <w:ind w:left="6262" w:hanging="360"/>
      </w:pPr>
      <w:rPr>
        <w:rFonts w:ascii="Courier New" w:hAnsi="Courier New" w:cs="Courier New" w:hint="default"/>
      </w:rPr>
    </w:lvl>
    <w:lvl w:ilvl="8" w:tplc="08090005" w:tentative="1">
      <w:start w:val="1"/>
      <w:numFmt w:val="bullet"/>
      <w:lvlText w:val=""/>
      <w:lvlJc w:val="left"/>
      <w:pPr>
        <w:ind w:left="6982" w:hanging="360"/>
      </w:pPr>
      <w:rPr>
        <w:rFonts w:ascii="Wingdings" w:hAnsi="Wingdings" w:hint="default"/>
      </w:rPr>
    </w:lvl>
  </w:abstractNum>
  <w:abstractNum w:abstractNumId="9" w15:restartNumberingAfterBreak="0">
    <w:nsid w:val="43363914"/>
    <w:multiLevelType w:val="hybridMultilevel"/>
    <w:tmpl w:val="E5D02114"/>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10" w15:restartNumberingAfterBreak="0">
    <w:nsid w:val="4BF3750A"/>
    <w:multiLevelType w:val="hybridMultilevel"/>
    <w:tmpl w:val="8B0A99E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1" w15:restartNumberingAfterBreak="0">
    <w:nsid w:val="52C061ED"/>
    <w:multiLevelType w:val="hybridMultilevel"/>
    <w:tmpl w:val="DC32E258"/>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2" w15:restartNumberingAfterBreak="0">
    <w:nsid w:val="52E020D5"/>
    <w:multiLevelType w:val="hybridMultilevel"/>
    <w:tmpl w:val="714E4A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55526042"/>
    <w:multiLevelType w:val="hybridMultilevel"/>
    <w:tmpl w:val="1C2E6A6A"/>
    <w:lvl w:ilvl="0" w:tplc="E8E2B1D6">
      <w:start w:val="1"/>
      <w:numFmt w:val="bullet"/>
      <w:lvlText w:val="•"/>
      <w:lvlJc w:val="left"/>
      <w:pPr>
        <w:tabs>
          <w:tab w:val="num" w:pos="720"/>
        </w:tabs>
        <w:ind w:left="720" w:hanging="360"/>
      </w:pPr>
      <w:rPr>
        <w:rFonts w:ascii="Arial" w:hAnsi="Arial" w:hint="default"/>
      </w:rPr>
    </w:lvl>
    <w:lvl w:ilvl="1" w:tplc="16726B18" w:tentative="1">
      <w:start w:val="1"/>
      <w:numFmt w:val="bullet"/>
      <w:lvlText w:val="•"/>
      <w:lvlJc w:val="left"/>
      <w:pPr>
        <w:tabs>
          <w:tab w:val="num" w:pos="1440"/>
        </w:tabs>
        <w:ind w:left="1440" w:hanging="360"/>
      </w:pPr>
      <w:rPr>
        <w:rFonts w:ascii="Arial" w:hAnsi="Arial" w:hint="default"/>
      </w:rPr>
    </w:lvl>
    <w:lvl w:ilvl="2" w:tplc="ECD069D6" w:tentative="1">
      <w:start w:val="1"/>
      <w:numFmt w:val="bullet"/>
      <w:lvlText w:val="•"/>
      <w:lvlJc w:val="left"/>
      <w:pPr>
        <w:tabs>
          <w:tab w:val="num" w:pos="2160"/>
        </w:tabs>
        <w:ind w:left="2160" w:hanging="360"/>
      </w:pPr>
      <w:rPr>
        <w:rFonts w:ascii="Arial" w:hAnsi="Arial" w:hint="default"/>
      </w:rPr>
    </w:lvl>
    <w:lvl w:ilvl="3" w:tplc="8F4AA088" w:tentative="1">
      <w:start w:val="1"/>
      <w:numFmt w:val="bullet"/>
      <w:lvlText w:val="•"/>
      <w:lvlJc w:val="left"/>
      <w:pPr>
        <w:tabs>
          <w:tab w:val="num" w:pos="2880"/>
        </w:tabs>
        <w:ind w:left="2880" w:hanging="360"/>
      </w:pPr>
      <w:rPr>
        <w:rFonts w:ascii="Arial" w:hAnsi="Arial" w:hint="default"/>
      </w:rPr>
    </w:lvl>
    <w:lvl w:ilvl="4" w:tplc="2CB2186C" w:tentative="1">
      <w:start w:val="1"/>
      <w:numFmt w:val="bullet"/>
      <w:lvlText w:val="•"/>
      <w:lvlJc w:val="left"/>
      <w:pPr>
        <w:tabs>
          <w:tab w:val="num" w:pos="3600"/>
        </w:tabs>
        <w:ind w:left="3600" w:hanging="360"/>
      </w:pPr>
      <w:rPr>
        <w:rFonts w:ascii="Arial" w:hAnsi="Arial" w:hint="default"/>
      </w:rPr>
    </w:lvl>
    <w:lvl w:ilvl="5" w:tplc="27C652A8" w:tentative="1">
      <w:start w:val="1"/>
      <w:numFmt w:val="bullet"/>
      <w:lvlText w:val="•"/>
      <w:lvlJc w:val="left"/>
      <w:pPr>
        <w:tabs>
          <w:tab w:val="num" w:pos="4320"/>
        </w:tabs>
        <w:ind w:left="4320" w:hanging="360"/>
      </w:pPr>
      <w:rPr>
        <w:rFonts w:ascii="Arial" w:hAnsi="Arial" w:hint="default"/>
      </w:rPr>
    </w:lvl>
    <w:lvl w:ilvl="6" w:tplc="5C743282" w:tentative="1">
      <w:start w:val="1"/>
      <w:numFmt w:val="bullet"/>
      <w:lvlText w:val="•"/>
      <w:lvlJc w:val="left"/>
      <w:pPr>
        <w:tabs>
          <w:tab w:val="num" w:pos="5040"/>
        </w:tabs>
        <w:ind w:left="5040" w:hanging="360"/>
      </w:pPr>
      <w:rPr>
        <w:rFonts w:ascii="Arial" w:hAnsi="Arial" w:hint="default"/>
      </w:rPr>
    </w:lvl>
    <w:lvl w:ilvl="7" w:tplc="FF422384" w:tentative="1">
      <w:start w:val="1"/>
      <w:numFmt w:val="bullet"/>
      <w:lvlText w:val="•"/>
      <w:lvlJc w:val="left"/>
      <w:pPr>
        <w:tabs>
          <w:tab w:val="num" w:pos="5760"/>
        </w:tabs>
        <w:ind w:left="5760" w:hanging="360"/>
      </w:pPr>
      <w:rPr>
        <w:rFonts w:ascii="Arial" w:hAnsi="Arial" w:hint="default"/>
      </w:rPr>
    </w:lvl>
    <w:lvl w:ilvl="8" w:tplc="D8083D24"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6CBB1299"/>
    <w:multiLevelType w:val="hybridMultilevel"/>
    <w:tmpl w:val="6E820B72"/>
    <w:lvl w:ilvl="0" w:tplc="7CBA6CB8">
      <w:start w:val="1"/>
      <w:numFmt w:val="bullet"/>
      <w:lvlText w:val="•"/>
      <w:lvlJc w:val="left"/>
      <w:pPr>
        <w:tabs>
          <w:tab w:val="num" w:pos="720"/>
        </w:tabs>
        <w:ind w:left="720" w:hanging="360"/>
      </w:pPr>
      <w:rPr>
        <w:rFonts w:ascii="Arial" w:hAnsi="Arial" w:hint="default"/>
      </w:rPr>
    </w:lvl>
    <w:lvl w:ilvl="1" w:tplc="6136B12C" w:tentative="1">
      <w:start w:val="1"/>
      <w:numFmt w:val="bullet"/>
      <w:lvlText w:val="•"/>
      <w:lvlJc w:val="left"/>
      <w:pPr>
        <w:tabs>
          <w:tab w:val="num" w:pos="1440"/>
        </w:tabs>
        <w:ind w:left="1440" w:hanging="360"/>
      </w:pPr>
      <w:rPr>
        <w:rFonts w:ascii="Arial" w:hAnsi="Arial" w:hint="default"/>
      </w:rPr>
    </w:lvl>
    <w:lvl w:ilvl="2" w:tplc="54188158" w:tentative="1">
      <w:start w:val="1"/>
      <w:numFmt w:val="bullet"/>
      <w:lvlText w:val="•"/>
      <w:lvlJc w:val="left"/>
      <w:pPr>
        <w:tabs>
          <w:tab w:val="num" w:pos="2160"/>
        </w:tabs>
        <w:ind w:left="2160" w:hanging="360"/>
      </w:pPr>
      <w:rPr>
        <w:rFonts w:ascii="Arial" w:hAnsi="Arial" w:hint="default"/>
      </w:rPr>
    </w:lvl>
    <w:lvl w:ilvl="3" w:tplc="7AF239A0" w:tentative="1">
      <w:start w:val="1"/>
      <w:numFmt w:val="bullet"/>
      <w:lvlText w:val="•"/>
      <w:lvlJc w:val="left"/>
      <w:pPr>
        <w:tabs>
          <w:tab w:val="num" w:pos="2880"/>
        </w:tabs>
        <w:ind w:left="2880" w:hanging="360"/>
      </w:pPr>
      <w:rPr>
        <w:rFonts w:ascii="Arial" w:hAnsi="Arial" w:hint="default"/>
      </w:rPr>
    </w:lvl>
    <w:lvl w:ilvl="4" w:tplc="FE6E67CC" w:tentative="1">
      <w:start w:val="1"/>
      <w:numFmt w:val="bullet"/>
      <w:lvlText w:val="•"/>
      <w:lvlJc w:val="left"/>
      <w:pPr>
        <w:tabs>
          <w:tab w:val="num" w:pos="3600"/>
        </w:tabs>
        <w:ind w:left="3600" w:hanging="360"/>
      </w:pPr>
      <w:rPr>
        <w:rFonts w:ascii="Arial" w:hAnsi="Arial" w:hint="default"/>
      </w:rPr>
    </w:lvl>
    <w:lvl w:ilvl="5" w:tplc="960CD344" w:tentative="1">
      <w:start w:val="1"/>
      <w:numFmt w:val="bullet"/>
      <w:lvlText w:val="•"/>
      <w:lvlJc w:val="left"/>
      <w:pPr>
        <w:tabs>
          <w:tab w:val="num" w:pos="4320"/>
        </w:tabs>
        <w:ind w:left="4320" w:hanging="360"/>
      </w:pPr>
      <w:rPr>
        <w:rFonts w:ascii="Arial" w:hAnsi="Arial" w:hint="default"/>
      </w:rPr>
    </w:lvl>
    <w:lvl w:ilvl="6" w:tplc="68949514" w:tentative="1">
      <w:start w:val="1"/>
      <w:numFmt w:val="bullet"/>
      <w:lvlText w:val="•"/>
      <w:lvlJc w:val="left"/>
      <w:pPr>
        <w:tabs>
          <w:tab w:val="num" w:pos="5040"/>
        </w:tabs>
        <w:ind w:left="5040" w:hanging="360"/>
      </w:pPr>
      <w:rPr>
        <w:rFonts w:ascii="Arial" w:hAnsi="Arial" w:hint="default"/>
      </w:rPr>
    </w:lvl>
    <w:lvl w:ilvl="7" w:tplc="88BAC0E0" w:tentative="1">
      <w:start w:val="1"/>
      <w:numFmt w:val="bullet"/>
      <w:lvlText w:val="•"/>
      <w:lvlJc w:val="left"/>
      <w:pPr>
        <w:tabs>
          <w:tab w:val="num" w:pos="5760"/>
        </w:tabs>
        <w:ind w:left="5760" w:hanging="360"/>
      </w:pPr>
      <w:rPr>
        <w:rFonts w:ascii="Arial" w:hAnsi="Arial" w:hint="default"/>
      </w:rPr>
    </w:lvl>
    <w:lvl w:ilvl="8" w:tplc="C78CDE84"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6F9C7212"/>
    <w:multiLevelType w:val="hybridMultilevel"/>
    <w:tmpl w:val="C2B08C86"/>
    <w:lvl w:ilvl="0" w:tplc="6BBC7EF2">
      <w:start w:val="1"/>
      <w:numFmt w:val="bullet"/>
      <w:lvlText w:val="•"/>
      <w:lvlJc w:val="left"/>
      <w:pPr>
        <w:tabs>
          <w:tab w:val="num" w:pos="720"/>
        </w:tabs>
        <w:ind w:left="720" w:hanging="360"/>
      </w:pPr>
      <w:rPr>
        <w:rFonts w:ascii="Arial" w:hAnsi="Arial" w:hint="default"/>
      </w:rPr>
    </w:lvl>
    <w:lvl w:ilvl="1" w:tplc="8A52F274" w:tentative="1">
      <w:start w:val="1"/>
      <w:numFmt w:val="bullet"/>
      <w:lvlText w:val="•"/>
      <w:lvlJc w:val="left"/>
      <w:pPr>
        <w:tabs>
          <w:tab w:val="num" w:pos="1440"/>
        </w:tabs>
        <w:ind w:left="1440" w:hanging="360"/>
      </w:pPr>
      <w:rPr>
        <w:rFonts w:ascii="Arial" w:hAnsi="Arial" w:hint="default"/>
      </w:rPr>
    </w:lvl>
    <w:lvl w:ilvl="2" w:tplc="CDBA112A" w:tentative="1">
      <w:start w:val="1"/>
      <w:numFmt w:val="bullet"/>
      <w:lvlText w:val="•"/>
      <w:lvlJc w:val="left"/>
      <w:pPr>
        <w:tabs>
          <w:tab w:val="num" w:pos="2160"/>
        </w:tabs>
        <w:ind w:left="2160" w:hanging="360"/>
      </w:pPr>
      <w:rPr>
        <w:rFonts w:ascii="Arial" w:hAnsi="Arial" w:hint="default"/>
      </w:rPr>
    </w:lvl>
    <w:lvl w:ilvl="3" w:tplc="F9F60428" w:tentative="1">
      <w:start w:val="1"/>
      <w:numFmt w:val="bullet"/>
      <w:lvlText w:val="•"/>
      <w:lvlJc w:val="left"/>
      <w:pPr>
        <w:tabs>
          <w:tab w:val="num" w:pos="2880"/>
        </w:tabs>
        <w:ind w:left="2880" w:hanging="360"/>
      </w:pPr>
      <w:rPr>
        <w:rFonts w:ascii="Arial" w:hAnsi="Arial" w:hint="default"/>
      </w:rPr>
    </w:lvl>
    <w:lvl w:ilvl="4" w:tplc="F53E02A6" w:tentative="1">
      <w:start w:val="1"/>
      <w:numFmt w:val="bullet"/>
      <w:lvlText w:val="•"/>
      <w:lvlJc w:val="left"/>
      <w:pPr>
        <w:tabs>
          <w:tab w:val="num" w:pos="3600"/>
        </w:tabs>
        <w:ind w:left="3600" w:hanging="360"/>
      </w:pPr>
      <w:rPr>
        <w:rFonts w:ascii="Arial" w:hAnsi="Arial" w:hint="default"/>
      </w:rPr>
    </w:lvl>
    <w:lvl w:ilvl="5" w:tplc="11A40D88" w:tentative="1">
      <w:start w:val="1"/>
      <w:numFmt w:val="bullet"/>
      <w:lvlText w:val="•"/>
      <w:lvlJc w:val="left"/>
      <w:pPr>
        <w:tabs>
          <w:tab w:val="num" w:pos="4320"/>
        </w:tabs>
        <w:ind w:left="4320" w:hanging="360"/>
      </w:pPr>
      <w:rPr>
        <w:rFonts w:ascii="Arial" w:hAnsi="Arial" w:hint="default"/>
      </w:rPr>
    </w:lvl>
    <w:lvl w:ilvl="6" w:tplc="79C4EF6E" w:tentative="1">
      <w:start w:val="1"/>
      <w:numFmt w:val="bullet"/>
      <w:lvlText w:val="•"/>
      <w:lvlJc w:val="left"/>
      <w:pPr>
        <w:tabs>
          <w:tab w:val="num" w:pos="5040"/>
        </w:tabs>
        <w:ind w:left="5040" w:hanging="360"/>
      </w:pPr>
      <w:rPr>
        <w:rFonts w:ascii="Arial" w:hAnsi="Arial" w:hint="default"/>
      </w:rPr>
    </w:lvl>
    <w:lvl w:ilvl="7" w:tplc="184A4E3C" w:tentative="1">
      <w:start w:val="1"/>
      <w:numFmt w:val="bullet"/>
      <w:lvlText w:val="•"/>
      <w:lvlJc w:val="left"/>
      <w:pPr>
        <w:tabs>
          <w:tab w:val="num" w:pos="5760"/>
        </w:tabs>
        <w:ind w:left="5760" w:hanging="360"/>
      </w:pPr>
      <w:rPr>
        <w:rFonts w:ascii="Arial" w:hAnsi="Arial" w:hint="default"/>
      </w:rPr>
    </w:lvl>
    <w:lvl w:ilvl="8" w:tplc="D368E808"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70A24E6D"/>
    <w:multiLevelType w:val="multilevel"/>
    <w:tmpl w:val="7846B506"/>
    <w:lvl w:ilvl="0">
      <w:start w:val="29"/>
      <w:numFmt w:val="decimal"/>
      <w:lvlText w:val="%1."/>
      <w:lvlJc w:val="left"/>
      <w:pPr>
        <w:ind w:left="360"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4646DA4"/>
    <w:multiLevelType w:val="hybridMultilevel"/>
    <w:tmpl w:val="0B6C6936"/>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18" w15:restartNumberingAfterBreak="0">
    <w:nsid w:val="75080563"/>
    <w:multiLevelType w:val="hybridMultilevel"/>
    <w:tmpl w:val="B3CC3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59D4DD2"/>
    <w:multiLevelType w:val="hybridMultilevel"/>
    <w:tmpl w:val="80C8E8D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0" w15:restartNumberingAfterBreak="0">
    <w:nsid w:val="77887C6D"/>
    <w:multiLevelType w:val="hybridMultilevel"/>
    <w:tmpl w:val="5614D1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1" w15:restartNumberingAfterBreak="0">
    <w:nsid w:val="7CE40554"/>
    <w:multiLevelType w:val="hybridMultilevel"/>
    <w:tmpl w:val="476209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7EAF4D29"/>
    <w:multiLevelType w:val="hybridMultilevel"/>
    <w:tmpl w:val="C76615F6"/>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abstractNum w:abstractNumId="23" w15:restartNumberingAfterBreak="0">
    <w:nsid w:val="7EC50FA2"/>
    <w:multiLevelType w:val="hybridMultilevel"/>
    <w:tmpl w:val="F55C83E8"/>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num w:numId="1">
    <w:abstractNumId w:val="5"/>
  </w:num>
  <w:num w:numId="2">
    <w:abstractNumId w:val="3"/>
  </w:num>
  <w:num w:numId="3">
    <w:abstractNumId w:val="2"/>
  </w:num>
  <w:num w:numId="4">
    <w:abstractNumId w:val="10"/>
  </w:num>
  <w:num w:numId="5">
    <w:abstractNumId w:val="23"/>
  </w:num>
  <w:num w:numId="6">
    <w:abstractNumId w:val="17"/>
  </w:num>
  <w:num w:numId="7">
    <w:abstractNumId w:val="22"/>
  </w:num>
  <w:num w:numId="8">
    <w:abstractNumId w:val="21"/>
  </w:num>
  <w:num w:numId="9">
    <w:abstractNumId w:val="1"/>
  </w:num>
  <w:num w:numId="10">
    <w:abstractNumId w:val="18"/>
  </w:num>
  <w:num w:numId="11">
    <w:abstractNumId w:val="11"/>
  </w:num>
  <w:num w:numId="12">
    <w:abstractNumId w:val="15"/>
  </w:num>
  <w:num w:numId="13">
    <w:abstractNumId w:val="7"/>
  </w:num>
  <w:num w:numId="14">
    <w:abstractNumId w:val="13"/>
  </w:num>
  <w:num w:numId="15">
    <w:abstractNumId w:val="14"/>
  </w:num>
  <w:num w:numId="16">
    <w:abstractNumId w:val="4"/>
  </w:num>
  <w:num w:numId="17">
    <w:abstractNumId w:val="16"/>
  </w:num>
  <w:num w:numId="18">
    <w:abstractNumId w:val="20"/>
  </w:num>
  <w:num w:numId="19">
    <w:abstractNumId w:val="8"/>
  </w:num>
  <w:num w:numId="20">
    <w:abstractNumId w:val="19"/>
  </w:num>
  <w:num w:numId="21">
    <w:abstractNumId w:val="0"/>
  </w:num>
  <w:num w:numId="22">
    <w:abstractNumId w:val="6"/>
  </w:num>
  <w:num w:numId="23">
    <w:abstractNumId w:val="9"/>
  </w:num>
  <w:num w:numId="24">
    <w:abstractNumId w:val="1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1907"/>
    <w:rsid w:val="00004D9F"/>
    <w:rsid w:val="00005F01"/>
    <w:rsid w:val="000061AE"/>
    <w:rsid w:val="00011062"/>
    <w:rsid w:val="00013C50"/>
    <w:rsid w:val="0001731D"/>
    <w:rsid w:val="00020F01"/>
    <w:rsid w:val="00022998"/>
    <w:rsid w:val="00024939"/>
    <w:rsid w:val="0002499A"/>
    <w:rsid w:val="00024C88"/>
    <w:rsid w:val="000254B1"/>
    <w:rsid w:val="00025A71"/>
    <w:rsid w:val="00025C12"/>
    <w:rsid w:val="0003001C"/>
    <w:rsid w:val="0003112D"/>
    <w:rsid w:val="00034B97"/>
    <w:rsid w:val="000419C2"/>
    <w:rsid w:val="00043A16"/>
    <w:rsid w:val="00046903"/>
    <w:rsid w:val="00047E87"/>
    <w:rsid w:val="0005040C"/>
    <w:rsid w:val="00051578"/>
    <w:rsid w:val="00051C48"/>
    <w:rsid w:val="00052700"/>
    <w:rsid w:val="00052A60"/>
    <w:rsid w:val="00053482"/>
    <w:rsid w:val="00054CF3"/>
    <w:rsid w:val="00055F43"/>
    <w:rsid w:val="00061B75"/>
    <w:rsid w:val="00063FCF"/>
    <w:rsid w:val="00070091"/>
    <w:rsid w:val="00071664"/>
    <w:rsid w:val="000731AD"/>
    <w:rsid w:val="0007346B"/>
    <w:rsid w:val="000735C9"/>
    <w:rsid w:val="000769CA"/>
    <w:rsid w:val="00076E9C"/>
    <w:rsid w:val="000774A3"/>
    <w:rsid w:val="000804F4"/>
    <w:rsid w:val="00081198"/>
    <w:rsid w:val="00082004"/>
    <w:rsid w:val="000843C4"/>
    <w:rsid w:val="00084FED"/>
    <w:rsid w:val="000873E6"/>
    <w:rsid w:val="0009094D"/>
    <w:rsid w:val="00093703"/>
    <w:rsid w:val="000967B5"/>
    <w:rsid w:val="00096816"/>
    <w:rsid w:val="000A14EC"/>
    <w:rsid w:val="000A3DC6"/>
    <w:rsid w:val="000A588A"/>
    <w:rsid w:val="000B1EEF"/>
    <w:rsid w:val="000B1FB1"/>
    <w:rsid w:val="000B4302"/>
    <w:rsid w:val="000C0E35"/>
    <w:rsid w:val="000C340C"/>
    <w:rsid w:val="000C4659"/>
    <w:rsid w:val="000C4DE9"/>
    <w:rsid w:val="000C6FFF"/>
    <w:rsid w:val="000D22F9"/>
    <w:rsid w:val="000D241A"/>
    <w:rsid w:val="000D33AB"/>
    <w:rsid w:val="000D66A1"/>
    <w:rsid w:val="000D74A1"/>
    <w:rsid w:val="000E1107"/>
    <w:rsid w:val="000E2EF2"/>
    <w:rsid w:val="000E30FE"/>
    <w:rsid w:val="000E41FF"/>
    <w:rsid w:val="000F0382"/>
    <w:rsid w:val="001004C2"/>
    <w:rsid w:val="001041A8"/>
    <w:rsid w:val="0011023E"/>
    <w:rsid w:val="001147D9"/>
    <w:rsid w:val="00124A45"/>
    <w:rsid w:val="0012771F"/>
    <w:rsid w:val="001279A3"/>
    <w:rsid w:val="0013196A"/>
    <w:rsid w:val="00136F21"/>
    <w:rsid w:val="00142694"/>
    <w:rsid w:val="00145F6D"/>
    <w:rsid w:val="001468E1"/>
    <w:rsid w:val="001507F6"/>
    <w:rsid w:val="00150C3F"/>
    <w:rsid w:val="00152ECC"/>
    <w:rsid w:val="00154ED9"/>
    <w:rsid w:val="00157325"/>
    <w:rsid w:val="00157FAC"/>
    <w:rsid w:val="00163197"/>
    <w:rsid w:val="00165F24"/>
    <w:rsid w:val="00166202"/>
    <w:rsid w:val="00170B86"/>
    <w:rsid w:val="0017112C"/>
    <w:rsid w:val="00172A40"/>
    <w:rsid w:val="00173510"/>
    <w:rsid w:val="00175CD9"/>
    <w:rsid w:val="00176729"/>
    <w:rsid w:val="001767CD"/>
    <w:rsid w:val="00183B48"/>
    <w:rsid w:val="00184623"/>
    <w:rsid w:val="00194061"/>
    <w:rsid w:val="0019519C"/>
    <w:rsid w:val="001966A0"/>
    <w:rsid w:val="0019761C"/>
    <w:rsid w:val="001A4358"/>
    <w:rsid w:val="001A56C8"/>
    <w:rsid w:val="001A7912"/>
    <w:rsid w:val="001B2C7D"/>
    <w:rsid w:val="001B439D"/>
    <w:rsid w:val="001B5CD5"/>
    <w:rsid w:val="001C29F4"/>
    <w:rsid w:val="001C4118"/>
    <w:rsid w:val="001C77F6"/>
    <w:rsid w:val="001D08F5"/>
    <w:rsid w:val="001D0B7B"/>
    <w:rsid w:val="001D1C26"/>
    <w:rsid w:val="001D5152"/>
    <w:rsid w:val="001D5383"/>
    <w:rsid w:val="001D5C83"/>
    <w:rsid w:val="001D6FBD"/>
    <w:rsid w:val="001E19A4"/>
    <w:rsid w:val="001E48B9"/>
    <w:rsid w:val="001E4F67"/>
    <w:rsid w:val="001E5394"/>
    <w:rsid w:val="001E7CEF"/>
    <w:rsid w:val="001F711D"/>
    <w:rsid w:val="00205AB4"/>
    <w:rsid w:val="00210BD1"/>
    <w:rsid w:val="00212321"/>
    <w:rsid w:val="0021392C"/>
    <w:rsid w:val="00223C86"/>
    <w:rsid w:val="002268AA"/>
    <w:rsid w:val="002278A5"/>
    <w:rsid w:val="00231C28"/>
    <w:rsid w:val="002338B8"/>
    <w:rsid w:val="00233D0A"/>
    <w:rsid w:val="002364CC"/>
    <w:rsid w:val="00243102"/>
    <w:rsid w:val="00243805"/>
    <w:rsid w:val="0025429D"/>
    <w:rsid w:val="00254AEB"/>
    <w:rsid w:val="00255EF1"/>
    <w:rsid w:val="00255F74"/>
    <w:rsid w:val="00261366"/>
    <w:rsid w:val="002641A0"/>
    <w:rsid w:val="00265A94"/>
    <w:rsid w:val="00276C9E"/>
    <w:rsid w:val="00277510"/>
    <w:rsid w:val="00281D69"/>
    <w:rsid w:val="00282D9A"/>
    <w:rsid w:val="00282EEA"/>
    <w:rsid w:val="002839C3"/>
    <w:rsid w:val="00290EAA"/>
    <w:rsid w:val="00291D36"/>
    <w:rsid w:val="00292B38"/>
    <w:rsid w:val="00296438"/>
    <w:rsid w:val="002A066F"/>
    <w:rsid w:val="002A288B"/>
    <w:rsid w:val="002B48B0"/>
    <w:rsid w:val="002B5D2A"/>
    <w:rsid w:val="002B6184"/>
    <w:rsid w:val="002B700A"/>
    <w:rsid w:val="002C1199"/>
    <w:rsid w:val="002C2444"/>
    <w:rsid w:val="002C3B97"/>
    <w:rsid w:val="002D02D2"/>
    <w:rsid w:val="002D20B5"/>
    <w:rsid w:val="002D2717"/>
    <w:rsid w:val="002D3831"/>
    <w:rsid w:val="002D3C70"/>
    <w:rsid w:val="002D5161"/>
    <w:rsid w:val="002D6AAD"/>
    <w:rsid w:val="002E1FD5"/>
    <w:rsid w:val="002E20E1"/>
    <w:rsid w:val="002E5273"/>
    <w:rsid w:val="002E66F3"/>
    <w:rsid w:val="002F3A0D"/>
    <w:rsid w:val="002F7F4B"/>
    <w:rsid w:val="00301EBD"/>
    <w:rsid w:val="00304120"/>
    <w:rsid w:val="003179A6"/>
    <w:rsid w:val="003206A5"/>
    <w:rsid w:val="00320B17"/>
    <w:rsid w:val="003247D4"/>
    <w:rsid w:val="003253AD"/>
    <w:rsid w:val="00325A46"/>
    <w:rsid w:val="00326F96"/>
    <w:rsid w:val="00330B1F"/>
    <w:rsid w:val="00330C40"/>
    <w:rsid w:val="00330D26"/>
    <w:rsid w:val="003359D9"/>
    <w:rsid w:val="0034078C"/>
    <w:rsid w:val="0034202F"/>
    <w:rsid w:val="00344184"/>
    <w:rsid w:val="00345653"/>
    <w:rsid w:val="00345EE2"/>
    <w:rsid w:val="003464DE"/>
    <w:rsid w:val="0034764B"/>
    <w:rsid w:val="00356895"/>
    <w:rsid w:val="00356EC7"/>
    <w:rsid w:val="00365177"/>
    <w:rsid w:val="00370A8A"/>
    <w:rsid w:val="003718C6"/>
    <w:rsid w:val="00372752"/>
    <w:rsid w:val="003771BE"/>
    <w:rsid w:val="00380B51"/>
    <w:rsid w:val="00386E88"/>
    <w:rsid w:val="00392888"/>
    <w:rsid w:val="0039516B"/>
    <w:rsid w:val="00395D15"/>
    <w:rsid w:val="00396135"/>
    <w:rsid w:val="003A0424"/>
    <w:rsid w:val="003A086E"/>
    <w:rsid w:val="003A25AC"/>
    <w:rsid w:val="003A5B68"/>
    <w:rsid w:val="003A5C39"/>
    <w:rsid w:val="003A5E9B"/>
    <w:rsid w:val="003A7121"/>
    <w:rsid w:val="003B0A8A"/>
    <w:rsid w:val="003B23D0"/>
    <w:rsid w:val="003B2A7F"/>
    <w:rsid w:val="003B348C"/>
    <w:rsid w:val="003B56A4"/>
    <w:rsid w:val="003C4B06"/>
    <w:rsid w:val="003C4CCD"/>
    <w:rsid w:val="003C5D58"/>
    <w:rsid w:val="003C6312"/>
    <w:rsid w:val="003D1CA6"/>
    <w:rsid w:val="003D5962"/>
    <w:rsid w:val="003D712A"/>
    <w:rsid w:val="003D780E"/>
    <w:rsid w:val="003D7FDB"/>
    <w:rsid w:val="003E2FB0"/>
    <w:rsid w:val="003E43AD"/>
    <w:rsid w:val="003E7E79"/>
    <w:rsid w:val="003F282C"/>
    <w:rsid w:val="003F28FA"/>
    <w:rsid w:val="003F3D0F"/>
    <w:rsid w:val="003F40A1"/>
    <w:rsid w:val="003F74D6"/>
    <w:rsid w:val="00400791"/>
    <w:rsid w:val="00401B9D"/>
    <w:rsid w:val="00401D1F"/>
    <w:rsid w:val="00402722"/>
    <w:rsid w:val="00412FA5"/>
    <w:rsid w:val="00413A1C"/>
    <w:rsid w:val="0041542C"/>
    <w:rsid w:val="00420AD9"/>
    <w:rsid w:val="00421932"/>
    <w:rsid w:val="00421FEA"/>
    <w:rsid w:val="00424248"/>
    <w:rsid w:val="004265BA"/>
    <w:rsid w:val="00430B17"/>
    <w:rsid w:val="00436EC3"/>
    <w:rsid w:val="00441F99"/>
    <w:rsid w:val="00444EDD"/>
    <w:rsid w:val="004459D9"/>
    <w:rsid w:val="0045062D"/>
    <w:rsid w:val="00455656"/>
    <w:rsid w:val="00457AC7"/>
    <w:rsid w:val="0046035B"/>
    <w:rsid w:val="00460362"/>
    <w:rsid w:val="00463B6C"/>
    <w:rsid w:val="00464768"/>
    <w:rsid w:val="0047184F"/>
    <w:rsid w:val="004767BE"/>
    <w:rsid w:val="00483F56"/>
    <w:rsid w:val="0048415E"/>
    <w:rsid w:val="004847EC"/>
    <w:rsid w:val="00485DA6"/>
    <w:rsid w:val="004926E6"/>
    <w:rsid w:val="00492A58"/>
    <w:rsid w:val="00493CD8"/>
    <w:rsid w:val="004A1B43"/>
    <w:rsid w:val="004A22BE"/>
    <w:rsid w:val="004A31AE"/>
    <w:rsid w:val="004A3862"/>
    <w:rsid w:val="004A6424"/>
    <w:rsid w:val="004A76A4"/>
    <w:rsid w:val="004B0454"/>
    <w:rsid w:val="004B1B0B"/>
    <w:rsid w:val="004B40A9"/>
    <w:rsid w:val="004C01FC"/>
    <w:rsid w:val="004C1C86"/>
    <w:rsid w:val="004C4053"/>
    <w:rsid w:val="004C40BF"/>
    <w:rsid w:val="004C5CB3"/>
    <w:rsid w:val="004C6BE2"/>
    <w:rsid w:val="004C7B5E"/>
    <w:rsid w:val="004D032C"/>
    <w:rsid w:val="004D0ED8"/>
    <w:rsid w:val="004D2F83"/>
    <w:rsid w:val="004D4D0B"/>
    <w:rsid w:val="004D71B0"/>
    <w:rsid w:val="004E2726"/>
    <w:rsid w:val="004F100D"/>
    <w:rsid w:val="004F3890"/>
    <w:rsid w:val="0050158E"/>
    <w:rsid w:val="005026C5"/>
    <w:rsid w:val="00502758"/>
    <w:rsid w:val="00504287"/>
    <w:rsid w:val="00505B90"/>
    <w:rsid w:val="005073CB"/>
    <w:rsid w:val="00510740"/>
    <w:rsid w:val="00512F3C"/>
    <w:rsid w:val="005136DF"/>
    <w:rsid w:val="00521873"/>
    <w:rsid w:val="00521CBF"/>
    <w:rsid w:val="0052488C"/>
    <w:rsid w:val="00526396"/>
    <w:rsid w:val="005272F7"/>
    <w:rsid w:val="00537483"/>
    <w:rsid w:val="00541934"/>
    <w:rsid w:val="00545488"/>
    <w:rsid w:val="005468C9"/>
    <w:rsid w:val="00547FA5"/>
    <w:rsid w:val="0055402C"/>
    <w:rsid w:val="005553A7"/>
    <w:rsid w:val="005632DD"/>
    <w:rsid w:val="0057170B"/>
    <w:rsid w:val="00574701"/>
    <w:rsid w:val="00576C02"/>
    <w:rsid w:val="00577535"/>
    <w:rsid w:val="005802A6"/>
    <w:rsid w:val="005813EE"/>
    <w:rsid w:val="00581EAA"/>
    <w:rsid w:val="005848A6"/>
    <w:rsid w:val="00587266"/>
    <w:rsid w:val="00590C3A"/>
    <w:rsid w:val="005920E0"/>
    <w:rsid w:val="005924AB"/>
    <w:rsid w:val="00594A95"/>
    <w:rsid w:val="0059729A"/>
    <w:rsid w:val="005A0836"/>
    <w:rsid w:val="005A0E27"/>
    <w:rsid w:val="005A1C47"/>
    <w:rsid w:val="005A2A8A"/>
    <w:rsid w:val="005B33FE"/>
    <w:rsid w:val="005B6395"/>
    <w:rsid w:val="005C0676"/>
    <w:rsid w:val="005C4260"/>
    <w:rsid w:val="005D0464"/>
    <w:rsid w:val="005D06F5"/>
    <w:rsid w:val="005D1ED5"/>
    <w:rsid w:val="005D28FB"/>
    <w:rsid w:val="005E14D3"/>
    <w:rsid w:val="005E2101"/>
    <w:rsid w:val="005E2FA4"/>
    <w:rsid w:val="005E41A0"/>
    <w:rsid w:val="005E4EE2"/>
    <w:rsid w:val="005F0429"/>
    <w:rsid w:val="005F08E9"/>
    <w:rsid w:val="005F0F79"/>
    <w:rsid w:val="005F7CB1"/>
    <w:rsid w:val="00602FB8"/>
    <w:rsid w:val="006041A6"/>
    <w:rsid w:val="00604B1B"/>
    <w:rsid w:val="006058EE"/>
    <w:rsid w:val="00606E42"/>
    <w:rsid w:val="006070F2"/>
    <w:rsid w:val="00612035"/>
    <w:rsid w:val="006143CD"/>
    <w:rsid w:val="006177BF"/>
    <w:rsid w:val="00621A3F"/>
    <w:rsid w:val="00623332"/>
    <w:rsid w:val="00634623"/>
    <w:rsid w:val="00635C19"/>
    <w:rsid w:val="006368A7"/>
    <w:rsid w:val="0063749C"/>
    <w:rsid w:val="00641409"/>
    <w:rsid w:val="006509EB"/>
    <w:rsid w:val="00651F73"/>
    <w:rsid w:val="00652117"/>
    <w:rsid w:val="00652820"/>
    <w:rsid w:val="00653C04"/>
    <w:rsid w:val="006550AC"/>
    <w:rsid w:val="006617E2"/>
    <w:rsid w:val="00664282"/>
    <w:rsid w:val="00665C14"/>
    <w:rsid w:val="006676B3"/>
    <w:rsid w:val="00670F9C"/>
    <w:rsid w:val="006733AE"/>
    <w:rsid w:val="006802A0"/>
    <w:rsid w:val="00681A12"/>
    <w:rsid w:val="00681B43"/>
    <w:rsid w:val="00682F0E"/>
    <w:rsid w:val="006850E8"/>
    <w:rsid w:val="006909A6"/>
    <w:rsid w:val="00691EDF"/>
    <w:rsid w:val="00692CFF"/>
    <w:rsid w:val="006964F1"/>
    <w:rsid w:val="006A10AC"/>
    <w:rsid w:val="006A3CE4"/>
    <w:rsid w:val="006A5360"/>
    <w:rsid w:val="006A53D7"/>
    <w:rsid w:val="006A6AC4"/>
    <w:rsid w:val="006A7DA6"/>
    <w:rsid w:val="006B1F5F"/>
    <w:rsid w:val="006B3C5C"/>
    <w:rsid w:val="006B40A8"/>
    <w:rsid w:val="006B56A4"/>
    <w:rsid w:val="006C13C9"/>
    <w:rsid w:val="006C3C79"/>
    <w:rsid w:val="006C513F"/>
    <w:rsid w:val="006C53DA"/>
    <w:rsid w:val="006D0CCC"/>
    <w:rsid w:val="006D57DB"/>
    <w:rsid w:val="006D691E"/>
    <w:rsid w:val="006D7D02"/>
    <w:rsid w:val="006E0F3C"/>
    <w:rsid w:val="006F3453"/>
    <w:rsid w:val="006F3FF5"/>
    <w:rsid w:val="006F53B6"/>
    <w:rsid w:val="006F75F0"/>
    <w:rsid w:val="006F7781"/>
    <w:rsid w:val="006F7F9D"/>
    <w:rsid w:val="00700B38"/>
    <w:rsid w:val="00701151"/>
    <w:rsid w:val="00705F18"/>
    <w:rsid w:val="00707A3A"/>
    <w:rsid w:val="00712AEA"/>
    <w:rsid w:val="007154B4"/>
    <w:rsid w:val="00715778"/>
    <w:rsid w:val="007168AC"/>
    <w:rsid w:val="00716A7A"/>
    <w:rsid w:val="00722126"/>
    <w:rsid w:val="00723BF8"/>
    <w:rsid w:val="0072466F"/>
    <w:rsid w:val="00726EB0"/>
    <w:rsid w:val="00731A06"/>
    <w:rsid w:val="0073656F"/>
    <w:rsid w:val="00737E25"/>
    <w:rsid w:val="00747CDC"/>
    <w:rsid w:val="00747F34"/>
    <w:rsid w:val="00750072"/>
    <w:rsid w:val="00751534"/>
    <w:rsid w:val="00754D5B"/>
    <w:rsid w:val="007551C5"/>
    <w:rsid w:val="00755794"/>
    <w:rsid w:val="007563F7"/>
    <w:rsid w:val="00757E24"/>
    <w:rsid w:val="00766642"/>
    <w:rsid w:val="00767938"/>
    <w:rsid w:val="00767D4E"/>
    <w:rsid w:val="007724F5"/>
    <w:rsid w:val="00773662"/>
    <w:rsid w:val="007748D6"/>
    <w:rsid w:val="0077560D"/>
    <w:rsid w:val="007771D9"/>
    <w:rsid w:val="00780203"/>
    <w:rsid w:val="0079045E"/>
    <w:rsid w:val="00790E03"/>
    <w:rsid w:val="00791E47"/>
    <w:rsid w:val="007925F4"/>
    <w:rsid w:val="00794B27"/>
    <w:rsid w:val="0079542C"/>
    <w:rsid w:val="0079710D"/>
    <w:rsid w:val="0079791D"/>
    <w:rsid w:val="007A2BA3"/>
    <w:rsid w:val="007A3005"/>
    <w:rsid w:val="007A4498"/>
    <w:rsid w:val="007A4FB3"/>
    <w:rsid w:val="007A5863"/>
    <w:rsid w:val="007A6C12"/>
    <w:rsid w:val="007B0EA4"/>
    <w:rsid w:val="007B2C4A"/>
    <w:rsid w:val="007B2CAA"/>
    <w:rsid w:val="007B2F89"/>
    <w:rsid w:val="007B3764"/>
    <w:rsid w:val="007B5B7F"/>
    <w:rsid w:val="007B67EC"/>
    <w:rsid w:val="007B7EED"/>
    <w:rsid w:val="007C0506"/>
    <w:rsid w:val="007C1497"/>
    <w:rsid w:val="007C1F6A"/>
    <w:rsid w:val="007C2548"/>
    <w:rsid w:val="007C4803"/>
    <w:rsid w:val="007C6D1D"/>
    <w:rsid w:val="007C75B1"/>
    <w:rsid w:val="007C7DCD"/>
    <w:rsid w:val="007D0B6E"/>
    <w:rsid w:val="007D25E1"/>
    <w:rsid w:val="007D3C6E"/>
    <w:rsid w:val="007D422E"/>
    <w:rsid w:val="007D531E"/>
    <w:rsid w:val="007E008D"/>
    <w:rsid w:val="007E10EE"/>
    <w:rsid w:val="007F0557"/>
    <w:rsid w:val="007F0937"/>
    <w:rsid w:val="007F1769"/>
    <w:rsid w:val="007F2630"/>
    <w:rsid w:val="007F28B5"/>
    <w:rsid w:val="007F3225"/>
    <w:rsid w:val="007F6050"/>
    <w:rsid w:val="0080018C"/>
    <w:rsid w:val="00801332"/>
    <w:rsid w:val="00807A0A"/>
    <w:rsid w:val="00810272"/>
    <w:rsid w:val="00811987"/>
    <w:rsid w:val="00812AD2"/>
    <w:rsid w:val="00813D46"/>
    <w:rsid w:val="00814B89"/>
    <w:rsid w:val="00814C39"/>
    <w:rsid w:val="00816502"/>
    <w:rsid w:val="00817A36"/>
    <w:rsid w:val="00822A00"/>
    <w:rsid w:val="0082329C"/>
    <w:rsid w:val="008233F8"/>
    <w:rsid w:val="008268F8"/>
    <w:rsid w:val="00826F98"/>
    <w:rsid w:val="0082791A"/>
    <w:rsid w:val="0083034D"/>
    <w:rsid w:val="00835C1A"/>
    <w:rsid w:val="0084095F"/>
    <w:rsid w:val="00842D15"/>
    <w:rsid w:val="00843F14"/>
    <w:rsid w:val="008508A8"/>
    <w:rsid w:val="00851050"/>
    <w:rsid w:val="00852242"/>
    <w:rsid w:val="008532F1"/>
    <w:rsid w:val="00853351"/>
    <w:rsid w:val="00854D2D"/>
    <w:rsid w:val="0086070F"/>
    <w:rsid w:val="00861CE5"/>
    <w:rsid w:val="00862E1C"/>
    <w:rsid w:val="00863B3C"/>
    <w:rsid w:val="008641AF"/>
    <w:rsid w:val="00870E1F"/>
    <w:rsid w:val="008713AB"/>
    <w:rsid w:val="00871598"/>
    <w:rsid w:val="00871B59"/>
    <w:rsid w:val="00871BD2"/>
    <w:rsid w:val="00873532"/>
    <w:rsid w:val="008753D0"/>
    <w:rsid w:val="00875943"/>
    <w:rsid w:val="00877336"/>
    <w:rsid w:val="00880514"/>
    <w:rsid w:val="008933D2"/>
    <w:rsid w:val="00894EAA"/>
    <w:rsid w:val="00896E99"/>
    <w:rsid w:val="008977E6"/>
    <w:rsid w:val="008A13C9"/>
    <w:rsid w:val="008A2867"/>
    <w:rsid w:val="008A421F"/>
    <w:rsid w:val="008A489F"/>
    <w:rsid w:val="008A49ED"/>
    <w:rsid w:val="008B2A58"/>
    <w:rsid w:val="008B7D11"/>
    <w:rsid w:val="008C3F1D"/>
    <w:rsid w:val="008C6FA6"/>
    <w:rsid w:val="008D1E12"/>
    <w:rsid w:val="008D2A43"/>
    <w:rsid w:val="008D534D"/>
    <w:rsid w:val="008D6F2F"/>
    <w:rsid w:val="008E04E1"/>
    <w:rsid w:val="008E2CEA"/>
    <w:rsid w:val="008E5494"/>
    <w:rsid w:val="008F13FD"/>
    <w:rsid w:val="008F1E88"/>
    <w:rsid w:val="008F7748"/>
    <w:rsid w:val="009029F9"/>
    <w:rsid w:val="009035AC"/>
    <w:rsid w:val="00903F3C"/>
    <w:rsid w:val="00905FF7"/>
    <w:rsid w:val="009064BC"/>
    <w:rsid w:val="00906D9A"/>
    <w:rsid w:val="00910029"/>
    <w:rsid w:val="00912F7B"/>
    <w:rsid w:val="009208DD"/>
    <w:rsid w:val="009216A2"/>
    <w:rsid w:val="00925EEC"/>
    <w:rsid w:val="00926358"/>
    <w:rsid w:val="009265C5"/>
    <w:rsid w:val="00927D8A"/>
    <w:rsid w:val="00930A20"/>
    <w:rsid w:val="00931363"/>
    <w:rsid w:val="009321BC"/>
    <w:rsid w:val="00933C80"/>
    <w:rsid w:val="0093625E"/>
    <w:rsid w:val="00936420"/>
    <w:rsid w:val="00937F07"/>
    <w:rsid w:val="0094134C"/>
    <w:rsid w:val="00945067"/>
    <w:rsid w:val="00946AFE"/>
    <w:rsid w:val="00947C9E"/>
    <w:rsid w:val="009516D5"/>
    <w:rsid w:val="00951B06"/>
    <w:rsid w:val="00954274"/>
    <w:rsid w:val="00955F47"/>
    <w:rsid w:val="00956301"/>
    <w:rsid w:val="0096518E"/>
    <w:rsid w:val="00965746"/>
    <w:rsid w:val="00967DCA"/>
    <w:rsid w:val="00970970"/>
    <w:rsid w:val="009709F2"/>
    <w:rsid w:val="0097572A"/>
    <w:rsid w:val="00976110"/>
    <w:rsid w:val="0098034B"/>
    <w:rsid w:val="00984899"/>
    <w:rsid w:val="009855B6"/>
    <w:rsid w:val="00985FC0"/>
    <w:rsid w:val="00987875"/>
    <w:rsid w:val="00994D8D"/>
    <w:rsid w:val="00995DDE"/>
    <w:rsid w:val="0099687F"/>
    <w:rsid w:val="009A3424"/>
    <w:rsid w:val="009A3FDB"/>
    <w:rsid w:val="009B306E"/>
    <w:rsid w:val="009B5C7E"/>
    <w:rsid w:val="009B6215"/>
    <w:rsid w:val="009C6BA5"/>
    <w:rsid w:val="009D08F6"/>
    <w:rsid w:val="009D77A2"/>
    <w:rsid w:val="009E0A3B"/>
    <w:rsid w:val="009E0BAE"/>
    <w:rsid w:val="009E10B7"/>
    <w:rsid w:val="009E52B7"/>
    <w:rsid w:val="009E6DE1"/>
    <w:rsid w:val="009E7E63"/>
    <w:rsid w:val="009F2203"/>
    <w:rsid w:val="009F2591"/>
    <w:rsid w:val="009F46CF"/>
    <w:rsid w:val="009F6131"/>
    <w:rsid w:val="00A00D62"/>
    <w:rsid w:val="00A0207B"/>
    <w:rsid w:val="00A10255"/>
    <w:rsid w:val="00A11B78"/>
    <w:rsid w:val="00A1247D"/>
    <w:rsid w:val="00A12CA9"/>
    <w:rsid w:val="00A133D3"/>
    <w:rsid w:val="00A14AA0"/>
    <w:rsid w:val="00A16F01"/>
    <w:rsid w:val="00A1728C"/>
    <w:rsid w:val="00A201FF"/>
    <w:rsid w:val="00A20F83"/>
    <w:rsid w:val="00A22E93"/>
    <w:rsid w:val="00A238F9"/>
    <w:rsid w:val="00A252DC"/>
    <w:rsid w:val="00A3172B"/>
    <w:rsid w:val="00A40458"/>
    <w:rsid w:val="00A46A8B"/>
    <w:rsid w:val="00A47DFD"/>
    <w:rsid w:val="00A51464"/>
    <w:rsid w:val="00A53D3B"/>
    <w:rsid w:val="00A5610D"/>
    <w:rsid w:val="00A56A25"/>
    <w:rsid w:val="00A61056"/>
    <w:rsid w:val="00A617BF"/>
    <w:rsid w:val="00A63B11"/>
    <w:rsid w:val="00A66377"/>
    <w:rsid w:val="00A66B3F"/>
    <w:rsid w:val="00A70432"/>
    <w:rsid w:val="00A72602"/>
    <w:rsid w:val="00A75FD0"/>
    <w:rsid w:val="00A777C9"/>
    <w:rsid w:val="00A80994"/>
    <w:rsid w:val="00A82D40"/>
    <w:rsid w:val="00A83478"/>
    <w:rsid w:val="00A839D2"/>
    <w:rsid w:val="00A84DF8"/>
    <w:rsid w:val="00A85002"/>
    <w:rsid w:val="00A8686B"/>
    <w:rsid w:val="00A872C7"/>
    <w:rsid w:val="00A90314"/>
    <w:rsid w:val="00A9138F"/>
    <w:rsid w:val="00A91487"/>
    <w:rsid w:val="00A9431B"/>
    <w:rsid w:val="00A95218"/>
    <w:rsid w:val="00A97B5E"/>
    <w:rsid w:val="00AA08D6"/>
    <w:rsid w:val="00AA0BE1"/>
    <w:rsid w:val="00AA22E1"/>
    <w:rsid w:val="00AA3294"/>
    <w:rsid w:val="00AB0CF1"/>
    <w:rsid w:val="00AB54ED"/>
    <w:rsid w:val="00AB561F"/>
    <w:rsid w:val="00AC2474"/>
    <w:rsid w:val="00AC3A4B"/>
    <w:rsid w:val="00AD2FE2"/>
    <w:rsid w:val="00AD44A9"/>
    <w:rsid w:val="00AE2113"/>
    <w:rsid w:val="00AE31B5"/>
    <w:rsid w:val="00AE4CF4"/>
    <w:rsid w:val="00AE747C"/>
    <w:rsid w:val="00AE7DBC"/>
    <w:rsid w:val="00AF0AD0"/>
    <w:rsid w:val="00AF2210"/>
    <w:rsid w:val="00AF3014"/>
    <w:rsid w:val="00AF41B9"/>
    <w:rsid w:val="00B03234"/>
    <w:rsid w:val="00B03E75"/>
    <w:rsid w:val="00B03F1B"/>
    <w:rsid w:val="00B12DEC"/>
    <w:rsid w:val="00B13942"/>
    <w:rsid w:val="00B14E6E"/>
    <w:rsid w:val="00B16DE1"/>
    <w:rsid w:val="00B172A0"/>
    <w:rsid w:val="00B17D69"/>
    <w:rsid w:val="00B22E7E"/>
    <w:rsid w:val="00B239F4"/>
    <w:rsid w:val="00B23D4C"/>
    <w:rsid w:val="00B245F0"/>
    <w:rsid w:val="00B253F6"/>
    <w:rsid w:val="00B25749"/>
    <w:rsid w:val="00B26E00"/>
    <w:rsid w:val="00B276ED"/>
    <w:rsid w:val="00B31F61"/>
    <w:rsid w:val="00B327B7"/>
    <w:rsid w:val="00B33FC6"/>
    <w:rsid w:val="00B3409A"/>
    <w:rsid w:val="00B34795"/>
    <w:rsid w:val="00B366C8"/>
    <w:rsid w:val="00B42030"/>
    <w:rsid w:val="00B42EB0"/>
    <w:rsid w:val="00B443A2"/>
    <w:rsid w:val="00B500B2"/>
    <w:rsid w:val="00B51085"/>
    <w:rsid w:val="00B55932"/>
    <w:rsid w:val="00B57611"/>
    <w:rsid w:val="00B6264F"/>
    <w:rsid w:val="00B62DCA"/>
    <w:rsid w:val="00B71CD6"/>
    <w:rsid w:val="00B74481"/>
    <w:rsid w:val="00B7661C"/>
    <w:rsid w:val="00B83C85"/>
    <w:rsid w:val="00B8477A"/>
    <w:rsid w:val="00B84E79"/>
    <w:rsid w:val="00B91C8B"/>
    <w:rsid w:val="00B95EB8"/>
    <w:rsid w:val="00B96114"/>
    <w:rsid w:val="00BA0224"/>
    <w:rsid w:val="00BA1AF1"/>
    <w:rsid w:val="00BA1F2E"/>
    <w:rsid w:val="00BA3BCA"/>
    <w:rsid w:val="00BB00CE"/>
    <w:rsid w:val="00BB1812"/>
    <w:rsid w:val="00BB1D38"/>
    <w:rsid w:val="00BB1F20"/>
    <w:rsid w:val="00BB294E"/>
    <w:rsid w:val="00BB3B86"/>
    <w:rsid w:val="00BB5481"/>
    <w:rsid w:val="00BB6614"/>
    <w:rsid w:val="00BB6658"/>
    <w:rsid w:val="00BB72EF"/>
    <w:rsid w:val="00BC00D2"/>
    <w:rsid w:val="00BC21B2"/>
    <w:rsid w:val="00BC23A1"/>
    <w:rsid w:val="00BC2566"/>
    <w:rsid w:val="00BC51BD"/>
    <w:rsid w:val="00BC7AFB"/>
    <w:rsid w:val="00BE24CE"/>
    <w:rsid w:val="00BE53BA"/>
    <w:rsid w:val="00BE6963"/>
    <w:rsid w:val="00BE7695"/>
    <w:rsid w:val="00BF78FC"/>
    <w:rsid w:val="00C00B3C"/>
    <w:rsid w:val="00C1389D"/>
    <w:rsid w:val="00C17415"/>
    <w:rsid w:val="00C17DC7"/>
    <w:rsid w:val="00C23B30"/>
    <w:rsid w:val="00C30079"/>
    <w:rsid w:val="00C31EB3"/>
    <w:rsid w:val="00C35F61"/>
    <w:rsid w:val="00C418E0"/>
    <w:rsid w:val="00C41A64"/>
    <w:rsid w:val="00C41AFC"/>
    <w:rsid w:val="00C434B3"/>
    <w:rsid w:val="00C45C66"/>
    <w:rsid w:val="00C45E2D"/>
    <w:rsid w:val="00C46F5F"/>
    <w:rsid w:val="00C47144"/>
    <w:rsid w:val="00C502E0"/>
    <w:rsid w:val="00C50566"/>
    <w:rsid w:val="00C527C6"/>
    <w:rsid w:val="00C52F2D"/>
    <w:rsid w:val="00C54030"/>
    <w:rsid w:val="00C54CD7"/>
    <w:rsid w:val="00C5725D"/>
    <w:rsid w:val="00C6396F"/>
    <w:rsid w:val="00C6520C"/>
    <w:rsid w:val="00C70319"/>
    <w:rsid w:val="00C76C13"/>
    <w:rsid w:val="00C80123"/>
    <w:rsid w:val="00C84C90"/>
    <w:rsid w:val="00C85BB2"/>
    <w:rsid w:val="00CA374F"/>
    <w:rsid w:val="00CA3C4A"/>
    <w:rsid w:val="00CB1401"/>
    <w:rsid w:val="00CB26B4"/>
    <w:rsid w:val="00CB7D49"/>
    <w:rsid w:val="00CC1159"/>
    <w:rsid w:val="00CC61C2"/>
    <w:rsid w:val="00CC6203"/>
    <w:rsid w:val="00CC657D"/>
    <w:rsid w:val="00CC7484"/>
    <w:rsid w:val="00CD1C49"/>
    <w:rsid w:val="00CE2C60"/>
    <w:rsid w:val="00CF0F8F"/>
    <w:rsid w:val="00CF3C12"/>
    <w:rsid w:val="00CF44D5"/>
    <w:rsid w:val="00CF523F"/>
    <w:rsid w:val="00CF56ED"/>
    <w:rsid w:val="00D004D3"/>
    <w:rsid w:val="00D004F2"/>
    <w:rsid w:val="00D03A9E"/>
    <w:rsid w:val="00D06F2F"/>
    <w:rsid w:val="00D0789D"/>
    <w:rsid w:val="00D1145C"/>
    <w:rsid w:val="00D12A22"/>
    <w:rsid w:val="00D149FF"/>
    <w:rsid w:val="00D14EAF"/>
    <w:rsid w:val="00D15E9D"/>
    <w:rsid w:val="00D17B6F"/>
    <w:rsid w:val="00D21DA7"/>
    <w:rsid w:val="00D221CF"/>
    <w:rsid w:val="00D227B8"/>
    <w:rsid w:val="00D22C3D"/>
    <w:rsid w:val="00D261F4"/>
    <w:rsid w:val="00D345B3"/>
    <w:rsid w:val="00D37F11"/>
    <w:rsid w:val="00D403E8"/>
    <w:rsid w:val="00D46108"/>
    <w:rsid w:val="00D46FF9"/>
    <w:rsid w:val="00D50D29"/>
    <w:rsid w:val="00D531C1"/>
    <w:rsid w:val="00D555DB"/>
    <w:rsid w:val="00D57BD0"/>
    <w:rsid w:val="00D6368F"/>
    <w:rsid w:val="00D66479"/>
    <w:rsid w:val="00D666AF"/>
    <w:rsid w:val="00D67741"/>
    <w:rsid w:val="00D74E35"/>
    <w:rsid w:val="00D75BAB"/>
    <w:rsid w:val="00D775B4"/>
    <w:rsid w:val="00D80416"/>
    <w:rsid w:val="00D8046A"/>
    <w:rsid w:val="00D811B1"/>
    <w:rsid w:val="00D81EAE"/>
    <w:rsid w:val="00D82A7D"/>
    <w:rsid w:val="00D832E1"/>
    <w:rsid w:val="00D83B6D"/>
    <w:rsid w:val="00D86A10"/>
    <w:rsid w:val="00D9249D"/>
    <w:rsid w:val="00D94E48"/>
    <w:rsid w:val="00D95DDA"/>
    <w:rsid w:val="00DA138D"/>
    <w:rsid w:val="00DA5065"/>
    <w:rsid w:val="00DA5CED"/>
    <w:rsid w:val="00DA5F0F"/>
    <w:rsid w:val="00DA7EF2"/>
    <w:rsid w:val="00DB608C"/>
    <w:rsid w:val="00DB7FCB"/>
    <w:rsid w:val="00DC0435"/>
    <w:rsid w:val="00DC0AB8"/>
    <w:rsid w:val="00DC3B4C"/>
    <w:rsid w:val="00DC5DA0"/>
    <w:rsid w:val="00DD41DD"/>
    <w:rsid w:val="00DD43B5"/>
    <w:rsid w:val="00DD557D"/>
    <w:rsid w:val="00DD5AF2"/>
    <w:rsid w:val="00DD7AAB"/>
    <w:rsid w:val="00DE28A1"/>
    <w:rsid w:val="00DF5A60"/>
    <w:rsid w:val="00DF681C"/>
    <w:rsid w:val="00DF7D0A"/>
    <w:rsid w:val="00E01370"/>
    <w:rsid w:val="00E07B2F"/>
    <w:rsid w:val="00E110D4"/>
    <w:rsid w:val="00E119E9"/>
    <w:rsid w:val="00E13F72"/>
    <w:rsid w:val="00E20E52"/>
    <w:rsid w:val="00E22F43"/>
    <w:rsid w:val="00E23974"/>
    <w:rsid w:val="00E23B12"/>
    <w:rsid w:val="00E25645"/>
    <w:rsid w:val="00E26BC0"/>
    <w:rsid w:val="00E27E78"/>
    <w:rsid w:val="00E312EF"/>
    <w:rsid w:val="00E352A8"/>
    <w:rsid w:val="00E355DB"/>
    <w:rsid w:val="00E46732"/>
    <w:rsid w:val="00E46B8B"/>
    <w:rsid w:val="00E47A8D"/>
    <w:rsid w:val="00E53E30"/>
    <w:rsid w:val="00E55D6E"/>
    <w:rsid w:val="00E56065"/>
    <w:rsid w:val="00E61E11"/>
    <w:rsid w:val="00E63305"/>
    <w:rsid w:val="00E65705"/>
    <w:rsid w:val="00E71C9B"/>
    <w:rsid w:val="00E7261C"/>
    <w:rsid w:val="00E73174"/>
    <w:rsid w:val="00E75325"/>
    <w:rsid w:val="00E80361"/>
    <w:rsid w:val="00E90D9F"/>
    <w:rsid w:val="00E9151C"/>
    <w:rsid w:val="00E961C0"/>
    <w:rsid w:val="00E97D1A"/>
    <w:rsid w:val="00EA735B"/>
    <w:rsid w:val="00EA7C24"/>
    <w:rsid w:val="00EB27B3"/>
    <w:rsid w:val="00EB5CF4"/>
    <w:rsid w:val="00EB6010"/>
    <w:rsid w:val="00EC0CBD"/>
    <w:rsid w:val="00EC35CA"/>
    <w:rsid w:val="00EC54C6"/>
    <w:rsid w:val="00EC5F90"/>
    <w:rsid w:val="00EC7A25"/>
    <w:rsid w:val="00ED114D"/>
    <w:rsid w:val="00ED1F88"/>
    <w:rsid w:val="00ED79FF"/>
    <w:rsid w:val="00EE1FAC"/>
    <w:rsid w:val="00EE4731"/>
    <w:rsid w:val="00EE4BD0"/>
    <w:rsid w:val="00EF3247"/>
    <w:rsid w:val="00EF3E32"/>
    <w:rsid w:val="00F00B9B"/>
    <w:rsid w:val="00F00FEA"/>
    <w:rsid w:val="00F0299C"/>
    <w:rsid w:val="00F04B7E"/>
    <w:rsid w:val="00F12BEF"/>
    <w:rsid w:val="00F16CE6"/>
    <w:rsid w:val="00F24867"/>
    <w:rsid w:val="00F3072C"/>
    <w:rsid w:val="00F31CC3"/>
    <w:rsid w:val="00F36769"/>
    <w:rsid w:val="00F40DA6"/>
    <w:rsid w:val="00F40ED4"/>
    <w:rsid w:val="00F40F8B"/>
    <w:rsid w:val="00F47EC8"/>
    <w:rsid w:val="00F50B10"/>
    <w:rsid w:val="00F51C1D"/>
    <w:rsid w:val="00F53C79"/>
    <w:rsid w:val="00F55894"/>
    <w:rsid w:val="00F5601A"/>
    <w:rsid w:val="00F620D0"/>
    <w:rsid w:val="00F64A73"/>
    <w:rsid w:val="00F6534E"/>
    <w:rsid w:val="00F66C17"/>
    <w:rsid w:val="00F72407"/>
    <w:rsid w:val="00F734AC"/>
    <w:rsid w:val="00F74ABE"/>
    <w:rsid w:val="00F8344C"/>
    <w:rsid w:val="00F83D60"/>
    <w:rsid w:val="00F84AFF"/>
    <w:rsid w:val="00F915F0"/>
    <w:rsid w:val="00F9202B"/>
    <w:rsid w:val="00F93248"/>
    <w:rsid w:val="00F956CD"/>
    <w:rsid w:val="00F978B5"/>
    <w:rsid w:val="00FA6D5D"/>
    <w:rsid w:val="00FB6A9A"/>
    <w:rsid w:val="00FC385C"/>
    <w:rsid w:val="00FC6829"/>
    <w:rsid w:val="00FD116E"/>
    <w:rsid w:val="00FD119F"/>
    <w:rsid w:val="00FD1D72"/>
    <w:rsid w:val="00FD2BC1"/>
    <w:rsid w:val="00FD332F"/>
    <w:rsid w:val="00FD419E"/>
    <w:rsid w:val="00FD6DE7"/>
    <w:rsid w:val="00FE073B"/>
    <w:rsid w:val="00FE3F3C"/>
    <w:rsid w:val="00FF0956"/>
    <w:rsid w:val="00FF0A5B"/>
    <w:rsid w:val="00FF199B"/>
    <w:rsid w:val="00FF434F"/>
    <w:rsid w:val="00FF5C16"/>
    <w:rsid w:val="01D78F4F"/>
    <w:rsid w:val="0AFCA6B2"/>
    <w:rsid w:val="0C070194"/>
    <w:rsid w:val="10548613"/>
    <w:rsid w:val="142B74DF"/>
    <w:rsid w:val="14B2FC04"/>
    <w:rsid w:val="16814F97"/>
    <w:rsid w:val="17935ACA"/>
    <w:rsid w:val="20B51278"/>
    <w:rsid w:val="25AB54E4"/>
    <w:rsid w:val="25D61041"/>
    <w:rsid w:val="2A211E9A"/>
    <w:rsid w:val="2BD1366F"/>
    <w:rsid w:val="37A1FDEA"/>
    <w:rsid w:val="39B04690"/>
    <w:rsid w:val="3EC6C90D"/>
    <w:rsid w:val="48238A60"/>
    <w:rsid w:val="49616E46"/>
    <w:rsid w:val="4BDF18C8"/>
    <w:rsid w:val="4F6E3E4B"/>
    <w:rsid w:val="568E8AA3"/>
    <w:rsid w:val="58644DCC"/>
    <w:rsid w:val="587E9A25"/>
    <w:rsid w:val="58E2C22F"/>
    <w:rsid w:val="59687892"/>
    <w:rsid w:val="5E4FB41F"/>
    <w:rsid w:val="5EBDE8A4"/>
    <w:rsid w:val="624EF811"/>
    <w:rsid w:val="6C12A970"/>
    <w:rsid w:val="71CB54E7"/>
    <w:rsid w:val="71E461EA"/>
    <w:rsid w:val="738D1493"/>
    <w:rsid w:val="73FF13B8"/>
    <w:rsid w:val="75C297DD"/>
    <w:rsid w:val="76EFC4AD"/>
    <w:rsid w:val="7831154E"/>
    <w:rsid w:val="7FC3DC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3E0712A"/>
  <w15:docId w15:val="{579AD155-E188-46AC-9A65-6B3A1A0AA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97604367">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230385202">
          <w:marLeft w:val="547"/>
          <w:marRight w:val="0"/>
          <w:marTop w:val="115"/>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 w:id="1969967932">
          <w:marLeft w:val="547"/>
          <w:marRight w:val="0"/>
          <w:marTop w:val="115"/>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67919804">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sChild>
    </w:div>
    <w:div w:id="550076315">
      <w:bodyDiv w:val="1"/>
      <w:marLeft w:val="0"/>
      <w:marRight w:val="0"/>
      <w:marTop w:val="0"/>
      <w:marBottom w:val="0"/>
      <w:divBdr>
        <w:top w:val="none" w:sz="0" w:space="0" w:color="auto"/>
        <w:left w:val="none" w:sz="0" w:space="0" w:color="auto"/>
        <w:bottom w:val="none" w:sz="0" w:space="0" w:color="auto"/>
        <w:right w:val="none" w:sz="0" w:space="0" w:color="auto"/>
      </w:divBdr>
      <w:divsChild>
        <w:div w:id="1936933476">
          <w:marLeft w:val="446"/>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269632494">
          <w:marLeft w:val="547"/>
          <w:marRight w:val="0"/>
          <w:marTop w:val="96"/>
          <w:marBottom w:val="0"/>
          <w:divBdr>
            <w:top w:val="none" w:sz="0" w:space="0" w:color="auto"/>
            <w:left w:val="none" w:sz="0" w:space="0" w:color="auto"/>
            <w:bottom w:val="none" w:sz="0" w:space="0" w:color="auto"/>
            <w:right w:val="none" w:sz="0" w:space="0" w:color="auto"/>
          </w:divBdr>
        </w:div>
        <w:div w:id="560403026">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698630407">
      <w:bodyDiv w:val="1"/>
      <w:marLeft w:val="0"/>
      <w:marRight w:val="0"/>
      <w:marTop w:val="0"/>
      <w:marBottom w:val="0"/>
      <w:divBdr>
        <w:top w:val="none" w:sz="0" w:space="0" w:color="auto"/>
        <w:left w:val="none" w:sz="0" w:space="0" w:color="auto"/>
        <w:bottom w:val="none" w:sz="0" w:space="0" w:color="auto"/>
        <w:right w:val="none" w:sz="0" w:space="0" w:color="auto"/>
      </w:divBdr>
    </w:div>
    <w:div w:id="843783929">
      <w:bodyDiv w:val="1"/>
      <w:marLeft w:val="0"/>
      <w:marRight w:val="0"/>
      <w:marTop w:val="0"/>
      <w:marBottom w:val="0"/>
      <w:divBdr>
        <w:top w:val="none" w:sz="0" w:space="0" w:color="auto"/>
        <w:left w:val="none" w:sz="0" w:space="0" w:color="auto"/>
        <w:bottom w:val="none" w:sz="0" w:space="0" w:color="auto"/>
        <w:right w:val="none" w:sz="0" w:space="0" w:color="auto"/>
      </w:divBdr>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1155877141">
      <w:bodyDiv w:val="1"/>
      <w:marLeft w:val="0"/>
      <w:marRight w:val="0"/>
      <w:marTop w:val="0"/>
      <w:marBottom w:val="0"/>
      <w:divBdr>
        <w:top w:val="none" w:sz="0" w:space="0" w:color="auto"/>
        <w:left w:val="none" w:sz="0" w:space="0" w:color="auto"/>
        <w:bottom w:val="none" w:sz="0" w:space="0" w:color="auto"/>
        <w:right w:val="none" w:sz="0" w:space="0" w:color="auto"/>
      </w:divBdr>
      <w:divsChild>
        <w:div w:id="67195196">
          <w:marLeft w:val="446"/>
          <w:marRight w:val="0"/>
          <w:marTop w:val="0"/>
          <w:marBottom w:val="0"/>
          <w:divBdr>
            <w:top w:val="none" w:sz="0" w:space="0" w:color="auto"/>
            <w:left w:val="none" w:sz="0" w:space="0" w:color="auto"/>
            <w:bottom w:val="none" w:sz="0" w:space="0" w:color="auto"/>
            <w:right w:val="none" w:sz="0" w:space="0" w:color="auto"/>
          </w:divBdr>
        </w:div>
        <w:div w:id="129056335">
          <w:marLeft w:val="446"/>
          <w:marRight w:val="0"/>
          <w:marTop w:val="0"/>
          <w:marBottom w:val="0"/>
          <w:divBdr>
            <w:top w:val="none" w:sz="0" w:space="0" w:color="auto"/>
            <w:left w:val="none" w:sz="0" w:space="0" w:color="auto"/>
            <w:bottom w:val="none" w:sz="0" w:space="0" w:color="auto"/>
            <w:right w:val="none" w:sz="0" w:space="0" w:color="auto"/>
          </w:divBdr>
        </w:div>
        <w:div w:id="460002499">
          <w:marLeft w:val="446"/>
          <w:marRight w:val="0"/>
          <w:marTop w:val="0"/>
          <w:marBottom w:val="0"/>
          <w:divBdr>
            <w:top w:val="none" w:sz="0" w:space="0" w:color="auto"/>
            <w:left w:val="none" w:sz="0" w:space="0" w:color="auto"/>
            <w:bottom w:val="none" w:sz="0" w:space="0" w:color="auto"/>
            <w:right w:val="none" w:sz="0" w:space="0" w:color="auto"/>
          </w:divBdr>
        </w:div>
        <w:div w:id="1208302238">
          <w:marLeft w:val="446"/>
          <w:marRight w:val="0"/>
          <w:marTop w:val="0"/>
          <w:marBottom w:val="0"/>
          <w:divBdr>
            <w:top w:val="none" w:sz="0" w:space="0" w:color="auto"/>
            <w:left w:val="none" w:sz="0" w:space="0" w:color="auto"/>
            <w:bottom w:val="none" w:sz="0" w:space="0" w:color="auto"/>
            <w:right w:val="none" w:sz="0" w:space="0" w:color="auto"/>
          </w:divBdr>
        </w:div>
        <w:div w:id="1846364767">
          <w:marLeft w:val="446"/>
          <w:marRight w:val="0"/>
          <w:marTop w:val="0"/>
          <w:marBottom w:val="0"/>
          <w:divBdr>
            <w:top w:val="none" w:sz="0" w:space="0" w:color="auto"/>
            <w:left w:val="none" w:sz="0" w:space="0" w:color="auto"/>
            <w:bottom w:val="none" w:sz="0" w:space="0" w:color="auto"/>
            <w:right w:val="none" w:sz="0" w:space="0" w:color="auto"/>
          </w:divBdr>
        </w:div>
        <w:div w:id="2132169570">
          <w:marLeft w:val="446"/>
          <w:marRight w:val="0"/>
          <w:marTop w:val="0"/>
          <w:marBottom w:val="0"/>
          <w:divBdr>
            <w:top w:val="none" w:sz="0" w:space="0" w:color="auto"/>
            <w:left w:val="none" w:sz="0" w:space="0" w:color="auto"/>
            <w:bottom w:val="none" w:sz="0" w:space="0" w:color="auto"/>
            <w:right w:val="none" w:sz="0" w:space="0" w:color="auto"/>
          </w:divBdr>
        </w:div>
      </w:divsChild>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263026378">
      <w:bodyDiv w:val="1"/>
      <w:marLeft w:val="0"/>
      <w:marRight w:val="0"/>
      <w:marTop w:val="0"/>
      <w:marBottom w:val="0"/>
      <w:divBdr>
        <w:top w:val="none" w:sz="0" w:space="0" w:color="auto"/>
        <w:left w:val="none" w:sz="0" w:space="0" w:color="auto"/>
        <w:bottom w:val="none" w:sz="0" w:space="0" w:color="auto"/>
        <w:right w:val="none" w:sz="0" w:space="0" w:color="auto"/>
      </w:divBdr>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685138157">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 w:id="1972326135">
      <w:bodyDiv w:val="1"/>
      <w:marLeft w:val="0"/>
      <w:marRight w:val="0"/>
      <w:marTop w:val="0"/>
      <w:marBottom w:val="0"/>
      <w:divBdr>
        <w:top w:val="none" w:sz="0" w:space="0" w:color="auto"/>
        <w:left w:val="none" w:sz="0" w:space="0" w:color="auto"/>
        <w:bottom w:val="none" w:sz="0" w:space="0" w:color="auto"/>
        <w:right w:val="none" w:sz="0" w:space="0" w:color="auto"/>
      </w:divBdr>
      <w:divsChild>
        <w:div w:id="17218889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header" Target="header1.xm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2.jpg"/></Relationships>
</file>

<file path=word/_rels/header2.xml.rels><?xml version="1.0" encoding="UTF-8" standalone="yes"?>
<Relationships xmlns="http://schemas.openxmlformats.org/package/2006/relationships"><Relationship Id="rId1" Type="http://schemas.openxmlformats.org/officeDocument/2006/relationships/image" Target="media/image12.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auto"/>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34B6F"/>
    <w:rsid w:val="001B598F"/>
    <w:rsid w:val="002E58F8"/>
    <w:rsid w:val="002F454C"/>
    <w:rsid w:val="00313B1C"/>
    <w:rsid w:val="00351A99"/>
    <w:rsid w:val="003D75CF"/>
    <w:rsid w:val="00426C8B"/>
    <w:rsid w:val="00433922"/>
    <w:rsid w:val="00526316"/>
    <w:rsid w:val="00527038"/>
    <w:rsid w:val="00553C83"/>
    <w:rsid w:val="005A1C52"/>
    <w:rsid w:val="005D4A57"/>
    <w:rsid w:val="005E16DA"/>
    <w:rsid w:val="006455A3"/>
    <w:rsid w:val="00650ED8"/>
    <w:rsid w:val="006C1B93"/>
    <w:rsid w:val="006F36A9"/>
    <w:rsid w:val="00790E03"/>
    <w:rsid w:val="007975EA"/>
    <w:rsid w:val="007C7A58"/>
    <w:rsid w:val="008046DC"/>
    <w:rsid w:val="008A7846"/>
    <w:rsid w:val="008B111D"/>
    <w:rsid w:val="008F6A9C"/>
    <w:rsid w:val="009347DC"/>
    <w:rsid w:val="009E1FF7"/>
    <w:rsid w:val="00A315F4"/>
    <w:rsid w:val="00AB391E"/>
    <w:rsid w:val="00AF6F6B"/>
    <w:rsid w:val="00B24355"/>
    <w:rsid w:val="00CA06B3"/>
    <w:rsid w:val="00CD7A65"/>
    <w:rsid w:val="00D12232"/>
    <w:rsid w:val="00D14343"/>
    <w:rsid w:val="00D57130"/>
    <w:rsid w:val="00DC4645"/>
    <w:rsid w:val="00DD7B03"/>
    <w:rsid w:val="00E2409B"/>
    <w:rsid w:val="00E570F7"/>
    <w:rsid w:val="00E60CDA"/>
    <w:rsid w:val="00E8741D"/>
    <w:rsid w:val="00EB7024"/>
    <w:rsid w:val="00F467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160C2CCBB86F94E8808A24F7E4F7E4D" ma:contentTypeVersion="6" ma:contentTypeDescription="Create a new document." ma:contentTypeScope="" ma:versionID="38cb7dc6602ec897d0cee976c747b6f1">
  <xsd:schema xmlns:xsd="http://www.w3.org/2001/XMLSchema" xmlns:xs="http://www.w3.org/2001/XMLSchema" xmlns:p="http://schemas.microsoft.com/office/2006/metadata/properties" xmlns:ns2="2f6afff1-d397-4e20-85dd-c0117f63cb0b" xmlns:ns3="2cd7d8e6-718b-4725-aee1-4727b81a4c2a" targetNamespace="http://schemas.microsoft.com/office/2006/metadata/properties" ma:root="true" ma:fieldsID="dba10170716e00a7f6fc31e2909d6efa" ns2:_="" ns3:_="">
    <xsd:import namespace="2f6afff1-d397-4e20-85dd-c0117f63cb0b"/>
    <xsd:import namespace="2cd7d8e6-718b-4725-aee1-4727b81a4c2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f6afff1-d397-4e20-85dd-c0117f63cb0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cd7d8e6-718b-4725-aee1-4727b81a4c2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48F1B6A-3A12-4A8D-BD4C-A6F7D5E0E0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f6afff1-d397-4e20-85dd-c0117f63cb0b"/>
    <ds:schemaRef ds:uri="2cd7d8e6-718b-4725-aee1-4727b81a4c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B8E40FC-4186-4F82-AE5A-59DFA730A5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24</Pages>
  <Words>5974</Words>
  <Characters>34055</Characters>
  <Application>Microsoft Office Word</Application>
  <DocSecurity>0</DocSecurity>
  <Lines>283</Lines>
  <Paragraphs>79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39950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cp:lastModifiedBy>Gwenan Roberts (CTM UHB - NCCU Corporate Services)</cp:lastModifiedBy>
  <cp:revision>2</cp:revision>
  <cp:lastPrinted>2021-05-04T06:12:00Z</cp:lastPrinted>
  <dcterms:created xsi:type="dcterms:W3CDTF">2021-07-06T09:43:00Z</dcterms:created>
  <dcterms:modified xsi:type="dcterms:W3CDTF">2021-07-06T09:43:00Z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0x010100C160C2CCBB86F94E8808A24F7E4F7E4D</vt:lpwstr>
  </property>
</Properties>
</file>