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2FADE0" w14:textId="12815B98" w:rsidR="004047EC" w:rsidRDefault="008D0828" w:rsidP="002A51D3">
      <w:pPr>
        <w:jc w:val="center"/>
        <w:rPr>
          <w:rFonts w:ascii="Verdana" w:hAnsi="Verdana"/>
          <w:b/>
          <w:bCs/>
          <w:sz w:val="24"/>
          <w:szCs w:val="24"/>
        </w:rPr>
      </w:pPr>
      <w:r w:rsidRPr="009F5D5A">
        <w:rPr>
          <w:rFonts w:ascii="Verdana" w:hAnsi="Verdana"/>
          <w:b/>
          <w:bCs/>
          <w:sz w:val="24"/>
          <w:szCs w:val="24"/>
        </w:rPr>
        <w:t>Changes</w:t>
      </w:r>
      <w:r w:rsidR="005F0B70" w:rsidRPr="009F5D5A">
        <w:rPr>
          <w:rFonts w:ascii="Verdana" w:hAnsi="Verdana"/>
          <w:b/>
          <w:bCs/>
          <w:sz w:val="24"/>
          <w:szCs w:val="24"/>
        </w:rPr>
        <w:t xml:space="preserve"> made to the </w:t>
      </w:r>
      <w:r w:rsidR="009F5D5A" w:rsidRPr="009F5D5A">
        <w:rPr>
          <w:rFonts w:ascii="Verdana" w:hAnsi="Verdana"/>
          <w:b/>
          <w:bCs/>
          <w:sz w:val="24"/>
          <w:szCs w:val="24"/>
        </w:rPr>
        <w:t>Model Standing Orders</w:t>
      </w:r>
    </w:p>
    <w:p w14:paraId="07A388B9" w14:textId="3B922578" w:rsidR="00BF5D0B" w:rsidRPr="009F5D5A" w:rsidRDefault="00BF5D0B" w:rsidP="00BF5D0B">
      <w:pPr>
        <w:jc w:val="right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>Appendix 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6"/>
        <w:gridCol w:w="7280"/>
      </w:tblGrid>
      <w:tr w:rsidR="009F5D5A" w:rsidRPr="009F5D5A" w14:paraId="55E8DDA7" w14:textId="77777777" w:rsidTr="002A51D3">
        <w:tc>
          <w:tcPr>
            <w:tcW w:w="988" w:type="dxa"/>
            <w:shd w:val="clear" w:color="auto" w:fill="B4C6E7" w:themeFill="accent1" w:themeFillTint="66"/>
          </w:tcPr>
          <w:p w14:paraId="769DE68D" w14:textId="4FBDEC57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F5D5A">
              <w:rPr>
                <w:rFonts w:ascii="Verdana" w:hAnsi="Verdana"/>
                <w:b/>
                <w:bCs/>
                <w:sz w:val="24"/>
                <w:szCs w:val="24"/>
              </w:rPr>
              <w:t xml:space="preserve">Page </w:t>
            </w:r>
          </w:p>
        </w:tc>
        <w:tc>
          <w:tcPr>
            <w:tcW w:w="8028" w:type="dxa"/>
            <w:shd w:val="clear" w:color="auto" w:fill="B4C6E7" w:themeFill="accent1" w:themeFillTint="66"/>
          </w:tcPr>
          <w:p w14:paraId="22A2AD8E" w14:textId="77777777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  <w:tr w:rsidR="009F5D5A" w:rsidRPr="009F5D5A" w14:paraId="47A57BD7" w14:textId="77777777" w:rsidTr="009F5D5A">
        <w:tc>
          <w:tcPr>
            <w:tcW w:w="988" w:type="dxa"/>
          </w:tcPr>
          <w:p w14:paraId="18BDF9DF" w14:textId="4420A55D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F5D5A">
              <w:rPr>
                <w:rFonts w:ascii="Verdana" w:hAnsi="Verdan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028" w:type="dxa"/>
          </w:tcPr>
          <w:p w14:paraId="4B278EFE" w14:textId="0A50538D" w:rsidR="009F5D5A" w:rsidRPr="009F5D5A" w:rsidRDefault="009F5D5A" w:rsidP="009F5D5A">
            <w:pPr>
              <w:jc w:val="both"/>
              <w:rPr>
                <w:rFonts w:ascii="Verdana" w:hAnsi="Verdana"/>
                <w:sz w:val="24"/>
                <w:szCs w:val="24"/>
              </w:rPr>
            </w:pPr>
            <w:r w:rsidRPr="009F5D5A">
              <w:rPr>
                <w:rFonts w:ascii="Verdana" w:hAnsi="Verdana"/>
                <w:sz w:val="24"/>
                <w:szCs w:val="24"/>
              </w:rPr>
              <w:t>Host body Cwm Taf Morgannwg University Health Board (CTMUHB)</w:t>
            </w:r>
            <w:r w:rsidRPr="009F5D5A">
              <w:rPr>
                <w:rFonts w:ascii="Verdana" w:hAnsi="Verdana"/>
                <w:sz w:val="24"/>
                <w:szCs w:val="24"/>
              </w:rPr>
              <w:t xml:space="preserve"> (throughout the document)</w:t>
            </w:r>
          </w:p>
        </w:tc>
      </w:tr>
      <w:tr w:rsidR="009F5D5A" w:rsidRPr="009F5D5A" w14:paraId="0D99F630" w14:textId="77777777" w:rsidTr="009F5D5A">
        <w:tc>
          <w:tcPr>
            <w:tcW w:w="988" w:type="dxa"/>
          </w:tcPr>
          <w:p w14:paraId="4068889C" w14:textId="6BC793D2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F5D5A">
              <w:rPr>
                <w:rFonts w:ascii="Verdana" w:hAnsi="Verdan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028" w:type="dxa"/>
          </w:tcPr>
          <w:p w14:paraId="054D9D58" w14:textId="13368780" w:rsidR="009F5D5A" w:rsidRPr="009F5D5A" w:rsidRDefault="009F5D5A" w:rsidP="009F5D5A">
            <w:pPr>
              <w:jc w:val="both"/>
              <w:rPr>
                <w:rFonts w:ascii="Verdana" w:hAnsi="Verdana"/>
                <w:sz w:val="24"/>
                <w:szCs w:val="24"/>
              </w:rPr>
            </w:pPr>
            <w:r w:rsidRPr="009F5D5A">
              <w:rPr>
                <w:rFonts w:ascii="Verdana" w:hAnsi="Verdana"/>
                <w:sz w:val="24"/>
                <w:szCs w:val="24"/>
              </w:rPr>
              <w:t>Memorandum of Agreement dated 26 September 2017 and hosting agreement dated 26 September 2017</w:t>
            </w:r>
          </w:p>
        </w:tc>
      </w:tr>
      <w:tr w:rsidR="009F5D5A" w:rsidRPr="009F5D5A" w14:paraId="69E98C61" w14:textId="77777777" w:rsidTr="009F5D5A">
        <w:tc>
          <w:tcPr>
            <w:tcW w:w="988" w:type="dxa"/>
          </w:tcPr>
          <w:p w14:paraId="0A281AF1" w14:textId="77777777" w:rsid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F5D5A">
              <w:rPr>
                <w:rFonts w:ascii="Verdana" w:hAnsi="Verdana"/>
                <w:b/>
                <w:bCs/>
                <w:sz w:val="24"/>
                <w:szCs w:val="24"/>
              </w:rPr>
              <w:t>2</w:t>
            </w:r>
            <w:r w:rsidR="00CD200A">
              <w:rPr>
                <w:rFonts w:ascii="Verdana" w:hAnsi="Verdana"/>
                <w:b/>
                <w:bCs/>
                <w:sz w:val="24"/>
                <w:szCs w:val="24"/>
              </w:rPr>
              <w:t xml:space="preserve"> &amp;</w:t>
            </w:r>
          </w:p>
          <w:p w14:paraId="419EA430" w14:textId="1D2E2A52" w:rsidR="00CD200A" w:rsidRPr="009F5D5A" w:rsidRDefault="00CD200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throughout</w:t>
            </w:r>
          </w:p>
        </w:tc>
        <w:tc>
          <w:tcPr>
            <w:tcW w:w="8028" w:type="dxa"/>
          </w:tcPr>
          <w:p w14:paraId="7E0D93BC" w14:textId="0AE1D1F9" w:rsidR="009F5D5A" w:rsidRPr="009F5D5A" w:rsidRDefault="009F5D5A" w:rsidP="009F5D5A">
            <w:pPr>
              <w:jc w:val="both"/>
              <w:rPr>
                <w:rFonts w:ascii="Verdana" w:hAnsi="Verdana"/>
                <w:sz w:val="24"/>
                <w:szCs w:val="24"/>
              </w:rPr>
            </w:pPr>
            <w:r w:rsidRPr="009F5D5A">
              <w:rPr>
                <w:rFonts w:ascii="Verdana" w:hAnsi="Verdana"/>
                <w:sz w:val="24"/>
                <w:szCs w:val="24"/>
              </w:rPr>
              <w:t xml:space="preserve">Value and Standards of Behaviour Framework </w:t>
            </w:r>
            <w:r w:rsidRPr="009F5D5A">
              <w:rPr>
                <w:rFonts w:ascii="Verdana" w:hAnsi="Verdana" w:cs="Arial"/>
                <w:iCs/>
                <w:sz w:val="24"/>
                <w:szCs w:val="24"/>
              </w:rPr>
              <w:t>CTMUHB Standards of Behaviour Policy (incorporating declarations of interest, gifts, hospitality, sponsorship and honoraria).</w:t>
            </w:r>
          </w:p>
        </w:tc>
      </w:tr>
      <w:tr w:rsidR="009F5D5A" w:rsidRPr="009F5D5A" w14:paraId="7745A74E" w14:textId="77777777" w:rsidTr="009F5D5A">
        <w:tc>
          <w:tcPr>
            <w:tcW w:w="988" w:type="dxa"/>
          </w:tcPr>
          <w:p w14:paraId="2A0B6CB7" w14:textId="46305458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9F5D5A">
              <w:rPr>
                <w:rFonts w:ascii="Verdana" w:hAnsi="Verdana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8028" w:type="dxa"/>
          </w:tcPr>
          <w:p w14:paraId="135677FC" w14:textId="5D12F42F" w:rsidR="009F5D5A" w:rsidRPr="008E3234" w:rsidRDefault="009F5D5A" w:rsidP="008E3234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F5D5A">
              <w:rPr>
                <w:rFonts w:ascii="Verdana" w:hAnsi="Verdana" w:cs="Arial"/>
                <w:sz w:val="24"/>
                <w:szCs w:val="24"/>
              </w:rPr>
              <w:t xml:space="preserve">The principal place of business of the EASC is The National Collaborative Commissioning Unit, </w:t>
            </w:r>
            <w:r w:rsidRPr="009F5D5A">
              <w:rPr>
                <w:rFonts w:ascii="Verdana" w:hAnsi="Verdana" w:cs="Arial"/>
                <w:bCs/>
                <w:sz w:val="24"/>
                <w:szCs w:val="24"/>
              </w:rPr>
              <w:t xml:space="preserve">Unit 1, Charnwood Court, </w:t>
            </w:r>
            <w:proofErr w:type="spellStart"/>
            <w:r w:rsidRPr="009F5D5A">
              <w:rPr>
                <w:rFonts w:ascii="Verdana" w:hAnsi="Verdana" w:cs="Arial"/>
                <w:bCs/>
                <w:sz w:val="24"/>
                <w:szCs w:val="24"/>
              </w:rPr>
              <w:t>Heol</w:t>
            </w:r>
            <w:proofErr w:type="spellEnd"/>
            <w:r w:rsidRPr="009F5D5A">
              <w:rPr>
                <w:rFonts w:ascii="Verdana" w:hAnsi="Verdana" w:cs="Arial"/>
                <w:bCs/>
                <w:sz w:val="24"/>
                <w:szCs w:val="24"/>
              </w:rPr>
              <w:t xml:space="preserve"> Billingsley, </w:t>
            </w:r>
            <w:proofErr w:type="spellStart"/>
            <w:r w:rsidRPr="009F5D5A">
              <w:rPr>
                <w:rFonts w:ascii="Verdana" w:hAnsi="Verdana" w:cs="Arial"/>
                <w:bCs/>
                <w:sz w:val="24"/>
                <w:szCs w:val="24"/>
              </w:rPr>
              <w:t>Nantgarw</w:t>
            </w:r>
            <w:proofErr w:type="spellEnd"/>
            <w:r w:rsidRPr="009F5D5A">
              <w:rPr>
                <w:rFonts w:ascii="Verdana" w:hAnsi="Verdana" w:cs="Arial"/>
                <w:bCs/>
                <w:sz w:val="24"/>
                <w:szCs w:val="24"/>
              </w:rPr>
              <w:t>. CF15 7QZ.</w:t>
            </w:r>
            <w:r w:rsidRPr="009F5D5A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</w:tr>
      <w:tr w:rsidR="009F5D5A" w:rsidRPr="009F5D5A" w14:paraId="575528BE" w14:textId="77777777" w:rsidTr="009F5D5A">
        <w:tc>
          <w:tcPr>
            <w:tcW w:w="988" w:type="dxa"/>
          </w:tcPr>
          <w:p w14:paraId="63861656" w14:textId="36F74525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8028" w:type="dxa"/>
          </w:tcPr>
          <w:p w14:paraId="2A13DEC0" w14:textId="3DBA25F7" w:rsidR="009F5D5A" w:rsidRPr="009F5D5A" w:rsidRDefault="009F5D5A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F5D5A">
              <w:rPr>
                <w:rFonts w:ascii="Verdana" w:hAnsi="Verdana" w:cs="Arial"/>
                <w:sz w:val="24"/>
                <w:szCs w:val="24"/>
              </w:rPr>
              <w:t xml:space="preserve">Scheme of Delegation have adopted CTMUHBs since November 2016 - </w:t>
            </w:r>
          </w:p>
        </w:tc>
      </w:tr>
      <w:tr w:rsidR="009F5D5A" w:rsidRPr="009F5D5A" w14:paraId="183FA6D2" w14:textId="77777777" w:rsidTr="009F5D5A">
        <w:tc>
          <w:tcPr>
            <w:tcW w:w="988" w:type="dxa"/>
          </w:tcPr>
          <w:p w14:paraId="22E5F17D" w14:textId="20172A8F" w:rsidR="009F5D5A" w:rsidRPr="009F5D5A" w:rsidRDefault="009F5D5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8028" w:type="dxa"/>
          </w:tcPr>
          <w:p w14:paraId="6A6DFAE9" w14:textId="643F4CE3" w:rsidR="009F5D5A" w:rsidRPr="009F5D5A" w:rsidRDefault="009F5D5A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F5D5A">
              <w:rPr>
                <w:rFonts w:ascii="Verdana" w:hAnsi="Verdana"/>
                <w:sz w:val="24"/>
                <w:szCs w:val="24"/>
              </w:rPr>
              <w:t>EASC S</w:t>
            </w:r>
            <w:r>
              <w:rPr>
                <w:rFonts w:ascii="Verdana" w:hAnsi="Verdana"/>
                <w:sz w:val="24"/>
                <w:szCs w:val="24"/>
              </w:rPr>
              <w:t>tanding Financial Instructions</w:t>
            </w:r>
            <w:r w:rsidRPr="009F5D5A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adopted</w:t>
            </w:r>
            <w:r w:rsidRPr="009F5D5A">
              <w:rPr>
                <w:rFonts w:ascii="Verdana" w:hAnsi="Verdana"/>
                <w:sz w:val="24"/>
                <w:szCs w:val="24"/>
              </w:rPr>
              <w:t xml:space="preserve"> CTM</w:t>
            </w:r>
            <w:r>
              <w:rPr>
                <w:rFonts w:ascii="Verdana" w:hAnsi="Verdana"/>
                <w:sz w:val="24"/>
                <w:szCs w:val="24"/>
              </w:rPr>
              <w:t>UHB</w:t>
            </w:r>
            <w:r w:rsidRPr="009F5D5A">
              <w:rPr>
                <w:rFonts w:ascii="Verdana" w:hAnsi="Verdana"/>
                <w:sz w:val="24"/>
                <w:szCs w:val="24"/>
              </w:rPr>
              <w:t>s since Nov</w:t>
            </w:r>
            <w:r>
              <w:rPr>
                <w:rFonts w:ascii="Verdana" w:hAnsi="Verdana"/>
                <w:sz w:val="24"/>
                <w:szCs w:val="24"/>
              </w:rPr>
              <w:t>ember</w:t>
            </w:r>
            <w:r w:rsidRPr="009F5D5A">
              <w:rPr>
                <w:rFonts w:ascii="Verdana" w:hAnsi="Verdana"/>
                <w:sz w:val="24"/>
                <w:szCs w:val="24"/>
              </w:rPr>
              <w:t xml:space="preserve"> 2016</w:t>
            </w:r>
          </w:p>
        </w:tc>
      </w:tr>
      <w:tr w:rsidR="009F5D5A" w:rsidRPr="009F5D5A" w14:paraId="00050FC9" w14:textId="77777777" w:rsidTr="009F5D5A">
        <w:tc>
          <w:tcPr>
            <w:tcW w:w="988" w:type="dxa"/>
          </w:tcPr>
          <w:p w14:paraId="65B9E7D0" w14:textId="74587AE3" w:rsidR="009F5D5A" w:rsidRDefault="008E3234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8028" w:type="dxa"/>
          </w:tcPr>
          <w:p w14:paraId="27FF163E" w14:textId="334DB432" w:rsidR="009F5D5A" w:rsidRPr="009F5D5A" w:rsidRDefault="008E3234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Audit </w:t>
            </w:r>
            <w:r w:rsidRPr="008E3234">
              <w:rPr>
                <w:rFonts w:ascii="Verdana" w:hAnsi="Verdana"/>
                <w:b/>
                <w:bCs/>
                <w:sz w:val="24"/>
                <w:szCs w:val="24"/>
              </w:rPr>
              <w:t>and Risk</w:t>
            </w:r>
            <w:r>
              <w:rPr>
                <w:rFonts w:ascii="Verdana" w:hAnsi="Verdana"/>
                <w:sz w:val="24"/>
                <w:szCs w:val="24"/>
              </w:rPr>
              <w:t xml:space="preserve"> Committee at CTMUHB</w:t>
            </w:r>
          </w:p>
        </w:tc>
      </w:tr>
      <w:tr w:rsidR="008E3234" w:rsidRPr="009F5D5A" w14:paraId="2CFEBBD6" w14:textId="77777777" w:rsidTr="009F5D5A">
        <w:tc>
          <w:tcPr>
            <w:tcW w:w="988" w:type="dxa"/>
          </w:tcPr>
          <w:p w14:paraId="769BD5BC" w14:textId="016F5878" w:rsidR="008E3234" w:rsidRDefault="008E3234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8028" w:type="dxa"/>
          </w:tcPr>
          <w:p w14:paraId="53638C00" w14:textId="4652D28E" w:rsidR="008E3234" w:rsidRPr="008E3234" w:rsidRDefault="008E3234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8E3234">
              <w:rPr>
                <w:rFonts w:ascii="Verdana" w:hAnsi="Verdana"/>
                <w:sz w:val="24"/>
                <w:szCs w:val="24"/>
              </w:rPr>
              <w:t>EAS</w:t>
            </w:r>
            <w:r w:rsidRPr="008E3234">
              <w:rPr>
                <w:rFonts w:ascii="Verdana" w:hAnsi="Verdana"/>
                <w:b/>
                <w:bCs/>
                <w:sz w:val="24"/>
                <w:szCs w:val="24"/>
              </w:rPr>
              <w:t>C</w:t>
            </w:r>
            <w:r w:rsidRPr="008E3234">
              <w:rPr>
                <w:rFonts w:ascii="Verdana" w:hAnsi="Verdana"/>
                <w:sz w:val="24"/>
                <w:szCs w:val="24"/>
              </w:rPr>
              <w:t xml:space="preserve"> Team</w:t>
            </w:r>
            <w:r w:rsidR="004A7965">
              <w:rPr>
                <w:rFonts w:ascii="Verdana" w:hAnsi="Verdana"/>
                <w:sz w:val="24"/>
                <w:szCs w:val="24"/>
              </w:rPr>
              <w:t xml:space="preserve"> (throughout the document)</w:t>
            </w:r>
          </w:p>
        </w:tc>
      </w:tr>
      <w:tr w:rsidR="008E3234" w:rsidRPr="009F5D5A" w14:paraId="61CB1990" w14:textId="77777777" w:rsidTr="009F5D5A">
        <w:tc>
          <w:tcPr>
            <w:tcW w:w="988" w:type="dxa"/>
          </w:tcPr>
          <w:p w14:paraId="3144D106" w14:textId="443C46E0" w:rsidR="008E3234" w:rsidRDefault="008E3234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8028" w:type="dxa"/>
          </w:tcPr>
          <w:p w14:paraId="381391BF" w14:textId="48EF3954" w:rsidR="008E3234" w:rsidRPr="008E3234" w:rsidRDefault="008E3234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/>
                <w:sz w:val="24"/>
                <w:szCs w:val="24"/>
              </w:rPr>
            </w:pPr>
            <w:r w:rsidRPr="008E3234">
              <w:rPr>
                <w:rFonts w:ascii="Verdana" w:hAnsi="Verdana"/>
                <w:sz w:val="24"/>
                <w:szCs w:val="24"/>
              </w:rPr>
              <w:t>Added University to Velindre NHS Trust title</w:t>
            </w:r>
          </w:p>
        </w:tc>
      </w:tr>
      <w:tr w:rsidR="00CD200A" w:rsidRPr="009F5D5A" w14:paraId="491B6F3D" w14:textId="77777777" w:rsidTr="009F5D5A">
        <w:tc>
          <w:tcPr>
            <w:tcW w:w="988" w:type="dxa"/>
          </w:tcPr>
          <w:p w14:paraId="39032801" w14:textId="2F9BCC2B" w:rsidR="00CD200A" w:rsidRDefault="00CD200A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throughout</w:t>
            </w:r>
          </w:p>
        </w:tc>
        <w:tc>
          <w:tcPr>
            <w:tcW w:w="8028" w:type="dxa"/>
          </w:tcPr>
          <w:p w14:paraId="49226F7A" w14:textId="72130EE7" w:rsidR="00CD200A" w:rsidRPr="008E3234" w:rsidRDefault="00CD200A" w:rsidP="009F5D5A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Chief Ambulance </w:t>
            </w:r>
            <w:r w:rsidRPr="00CD200A">
              <w:rPr>
                <w:rFonts w:ascii="Verdana" w:hAnsi="Verdana"/>
                <w:b/>
                <w:bCs/>
                <w:sz w:val="24"/>
                <w:szCs w:val="24"/>
              </w:rPr>
              <w:t>Services</w:t>
            </w:r>
            <w:r>
              <w:rPr>
                <w:rFonts w:ascii="Verdana" w:hAnsi="Verdana"/>
                <w:sz w:val="24"/>
                <w:szCs w:val="24"/>
              </w:rPr>
              <w:t xml:space="preserve"> Commissioner</w:t>
            </w:r>
          </w:p>
        </w:tc>
      </w:tr>
    </w:tbl>
    <w:p w14:paraId="4312467D" w14:textId="2F2711C9" w:rsidR="006101F1" w:rsidRPr="009F5D5A" w:rsidRDefault="006101F1" w:rsidP="00F02B28">
      <w:pPr>
        <w:pStyle w:val="StyleOutlinenumberedArialOutlinenumberedArial11Outli"/>
        <w:rPr>
          <w:rFonts w:ascii="Verdana" w:hAnsi="Verdana" w:cstheme="minorHAnsi"/>
          <w:b w:val="0"/>
        </w:rPr>
      </w:pPr>
    </w:p>
    <w:p w14:paraId="08E226D6" w14:textId="4078F9AA" w:rsidR="006101F1" w:rsidRPr="009F5D5A" w:rsidRDefault="006101F1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  <w:r w:rsidRPr="009F5D5A">
        <w:rPr>
          <w:rFonts w:ascii="Verdana" w:hAnsi="Verdana" w:cstheme="minorHAnsi"/>
          <w:b w:val="0"/>
        </w:rPr>
        <w:tab/>
      </w:r>
    </w:p>
    <w:p w14:paraId="4FEE8EC6" w14:textId="0DE82391" w:rsidR="006101F1" w:rsidRPr="009F5D5A" w:rsidRDefault="006101F1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0CA8D2B9" w14:textId="43A8BFC0" w:rsidR="009F726F" w:rsidRPr="009F5D5A" w:rsidRDefault="009F726F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2E016D1E" w14:textId="07C3DEDC" w:rsidR="009F726F" w:rsidRPr="009F5D5A" w:rsidRDefault="009F726F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21A0A5E8" w14:textId="7D285FFF" w:rsidR="00A14D86" w:rsidRPr="009F5D5A" w:rsidRDefault="00A14D86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10F7ADC7" w14:textId="77777777" w:rsidR="00A14D86" w:rsidRPr="009F5D5A" w:rsidRDefault="00A14D86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419CA029" w14:textId="30B90C14" w:rsidR="00436858" w:rsidRPr="009F5D5A" w:rsidRDefault="00436858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4611242C" w14:textId="77777777" w:rsidR="00436858" w:rsidRPr="009F5D5A" w:rsidRDefault="00436858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3A0B0DEB" w14:textId="77777777" w:rsidR="009F726F" w:rsidRPr="009F5D5A" w:rsidRDefault="009F726F" w:rsidP="006101F1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p w14:paraId="22C694EF" w14:textId="1347559E" w:rsidR="00CD200A" w:rsidRDefault="00CD200A">
      <w:pPr>
        <w:rPr>
          <w:rFonts w:ascii="Verdana" w:hAnsi="Verdana" w:cstheme="minorHAnsi"/>
          <w:b/>
        </w:rPr>
      </w:pPr>
    </w:p>
    <w:p w14:paraId="2AF11076" w14:textId="7D114D64" w:rsidR="00BF5D0B" w:rsidRDefault="00BF5D0B">
      <w:pPr>
        <w:rPr>
          <w:rFonts w:ascii="Verdana" w:eastAsia="Times New Roman" w:hAnsi="Verdana" w:cstheme="minorHAnsi"/>
          <w:bCs/>
        </w:rPr>
      </w:pPr>
    </w:p>
    <w:p w14:paraId="1BD2F3F6" w14:textId="06E5D6F3" w:rsidR="00BF5D0B" w:rsidRDefault="00BF5D0B">
      <w:pPr>
        <w:rPr>
          <w:rFonts w:ascii="Verdana" w:eastAsia="Times New Roman" w:hAnsi="Verdana" w:cstheme="minorHAnsi"/>
          <w:bCs/>
        </w:rPr>
      </w:pPr>
    </w:p>
    <w:p w14:paraId="3A73CCB1" w14:textId="078086C9" w:rsidR="00BF5D0B" w:rsidRDefault="00BF5D0B">
      <w:pPr>
        <w:rPr>
          <w:rFonts w:ascii="Verdana" w:eastAsia="Times New Roman" w:hAnsi="Verdana" w:cstheme="minorHAnsi"/>
          <w:bCs/>
        </w:rPr>
      </w:pPr>
    </w:p>
    <w:p w14:paraId="68BF7062" w14:textId="32AC4519" w:rsidR="00BF5D0B" w:rsidRDefault="00BF5D0B">
      <w:pPr>
        <w:rPr>
          <w:rFonts w:ascii="Verdana" w:eastAsia="Times New Roman" w:hAnsi="Verdana" w:cstheme="minorHAnsi"/>
          <w:bCs/>
          <w:sz w:val="24"/>
          <w:szCs w:val="24"/>
        </w:rPr>
      </w:pPr>
    </w:p>
    <w:p w14:paraId="15E39A7D" w14:textId="57AA6F0C" w:rsidR="00BF5D0B" w:rsidRDefault="00BF5D0B">
      <w:pPr>
        <w:rPr>
          <w:rFonts w:ascii="Verdana" w:eastAsia="Times New Roman" w:hAnsi="Verdana" w:cstheme="minorHAnsi"/>
          <w:bCs/>
          <w:sz w:val="24"/>
          <w:szCs w:val="24"/>
        </w:rPr>
      </w:pPr>
    </w:p>
    <w:p w14:paraId="4072FDB2" w14:textId="167B6371" w:rsidR="00BF5D0B" w:rsidRDefault="00BF5D0B">
      <w:pPr>
        <w:rPr>
          <w:rFonts w:ascii="Verdana" w:eastAsia="Times New Roman" w:hAnsi="Verdana" w:cstheme="minorHAnsi"/>
          <w:bCs/>
          <w:sz w:val="24"/>
          <w:szCs w:val="24"/>
        </w:rPr>
      </w:pPr>
    </w:p>
    <w:p w14:paraId="16A2AE5C" w14:textId="0169B193" w:rsidR="00BF5D0B" w:rsidRDefault="00BF5D0B">
      <w:pPr>
        <w:rPr>
          <w:rFonts w:ascii="Verdana" w:eastAsia="Times New Roman" w:hAnsi="Verdana" w:cstheme="minorHAnsi"/>
          <w:bCs/>
          <w:sz w:val="24"/>
          <w:szCs w:val="24"/>
        </w:rPr>
      </w:pPr>
    </w:p>
    <w:p w14:paraId="4ECE0E79" w14:textId="520E0908" w:rsidR="00BF5D0B" w:rsidRDefault="00BF5D0B">
      <w:pPr>
        <w:rPr>
          <w:rFonts w:ascii="Verdana" w:eastAsia="Times New Roman" w:hAnsi="Verdana" w:cstheme="minorHAnsi"/>
          <w:bCs/>
          <w:sz w:val="24"/>
          <w:szCs w:val="24"/>
        </w:rPr>
      </w:pPr>
    </w:p>
    <w:p w14:paraId="7F7D4B5F" w14:textId="1AB1D214" w:rsidR="00BF5D0B" w:rsidRPr="00BF5D0B" w:rsidRDefault="00BF5D0B" w:rsidP="00BF5D0B">
      <w:pPr>
        <w:jc w:val="right"/>
        <w:rPr>
          <w:rFonts w:ascii="Verdana" w:eastAsia="Times New Roman" w:hAnsi="Verdana" w:cstheme="minorHAnsi"/>
          <w:b/>
          <w:sz w:val="24"/>
          <w:szCs w:val="24"/>
        </w:rPr>
      </w:pPr>
      <w:r w:rsidRPr="00BF5D0B">
        <w:rPr>
          <w:rFonts w:ascii="Verdana" w:eastAsia="Times New Roman" w:hAnsi="Verdana" w:cstheme="minorHAnsi"/>
          <w:b/>
          <w:sz w:val="24"/>
          <w:szCs w:val="24"/>
        </w:rPr>
        <w:lastRenderedPageBreak/>
        <w:t>Appendix 5</w:t>
      </w: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701"/>
        <w:gridCol w:w="3321"/>
        <w:gridCol w:w="1974"/>
        <w:gridCol w:w="1199"/>
        <w:gridCol w:w="2011"/>
      </w:tblGrid>
      <w:tr w:rsidR="002A51D3" w:rsidRPr="002A51D3" w14:paraId="79F3BFFD" w14:textId="32232AD7" w:rsidTr="00BF5D0B">
        <w:trPr>
          <w:tblHeader/>
        </w:trPr>
        <w:tc>
          <w:tcPr>
            <w:tcW w:w="1701" w:type="dxa"/>
            <w:shd w:val="clear" w:color="auto" w:fill="B4C6E7" w:themeFill="accent1" w:themeFillTint="66"/>
          </w:tcPr>
          <w:p w14:paraId="274EB0C3" w14:textId="55E5B75D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Page</w:t>
            </w:r>
          </w:p>
        </w:tc>
        <w:tc>
          <w:tcPr>
            <w:tcW w:w="3321" w:type="dxa"/>
            <w:shd w:val="clear" w:color="auto" w:fill="B4C6E7" w:themeFill="accent1" w:themeFillTint="66"/>
          </w:tcPr>
          <w:p w14:paraId="10DFEF80" w14:textId="43FD6A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Areas identified from the Model Standing Orders</w:t>
            </w:r>
          </w:p>
        </w:tc>
        <w:tc>
          <w:tcPr>
            <w:tcW w:w="1974" w:type="dxa"/>
            <w:shd w:val="clear" w:color="auto" w:fill="B4C6E7" w:themeFill="accent1" w:themeFillTint="66"/>
          </w:tcPr>
          <w:p w14:paraId="4F0663B3" w14:textId="3695C08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Plan</w:t>
            </w:r>
          </w:p>
        </w:tc>
        <w:tc>
          <w:tcPr>
            <w:tcW w:w="1199" w:type="dxa"/>
            <w:shd w:val="clear" w:color="auto" w:fill="B4C6E7" w:themeFill="accent1" w:themeFillTint="66"/>
          </w:tcPr>
          <w:p w14:paraId="5B3D047F" w14:textId="58F48D8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Lead</w:t>
            </w:r>
          </w:p>
        </w:tc>
        <w:tc>
          <w:tcPr>
            <w:tcW w:w="2011" w:type="dxa"/>
            <w:shd w:val="clear" w:color="auto" w:fill="B4C6E7" w:themeFill="accent1" w:themeFillTint="66"/>
          </w:tcPr>
          <w:p w14:paraId="0A2F4D21" w14:textId="56C4E97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Progress</w:t>
            </w:r>
          </w:p>
        </w:tc>
      </w:tr>
      <w:tr w:rsidR="002A51D3" w:rsidRPr="002A51D3" w14:paraId="64360229" w14:textId="53AEA85B" w:rsidTr="00BF5D0B">
        <w:tc>
          <w:tcPr>
            <w:tcW w:w="1701" w:type="dxa"/>
          </w:tcPr>
          <w:p w14:paraId="1719397C" w14:textId="6DF6FF7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</w:t>
            </w:r>
          </w:p>
        </w:tc>
        <w:tc>
          <w:tcPr>
            <w:tcW w:w="3321" w:type="dxa"/>
          </w:tcPr>
          <w:p w14:paraId="3DBF052A" w14:textId="34EFDE4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Memorandum of Agreement and </w:t>
            </w:r>
            <w:r w:rsidRPr="002A51D3">
              <w:rPr>
                <w:rFonts w:ascii="Verdana" w:hAnsi="Verdana"/>
              </w:rPr>
              <w:t xml:space="preserve">Hosting Agreement </w:t>
            </w:r>
            <w:r w:rsidRPr="002A51D3">
              <w:rPr>
                <w:rFonts w:ascii="Verdana" w:hAnsi="Verdana"/>
              </w:rPr>
              <w:t>dated 26 September 2017</w:t>
            </w:r>
          </w:p>
        </w:tc>
        <w:tc>
          <w:tcPr>
            <w:tcW w:w="1974" w:type="dxa"/>
          </w:tcPr>
          <w:p w14:paraId="7E9E91C5" w14:textId="0CCEB9D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To be updated</w:t>
            </w:r>
          </w:p>
        </w:tc>
        <w:tc>
          <w:tcPr>
            <w:tcW w:w="1199" w:type="dxa"/>
          </w:tcPr>
          <w:p w14:paraId="5B5F911F" w14:textId="43A80A4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2011" w:type="dxa"/>
          </w:tcPr>
          <w:p w14:paraId="6E7D7BD4" w14:textId="4EE2518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4ABABCED" w14:textId="50F77B6D" w:rsidTr="00BF5D0B">
        <w:tc>
          <w:tcPr>
            <w:tcW w:w="1701" w:type="dxa"/>
          </w:tcPr>
          <w:p w14:paraId="7F5D1187" w14:textId="2618837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6</w:t>
            </w:r>
          </w:p>
        </w:tc>
        <w:tc>
          <w:tcPr>
            <w:tcW w:w="3321" w:type="dxa"/>
          </w:tcPr>
          <w:p w14:paraId="30767030" w14:textId="712FD0A4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CTMUHB issue an indemnity to the Chair on behalf of the LHBs</w:t>
            </w:r>
          </w:p>
        </w:tc>
        <w:tc>
          <w:tcPr>
            <w:tcW w:w="1974" w:type="dxa"/>
          </w:tcPr>
          <w:p w14:paraId="71A03087" w14:textId="12AC372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  <w:bCs/>
              </w:rPr>
              <w:t>Check with CTMUHB</w:t>
            </w:r>
          </w:p>
        </w:tc>
        <w:tc>
          <w:tcPr>
            <w:tcW w:w="1199" w:type="dxa"/>
          </w:tcPr>
          <w:p w14:paraId="063BBD86" w14:textId="66749B5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2011" w:type="dxa"/>
          </w:tcPr>
          <w:p w14:paraId="4146F6B7" w14:textId="7C4F389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072185AF" w14:textId="5A739675" w:rsidTr="00BF5D0B">
        <w:tc>
          <w:tcPr>
            <w:tcW w:w="1701" w:type="dxa"/>
          </w:tcPr>
          <w:p w14:paraId="4A71C14E" w14:textId="6CBD784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7</w:t>
            </w:r>
          </w:p>
        </w:tc>
        <w:tc>
          <w:tcPr>
            <w:tcW w:w="3321" w:type="dxa"/>
          </w:tcPr>
          <w:p w14:paraId="0911B38B" w14:textId="63D48A0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Schedule of Powers</w:t>
            </w:r>
          </w:p>
        </w:tc>
        <w:tc>
          <w:tcPr>
            <w:tcW w:w="1974" w:type="dxa"/>
          </w:tcPr>
          <w:p w14:paraId="2EEF83E9" w14:textId="19ADA06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1199" w:type="dxa"/>
          </w:tcPr>
          <w:p w14:paraId="566699D7" w14:textId="03E373A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2011" w:type="dxa"/>
          </w:tcPr>
          <w:p w14:paraId="1F5FE763" w14:textId="3CE2731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7121C51F" w14:textId="3D3C957C" w:rsidTr="00BF5D0B">
        <w:tc>
          <w:tcPr>
            <w:tcW w:w="1701" w:type="dxa"/>
          </w:tcPr>
          <w:p w14:paraId="1BCBB553" w14:textId="74E0ED35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8</w:t>
            </w:r>
          </w:p>
        </w:tc>
        <w:tc>
          <w:tcPr>
            <w:tcW w:w="3321" w:type="dxa"/>
          </w:tcPr>
          <w:p w14:paraId="70F7E53A" w14:textId="379C3A5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Scheme of Delegation and Standing Financial Instructions and potential to use the Welsh Health Specialised Services Committee version</w:t>
            </w:r>
          </w:p>
        </w:tc>
        <w:tc>
          <w:tcPr>
            <w:tcW w:w="1974" w:type="dxa"/>
          </w:tcPr>
          <w:p w14:paraId="789C4C29" w14:textId="580FB16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1199" w:type="dxa"/>
          </w:tcPr>
          <w:p w14:paraId="68B8D6A7" w14:textId="6D90A6F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SD/ SMH/ GR</w:t>
            </w:r>
          </w:p>
        </w:tc>
        <w:tc>
          <w:tcPr>
            <w:tcW w:w="2011" w:type="dxa"/>
          </w:tcPr>
          <w:p w14:paraId="583F8BB0" w14:textId="3928AE7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35833C52" w14:textId="18DED062" w:rsidTr="00BF5D0B">
        <w:tc>
          <w:tcPr>
            <w:tcW w:w="1701" w:type="dxa"/>
          </w:tcPr>
          <w:p w14:paraId="731C2FCD" w14:textId="4D4A6FFC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10</w:t>
            </w:r>
          </w:p>
        </w:tc>
        <w:tc>
          <w:tcPr>
            <w:tcW w:w="3321" w:type="dxa"/>
          </w:tcPr>
          <w:p w14:paraId="1B62B9EB" w14:textId="354BB3E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Ensure role of Committee Secretary utilised in JD</w:t>
            </w:r>
          </w:p>
        </w:tc>
        <w:tc>
          <w:tcPr>
            <w:tcW w:w="1974" w:type="dxa"/>
          </w:tcPr>
          <w:p w14:paraId="148FFFA9" w14:textId="57899D5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Review </w:t>
            </w:r>
          </w:p>
        </w:tc>
        <w:tc>
          <w:tcPr>
            <w:tcW w:w="1199" w:type="dxa"/>
          </w:tcPr>
          <w:p w14:paraId="71AAE29A" w14:textId="7B8DF85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 GR</w:t>
            </w:r>
          </w:p>
        </w:tc>
        <w:tc>
          <w:tcPr>
            <w:tcW w:w="2011" w:type="dxa"/>
          </w:tcPr>
          <w:p w14:paraId="36ECF33A" w14:textId="160FA7F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696D1D58" w14:textId="3B3BD7AE" w:rsidTr="00BF5D0B">
        <w:tc>
          <w:tcPr>
            <w:tcW w:w="1701" w:type="dxa"/>
          </w:tcPr>
          <w:p w14:paraId="23C06FE4" w14:textId="66A1E18C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11</w:t>
            </w:r>
          </w:p>
        </w:tc>
        <w:tc>
          <w:tcPr>
            <w:tcW w:w="3321" w:type="dxa"/>
          </w:tcPr>
          <w:p w14:paraId="28914E14" w14:textId="7B28CD7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Role of the Committee from SOs to be included in the Annual Report and Annual Governance Statement</w:t>
            </w:r>
          </w:p>
        </w:tc>
        <w:tc>
          <w:tcPr>
            <w:tcW w:w="1974" w:type="dxa"/>
          </w:tcPr>
          <w:p w14:paraId="53CFAF30" w14:textId="13BE3D4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Cross reference</w:t>
            </w:r>
          </w:p>
        </w:tc>
        <w:tc>
          <w:tcPr>
            <w:tcW w:w="1199" w:type="dxa"/>
          </w:tcPr>
          <w:p w14:paraId="55065DC3" w14:textId="2B429DD4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2011" w:type="dxa"/>
          </w:tcPr>
          <w:p w14:paraId="01CDFF5D" w14:textId="43C4192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2EFF1F0E" w14:textId="56CA3B65" w:rsidTr="00BF5D0B">
        <w:tc>
          <w:tcPr>
            <w:tcW w:w="1701" w:type="dxa"/>
          </w:tcPr>
          <w:p w14:paraId="54FEDC67" w14:textId="089178B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13</w:t>
            </w:r>
          </w:p>
        </w:tc>
        <w:tc>
          <w:tcPr>
            <w:tcW w:w="3321" w:type="dxa"/>
          </w:tcPr>
          <w:p w14:paraId="505A3063" w14:textId="6E48A4F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Ensure role of Chair clear for appraisal information</w:t>
            </w:r>
          </w:p>
        </w:tc>
        <w:tc>
          <w:tcPr>
            <w:tcW w:w="1974" w:type="dxa"/>
          </w:tcPr>
          <w:p w14:paraId="21E271D3" w14:textId="3ADDE1D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1199" w:type="dxa"/>
          </w:tcPr>
          <w:p w14:paraId="11308376" w14:textId="0860204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CT /GR</w:t>
            </w:r>
          </w:p>
        </w:tc>
        <w:tc>
          <w:tcPr>
            <w:tcW w:w="2011" w:type="dxa"/>
          </w:tcPr>
          <w:p w14:paraId="27557CC5" w14:textId="7047E53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70934FF3" w14:textId="15A04B57" w:rsidTr="00BF5D0B">
        <w:tc>
          <w:tcPr>
            <w:tcW w:w="1701" w:type="dxa"/>
          </w:tcPr>
          <w:p w14:paraId="36B3981D" w14:textId="64F949D0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16</w:t>
            </w:r>
          </w:p>
        </w:tc>
        <w:tc>
          <w:tcPr>
            <w:tcW w:w="3321" w:type="dxa"/>
          </w:tcPr>
          <w:p w14:paraId="22DF6E33" w14:textId="6C4ED4F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Scheme of Delegation</w:t>
            </w:r>
          </w:p>
        </w:tc>
        <w:tc>
          <w:tcPr>
            <w:tcW w:w="1974" w:type="dxa"/>
          </w:tcPr>
          <w:p w14:paraId="27D9AC48" w14:textId="66B6D5F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Delegation to officers </w:t>
            </w:r>
          </w:p>
        </w:tc>
        <w:tc>
          <w:tcPr>
            <w:tcW w:w="1199" w:type="dxa"/>
          </w:tcPr>
          <w:p w14:paraId="067D1FA0" w14:textId="0BA0A11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2011" w:type="dxa"/>
          </w:tcPr>
          <w:p w14:paraId="4176FDCE" w14:textId="0D3006A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0C168ACE" w14:textId="0CF3A054" w:rsidTr="00BF5D0B">
        <w:tc>
          <w:tcPr>
            <w:tcW w:w="1701" w:type="dxa"/>
          </w:tcPr>
          <w:p w14:paraId="15ADB260" w14:textId="0BBF751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17</w:t>
            </w:r>
          </w:p>
        </w:tc>
        <w:tc>
          <w:tcPr>
            <w:tcW w:w="3321" w:type="dxa"/>
          </w:tcPr>
          <w:p w14:paraId="43A0D4F5" w14:textId="303C58A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proofErr w:type="gramStart"/>
            <w:r w:rsidRPr="002A51D3">
              <w:rPr>
                <w:rFonts w:ascii="Verdana" w:hAnsi="Verdana" w:cstheme="minorHAnsi"/>
              </w:rPr>
              <w:t>4.0.9  Members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of the EASC Team should not normally be appointed as Joint sub-Committee Chair, nor should they be appointed to serve as members of any sub-Committee set up to review the exercise of functions delegated to officers.  Designated EASC Team officers shall, however, </w:t>
            </w:r>
            <w:proofErr w:type="gramStart"/>
            <w:r w:rsidRPr="002A51D3">
              <w:rPr>
                <w:rFonts w:ascii="Verdana" w:hAnsi="Verdana" w:cstheme="minorHAnsi"/>
              </w:rPr>
              <w:t>be in attendance at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Joint sub-Committees/groups as appropriate.</w:t>
            </w:r>
          </w:p>
        </w:tc>
        <w:tc>
          <w:tcPr>
            <w:tcW w:w="1974" w:type="dxa"/>
          </w:tcPr>
          <w:p w14:paraId="418CC89C" w14:textId="13D4569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Review Subgroups TOR</w:t>
            </w:r>
          </w:p>
        </w:tc>
        <w:tc>
          <w:tcPr>
            <w:tcW w:w="1199" w:type="dxa"/>
          </w:tcPr>
          <w:p w14:paraId="01819E6A" w14:textId="247ED83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SMH/GR</w:t>
            </w:r>
          </w:p>
        </w:tc>
        <w:tc>
          <w:tcPr>
            <w:tcW w:w="2011" w:type="dxa"/>
          </w:tcPr>
          <w:p w14:paraId="795A7DD8" w14:textId="0932EB8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5E387228" w14:textId="1F9AC4AD" w:rsidTr="00BF5D0B">
        <w:tc>
          <w:tcPr>
            <w:tcW w:w="1701" w:type="dxa"/>
          </w:tcPr>
          <w:p w14:paraId="40E4843E" w14:textId="746786A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3321" w:type="dxa"/>
          </w:tcPr>
          <w:p w14:paraId="19B20A0E" w14:textId="26A2D2C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Ensure all terms of reference meet the requirements</w:t>
            </w:r>
          </w:p>
        </w:tc>
        <w:tc>
          <w:tcPr>
            <w:tcW w:w="1974" w:type="dxa"/>
          </w:tcPr>
          <w:p w14:paraId="768C9377" w14:textId="7777777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1199" w:type="dxa"/>
          </w:tcPr>
          <w:p w14:paraId="76CCF0D1" w14:textId="7777777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2011" w:type="dxa"/>
          </w:tcPr>
          <w:p w14:paraId="0F77E868" w14:textId="64A70739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2831EA83" w14:textId="061BA32B" w:rsidTr="00BF5D0B">
        <w:tc>
          <w:tcPr>
            <w:tcW w:w="1701" w:type="dxa"/>
          </w:tcPr>
          <w:p w14:paraId="44F304EB" w14:textId="46723E64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3321" w:type="dxa"/>
          </w:tcPr>
          <w:p w14:paraId="3A108E5A" w14:textId="6FAD4F3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5.1.2. need to submit an annual report within 6 weeks of the end of the reporting year </w:t>
            </w:r>
          </w:p>
        </w:tc>
        <w:tc>
          <w:tcPr>
            <w:tcW w:w="1974" w:type="dxa"/>
          </w:tcPr>
          <w:p w14:paraId="13A9F681" w14:textId="524D045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Submit through Chairs</w:t>
            </w:r>
          </w:p>
        </w:tc>
        <w:tc>
          <w:tcPr>
            <w:tcW w:w="1199" w:type="dxa"/>
          </w:tcPr>
          <w:p w14:paraId="336FD227" w14:textId="3B5AFF4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2011" w:type="dxa"/>
          </w:tcPr>
          <w:p w14:paraId="6D4F63BD" w14:textId="2F3F88C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43D87ED7" w14:textId="19B22F91" w:rsidTr="00BF5D0B">
        <w:tc>
          <w:tcPr>
            <w:tcW w:w="1701" w:type="dxa"/>
          </w:tcPr>
          <w:p w14:paraId="370311BF" w14:textId="6A59158B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20</w:t>
            </w:r>
          </w:p>
        </w:tc>
        <w:tc>
          <w:tcPr>
            <w:tcW w:w="3321" w:type="dxa"/>
          </w:tcPr>
          <w:p w14:paraId="0BCC9E10" w14:textId="2FAC2479" w:rsidR="00BF5D0B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Annual plan of business by the end of March</w:t>
            </w:r>
            <w:bookmarkStart w:id="0" w:name="_GoBack"/>
            <w:bookmarkEnd w:id="0"/>
          </w:p>
        </w:tc>
        <w:tc>
          <w:tcPr>
            <w:tcW w:w="1974" w:type="dxa"/>
          </w:tcPr>
          <w:p w14:paraId="2D41BAAA" w14:textId="469830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Utilise Forward Look</w:t>
            </w:r>
          </w:p>
        </w:tc>
        <w:tc>
          <w:tcPr>
            <w:tcW w:w="1199" w:type="dxa"/>
          </w:tcPr>
          <w:p w14:paraId="52CF704A" w14:textId="19CE5DF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2011" w:type="dxa"/>
          </w:tcPr>
          <w:p w14:paraId="63D78259" w14:textId="63DDE60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48D7AA10" w14:textId="5DB084C5" w:rsidTr="00BF5D0B">
        <w:tc>
          <w:tcPr>
            <w:tcW w:w="1701" w:type="dxa"/>
          </w:tcPr>
          <w:p w14:paraId="0AF8F391" w14:textId="569BB1F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lastRenderedPageBreak/>
              <w:t>21</w:t>
            </w:r>
          </w:p>
        </w:tc>
        <w:tc>
          <w:tcPr>
            <w:tcW w:w="3321" w:type="dxa"/>
          </w:tcPr>
          <w:p w14:paraId="0BA4B59B" w14:textId="5892A72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Papers to be sent 10 calendar days before the meeting (at least)</w:t>
            </w:r>
          </w:p>
        </w:tc>
        <w:tc>
          <w:tcPr>
            <w:tcW w:w="1974" w:type="dxa"/>
          </w:tcPr>
          <w:p w14:paraId="7C747A14" w14:textId="74A33C3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1199" w:type="dxa"/>
          </w:tcPr>
          <w:p w14:paraId="3DB2EC3B" w14:textId="4AAABCF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CT/ SMH/ GR</w:t>
            </w:r>
          </w:p>
        </w:tc>
        <w:tc>
          <w:tcPr>
            <w:tcW w:w="2011" w:type="dxa"/>
          </w:tcPr>
          <w:p w14:paraId="57E25DBF" w14:textId="7B13B27A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6E787022" w14:textId="22333C9C" w:rsidTr="00BF5D0B">
        <w:tc>
          <w:tcPr>
            <w:tcW w:w="1701" w:type="dxa"/>
          </w:tcPr>
          <w:p w14:paraId="31D538A8" w14:textId="52B0B8F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22</w:t>
            </w:r>
          </w:p>
        </w:tc>
        <w:tc>
          <w:tcPr>
            <w:tcW w:w="3321" w:type="dxa"/>
          </w:tcPr>
          <w:p w14:paraId="5BEB5714" w14:textId="32BCDB1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Communication Strategy </w:t>
            </w:r>
          </w:p>
        </w:tc>
        <w:tc>
          <w:tcPr>
            <w:tcW w:w="1974" w:type="dxa"/>
          </w:tcPr>
          <w:p w14:paraId="0C2E7042" w14:textId="7713ED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T</w:t>
            </w:r>
            <w:r w:rsidRPr="002A51D3">
              <w:rPr>
                <w:rFonts w:ascii="Verdana" w:hAnsi="Verdana" w:cstheme="minorHAnsi"/>
              </w:rPr>
              <w:t>o be developed for EASC</w:t>
            </w:r>
          </w:p>
        </w:tc>
        <w:tc>
          <w:tcPr>
            <w:tcW w:w="1199" w:type="dxa"/>
          </w:tcPr>
          <w:p w14:paraId="45440724" w14:textId="4BA1170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2011" w:type="dxa"/>
          </w:tcPr>
          <w:p w14:paraId="22A8E672" w14:textId="141D5B4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3B2AA501" w14:textId="449D589D" w:rsidTr="00BF5D0B">
        <w:tc>
          <w:tcPr>
            <w:tcW w:w="1701" w:type="dxa"/>
          </w:tcPr>
          <w:p w14:paraId="01CA3A40" w14:textId="387556E8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26</w:t>
            </w:r>
          </w:p>
        </w:tc>
        <w:tc>
          <w:tcPr>
            <w:tcW w:w="3321" w:type="dxa"/>
          </w:tcPr>
          <w:p w14:paraId="7962197E" w14:textId="7777777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6.5.25 </w:t>
            </w:r>
            <w:r w:rsidRPr="002A51D3">
              <w:rPr>
                <w:rFonts w:ascii="Verdana" w:hAnsi="Verdana"/>
                <w:bCs/>
              </w:rPr>
              <w:t xml:space="preserve">In determining every question at a meeting the Joint Committee members must take account, where relevant, of the views expressed and representations made by individuals or organisations who represent the interests of citizens in Wales. </w:t>
            </w:r>
          </w:p>
          <w:p w14:paraId="4629583B" w14:textId="7B33FBF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Cs/>
              </w:rPr>
            </w:pPr>
            <w:r w:rsidRPr="002A51D3">
              <w:rPr>
                <w:rFonts w:ascii="Verdana" w:hAnsi="Verdana"/>
                <w:bCs/>
              </w:rPr>
              <w:t>Needs to be discussed further</w:t>
            </w:r>
            <w:r w:rsidRPr="002A51D3">
              <w:rPr>
                <w:rFonts w:ascii="Verdana" w:hAnsi="Verdana"/>
                <w:bCs/>
              </w:rPr>
              <w:t xml:space="preserve"> </w:t>
            </w:r>
          </w:p>
        </w:tc>
        <w:tc>
          <w:tcPr>
            <w:tcW w:w="1974" w:type="dxa"/>
          </w:tcPr>
          <w:p w14:paraId="34AF6CA7" w14:textId="670E67D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For further discussion</w:t>
            </w:r>
          </w:p>
        </w:tc>
        <w:tc>
          <w:tcPr>
            <w:tcW w:w="1199" w:type="dxa"/>
          </w:tcPr>
          <w:p w14:paraId="7945DD4D" w14:textId="37D9BB7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CT/ SMH/ GR</w:t>
            </w:r>
          </w:p>
        </w:tc>
        <w:tc>
          <w:tcPr>
            <w:tcW w:w="2011" w:type="dxa"/>
          </w:tcPr>
          <w:p w14:paraId="635D5786" w14:textId="5DD2C1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</w:p>
        </w:tc>
      </w:tr>
      <w:tr w:rsidR="002A51D3" w:rsidRPr="002A51D3" w14:paraId="0E21DD51" w14:textId="0EF39D61" w:rsidTr="00BF5D0B">
        <w:tc>
          <w:tcPr>
            <w:tcW w:w="1701" w:type="dxa"/>
          </w:tcPr>
          <w:p w14:paraId="21665AEC" w14:textId="7D13C435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28</w:t>
            </w:r>
          </w:p>
        </w:tc>
        <w:tc>
          <w:tcPr>
            <w:tcW w:w="3321" w:type="dxa"/>
          </w:tcPr>
          <w:p w14:paraId="6EBAC4EE" w14:textId="0F3302A9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Declarations of interest to be added to the website and included in the Annual Report / AGS for reporting to the Audit and Risk Committee formally</w:t>
            </w:r>
          </w:p>
        </w:tc>
        <w:tc>
          <w:tcPr>
            <w:tcW w:w="1974" w:type="dxa"/>
          </w:tcPr>
          <w:p w14:paraId="08A39B0B" w14:textId="4675ED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Implementation</w:t>
            </w:r>
          </w:p>
        </w:tc>
        <w:tc>
          <w:tcPr>
            <w:tcW w:w="1199" w:type="dxa"/>
          </w:tcPr>
          <w:p w14:paraId="448ECD57" w14:textId="1B3BBB6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2011" w:type="dxa"/>
          </w:tcPr>
          <w:p w14:paraId="32E942B8" w14:textId="0847C64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715E7E3F" w14:textId="39B15453" w:rsidTr="00BF5D0B">
        <w:tc>
          <w:tcPr>
            <w:tcW w:w="1701" w:type="dxa"/>
          </w:tcPr>
          <w:p w14:paraId="475ABD30" w14:textId="0F00816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34</w:t>
            </w:r>
          </w:p>
        </w:tc>
        <w:tc>
          <w:tcPr>
            <w:tcW w:w="3321" w:type="dxa"/>
          </w:tcPr>
          <w:p w14:paraId="7F18B180" w14:textId="5402AC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Using CTMUHB Risk Management Framework and need to develop an assurance framework</w:t>
            </w:r>
          </w:p>
        </w:tc>
        <w:tc>
          <w:tcPr>
            <w:tcW w:w="1974" w:type="dxa"/>
          </w:tcPr>
          <w:p w14:paraId="496EA49C" w14:textId="2A3B99C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Develop assurance framework</w:t>
            </w:r>
          </w:p>
        </w:tc>
        <w:tc>
          <w:tcPr>
            <w:tcW w:w="1199" w:type="dxa"/>
          </w:tcPr>
          <w:p w14:paraId="7DA70A7E" w14:textId="0767C18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2011" w:type="dxa"/>
          </w:tcPr>
          <w:p w14:paraId="62FCD8EE" w14:textId="35684EE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</w:tr>
      <w:tr w:rsidR="002A51D3" w:rsidRPr="002A51D3" w14:paraId="666B3973" w14:textId="191B0811" w:rsidTr="00BF5D0B">
        <w:tc>
          <w:tcPr>
            <w:tcW w:w="1701" w:type="dxa"/>
          </w:tcPr>
          <w:p w14:paraId="27498E84" w14:textId="7E3F9DFA" w:rsidR="002A51D3" w:rsidRPr="002A51D3" w:rsidRDefault="00BF5D0B" w:rsidP="002A51D3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throughout</w:t>
            </w:r>
          </w:p>
        </w:tc>
        <w:tc>
          <w:tcPr>
            <w:tcW w:w="3321" w:type="dxa"/>
          </w:tcPr>
          <w:p w14:paraId="4BED3731" w14:textId="445EFA44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bookmarkStart w:id="1" w:name="_Hlk76377563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>CTMUHB Standards of Behaviour Policy (incorporating declarations of interest, gifts, hospitality, sponsorship and honoraria).</w:t>
            </w:r>
            <w:bookmarkEnd w:id="1"/>
          </w:p>
        </w:tc>
        <w:tc>
          <w:tcPr>
            <w:tcW w:w="1974" w:type="dxa"/>
          </w:tcPr>
          <w:p w14:paraId="0A14D20F" w14:textId="6376EFF1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proofErr w:type="gramStart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>Share  -</w:t>
            </w:r>
            <w:proofErr w:type="gramEnd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 xml:space="preserve"> </w:t>
            </w:r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>Values and standards behaviour framework</w:t>
            </w:r>
          </w:p>
        </w:tc>
        <w:tc>
          <w:tcPr>
            <w:tcW w:w="1199" w:type="dxa"/>
          </w:tcPr>
          <w:p w14:paraId="1E716521" w14:textId="77777777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</w:tc>
        <w:tc>
          <w:tcPr>
            <w:tcW w:w="2011" w:type="dxa"/>
          </w:tcPr>
          <w:p w14:paraId="3D113357" w14:textId="0C4A6E2D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</w:tc>
      </w:tr>
    </w:tbl>
    <w:p w14:paraId="1339718B" w14:textId="1DC5938D" w:rsidR="009F726F" w:rsidRPr="009F5D5A" w:rsidRDefault="009F726F" w:rsidP="002A51D3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</w:rPr>
      </w:pPr>
    </w:p>
    <w:sectPr w:rsidR="009F726F" w:rsidRPr="009F5D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77019"/>
    <w:multiLevelType w:val="hybridMultilevel"/>
    <w:tmpl w:val="8D3E0EB2"/>
    <w:lvl w:ilvl="0" w:tplc="27484E0A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" w15:restartNumberingAfterBreak="0">
    <w:nsid w:val="415C33D6"/>
    <w:multiLevelType w:val="hybridMultilevel"/>
    <w:tmpl w:val="C6D80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14DF1"/>
    <w:multiLevelType w:val="multilevel"/>
    <w:tmpl w:val="CBF64C2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38B79BC"/>
    <w:multiLevelType w:val="multilevel"/>
    <w:tmpl w:val="E1BC78D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C43743C"/>
    <w:multiLevelType w:val="multilevel"/>
    <w:tmpl w:val="05724FE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828"/>
    <w:rsid w:val="00242D36"/>
    <w:rsid w:val="002A51D3"/>
    <w:rsid w:val="004047EC"/>
    <w:rsid w:val="00436858"/>
    <w:rsid w:val="004A7965"/>
    <w:rsid w:val="005F0B70"/>
    <w:rsid w:val="006101F1"/>
    <w:rsid w:val="008314BF"/>
    <w:rsid w:val="008D0828"/>
    <w:rsid w:val="008E3234"/>
    <w:rsid w:val="00933E8C"/>
    <w:rsid w:val="009F5D5A"/>
    <w:rsid w:val="009F726F"/>
    <w:rsid w:val="00A14D86"/>
    <w:rsid w:val="00BF5D0B"/>
    <w:rsid w:val="00CD200A"/>
    <w:rsid w:val="00F0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61036"/>
  <w15:chartTrackingRefBased/>
  <w15:docId w15:val="{897CE69A-8E95-43B4-AFAE-D3C1B0214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OutlinenumberedArialOutlinenumberedArial11Outli">
    <w:name w:val="Style Outline numbered Arial + Outline numbered Arial 1...1 + Outli..."/>
    <w:basedOn w:val="Normal"/>
    <w:rsid w:val="00F02B2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9F5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D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517</Words>
  <Characters>2766</Characters>
  <Application>Microsoft Office Word</Application>
  <DocSecurity>0</DocSecurity>
  <Lines>251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2021-07-02T14:32:00Z</dcterms:created>
  <dcterms:modified xsi:type="dcterms:W3CDTF">2021-07-05T16:46:00Z</dcterms:modified>
</cp:coreProperties>
</file>