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2D1B7C42" w:rsidR="00BA1AF1" w:rsidRPr="00BA1AF1" w:rsidRDefault="00434E98" w:rsidP="00BA1AF1">
            <w:pPr>
              <w:jc w:val="center"/>
              <w:rPr>
                <w:rFonts w:ascii="Verdana" w:hAnsi="Verdana"/>
                <w:sz w:val="24"/>
                <w:szCs w:val="24"/>
              </w:rPr>
            </w:pPr>
            <w:r>
              <w:rPr>
                <w:rFonts w:ascii="Verdana" w:hAnsi="Verdana"/>
                <w:sz w:val="24"/>
                <w:szCs w:val="24"/>
              </w:rPr>
              <w:t>2.3</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0DC8CE30" w:rsidR="00577535" w:rsidRPr="00434E98" w:rsidRDefault="00E26DAC" w:rsidP="00E26DAC">
            <w:pPr>
              <w:rPr>
                <w:rFonts w:ascii="Verdana" w:hAnsi="Verdana" w:cs="Arial"/>
                <w:color w:val="FF0000"/>
                <w:sz w:val="24"/>
                <w:szCs w:val="24"/>
              </w:rPr>
            </w:pPr>
            <w:r w:rsidRPr="00434E98">
              <w:rPr>
                <w:rStyle w:val="Style8"/>
                <w:rFonts w:ascii="Verdana" w:hAnsi="Verdana"/>
                <w:color w:val="000000" w:themeColor="text1"/>
                <w:szCs w:val="24"/>
              </w:rPr>
              <w:t>12</w:t>
            </w:r>
            <w:r w:rsidR="00A83478" w:rsidRPr="00434E98">
              <w:rPr>
                <w:rStyle w:val="Style8"/>
                <w:rFonts w:ascii="Verdana" w:hAnsi="Verdana"/>
                <w:color w:val="000000" w:themeColor="text1"/>
                <w:szCs w:val="24"/>
              </w:rPr>
              <w:t xml:space="preserve"> </w:t>
            </w:r>
            <w:r w:rsidRPr="00434E98">
              <w:rPr>
                <w:rStyle w:val="Style8"/>
                <w:rFonts w:ascii="Verdana" w:hAnsi="Verdana"/>
                <w:color w:val="000000" w:themeColor="text1"/>
                <w:szCs w:val="24"/>
              </w:rPr>
              <w:t>Jul</w:t>
            </w:r>
            <w:r w:rsidR="00434E98">
              <w:rPr>
                <w:rStyle w:val="Style8"/>
                <w:rFonts w:ascii="Verdana" w:hAnsi="Verdana"/>
                <w:color w:val="000000" w:themeColor="text1"/>
                <w:szCs w:val="24"/>
              </w:rPr>
              <w:t>y</w:t>
            </w:r>
            <w:r w:rsidR="00434E98" w:rsidRPr="00434E98">
              <w:rPr>
                <w:rStyle w:val="Style8"/>
                <w:rFonts w:ascii="Verdana" w:hAnsi="Verdana"/>
                <w:color w:val="000000" w:themeColor="text1"/>
                <w:szCs w:val="24"/>
              </w:rPr>
              <w:t xml:space="preserve"> </w:t>
            </w:r>
            <w:r w:rsidR="00434E98" w:rsidRPr="00434E98">
              <w:rPr>
                <w:rStyle w:val="Style8"/>
                <w:rFonts w:ascii="Verdana" w:hAnsi="Verdana"/>
                <w:color w:val="000000" w:themeColor="text1"/>
              </w:rPr>
              <w:t>20</w:t>
            </w:r>
            <w:r w:rsidR="00424248" w:rsidRPr="00434E98">
              <w:rPr>
                <w:rStyle w:val="Style8"/>
                <w:rFonts w:ascii="Verdana" w:hAnsi="Verdana"/>
                <w:color w:val="000000" w:themeColor="text1"/>
                <w:szCs w:val="24"/>
              </w:rPr>
              <w:t>2</w:t>
            </w:r>
            <w:r w:rsidR="0033542C" w:rsidRPr="00434E98">
              <w:rPr>
                <w:rStyle w:val="Style8"/>
                <w:rFonts w:ascii="Verdana" w:hAnsi="Verdana"/>
                <w:color w:val="000000" w:themeColor="text1"/>
                <w:szCs w:val="24"/>
              </w:rPr>
              <w:t>2</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577535">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CF3D79">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6EE2E091" w14:textId="73241B01" w:rsidR="00E26DAC" w:rsidRDefault="00E26DAC" w:rsidP="00E26DAC">
      <w:pPr>
        <w:pStyle w:val="ListParagraph"/>
        <w:spacing w:after="0" w:line="240" w:lineRule="auto"/>
        <w:ind w:left="360"/>
        <w:rPr>
          <w:rFonts w:ascii="Verdana" w:hAnsi="Verdana" w:cs="Arial"/>
          <w:b/>
          <w:sz w:val="24"/>
          <w:szCs w:val="24"/>
        </w:rPr>
      </w:pPr>
    </w:p>
    <w:p w14:paraId="32DECCB4" w14:textId="10CE1B42" w:rsidR="006A7DA6" w:rsidRPr="00424248" w:rsidRDefault="006A7DA6" w:rsidP="00344184">
      <w:pPr>
        <w:pStyle w:val="ListParagraph"/>
        <w:numPr>
          <w:ilvl w:val="0"/>
          <w:numId w:val="2"/>
        </w:numPr>
        <w:spacing w:after="0" w:line="240" w:lineRule="auto"/>
        <w:rPr>
          <w:rFonts w:ascii="Verdana" w:hAnsi="Verdana" w:cs="Arial"/>
          <w:b/>
          <w:sz w:val="24"/>
          <w:szCs w:val="24"/>
        </w:rPr>
      </w:pPr>
      <w:r w:rsidRPr="00424248">
        <w:rPr>
          <w:rFonts w:ascii="Verdana" w:hAnsi="Verdana" w:cs="Arial"/>
          <w:b/>
          <w:sz w:val="24"/>
          <w:szCs w:val="24"/>
        </w:rPr>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2F250C03" w:rsidR="00424248" w:rsidRDefault="00424248" w:rsidP="00424248">
      <w:pPr>
        <w:pStyle w:val="ListParagraph"/>
        <w:numPr>
          <w:ilvl w:val="1"/>
          <w:numId w:val="2"/>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w:t>
      </w:r>
      <w:r w:rsidR="00E26DAC">
        <w:rPr>
          <w:rFonts w:ascii="Verdana" w:hAnsi="Verdana" w:cs="Arial"/>
          <w:sz w:val="24"/>
          <w:szCs w:val="24"/>
        </w:rPr>
        <w:t xml:space="preserve">Ambulance Care (including </w:t>
      </w:r>
      <w:r w:rsidR="008D2A43">
        <w:rPr>
          <w:rFonts w:ascii="Verdana" w:hAnsi="Verdana" w:cs="Arial"/>
          <w:sz w:val="24"/>
          <w:szCs w:val="24"/>
        </w:rPr>
        <w:t>NEPTS</w:t>
      </w:r>
      <w:r w:rsidR="00E26DAC">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2"/>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262AAFD3" w14:textId="7AD67E84" w:rsidR="00076E9C" w:rsidRDefault="00CF56ED" w:rsidP="006B1ABC">
      <w:pPr>
        <w:pStyle w:val="ListParagraph"/>
        <w:spacing w:after="240"/>
        <w:ind w:left="709"/>
        <w:jc w:val="both"/>
        <w:rPr>
          <w:rFonts w:ascii="Verdana" w:eastAsia="Calibri" w:hAnsi="Verdana" w:cs="Arial"/>
          <w:b/>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r w:rsidR="00286C85">
        <w:rPr>
          <w:rFonts w:ascii="Verdana" w:eastAsia="Calibri" w:hAnsi="Verdana" w:cs="Arial"/>
          <w:b/>
          <w:sz w:val="24"/>
          <w:szCs w:val="24"/>
          <w:u w:val="single"/>
        </w:rPr>
        <w:t xml:space="preserve"> </w:t>
      </w:r>
    </w:p>
    <w:p w14:paraId="5D7C0B9D" w14:textId="77777777" w:rsidR="006B1ABC" w:rsidRPr="00E47A8D" w:rsidRDefault="006B1ABC" w:rsidP="006B1ABC">
      <w:pPr>
        <w:pStyle w:val="ListParagraph"/>
        <w:spacing w:after="240"/>
        <w:ind w:left="709"/>
        <w:jc w:val="both"/>
        <w:rPr>
          <w:rFonts w:ascii="Verdana" w:eastAsia="Calibri" w:hAnsi="Verdana" w:cs="Arial"/>
          <w:b/>
          <w:sz w:val="24"/>
          <w:szCs w:val="24"/>
          <w:u w:val="single"/>
        </w:rPr>
      </w:pPr>
    </w:p>
    <w:p w14:paraId="0FC59A6A" w14:textId="798AE910" w:rsidR="007C2548" w:rsidRPr="00DE4FDC" w:rsidRDefault="007771D9" w:rsidP="00DE4FDC">
      <w:pPr>
        <w:pStyle w:val="ListParagraph"/>
        <w:numPr>
          <w:ilvl w:val="1"/>
          <w:numId w:val="2"/>
        </w:numPr>
        <w:spacing w:after="0" w:line="240" w:lineRule="auto"/>
        <w:jc w:val="both"/>
        <w:rPr>
          <w:rFonts w:ascii="Verdana" w:eastAsia="Calibri" w:hAnsi="Verdana" w:cs="Arial"/>
          <w:sz w:val="24"/>
          <w:szCs w:val="24"/>
        </w:rPr>
      </w:pPr>
      <w:r w:rsidRPr="00DE4FDC">
        <w:rPr>
          <w:rFonts w:ascii="Verdana" w:eastAsia="Calibri" w:hAnsi="Verdana" w:cs="Arial"/>
          <w:sz w:val="24"/>
          <w:szCs w:val="24"/>
        </w:rPr>
        <w:t>WAST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 xml:space="preserve">VID-19 and related metrics through its weekly </w:t>
      </w:r>
      <w:r w:rsidR="008A2C3C">
        <w:rPr>
          <w:rFonts w:ascii="Verdana" w:eastAsia="Calibri" w:hAnsi="Verdana" w:cs="Arial"/>
          <w:sz w:val="24"/>
          <w:szCs w:val="24"/>
        </w:rPr>
        <w:t>Forecasting &amp; Modelling</w:t>
      </w:r>
      <w:r w:rsidR="002C2FBC" w:rsidRPr="00DE4FDC">
        <w:rPr>
          <w:rFonts w:ascii="Verdana" w:eastAsia="Calibri" w:hAnsi="Verdana" w:cs="Arial"/>
          <w:sz w:val="24"/>
          <w:szCs w:val="24"/>
        </w:rPr>
        <w:t xml:space="preserve"> Intellige</w:t>
      </w:r>
      <w:r w:rsidR="00DE6305" w:rsidRPr="00DE4FDC">
        <w:rPr>
          <w:rFonts w:ascii="Verdana" w:eastAsia="Calibri" w:hAnsi="Verdana" w:cs="Arial"/>
          <w:sz w:val="24"/>
          <w:szCs w:val="24"/>
        </w:rPr>
        <w:t>nce Pack.</w:t>
      </w:r>
      <w:r w:rsidR="00434E98">
        <w:rPr>
          <w:rFonts w:ascii="Verdana" w:eastAsia="Calibri" w:hAnsi="Verdana" w:cs="Arial"/>
          <w:sz w:val="24"/>
          <w:szCs w:val="24"/>
        </w:rPr>
        <w:t xml:space="preserve"> </w:t>
      </w:r>
      <w:r w:rsidR="00FA4715" w:rsidRPr="00CF3D79">
        <w:rPr>
          <w:rFonts w:ascii="Verdana" w:eastAsia="Calibri" w:hAnsi="Verdana" w:cs="Arial"/>
          <w:b/>
          <w:sz w:val="24"/>
          <w:szCs w:val="24"/>
        </w:rPr>
        <w:t xml:space="preserve">Wales is experiencing another </w:t>
      </w:r>
      <w:r w:rsidR="00DE6305" w:rsidRPr="00CF3D79">
        <w:rPr>
          <w:rFonts w:ascii="Verdana" w:eastAsia="Calibri" w:hAnsi="Verdana" w:cs="Arial"/>
          <w:b/>
          <w:sz w:val="24"/>
          <w:szCs w:val="24"/>
        </w:rPr>
        <w:t xml:space="preserve">wave </w:t>
      </w:r>
      <w:r w:rsidR="00AF7D56" w:rsidRPr="00CF3D79">
        <w:rPr>
          <w:rFonts w:ascii="Verdana" w:eastAsia="Calibri" w:hAnsi="Verdana" w:cs="Arial"/>
          <w:b/>
          <w:sz w:val="24"/>
          <w:szCs w:val="24"/>
        </w:rPr>
        <w:t xml:space="preserve">with </w:t>
      </w:r>
      <w:r w:rsidR="002C2FBC" w:rsidRPr="00CF3D79">
        <w:rPr>
          <w:rFonts w:ascii="Verdana" w:eastAsia="Calibri" w:hAnsi="Verdana" w:cs="Arial"/>
          <w:b/>
          <w:sz w:val="24"/>
          <w:szCs w:val="24"/>
        </w:rPr>
        <w:t>p</w:t>
      </w:r>
      <w:r w:rsidR="00120BD4" w:rsidRPr="00CF3D79">
        <w:rPr>
          <w:rFonts w:ascii="Verdana" w:eastAsia="Calibri" w:hAnsi="Verdana" w:cs="Arial"/>
          <w:b/>
          <w:sz w:val="24"/>
          <w:szCs w:val="24"/>
        </w:rPr>
        <w:t>ositive tests</w:t>
      </w:r>
      <w:r w:rsidR="00FA4715" w:rsidRPr="00CF3D79">
        <w:rPr>
          <w:rFonts w:ascii="Verdana" w:eastAsia="Calibri" w:hAnsi="Verdana" w:cs="Arial"/>
          <w:b/>
          <w:sz w:val="24"/>
          <w:szCs w:val="24"/>
        </w:rPr>
        <w:t xml:space="preserve"> equating to 2.25% of the population</w:t>
      </w:r>
      <w:r w:rsidR="006F4C2B" w:rsidRPr="00DE4FDC">
        <w:rPr>
          <w:rFonts w:ascii="Verdana" w:eastAsia="Calibri" w:hAnsi="Verdana" w:cs="Arial"/>
          <w:sz w:val="24"/>
          <w:szCs w:val="24"/>
        </w:rPr>
        <w:t xml:space="preserve">.  </w:t>
      </w:r>
      <w:r w:rsidR="006F4C2B" w:rsidRPr="00CF3D79">
        <w:rPr>
          <w:rFonts w:ascii="Verdana" w:eastAsia="Calibri" w:hAnsi="Verdana" w:cs="Arial"/>
          <w:sz w:val="24"/>
          <w:szCs w:val="24"/>
        </w:rPr>
        <w:t xml:space="preserve">WAST </w:t>
      </w:r>
      <w:r w:rsidR="002C2FBC" w:rsidRPr="00CF3D79">
        <w:rPr>
          <w:rFonts w:ascii="Verdana" w:eastAsia="Calibri" w:hAnsi="Verdana" w:cs="Arial"/>
          <w:sz w:val="24"/>
          <w:szCs w:val="24"/>
        </w:rPr>
        <w:t>is</w:t>
      </w:r>
      <w:r w:rsidR="00DE6305" w:rsidRPr="00CF3D79">
        <w:rPr>
          <w:rFonts w:ascii="Verdana" w:eastAsia="Calibri" w:hAnsi="Verdana" w:cs="Arial"/>
          <w:sz w:val="24"/>
          <w:szCs w:val="24"/>
        </w:rPr>
        <w:t xml:space="preserve"> currently (</w:t>
      </w:r>
      <w:r w:rsidR="00E26DAC" w:rsidRPr="00CF3D79">
        <w:rPr>
          <w:rFonts w:ascii="Verdana" w:eastAsia="Calibri" w:hAnsi="Verdana" w:cs="Arial"/>
          <w:sz w:val="24"/>
          <w:szCs w:val="24"/>
        </w:rPr>
        <w:t>04 Jul-22) at escalation level 3</w:t>
      </w:r>
      <w:r w:rsidR="002C2FBC" w:rsidRPr="00CF3D79">
        <w:rPr>
          <w:rFonts w:ascii="Verdana" w:eastAsia="Calibri" w:hAnsi="Verdana" w:cs="Arial"/>
          <w:sz w:val="24"/>
          <w:szCs w:val="24"/>
        </w:rPr>
        <w:t xml:space="preserve"> (4 being the highest), </w:t>
      </w:r>
      <w:r w:rsidR="00DE6305" w:rsidRPr="00CF3D79">
        <w:rPr>
          <w:rFonts w:ascii="Verdana" w:eastAsia="Calibri" w:hAnsi="Verdana" w:cs="Arial"/>
          <w:sz w:val="24"/>
          <w:szCs w:val="24"/>
        </w:rPr>
        <w:t xml:space="preserve">with the </w:t>
      </w:r>
      <w:r w:rsidR="002C2FBC" w:rsidRPr="00CF3D79">
        <w:rPr>
          <w:rFonts w:ascii="Verdana" w:eastAsia="Calibri" w:hAnsi="Verdana" w:cs="Arial"/>
          <w:sz w:val="24"/>
          <w:szCs w:val="24"/>
        </w:rPr>
        <w:t xml:space="preserve">continued need for WAST to use its </w:t>
      </w:r>
      <w:r w:rsidR="009D1BED" w:rsidRPr="00CF3D79">
        <w:rPr>
          <w:rFonts w:ascii="Verdana" w:eastAsia="Calibri" w:hAnsi="Verdana" w:cs="Arial"/>
          <w:sz w:val="24"/>
          <w:szCs w:val="24"/>
        </w:rPr>
        <w:t xml:space="preserve">second </w:t>
      </w:r>
      <w:r w:rsidR="002C2FBC" w:rsidRPr="00CF3D79">
        <w:rPr>
          <w:rFonts w:ascii="Verdana" w:eastAsia="Calibri" w:hAnsi="Verdana" w:cs="Arial"/>
          <w:sz w:val="24"/>
          <w:szCs w:val="24"/>
        </w:rPr>
        <w:t xml:space="preserve">highest level </w:t>
      </w:r>
      <w:r w:rsidR="00CF03D7" w:rsidRPr="00CF3D79">
        <w:rPr>
          <w:rFonts w:ascii="Verdana" w:eastAsia="Calibri" w:hAnsi="Verdana" w:cs="Arial"/>
          <w:sz w:val="24"/>
          <w:szCs w:val="24"/>
        </w:rPr>
        <w:t>in the</w:t>
      </w:r>
      <w:r w:rsidR="002C2FBC" w:rsidRPr="00CF3D79">
        <w:rPr>
          <w:rFonts w:ascii="Verdana" w:eastAsia="Calibri" w:hAnsi="Verdana" w:cs="Arial"/>
          <w:sz w:val="24"/>
          <w:szCs w:val="24"/>
        </w:rPr>
        <w:t xml:space="preserve"> Clinical Safety Plan, level 4</w:t>
      </w:r>
      <w:r w:rsidR="009D1BED" w:rsidRPr="00CF3D79">
        <w:rPr>
          <w:rFonts w:ascii="Verdana" w:eastAsia="Calibri" w:hAnsi="Verdana" w:cs="Arial"/>
          <w:sz w:val="24"/>
          <w:szCs w:val="24"/>
        </w:rPr>
        <w:t>a</w:t>
      </w:r>
      <w:r w:rsidR="002C2FBC" w:rsidRPr="00CF3D79">
        <w:rPr>
          <w:rFonts w:ascii="Verdana" w:eastAsia="Calibri" w:hAnsi="Verdana" w:cs="Arial"/>
          <w:sz w:val="24"/>
          <w:szCs w:val="24"/>
        </w:rPr>
        <w:t>, which means the use of clinical screening for Amber 1 patients and unable to send for Amber 2.</w:t>
      </w:r>
      <w:r w:rsidR="002C2FBC" w:rsidRPr="00DE4FDC">
        <w:rPr>
          <w:rFonts w:ascii="Verdana" w:eastAsia="Calibri" w:hAnsi="Verdana" w:cs="Arial"/>
          <w:b/>
          <w:sz w:val="24"/>
          <w:szCs w:val="24"/>
        </w:rPr>
        <w:t xml:space="preserve">  </w:t>
      </w:r>
      <w:r w:rsidR="00737E67" w:rsidRPr="00737E67">
        <w:rPr>
          <w:rFonts w:ascii="Verdana" w:eastAsia="Calibri" w:hAnsi="Verdana" w:cs="Arial"/>
          <w:sz w:val="24"/>
          <w:szCs w:val="24"/>
        </w:rPr>
        <w:t>For</w:t>
      </w:r>
      <w:r w:rsidR="00737E67">
        <w:rPr>
          <w:rFonts w:ascii="Verdana" w:eastAsia="Calibri" w:hAnsi="Verdana" w:cs="Arial"/>
          <w:b/>
          <w:sz w:val="24"/>
          <w:szCs w:val="24"/>
        </w:rPr>
        <w:t xml:space="preserve"> </w:t>
      </w:r>
      <w:r w:rsidR="00E26DAC">
        <w:rPr>
          <w:rFonts w:ascii="Verdana" w:hAnsi="Verdana" w:cs="Arial"/>
          <w:sz w:val="24"/>
          <w:szCs w:val="24"/>
        </w:rPr>
        <w:t>the 30 days to 30 Jun</w:t>
      </w:r>
      <w:r w:rsidR="00737E67">
        <w:rPr>
          <w:rFonts w:ascii="Verdana" w:hAnsi="Verdana" w:cs="Arial"/>
          <w:sz w:val="24"/>
          <w:szCs w:val="24"/>
        </w:rPr>
        <w:t>-22 WAST was at level 4</w:t>
      </w:r>
      <w:r w:rsidR="009D1BED">
        <w:rPr>
          <w:rFonts w:ascii="Verdana" w:hAnsi="Verdana" w:cs="Arial"/>
          <w:sz w:val="24"/>
          <w:szCs w:val="24"/>
        </w:rPr>
        <w:t>a</w:t>
      </w:r>
      <w:r w:rsidR="00737E67">
        <w:rPr>
          <w:rFonts w:ascii="Verdana" w:hAnsi="Verdana" w:cs="Arial"/>
          <w:sz w:val="24"/>
          <w:szCs w:val="24"/>
        </w:rPr>
        <w:t xml:space="preserve"> for </w:t>
      </w:r>
      <w:r w:rsidR="009D1BED">
        <w:rPr>
          <w:rFonts w:ascii="Verdana" w:hAnsi="Verdana" w:cs="Arial"/>
          <w:sz w:val="24"/>
          <w:szCs w:val="24"/>
        </w:rPr>
        <w:t>13</w:t>
      </w:r>
      <w:r w:rsidR="00737E67">
        <w:rPr>
          <w:rFonts w:ascii="Verdana" w:hAnsi="Verdana" w:cs="Arial"/>
          <w:sz w:val="24"/>
          <w:szCs w:val="24"/>
        </w:rPr>
        <w:t xml:space="preserve"> of the </w:t>
      </w:r>
      <w:r w:rsidR="00737E67" w:rsidRPr="00FA4715">
        <w:rPr>
          <w:rFonts w:ascii="Verdana" w:hAnsi="Verdana" w:cs="Arial"/>
          <w:sz w:val="24"/>
          <w:szCs w:val="24"/>
        </w:rPr>
        <w:t>30</w:t>
      </w:r>
      <w:r w:rsidR="00737E67">
        <w:rPr>
          <w:rFonts w:ascii="Verdana" w:hAnsi="Verdana" w:cs="Arial"/>
          <w:sz w:val="24"/>
          <w:szCs w:val="24"/>
        </w:rPr>
        <w:t xml:space="preserve"> days. </w:t>
      </w:r>
      <w:r w:rsidR="002C2FBC" w:rsidRPr="00DE4FDC">
        <w:rPr>
          <w:rFonts w:ascii="Verdana" w:eastAsia="Calibri" w:hAnsi="Verdana" w:cs="Arial"/>
          <w:sz w:val="24"/>
          <w:szCs w:val="24"/>
        </w:rPr>
        <w:t>T</w:t>
      </w:r>
      <w:r w:rsidR="006F4C2B" w:rsidRPr="00DE4FDC">
        <w:rPr>
          <w:rFonts w:ascii="Verdana" w:eastAsia="Calibri" w:hAnsi="Verdana" w:cs="Arial"/>
          <w:sz w:val="24"/>
          <w:szCs w:val="24"/>
        </w:rPr>
        <w:t>he reasons for this are complex</w:t>
      </w:r>
      <w:r w:rsidR="004A0D93" w:rsidRPr="00DE4FDC">
        <w:rPr>
          <w:rFonts w:ascii="Verdana" w:eastAsia="Calibri" w:hAnsi="Verdana" w:cs="Arial"/>
          <w:sz w:val="24"/>
          <w:szCs w:val="24"/>
        </w:rPr>
        <w:t>,</w:t>
      </w:r>
      <w:r w:rsidR="006F4C2B" w:rsidRPr="00DE4FDC">
        <w:rPr>
          <w:rFonts w:ascii="Verdana" w:eastAsia="Calibri" w:hAnsi="Verdana" w:cs="Arial"/>
          <w:sz w:val="24"/>
          <w:szCs w:val="24"/>
        </w:rPr>
        <w:t xml:space="preserve"> and not just CoVID-19 demand</w:t>
      </w:r>
      <w:r w:rsidR="004A0D93" w:rsidRPr="00DE4FDC">
        <w:rPr>
          <w:rFonts w:ascii="Verdana" w:eastAsia="Calibri" w:hAnsi="Verdana" w:cs="Arial"/>
          <w:sz w:val="24"/>
          <w:szCs w:val="24"/>
        </w:rPr>
        <w:t>,</w:t>
      </w:r>
      <w:r w:rsidR="000C1B09" w:rsidRPr="00DE4FDC">
        <w:rPr>
          <w:rFonts w:ascii="Verdana" w:eastAsia="Calibri" w:hAnsi="Verdana" w:cs="Arial"/>
          <w:sz w:val="24"/>
          <w:szCs w:val="24"/>
        </w:rPr>
        <w:t xml:space="preserve"> </w:t>
      </w:r>
      <w:r w:rsidR="006F4C2B" w:rsidRPr="00DE4FDC">
        <w:rPr>
          <w:rFonts w:ascii="Verdana" w:eastAsia="Calibri" w:hAnsi="Verdana" w:cs="Arial"/>
          <w:sz w:val="24"/>
          <w:szCs w:val="24"/>
        </w:rPr>
        <w:t xml:space="preserve">and include high abstractions (linked directly to CoVID-19, but also workforce fatigue) and high system pressure, in particular, </w:t>
      </w:r>
      <w:r w:rsidR="00DE6305" w:rsidRPr="00DE4FDC">
        <w:rPr>
          <w:rFonts w:ascii="Verdana" w:eastAsia="Calibri" w:hAnsi="Verdana" w:cs="Arial"/>
          <w:sz w:val="24"/>
          <w:szCs w:val="24"/>
        </w:rPr>
        <w:t xml:space="preserve">extreme </w:t>
      </w:r>
      <w:r w:rsidR="006F4C2B" w:rsidRPr="00DE4FDC">
        <w:rPr>
          <w:rFonts w:ascii="Verdana" w:eastAsia="Calibri" w:hAnsi="Verdana" w:cs="Arial"/>
          <w:sz w:val="24"/>
          <w:szCs w:val="24"/>
        </w:rPr>
        <w:t>handover lost hours</w:t>
      </w:r>
      <w:r w:rsidR="00120BD4" w:rsidRPr="00DE4FDC">
        <w:rPr>
          <w:rFonts w:ascii="Verdana" w:eastAsia="Calibri" w:hAnsi="Verdana" w:cs="Arial"/>
          <w:sz w:val="24"/>
          <w:szCs w:val="24"/>
        </w:rPr>
        <w:t>.</w:t>
      </w:r>
      <w:r w:rsidR="007C2548" w:rsidRPr="00DE4FDC">
        <w:rPr>
          <w:rFonts w:ascii="Verdana" w:eastAsia="Calibri" w:hAnsi="Verdana" w:cs="Arial"/>
          <w:sz w:val="24"/>
          <w:szCs w:val="24"/>
        </w:rPr>
        <w:t xml:space="preserve"> </w:t>
      </w:r>
    </w:p>
    <w:p w14:paraId="57393C10" w14:textId="77777777" w:rsidR="00DE4FDC" w:rsidRPr="00DE4FDC" w:rsidRDefault="00DE4FDC" w:rsidP="00DE4FDC">
      <w:pPr>
        <w:spacing w:after="0" w:line="240" w:lineRule="auto"/>
        <w:jc w:val="both"/>
        <w:rPr>
          <w:rFonts w:ascii="Verdana" w:eastAsia="Calibri" w:hAnsi="Verdana" w:cs="Arial"/>
          <w:sz w:val="24"/>
          <w:szCs w:val="24"/>
        </w:rPr>
      </w:pPr>
    </w:p>
    <w:p w14:paraId="1983D64E" w14:textId="71C11D50" w:rsidR="00434E98" w:rsidRPr="00434E98" w:rsidRDefault="00FF0685" w:rsidP="00434E98">
      <w:pPr>
        <w:pStyle w:val="ListParagraph"/>
        <w:numPr>
          <w:ilvl w:val="1"/>
          <w:numId w:val="2"/>
        </w:numPr>
        <w:spacing w:after="0" w:line="240" w:lineRule="auto"/>
        <w:jc w:val="both"/>
        <w:rPr>
          <w:rFonts w:ascii="Verdana" w:eastAsia="Calibri" w:hAnsi="Verdana" w:cs="Arial"/>
          <w:sz w:val="24"/>
          <w:szCs w:val="24"/>
        </w:rPr>
      </w:pPr>
      <w:r w:rsidRPr="00434E98">
        <w:rPr>
          <w:rFonts w:ascii="Verdana" w:eastAsia="Calibri" w:hAnsi="Verdana" w:cs="Arial"/>
          <w:sz w:val="24"/>
          <w:szCs w:val="24"/>
        </w:rPr>
        <w:t xml:space="preserve">WAST </w:t>
      </w:r>
      <w:r w:rsidR="006F4C2B" w:rsidRPr="00434E98">
        <w:rPr>
          <w:rFonts w:ascii="Verdana" w:eastAsia="Calibri" w:hAnsi="Verdana" w:cs="Arial"/>
          <w:sz w:val="24"/>
          <w:szCs w:val="24"/>
        </w:rPr>
        <w:t xml:space="preserve">now undertakes seasonal forecasting and modelling as a matter of routine.  </w:t>
      </w:r>
      <w:r w:rsidR="00AF7D56" w:rsidRPr="00434E98">
        <w:rPr>
          <w:rFonts w:ascii="Verdana" w:eastAsia="Calibri" w:hAnsi="Verdana" w:cs="Arial"/>
          <w:b/>
          <w:sz w:val="24"/>
          <w:szCs w:val="24"/>
        </w:rPr>
        <w:t>The modelled results for the summer</w:t>
      </w:r>
      <w:r w:rsidR="00AF7D56" w:rsidRPr="00434E98">
        <w:rPr>
          <w:rFonts w:ascii="Verdana" w:eastAsia="Calibri" w:hAnsi="Verdana" w:cs="Arial"/>
          <w:sz w:val="24"/>
          <w:szCs w:val="24"/>
        </w:rPr>
        <w:t xml:space="preserve"> (defined as 20 May-22 to 30 Sep-22) </w:t>
      </w:r>
      <w:r w:rsidR="002C2FBC" w:rsidRPr="00434E98">
        <w:rPr>
          <w:rFonts w:ascii="Verdana" w:eastAsia="Calibri" w:hAnsi="Verdana" w:cs="Arial"/>
          <w:sz w:val="24"/>
          <w:szCs w:val="24"/>
        </w:rPr>
        <w:t>have been made available to the C</w:t>
      </w:r>
      <w:r w:rsidR="00434E98" w:rsidRPr="00434E98">
        <w:rPr>
          <w:rFonts w:ascii="Verdana" w:eastAsia="Calibri" w:hAnsi="Verdana" w:cs="Arial"/>
          <w:sz w:val="24"/>
          <w:szCs w:val="24"/>
        </w:rPr>
        <w:t>hief Ambulance Services Commissioner (C</w:t>
      </w:r>
      <w:r w:rsidR="002C2FBC" w:rsidRPr="00434E98">
        <w:rPr>
          <w:rFonts w:ascii="Verdana" w:eastAsia="Calibri" w:hAnsi="Verdana" w:cs="Arial"/>
          <w:sz w:val="24"/>
          <w:szCs w:val="24"/>
        </w:rPr>
        <w:t>ASC</w:t>
      </w:r>
      <w:r w:rsidR="00434E98" w:rsidRPr="00434E98">
        <w:rPr>
          <w:rFonts w:ascii="Verdana" w:eastAsia="Calibri" w:hAnsi="Verdana" w:cs="Arial"/>
          <w:sz w:val="24"/>
          <w:szCs w:val="24"/>
        </w:rPr>
        <w:t>)</w:t>
      </w:r>
      <w:r w:rsidR="002C2FBC" w:rsidRPr="00434E98">
        <w:rPr>
          <w:rFonts w:ascii="Verdana" w:eastAsia="Calibri" w:hAnsi="Verdana" w:cs="Arial"/>
          <w:sz w:val="24"/>
          <w:szCs w:val="24"/>
        </w:rPr>
        <w:t xml:space="preserve"> and his team. The modelled results indicate</w:t>
      </w:r>
      <w:r w:rsidR="00AF7D56" w:rsidRPr="00434E98">
        <w:rPr>
          <w:rFonts w:ascii="Verdana" w:eastAsia="Calibri" w:hAnsi="Verdana" w:cs="Arial"/>
          <w:sz w:val="24"/>
          <w:szCs w:val="24"/>
        </w:rPr>
        <w:t xml:space="preserve"> a level of Red performance in the range 34% to 46%) and Am</w:t>
      </w:r>
      <w:r w:rsidR="00A6061C" w:rsidRPr="00434E98">
        <w:rPr>
          <w:rFonts w:ascii="Verdana" w:eastAsia="Calibri" w:hAnsi="Verdana" w:cs="Arial"/>
          <w:sz w:val="24"/>
          <w:szCs w:val="24"/>
        </w:rPr>
        <w:t>ber One</w:t>
      </w:r>
      <w:r w:rsidR="00AF7D56" w:rsidRPr="00434E98">
        <w:rPr>
          <w:rFonts w:ascii="Verdana" w:eastAsia="Calibri" w:hAnsi="Verdana" w:cs="Arial"/>
          <w:sz w:val="24"/>
          <w:szCs w:val="24"/>
        </w:rPr>
        <w:t xml:space="preserve"> median in the range one hour and 47 minutes to five hours and 41 minutes.  The modelling is based on </w:t>
      </w:r>
      <w:r w:rsidR="009D1BED" w:rsidRPr="00434E98">
        <w:rPr>
          <w:rFonts w:ascii="Verdana" w:eastAsia="Calibri" w:hAnsi="Verdana" w:cs="Arial"/>
          <w:sz w:val="24"/>
          <w:szCs w:val="24"/>
        </w:rPr>
        <w:t xml:space="preserve">realistic </w:t>
      </w:r>
      <w:r w:rsidR="00AF7D56" w:rsidRPr="00434E98">
        <w:rPr>
          <w:rFonts w:ascii="Verdana" w:eastAsia="Calibri" w:hAnsi="Verdana" w:cs="Arial"/>
          <w:sz w:val="24"/>
          <w:szCs w:val="24"/>
        </w:rPr>
        <w:t>estimate</w:t>
      </w:r>
      <w:r w:rsidR="009D1BED" w:rsidRPr="00434E98">
        <w:rPr>
          <w:rFonts w:ascii="Verdana" w:eastAsia="Calibri" w:hAnsi="Verdana" w:cs="Arial"/>
          <w:sz w:val="24"/>
          <w:szCs w:val="24"/>
        </w:rPr>
        <w:t>s</w:t>
      </w:r>
      <w:r w:rsidR="00AF7D56" w:rsidRPr="00434E98">
        <w:rPr>
          <w:rFonts w:ascii="Verdana" w:eastAsia="Calibri" w:hAnsi="Verdana" w:cs="Arial"/>
          <w:sz w:val="24"/>
          <w:szCs w:val="24"/>
        </w:rPr>
        <w:t xml:space="preserve"> </w:t>
      </w:r>
      <w:r w:rsidR="009D1BED" w:rsidRPr="00434E98">
        <w:rPr>
          <w:rFonts w:ascii="Verdana" w:eastAsia="Calibri" w:hAnsi="Verdana" w:cs="Arial"/>
          <w:sz w:val="24"/>
          <w:szCs w:val="24"/>
        </w:rPr>
        <w:t xml:space="preserve">of </w:t>
      </w:r>
      <w:r w:rsidR="00AF7D56" w:rsidRPr="00434E98">
        <w:rPr>
          <w:rFonts w:ascii="Verdana" w:eastAsia="Calibri" w:hAnsi="Verdana" w:cs="Arial"/>
          <w:sz w:val="24"/>
          <w:szCs w:val="24"/>
        </w:rPr>
        <w:t xml:space="preserve">unit hours production </w:t>
      </w:r>
      <w:r w:rsidR="009D1BED" w:rsidRPr="00434E98">
        <w:rPr>
          <w:rFonts w:ascii="Verdana" w:eastAsia="Calibri" w:hAnsi="Verdana" w:cs="Arial"/>
          <w:sz w:val="24"/>
          <w:szCs w:val="24"/>
        </w:rPr>
        <w:t xml:space="preserve">and Apr-22 time at hospital and a sensitivity analysis </w:t>
      </w:r>
      <w:r w:rsidR="00CF3D79" w:rsidRPr="00434E98">
        <w:rPr>
          <w:rFonts w:ascii="Verdana" w:eastAsia="Calibri" w:hAnsi="Verdana" w:cs="Arial"/>
          <w:sz w:val="24"/>
          <w:szCs w:val="24"/>
        </w:rPr>
        <w:t>(</w:t>
      </w:r>
      <w:r w:rsidR="009D1BED" w:rsidRPr="00434E98">
        <w:rPr>
          <w:rFonts w:ascii="Verdana" w:eastAsia="Calibri" w:hAnsi="Verdana" w:cs="Arial"/>
          <w:sz w:val="24"/>
          <w:szCs w:val="24"/>
        </w:rPr>
        <w:t xml:space="preserve">reasonable worst case) of a continuing upward trend in handover lost hours.  Clearly these modelling results are very concerning and will require </w:t>
      </w:r>
      <w:r w:rsidR="002C2FBC" w:rsidRPr="00434E98">
        <w:rPr>
          <w:rFonts w:ascii="Verdana" w:eastAsia="Calibri" w:hAnsi="Verdana" w:cs="Arial"/>
          <w:sz w:val="24"/>
          <w:szCs w:val="24"/>
        </w:rPr>
        <w:t xml:space="preserve">WAST to operate </w:t>
      </w:r>
      <w:r w:rsidR="00434B98" w:rsidRPr="00434E98">
        <w:rPr>
          <w:rFonts w:ascii="Verdana" w:eastAsia="Calibri" w:hAnsi="Verdana" w:cs="Arial"/>
          <w:bCs/>
          <w:sz w:val="24"/>
          <w:szCs w:val="24"/>
        </w:rPr>
        <w:t xml:space="preserve">at high levels of escalation in terms of </w:t>
      </w:r>
      <w:r w:rsidR="002C2FBC" w:rsidRPr="00434E98">
        <w:rPr>
          <w:rFonts w:ascii="Verdana" w:eastAsia="Calibri" w:hAnsi="Verdana" w:cs="Arial"/>
          <w:sz w:val="24"/>
          <w:szCs w:val="24"/>
        </w:rPr>
        <w:t>the Clinical Safety Plan.</w:t>
      </w:r>
      <w:r w:rsidR="00DE6305" w:rsidRPr="00434E98">
        <w:rPr>
          <w:rFonts w:ascii="Verdana" w:eastAsia="Calibri" w:hAnsi="Verdana" w:cs="Arial"/>
          <w:b/>
          <w:sz w:val="24"/>
          <w:szCs w:val="24"/>
        </w:rPr>
        <w:t xml:space="preserve"> </w:t>
      </w:r>
      <w:r w:rsidR="009D1BED" w:rsidRPr="00434E98">
        <w:rPr>
          <w:rFonts w:ascii="Verdana" w:eastAsia="Calibri" w:hAnsi="Verdana" w:cs="Arial"/>
          <w:sz w:val="24"/>
          <w:szCs w:val="24"/>
        </w:rPr>
        <w:t xml:space="preserve">WAST has updated its tactical Performance Improvement Plan with specific summer actions, but there is limit to what WAST can do and it is beginning to exhaust actions it can take that are within its control to do so.  </w:t>
      </w:r>
    </w:p>
    <w:p w14:paraId="087A1A39" w14:textId="77777777" w:rsidR="00434E98" w:rsidRPr="00434E98" w:rsidRDefault="00434E98" w:rsidP="00434E98">
      <w:pPr>
        <w:pStyle w:val="ListParagraph"/>
        <w:rPr>
          <w:rFonts w:ascii="Verdana" w:eastAsia="Calibri" w:hAnsi="Verdana" w:cs="Arial"/>
          <w:sz w:val="24"/>
          <w:szCs w:val="24"/>
        </w:rPr>
      </w:pPr>
    </w:p>
    <w:p w14:paraId="30DAA8FA" w14:textId="77777777" w:rsidR="00434E98" w:rsidRDefault="00434E98" w:rsidP="00434E98">
      <w:pPr>
        <w:pStyle w:val="ListParagraph"/>
        <w:spacing w:after="0" w:line="240" w:lineRule="auto"/>
        <w:jc w:val="both"/>
        <w:rPr>
          <w:rFonts w:ascii="Verdana" w:eastAsia="Calibri" w:hAnsi="Verdana" w:cs="Arial"/>
          <w:sz w:val="24"/>
          <w:szCs w:val="24"/>
        </w:rPr>
      </w:pPr>
    </w:p>
    <w:p w14:paraId="0AE77299" w14:textId="22E45FCC" w:rsidR="006F4C2B" w:rsidRPr="00434E98" w:rsidRDefault="00DE6305" w:rsidP="00434E98">
      <w:pPr>
        <w:pStyle w:val="ListParagraph"/>
        <w:numPr>
          <w:ilvl w:val="1"/>
          <w:numId w:val="2"/>
        </w:numPr>
        <w:spacing w:after="0" w:line="240" w:lineRule="auto"/>
        <w:jc w:val="both"/>
        <w:rPr>
          <w:rFonts w:ascii="Verdana" w:eastAsia="Calibri" w:hAnsi="Verdana" w:cs="Arial"/>
          <w:sz w:val="24"/>
          <w:szCs w:val="24"/>
        </w:rPr>
      </w:pPr>
      <w:r w:rsidRPr="00434E98">
        <w:rPr>
          <w:rFonts w:ascii="Verdana" w:eastAsia="Calibri" w:hAnsi="Verdana" w:cs="Arial"/>
          <w:sz w:val="24"/>
          <w:szCs w:val="24"/>
        </w:rPr>
        <w:lastRenderedPageBreak/>
        <w:t>Further modelling</w:t>
      </w:r>
      <w:r w:rsidR="009D1BED" w:rsidRPr="00434E98">
        <w:rPr>
          <w:rFonts w:ascii="Verdana" w:eastAsia="Calibri" w:hAnsi="Verdana" w:cs="Arial"/>
          <w:sz w:val="24"/>
          <w:szCs w:val="24"/>
        </w:rPr>
        <w:t xml:space="preserve"> on winter will now be started with the results available by early Sep-22 at the latest</w:t>
      </w:r>
      <w:r w:rsidRPr="00434E98">
        <w:rPr>
          <w:rFonts w:ascii="Verdana" w:eastAsia="Calibri" w:hAnsi="Verdana" w:cs="Arial"/>
          <w:sz w:val="24"/>
          <w:szCs w:val="24"/>
        </w:rPr>
        <w:t xml:space="preserve">.  </w:t>
      </w:r>
      <w:r w:rsidR="00FA4715" w:rsidRPr="00434E98">
        <w:rPr>
          <w:rFonts w:ascii="Verdana" w:eastAsia="Calibri" w:hAnsi="Verdana" w:cs="Arial"/>
          <w:b/>
          <w:sz w:val="24"/>
          <w:szCs w:val="24"/>
        </w:rPr>
        <w:t>WAST has received £3m for 2022/23</w:t>
      </w:r>
      <w:r w:rsidR="00FA4715" w:rsidRPr="00434E98">
        <w:rPr>
          <w:rFonts w:ascii="Verdana" w:eastAsia="Calibri" w:hAnsi="Verdana" w:cs="Arial"/>
          <w:sz w:val="24"/>
          <w:szCs w:val="24"/>
        </w:rPr>
        <w:t xml:space="preserve"> (letter from W</w:t>
      </w:r>
      <w:r w:rsidR="00434E98">
        <w:rPr>
          <w:rFonts w:ascii="Verdana" w:eastAsia="Calibri" w:hAnsi="Verdana" w:cs="Arial"/>
          <w:sz w:val="24"/>
          <w:szCs w:val="24"/>
        </w:rPr>
        <w:t>elsh Government (W</w:t>
      </w:r>
      <w:r w:rsidR="00FA4715" w:rsidRPr="00434E98">
        <w:rPr>
          <w:rFonts w:ascii="Verdana" w:eastAsia="Calibri" w:hAnsi="Verdana" w:cs="Arial"/>
          <w:sz w:val="24"/>
          <w:szCs w:val="24"/>
        </w:rPr>
        <w:t>G</w:t>
      </w:r>
      <w:r w:rsidR="00434E98">
        <w:rPr>
          <w:rFonts w:ascii="Verdana" w:eastAsia="Calibri" w:hAnsi="Verdana" w:cs="Arial"/>
          <w:sz w:val="24"/>
          <w:szCs w:val="24"/>
        </w:rPr>
        <w:t>)</w:t>
      </w:r>
      <w:r w:rsidR="00FA4715" w:rsidRPr="00434E98">
        <w:rPr>
          <w:rFonts w:ascii="Verdana" w:eastAsia="Calibri" w:hAnsi="Verdana" w:cs="Arial"/>
          <w:sz w:val="24"/>
          <w:szCs w:val="24"/>
        </w:rPr>
        <w:t xml:space="preserve"> 06 Jun-22) which will enable WAST to recruit 100 FTEs this financial year; the impact of this rec</w:t>
      </w:r>
      <w:r w:rsidR="00A6061C" w:rsidRPr="00434E98">
        <w:rPr>
          <w:rFonts w:ascii="Verdana" w:eastAsia="Calibri" w:hAnsi="Verdana" w:cs="Arial"/>
          <w:sz w:val="24"/>
          <w:szCs w:val="24"/>
        </w:rPr>
        <w:t xml:space="preserve">ruitment will be felt </w:t>
      </w:r>
      <w:r w:rsidR="007D30A2" w:rsidRPr="00434E98">
        <w:rPr>
          <w:rFonts w:ascii="Verdana" w:eastAsia="Calibri" w:hAnsi="Verdana" w:cs="Arial"/>
          <w:sz w:val="24"/>
          <w:szCs w:val="24"/>
        </w:rPr>
        <w:t>in</w:t>
      </w:r>
      <w:r w:rsidR="00A6061C" w:rsidRPr="00434E98">
        <w:rPr>
          <w:rFonts w:ascii="Verdana" w:eastAsia="Calibri" w:hAnsi="Verdana" w:cs="Arial"/>
          <w:sz w:val="24"/>
          <w:szCs w:val="24"/>
        </w:rPr>
        <w:t xml:space="preserve"> quarter 4</w:t>
      </w:r>
      <w:r w:rsidR="007D30A2" w:rsidRPr="00434E98">
        <w:rPr>
          <w:rFonts w:ascii="Verdana" w:eastAsia="Calibri" w:hAnsi="Verdana" w:cs="Arial"/>
          <w:sz w:val="24"/>
          <w:szCs w:val="24"/>
        </w:rPr>
        <w:t xml:space="preserve"> as those new staff complete their 18 weeks training.</w:t>
      </w:r>
    </w:p>
    <w:p w14:paraId="587A3A56" w14:textId="77777777" w:rsidR="00FF1854" w:rsidRDefault="00FF1854" w:rsidP="00A97B5E">
      <w:pPr>
        <w:spacing w:after="0" w:line="240" w:lineRule="auto"/>
        <w:ind w:left="709" w:hanging="709"/>
        <w:jc w:val="both"/>
        <w:rPr>
          <w:rFonts w:ascii="Verdana" w:eastAsia="Calibri" w:hAnsi="Verdana" w:cs="Arial"/>
          <w:sz w:val="24"/>
          <w:szCs w:val="24"/>
        </w:rPr>
      </w:pPr>
    </w:p>
    <w:p w14:paraId="20C34780" w14:textId="7675E3E8" w:rsidR="00FF1854" w:rsidRDefault="00FF1854" w:rsidP="00A97B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2.3</w:t>
      </w:r>
      <w:r>
        <w:rPr>
          <w:rFonts w:ascii="Verdana" w:eastAsia="Calibri" w:hAnsi="Verdana" w:cs="Arial"/>
          <w:sz w:val="24"/>
          <w:szCs w:val="24"/>
        </w:rPr>
        <w:tab/>
        <w:t>WAST</w:t>
      </w:r>
      <w:r w:rsidR="000C1B09">
        <w:rPr>
          <w:rFonts w:ascii="Verdana" w:eastAsia="Calibri" w:hAnsi="Verdana" w:cs="Arial"/>
          <w:sz w:val="24"/>
          <w:szCs w:val="24"/>
        </w:rPr>
        <w:t xml:space="preserve"> </w:t>
      </w:r>
      <w:r w:rsidR="00DE6305">
        <w:rPr>
          <w:rFonts w:ascii="Verdana" w:eastAsia="Calibri" w:hAnsi="Verdana" w:cs="Arial"/>
          <w:sz w:val="24"/>
          <w:szCs w:val="24"/>
        </w:rPr>
        <w:t xml:space="preserve">has </w:t>
      </w:r>
      <w:r w:rsidR="00390715">
        <w:rPr>
          <w:rFonts w:ascii="Verdana" w:eastAsia="Calibri" w:hAnsi="Verdana" w:cs="Arial"/>
          <w:sz w:val="24"/>
          <w:szCs w:val="24"/>
        </w:rPr>
        <w:t xml:space="preserve">stood </w:t>
      </w:r>
      <w:r w:rsidR="00DE6305">
        <w:rPr>
          <w:rFonts w:ascii="Verdana" w:eastAsia="Calibri" w:hAnsi="Verdana" w:cs="Arial"/>
          <w:sz w:val="24"/>
          <w:szCs w:val="24"/>
        </w:rPr>
        <w:t>down i</w:t>
      </w:r>
      <w:r w:rsidR="00390715">
        <w:rPr>
          <w:rFonts w:ascii="Verdana" w:eastAsia="Calibri" w:hAnsi="Verdana" w:cs="Arial"/>
          <w:sz w:val="24"/>
          <w:szCs w:val="24"/>
        </w:rPr>
        <w:t>ts pandemic structures (Pandemic Plan)</w:t>
      </w:r>
      <w:r w:rsidR="00DE6305">
        <w:rPr>
          <w:rFonts w:ascii="Verdana" w:eastAsia="Calibri" w:hAnsi="Verdana" w:cs="Arial"/>
          <w:sz w:val="24"/>
          <w:szCs w:val="24"/>
        </w:rPr>
        <w:t>, but continues to operate a Trust</w:t>
      </w:r>
      <w:r w:rsidR="00374B8C">
        <w:rPr>
          <w:rFonts w:ascii="Verdana" w:eastAsia="Calibri" w:hAnsi="Verdana" w:cs="Arial"/>
          <w:sz w:val="24"/>
          <w:szCs w:val="24"/>
        </w:rPr>
        <w:t xml:space="preserve"> wide</w:t>
      </w:r>
      <w:r w:rsidR="00390715">
        <w:rPr>
          <w:rFonts w:ascii="Verdana" w:eastAsia="Calibri" w:hAnsi="Verdana" w:cs="Arial"/>
          <w:sz w:val="24"/>
          <w:szCs w:val="24"/>
        </w:rPr>
        <w:t xml:space="preserve"> </w:t>
      </w:r>
      <w:r w:rsidR="00390715" w:rsidRPr="00CF3D79">
        <w:rPr>
          <w:rFonts w:ascii="Verdana" w:eastAsia="Calibri" w:hAnsi="Verdana" w:cs="Arial"/>
          <w:sz w:val="24"/>
          <w:szCs w:val="24"/>
        </w:rPr>
        <w:t>Performance Improvement Pl</w:t>
      </w:r>
      <w:r w:rsidR="00374B8C" w:rsidRPr="00CF3D79">
        <w:rPr>
          <w:rFonts w:ascii="Verdana" w:eastAsia="Calibri" w:hAnsi="Verdana" w:cs="Arial"/>
          <w:sz w:val="24"/>
          <w:szCs w:val="24"/>
        </w:rPr>
        <w:t>an (PIP)</w:t>
      </w:r>
      <w:r w:rsidR="00F53C66" w:rsidRPr="00CF3D79">
        <w:rPr>
          <w:rFonts w:ascii="Verdana" w:eastAsia="Calibri" w:hAnsi="Verdana" w:cs="Arial"/>
          <w:sz w:val="24"/>
          <w:szCs w:val="24"/>
        </w:rPr>
        <w:t xml:space="preserve">, which </w:t>
      </w:r>
      <w:r w:rsidR="00682453" w:rsidRPr="00CF3D79">
        <w:rPr>
          <w:rFonts w:ascii="Verdana" w:eastAsia="Calibri" w:hAnsi="Verdana" w:cs="Arial"/>
          <w:sz w:val="24"/>
          <w:szCs w:val="24"/>
        </w:rPr>
        <w:t xml:space="preserve">sets out any </w:t>
      </w:r>
      <w:r w:rsidR="002B0E57" w:rsidRPr="00CF3D79">
        <w:rPr>
          <w:rFonts w:ascii="Verdana" w:eastAsia="Calibri" w:hAnsi="Verdana" w:cs="Arial"/>
          <w:sz w:val="24"/>
          <w:szCs w:val="24"/>
        </w:rPr>
        <w:t>action being</w:t>
      </w:r>
      <w:r w:rsidR="002B0E57">
        <w:rPr>
          <w:rFonts w:ascii="Verdana" w:eastAsia="Calibri" w:hAnsi="Verdana" w:cs="Arial"/>
          <w:sz w:val="24"/>
          <w:szCs w:val="24"/>
        </w:rPr>
        <w:t xml:space="preserve"> taken to mitigate </w:t>
      </w:r>
      <w:r w:rsidR="00B924A2">
        <w:rPr>
          <w:rFonts w:ascii="Verdana" w:eastAsia="Calibri" w:hAnsi="Verdana" w:cs="Arial"/>
          <w:sz w:val="24"/>
          <w:szCs w:val="24"/>
        </w:rPr>
        <w:t xml:space="preserve">the </w:t>
      </w:r>
      <w:r w:rsidR="002B0E57">
        <w:rPr>
          <w:rFonts w:ascii="Verdana" w:eastAsia="Calibri" w:hAnsi="Verdana" w:cs="Arial"/>
          <w:sz w:val="24"/>
          <w:szCs w:val="24"/>
        </w:rPr>
        <w:t>risk</w:t>
      </w:r>
      <w:r w:rsidR="00B924A2">
        <w:rPr>
          <w:rFonts w:ascii="Verdana" w:eastAsia="Calibri" w:hAnsi="Verdana" w:cs="Arial"/>
          <w:sz w:val="24"/>
          <w:szCs w:val="24"/>
        </w:rPr>
        <w:t xml:space="preserve">s highlighted in the </w:t>
      </w:r>
      <w:r w:rsidR="00DE6305">
        <w:rPr>
          <w:rFonts w:ascii="Verdana" w:eastAsia="Calibri" w:hAnsi="Verdana" w:cs="Arial"/>
          <w:sz w:val="24"/>
          <w:szCs w:val="24"/>
        </w:rPr>
        <w:t>spring</w:t>
      </w:r>
      <w:r w:rsidR="00682453">
        <w:rPr>
          <w:rFonts w:ascii="Verdana" w:eastAsia="Calibri" w:hAnsi="Verdana" w:cs="Arial"/>
          <w:sz w:val="24"/>
          <w:szCs w:val="24"/>
        </w:rPr>
        <w:t xml:space="preserve"> and now summer</w:t>
      </w:r>
      <w:r w:rsidR="00DE6305">
        <w:rPr>
          <w:rFonts w:ascii="Verdana" w:eastAsia="Calibri" w:hAnsi="Verdana" w:cs="Arial"/>
          <w:sz w:val="24"/>
          <w:szCs w:val="24"/>
        </w:rPr>
        <w:t xml:space="preserve"> </w:t>
      </w:r>
      <w:r w:rsidR="00B924A2">
        <w:rPr>
          <w:rFonts w:ascii="Verdana" w:eastAsia="Calibri" w:hAnsi="Verdana" w:cs="Arial"/>
          <w:sz w:val="24"/>
          <w:szCs w:val="24"/>
        </w:rPr>
        <w:t>modelling</w:t>
      </w:r>
      <w:r w:rsidR="00F53C66">
        <w:rPr>
          <w:rFonts w:ascii="Verdana" w:eastAsia="Calibri" w:hAnsi="Verdana" w:cs="Arial"/>
          <w:sz w:val="24"/>
          <w:szCs w:val="24"/>
        </w:rPr>
        <w:t>.</w:t>
      </w:r>
      <w:r w:rsidR="000C1B09">
        <w:rPr>
          <w:rFonts w:ascii="Verdana" w:eastAsia="Calibri" w:hAnsi="Verdana" w:cs="Arial"/>
          <w:sz w:val="24"/>
          <w:szCs w:val="24"/>
        </w:rPr>
        <w:t xml:space="preserve">  The PIP is re</w:t>
      </w:r>
      <w:r w:rsidR="00434046">
        <w:rPr>
          <w:rFonts w:ascii="Verdana" w:eastAsia="Calibri" w:hAnsi="Verdana" w:cs="Arial"/>
          <w:sz w:val="24"/>
          <w:szCs w:val="24"/>
        </w:rPr>
        <w:t xml:space="preserve">gularly reported on to the CASC. </w:t>
      </w:r>
      <w:r w:rsidR="00682453">
        <w:rPr>
          <w:rFonts w:ascii="Verdana" w:eastAsia="Calibri" w:hAnsi="Verdana" w:cs="Arial"/>
          <w:sz w:val="24"/>
          <w:szCs w:val="24"/>
        </w:rPr>
        <w:t>WAST has made good progress on the PIP and is continuing to receive financial support for cohorting (due to end 31 Jul-22), but is beginning to exhaust actions it can take that are within its control.</w:t>
      </w:r>
    </w:p>
    <w:p w14:paraId="126DFA6F" w14:textId="77777777" w:rsidR="004C74BA" w:rsidRDefault="004C74BA" w:rsidP="00A97B5E">
      <w:pPr>
        <w:spacing w:after="0" w:line="240" w:lineRule="auto"/>
        <w:ind w:left="709" w:hanging="709"/>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68737528" w:rsidR="00D959DD" w:rsidRDefault="00D959DD" w:rsidP="00A6061C">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FA4715">
              <w:rPr>
                <w:rFonts w:ascii="Verdana" w:hAnsi="Verdana"/>
                <w:b/>
                <w:sz w:val="24"/>
                <w:szCs w:val="24"/>
              </w:rPr>
              <w:t xml:space="preserve"> level 3 (maximum 4)</w:t>
            </w:r>
            <w:r w:rsidR="00434046">
              <w:rPr>
                <w:rFonts w:ascii="Verdana" w:hAnsi="Verdana"/>
                <w:b/>
                <w:sz w:val="24"/>
                <w:szCs w:val="24"/>
              </w:rPr>
              <w:t xml:space="preserve">, WAST continues to have to 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w:t>
            </w:r>
            <w:r w:rsidR="00FA4715">
              <w:rPr>
                <w:rFonts w:ascii="Verdana" w:hAnsi="Verdana"/>
                <w:b/>
                <w:sz w:val="24"/>
                <w:szCs w:val="24"/>
              </w:rPr>
              <w:t>a (second highest level)</w:t>
            </w:r>
            <w:r>
              <w:rPr>
                <w:rFonts w:ascii="Verdana" w:hAnsi="Verdana"/>
                <w:b/>
                <w:sz w:val="24"/>
                <w:szCs w:val="24"/>
              </w:rPr>
              <w:t xml:space="preserve">; </w:t>
            </w:r>
            <w:r w:rsidR="00FA4715">
              <w:rPr>
                <w:rFonts w:ascii="Verdana" w:hAnsi="Verdana"/>
                <w:b/>
                <w:sz w:val="24"/>
                <w:szCs w:val="24"/>
              </w:rPr>
              <w:t xml:space="preserve">summer forecasting and modelling results are very concerning.  </w:t>
            </w:r>
            <w:r w:rsidR="00434046">
              <w:rPr>
                <w:rFonts w:ascii="Verdana" w:hAnsi="Verdana"/>
                <w:b/>
                <w:sz w:val="24"/>
                <w:szCs w:val="24"/>
              </w:rPr>
              <w:t xml:space="preserve">WAST will continue to tactically </w:t>
            </w:r>
            <w:r>
              <w:rPr>
                <w:rFonts w:ascii="Verdana" w:hAnsi="Verdana"/>
                <w:b/>
                <w:sz w:val="24"/>
                <w:szCs w:val="24"/>
              </w:rPr>
              <w:t>performance manag</w:t>
            </w:r>
            <w:r w:rsidR="00434046">
              <w:rPr>
                <w:rFonts w:ascii="Verdana" w:hAnsi="Verdana"/>
                <w:b/>
                <w:sz w:val="24"/>
                <w:szCs w:val="24"/>
              </w:rPr>
              <w:t>e</w:t>
            </w:r>
            <w:r>
              <w:rPr>
                <w:rFonts w:ascii="Verdana" w:hAnsi="Verdana"/>
                <w:b/>
                <w:sz w:val="24"/>
                <w:szCs w:val="24"/>
              </w:rPr>
              <w:t xml:space="preserve"> delivery against an </w:t>
            </w:r>
            <w:proofErr w:type="spellStart"/>
            <w:r w:rsidR="00CF3D79">
              <w:rPr>
                <w:rFonts w:ascii="Verdana" w:hAnsi="Verdana"/>
                <w:b/>
                <w:sz w:val="24"/>
                <w:szCs w:val="24"/>
              </w:rPr>
              <w:t>o</w:t>
            </w:r>
            <w:r w:rsidR="005C32D5">
              <w:rPr>
                <w:rFonts w:ascii="Verdana" w:hAnsi="Verdana"/>
                <w:b/>
                <w:sz w:val="24"/>
                <w:szCs w:val="24"/>
              </w:rPr>
              <w:t>rganisational</w:t>
            </w:r>
            <w:proofErr w:type="spellEnd"/>
            <w:r>
              <w:rPr>
                <w:rFonts w:ascii="Verdana" w:hAnsi="Verdana"/>
                <w:b/>
                <w:sz w:val="24"/>
                <w:szCs w:val="24"/>
              </w:rPr>
              <w:t xml:space="preserve"> wide PIP (which is also r</w:t>
            </w:r>
            <w:r w:rsidR="00FA4715">
              <w:rPr>
                <w:rFonts w:ascii="Verdana" w:hAnsi="Verdana"/>
                <w:b/>
                <w:sz w:val="24"/>
                <w:szCs w:val="24"/>
              </w:rPr>
              <w:t xml:space="preserve">egularly reported to the CASC); WAST is beginning to exhaust </w:t>
            </w:r>
            <w:r w:rsidR="00A6061C">
              <w:rPr>
                <w:rFonts w:ascii="Verdana" w:hAnsi="Verdana"/>
                <w:b/>
                <w:sz w:val="24"/>
                <w:szCs w:val="24"/>
              </w:rPr>
              <w:t xml:space="preserve">tactical </w:t>
            </w:r>
            <w:r w:rsidR="00FA4715">
              <w:rPr>
                <w:rFonts w:ascii="Verdana" w:hAnsi="Verdana"/>
                <w:b/>
                <w:sz w:val="24"/>
                <w:szCs w:val="24"/>
              </w:rPr>
              <w:t>patient safety mitigations it can take</w:t>
            </w:r>
            <w:r w:rsidR="00A6061C">
              <w:rPr>
                <w:rFonts w:ascii="Verdana" w:hAnsi="Verdana"/>
                <w:b/>
                <w:sz w:val="24"/>
                <w:szCs w:val="24"/>
              </w:rPr>
              <w:t>;</w:t>
            </w:r>
            <w:r w:rsidR="00FA4715">
              <w:rPr>
                <w:rFonts w:ascii="Verdana" w:hAnsi="Verdana"/>
                <w:b/>
                <w:sz w:val="24"/>
                <w:szCs w:val="24"/>
              </w:rPr>
              <w:t xml:space="preserve"> </w:t>
            </w:r>
            <w:r>
              <w:rPr>
                <w:rFonts w:ascii="Verdana" w:hAnsi="Verdana"/>
                <w:b/>
                <w:sz w:val="24"/>
                <w:szCs w:val="24"/>
              </w:rPr>
              <w:t>and that WAST</w:t>
            </w:r>
            <w:r w:rsidR="00A6061C">
              <w:rPr>
                <w:rFonts w:ascii="Verdana" w:hAnsi="Verdana"/>
                <w:b/>
                <w:sz w:val="24"/>
                <w:szCs w:val="24"/>
              </w:rPr>
              <w:t xml:space="preserve"> has been allocated a further £3m from WG which will enable WAST to recruit a further 100 FTEs this financial year, with the impact expected to be in quarter 4</w:t>
            </w:r>
            <w:r>
              <w:rPr>
                <w:rFonts w:ascii="Verdana" w:hAnsi="Verdana"/>
                <w:b/>
                <w:sz w:val="24"/>
                <w:szCs w:val="24"/>
              </w:rPr>
              <w:t>.</w:t>
            </w:r>
          </w:p>
        </w:tc>
      </w:tr>
    </w:tbl>
    <w:p w14:paraId="3DBFC00C" w14:textId="77777777" w:rsidR="00D959DD" w:rsidRDefault="00D959DD" w:rsidP="00A97B5E">
      <w:pPr>
        <w:pStyle w:val="ListParagraph"/>
        <w:spacing w:after="0" w:line="240" w:lineRule="auto"/>
        <w:ind w:left="709"/>
        <w:jc w:val="both"/>
        <w:rPr>
          <w:rFonts w:ascii="Verdana" w:eastAsia="Calibri" w:hAnsi="Verdana" w:cs="Arial"/>
          <w:b/>
          <w:sz w:val="24"/>
          <w:szCs w:val="24"/>
          <w:u w:val="single"/>
        </w:rPr>
      </w:pPr>
    </w:p>
    <w:p w14:paraId="7746D2CD" w14:textId="7E078AB5" w:rsidR="00076E9C" w:rsidRPr="004422BC"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6FC06C41" w:rsidR="00043A16" w:rsidRPr="00EB6010" w:rsidRDefault="00F53C66"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response times</w:t>
      </w:r>
      <w:r w:rsidR="00C17D6B">
        <w:rPr>
          <w:rFonts w:ascii="Verdana" w:eastAsia="Calibri" w:hAnsi="Verdana" w:cs="Arial"/>
          <w:sz w:val="24"/>
          <w:szCs w:val="24"/>
        </w:rPr>
        <w:t xml:space="preserve"> remain significantly off target or off benchmark</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times have had an impact on patient safety.</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4C43E240" w:rsidR="008933D2" w:rsidRPr="00EB6010" w:rsidRDefault="00F53C66"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CF3D79">
        <w:rPr>
          <w:rFonts w:ascii="Verdana" w:eastAsia="Calibri" w:hAnsi="Verdana" w:cs="Arial"/>
          <w:b/>
          <w:sz w:val="24"/>
          <w:szCs w:val="24"/>
        </w:rPr>
        <w:t>The R</w:t>
      </w:r>
      <w:r w:rsidR="00043A16" w:rsidRPr="00CF3D79">
        <w:rPr>
          <w:rFonts w:ascii="Verdana" w:eastAsia="Calibri" w:hAnsi="Verdana" w:cs="Arial"/>
          <w:b/>
          <w:sz w:val="24"/>
          <w:szCs w:val="24"/>
        </w:rPr>
        <w:t xml:space="preserve">ed </w:t>
      </w:r>
      <w:r w:rsidR="00EB6010" w:rsidRPr="00CF3D79">
        <w:rPr>
          <w:rFonts w:ascii="Verdana" w:eastAsia="Calibri" w:hAnsi="Verdana" w:cs="Arial"/>
          <w:b/>
          <w:sz w:val="24"/>
          <w:szCs w:val="24"/>
        </w:rPr>
        <w:t>8-minute</w:t>
      </w:r>
      <w:r w:rsidR="00043A16" w:rsidRPr="00CF3D79">
        <w:rPr>
          <w:rFonts w:ascii="Verdana" w:eastAsia="Calibri" w:hAnsi="Verdana" w:cs="Arial"/>
          <w:b/>
          <w:sz w:val="24"/>
          <w:szCs w:val="24"/>
        </w:rPr>
        <w:t xml:space="preserve"> ta</w:t>
      </w:r>
      <w:r w:rsidR="000254B1" w:rsidRPr="00CF3D79">
        <w:rPr>
          <w:rFonts w:ascii="Verdana" w:eastAsia="Calibri" w:hAnsi="Verdana" w:cs="Arial"/>
          <w:b/>
          <w:sz w:val="24"/>
          <w:szCs w:val="24"/>
        </w:rPr>
        <w:t xml:space="preserve">rget was not achieved in </w:t>
      </w:r>
      <w:r w:rsidR="003B1950" w:rsidRPr="00CF3D79">
        <w:rPr>
          <w:rFonts w:ascii="Verdana" w:eastAsia="Calibri" w:hAnsi="Verdana" w:cs="Arial"/>
          <w:b/>
          <w:sz w:val="24"/>
          <w:szCs w:val="24"/>
        </w:rPr>
        <w:t>Ma</w:t>
      </w:r>
      <w:r w:rsidR="009B025A" w:rsidRPr="00CF3D79">
        <w:rPr>
          <w:rFonts w:ascii="Verdana" w:eastAsia="Calibri" w:hAnsi="Verdana" w:cs="Arial"/>
          <w:b/>
          <w:sz w:val="24"/>
          <w:szCs w:val="24"/>
        </w:rPr>
        <w:t>y</w:t>
      </w:r>
      <w:r w:rsidR="000254B1" w:rsidRPr="00CF3D79">
        <w:rPr>
          <w:rFonts w:ascii="Verdana" w:eastAsia="Calibri" w:hAnsi="Verdana" w:cs="Arial"/>
          <w:b/>
          <w:sz w:val="24"/>
          <w:szCs w:val="24"/>
        </w:rPr>
        <w:t>-2</w:t>
      </w:r>
      <w:r w:rsidR="00434046" w:rsidRPr="00CF3D79">
        <w:rPr>
          <w:rFonts w:ascii="Verdana" w:eastAsia="Calibri" w:hAnsi="Verdana" w:cs="Arial"/>
          <w:b/>
          <w:sz w:val="24"/>
          <w:szCs w:val="24"/>
        </w:rPr>
        <w:t>2</w:t>
      </w:r>
      <w:r w:rsidR="00043A16" w:rsidRPr="00CF3D79">
        <w:rPr>
          <w:rFonts w:ascii="Verdana" w:eastAsia="Calibri" w:hAnsi="Verdana" w:cs="Arial"/>
          <w:b/>
          <w:sz w:val="24"/>
          <w:szCs w:val="24"/>
        </w:rPr>
        <w:t>.</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9B025A">
        <w:rPr>
          <w:rFonts w:ascii="Verdana" w:eastAsia="Calibri" w:hAnsi="Verdana" w:cs="Arial"/>
          <w:sz w:val="24"/>
          <w:szCs w:val="24"/>
        </w:rPr>
        <w:t>4.5</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434046">
        <w:rPr>
          <w:rFonts w:ascii="Verdana" w:eastAsia="Calibri" w:hAnsi="Verdana" w:cs="Arial"/>
          <w:sz w:val="24"/>
          <w:szCs w:val="24"/>
        </w:rPr>
        <w:t>22</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w:t>
      </w:r>
      <w:r w:rsidR="00434709">
        <w:rPr>
          <w:rFonts w:ascii="Verdana" w:eastAsia="Calibri" w:hAnsi="Verdana" w:cs="Arial"/>
          <w:sz w:val="24"/>
          <w:szCs w:val="24"/>
        </w:rPr>
        <w:t>9-minute</w:t>
      </w:r>
      <w:r w:rsidR="00206B07">
        <w:rPr>
          <w:rFonts w:ascii="Verdana" w:eastAsia="Calibri" w:hAnsi="Verdana" w:cs="Arial"/>
          <w:sz w:val="24"/>
          <w:szCs w:val="24"/>
        </w:rPr>
        <w:t xml:space="preserve"> performance was </w:t>
      </w:r>
      <w:r w:rsidR="009B025A">
        <w:rPr>
          <w:rFonts w:ascii="Verdana" w:eastAsia="Calibri" w:hAnsi="Verdana" w:cs="Arial"/>
          <w:sz w:val="24"/>
          <w:szCs w:val="24"/>
        </w:rPr>
        <w:t>60.5</w:t>
      </w:r>
      <w:r w:rsidR="00206B07">
        <w:rPr>
          <w:rFonts w:ascii="Verdana" w:eastAsia="Calibri" w:hAnsi="Verdana" w:cs="Arial"/>
          <w:sz w:val="24"/>
          <w:szCs w:val="24"/>
        </w:rPr>
        <w:t xml:space="preserve">% and Red 10 minute performance </w:t>
      </w:r>
      <w:r w:rsidR="00434709">
        <w:rPr>
          <w:rFonts w:ascii="Verdana" w:eastAsia="Calibri" w:hAnsi="Verdana" w:cs="Arial"/>
          <w:sz w:val="24"/>
          <w:szCs w:val="24"/>
        </w:rPr>
        <w:t>6</w:t>
      </w:r>
      <w:r w:rsidR="009B025A">
        <w:rPr>
          <w:rFonts w:ascii="Verdana" w:eastAsia="Calibri" w:hAnsi="Verdana" w:cs="Arial"/>
          <w:sz w:val="24"/>
          <w:szCs w:val="24"/>
        </w:rPr>
        <w:t>6.1</w:t>
      </w:r>
      <w:r w:rsidR="00206B07">
        <w:rPr>
          <w:rFonts w:ascii="Verdana" w:eastAsia="Calibri" w:hAnsi="Verdana" w:cs="Arial"/>
          <w:sz w:val="24"/>
          <w:szCs w:val="24"/>
        </w:rPr>
        <w:t>%.</w:t>
      </w:r>
    </w:p>
    <w:p w14:paraId="0AD91036" w14:textId="2197AE6A" w:rsidR="00EB6010" w:rsidRDefault="00EB6010" w:rsidP="008D2A43">
      <w:pPr>
        <w:spacing w:after="0" w:line="240" w:lineRule="auto"/>
        <w:ind w:left="709"/>
        <w:jc w:val="both"/>
        <w:rPr>
          <w:rFonts w:ascii="Verdana" w:eastAsia="Calibri" w:hAnsi="Verdana" w:cs="Arial"/>
          <w:color w:val="4BACC6" w:themeColor="accent5"/>
          <w:sz w:val="24"/>
          <w:szCs w:val="24"/>
        </w:rPr>
      </w:pPr>
    </w:p>
    <w:p w14:paraId="04CE9B2C" w14:textId="4C220062" w:rsidR="007151CE" w:rsidRDefault="007151CE" w:rsidP="008D2A43">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lastRenderedPageBreak/>
        <w:drawing>
          <wp:inline distT="0" distB="0" distL="0" distR="0" wp14:anchorId="0EE13C7D" wp14:editId="1C9F4293">
            <wp:extent cx="5431790" cy="29001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55817" cy="2912977"/>
                    </a:xfrm>
                    <a:prstGeom prst="rect">
                      <a:avLst/>
                    </a:prstGeom>
                    <a:noFill/>
                  </pic:spPr>
                </pic:pic>
              </a:graphicData>
            </a:graphic>
          </wp:inline>
        </w:drawing>
      </w:r>
    </w:p>
    <w:p w14:paraId="58834425" w14:textId="77777777" w:rsidR="007151CE" w:rsidRDefault="007151CE" w:rsidP="008D2A43">
      <w:pPr>
        <w:spacing w:after="0" w:line="240" w:lineRule="auto"/>
        <w:ind w:left="709"/>
        <w:jc w:val="both"/>
        <w:rPr>
          <w:rFonts w:ascii="Verdana" w:eastAsia="Calibri" w:hAnsi="Verdana" w:cs="Arial"/>
          <w:color w:val="4BACC6" w:themeColor="accent5"/>
          <w:sz w:val="24"/>
          <w:szCs w:val="24"/>
        </w:rPr>
      </w:pPr>
    </w:p>
    <w:p w14:paraId="24ABAE09" w14:textId="7DDCB35A" w:rsidR="006A7C3F" w:rsidRDefault="00F53C66" w:rsidP="00407ADD">
      <w:pPr>
        <w:spacing w:after="0" w:line="240" w:lineRule="auto"/>
        <w:ind w:left="709" w:hanging="709"/>
        <w:jc w:val="both"/>
        <w:rPr>
          <w:rFonts w:ascii="Verdana" w:eastAsia="Calibri" w:hAnsi="Verdana" w:cs="Arial"/>
          <w:sz w:val="24"/>
          <w:szCs w:val="24"/>
        </w:rPr>
      </w:pPr>
      <w:r>
        <w:rPr>
          <w:rFonts w:ascii="Verdana" w:eastAsia="Calibri" w:hAnsi="Verdana" w:cs="Arial"/>
          <w:bCs/>
          <w:sz w:val="24"/>
          <w:szCs w:val="24"/>
        </w:rPr>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Amber</w:t>
      </w:r>
      <w:r w:rsidR="00CF3D79">
        <w:rPr>
          <w:rFonts w:ascii="Verdana" w:eastAsia="Calibri" w:hAnsi="Verdana" w:cs="Arial"/>
          <w:bCs/>
          <w:sz w:val="24"/>
          <w:szCs w:val="24"/>
        </w:rPr>
        <w:t xml:space="preserve"> 1</w:t>
      </w:r>
      <w:r w:rsidR="005266E8">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median percentile in </w:t>
      </w:r>
      <w:r w:rsidR="00DE4FDC">
        <w:rPr>
          <w:rFonts w:ascii="Verdana" w:eastAsia="Calibri" w:hAnsi="Verdana" w:cs="Arial"/>
          <w:bCs/>
          <w:sz w:val="24"/>
          <w:szCs w:val="24"/>
        </w:rPr>
        <w:t>Ma</w:t>
      </w:r>
      <w:r w:rsidR="00B73FEF">
        <w:rPr>
          <w:rFonts w:ascii="Verdana" w:eastAsia="Calibri" w:hAnsi="Verdana" w:cs="Arial"/>
          <w:bCs/>
          <w:sz w:val="24"/>
          <w:szCs w:val="24"/>
        </w:rPr>
        <w:t>y</w:t>
      </w:r>
      <w:r w:rsidR="005266E8">
        <w:rPr>
          <w:rFonts w:ascii="Verdana" w:eastAsia="Calibri" w:hAnsi="Verdana" w:cs="Arial"/>
          <w:bCs/>
          <w:sz w:val="24"/>
          <w:szCs w:val="24"/>
        </w:rPr>
        <w:t xml:space="preserve">-22 was </w:t>
      </w:r>
      <w:r w:rsidR="00DE4FDC">
        <w:rPr>
          <w:rFonts w:ascii="Verdana" w:eastAsia="Calibri" w:hAnsi="Verdana" w:cs="Arial"/>
          <w:bCs/>
          <w:sz w:val="24"/>
          <w:szCs w:val="24"/>
        </w:rPr>
        <w:t xml:space="preserve">one hour and </w:t>
      </w:r>
      <w:r w:rsidR="00B73FEF">
        <w:rPr>
          <w:rFonts w:ascii="Verdana" w:eastAsia="Calibri" w:hAnsi="Verdana" w:cs="Arial"/>
          <w:bCs/>
          <w:sz w:val="24"/>
          <w:szCs w:val="24"/>
        </w:rPr>
        <w:t>11</w:t>
      </w:r>
      <w:r w:rsidR="00DE4FDC">
        <w:rPr>
          <w:rFonts w:ascii="Verdana" w:eastAsia="Calibri" w:hAnsi="Verdana" w:cs="Arial"/>
          <w:bCs/>
          <w:sz w:val="24"/>
          <w:szCs w:val="24"/>
        </w:rPr>
        <w:t xml:space="preserve"> minutes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w:t>
      </w:r>
      <w:r w:rsidR="00B73FEF">
        <w:rPr>
          <w:rFonts w:ascii="Verdana" w:eastAsia="Calibri" w:hAnsi="Verdana" w:cs="Arial"/>
          <w:sz w:val="24"/>
          <w:szCs w:val="24"/>
        </w:rPr>
        <w:t>four</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DE4FDC">
        <w:rPr>
          <w:rFonts w:ascii="Verdana" w:eastAsia="Calibri" w:hAnsi="Verdana" w:cs="Arial"/>
          <w:sz w:val="24"/>
          <w:szCs w:val="24"/>
        </w:rPr>
        <w:t>3</w:t>
      </w:r>
      <w:r w:rsidR="00B73FEF">
        <w:rPr>
          <w:rFonts w:ascii="Verdana" w:eastAsia="Calibri" w:hAnsi="Verdana" w:cs="Arial"/>
          <w:sz w:val="24"/>
          <w:szCs w:val="24"/>
        </w:rPr>
        <w:t>4</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The </w:t>
      </w:r>
      <w:r w:rsidR="00632295">
        <w:rPr>
          <w:rFonts w:ascii="Verdana" w:eastAsia="Calibri" w:hAnsi="Verdana" w:cs="Arial"/>
          <w:sz w:val="24"/>
          <w:szCs w:val="24"/>
        </w:rPr>
        <w:t xml:space="preserve">Amber 1 </w:t>
      </w:r>
      <w:r w:rsidR="00407ADD">
        <w:rPr>
          <w:rFonts w:ascii="Verdana" w:eastAsia="Calibri" w:hAnsi="Verdana" w:cs="Arial"/>
          <w:sz w:val="24"/>
          <w:szCs w:val="24"/>
        </w:rPr>
        <w:t>performance parameters used in the EMS Demand &amp; Capacity Review</w:t>
      </w:r>
      <w:r w:rsidR="00632295">
        <w:rPr>
          <w:rFonts w:ascii="Verdana" w:eastAsia="Calibri" w:hAnsi="Verdana" w:cs="Arial"/>
          <w:sz w:val="24"/>
          <w:szCs w:val="24"/>
        </w:rPr>
        <w:t xml:space="preserve"> were 35 minutes (Dec-21 position) and 18 minutes (</w:t>
      </w:r>
      <w:r w:rsidR="00BE6038">
        <w:rPr>
          <w:rFonts w:ascii="Verdana" w:eastAsia="Calibri" w:hAnsi="Verdana" w:cs="Arial"/>
          <w:sz w:val="24"/>
          <w:szCs w:val="24"/>
        </w:rPr>
        <w:t>Dec-24 position)</w:t>
      </w:r>
      <w:r w:rsidR="00100781">
        <w:rPr>
          <w:rFonts w:ascii="Verdana" w:eastAsia="Calibri" w:hAnsi="Verdana" w:cs="Arial"/>
          <w:sz w:val="24"/>
          <w:szCs w:val="24"/>
        </w:rPr>
        <w:t xml:space="preserve"> respectively</w:t>
      </w:r>
      <w:r w:rsidR="00407ADD">
        <w:rPr>
          <w:rFonts w:ascii="Verdana" w:eastAsia="Calibri" w:hAnsi="Verdana" w:cs="Arial"/>
          <w:sz w:val="24"/>
          <w:szCs w:val="24"/>
        </w:rPr>
        <w:t>.</w:t>
      </w:r>
      <w:r w:rsidR="00DE4FDC">
        <w:rPr>
          <w:rFonts w:ascii="Verdana" w:eastAsia="Calibri" w:hAnsi="Verdana" w:cs="Arial"/>
          <w:sz w:val="24"/>
          <w:szCs w:val="24"/>
        </w:rPr>
        <w:t xml:space="preserve">  Amber 1 incidents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7E812B91" w14:textId="77777777" w:rsidR="001452F6" w:rsidRDefault="001452F6" w:rsidP="00407ADD">
      <w:pPr>
        <w:spacing w:after="0" w:line="240" w:lineRule="auto"/>
        <w:ind w:left="709" w:hanging="709"/>
        <w:jc w:val="both"/>
        <w:rPr>
          <w:noProof/>
          <w:lang w:val="en-GB" w:eastAsia="en-GB"/>
        </w:rPr>
      </w:pPr>
    </w:p>
    <w:p w14:paraId="33ECC77C" w14:textId="66601B4D" w:rsidR="00774C93" w:rsidRDefault="00934D83" w:rsidP="008D2A43">
      <w:pPr>
        <w:spacing w:after="0" w:line="240" w:lineRule="auto"/>
        <w:ind w:left="709"/>
        <w:jc w:val="both"/>
        <w:rPr>
          <w:noProof/>
          <w:lang w:val="en-GB" w:eastAsia="en-GB"/>
        </w:rPr>
      </w:pPr>
      <w:r>
        <w:rPr>
          <w:noProof/>
          <w:lang w:val="en-GB" w:eastAsia="en-GB"/>
        </w:rPr>
        <w:drawing>
          <wp:inline distT="0" distB="0" distL="0" distR="0" wp14:anchorId="49CDD6E6" wp14:editId="5722A9E9">
            <wp:extent cx="5431790" cy="305027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3453" cy="3051208"/>
                    </a:xfrm>
                    <a:prstGeom prst="rect">
                      <a:avLst/>
                    </a:prstGeom>
                    <a:noFill/>
                  </pic:spPr>
                </pic:pic>
              </a:graphicData>
            </a:graphic>
          </wp:inline>
        </w:drawing>
      </w:r>
    </w:p>
    <w:p w14:paraId="017745F9" w14:textId="1091865F" w:rsidR="00BD1D89"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D1D89">
        <w:rPr>
          <w:rFonts w:ascii="Verdana" w:eastAsia="Calibri" w:hAnsi="Verdana" w:cs="Arial"/>
          <w:sz w:val="24"/>
          <w:szCs w:val="24"/>
        </w:rPr>
        <w:t>7</w:t>
      </w:r>
      <w:r w:rsidR="00632295">
        <w:rPr>
          <w:rFonts w:ascii="Verdana" w:eastAsia="Calibri" w:hAnsi="Verdana" w:cs="Arial"/>
          <w:sz w:val="24"/>
          <w:szCs w:val="24"/>
        </w:rPr>
        <w:tab/>
        <w:t>These very long Amber</w:t>
      </w:r>
      <w:r w:rsidR="005266E8">
        <w:rPr>
          <w:rFonts w:ascii="Verdana" w:eastAsia="Calibri" w:hAnsi="Verdana" w:cs="Arial"/>
          <w:sz w:val="24"/>
          <w:szCs w:val="24"/>
        </w:rPr>
        <w:t xml:space="preserve"> One</w:t>
      </w:r>
      <w:r w:rsidR="00632295">
        <w:rPr>
          <w:rFonts w:ascii="Verdana" w:eastAsia="Calibri" w:hAnsi="Verdana" w:cs="Arial"/>
          <w:sz w:val="24"/>
          <w:szCs w:val="24"/>
        </w:rPr>
        <w:t xml:space="preserve"> median times mean that the patient waiting times in the “Amber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632295">
        <w:rPr>
          <w:rFonts w:ascii="Verdana" w:eastAsia="Calibri" w:hAnsi="Verdana" w:cs="Arial"/>
          <w:sz w:val="24"/>
          <w:szCs w:val="24"/>
        </w:rPr>
        <w:t xml:space="preserve"> occur.  </w:t>
      </w:r>
    </w:p>
    <w:p w14:paraId="4ADAE732" w14:textId="1033B267" w:rsidR="00084FED" w:rsidRPr="00464768" w:rsidRDefault="00BD1D89"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lastRenderedPageBreak/>
        <w:t>2.8</w:t>
      </w:r>
      <w:r>
        <w:rPr>
          <w:rFonts w:ascii="Verdana" w:eastAsia="Calibri" w:hAnsi="Verdana" w:cs="Arial"/>
          <w:sz w:val="24"/>
          <w:szCs w:val="24"/>
        </w:rPr>
        <w:tab/>
      </w:r>
      <w:r w:rsidR="00632295">
        <w:rPr>
          <w:rFonts w:ascii="Verdana" w:eastAsia="Calibri" w:hAnsi="Verdana" w:cs="Arial"/>
          <w:sz w:val="24"/>
          <w:szCs w:val="24"/>
        </w:rPr>
        <w:t xml:space="preserve">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The table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sidRPr="00D10168">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EF2833">
        <w:rPr>
          <w:rFonts w:ascii="Verdana" w:eastAsia="Calibri" w:hAnsi="Verdana" w:cs="Arial"/>
          <w:b/>
          <w:sz w:val="24"/>
          <w:szCs w:val="24"/>
        </w:rPr>
        <w:t>619</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0B53D6">
        <w:rPr>
          <w:rFonts w:ascii="Verdana" w:eastAsia="Calibri" w:hAnsi="Verdana" w:cs="Arial"/>
          <w:b/>
          <w:sz w:val="24"/>
          <w:szCs w:val="24"/>
        </w:rPr>
        <w:t>Ma</w:t>
      </w:r>
      <w:r w:rsidR="00EF2833">
        <w:rPr>
          <w:rFonts w:ascii="Verdana" w:eastAsia="Calibri" w:hAnsi="Verdana" w:cs="Arial"/>
          <w:b/>
          <w:sz w:val="24"/>
          <w:szCs w:val="24"/>
        </w:rPr>
        <w:t>y</w:t>
      </w:r>
      <w:r w:rsidR="0002499A" w:rsidRPr="00D10168">
        <w:rPr>
          <w:rFonts w:ascii="Verdana" w:eastAsia="Calibri" w:hAnsi="Verdana" w:cs="Arial"/>
          <w:b/>
          <w:sz w:val="24"/>
          <w:szCs w:val="24"/>
        </w:rPr>
        <w:t>-2</w:t>
      </w:r>
      <w:r w:rsidR="00374EB6">
        <w:rPr>
          <w:rFonts w:ascii="Verdana" w:eastAsia="Calibri" w:hAnsi="Verdana" w:cs="Arial"/>
          <w:b/>
          <w:sz w:val="24"/>
          <w:szCs w:val="24"/>
        </w:rPr>
        <w:t>2</w:t>
      </w:r>
      <w:r w:rsidR="00CB1401" w:rsidRPr="00D10168">
        <w:rPr>
          <w:rFonts w:ascii="Verdana" w:eastAsia="Calibri" w:hAnsi="Verdana" w:cs="Arial"/>
          <w:b/>
          <w:sz w:val="24"/>
          <w:szCs w:val="24"/>
        </w:rPr>
        <w:t>,</w:t>
      </w:r>
      <w:r w:rsidR="00374EB6">
        <w:rPr>
          <w:rFonts w:ascii="Verdana" w:eastAsia="Calibri" w:hAnsi="Verdana" w:cs="Arial"/>
          <w:b/>
          <w:sz w:val="24"/>
          <w:szCs w:val="24"/>
        </w:rPr>
        <w:t xml:space="preserve"> </w:t>
      </w:r>
      <w:r w:rsidR="00EE68B1">
        <w:rPr>
          <w:rFonts w:ascii="Verdana" w:eastAsia="Calibri" w:hAnsi="Verdana" w:cs="Arial"/>
          <w:b/>
          <w:sz w:val="24"/>
          <w:szCs w:val="24"/>
        </w:rPr>
        <w:t>a reduction compared to Apr-22 (819).</w:t>
      </w:r>
      <w:r w:rsidR="002C603B">
        <w:rPr>
          <w:rFonts w:ascii="Verdana" w:eastAsia="Calibri" w:hAnsi="Verdana" w:cs="Arial"/>
          <w:b/>
          <w:sz w:val="24"/>
          <w:szCs w:val="24"/>
        </w:rPr>
        <w:t xml:space="preserve"> </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67BC1BFE" w:rsidR="0042029F" w:rsidRDefault="00EB583E" w:rsidP="00BE6038">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p>
    <w:p w14:paraId="0764E7FE" w14:textId="7CCAC306" w:rsidR="00374EB6" w:rsidRDefault="005D2538" w:rsidP="00374EB6">
      <w:pPr>
        <w:spacing w:after="0" w:line="240" w:lineRule="auto"/>
        <w:ind w:left="709"/>
        <w:jc w:val="both"/>
        <w:rPr>
          <w:rFonts w:ascii="Verdana" w:eastAsia="Calibri" w:hAnsi="Verdana" w:cs="Arial"/>
          <w:noProof/>
          <w:color w:val="4BACC6" w:themeColor="accent5"/>
          <w:sz w:val="24"/>
          <w:szCs w:val="24"/>
          <w:u w:val="single"/>
        </w:rPr>
      </w:pPr>
      <w:r w:rsidRPr="005D2538">
        <w:rPr>
          <w:rFonts w:ascii="Verdana" w:eastAsia="Calibri" w:hAnsi="Verdana" w:cs="Arial"/>
          <w:noProof/>
          <w:color w:val="4BACC6" w:themeColor="accent5"/>
          <w:sz w:val="24"/>
          <w:szCs w:val="24"/>
          <w:u w:val="single"/>
          <w:lang w:val="en-GB" w:eastAsia="en-GB"/>
        </w:rPr>
        <w:drawing>
          <wp:inline distT="0" distB="0" distL="0" distR="0" wp14:anchorId="7A55E408" wp14:editId="503DD060">
            <wp:extent cx="5511800" cy="2569219"/>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28366" cy="2576941"/>
                    </a:xfrm>
                    <a:prstGeom prst="rect">
                      <a:avLst/>
                    </a:prstGeom>
                    <a:noFill/>
                    <a:ln>
                      <a:noFill/>
                    </a:ln>
                  </pic:spPr>
                </pic:pic>
              </a:graphicData>
            </a:graphic>
          </wp:inline>
        </w:drawing>
      </w:r>
    </w:p>
    <w:p w14:paraId="3D4AE827" w14:textId="77777777" w:rsidR="00374EB6" w:rsidRDefault="00374EB6" w:rsidP="00BE6038">
      <w:pPr>
        <w:spacing w:after="0" w:line="240" w:lineRule="auto"/>
        <w:ind w:left="709" w:hanging="709"/>
        <w:jc w:val="both"/>
        <w:rPr>
          <w:rFonts w:ascii="Verdana" w:eastAsia="Calibri" w:hAnsi="Verdana" w:cs="Arial"/>
          <w:noProof/>
          <w:sz w:val="24"/>
          <w:szCs w:val="24"/>
          <w:lang w:val="en-GB" w:eastAsia="en-GB"/>
        </w:rPr>
      </w:pPr>
    </w:p>
    <w:p w14:paraId="3BEE3FFC" w14:textId="18C86BF1" w:rsidR="00C00B3C" w:rsidRPr="007E4D3F" w:rsidRDefault="00FE1A62" w:rsidP="00BE603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5E149F">
        <w:rPr>
          <w:rFonts w:ascii="Verdana" w:eastAsia="Calibri" w:hAnsi="Verdana" w:cs="Arial"/>
          <w:sz w:val="24"/>
          <w:szCs w:val="24"/>
        </w:rPr>
        <w:t>9</w:t>
      </w:r>
      <w:r>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34D13E2B" w:rsidR="00084FED" w:rsidRPr="00C84C90"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E81A62">
        <w:rPr>
          <w:rFonts w:ascii="Verdana" w:eastAsia="Calibri" w:hAnsi="Verdana" w:cs="Arial"/>
          <w:sz w:val="24"/>
          <w:szCs w:val="24"/>
        </w:rPr>
        <w:t>0</w:t>
      </w:r>
      <w:r w:rsidR="001004C2" w:rsidRPr="00C84C90">
        <w:rPr>
          <w:rFonts w:ascii="Verdana" w:eastAsia="Calibri" w:hAnsi="Verdana" w:cs="Arial"/>
          <w:sz w:val="24"/>
          <w:szCs w:val="24"/>
        </w:rPr>
        <w:tab/>
      </w:r>
      <w:r w:rsidR="00F413E5">
        <w:rPr>
          <w:rFonts w:ascii="Verdana" w:eastAsia="Calibri" w:hAnsi="Verdana" w:cs="Arial"/>
          <w:sz w:val="24"/>
          <w:szCs w:val="24"/>
        </w:rPr>
        <w:t xml:space="preserve">WAST supplies health boards with a monthly report on one </w:t>
      </w:r>
      <w:r w:rsidR="00005DF0">
        <w:rPr>
          <w:rFonts w:ascii="Verdana" w:eastAsia="Calibri" w:hAnsi="Verdana" w:cs="Arial"/>
          <w:sz w:val="24"/>
          <w:szCs w:val="24"/>
        </w:rPr>
        <w:t>hour and</w:t>
      </w:r>
      <w:r w:rsidR="00FB4BB0">
        <w:rPr>
          <w:rFonts w:ascii="Verdana" w:eastAsia="Calibri" w:hAnsi="Verdana" w:cs="Arial"/>
          <w:sz w:val="24"/>
          <w:szCs w:val="24"/>
        </w:rPr>
        <w:t xml:space="preserve"> over patient </w:t>
      </w:r>
      <w:r w:rsidR="00F413E5">
        <w:rPr>
          <w:rFonts w:ascii="Verdana" w:eastAsia="Calibri" w:hAnsi="Verdana" w:cs="Arial"/>
          <w:sz w:val="24"/>
          <w:szCs w:val="24"/>
        </w:rPr>
        <w:t>waits</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7BE59F55" w14:textId="6DFAF8A9" w:rsidR="00754C6D" w:rsidRPr="00754C6D" w:rsidRDefault="00787A34" w:rsidP="00016F05">
      <w:pPr>
        <w:spacing w:line="240" w:lineRule="auto"/>
        <w:ind w:left="709" w:hanging="709"/>
        <w:jc w:val="both"/>
        <w:rPr>
          <w:rFonts w:ascii="Times New Roman" w:eastAsia="Times New Roman" w:hAnsi="Times New Roman" w:cs="Times New Roman"/>
          <w:sz w:val="24"/>
          <w:szCs w:val="24"/>
          <w:lang w:val="en-GB" w:eastAsia="en-GB"/>
        </w:rPr>
      </w:pPr>
      <w:r>
        <w:rPr>
          <w:rFonts w:ascii="Verdana" w:hAnsi="Verdana" w:cs="Arial"/>
          <w:sz w:val="24"/>
          <w:szCs w:val="24"/>
        </w:rPr>
        <w:t>2.11</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 xml:space="preserve">In extreme cases, long response times can lead to </w:t>
      </w:r>
      <w:r w:rsidR="00100781">
        <w:rPr>
          <w:rFonts w:ascii="Verdana" w:hAnsi="Verdana" w:cs="Arial"/>
          <w:sz w:val="24"/>
          <w:szCs w:val="24"/>
        </w:rPr>
        <w:t>National Reportable I</w:t>
      </w:r>
      <w:r w:rsidR="006B0750" w:rsidRPr="00537483">
        <w:rPr>
          <w:rFonts w:ascii="Verdana" w:hAnsi="Verdana" w:cs="Arial"/>
          <w:sz w:val="24"/>
          <w:szCs w:val="24"/>
        </w:rPr>
        <w:t>ncidents</w:t>
      </w:r>
      <w:r w:rsidR="00100781">
        <w:rPr>
          <w:rFonts w:ascii="Verdana" w:hAnsi="Verdana" w:cs="Arial"/>
          <w:sz w:val="24"/>
          <w:szCs w:val="24"/>
        </w:rPr>
        <w:t xml:space="preserve"> (NRIs)</w:t>
      </w:r>
      <w:r w:rsidR="006B0750" w:rsidRPr="00537483">
        <w:rPr>
          <w:rFonts w:ascii="Verdana" w:hAnsi="Verdana" w:cs="Arial"/>
          <w:sz w:val="24"/>
          <w:szCs w:val="24"/>
        </w:rPr>
        <w:t>.</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31011F">
        <w:rPr>
          <w:rFonts w:ascii="Verdana" w:hAnsi="Verdana" w:cs="Arial"/>
          <w:b/>
          <w:sz w:val="24"/>
          <w:szCs w:val="24"/>
          <w:lang w:val="en-GB"/>
        </w:rPr>
        <w:t>33</w:t>
      </w:r>
      <w:r w:rsidR="00516BF3" w:rsidRPr="00537483">
        <w:rPr>
          <w:rFonts w:ascii="Verdana" w:hAnsi="Verdana" w:cs="Arial"/>
          <w:b/>
          <w:sz w:val="24"/>
          <w:szCs w:val="24"/>
          <w:lang w:val="en-GB"/>
        </w:rPr>
        <w:t xml:space="preserve"> </w:t>
      </w:r>
      <w:r w:rsidR="006B0750" w:rsidRPr="00537483">
        <w:rPr>
          <w:rFonts w:ascii="Verdana" w:hAnsi="Verdana" w:cs="Arial"/>
          <w:b/>
          <w:sz w:val="24"/>
          <w:szCs w:val="24"/>
          <w:lang w:val="en-GB"/>
        </w:rPr>
        <w:t>patient safety incidents have been passed to health boards as part of the joint investigation framework (Appendix B)</w:t>
      </w:r>
      <w:r w:rsidR="002A066F" w:rsidRPr="00537483">
        <w:rPr>
          <w:rFonts w:ascii="Verdana" w:hAnsi="Verdana" w:cs="Arial"/>
          <w:sz w:val="24"/>
          <w:szCs w:val="24"/>
          <w:lang w:val="en-GB"/>
        </w:rPr>
        <w:t>.</w:t>
      </w:r>
      <w:r w:rsidR="00CF03D7">
        <w:rPr>
          <w:rFonts w:ascii="Verdana" w:hAnsi="Verdana" w:cs="Arial"/>
          <w:sz w:val="24"/>
          <w:szCs w:val="24"/>
          <w:lang w:val="en-GB"/>
        </w:rPr>
        <w:t xml:space="preserve"> </w:t>
      </w:r>
      <w:r w:rsidR="003E497F">
        <w:rPr>
          <w:rFonts w:ascii="Verdana" w:hAnsi="Verdana" w:cs="Arial"/>
          <w:sz w:val="24"/>
          <w:szCs w:val="24"/>
          <w:lang w:val="en-GB"/>
        </w:rPr>
        <w:t xml:space="preserve">There are ongoing discussions being taken forward on </w:t>
      </w:r>
      <w:r w:rsidR="000C07B2">
        <w:rPr>
          <w:rFonts w:ascii="Verdana" w:hAnsi="Verdana" w:cs="Arial"/>
          <w:sz w:val="24"/>
          <w:szCs w:val="24"/>
          <w:lang w:val="en-GB"/>
        </w:rPr>
        <w:t>how this framework needs to be updated, but in the meantime, it is important that each of these incidents is fully investigated and reported if required.</w:t>
      </w:r>
      <w:r w:rsidR="00CF03D7">
        <w:rPr>
          <w:rFonts w:ascii="Verdana" w:hAnsi="Verdana" w:cs="Arial"/>
          <w:sz w:val="24"/>
          <w:szCs w:val="24"/>
          <w:lang w:val="en-GB"/>
        </w:rPr>
        <w:t xml:space="preserve"> </w:t>
      </w:r>
      <w:r w:rsidR="00561367">
        <w:rPr>
          <w:rFonts w:ascii="Verdana" w:hAnsi="Verdana" w:cs="Arial"/>
          <w:b/>
          <w:sz w:val="24"/>
          <w:szCs w:val="24"/>
          <w:lang w:val="en-GB"/>
        </w:rPr>
        <w:t>21</w:t>
      </w:r>
      <w:r w:rsidR="00CF03D7" w:rsidRPr="00CF03D7">
        <w:rPr>
          <w:rFonts w:ascii="Verdana" w:hAnsi="Verdana" w:cs="Arial"/>
          <w:b/>
          <w:sz w:val="24"/>
          <w:szCs w:val="24"/>
          <w:lang w:val="en-GB"/>
        </w:rPr>
        <w:t xml:space="preserve"> NRIs were reported </w:t>
      </w:r>
      <w:r w:rsidR="00A6061C">
        <w:rPr>
          <w:rFonts w:ascii="Verdana" w:hAnsi="Verdana" w:cs="Arial"/>
          <w:b/>
          <w:sz w:val="24"/>
          <w:szCs w:val="24"/>
          <w:lang w:val="en-GB"/>
        </w:rPr>
        <w:t xml:space="preserve">directly </w:t>
      </w:r>
      <w:r w:rsidR="00CF03D7" w:rsidRPr="00CF03D7">
        <w:rPr>
          <w:rFonts w:ascii="Verdana" w:hAnsi="Verdana" w:cs="Arial"/>
          <w:b/>
          <w:sz w:val="24"/>
          <w:szCs w:val="24"/>
          <w:lang w:val="en-GB"/>
        </w:rPr>
        <w:t xml:space="preserve">by WAST to the Delivery Unit in </w:t>
      </w:r>
      <w:r w:rsidR="00561367">
        <w:rPr>
          <w:rFonts w:ascii="Verdana" w:hAnsi="Verdana" w:cs="Arial"/>
          <w:b/>
          <w:sz w:val="24"/>
          <w:szCs w:val="24"/>
          <w:lang w:val="en-GB"/>
        </w:rPr>
        <w:t>the period Mar-May-22</w:t>
      </w:r>
      <w:r w:rsidR="00CF03D7">
        <w:rPr>
          <w:rFonts w:ascii="Verdana" w:hAnsi="Verdana" w:cs="Arial"/>
          <w:sz w:val="24"/>
          <w:szCs w:val="24"/>
          <w:lang w:val="en-GB"/>
        </w:rPr>
        <w:t>.</w:t>
      </w:r>
      <w:r w:rsidR="000C14E7">
        <w:rPr>
          <w:rFonts w:ascii="Times New Roman" w:eastAsia="Times New Roman" w:hAnsi="Times New Roman" w:cs="Times New Roman"/>
          <w:sz w:val="24"/>
          <w:szCs w:val="24"/>
          <w:lang w:val="en-GB" w:eastAsia="en-GB"/>
        </w:rPr>
        <w:lastRenderedPageBreak/>
        <w:tab/>
      </w:r>
      <w:r w:rsidR="008A2AF2">
        <w:rPr>
          <w:rFonts w:ascii="Times New Roman" w:eastAsia="Times New Roman" w:hAnsi="Times New Roman" w:cs="Times New Roman"/>
          <w:noProof/>
          <w:sz w:val="24"/>
          <w:szCs w:val="24"/>
          <w:lang w:val="en-GB" w:eastAsia="en-GB"/>
        </w:rPr>
        <w:drawing>
          <wp:inline distT="0" distB="0" distL="0" distR="0" wp14:anchorId="0BA3CF4F" wp14:editId="49FA716F">
            <wp:extent cx="5636328" cy="270908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5366" cy="2723037"/>
                    </a:xfrm>
                    <a:prstGeom prst="rect">
                      <a:avLst/>
                    </a:prstGeom>
                    <a:noFill/>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5517C49A" w:rsidR="008D2A43" w:rsidRPr="00EB6010" w:rsidRDefault="008D2A43" w:rsidP="008D2A43">
      <w:pPr>
        <w:pStyle w:val="ListParagraph"/>
        <w:rPr>
          <w:rFonts w:ascii="Verdana" w:hAnsi="Verdana" w:cs="Arial"/>
          <w:color w:val="4BACC6" w:themeColor="accent5"/>
          <w:sz w:val="2"/>
          <w:szCs w:val="24"/>
        </w:rPr>
      </w:pPr>
    </w:p>
    <w:p w14:paraId="44B3245F" w14:textId="3A2E765F" w:rsidR="00954274" w:rsidRPr="00DA138D" w:rsidRDefault="00787A34"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2.12</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xml:space="preserve">. The graph </w:t>
      </w:r>
      <w:r w:rsidR="00100781">
        <w:rPr>
          <w:rFonts w:ascii="Verdana" w:hAnsi="Verdana" w:cs="Arial"/>
          <w:sz w:val="24"/>
          <w:szCs w:val="24"/>
          <w:lang w:val="en-GB"/>
        </w:rPr>
        <w:t xml:space="preserve">below </w:t>
      </w:r>
      <w:r w:rsidR="00C00B3C" w:rsidRPr="00DA138D">
        <w:rPr>
          <w:rFonts w:ascii="Verdana" w:hAnsi="Verdana" w:cs="Arial"/>
          <w:sz w:val="24"/>
          <w:szCs w:val="24"/>
          <w:lang w:val="en-GB"/>
        </w:rPr>
        <w:t>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w:t>
      </w:r>
      <w:r w:rsidR="000D300F">
        <w:rPr>
          <w:rFonts w:ascii="Verdana" w:hAnsi="Verdana" w:cs="Arial"/>
          <w:sz w:val="24"/>
          <w:szCs w:val="24"/>
          <w:lang w:val="en-GB"/>
        </w:rPr>
        <w:t>higher than those seen in the</w:t>
      </w:r>
      <w:r w:rsidR="008A7A88">
        <w:rPr>
          <w:rFonts w:ascii="Verdana" w:hAnsi="Verdana" w:cs="Arial"/>
          <w:sz w:val="24"/>
          <w:szCs w:val="24"/>
          <w:lang w:val="en-GB"/>
        </w:rPr>
        <w:t xml:space="preserve"> worst of winter</w:t>
      </w:r>
      <w:r w:rsidR="00A6061C">
        <w:rPr>
          <w:rFonts w:ascii="Verdana" w:hAnsi="Verdana" w:cs="Arial"/>
          <w:sz w:val="24"/>
          <w:szCs w:val="24"/>
          <w:lang w:val="en-GB"/>
        </w:rPr>
        <w:t xml:space="preserve"> and extreme</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25EFCAD5" w:rsidR="008D2A43" w:rsidRDefault="1E46A66D" w:rsidP="00954274">
      <w:pPr>
        <w:spacing w:line="240" w:lineRule="auto"/>
        <w:ind w:left="709"/>
        <w:jc w:val="both"/>
        <w:rPr>
          <w:rFonts w:ascii="Verdana" w:hAnsi="Verdana" w:cs="Arial"/>
          <w:color w:val="4BACC6" w:themeColor="accent5"/>
          <w:sz w:val="24"/>
          <w:szCs w:val="24"/>
          <w:lang w:val="en-GB"/>
        </w:rPr>
      </w:pPr>
      <w:r w:rsidRPr="2771C5E6">
        <w:rPr>
          <w:rFonts w:ascii="Verdana" w:hAnsi="Verdana" w:cs="Arial"/>
          <w:color w:val="4BACC6" w:themeColor="accent5"/>
          <w:sz w:val="24"/>
          <w:szCs w:val="24"/>
          <w:lang w:val="en-GB"/>
        </w:rPr>
        <w:t xml:space="preserve"> </w:t>
      </w:r>
      <w:r w:rsidR="00E71864">
        <w:rPr>
          <w:rFonts w:ascii="Verdana" w:hAnsi="Verdana" w:cs="Arial"/>
          <w:noProof/>
          <w:color w:val="4BACC6" w:themeColor="accent5"/>
          <w:sz w:val="24"/>
          <w:szCs w:val="24"/>
          <w:lang w:val="en-GB" w:eastAsia="en-GB"/>
        </w:rPr>
        <w:drawing>
          <wp:inline distT="0" distB="0" distL="0" distR="0" wp14:anchorId="7F2EE217" wp14:editId="2E118212">
            <wp:extent cx="5308600" cy="3029803"/>
            <wp:effectExtent l="0" t="0" r="635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547" cy="3044612"/>
                    </a:xfrm>
                    <a:prstGeom prst="rect">
                      <a:avLst/>
                    </a:prstGeom>
                    <a:noFill/>
                  </pic:spPr>
                </pic:pic>
              </a:graphicData>
            </a:graphic>
          </wp:inline>
        </w:drawing>
      </w:r>
    </w:p>
    <w:p w14:paraId="06E3B6B5" w14:textId="2E3BEC41" w:rsidR="00A66377" w:rsidRPr="00EB6010" w:rsidRDefault="00787A34"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lastRenderedPageBreak/>
        <w:t>2.13</w:t>
      </w:r>
      <w:r w:rsidR="00954274" w:rsidRPr="00537483">
        <w:rPr>
          <w:rFonts w:ascii="Verdana" w:eastAsia="Calibri" w:hAnsi="Verdana" w:cs="Arial"/>
          <w:sz w:val="24"/>
          <w:szCs w:val="24"/>
        </w:rPr>
        <w:tab/>
      </w:r>
      <w:r w:rsidR="00A80871">
        <w:rPr>
          <w:rFonts w:ascii="Verdana" w:eastAsia="Calibri" w:hAnsi="Verdana" w:cs="Arial"/>
          <w:b/>
          <w:bCs/>
          <w:sz w:val="24"/>
          <w:szCs w:val="24"/>
        </w:rPr>
        <w:t>2</w:t>
      </w:r>
      <w:r w:rsidR="00E71864">
        <w:rPr>
          <w:rFonts w:ascii="Verdana" w:eastAsia="Calibri" w:hAnsi="Verdana" w:cs="Arial"/>
          <w:b/>
          <w:bCs/>
          <w:sz w:val="24"/>
          <w:szCs w:val="24"/>
        </w:rPr>
        <w:t>2</w:t>
      </w:r>
      <w:r w:rsidR="00404821">
        <w:rPr>
          <w:rFonts w:ascii="Verdana" w:eastAsia="Calibri" w:hAnsi="Verdana" w:cs="Arial"/>
          <w:b/>
          <w:bCs/>
          <w:sz w:val="24"/>
          <w:szCs w:val="24"/>
        </w:rPr>
        <w:t>,</w:t>
      </w:r>
      <w:r w:rsidR="00E71864">
        <w:rPr>
          <w:rFonts w:ascii="Verdana" w:eastAsia="Calibri" w:hAnsi="Verdana" w:cs="Arial"/>
          <w:b/>
          <w:bCs/>
          <w:sz w:val="24"/>
          <w:szCs w:val="24"/>
        </w:rPr>
        <w:t>080</w:t>
      </w:r>
      <w:r w:rsidR="008A7A88" w:rsidRPr="00537483">
        <w:rPr>
          <w:rFonts w:ascii="Verdana" w:eastAsia="Calibri" w:hAnsi="Verdana" w:cs="Arial"/>
          <w:b/>
          <w:sz w:val="24"/>
          <w:szCs w:val="24"/>
        </w:rPr>
        <w:t xml:space="preserve"> hours were lost to handover in </w:t>
      </w:r>
      <w:r w:rsidR="007F3109">
        <w:rPr>
          <w:rFonts w:ascii="Verdana" w:eastAsia="Calibri" w:hAnsi="Verdana" w:cs="Arial"/>
          <w:b/>
          <w:sz w:val="24"/>
          <w:szCs w:val="24"/>
        </w:rPr>
        <w:t>Ma</w:t>
      </w:r>
      <w:r w:rsidR="00E71864">
        <w:rPr>
          <w:rFonts w:ascii="Verdana" w:eastAsia="Calibri" w:hAnsi="Verdana" w:cs="Arial"/>
          <w:b/>
          <w:sz w:val="24"/>
          <w:szCs w:val="24"/>
        </w:rPr>
        <w:t>y</w:t>
      </w:r>
      <w:r w:rsidR="008A7A88" w:rsidRPr="00537483">
        <w:rPr>
          <w:rFonts w:ascii="Verdana" w:eastAsia="Calibri" w:hAnsi="Verdana" w:cs="Arial"/>
          <w:b/>
          <w:sz w:val="24"/>
          <w:szCs w:val="24"/>
        </w:rPr>
        <w:t>-</w:t>
      </w:r>
      <w:r w:rsidR="008A7A88" w:rsidRPr="00AF7C9D">
        <w:rPr>
          <w:rFonts w:ascii="Verdana" w:eastAsia="Calibri" w:hAnsi="Verdana" w:cs="Arial"/>
          <w:b/>
          <w:sz w:val="24"/>
          <w:szCs w:val="24"/>
        </w:rPr>
        <w:t>2</w:t>
      </w:r>
      <w:r w:rsidR="007F3109" w:rsidRPr="00AF7C9D">
        <w:rPr>
          <w:rFonts w:ascii="Verdana" w:eastAsia="Calibri" w:hAnsi="Verdana" w:cs="Arial"/>
          <w:b/>
          <w:sz w:val="24"/>
          <w:szCs w:val="24"/>
        </w:rPr>
        <w:t>2</w:t>
      </w:r>
      <w:r w:rsidR="00A80871" w:rsidRPr="00AF7C9D">
        <w:rPr>
          <w:rFonts w:ascii="Verdana" w:eastAsia="Calibri" w:hAnsi="Verdana" w:cs="Arial"/>
          <w:b/>
          <w:sz w:val="24"/>
          <w:szCs w:val="24"/>
        </w:rPr>
        <w:t xml:space="preserve"> </w:t>
      </w:r>
      <w:r w:rsidR="00A80871" w:rsidRPr="00AF7C9D">
        <w:rPr>
          <w:rFonts w:ascii="Verdana" w:eastAsia="Calibri" w:hAnsi="Verdana" w:cs="Arial"/>
          <w:sz w:val="24"/>
          <w:szCs w:val="24"/>
        </w:rPr>
        <w:t>(</w:t>
      </w:r>
      <w:r w:rsidR="00534F3B" w:rsidRPr="00AF7C9D">
        <w:rPr>
          <w:rFonts w:ascii="Verdana" w:eastAsia="Calibri" w:hAnsi="Verdana" w:cs="Arial"/>
          <w:sz w:val="24"/>
          <w:szCs w:val="24"/>
        </w:rPr>
        <w:t xml:space="preserve">or </w:t>
      </w:r>
      <w:r w:rsidR="00F73ABA" w:rsidRPr="00AF7C9D">
        <w:rPr>
          <w:rFonts w:ascii="Verdana" w:eastAsia="Calibri" w:hAnsi="Verdana" w:cs="Arial"/>
          <w:sz w:val="24"/>
          <w:szCs w:val="24"/>
        </w:rPr>
        <w:t>18</w:t>
      </w:r>
      <w:r w:rsidR="00C17D6B" w:rsidRPr="00AF7C9D">
        <w:rPr>
          <w:rFonts w:ascii="Verdana" w:eastAsia="Calibri" w:hAnsi="Verdana" w:cs="Arial"/>
          <w:sz w:val="24"/>
          <w:szCs w:val="24"/>
        </w:rPr>
        <w:t xml:space="preserve">% of </w:t>
      </w:r>
      <w:r w:rsidR="006A1097">
        <w:rPr>
          <w:rFonts w:ascii="Verdana" w:eastAsia="Calibri" w:hAnsi="Verdana" w:cs="Arial"/>
          <w:sz w:val="24"/>
          <w:szCs w:val="24"/>
        </w:rPr>
        <w:t xml:space="preserve">WAST’s </w:t>
      </w:r>
      <w:r w:rsidR="00D34F10">
        <w:rPr>
          <w:rFonts w:ascii="Verdana" w:eastAsia="Calibri" w:hAnsi="Verdana" w:cs="Arial"/>
          <w:sz w:val="24"/>
          <w:szCs w:val="24"/>
        </w:rPr>
        <w:t>total</w:t>
      </w:r>
      <w:r w:rsidR="00C17D6B" w:rsidRPr="00AF7C9D">
        <w:rPr>
          <w:rFonts w:ascii="Verdana" w:eastAsia="Calibri" w:hAnsi="Verdana" w:cs="Arial"/>
          <w:sz w:val="24"/>
          <w:szCs w:val="24"/>
        </w:rPr>
        <w:t xml:space="preserve"> capacity)</w:t>
      </w:r>
      <w:r w:rsidR="00A80871" w:rsidRPr="00AF7C9D">
        <w:rPr>
          <w:rFonts w:ascii="Verdana" w:eastAsia="Calibri" w:hAnsi="Verdana" w:cs="Arial"/>
          <w:sz w:val="24"/>
          <w:szCs w:val="24"/>
        </w:rPr>
        <w:t xml:space="preserve">, compared to </w:t>
      </w:r>
      <w:r w:rsidR="00E71864" w:rsidRPr="00AF7C9D">
        <w:rPr>
          <w:rFonts w:ascii="Verdana" w:eastAsia="Calibri" w:hAnsi="Verdana" w:cs="Arial"/>
          <w:sz w:val="24"/>
          <w:szCs w:val="24"/>
        </w:rPr>
        <w:t>9</w:t>
      </w:r>
      <w:r w:rsidR="00581FC0" w:rsidRPr="00AF7C9D">
        <w:rPr>
          <w:rFonts w:ascii="Verdana" w:eastAsia="Calibri" w:hAnsi="Verdana" w:cs="Arial"/>
          <w:sz w:val="24"/>
          <w:szCs w:val="24"/>
        </w:rPr>
        <w:t>,</w:t>
      </w:r>
      <w:r w:rsidR="00E71864" w:rsidRPr="00AF7C9D">
        <w:rPr>
          <w:rFonts w:ascii="Verdana" w:eastAsia="Calibri" w:hAnsi="Verdana" w:cs="Arial"/>
          <w:sz w:val="24"/>
          <w:szCs w:val="24"/>
        </w:rPr>
        <w:t>099</w:t>
      </w:r>
      <w:r w:rsidR="00A80871" w:rsidRPr="00AF7C9D">
        <w:rPr>
          <w:rFonts w:ascii="Verdana" w:eastAsia="Calibri" w:hAnsi="Verdana" w:cs="Arial"/>
          <w:sz w:val="24"/>
          <w:szCs w:val="24"/>
        </w:rPr>
        <w:t xml:space="preserve"> in </w:t>
      </w:r>
      <w:r w:rsidR="00581FC0" w:rsidRPr="00AF7C9D">
        <w:rPr>
          <w:rFonts w:ascii="Verdana" w:eastAsia="Calibri" w:hAnsi="Verdana" w:cs="Arial"/>
          <w:sz w:val="24"/>
          <w:szCs w:val="24"/>
        </w:rPr>
        <w:t>Ma</w:t>
      </w:r>
      <w:r w:rsidR="00E71864" w:rsidRPr="00AF7C9D">
        <w:rPr>
          <w:rFonts w:ascii="Verdana" w:eastAsia="Calibri" w:hAnsi="Verdana" w:cs="Arial"/>
          <w:sz w:val="24"/>
          <w:szCs w:val="24"/>
        </w:rPr>
        <w:t>y</w:t>
      </w:r>
      <w:r w:rsidR="00A80871" w:rsidRPr="00AF7C9D">
        <w:rPr>
          <w:rFonts w:ascii="Verdana" w:eastAsia="Calibri" w:hAnsi="Verdana" w:cs="Arial"/>
          <w:sz w:val="24"/>
          <w:szCs w:val="24"/>
        </w:rPr>
        <w:t>-2</w:t>
      </w:r>
      <w:r w:rsidR="00581FC0" w:rsidRPr="00AF7C9D">
        <w:rPr>
          <w:rFonts w:ascii="Verdana" w:eastAsia="Calibri" w:hAnsi="Verdana" w:cs="Arial"/>
          <w:sz w:val="24"/>
          <w:szCs w:val="24"/>
        </w:rPr>
        <w:t>1</w:t>
      </w:r>
      <w:r w:rsidR="00A80871" w:rsidRPr="00AF7C9D">
        <w:rPr>
          <w:rFonts w:ascii="Verdana" w:eastAsia="Calibri" w:hAnsi="Verdana" w:cs="Arial"/>
          <w:sz w:val="24"/>
          <w:szCs w:val="24"/>
        </w:rPr>
        <w:t xml:space="preserve">, </w:t>
      </w:r>
      <w:r w:rsidR="00E71864" w:rsidRPr="00AF7C9D">
        <w:rPr>
          <w:rFonts w:ascii="Verdana" w:eastAsia="Calibri" w:hAnsi="Verdana" w:cs="Arial"/>
          <w:sz w:val="24"/>
          <w:szCs w:val="24"/>
        </w:rPr>
        <w:t>1</w:t>
      </w:r>
      <w:r w:rsidR="00581FC0" w:rsidRPr="00AF7C9D">
        <w:rPr>
          <w:rFonts w:ascii="Verdana" w:eastAsia="Calibri" w:hAnsi="Verdana" w:cs="Arial"/>
          <w:sz w:val="24"/>
          <w:szCs w:val="24"/>
        </w:rPr>
        <w:t>,</w:t>
      </w:r>
      <w:r w:rsidR="00E71864" w:rsidRPr="00AF7C9D">
        <w:rPr>
          <w:rFonts w:ascii="Verdana" w:eastAsia="Calibri" w:hAnsi="Verdana" w:cs="Arial"/>
          <w:sz w:val="24"/>
          <w:szCs w:val="24"/>
        </w:rPr>
        <w:t>900</w:t>
      </w:r>
      <w:r w:rsidR="00581FC0" w:rsidRPr="00AF7C9D">
        <w:rPr>
          <w:rFonts w:ascii="Verdana" w:eastAsia="Calibri" w:hAnsi="Verdana" w:cs="Arial"/>
          <w:sz w:val="24"/>
          <w:szCs w:val="24"/>
        </w:rPr>
        <w:t xml:space="preserve"> </w:t>
      </w:r>
      <w:r w:rsidR="008A7A88" w:rsidRPr="00AF7C9D">
        <w:rPr>
          <w:rFonts w:ascii="Verdana" w:eastAsia="Calibri" w:hAnsi="Verdana" w:cs="Arial"/>
          <w:sz w:val="24"/>
          <w:szCs w:val="24"/>
        </w:rPr>
        <w:t xml:space="preserve">in </w:t>
      </w:r>
      <w:r w:rsidR="00581FC0" w:rsidRPr="00AF7C9D">
        <w:rPr>
          <w:rFonts w:ascii="Verdana" w:eastAsia="Calibri" w:hAnsi="Verdana" w:cs="Arial"/>
          <w:sz w:val="24"/>
          <w:szCs w:val="24"/>
        </w:rPr>
        <w:t>Mar-20</w:t>
      </w:r>
      <w:r w:rsidR="00A80871" w:rsidRPr="00AF7C9D">
        <w:rPr>
          <w:rFonts w:ascii="Verdana" w:eastAsia="Calibri" w:hAnsi="Verdana" w:cs="Arial"/>
          <w:sz w:val="24"/>
          <w:szCs w:val="24"/>
        </w:rPr>
        <w:t xml:space="preserve"> and </w:t>
      </w:r>
      <w:r w:rsidR="00FA252D" w:rsidRPr="00AF7C9D">
        <w:rPr>
          <w:rFonts w:ascii="Verdana" w:eastAsia="Calibri" w:hAnsi="Verdana" w:cs="Arial"/>
          <w:sz w:val="24"/>
          <w:szCs w:val="24"/>
        </w:rPr>
        <w:t>7,101</w:t>
      </w:r>
      <w:r w:rsidR="00A80871" w:rsidRPr="00AF7C9D">
        <w:rPr>
          <w:rFonts w:ascii="Verdana" w:eastAsia="Calibri" w:hAnsi="Verdana" w:cs="Arial"/>
          <w:sz w:val="24"/>
          <w:szCs w:val="24"/>
        </w:rPr>
        <w:t xml:space="preserve"> in </w:t>
      </w:r>
      <w:r w:rsidR="00AE506A" w:rsidRPr="00AF7C9D">
        <w:rPr>
          <w:rFonts w:ascii="Verdana" w:eastAsia="Calibri" w:hAnsi="Verdana" w:cs="Arial"/>
          <w:sz w:val="24"/>
          <w:szCs w:val="24"/>
        </w:rPr>
        <w:t>Mar-19</w:t>
      </w:r>
      <w:r w:rsidR="006A1097">
        <w:rPr>
          <w:rFonts w:ascii="Verdana" w:eastAsia="Calibri" w:hAnsi="Verdana" w:cs="Arial"/>
          <w:sz w:val="24"/>
          <w:szCs w:val="24"/>
        </w:rPr>
        <w:t xml:space="preserve">. The </w:t>
      </w:r>
      <w:r w:rsidR="00A80871" w:rsidRPr="00AF7C9D">
        <w:rPr>
          <w:rFonts w:ascii="Verdana" w:eastAsia="Calibri" w:hAnsi="Verdana" w:cs="Arial"/>
          <w:sz w:val="24"/>
          <w:szCs w:val="24"/>
        </w:rPr>
        <w:t xml:space="preserve">benchmark used in the 2019 EMS </w:t>
      </w:r>
      <w:r w:rsidR="00A80871" w:rsidRPr="00B1439D">
        <w:rPr>
          <w:rFonts w:ascii="Verdana" w:eastAsia="Calibri" w:hAnsi="Verdana" w:cs="Arial"/>
          <w:sz w:val="24"/>
          <w:szCs w:val="24"/>
        </w:rPr>
        <w:t>Demand &amp; Capacity Review</w:t>
      </w:r>
      <w:r w:rsidR="006A1097">
        <w:rPr>
          <w:rFonts w:ascii="Verdana" w:eastAsia="Calibri" w:hAnsi="Verdana" w:cs="Arial"/>
          <w:sz w:val="24"/>
          <w:szCs w:val="24"/>
        </w:rPr>
        <w:t xml:space="preserve"> was to be no worse than the Dec-18 levels (6,038 hours)</w:t>
      </w:r>
      <w:r w:rsidR="008A7A88" w:rsidRPr="003A25AC">
        <w:rPr>
          <w:rFonts w:ascii="Verdana" w:eastAsia="Calibri" w:hAnsi="Verdana" w:cs="Arial"/>
          <w:sz w:val="24"/>
          <w:szCs w:val="24"/>
        </w:rPr>
        <w:t xml:space="preserve">.  </w:t>
      </w:r>
      <w:r w:rsidR="00534F3B" w:rsidRPr="007E4D3F">
        <w:rPr>
          <w:rFonts w:ascii="Verdana" w:eastAsia="Calibri" w:hAnsi="Verdana" w:cs="Arial"/>
          <w:sz w:val="24"/>
          <w:szCs w:val="24"/>
        </w:rPr>
        <w:t>In Ma</w:t>
      </w:r>
      <w:r w:rsidR="00FA252D">
        <w:rPr>
          <w:rFonts w:ascii="Verdana" w:eastAsia="Calibri" w:hAnsi="Verdana" w:cs="Arial"/>
          <w:sz w:val="24"/>
          <w:szCs w:val="24"/>
        </w:rPr>
        <w:t>y</w:t>
      </w:r>
      <w:r w:rsidR="00534F3B" w:rsidRPr="007E4D3F">
        <w:rPr>
          <w:rFonts w:ascii="Verdana" w:eastAsia="Calibri" w:hAnsi="Verdana" w:cs="Arial"/>
          <w:sz w:val="24"/>
          <w:szCs w:val="24"/>
        </w:rPr>
        <w:t>-22 WAST achieved Emergency Ambulance (EA) unit hours production (UHP) of 9</w:t>
      </w:r>
      <w:r w:rsidR="00BA6B61">
        <w:rPr>
          <w:rFonts w:ascii="Verdana" w:eastAsia="Calibri" w:hAnsi="Verdana" w:cs="Arial"/>
          <w:sz w:val="24"/>
          <w:szCs w:val="24"/>
        </w:rPr>
        <w:t>5</w:t>
      </w:r>
      <w:r w:rsidR="00534F3B" w:rsidRPr="007E4D3F">
        <w:rPr>
          <w:rFonts w:ascii="Verdana" w:eastAsia="Calibri" w:hAnsi="Verdana" w:cs="Arial"/>
          <w:sz w:val="24"/>
          <w:szCs w:val="24"/>
        </w:rPr>
        <w:t xml:space="preserve">% (benchmark 95%) and a Rapid Response Vehicle (RRV) of </w:t>
      </w:r>
      <w:r w:rsidR="00BA6B61">
        <w:rPr>
          <w:rFonts w:ascii="Verdana" w:eastAsia="Calibri" w:hAnsi="Verdana" w:cs="Arial"/>
          <w:sz w:val="24"/>
          <w:szCs w:val="24"/>
        </w:rPr>
        <w:t>80</w:t>
      </w:r>
      <w:r w:rsidR="00534F3B" w:rsidRPr="007E4D3F">
        <w:rPr>
          <w:rFonts w:ascii="Verdana" w:eastAsia="Calibri" w:hAnsi="Verdana" w:cs="Arial"/>
          <w:sz w:val="24"/>
          <w:szCs w:val="24"/>
        </w:rPr>
        <w:t>% (benchmark 95%</w:t>
      </w:r>
      <w:r w:rsidR="00534F3B" w:rsidRPr="00A73C6E">
        <w:rPr>
          <w:rFonts w:ascii="Verdana" w:eastAsia="Calibri" w:hAnsi="Verdana" w:cs="Arial"/>
          <w:sz w:val="24"/>
          <w:szCs w:val="24"/>
        </w:rPr>
        <w:t>).  Handover lost hours were 3</w:t>
      </w:r>
      <w:r w:rsidR="00A73C6E" w:rsidRPr="00A73C6E">
        <w:rPr>
          <w:rFonts w:ascii="Verdana" w:eastAsia="Calibri" w:hAnsi="Verdana" w:cs="Arial"/>
          <w:sz w:val="24"/>
          <w:szCs w:val="24"/>
        </w:rPr>
        <w:t>66</w:t>
      </w:r>
      <w:r w:rsidR="006A1097">
        <w:rPr>
          <w:rFonts w:ascii="Verdana" w:eastAsia="Calibri" w:hAnsi="Verdana" w:cs="Arial"/>
          <w:sz w:val="24"/>
          <w:szCs w:val="24"/>
        </w:rPr>
        <w:t>% above the benchmark</w:t>
      </w:r>
      <w:r w:rsidR="00534F3B" w:rsidRPr="00A73C6E">
        <w:rPr>
          <w:rFonts w:ascii="Verdana" w:eastAsia="Calibri" w:hAnsi="Verdana" w:cs="Arial"/>
          <w:sz w:val="24"/>
          <w:szCs w:val="24"/>
        </w:rPr>
        <w:t xml:space="preserve">. </w:t>
      </w:r>
      <w:r w:rsidR="00FE1A62">
        <w:rPr>
          <w:rFonts w:ascii="Verdana" w:eastAsia="Calibri" w:hAnsi="Verdana" w:cs="Arial"/>
          <w:sz w:val="24"/>
          <w:szCs w:val="24"/>
        </w:rPr>
        <w:t xml:space="preserve">The 2022/23 </w:t>
      </w:r>
      <w:r w:rsidR="00534F3B">
        <w:rPr>
          <w:rFonts w:ascii="Verdana" w:eastAsia="Calibri" w:hAnsi="Verdana" w:cs="Arial"/>
          <w:sz w:val="24"/>
          <w:szCs w:val="24"/>
        </w:rPr>
        <w:t xml:space="preserve">EASC commissioning </w:t>
      </w:r>
      <w:r w:rsidR="00FE1A62">
        <w:rPr>
          <w:rFonts w:ascii="Verdana" w:eastAsia="Calibri" w:hAnsi="Verdana" w:cs="Arial"/>
          <w:sz w:val="24"/>
          <w:szCs w:val="24"/>
        </w:rPr>
        <w:t xml:space="preserve">intentions include the development of improvement trajectories per </w:t>
      </w:r>
      <w:r w:rsidR="00534F3B">
        <w:rPr>
          <w:rFonts w:ascii="Verdana" w:eastAsia="Calibri" w:hAnsi="Verdana" w:cs="Arial"/>
          <w:sz w:val="24"/>
          <w:szCs w:val="24"/>
        </w:rPr>
        <w:t>ED site.  Initial meetings have started in Apr-22 between the NCCU, health boards and WAST to work on the trajectories and supporting action plans.</w:t>
      </w:r>
      <w:r w:rsidR="00381ED5">
        <w:rPr>
          <w:rFonts w:ascii="Verdana" w:eastAsia="Calibri" w:hAnsi="Verdana" w:cs="Arial"/>
          <w:sz w:val="24"/>
          <w:szCs w:val="24"/>
        </w:rPr>
        <w:t xml:space="preserve"> Further to meetings with senior leaders across Wales, </w:t>
      </w:r>
      <w:r w:rsidR="00362898">
        <w:rPr>
          <w:rFonts w:ascii="Verdana" w:eastAsia="Calibri" w:hAnsi="Verdana" w:cs="Arial"/>
          <w:sz w:val="24"/>
          <w:szCs w:val="24"/>
        </w:rPr>
        <w:t>there is an expectation as part of the mitigations that there will be a focus on immediate release, fit to sit and improvement trajectories.</w:t>
      </w:r>
    </w:p>
    <w:p w14:paraId="68E4FAE5" w14:textId="77777777" w:rsidR="004C6BE2" w:rsidRDefault="004C6BE2" w:rsidP="004C6BE2">
      <w:pPr>
        <w:spacing w:after="0" w:line="240" w:lineRule="auto"/>
        <w:ind w:left="709" w:hanging="709"/>
        <w:jc w:val="both"/>
        <w:rPr>
          <w:rFonts w:ascii="Verdana" w:hAnsi="Verdana" w:cs="Arial"/>
          <w:bCs/>
          <w:color w:val="4BACC6" w:themeColor="accent5"/>
          <w:sz w:val="24"/>
          <w:szCs w:val="24"/>
        </w:rPr>
      </w:pPr>
    </w:p>
    <w:p w14:paraId="68ABD796" w14:textId="42022EFA" w:rsidR="002A2EC6" w:rsidRPr="002A2EC6" w:rsidRDefault="002A2EC6" w:rsidP="002A2EC6">
      <w:pPr>
        <w:spacing w:after="0" w:line="240" w:lineRule="auto"/>
        <w:ind w:left="709"/>
        <w:jc w:val="both"/>
        <w:rPr>
          <w:rFonts w:ascii="Verdana" w:hAnsi="Verdana" w:cs="Arial"/>
          <w:bCs/>
          <w:sz w:val="24"/>
          <w:szCs w:val="24"/>
          <w:u w:val="single"/>
        </w:rPr>
      </w:pPr>
      <w:r w:rsidRPr="002A2EC6">
        <w:rPr>
          <w:rFonts w:ascii="Verdana" w:hAnsi="Verdana" w:cs="Arial"/>
          <w:bCs/>
          <w:sz w:val="24"/>
          <w:szCs w:val="24"/>
          <w:u w:val="single"/>
        </w:rPr>
        <w:t>Immediate Release Acceptance</w:t>
      </w:r>
    </w:p>
    <w:p w14:paraId="65A52479" w14:textId="5F0663F7" w:rsidR="002A2EC6" w:rsidRDefault="002A2EC6" w:rsidP="002A2EC6">
      <w:pPr>
        <w:spacing w:after="0" w:line="240" w:lineRule="auto"/>
        <w:ind w:left="709"/>
        <w:jc w:val="both"/>
        <w:rPr>
          <w:rFonts w:ascii="Verdana" w:hAnsi="Verdana" w:cs="Arial"/>
          <w:bCs/>
          <w:color w:val="4BACC6" w:themeColor="accent5"/>
          <w:sz w:val="24"/>
          <w:szCs w:val="24"/>
        </w:rPr>
      </w:pPr>
      <w:r>
        <w:rPr>
          <w:noProof/>
          <w:lang w:val="en-GB" w:eastAsia="en-GB"/>
        </w:rPr>
        <w:drawing>
          <wp:inline distT="0" distB="0" distL="0" distR="0" wp14:anchorId="1335D625" wp14:editId="094B08C2">
            <wp:extent cx="5441950" cy="1730842"/>
            <wp:effectExtent l="0" t="0" r="635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57065" cy="1735649"/>
                    </a:xfrm>
                    <a:prstGeom prst="rect">
                      <a:avLst/>
                    </a:prstGeom>
                  </pic:spPr>
                </pic:pic>
              </a:graphicData>
            </a:graphic>
          </wp:inline>
        </w:drawing>
      </w:r>
    </w:p>
    <w:p w14:paraId="7AE3C895" w14:textId="42835084" w:rsidR="002A2EC6" w:rsidRDefault="00787A34" w:rsidP="004C6BE2">
      <w:pPr>
        <w:spacing w:after="0" w:line="240" w:lineRule="auto"/>
        <w:ind w:left="709" w:hanging="709"/>
        <w:jc w:val="both"/>
        <w:rPr>
          <w:rFonts w:ascii="Verdana" w:hAnsi="Verdana" w:cs="Arial"/>
          <w:bCs/>
          <w:sz w:val="24"/>
        </w:rPr>
      </w:pPr>
      <w:r>
        <w:rPr>
          <w:rFonts w:ascii="Verdana" w:hAnsi="Verdana" w:cs="Arial"/>
          <w:bCs/>
          <w:sz w:val="24"/>
        </w:rPr>
        <w:t>2.14</w:t>
      </w:r>
      <w:r w:rsidR="0011023E" w:rsidRPr="00537483">
        <w:rPr>
          <w:rFonts w:ascii="Verdana" w:hAnsi="Verdana" w:cs="Arial"/>
          <w:bCs/>
          <w:sz w:val="24"/>
        </w:rPr>
        <w:tab/>
      </w:r>
      <w:r w:rsidR="002A2EC6">
        <w:rPr>
          <w:rFonts w:ascii="Verdana" w:hAnsi="Verdana" w:cs="Arial"/>
          <w:bCs/>
          <w:sz w:val="24"/>
        </w:rPr>
        <w:t>Ministerial direction indicates that the non-acceptance of Immediate Release is expected to become a Never Event with acceptance/non-acceptance being monitored weekly by the Chief Executive of NHS Wales.</w:t>
      </w:r>
    </w:p>
    <w:p w14:paraId="42B4B8B0" w14:textId="77777777" w:rsidR="002A2EC6" w:rsidRDefault="002A2EC6" w:rsidP="004C6BE2">
      <w:pPr>
        <w:spacing w:after="0" w:line="240" w:lineRule="auto"/>
        <w:ind w:left="709" w:hanging="709"/>
        <w:jc w:val="both"/>
        <w:rPr>
          <w:rFonts w:ascii="Verdana" w:hAnsi="Verdana" w:cs="Arial"/>
          <w:bCs/>
          <w:sz w:val="24"/>
        </w:rPr>
      </w:pPr>
    </w:p>
    <w:p w14:paraId="7F1E3B45" w14:textId="31D93FC1" w:rsidR="002A2EC6" w:rsidRDefault="00016F05" w:rsidP="004C6BE2">
      <w:pPr>
        <w:spacing w:after="0" w:line="240" w:lineRule="auto"/>
        <w:ind w:left="709" w:hanging="709"/>
        <w:jc w:val="both"/>
        <w:rPr>
          <w:rFonts w:ascii="Verdana" w:hAnsi="Verdana" w:cs="Arial"/>
          <w:bCs/>
          <w:sz w:val="24"/>
        </w:rPr>
      </w:pPr>
      <w:r>
        <w:rPr>
          <w:rFonts w:ascii="Verdana" w:hAnsi="Verdana" w:cs="Arial"/>
          <w:bCs/>
          <w:sz w:val="24"/>
        </w:rPr>
        <w:t>2.15</w:t>
      </w:r>
      <w:r>
        <w:rPr>
          <w:rFonts w:ascii="Verdana" w:hAnsi="Verdana" w:cs="Arial"/>
          <w:bCs/>
          <w:sz w:val="24"/>
        </w:rPr>
        <w:tab/>
      </w:r>
      <w:r w:rsidR="002A2EC6">
        <w:rPr>
          <w:rFonts w:ascii="Verdana" w:hAnsi="Verdana" w:cs="Arial"/>
          <w:bCs/>
          <w:sz w:val="24"/>
        </w:rPr>
        <w:t>There have been a recent high profile report which reference</w:t>
      </w:r>
      <w:r w:rsidR="001D3B07">
        <w:rPr>
          <w:rFonts w:ascii="Verdana" w:hAnsi="Verdana" w:cs="Arial"/>
          <w:bCs/>
          <w:sz w:val="24"/>
        </w:rPr>
        <w:t>s</w:t>
      </w:r>
      <w:r w:rsidR="002A2EC6">
        <w:rPr>
          <w:rFonts w:ascii="Verdana" w:hAnsi="Verdana" w:cs="Arial"/>
          <w:bCs/>
          <w:sz w:val="24"/>
        </w:rPr>
        <w:t xml:space="preserve"> handover</w:t>
      </w:r>
      <w:r w:rsidR="001D3B07">
        <w:rPr>
          <w:rFonts w:ascii="Verdana" w:hAnsi="Verdana" w:cs="Arial"/>
          <w:bCs/>
          <w:sz w:val="24"/>
        </w:rPr>
        <w:t>,</w:t>
      </w:r>
      <w:r w:rsidR="002A2EC6">
        <w:rPr>
          <w:rFonts w:ascii="Verdana" w:hAnsi="Verdana" w:cs="Arial"/>
          <w:bCs/>
          <w:sz w:val="24"/>
        </w:rPr>
        <w:t xml:space="preserve"> the </w:t>
      </w:r>
      <w:r w:rsidR="002A2EC6" w:rsidRPr="00016F05">
        <w:rPr>
          <w:rFonts w:ascii="Verdana" w:hAnsi="Verdana" w:cs="Arial"/>
          <w:b/>
          <w:bCs/>
          <w:sz w:val="24"/>
        </w:rPr>
        <w:t>Health &amp; Social Care Committee report on Hospital Discharge and its Impact on Patient Flow through Hospitals</w:t>
      </w:r>
      <w:r w:rsidR="002A2EC6">
        <w:rPr>
          <w:rFonts w:ascii="Verdana" w:hAnsi="Verdana" w:cs="Arial"/>
          <w:bCs/>
          <w:sz w:val="24"/>
        </w:rPr>
        <w:t xml:space="preserve"> (</w:t>
      </w:r>
      <w:hyperlink r:id="rId17" w:history="1">
        <w:r w:rsidR="002A2EC6">
          <w:rPr>
            <w:rStyle w:val="Hyperlink"/>
          </w:rPr>
          <w:t>Hospital discharge and its impact on patient flow through hospitals (</w:t>
        </w:r>
        <w:proofErr w:type="spellStart"/>
        <w:r w:rsidR="002A2EC6">
          <w:rPr>
            <w:rStyle w:val="Hyperlink"/>
          </w:rPr>
          <w:t>senedd.wales</w:t>
        </w:r>
        <w:proofErr w:type="spellEnd"/>
        <w:r w:rsidR="002A2EC6">
          <w:rPr>
            <w:rStyle w:val="Hyperlink"/>
          </w:rPr>
          <w:t>)</w:t>
        </w:r>
      </w:hyperlink>
      <w:r w:rsidR="002A2EC6">
        <w:t xml:space="preserve">), </w:t>
      </w:r>
      <w:r w:rsidR="001D3B07" w:rsidRPr="001D3B07">
        <w:rPr>
          <w:rFonts w:ascii="Verdana" w:hAnsi="Verdana"/>
          <w:sz w:val="24"/>
          <w:szCs w:val="24"/>
        </w:rPr>
        <w:t>and</w:t>
      </w:r>
      <w:r w:rsidR="002A2EC6">
        <w:rPr>
          <w:rFonts w:ascii="Verdana" w:hAnsi="Verdana" w:cs="Arial"/>
          <w:bCs/>
          <w:sz w:val="24"/>
        </w:rPr>
        <w:t xml:space="preserve"> includes recommendation six:-</w:t>
      </w:r>
    </w:p>
    <w:p w14:paraId="38E55FD2" w14:textId="77777777" w:rsidR="002A2EC6" w:rsidRDefault="002A2EC6" w:rsidP="004C6BE2">
      <w:pPr>
        <w:spacing w:after="0" w:line="240" w:lineRule="auto"/>
        <w:ind w:left="709" w:hanging="709"/>
        <w:jc w:val="both"/>
        <w:rPr>
          <w:rFonts w:ascii="Verdana" w:hAnsi="Verdana" w:cs="Arial"/>
          <w:bCs/>
          <w:sz w:val="24"/>
        </w:rPr>
      </w:pPr>
    </w:p>
    <w:p w14:paraId="5299D5A7" w14:textId="69661EE9" w:rsidR="002A2EC6" w:rsidRPr="002A2EC6" w:rsidRDefault="002A2EC6" w:rsidP="002A2EC6">
      <w:pPr>
        <w:spacing w:after="0" w:line="240" w:lineRule="auto"/>
        <w:ind w:left="709"/>
        <w:jc w:val="both"/>
        <w:rPr>
          <w:i/>
        </w:rPr>
      </w:pPr>
      <w:r w:rsidRPr="002A2EC6">
        <w:rPr>
          <w:i/>
        </w:rPr>
        <w:t>“The Welsh Government should explain how the targets outlined in the Minister for Health and Social Service’s statement of 19 May 2022 on urgent and emergency care and the Six Goals Programme to eradicate ambulance patient handover delays of more than four hours and reduce the average ambulance time lost per arrival by 25 per cent (from the October 2021 level) have been set. It should also confirm the target dates for the achievement of these targets”.</w:t>
      </w:r>
    </w:p>
    <w:p w14:paraId="45D4D315" w14:textId="4BE3369B" w:rsidR="002A2EC6" w:rsidRDefault="002A2EC6" w:rsidP="004C6BE2">
      <w:pPr>
        <w:spacing w:after="0" w:line="240" w:lineRule="auto"/>
        <w:ind w:left="709" w:hanging="709"/>
        <w:jc w:val="both"/>
        <w:rPr>
          <w:rFonts w:ascii="Verdana" w:hAnsi="Verdana" w:cs="Arial"/>
          <w:bCs/>
          <w:sz w:val="24"/>
        </w:rPr>
      </w:pPr>
    </w:p>
    <w:p w14:paraId="66B2AC9A" w14:textId="77777777" w:rsidR="00434E98" w:rsidRDefault="00434E98" w:rsidP="004C6BE2">
      <w:pPr>
        <w:spacing w:after="0" w:line="240" w:lineRule="auto"/>
        <w:ind w:left="709" w:hanging="709"/>
        <w:jc w:val="both"/>
        <w:rPr>
          <w:rFonts w:ascii="Verdana" w:hAnsi="Verdana" w:cs="Arial"/>
          <w:bCs/>
          <w:sz w:val="24"/>
        </w:rPr>
      </w:pPr>
    </w:p>
    <w:p w14:paraId="1C670064" w14:textId="2A73D2CF" w:rsidR="002A2EC6" w:rsidRDefault="00016F05" w:rsidP="003D37FD">
      <w:pPr>
        <w:spacing w:after="0" w:line="240" w:lineRule="auto"/>
        <w:ind w:left="709" w:hanging="709"/>
        <w:jc w:val="both"/>
        <w:rPr>
          <w:rFonts w:ascii="Verdana" w:hAnsi="Verdana" w:cs="Arial"/>
          <w:bCs/>
          <w:sz w:val="24"/>
        </w:rPr>
      </w:pPr>
      <w:r>
        <w:rPr>
          <w:rFonts w:ascii="Verdana" w:hAnsi="Verdana" w:cs="Arial"/>
          <w:bCs/>
          <w:sz w:val="24"/>
        </w:rPr>
        <w:lastRenderedPageBreak/>
        <w:t>2.16</w:t>
      </w:r>
      <w:r>
        <w:rPr>
          <w:rFonts w:ascii="Verdana" w:hAnsi="Verdana" w:cs="Arial"/>
          <w:bCs/>
          <w:sz w:val="24"/>
        </w:rPr>
        <w:tab/>
      </w:r>
      <w:r w:rsidR="001D3B07">
        <w:rPr>
          <w:rFonts w:ascii="Verdana" w:hAnsi="Verdana" w:cs="Arial"/>
          <w:bCs/>
          <w:sz w:val="24"/>
        </w:rPr>
        <w:t>EASC members may also find two reports on handover useful as part of their development of handover reduction plans: t</w:t>
      </w:r>
      <w:r w:rsidR="003D37FD" w:rsidRPr="00016F05">
        <w:rPr>
          <w:rFonts w:ascii="Verdana" w:hAnsi="Verdana" w:cs="Arial"/>
          <w:bCs/>
          <w:sz w:val="24"/>
          <w:szCs w:val="24"/>
        </w:rPr>
        <w:t xml:space="preserve">he Healthcare Safety Investigation Branch (HSIB) </w:t>
      </w:r>
      <w:r w:rsidR="003D37FD" w:rsidRPr="00016F05">
        <w:rPr>
          <w:rFonts w:ascii="Verdana" w:hAnsi="Verdana"/>
          <w:sz w:val="24"/>
          <w:szCs w:val="24"/>
        </w:rPr>
        <w:t>Interim bulletin Harm caused by delays in transferring patients to the right place of care June 2022 Publication ref: NI-004133/IB</w:t>
      </w:r>
      <w:r w:rsidR="003D37FD">
        <w:t xml:space="preserve"> (</w:t>
      </w:r>
      <w:hyperlink r:id="rId18" w:history="1">
        <w:r w:rsidR="003D37FD">
          <w:rPr>
            <w:rStyle w:val="Hyperlink"/>
          </w:rPr>
          <w:t>hsib-interim-repor</w:t>
        </w:r>
        <w:r w:rsidR="003D37FD">
          <w:rPr>
            <w:rStyle w:val="Hyperlink"/>
          </w:rPr>
          <w:t>t</w:t>
        </w:r>
        <w:r w:rsidR="003D37FD">
          <w:rPr>
            <w:rStyle w:val="Hyperlink"/>
          </w:rPr>
          <w:t>-harm-caused-by-delays-in-transferring-patients-to-the-righ_EPeMfuS.pdf (hsib-kqcco125-media.s3.amazonaws.com)</w:t>
        </w:r>
      </w:hyperlink>
      <w:r w:rsidR="003D37FD">
        <w:t xml:space="preserve"> </w:t>
      </w:r>
      <w:r w:rsidR="003D37FD" w:rsidRPr="00016F05">
        <w:rPr>
          <w:rFonts w:ascii="Verdana" w:hAnsi="Verdana"/>
          <w:sz w:val="24"/>
          <w:szCs w:val="24"/>
        </w:rPr>
        <w:t>and Association of Ambulance Chief Executives (AACE)  AACE and NHS Providers roundtable on tackling handover delays: note of discussion</w:t>
      </w:r>
      <w:r w:rsidRPr="00016F05">
        <w:rPr>
          <w:rFonts w:ascii="Verdana" w:hAnsi="Verdana"/>
          <w:sz w:val="24"/>
          <w:szCs w:val="24"/>
        </w:rPr>
        <w:t xml:space="preserve"> (circulated as background)</w:t>
      </w:r>
      <w:r>
        <w:rPr>
          <w:rFonts w:ascii="Verdana" w:hAnsi="Verdana"/>
          <w:sz w:val="24"/>
          <w:szCs w:val="24"/>
        </w:rPr>
        <w:t>.</w:t>
      </w:r>
    </w:p>
    <w:p w14:paraId="3686B367" w14:textId="77777777" w:rsidR="002A2EC6" w:rsidRDefault="002A2EC6" w:rsidP="004C6BE2">
      <w:pPr>
        <w:spacing w:after="0" w:line="240" w:lineRule="auto"/>
        <w:ind w:left="709" w:hanging="709"/>
        <w:jc w:val="both"/>
        <w:rPr>
          <w:rFonts w:ascii="Verdana" w:hAnsi="Verdana" w:cs="Arial"/>
          <w:bCs/>
          <w:sz w:val="24"/>
        </w:rPr>
      </w:pPr>
    </w:p>
    <w:p w14:paraId="337A056C" w14:textId="27243D72" w:rsidR="00862E1C" w:rsidRDefault="00016F05" w:rsidP="004C6BE2">
      <w:pPr>
        <w:spacing w:after="0" w:line="240" w:lineRule="auto"/>
        <w:ind w:left="709" w:hanging="709"/>
        <w:jc w:val="both"/>
        <w:rPr>
          <w:rFonts w:ascii="Verdana" w:hAnsi="Verdana" w:cs="Arial"/>
          <w:bCs/>
          <w:sz w:val="24"/>
        </w:rPr>
      </w:pPr>
      <w:r w:rsidRPr="00016F05">
        <w:rPr>
          <w:rFonts w:ascii="Verdana" w:hAnsi="Verdana" w:cs="Arial"/>
          <w:bCs/>
          <w:sz w:val="24"/>
        </w:rPr>
        <w:t>2.17</w:t>
      </w:r>
      <w:r>
        <w:rPr>
          <w:rFonts w:ascii="Verdana" w:hAnsi="Verdana" w:cs="Arial"/>
          <w:b/>
          <w:bCs/>
          <w:sz w:val="24"/>
        </w:rPr>
        <w:tab/>
      </w:r>
      <w:r w:rsidR="004C6BE2" w:rsidRPr="00537483">
        <w:rPr>
          <w:rFonts w:ascii="Verdana" w:hAnsi="Verdana" w:cs="Arial"/>
          <w:b/>
          <w:bCs/>
          <w:sz w:val="24"/>
        </w:rPr>
        <w:t xml:space="preserve">In the last three months WAST has reported </w:t>
      </w:r>
      <w:r w:rsidR="00153CBC">
        <w:rPr>
          <w:rFonts w:ascii="Verdana" w:hAnsi="Verdana" w:cs="Arial"/>
          <w:b/>
          <w:bCs/>
          <w:sz w:val="24"/>
        </w:rPr>
        <w:t>21</w:t>
      </w:r>
      <w:r w:rsidR="005357A7" w:rsidRPr="00537483">
        <w:rPr>
          <w:rFonts w:ascii="Verdana" w:hAnsi="Verdana" w:cs="Arial"/>
          <w:b/>
          <w:bCs/>
          <w:sz w:val="24"/>
        </w:rPr>
        <w:t xml:space="preserve"> </w:t>
      </w:r>
      <w:r w:rsidR="003A4629">
        <w:rPr>
          <w:rFonts w:ascii="Verdana" w:hAnsi="Verdana" w:cs="Arial"/>
          <w:b/>
          <w:bCs/>
          <w:sz w:val="24"/>
        </w:rPr>
        <w:t>NR</w:t>
      </w:r>
      <w:r w:rsidR="00862E1C" w:rsidRPr="00537483">
        <w:rPr>
          <w:rFonts w:ascii="Verdana" w:hAnsi="Verdana" w:cs="Arial"/>
          <w:b/>
          <w:bCs/>
          <w:sz w:val="24"/>
        </w:rPr>
        <w:t>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 xml:space="preserve">the </w:t>
      </w:r>
      <w:r w:rsidR="0072466F">
        <w:rPr>
          <w:rFonts w:ascii="Verdana" w:hAnsi="Verdana" w:cs="Arial"/>
          <w:bCs/>
          <w:sz w:val="24"/>
        </w:rPr>
        <w:t>N</w:t>
      </w:r>
      <w:r w:rsidR="004C6BE2">
        <w:rPr>
          <w:rFonts w:ascii="Verdana" w:hAnsi="Verdana" w:cs="Arial"/>
          <w:bCs/>
          <w:sz w:val="24"/>
        </w:rPr>
        <w:t>CCU</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3EECB725" w14:textId="133C947C" w:rsidR="00955946" w:rsidRPr="0081051C" w:rsidRDefault="00016F05" w:rsidP="0081051C">
      <w:pPr>
        <w:pStyle w:val="xmsonormal"/>
        <w:ind w:left="709" w:hanging="709"/>
        <w:jc w:val="both"/>
        <w:rPr>
          <w:rFonts w:ascii="Verdana" w:hAnsi="Verdana"/>
        </w:rPr>
      </w:pPr>
      <w:r>
        <w:rPr>
          <w:rFonts w:ascii="Verdana" w:hAnsi="Verdana" w:cs="Arial"/>
          <w:bCs/>
        </w:rPr>
        <w:t>2.18</w:t>
      </w:r>
      <w:r w:rsidR="00774C93">
        <w:rPr>
          <w:rFonts w:ascii="Verdana" w:hAnsi="Verdana" w:cs="Arial"/>
          <w:bCs/>
        </w:rPr>
        <w:tab/>
      </w:r>
      <w:r w:rsidR="00774C93" w:rsidRPr="00AF36C2">
        <w:rPr>
          <w:rFonts w:ascii="Verdana" w:hAnsi="Verdana" w:cs="Arial"/>
          <w:bCs/>
        </w:rPr>
        <w:t xml:space="preserve">WAST has </w:t>
      </w:r>
      <w:r w:rsidR="00AF36C2" w:rsidRPr="00AF36C2">
        <w:rPr>
          <w:rFonts w:ascii="Verdana" w:hAnsi="Verdana" w:cs="Arial"/>
          <w:bCs/>
        </w:rPr>
        <w:t xml:space="preserve">previously </w:t>
      </w:r>
      <w:r w:rsidR="00774C93" w:rsidRPr="00AF36C2">
        <w:rPr>
          <w:rFonts w:ascii="Verdana" w:hAnsi="Verdana" w:cs="Arial"/>
          <w:bCs/>
        </w:rPr>
        <w:t xml:space="preserve">written (27 Jul-21) to the </w:t>
      </w:r>
      <w:r w:rsidR="006B0750" w:rsidRPr="00AF36C2">
        <w:rPr>
          <w:rFonts w:ascii="Verdana" w:hAnsi="Verdana" w:cs="Arial"/>
          <w:bCs/>
        </w:rPr>
        <w:t>Director General detailing the clinical risk that WAST is carrying and the patient harm that is occurring in communities across Wales</w:t>
      </w:r>
      <w:r w:rsidR="00A80871">
        <w:rPr>
          <w:rFonts w:ascii="Verdana" w:hAnsi="Verdana" w:cs="Arial"/>
          <w:bCs/>
        </w:rPr>
        <w:t xml:space="preserve"> and more recently WAST has written to the CASC </w:t>
      </w:r>
      <w:r w:rsidR="00A80871" w:rsidRPr="00644831">
        <w:rPr>
          <w:rFonts w:ascii="Verdana" w:hAnsi="Verdana" w:cs="Arial"/>
          <w:bCs/>
        </w:rPr>
        <w:t>(2</w:t>
      </w:r>
      <w:r w:rsidR="00D97043">
        <w:rPr>
          <w:rFonts w:ascii="Verdana" w:hAnsi="Verdana" w:cs="Arial"/>
          <w:bCs/>
        </w:rPr>
        <w:t>4</w:t>
      </w:r>
      <w:r w:rsidR="00A80871" w:rsidRPr="00644831">
        <w:rPr>
          <w:rFonts w:ascii="Verdana" w:hAnsi="Verdana" w:cs="Arial"/>
          <w:bCs/>
        </w:rPr>
        <w:t xml:space="preserve"> Feb-22)</w:t>
      </w:r>
      <w:r w:rsidR="00A80871">
        <w:rPr>
          <w:rFonts w:ascii="Verdana" w:hAnsi="Verdana" w:cs="Arial"/>
          <w:bCs/>
        </w:rPr>
        <w:t xml:space="preserve"> on projected clinical risk into quarter 1 2022/23.  </w:t>
      </w:r>
      <w:r w:rsidR="00AF36C2" w:rsidRPr="00AF36C2">
        <w:rPr>
          <w:rFonts w:ascii="Verdana" w:hAnsi="Verdana" w:cs="Arial"/>
          <w:bCs/>
        </w:rPr>
        <w:t xml:space="preserve">WAST </w:t>
      </w:r>
      <w:r w:rsidR="00AF36C2">
        <w:rPr>
          <w:rFonts w:ascii="Verdana" w:hAnsi="Verdana" w:cs="Arial"/>
          <w:bCs/>
        </w:rPr>
        <w:t xml:space="preserve">has </w:t>
      </w:r>
      <w:r w:rsidR="00AF36C2" w:rsidRPr="00AF36C2">
        <w:rPr>
          <w:rFonts w:ascii="Verdana" w:hAnsi="Verdana" w:cs="Arial"/>
          <w:bCs/>
        </w:rPr>
        <w:t xml:space="preserve">reviewed and updated its Demand Management Plan, now Clinical Safety Plan.  </w:t>
      </w:r>
    </w:p>
    <w:p w14:paraId="1543EF3F" w14:textId="77777777" w:rsidR="00AF36C2" w:rsidRDefault="00AF36C2" w:rsidP="00A97B5E">
      <w:pPr>
        <w:spacing w:after="0" w:line="240" w:lineRule="auto"/>
        <w:ind w:left="709"/>
        <w:jc w:val="both"/>
        <w:rPr>
          <w:rFonts w:ascii="Verdana" w:eastAsia="Calibri" w:hAnsi="Verdana" w:cs="Arial"/>
          <w:sz w:val="24"/>
          <w:szCs w:val="24"/>
          <w:u w:val="single"/>
        </w:rPr>
      </w:pPr>
    </w:p>
    <w:p w14:paraId="003173EA" w14:textId="03B8C0A1" w:rsidR="00076E9C" w:rsidRPr="00303619" w:rsidRDefault="00076E9C" w:rsidP="00A97B5E">
      <w:pPr>
        <w:spacing w:after="0" w:line="240" w:lineRule="auto"/>
        <w:ind w:left="709"/>
        <w:jc w:val="both"/>
        <w:rPr>
          <w:rFonts w:ascii="Verdana" w:eastAsia="Calibri" w:hAnsi="Verdana" w:cs="Arial"/>
          <w:color w:val="FF0000"/>
          <w:sz w:val="24"/>
          <w:szCs w:val="24"/>
          <w:u w:val="single"/>
        </w:rPr>
      </w:pPr>
      <w:r w:rsidRPr="00F413E5">
        <w:rPr>
          <w:rFonts w:ascii="Verdana" w:eastAsia="Calibri" w:hAnsi="Verdana" w:cs="Arial"/>
          <w:sz w:val="24"/>
          <w:szCs w:val="24"/>
          <w:u w:val="single"/>
        </w:rPr>
        <w:t>Health &amp; Safety</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6C20FECF" w14:textId="6C5C49F5" w:rsidR="00961E94" w:rsidRPr="00961E94" w:rsidRDefault="00016F05" w:rsidP="00961E9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2.19</w:t>
      </w:r>
      <w:r w:rsidR="001004C2" w:rsidRPr="00FB4BB0">
        <w:rPr>
          <w:rFonts w:ascii="Verdana" w:eastAsia="Calibri" w:hAnsi="Verdana" w:cs="Arial"/>
          <w:sz w:val="24"/>
          <w:szCs w:val="24"/>
        </w:rPr>
        <w:tab/>
      </w:r>
      <w:r w:rsidR="00961E94">
        <w:rPr>
          <w:rFonts w:ascii="Verdana" w:eastAsia="Calibri" w:hAnsi="Verdana" w:cs="Arial"/>
          <w:b/>
          <w:sz w:val="24"/>
          <w:szCs w:val="24"/>
          <w:lang w:val="en-GB"/>
        </w:rPr>
        <w:t>201</w:t>
      </w:r>
      <w:r w:rsidR="00961E94" w:rsidRPr="00E038F9">
        <w:rPr>
          <w:rFonts w:ascii="Verdana" w:eastAsia="Calibri" w:hAnsi="Verdana" w:cs="Arial"/>
          <w:b/>
          <w:sz w:val="24"/>
          <w:szCs w:val="24"/>
          <w:lang w:val="en-GB"/>
        </w:rPr>
        <w:t xml:space="preserve"> </w:t>
      </w:r>
      <w:r w:rsidR="00CF03D7">
        <w:rPr>
          <w:rFonts w:ascii="Verdana" w:eastAsia="Calibri" w:hAnsi="Verdana" w:cs="Arial"/>
          <w:b/>
          <w:sz w:val="24"/>
          <w:szCs w:val="24"/>
          <w:lang w:val="en-GB"/>
        </w:rPr>
        <w:t xml:space="preserve">CoVID-19 </w:t>
      </w:r>
      <w:r w:rsidR="00961E94" w:rsidRPr="00E038F9">
        <w:rPr>
          <w:rFonts w:ascii="Verdana" w:eastAsia="Calibri" w:hAnsi="Verdana" w:cs="Arial"/>
          <w:b/>
          <w:sz w:val="24"/>
          <w:szCs w:val="24"/>
          <w:lang w:val="en-GB"/>
        </w:rPr>
        <w:t>positive cases</w:t>
      </w:r>
      <w:r w:rsidR="002409B0">
        <w:rPr>
          <w:rFonts w:ascii="Verdana" w:eastAsia="Calibri" w:hAnsi="Verdana" w:cs="Arial"/>
          <w:b/>
          <w:sz w:val="24"/>
          <w:szCs w:val="24"/>
          <w:lang w:val="en-GB"/>
        </w:rPr>
        <w:t xml:space="preserve"> for WAST </w:t>
      </w:r>
      <w:r w:rsidR="00787A34">
        <w:rPr>
          <w:rFonts w:ascii="Verdana" w:eastAsia="Calibri" w:hAnsi="Verdana" w:cs="Arial"/>
          <w:b/>
          <w:sz w:val="24"/>
          <w:szCs w:val="24"/>
          <w:lang w:val="en-GB"/>
        </w:rPr>
        <w:t xml:space="preserve">staff </w:t>
      </w:r>
      <w:r w:rsidR="00787A34" w:rsidRPr="00E038F9">
        <w:rPr>
          <w:rFonts w:ascii="Verdana" w:eastAsia="Calibri" w:hAnsi="Verdana" w:cs="Arial"/>
          <w:b/>
          <w:sz w:val="24"/>
          <w:szCs w:val="24"/>
          <w:lang w:val="en-GB"/>
        </w:rPr>
        <w:t>were</w:t>
      </w:r>
      <w:r w:rsidR="00961E94" w:rsidRPr="00E038F9">
        <w:rPr>
          <w:rFonts w:ascii="Verdana" w:eastAsia="Calibri" w:hAnsi="Verdana" w:cs="Arial"/>
          <w:b/>
          <w:sz w:val="24"/>
          <w:szCs w:val="24"/>
          <w:lang w:val="en-GB"/>
        </w:rPr>
        <w:t xml:space="preserve"> reported in </w:t>
      </w:r>
      <w:r w:rsidR="00961E94">
        <w:rPr>
          <w:rFonts w:ascii="Verdana" w:eastAsia="Calibri" w:hAnsi="Verdana" w:cs="Arial"/>
          <w:b/>
          <w:sz w:val="24"/>
          <w:szCs w:val="24"/>
          <w:lang w:val="en-GB"/>
        </w:rPr>
        <w:t>Jan-22</w:t>
      </w:r>
      <w:r w:rsidR="00A4041C">
        <w:rPr>
          <w:rFonts w:ascii="Verdana" w:eastAsia="Calibri" w:hAnsi="Verdana" w:cs="Arial"/>
          <w:b/>
          <w:sz w:val="24"/>
          <w:szCs w:val="24"/>
          <w:lang w:val="en-GB"/>
        </w:rPr>
        <w:t>, 147 in Feb</w:t>
      </w:r>
      <w:r w:rsidR="00CF3D79">
        <w:rPr>
          <w:rFonts w:ascii="Verdana" w:eastAsia="Calibri" w:hAnsi="Verdana" w:cs="Arial"/>
          <w:b/>
          <w:sz w:val="24"/>
          <w:szCs w:val="24"/>
          <w:lang w:val="en-GB"/>
        </w:rPr>
        <w:t>-22</w:t>
      </w:r>
      <w:r w:rsidR="00730723">
        <w:rPr>
          <w:rFonts w:ascii="Verdana" w:eastAsia="Calibri" w:hAnsi="Verdana" w:cs="Arial"/>
          <w:b/>
          <w:sz w:val="24"/>
          <w:szCs w:val="24"/>
          <w:lang w:val="en-GB"/>
        </w:rPr>
        <w:t>,</w:t>
      </w:r>
      <w:r w:rsidR="00A4041C">
        <w:rPr>
          <w:rFonts w:ascii="Verdana" w:eastAsia="Calibri" w:hAnsi="Verdana" w:cs="Arial"/>
          <w:b/>
          <w:sz w:val="24"/>
          <w:szCs w:val="24"/>
          <w:lang w:val="en-GB"/>
        </w:rPr>
        <w:t xml:space="preserve"> 316 in Mar</w:t>
      </w:r>
      <w:r w:rsidR="00CF3D79">
        <w:rPr>
          <w:rFonts w:ascii="Verdana" w:eastAsia="Calibri" w:hAnsi="Verdana" w:cs="Arial"/>
          <w:b/>
          <w:sz w:val="24"/>
          <w:szCs w:val="24"/>
          <w:lang w:val="en-GB"/>
        </w:rPr>
        <w:t>-22, 186 in Apr-22</w:t>
      </w:r>
      <w:r w:rsidR="00747718">
        <w:rPr>
          <w:rFonts w:ascii="Verdana" w:eastAsia="Calibri" w:hAnsi="Verdana" w:cs="Arial"/>
          <w:b/>
          <w:sz w:val="24"/>
          <w:szCs w:val="24"/>
          <w:lang w:val="en-GB"/>
        </w:rPr>
        <w:t xml:space="preserve">, 27 </w:t>
      </w:r>
      <w:r w:rsidR="004C21C6">
        <w:rPr>
          <w:rFonts w:ascii="Verdana" w:eastAsia="Calibri" w:hAnsi="Verdana" w:cs="Arial"/>
          <w:b/>
          <w:sz w:val="24"/>
          <w:szCs w:val="24"/>
          <w:lang w:val="en-GB"/>
        </w:rPr>
        <w:t xml:space="preserve">in </w:t>
      </w:r>
      <w:r w:rsidR="00747718">
        <w:rPr>
          <w:rFonts w:ascii="Verdana" w:eastAsia="Calibri" w:hAnsi="Verdana" w:cs="Arial"/>
          <w:b/>
          <w:sz w:val="24"/>
          <w:szCs w:val="24"/>
          <w:lang w:val="en-GB"/>
        </w:rPr>
        <w:t>May</w:t>
      </w:r>
      <w:r w:rsidR="00CF3D79">
        <w:rPr>
          <w:rFonts w:ascii="Verdana" w:eastAsia="Calibri" w:hAnsi="Verdana" w:cs="Arial"/>
          <w:b/>
          <w:sz w:val="24"/>
          <w:szCs w:val="24"/>
          <w:lang w:val="en-GB"/>
        </w:rPr>
        <w:t>-22</w:t>
      </w:r>
      <w:r w:rsidR="00747718">
        <w:rPr>
          <w:rFonts w:ascii="Verdana" w:eastAsia="Calibri" w:hAnsi="Verdana" w:cs="Arial"/>
          <w:b/>
          <w:sz w:val="24"/>
          <w:szCs w:val="24"/>
          <w:lang w:val="en-GB"/>
        </w:rPr>
        <w:t xml:space="preserve"> </w:t>
      </w:r>
      <w:r w:rsidR="00730723">
        <w:rPr>
          <w:rFonts w:ascii="Verdana" w:eastAsia="Calibri" w:hAnsi="Verdana" w:cs="Arial"/>
          <w:b/>
          <w:sz w:val="24"/>
          <w:szCs w:val="24"/>
          <w:lang w:val="en-GB"/>
        </w:rPr>
        <w:t xml:space="preserve">and </w:t>
      </w:r>
      <w:r w:rsidR="00CF3D79">
        <w:rPr>
          <w:rFonts w:ascii="Verdana" w:eastAsia="Calibri" w:hAnsi="Verdana" w:cs="Arial"/>
          <w:b/>
          <w:sz w:val="24"/>
          <w:szCs w:val="24"/>
          <w:lang w:val="en-GB"/>
        </w:rPr>
        <w:t>44 in Jun-</w:t>
      </w:r>
      <w:r w:rsidR="00B94DD9">
        <w:rPr>
          <w:rFonts w:ascii="Verdana" w:eastAsia="Calibri" w:hAnsi="Verdana" w:cs="Arial"/>
          <w:b/>
          <w:sz w:val="24"/>
          <w:szCs w:val="24"/>
          <w:lang w:val="en-GB"/>
        </w:rPr>
        <w:t>22.</w:t>
      </w:r>
      <w:r w:rsidR="00730723">
        <w:rPr>
          <w:rFonts w:ascii="Verdana" w:eastAsia="Calibri" w:hAnsi="Verdana" w:cs="Arial"/>
          <w:b/>
          <w:sz w:val="24"/>
          <w:szCs w:val="24"/>
          <w:lang w:val="en-GB"/>
        </w:rPr>
        <w:t xml:space="preserve"> </w:t>
      </w:r>
      <w:r w:rsidR="00B94DD9">
        <w:rPr>
          <w:rFonts w:ascii="Verdana" w:eastAsia="Calibri" w:hAnsi="Verdana" w:cs="Arial"/>
          <w:b/>
          <w:sz w:val="24"/>
          <w:szCs w:val="24"/>
          <w:lang w:val="en-GB"/>
        </w:rPr>
        <w:t xml:space="preserve"> </w:t>
      </w:r>
      <w:r w:rsidR="008A7045">
        <w:rPr>
          <w:rFonts w:ascii="Verdana" w:eastAsia="Calibri" w:hAnsi="Verdana" w:cs="Arial"/>
          <w:sz w:val="24"/>
          <w:szCs w:val="24"/>
          <w:lang w:val="en-GB"/>
        </w:rPr>
        <w:t>O</w:t>
      </w:r>
      <w:r w:rsidR="00D8301B">
        <w:rPr>
          <w:rFonts w:ascii="Verdana" w:eastAsia="Calibri" w:hAnsi="Verdana" w:cs="Arial"/>
          <w:sz w:val="24"/>
          <w:szCs w:val="24"/>
          <w:lang w:val="en-GB"/>
        </w:rPr>
        <w:t xml:space="preserve">n </w:t>
      </w:r>
      <w:r w:rsidR="00CF3D79">
        <w:rPr>
          <w:rFonts w:ascii="Verdana" w:eastAsia="Calibri" w:hAnsi="Verdana" w:cs="Arial"/>
          <w:sz w:val="24"/>
          <w:szCs w:val="24"/>
          <w:lang w:val="en-GB"/>
        </w:rPr>
        <w:t>0</w:t>
      </w:r>
      <w:r w:rsidR="008A7045">
        <w:rPr>
          <w:rFonts w:ascii="Verdana" w:eastAsia="Calibri" w:hAnsi="Verdana" w:cs="Arial"/>
          <w:sz w:val="24"/>
          <w:szCs w:val="24"/>
          <w:lang w:val="en-GB"/>
        </w:rPr>
        <w:t>1</w:t>
      </w:r>
      <w:r w:rsidR="00CF3D79">
        <w:rPr>
          <w:rFonts w:ascii="Verdana" w:eastAsia="Calibri" w:hAnsi="Verdana" w:cs="Arial"/>
          <w:sz w:val="24"/>
          <w:szCs w:val="24"/>
          <w:lang w:val="en-GB"/>
        </w:rPr>
        <w:t xml:space="preserve"> Apr-</w:t>
      </w:r>
      <w:r w:rsidR="00D8301B">
        <w:rPr>
          <w:rFonts w:ascii="Verdana" w:eastAsia="Calibri" w:hAnsi="Verdana" w:cs="Arial"/>
          <w:sz w:val="24"/>
          <w:szCs w:val="24"/>
          <w:lang w:val="en-GB"/>
        </w:rPr>
        <w:t>22 the H</w:t>
      </w:r>
      <w:r w:rsidR="00420077">
        <w:rPr>
          <w:rFonts w:ascii="Verdana" w:eastAsia="Calibri" w:hAnsi="Verdana" w:cs="Arial"/>
          <w:sz w:val="24"/>
          <w:szCs w:val="24"/>
          <w:lang w:val="en-GB"/>
        </w:rPr>
        <w:t xml:space="preserve">ealth and </w:t>
      </w:r>
      <w:r w:rsidR="00D8301B">
        <w:rPr>
          <w:rFonts w:ascii="Verdana" w:eastAsia="Calibri" w:hAnsi="Verdana" w:cs="Arial"/>
          <w:sz w:val="24"/>
          <w:szCs w:val="24"/>
          <w:lang w:val="en-GB"/>
        </w:rPr>
        <w:t>S</w:t>
      </w:r>
      <w:r w:rsidR="00420077">
        <w:rPr>
          <w:rFonts w:ascii="Verdana" w:eastAsia="Calibri" w:hAnsi="Verdana" w:cs="Arial"/>
          <w:sz w:val="24"/>
          <w:szCs w:val="24"/>
          <w:lang w:val="en-GB"/>
        </w:rPr>
        <w:t>afety Executive</w:t>
      </w:r>
      <w:r w:rsidR="00D8301B">
        <w:rPr>
          <w:rFonts w:ascii="Verdana" w:eastAsia="Calibri" w:hAnsi="Verdana" w:cs="Arial"/>
          <w:sz w:val="24"/>
          <w:szCs w:val="24"/>
          <w:lang w:val="en-GB"/>
        </w:rPr>
        <w:t xml:space="preserve"> changed its position in relation to RIDDOR reporting</w:t>
      </w:r>
      <w:r w:rsidR="008A7045">
        <w:rPr>
          <w:rFonts w:ascii="Verdana" w:eastAsia="Calibri" w:hAnsi="Verdana" w:cs="Arial"/>
          <w:sz w:val="24"/>
          <w:szCs w:val="24"/>
          <w:lang w:val="en-GB"/>
        </w:rPr>
        <w:t xml:space="preserve"> with n</w:t>
      </w:r>
      <w:r w:rsidR="00D8301B">
        <w:rPr>
          <w:rFonts w:ascii="Verdana" w:eastAsia="Calibri" w:hAnsi="Verdana" w:cs="Arial"/>
          <w:sz w:val="24"/>
          <w:szCs w:val="24"/>
          <w:lang w:val="en-GB"/>
        </w:rPr>
        <w:t>o</w:t>
      </w:r>
      <w:r w:rsidR="00420077">
        <w:rPr>
          <w:rFonts w:ascii="Verdana" w:eastAsia="Calibri" w:hAnsi="Verdana" w:cs="Arial"/>
          <w:sz w:val="24"/>
          <w:szCs w:val="24"/>
          <w:lang w:val="en-GB"/>
        </w:rPr>
        <w:t xml:space="preserve"> </w:t>
      </w:r>
      <w:r w:rsidR="00D8301B">
        <w:rPr>
          <w:rFonts w:ascii="Verdana" w:eastAsia="Calibri" w:hAnsi="Verdana" w:cs="Arial"/>
          <w:sz w:val="24"/>
          <w:szCs w:val="24"/>
          <w:lang w:val="en-GB"/>
        </w:rPr>
        <w:t xml:space="preserve">requirement for </w:t>
      </w:r>
      <w:r w:rsidR="008A7045">
        <w:rPr>
          <w:rFonts w:ascii="Verdana" w:eastAsia="Calibri" w:hAnsi="Verdana" w:cs="Arial"/>
          <w:sz w:val="24"/>
          <w:szCs w:val="24"/>
          <w:lang w:val="en-GB"/>
        </w:rPr>
        <w:t xml:space="preserve">reporting </w:t>
      </w:r>
      <w:r w:rsidR="00D8301B">
        <w:rPr>
          <w:rFonts w:ascii="Verdana" w:eastAsia="Calibri" w:hAnsi="Verdana" w:cs="Arial"/>
          <w:sz w:val="24"/>
          <w:szCs w:val="24"/>
          <w:lang w:val="en-GB"/>
        </w:rPr>
        <w:t xml:space="preserve">staff </w:t>
      </w:r>
      <w:r w:rsidR="00420077">
        <w:rPr>
          <w:rFonts w:ascii="Verdana" w:eastAsia="Calibri" w:hAnsi="Verdana" w:cs="Arial"/>
          <w:sz w:val="24"/>
          <w:szCs w:val="24"/>
          <w:lang w:val="en-GB"/>
        </w:rPr>
        <w:t>exposure</w:t>
      </w:r>
      <w:r w:rsidR="00D8301B">
        <w:rPr>
          <w:rFonts w:ascii="Verdana" w:eastAsia="Calibri" w:hAnsi="Verdana" w:cs="Arial"/>
          <w:sz w:val="24"/>
          <w:szCs w:val="24"/>
          <w:lang w:val="en-GB"/>
        </w:rPr>
        <w:t xml:space="preserve"> required. </w:t>
      </w:r>
      <w:r w:rsidR="00961E94">
        <w:rPr>
          <w:rFonts w:ascii="Verdana" w:eastAsia="Calibri" w:hAnsi="Verdana" w:cs="Arial"/>
          <w:sz w:val="24"/>
          <w:szCs w:val="24"/>
          <w:lang w:val="en-GB"/>
        </w:rPr>
        <w:t xml:space="preserve"> 61</w:t>
      </w:r>
      <w:r w:rsidR="00961E94" w:rsidRPr="00FB4BB0">
        <w:rPr>
          <w:rFonts w:ascii="Verdana" w:eastAsia="Calibri" w:hAnsi="Verdana" w:cs="Arial"/>
          <w:b/>
          <w:sz w:val="24"/>
          <w:szCs w:val="24"/>
          <w:lang w:val="en-GB"/>
        </w:rPr>
        <w:t xml:space="preserve"> </w:t>
      </w:r>
      <w:r w:rsidR="00961E94" w:rsidRPr="00E43764">
        <w:rPr>
          <w:rFonts w:ascii="Verdana" w:eastAsia="Calibri" w:hAnsi="Verdana" w:cs="Arial"/>
          <w:sz w:val="24"/>
          <w:szCs w:val="24"/>
          <w:lang w:val="en-GB"/>
        </w:rPr>
        <w:t>RIDDORS</w:t>
      </w:r>
      <w:r w:rsidR="004C21C6">
        <w:rPr>
          <w:rFonts w:ascii="Verdana" w:eastAsia="Calibri" w:hAnsi="Verdana" w:cs="Arial"/>
          <w:sz w:val="24"/>
          <w:szCs w:val="24"/>
          <w:lang w:val="en-GB"/>
        </w:rPr>
        <w:t xml:space="preserve"> had</w:t>
      </w:r>
      <w:r w:rsidR="00961E94">
        <w:rPr>
          <w:rFonts w:ascii="Verdana" w:eastAsia="Calibri" w:hAnsi="Verdana" w:cs="Arial"/>
          <w:sz w:val="24"/>
          <w:szCs w:val="24"/>
          <w:lang w:val="en-GB"/>
        </w:rPr>
        <w:t xml:space="preserve"> been submitted to the HSE for potential exposure to CoVID-19 to date.  </w:t>
      </w:r>
      <w:r w:rsidR="00873F98">
        <w:rPr>
          <w:rFonts w:ascii="Verdana" w:eastAsia="Calibri" w:hAnsi="Verdana" w:cs="Arial"/>
          <w:sz w:val="24"/>
          <w:szCs w:val="24"/>
          <w:lang w:val="en-GB"/>
        </w:rPr>
        <w:t xml:space="preserve">The </w:t>
      </w:r>
      <w:r w:rsidR="008B6AA1">
        <w:rPr>
          <w:rFonts w:ascii="Verdana" w:eastAsia="Calibri" w:hAnsi="Verdana" w:cs="Arial"/>
          <w:sz w:val="24"/>
          <w:szCs w:val="24"/>
          <w:lang w:val="en-GB"/>
        </w:rPr>
        <w:t>backlog</w:t>
      </w:r>
      <w:r w:rsidR="00873F98">
        <w:rPr>
          <w:rFonts w:ascii="Verdana" w:eastAsia="Calibri" w:hAnsi="Verdana" w:cs="Arial"/>
          <w:sz w:val="24"/>
          <w:szCs w:val="24"/>
          <w:lang w:val="en-GB"/>
        </w:rPr>
        <w:t xml:space="preserve"> of historic cases has been addressed to</w:t>
      </w:r>
      <w:r w:rsidR="008B6AA1">
        <w:rPr>
          <w:rFonts w:ascii="Verdana" w:eastAsia="Calibri" w:hAnsi="Verdana" w:cs="Arial"/>
          <w:sz w:val="24"/>
          <w:szCs w:val="24"/>
          <w:lang w:val="en-GB"/>
        </w:rPr>
        <w:t xml:space="preserve"> </w:t>
      </w:r>
      <w:r w:rsidR="00873F98">
        <w:rPr>
          <w:rFonts w:ascii="Verdana" w:eastAsia="Calibri" w:hAnsi="Verdana" w:cs="Arial"/>
          <w:sz w:val="24"/>
          <w:szCs w:val="24"/>
          <w:lang w:val="en-GB"/>
        </w:rPr>
        <w:t xml:space="preserve">ensure all COVID positive </w:t>
      </w:r>
      <w:r w:rsidR="008B6AA1">
        <w:rPr>
          <w:rFonts w:ascii="Verdana" w:eastAsia="Calibri" w:hAnsi="Verdana" w:cs="Arial"/>
          <w:sz w:val="24"/>
          <w:szCs w:val="24"/>
          <w:lang w:val="en-GB"/>
        </w:rPr>
        <w:t>reports</w:t>
      </w:r>
      <w:r w:rsidR="00873F98">
        <w:rPr>
          <w:rFonts w:ascii="Verdana" w:eastAsia="Calibri" w:hAnsi="Verdana" w:cs="Arial"/>
          <w:sz w:val="24"/>
          <w:szCs w:val="24"/>
          <w:lang w:val="en-GB"/>
        </w:rPr>
        <w:t xml:space="preserve"> to be closed out by Q</w:t>
      </w:r>
      <w:r w:rsidR="008B6AA1">
        <w:rPr>
          <w:rFonts w:ascii="Verdana" w:eastAsia="Calibri" w:hAnsi="Verdana" w:cs="Arial"/>
          <w:sz w:val="24"/>
          <w:szCs w:val="24"/>
          <w:lang w:val="en-GB"/>
        </w:rPr>
        <w:t xml:space="preserve">2 2022. </w:t>
      </w:r>
      <w:r w:rsidR="00961E94">
        <w:rPr>
          <w:rFonts w:ascii="Verdana" w:eastAsia="Calibri" w:hAnsi="Verdana" w:cs="Arial"/>
          <w:sz w:val="24"/>
          <w:szCs w:val="24"/>
          <w:lang w:val="en-GB"/>
        </w:rPr>
        <w:t xml:space="preserve">  </w:t>
      </w:r>
    </w:p>
    <w:p w14:paraId="48DC3BE4" w14:textId="77777777" w:rsidR="00961E94" w:rsidRDefault="00961E94" w:rsidP="00961E94">
      <w:pPr>
        <w:spacing w:after="0" w:line="240" w:lineRule="auto"/>
        <w:ind w:left="709" w:hanging="709"/>
        <w:jc w:val="both"/>
        <w:rPr>
          <w:rFonts w:ascii="Verdana" w:eastAsia="Calibri" w:hAnsi="Verdana" w:cs="Arial"/>
          <w:sz w:val="24"/>
          <w:szCs w:val="24"/>
          <w:lang w:val="en-GB"/>
        </w:rPr>
      </w:pPr>
    </w:p>
    <w:p w14:paraId="6FB263EA" w14:textId="6FBC8EEA" w:rsidR="00961E94" w:rsidRDefault="00016F05"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2.20</w:t>
      </w:r>
      <w:r w:rsidR="00961E94" w:rsidRPr="00FD601F">
        <w:rPr>
          <w:rFonts w:ascii="Verdana" w:eastAsia="Calibri" w:hAnsi="Verdana" w:cs="Arial"/>
          <w:sz w:val="24"/>
          <w:szCs w:val="24"/>
          <w:lang w:val="en-GB"/>
        </w:rPr>
        <w:t xml:space="preserve"> The</w:t>
      </w:r>
      <w:r w:rsidR="00A4041C">
        <w:rPr>
          <w:rFonts w:ascii="Verdana" w:eastAsia="Calibri" w:hAnsi="Verdana" w:cs="Arial"/>
          <w:sz w:val="24"/>
          <w:szCs w:val="24"/>
          <w:lang w:val="en-GB"/>
        </w:rPr>
        <w:t xml:space="preserve"> </w:t>
      </w:r>
      <w:r w:rsidR="00A4041C" w:rsidRPr="00A4041C">
        <w:rPr>
          <w:rFonts w:ascii="Verdana" w:eastAsia="Calibri" w:hAnsi="Verdana" w:cs="Arial"/>
          <w:sz w:val="24"/>
          <w:szCs w:val="24"/>
          <w:lang w:val="en-GB"/>
        </w:rPr>
        <w:t>internal investigation into the serious NEPTS road traffic collision tha</w:t>
      </w:r>
      <w:r w:rsidR="00CF3D79">
        <w:rPr>
          <w:rFonts w:ascii="Verdana" w:eastAsia="Calibri" w:hAnsi="Verdana" w:cs="Arial"/>
          <w:sz w:val="24"/>
          <w:szCs w:val="24"/>
          <w:lang w:val="en-GB"/>
        </w:rPr>
        <w:t>t occurred near Dolgellau (Apr-</w:t>
      </w:r>
      <w:r w:rsidR="00A4041C" w:rsidRPr="00A4041C">
        <w:rPr>
          <w:rFonts w:ascii="Verdana" w:eastAsia="Calibri" w:hAnsi="Verdana" w:cs="Arial"/>
          <w:sz w:val="24"/>
          <w:szCs w:val="24"/>
          <w:lang w:val="en-GB"/>
        </w:rPr>
        <w:t xml:space="preserve">21) has been concluded with a report </w:t>
      </w:r>
      <w:r w:rsidR="00A4041C">
        <w:rPr>
          <w:rFonts w:ascii="Verdana" w:eastAsia="Calibri" w:hAnsi="Verdana" w:cs="Arial"/>
          <w:sz w:val="24"/>
          <w:szCs w:val="24"/>
          <w:lang w:val="en-GB"/>
        </w:rPr>
        <w:t>s</w:t>
      </w:r>
      <w:r w:rsidR="00A4041C" w:rsidRPr="00A4041C">
        <w:rPr>
          <w:rFonts w:ascii="Verdana" w:eastAsia="Calibri" w:hAnsi="Verdana" w:cs="Arial"/>
          <w:sz w:val="24"/>
          <w:szCs w:val="24"/>
          <w:lang w:val="en-GB"/>
        </w:rPr>
        <w:t xml:space="preserve">ubmitted to the Executive </w:t>
      </w:r>
      <w:r w:rsidR="00CF3D79">
        <w:rPr>
          <w:rFonts w:ascii="Verdana" w:eastAsia="Calibri" w:hAnsi="Verdana" w:cs="Arial"/>
          <w:sz w:val="24"/>
          <w:szCs w:val="24"/>
          <w:lang w:val="en-GB"/>
        </w:rPr>
        <w:t xml:space="preserve">Management </w:t>
      </w:r>
      <w:r w:rsidR="00A4041C" w:rsidRPr="00A4041C">
        <w:rPr>
          <w:rFonts w:ascii="Verdana" w:eastAsia="Calibri" w:hAnsi="Verdana" w:cs="Arial"/>
          <w:sz w:val="24"/>
          <w:szCs w:val="24"/>
          <w:lang w:val="en-GB"/>
        </w:rPr>
        <w:t>Team</w:t>
      </w:r>
      <w:r w:rsidR="00961E94">
        <w:rPr>
          <w:rFonts w:ascii="Verdana" w:eastAsia="Calibri" w:hAnsi="Verdana" w:cs="Arial"/>
          <w:sz w:val="24"/>
          <w:szCs w:val="24"/>
          <w:lang w:val="en-GB"/>
        </w:rPr>
        <w:t xml:space="preserve">. </w:t>
      </w:r>
    </w:p>
    <w:p w14:paraId="62719DEE" w14:textId="3412262E" w:rsidR="002409B0" w:rsidRDefault="002409B0" w:rsidP="00961E94">
      <w:pPr>
        <w:spacing w:after="0" w:line="240" w:lineRule="auto"/>
        <w:ind w:left="709" w:hanging="709"/>
        <w:jc w:val="both"/>
        <w:rPr>
          <w:rFonts w:ascii="Verdana" w:eastAsia="Calibri" w:hAnsi="Verdana" w:cs="Arial"/>
          <w:sz w:val="24"/>
          <w:szCs w:val="24"/>
          <w:lang w:val="en-GB"/>
        </w:rPr>
      </w:pPr>
    </w:p>
    <w:p w14:paraId="6BD70CC7" w14:textId="79B3D3E8" w:rsidR="002409B0" w:rsidRDefault="00016F05"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2.21</w:t>
      </w:r>
      <w:r w:rsidR="002409B0">
        <w:rPr>
          <w:rFonts w:ascii="Verdana" w:eastAsia="Calibri" w:hAnsi="Verdana" w:cs="Arial"/>
          <w:sz w:val="24"/>
          <w:szCs w:val="24"/>
          <w:lang w:val="en-GB"/>
        </w:rPr>
        <w:tab/>
        <w:t xml:space="preserve">As part of the transformation of the function a business case for the health &amp; safety function was presented to WAST’s Executive Management Team in Mar-22. </w:t>
      </w:r>
      <w:r w:rsidR="00940A43">
        <w:rPr>
          <w:rFonts w:ascii="Verdana" w:eastAsia="Calibri" w:hAnsi="Verdana" w:cs="Arial"/>
          <w:sz w:val="24"/>
          <w:szCs w:val="24"/>
          <w:lang w:val="en-GB"/>
        </w:rPr>
        <w:t xml:space="preserve">A </w:t>
      </w:r>
      <w:r w:rsidR="004C21C6">
        <w:rPr>
          <w:rFonts w:ascii="Verdana" w:eastAsia="Calibri" w:hAnsi="Verdana" w:cs="Arial"/>
          <w:sz w:val="24"/>
          <w:szCs w:val="24"/>
          <w:lang w:val="en-GB"/>
        </w:rPr>
        <w:t xml:space="preserve">final position was agreed </w:t>
      </w:r>
      <w:r w:rsidR="00940A43">
        <w:rPr>
          <w:rFonts w:ascii="Verdana" w:eastAsia="Calibri" w:hAnsi="Verdana" w:cs="Arial"/>
          <w:sz w:val="24"/>
          <w:szCs w:val="24"/>
          <w:lang w:val="en-GB"/>
        </w:rPr>
        <w:t>in</w:t>
      </w:r>
      <w:r w:rsidR="004C21C6">
        <w:rPr>
          <w:rFonts w:ascii="Verdana" w:eastAsia="Calibri" w:hAnsi="Verdana" w:cs="Arial"/>
          <w:sz w:val="24"/>
          <w:szCs w:val="24"/>
          <w:lang w:val="en-GB"/>
        </w:rPr>
        <w:t xml:space="preserve"> Jun-</w:t>
      </w:r>
      <w:r w:rsidR="00C052E7">
        <w:rPr>
          <w:rFonts w:ascii="Verdana" w:eastAsia="Calibri" w:hAnsi="Verdana" w:cs="Arial"/>
          <w:sz w:val="24"/>
          <w:szCs w:val="24"/>
          <w:lang w:val="en-GB"/>
        </w:rPr>
        <w:t xml:space="preserve">22 with significant </w:t>
      </w:r>
      <w:r w:rsidR="001F6DFC">
        <w:rPr>
          <w:rFonts w:ascii="Verdana" w:eastAsia="Calibri" w:hAnsi="Verdana" w:cs="Arial"/>
          <w:sz w:val="24"/>
          <w:szCs w:val="24"/>
          <w:lang w:val="en-GB"/>
        </w:rPr>
        <w:t xml:space="preserve">financial investment agreed to ensure sufficient capability to meet the </w:t>
      </w:r>
      <w:r w:rsidR="004C21C6">
        <w:rPr>
          <w:rFonts w:ascii="Verdana" w:eastAsia="Calibri" w:hAnsi="Verdana" w:cs="Arial"/>
          <w:sz w:val="24"/>
          <w:szCs w:val="24"/>
          <w:lang w:val="en-GB"/>
        </w:rPr>
        <w:t xml:space="preserve">forward </w:t>
      </w:r>
      <w:r w:rsidR="001F6DFC">
        <w:rPr>
          <w:rFonts w:ascii="Verdana" w:eastAsia="Calibri" w:hAnsi="Verdana" w:cs="Arial"/>
          <w:sz w:val="24"/>
          <w:szCs w:val="24"/>
          <w:lang w:val="en-GB"/>
        </w:rPr>
        <w:t>requirement</w:t>
      </w:r>
      <w:r w:rsidR="004C21C6">
        <w:rPr>
          <w:rFonts w:ascii="Verdana" w:eastAsia="Calibri" w:hAnsi="Verdana" w:cs="Arial"/>
          <w:sz w:val="24"/>
          <w:szCs w:val="24"/>
          <w:lang w:val="en-GB"/>
        </w:rPr>
        <w:t>s</w:t>
      </w:r>
      <w:r w:rsidR="001F6DFC">
        <w:rPr>
          <w:rFonts w:ascii="Verdana" w:eastAsia="Calibri" w:hAnsi="Verdana" w:cs="Arial"/>
          <w:sz w:val="24"/>
          <w:szCs w:val="24"/>
          <w:lang w:val="en-GB"/>
        </w:rPr>
        <w:t xml:space="preserve"> of the Trust. </w:t>
      </w:r>
      <w:r w:rsidR="00927B51">
        <w:rPr>
          <w:rFonts w:ascii="Verdana" w:eastAsia="Calibri" w:hAnsi="Verdana" w:cs="Arial"/>
          <w:sz w:val="24"/>
          <w:szCs w:val="24"/>
          <w:lang w:val="en-GB"/>
        </w:rPr>
        <w:t>Four manageri</w:t>
      </w:r>
      <w:r w:rsidR="00515765">
        <w:rPr>
          <w:rFonts w:ascii="Verdana" w:eastAsia="Calibri" w:hAnsi="Verdana" w:cs="Arial"/>
          <w:sz w:val="24"/>
          <w:szCs w:val="24"/>
          <w:lang w:val="en-GB"/>
        </w:rPr>
        <w:t xml:space="preserve">al </w:t>
      </w:r>
      <w:r w:rsidR="00503B9B">
        <w:rPr>
          <w:rFonts w:ascii="Verdana" w:eastAsia="Calibri" w:hAnsi="Verdana" w:cs="Arial"/>
          <w:sz w:val="24"/>
          <w:szCs w:val="24"/>
          <w:lang w:val="en-GB"/>
        </w:rPr>
        <w:t>appointments</w:t>
      </w:r>
      <w:r w:rsidR="004C21C6">
        <w:rPr>
          <w:rFonts w:ascii="Verdana" w:eastAsia="Calibri" w:hAnsi="Verdana" w:cs="Arial"/>
          <w:sz w:val="24"/>
          <w:szCs w:val="24"/>
          <w:lang w:val="en-GB"/>
        </w:rPr>
        <w:t xml:space="preserve"> were made in Jun-</w:t>
      </w:r>
      <w:r w:rsidR="00515765">
        <w:rPr>
          <w:rFonts w:ascii="Verdana" w:eastAsia="Calibri" w:hAnsi="Verdana" w:cs="Arial"/>
          <w:sz w:val="24"/>
          <w:szCs w:val="24"/>
          <w:lang w:val="en-GB"/>
        </w:rPr>
        <w:t xml:space="preserve">22 with further </w:t>
      </w:r>
      <w:r w:rsidR="00503B9B">
        <w:rPr>
          <w:rFonts w:ascii="Verdana" w:eastAsia="Calibri" w:hAnsi="Verdana" w:cs="Arial"/>
          <w:sz w:val="24"/>
          <w:szCs w:val="24"/>
          <w:lang w:val="en-GB"/>
        </w:rPr>
        <w:t>vacancies</w:t>
      </w:r>
      <w:r w:rsidR="00515765">
        <w:rPr>
          <w:rFonts w:ascii="Verdana" w:eastAsia="Calibri" w:hAnsi="Verdana" w:cs="Arial"/>
          <w:sz w:val="24"/>
          <w:szCs w:val="24"/>
          <w:lang w:val="en-GB"/>
        </w:rPr>
        <w:t xml:space="preserve"> </w:t>
      </w:r>
      <w:r w:rsidR="004C21C6">
        <w:rPr>
          <w:rFonts w:ascii="Verdana" w:eastAsia="Calibri" w:hAnsi="Verdana" w:cs="Arial"/>
          <w:sz w:val="24"/>
          <w:szCs w:val="24"/>
          <w:lang w:val="en-GB"/>
        </w:rPr>
        <w:t>to be filled in Aug-</w:t>
      </w:r>
      <w:r w:rsidR="00503B9B">
        <w:rPr>
          <w:rFonts w:ascii="Verdana" w:eastAsia="Calibri" w:hAnsi="Verdana" w:cs="Arial"/>
          <w:sz w:val="24"/>
          <w:szCs w:val="24"/>
          <w:lang w:val="en-GB"/>
        </w:rPr>
        <w:t>22.</w:t>
      </w:r>
    </w:p>
    <w:p w14:paraId="057EBE21" w14:textId="77777777" w:rsidR="002409B0" w:rsidRDefault="002409B0" w:rsidP="00961E94">
      <w:pPr>
        <w:spacing w:after="0" w:line="240" w:lineRule="auto"/>
        <w:ind w:left="709" w:hanging="709"/>
        <w:jc w:val="both"/>
        <w:rPr>
          <w:rFonts w:ascii="Verdana" w:eastAsia="Calibri" w:hAnsi="Verdana" w:cs="Arial"/>
          <w:sz w:val="24"/>
          <w:szCs w:val="24"/>
          <w:lang w:val="en-GB"/>
        </w:rPr>
      </w:pPr>
    </w:p>
    <w:p w14:paraId="6AE6B199" w14:textId="322519E7" w:rsidR="00CC44EE" w:rsidRDefault="00016F05" w:rsidP="00434E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lang w:val="en-GB"/>
        </w:rPr>
        <w:lastRenderedPageBreak/>
        <w:t>2.22</w:t>
      </w:r>
      <w:r w:rsidR="002409B0">
        <w:rPr>
          <w:rFonts w:ascii="Verdana" w:eastAsia="Calibri" w:hAnsi="Verdana" w:cs="Arial"/>
          <w:sz w:val="24"/>
          <w:szCs w:val="24"/>
          <w:lang w:val="en-GB"/>
        </w:rPr>
        <w:tab/>
        <w:t>T</w:t>
      </w:r>
      <w:r w:rsidR="002409B0" w:rsidRPr="00A4041C">
        <w:rPr>
          <w:rFonts w:ascii="Verdana" w:eastAsia="Calibri" w:hAnsi="Verdana" w:cs="Arial"/>
          <w:sz w:val="24"/>
          <w:szCs w:val="24"/>
          <w:lang w:val="en-GB"/>
        </w:rPr>
        <w:t xml:space="preserve">he next planned deliverable of note </w:t>
      </w:r>
      <w:r w:rsidR="002409B0">
        <w:rPr>
          <w:rFonts w:ascii="Verdana" w:eastAsia="Calibri" w:hAnsi="Verdana" w:cs="Arial"/>
          <w:sz w:val="24"/>
          <w:szCs w:val="24"/>
          <w:lang w:val="en-GB"/>
        </w:rPr>
        <w:t xml:space="preserve">for health and safety transformation are the revision of </w:t>
      </w:r>
      <w:r w:rsidR="00510FB9">
        <w:rPr>
          <w:rFonts w:ascii="Verdana" w:eastAsia="Calibri" w:hAnsi="Verdana" w:cs="Arial"/>
          <w:sz w:val="24"/>
          <w:szCs w:val="24"/>
          <w:lang w:val="en-GB"/>
        </w:rPr>
        <w:t>WAST</w:t>
      </w:r>
      <w:r w:rsidR="002409B0">
        <w:rPr>
          <w:rFonts w:ascii="Verdana" w:eastAsia="Calibri" w:hAnsi="Verdana" w:cs="Arial"/>
          <w:sz w:val="24"/>
          <w:szCs w:val="24"/>
          <w:lang w:val="en-GB"/>
        </w:rPr>
        <w:t>’s</w:t>
      </w:r>
      <w:r w:rsidR="002409B0" w:rsidRPr="00A4041C">
        <w:rPr>
          <w:rFonts w:ascii="Verdana" w:eastAsia="Calibri" w:hAnsi="Verdana" w:cs="Arial"/>
          <w:sz w:val="24"/>
          <w:szCs w:val="24"/>
          <w:lang w:val="en-GB"/>
        </w:rPr>
        <w:t xml:space="preserve"> Health and Safety Policy</w:t>
      </w:r>
      <w:r w:rsidR="007F018C">
        <w:rPr>
          <w:rFonts w:ascii="Verdana" w:eastAsia="Calibri" w:hAnsi="Verdana" w:cs="Arial"/>
          <w:sz w:val="24"/>
          <w:szCs w:val="24"/>
          <w:lang w:val="en-GB"/>
        </w:rPr>
        <w:t>,</w:t>
      </w:r>
      <w:r w:rsidR="00B8524F">
        <w:rPr>
          <w:rFonts w:ascii="Verdana" w:eastAsia="Calibri" w:hAnsi="Verdana" w:cs="Arial"/>
          <w:sz w:val="24"/>
          <w:szCs w:val="24"/>
          <w:lang w:val="en-GB"/>
        </w:rPr>
        <w:t xml:space="preserve"> </w:t>
      </w:r>
      <w:r w:rsidR="00250E6C">
        <w:rPr>
          <w:rFonts w:ascii="Verdana" w:eastAsia="Calibri" w:hAnsi="Verdana" w:cs="Arial"/>
          <w:sz w:val="24"/>
          <w:szCs w:val="24"/>
          <w:lang w:val="en-GB"/>
        </w:rPr>
        <w:t xml:space="preserve">the development of a </w:t>
      </w:r>
      <w:r w:rsidR="007F018C">
        <w:rPr>
          <w:rFonts w:ascii="Verdana" w:eastAsia="Calibri" w:hAnsi="Verdana" w:cs="Arial"/>
          <w:sz w:val="24"/>
          <w:szCs w:val="24"/>
          <w:lang w:val="en-GB"/>
        </w:rPr>
        <w:t xml:space="preserve">suite of </w:t>
      </w:r>
      <w:r w:rsidR="004C21C6">
        <w:rPr>
          <w:rFonts w:ascii="Verdana" w:eastAsia="Calibri" w:hAnsi="Verdana" w:cs="Arial"/>
          <w:sz w:val="24"/>
          <w:szCs w:val="24"/>
          <w:lang w:val="en-GB"/>
        </w:rPr>
        <w:t>p</w:t>
      </w:r>
      <w:r w:rsidR="007F018C">
        <w:rPr>
          <w:rFonts w:ascii="Verdana" w:eastAsia="Calibri" w:hAnsi="Verdana" w:cs="Arial"/>
          <w:sz w:val="24"/>
          <w:szCs w:val="24"/>
          <w:lang w:val="en-GB"/>
        </w:rPr>
        <w:t>rocedures to cover</w:t>
      </w:r>
      <w:r w:rsidR="00B8524F">
        <w:rPr>
          <w:rFonts w:ascii="Verdana" w:eastAsia="Calibri" w:hAnsi="Verdana" w:cs="Arial"/>
          <w:sz w:val="24"/>
          <w:szCs w:val="24"/>
          <w:lang w:val="en-GB"/>
        </w:rPr>
        <w:t>;</w:t>
      </w:r>
      <w:r w:rsidR="004C21C6">
        <w:rPr>
          <w:rFonts w:ascii="Verdana" w:eastAsia="Calibri" w:hAnsi="Verdana" w:cs="Arial"/>
          <w:sz w:val="24"/>
          <w:szCs w:val="24"/>
          <w:lang w:val="en-GB"/>
        </w:rPr>
        <w:t xml:space="preserve"> </w:t>
      </w:r>
      <w:r w:rsidR="00360D1F">
        <w:rPr>
          <w:rFonts w:ascii="Verdana" w:eastAsia="Calibri" w:hAnsi="Verdana" w:cs="Arial"/>
          <w:sz w:val="24"/>
          <w:szCs w:val="24"/>
          <w:lang w:val="en-GB"/>
        </w:rPr>
        <w:t>Control of Substance</w:t>
      </w:r>
      <w:r w:rsidR="00B8524F">
        <w:rPr>
          <w:rFonts w:ascii="Verdana" w:eastAsia="Calibri" w:hAnsi="Verdana" w:cs="Arial"/>
          <w:sz w:val="24"/>
          <w:szCs w:val="24"/>
          <w:lang w:val="en-GB"/>
        </w:rPr>
        <w:t>s</w:t>
      </w:r>
      <w:r w:rsidR="00360D1F">
        <w:rPr>
          <w:rFonts w:ascii="Verdana" w:eastAsia="Calibri" w:hAnsi="Verdana" w:cs="Arial"/>
          <w:sz w:val="24"/>
          <w:szCs w:val="24"/>
          <w:lang w:val="en-GB"/>
        </w:rPr>
        <w:t xml:space="preserve"> Hazardous to </w:t>
      </w:r>
      <w:r w:rsidR="00250E6C">
        <w:rPr>
          <w:rFonts w:ascii="Verdana" w:eastAsia="Calibri" w:hAnsi="Verdana" w:cs="Arial"/>
          <w:sz w:val="24"/>
          <w:szCs w:val="24"/>
          <w:lang w:val="en-GB"/>
        </w:rPr>
        <w:t>H</w:t>
      </w:r>
      <w:r w:rsidR="00360D1F">
        <w:rPr>
          <w:rFonts w:ascii="Verdana" w:eastAsia="Calibri" w:hAnsi="Verdana" w:cs="Arial"/>
          <w:sz w:val="24"/>
          <w:szCs w:val="24"/>
          <w:lang w:val="en-GB"/>
        </w:rPr>
        <w:t>ealth (</w:t>
      </w:r>
      <w:r w:rsidR="007F018C">
        <w:rPr>
          <w:rFonts w:ascii="Verdana" w:eastAsia="Calibri" w:hAnsi="Verdana" w:cs="Arial"/>
          <w:sz w:val="24"/>
          <w:szCs w:val="24"/>
          <w:lang w:val="en-GB"/>
        </w:rPr>
        <w:t>COSHH</w:t>
      </w:r>
      <w:r w:rsidR="00360D1F">
        <w:rPr>
          <w:rFonts w:ascii="Verdana" w:eastAsia="Calibri" w:hAnsi="Verdana" w:cs="Arial"/>
          <w:sz w:val="24"/>
          <w:szCs w:val="24"/>
          <w:lang w:val="en-GB"/>
        </w:rPr>
        <w:t>)</w:t>
      </w:r>
      <w:r w:rsidR="007F018C">
        <w:rPr>
          <w:rFonts w:ascii="Verdana" w:eastAsia="Calibri" w:hAnsi="Verdana" w:cs="Arial"/>
          <w:sz w:val="24"/>
          <w:szCs w:val="24"/>
          <w:lang w:val="en-GB"/>
        </w:rPr>
        <w:t>, P</w:t>
      </w:r>
      <w:r w:rsidR="00360D1F">
        <w:rPr>
          <w:rFonts w:ascii="Verdana" w:eastAsia="Calibri" w:hAnsi="Verdana" w:cs="Arial"/>
          <w:sz w:val="24"/>
          <w:szCs w:val="24"/>
          <w:lang w:val="en-GB"/>
        </w:rPr>
        <w:t xml:space="preserve">rovision and </w:t>
      </w:r>
      <w:r w:rsidR="007F018C">
        <w:rPr>
          <w:rFonts w:ascii="Verdana" w:eastAsia="Calibri" w:hAnsi="Verdana" w:cs="Arial"/>
          <w:sz w:val="24"/>
          <w:szCs w:val="24"/>
          <w:lang w:val="en-GB"/>
        </w:rPr>
        <w:t>U</w:t>
      </w:r>
      <w:r w:rsidR="00360D1F">
        <w:rPr>
          <w:rFonts w:ascii="Verdana" w:eastAsia="Calibri" w:hAnsi="Verdana" w:cs="Arial"/>
          <w:sz w:val="24"/>
          <w:szCs w:val="24"/>
          <w:lang w:val="en-GB"/>
        </w:rPr>
        <w:t xml:space="preserve">se of </w:t>
      </w:r>
      <w:r w:rsidR="007F018C">
        <w:rPr>
          <w:rFonts w:ascii="Verdana" w:eastAsia="Calibri" w:hAnsi="Verdana" w:cs="Arial"/>
          <w:sz w:val="24"/>
          <w:szCs w:val="24"/>
          <w:lang w:val="en-GB"/>
        </w:rPr>
        <w:t>W</w:t>
      </w:r>
      <w:r w:rsidR="00360D1F">
        <w:rPr>
          <w:rFonts w:ascii="Verdana" w:eastAsia="Calibri" w:hAnsi="Verdana" w:cs="Arial"/>
          <w:sz w:val="24"/>
          <w:szCs w:val="24"/>
          <w:lang w:val="en-GB"/>
        </w:rPr>
        <w:t>ork Equipment (PUWER)</w:t>
      </w:r>
      <w:r w:rsidR="007F018C">
        <w:rPr>
          <w:rFonts w:ascii="Verdana" w:eastAsia="Calibri" w:hAnsi="Verdana" w:cs="Arial"/>
          <w:sz w:val="24"/>
          <w:szCs w:val="24"/>
          <w:lang w:val="en-GB"/>
        </w:rPr>
        <w:t>, L</w:t>
      </w:r>
      <w:r w:rsidR="00360D1F">
        <w:rPr>
          <w:rFonts w:ascii="Verdana" w:eastAsia="Calibri" w:hAnsi="Verdana" w:cs="Arial"/>
          <w:sz w:val="24"/>
          <w:szCs w:val="24"/>
          <w:lang w:val="en-GB"/>
        </w:rPr>
        <w:t xml:space="preserve">ifting </w:t>
      </w:r>
      <w:r w:rsidR="007F018C">
        <w:rPr>
          <w:rFonts w:ascii="Verdana" w:eastAsia="Calibri" w:hAnsi="Verdana" w:cs="Arial"/>
          <w:sz w:val="24"/>
          <w:szCs w:val="24"/>
          <w:lang w:val="en-GB"/>
        </w:rPr>
        <w:t>O</w:t>
      </w:r>
      <w:r w:rsidR="00360D1F">
        <w:rPr>
          <w:rFonts w:ascii="Verdana" w:eastAsia="Calibri" w:hAnsi="Verdana" w:cs="Arial"/>
          <w:sz w:val="24"/>
          <w:szCs w:val="24"/>
          <w:lang w:val="en-GB"/>
        </w:rPr>
        <w:t xml:space="preserve">perations </w:t>
      </w:r>
      <w:r w:rsidR="007F018C">
        <w:rPr>
          <w:rFonts w:ascii="Verdana" w:eastAsia="Calibri" w:hAnsi="Verdana" w:cs="Arial"/>
          <w:sz w:val="24"/>
          <w:szCs w:val="24"/>
          <w:lang w:val="en-GB"/>
        </w:rPr>
        <w:t>L</w:t>
      </w:r>
      <w:r w:rsidR="00360D1F">
        <w:rPr>
          <w:rFonts w:ascii="Verdana" w:eastAsia="Calibri" w:hAnsi="Verdana" w:cs="Arial"/>
          <w:sz w:val="24"/>
          <w:szCs w:val="24"/>
          <w:lang w:val="en-GB"/>
        </w:rPr>
        <w:t xml:space="preserve">ifting Equipment </w:t>
      </w:r>
      <w:r w:rsidR="007F018C">
        <w:rPr>
          <w:rFonts w:ascii="Verdana" w:eastAsia="Calibri" w:hAnsi="Verdana" w:cs="Arial"/>
          <w:sz w:val="24"/>
          <w:szCs w:val="24"/>
          <w:lang w:val="en-GB"/>
        </w:rPr>
        <w:t>R</w:t>
      </w:r>
      <w:r w:rsidR="00360D1F">
        <w:rPr>
          <w:rFonts w:ascii="Verdana" w:eastAsia="Calibri" w:hAnsi="Verdana" w:cs="Arial"/>
          <w:sz w:val="24"/>
          <w:szCs w:val="24"/>
          <w:lang w:val="en-GB"/>
        </w:rPr>
        <w:t>egulations (LOLER)</w:t>
      </w:r>
      <w:r w:rsidR="007F018C">
        <w:rPr>
          <w:rFonts w:ascii="Verdana" w:eastAsia="Calibri" w:hAnsi="Verdana" w:cs="Arial"/>
          <w:sz w:val="24"/>
          <w:szCs w:val="24"/>
          <w:lang w:val="en-GB"/>
        </w:rPr>
        <w:t xml:space="preserve">, New and </w:t>
      </w:r>
      <w:r w:rsidR="00360D1F">
        <w:rPr>
          <w:rFonts w:ascii="Verdana" w:eastAsia="Calibri" w:hAnsi="Verdana" w:cs="Arial"/>
          <w:sz w:val="24"/>
          <w:szCs w:val="24"/>
          <w:lang w:val="en-GB"/>
        </w:rPr>
        <w:t>E</w:t>
      </w:r>
      <w:r w:rsidR="007F018C">
        <w:rPr>
          <w:rFonts w:ascii="Verdana" w:eastAsia="Calibri" w:hAnsi="Verdana" w:cs="Arial"/>
          <w:sz w:val="24"/>
          <w:szCs w:val="24"/>
          <w:lang w:val="en-GB"/>
        </w:rPr>
        <w:t xml:space="preserve">xpectant </w:t>
      </w:r>
      <w:r w:rsidR="00360D1F">
        <w:rPr>
          <w:rFonts w:ascii="Verdana" w:eastAsia="Calibri" w:hAnsi="Verdana" w:cs="Arial"/>
          <w:sz w:val="24"/>
          <w:szCs w:val="24"/>
          <w:lang w:val="en-GB"/>
        </w:rPr>
        <w:t>M</w:t>
      </w:r>
      <w:r w:rsidR="007F018C">
        <w:rPr>
          <w:rFonts w:ascii="Verdana" w:eastAsia="Calibri" w:hAnsi="Verdana" w:cs="Arial"/>
          <w:sz w:val="24"/>
          <w:szCs w:val="24"/>
          <w:lang w:val="en-GB"/>
        </w:rPr>
        <w:t>others R</w:t>
      </w:r>
      <w:r w:rsidR="00360D1F">
        <w:rPr>
          <w:rFonts w:ascii="Verdana" w:eastAsia="Calibri" w:hAnsi="Verdana" w:cs="Arial"/>
          <w:sz w:val="24"/>
          <w:szCs w:val="24"/>
          <w:lang w:val="en-GB"/>
        </w:rPr>
        <w:t xml:space="preserve">isk Assessment. </w:t>
      </w:r>
      <w:r w:rsidR="00B8524F">
        <w:rPr>
          <w:rFonts w:ascii="Verdana" w:eastAsia="Calibri" w:hAnsi="Verdana" w:cs="Arial"/>
          <w:sz w:val="24"/>
          <w:szCs w:val="24"/>
          <w:lang w:val="en-GB"/>
        </w:rPr>
        <w:t>Additionally actions include the r</w:t>
      </w:r>
      <w:r w:rsidR="00360D1F">
        <w:rPr>
          <w:rFonts w:ascii="Verdana" w:eastAsia="Calibri" w:hAnsi="Verdana" w:cs="Arial"/>
          <w:sz w:val="24"/>
          <w:szCs w:val="24"/>
          <w:lang w:val="en-GB"/>
        </w:rPr>
        <w:t xml:space="preserve">olling out </w:t>
      </w:r>
      <w:r w:rsidR="004C21C6">
        <w:rPr>
          <w:rFonts w:ascii="Verdana" w:eastAsia="Calibri" w:hAnsi="Verdana" w:cs="Arial"/>
          <w:sz w:val="24"/>
          <w:szCs w:val="24"/>
          <w:lang w:val="en-GB"/>
        </w:rPr>
        <w:t>Institute of Occupational Safety &amp; Health (</w:t>
      </w:r>
      <w:r w:rsidR="00360D1F">
        <w:rPr>
          <w:rFonts w:ascii="Verdana" w:eastAsia="Calibri" w:hAnsi="Verdana" w:cs="Arial"/>
          <w:sz w:val="24"/>
          <w:szCs w:val="24"/>
          <w:lang w:val="en-GB"/>
        </w:rPr>
        <w:t>IOSH</w:t>
      </w:r>
      <w:r w:rsidR="004C21C6">
        <w:rPr>
          <w:rFonts w:ascii="Verdana" w:eastAsia="Calibri" w:hAnsi="Verdana" w:cs="Arial"/>
          <w:sz w:val="24"/>
          <w:szCs w:val="24"/>
          <w:lang w:val="en-GB"/>
        </w:rPr>
        <w:t>)</w:t>
      </w:r>
      <w:r w:rsidR="00360D1F">
        <w:rPr>
          <w:rFonts w:ascii="Verdana" w:eastAsia="Calibri" w:hAnsi="Verdana" w:cs="Arial"/>
          <w:sz w:val="24"/>
          <w:szCs w:val="24"/>
          <w:lang w:val="en-GB"/>
        </w:rPr>
        <w:t xml:space="preserve"> Leading and Managing </w:t>
      </w:r>
      <w:r w:rsidR="00B8524F">
        <w:rPr>
          <w:rFonts w:ascii="Verdana" w:eastAsia="Calibri" w:hAnsi="Verdana" w:cs="Arial"/>
          <w:sz w:val="24"/>
          <w:szCs w:val="24"/>
          <w:lang w:val="en-GB"/>
        </w:rPr>
        <w:t>S</w:t>
      </w:r>
      <w:r w:rsidR="00360D1F">
        <w:rPr>
          <w:rFonts w:ascii="Verdana" w:eastAsia="Calibri" w:hAnsi="Verdana" w:cs="Arial"/>
          <w:sz w:val="24"/>
          <w:szCs w:val="24"/>
          <w:lang w:val="en-GB"/>
        </w:rPr>
        <w:t>afely training courses.</w:t>
      </w:r>
    </w:p>
    <w:p w14:paraId="6D855F63" w14:textId="498D2AAF" w:rsidR="002409B0" w:rsidRDefault="002409B0" w:rsidP="00434E98">
      <w:pPr>
        <w:spacing w:after="0" w:line="240" w:lineRule="auto"/>
        <w:ind w:left="709" w:hanging="709"/>
        <w:jc w:val="both"/>
        <w:rPr>
          <w:rFonts w:ascii="Verdana" w:eastAsia="Calibri" w:hAnsi="Verdana" w:cs="Arial"/>
          <w:sz w:val="24"/>
          <w:szCs w:val="24"/>
          <w:lang w:val="en-GB"/>
        </w:rPr>
      </w:pPr>
    </w:p>
    <w:p w14:paraId="7326BD21" w14:textId="21270EBC" w:rsidR="11D2F4A5" w:rsidRDefault="004C21C6" w:rsidP="00434E98">
      <w:pPr>
        <w:spacing w:after="0" w:line="240" w:lineRule="auto"/>
        <w:ind w:left="705"/>
        <w:jc w:val="both"/>
      </w:pPr>
      <w:r>
        <w:rPr>
          <w:rFonts w:ascii="Verdana" w:eastAsia="Verdana" w:hAnsi="Verdana" w:cs="Verdana"/>
          <w:sz w:val="24"/>
          <w:szCs w:val="24"/>
          <w:u w:val="single"/>
        </w:rPr>
        <w:t>Clinical Outcomes</w:t>
      </w:r>
    </w:p>
    <w:p w14:paraId="44B8967D" w14:textId="76C6791A" w:rsidR="11D2F4A5" w:rsidRDefault="00016F05" w:rsidP="00434E98">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2.23</w:t>
      </w:r>
      <w:r w:rsidR="0075773D">
        <w:tab/>
      </w:r>
      <w:r w:rsidR="11D2F4A5" w:rsidRPr="11D2F4A5">
        <w:rPr>
          <w:rFonts w:ascii="Verdana" w:eastAsia="Verdana" w:hAnsi="Verdana" w:cs="Verdana"/>
          <w:sz w:val="24"/>
          <w:szCs w:val="24"/>
        </w:rPr>
        <w:t xml:space="preserve">The last publication of </w:t>
      </w:r>
      <w:r w:rsidR="0075773D">
        <w:rPr>
          <w:rFonts w:ascii="Verdana" w:eastAsia="Verdana" w:hAnsi="Verdana" w:cs="Verdana"/>
          <w:sz w:val="24"/>
          <w:szCs w:val="24"/>
        </w:rPr>
        <w:t>c</w:t>
      </w:r>
      <w:r w:rsidR="11D2F4A5" w:rsidRPr="11D2F4A5">
        <w:rPr>
          <w:rFonts w:ascii="Verdana" w:eastAsia="Verdana" w:hAnsi="Verdana" w:cs="Verdana"/>
          <w:sz w:val="24"/>
          <w:szCs w:val="24"/>
        </w:rPr>
        <w:t>l</w:t>
      </w:r>
      <w:r w:rsidR="004C21C6">
        <w:rPr>
          <w:rFonts w:ascii="Verdana" w:eastAsia="Verdana" w:hAnsi="Verdana" w:cs="Verdana"/>
          <w:sz w:val="24"/>
          <w:szCs w:val="24"/>
        </w:rPr>
        <w:t xml:space="preserve">inical </w:t>
      </w:r>
      <w:r w:rsidR="0075773D">
        <w:rPr>
          <w:rFonts w:ascii="Verdana" w:eastAsia="Verdana" w:hAnsi="Verdana" w:cs="Verdana"/>
          <w:sz w:val="24"/>
          <w:szCs w:val="24"/>
        </w:rPr>
        <w:t>i</w:t>
      </w:r>
      <w:r w:rsidR="004C21C6">
        <w:rPr>
          <w:rFonts w:ascii="Verdana" w:eastAsia="Verdana" w:hAnsi="Verdana" w:cs="Verdana"/>
          <w:sz w:val="24"/>
          <w:szCs w:val="24"/>
        </w:rPr>
        <w:t>ndicators was Jan-</w:t>
      </w:r>
      <w:r w:rsidR="11D2F4A5" w:rsidRPr="11D2F4A5">
        <w:rPr>
          <w:rFonts w:ascii="Verdana" w:eastAsia="Verdana" w:hAnsi="Verdana" w:cs="Verdana"/>
          <w:sz w:val="24"/>
          <w:szCs w:val="24"/>
        </w:rPr>
        <w:t xml:space="preserve">22 </w:t>
      </w:r>
      <w:r w:rsidR="11D2F4A5" w:rsidRPr="004C21C6">
        <w:rPr>
          <w:rFonts w:ascii="Verdana" w:eastAsia="Verdana" w:hAnsi="Verdana" w:cs="Verdana"/>
          <w:sz w:val="24"/>
          <w:szCs w:val="24"/>
        </w:rPr>
        <w:t>(O</w:t>
      </w:r>
      <w:r w:rsidR="004C21C6" w:rsidRPr="004C21C6">
        <w:rPr>
          <w:rFonts w:ascii="Verdana" w:eastAsia="Verdana" w:hAnsi="Verdana" w:cs="Verdana"/>
          <w:iCs/>
          <w:sz w:val="24"/>
          <w:szCs w:val="24"/>
        </w:rPr>
        <w:t>ct-21</w:t>
      </w:r>
      <w:r w:rsidR="11D2F4A5" w:rsidRPr="004C21C6">
        <w:rPr>
          <w:rFonts w:ascii="Verdana" w:eastAsia="Verdana" w:hAnsi="Verdana" w:cs="Verdana"/>
          <w:iCs/>
          <w:sz w:val="24"/>
          <w:szCs w:val="24"/>
        </w:rPr>
        <w:t xml:space="preserve"> and </w:t>
      </w:r>
      <w:r w:rsidR="004C21C6">
        <w:rPr>
          <w:rFonts w:ascii="Verdana" w:eastAsia="Verdana" w:hAnsi="Verdana" w:cs="Verdana"/>
          <w:iCs/>
          <w:sz w:val="24"/>
          <w:szCs w:val="24"/>
        </w:rPr>
        <w:t>Nov-</w:t>
      </w:r>
      <w:r w:rsidR="11D2F4A5" w:rsidRPr="004C21C6">
        <w:rPr>
          <w:rFonts w:ascii="Verdana" w:eastAsia="Verdana" w:hAnsi="Verdana" w:cs="Verdana"/>
          <w:iCs/>
          <w:sz w:val="24"/>
          <w:szCs w:val="24"/>
        </w:rPr>
        <w:t>21 data</w:t>
      </w:r>
      <w:r w:rsidR="11D2F4A5" w:rsidRPr="004C21C6">
        <w:rPr>
          <w:rFonts w:ascii="Verdana" w:eastAsia="Verdana" w:hAnsi="Verdana" w:cs="Verdana"/>
          <w:sz w:val="24"/>
          <w:szCs w:val="24"/>
        </w:rPr>
        <w:t>)</w:t>
      </w:r>
      <w:r w:rsidR="11D2F4A5" w:rsidRPr="004C21C6">
        <w:rPr>
          <w:rFonts w:ascii="Verdana" w:eastAsia="Verdana" w:hAnsi="Verdana" w:cs="Verdana"/>
          <w:i/>
          <w:sz w:val="24"/>
          <w:szCs w:val="24"/>
        </w:rPr>
        <w:t xml:space="preserve"> </w:t>
      </w:r>
      <w:r w:rsidR="11D2F4A5" w:rsidRPr="11D2F4A5">
        <w:rPr>
          <w:rFonts w:ascii="Verdana" w:eastAsia="Verdana" w:hAnsi="Verdana" w:cs="Verdana"/>
          <w:sz w:val="24"/>
          <w:szCs w:val="24"/>
        </w:rPr>
        <w:t>there was then an agreed temporary cessation of CI reporting as the Trust transitioned from Digital Pen to the electronic Patient Clinical Record (</w:t>
      </w:r>
      <w:proofErr w:type="spellStart"/>
      <w:r w:rsidR="11D2F4A5" w:rsidRPr="11D2F4A5">
        <w:rPr>
          <w:rFonts w:ascii="Verdana" w:eastAsia="Verdana" w:hAnsi="Verdana" w:cs="Verdana"/>
          <w:sz w:val="24"/>
          <w:szCs w:val="24"/>
        </w:rPr>
        <w:t>ePCR</w:t>
      </w:r>
      <w:proofErr w:type="spellEnd"/>
      <w:r w:rsidR="11D2F4A5" w:rsidRPr="11D2F4A5">
        <w:rPr>
          <w:rFonts w:ascii="Verdana" w:eastAsia="Verdana" w:hAnsi="Verdana" w:cs="Verdana"/>
          <w:sz w:val="24"/>
          <w:szCs w:val="24"/>
        </w:rPr>
        <w:t xml:space="preserve">). The transition was </w:t>
      </w:r>
      <w:r w:rsidR="0075773D">
        <w:rPr>
          <w:rFonts w:ascii="Verdana" w:eastAsia="Verdana" w:hAnsi="Verdana" w:cs="Verdana"/>
          <w:sz w:val="24"/>
          <w:szCs w:val="24"/>
        </w:rPr>
        <w:t>completed at the end of Mar-22, with the final h</w:t>
      </w:r>
      <w:r w:rsidR="11D2F4A5" w:rsidRPr="11D2F4A5">
        <w:rPr>
          <w:rFonts w:ascii="Verdana" w:eastAsia="Verdana" w:hAnsi="Verdana" w:cs="Verdana"/>
          <w:sz w:val="24"/>
          <w:szCs w:val="24"/>
        </w:rPr>
        <w:t xml:space="preserve">ealth </w:t>
      </w:r>
      <w:r w:rsidR="0075773D">
        <w:rPr>
          <w:rFonts w:ascii="Verdana" w:eastAsia="Verdana" w:hAnsi="Verdana" w:cs="Verdana"/>
          <w:sz w:val="24"/>
          <w:szCs w:val="24"/>
        </w:rPr>
        <w:t>b</w:t>
      </w:r>
      <w:r w:rsidR="11D2F4A5" w:rsidRPr="11D2F4A5">
        <w:rPr>
          <w:rFonts w:ascii="Verdana" w:eastAsia="Verdana" w:hAnsi="Verdana" w:cs="Verdana"/>
          <w:sz w:val="24"/>
          <w:szCs w:val="24"/>
        </w:rPr>
        <w:t>oard comin</w:t>
      </w:r>
      <w:r w:rsidR="0075773D">
        <w:rPr>
          <w:rFonts w:ascii="Verdana" w:eastAsia="Verdana" w:hAnsi="Verdana" w:cs="Verdana"/>
          <w:sz w:val="24"/>
          <w:szCs w:val="24"/>
        </w:rPr>
        <w:t>g online with digital handover.</w:t>
      </w:r>
    </w:p>
    <w:p w14:paraId="3720CE23" w14:textId="77777777" w:rsidR="00434E98" w:rsidRDefault="00434E98" w:rsidP="00434E98">
      <w:pPr>
        <w:spacing w:after="0" w:line="240" w:lineRule="auto"/>
        <w:jc w:val="both"/>
        <w:rPr>
          <w:rFonts w:ascii="Verdana" w:eastAsia="Verdana" w:hAnsi="Verdana" w:cs="Verdana"/>
          <w:sz w:val="24"/>
          <w:szCs w:val="24"/>
        </w:rPr>
      </w:pPr>
    </w:p>
    <w:p w14:paraId="2222FE2D" w14:textId="0090D994" w:rsidR="11D2F4A5" w:rsidRDefault="11D2F4A5" w:rsidP="00434E98">
      <w:pPr>
        <w:spacing w:after="0" w:line="240" w:lineRule="auto"/>
        <w:ind w:left="705" w:hanging="705"/>
        <w:jc w:val="both"/>
        <w:rPr>
          <w:rFonts w:ascii="Verdana" w:eastAsia="Verdana" w:hAnsi="Verdana" w:cs="Verdana"/>
          <w:sz w:val="24"/>
          <w:szCs w:val="24"/>
        </w:rPr>
      </w:pPr>
      <w:r w:rsidRPr="11D2F4A5">
        <w:rPr>
          <w:rFonts w:ascii="Verdana" w:eastAsia="Verdana" w:hAnsi="Verdana" w:cs="Verdana"/>
          <w:sz w:val="24"/>
          <w:szCs w:val="24"/>
        </w:rPr>
        <w:t>2.2</w:t>
      </w:r>
      <w:r w:rsidR="00016F05">
        <w:rPr>
          <w:rFonts w:ascii="Verdana" w:eastAsia="Verdana" w:hAnsi="Verdana" w:cs="Verdana"/>
          <w:sz w:val="24"/>
          <w:szCs w:val="24"/>
        </w:rPr>
        <w:t>4</w:t>
      </w:r>
      <w:r>
        <w:tab/>
      </w:r>
      <w:r w:rsidRPr="11D2F4A5">
        <w:rPr>
          <w:rFonts w:ascii="Verdana" w:eastAsia="Verdana" w:hAnsi="Verdana" w:cs="Verdana"/>
          <w:sz w:val="24"/>
          <w:szCs w:val="24"/>
        </w:rPr>
        <w:t xml:space="preserve">The first of the new </w:t>
      </w:r>
      <w:proofErr w:type="spellStart"/>
      <w:r w:rsidRPr="11D2F4A5">
        <w:rPr>
          <w:rFonts w:ascii="Verdana" w:eastAsia="Verdana" w:hAnsi="Verdana" w:cs="Verdana"/>
          <w:sz w:val="24"/>
          <w:szCs w:val="24"/>
        </w:rPr>
        <w:t>ePCR</w:t>
      </w:r>
      <w:proofErr w:type="spellEnd"/>
      <w:r w:rsidRPr="11D2F4A5">
        <w:rPr>
          <w:rFonts w:ascii="Verdana" w:eastAsia="Verdana" w:hAnsi="Verdana" w:cs="Verdana"/>
          <w:sz w:val="24"/>
          <w:szCs w:val="24"/>
        </w:rPr>
        <w:t xml:space="preserve"> data </w:t>
      </w:r>
      <w:r w:rsidR="00577CE0">
        <w:rPr>
          <w:rFonts w:ascii="Verdana" w:eastAsia="Verdana" w:hAnsi="Verdana" w:cs="Verdana"/>
          <w:sz w:val="24"/>
          <w:szCs w:val="24"/>
        </w:rPr>
        <w:t>was published in May-</w:t>
      </w:r>
      <w:r w:rsidR="0075773D">
        <w:rPr>
          <w:rFonts w:ascii="Verdana" w:eastAsia="Verdana" w:hAnsi="Verdana" w:cs="Verdana"/>
          <w:sz w:val="24"/>
          <w:szCs w:val="24"/>
        </w:rPr>
        <w:t>22 (Apr-22</w:t>
      </w:r>
      <w:r w:rsidRPr="11D2F4A5">
        <w:rPr>
          <w:rFonts w:ascii="Verdana" w:eastAsia="Verdana" w:hAnsi="Verdana" w:cs="Verdana"/>
          <w:sz w:val="24"/>
          <w:szCs w:val="24"/>
        </w:rPr>
        <w:t xml:space="preserve"> data) for Stroke and Fractured Neck of Femur. Complian</w:t>
      </w:r>
      <w:r w:rsidR="0075773D">
        <w:rPr>
          <w:rFonts w:ascii="Verdana" w:eastAsia="Verdana" w:hAnsi="Verdana" w:cs="Verdana"/>
          <w:sz w:val="24"/>
          <w:szCs w:val="24"/>
        </w:rPr>
        <w:t>ce to the care bundles for Apr-22</w:t>
      </w:r>
      <w:r w:rsidRPr="11D2F4A5">
        <w:rPr>
          <w:rFonts w:ascii="Verdana" w:eastAsia="Verdana" w:hAnsi="Verdana" w:cs="Verdana"/>
          <w:sz w:val="24"/>
          <w:szCs w:val="24"/>
        </w:rPr>
        <w:t xml:space="preserve"> were #NOF 43.4% (</w:t>
      </w:r>
      <w:r w:rsidRPr="0075773D">
        <w:rPr>
          <w:rFonts w:ascii="Verdana" w:eastAsia="Verdana" w:hAnsi="Verdana" w:cs="Verdana"/>
          <w:iCs/>
          <w:sz w:val="24"/>
          <w:szCs w:val="24"/>
        </w:rPr>
        <w:t>90.7%</w:t>
      </w:r>
      <w:r w:rsidRPr="11D2F4A5">
        <w:rPr>
          <w:rFonts w:ascii="Verdana" w:eastAsia="Verdana" w:hAnsi="Verdana" w:cs="Verdana"/>
          <w:i/>
          <w:iCs/>
          <w:sz w:val="24"/>
          <w:szCs w:val="24"/>
        </w:rPr>
        <w:t xml:space="preserve"> Oct-Nov 2021 Digital Pen data</w:t>
      </w:r>
      <w:r w:rsidRPr="11D2F4A5">
        <w:rPr>
          <w:rFonts w:ascii="Verdana" w:eastAsia="Verdana" w:hAnsi="Verdana" w:cs="Verdana"/>
          <w:sz w:val="24"/>
          <w:szCs w:val="24"/>
        </w:rPr>
        <w:t>) and Stroke 67% (</w:t>
      </w:r>
      <w:r w:rsidRPr="0075773D">
        <w:rPr>
          <w:rFonts w:ascii="Verdana" w:eastAsia="Verdana" w:hAnsi="Verdana" w:cs="Verdana"/>
          <w:iCs/>
          <w:sz w:val="24"/>
          <w:szCs w:val="24"/>
        </w:rPr>
        <w:t>95.6% Oct-Nov 2021 Digital Pen data</w:t>
      </w:r>
      <w:r w:rsidRPr="11D2F4A5">
        <w:rPr>
          <w:rFonts w:ascii="Verdana" w:eastAsia="Verdana" w:hAnsi="Verdana" w:cs="Verdana"/>
          <w:sz w:val="24"/>
          <w:szCs w:val="24"/>
        </w:rPr>
        <w:t>).  The #NOF data for May</w:t>
      </w:r>
      <w:r w:rsidR="0075773D">
        <w:rPr>
          <w:rFonts w:ascii="Verdana" w:eastAsia="Verdana" w:hAnsi="Verdana" w:cs="Verdana"/>
          <w:sz w:val="24"/>
          <w:szCs w:val="24"/>
        </w:rPr>
        <w:t>-22</w:t>
      </w:r>
      <w:r w:rsidRPr="11D2F4A5">
        <w:rPr>
          <w:rFonts w:ascii="Verdana" w:eastAsia="Verdana" w:hAnsi="Verdana" w:cs="Verdana"/>
          <w:sz w:val="24"/>
          <w:szCs w:val="24"/>
        </w:rPr>
        <w:t xml:space="preserve"> and into Jun</w:t>
      </w:r>
      <w:r w:rsidR="0075773D">
        <w:rPr>
          <w:rFonts w:ascii="Verdana" w:eastAsia="Verdana" w:hAnsi="Verdana" w:cs="Verdana"/>
          <w:sz w:val="24"/>
          <w:szCs w:val="24"/>
        </w:rPr>
        <w:t>-22</w:t>
      </w:r>
      <w:r w:rsidRPr="11D2F4A5">
        <w:rPr>
          <w:rFonts w:ascii="Verdana" w:eastAsia="Verdana" w:hAnsi="Verdana" w:cs="Verdana"/>
          <w:sz w:val="24"/>
          <w:szCs w:val="24"/>
        </w:rPr>
        <w:t xml:space="preserve"> reflects an ongoing improvement.  The STEMI, </w:t>
      </w:r>
      <w:proofErr w:type="spellStart"/>
      <w:r w:rsidRPr="11D2F4A5">
        <w:rPr>
          <w:rFonts w:ascii="Verdana" w:eastAsia="Verdana" w:hAnsi="Verdana" w:cs="Verdana"/>
          <w:sz w:val="24"/>
          <w:szCs w:val="24"/>
        </w:rPr>
        <w:t>Hypoglycaemia</w:t>
      </w:r>
      <w:proofErr w:type="spellEnd"/>
      <w:r w:rsidRPr="11D2F4A5">
        <w:rPr>
          <w:rFonts w:ascii="Verdana" w:eastAsia="Verdana" w:hAnsi="Verdana" w:cs="Verdana"/>
          <w:sz w:val="24"/>
          <w:szCs w:val="24"/>
        </w:rPr>
        <w:t xml:space="preserve"> and ROSC (at hospital) CIs are under development. </w:t>
      </w:r>
    </w:p>
    <w:p w14:paraId="4FF7B378" w14:textId="77777777" w:rsidR="00434E98" w:rsidRDefault="00434E98" w:rsidP="00434E98">
      <w:pPr>
        <w:spacing w:after="0" w:line="240" w:lineRule="auto"/>
        <w:ind w:left="705" w:hanging="705"/>
        <w:jc w:val="both"/>
      </w:pPr>
    </w:p>
    <w:p w14:paraId="42662A99" w14:textId="6CACDEFB" w:rsidR="11D2F4A5" w:rsidRDefault="00016F05" w:rsidP="00434E98">
      <w:pPr>
        <w:spacing w:after="0" w:line="240" w:lineRule="auto"/>
        <w:ind w:left="705" w:hanging="705"/>
        <w:jc w:val="both"/>
        <w:rPr>
          <w:rFonts w:ascii="Verdana" w:eastAsia="Verdana" w:hAnsi="Verdana" w:cs="Verdana"/>
          <w:sz w:val="24"/>
          <w:szCs w:val="24"/>
        </w:rPr>
      </w:pPr>
      <w:r>
        <w:rPr>
          <w:rFonts w:ascii="Verdana" w:eastAsia="Verdana" w:hAnsi="Verdana" w:cs="Verdana"/>
          <w:sz w:val="24"/>
          <w:szCs w:val="24"/>
        </w:rPr>
        <w:t>2.25</w:t>
      </w:r>
      <w:r w:rsidR="11D2F4A5">
        <w:tab/>
      </w:r>
      <w:r w:rsidR="11D2F4A5" w:rsidRPr="11D2F4A5">
        <w:rPr>
          <w:rFonts w:ascii="Verdana" w:eastAsia="Verdana" w:hAnsi="Verdana" w:cs="Verdana"/>
          <w:sz w:val="24"/>
          <w:szCs w:val="24"/>
        </w:rPr>
        <w:t>As a re</w:t>
      </w:r>
      <w:r w:rsidR="0075773D">
        <w:rPr>
          <w:rFonts w:ascii="Verdana" w:eastAsia="Verdana" w:hAnsi="Verdana" w:cs="Verdana"/>
          <w:sz w:val="24"/>
          <w:szCs w:val="24"/>
        </w:rPr>
        <w:t xml:space="preserve">sult of the </w:t>
      </w:r>
      <w:r w:rsidR="0075773D" w:rsidRPr="00577CE0">
        <w:rPr>
          <w:rFonts w:ascii="Verdana" w:eastAsia="Verdana" w:hAnsi="Verdana" w:cs="Verdana"/>
          <w:b/>
          <w:sz w:val="24"/>
          <w:szCs w:val="24"/>
        </w:rPr>
        <w:t>predicted fall in clinical indicator</w:t>
      </w:r>
      <w:r w:rsidR="11D2F4A5" w:rsidRPr="00577CE0">
        <w:rPr>
          <w:rFonts w:ascii="Verdana" w:eastAsia="Verdana" w:hAnsi="Verdana" w:cs="Verdana"/>
          <w:b/>
          <w:sz w:val="24"/>
          <w:szCs w:val="24"/>
        </w:rPr>
        <w:t xml:space="preserve"> compliance</w:t>
      </w:r>
      <w:r w:rsidR="11D2F4A5" w:rsidRPr="11D2F4A5">
        <w:rPr>
          <w:rFonts w:ascii="Verdana" w:eastAsia="Verdana" w:hAnsi="Verdana" w:cs="Verdana"/>
          <w:sz w:val="24"/>
          <w:szCs w:val="24"/>
        </w:rPr>
        <w:t xml:space="preserve"> while the new system for creating clinical records becomes embedded, a risk has been raised with an associated action plan. The risk is managed through the Clinical Intelligence Assurance Group CIAG.</w:t>
      </w:r>
    </w:p>
    <w:p w14:paraId="3EF32710" w14:textId="77777777" w:rsidR="00434E98" w:rsidRDefault="00434E98" w:rsidP="00434E98">
      <w:pPr>
        <w:spacing w:after="0" w:line="240" w:lineRule="auto"/>
        <w:ind w:left="705" w:hanging="705"/>
        <w:jc w:val="both"/>
      </w:pPr>
    </w:p>
    <w:p w14:paraId="426FF91A" w14:textId="112E6F9A" w:rsidR="11D2F4A5" w:rsidRDefault="00016F05" w:rsidP="00434E98">
      <w:pPr>
        <w:spacing w:after="0" w:line="240" w:lineRule="auto"/>
        <w:ind w:left="705" w:hanging="705"/>
        <w:jc w:val="both"/>
        <w:rPr>
          <w:rFonts w:ascii="Verdana" w:eastAsia="Verdana" w:hAnsi="Verdana" w:cs="Verdana"/>
          <w:sz w:val="24"/>
          <w:szCs w:val="24"/>
        </w:rPr>
      </w:pPr>
      <w:r>
        <w:rPr>
          <w:rFonts w:ascii="Verdana" w:eastAsia="Verdana" w:hAnsi="Verdana" w:cs="Verdana"/>
          <w:sz w:val="24"/>
          <w:szCs w:val="24"/>
        </w:rPr>
        <w:t>2.26</w:t>
      </w:r>
      <w:r w:rsidR="11D2F4A5">
        <w:tab/>
      </w:r>
      <w:r w:rsidR="11D2F4A5" w:rsidRPr="11D2F4A5">
        <w:rPr>
          <w:rFonts w:ascii="Verdana" w:eastAsia="Verdana" w:hAnsi="Verdana" w:cs="Verdana"/>
          <w:sz w:val="24"/>
          <w:szCs w:val="24"/>
        </w:rPr>
        <w:t xml:space="preserve">The </w:t>
      </w:r>
      <w:r w:rsidR="11D2F4A5" w:rsidRPr="00577CE0">
        <w:rPr>
          <w:rFonts w:ascii="Verdana" w:eastAsia="Verdana" w:hAnsi="Verdana" w:cs="Verdana"/>
          <w:b/>
          <w:sz w:val="24"/>
          <w:szCs w:val="24"/>
        </w:rPr>
        <w:t>transition to using non-validated data</w:t>
      </w:r>
      <w:r w:rsidR="11D2F4A5" w:rsidRPr="11D2F4A5">
        <w:rPr>
          <w:rFonts w:ascii="Verdana" w:eastAsia="Verdana" w:hAnsi="Verdana" w:cs="Verdana"/>
          <w:sz w:val="24"/>
          <w:szCs w:val="24"/>
        </w:rPr>
        <w:t xml:space="preserve"> has led to the Clinical Audit Department designing specific clinical audits to support the </w:t>
      </w:r>
      <w:r w:rsidR="0075773D">
        <w:rPr>
          <w:rFonts w:ascii="Verdana" w:eastAsia="Verdana" w:hAnsi="Verdana" w:cs="Verdana"/>
          <w:sz w:val="24"/>
          <w:szCs w:val="24"/>
        </w:rPr>
        <w:t>c</w:t>
      </w:r>
      <w:r w:rsidR="11D2F4A5" w:rsidRPr="11D2F4A5">
        <w:rPr>
          <w:rFonts w:ascii="Verdana" w:eastAsia="Verdana" w:hAnsi="Verdana" w:cs="Verdana"/>
          <w:sz w:val="24"/>
          <w:szCs w:val="24"/>
        </w:rPr>
        <w:t xml:space="preserve">linical </w:t>
      </w:r>
      <w:r w:rsidR="0075773D">
        <w:rPr>
          <w:rFonts w:ascii="Verdana" w:eastAsia="Verdana" w:hAnsi="Verdana" w:cs="Verdana"/>
          <w:sz w:val="24"/>
          <w:szCs w:val="24"/>
        </w:rPr>
        <w:t>i</w:t>
      </w:r>
      <w:r w:rsidR="11D2F4A5" w:rsidRPr="11D2F4A5">
        <w:rPr>
          <w:rFonts w:ascii="Verdana" w:eastAsia="Verdana" w:hAnsi="Verdana" w:cs="Verdana"/>
          <w:sz w:val="24"/>
          <w:szCs w:val="24"/>
        </w:rPr>
        <w:t xml:space="preserve">ndicator reports. These audits are outlined in the Clinical Audit </w:t>
      </w:r>
      <w:r w:rsidR="0075773D">
        <w:rPr>
          <w:rFonts w:ascii="Verdana" w:eastAsia="Verdana" w:hAnsi="Verdana" w:cs="Verdana"/>
          <w:sz w:val="24"/>
          <w:szCs w:val="24"/>
        </w:rPr>
        <w:t>P</w:t>
      </w:r>
      <w:r w:rsidR="11D2F4A5" w:rsidRPr="11D2F4A5">
        <w:rPr>
          <w:rFonts w:ascii="Verdana" w:eastAsia="Verdana" w:hAnsi="Verdana" w:cs="Verdana"/>
          <w:sz w:val="24"/>
          <w:szCs w:val="24"/>
        </w:rPr>
        <w:t xml:space="preserve">lan which was agreed at the CIAG and approved by the Clinical Quality Governance Group, before </w:t>
      </w:r>
      <w:r w:rsidR="0075773D">
        <w:rPr>
          <w:rFonts w:ascii="Verdana" w:eastAsia="Verdana" w:hAnsi="Verdana" w:cs="Verdana"/>
          <w:sz w:val="24"/>
          <w:szCs w:val="24"/>
        </w:rPr>
        <w:t xml:space="preserve">going forward for presentation </w:t>
      </w:r>
      <w:r w:rsidR="11D2F4A5" w:rsidRPr="11D2F4A5">
        <w:rPr>
          <w:rFonts w:ascii="Verdana" w:eastAsia="Verdana" w:hAnsi="Verdana" w:cs="Verdana"/>
          <w:sz w:val="24"/>
          <w:szCs w:val="24"/>
        </w:rPr>
        <w:t>at QUEST</w:t>
      </w:r>
      <w:r w:rsidR="0075773D">
        <w:rPr>
          <w:rFonts w:ascii="Verdana" w:eastAsia="Verdana" w:hAnsi="Verdana" w:cs="Verdana"/>
          <w:sz w:val="24"/>
          <w:szCs w:val="24"/>
        </w:rPr>
        <w:t xml:space="preserve"> Committee in Aug-</w:t>
      </w:r>
      <w:r w:rsidR="11D2F4A5" w:rsidRPr="11D2F4A5">
        <w:rPr>
          <w:rFonts w:ascii="Verdana" w:eastAsia="Verdana" w:hAnsi="Verdana" w:cs="Verdana"/>
          <w:sz w:val="24"/>
          <w:szCs w:val="24"/>
        </w:rPr>
        <w:t xml:space="preserve">22.  The purpose of the audits is to determine where the data gaps are, and to assist clinical teams operationally to better </w:t>
      </w:r>
      <w:proofErr w:type="spellStart"/>
      <w:r w:rsidR="11D2F4A5" w:rsidRPr="11D2F4A5">
        <w:rPr>
          <w:rFonts w:ascii="Verdana" w:eastAsia="Verdana" w:hAnsi="Verdana" w:cs="Verdana"/>
          <w:sz w:val="24"/>
          <w:szCs w:val="24"/>
        </w:rPr>
        <w:t>utilise</w:t>
      </w:r>
      <w:proofErr w:type="spellEnd"/>
      <w:r w:rsidR="11D2F4A5" w:rsidRPr="11D2F4A5">
        <w:rPr>
          <w:rFonts w:ascii="Verdana" w:eastAsia="Verdana" w:hAnsi="Verdana" w:cs="Verdana"/>
          <w:sz w:val="24"/>
          <w:szCs w:val="24"/>
        </w:rPr>
        <w:t xml:space="preserve"> the </w:t>
      </w:r>
      <w:proofErr w:type="spellStart"/>
      <w:r w:rsidR="11D2F4A5" w:rsidRPr="11D2F4A5">
        <w:rPr>
          <w:rFonts w:ascii="Verdana" w:eastAsia="Verdana" w:hAnsi="Verdana" w:cs="Verdana"/>
          <w:sz w:val="24"/>
          <w:szCs w:val="24"/>
        </w:rPr>
        <w:t>ePCR</w:t>
      </w:r>
      <w:proofErr w:type="spellEnd"/>
      <w:r w:rsidR="11D2F4A5" w:rsidRPr="11D2F4A5">
        <w:rPr>
          <w:rFonts w:ascii="Verdana" w:eastAsia="Verdana" w:hAnsi="Verdana" w:cs="Verdana"/>
          <w:sz w:val="24"/>
          <w:szCs w:val="24"/>
        </w:rPr>
        <w:t xml:space="preserve"> software. </w:t>
      </w:r>
      <w:r w:rsidR="0075773D">
        <w:rPr>
          <w:rFonts w:ascii="Verdana" w:eastAsia="Verdana" w:hAnsi="Verdana" w:cs="Verdana"/>
          <w:sz w:val="24"/>
          <w:szCs w:val="24"/>
        </w:rPr>
        <w:t xml:space="preserve"> </w:t>
      </w:r>
      <w:r w:rsidR="11D2F4A5" w:rsidRPr="11D2F4A5">
        <w:rPr>
          <w:rFonts w:ascii="Verdana" w:eastAsia="Verdana" w:hAnsi="Verdana" w:cs="Verdana"/>
          <w:sz w:val="24"/>
          <w:szCs w:val="24"/>
        </w:rPr>
        <w:t xml:space="preserve">In addition, the audits will help </w:t>
      </w:r>
      <w:proofErr w:type="spellStart"/>
      <w:r w:rsidR="11D2F4A5" w:rsidRPr="11D2F4A5">
        <w:rPr>
          <w:rFonts w:ascii="Verdana" w:eastAsia="Verdana" w:hAnsi="Verdana" w:cs="Verdana"/>
          <w:sz w:val="24"/>
          <w:szCs w:val="24"/>
        </w:rPr>
        <w:t>organisational</w:t>
      </w:r>
      <w:proofErr w:type="spellEnd"/>
      <w:r w:rsidR="11D2F4A5" w:rsidRPr="11D2F4A5">
        <w:rPr>
          <w:rFonts w:ascii="Verdana" w:eastAsia="Verdana" w:hAnsi="Verdana" w:cs="Verdana"/>
          <w:sz w:val="24"/>
          <w:szCs w:val="24"/>
        </w:rPr>
        <w:t xml:space="preserve"> understanding regarding where focused changes to the application can be recommended to improve use in the field. The #NOF and Stroke audits and individual actions plans have been approved at CIAG. The STEMI audit has commenced.</w:t>
      </w:r>
    </w:p>
    <w:p w14:paraId="3D7C11CE" w14:textId="5BC3E1C7" w:rsidR="00434E98" w:rsidRDefault="00434E98" w:rsidP="00434E98">
      <w:pPr>
        <w:spacing w:after="0" w:line="240" w:lineRule="auto"/>
        <w:ind w:left="705" w:hanging="705"/>
        <w:jc w:val="both"/>
        <w:rPr>
          <w:rFonts w:ascii="Verdana" w:eastAsia="Verdana" w:hAnsi="Verdana" w:cs="Verdana"/>
          <w:sz w:val="24"/>
          <w:szCs w:val="24"/>
        </w:rPr>
      </w:pPr>
    </w:p>
    <w:p w14:paraId="04B97640" w14:textId="77777777" w:rsidR="00434E98" w:rsidRDefault="00434E98" w:rsidP="00434E98">
      <w:pPr>
        <w:spacing w:after="0" w:line="240" w:lineRule="auto"/>
        <w:ind w:left="705" w:hanging="705"/>
        <w:jc w:val="both"/>
      </w:pPr>
    </w:p>
    <w:p w14:paraId="6E70E567" w14:textId="59FA1864" w:rsidR="11D2F4A5" w:rsidRDefault="00016F05" w:rsidP="00434E98">
      <w:pPr>
        <w:spacing w:after="0" w:line="240" w:lineRule="auto"/>
        <w:ind w:left="705" w:hanging="705"/>
        <w:jc w:val="both"/>
        <w:rPr>
          <w:rFonts w:ascii="Verdana" w:eastAsia="Verdana" w:hAnsi="Verdana" w:cs="Verdana"/>
          <w:sz w:val="24"/>
          <w:szCs w:val="24"/>
        </w:rPr>
      </w:pPr>
      <w:r>
        <w:rPr>
          <w:rFonts w:ascii="Verdana" w:eastAsia="Verdana" w:hAnsi="Verdana" w:cs="Verdana"/>
          <w:sz w:val="24"/>
          <w:szCs w:val="24"/>
        </w:rPr>
        <w:lastRenderedPageBreak/>
        <w:t>2.27</w:t>
      </w:r>
      <w:r w:rsidR="11D2F4A5">
        <w:tab/>
      </w:r>
      <w:r w:rsidR="11D2F4A5" w:rsidRPr="11D2F4A5">
        <w:rPr>
          <w:rFonts w:ascii="Verdana" w:eastAsia="Verdana" w:hAnsi="Verdana" w:cs="Verdana"/>
          <w:sz w:val="24"/>
          <w:szCs w:val="24"/>
        </w:rPr>
        <w:t xml:space="preserve">The longer-term ambition for WAST is to link its patient and CAD data </w:t>
      </w:r>
      <w:r w:rsidR="11D2F4A5">
        <w:tab/>
      </w:r>
      <w:r w:rsidR="11D2F4A5" w:rsidRPr="11D2F4A5">
        <w:rPr>
          <w:rFonts w:ascii="Verdana" w:eastAsia="Verdana" w:hAnsi="Verdana" w:cs="Verdana"/>
          <w:sz w:val="24"/>
          <w:szCs w:val="24"/>
        </w:rPr>
        <w:t xml:space="preserve">with health board patient data so that WAST can report on agreed </w:t>
      </w:r>
      <w:r w:rsidR="11D2F4A5">
        <w:tab/>
      </w:r>
      <w:r w:rsidR="11D2F4A5" w:rsidRPr="11D2F4A5">
        <w:rPr>
          <w:rFonts w:ascii="Verdana" w:eastAsia="Verdana" w:hAnsi="Verdana" w:cs="Verdana"/>
          <w:sz w:val="24"/>
          <w:szCs w:val="24"/>
        </w:rPr>
        <w:t xml:space="preserve">time-based aspects of clinical indicators and track the eventual patient </w:t>
      </w:r>
      <w:r w:rsidR="11D2F4A5">
        <w:tab/>
      </w:r>
      <w:r w:rsidR="11D2F4A5" w:rsidRPr="11D2F4A5">
        <w:rPr>
          <w:rFonts w:ascii="Verdana" w:eastAsia="Verdana" w:hAnsi="Verdana" w:cs="Verdana"/>
          <w:sz w:val="24"/>
          <w:szCs w:val="24"/>
        </w:rPr>
        <w:t xml:space="preserve">outcome once conveyed into a hospital.  The </w:t>
      </w:r>
      <w:proofErr w:type="spellStart"/>
      <w:r w:rsidR="11D2F4A5" w:rsidRPr="11D2F4A5">
        <w:rPr>
          <w:rFonts w:ascii="Verdana" w:eastAsia="Verdana" w:hAnsi="Verdana" w:cs="Verdana"/>
          <w:b/>
          <w:bCs/>
          <w:sz w:val="24"/>
          <w:szCs w:val="24"/>
        </w:rPr>
        <w:t>ePCR</w:t>
      </w:r>
      <w:proofErr w:type="spellEnd"/>
      <w:r w:rsidR="11D2F4A5" w:rsidRPr="11D2F4A5">
        <w:rPr>
          <w:rFonts w:ascii="Verdana" w:eastAsia="Verdana" w:hAnsi="Verdana" w:cs="Verdana"/>
          <w:b/>
          <w:bCs/>
          <w:sz w:val="24"/>
          <w:szCs w:val="24"/>
        </w:rPr>
        <w:t xml:space="preserve"> project</w:t>
      </w:r>
      <w:r w:rsidR="11D2F4A5" w:rsidRPr="11D2F4A5">
        <w:rPr>
          <w:rFonts w:ascii="Verdana" w:eastAsia="Verdana" w:hAnsi="Verdana" w:cs="Verdana"/>
          <w:sz w:val="24"/>
          <w:szCs w:val="24"/>
        </w:rPr>
        <w:t xml:space="preserve"> is critical </w:t>
      </w:r>
      <w:r w:rsidR="11D2F4A5">
        <w:tab/>
      </w:r>
      <w:r w:rsidR="11D2F4A5" w:rsidRPr="11D2F4A5">
        <w:rPr>
          <w:rFonts w:ascii="Verdana" w:eastAsia="Verdana" w:hAnsi="Verdana" w:cs="Verdana"/>
          <w:sz w:val="24"/>
          <w:szCs w:val="24"/>
        </w:rPr>
        <w:t xml:space="preserve">to delivering this ambition.  Now that </w:t>
      </w:r>
      <w:proofErr w:type="spellStart"/>
      <w:r w:rsidR="11D2F4A5" w:rsidRPr="11D2F4A5">
        <w:rPr>
          <w:rFonts w:ascii="Verdana" w:eastAsia="Verdana" w:hAnsi="Verdana" w:cs="Verdana"/>
          <w:sz w:val="24"/>
          <w:szCs w:val="24"/>
        </w:rPr>
        <w:t>ePCR</w:t>
      </w:r>
      <w:proofErr w:type="spellEnd"/>
      <w:r w:rsidR="11D2F4A5" w:rsidRPr="11D2F4A5">
        <w:rPr>
          <w:rFonts w:ascii="Verdana" w:eastAsia="Verdana" w:hAnsi="Verdana" w:cs="Verdana"/>
          <w:sz w:val="24"/>
          <w:szCs w:val="24"/>
        </w:rPr>
        <w:t xml:space="preserve"> is live across WAST, the </w:t>
      </w:r>
      <w:r w:rsidR="11D2F4A5">
        <w:tab/>
      </w:r>
      <w:r w:rsidR="11D2F4A5" w:rsidRPr="11D2F4A5">
        <w:rPr>
          <w:rFonts w:ascii="Verdana" w:eastAsia="Verdana" w:hAnsi="Verdana" w:cs="Verdana"/>
          <w:sz w:val="24"/>
          <w:szCs w:val="24"/>
        </w:rPr>
        <w:t xml:space="preserve">project team are continuing to roll-out of the necessary digital </w:t>
      </w:r>
      <w:r w:rsidR="11D2F4A5">
        <w:tab/>
      </w:r>
      <w:r w:rsidR="11D2F4A5" w:rsidRPr="11D2F4A5">
        <w:rPr>
          <w:rFonts w:ascii="Verdana" w:eastAsia="Verdana" w:hAnsi="Verdana" w:cs="Verdana"/>
          <w:sz w:val="24"/>
          <w:szCs w:val="24"/>
        </w:rPr>
        <w:t>handover for hospital sites across the border into England.</w:t>
      </w:r>
    </w:p>
    <w:p w14:paraId="6A86956F" w14:textId="77777777" w:rsidR="00434E98" w:rsidRDefault="00434E98" w:rsidP="00434E98">
      <w:pPr>
        <w:spacing w:after="0" w:line="240" w:lineRule="auto"/>
        <w:ind w:left="705" w:hanging="705"/>
        <w:jc w:val="both"/>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386B170E" w:rsidR="00D959DD" w:rsidRDefault="00D959DD" w:rsidP="00434E98">
            <w:pPr>
              <w:pStyle w:val="ListParagraph"/>
              <w:ind w:left="0"/>
              <w:jc w:val="both"/>
              <w:rPr>
                <w:rFonts w:ascii="Verdana" w:eastAsia="Calibri" w:hAnsi="Verdana" w:cs="Arial"/>
                <w:b/>
                <w:sz w:val="24"/>
                <w:szCs w:val="24"/>
              </w:rPr>
            </w:pPr>
            <w:r w:rsidRPr="00D959DD">
              <w:rPr>
                <w:rFonts w:ascii="Verdana" w:hAnsi="Verdana"/>
                <w:b/>
                <w:sz w:val="24"/>
                <w:szCs w:val="24"/>
              </w:rPr>
              <w:t>EASC is asked to NOTE that: the Red 65</w:t>
            </w:r>
            <w:r w:rsidR="00A80871">
              <w:rPr>
                <w:rFonts w:ascii="Verdana" w:hAnsi="Verdana"/>
                <w:b/>
                <w:sz w:val="24"/>
                <w:szCs w:val="24"/>
              </w:rPr>
              <w:t xml:space="preserve">% target was not achieved in </w:t>
            </w:r>
            <w:r w:rsidR="003E77D4">
              <w:rPr>
                <w:rFonts w:ascii="Verdana" w:hAnsi="Verdana"/>
                <w:b/>
                <w:sz w:val="24"/>
                <w:szCs w:val="24"/>
              </w:rPr>
              <w:t>Ma</w:t>
            </w:r>
            <w:r w:rsidR="00CD5C6E">
              <w:rPr>
                <w:rFonts w:ascii="Verdana" w:hAnsi="Verdana"/>
                <w:b/>
                <w:sz w:val="24"/>
                <w:szCs w:val="24"/>
              </w:rPr>
              <w:t>y</w:t>
            </w:r>
            <w:r w:rsidR="00A80871">
              <w:rPr>
                <w:rFonts w:ascii="Verdana" w:hAnsi="Verdana"/>
                <w:b/>
                <w:sz w:val="24"/>
                <w:szCs w:val="24"/>
              </w:rPr>
              <w:t>-22</w:t>
            </w:r>
            <w:r w:rsidRPr="00D959DD">
              <w:rPr>
                <w:rFonts w:ascii="Verdana" w:hAnsi="Verdana"/>
                <w:b/>
                <w:sz w:val="24"/>
                <w:szCs w:val="24"/>
              </w:rPr>
              <w:t xml:space="preserve"> (and has not been since Jul-20); Amber waiting times remain very long; these delayed responses are impacting on patient safety; </w:t>
            </w:r>
            <w:r w:rsidR="00016F05">
              <w:rPr>
                <w:rFonts w:ascii="Verdana" w:hAnsi="Verdana"/>
                <w:b/>
                <w:sz w:val="24"/>
                <w:szCs w:val="24"/>
              </w:rPr>
              <w:t xml:space="preserve">22,080 hours were lost to handover in May-22; there have been a number of reports on handover recently; there is an expectation that non-acceptance of Immediate Releases becomes a Never Event; there is WG requirement to reduce handover levels </w:t>
            </w:r>
            <w:r w:rsidR="008C123F">
              <w:rPr>
                <w:rFonts w:ascii="Verdana" w:hAnsi="Verdana"/>
                <w:b/>
                <w:sz w:val="24"/>
                <w:szCs w:val="24"/>
              </w:rPr>
              <w:t xml:space="preserve">by 25% (from Oct-21 levels); </w:t>
            </w:r>
            <w:r w:rsidRPr="00D959DD">
              <w:rPr>
                <w:rFonts w:ascii="Verdana" w:hAnsi="Verdana"/>
                <w:b/>
                <w:sz w:val="24"/>
                <w:szCs w:val="24"/>
              </w:rPr>
              <w:t xml:space="preserve">in the last three months </w:t>
            </w:r>
            <w:r w:rsidR="00641BE0">
              <w:rPr>
                <w:rFonts w:ascii="Verdana" w:hAnsi="Verdana"/>
                <w:b/>
                <w:sz w:val="24"/>
                <w:szCs w:val="24"/>
              </w:rPr>
              <w:t>33</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Appendix B arrangements)</w:t>
            </w:r>
            <w:r w:rsidR="003A1B8D">
              <w:rPr>
                <w:rFonts w:ascii="Verdana" w:hAnsi="Verdana"/>
                <w:b/>
                <w:sz w:val="24"/>
                <w:szCs w:val="24"/>
              </w:rPr>
              <w:t>, where the primary cause is consi</w:t>
            </w:r>
            <w:r w:rsidR="00577CE0">
              <w:rPr>
                <w:rFonts w:ascii="Verdana" w:hAnsi="Verdana"/>
                <w:b/>
                <w:sz w:val="24"/>
                <w:szCs w:val="24"/>
              </w:rPr>
              <w:t xml:space="preserve">dered to be handover lost hours; </w:t>
            </w:r>
            <w:r w:rsidR="00864972">
              <w:rPr>
                <w:rFonts w:ascii="Verdana" w:hAnsi="Verdana"/>
                <w:b/>
                <w:sz w:val="24"/>
                <w:szCs w:val="24"/>
              </w:rPr>
              <w:t>21</w:t>
            </w:r>
            <w:r w:rsidRPr="00D959DD">
              <w:rPr>
                <w:rFonts w:ascii="Verdana" w:hAnsi="Verdana"/>
                <w:b/>
                <w:sz w:val="24"/>
                <w:szCs w:val="24"/>
              </w:rPr>
              <w:t xml:space="preserve"> NRIs were reported to Welsh Government </w:t>
            </w:r>
            <w:r w:rsidR="00864972">
              <w:rPr>
                <w:rFonts w:ascii="Verdana" w:hAnsi="Verdana"/>
                <w:b/>
                <w:sz w:val="24"/>
                <w:szCs w:val="24"/>
              </w:rPr>
              <w:t xml:space="preserve">directly </w:t>
            </w:r>
            <w:r w:rsidRPr="00D959DD">
              <w:rPr>
                <w:rFonts w:ascii="Verdana" w:hAnsi="Verdana"/>
                <w:b/>
                <w:sz w:val="24"/>
                <w:szCs w:val="24"/>
              </w:rPr>
              <w:t>by WAST;</w:t>
            </w:r>
            <w:r w:rsidR="00864972">
              <w:rPr>
                <w:rFonts w:ascii="Verdana" w:hAnsi="Verdana"/>
                <w:b/>
                <w:sz w:val="24"/>
                <w:szCs w:val="24"/>
              </w:rPr>
              <w:t xml:space="preserve"> a new structure has been agreed for WAST’s Health &amp; Safety Team, which is currently being recruited into; </w:t>
            </w:r>
            <w:r w:rsidR="00644831" w:rsidRPr="002A37F2">
              <w:rPr>
                <w:rFonts w:ascii="Verdana" w:hAnsi="Verdana"/>
                <w:b/>
                <w:sz w:val="24"/>
                <w:szCs w:val="24"/>
              </w:rPr>
              <w:t>t</w:t>
            </w:r>
            <w:r w:rsidR="00644831" w:rsidRPr="002A37F2">
              <w:rPr>
                <w:rFonts w:ascii="Verdana" w:eastAsia="Calibri" w:hAnsi="Verdana" w:cs="Arial"/>
                <w:b/>
                <w:bCs/>
                <w:sz w:val="24"/>
                <w:szCs w:val="24"/>
              </w:rPr>
              <w:t>he</w:t>
            </w:r>
            <w:r w:rsidR="002A37F2" w:rsidRPr="002A37F2">
              <w:rPr>
                <w:rFonts w:ascii="Verdana" w:eastAsia="Calibri" w:hAnsi="Verdana" w:cs="Arial"/>
                <w:b/>
                <w:bCs/>
                <w:sz w:val="24"/>
                <w:szCs w:val="24"/>
              </w:rPr>
              <w:t xml:space="preserve"> final health board transition to</w:t>
            </w:r>
            <w:r w:rsidR="00864972">
              <w:rPr>
                <w:rFonts w:ascii="Verdana" w:eastAsia="Calibri" w:hAnsi="Verdana" w:cs="Arial"/>
                <w:b/>
                <w:bCs/>
                <w:sz w:val="24"/>
                <w:szCs w:val="24"/>
              </w:rPr>
              <w:t xml:space="preserve"> </w:t>
            </w:r>
            <w:proofErr w:type="spellStart"/>
            <w:r w:rsidR="00864972">
              <w:rPr>
                <w:rFonts w:ascii="Verdana" w:eastAsia="Calibri" w:hAnsi="Verdana" w:cs="Arial"/>
                <w:b/>
                <w:bCs/>
                <w:sz w:val="24"/>
                <w:szCs w:val="24"/>
              </w:rPr>
              <w:t>ePCR</w:t>
            </w:r>
            <w:proofErr w:type="spellEnd"/>
            <w:r w:rsidR="00864972">
              <w:rPr>
                <w:rFonts w:ascii="Verdana" w:eastAsia="Calibri" w:hAnsi="Verdana" w:cs="Arial"/>
                <w:b/>
                <w:bCs/>
                <w:sz w:val="24"/>
                <w:szCs w:val="24"/>
              </w:rPr>
              <w:t xml:space="preserve"> was completed in quarter four</w:t>
            </w:r>
            <w:r w:rsidR="002A37F2" w:rsidRPr="002A37F2">
              <w:rPr>
                <w:rFonts w:ascii="Verdana" w:eastAsia="Calibri" w:hAnsi="Verdana" w:cs="Arial"/>
                <w:b/>
                <w:bCs/>
                <w:sz w:val="24"/>
                <w:szCs w:val="24"/>
              </w:rPr>
              <w:t xml:space="preserve"> with new reporting arrangements starting in quarter one</w:t>
            </w:r>
            <w:r w:rsidR="00864972">
              <w:rPr>
                <w:rFonts w:ascii="Verdana" w:eastAsia="Calibri" w:hAnsi="Verdana" w:cs="Arial"/>
                <w:b/>
                <w:sz w:val="24"/>
                <w:szCs w:val="24"/>
              </w:rPr>
              <w:t>; and the new reporting, which uses non-validated data, has led to a fall in clinical indicator compliance rates, which was a pre-identified risk and is being addressed through a series of actions.</w:t>
            </w:r>
          </w:p>
        </w:tc>
      </w:tr>
    </w:tbl>
    <w:p w14:paraId="3A88BE6E" w14:textId="6E6153E0" w:rsidR="00D959DD" w:rsidRDefault="00D959DD" w:rsidP="00434E98">
      <w:pPr>
        <w:pStyle w:val="ListParagraph"/>
        <w:spacing w:after="0" w:line="240" w:lineRule="auto"/>
        <w:rPr>
          <w:rFonts w:ascii="Verdana" w:eastAsia="Calibri" w:hAnsi="Verdana" w:cs="Arial"/>
          <w:b/>
          <w:sz w:val="24"/>
          <w:szCs w:val="24"/>
        </w:rPr>
      </w:pPr>
    </w:p>
    <w:p w14:paraId="631F2235" w14:textId="3FC2A59E" w:rsidR="00A66377" w:rsidRPr="00E47A8D" w:rsidRDefault="00CF56ED" w:rsidP="00434E98">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8C123F">
        <w:rPr>
          <w:rFonts w:ascii="Verdana" w:eastAsia="Calibri" w:hAnsi="Verdana" w:cs="Arial"/>
          <w:sz w:val="24"/>
          <w:szCs w:val="24"/>
        </w:rPr>
        <w:t>28</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 xml:space="preserve">commissioned </w:t>
      </w:r>
      <w:r w:rsidR="00434E98">
        <w:rPr>
          <w:rFonts w:ascii="Verdana" w:eastAsia="Calibri" w:hAnsi="Verdana" w:cs="Arial"/>
          <w:sz w:val="24"/>
          <w:szCs w:val="24"/>
        </w:rPr>
        <w:t xml:space="preserve">by </w:t>
      </w:r>
      <w:r w:rsidR="00434E98">
        <w:rPr>
          <w:rFonts w:ascii="Verdana" w:eastAsia="Calibri" w:hAnsi="Verdana" w:cs="Arial"/>
          <w:sz w:val="24"/>
          <w:szCs w:val="24"/>
        </w:rPr>
        <w:t>EASC</w:t>
      </w:r>
      <w:r w:rsidR="00434E98">
        <w:rPr>
          <w:rFonts w:ascii="Verdana" w:eastAsia="Calibri" w:hAnsi="Verdana" w:cs="Arial"/>
          <w:sz w:val="24"/>
          <w:szCs w:val="24"/>
        </w:rPr>
        <w:t xml:space="preserve"> </w:t>
      </w:r>
      <w:r w:rsidR="00A97B5E">
        <w:rPr>
          <w:rFonts w:ascii="Verdana" w:eastAsia="Calibri" w:hAnsi="Verdana" w:cs="Arial"/>
          <w:sz w:val="24"/>
          <w:szCs w:val="24"/>
        </w:rPr>
        <w:t>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and</w:t>
      </w:r>
      <w:r w:rsidR="009B32CB">
        <w:rPr>
          <w:rFonts w:ascii="Verdana" w:eastAsia="Calibri" w:hAnsi="Verdana" w:cs="Arial"/>
          <w:sz w:val="24"/>
          <w:szCs w:val="24"/>
        </w:rPr>
        <w:t xml:space="preserve"> </w:t>
      </w:r>
      <w:r w:rsidR="00A66377" w:rsidRPr="00E47A8D">
        <w:rPr>
          <w:rFonts w:ascii="Verdana" w:eastAsia="Calibri" w:hAnsi="Verdana" w:cs="Arial"/>
          <w:sz w:val="24"/>
          <w:szCs w:val="24"/>
        </w:rPr>
        <w:t xml:space="preserve">the Non-Emergency </w:t>
      </w:r>
      <w:r w:rsidR="009B32CB">
        <w:rPr>
          <w:rFonts w:ascii="Verdana" w:eastAsia="Calibri" w:hAnsi="Verdana" w:cs="Arial"/>
          <w:sz w:val="24"/>
          <w:szCs w:val="24"/>
        </w:rPr>
        <w:t>Patient Transport Service</w:t>
      </w:r>
      <w:r w:rsidR="00FB4BB0">
        <w:rPr>
          <w:rFonts w:ascii="Verdana" w:eastAsia="Calibri" w:hAnsi="Verdana" w:cs="Arial"/>
          <w:sz w:val="24"/>
          <w:szCs w:val="24"/>
        </w:rPr>
        <w:t xml:space="preserve"> (NEPTS)</w:t>
      </w:r>
      <w:r w:rsidR="00A66377" w:rsidRPr="00E47A8D">
        <w:rPr>
          <w:rFonts w:ascii="Verdana" w:eastAsia="Calibri" w:hAnsi="Verdana" w:cs="Arial"/>
          <w:sz w:val="24"/>
          <w:szCs w:val="24"/>
        </w:rPr>
        <w:t xml:space="preserve">.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434E98">
      <w:pPr>
        <w:pStyle w:val="ListParagraph"/>
        <w:spacing w:after="0" w:line="240" w:lineRule="auto"/>
        <w:ind w:left="709"/>
        <w:rPr>
          <w:rFonts w:ascii="Verdana" w:eastAsia="Calibri" w:hAnsi="Verdana" w:cs="Arial"/>
          <w:b/>
          <w:sz w:val="24"/>
          <w:szCs w:val="24"/>
          <w:u w:val="single"/>
        </w:rPr>
      </w:pPr>
    </w:p>
    <w:p w14:paraId="3C1D826D" w14:textId="45507F00" w:rsidR="00076E9C" w:rsidRDefault="00076E9C" w:rsidP="00434E98">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r w:rsidR="00286C85">
        <w:rPr>
          <w:rFonts w:ascii="Verdana" w:eastAsia="Calibri" w:hAnsi="Verdana" w:cs="Arial"/>
          <w:b/>
          <w:sz w:val="24"/>
          <w:szCs w:val="24"/>
          <w:u w:val="single"/>
        </w:rPr>
        <w:t xml:space="preserve"> </w:t>
      </w:r>
    </w:p>
    <w:p w14:paraId="7ECACE12" w14:textId="77777777" w:rsidR="00864972" w:rsidRPr="00E47A8D" w:rsidRDefault="00864972" w:rsidP="00864972">
      <w:pPr>
        <w:pStyle w:val="ListParagraph"/>
        <w:spacing w:after="0" w:line="240" w:lineRule="auto"/>
        <w:ind w:left="709"/>
        <w:rPr>
          <w:rFonts w:ascii="Verdana" w:eastAsia="Calibri" w:hAnsi="Verdana" w:cs="Arial"/>
          <w:sz w:val="24"/>
          <w:szCs w:val="24"/>
        </w:rPr>
      </w:pPr>
    </w:p>
    <w:p w14:paraId="53216624" w14:textId="4A7B153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2C5DD2A0" w14:textId="31FEEDB7"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8C123F">
        <w:rPr>
          <w:rFonts w:ascii="Verdana" w:eastAsia="Calibri" w:hAnsi="Verdana" w:cs="Arial"/>
          <w:sz w:val="24"/>
          <w:szCs w:val="24"/>
        </w:rPr>
        <w:t>29</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19AC832C"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8C123F">
        <w:rPr>
          <w:rFonts w:ascii="Verdana" w:eastAsia="Calibri" w:hAnsi="Verdana" w:cs="Arial"/>
          <w:sz w:val="24"/>
          <w:szCs w:val="24"/>
        </w:rPr>
        <w:t>30</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40AADD9C" w14:textId="26C0040E" w:rsidR="00434E98" w:rsidRPr="00434E98" w:rsidRDefault="009E52B7" w:rsidP="00016F05">
      <w:pPr>
        <w:pStyle w:val="ListParagraph"/>
        <w:numPr>
          <w:ilvl w:val="0"/>
          <w:numId w:val="4"/>
        </w:numPr>
        <w:spacing w:after="0" w:line="240" w:lineRule="auto"/>
        <w:ind w:left="1134" w:hanging="425"/>
        <w:jc w:val="both"/>
        <w:rPr>
          <w:lang w:val="en-GB"/>
        </w:rPr>
      </w:pPr>
      <w:r w:rsidRPr="00030579">
        <w:rPr>
          <w:rFonts w:ascii="Verdana" w:eastAsia="Calibri" w:hAnsi="Verdana" w:cs="Arial"/>
          <w:b/>
          <w:sz w:val="24"/>
          <w:szCs w:val="24"/>
          <w:lang w:val="en-GB"/>
        </w:rPr>
        <w:t>Demand</w:t>
      </w:r>
      <w:r w:rsidRPr="00030579">
        <w:rPr>
          <w:rFonts w:ascii="Verdana" w:eastAsia="Calibri" w:hAnsi="Verdana" w:cs="Arial"/>
          <w:sz w:val="24"/>
          <w:szCs w:val="24"/>
          <w:lang w:val="en-GB"/>
        </w:rPr>
        <w:t xml:space="preserve">: </w:t>
      </w:r>
      <w:r w:rsidR="008233F8" w:rsidRPr="00030579">
        <w:rPr>
          <w:rFonts w:ascii="Verdana" w:eastAsia="Calibri" w:hAnsi="Verdana" w:cs="Arial"/>
          <w:sz w:val="24"/>
          <w:szCs w:val="24"/>
          <w:lang w:val="en-GB"/>
        </w:rPr>
        <w:t xml:space="preserve">comparing demand is difficult because of the pandemic, but WAST has </w:t>
      </w:r>
      <w:r w:rsidR="001C4118" w:rsidRPr="00030579">
        <w:rPr>
          <w:rFonts w:ascii="Verdana" w:eastAsia="Calibri" w:hAnsi="Verdana" w:cs="Arial"/>
          <w:sz w:val="24"/>
          <w:szCs w:val="24"/>
          <w:lang w:val="en-GB"/>
        </w:rPr>
        <w:t xml:space="preserve">previously </w:t>
      </w:r>
      <w:r w:rsidR="008233F8" w:rsidRPr="00030579">
        <w:rPr>
          <w:rFonts w:ascii="Verdana" w:eastAsia="Calibri" w:hAnsi="Verdana" w:cs="Arial"/>
          <w:sz w:val="24"/>
          <w:szCs w:val="24"/>
          <w:lang w:val="en-GB"/>
        </w:rPr>
        <w:t xml:space="preserve">identified </w:t>
      </w:r>
      <w:r w:rsidR="001C4118" w:rsidRPr="00030579">
        <w:rPr>
          <w:rFonts w:ascii="Verdana" w:eastAsia="Calibri" w:hAnsi="Verdana" w:cs="Arial"/>
          <w:sz w:val="24"/>
          <w:szCs w:val="24"/>
          <w:lang w:val="en-GB"/>
        </w:rPr>
        <w:t>that</w:t>
      </w:r>
      <w:r w:rsidR="008233F8" w:rsidRPr="00030579">
        <w:rPr>
          <w:rFonts w:ascii="Verdana" w:eastAsia="Calibri" w:hAnsi="Verdana" w:cs="Arial"/>
          <w:sz w:val="24"/>
          <w:szCs w:val="24"/>
          <w:lang w:val="en-GB"/>
        </w:rPr>
        <w:t xml:space="preserve"> </w:t>
      </w:r>
      <w:r w:rsidRPr="00030579">
        <w:rPr>
          <w:rFonts w:ascii="Verdana" w:eastAsia="Calibri" w:hAnsi="Verdana" w:cs="Arial"/>
          <w:sz w:val="24"/>
          <w:szCs w:val="24"/>
          <w:lang w:val="en-GB"/>
        </w:rPr>
        <w:t xml:space="preserve">Red demand has increased significantly over the last </w:t>
      </w:r>
      <w:r w:rsidR="001C4118" w:rsidRPr="00030579">
        <w:rPr>
          <w:rFonts w:ascii="Verdana" w:eastAsia="Calibri" w:hAnsi="Verdana" w:cs="Arial"/>
          <w:sz w:val="24"/>
          <w:szCs w:val="24"/>
          <w:lang w:val="en-GB"/>
        </w:rPr>
        <w:t>few</w:t>
      </w:r>
      <w:r w:rsidRPr="00030579">
        <w:rPr>
          <w:rFonts w:ascii="Verdana" w:eastAsia="Calibri" w:hAnsi="Verdana" w:cs="Arial"/>
          <w:sz w:val="24"/>
          <w:szCs w:val="24"/>
          <w:lang w:val="en-GB"/>
        </w:rPr>
        <w:t xml:space="preserve"> years</w:t>
      </w:r>
    </w:p>
    <w:p w14:paraId="312D34EA" w14:textId="29586F19" w:rsidR="00864972" w:rsidRPr="00030579" w:rsidRDefault="003A1B8D" w:rsidP="00434E98">
      <w:pPr>
        <w:pStyle w:val="ListParagraph"/>
        <w:spacing w:after="0" w:line="240" w:lineRule="auto"/>
        <w:ind w:left="1134"/>
        <w:jc w:val="both"/>
        <w:rPr>
          <w:lang w:val="en-GB"/>
        </w:rPr>
      </w:pPr>
      <w:r w:rsidRPr="00030579">
        <w:rPr>
          <w:rFonts w:ascii="Verdana" w:eastAsia="Calibri" w:hAnsi="Verdana" w:cs="Arial"/>
          <w:sz w:val="24"/>
          <w:szCs w:val="24"/>
          <w:lang w:val="en-GB"/>
        </w:rPr>
        <w:lastRenderedPageBreak/>
        <w:t>Red demand for 2021/22 was 41,734 incidents, compared to 24,494 incidents in 2018/19 (base year used in EMS Demand &amp; Capacity Review), an increase of 70%</w:t>
      </w:r>
      <w:r w:rsidR="00E40135" w:rsidRPr="00030579">
        <w:rPr>
          <w:rFonts w:ascii="Verdana" w:eastAsia="Calibri" w:hAnsi="Verdana" w:cs="Arial"/>
          <w:sz w:val="24"/>
          <w:szCs w:val="24"/>
          <w:lang w:val="en-GB"/>
        </w:rPr>
        <w:t xml:space="preserve">. </w:t>
      </w:r>
      <w:r w:rsidRPr="00030579">
        <w:rPr>
          <w:rFonts w:ascii="Verdana" w:eastAsia="Calibri" w:hAnsi="Verdana" w:cs="Arial"/>
          <w:sz w:val="24"/>
          <w:szCs w:val="24"/>
          <w:lang w:val="en-GB"/>
        </w:rPr>
        <w:t>This increase is</w:t>
      </w:r>
      <w:r w:rsidR="009E52B7" w:rsidRPr="00030579">
        <w:rPr>
          <w:rFonts w:ascii="Verdana" w:eastAsia="Calibri" w:hAnsi="Verdana" w:cs="Arial"/>
          <w:sz w:val="24"/>
          <w:szCs w:val="24"/>
          <w:lang w:val="en-GB"/>
        </w:rPr>
        <w:t xml:space="preserve"> a major contributing factor in relation to </w:t>
      </w:r>
      <w:r w:rsidR="001C4118" w:rsidRPr="00030579">
        <w:rPr>
          <w:rFonts w:ascii="Verdana" w:eastAsia="Calibri" w:hAnsi="Verdana" w:cs="Arial"/>
          <w:sz w:val="24"/>
          <w:szCs w:val="24"/>
          <w:lang w:val="en-GB"/>
        </w:rPr>
        <w:t xml:space="preserve">Red </w:t>
      </w:r>
      <w:r w:rsidR="009E52B7" w:rsidRPr="00030579">
        <w:rPr>
          <w:rFonts w:ascii="Verdana" w:eastAsia="Calibri" w:hAnsi="Verdana" w:cs="Arial"/>
          <w:sz w:val="24"/>
          <w:szCs w:val="24"/>
          <w:lang w:val="en-GB"/>
        </w:rPr>
        <w:t>performance.</w:t>
      </w:r>
      <w:r w:rsidR="00F97117" w:rsidRPr="00030579">
        <w:rPr>
          <w:rFonts w:ascii="Verdana" w:eastAsia="Calibri" w:hAnsi="Verdana" w:cs="Arial"/>
          <w:sz w:val="24"/>
          <w:szCs w:val="24"/>
          <w:lang w:val="en-GB"/>
        </w:rPr>
        <w:t xml:space="preserve">  In collaboration with the NCCU WAST reopened the EMS Demand &amp; Capacity Review</w:t>
      </w:r>
      <w:r w:rsidRPr="00030579">
        <w:rPr>
          <w:rFonts w:ascii="Verdana" w:eastAsia="Calibri" w:hAnsi="Verdana" w:cs="Arial"/>
          <w:sz w:val="24"/>
          <w:szCs w:val="24"/>
          <w:lang w:val="en-GB"/>
        </w:rPr>
        <w:t xml:space="preserve"> in 2021</w:t>
      </w:r>
      <w:r w:rsidR="00F97117" w:rsidRPr="00030579">
        <w:rPr>
          <w:rFonts w:ascii="Verdana" w:eastAsia="Calibri" w:hAnsi="Verdana" w:cs="Arial"/>
          <w:sz w:val="24"/>
          <w:szCs w:val="24"/>
          <w:lang w:val="en-GB"/>
        </w:rPr>
        <w:t xml:space="preserve"> to update the strategic modelling with this change </w:t>
      </w:r>
      <w:r w:rsidR="00CC01FA" w:rsidRPr="00030579">
        <w:rPr>
          <w:rFonts w:ascii="Verdana" w:eastAsia="Calibri" w:hAnsi="Verdana" w:cs="Arial"/>
          <w:sz w:val="24"/>
          <w:szCs w:val="24"/>
          <w:lang w:val="en-GB"/>
        </w:rPr>
        <w:t>which has led to the new CHARU resource being included in the roster review keys</w:t>
      </w:r>
      <w:r w:rsidR="001409F7" w:rsidRPr="00030579">
        <w:rPr>
          <w:rFonts w:ascii="Verdana" w:eastAsia="Calibri" w:hAnsi="Verdana" w:cs="Arial"/>
          <w:sz w:val="24"/>
          <w:szCs w:val="24"/>
          <w:lang w:val="en-GB"/>
        </w:rPr>
        <w:t>.  Further investment of 95 FTEs</w:t>
      </w:r>
      <w:r w:rsidR="00864972" w:rsidRPr="00030579">
        <w:rPr>
          <w:rFonts w:ascii="Verdana" w:eastAsia="Calibri" w:hAnsi="Verdana" w:cs="Arial"/>
          <w:sz w:val="24"/>
          <w:szCs w:val="24"/>
          <w:lang w:val="en-GB"/>
        </w:rPr>
        <w:t xml:space="preserve"> (total relief gap all resource types is 148 FTEs)</w:t>
      </w:r>
      <w:r w:rsidR="001409F7" w:rsidRPr="00030579">
        <w:rPr>
          <w:rFonts w:ascii="Verdana" w:eastAsia="Calibri" w:hAnsi="Verdana" w:cs="Arial"/>
          <w:sz w:val="24"/>
          <w:szCs w:val="24"/>
          <w:lang w:val="en-GB"/>
        </w:rPr>
        <w:t xml:space="preserve"> is required in order to produce the CHARU keys across Wales, meet the Red 65% Welsh Government target and deliver improved clinical outcomes through the CHARU parameters for clinical leadership on high acuity calls.</w:t>
      </w:r>
      <w:r w:rsidR="00864972" w:rsidRPr="00030579">
        <w:rPr>
          <w:rFonts w:ascii="Verdana" w:eastAsia="Calibri" w:hAnsi="Verdana" w:cs="Arial"/>
          <w:sz w:val="24"/>
          <w:szCs w:val="24"/>
          <w:lang w:val="en-GB"/>
        </w:rPr>
        <w:t xml:space="preserve">  </w:t>
      </w:r>
      <w:r w:rsidR="00864972" w:rsidRPr="00030579">
        <w:rPr>
          <w:rFonts w:ascii="Verdana" w:eastAsia="Calibri" w:hAnsi="Verdana" w:cs="Arial"/>
          <w:sz w:val="24"/>
          <w:szCs w:val="24"/>
        </w:rPr>
        <w:t xml:space="preserve">WAST has received £3m for 2022/23 (letter from WG 06 Jun-22) which will enable WAST to recruit 100 FTEs this financial year; the impact of this recruitment will be felt </w:t>
      </w:r>
      <w:r w:rsidR="005E1CB2" w:rsidRPr="00030579">
        <w:rPr>
          <w:rFonts w:ascii="Verdana" w:eastAsia="Calibri" w:hAnsi="Verdana" w:cs="Arial"/>
          <w:sz w:val="24"/>
          <w:szCs w:val="24"/>
        </w:rPr>
        <w:t>in</w:t>
      </w:r>
      <w:r w:rsidR="00864972" w:rsidRPr="00030579">
        <w:rPr>
          <w:rFonts w:ascii="Verdana" w:eastAsia="Calibri" w:hAnsi="Verdana" w:cs="Arial"/>
          <w:sz w:val="24"/>
          <w:szCs w:val="24"/>
        </w:rPr>
        <w:t xml:space="preserve"> quarter 4</w:t>
      </w:r>
      <w:r w:rsidR="00851931" w:rsidRPr="00030579">
        <w:rPr>
          <w:rFonts w:ascii="Verdana" w:eastAsia="Calibri" w:hAnsi="Verdana" w:cs="Arial"/>
          <w:sz w:val="24"/>
          <w:szCs w:val="24"/>
        </w:rPr>
        <w:t xml:space="preserve">. Recruitment will be to </w:t>
      </w:r>
      <w:r w:rsidR="00864972" w:rsidRPr="00030579">
        <w:rPr>
          <w:rFonts w:ascii="Verdana" w:eastAsia="Calibri" w:hAnsi="Verdana" w:cs="Arial"/>
          <w:sz w:val="24"/>
          <w:szCs w:val="24"/>
        </w:rPr>
        <w:t>EMT and ACA2</w:t>
      </w:r>
      <w:r w:rsidR="00851931" w:rsidRPr="00030579">
        <w:rPr>
          <w:rFonts w:ascii="Verdana" w:eastAsia="Calibri" w:hAnsi="Verdana" w:cs="Arial"/>
          <w:sz w:val="24"/>
          <w:szCs w:val="24"/>
        </w:rPr>
        <w:t xml:space="preserve"> posts. This will allow around 2/3 of the </w:t>
      </w:r>
      <w:r w:rsidR="00030579" w:rsidRPr="00030579">
        <w:rPr>
          <w:rFonts w:ascii="Verdana" w:eastAsia="Calibri" w:hAnsi="Verdana" w:cs="Arial"/>
          <w:sz w:val="24"/>
          <w:szCs w:val="24"/>
        </w:rPr>
        <w:t xml:space="preserve">current relief gap to be closed. </w:t>
      </w:r>
    </w:p>
    <w:p w14:paraId="5BD883C1" w14:textId="77777777" w:rsidR="00864972" w:rsidRDefault="00864972" w:rsidP="001409F7">
      <w:pPr>
        <w:spacing w:after="0" w:line="240" w:lineRule="auto"/>
        <w:jc w:val="both"/>
        <w:rPr>
          <w:lang w:val="en-GB"/>
        </w:rPr>
      </w:pPr>
    </w:p>
    <w:p w14:paraId="1DC351F4" w14:textId="77777777" w:rsidR="001409F7" w:rsidRPr="001409F7" w:rsidRDefault="002504AE" w:rsidP="001409F7">
      <w:pPr>
        <w:spacing w:after="0" w:line="240" w:lineRule="auto"/>
        <w:ind w:left="1134"/>
        <w:jc w:val="both"/>
        <w:rPr>
          <w:rFonts w:ascii="Verdana" w:eastAsia="Calibri" w:hAnsi="Verdana" w:cs="Arial"/>
          <w:sz w:val="24"/>
          <w:szCs w:val="24"/>
          <w:lang w:val="en-GB"/>
        </w:rPr>
      </w:pPr>
      <w:r>
        <w:rPr>
          <w:noProof/>
          <w:lang w:val="en-GB" w:eastAsia="en-GB"/>
        </w:rPr>
        <w:drawing>
          <wp:inline distT="0" distB="0" distL="0" distR="0" wp14:anchorId="155B57E0" wp14:editId="5F2A415B">
            <wp:extent cx="5110480" cy="2818263"/>
            <wp:effectExtent l="0" t="0" r="13970" b="1270"/>
            <wp:docPr id="17" name="Chart 17">
              <a:extLst xmlns:a="http://schemas.openxmlformats.org/drawingml/2006/main">
                <a:ext uri="{FF2B5EF4-FFF2-40B4-BE49-F238E27FC236}">
                  <a16:creationId xmlns:a16="http://schemas.microsoft.com/office/drawing/2014/main" id="{00000000-0008-0000-1F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C85AAFA" w14:textId="45CA53C5" w:rsidR="006143CD" w:rsidRDefault="006143CD" w:rsidP="006143CD">
      <w:pPr>
        <w:spacing w:after="0" w:line="240" w:lineRule="auto"/>
        <w:ind w:left="720"/>
        <w:jc w:val="both"/>
        <w:rPr>
          <w:rFonts w:ascii="Verdana" w:eastAsia="Calibri" w:hAnsi="Verdana" w:cs="Arial"/>
          <w:sz w:val="24"/>
          <w:szCs w:val="24"/>
          <w:lang w:val="en-GB"/>
        </w:rPr>
      </w:pPr>
    </w:p>
    <w:p w14:paraId="0FCCFCED" w14:textId="30FFD3AC" w:rsidR="00987572" w:rsidRDefault="00B0284E" w:rsidP="00B0284E">
      <w:pPr>
        <w:pStyle w:val="ListParagraph"/>
        <w:numPr>
          <w:ilvl w:val="0"/>
          <w:numId w:val="26"/>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w:t>
      </w:r>
      <w:r w:rsidR="00977128" w:rsidRPr="00AF7C9D">
        <w:rPr>
          <w:rFonts w:ascii="Verdana" w:eastAsia="Calibri" w:hAnsi="Verdana" w:cs="Arial"/>
          <w:sz w:val="24"/>
          <w:szCs w:val="24"/>
        </w:rPr>
        <w:t>has</w:t>
      </w:r>
      <w:r w:rsidR="001409F7" w:rsidRPr="00AF7C9D">
        <w:rPr>
          <w:rFonts w:ascii="Verdana" w:eastAsia="Calibri" w:hAnsi="Verdana" w:cs="Arial"/>
          <w:sz w:val="24"/>
          <w:szCs w:val="24"/>
        </w:rPr>
        <w:t xml:space="preserve"> increased by 4% compared to the 2018/19 </w:t>
      </w:r>
      <w:r w:rsidR="001409F7">
        <w:rPr>
          <w:rFonts w:ascii="Verdana" w:eastAsia="Calibri" w:hAnsi="Verdana" w:cs="Arial"/>
          <w:sz w:val="24"/>
          <w:szCs w:val="24"/>
        </w:rPr>
        <w:t>levels used in the EMS Demand &amp; Capacity Review; consequently, the roster keys being used in the roster review project are appropriate (with the CHARU uplift) to meet the interim benchmarks for Red and Amber One, if handover lost hours were at their 2018/19 levels</w:t>
      </w:r>
      <w:r w:rsidR="00034006">
        <w:rPr>
          <w:rFonts w:ascii="Verdana" w:eastAsia="Calibri" w:hAnsi="Verdana" w:cs="Arial"/>
          <w:sz w:val="24"/>
          <w:szCs w:val="24"/>
        </w:rPr>
        <w:t>.</w:t>
      </w:r>
    </w:p>
    <w:p w14:paraId="09384BAC" w14:textId="54998544" w:rsidR="00F97117" w:rsidRPr="00B0284E" w:rsidRDefault="00F97117" w:rsidP="00F97117">
      <w:pPr>
        <w:pStyle w:val="ListParagraph"/>
        <w:spacing w:after="0" w:line="240" w:lineRule="auto"/>
        <w:ind w:left="1134"/>
        <w:jc w:val="both"/>
        <w:rPr>
          <w:rFonts w:ascii="Verdana" w:eastAsia="Calibri" w:hAnsi="Verdana" w:cs="Arial"/>
          <w:sz w:val="24"/>
          <w:szCs w:val="24"/>
        </w:rPr>
      </w:pPr>
    </w:p>
    <w:p w14:paraId="7E122B71" w14:textId="7113D363" w:rsidR="0011023E" w:rsidRDefault="001C3B6F" w:rsidP="0057144E">
      <w:pPr>
        <w:spacing w:after="0" w:line="240" w:lineRule="auto"/>
        <w:ind w:firstLine="709"/>
        <w:jc w:val="both"/>
        <w:rPr>
          <w:rFonts w:ascii="Verdana" w:eastAsia="Calibri" w:hAnsi="Verdana" w:cs="Arial"/>
          <w:sz w:val="24"/>
          <w:szCs w:val="24"/>
          <w:lang w:val="en-GB"/>
        </w:rPr>
      </w:pPr>
      <w:r>
        <w:rPr>
          <w:noProof/>
          <w:lang w:val="en-GB" w:eastAsia="en-GB"/>
        </w:rPr>
        <w:lastRenderedPageBreak/>
        <w:drawing>
          <wp:inline distT="0" distB="0" distL="0" distR="0" wp14:anchorId="20A16185" wp14:editId="23672394">
            <wp:extent cx="5424540" cy="3070225"/>
            <wp:effectExtent l="0" t="0" r="5080" b="15875"/>
            <wp:docPr id="18" name="Chart 18">
              <a:extLst xmlns:a="http://schemas.openxmlformats.org/drawingml/2006/main">
                <a:ext uri="{FF2B5EF4-FFF2-40B4-BE49-F238E27FC236}">
                  <a16:creationId xmlns:a16="http://schemas.microsoft.com/office/drawing/2014/main" id="{FDEA0E06-8F38-D60B-D2CF-AAF03D2D47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F46B323" w14:textId="76D6ECE0" w:rsidR="0011023E" w:rsidRPr="004D78AF" w:rsidRDefault="001E19A4" w:rsidP="004D78AF">
      <w:pPr>
        <w:pStyle w:val="ListParagraph"/>
        <w:numPr>
          <w:ilvl w:val="0"/>
          <w:numId w:val="26"/>
        </w:numPr>
        <w:spacing w:after="0" w:line="240" w:lineRule="auto"/>
        <w:ind w:left="1134" w:hanging="425"/>
        <w:jc w:val="both"/>
        <w:rPr>
          <w:rFonts w:ascii="Verdana" w:eastAsia="Calibri" w:hAnsi="Verdana" w:cs="Arial"/>
          <w:b/>
          <w:sz w:val="24"/>
          <w:szCs w:val="24"/>
        </w:rPr>
      </w:pPr>
      <w:r w:rsidRPr="004D78AF">
        <w:rPr>
          <w:rFonts w:ascii="Verdana" w:eastAsia="Calibri" w:hAnsi="Verdana" w:cs="Arial"/>
          <w:b/>
          <w:sz w:val="24"/>
          <w:szCs w:val="24"/>
        </w:rPr>
        <w:t>The number of Response hours produced</w:t>
      </w:r>
      <w:r w:rsidRPr="004D78AF">
        <w:rPr>
          <w:rFonts w:ascii="Verdana" w:eastAsia="Calibri" w:hAnsi="Verdana" w:cs="Arial"/>
          <w:sz w:val="24"/>
          <w:szCs w:val="24"/>
        </w:rPr>
        <w:t>:</w:t>
      </w:r>
      <w:r w:rsidR="00160CBB">
        <w:rPr>
          <w:rFonts w:ascii="Verdana" w:eastAsia="Calibri" w:hAnsi="Verdana" w:cs="Arial"/>
          <w:sz w:val="24"/>
          <w:szCs w:val="24"/>
        </w:rPr>
        <w:t xml:space="preserve"> </w:t>
      </w:r>
      <w:r w:rsidR="0047748C">
        <w:rPr>
          <w:rFonts w:ascii="Verdana" w:eastAsia="Calibri" w:hAnsi="Verdana" w:cs="Arial"/>
          <w:sz w:val="24"/>
          <w:szCs w:val="24"/>
        </w:rPr>
        <w:t>the t</w:t>
      </w:r>
      <w:r w:rsidR="00160CBB">
        <w:rPr>
          <w:rFonts w:ascii="Verdana" w:eastAsia="Calibri" w:hAnsi="Verdana" w:cs="Arial"/>
          <w:sz w:val="24"/>
          <w:szCs w:val="24"/>
        </w:rPr>
        <w:t xml:space="preserve">otal actual ambulance hours (all resource types) </w:t>
      </w:r>
      <w:r w:rsidR="0023315C">
        <w:rPr>
          <w:rFonts w:ascii="Verdana" w:eastAsia="Calibri" w:hAnsi="Verdana" w:cs="Arial"/>
          <w:sz w:val="24"/>
          <w:szCs w:val="24"/>
        </w:rPr>
        <w:t>was</w:t>
      </w:r>
      <w:r w:rsidR="00977128">
        <w:rPr>
          <w:rFonts w:ascii="Verdana" w:eastAsia="Calibri" w:hAnsi="Verdana" w:cs="Arial"/>
          <w:sz w:val="24"/>
          <w:szCs w:val="24"/>
        </w:rPr>
        <w:t xml:space="preserve"> </w:t>
      </w:r>
      <w:r w:rsidR="00B20C6D">
        <w:rPr>
          <w:rFonts w:ascii="Verdana" w:eastAsia="Calibri" w:hAnsi="Verdana" w:cs="Arial"/>
          <w:sz w:val="24"/>
          <w:szCs w:val="24"/>
        </w:rPr>
        <w:t>1</w:t>
      </w:r>
      <w:r w:rsidR="00A55203">
        <w:rPr>
          <w:rFonts w:ascii="Verdana" w:eastAsia="Calibri" w:hAnsi="Verdana" w:cs="Arial"/>
          <w:sz w:val="24"/>
          <w:szCs w:val="24"/>
        </w:rPr>
        <w:t>23</w:t>
      </w:r>
      <w:r w:rsidR="00B20C6D">
        <w:rPr>
          <w:rFonts w:ascii="Verdana" w:eastAsia="Calibri" w:hAnsi="Verdana" w:cs="Arial"/>
          <w:sz w:val="24"/>
          <w:szCs w:val="24"/>
        </w:rPr>
        <w:t>,</w:t>
      </w:r>
      <w:r w:rsidR="00A55203">
        <w:rPr>
          <w:rFonts w:ascii="Verdana" w:eastAsia="Calibri" w:hAnsi="Verdana" w:cs="Arial"/>
          <w:sz w:val="24"/>
          <w:szCs w:val="24"/>
        </w:rPr>
        <w:t>092</w:t>
      </w:r>
      <w:r w:rsidR="009F256E">
        <w:rPr>
          <w:rFonts w:ascii="Verdana" w:eastAsia="Calibri" w:hAnsi="Verdana" w:cs="Arial"/>
          <w:sz w:val="24"/>
          <w:szCs w:val="24"/>
        </w:rPr>
        <w:t xml:space="preserve"> hours</w:t>
      </w:r>
      <w:r w:rsidR="00716336">
        <w:rPr>
          <w:rFonts w:ascii="Verdana" w:eastAsia="Calibri" w:hAnsi="Verdana" w:cs="Arial"/>
          <w:sz w:val="24"/>
          <w:szCs w:val="24"/>
        </w:rPr>
        <w:t xml:space="preserve"> </w:t>
      </w:r>
      <w:r w:rsidR="009F256E">
        <w:rPr>
          <w:rFonts w:ascii="Verdana" w:eastAsia="Calibri" w:hAnsi="Verdana" w:cs="Arial"/>
          <w:sz w:val="24"/>
          <w:szCs w:val="24"/>
        </w:rPr>
        <w:t>in</w:t>
      </w:r>
      <w:r w:rsidR="00644831">
        <w:rPr>
          <w:rFonts w:ascii="Verdana" w:eastAsia="Calibri" w:hAnsi="Verdana" w:cs="Arial"/>
          <w:sz w:val="24"/>
          <w:szCs w:val="24"/>
        </w:rPr>
        <w:t xml:space="preserve"> </w:t>
      </w:r>
      <w:r w:rsidR="00B20C6D">
        <w:rPr>
          <w:rFonts w:ascii="Verdana" w:eastAsia="Calibri" w:hAnsi="Verdana" w:cs="Arial"/>
          <w:sz w:val="24"/>
          <w:szCs w:val="24"/>
        </w:rPr>
        <w:t>Ma</w:t>
      </w:r>
      <w:r w:rsidR="00A55203">
        <w:rPr>
          <w:rFonts w:ascii="Verdana" w:eastAsia="Calibri" w:hAnsi="Verdana" w:cs="Arial"/>
          <w:sz w:val="24"/>
          <w:szCs w:val="24"/>
        </w:rPr>
        <w:t>y</w:t>
      </w:r>
      <w:r w:rsidR="00FB0406">
        <w:rPr>
          <w:rFonts w:ascii="Verdana" w:eastAsia="Calibri" w:hAnsi="Verdana" w:cs="Arial"/>
          <w:sz w:val="24"/>
          <w:szCs w:val="24"/>
        </w:rPr>
        <w:t>-22</w:t>
      </w:r>
      <w:r w:rsidR="009F256E">
        <w:rPr>
          <w:rFonts w:ascii="Verdana" w:eastAsia="Calibri" w:hAnsi="Verdana" w:cs="Arial"/>
          <w:sz w:val="24"/>
          <w:szCs w:val="24"/>
        </w:rPr>
        <w:t xml:space="preserve"> with emergency ambulance (EA) unit hours production at </w:t>
      </w:r>
      <w:r w:rsidR="00B550B3">
        <w:rPr>
          <w:rFonts w:ascii="Verdana" w:eastAsia="Calibri" w:hAnsi="Verdana" w:cs="Arial"/>
          <w:sz w:val="24"/>
          <w:szCs w:val="24"/>
        </w:rPr>
        <w:t>9</w:t>
      </w:r>
      <w:r w:rsidR="00A15607">
        <w:rPr>
          <w:rFonts w:ascii="Verdana" w:eastAsia="Calibri" w:hAnsi="Verdana" w:cs="Arial"/>
          <w:sz w:val="24"/>
          <w:szCs w:val="24"/>
        </w:rPr>
        <w:t>5</w:t>
      </w:r>
      <w:r w:rsidR="009F256E">
        <w:rPr>
          <w:rFonts w:ascii="Verdana" w:eastAsia="Calibri" w:hAnsi="Verdana" w:cs="Arial"/>
          <w:sz w:val="24"/>
          <w:szCs w:val="24"/>
        </w:rPr>
        <w:t xml:space="preserve">% in </w:t>
      </w:r>
      <w:r w:rsidR="00B550B3">
        <w:rPr>
          <w:rFonts w:ascii="Verdana" w:eastAsia="Calibri" w:hAnsi="Verdana" w:cs="Arial"/>
          <w:sz w:val="24"/>
          <w:szCs w:val="24"/>
        </w:rPr>
        <w:t>Ma</w:t>
      </w:r>
      <w:r w:rsidR="00A15607">
        <w:rPr>
          <w:rFonts w:ascii="Verdana" w:eastAsia="Calibri" w:hAnsi="Verdana" w:cs="Arial"/>
          <w:sz w:val="24"/>
          <w:szCs w:val="24"/>
        </w:rPr>
        <w:t>y</w:t>
      </w:r>
      <w:r w:rsidR="00F855BD">
        <w:rPr>
          <w:rFonts w:ascii="Verdana" w:eastAsia="Calibri" w:hAnsi="Verdana" w:cs="Arial"/>
          <w:sz w:val="24"/>
          <w:szCs w:val="24"/>
        </w:rPr>
        <w:t>-22</w:t>
      </w:r>
      <w:r w:rsidR="0047748C">
        <w:rPr>
          <w:rFonts w:ascii="Verdana" w:eastAsia="Calibri" w:hAnsi="Verdana" w:cs="Arial"/>
          <w:sz w:val="24"/>
          <w:szCs w:val="24"/>
        </w:rPr>
        <w:t xml:space="preserve"> (benchmark 95%)</w:t>
      </w:r>
      <w:r w:rsidR="009F256E">
        <w:rPr>
          <w:rFonts w:ascii="Verdana" w:eastAsia="Calibri" w:hAnsi="Verdana" w:cs="Arial"/>
          <w:sz w:val="24"/>
          <w:szCs w:val="24"/>
        </w:rPr>
        <w:t xml:space="preserve">, unscheduled care service (UCS) production at </w:t>
      </w:r>
      <w:r w:rsidR="00A15607">
        <w:rPr>
          <w:rFonts w:ascii="Verdana" w:eastAsia="Calibri" w:hAnsi="Verdana" w:cs="Arial"/>
          <w:sz w:val="24"/>
          <w:szCs w:val="24"/>
        </w:rPr>
        <w:t>75</w:t>
      </w:r>
      <w:r w:rsidR="009F256E">
        <w:rPr>
          <w:rFonts w:ascii="Verdana" w:eastAsia="Calibri" w:hAnsi="Verdana" w:cs="Arial"/>
          <w:sz w:val="24"/>
          <w:szCs w:val="24"/>
        </w:rPr>
        <w:t xml:space="preserve">% and Rapid Response Vehicles (RRVs) at </w:t>
      </w:r>
      <w:r w:rsidR="00A15607">
        <w:rPr>
          <w:rFonts w:ascii="Verdana" w:eastAsia="Calibri" w:hAnsi="Verdana" w:cs="Arial"/>
          <w:sz w:val="24"/>
          <w:szCs w:val="24"/>
        </w:rPr>
        <w:t>80</w:t>
      </w:r>
      <w:r w:rsidR="009F256E">
        <w:rPr>
          <w:rFonts w:ascii="Verdana" w:eastAsia="Calibri" w:hAnsi="Verdana" w:cs="Arial"/>
          <w:sz w:val="24"/>
          <w:szCs w:val="24"/>
        </w:rPr>
        <w:t xml:space="preserve">%; RRV production </w:t>
      </w:r>
      <w:r w:rsidR="00716336">
        <w:rPr>
          <w:rFonts w:ascii="Verdana" w:eastAsia="Calibri" w:hAnsi="Verdana" w:cs="Arial"/>
          <w:sz w:val="24"/>
          <w:szCs w:val="24"/>
        </w:rPr>
        <w:t>was</w:t>
      </w:r>
      <w:r w:rsidR="009F256E">
        <w:rPr>
          <w:rFonts w:ascii="Verdana" w:eastAsia="Calibri" w:hAnsi="Verdana" w:cs="Arial"/>
          <w:sz w:val="24"/>
          <w:szCs w:val="24"/>
        </w:rPr>
        <w:t xml:space="preserve"> lower due to a tactical focus on conveying resource</w:t>
      </w:r>
      <w:r w:rsidR="00FB4BB0">
        <w:rPr>
          <w:rFonts w:ascii="Verdana" w:eastAsia="Calibri" w:hAnsi="Verdana" w:cs="Arial"/>
          <w:sz w:val="24"/>
          <w:szCs w:val="24"/>
        </w:rPr>
        <w:t xml:space="preserve">.  </w:t>
      </w:r>
      <w:r w:rsidR="0047748C">
        <w:rPr>
          <w:rFonts w:ascii="Verdana" w:eastAsia="Calibri" w:hAnsi="Verdana" w:cs="Arial"/>
          <w:sz w:val="24"/>
          <w:szCs w:val="24"/>
        </w:rPr>
        <w:t>Roster abstractions were their lowest since May-21.</w:t>
      </w:r>
    </w:p>
    <w:p w14:paraId="4019234C" w14:textId="329C8355" w:rsidR="0011023E" w:rsidRDefault="0011023E" w:rsidP="0011023E">
      <w:pPr>
        <w:pStyle w:val="ListParagraph"/>
        <w:spacing w:after="0" w:line="240" w:lineRule="auto"/>
        <w:ind w:left="1080"/>
        <w:jc w:val="both"/>
        <w:rPr>
          <w:rFonts w:ascii="Verdana" w:eastAsia="Calibri" w:hAnsi="Verdana" w:cs="Arial"/>
          <w:b/>
          <w:sz w:val="24"/>
          <w:szCs w:val="24"/>
        </w:rPr>
      </w:pPr>
    </w:p>
    <w:p w14:paraId="1098D710" w14:textId="18CBE519" w:rsidR="006A7C3F" w:rsidRDefault="00026852" w:rsidP="006A7C3F">
      <w:pPr>
        <w:pStyle w:val="ListParagraph"/>
        <w:spacing w:after="0" w:line="240" w:lineRule="auto"/>
        <w:ind w:left="1080"/>
        <w:jc w:val="both"/>
        <w:rPr>
          <w:rFonts w:ascii="Verdana" w:eastAsia="Calibri" w:hAnsi="Verdana" w:cs="Arial"/>
          <w:sz w:val="24"/>
          <w:szCs w:val="24"/>
        </w:rPr>
      </w:pPr>
      <w:r>
        <w:rPr>
          <w:noProof/>
          <w:lang w:val="en-GB" w:eastAsia="en-GB"/>
        </w:rPr>
        <w:drawing>
          <wp:inline distT="0" distB="0" distL="0" distR="0" wp14:anchorId="6120B04B" wp14:editId="53554F39">
            <wp:extent cx="5172501" cy="2934269"/>
            <wp:effectExtent l="0" t="0" r="9525" b="0"/>
            <wp:docPr id="19" name="Chart 19">
              <a:extLst xmlns:a="http://schemas.openxmlformats.org/drawingml/2006/main">
                <a:ext uri="{FF2B5EF4-FFF2-40B4-BE49-F238E27FC236}">
                  <a16:creationId xmlns:a16="http://schemas.microsoft.com/office/drawing/2014/main" id="{00000000-0008-0000-1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9CC6CF8" w14:textId="77777777" w:rsidR="00760CA5" w:rsidRDefault="00760CA5" w:rsidP="006A7C3F">
      <w:pPr>
        <w:pStyle w:val="ListParagraph"/>
        <w:spacing w:after="0" w:line="240" w:lineRule="auto"/>
        <w:ind w:left="1080"/>
        <w:jc w:val="both"/>
        <w:rPr>
          <w:rFonts w:ascii="Verdana" w:eastAsia="Calibri" w:hAnsi="Verdana" w:cs="Arial"/>
          <w:sz w:val="24"/>
          <w:szCs w:val="24"/>
        </w:rPr>
      </w:pPr>
    </w:p>
    <w:p w14:paraId="5FDAF4F2" w14:textId="38228444" w:rsidR="004E4CD3" w:rsidRDefault="0047748C" w:rsidP="00F36D83">
      <w:pPr>
        <w:pStyle w:val="ListParagraph"/>
        <w:numPr>
          <w:ilvl w:val="0"/>
          <w:numId w:val="4"/>
        </w:numPr>
        <w:spacing w:after="0" w:line="240" w:lineRule="auto"/>
        <w:jc w:val="both"/>
        <w:rPr>
          <w:rFonts w:ascii="Verdana" w:hAnsi="Verdana" w:cs="Arial"/>
          <w:sz w:val="24"/>
          <w:szCs w:val="24"/>
        </w:rPr>
      </w:pPr>
      <w:r>
        <w:rPr>
          <w:rFonts w:ascii="Verdana" w:hAnsi="Verdana" w:cs="Arial"/>
          <w:b/>
          <w:sz w:val="24"/>
          <w:szCs w:val="24"/>
        </w:rPr>
        <w:lastRenderedPageBreak/>
        <w:t>Operations Response r</w:t>
      </w:r>
      <w:r w:rsidR="004E4CD3" w:rsidRPr="004E4CD3">
        <w:rPr>
          <w:rFonts w:ascii="Verdana" w:hAnsi="Verdana" w:cs="Arial"/>
          <w:b/>
          <w:sz w:val="24"/>
          <w:szCs w:val="24"/>
        </w:rPr>
        <w:t>oster abstractions</w:t>
      </w:r>
      <w:r>
        <w:rPr>
          <w:rFonts w:ascii="Verdana" w:hAnsi="Verdana" w:cs="Arial"/>
          <w:b/>
          <w:sz w:val="24"/>
          <w:szCs w:val="24"/>
        </w:rPr>
        <w:t xml:space="preserve"> were 38.58% in May-22</w:t>
      </w:r>
      <w:r w:rsidR="004E4CD3" w:rsidRPr="004E4CD3">
        <w:rPr>
          <w:rFonts w:ascii="Verdana" w:hAnsi="Verdana" w:cs="Arial"/>
          <w:b/>
          <w:sz w:val="24"/>
          <w:szCs w:val="24"/>
        </w:rPr>
        <w:t xml:space="preserve">, </w:t>
      </w:r>
      <w:r w:rsidRPr="0047748C">
        <w:rPr>
          <w:rFonts w:ascii="Verdana" w:hAnsi="Verdana" w:cs="Arial"/>
          <w:sz w:val="24"/>
          <w:szCs w:val="24"/>
        </w:rPr>
        <w:t xml:space="preserve">with </w:t>
      </w:r>
      <w:r>
        <w:rPr>
          <w:rFonts w:ascii="Verdana" w:hAnsi="Verdana" w:cs="Arial"/>
          <w:sz w:val="24"/>
          <w:szCs w:val="24"/>
        </w:rPr>
        <w:t xml:space="preserve">a </w:t>
      </w:r>
      <w:r w:rsidR="004E4CD3" w:rsidRPr="0047748C">
        <w:rPr>
          <w:rFonts w:ascii="Verdana" w:hAnsi="Verdana" w:cs="Arial"/>
          <w:sz w:val="24"/>
          <w:szCs w:val="24"/>
        </w:rPr>
        <w:t>sickness</w:t>
      </w:r>
      <w:r w:rsidR="004E4CD3" w:rsidRPr="004E4CD3">
        <w:rPr>
          <w:rFonts w:ascii="Verdana" w:hAnsi="Verdana" w:cs="Arial"/>
          <w:sz w:val="24"/>
          <w:szCs w:val="24"/>
        </w:rPr>
        <w:t xml:space="preserve"> absence rate</w:t>
      </w:r>
      <w:r w:rsidR="004E4CD3">
        <w:rPr>
          <w:rFonts w:ascii="Verdana" w:hAnsi="Verdana" w:cs="Arial"/>
          <w:sz w:val="24"/>
          <w:szCs w:val="24"/>
        </w:rPr>
        <w:t xml:space="preserve"> </w:t>
      </w:r>
      <w:r>
        <w:rPr>
          <w:rFonts w:ascii="Verdana" w:hAnsi="Verdana" w:cs="Arial"/>
          <w:sz w:val="24"/>
          <w:szCs w:val="24"/>
        </w:rPr>
        <w:t xml:space="preserve">of </w:t>
      </w:r>
      <w:r w:rsidR="004F759D">
        <w:rPr>
          <w:rFonts w:ascii="Verdana" w:hAnsi="Verdana" w:cs="Arial"/>
          <w:sz w:val="24"/>
          <w:szCs w:val="24"/>
        </w:rPr>
        <w:t>1</w:t>
      </w:r>
      <w:r w:rsidR="005D1239">
        <w:rPr>
          <w:rFonts w:ascii="Verdana" w:hAnsi="Verdana" w:cs="Arial"/>
          <w:sz w:val="24"/>
          <w:szCs w:val="24"/>
        </w:rPr>
        <w:t>0</w:t>
      </w:r>
      <w:r w:rsidR="004F759D">
        <w:rPr>
          <w:rFonts w:ascii="Verdana" w:hAnsi="Verdana" w:cs="Arial"/>
          <w:sz w:val="24"/>
          <w:szCs w:val="24"/>
        </w:rPr>
        <w:t>.</w:t>
      </w:r>
      <w:r w:rsidR="005D1239">
        <w:rPr>
          <w:rFonts w:ascii="Verdana" w:hAnsi="Verdana" w:cs="Arial"/>
          <w:sz w:val="24"/>
          <w:szCs w:val="24"/>
        </w:rPr>
        <w:t>13</w:t>
      </w:r>
      <w:r>
        <w:rPr>
          <w:rFonts w:ascii="Verdana" w:hAnsi="Verdana" w:cs="Arial"/>
          <w:sz w:val="24"/>
          <w:szCs w:val="24"/>
        </w:rPr>
        <w:t>% and downward trend (benchmarks are 29.92% and 5.99% respectively).</w:t>
      </w:r>
    </w:p>
    <w:p w14:paraId="074CDDB7" w14:textId="055F1AF9" w:rsidR="009039C8" w:rsidRDefault="009E6D8D"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sz w:val="24"/>
          <w:szCs w:val="24"/>
        </w:rPr>
        <w:t xml:space="preserve"> </w:t>
      </w:r>
      <w:r w:rsidR="00CE33F2">
        <w:rPr>
          <w:noProof/>
          <w:lang w:val="en-GB" w:eastAsia="en-GB"/>
        </w:rPr>
        <w:drawing>
          <wp:inline distT="0" distB="0" distL="0" distR="0" wp14:anchorId="2C9A6DC4" wp14:editId="1D6A48D8">
            <wp:extent cx="5417820" cy="1931158"/>
            <wp:effectExtent l="0" t="0" r="0" b="0"/>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22"/>
                    <a:stretch>
                      <a:fillRect/>
                    </a:stretch>
                  </pic:blipFill>
                  <pic:spPr>
                    <a:xfrm>
                      <a:off x="0" y="0"/>
                      <a:ext cx="5417820" cy="1931158"/>
                    </a:xfrm>
                    <a:prstGeom prst="rect">
                      <a:avLst/>
                    </a:prstGeom>
                  </pic:spPr>
                </pic:pic>
              </a:graphicData>
            </a:graphic>
          </wp:inline>
        </w:drawing>
      </w:r>
    </w:p>
    <w:p w14:paraId="17391FCC" w14:textId="4EC75126" w:rsidR="00C34A88" w:rsidRPr="00C34A88" w:rsidRDefault="00510FB9" w:rsidP="001E19A4">
      <w:pPr>
        <w:pStyle w:val="ListParagraph"/>
        <w:numPr>
          <w:ilvl w:val="0"/>
          <w:numId w:val="4"/>
        </w:numPr>
        <w:spacing w:after="0" w:line="240" w:lineRule="auto"/>
        <w:jc w:val="both"/>
        <w:rPr>
          <w:rFonts w:ascii="Verdana" w:eastAsia="Calibri" w:hAnsi="Verdana" w:cs="Arial"/>
          <w:sz w:val="24"/>
          <w:szCs w:val="24"/>
        </w:rPr>
      </w:pPr>
      <w:r>
        <w:rPr>
          <w:rFonts w:ascii="Verdana" w:hAnsi="Verdana" w:cs="Arial"/>
          <w:sz w:val="24"/>
          <w:szCs w:val="24"/>
        </w:rPr>
        <w:t>WAST</w:t>
      </w:r>
      <w:r w:rsidR="00C34A88" w:rsidRPr="00C34A88">
        <w:rPr>
          <w:rFonts w:ascii="Verdana" w:hAnsi="Verdana" w:cs="Arial"/>
          <w:sz w:val="24"/>
          <w:szCs w:val="24"/>
        </w:rPr>
        <w:t xml:space="preserve"> has recently introduced a </w:t>
      </w:r>
      <w:r w:rsidR="00C34A88" w:rsidRPr="00577CE0">
        <w:rPr>
          <w:rFonts w:ascii="Verdana" w:hAnsi="Verdana" w:cs="Arial"/>
          <w:b/>
          <w:sz w:val="24"/>
          <w:szCs w:val="24"/>
        </w:rPr>
        <w:t>new Managing Attendance Plan</w:t>
      </w:r>
      <w:r w:rsidR="00C34A88" w:rsidRPr="00C34A88">
        <w:rPr>
          <w:rFonts w:ascii="Verdana" w:hAnsi="Verdana" w:cs="Arial"/>
          <w:sz w:val="24"/>
          <w:szCs w:val="24"/>
        </w:rPr>
        <w:t xml:space="preserve"> with seven work-streams and improvement trajectories. The Plan is being reported to Executive Management Team every two weeks.</w:t>
      </w:r>
    </w:p>
    <w:p w14:paraId="0286E11E" w14:textId="77777777" w:rsidR="00C34A88" w:rsidRPr="00C34A88" w:rsidRDefault="00C34A88" w:rsidP="00C34A88">
      <w:pPr>
        <w:pStyle w:val="ListParagraph"/>
        <w:spacing w:after="0" w:line="240" w:lineRule="auto"/>
        <w:ind w:left="1080"/>
        <w:jc w:val="both"/>
        <w:rPr>
          <w:rFonts w:ascii="Verdana" w:eastAsia="Calibri" w:hAnsi="Verdana" w:cs="Arial"/>
          <w:sz w:val="24"/>
          <w:szCs w:val="24"/>
        </w:rPr>
      </w:pPr>
    </w:p>
    <w:p w14:paraId="1F6BFE44" w14:textId="3DE3665B" w:rsidR="001E19A4" w:rsidRPr="00F53C66" w:rsidRDefault="001E19A4" w:rsidP="001E19A4">
      <w:pPr>
        <w:pStyle w:val="ListParagraph"/>
        <w:numPr>
          <w:ilvl w:val="0"/>
          <w:numId w:val="4"/>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F53C66">
        <w:rPr>
          <w:rFonts w:ascii="Verdana" w:eastAsia="Calibri" w:hAnsi="Verdana" w:cs="Arial"/>
          <w:sz w:val="24"/>
          <w:szCs w:val="24"/>
        </w:rPr>
        <w:t>.</w:t>
      </w:r>
      <w:r w:rsidR="00B97009">
        <w:rPr>
          <w:rFonts w:ascii="Verdana" w:eastAsia="Calibri" w:hAnsi="Verdana" w:cs="Arial"/>
          <w:sz w:val="24"/>
          <w:szCs w:val="24"/>
        </w:rPr>
        <w:t xml:space="preserve"> See paragraph </w:t>
      </w:r>
      <w:r w:rsidR="00B97009" w:rsidRPr="00495CF9">
        <w:rPr>
          <w:rFonts w:ascii="Verdana" w:eastAsia="Calibri" w:hAnsi="Verdana" w:cs="Arial"/>
          <w:sz w:val="24"/>
          <w:szCs w:val="24"/>
        </w:rPr>
        <w:t>2.13</w:t>
      </w:r>
      <w:r w:rsidR="0072466F" w:rsidRPr="00F53C66">
        <w:rPr>
          <w:rFonts w:ascii="Verdana" w:eastAsia="Calibri" w:hAnsi="Verdana" w:cs="Arial"/>
          <w:sz w:val="24"/>
          <w:szCs w:val="24"/>
        </w:rPr>
        <w:t xml:space="preserve"> </w:t>
      </w:r>
      <w:r w:rsidR="00623332" w:rsidRPr="00F53C66">
        <w:rPr>
          <w:rFonts w:ascii="Verdana" w:eastAsia="Calibri" w:hAnsi="Verdana" w:cs="Arial"/>
          <w:sz w:val="24"/>
          <w:szCs w:val="24"/>
        </w:rPr>
        <w:t>above</w:t>
      </w:r>
      <w:r w:rsidR="0011023E" w:rsidRPr="00F53C66">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689F2636" w:rsidR="004E4CD3" w:rsidRPr="004E4CD3" w:rsidRDefault="00EF3E32" w:rsidP="0085060F">
      <w:pPr>
        <w:pStyle w:val="ListParagraph"/>
        <w:numPr>
          <w:ilvl w:val="0"/>
          <w:numId w:val="4"/>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 xml:space="preserve">CASC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utilisation,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utilisation</w:t>
      </w:r>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 xml:space="preserve">ch the CASC </w:t>
      </w:r>
      <w:r w:rsidR="00A54413">
        <w:rPr>
          <w:rFonts w:ascii="Verdana" w:eastAsia="Calibri" w:hAnsi="Verdana" w:cs="Arial"/>
          <w:sz w:val="24"/>
          <w:szCs w:val="24"/>
        </w:rPr>
        <w:t xml:space="preserve">has </w:t>
      </w:r>
      <w:r w:rsidR="004E4CD3" w:rsidRPr="004E4CD3">
        <w:rPr>
          <w:rFonts w:ascii="Verdana" w:eastAsia="Calibri" w:hAnsi="Verdana" w:cs="Arial"/>
          <w:sz w:val="24"/>
          <w:szCs w:val="24"/>
        </w:rPr>
        <w:t>start</w:t>
      </w:r>
      <w:r w:rsidR="00A54413">
        <w:rPr>
          <w:rFonts w:ascii="Verdana" w:eastAsia="Calibri" w:hAnsi="Verdana" w:cs="Arial"/>
          <w:sz w:val="24"/>
          <w:szCs w:val="24"/>
        </w:rPr>
        <w:t>ed</w:t>
      </w:r>
      <w:r w:rsidR="004E4CD3" w:rsidRPr="004E4CD3">
        <w:rPr>
          <w:rFonts w:ascii="Verdana" w:eastAsia="Calibri" w:hAnsi="Verdana" w:cs="Arial"/>
          <w:sz w:val="24"/>
          <w:szCs w:val="24"/>
        </w:rPr>
        <w:t xml:space="preserve"> to share </w:t>
      </w:r>
      <w:r w:rsidR="00727BAF">
        <w:rPr>
          <w:rFonts w:ascii="Verdana" w:eastAsia="Calibri" w:hAnsi="Verdana" w:cs="Arial"/>
          <w:sz w:val="24"/>
          <w:szCs w:val="24"/>
        </w:rPr>
        <w:t>more widely with stakeholders</w:t>
      </w:r>
      <w:r w:rsidR="004E4CD3" w:rsidRPr="004E4CD3">
        <w:rPr>
          <w:rFonts w:ascii="Verdana" w:eastAsia="Calibri" w:hAnsi="Verdana" w:cs="Arial"/>
          <w:sz w:val="24"/>
          <w:szCs w:val="24"/>
        </w:rPr>
        <w:t>.</w:t>
      </w:r>
      <w:r w:rsidR="00C34A88">
        <w:rPr>
          <w:rFonts w:ascii="Verdana" w:eastAsia="Calibri" w:hAnsi="Verdana" w:cs="Arial"/>
          <w:sz w:val="24"/>
          <w:szCs w:val="24"/>
        </w:rPr>
        <w:t xml:space="preserve"> There are some issues with data reliability here, in particular, post production lost hours (PPLH), which are currently under review.</w:t>
      </w:r>
    </w:p>
    <w:p w14:paraId="63A5270C" w14:textId="77777777" w:rsidR="004E4CD3" w:rsidRPr="004E4CD3" w:rsidRDefault="004E4CD3" w:rsidP="004E4CD3">
      <w:pPr>
        <w:pStyle w:val="ListParagraph"/>
        <w:rPr>
          <w:rFonts w:ascii="Verdana" w:hAnsi="Verdana" w:cs="Arial"/>
          <w:b/>
          <w:sz w:val="24"/>
          <w:szCs w:val="24"/>
        </w:rPr>
      </w:pPr>
    </w:p>
    <w:p w14:paraId="458347D8" w14:textId="77777777" w:rsidR="00434E98" w:rsidRDefault="004E4CD3" w:rsidP="00B23324">
      <w:pPr>
        <w:pStyle w:val="ListParagraph"/>
        <w:numPr>
          <w:ilvl w:val="0"/>
          <w:numId w:val="4"/>
        </w:numPr>
        <w:spacing w:after="0" w:line="240" w:lineRule="auto"/>
        <w:jc w:val="both"/>
        <w:rPr>
          <w:rFonts w:ascii="Verdana" w:hAnsi="Verdana" w:cs="Arial"/>
          <w:sz w:val="24"/>
          <w:szCs w:val="24"/>
        </w:rPr>
      </w:pPr>
      <w:r>
        <w:rPr>
          <w:rFonts w:ascii="Verdana" w:hAnsi="Verdana" w:cs="Arial"/>
          <w:b/>
          <w:sz w:val="24"/>
          <w:szCs w:val="24"/>
        </w:rPr>
        <w:t>P</w:t>
      </w:r>
      <w:r w:rsidR="00434E98">
        <w:rPr>
          <w:rFonts w:ascii="Verdana" w:hAnsi="Verdana" w:cs="Arial"/>
          <w:b/>
          <w:sz w:val="24"/>
          <w:szCs w:val="24"/>
        </w:rPr>
        <w:t>ost Production Lost Hours (P</w:t>
      </w:r>
      <w:r>
        <w:rPr>
          <w:rFonts w:ascii="Verdana" w:hAnsi="Verdana" w:cs="Arial"/>
          <w:b/>
          <w:sz w:val="24"/>
          <w:szCs w:val="24"/>
        </w:rPr>
        <w:t>PLHs</w:t>
      </w:r>
      <w:r w:rsidR="00434E98">
        <w:rPr>
          <w:rFonts w:ascii="Verdana" w:hAnsi="Verdana" w:cs="Arial"/>
          <w:b/>
          <w:sz w:val="24"/>
          <w:szCs w:val="24"/>
        </w:rPr>
        <w:t>)</w:t>
      </w:r>
      <w:r w:rsidRPr="004E4CD3">
        <w:rPr>
          <w:rFonts w:ascii="Verdana" w:hAnsi="Verdana" w:cs="Arial"/>
          <w:sz w:val="24"/>
          <w:szCs w:val="24"/>
        </w:rPr>
        <w:t xml:space="preserve">: </w:t>
      </w:r>
      <w:r w:rsidR="00C61C8C">
        <w:rPr>
          <w:rFonts w:ascii="Verdana" w:hAnsi="Verdana" w:cs="Arial"/>
          <w:sz w:val="24"/>
          <w:szCs w:val="24"/>
        </w:rPr>
        <w:t xml:space="preserve">5,835 </w:t>
      </w:r>
      <w:r w:rsidR="0038281A" w:rsidRPr="004E4CD3">
        <w:rPr>
          <w:rFonts w:ascii="Verdana" w:hAnsi="Verdana" w:cs="Arial"/>
          <w:sz w:val="24"/>
          <w:szCs w:val="24"/>
        </w:rPr>
        <w:t xml:space="preserve">hours were lost post production in </w:t>
      </w:r>
      <w:r w:rsidR="00745F37">
        <w:rPr>
          <w:rFonts w:ascii="Verdana" w:hAnsi="Verdana" w:cs="Arial"/>
          <w:sz w:val="24"/>
          <w:szCs w:val="24"/>
        </w:rPr>
        <w:t>Ma</w:t>
      </w:r>
      <w:r w:rsidR="004A4F36">
        <w:rPr>
          <w:rFonts w:ascii="Verdana" w:hAnsi="Verdana" w:cs="Arial"/>
          <w:sz w:val="24"/>
          <w:szCs w:val="24"/>
        </w:rPr>
        <w:t>y</w:t>
      </w:r>
      <w:r w:rsidR="0038281A" w:rsidRPr="004E4CD3">
        <w:rPr>
          <w:rFonts w:ascii="Verdana" w:hAnsi="Verdana" w:cs="Arial"/>
          <w:sz w:val="24"/>
          <w:szCs w:val="24"/>
        </w:rPr>
        <w:t>-2</w:t>
      </w:r>
      <w:r w:rsidR="00716336">
        <w:rPr>
          <w:rFonts w:ascii="Verdana" w:hAnsi="Verdana" w:cs="Arial"/>
          <w:sz w:val="24"/>
          <w:szCs w:val="24"/>
        </w:rPr>
        <w:t>2</w:t>
      </w:r>
      <w:r w:rsidR="0038281A" w:rsidRPr="004E4CD3">
        <w:rPr>
          <w:rFonts w:ascii="Verdana" w:hAnsi="Verdana" w:cs="Arial"/>
          <w:sz w:val="24"/>
          <w:szCs w:val="24"/>
        </w:rPr>
        <w:t xml:space="preserve">.  </w:t>
      </w: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etc.</w:t>
      </w:r>
      <w:r w:rsidR="00727BAF">
        <w:rPr>
          <w:rFonts w:ascii="Verdana" w:hAnsi="Verdana" w:cs="Arial"/>
          <w:sz w:val="24"/>
          <w:szCs w:val="24"/>
        </w:rPr>
        <w:t xml:space="preserve"> which cannot be viewed as areas </w:t>
      </w:r>
      <w:r w:rsidR="00924FD5">
        <w:rPr>
          <w:rFonts w:ascii="Verdana" w:hAnsi="Verdana" w:cs="Arial"/>
          <w:sz w:val="24"/>
          <w:szCs w:val="24"/>
        </w:rPr>
        <w:t xml:space="preserve">for </w:t>
      </w:r>
      <w:r w:rsidR="00727BAF">
        <w:rPr>
          <w:rFonts w:ascii="Verdana" w:hAnsi="Verdana" w:cs="Arial"/>
          <w:sz w:val="24"/>
          <w:szCs w:val="24"/>
        </w:rPr>
        <w:t xml:space="preserve">potential efficiencies. </w:t>
      </w:r>
      <w:r w:rsidRPr="004E4CD3">
        <w:rPr>
          <w:rFonts w:ascii="Verdana" w:hAnsi="Verdana" w:cs="Arial"/>
          <w:sz w:val="24"/>
          <w:szCs w:val="24"/>
        </w:rPr>
        <w:t xml:space="preserve">The EMS Demand &amp; Capacity Review identified that WAST benchmarked comparatively well on PPLHs with the exception of return to base meal breaks. </w:t>
      </w:r>
      <w:r w:rsidR="00716336">
        <w:rPr>
          <w:rFonts w:ascii="Verdana" w:hAnsi="Verdana" w:cs="Arial"/>
          <w:sz w:val="24"/>
          <w:szCs w:val="24"/>
        </w:rPr>
        <w:t>EASC</w:t>
      </w:r>
      <w:r w:rsidR="008F4B73">
        <w:rPr>
          <w:rFonts w:ascii="Verdana" w:hAnsi="Verdana" w:cs="Arial"/>
          <w:sz w:val="24"/>
          <w:szCs w:val="24"/>
        </w:rPr>
        <w:t xml:space="preserve"> members will note the dark blue </w:t>
      </w:r>
      <w:r w:rsidR="00EF761D">
        <w:rPr>
          <w:rFonts w:ascii="Verdana" w:hAnsi="Verdana" w:cs="Arial"/>
          <w:sz w:val="24"/>
          <w:szCs w:val="24"/>
        </w:rPr>
        <w:t>data in the graph which forms a significant proportion of the total, which relates to lost hours due to increased HALO dutie</w:t>
      </w:r>
      <w:r w:rsidR="006B1ABC">
        <w:rPr>
          <w:rFonts w:ascii="Verdana" w:hAnsi="Verdana" w:cs="Arial"/>
          <w:sz w:val="24"/>
          <w:szCs w:val="24"/>
        </w:rPr>
        <w:t xml:space="preserve">s, which are required and </w:t>
      </w:r>
      <w:proofErr w:type="spellStart"/>
      <w:r w:rsidR="006B1ABC">
        <w:rPr>
          <w:rFonts w:ascii="Verdana" w:hAnsi="Verdana" w:cs="Arial"/>
          <w:sz w:val="24"/>
          <w:szCs w:val="24"/>
        </w:rPr>
        <w:t>utilis</w:t>
      </w:r>
      <w:r w:rsidR="00EF761D">
        <w:rPr>
          <w:rFonts w:ascii="Verdana" w:hAnsi="Verdana" w:cs="Arial"/>
          <w:sz w:val="24"/>
          <w:szCs w:val="24"/>
        </w:rPr>
        <w:t>ed</w:t>
      </w:r>
      <w:proofErr w:type="spellEnd"/>
      <w:r w:rsidR="00EF761D">
        <w:rPr>
          <w:rFonts w:ascii="Verdana" w:hAnsi="Verdana" w:cs="Arial"/>
          <w:sz w:val="24"/>
          <w:szCs w:val="24"/>
        </w:rPr>
        <w:t xml:space="preserve"> at times of high pressure within </w:t>
      </w:r>
      <w:proofErr w:type="spellStart"/>
      <w:r w:rsidR="00EF761D">
        <w:rPr>
          <w:rFonts w:ascii="Verdana" w:hAnsi="Verdana" w:cs="Arial"/>
          <w:sz w:val="24"/>
          <w:szCs w:val="24"/>
        </w:rPr>
        <w:t>EDs.</w:t>
      </w:r>
      <w:proofErr w:type="spellEnd"/>
      <w:r w:rsidR="00EF761D">
        <w:rPr>
          <w:rFonts w:ascii="Verdana" w:hAnsi="Verdana" w:cs="Arial"/>
          <w:sz w:val="24"/>
          <w:szCs w:val="24"/>
        </w:rPr>
        <w:t xml:space="preserve"> </w:t>
      </w:r>
      <w:r w:rsidR="00727BAF">
        <w:rPr>
          <w:rFonts w:ascii="Verdana" w:hAnsi="Verdana" w:cs="Arial"/>
          <w:sz w:val="24"/>
          <w:szCs w:val="24"/>
        </w:rPr>
        <w:t xml:space="preserve">WAST has undertaken some recent benchmarking with three other ambulance services, two of which WAST benchmarks </w:t>
      </w:r>
      <w:proofErr w:type="spellStart"/>
      <w:r w:rsidR="00727BAF">
        <w:rPr>
          <w:rFonts w:ascii="Verdana" w:hAnsi="Verdana" w:cs="Arial"/>
          <w:sz w:val="24"/>
          <w:szCs w:val="24"/>
        </w:rPr>
        <w:t>favourably</w:t>
      </w:r>
      <w:proofErr w:type="spellEnd"/>
      <w:r w:rsidR="00727BAF">
        <w:rPr>
          <w:rFonts w:ascii="Verdana" w:hAnsi="Verdana" w:cs="Arial"/>
          <w:sz w:val="24"/>
          <w:szCs w:val="24"/>
        </w:rPr>
        <w:t xml:space="preserve"> with whilst the third is significantly better.</w:t>
      </w:r>
      <w:r w:rsidR="006B1ABC">
        <w:rPr>
          <w:rFonts w:ascii="Verdana" w:hAnsi="Verdana" w:cs="Arial"/>
          <w:sz w:val="24"/>
          <w:szCs w:val="24"/>
        </w:rPr>
        <w:t xml:space="preserve">  </w:t>
      </w:r>
    </w:p>
    <w:p w14:paraId="5867FFB6" w14:textId="77777777" w:rsidR="00434E98" w:rsidRPr="00434E98" w:rsidRDefault="00434E98" w:rsidP="00434E98">
      <w:pPr>
        <w:pStyle w:val="ListParagraph"/>
        <w:rPr>
          <w:rFonts w:ascii="Verdana" w:hAnsi="Verdana" w:cs="Arial"/>
          <w:sz w:val="24"/>
          <w:szCs w:val="24"/>
        </w:rPr>
      </w:pPr>
    </w:p>
    <w:p w14:paraId="1B5F3B26" w14:textId="7CD9AB08" w:rsidR="00577CE0" w:rsidRDefault="006B1ABC" w:rsidP="00434E98">
      <w:pPr>
        <w:pStyle w:val="ListParagraph"/>
        <w:spacing w:after="0" w:line="240" w:lineRule="auto"/>
        <w:ind w:left="1080"/>
        <w:jc w:val="both"/>
        <w:rPr>
          <w:rFonts w:ascii="Verdana" w:hAnsi="Verdana" w:cs="Arial"/>
          <w:sz w:val="24"/>
          <w:szCs w:val="24"/>
        </w:rPr>
      </w:pPr>
      <w:r>
        <w:rPr>
          <w:rFonts w:ascii="Verdana" w:hAnsi="Verdana" w:cs="Arial"/>
          <w:sz w:val="24"/>
          <w:szCs w:val="24"/>
        </w:rPr>
        <w:t xml:space="preserve">WAST is working with the ambulance service that benchmarks lower, is developing internal benchmarks around the PPLH categories and is also in the final stages of dialogue with trade union partners on a range of efficiencies.  </w:t>
      </w:r>
      <w:r w:rsidR="002D0966">
        <w:rPr>
          <w:rFonts w:ascii="Verdana" w:hAnsi="Verdana" w:cs="Arial"/>
          <w:sz w:val="24"/>
          <w:szCs w:val="24"/>
        </w:rPr>
        <w:t xml:space="preserve">Reducing PPLH for </w:t>
      </w:r>
      <w:r w:rsidR="002D0966" w:rsidRPr="004E4CD3">
        <w:rPr>
          <w:rFonts w:ascii="Verdana" w:hAnsi="Verdana" w:cs="Arial"/>
          <w:sz w:val="24"/>
          <w:szCs w:val="24"/>
        </w:rPr>
        <w:t>return to base meal breaks</w:t>
      </w:r>
      <w:r w:rsidR="002D0966">
        <w:rPr>
          <w:rFonts w:ascii="Verdana" w:hAnsi="Verdana" w:cs="Arial"/>
          <w:sz w:val="24"/>
          <w:szCs w:val="24"/>
        </w:rPr>
        <w:t xml:space="preserve">, is the third key efficiency for </w:t>
      </w:r>
      <w:r w:rsidR="00510FB9">
        <w:rPr>
          <w:rFonts w:ascii="Verdana" w:hAnsi="Verdana" w:cs="Arial"/>
          <w:sz w:val="24"/>
          <w:szCs w:val="24"/>
        </w:rPr>
        <w:t>WAST</w:t>
      </w:r>
      <w:r w:rsidR="002D0966">
        <w:rPr>
          <w:rFonts w:ascii="Verdana" w:hAnsi="Verdana" w:cs="Arial"/>
          <w:sz w:val="24"/>
          <w:szCs w:val="24"/>
        </w:rPr>
        <w:t xml:space="preserve">, along with re-rostering and abstraction management reduction, in particular sickness. </w:t>
      </w:r>
    </w:p>
    <w:p w14:paraId="28A86C5C" w14:textId="2F6CEB49" w:rsidR="00FB2DC2" w:rsidRDefault="002D0966" w:rsidP="00577CE0">
      <w:pPr>
        <w:pStyle w:val="ListParagraph"/>
        <w:spacing w:after="0" w:line="240" w:lineRule="auto"/>
        <w:ind w:left="1080"/>
        <w:jc w:val="both"/>
        <w:rPr>
          <w:rFonts w:ascii="Verdana" w:hAnsi="Verdana" w:cs="Arial"/>
          <w:sz w:val="24"/>
          <w:szCs w:val="24"/>
        </w:rPr>
      </w:pPr>
      <w:r>
        <w:rPr>
          <w:rFonts w:ascii="Verdana" w:hAnsi="Verdana" w:cs="Arial"/>
          <w:sz w:val="24"/>
          <w:szCs w:val="24"/>
        </w:rPr>
        <w:t xml:space="preserve"> </w:t>
      </w:r>
    </w:p>
    <w:p w14:paraId="6A479811" w14:textId="63C3F3E3" w:rsidR="006A7C3F" w:rsidRDefault="00616B91" w:rsidP="009E52B7">
      <w:pPr>
        <w:pStyle w:val="ListParagraph"/>
        <w:spacing w:after="0" w:line="240" w:lineRule="auto"/>
        <w:rPr>
          <w:rFonts w:ascii="Verdana" w:hAnsi="Verdana" w:cs="Arial"/>
          <w:sz w:val="24"/>
          <w:szCs w:val="24"/>
        </w:rPr>
      </w:pPr>
      <w:r>
        <w:rPr>
          <w:rFonts w:ascii="Verdana" w:hAnsi="Verdana" w:cs="Arial"/>
          <w:noProof/>
          <w:sz w:val="24"/>
          <w:szCs w:val="24"/>
          <w:lang w:val="en-GB" w:eastAsia="en-GB"/>
        </w:rPr>
        <w:drawing>
          <wp:inline distT="0" distB="0" distL="0" distR="0" wp14:anchorId="5D0706E6" wp14:editId="27745327">
            <wp:extent cx="5520055" cy="2790967"/>
            <wp:effectExtent l="0" t="0" r="444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68457" cy="2815439"/>
                    </a:xfrm>
                    <a:prstGeom prst="rect">
                      <a:avLst/>
                    </a:prstGeom>
                    <a:noFill/>
                  </pic:spPr>
                </pic:pic>
              </a:graphicData>
            </a:graphic>
          </wp:inline>
        </w:drawing>
      </w:r>
    </w:p>
    <w:p w14:paraId="345A6545" w14:textId="77777777" w:rsidR="003C6D2A" w:rsidRDefault="003C6D2A" w:rsidP="00434E98">
      <w:pPr>
        <w:pStyle w:val="ListParagraph"/>
        <w:spacing w:after="0" w:line="240" w:lineRule="auto"/>
        <w:rPr>
          <w:rFonts w:ascii="Verdana" w:hAnsi="Verdana" w:cs="Arial"/>
          <w:sz w:val="24"/>
          <w:szCs w:val="24"/>
        </w:rPr>
      </w:pPr>
    </w:p>
    <w:p w14:paraId="1A66B18F" w14:textId="27EC775B" w:rsidR="00B731E4" w:rsidRDefault="008C123F" w:rsidP="00434E98">
      <w:pPr>
        <w:spacing w:after="0" w:line="240" w:lineRule="auto"/>
        <w:ind w:left="709" w:hanging="709"/>
        <w:jc w:val="both"/>
        <w:rPr>
          <w:rFonts w:ascii="Verdana" w:hAnsi="Verdana"/>
          <w:color w:val="000000"/>
          <w:sz w:val="24"/>
          <w:szCs w:val="24"/>
        </w:rPr>
      </w:pPr>
      <w:r>
        <w:rPr>
          <w:rFonts w:ascii="Verdana" w:eastAsia="Calibri" w:hAnsi="Verdana" w:cs="Arial"/>
          <w:sz w:val="24"/>
          <w:szCs w:val="24"/>
        </w:rPr>
        <w:t>2.31</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w:t>
      </w:r>
      <w:proofErr w:type="spellStart"/>
      <w:r w:rsidR="00B731E4">
        <w:rPr>
          <w:rFonts w:ascii="Verdana" w:hAnsi="Verdana"/>
          <w:b/>
          <w:bCs/>
          <w:sz w:val="24"/>
          <w:szCs w:val="24"/>
        </w:rPr>
        <w:t>programmes</w:t>
      </w:r>
      <w:proofErr w:type="spellEnd"/>
      <w:r w:rsidR="00B731E4">
        <w:rPr>
          <w:rFonts w:ascii="Verdana" w:hAnsi="Verdana"/>
          <w:b/>
          <w:bCs/>
          <w:sz w:val="24"/>
          <w:szCs w:val="24"/>
        </w:rPr>
        <w:t xml:space="preserve">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r w:rsidR="00924FD5">
        <w:rPr>
          <w:rFonts w:ascii="Verdana" w:hAnsi="Verdana"/>
          <w:sz w:val="24"/>
          <w:szCs w:val="24"/>
        </w:rPr>
        <w:t>t</w:t>
      </w:r>
      <w:r w:rsidR="004A0D93">
        <w:rPr>
          <w:rFonts w:ascii="Verdana" w:hAnsi="Verdana"/>
          <w:sz w:val="24"/>
          <w:szCs w:val="24"/>
        </w:rPr>
        <w:t>he core 111 service</w:t>
      </w:r>
      <w:r w:rsidR="002D0966">
        <w:rPr>
          <w:rFonts w:ascii="Verdana" w:hAnsi="Verdana"/>
          <w:sz w:val="24"/>
          <w:szCs w:val="24"/>
        </w:rPr>
        <w:t xml:space="preserve"> which is now live pan-Wales; however, the 111 First service has not received funding into 2022/23.  </w:t>
      </w:r>
      <w:r w:rsidR="00B731E4" w:rsidRPr="00F413E5">
        <w:rPr>
          <w:rFonts w:ascii="Verdana" w:hAnsi="Verdana"/>
          <w:sz w:val="24"/>
          <w:szCs w:val="24"/>
        </w:rPr>
        <w:t>WAST</w:t>
      </w:r>
      <w:r w:rsidR="00B731E4">
        <w:rPr>
          <w:rFonts w:ascii="Verdana" w:hAnsi="Verdana"/>
          <w:sz w:val="24"/>
          <w:szCs w:val="24"/>
        </w:rPr>
        <w:t xml:space="preserve"> </w:t>
      </w:r>
      <w:r w:rsidR="00A54413">
        <w:rPr>
          <w:rFonts w:ascii="Verdana" w:hAnsi="Verdana"/>
          <w:sz w:val="24"/>
          <w:szCs w:val="24"/>
        </w:rPr>
        <w:t xml:space="preserve">has received </w:t>
      </w:r>
      <w:r w:rsidR="002D0966">
        <w:rPr>
          <w:rFonts w:ascii="Verdana" w:hAnsi="Verdana"/>
          <w:sz w:val="24"/>
          <w:szCs w:val="24"/>
        </w:rPr>
        <w:t>recurrent funding from EASC to support five mental health professionals into the Clinical Support</w:t>
      </w:r>
      <w:r w:rsidR="002A37F2">
        <w:rPr>
          <w:rFonts w:ascii="Verdana" w:hAnsi="Verdana"/>
          <w:sz w:val="24"/>
          <w:szCs w:val="24"/>
        </w:rPr>
        <w:t xml:space="preserve"> Desk (CSD), all of whom are now</w:t>
      </w:r>
      <w:r w:rsidR="002D0966">
        <w:rPr>
          <w:rFonts w:ascii="Verdana" w:hAnsi="Verdana"/>
          <w:sz w:val="24"/>
          <w:szCs w:val="24"/>
        </w:rPr>
        <w:t xml:space="preserve"> either live or completing their training.  </w:t>
      </w:r>
      <w:r w:rsidR="00510FB9">
        <w:rPr>
          <w:rFonts w:ascii="Verdana" w:hAnsi="Verdana"/>
          <w:sz w:val="24"/>
          <w:szCs w:val="24"/>
        </w:rPr>
        <w:t>WAST</w:t>
      </w:r>
      <w:r w:rsidR="00737E67">
        <w:rPr>
          <w:rFonts w:ascii="Verdana" w:hAnsi="Verdana"/>
          <w:sz w:val="24"/>
          <w:szCs w:val="24"/>
        </w:rPr>
        <w:t xml:space="preserve"> also expanded its CSD </w:t>
      </w:r>
      <w:r w:rsidR="00A54413">
        <w:rPr>
          <w:rFonts w:ascii="Verdana" w:hAnsi="Verdana"/>
          <w:sz w:val="24"/>
          <w:szCs w:val="24"/>
        </w:rPr>
        <w:t>36 FTE Paramedics</w:t>
      </w:r>
      <w:r w:rsidR="00737E67">
        <w:rPr>
          <w:rFonts w:ascii="Verdana" w:hAnsi="Verdana"/>
          <w:sz w:val="24"/>
          <w:szCs w:val="24"/>
        </w:rPr>
        <w:t xml:space="preserve"> during 2021/22; however, recurrent funding has not been made available; consequently, </w:t>
      </w:r>
      <w:r w:rsidR="00510FB9">
        <w:rPr>
          <w:rFonts w:ascii="Verdana" w:hAnsi="Verdana"/>
          <w:sz w:val="24"/>
          <w:szCs w:val="24"/>
        </w:rPr>
        <w:t>WAST</w:t>
      </w:r>
      <w:r w:rsidR="00737E67">
        <w:rPr>
          <w:rFonts w:ascii="Verdana" w:hAnsi="Verdana"/>
          <w:sz w:val="24"/>
          <w:szCs w:val="24"/>
        </w:rPr>
        <w:t xml:space="preserve"> will have to hold 46 ACA2 vacancies open in 2022/23 to close the financial gap caused by this i.e. re-open the relief gap for the Response workforce.  </w:t>
      </w:r>
      <w:r w:rsidR="00A54413">
        <w:rPr>
          <w:rFonts w:ascii="Verdana" w:hAnsi="Verdana"/>
          <w:sz w:val="24"/>
          <w:szCs w:val="24"/>
        </w:rPr>
        <w:t>These increases will support hear &amp; treat, but also patient safety netting and other related activities.  The CASC has requested an evaluation of</w:t>
      </w:r>
      <w:r w:rsidR="00A54413" w:rsidRPr="006F0E0E">
        <w:rPr>
          <w:rFonts w:ascii="Verdana" w:hAnsi="Verdana"/>
          <w:sz w:val="24"/>
          <w:szCs w:val="24"/>
        </w:rPr>
        <w:t xml:space="preserve"> the impact of these additional CSD FTEs.  </w:t>
      </w:r>
      <w:r w:rsidR="00B731E4" w:rsidRPr="006F0E0E">
        <w:rPr>
          <w:rFonts w:ascii="Verdana" w:hAnsi="Verdana"/>
          <w:sz w:val="24"/>
          <w:szCs w:val="24"/>
        </w:rPr>
        <w:t xml:space="preserve">The CSD and NHSDW (Hear &amp; Treat) achieved a combined rate of </w:t>
      </w:r>
      <w:r w:rsidR="006F0E0E" w:rsidRPr="004A0D93">
        <w:rPr>
          <w:rFonts w:ascii="Verdana" w:hAnsi="Verdana"/>
          <w:sz w:val="24"/>
          <w:szCs w:val="24"/>
        </w:rPr>
        <w:t>1</w:t>
      </w:r>
      <w:r w:rsidR="00197EA1">
        <w:rPr>
          <w:rFonts w:ascii="Verdana" w:hAnsi="Verdana"/>
          <w:sz w:val="24"/>
          <w:szCs w:val="24"/>
        </w:rPr>
        <w:t>2.2</w:t>
      </w:r>
      <w:r w:rsidR="00B731E4" w:rsidRPr="004A0D93">
        <w:rPr>
          <w:rFonts w:ascii="Verdana" w:hAnsi="Verdana"/>
          <w:sz w:val="24"/>
          <w:szCs w:val="24"/>
        </w:rPr>
        <w:t>%</w:t>
      </w:r>
      <w:r w:rsidR="00B731E4" w:rsidRPr="006F0E0E">
        <w:rPr>
          <w:rFonts w:ascii="Verdana" w:hAnsi="Verdana"/>
          <w:sz w:val="24"/>
          <w:szCs w:val="24"/>
        </w:rPr>
        <w:t xml:space="preserve"> in </w:t>
      </w:r>
      <w:r w:rsidR="001E512C">
        <w:rPr>
          <w:rFonts w:ascii="Verdana" w:hAnsi="Verdana"/>
          <w:sz w:val="24"/>
          <w:szCs w:val="24"/>
        </w:rPr>
        <w:t>Ma</w:t>
      </w:r>
      <w:r w:rsidR="00197EA1">
        <w:rPr>
          <w:rFonts w:ascii="Verdana" w:hAnsi="Verdana"/>
          <w:sz w:val="24"/>
          <w:szCs w:val="24"/>
        </w:rPr>
        <w:t>y</w:t>
      </w:r>
      <w:r w:rsidR="001E512C">
        <w:rPr>
          <w:rFonts w:ascii="Verdana" w:hAnsi="Verdana"/>
          <w:sz w:val="24"/>
          <w:szCs w:val="24"/>
        </w:rPr>
        <w:t>-22</w:t>
      </w:r>
      <w:r w:rsidR="00737E67">
        <w:rPr>
          <w:rFonts w:ascii="Verdana" w:hAnsi="Verdana"/>
          <w:sz w:val="24"/>
          <w:szCs w:val="24"/>
        </w:rPr>
        <w:t xml:space="preserve"> and 10.4% for 2021/22, exceeding the E</w:t>
      </w:r>
      <w:r w:rsidR="00B731E4">
        <w:rPr>
          <w:rFonts w:ascii="Verdana" w:hAnsi="Verdana"/>
          <w:color w:val="000000"/>
          <w:sz w:val="24"/>
          <w:szCs w:val="24"/>
        </w:rPr>
        <w:t>MS Demand &amp; Capacity Review identified a benchmark of 10.2% (mod</w:t>
      </w:r>
      <w:r w:rsidR="00716336">
        <w:rPr>
          <w:rFonts w:ascii="Verdana" w:hAnsi="Verdana"/>
          <w:color w:val="000000"/>
          <w:sz w:val="24"/>
          <w:szCs w:val="24"/>
        </w:rPr>
        <w:t xml:space="preserve">elled to be achieved by Dec-21) which will be revised up to 15% as a result of this increase.  </w:t>
      </w:r>
    </w:p>
    <w:p w14:paraId="35ABAB16" w14:textId="77777777" w:rsidR="00434E98" w:rsidRDefault="00434E98" w:rsidP="00434E98">
      <w:pPr>
        <w:spacing w:after="0" w:line="240" w:lineRule="auto"/>
        <w:ind w:left="709" w:hanging="709"/>
        <w:jc w:val="both"/>
        <w:rPr>
          <w:rFonts w:ascii="Verdana" w:hAnsi="Verdana"/>
          <w:color w:val="000000"/>
          <w:sz w:val="24"/>
          <w:szCs w:val="24"/>
        </w:rPr>
      </w:pPr>
    </w:p>
    <w:p w14:paraId="55155434" w14:textId="3151F48B" w:rsidR="00737E67" w:rsidRPr="006B1ABC" w:rsidRDefault="008C123F" w:rsidP="00434E98">
      <w:pPr>
        <w:spacing w:after="0" w:line="240" w:lineRule="auto"/>
        <w:ind w:left="709" w:hanging="709"/>
        <w:jc w:val="both"/>
        <w:rPr>
          <w:rFonts w:ascii="Verdana" w:hAnsi="Verdana" w:cs="Arial"/>
          <w:sz w:val="24"/>
          <w:szCs w:val="24"/>
        </w:rPr>
      </w:pPr>
      <w:r>
        <w:rPr>
          <w:rFonts w:ascii="Verdana" w:eastAsia="Calibri" w:hAnsi="Verdana" w:cs="Arial"/>
          <w:sz w:val="24"/>
          <w:szCs w:val="24"/>
        </w:rPr>
        <w:lastRenderedPageBreak/>
        <w:t>2.32</w:t>
      </w:r>
      <w:r w:rsidR="00B731E4">
        <w:rPr>
          <w:rFonts w:ascii="Verdana" w:eastAsia="Calibri" w:hAnsi="Verdana" w:cs="Arial"/>
          <w:sz w:val="24"/>
          <w:szCs w:val="24"/>
        </w:rPr>
        <w:tab/>
      </w:r>
      <w:r w:rsidR="00434BF6" w:rsidRPr="00434BF6">
        <w:rPr>
          <w:rStyle w:val="eop"/>
          <w:rFonts w:ascii="Arial" w:hAnsi="Arial" w:cs="Arial"/>
        </w:rPr>
        <w:t>​</w:t>
      </w:r>
      <w:r w:rsidR="00FA4F5C" w:rsidRPr="006B1ABC">
        <w:rPr>
          <w:rStyle w:val="eop"/>
          <w:rFonts w:ascii="Verdana" w:hAnsi="Verdana" w:cs="Arial"/>
          <w:sz w:val="24"/>
          <w:szCs w:val="24"/>
        </w:rPr>
        <w:t>I</w:t>
      </w:r>
      <w:r w:rsidR="004A76A4" w:rsidRPr="006B1ABC">
        <w:rPr>
          <w:rFonts w:ascii="Verdana" w:eastAsia="Calibri" w:hAnsi="Verdana" w:cs="Arial"/>
          <w:sz w:val="24"/>
          <w:szCs w:val="24"/>
        </w:rPr>
        <w:t>f mitigating actions agreed / funded are not sufficient</w:t>
      </w:r>
      <w:r w:rsidR="00FA4F5C" w:rsidRPr="006B1ABC">
        <w:rPr>
          <w:rFonts w:ascii="Verdana" w:eastAsia="Calibri" w:hAnsi="Verdana" w:cs="Arial"/>
          <w:sz w:val="24"/>
          <w:szCs w:val="24"/>
        </w:rPr>
        <w:t xml:space="preserve"> to manage patient demand</w:t>
      </w:r>
      <w:r w:rsidR="00B259D1" w:rsidRPr="006B1ABC">
        <w:rPr>
          <w:rFonts w:ascii="Verdana" w:eastAsia="Calibri" w:hAnsi="Verdana" w:cs="Arial"/>
          <w:sz w:val="24"/>
          <w:szCs w:val="24"/>
        </w:rPr>
        <w:t xml:space="preserve"> </w:t>
      </w:r>
      <w:r w:rsidR="00A54413" w:rsidRPr="006B1ABC">
        <w:rPr>
          <w:rFonts w:ascii="Verdana" w:eastAsia="Calibri" w:hAnsi="Verdana" w:cs="Arial"/>
          <w:sz w:val="24"/>
          <w:szCs w:val="24"/>
        </w:rPr>
        <w:t>(which currently they are not) WAST</w:t>
      </w:r>
      <w:r w:rsidR="00B259D1" w:rsidRPr="006B1ABC">
        <w:rPr>
          <w:rFonts w:ascii="Verdana" w:eastAsia="Calibri" w:hAnsi="Verdana" w:cs="Arial"/>
          <w:sz w:val="24"/>
          <w:szCs w:val="24"/>
        </w:rPr>
        <w:t xml:space="preserve"> will enact its </w:t>
      </w:r>
      <w:r w:rsidR="00716336" w:rsidRPr="006B1ABC">
        <w:rPr>
          <w:rFonts w:ascii="Verdana" w:eastAsia="Calibri" w:hAnsi="Verdana" w:cs="Arial"/>
          <w:b/>
          <w:sz w:val="24"/>
          <w:szCs w:val="24"/>
        </w:rPr>
        <w:t>Clinical Safety Plan</w:t>
      </w:r>
      <w:r w:rsidR="00716336" w:rsidRPr="006B1ABC">
        <w:rPr>
          <w:rFonts w:ascii="Verdana" w:eastAsia="Calibri" w:hAnsi="Verdana" w:cs="Arial"/>
          <w:sz w:val="24"/>
          <w:szCs w:val="24"/>
        </w:rPr>
        <w:t xml:space="preserve"> </w:t>
      </w:r>
      <w:r w:rsidR="00B259D1" w:rsidRPr="006B1ABC">
        <w:rPr>
          <w:rFonts w:ascii="Verdana" w:eastAsia="Calibri" w:hAnsi="Verdana" w:cs="Arial"/>
          <w:sz w:val="24"/>
          <w:szCs w:val="24"/>
        </w:rPr>
        <w:t>previously known as the D</w:t>
      </w:r>
      <w:r w:rsidR="004A76A4" w:rsidRPr="006B1ABC">
        <w:rPr>
          <w:rFonts w:ascii="Verdana" w:eastAsia="Calibri" w:hAnsi="Verdana" w:cs="Arial"/>
          <w:sz w:val="24"/>
          <w:szCs w:val="24"/>
        </w:rPr>
        <w:t xml:space="preserve">emand </w:t>
      </w:r>
      <w:r w:rsidR="00B259D1" w:rsidRPr="006B1ABC">
        <w:rPr>
          <w:rFonts w:ascii="Verdana" w:eastAsia="Calibri" w:hAnsi="Verdana" w:cs="Arial"/>
          <w:sz w:val="24"/>
          <w:szCs w:val="24"/>
        </w:rPr>
        <w:t>M</w:t>
      </w:r>
      <w:r w:rsidR="004A76A4" w:rsidRPr="006B1ABC">
        <w:rPr>
          <w:rFonts w:ascii="Verdana" w:eastAsia="Calibri" w:hAnsi="Verdana" w:cs="Arial"/>
          <w:sz w:val="24"/>
          <w:szCs w:val="24"/>
        </w:rPr>
        <w:t xml:space="preserve">anagement </w:t>
      </w:r>
      <w:r w:rsidR="00B259D1" w:rsidRPr="006B1ABC">
        <w:rPr>
          <w:rFonts w:ascii="Verdana" w:eastAsia="Calibri" w:hAnsi="Verdana" w:cs="Arial"/>
          <w:sz w:val="24"/>
          <w:szCs w:val="24"/>
        </w:rPr>
        <w:t>P</w:t>
      </w:r>
      <w:r w:rsidR="004A76A4" w:rsidRPr="006B1ABC">
        <w:rPr>
          <w:rFonts w:ascii="Verdana" w:eastAsia="Calibri" w:hAnsi="Verdana" w:cs="Arial"/>
          <w:sz w:val="24"/>
          <w:szCs w:val="24"/>
        </w:rPr>
        <w:t>lan</w:t>
      </w:r>
      <w:r w:rsidR="00093703" w:rsidRPr="006B1ABC">
        <w:rPr>
          <w:rFonts w:ascii="Verdana" w:eastAsia="Calibri" w:hAnsi="Verdana" w:cs="Arial"/>
          <w:sz w:val="24"/>
          <w:szCs w:val="24"/>
        </w:rPr>
        <w:t xml:space="preserve">.  </w:t>
      </w:r>
      <w:r w:rsidR="00B259D1" w:rsidRPr="006B1ABC">
        <w:rPr>
          <w:rFonts w:ascii="Verdana" w:eastAsia="Calibri" w:hAnsi="Verdana" w:cs="Arial"/>
          <w:sz w:val="24"/>
          <w:szCs w:val="24"/>
        </w:rPr>
        <w:t>The CSP align</w:t>
      </w:r>
      <w:r w:rsidR="00596F50" w:rsidRPr="006B1ABC">
        <w:rPr>
          <w:rFonts w:ascii="Verdana" w:eastAsia="Calibri" w:hAnsi="Verdana" w:cs="Arial"/>
          <w:sz w:val="24"/>
          <w:szCs w:val="24"/>
        </w:rPr>
        <w:t>s</w:t>
      </w:r>
      <w:r w:rsidR="00B259D1" w:rsidRPr="006B1ABC">
        <w:rPr>
          <w:rFonts w:ascii="Verdana" w:eastAsia="Calibri" w:hAnsi="Verdana" w:cs="Arial"/>
          <w:sz w:val="24"/>
          <w:szCs w:val="24"/>
        </w:rPr>
        <w:t xml:space="preserve"> with the </w:t>
      </w:r>
      <w:r w:rsidR="00FA4F5C" w:rsidRPr="006B1ABC">
        <w:rPr>
          <w:rFonts w:ascii="Verdana" w:hAnsi="Verdana" w:cs="Arial"/>
          <w:sz w:val="24"/>
          <w:szCs w:val="24"/>
        </w:rPr>
        <w:t xml:space="preserve">Association of Ambulance Chief Executives (AACE) approved </w:t>
      </w:r>
      <w:r w:rsidR="00B259D1" w:rsidRPr="006B1ABC">
        <w:rPr>
          <w:rFonts w:ascii="Verdana" w:hAnsi="Verdana" w:cs="Arial"/>
          <w:sz w:val="24"/>
          <w:szCs w:val="24"/>
        </w:rPr>
        <w:t>UK Clinical Safety Plan F</w:t>
      </w:r>
      <w:r w:rsidR="00FA4F5C" w:rsidRPr="006B1ABC">
        <w:rPr>
          <w:rFonts w:ascii="Verdana" w:hAnsi="Verdana" w:cs="Arial"/>
          <w:sz w:val="24"/>
          <w:szCs w:val="24"/>
        </w:rPr>
        <w:t>ramework requiring members to realign their existing plans to provide national consistency in the d</w:t>
      </w:r>
      <w:r w:rsidR="00B259D1" w:rsidRPr="006B1ABC">
        <w:rPr>
          <w:rFonts w:ascii="Verdana" w:hAnsi="Verdana" w:cs="Arial"/>
          <w:sz w:val="24"/>
          <w:szCs w:val="24"/>
        </w:rPr>
        <w:t>efinitio</w:t>
      </w:r>
      <w:r w:rsidR="00F53C66" w:rsidRPr="006B1ABC">
        <w:rPr>
          <w:rFonts w:ascii="Verdana" w:hAnsi="Verdana" w:cs="Arial"/>
          <w:sz w:val="24"/>
          <w:szCs w:val="24"/>
        </w:rPr>
        <w:t xml:space="preserve">n and reporting levels. </w:t>
      </w:r>
      <w:r w:rsidR="002D56C0" w:rsidRPr="006B1ABC">
        <w:rPr>
          <w:rFonts w:ascii="Verdana" w:hAnsi="Verdana" w:cs="Arial"/>
          <w:sz w:val="24"/>
          <w:szCs w:val="24"/>
        </w:rPr>
        <w:t xml:space="preserve"> </w:t>
      </w:r>
      <w:r w:rsidR="00BF1B32" w:rsidRPr="006B1ABC">
        <w:rPr>
          <w:rFonts w:ascii="Verdana" w:hAnsi="Verdana" w:cs="Arial"/>
          <w:sz w:val="24"/>
          <w:szCs w:val="24"/>
        </w:rPr>
        <w:t xml:space="preserve">WAST has seen increased use of the higher levels of the </w:t>
      </w:r>
      <w:r w:rsidR="00716336" w:rsidRPr="006B1ABC">
        <w:rPr>
          <w:rFonts w:ascii="Verdana" w:hAnsi="Verdana" w:cs="Arial"/>
          <w:sz w:val="24"/>
          <w:szCs w:val="24"/>
        </w:rPr>
        <w:t>CSP (level 4) which means “unable to</w:t>
      </w:r>
      <w:r w:rsidR="00BF1B32" w:rsidRPr="006B1ABC">
        <w:rPr>
          <w:rFonts w:ascii="Verdana" w:hAnsi="Verdana" w:cs="Arial"/>
          <w:sz w:val="24"/>
          <w:szCs w:val="24"/>
        </w:rPr>
        <w:t xml:space="preserve"> send” to Amber 2 and Gr</w:t>
      </w:r>
      <w:r w:rsidR="003F3329" w:rsidRPr="006B1ABC">
        <w:rPr>
          <w:rFonts w:ascii="Verdana" w:hAnsi="Verdana" w:cs="Arial"/>
          <w:sz w:val="24"/>
          <w:szCs w:val="24"/>
        </w:rPr>
        <w:t>een in</w:t>
      </w:r>
      <w:r w:rsidR="006B1ABC">
        <w:rPr>
          <w:rFonts w:ascii="Verdana" w:hAnsi="Verdana" w:cs="Arial"/>
          <w:sz w:val="24"/>
          <w:szCs w:val="24"/>
        </w:rPr>
        <w:t>cidents (see also 2.1 above)</w:t>
      </w:r>
      <w:r w:rsidR="003F3329" w:rsidRPr="006B1ABC">
        <w:rPr>
          <w:rFonts w:ascii="Verdana" w:hAnsi="Verdana" w:cs="Arial"/>
          <w:sz w:val="24"/>
          <w:szCs w:val="24"/>
        </w:rPr>
        <w:t>.</w:t>
      </w:r>
      <w:r w:rsidR="004A0D93" w:rsidRPr="006B1ABC">
        <w:rPr>
          <w:rFonts w:ascii="Verdana" w:hAnsi="Verdana" w:cs="Arial"/>
          <w:sz w:val="24"/>
          <w:szCs w:val="24"/>
        </w:rPr>
        <w:t xml:space="preserve"> </w:t>
      </w:r>
    </w:p>
    <w:p w14:paraId="7B96DB19" w14:textId="454ABE36" w:rsidR="003F605B" w:rsidRDefault="008C123F" w:rsidP="004A0D93">
      <w:pPr>
        <w:spacing w:before="100" w:after="240" w:line="240" w:lineRule="auto"/>
        <w:ind w:left="709" w:hanging="709"/>
        <w:jc w:val="both"/>
        <w:rPr>
          <w:rFonts w:ascii="Verdana" w:hAnsi="Verdana" w:cs="Arial"/>
          <w:sz w:val="24"/>
          <w:szCs w:val="24"/>
        </w:rPr>
      </w:pPr>
      <w:r>
        <w:rPr>
          <w:rFonts w:ascii="Verdana" w:hAnsi="Verdana" w:cs="Arial"/>
          <w:sz w:val="24"/>
          <w:szCs w:val="24"/>
        </w:rPr>
        <w:t>2.33</w:t>
      </w:r>
      <w:r w:rsidR="004C74BA">
        <w:rPr>
          <w:rFonts w:ascii="Verdana" w:hAnsi="Verdana" w:cs="Arial"/>
          <w:sz w:val="24"/>
          <w:szCs w:val="24"/>
        </w:rPr>
        <w:tab/>
      </w:r>
      <w:r w:rsidR="00EF1C19">
        <w:rPr>
          <w:rFonts w:ascii="Verdana" w:hAnsi="Verdana" w:cs="Arial"/>
          <w:sz w:val="24"/>
          <w:szCs w:val="24"/>
        </w:rPr>
        <w:t>As previously discussed at EASC, WAST sub</w:t>
      </w:r>
      <w:r w:rsidR="004C74BA">
        <w:rPr>
          <w:rFonts w:ascii="Verdana" w:hAnsi="Verdana" w:cs="Arial"/>
          <w:sz w:val="24"/>
          <w:szCs w:val="24"/>
        </w:rPr>
        <w:t>mitted a proposal in Dec-</w:t>
      </w:r>
      <w:r w:rsidR="00EF1C19">
        <w:rPr>
          <w:rFonts w:ascii="Verdana" w:hAnsi="Verdana" w:cs="Arial"/>
          <w:sz w:val="24"/>
          <w:szCs w:val="24"/>
        </w:rPr>
        <w:t xml:space="preserve">21 to increase </w:t>
      </w:r>
      <w:r w:rsidR="00850B59">
        <w:rPr>
          <w:rFonts w:ascii="Verdana" w:hAnsi="Verdana" w:cs="Arial"/>
          <w:sz w:val="24"/>
          <w:szCs w:val="24"/>
        </w:rPr>
        <w:t xml:space="preserve">core </w:t>
      </w:r>
      <w:r w:rsidR="00EF1C19">
        <w:rPr>
          <w:rFonts w:ascii="Verdana" w:hAnsi="Verdana" w:cs="Arial"/>
          <w:sz w:val="24"/>
          <w:szCs w:val="24"/>
        </w:rPr>
        <w:t xml:space="preserve">capacity in the short term to mitigate some of these extreme pressures, including </w:t>
      </w:r>
      <w:r w:rsidR="004A090F">
        <w:rPr>
          <w:rFonts w:ascii="Verdana" w:hAnsi="Verdana" w:cs="Arial"/>
          <w:sz w:val="24"/>
          <w:szCs w:val="24"/>
        </w:rPr>
        <w:t>the high levels of hospital handover lost hours.</w:t>
      </w:r>
      <w:r w:rsidR="008D2193">
        <w:rPr>
          <w:rFonts w:ascii="Verdana" w:hAnsi="Verdana" w:cs="Arial"/>
          <w:sz w:val="24"/>
          <w:szCs w:val="24"/>
        </w:rPr>
        <w:t xml:space="preserve">  This plan included an increase in core ambulance resource and shift left (hear &amp; treat, see &amp; treat). This plan was not agreed to by EASC, but WAST has now received </w:t>
      </w:r>
      <w:r w:rsidR="00577CE0">
        <w:rPr>
          <w:rFonts w:ascii="Verdana" w:hAnsi="Verdana" w:cs="Arial"/>
          <w:sz w:val="24"/>
          <w:szCs w:val="24"/>
        </w:rPr>
        <w:t xml:space="preserve">notification of </w:t>
      </w:r>
      <w:r w:rsidR="008D2193">
        <w:rPr>
          <w:rFonts w:ascii="Verdana" w:hAnsi="Verdana" w:cs="Arial"/>
          <w:sz w:val="24"/>
          <w:szCs w:val="24"/>
        </w:rPr>
        <w:t>funding for an additional 100 FTEs for this financial year</w:t>
      </w:r>
      <w:r w:rsidR="005002F5">
        <w:rPr>
          <w:rFonts w:ascii="Verdana" w:hAnsi="Verdana" w:cs="Arial"/>
          <w:sz w:val="24"/>
          <w:szCs w:val="24"/>
        </w:rPr>
        <w:t>.</w:t>
      </w:r>
      <w:r w:rsidR="00FA09EA">
        <w:rPr>
          <w:rFonts w:ascii="Verdana" w:hAnsi="Verdana" w:cs="Arial"/>
          <w:sz w:val="24"/>
          <w:szCs w:val="24"/>
        </w:rPr>
        <w:t xml:space="preserve">  WAST has also made a bid</w:t>
      </w:r>
      <w:r w:rsidR="008D2193">
        <w:rPr>
          <w:rFonts w:ascii="Verdana" w:hAnsi="Verdana" w:cs="Arial"/>
          <w:sz w:val="24"/>
          <w:szCs w:val="24"/>
        </w:rPr>
        <w:t xml:space="preserve"> to the Value Based Healthcare Fund for 50 APPs.</w:t>
      </w: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3DBCAC3C" w:rsidR="00745C1A" w:rsidRPr="00D959DD" w:rsidRDefault="00745C1A" w:rsidP="008D2193">
            <w:pPr>
              <w:spacing w:before="100" w:after="240"/>
              <w:jc w:val="both"/>
              <w:rPr>
                <w:rFonts w:ascii="Verdana" w:eastAsia="Calibri" w:hAnsi="Verdana" w:cs="Arial"/>
                <w:b/>
                <w:sz w:val="24"/>
                <w:szCs w:val="24"/>
              </w:rPr>
            </w:pPr>
            <w:r w:rsidRPr="00D959DD">
              <w:rPr>
                <w:rFonts w:ascii="Verdana" w:hAnsi="Verdana"/>
                <w:b/>
                <w:sz w:val="24"/>
                <w:szCs w:val="24"/>
              </w:rPr>
              <w:t>EASC is asked to NOTE that: WAST continues not to achieve the Red 8 minute 65% target; there are a range of factors coalescing to affect Red (and Amber) performance;</w:t>
            </w:r>
            <w:r w:rsidR="008D2193">
              <w:rPr>
                <w:rFonts w:ascii="Verdana" w:hAnsi="Verdana"/>
                <w:b/>
                <w:sz w:val="24"/>
                <w:szCs w:val="24"/>
              </w:rPr>
              <w:t xml:space="preserve"> ambulance production is increasing</w:t>
            </w:r>
            <w:r w:rsidRPr="00D959DD">
              <w:rPr>
                <w:rFonts w:ascii="Verdana" w:hAnsi="Verdana"/>
                <w:b/>
                <w:sz w:val="24"/>
                <w:szCs w:val="24"/>
              </w:rPr>
              <w:t xml:space="preserve">; </w:t>
            </w:r>
            <w:r w:rsidR="008D2193">
              <w:rPr>
                <w:rFonts w:ascii="Verdana" w:hAnsi="Verdana"/>
                <w:b/>
                <w:sz w:val="24"/>
                <w:szCs w:val="24"/>
              </w:rPr>
              <w:t>this increase is linked to the introduction of</w:t>
            </w:r>
            <w:r w:rsidR="00737E67">
              <w:rPr>
                <w:rFonts w:ascii="Verdana" w:hAnsi="Verdana"/>
                <w:b/>
                <w:sz w:val="24"/>
                <w:szCs w:val="24"/>
              </w:rPr>
              <w:t xml:space="preserve"> a Managing Attendance Plan; </w:t>
            </w:r>
            <w:r w:rsidRPr="00D959DD">
              <w:rPr>
                <w:rFonts w:ascii="Verdana" w:hAnsi="Verdana"/>
                <w:b/>
                <w:sz w:val="24"/>
                <w:szCs w:val="24"/>
              </w:rPr>
              <w:t xml:space="preserve">WAST </w:t>
            </w:r>
            <w:r w:rsidR="00737E67">
              <w:rPr>
                <w:rFonts w:ascii="Verdana" w:hAnsi="Verdana"/>
                <w:b/>
                <w:sz w:val="24"/>
                <w:szCs w:val="24"/>
              </w:rPr>
              <w:t xml:space="preserve">has </w:t>
            </w:r>
            <w:r w:rsidRPr="00D959DD">
              <w:rPr>
                <w:rFonts w:ascii="Verdana" w:hAnsi="Verdana"/>
                <w:b/>
                <w:sz w:val="24"/>
                <w:szCs w:val="24"/>
              </w:rPr>
              <w:t>expand</w:t>
            </w:r>
            <w:r w:rsidR="00737E67">
              <w:rPr>
                <w:rFonts w:ascii="Verdana" w:hAnsi="Verdana"/>
                <w:b/>
                <w:sz w:val="24"/>
                <w:szCs w:val="24"/>
              </w:rPr>
              <w:t>ed its</w:t>
            </w:r>
            <w:r w:rsidRPr="00D959DD">
              <w:rPr>
                <w:rFonts w:ascii="Verdana" w:hAnsi="Verdana"/>
                <w:b/>
                <w:sz w:val="24"/>
                <w:szCs w:val="24"/>
              </w:rPr>
              <w:t xml:space="preserve"> CSD capacity to shift demand left</w:t>
            </w:r>
            <w:r w:rsidR="00737E67">
              <w:rPr>
                <w:rFonts w:ascii="Verdana" w:hAnsi="Verdana"/>
                <w:b/>
                <w:sz w:val="24"/>
                <w:szCs w:val="24"/>
              </w:rPr>
              <w:t>, but funding for an element of this is not recurrent causing the relief gap for Response</w:t>
            </w:r>
            <w:r w:rsidR="008D2193">
              <w:rPr>
                <w:rFonts w:ascii="Verdana" w:hAnsi="Verdana"/>
                <w:b/>
                <w:sz w:val="24"/>
                <w:szCs w:val="24"/>
              </w:rPr>
              <w:t xml:space="preserve"> (along with the FTEs required for CHARUs)</w:t>
            </w:r>
            <w:r w:rsidR="00737E67">
              <w:rPr>
                <w:rFonts w:ascii="Verdana" w:hAnsi="Verdana"/>
                <w:b/>
                <w:sz w:val="24"/>
                <w:szCs w:val="24"/>
              </w:rPr>
              <w:t xml:space="preserve"> to re-open</w:t>
            </w:r>
            <w:r w:rsidR="008D2193">
              <w:rPr>
                <w:rFonts w:ascii="Verdana" w:hAnsi="Verdana"/>
                <w:b/>
                <w:sz w:val="24"/>
                <w:szCs w:val="24"/>
              </w:rPr>
              <w:t xml:space="preserve"> (148 FTEs)</w:t>
            </w:r>
            <w:r w:rsidRPr="00D959DD">
              <w:rPr>
                <w:rFonts w:ascii="Verdana" w:hAnsi="Verdana"/>
                <w:b/>
                <w:sz w:val="24"/>
                <w:szCs w:val="24"/>
              </w:rPr>
              <w:t>;</w:t>
            </w:r>
            <w:r w:rsidR="000251AD">
              <w:rPr>
                <w:rFonts w:ascii="Verdana" w:hAnsi="Verdana"/>
                <w:b/>
                <w:sz w:val="24"/>
                <w:szCs w:val="24"/>
              </w:rPr>
              <w:t xml:space="preserve"> </w:t>
            </w:r>
            <w:r w:rsidR="008D2193">
              <w:rPr>
                <w:rFonts w:ascii="Verdana" w:hAnsi="Verdana"/>
                <w:b/>
                <w:sz w:val="24"/>
                <w:szCs w:val="24"/>
              </w:rPr>
              <w:t>PPLHs are falling and WAST has a range of actions in place to deliver improvement in PPLH; WAST has received additional funding to enable 100 FTEs to be recruited into front line Operations Response this financial year, but will continue to need to operate its Clinical Safety Plan at its higher levels until such time as system pressures reduce, in particular, handover lost hours</w:t>
            </w:r>
            <w:r w:rsidR="00A82E34">
              <w:rPr>
                <w:rFonts w:ascii="Verdana" w:hAnsi="Verdana"/>
                <w:b/>
                <w:sz w:val="24"/>
                <w:szCs w:val="24"/>
              </w:rPr>
              <w:t xml:space="preserve">. </w:t>
            </w:r>
          </w:p>
        </w:tc>
      </w:tr>
    </w:tbl>
    <w:p w14:paraId="46A03DDA" w14:textId="1EEBE02D" w:rsidR="00924FD5" w:rsidRDefault="00924FD5" w:rsidP="00924FD5">
      <w:pPr>
        <w:spacing w:after="0" w:line="240" w:lineRule="auto"/>
        <w:ind w:left="709" w:hanging="709"/>
        <w:jc w:val="both"/>
        <w:rPr>
          <w:rFonts w:ascii="Verdana" w:eastAsia="Calibri" w:hAnsi="Verdana" w:cs="Arial"/>
          <w:sz w:val="24"/>
          <w:szCs w:val="24"/>
        </w:rPr>
      </w:pPr>
    </w:p>
    <w:p w14:paraId="35C49E8C" w14:textId="2DDF0677" w:rsidR="00076E9C" w:rsidRPr="00286C85" w:rsidRDefault="00961E94" w:rsidP="00924FD5">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F385593" w14:textId="77777777" w:rsidR="00924FD5" w:rsidRPr="0033542C" w:rsidRDefault="00924FD5" w:rsidP="00434E98">
      <w:pPr>
        <w:spacing w:after="0" w:line="240" w:lineRule="auto"/>
        <w:ind w:left="709" w:hanging="709"/>
        <w:jc w:val="both"/>
        <w:rPr>
          <w:rFonts w:ascii="Verdana" w:eastAsia="Calibri" w:hAnsi="Verdana" w:cs="Arial"/>
          <w:b/>
          <w:color w:val="FF0000"/>
          <w:sz w:val="24"/>
          <w:szCs w:val="24"/>
          <w:u w:val="single"/>
        </w:rPr>
      </w:pPr>
    </w:p>
    <w:p w14:paraId="3687C841" w14:textId="30EAFA1F" w:rsidR="00743514" w:rsidRDefault="008C123F" w:rsidP="00434E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sidR="0085060F">
        <w:rPr>
          <w:rFonts w:ascii="Verdana" w:eastAsia="Calibri" w:hAnsi="Verdana" w:cs="Arial"/>
          <w:sz w:val="24"/>
          <w:szCs w:val="24"/>
        </w:rPr>
        <w:tab/>
      </w:r>
      <w:r w:rsidR="00743514" w:rsidRPr="00210BD1">
        <w:rPr>
          <w:rFonts w:ascii="Verdana" w:eastAsia="Calibri" w:hAnsi="Verdana" w:cs="Arial"/>
          <w:sz w:val="24"/>
          <w:szCs w:val="24"/>
        </w:rPr>
        <w:t xml:space="preserve">The </w:t>
      </w:r>
      <w:r w:rsidR="00F53C66">
        <w:rPr>
          <w:rFonts w:ascii="Verdana" w:eastAsia="Calibri" w:hAnsi="Verdana" w:cs="Arial"/>
          <w:sz w:val="24"/>
          <w:szCs w:val="24"/>
        </w:rPr>
        <w:t>NEPTS</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Key points about NEPTS are as follows:-</w:t>
      </w:r>
    </w:p>
    <w:p w14:paraId="132C6063" w14:textId="153371BF" w:rsidR="00743514" w:rsidRDefault="00743514" w:rsidP="00434E98">
      <w:pPr>
        <w:pStyle w:val="ListParagraph"/>
        <w:numPr>
          <w:ilvl w:val="0"/>
          <w:numId w:val="19"/>
        </w:numPr>
        <w:spacing w:after="0" w:line="240" w:lineRule="auto"/>
        <w:jc w:val="both"/>
        <w:rPr>
          <w:rFonts w:ascii="Verdana" w:eastAsia="Calibri" w:hAnsi="Verdana" w:cs="Arial"/>
          <w:sz w:val="24"/>
          <w:szCs w:val="24"/>
        </w:rPr>
      </w:pPr>
      <w:r w:rsidRPr="71AFDEF6">
        <w:rPr>
          <w:rFonts w:ascii="Verdana" w:eastAsia="Calibri" w:hAnsi="Verdana" w:cs="Arial"/>
          <w:sz w:val="24"/>
          <w:szCs w:val="24"/>
        </w:rPr>
        <w:t>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saw a significant drop-in </w:t>
      </w:r>
      <w:r w:rsidR="0AA261EB" w:rsidRPr="71AFDEF6">
        <w:rPr>
          <w:rFonts w:ascii="Verdana" w:eastAsia="Calibri" w:hAnsi="Verdana" w:cs="Arial"/>
          <w:sz w:val="24"/>
          <w:szCs w:val="24"/>
        </w:rPr>
        <w:t xml:space="preserve">non-emergency </w:t>
      </w:r>
      <w:r w:rsidRPr="71AFDEF6">
        <w:rPr>
          <w:rFonts w:ascii="Verdana" w:eastAsia="Calibri" w:hAnsi="Verdana" w:cs="Arial"/>
          <w:sz w:val="24"/>
          <w:szCs w:val="24"/>
        </w:rPr>
        <w:t>patient transport activity at the start of the pandemic. Levels have increase</w:t>
      </w:r>
      <w:r w:rsidR="00924FD5" w:rsidRPr="71AFDEF6">
        <w:rPr>
          <w:rFonts w:ascii="Verdana" w:eastAsia="Calibri" w:hAnsi="Verdana" w:cs="Arial"/>
          <w:sz w:val="24"/>
          <w:szCs w:val="24"/>
        </w:rPr>
        <w:t>d</w:t>
      </w:r>
      <w:r w:rsidRPr="71AFDEF6">
        <w:rPr>
          <w:rFonts w:ascii="Verdana" w:eastAsia="Calibri" w:hAnsi="Verdana" w:cs="Arial"/>
          <w:sz w:val="24"/>
          <w:szCs w:val="24"/>
        </w:rPr>
        <w:t xml:space="preserve"> and are at or in excess of pre-pandemic levels for all journey types a</w:t>
      </w:r>
      <w:r w:rsidR="0085060F" w:rsidRPr="71AFDEF6">
        <w:rPr>
          <w:rFonts w:ascii="Verdana" w:eastAsia="Calibri" w:hAnsi="Verdana" w:cs="Arial"/>
          <w:sz w:val="24"/>
          <w:szCs w:val="24"/>
        </w:rPr>
        <w:t>part from outpatient journeys; h</w:t>
      </w:r>
      <w:r w:rsidRPr="71AFDEF6">
        <w:rPr>
          <w:rFonts w:ascii="Verdana" w:eastAsia="Calibri" w:hAnsi="Verdana" w:cs="Arial"/>
          <w:sz w:val="24"/>
          <w:szCs w:val="24"/>
        </w:rPr>
        <w:t>owever, the overall level of activity has still not recovered to pre-C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levels due to </w:t>
      </w:r>
      <w:r w:rsidR="0085060F" w:rsidRPr="71AFDEF6">
        <w:rPr>
          <w:rFonts w:ascii="Verdana" w:eastAsia="Calibri" w:hAnsi="Verdana" w:cs="Arial"/>
          <w:sz w:val="24"/>
          <w:szCs w:val="24"/>
        </w:rPr>
        <w:t>the reduction in o</w:t>
      </w:r>
      <w:r w:rsidRPr="71AFDEF6">
        <w:rPr>
          <w:rFonts w:ascii="Verdana" w:eastAsia="Calibri" w:hAnsi="Verdana" w:cs="Arial"/>
          <w:sz w:val="24"/>
          <w:szCs w:val="24"/>
        </w:rPr>
        <w:t>utpatient activity</w:t>
      </w:r>
      <w:r w:rsidR="0AA261EB" w:rsidRPr="71AFDEF6">
        <w:rPr>
          <w:rFonts w:ascii="Verdana" w:eastAsia="Calibri" w:hAnsi="Verdana" w:cs="Arial"/>
          <w:sz w:val="24"/>
          <w:szCs w:val="24"/>
        </w:rPr>
        <w:t>.</w:t>
      </w:r>
    </w:p>
    <w:p w14:paraId="54C624D9" w14:textId="38EBFC74" w:rsidR="037214F6" w:rsidRDefault="037214F6" w:rsidP="00434E98">
      <w:pPr>
        <w:pStyle w:val="ListParagraph"/>
        <w:numPr>
          <w:ilvl w:val="0"/>
          <w:numId w:val="19"/>
        </w:numPr>
        <w:spacing w:after="0" w:line="240" w:lineRule="auto"/>
        <w:jc w:val="both"/>
        <w:rPr>
          <w:rFonts w:eastAsiaTheme="minorEastAsia"/>
          <w:sz w:val="24"/>
          <w:szCs w:val="24"/>
          <w:lang w:val="en-GB"/>
        </w:rPr>
      </w:pPr>
      <w:r w:rsidRPr="71AFDEF6">
        <w:rPr>
          <w:rFonts w:ascii="Verdana" w:eastAsia="Calibri" w:hAnsi="Verdana" w:cs="Arial"/>
          <w:sz w:val="24"/>
          <w:szCs w:val="24"/>
          <w:lang w:val="en-GB"/>
        </w:rPr>
        <w:lastRenderedPageBreak/>
        <w:t xml:space="preserve">Overall demand for the service has </w:t>
      </w:r>
      <w:r w:rsidR="00060689">
        <w:rPr>
          <w:rFonts w:ascii="Verdana" w:eastAsia="Calibri" w:hAnsi="Verdana" w:cs="Arial"/>
          <w:sz w:val="24"/>
          <w:szCs w:val="24"/>
          <w:lang w:val="en-GB"/>
        </w:rPr>
        <w:t xml:space="preserve">begun to </w:t>
      </w:r>
      <w:r w:rsidRPr="71AFDEF6">
        <w:rPr>
          <w:rFonts w:ascii="Verdana" w:eastAsia="Calibri" w:hAnsi="Verdana" w:cs="Arial"/>
          <w:sz w:val="24"/>
          <w:szCs w:val="24"/>
          <w:lang w:val="en-GB"/>
        </w:rPr>
        <w:t>plateau</w:t>
      </w:r>
      <w:r w:rsidR="00060689">
        <w:rPr>
          <w:rFonts w:ascii="Verdana" w:eastAsia="Calibri" w:hAnsi="Verdana" w:cs="Arial"/>
          <w:sz w:val="24"/>
          <w:szCs w:val="24"/>
          <w:lang w:val="en-GB"/>
        </w:rPr>
        <w:t xml:space="preserve"> </w:t>
      </w:r>
      <w:r w:rsidRPr="71AFDEF6">
        <w:rPr>
          <w:rFonts w:ascii="Verdana" w:eastAsia="Calibri" w:hAnsi="Verdana" w:cs="Arial"/>
          <w:sz w:val="24"/>
          <w:szCs w:val="24"/>
          <w:lang w:val="en-GB"/>
        </w:rPr>
        <w:t>in May</w:t>
      </w:r>
      <w:r w:rsidR="001E0451">
        <w:rPr>
          <w:rFonts w:ascii="Verdana" w:eastAsia="Calibri" w:hAnsi="Verdana" w:cs="Arial"/>
          <w:sz w:val="24"/>
          <w:szCs w:val="24"/>
          <w:lang w:val="en-GB"/>
        </w:rPr>
        <w:t>-22</w:t>
      </w:r>
      <w:r w:rsidRPr="71AFDEF6">
        <w:rPr>
          <w:rFonts w:ascii="Verdana" w:eastAsia="Calibri" w:hAnsi="Verdana" w:cs="Arial"/>
          <w:sz w:val="24"/>
          <w:szCs w:val="24"/>
          <w:lang w:val="en-GB"/>
        </w:rPr>
        <w:t>.  Only outpatient activity remains supressed with all other areas at or in excess of pre-pandemic activity levels</w:t>
      </w:r>
    </w:p>
    <w:p w14:paraId="718D637F" w14:textId="4D44CDDF" w:rsidR="339BFC06" w:rsidRPr="00060689" w:rsidRDefault="339BFC06" w:rsidP="00434E98">
      <w:pPr>
        <w:pStyle w:val="ListParagraph"/>
        <w:numPr>
          <w:ilvl w:val="0"/>
          <w:numId w:val="19"/>
        </w:numPr>
        <w:spacing w:after="0" w:line="240" w:lineRule="auto"/>
        <w:jc w:val="both"/>
        <w:rPr>
          <w:rFonts w:eastAsiaTheme="minorEastAsia"/>
          <w:sz w:val="24"/>
          <w:szCs w:val="24"/>
        </w:rPr>
      </w:pPr>
      <w:r w:rsidRPr="71AFDEF6">
        <w:rPr>
          <w:rFonts w:ascii="Verdana" w:eastAsia="Calibri" w:hAnsi="Verdana" w:cs="Arial"/>
          <w:sz w:val="24"/>
          <w:szCs w:val="24"/>
          <w:lang w:val="en-GB"/>
        </w:rPr>
        <w:t xml:space="preserve">As </w:t>
      </w:r>
      <w:r w:rsidR="00510FB9" w:rsidRPr="71AFDEF6">
        <w:rPr>
          <w:rFonts w:ascii="Verdana" w:eastAsia="Calibri" w:hAnsi="Verdana" w:cs="Arial"/>
          <w:sz w:val="24"/>
          <w:szCs w:val="24"/>
          <w:lang w:val="en-GB"/>
        </w:rPr>
        <w:t>WAST</w:t>
      </w:r>
      <w:r w:rsidR="037214F6" w:rsidRPr="71AFDEF6">
        <w:rPr>
          <w:rFonts w:ascii="Verdana" w:eastAsia="Calibri" w:hAnsi="Verdana" w:cs="Arial"/>
          <w:sz w:val="24"/>
          <w:szCs w:val="24"/>
          <w:lang w:val="en-GB"/>
        </w:rPr>
        <w:t xml:space="preserve"> emerge</w:t>
      </w:r>
      <w:r w:rsidRPr="71AFDEF6">
        <w:rPr>
          <w:rFonts w:ascii="Verdana" w:eastAsia="Calibri" w:hAnsi="Verdana" w:cs="Arial"/>
          <w:sz w:val="24"/>
          <w:szCs w:val="24"/>
          <w:lang w:val="en-GB"/>
        </w:rPr>
        <w:t>s</w:t>
      </w:r>
      <w:r w:rsidR="037214F6" w:rsidRPr="71AFDEF6">
        <w:rPr>
          <w:rFonts w:ascii="Verdana" w:eastAsia="Calibri" w:hAnsi="Verdana" w:cs="Arial"/>
          <w:sz w:val="24"/>
          <w:szCs w:val="24"/>
          <w:lang w:val="en-GB"/>
        </w:rPr>
        <w:t xml:space="preserve"> out of pandemic response and </w:t>
      </w:r>
      <w:r w:rsidRPr="71AFDEF6">
        <w:rPr>
          <w:rFonts w:ascii="Verdana" w:eastAsia="Calibri" w:hAnsi="Verdana" w:cs="Arial"/>
          <w:sz w:val="24"/>
          <w:szCs w:val="24"/>
          <w:lang w:val="en-GB"/>
        </w:rPr>
        <w:t xml:space="preserve">the health system is “re-set” </w:t>
      </w:r>
      <w:r w:rsidR="00510FB9" w:rsidRPr="71AFDEF6">
        <w:rPr>
          <w:rFonts w:ascii="Verdana" w:eastAsia="Calibri" w:hAnsi="Verdana" w:cs="Arial"/>
          <w:sz w:val="24"/>
          <w:szCs w:val="24"/>
          <w:lang w:val="en-GB"/>
        </w:rPr>
        <w:t>WAST</w:t>
      </w:r>
      <w:r w:rsidRPr="71AFDEF6">
        <w:rPr>
          <w:rFonts w:ascii="Verdana" w:eastAsia="Calibri" w:hAnsi="Verdana" w:cs="Arial"/>
          <w:sz w:val="24"/>
          <w:szCs w:val="24"/>
          <w:lang w:val="en-GB"/>
        </w:rPr>
        <w:t xml:space="preserve"> is </w:t>
      </w:r>
      <w:r w:rsidR="037214F6" w:rsidRPr="71AFDEF6">
        <w:rPr>
          <w:rFonts w:ascii="Verdana" w:eastAsia="Calibri" w:hAnsi="Verdana" w:cs="Arial"/>
          <w:sz w:val="24"/>
          <w:szCs w:val="24"/>
          <w:lang w:val="en-GB"/>
        </w:rPr>
        <w:t xml:space="preserve">anticipating further demand increases at which point capacity </w:t>
      </w:r>
      <w:r w:rsidR="6FC66C17" w:rsidRPr="71AFDEF6">
        <w:rPr>
          <w:rFonts w:ascii="Verdana" w:eastAsia="Calibri" w:hAnsi="Verdana" w:cs="Arial"/>
          <w:sz w:val="24"/>
          <w:szCs w:val="24"/>
          <w:lang w:val="en-GB"/>
        </w:rPr>
        <w:t>may</w:t>
      </w:r>
      <w:r w:rsidR="037214F6" w:rsidRPr="71AFDEF6">
        <w:rPr>
          <w:rFonts w:ascii="Verdana" w:eastAsia="Calibri" w:hAnsi="Verdana" w:cs="Arial"/>
          <w:sz w:val="24"/>
          <w:szCs w:val="24"/>
          <w:lang w:val="en-GB"/>
        </w:rPr>
        <w:t xml:space="preserve"> be an issue.</w:t>
      </w:r>
    </w:p>
    <w:p w14:paraId="466D93C2" w14:textId="1CCBAE8B" w:rsidR="00060689" w:rsidRPr="00060689" w:rsidRDefault="00060689" w:rsidP="00434E98">
      <w:pPr>
        <w:pStyle w:val="ListParagraph"/>
        <w:numPr>
          <w:ilvl w:val="0"/>
          <w:numId w:val="19"/>
        </w:numPr>
        <w:spacing w:after="0" w:line="240" w:lineRule="auto"/>
        <w:jc w:val="both"/>
        <w:rPr>
          <w:rFonts w:ascii="Verdana" w:eastAsiaTheme="minorEastAsia" w:hAnsi="Verdana"/>
          <w:sz w:val="24"/>
          <w:szCs w:val="24"/>
        </w:rPr>
      </w:pPr>
      <w:r w:rsidRPr="00577CE0">
        <w:rPr>
          <w:rFonts w:ascii="Verdana" w:eastAsiaTheme="minorEastAsia" w:hAnsi="Verdana"/>
          <w:b/>
          <w:sz w:val="24"/>
          <w:szCs w:val="24"/>
        </w:rPr>
        <w:t>Ju</w:t>
      </w:r>
      <w:r w:rsidR="001E0451" w:rsidRPr="00577CE0">
        <w:rPr>
          <w:rFonts w:ascii="Verdana" w:eastAsiaTheme="minorEastAsia" w:hAnsi="Verdana"/>
          <w:b/>
          <w:sz w:val="24"/>
          <w:szCs w:val="24"/>
        </w:rPr>
        <w:t>n</w:t>
      </w:r>
      <w:r w:rsidRPr="00577CE0">
        <w:rPr>
          <w:rFonts w:ascii="Verdana" w:eastAsiaTheme="minorEastAsia" w:hAnsi="Verdana"/>
          <w:b/>
          <w:sz w:val="24"/>
          <w:szCs w:val="24"/>
        </w:rPr>
        <w:t xml:space="preserve">-22 </w:t>
      </w:r>
      <w:r w:rsidR="001E0451" w:rsidRPr="00577CE0">
        <w:rPr>
          <w:rFonts w:ascii="Verdana" w:eastAsiaTheme="minorEastAsia" w:hAnsi="Verdana"/>
          <w:b/>
          <w:sz w:val="24"/>
          <w:szCs w:val="24"/>
        </w:rPr>
        <w:t xml:space="preserve">was </w:t>
      </w:r>
      <w:r w:rsidRPr="00577CE0">
        <w:rPr>
          <w:rFonts w:ascii="Verdana" w:eastAsiaTheme="minorEastAsia" w:hAnsi="Verdana"/>
          <w:b/>
          <w:sz w:val="24"/>
          <w:szCs w:val="24"/>
        </w:rPr>
        <w:t>the first month in which WAST will be able to view demand and capacity in a post-pandemic</w:t>
      </w:r>
      <w:r w:rsidR="001E0451" w:rsidRPr="00577CE0">
        <w:rPr>
          <w:rFonts w:ascii="Verdana" w:eastAsiaTheme="minorEastAsia" w:hAnsi="Verdana"/>
          <w:b/>
          <w:sz w:val="24"/>
          <w:szCs w:val="24"/>
        </w:rPr>
        <w:t xml:space="preserve"> world</w:t>
      </w:r>
      <w:r w:rsidRPr="00577CE0">
        <w:rPr>
          <w:rFonts w:ascii="Verdana" w:eastAsiaTheme="minorEastAsia" w:hAnsi="Verdana"/>
          <w:b/>
          <w:sz w:val="24"/>
          <w:szCs w:val="24"/>
        </w:rPr>
        <w:t xml:space="preserve"> as social distancing travel restrictions on NEPTS transport are removed</w:t>
      </w:r>
      <w:r>
        <w:rPr>
          <w:rFonts w:ascii="Verdana" w:eastAsiaTheme="minorEastAsia" w:hAnsi="Verdana"/>
          <w:sz w:val="24"/>
          <w:szCs w:val="24"/>
        </w:rPr>
        <w:t>.</w:t>
      </w:r>
    </w:p>
    <w:p w14:paraId="722A497F" w14:textId="02783303" w:rsidR="71AFDEF6" w:rsidRDefault="71AFDEF6" w:rsidP="00434E98">
      <w:pPr>
        <w:spacing w:after="0" w:line="240" w:lineRule="auto"/>
        <w:ind w:left="567"/>
        <w:jc w:val="both"/>
        <w:rPr>
          <w:rFonts w:ascii="Verdana" w:eastAsia="Calibri" w:hAnsi="Verdana" w:cs="Arial"/>
          <w:sz w:val="24"/>
          <w:szCs w:val="24"/>
          <w:highlight w:val="yellow"/>
        </w:rPr>
      </w:pPr>
    </w:p>
    <w:p w14:paraId="18FE7968" w14:textId="48381F23" w:rsidR="0085060F" w:rsidRDefault="00C63E88" w:rsidP="008B4EC0">
      <w:pPr>
        <w:spacing w:after="0" w:line="240" w:lineRule="auto"/>
        <w:jc w:val="right"/>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76F855CC" wp14:editId="1A76C318">
            <wp:extent cx="5617845" cy="2586251"/>
            <wp:effectExtent l="0" t="0" r="1905"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3797" cy="2598198"/>
                    </a:xfrm>
                    <a:prstGeom prst="rect">
                      <a:avLst/>
                    </a:prstGeom>
                    <a:noFill/>
                  </pic:spPr>
                </pic:pic>
              </a:graphicData>
            </a:graphic>
          </wp:inline>
        </w:drawing>
      </w:r>
    </w:p>
    <w:p w14:paraId="6A9C0C81" w14:textId="6D734419" w:rsidR="008810A4" w:rsidRDefault="008810A4" w:rsidP="00434E98">
      <w:pPr>
        <w:pStyle w:val="ListParagraph"/>
        <w:spacing w:after="0" w:line="240" w:lineRule="auto"/>
        <w:ind w:left="1287"/>
        <w:jc w:val="both"/>
        <w:rPr>
          <w:rFonts w:ascii="Verdana" w:eastAsia="Calibri" w:hAnsi="Verdana" w:cs="Arial"/>
          <w:sz w:val="24"/>
          <w:szCs w:val="24"/>
        </w:rPr>
      </w:pPr>
    </w:p>
    <w:p w14:paraId="39E4E150" w14:textId="6E707016" w:rsidR="00743514" w:rsidRPr="0085060F" w:rsidRDefault="008C123F" w:rsidP="00434E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743514">
        <w:tab/>
      </w:r>
      <w:r w:rsidR="77769C57" w:rsidRPr="71AFDEF6">
        <w:rPr>
          <w:rFonts w:ascii="Verdana" w:eastAsia="Calibri" w:hAnsi="Verdana" w:cs="Arial"/>
          <w:sz w:val="24"/>
          <w:szCs w:val="24"/>
        </w:rPr>
        <w:t>Following t</w:t>
      </w:r>
      <w:r w:rsidR="00060689">
        <w:rPr>
          <w:rFonts w:ascii="Verdana" w:eastAsia="Calibri" w:hAnsi="Verdana" w:cs="Arial"/>
          <w:sz w:val="24"/>
          <w:szCs w:val="24"/>
        </w:rPr>
        <w:t>he cessation of additional CoVID-19</w:t>
      </w:r>
      <w:r w:rsidR="77769C57" w:rsidRPr="71AFDEF6">
        <w:rPr>
          <w:rFonts w:ascii="Verdana" w:eastAsia="Calibri" w:hAnsi="Verdana" w:cs="Arial"/>
          <w:sz w:val="24"/>
          <w:szCs w:val="24"/>
        </w:rPr>
        <w:t xml:space="preserve"> relate</w:t>
      </w:r>
      <w:r w:rsidR="001E0451">
        <w:rPr>
          <w:rFonts w:ascii="Verdana" w:eastAsia="Calibri" w:hAnsi="Verdana" w:cs="Arial"/>
          <w:sz w:val="24"/>
          <w:szCs w:val="24"/>
        </w:rPr>
        <w:t>d funding at the end of Mar</w:t>
      </w:r>
      <w:r w:rsidR="00060689">
        <w:rPr>
          <w:rFonts w:ascii="Verdana" w:eastAsia="Calibri" w:hAnsi="Verdana" w:cs="Arial"/>
          <w:sz w:val="24"/>
          <w:szCs w:val="24"/>
        </w:rPr>
        <w:t>-</w:t>
      </w:r>
      <w:r w:rsidR="77769C57" w:rsidRPr="71AFDEF6">
        <w:rPr>
          <w:rFonts w:ascii="Verdana" w:eastAsia="Calibri" w:hAnsi="Verdana" w:cs="Arial"/>
          <w:sz w:val="24"/>
          <w:szCs w:val="24"/>
        </w:rPr>
        <w:t xml:space="preserve">22, </w:t>
      </w:r>
      <w:r w:rsidR="00577CE0" w:rsidRPr="00577CE0">
        <w:rPr>
          <w:rFonts w:ascii="Verdana" w:eastAsia="Calibri" w:hAnsi="Verdana" w:cs="Arial"/>
          <w:b/>
          <w:sz w:val="24"/>
          <w:szCs w:val="24"/>
        </w:rPr>
        <w:t xml:space="preserve">outpatient </w:t>
      </w:r>
      <w:r w:rsidR="77769C57" w:rsidRPr="00577CE0">
        <w:rPr>
          <w:rFonts w:ascii="Verdana" w:eastAsia="Calibri" w:hAnsi="Verdana" w:cs="Arial"/>
          <w:b/>
          <w:sz w:val="24"/>
          <w:szCs w:val="24"/>
        </w:rPr>
        <w:t>performance has</w:t>
      </w:r>
      <w:r w:rsidR="001E0451" w:rsidRPr="00577CE0">
        <w:rPr>
          <w:rFonts w:ascii="Verdana" w:eastAsia="Calibri" w:hAnsi="Verdana" w:cs="Arial"/>
          <w:b/>
          <w:sz w:val="24"/>
          <w:szCs w:val="24"/>
        </w:rPr>
        <w:t xml:space="preserve"> begun to decline as capacity has reduced</w:t>
      </w:r>
      <w:r w:rsidR="00166F50">
        <w:rPr>
          <w:rFonts w:ascii="Verdana" w:eastAsia="Calibri" w:hAnsi="Verdana" w:cs="Arial"/>
          <w:sz w:val="24"/>
          <w:szCs w:val="24"/>
        </w:rPr>
        <w:t>.</w:t>
      </w:r>
      <w:r w:rsidR="001E0451">
        <w:rPr>
          <w:rFonts w:ascii="Verdana" w:eastAsia="Calibri" w:hAnsi="Verdana" w:cs="Arial"/>
          <w:sz w:val="24"/>
          <w:szCs w:val="24"/>
        </w:rPr>
        <w:t xml:space="preserve"> </w:t>
      </w:r>
      <w:r w:rsidR="77769C57" w:rsidRPr="71AFDEF6">
        <w:rPr>
          <w:rFonts w:ascii="Verdana" w:eastAsia="Calibri" w:hAnsi="Verdana" w:cs="Arial"/>
          <w:sz w:val="24"/>
          <w:szCs w:val="24"/>
        </w:rPr>
        <w:t>Whilst renal performance remains above target, Oncology transport is not performing equitably against the unfunded, enhanced standard</w:t>
      </w:r>
      <w:r w:rsidR="00060689">
        <w:rPr>
          <w:rFonts w:ascii="Verdana" w:eastAsia="Calibri" w:hAnsi="Verdana" w:cs="Arial"/>
          <w:sz w:val="24"/>
          <w:szCs w:val="24"/>
        </w:rPr>
        <w:t>:-</w:t>
      </w:r>
      <w:r w:rsidR="0AA261EB" w:rsidRPr="71AFDEF6">
        <w:rPr>
          <w:rFonts w:ascii="Verdana" w:eastAsia="Calibri" w:hAnsi="Verdana" w:cs="Arial"/>
          <w:sz w:val="24"/>
          <w:szCs w:val="24"/>
        </w:rPr>
        <w:t xml:space="preserve"> </w:t>
      </w:r>
    </w:p>
    <w:p w14:paraId="20044328" w14:textId="35C826DC" w:rsidR="00743514" w:rsidRPr="0085060F" w:rsidRDefault="6FF243E6" w:rsidP="00434E98">
      <w:pPr>
        <w:pStyle w:val="ListParagraph"/>
        <w:numPr>
          <w:ilvl w:val="0"/>
          <w:numId w:val="19"/>
        </w:numPr>
        <w:spacing w:after="0" w:line="240" w:lineRule="auto"/>
        <w:jc w:val="both"/>
        <w:rPr>
          <w:rFonts w:eastAsiaTheme="minorEastAsia"/>
          <w:sz w:val="24"/>
          <w:szCs w:val="24"/>
        </w:rPr>
      </w:pPr>
      <w:r w:rsidRPr="71AFDEF6">
        <w:rPr>
          <w:rFonts w:ascii="Verdana" w:eastAsia="Calibri" w:hAnsi="Verdana" w:cs="Arial"/>
          <w:sz w:val="24"/>
          <w:szCs w:val="24"/>
        </w:rPr>
        <w:t>66.3</w:t>
      </w:r>
      <w:r w:rsidR="00743514" w:rsidRPr="0085060F">
        <w:rPr>
          <w:rFonts w:ascii="Verdana" w:eastAsia="Calibri" w:hAnsi="Verdana" w:cs="Arial"/>
          <w:sz w:val="24"/>
          <w:szCs w:val="24"/>
        </w:rPr>
        <w:t xml:space="preserve">% of core </w:t>
      </w:r>
      <w:r w:rsidR="0AA261EB" w:rsidRPr="71AFDEF6">
        <w:rPr>
          <w:rFonts w:ascii="Verdana" w:eastAsia="Calibri" w:hAnsi="Verdana" w:cs="Arial"/>
          <w:sz w:val="24"/>
          <w:szCs w:val="24"/>
        </w:rPr>
        <w:t xml:space="preserve">inward </w:t>
      </w:r>
      <w:r w:rsidR="00743514" w:rsidRPr="0085060F">
        <w:rPr>
          <w:rFonts w:ascii="Verdana" w:eastAsia="Calibri" w:hAnsi="Verdana" w:cs="Arial"/>
          <w:sz w:val="24"/>
          <w:szCs w:val="24"/>
        </w:rPr>
        <w:t xml:space="preserve">journeys arrived within 30 minutes (+/-) of their appointment time in </w:t>
      </w:r>
      <w:r w:rsidR="593CBE5F" w:rsidRPr="71AFDEF6">
        <w:rPr>
          <w:rFonts w:ascii="Verdana" w:eastAsia="Calibri" w:hAnsi="Verdana" w:cs="Arial"/>
          <w:sz w:val="24"/>
          <w:szCs w:val="24"/>
        </w:rPr>
        <w:t xml:space="preserve">Q1 </w:t>
      </w:r>
      <w:r w:rsidR="00743514" w:rsidRPr="0085060F">
        <w:rPr>
          <w:rFonts w:ascii="Verdana" w:eastAsia="Calibri" w:hAnsi="Verdana" w:cs="Arial"/>
          <w:sz w:val="24"/>
          <w:szCs w:val="24"/>
        </w:rPr>
        <w:t>2</w:t>
      </w:r>
      <w:r w:rsidR="000251AD">
        <w:rPr>
          <w:rFonts w:ascii="Verdana" w:eastAsia="Calibri" w:hAnsi="Verdana" w:cs="Arial"/>
          <w:sz w:val="24"/>
          <w:szCs w:val="24"/>
        </w:rPr>
        <w:t>2</w:t>
      </w:r>
      <w:r w:rsidR="593CBE5F" w:rsidRPr="71AFDEF6">
        <w:rPr>
          <w:rFonts w:ascii="Verdana" w:eastAsia="Calibri" w:hAnsi="Verdana" w:cs="Arial"/>
          <w:sz w:val="24"/>
          <w:szCs w:val="24"/>
        </w:rPr>
        <w:t>-23</w:t>
      </w:r>
      <w:r w:rsidR="0AA261EB" w:rsidRPr="71AFDEF6">
        <w:rPr>
          <w:rFonts w:ascii="Verdana" w:eastAsia="Calibri" w:hAnsi="Verdana" w:cs="Arial"/>
          <w:sz w:val="24"/>
          <w:szCs w:val="24"/>
        </w:rPr>
        <w:t xml:space="preserve">; </w:t>
      </w:r>
      <w:r w:rsidR="00166F50">
        <w:rPr>
          <w:rFonts w:ascii="Verdana" w:eastAsia="Calibri" w:hAnsi="Verdana" w:cs="Arial"/>
          <w:sz w:val="24"/>
          <w:szCs w:val="24"/>
        </w:rPr>
        <w:t>76.6</w:t>
      </w:r>
      <w:r w:rsidR="00743514" w:rsidRPr="0085060F">
        <w:rPr>
          <w:rFonts w:ascii="Verdana" w:eastAsia="Calibri" w:hAnsi="Verdana" w:cs="Arial"/>
          <w:sz w:val="24"/>
          <w:szCs w:val="24"/>
        </w:rPr>
        <w:t>%</w:t>
      </w:r>
      <w:r w:rsidR="00166F50">
        <w:rPr>
          <w:rFonts w:ascii="Verdana" w:eastAsia="Calibri" w:hAnsi="Verdana" w:cs="Arial"/>
          <w:sz w:val="24"/>
          <w:szCs w:val="24"/>
        </w:rPr>
        <w:t xml:space="preserve"> (May-22)</w:t>
      </w:r>
      <w:r w:rsidR="00743514" w:rsidRPr="0085060F">
        <w:rPr>
          <w:rFonts w:ascii="Verdana" w:eastAsia="Calibri" w:hAnsi="Verdana" w:cs="Arial"/>
          <w:sz w:val="24"/>
          <w:szCs w:val="24"/>
        </w:rPr>
        <w:t xml:space="preserve"> of enhanced renal journeys arrived within 30 minutes prior to their appointment time</w:t>
      </w:r>
      <w:r w:rsidR="0AA261EB" w:rsidRPr="71AFDEF6">
        <w:rPr>
          <w:rFonts w:ascii="Verdana" w:eastAsia="Calibri" w:hAnsi="Verdana" w:cs="Arial"/>
          <w:sz w:val="24"/>
          <w:szCs w:val="24"/>
        </w:rPr>
        <w:t xml:space="preserve"> but only 51</w:t>
      </w:r>
      <w:r w:rsidR="001431AC">
        <w:rPr>
          <w:rFonts w:ascii="Verdana" w:eastAsia="Calibri" w:hAnsi="Verdana" w:cs="Arial"/>
          <w:sz w:val="24"/>
          <w:szCs w:val="24"/>
        </w:rPr>
        <w:t>%</w:t>
      </w:r>
      <w:r w:rsidR="00166F50">
        <w:rPr>
          <w:rFonts w:ascii="Verdana" w:eastAsia="Calibri" w:hAnsi="Verdana" w:cs="Arial"/>
          <w:sz w:val="24"/>
          <w:szCs w:val="24"/>
        </w:rPr>
        <w:t xml:space="preserve"> (May-22)</w:t>
      </w:r>
      <w:r w:rsidR="00743514" w:rsidRPr="0085060F">
        <w:rPr>
          <w:rFonts w:ascii="Verdana" w:eastAsia="Calibri" w:hAnsi="Verdana" w:cs="Arial"/>
          <w:sz w:val="24"/>
          <w:szCs w:val="24"/>
        </w:rPr>
        <w:t xml:space="preserve"> of enhanced oncology journeys arrived 30 minutes prior to their appointment time. </w:t>
      </w:r>
      <w:r w:rsidR="00166F50">
        <w:rPr>
          <w:rFonts w:ascii="Verdana" w:eastAsia="Calibri" w:hAnsi="Verdana" w:cs="Arial"/>
          <w:sz w:val="24"/>
          <w:szCs w:val="24"/>
        </w:rPr>
        <w:t>90</w:t>
      </w:r>
      <w:r w:rsidR="339BFC06" w:rsidRPr="71AFDEF6">
        <w:rPr>
          <w:rFonts w:ascii="Verdana" w:eastAsia="Calibri" w:hAnsi="Verdana" w:cs="Arial"/>
          <w:sz w:val="24"/>
          <w:szCs w:val="24"/>
        </w:rPr>
        <w:t>% of discharge and transfer patients were collected less than one hour after their booked ready time in Ma</w:t>
      </w:r>
      <w:r w:rsidR="727CDB8C" w:rsidRPr="71AFDEF6">
        <w:rPr>
          <w:rFonts w:ascii="Verdana" w:eastAsia="Calibri" w:hAnsi="Verdana" w:cs="Arial"/>
          <w:sz w:val="24"/>
          <w:szCs w:val="24"/>
        </w:rPr>
        <w:t>y</w:t>
      </w:r>
      <w:r w:rsidR="339BFC06" w:rsidRPr="71AFDEF6">
        <w:rPr>
          <w:rFonts w:ascii="Verdana" w:eastAsia="Calibri" w:hAnsi="Verdana" w:cs="Arial"/>
          <w:sz w:val="24"/>
          <w:szCs w:val="24"/>
        </w:rPr>
        <w:t>-22</w:t>
      </w:r>
      <w:r w:rsidR="00166F50">
        <w:rPr>
          <w:rFonts w:ascii="Verdana" w:eastAsia="Calibri" w:hAnsi="Verdana" w:cs="Arial"/>
          <w:sz w:val="24"/>
          <w:szCs w:val="24"/>
        </w:rPr>
        <w:t>.</w:t>
      </w:r>
    </w:p>
    <w:p w14:paraId="68AFECA7" w14:textId="332EA16F" w:rsidR="00743514" w:rsidRPr="00434E98" w:rsidRDefault="00743514" w:rsidP="00434E98">
      <w:pPr>
        <w:pStyle w:val="ListParagraph"/>
        <w:numPr>
          <w:ilvl w:val="0"/>
          <w:numId w:val="19"/>
        </w:numPr>
        <w:spacing w:after="0" w:line="240" w:lineRule="auto"/>
        <w:jc w:val="both"/>
        <w:rPr>
          <w:sz w:val="24"/>
          <w:szCs w:val="24"/>
        </w:rPr>
      </w:pPr>
      <w:r w:rsidRPr="0085060F">
        <w:rPr>
          <w:rFonts w:ascii="Verdana" w:eastAsia="Calibri" w:hAnsi="Verdana" w:cs="Arial"/>
          <w:sz w:val="24"/>
          <w:szCs w:val="24"/>
        </w:rPr>
        <w:t xml:space="preserve">Oncology has been identified as an area of focus from the </w:t>
      </w:r>
      <w:r w:rsidR="0085060F">
        <w:rPr>
          <w:rFonts w:ascii="Verdana" w:eastAsia="Calibri" w:hAnsi="Verdana" w:cs="Arial"/>
          <w:sz w:val="24"/>
          <w:szCs w:val="24"/>
        </w:rPr>
        <w:t>NEPTS</w:t>
      </w:r>
      <w:r w:rsidRPr="0085060F">
        <w:rPr>
          <w:rFonts w:ascii="Verdana" w:eastAsia="Calibri" w:hAnsi="Verdana" w:cs="Arial"/>
          <w:sz w:val="24"/>
          <w:szCs w:val="24"/>
        </w:rPr>
        <w:t xml:space="preserve"> Demand &amp; Capacity Review and will require changes in the way WAST works with the voluntary and community sector (VCS) to improve performance</w:t>
      </w:r>
      <w:r w:rsidR="000815AB">
        <w:rPr>
          <w:rFonts w:ascii="Verdana" w:eastAsia="Calibri" w:hAnsi="Verdana" w:cs="Arial"/>
          <w:sz w:val="24"/>
          <w:szCs w:val="24"/>
        </w:rPr>
        <w:t xml:space="preserve"> including a possible change in the target</w:t>
      </w:r>
      <w:r w:rsidRPr="0085060F">
        <w:rPr>
          <w:rFonts w:ascii="Verdana" w:eastAsia="Calibri" w:hAnsi="Verdana" w:cs="Arial"/>
          <w:sz w:val="24"/>
          <w:szCs w:val="24"/>
        </w:rPr>
        <w:t>.</w:t>
      </w:r>
      <w:r w:rsidR="000815AB">
        <w:rPr>
          <w:rFonts w:ascii="Verdana" w:eastAsia="Calibri" w:hAnsi="Verdana" w:cs="Arial"/>
          <w:sz w:val="24"/>
          <w:szCs w:val="24"/>
        </w:rPr>
        <w:t xml:space="preserve">  </w:t>
      </w:r>
    </w:p>
    <w:p w14:paraId="1EF3FE56" w14:textId="77777777" w:rsidR="00434E98" w:rsidRPr="0085060F" w:rsidRDefault="00434E98" w:rsidP="00434E98">
      <w:pPr>
        <w:pStyle w:val="ListParagraph"/>
        <w:spacing w:after="0" w:line="240" w:lineRule="auto"/>
        <w:ind w:left="1287"/>
        <w:jc w:val="both"/>
        <w:rPr>
          <w:sz w:val="24"/>
          <w:szCs w:val="24"/>
        </w:rPr>
      </w:pPr>
    </w:p>
    <w:p w14:paraId="7EF9B435" w14:textId="7A597A15" w:rsidR="28C32592" w:rsidRDefault="28C32592" w:rsidP="00434E98">
      <w:pPr>
        <w:pStyle w:val="ListParagraph"/>
        <w:numPr>
          <w:ilvl w:val="0"/>
          <w:numId w:val="19"/>
        </w:numPr>
        <w:spacing w:after="0" w:line="240" w:lineRule="auto"/>
        <w:jc w:val="both"/>
        <w:rPr>
          <w:rFonts w:ascii="Verdana" w:eastAsia="Calibri" w:hAnsi="Verdana" w:cs="Arial"/>
          <w:sz w:val="24"/>
          <w:szCs w:val="24"/>
        </w:rPr>
      </w:pPr>
      <w:r w:rsidRPr="71AFDEF6">
        <w:rPr>
          <w:rFonts w:ascii="Verdana" w:eastAsia="Calibri" w:hAnsi="Verdana" w:cs="Arial"/>
          <w:sz w:val="24"/>
          <w:szCs w:val="24"/>
        </w:rPr>
        <w:lastRenderedPageBreak/>
        <w:t>The service is still impacted by</w:t>
      </w:r>
      <w:r w:rsidR="17F47B96" w:rsidRPr="71AFDEF6">
        <w:rPr>
          <w:rFonts w:ascii="Verdana" w:eastAsia="Calibri" w:hAnsi="Verdana" w:cs="Arial"/>
          <w:sz w:val="24"/>
          <w:szCs w:val="24"/>
        </w:rPr>
        <w:t xml:space="preserve"> the effects of physical</w:t>
      </w:r>
      <w:r w:rsidR="0AA261EB" w:rsidRPr="71AFDEF6">
        <w:rPr>
          <w:rFonts w:ascii="Verdana" w:eastAsia="Calibri" w:hAnsi="Verdana" w:cs="Arial"/>
          <w:sz w:val="24"/>
          <w:szCs w:val="24"/>
        </w:rPr>
        <w:t xml:space="preserve"> distancing</w:t>
      </w:r>
      <w:r w:rsidR="17F47B96" w:rsidRPr="71AFDEF6">
        <w:rPr>
          <w:rFonts w:ascii="Verdana" w:eastAsia="Calibri" w:hAnsi="Verdana" w:cs="Arial"/>
          <w:sz w:val="24"/>
          <w:szCs w:val="24"/>
        </w:rPr>
        <w:t>, although this is only where a patient is known or suspected to have Covid-19. All other journeys are operating without any social distancing restrictions.</w:t>
      </w:r>
    </w:p>
    <w:p w14:paraId="14F600E2" w14:textId="52749260" w:rsidR="037214F6" w:rsidRDefault="037214F6" w:rsidP="00434E98">
      <w:pPr>
        <w:numPr>
          <w:ilvl w:val="0"/>
          <w:numId w:val="19"/>
        </w:numPr>
        <w:spacing w:after="0" w:line="240" w:lineRule="auto"/>
        <w:jc w:val="both"/>
        <w:rPr>
          <w:rFonts w:ascii="Verdana" w:eastAsia="Calibri" w:hAnsi="Verdana" w:cs="Arial"/>
          <w:sz w:val="24"/>
          <w:szCs w:val="24"/>
          <w:lang w:val="en-GB"/>
        </w:rPr>
      </w:pPr>
      <w:r w:rsidRPr="71AFDEF6">
        <w:rPr>
          <w:rFonts w:ascii="Verdana" w:eastAsia="Calibri" w:hAnsi="Verdana" w:cs="Arial"/>
          <w:sz w:val="24"/>
          <w:szCs w:val="24"/>
          <w:lang w:val="en-GB"/>
        </w:rPr>
        <w:t>Performance has also been adversely affected by other CoVID-19 factors: journeys taking longer due to PPE, staff sickness, staff shielding, staff training and testing, infection prevention and</w:t>
      </w:r>
      <w:r w:rsidR="00166F50">
        <w:rPr>
          <w:rFonts w:ascii="Verdana" w:eastAsia="Calibri" w:hAnsi="Verdana" w:cs="Arial"/>
          <w:sz w:val="24"/>
          <w:szCs w:val="24"/>
          <w:lang w:val="en-GB"/>
        </w:rPr>
        <w:t xml:space="preserve"> control arrangements and so on.</w:t>
      </w:r>
    </w:p>
    <w:p w14:paraId="4016B59C" w14:textId="77777777" w:rsidR="00743514" w:rsidRPr="00210BD1" w:rsidRDefault="00743514" w:rsidP="00434E98">
      <w:pPr>
        <w:pStyle w:val="ListParagraph"/>
        <w:spacing w:after="0" w:line="240" w:lineRule="auto"/>
        <w:ind w:left="502"/>
        <w:jc w:val="both"/>
        <w:rPr>
          <w:rFonts w:ascii="Verdana" w:eastAsia="Calibri" w:hAnsi="Verdana" w:cs="Arial"/>
          <w:color w:val="C00000"/>
        </w:rPr>
      </w:pPr>
    </w:p>
    <w:p w14:paraId="0574AFC9" w14:textId="35C23995" w:rsidR="7D730AD5" w:rsidRDefault="008C123F" w:rsidP="00166F5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2.36</w:t>
      </w:r>
      <w:r w:rsidR="00CF03D7">
        <w:tab/>
      </w:r>
      <w:r w:rsidR="00924FD5" w:rsidRPr="71AFDEF6">
        <w:rPr>
          <w:rFonts w:ascii="Verdana" w:eastAsia="Calibri" w:hAnsi="Verdana" w:cs="Arial"/>
          <w:sz w:val="24"/>
          <w:szCs w:val="24"/>
        </w:rPr>
        <w:t>Th</w:t>
      </w:r>
      <w:r w:rsidR="0AA261EB" w:rsidRPr="71AFDEF6">
        <w:rPr>
          <w:rFonts w:ascii="Verdana" w:eastAsia="Calibri" w:hAnsi="Verdana" w:cs="Arial"/>
          <w:sz w:val="24"/>
          <w:szCs w:val="24"/>
        </w:rPr>
        <w:t xml:space="preserve">ere is a Welsh Government ambition to see outreach appointments reduce by 50% “in time” (Health &amp; Social Care in Wales – </w:t>
      </w:r>
      <w:r w:rsidR="4578F99D" w:rsidRPr="71AFDEF6">
        <w:rPr>
          <w:rFonts w:ascii="Verdana" w:eastAsia="Calibri" w:hAnsi="Verdana" w:cs="Arial"/>
          <w:sz w:val="24"/>
          <w:szCs w:val="24"/>
        </w:rPr>
        <w:t>Co</w:t>
      </w:r>
      <w:r w:rsidR="0AA261EB" w:rsidRPr="71AFDEF6">
        <w:rPr>
          <w:rFonts w:ascii="Verdana" w:eastAsia="Calibri" w:hAnsi="Verdana" w:cs="Arial"/>
          <w:sz w:val="24"/>
          <w:szCs w:val="24"/>
        </w:rPr>
        <w:t>VID-19</w:t>
      </w:r>
      <w:r w:rsidR="00924FD5" w:rsidRPr="71AFDEF6">
        <w:rPr>
          <w:rFonts w:ascii="Verdana" w:eastAsia="Calibri" w:hAnsi="Verdana" w:cs="Arial"/>
          <w:sz w:val="24"/>
          <w:szCs w:val="24"/>
        </w:rPr>
        <w:t xml:space="preserve">: Looking Forward); however, </w:t>
      </w:r>
      <w:r w:rsidR="0AA261EB" w:rsidRPr="71AFDEF6">
        <w:rPr>
          <w:rFonts w:ascii="Verdana" w:eastAsia="Calibri" w:hAnsi="Verdana" w:cs="Arial"/>
          <w:sz w:val="24"/>
          <w:szCs w:val="24"/>
        </w:rPr>
        <w:t>the s</w:t>
      </w:r>
      <w:r w:rsidR="00F53C66" w:rsidRPr="71AFDEF6">
        <w:rPr>
          <w:rFonts w:ascii="Verdana" w:eastAsia="Calibri" w:hAnsi="Verdana" w:cs="Arial"/>
          <w:sz w:val="24"/>
          <w:szCs w:val="24"/>
        </w:rPr>
        <w:t xml:space="preserve">hort term scenario is </w:t>
      </w:r>
      <w:r w:rsidR="00924FD5" w:rsidRPr="71AFDEF6">
        <w:rPr>
          <w:rFonts w:ascii="Verdana" w:eastAsia="Calibri" w:hAnsi="Verdana" w:cs="Arial"/>
          <w:sz w:val="24"/>
          <w:szCs w:val="24"/>
        </w:rPr>
        <w:t xml:space="preserve">that as the health care system </w:t>
      </w:r>
      <w:r w:rsidR="0AA261EB" w:rsidRPr="71AFDEF6">
        <w:rPr>
          <w:rFonts w:ascii="Verdana" w:eastAsia="Calibri" w:hAnsi="Verdana" w:cs="Arial"/>
          <w:sz w:val="24"/>
          <w:szCs w:val="24"/>
        </w:rPr>
        <w:t>emerge</w:t>
      </w:r>
      <w:r w:rsidR="00924FD5" w:rsidRPr="71AFDEF6">
        <w:rPr>
          <w:rFonts w:ascii="Verdana" w:eastAsia="Calibri" w:hAnsi="Verdana" w:cs="Arial"/>
          <w:sz w:val="24"/>
          <w:szCs w:val="24"/>
        </w:rPr>
        <w:t>s</w:t>
      </w:r>
      <w:r w:rsidR="0AA261EB" w:rsidRPr="71AFDEF6">
        <w:rPr>
          <w:rFonts w:ascii="Verdana" w:eastAsia="Calibri" w:hAnsi="Verdana" w:cs="Arial"/>
          <w:sz w:val="24"/>
          <w:szCs w:val="24"/>
        </w:rPr>
        <w:t xml:space="preserve"> out </w:t>
      </w:r>
      <w:r w:rsidR="00924FD5" w:rsidRPr="71AFDEF6">
        <w:rPr>
          <w:rFonts w:ascii="Verdana" w:eastAsia="Calibri" w:hAnsi="Verdana" w:cs="Arial"/>
          <w:sz w:val="24"/>
          <w:szCs w:val="24"/>
        </w:rPr>
        <w:t>of the pandemic response in 2022</w:t>
      </w:r>
      <w:r w:rsidR="0AA261EB" w:rsidRPr="71AFDEF6">
        <w:rPr>
          <w:rFonts w:ascii="Verdana" w:eastAsia="Calibri" w:hAnsi="Verdana" w:cs="Arial"/>
          <w:sz w:val="24"/>
          <w:szCs w:val="24"/>
        </w:rPr>
        <w:t>/2</w:t>
      </w:r>
      <w:r w:rsidR="00924FD5" w:rsidRPr="71AFDEF6">
        <w:rPr>
          <w:rFonts w:ascii="Verdana" w:eastAsia="Calibri" w:hAnsi="Verdana" w:cs="Arial"/>
          <w:sz w:val="24"/>
          <w:szCs w:val="24"/>
        </w:rPr>
        <w:t>3</w:t>
      </w:r>
      <w:r w:rsidR="0AA261EB" w:rsidRPr="71AFDEF6">
        <w:rPr>
          <w:rFonts w:ascii="Verdana" w:eastAsia="Calibri" w:hAnsi="Verdana" w:cs="Arial"/>
          <w:sz w:val="24"/>
          <w:szCs w:val="24"/>
        </w:rPr>
        <w:t xml:space="preserve"> </w:t>
      </w:r>
      <w:r w:rsidR="00924FD5" w:rsidRPr="71AFDEF6">
        <w:rPr>
          <w:rFonts w:ascii="Verdana" w:eastAsia="Calibri" w:hAnsi="Verdana" w:cs="Arial"/>
          <w:sz w:val="24"/>
          <w:szCs w:val="24"/>
        </w:rPr>
        <w:t xml:space="preserve">this </w:t>
      </w:r>
      <w:r w:rsidR="0AA261EB" w:rsidRPr="71AFDEF6">
        <w:rPr>
          <w:rFonts w:ascii="Verdana" w:eastAsia="Calibri" w:hAnsi="Verdana" w:cs="Arial"/>
          <w:sz w:val="24"/>
          <w:szCs w:val="24"/>
        </w:rPr>
        <w:t>may see pent up demand for NEPTS as the system is switched back on and tries to catch up on certain services</w:t>
      </w:r>
      <w:r w:rsidR="7D730AD5" w:rsidRPr="71AFDEF6">
        <w:rPr>
          <w:rFonts w:ascii="Verdana" w:eastAsia="Calibri" w:hAnsi="Verdana" w:cs="Arial"/>
          <w:sz w:val="24"/>
          <w:szCs w:val="24"/>
        </w:rPr>
        <w:t>.</w:t>
      </w:r>
      <w:r w:rsidR="00166F50">
        <w:rPr>
          <w:rFonts w:ascii="Verdana" w:eastAsia="Calibri" w:hAnsi="Verdana" w:cs="Arial"/>
          <w:sz w:val="24"/>
          <w:szCs w:val="24"/>
        </w:rPr>
        <w:t xml:space="preserve">  WAST has a set of proposed roster keys via the NEPTS Demand &amp; Capacity Review, but it is acknowledged by the NCCU and WAST that these need to be revisited with data from 2022/23 i.e. post pandemic, over the coming months. This work is currently being undertaken.  Since Apr-</w:t>
      </w:r>
      <w:r w:rsidR="7D730AD5" w:rsidRPr="71AFDEF6">
        <w:rPr>
          <w:rFonts w:ascii="Verdana" w:eastAsia="Calibri" w:hAnsi="Verdana" w:cs="Arial"/>
          <w:sz w:val="24"/>
          <w:szCs w:val="24"/>
        </w:rPr>
        <w:t xml:space="preserve">22 the service has been </w:t>
      </w:r>
      <w:proofErr w:type="spellStart"/>
      <w:r w:rsidR="7D730AD5" w:rsidRPr="71AFDEF6">
        <w:rPr>
          <w:rFonts w:ascii="Verdana" w:eastAsia="Calibri" w:hAnsi="Verdana" w:cs="Arial"/>
          <w:sz w:val="24"/>
          <w:szCs w:val="24"/>
        </w:rPr>
        <w:t>utilising</w:t>
      </w:r>
      <w:proofErr w:type="spellEnd"/>
      <w:r w:rsidR="7D730AD5" w:rsidRPr="71AFDEF6">
        <w:rPr>
          <w:rFonts w:ascii="Verdana" w:eastAsia="Calibri" w:hAnsi="Verdana" w:cs="Arial"/>
          <w:sz w:val="24"/>
          <w:szCs w:val="24"/>
        </w:rPr>
        <w:t xml:space="preserve"> a capacity management plan, which applies eligibility principles from the 2007 WHC for NEPTS services,</w:t>
      </w:r>
      <w:r w:rsidR="71AFDEF6" w:rsidRPr="71AFDEF6">
        <w:rPr>
          <w:rFonts w:ascii="Verdana" w:eastAsia="Calibri" w:hAnsi="Verdana" w:cs="Arial"/>
          <w:sz w:val="24"/>
          <w:szCs w:val="24"/>
        </w:rPr>
        <w:t xml:space="preserve"> </w:t>
      </w:r>
      <w:r w:rsidR="7D730AD5" w:rsidRPr="71AFDEF6">
        <w:rPr>
          <w:rFonts w:ascii="Verdana" w:eastAsia="Calibri" w:hAnsi="Verdana" w:cs="Arial"/>
          <w:sz w:val="24"/>
          <w:szCs w:val="24"/>
        </w:rPr>
        <w:t>to manage any peaks where demand exceeds capacity.</w:t>
      </w:r>
    </w:p>
    <w:p w14:paraId="7643FA50" w14:textId="77777777" w:rsidR="00743514" w:rsidRPr="00166F50" w:rsidRDefault="00743514" w:rsidP="00743514">
      <w:pPr>
        <w:pStyle w:val="ListParagraph"/>
        <w:spacing w:after="0" w:line="240" w:lineRule="auto"/>
        <w:rPr>
          <w:rFonts w:ascii="Verdana" w:eastAsia="Calibri" w:hAnsi="Verdana" w:cs="Arial"/>
          <w:sz w:val="24"/>
          <w:szCs w:val="24"/>
        </w:rPr>
      </w:pPr>
    </w:p>
    <w:p w14:paraId="28E6CE11" w14:textId="4933B3E4" w:rsidR="00743514" w:rsidRDefault="008C123F"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2.37</w:t>
      </w:r>
      <w:r w:rsidR="00743514" w:rsidRPr="00166F50">
        <w:tab/>
      </w:r>
      <w:r w:rsidR="00743514" w:rsidRPr="00166F50">
        <w:rPr>
          <w:rFonts w:ascii="Verdana" w:eastAsia="Calibri" w:hAnsi="Verdana" w:cs="Arial"/>
          <w:sz w:val="24"/>
          <w:szCs w:val="24"/>
        </w:rPr>
        <w:t>Finally, the NEPTS Demand &amp; Capacity Review is complete and WAST has now established an Ambulance Care</w:t>
      </w:r>
      <w:r w:rsidR="00743514" w:rsidRPr="00166F50" w:rsidDel="00330D26">
        <w:rPr>
          <w:rFonts w:ascii="Verdana" w:eastAsia="Calibri" w:hAnsi="Verdana" w:cs="Arial"/>
          <w:sz w:val="24"/>
          <w:szCs w:val="24"/>
        </w:rPr>
        <w:t xml:space="preserve"> </w:t>
      </w:r>
      <w:r w:rsidR="008810A4" w:rsidRPr="00166F50">
        <w:rPr>
          <w:rFonts w:ascii="Verdana" w:eastAsia="Calibri" w:hAnsi="Verdana" w:cs="Arial"/>
          <w:sz w:val="24"/>
          <w:szCs w:val="24"/>
        </w:rPr>
        <w:t>Transformation Programme Board</w:t>
      </w:r>
      <w:r w:rsidR="00C246F6" w:rsidRPr="00166F50">
        <w:rPr>
          <w:rFonts w:ascii="Verdana" w:eastAsia="Calibri" w:hAnsi="Verdana" w:cs="Arial"/>
          <w:sz w:val="24"/>
          <w:szCs w:val="24"/>
        </w:rPr>
        <w:t>, which includes recommendations from the R</w:t>
      </w:r>
      <w:r w:rsidR="00363AE1" w:rsidRPr="00166F50">
        <w:rPr>
          <w:rFonts w:ascii="Verdana" w:eastAsia="Calibri" w:hAnsi="Verdana" w:cs="Arial"/>
          <w:sz w:val="24"/>
          <w:szCs w:val="24"/>
        </w:rPr>
        <w:t xml:space="preserve">eview and other key transformation </w:t>
      </w:r>
      <w:r w:rsidR="00C246F6" w:rsidRPr="00166F50">
        <w:rPr>
          <w:rFonts w:ascii="Verdana" w:eastAsia="Calibri" w:hAnsi="Verdana" w:cs="Arial"/>
          <w:sz w:val="24"/>
          <w:szCs w:val="24"/>
        </w:rPr>
        <w:t>work</w:t>
      </w:r>
      <w:r w:rsidR="008810A4" w:rsidRPr="00166F50">
        <w:rPr>
          <w:rFonts w:ascii="Verdana" w:eastAsia="Calibri" w:hAnsi="Verdana" w:cs="Arial"/>
          <w:sz w:val="24"/>
          <w:szCs w:val="24"/>
        </w:rPr>
        <w:t>. Both health boards and t</w:t>
      </w:r>
      <w:r w:rsidR="00D959DD" w:rsidRPr="00166F50">
        <w:rPr>
          <w:rFonts w:ascii="Verdana" w:eastAsia="Calibri" w:hAnsi="Verdana" w:cs="Arial"/>
          <w:sz w:val="24"/>
          <w:szCs w:val="24"/>
        </w:rPr>
        <w:t>he NCCU are represented on the B</w:t>
      </w:r>
      <w:r w:rsidR="008810A4" w:rsidRPr="00166F50">
        <w:rPr>
          <w:rFonts w:ascii="Verdana" w:eastAsia="Calibri" w:hAnsi="Verdana" w:cs="Arial"/>
          <w:sz w:val="24"/>
          <w:szCs w:val="24"/>
        </w:rPr>
        <w:t>oard</w:t>
      </w:r>
      <w:r w:rsidR="00743514" w:rsidRPr="00166F50">
        <w:rPr>
          <w:rFonts w:ascii="Verdana" w:eastAsia="Calibri" w:hAnsi="Verdana" w:cs="Arial"/>
          <w:sz w:val="24"/>
          <w:szCs w:val="24"/>
        </w:rPr>
        <w:t>.</w:t>
      </w:r>
      <w:r w:rsidR="00363AE1" w:rsidRPr="00166F50">
        <w:rPr>
          <w:rFonts w:ascii="Verdana" w:eastAsia="Calibri" w:hAnsi="Verdana" w:cs="Arial"/>
          <w:sz w:val="24"/>
          <w:szCs w:val="24"/>
        </w:rPr>
        <w:t xml:space="preserve">  </w:t>
      </w:r>
      <w:r w:rsidR="00BC6F0B" w:rsidRPr="00166F50">
        <w:rPr>
          <w:rFonts w:ascii="Verdana" w:eastAsia="Calibri" w:hAnsi="Verdana" w:cs="Arial"/>
          <w:sz w:val="24"/>
          <w:szCs w:val="24"/>
        </w:rPr>
        <w:t>T</w:t>
      </w:r>
      <w:r w:rsidR="00C246F6" w:rsidRPr="00166F50">
        <w:rPr>
          <w:rFonts w:ascii="Verdana" w:eastAsia="Calibri" w:hAnsi="Verdana" w:cs="Arial"/>
          <w:sz w:val="24"/>
          <w:szCs w:val="24"/>
        </w:rPr>
        <w:t>he programme is a significant body of work including pan-Wale</w:t>
      </w:r>
      <w:r w:rsidR="00363AE1" w:rsidRPr="00166F50">
        <w:rPr>
          <w:rFonts w:ascii="Verdana" w:eastAsia="Calibri" w:hAnsi="Verdana" w:cs="Arial"/>
          <w:sz w:val="24"/>
          <w:szCs w:val="24"/>
        </w:rPr>
        <w:t xml:space="preserve">s roster reviews (ambulance transport and NET call </w:t>
      </w:r>
      <w:proofErr w:type="spellStart"/>
      <w:r w:rsidR="00363AE1" w:rsidRPr="00166F50">
        <w:rPr>
          <w:rFonts w:ascii="Verdana" w:eastAsia="Calibri" w:hAnsi="Verdana" w:cs="Arial"/>
          <w:sz w:val="24"/>
          <w:szCs w:val="24"/>
        </w:rPr>
        <w:t>centre</w:t>
      </w:r>
      <w:proofErr w:type="spellEnd"/>
      <w:r w:rsidR="00363AE1" w:rsidRPr="00166F50">
        <w:rPr>
          <w:rFonts w:ascii="Verdana" w:eastAsia="Calibri" w:hAnsi="Verdana" w:cs="Arial"/>
          <w:sz w:val="24"/>
          <w:szCs w:val="24"/>
        </w:rPr>
        <w:t xml:space="preserve">), options for </w:t>
      </w:r>
      <w:r w:rsidR="00FC0FBE" w:rsidRPr="00166F50">
        <w:rPr>
          <w:rFonts w:ascii="Verdana" w:eastAsia="Calibri" w:hAnsi="Verdana" w:cs="Arial"/>
          <w:sz w:val="24"/>
          <w:szCs w:val="24"/>
        </w:rPr>
        <w:t xml:space="preserve">the </w:t>
      </w:r>
      <w:r w:rsidR="00363AE1" w:rsidRPr="00166F50">
        <w:rPr>
          <w:rFonts w:ascii="Verdana" w:eastAsia="Calibri" w:hAnsi="Verdana" w:cs="Arial"/>
          <w:sz w:val="24"/>
          <w:szCs w:val="24"/>
        </w:rPr>
        <w:t>oncology</w:t>
      </w:r>
      <w:r w:rsidR="00FC0FBE" w:rsidRPr="00166F50">
        <w:rPr>
          <w:rFonts w:ascii="Verdana" w:eastAsia="Calibri" w:hAnsi="Verdana" w:cs="Arial"/>
          <w:sz w:val="24"/>
          <w:szCs w:val="24"/>
        </w:rPr>
        <w:t xml:space="preserve"> target</w:t>
      </w:r>
      <w:r w:rsidR="00363AE1" w:rsidRPr="00166F50">
        <w:rPr>
          <w:rFonts w:ascii="Verdana" w:eastAsia="Calibri" w:hAnsi="Verdana" w:cs="Arial"/>
          <w:sz w:val="24"/>
          <w:szCs w:val="24"/>
        </w:rPr>
        <w:t>, testing approaches for efficiency improvements linked to outpatient outbound ready times, CAD updated/replacement and so</w:t>
      </w:r>
      <w:r w:rsidR="00BC6F0B" w:rsidRPr="00166F50">
        <w:rPr>
          <w:rFonts w:ascii="Verdana" w:eastAsia="Calibri" w:hAnsi="Verdana" w:cs="Arial"/>
          <w:sz w:val="24"/>
          <w:szCs w:val="24"/>
        </w:rPr>
        <w:t xml:space="preserve"> on.  WAST is making good progress on the programme; however, </w:t>
      </w:r>
      <w:r w:rsidR="00166F50">
        <w:rPr>
          <w:rFonts w:ascii="Verdana" w:eastAsia="Calibri" w:hAnsi="Verdana" w:cs="Arial"/>
          <w:sz w:val="24"/>
          <w:szCs w:val="24"/>
        </w:rPr>
        <w:t xml:space="preserve">and as above, </w:t>
      </w:r>
      <w:r w:rsidR="00BC6F0B" w:rsidRPr="00166F50">
        <w:rPr>
          <w:rFonts w:ascii="Verdana" w:eastAsia="Calibri" w:hAnsi="Verdana" w:cs="Arial"/>
          <w:sz w:val="24"/>
          <w:szCs w:val="24"/>
        </w:rPr>
        <w:t xml:space="preserve">the original plan to re-roster NEPTS transport in 2022/23 </w:t>
      </w:r>
      <w:r w:rsidR="00FC0FBE" w:rsidRPr="00166F50">
        <w:rPr>
          <w:rFonts w:ascii="Verdana" w:eastAsia="Calibri" w:hAnsi="Verdana" w:cs="Arial"/>
          <w:sz w:val="24"/>
          <w:szCs w:val="24"/>
        </w:rPr>
        <w:t xml:space="preserve">has </w:t>
      </w:r>
      <w:r w:rsidR="00BC6F0B" w:rsidRPr="00166F50">
        <w:rPr>
          <w:rFonts w:ascii="Verdana" w:eastAsia="Calibri" w:hAnsi="Verdana" w:cs="Arial"/>
          <w:sz w:val="24"/>
          <w:szCs w:val="24"/>
        </w:rPr>
        <w:t>change</w:t>
      </w:r>
      <w:r w:rsidR="00FC0FBE" w:rsidRPr="00166F50">
        <w:rPr>
          <w:rFonts w:ascii="Verdana" w:eastAsia="Calibri" w:hAnsi="Verdana" w:cs="Arial"/>
          <w:sz w:val="24"/>
          <w:szCs w:val="24"/>
        </w:rPr>
        <w:t>d</w:t>
      </w:r>
      <w:r w:rsidR="00BC6F0B" w:rsidRPr="00166F50">
        <w:rPr>
          <w:rFonts w:ascii="Verdana" w:eastAsia="Calibri" w:hAnsi="Verdana" w:cs="Arial"/>
          <w:sz w:val="24"/>
          <w:szCs w:val="24"/>
        </w:rPr>
        <w:t xml:space="preserve"> because of the complexity of re-rostering against a demand pattern that is unstable.  WAST has discussed this with the NCCU and the current plan is to undertake further work on agreeing a set of roster keys, wit</w:t>
      </w:r>
      <w:r w:rsidR="00D959DD" w:rsidRPr="00166F50">
        <w:rPr>
          <w:rFonts w:ascii="Verdana" w:eastAsia="Calibri" w:hAnsi="Verdana" w:cs="Arial"/>
          <w:sz w:val="24"/>
          <w:szCs w:val="24"/>
        </w:rPr>
        <w:t>h implementation now expected early in</w:t>
      </w:r>
      <w:r w:rsidR="00BC6F0B" w:rsidRPr="00166F50">
        <w:rPr>
          <w:rFonts w:ascii="Verdana" w:eastAsia="Calibri" w:hAnsi="Verdana" w:cs="Arial"/>
          <w:sz w:val="24"/>
          <w:szCs w:val="24"/>
        </w:rPr>
        <w:t xml:space="preserve"> 2023/24.  </w:t>
      </w:r>
    </w:p>
    <w:p w14:paraId="350028D5" w14:textId="1170E902" w:rsidR="00577CE0" w:rsidRDefault="00577CE0" w:rsidP="00743514">
      <w:pPr>
        <w:spacing w:after="0" w:line="240" w:lineRule="auto"/>
        <w:ind w:left="709" w:hanging="709"/>
        <w:jc w:val="both"/>
        <w:rPr>
          <w:rFonts w:ascii="Verdana" w:eastAsia="Calibri" w:hAnsi="Verdana" w:cs="Arial"/>
          <w:sz w:val="24"/>
          <w:szCs w:val="24"/>
        </w:rPr>
      </w:pPr>
    </w:p>
    <w:p w14:paraId="33A7BB4F" w14:textId="44C98769" w:rsidR="00434E98" w:rsidRDefault="00434E98" w:rsidP="00743514">
      <w:pPr>
        <w:spacing w:after="0" w:line="240" w:lineRule="auto"/>
        <w:ind w:left="709" w:hanging="709"/>
        <w:jc w:val="both"/>
        <w:rPr>
          <w:rFonts w:ascii="Verdana" w:eastAsia="Calibri" w:hAnsi="Verdana" w:cs="Arial"/>
          <w:sz w:val="24"/>
          <w:szCs w:val="24"/>
        </w:rPr>
      </w:pPr>
    </w:p>
    <w:p w14:paraId="025CAC74" w14:textId="77777777" w:rsidR="00434E98" w:rsidRPr="00166F50" w:rsidRDefault="00434E98" w:rsidP="00743514">
      <w:pPr>
        <w:spacing w:after="0" w:line="240" w:lineRule="auto"/>
        <w:ind w:left="709" w:hanging="709"/>
        <w:jc w:val="both"/>
        <w:rPr>
          <w:rFonts w:ascii="Verdana" w:eastAsia="Calibri" w:hAnsi="Verdana" w:cs="Arial"/>
          <w:sz w:val="24"/>
          <w:szCs w:val="24"/>
        </w:rPr>
      </w:pPr>
    </w:p>
    <w:p w14:paraId="24BAF185" w14:textId="77777777" w:rsidR="004C74BA" w:rsidRDefault="004C74BA" w:rsidP="00743514">
      <w:pPr>
        <w:spacing w:after="0" w:line="240" w:lineRule="auto"/>
        <w:ind w:left="709" w:hanging="709"/>
        <w:jc w:val="both"/>
        <w:rPr>
          <w:rFonts w:ascii="Verdana" w:eastAsia="Calibri" w:hAnsi="Verdana" w:cs="Arial"/>
          <w:sz w:val="24"/>
          <w:szCs w:val="24"/>
        </w:rPr>
      </w:pPr>
    </w:p>
    <w:p w14:paraId="5F88FCAE" w14:textId="77777777" w:rsidR="008C123F" w:rsidRDefault="008C123F" w:rsidP="00743514">
      <w:pPr>
        <w:spacing w:after="0" w:line="240" w:lineRule="auto"/>
        <w:ind w:left="709" w:hanging="709"/>
        <w:jc w:val="both"/>
        <w:rPr>
          <w:rFonts w:ascii="Verdana" w:eastAsia="Calibri" w:hAnsi="Verdana" w:cs="Arial"/>
          <w:sz w:val="24"/>
          <w:szCs w:val="24"/>
        </w:rPr>
      </w:pPr>
    </w:p>
    <w:p w14:paraId="72341412" w14:textId="775AD3DC" w:rsidR="00743514" w:rsidRPr="00D959DD"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lastRenderedPageBreak/>
        <w:t xml:space="preserve">EASC is asked to NOTE </w:t>
      </w:r>
      <w:r w:rsidR="00363AE1" w:rsidRPr="00D959DD">
        <w:rPr>
          <w:rFonts w:ascii="Verdana" w:hAnsi="Verdana"/>
          <w:b/>
          <w:sz w:val="24"/>
          <w:szCs w:val="24"/>
        </w:rPr>
        <w:t>that:</w:t>
      </w:r>
      <w:r w:rsidR="00166F50">
        <w:rPr>
          <w:rFonts w:ascii="Verdana" w:hAnsi="Verdana"/>
          <w:b/>
          <w:sz w:val="24"/>
          <w:szCs w:val="24"/>
        </w:rPr>
        <w:t xml:space="preserve"> outpatient performance has declined in recent months as expected, with cessation of CoVID-19 funding in 2021/22</w:t>
      </w:r>
      <w:r w:rsidR="00363AE1" w:rsidRPr="00D959DD">
        <w:rPr>
          <w:rFonts w:ascii="Verdana" w:hAnsi="Verdana"/>
          <w:b/>
          <w:sz w:val="24"/>
          <w:szCs w:val="24"/>
        </w:rPr>
        <w:t>;</w:t>
      </w:r>
      <w:r w:rsidR="00BC6F0B" w:rsidRPr="00D959DD">
        <w:rPr>
          <w:rFonts w:ascii="Verdana" w:hAnsi="Verdana"/>
          <w:b/>
          <w:sz w:val="24"/>
          <w:szCs w:val="24"/>
        </w:rPr>
        <w:t xml:space="preserve"> </w:t>
      </w:r>
      <w:r w:rsidR="00166F50">
        <w:rPr>
          <w:rFonts w:ascii="Verdana" w:hAnsi="Verdana"/>
          <w:b/>
          <w:sz w:val="24"/>
          <w:szCs w:val="24"/>
        </w:rPr>
        <w:t xml:space="preserve">renal performance is above target; </w:t>
      </w:r>
      <w:r w:rsidR="00363AE1" w:rsidRPr="00D959DD">
        <w:rPr>
          <w:rFonts w:ascii="Verdana" w:hAnsi="Verdana"/>
          <w:b/>
          <w:sz w:val="24"/>
          <w:szCs w:val="24"/>
        </w:rPr>
        <w:t xml:space="preserve">oncology </w:t>
      </w:r>
      <w:r w:rsidR="00166F50">
        <w:rPr>
          <w:rFonts w:ascii="Verdana" w:hAnsi="Verdana"/>
          <w:b/>
          <w:sz w:val="24"/>
          <w:szCs w:val="24"/>
        </w:rPr>
        <w:t xml:space="preserve">performance is below target with work being undertaken on a potentially revised standard; Jun-22 was the first month of data in a post-pandemic state i.e. no social </w:t>
      </w:r>
      <w:r w:rsidR="0057099E">
        <w:rPr>
          <w:rFonts w:ascii="Verdana" w:hAnsi="Verdana"/>
          <w:b/>
          <w:sz w:val="24"/>
          <w:szCs w:val="24"/>
        </w:rPr>
        <w:t xml:space="preserve">distance travel restrictions;  </w:t>
      </w:r>
      <w:r w:rsidR="0057099E">
        <w:rPr>
          <w:rFonts w:ascii="Verdana" w:hAnsi="Verdana"/>
          <w:b/>
          <w:bCs/>
          <w:sz w:val="24"/>
          <w:szCs w:val="24"/>
        </w:rPr>
        <w:t xml:space="preserve">demand is expected to increase as the system re-sets; </w:t>
      </w:r>
      <w:r w:rsidR="2BCA57E6" w:rsidRPr="71AFDEF6">
        <w:rPr>
          <w:rFonts w:ascii="Verdana" w:hAnsi="Verdana"/>
          <w:b/>
          <w:bCs/>
          <w:sz w:val="24"/>
          <w:szCs w:val="24"/>
        </w:rPr>
        <w:t xml:space="preserve"> the impact of this is </w:t>
      </w:r>
      <w:r w:rsidR="00363AE1" w:rsidRPr="00D959DD">
        <w:rPr>
          <w:rFonts w:ascii="Verdana" w:hAnsi="Verdana"/>
          <w:b/>
          <w:sz w:val="24"/>
          <w:szCs w:val="24"/>
        </w:rPr>
        <w:t>be</w:t>
      </w:r>
      <w:r w:rsidR="00827750" w:rsidRPr="00D959DD">
        <w:rPr>
          <w:rFonts w:ascii="Verdana" w:hAnsi="Verdana"/>
          <w:b/>
          <w:sz w:val="24"/>
          <w:szCs w:val="24"/>
        </w:rPr>
        <w:t xml:space="preserve">ing </w:t>
      </w:r>
      <w:r w:rsidR="2BCA57E6" w:rsidRPr="71AFDEF6">
        <w:rPr>
          <w:rFonts w:ascii="Verdana" w:hAnsi="Verdana"/>
          <w:b/>
          <w:bCs/>
          <w:sz w:val="24"/>
          <w:szCs w:val="24"/>
        </w:rPr>
        <w:t>mitigated through the use of a Capacity Management Plan</w:t>
      </w:r>
      <w:r w:rsidR="00827750" w:rsidRPr="00D959DD">
        <w:rPr>
          <w:rFonts w:ascii="Verdana" w:hAnsi="Verdana"/>
          <w:b/>
          <w:sz w:val="24"/>
          <w:szCs w:val="24"/>
        </w:rPr>
        <w:t xml:space="preserve">; </w:t>
      </w:r>
      <w:r w:rsidR="0057099E">
        <w:rPr>
          <w:rFonts w:ascii="Verdana" w:hAnsi="Verdana"/>
          <w:b/>
          <w:sz w:val="24"/>
          <w:szCs w:val="24"/>
        </w:rPr>
        <w:t xml:space="preserve">WAST is working toward re-rostering NEPTS in 2023/24 using data from Jun-22 onwards to supplement the originally proposed roster keys; and </w:t>
      </w:r>
      <w:r w:rsidR="00827750" w:rsidRPr="00D959DD">
        <w:rPr>
          <w:rFonts w:ascii="Verdana" w:hAnsi="Verdana"/>
          <w:b/>
          <w:sz w:val="24"/>
          <w:szCs w:val="24"/>
        </w:rPr>
        <w:t>the Ambulance Care Transformation Programme has been established</w:t>
      </w:r>
      <w:r w:rsidR="00BC6F0B" w:rsidRPr="00D959DD">
        <w:rPr>
          <w:rFonts w:ascii="Verdana" w:hAnsi="Verdana"/>
          <w:b/>
          <w:sz w:val="24"/>
          <w:szCs w:val="24"/>
        </w:rPr>
        <w:t xml:space="preserve"> and is making good progress</w:t>
      </w:r>
      <w:r w:rsidR="0057099E">
        <w:rPr>
          <w:rFonts w:ascii="Verdana" w:hAnsi="Verdana"/>
          <w:b/>
          <w:sz w:val="24"/>
          <w:szCs w:val="24"/>
        </w:rPr>
        <w:t>, with health boards and the NCCU represented on the programme board.</w:t>
      </w:r>
    </w:p>
    <w:p w14:paraId="5D58D425" w14:textId="77777777" w:rsidR="00D959DD" w:rsidRPr="00FC0FBE" w:rsidRDefault="00D959DD" w:rsidP="00FC0FBE">
      <w:pPr>
        <w:spacing w:after="0" w:line="240" w:lineRule="auto"/>
        <w:jc w:val="both"/>
        <w:rPr>
          <w:rFonts w:ascii="Verdana" w:eastAsia="Calibri" w:hAnsi="Verdana" w:cs="Arial"/>
          <w:b/>
          <w:sz w:val="24"/>
          <w:szCs w:val="24"/>
        </w:rPr>
      </w:pPr>
    </w:p>
    <w:p w14:paraId="238E2CBF" w14:textId="2201ECC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255EF1">
      <w:pPr>
        <w:pStyle w:val="ListParagraph"/>
        <w:spacing w:after="0" w:line="240" w:lineRule="auto"/>
        <w:ind w:left="709"/>
        <w:jc w:val="both"/>
        <w:rPr>
          <w:rFonts w:ascii="Verdana" w:eastAsia="Calibri" w:hAnsi="Verdana" w:cs="Arial"/>
          <w:sz w:val="24"/>
          <w:szCs w:val="24"/>
          <w:u w:val="single"/>
        </w:rPr>
      </w:pPr>
    </w:p>
    <w:p w14:paraId="531707D3" w14:textId="6C50E11D" w:rsidR="00076E9C" w:rsidRPr="00286C85"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0A1A6D2A" w14:textId="0F08CED1"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8C123F">
        <w:rPr>
          <w:rFonts w:ascii="Verdana" w:eastAsia="Calibri" w:hAnsi="Verdana" w:cs="Arial"/>
          <w:sz w:val="24"/>
          <w:szCs w:val="24"/>
        </w:rPr>
        <w:t>38</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w:t>
      </w:r>
      <w:r w:rsidR="00783422">
        <w:rPr>
          <w:rFonts w:ascii="Verdana" w:eastAsia="Calibri" w:hAnsi="Verdana" w:cs="Arial"/>
          <w:sz w:val="24"/>
          <w:szCs w:val="24"/>
        </w:rPr>
        <w:t>–</w:t>
      </w:r>
      <w:r w:rsidR="006C45D2">
        <w:rPr>
          <w:rFonts w:ascii="Verdana" w:eastAsia="Calibri" w:hAnsi="Verdana" w:cs="Arial"/>
          <w:sz w:val="24"/>
          <w:szCs w:val="24"/>
        </w:rPr>
        <w:t xml:space="preserve">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w:t>
      </w:r>
      <w:r w:rsidR="00FB4BB0">
        <w:rPr>
          <w:rFonts w:ascii="Verdana" w:eastAsia="Calibri" w:hAnsi="Verdana" w:cs="Arial"/>
          <w:sz w:val="24"/>
          <w:szCs w:val="24"/>
        </w:rPr>
        <w:t>ervice Change Together (</w:t>
      </w:r>
      <w:proofErr w:type="spellStart"/>
      <w:r w:rsidR="00FB4BB0">
        <w:rPr>
          <w:rFonts w:ascii="Verdana" w:eastAsia="Calibri" w:hAnsi="Verdana" w:cs="Arial"/>
          <w:sz w:val="24"/>
          <w:szCs w:val="24"/>
        </w:rPr>
        <w:t>modernis</w:t>
      </w:r>
      <w:r w:rsidR="006C45D2">
        <w:rPr>
          <w:rFonts w:ascii="Verdana" w:eastAsia="Calibri" w:hAnsi="Verdana" w:cs="Arial"/>
          <w:sz w:val="24"/>
          <w:szCs w:val="24"/>
        </w:rPr>
        <w:t>ation</w:t>
      </w:r>
      <w:proofErr w:type="spellEnd"/>
      <w:r w:rsidR="006C45D2">
        <w:rPr>
          <w:rFonts w:ascii="Verdana" w:eastAsia="Calibri" w:hAnsi="Verdana" w:cs="Arial"/>
          <w:sz w:val="24"/>
          <w:szCs w:val="24"/>
        </w:rPr>
        <w:t xml:space="preserve"> of working practices) have been brou</w:t>
      </w:r>
      <w:r w:rsidR="00B327B7" w:rsidRPr="00B327B7">
        <w:rPr>
          <w:rFonts w:ascii="Verdana" w:eastAsia="Calibri" w:hAnsi="Verdana" w:cs="Arial"/>
          <w:sz w:val="24"/>
          <w:szCs w:val="24"/>
        </w:rPr>
        <w:t>ght under the umbrella of the programme.</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2064EE80" w14:textId="3850816F" w:rsidR="00783422" w:rsidRDefault="00CF56ED" w:rsidP="006551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CF03D7">
        <w:rPr>
          <w:rFonts w:ascii="Verdana" w:eastAsia="Calibri" w:hAnsi="Verdana" w:cs="Arial"/>
          <w:sz w:val="24"/>
          <w:szCs w:val="24"/>
        </w:rPr>
        <w:t>3</w:t>
      </w:r>
      <w:r w:rsidR="008C123F">
        <w:rPr>
          <w:rFonts w:ascii="Verdana" w:eastAsia="Calibri" w:hAnsi="Verdana" w:cs="Arial"/>
          <w:sz w:val="24"/>
          <w:szCs w:val="24"/>
        </w:rPr>
        <w:t>9</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had delegated oversight of the delivery of the programme to EASC Management Group.</w:t>
      </w:r>
      <w:r w:rsidR="000251AD">
        <w:rPr>
          <w:rFonts w:ascii="Verdana" w:eastAsia="Calibri" w:hAnsi="Verdana" w:cs="Arial"/>
          <w:sz w:val="24"/>
          <w:szCs w:val="24"/>
        </w:rPr>
        <w:t xml:space="preserve"> </w:t>
      </w:r>
      <w:r w:rsidR="00FC0FBE">
        <w:rPr>
          <w:rFonts w:ascii="Verdana" w:eastAsia="Calibri" w:hAnsi="Verdana" w:cs="Arial"/>
          <w:b/>
          <w:sz w:val="24"/>
          <w:szCs w:val="24"/>
        </w:rPr>
        <w:t>WAST has made</w:t>
      </w:r>
      <w:r w:rsidR="00743514" w:rsidRPr="006A29CA">
        <w:rPr>
          <w:rFonts w:ascii="Verdana" w:eastAsia="Calibri" w:hAnsi="Verdana" w:cs="Arial"/>
          <w:b/>
          <w:sz w:val="24"/>
          <w:szCs w:val="24"/>
        </w:rPr>
        <w:t xml:space="preserve"> good progress on the </w:t>
      </w:r>
      <w:r w:rsidR="00AB0861">
        <w:rPr>
          <w:rFonts w:ascii="Verdana" w:eastAsia="Calibri" w:hAnsi="Verdana" w:cs="Arial"/>
          <w:b/>
          <w:sz w:val="24"/>
          <w:szCs w:val="24"/>
        </w:rPr>
        <w:t xml:space="preserve">recruitment and training aspect of this </w:t>
      </w:r>
      <w:r w:rsidR="00743514" w:rsidRPr="006A29CA">
        <w:rPr>
          <w:rFonts w:ascii="Verdana" w:eastAsia="Calibri" w:hAnsi="Verdana" w:cs="Arial"/>
          <w:b/>
          <w:sz w:val="24"/>
          <w:szCs w:val="24"/>
        </w:rPr>
        <w:t>programme</w:t>
      </w:r>
      <w:r w:rsidR="00AB0861">
        <w:rPr>
          <w:rFonts w:ascii="Verdana" w:eastAsia="Calibri" w:hAnsi="Verdana" w:cs="Arial"/>
          <w:b/>
          <w:sz w:val="24"/>
          <w:szCs w:val="24"/>
        </w:rPr>
        <w:t xml:space="preserve">.  </w:t>
      </w:r>
      <w:r w:rsidR="00AB0861" w:rsidRPr="00AB0861">
        <w:rPr>
          <w:rFonts w:ascii="Verdana" w:eastAsia="Calibri" w:hAnsi="Verdana" w:cs="Arial"/>
          <w:sz w:val="24"/>
          <w:szCs w:val="24"/>
        </w:rPr>
        <w:t>The</w:t>
      </w:r>
      <w:r w:rsidR="00AB0861">
        <w:rPr>
          <w:rFonts w:ascii="Verdana" w:eastAsia="Calibri" w:hAnsi="Verdana" w:cs="Arial"/>
          <w:sz w:val="24"/>
          <w:szCs w:val="24"/>
        </w:rPr>
        <w:t xml:space="preserve"> original 20-22 recruitment and training target i.e. closing the relief gap, was 1,69</w:t>
      </w:r>
      <w:r w:rsidR="00783422">
        <w:rPr>
          <w:rFonts w:ascii="Verdana" w:eastAsia="Calibri" w:hAnsi="Verdana" w:cs="Arial"/>
          <w:sz w:val="24"/>
          <w:szCs w:val="24"/>
        </w:rPr>
        <w:t>1</w:t>
      </w:r>
      <w:r w:rsidR="00AB0861">
        <w:rPr>
          <w:rFonts w:ascii="Verdana" w:eastAsia="Calibri" w:hAnsi="Verdana" w:cs="Arial"/>
          <w:sz w:val="24"/>
          <w:szCs w:val="24"/>
        </w:rPr>
        <w:t xml:space="preserve"> FTEs.  </w:t>
      </w:r>
      <w:r w:rsidR="00FC0FBE">
        <w:rPr>
          <w:rFonts w:ascii="Verdana" w:eastAsia="Calibri" w:hAnsi="Verdana" w:cs="Arial"/>
          <w:sz w:val="24"/>
          <w:szCs w:val="24"/>
        </w:rPr>
        <w:t xml:space="preserve">WAST expected to completely close the relief gap in May-22; however, </w:t>
      </w:r>
      <w:r w:rsidR="003D32B9">
        <w:rPr>
          <w:rFonts w:ascii="Verdana" w:eastAsia="Calibri" w:hAnsi="Verdana" w:cs="Arial"/>
          <w:sz w:val="24"/>
          <w:szCs w:val="24"/>
        </w:rPr>
        <w:t xml:space="preserve">it will need to hold open 46 ACA2 vacancies open to fund the uplift of 36 Paramedic FTEs into the </w:t>
      </w:r>
      <w:r w:rsidR="000251AD">
        <w:rPr>
          <w:rFonts w:ascii="Verdana" w:eastAsia="Calibri" w:hAnsi="Verdana" w:cs="Arial"/>
          <w:sz w:val="24"/>
          <w:szCs w:val="24"/>
        </w:rPr>
        <w:t>CSD</w:t>
      </w:r>
      <w:r w:rsidR="003D32B9">
        <w:rPr>
          <w:rFonts w:ascii="Verdana" w:eastAsia="Calibri" w:hAnsi="Verdana" w:cs="Arial"/>
          <w:sz w:val="24"/>
          <w:szCs w:val="24"/>
        </w:rPr>
        <w:t xml:space="preserve"> as funding as recurrent funding from EASC has not been made available for this uplift</w:t>
      </w:r>
      <w:r w:rsidR="000251AD">
        <w:rPr>
          <w:rFonts w:ascii="Verdana" w:eastAsia="Calibri" w:hAnsi="Verdana" w:cs="Arial"/>
          <w:sz w:val="24"/>
          <w:szCs w:val="24"/>
        </w:rPr>
        <w:t>.</w:t>
      </w:r>
      <w:r w:rsidR="003D32B9">
        <w:rPr>
          <w:rFonts w:ascii="Verdana" w:eastAsia="Calibri" w:hAnsi="Verdana" w:cs="Arial"/>
          <w:sz w:val="24"/>
          <w:szCs w:val="24"/>
        </w:rPr>
        <w:t xml:space="preserve">  WAST has also successfully recruited five mental health professionals</w:t>
      </w:r>
      <w:r w:rsidR="002A37F2">
        <w:rPr>
          <w:rFonts w:ascii="Verdana" w:eastAsia="Calibri" w:hAnsi="Verdana" w:cs="Arial"/>
          <w:sz w:val="24"/>
          <w:szCs w:val="24"/>
        </w:rPr>
        <w:t xml:space="preserve"> funded by EASC</w:t>
      </w:r>
      <w:r w:rsidR="00FA09EA">
        <w:rPr>
          <w:rFonts w:ascii="Verdana" w:eastAsia="Calibri" w:hAnsi="Verdana" w:cs="Arial"/>
          <w:sz w:val="24"/>
          <w:szCs w:val="24"/>
        </w:rPr>
        <w:t xml:space="preserve">.  </w:t>
      </w:r>
      <w:r w:rsidR="003D32B9">
        <w:rPr>
          <w:rFonts w:ascii="Verdana" w:eastAsia="Calibri" w:hAnsi="Verdana" w:cs="Arial"/>
          <w:sz w:val="24"/>
          <w:szCs w:val="24"/>
        </w:rPr>
        <w:t>Further forecasting and modelling is being undertaken on the CCC call handler FTE requirement.</w:t>
      </w:r>
      <w:r w:rsidR="00783422">
        <w:rPr>
          <w:rFonts w:ascii="Verdana" w:eastAsia="Calibri" w:hAnsi="Verdana" w:cs="Arial"/>
          <w:sz w:val="24"/>
          <w:szCs w:val="24"/>
        </w:rPr>
        <w:t xml:space="preserve">  </w:t>
      </w:r>
    </w:p>
    <w:p w14:paraId="2D0E3A76" w14:textId="17E16BD0" w:rsidR="00726EB0" w:rsidRDefault="00726EB0" w:rsidP="00F40F8B">
      <w:pPr>
        <w:spacing w:after="0" w:line="240" w:lineRule="auto"/>
        <w:ind w:left="709" w:hanging="709"/>
        <w:jc w:val="both"/>
        <w:rPr>
          <w:rFonts w:ascii="Verdana" w:eastAsia="Calibri" w:hAnsi="Verdana" w:cs="Arial"/>
          <w:sz w:val="24"/>
          <w:szCs w:val="24"/>
        </w:rPr>
      </w:pPr>
    </w:p>
    <w:p w14:paraId="3811468D" w14:textId="77777777" w:rsidR="00434E98" w:rsidRDefault="008C123F" w:rsidP="00D775B4">
      <w:pPr>
        <w:spacing w:after="0" w:line="240" w:lineRule="auto"/>
        <w:ind w:left="709" w:hanging="709"/>
        <w:jc w:val="both"/>
        <w:rPr>
          <w:rFonts w:ascii="Verdana" w:hAnsi="Verdana" w:cs="Arial"/>
          <w:sz w:val="24"/>
          <w:szCs w:val="24"/>
        </w:rPr>
      </w:pPr>
      <w:r>
        <w:rPr>
          <w:rFonts w:ascii="Verdana" w:hAnsi="Verdana" w:cs="Arial"/>
          <w:sz w:val="24"/>
          <w:szCs w:val="24"/>
        </w:rPr>
        <w:t>2.40</w:t>
      </w:r>
      <w:r w:rsidR="00210BD1">
        <w:rPr>
          <w:rFonts w:ascii="Verdana" w:hAnsi="Verdana" w:cs="Arial"/>
          <w:sz w:val="24"/>
          <w:szCs w:val="24"/>
        </w:rPr>
        <w:tab/>
      </w:r>
      <w:r w:rsidR="000E5518">
        <w:rPr>
          <w:rFonts w:ascii="Verdana" w:hAnsi="Verdana" w:cs="Arial"/>
          <w:sz w:val="24"/>
          <w:szCs w:val="24"/>
        </w:rPr>
        <w:t>Other key aspects of the pro</w:t>
      </w:r>
      <w:r w:rsidR="000251AD">
        <w:rPr>
          <w:rFonts w:ascii="Verdana" w:hAnsi="Verdana" w:cs="Arial"/>
          <w:sz w:val="24"/>
          <w:szCs w:val="24"/>
        </w:rPr>
        <w:t>gramme include re-rostering CHARU</w:t>
      </w:r>
      <w:r w:rsidR="000E5518">
        <w:rPr>
          <w:rFonts w:ascii="Verdana" w:hAnsi="Verdana" w:cs="Arial"/>
          <w:sz w:val="24"/>
          <w:szCs w:val="24"/>
        </w:rPr>
        <w:t>/EAs and UCAs pan-Wales</w:t>
      </w:r>
      <w:r w:rsidR="00FA09EA">
        <w:rPr>
          <w:rFonts w:ascii="Verdana" w:hAnsi="Verdana" w:cs="Arial"/>
          <w:sz w:val="24"/>
          <w:szCs w:val="24"/>
        </w:rPr>
        <w:t xml:space="preserve"> and CCC reconfiguration</w:t>
      </w:r>
      <w:r w:rsidR="0045437C">
        <w:rPr>
          <w:rFonts w:ascii="Verdana" w:hAnsi="Verdana" w:cs="Arial"/>
          <w:sz w:val="24"/>
          <w:szCs w:val="24"/>
        </w:rPr>
        <w:t>.</w:t>
      </w:r>
      <w:r w:rsidR="003D32B9">
        <w:rPr>
          <w:rFonts w:ascii="Verdana" w:hAnsi="Verdana" w:cs="Arial"/>
          <w:sz w:val="24"/>
          <w:szCs w:val="24"/>
        </w:rPr>
        <w:t xml:space="preserve">  The </w:t>
      </w:r>
      <w:r w:rsidR="00FA09EA">
        <w:rPr>
          <w:rFonts w:ascii="Verdana" w:hAnsi="Verdana" w:cs="Arial"/>
          <w:sz w:val="24"/>
          <w:szCs w:val="24"/>
        </w:rPr>
        <w:t xml:space="preserve">re-rostering </w:t>
      </w:r>
      <w:r w:rsidR="003D32B9">
        <w:rPr>
          <w:rFonts w:ascii="Verdana" w:hAnsi="Verdana" w:cs="Arial"/>
          <w:sz w:val="24"/>
          <w:szCs w:val="24"/>
        </w:rPr>
        <w:t>project has made good progress with implementation on-target for go live Sep-Nov-22; however, a further 95 FTEs are required to fully fund the CHARU roster keys and there will now be a shortfall of 46 ACA2s for UCS as explained above.</w:t>
      </w:r>
      <w:r w:rsidR="00FA09EA">
        <w:rPr>
          <w:rFonts w:ascii="Verdana" w:hAnsi="Verdana" w:cs="Arial"/>
          <w:sz w:val="24"/>
          <w:szCs w:val="24"/>
        </w:rPr>
        <w:t xml:space="preserve">  </w:t>
      </w:r>
    </w:p>
    <w:p w14:paraId="1CB8A3AB" w14:textId="09CC5030" w:rsidR="0045437C" w:rsidRDefault="00434E98" w:rsidP="00D775B4">
      <w:pPr>
        <w:spacing w:after="0" w:line="240" w:lineRule="auto"/>
        <w:ind w:left="709" w:hanging="709"/>
        <w:jc w:val="both"/>
        <w:rPr>
          <w:rFonts w:ascii="Verdana" w:hAnsi="Verdana" w:cs="Arial"/>
          <w:sz w:val="24"/>
          <w:szCs w:val="24"/>
        </w:rPr>
      </w:pPr>
      <w:r>
        <w:rPr>
          <w:rFonts w:ascii="Verdana" w:hAnsi="Verdana" w:cs="Arial"/>
          <w:sz w:val="24"/>
          <w:szCs w:val="24"/>
        </w:rPr>
        <w:lastRenderedPageBreak/>
        <w:tab/>
      </w:r>
      <w:r w:rsidR="00FA09EA">
        <w:rPr>
          <w:rFonts w:ascii="Verdana" w:hAnsi="Verdana" w:cs="Arial"/>
          <w:sz w:val="24"/>
          <w:szCs w:val="24"/>
        </w:rPr>
        <w:t>There are a number of other adjustments within the FTE control total, giving a revised relief gap of 148 FTEs. The CCC reconfiguration project has been stopped a number of times due to the pandemic, but has now been restarted.</w:t>
      </w:r>
      <w:r w:rsidR="003D32B9">
        <w:rPr>
          <w:rFonts w:ascii="Verdana" w:hAnsi="Verdana" w:cs="Arial"/>
          <w:sz w:val="24"/>
          <w:szCs w:val="24"/>
        </w:rPr>
        <w:t xml:space="preserve"> </w:t>
      </w:r>
      <w:r w:rsidR="000251AD">
        <w:rPr>
          <w:rFonts w:ascii="Verdana" w:hAnsi="Verdana" w:cs="Arial"/>
          <w:sz w:val="24"/>
          <w:szCs w:val="24"/>
        </w:rPr>
        <w:t xml:space="preserve">  </w:t>
      </w:r>
    </w:p>
    <w:p w14:paraId="25BEBE14" w14:textId="77777777" w:rsidR="0045437C" w:rsidRDefault="0045437C" w:rsidP="00D775B4">
      <w:pPr>
        <w:spacing w:after="0" w:line="240" w:lineRule="auto"/>
        <w:ind w:left="709" w:hanging="709"/>
        <w:jc w:val="both"/>
        <w:rPr>
          <w:rFonts w:ascii="Verdana" w:hAnsi="Verdana" w:cs="Arial"/>
          <w:sz w:val="24"/>
          <w:szCs w:val="24"/>
        </w:rPr>
      </w:pPr>
    </w:p>
    <w:p w14:paraId="628778C1" w14:textId="56DFC03E" w:rsidR="00FA09EA" w:rsidRPr="006B40A8" w:rsidRDefault="008C123F" w:rsidP="00D775B4">
      <w:pPr>
        <w:spacing w:after="0" w:line="240" w:lineRule="auto"/>
        <w:ind w:left="709" w:hanging="709"/>
        <w:jc w:val="both"/>
        <w:rPr>
          <w:rFonts w:ascii="Verdana" w:hAnsi="Verdana" w:cs="Arial"/>
          <w:sz w:val="24"/>
          <w:szCs w:val="24"/>
        </w:rPr>
      </w:pPr>
      <w:r>
        <w:rPr>
          <w:rFonts w:ascii="Verdana" w:hAnsi="Verdana" w:cs="Arial"/>
          <w:sz w:val="24"/>
          <w:szCs w:val="24"/>
        </w:rPr>
        <w:t>2.41</w:t>
      </w:r>
      <w:r w:rsidR="0045437C">
        <w:rPr>
          <w:rFonts w:ascii="Verdana" w:hAnsi="Verdana" w:cs="Arial"/>
          <w:sz w:val="24"/>
          <w:szCs w:val="24"/>
        </w:rPr>
        <w:tab/>
      </w:r>
      <w:r w:rsidR="00FA09EA">
        <w:rPr>
          <w:rFonts w:ascii="Verdana" w:hAnsi="Verdana" w:cs="Arial"/>
          <w:sz w:val="24"/>
          <w:szCs w:val="24"/>
        </w:rPr>
        <w:t xml:space="preserve">As per 2.2 above </w:t>
      </w:r>
      <w:r w:rsidR="00FA09EA">
        <w:rPr>
          <w:rFonts w:ascii="Verdana" w:eastAsia="Calibri" w:hAnsi="Verdana" w:cs="Arial"/>
          <w:sz w:val="24"/>
          <w:szCs w:val="24"/>
        </w:rPr>
        <w:t>WAST has received £3m for 2022/23 (letter from WG 06 Jun-22) which will enable WAST to recruit a further 100 FTEs this financial year; however, the impact of this recruitment will not really be felt until quarter 4 and they will be EMTs and ACA2s, not Paramedics, which are required for CHARUs.</w:t>
      </w:r>
    </w:p>
    <w:p w14:paraId="5C604D34" w14:textId="77777777" w:rsidR="00FA09EA" w:rsidRDefault="00FA09EA" w:rsidP="00255EF1">
      <w:pPr>
        <w:pStyle w:val="ListParagraph"/>
        <w:spacing w:after="0" w:line="240" w:lineRule="auto"/>
        <w:ind w:left="709"/>
        <w:jc w:val="both"/>
        <w:rPr>
          <w:rFonts w:ascii="Verdana" w:eastAsia="Calibri" w:hAnsi="Verdana" w:cs="Arial"/>
          <w:sz w:val="24"/>
          <w:szCs w:val="24"/>
          <w:u w:val="single"/>
        </w:rPr>
      </w:pPr>
    </w:p>
    <w:p w14:paraId="6D43D701" w14:textId="359FE2CB" w:rsidR="00655114" w:rsidRPr="00286C85" w:rsidRDefault="00655114" w:rsidP="00255EF1">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p>
    <w:p w14:paraId="5953F138" w14:textId="4959D1D6" w:rsidR="00655114" w:rsidRPr="00204FC5" w:rsidRDefault="008C123F"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006C45D2" w:rsidRPr="006C45D2">
        <w:rPr>
          <w:rFonts w:ascii="Verdana" w:eastAsia="Calibri" w:hAnsi="Verdana" w:cs="Arial"/>
          <w:sz w:val="24"/>
          <w:szCs w:val="24"/>
        </w:rPr>
        <w:tab/>
      </w:r>
      <w:r w:rsidR="00487189">
        <w:rPr>
          <w:rFonts w:ascii="Verdana" w:eastAsia="Calibri" w:hAnsi="Verdana" w:cs="Arial"/>
          <w:sz w:val="24"/>
          <w:szCs w:val="24"/>
        </w:rPr>
        <w:t xml:space="preserve">The </w:t>
      </w:r>
      <w:r w:rsidR="003D32B9">
        <w:rPr>
          <w:rFonts w:ascii="Verdana" w:eastAsia="Calibri" w:hAnsi="Verdana" w:cs="Arial"/>
          <w:sz w:val="24"/>
          <w:szCs w:val="24"/>
        </w:rPr>
        <w:t>Apr</w:t>
      </w:r>
      <w:r w:rsidR="0033671A">
        <w:rPr>
          <w:rFonts w:ascii="Verdana" w:eastAsia="Calibri" w:hAnsi="Verdana" w:cs="Arial"/>
          <w:sz w:val="24"/>
          <w:szCs w:val="24"/>
        </w:rPr>
        <w:t>-2</w:t>
      </w:r>
      <w:r w:rsidR="003D32B9">
        <w:rPr>
          <w:rFonts w:ascii="Verdana" w:eastAsia="Calibri" w:hAnsi="Verdana" w:cs="Arial"/>
          <w:sz w:val="24"/>
          <w:szCs w:val="24"/>
        </w:rPr>
        <w:t>2</w:t>
      </w:r>
      <w:r w:rsidR="0033671A">
        <w:rPr>
          <w:rFonts w:ascii="Verdana" w:eastAsia="Calibri" w:hAnsi="Verdana" w:cs="Arial"/>
          <w:sz w:val="24"/>
          <w:szCs w:val="24"/>
        </w:rPr>
        <w:t xml:space="preserve"> </w:t>
      </w:r>
      <w:r w:rsidR="006C45D2">
        <w:rPr>
          <w:rFonts w:ascii="Verdana" w:eastAsia="Calibri" w:hAnsi="Verdana" w:cs="Arial"/>
          <w:sz w:val="24"/>
          <w:szCs w:val="24"/>
        </w:rPr>
        <w:t>EASC Management Group</w:t>
      </w:r>
      <w:r w:rsidR="003D32B9">
        <w:rPr>
          <w:rFonts w:ascii="Verdana" w:eastAsia="Calibri" w:hAnsi="Verdana" w:cs="Arial"/>
          <w:sz w:val="24"/>
          <w:szCs w:val="24"/>
        </w:rPr>
        <w:t xml:space="preserve"> received a report from the NCCU on WAST’s </w:t>
      </w:r>
      <w:r w:rsidR="00510FB9">
        <w:rPr>
          <w:rFonts w:ascii="Verdana" w:eastAsia="Calibri" w:hAnsi="Verdana" w:cs="Arial"/>
          <w:sz w:val="24"/>
          <w:szCs w:val="24"/>
        </w:rPr>
        <w:t xml:space="preserve">year-end position </w:t>
      </w:r>
      <w:r w:rsidR="003D32B9">
        <w:rPr>
          <w:rFonts w:ascii="Verdana" w:eastAsia="Calibri" w:hAnsi="Verdana" w:cs="Arial"/>
          <w:sz w:val="24"/>
          <w:szCs w:val="24"/>
        </w:rPr>
        <w:t>progress against the 2021/22 EASC commissioning intentions</w:t>
      </w:r>
      <w:r w:rsidR="0033671A">
        <w:rPr>
          <w:rFonts w:ascii="Verdana" w:eastAsia="Calibri" w:hAnsi="Verdana" w:cs="Arial"/>
          <w:sz w:val="24"/>
          <w:szCs w:val="24"/>
        </w:rPr>
        <w:t xml:space="preserve">. WAST is considered to have made </w:t>
      </w:r>
      <w:r w:rsidR="0033671A" w:rsidRPr="00204FC5">
        <w:rPr>
          <w:rFonts w:ascii="Verdana" w:eastAsia="Calibri" w:hAnsi="Verdana" w:cs="Arial"/>
          <w:sz w:val="24"/>
          <w:szCs w:val="24"/>
        </w:rPr>
        <w:t>good progress</w:t>
      </w:r>
      <w:r w:rsidR="000251AD" w:rsidRPr="00204FC5">
        <w:rPr>
          <w:rFonts w:ascii="Verdana" w:eastAsia="Calibri" w:hAnsi="Verdana" w:cs="Arial"/>
          <w:sz w:val="24"/>
          <w:szCs w:val="24"/>
        </w:rPr>
        <w:t>.</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2C49A913" w14:textId="58FE6773" w:rsidR="005656E5" w:rsidRPr="006C45D2" w:rsidRDefault="00204FC5"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8C123F">
        <w:rPr>
          <w:rFonts w:ascii="Verdana" w:eastAsia="Calibri" w:hAnsi="Verdana" w:cs="Arial"/>
          <w:sz w:val="24"/>
          <w:szCs w:val="24"/>
        </w:rPr>
        <w:t>3</w:t>
      </w:r>
      <w:r w:rsidR="006C45D2" w:rsidRPr="006C45D2">
        <w:rPr>
          <w:rFonts w:ascii="Verdana" w:eastAsia="Calibri" w:hAnsi="Verdana" w:cs="Arial"/>
          <w:sz w:val="24"/>
          <w:szCs w:val="24"/>
        </w:rPr>
        <w:tab/>
      </w:r>
      <w:r w:rsidR="009355B9" w:rsidRPr="00204FC5">
        <w:rPr>
          <w:rFonts w:ascii="Verdana" w:eastAsia="Calibri" w:hAnsi="Verdana" w:cs="Arial"/>
          <w:b/>
          <w:sz w:val="24"/>
          <w:szCs w:val="24"/>
        </w:rPr>
        <w:t>WAST will make its first report on progress on the 2022/23 commissioning intentions to Aug-22’s EASC Management Group.</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4D7AB269" w14:textId="3CDB38D1" w:rsidR="00076E9C" w:rsidRPr="00286C85"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3DB1126" w14:textId="72731B43" w:rsidR="005037A7" w:rsidRDefault="008C123F"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2.44</w:t>
      </w:r>
      <w:r w:rsidR="006C45D2" w:rsidRPr="00A1728C">
        <w:rPr>
          <w:rFonts w:ascii="Verdana" w:eastAsia="Calibri" w:hAnsi="Verdana" w:cs="Arial"/>
          <w:sz w:val="24"/>
          <w:szCs w:val="24"/>
        </w:rPr>
        <w:tab/>
      </w:r>
      <w:r w:rsidR="005037A7">
        <w:rPr>
          <w:rFonts w:ascii="Verdana" w:eastAsia="Calibri" w:hAnsi="Verdana" w:cs="Arial"/>
          <w:sz w:val="24"/>
          <w:szCs w:val="24"/>
        </w:rPr>
        <w:t xml:space="preserve">WAST is still awaiting </w:t>
      </w:r>
      <w:r w:rsidR="009355B9">
        <w:rPr>
          <w:rFonts w:ascii="Verdana" w:eastAsia="Calibri" w:hAnsi="Verdana" w:cs="Arial"/>
          <w:sz w:val="24"/>
          <w:szCs w:val="24"/>
        </w:rPr>
        <w:t>M</w:t>
      </w:r>
      <w:r w:rsidR="00344FE9">
        <w:rPr>
          <w:rFonts w:ascii="Verdana" w:eastAsia="Calibri" w:hAnsi="Verdana" w:cs="Arial"/>
          <w:sz w:val="24"/>
          <w:szCs w:val="24"/>
        </w:rPr>
        <w:t>inisterial approval of its IMTP</w:t>
      </w:r>
      <w:r w:rsidR="009355B9">
        <w:rPr>
          <w:rFonts w:ascii="Verdana" w:eastAsia="Calibri" w:hAnsi="Verdana" w:cs="Arial"/>
          <w:sz w:val="24"/>
          <w:szCs w:val="24"/>
        </w:rPr>
        <w:t>,</w:t>
      </w:r>
      <w:r w:rsidR="00344FE9">
        <w:rPr>
          <w:rFonts w:ascii="Verdana" w:eastAsia="Calibri" w:hAnsi="Verdana" w:cs="Arial"/>
          <w:sz w:val="24"/>
          <w:szCs w:val="24"/>
        </w:rPr>
        <w:t xml:space="preserve"> but continues to progress key deliverables </w:t>
      </w:r>
      <w:r w:rsidR="00742753">
        <w:rPr>
          <w:rFonts w:ascii="Verdana" w:eastAsia="Calibri" w:hAnsi="Verdana" w:cs="Arial"/>
          <w:sz w:val="24"/>
          <w:szCs w:val="24"/>
        </w:rPr>
        <w:t>based on the plan being endorsed by EASC and approved by its Board.</w:t>
      </w:r>
    </w:p>
    <w:p w14:paraId="3082011A" w14:textId="77777777" w:rsidR="005037A7" w:rsidRDefault="005037A7" w:rsidP="006C45D2">
      <w:pPr>
        <w:spacing w:after="0" w:line="240" w:lineRule="auto"/>
        <w:ind w:left="709" w:hanging="709"/>
        <w:jc w:val="both"/>
        <w:rPr>
          <w:rFonts w:ascii="Verdana" w:eastAsia="Calibri" w:hAnsi="Verdana" w:cs="Arial"/>
          <w:sz w:val="24"/>
          <w:szCs w:val="24"/>
        </w:rPr>
      </w:pPr>
    </w:p>
    <w:p w14:paraId="0F5419C7" w14:textId="45990939" w:rsidR="006C45D2" w:rsidRDefault="008C123F"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2.45</w:t>
      </w:r>
      <w:r w:rsidR="00F520B5">
        <w:rPr>
          <w:rFonts w:ascii="Verdana" w:eastAsia="Calibri" w:hAnsi="Verdana" w:cs="Arial"/>
          <w:sz w:val="24"/>
          <w:szCs w:val="24"/>
        </w:rPr>
        <w:tab/>
      </w:r>
      <w:r w:rsidR="006C45D2" w:rsidRPr="002D109F">
        <w:rPr>
          <w:rFonts w:ascii="Verdana" w:eastAsia="Calibri" w:hAnsi="Verdana" w:cs="Arial"/>
          <w:sz w:val="24"/>
          <w:szCs w:val="24"/>
        </w:rPr>
        <w:t xml:space="preserve">The </w:t>
      </w:r>
      <w:r w:rsidR="00D959DD">
        <w:rPr>
          <w:rFonts w:ascii="Verdana" w:eastAsia="Calibri" w:hAnsi="Verdana" w:cs="Arial"/>
          <w:sz w:val="24"/>
          <w:szCs w:val="24"/>
        </w:rPr>
        <w:t xml:space="preserve">WAST </w:t>
      </w:r>
      <w:r w:rsidR="006C45D2" w:rsidRPr="002D109F">
        <w:rPr>
          <w:rFonts w:ascii="Verdana" w:eastAsia="Calibri" w:hAnsi="Verdana" w:cs="Arial"/>
          <w:sz w:val="24"/>
          <w:szCs w:val="24"/>
        </w:rPr>
        <w:t xml:space="preserve">IMTP is delivered through a portfolio of transformation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xml:space="preserve"> supported by enabling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projects and work</w:t>
      </w:r>
      <w:r w:rsidR="00CF3D79">
        <w:rPr>
          <w:rFonts w:ascii="Verdana" w:eastAsia="Calibri" w:hAnsi="Verdana" w:cs="Arial"/>
          <w:sz w:val="24"/>
          <w:szCs w:val="24"/>
        </w:rPr>
        <w:t>-</w:t>
      </w:r>
      <w:r w:rsidR="006C45D2" w:rsidRPr="002D109F">
        <w:rPr>
          <w:rFonts w:ascii="Verdana" w:eastAsia="Calibri" w:hAnsi="Verdana" w:cs="Arial"/>
          <w:sz w:val="24"/>
          <w:szCs w:val="24"/>
        </w:rPr>
        <w:t>streams</w:t>
      </w:r>
      <w:r w:rsidR="00B65C53" w:rsidRPr="002D109F">
        <w:rPr>
          <w:rFonts w:ascii="Verdana" w:eastAsia="Calibri" w:hAnsi="Verdana" w:cs="Arial"/>
          <w:sz w:val="24"/>
          <w:szCs w:val="24"/>
        </w:rPr>
        <w:t xml:space="preserve">, </w:t>
      </w:r>
      <w:r w:rsidR="002F25F7" w:rsidRPr="002D109F">
        <w:rPr>
          <w:rFonts w:ascii="Verdana" w:eastAsia="Calibri" w:hAnsi="Verdana" w:cs="Arial"/>
          <w:sz w:val="24"/>
          <w:szCs w:val="24"/>
        </w:rPr>
        <w:t>which align to both WAST strategic ambitions and commissioning intentions</w:t>
      </w:r>
      <w:r w:rsidR="006C45D2" w:rsidRPr="002D109F">
        <w:rPr>
          <w:rFonts w:ascii="Verdana" w:eastAsia="Calibri" w:hAnsi="Verdana" w:cs="Arial"/>
          <w:sz w:val="24"/>
          <w:szCs w:val="24"/>
        </w:rPr>
        <w:t>.</w:t>
      </w:r>
      <w:r w:rsidR="00842772" w:rsidRPr="002D109F">
        <w:rPr>
          <w:rFonts w:ascii="Verdana" w:eastAsia="Calibri" w:hAnsi="Verdana" w:cs="Arial"/>
          <w:sz w:val="24"/>
          <w:szCs w:val="24"/>
        </w:rPr>
        <w:t xml:space="preserve"> </w:t>
      </w:r>
      <w:r w:rsidR="009918CF">
        <w:rPr>
          <w:rFonts w:ascii="Verdana" w:eastAsia="Calibri" w:hAnsi="Verdana" w:cs="Arial"/>
          <w:sz w:val="24"/>
          <w:szCs w:val="24"/>
        </w:rPr>
        <w:t xml:space="preserve">This year </w:t>
      </w:r>
      <w:r w:rsidR="00520106">
        <w:rPr>
          <w:rFonts w:ascii="Verdana" w:eastAsia="Calibri" w:hAnsi="Verdana" w:cs="Arial"/>
          <w:sz w:val="24"/>
          <w:szCs w:val="24"/>
        </w:rPr>
        <w:t>in recognition of the challenge</w:t>
      </w:r>
      <w:r w:rsidR="00E358B8">
        <w:rPr>
          <w:rFonts w:ascii="Verdana" w:eastAsia="Calibri" w:hAnsi="Verdana" w:cs="Arial"/>
          <w:sz w:val="24"/>
          <w:szCs w:val="24"/>
        </w:rPr>
        <w:t xml:space="preserve">s facing both WAST and </w:t>
      </w:r>
      <w:r w:rsidR="00245B00">
        <w:rPr>
          <w:rFonts w:ascii="Verdana" w:eastAsia="Calibri" w:hAnsi="Verdana" w:cs="Arial"/>
          <w:sz w:val="24"/>
          <w:szCs w:val="24"/>
        </w:rPr>
        <w:t>the wider NHS</w:t>
      </w:r>
      <w:r w:rsidR="00625D14">
        <w:rPr>
          <w:rFonts w:ascii="Verdana" w:eastAsia="Calibri" w:hAnsi="Verdana" w:cs="Arial"/>
          <w:sz w:val="24"/>
          <w:szCs w:val="24"/>
        </w:rPr>
        <w:t xml:space="preserve">, the Trust has established </w:t>
      </w:r>
      <w:r w:rsidR="009933BD">
        <w:rPr>
          <w:rFonts w:ascii="Verdana" w:eastAsia="Calibri" w:hAnsi="Verdana" w:cs="Arial"/>
          <w:sz w:val="24"/>
          <w:szCs w:val="24"/>
        </w:rPr>
        <w:t>four</w:t>
      </w:r>
      <w:r w:rsidR="00625D14">
        <w:rPr>
          <w:rFonts w:ascii="Verdana" w:eastAsia="Calibri" w:hAnsi="Verdana" w:cs="Arial"/>
          <w:sz w:val="24"/>
          <w:szCs w:val="24"/>
        </w:rPr>
        <w:t xml:space="preserve"> further key </w:t>
      </w:r>
      <w:proofErr w:type="spellStart"/>
      <w:r w:rsidR="00625D14">
        <w:rPr>
          <w:rFonts w:ascii="Verdana" w:eastAsia="Calibri" w:hAnsi="Verdana" w:cs="Arial"/>
          <w:sz w:val="24"/>
          <w:szCs w:val="24"/>
        </w:rPr>
        <w:t>programmes</w:t>
      </w:r>
      <w:proofErr w:type="spellEnd"/>
      <w:r w:rsidR="00625D14">
        <w:rPr>
          <w:rFonts w:ascii="Verdana" w:eastAsia="Calibri" w:hAnsi="Verdana" w:cs="Arial"/>
          <w:sz w:val="24"/>
          <w:szCs w:val="24"/>
        </w:rPr>
        <w:t>:</w:t>
      </w:r>
    </w:p>
    <w:p w14:paraId="490989FD" w14:textId="78FF876D" w:rsidR="001C4C58" w:rsidRPr="001C4C58" w:rsidRDefault="001C4C58" w:rsidP="001C4C58">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Financial sustainability</w:t>
      </w:r>
      <w:r w:rsidRPr="001C4C58">
        <w:rPr>
          <w:rFonts w:ascii="Verdana" w:eastAsia="Calibri" w:hAnsi="Verdana" w:cs="Arial"/>
          <w:sz w:val="24"/>
          <w:szCs w:val="24"/>
        </w:rPr>
        <w:t xml:space="preserve"> – established with 4 work</w:t>
      </w:r>
      <w:r w:rsidR="009355B9">
        <w:rPr>
          <w:rFonts w:ascii="Verdana" w:eastAsia="Calibri" w:hAnsi="Verdana" w:cs="Arial"/>
          <w:sz w:val="24"/>
          <w:szCs w:val="24"/>
        </w:rPr>
        <w:t>-</w:t>
      </w:r>
      <w:r w:rsidRPr="001C4C58">
        <w:rPr>
          <w:rFonts w:ascii="Verdana" w:eastAsia="Calibri" w:hAnsi="Verdana" w:cs="Arial"/>
          <w:sz w:val="24"/>
          <w:szCs w:val="24"/>
        </w:rPr>
        <w:t>streams (Best Practice, Efficiency, Income Generation and Benchmarking &amp; Value) to address the current financia</w:t>
      </w:r>
      <w:r w:rsidR="009355B9">
        <w:rPr>
          <w:rFonts w:ascii="Verdana" w:eastAsia="Calibri" w:hAnsi="Verdana" w:cs="Arial"/>
          <w:sz w:val="24"/>
          <w:szCs w:val="24"/>
        </w:rPr>
        <w:t>l challenges to enable the WAST</w:t>
      </w:r>
      <w:r w:rsidRPr="001C4C58">
        <w:rPr>
          <w:rFonts w:ascii="Verdana" w:eastAsia="Calibri" w:hAnsi="Verdana" w:cs="Arial"/>
          <w:sz w:val="24"/>
          <w:szCs w:val="24"/>
        </w:rPr>
        <w:t xml:space="preserve"> not only to meet its statutory requirement for breakeven</w:t>
      </w:r>
      <w:r w:rsidR="009355B9">
        <w:rPr>
          <w:rFonts w:ascii="Verdana" w:eastAsia="Calibri" w:hAnsi="Verdana" w:cs="Arial"/>
          <w:sz w:val="24"/>
          <w:szCs w:val="24"/>
        </w:rPr>
        <w:t>,</w:t>
      </w:r>
      <w:r w:rsidRPr="001C4C58">
        <w:rPr>
          <w:rFonts w:ascii="Verdana" w:eastAsia="Calibri" w:hAnsi="Verdana" w:cs="Arial"/>
          <w:sz w:val="24"/>
          <w:szCs w:val="24"/>
        </w:rPr>
        <w:t xml:space="preserve"> but also to establish the financial space to deliver</w:t>
      </w:r>
      <w:r w:rsidR="006146BB">
        <w:rPr>
          <w:rFonts w:ascii="Verdana" w:eastAsia="Calibri" w:hAnsi="Verdana" w:cs="Arial"/>
          <w:sz w:val="24"/>
          <w:szCs w:val="24"/>
        </w:rPr>
        <w:t xml:space="preserve"> efficiencies</w:t>
      </w:r>
      <w:r w:rsidR="00E070B1">
        <w:rPr>
          <w:rFonts w:ascii="Verdana" w:eastAsia="Calibri" w:hAnsi="Verdana" w:cs="Arial"/>
          <w:sz w:val="24"/>
          <w:szCs w:val="24"/>
        </w:rPr>
        <w:t>, savings and income streams to</w:t>
      </w:r>
      <w:r w:rsidRPr="001C4C58">
        <w:rPr>
          <w:rFonts w:ascii="Verdana" w:eastAsia="Calibri" w:hAnsi="Verdana" w:cs="Arial"/>
          <w:sz w:val="24"/>
          <w:szCs w:val="24"/>
        </w:rPr>
        <w:t xml:space="preserve"> further strategic </w:t>
      </w:r>
      <w:r w:rsidR="008562A9">
        <w:rPr>
          <w:rFonts w:ascii="Verdana" w:eastAsia="Calibri" w:hAnsi="Verdana" w:cs="Arial"/>
          <w:sz w:val="24"/>
          <w:szCs w:val="24"/>
        </w:rPr>
        <w:t>ambitions</w:t>
      </w:r>
      <w:r w:rsidRPr="001C4C58">
        <w:rPr>
          <w:rFonts w:ascii="Verdana" w:eastAsia="Calibri" w:hAnsi="Verdana" w:cs="Arial"/>
          <w:sz w:val="24"/>
          <w:szCs w:val="24"/>
        </w:rPr>
        <w:t xml:space="preserve"> and transformation;</w:t>
      </w:r>
    </w:p>
    <w:p w14:paraId="0DFF786B" w14:textId="5108DF14" w:rsidR="001C4C58" w:rsidRPr="001C4C58" w:rsidRDefault="001C4C58" w:rsidP="001C4C58">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Transformation Steering and Assurance Group</w:t>
      </w:r>
      <w:r w:rsidRPr="001C4C58">
        <w:rPr>
          <w:rFonts w:ascii="Verdana" w:eastAsia="Calibri" w:hAnsi="Verdana" w:cs="Arial"/>
          <w:sz w:val="24"/>
          <w:szCs w:val="24"/>
        </w:rPr>
        <w:t xml:space="preserve"> – a senior forum with oversight of the wider programme of work to deliver on </w:t>
      </w:r>
      <w:r w:rsidR="00231D2E">
        <w:rPr>
          <w:rFonts w:ascii="Verdana" w:eastAsia="Calibri" w:hAnsi="Verdana" w:cs="Arial"/>
          <w:sz w:val="24"/>
          <w:szCs w:val="24"/>
        </w:rPr>
        <w:t>the</w:t>
      </w:r>
      <w:r w:rsidRPr="001C4C58">
        <w:rPr>
          <w:rFonts w:ascii="Verdana" w:eastAsia="Calibri" w:hAnsi="Verdana" w:cs="Arial"/>
          <w:sz w:val="24"/>
          <w:szCs w:val="24"/>
        </w:rPr>
        <w:t xml:space="preserve"> “Inverting the Triangles” ambition, focusing strongly on partnerships and engagement required to bring this ambition to reality;</w:t>
      </w:r>
    </w:p>
    <w:p w14:paraId="653558AA" w14:textId="7D88E192" w:rsidR="00625D14" w:rsidRDefault="001C4C58" w:rsidP="001C4C58">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lastRenderedPageBreak/>
        <w:t>•</w:t>
      </w:r>
      <w:r w:rsidRPr="001C4C58">
        <w:rPr>
          <w:rFonts w:ascii="Verdana" w:eastAsia="Calibri" w:hAnsi="Verdana" w:cs="Arial"/>
          <w:sz w:val="24"/>
          <w:szCs w:val="24"/>
        </w:rPr>
        <w:tab/>
      </w:r>
      <w:r w:rsidRPr="006C1932">
        <w:rPr>
          <w:rFonts w:ascii="Verdana" w:eastAsia="Calibri" w:hAnsi="Verdana" w:cs="Arial"/>
          <w:b/>
          <w:bCs/>
          <w:sz w:val="24"/>
          <w:szCs w:val="24"/>
        </w:rPr>
        <w:t>Risk Improvement Programme</w:t>
      </w:r>
      <w:r w:rsidRPr="001C4C58">
        <w:rPr>
          <w:rFonts w:ascii="Verdana" w:eastAsia="Calibri" w:hAnsi="Verdana" w:cs="Arial"/>
          <w:sz w:val="24"/>
          <w:szCs w:val="24"/>
        </w:rPr>
        <w:t xml:space="preserve"> – a comprehensive programme to enhance and develop our risk management and assurance processes to ensure that risk drives </w:t>
      </w:r>
      <w:proofErr w:type="spellStart"/>
      <w:r w:rsidRPr="001C4C58">
        <w:rPr>
          <w:rFonts w:ascii="Verdana" w:eastAsia="Calibri" w:hAnsi="Verdana" w:cs="Arial"/>
          <w:sz w:val="24"/>
          <w:szCs w:val="24"/>
        </w:rPr>
        <w:t>organisational</w:t>
      </w:r>
      <w:proofErr w:type="spellEnd"/>
      <w:r w:rsidRPr="001C4C58">
        <w:rPr>
          <w:rFonts w:ascii="Verdana" w:eastAsia="Calibri" w:hAnsi="Verdana" w:cs="Arial"/>
          <w:sz w:val="24"/>
          <w:szCs w:val="24"/>
        </w:rPr>
        <w:t xml:space="preserve"> transformation and improvement at a strategic level</w:t>
      </w:r>
      <w:r w:rsidR="00EE2FD3">
        <w:rPr>
          <w:rFonts w:ascii="Verdana" w:eastAsia="Calibri" w:hAnsi="Verdana" w:cs="Arial"/>
          <w:sz w:val="24"/>
          <w:szCs w:val="24"/>
        </w:rPr>
        <w:t>;</w:t>
      </w:r>
    </w:p>
    <w:p w14:paraId="20E30C1A" w14:textId="15B51C7B" w:rsidR="00EE2FD3" w:rsidRPr="002F46AA" w:rsidRDefault="00EE2FD3" w:rsidP="002F46AA">
      <w:pPr>
        <w:pStyle w:val="ListParagraph"/>
        <w:numPr>
          <w:ilvl w:val="0"/>
          <w:numId w:val="37"/>
        </w:numPr>
        <w:spacing w:after="0" w:line="240" w:lineRule="auto"/>
        <w:ind w:left="1418" w:hanging="709"/>
        <w:jc w:val="both"/>
        <w:rPr>
          <w:rFonts w:ascii="Verdana" w:eastAsia="Calibri" w:hAnsi="Verdana" w:cs="Arial"/>
          <w:sz w:val="24"/>
          <w:szCs w:val="24"/>
        </w:rPr>
      </w:pPr>
      <w:r w:rsidRPr="002F46AA">
        <w:rPr>
          <w:rFonts w:ascii="Verdana" w:eastAsia="Calibri" w:hAnsi="Verdana" w:cs="Arial"/>
          <w:b/>
          <w:bCs/>
          <w:sz w:val="24"/>
          <w:szCs w:val="24"/>
        </w:rPr>
        <w:t>Managing Attendance Programme</w:t>
      </w:r>
      <w:r w:rsidRPr="002F46AA">
        <w:rPr>
          <w:rFonts w:ascii="Verdana" w:eastAsia="Calibri" w:hAnsi="Verdana" w:cs="Arial"/>
          <w:sz w:val="24"/>
          <w:szCs w:val="24"/>
        </w:rPr>
        <w:t xml:space="preserve"> – </w:t>
      </w:r>
      <w:r w:rsidR="009355B9">
        <w:rPr>
          <w:rFonts w:ascii="Verdana" w:eastAsia="Calibri" w:hAnsi="Verdana" w:cs="Arial"/>
          <w:sz w:val="24"/>
          <w:szCs w:val="24"/>
        </w:rPr>
        <w:t>t</w:t>
      </w:r>
      <w:r w:rsidR="00242146" w:rsidRPr="002F46AA">
        <w:rPr>
          <w:rFonts w:ascii="Verdana" w:eastAsia="Calibri" w:hAnsi="Verdana" w:cs="Arial"/>
          <w:sz w:val="24"/>
          <w:szCs w:val="24"/>
        </w:rPr>
        <w:t xml:space="preserve">he programme plan pulls together the activities already </w:t>
      </w:r>
      <w:r w:rsidR="009355B9">
        <w:rPr>
          <w:rFonts w:ascii="Verdana" w:eastAsia="Calibri" w:hAnsi="Verdana" w:cs="Arial"/>
          <w:sz w:val="24"/>
          <w:szCs w:val="24"/>
        </w:rPr>
        <w:t>being delivered across WAST</w:t>
      </w:r>
      <w:r w:rsidR="00242146" w:rsidRPr="002F46AA">
        <w:rPr>
          <w:rFonts w:ascii="Verdana" w:eastAsia="Calibri" w:hAnsi="Verdana" w:cs="Arial"/>
          <w:sz w:val="24"/>
          <w:szCs w:val="24"/>
        </w:rPr>
        <w:t xml:space="preserve"> and introduces new activities to support attendance in a connected</w:t>
      </w:r>
      <w:r w:rsidR="00FF7C15" w:rsidRPr="002F46AA">
        <w:rPr>
          <w:rFonts w:ascii="Verdana" w:eastAsia="Calibri" w:hAnsi="Verdana" w:cs="Arial"/>
          <w:sz w:val="24"/>
          <w:szCs w:val="24"/>
        </w:rPr>
        <w:t>, supportive and sens</w:t>
      </w:r>
      <w:r w:rsidR="009355B9">
        <w:rPr>
          <w:rFonts w:ascii="Verdana" w:eastAsia="Calibri" w:hAnsi="Verdana" w:cs="Arial"/>
          <w:sz w:val="24"/>
          <w:szCs w:val="24"/>
        </w:rPr>
        <w:t>i</w:t>
      </w:r>
      <w:r w:rsidR="00FF7C15" w:rsidRPr="002F46AA">
        <w:rPr>
          <w:rFonts w:ascii="Verdana" w:eastAsia="Calibri" w:hAnsi="Verdana" w:cs="Arial"/>
          <w:sz w:val="24"/>
          <w:szCs w:val="24"/>
        </w:rPr>
        <w:t>tive</w:t>
      </w:r>
      <w:r w:rsidR="00242146" w:rsidRPr="002F46AA">
        <w:rPr>
          <w:rFonts w:ascii="Verdana" w:eastAsia="Calibri" w:hAnsi="Verdana" w:cs="Arial"/>
          <w:sz w:val="24"/>
          <w:szCs w:val="24"/>
        </w:rPr>
        <w:t xml:space="preserve"> way. In the interest of making a difference quickly, </w:t>
      </w:r>
      <w:r w:rsidR="00FF7C15" w:rsidRPr="002F46AA">
        <w:rPr>
          <w:rFonts w:ascii="Verdana" w:eastAsia="Calibri" w:hAnsi="Verdana" w:cs="Arial"/>
          <w:sz w:val="24"/>
          <w:szCs w:val="24"/>
        </w:rPr>
        <w:t xml:space="preserve">seven </w:t>
      </w:r>
      <w:r w:rsidR="00242146" w:rsidRPr="002F46AA">
        <w:rPr>
          <w:rFonts w:ascii="Verdana" w:eastAsia="Calibri" w:hAnsi="Verdana" w:cs="Arial"/>
          <w:sz w:val="24"/>
          <w:szCs w:val="24"/>
        </w:rPr>
        <w:t>work</w:t>
      </w:r>
      <w:r w:rsidR="009355B9">
        <w:rPr>
          <w:rFonts w:ascii="Verdana" w:eastAsia="Calibri" w:hAnsi="Verdana" w:cs="Arial"/>
          <w:sz w:val="24"/>
          <w:szCs w:val="24"/>
        </w:rPr>
        <w:t>-</w:t>
      </w:r>
      <w:r w:rsidR="00242146" w:rsidRPr="002F46AA">
        <w:rPr>
          <w:rFonts w:ascii="Verdana" w:eastAsia="Calibri" w:hAnsi="Verdana" w:cs="Arial"/>
          <w:sz w:val="24"/>
          <w:szCs w:val="24"/>
        </w:rPr>
        <w:t>streams are running in parallel where possible.</w:t>
      </w:r>
      <w:r w:rsidR="009355B9">
        <w:rPr>
          <w:rFonts w:ascii="Verdana" w:eastAsia="Calibri" w:hAnsi="Verdana" w:cs="Arial"/>
          <w:sz w:val="24"/>
          <w:szCs w:val="24"/>
        </w:rPr>
        <w:t xml:space="preserve"> WAST</w:t>
      </w:r>
      <w:r w:rsidR="002F46AA" w:rsidRPr="002F46AA">
        <w:rPr>
          <w:rFonts w:ascii="Verdana" w:eastAsia="Calibri" w:hAnsi="Verdana" w:cs="Arial"/>
          <w:sz w:val="24"/>
          <w:szCs w:val="24"/>
        </w:rPr>
        <w:t xml:space="preserve"> acknowledges that its target is to bring sickness abstractions down to 6%, in line with the original demand and capacity review, a</w:t>
      </w:r>
      <w:r w:rsidR="009355B9">
        <w:rPr>
          <w:rFonts w:ascii="Verdana" w:eastAsia="Calibri" w:hAnsi="Verdana" w:cs="Arial"/>
          <w:sz w:val="24"/>
          <w:szCs w:val="24"/>
        </w:rPr>
        <w:t>nd has agreed with the CASC</w:t>
      </w:r>
      <w:r w:rsidR="002F46AA" w:rsidRPr="002F46AA">
        <w:rPr>
          <w:rFonts w:ascii="Verdana" w:eastAsia="Calibri" w:hAnsi="Verdana" w:cs="Arial"/>
          <w:sz w:val="24"/>
          <w:szCs w:val="24"/>
        </w:rPr>
        <w:t xml:space="preserve"> a trajectory for improvement over the course of the IMTP. Improvements are expected in 2022/23, albeit there will be seasonality to be factored in.</w:t>
      </w:r>
    </w:p>
    <w:p w14:paraId="286DADF4" w14:textId="77777777" w:rsidR="006C45D2" w:rsidRDefault="006C45D2" w:rsidP="006F4C2B">
      <w:pPr>
        <w:spacing w:after="0" w:line="240" w:lineRule="auto"/>
        <w:jc w:val="both"/>
        <w:rPr>
          <w:rFonts w:ascii="Verdana" w:eastAsia="Calibri" w:hAnsi="Verdana" w:cs="Arial"/>
          <w:sz w:val="24"/>
          <w:szCs w:val="24"/>
        </w:rPr>
      </w:pPr>
    </w:p>
    <w:p w14:paraId="6FB29D69" w14:textId="04012AA4" w:rsidR="00EC46C6" w:rsidRDefault="00787A34" w:rsidP="00F520B5">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8C123F">
        <w:rPr>
          <w:rFonts w:ascii="Verdana" w:eastAsia="Calibri" w:hAnsi="Verdana" w:cs="Arial"/>
          <w:sz w:val="24"/>
          <w:szCs w:val="24"/>
        </w:rPr>
        <w:t>6</w:t>
      </w:r>
      <w:r w:rsidR="006C45D2">
        <w:rPr>
          <w:rFonts w:ascii="Verdana" w:eastAsia="Calibri" w:hAnsi="Verdana" w:cs="Arial"/>
          <w:sz w:val="24"/>
          <w:szCs w:val="24"/>
        </w:rPr>
        <w:tab/>
      </w:r>
      <w:r w:rsidR="009355B9">
        <w:rPr>
          <w:rFonts w:ascii="Verdana" w:eastAsia="Calibri" w:hAnsi="Verdana" w:cs="Arial"/>
          <w:sz w:val="24"/>
          <w:szCs w:val="24"/>
        </w:rPr>
        <w:t>Quarter 1</w:t>
      </w:r>
      <w:r w:rsidR="00D8085C">
        <w:rPr>
          <w:rFonts w:ascii="Verdana" w:eastAsia="Calibri" w:hAnsi="Verdana" w:cs="Arial"/>
          <w:sz w:val="24"/>
          <w:szCs w:val="24"/>
        </w:rPr>
        <w:t xml:space="preserve"> </w:t>
      </w:r>
      <w:r w:rsidR="00307D65">
        <w:rPr>
          <w:rFonts w:ascii="Verdana" w:eastAsia="Calibri" w:hAnsi="Verdana" w:cs="Arial"/>
          <w:sz w:val="24"/>
          <w:szCs w:val="24"/>
        </w:rPr>
        <w:t xml:space="preserve">was very much a quarter of establishing and re-establishing </w:t>
      </w:r>
      <w:proofErr w:type="spellStart"/>
      <w:r w:rsidR="00307D65">
        <w:rPr>
          <w:rFonts w:ascii="Verdana" w:eastAsia="Calibri" w:hAnsi="Verdana" w:cs="Arial"/>
          <w:sz w:val="24"/>
          <w:szCs w:val="24"/>
        </w:rPr>
        <w:t>programmes</w:t>
      </w:r>
      <w:proofErr w:type="spellEnd"/>
      <w:r w:rsidR="00307D65">
        <w:rPr>
          <w:rFonts w:ascii="Verdana" w:eastAsia="Calibri" w:hAnsi="Verdana" w:cs="Arial"/>
          <w:sz w:val="24"/>
          <w:szCs w:val="24"/>
        </w:rPr>
        <w:t xml:space="preserve"> of work</w:t>
      </w:r>
      <w:r w:rsidR="00DB4F3A">
        <w:rPr>
          <w:rFonts w:ascii="Verdana" w:eastAsia="Calibri" w:hAnsi="Verdana" w:cs="Arial"/>
          <w:sz w:val="24"/>
          <w:szCs w:val="24"/>
        </w:rPr>
        <w:t xml:space="preserve"> in line with refreshed priorities set out in the IMTP. </w:t>
      </w:r>
      <w:r w:rsidR="00485F3C">
        <w:rPr>
          <w:rFonts w:ascii="Verdana" w:eastAsia="Calibri" w:hAnsi="Verdana" w:cs="Arial"/>
          <w:sz w:val="24"/>
          <w:szCs w:val="24"/>
        </w:rPr>
        <w:t>Delivery due dates on a number of priorit</w:t>
      </w:r>
      <w:r w:rsidR="009355B9">
        <w:rPr>
          <w:rFonts w:ascii="Verdana" w:eastAsia="Calibri" w:hAnsi="Verdana" w:cs="Arial"/>
          <w:sz w:val="24"/>
          <w:szCs w:val="24"/>
        </w:rPr>
        <w:t>ies were pushed out to quarter 2</w:t>
      </w:r>
      <w:r w:rsidR="00485F3C">
        <w:rPr>
          <w:rFonts w:ascii="Verdana" w:eastAsia="Calibri" w:hAnsi="Verdana" w:cs="Arial"/>
          <w:sz w:val="24"/>
          <w:szCs w:val="24"/>
        </w:rPr>
        <w:t xml:space="preserve"> and beyond</w:t>
      </w:r>
      <w:r w:rsidR="000F7BD8">
        <w:rPr>
          <w:rFonts w:ascii="Verdana" w:eastAsia="Calibri" w:hAnsi="Verdana" w:cs="Arial"/>
          <w:sz w:val="24"/>
          <w:szCs w:val="24"/>
        </w:rPr>
        <w:t xml:space="preserve"> </w:t>
      </w:r>
      <w:r w:rsidR="00D864EB">
        <w:rPr>
          <w:rFonts w:ascii="Verdana" w:eastAsia="Calibri" w:hAnsi="Verdana" w:cs="Arial"/>
          <w:sz w:val="24"/>
          <w:szCs w:val="24"/>
        </w:rPr>
        <w:t>in</w:t>
      </w:r>
      <w:r w:rsidR="000F7BD8">
        <w:rPr>
          <w:rFonts w:ascii="Verdana" w:eastAsia="Calibri" w:hAnsi="Verdana" w:cs="Arial"/>
          <w:sz w:val="24"/>
          <w:szCs w:val="24"/>
        </w:rPr>
        <w:t xml:space="preserve"> recognition that quarter 1 </w:t>
      </w:r>
      <w:r w:rsidR="008C4FC2">
        <w:rPr>
          <w:rFonts w:ascii="Verdana" w:eastAsia="Calibri" w:hAnsi="Verdana" w:cs="Arial"/>
          <w:sz w:val="24"/>
          <w:szCs w:val="24"/>
        </w:rPr>
        <w:t>would be challeng</w:t>
      </w:r>
      <w:r w:rsidR="009355B9">
        <w:rPr>
          <w:rFonts w:ascii="Verdana" w:eastAsia="Calibri" w:hAnsi="Verdana" w:cs="Arial"/>
          <w:sz w:val="24"/>
          <w:szCs w:val="24"/>
        </w:rPr>
        <w:t xml:space="preserve">ing following withdrawal of </w:t>
      </w:r>
      <w:r w:rsidR="008C4FC2">
        <w:rPr>
          <w:rFonts w:ascii="Verdana" w:eastAsia="Calibri" w:hAnsi="Verdana" w:cs="Arial"/>
          <w:sz w:val="24"/>
          <w:szCs w:val="24"/>
        </w:rPr>
        <w:t>military</w:t>
      </w:r>
      <w:r w:rsidR="009355B9">
        <w:rPr>
          <w:rFonts w:ascii="Verdana" w:eastAsia="Calibri" w:hAnsi="Verdana" w:cs="Arial"/>
          <w:sz w:val="24"/>
          <w:szCs w:val="24"/>
        </w:rPr>
        <w:t xml:space="preserve"> assistance</w:t>
      </w:r>
      <w:r w:rsidR="008C4FC2">
        <w:rPr>
          <w:rFonts w:ascii="Verdana" w:eastAsia="Calibri" w:hAnsi="Verdana" w:cs="Arial"/>
          <w:sz w:val="24"/>
          <w:szCs w:val="24"/>
        </w:rPr>
        <w:t>.</w:t>
      </w:r>
      <w:r w:rsidR="00AE6EAD">
        <w:rPr>
          <w:rFonts w:ascii="Verdana" w:eastAsia="Calibri" w:hAnsi="Verdana" w:cs="Arial"/>
          <w:sz w:val="24"/>
          <w:szCs w:val="24"/>
        </w:rPr>
        <w:t xml:space="preserve"> </w:t>
      </w:r>
      <w:r w:rsidR="003E0651">
        <w:rPr>
          <w:rFonts w:ascii="Verdana" w:eastAsia="Calibri" w:hAnsi="Verdana" w:cs="Arial"/>
          <w:sz w:val="24"/>
          <w:szCs w:val="24"/>
        </w:rPr>
        <w:t xml:space="preserve">Progress on some of the </w:t>
      </w:r>
      <w:r w:rsidR="00F75734">
        <w:rPr>
          <w:rFonts w:ascii="Verdana" w:eastAsia="Calibri" w:hAnsi="Verdana" w:cs="Arial"/>
          <w:sz w:val="24"/>
          <w:szCs w:val="24"/>
        </w:rPr>
        <w:t>priorities</w:t>
      </w:r>
      <w:r w:rsidR="00D57BAC">
        <w:rPr>
          <w:rFonts w:ascii="Verdana" w:eastAsia="Calibri" w:hAnsi="Verdana" w:cs="Arial"/>
          <w:sz w:val="24"/>
          <w:szCs w:val="24"/>
        </w:rPr>
        <w:t xml:space="preserve"> set out by WAST in its IMTP ha</w:t>
      </w:r>
      <w:r w:rsidR="00E138D0">
        <w:rPr>
          <w:rFonts w:ascii="Verdana" w:eastAsia="Calibri" w:hAnsi="Verdana" w:cs="Arial"/>
          <w:sz w:val="24"/>
          <w:szCs w:val="24"/>
        </w:rPr>
        <w:t xml:space="preserve">s slowed due to the </w:t>
      </w:r>
      <w:r w:rsidR="008756B4">
        <w:rPr>
          <w:rFonts w:ascii="Verdana" w:eastAsia="Calibri" w:hAnsi="Verdana" w:cs="Arial"/>
          <w:sz w:val="24"/>
          <w:szCs w:val="24"/>
        </w:rPr>
        <w:t xml:space="preserve">need to establish funding sources, particularly </w:t>
      </w:r>
      <w:r w:rsidR="00F850BE">
        <w:rPr>
          <w:rFonts w:ascii="Verdana" w:eastAsia="Calibri" w:hAnsi="Verdana" w:cs="Arial"/>
          <w:sz w:val="24"/>
          <w:szCs w:val="24"/>
        </w:rPr>
        <w:t>in respect of the Trust’s EMS Transition Plan</w:t>
      </w:r>
      <w:r w:rsidR="00A41F12">
        <w:rPr>
          <w:rFonts w:ascii="Verdana" w:eastAsia="Calibri" w:hAnsi="Verdana" w:cs="Arial"/>
          <w:sz w:val="24"/>
          <w:szCs w:val="24"/>
        </w:rPr>
        <w:t xml:space="preserve">. </w:t>
      </w:r>
    </w:p>
    <w:p w14:paraId="0DA0CF41" w14:textId="77777777" w:rsidR="00236340" w:rsidRDefault="00236340" w:rsidP="006C45D2">
      <w:pPr>
        <w:spacing w:after="0" w:line="240" w:lineRule="auto"/>
        <w:jc w:val="both"/>
        <w:rPr>
          <w:rFonts w:ascii="Verdana" w:eastAsia="Calibri" w:hAnsi="Verdana" w:cs="Arial"/>
          <w:sz w:val="24"/>
          <w:szCs w:val="24"/>
        </w:rPr>
      </w:pPr>
    </w:p>
    <w:p w14:paraId="256AB972" w14:textId="0270307E" w:rsidR="00217A13" w:rsidRDefault="008C123F" w:rsidP="00217A13">
      <w:pPr>
        <w:spacing w:after="0" w:line="240" w:lineRule="auto"/>
        <w:jc w:val="both"/>
        <w:rPr>
          <w:rFonts w:ascii="Verdana" w:eastAsia="Calibri" w:hAnsi="Verdana" w:cs="Arial"/>
          <w:sz w:val="24"/>
          <w:szCs w:val="24"/>
        </w:rPr>
      </w:pPr>
      <w:bookmarkStart w:id="0" w:name="_Hlk107934093"/>
      <w:r>
        <w:rPr>
          <w:rFonts w:ascii="Verdana" w:eastAsia="Calibri" w:hAnsi="Verdana" w:cs="Arial"/>
          <w:sz w:val="24"/>
          <w:szCs w:val="24"/>
        </w:rPr>
        <w:t>2.47</w:t>
      </w:r>
      <w:r w:rsidR="00D335FA" w:rsidRPr="00217A13">
        <w:rPr>
          <w:rFonts w:ascii="Verdana" w:eastAsia="Calibri" w:hAnsi="Verdana" w:cs="Arial"/>
          <w:sz w:val="24"/>
          <w:szCs w:val="24"/>
        </w:rPr>
        <w:tab/>
      </w:r>
      <w:r w:rsidR="00F520B5" w:rsidRPr="00217A13">
        <w:rPr>
          <w:rFonts w:ascii="Verdana" w:eastAsia="Calibri" w:hAnsi="Verdana" w:cs="Arial"/>
          <w:b/>
          <w:bCs/>
          <w:sz w:val="24"/>
          <w:szCs w:val="24"/>
        </w:rPr>
        <w:t>EMS</w:t>
      </w:r>
    </w:p>
    <w:p w14:paraId="2734D3F2" w14:textId="366A594C" w:rsidR="00236340" w:rsidRPr="00217A13" w:rsidRDefault="00016F05" w:rsidP="00217A13">
      <w:pPr>
        <w:pStyle w:val="ListParagraph"/>
        <w:numPr>
          <w:ilvl w:val="0"/>
          <w:numId w:val="37"/>
        </w:numPr>
        <w:spacing w:after="0" w:line="240" w:lineRule="auto"/>
        <w:ind w:left="1418" w:hanging="698"/>
        <w:jc w:val="both"/>
        <w:rPr>
          <w:rFonts w:ascii="Verdana" w:eastAsia="Calibri" w:hAnsi="Verdana" w:cs="Arial"/>
          <w:sz w:val="24"/>
          <w:szCs w:val="24"/>
        </w:rPr>
      </w:pPr>
      <w:r>
        <w:rPr>
          <w:rFonts w:ascii="Verdana" w:eastAsia="Calibri" w:hAnsi="Verdana" w:cs="Arial"/>
          <w:sz w:val="24"/>
          <w:szCs w:val="24"/>
        </w:rPr>
        <w:t>WAST</w:t>
      </w:r>
      <w:r w:rsidR="009355B9">
        <w:rPr>
          <w:rFonts w:ascii="Verdana" w:eastAsia="Calibri" w:hAnsi="Verdana" w:cs="Arial"/>
          <w:sz w:val="24"/>
          <w:szCs w:val="24"/>
        </w:rPr>
        <w:t xml:space="preserve"> is working with the NCCU</w:t>
      </w:r>
      <w:r w:rsidR="00236340" w:rsidRPr="00217A13">
        <w:rPr>
          <w:rFonts w:ascii="Verdana" w:eastAsia="Calibri" w:hAnsi="Verdana" w:cs="Arial"/>
          <w:sz w:val="24"/>
          <w:szCs w:val="24"/>
        </w:rPr>
        <w:t xml:space="preserve"> and Welsh Government to </w:t>
      </w:r>
      <w:r w:rsidR="00F75734" w:rsidRPr="00217A13">
        <w:rPr>
          <w:rFonts w:ascii="Verdana" w:eastAsia="Calibri" w:hAnsi="Verdana" w:cs="Arial"/>
          <w:sz w:val="24"/>
          <w:szCs w:val="24"/>
        </w:rPr>
        <w:t>identify sources of</w:t>
      </w:r>
      <w:r w:rsidR="00236340" w:rsidRPr="00217A13">
        <w:rPr>
          <w:rFonts w:ascii="Verdana" w:eastAsia="Calibri" w:hAnsi="Verdana" w:cs="Arial"/>
          <w:sz w:val="24"/>
          <w:szCs w:val="24"/>
        </w:rPr>
        <w:t xml:space="preserve"> funding </w:t>
      </w:r>
      <w:r w:rsidR="009773AF" w:rsidRPr="00217A13">
        <w:rPr>
          <w:rFonts w:ascii="Verdana" w:eastAsia="Calibri" w:hAnsi="Verdana" w:cs="Arial"/>
          <w:sz w:val="24"/>
          <w:szCs w:val="24"/>
        </w:rPr>
        <w:t>for the core service increase required</w:t>
      </w:r>
      <w:r w:rsidR="00F75734" w:rsidRPr="00217A13">
        <w:rPr>
          <w:rFonts w:ascii="Verdana" w:eastAsia="Calibri" w:hAnsi="Verdana" w:cs="Arial"/>
          <w:sz w:val="24"/>
          <w:szCs w:val="24"/>
        </w:rPr>
        <w:t xml:space="preserve"> to deliver the Transition Plan</w:t>
      </w:r>
      <w:r w:rsidR="009355B9">
        <w:rPr>
          <w:rFonts w:ascii="Verdana" w:eastAsia="Calibri" w:hAnsi="Verdana" w:cs="Arial"/>
          <w:sz w:val="24"/>
          <w:szCs w:val="24"/>
        </w:rPr>
        <w:t xml:space="preserve"> (the £3m referred to above)</w:t>
      </w:r>
      <w:r w:rsidR="009773AF" w:rsidRPr="00217A13">
        <w:rPr>
          <w:rFonts w:ascii="Verdana" w:eastAsia="Calibri" w:hAnsi="Verdana" w:cs="Arial"/>
          <w:sz w:val="24"/>
          <w:szCs w:val="24"/>
        </w:rPr>
        <w:t>, and will rebase the workforce plan on the basis of available funding. A bid has</w:t>
      </w:r>
      <w:r w:rsidR="0034639F" w:rsidRPr="00217A13">
        <w:rPr>
          <w:rFonts w:ascii="Verdana" w:eastAsia="Calibri" w:hAnsi="Verdana" w:cs="Arial"/>
          <w:sz w:val="24"/>
          <w:szCs w:val="24"/>
        </w:rPr>
        <w:t xml:space="preserve"> also</w:t>
      </w:r>
      <w:r w:rsidR="009773AF" w:rsidRPr="00217A13">
        <w:rPr>
          <w:rFonts w:ascii="Verdana" w:eastAsia="Calibri" w:hAnsi="Verdana" w:cs="Arial"/>
          <w:sz w:val="24"/>
          <w:szCs w:val="24"/>
        </w:rPr>
        <w:t xml:space="preserve"> been put into the Value Based Health Care fund to </w:t>
      </w:r>
      <w:r w:rsidR="000805C1" w:rsidRPr="00217A13">
        <w:rPr>
          <w:rFonts w:ascii="Verdana" w:eastAsia="Calibri" w:hAnsi="Verdana" w:cs="Arial"/>
          <w:sz w:val="24"/>
          <w:szCs w:val="24"/>
        </w:rPr>
        <w:t xml:space="preserve">seek funding for additional APPs </w:t>
      </w:r>
      <w:r w:rsidR="00F24A13" w:rsidRPr="00217A13">
        <w:rPr>
          <w:rFonts w:ascii="Verdana" w:eastAsia="Calibri" w:hAnsi="Verdana" w:cs="Arial"/>
          <w:sz w:val="24"/>
          <w:szCs w:val="24"/>
        </w:rPr>
        <w:t>which w</w:t>
      </w:r>
      <w:r w:rsidR="00BF0E4F" w:rsidRPr="00217A13">
        <w:rPr>
          <w:rFonts w:ascii="Verdana" w:eastAsia="Calibri" w:hAnsi="Verdana" w:cs="Arial"/>
          <w:sz w:val="24"/>
          <w:szCs w:val="24"/>
        </w:rPr>
        <w:t xml:space="preserve">ould start to transform the </w:t>
      </w:r>
      <w:r w:rsidR="00371C73" w:rsidRPr="00217A13">
        <w:rPr>
          <w:rFonts w:ascii="Verdana" w:eastAsia="Calibri" w:hAnsi="Verdana" w:cs="Arial"/>
          <w:sz w:val="24"/>
          <w:szCs w:val="24"/>
        </w:rPr>
        <w:t>service from one that conveys the majority of patients to one that provides clinical assessment and care closer to home, with benefits across the whole system.</w:t>
      </w:r>
    </w:p>
    <w:bookmarkEnd w:id="0"/>
    <w:p w14:paraId="6AE6AC88" w14:textId="77777777" w:rsidR="00EC46C6" w:rsidRDefault="00EC46C6" w:rsidP="006C45D2">
      <w:pPr>
        <w:spacing w:after="0" w:line="240" w:lineRule="auto"/>
        <w:jc w:val="both"/>
        <w:rPr>
          <w:rFonts w:ascii="Verdana" w:eastAsia="Calibri" w:hAnsi="Verdana" w:cs="Arial"/>
          <w:sz w:val="24"/>
          <w:szCs w:val="24"/>
        </w:rPr>
      </w:pPr>
    </w:p>
    <w:p w14:paraId="12B72822" w14:textId="24C3D19D" w:rsidR="006C45D2" w:rsidRPr="00217A13" w:rsidRDefault="00F520B5" w:rsidP="00217A13">
      <w:pPr>
        <w:pStyle w:val="ListParagraph"/>
        <w:numPr>
          <w:ilvl w:val="0"/>
          <w:numId w:val="37"/>
        </w:numPr>
        <w:spacing w:after="0" w:line="240" w:lineRule="auto"/>
        <w:ind w:left="1418" w:hanging="698"/>
        <w:jc w:val="both"/>
        <w:rPr>
          <w:rFonts w:ascii="Verdana" w:eastAsia="Calibri" w:hAnsi="Verdana" w:cs="Arial"/>
          <w:sz w:val="24"/>
          <w:szCs w:val="24"/>
        </w:rPr>
      </w:pPr>
      <w:r w:rsidRPr="00217A13">
        <w:rPr>
          <w:rFonts w:ascii="Verdana" w:eastAsia="Calibri" w:hAnsi="Verdana" w:cs="Arial"/>
          <w:sz w:val="24"/>
          <w:szCs w:val="24"/>
        </w:rPr>
        <w:t xml:space="preserve">The </w:t>
      </w:r>
      <w:r w:rsidR="006C45D2" w:rsidRPr="00217A13">
        <w:rPr>
          <w:rFonts w:ascii="Verdana" w:eastAsia="Calibri" w:hAnsi="Verdana" w:cs="Arial"/>
          <w:sz w:val="24"/>
          <w:szCs w:val="24"/>
        </w:rPr>
        <w:t>EMS Operational Transformation</w:t>
      </w:r>
      <w:r w:rsidR="005656E5" w:rsidRPr="00217A13">
        <w:rPr>
          <w:rFonts w:ascii="Verdana" w:eastAsia="Calibri" w:hAnsi="Verdana" w:cs="Arial"/>
          <w:sz w:val="24"/>
          <w:szCs w:val="24"/>
        </w:rPr>
        <w:t xml:space="preserve"> Programme</w:t>
      </w:r>
      <w:r w:rsidR="00763486" w:rsidRPr="00217A13">
        <w:rPr>
          <w:rFonts w:ascii="Verdana" w:eastAsia="Calibri" w:hAnsi="Verdana" w:cs="Arial"/>
          <w:sz w:val="24"/>
          <w:szCs w:val="24"/>
        </w:rPr>
        <w:t xml:space="preserve"> </w:t>
      </w:r>
      <w:r w:rsidR="00371C73" w:rsidRPr="00217A13">
        <w:rPr>
          <w:rFonts w:ascii="Verdana" w:eastAsia="Calibri" w:hAnsi="Verdana" w:cs="Arial"/>
          <w:sz w:val="24"/>
          <w:szCs w:val="24"/>
        </w:rPr>
        <w:t xml:space="preserve">therefore </w:t>
      </w:r>
      <w:r w:rsidR="00763486" w:rsidRPr="00217A13">
        <w:rPr>
          <w:rFonts w:ascii="Verdana" w:eastAsia="Calibri" w:hAnsi="Verdana" w:cs="Arial"/>
          <w:sz w:val="24"/>
          <w:szCs w:val="24"/>
        </w:rPr>
        <w:t xml:space="preserve">continues to progress key areas of </w:t>
      </w:r>
      <w:r w:rsidR="008C4FC2" w:rsidRPr="00217A13">
        <w:rPr>
          <w:rFonts w:ascii="Verdana" w:eastAsia="Calibri" w:hAnsi="Verdana" w:cs="Arial"/>
          <w:sz w:val="24"/>
          <w:szCs w:val="24"/>
        </w:rPr>
        <w:t xml:space="preserve">its </w:t>
      </w:r>
      <w:r w:rsidR="00461105" w:rsidRPr="00217A13">
        <w:rPr>
          <w:rFonts w:ascii="Verdana" w:eastAsia="Calibri" w:hAnsi="Verdana" w:cs="Arial"/>
          <w:sz w:val="24"/>
          <w:szCs w:val="24"/>
        </w:rPr>
        <w:t>work programme</w:t>
      </w:r>
      <w:r w:rsidR="00D60633" w:rsidRPr="00217A13">
        <w:rPr>
          <w:rFonts w:ascii="Verdana" w:eastAsia="Calibri" w:hAnsi="Verdana" w:cs="Arial"/>
          <w:sz w:val="24"/>
          <w:szCs w:val="24"/>
        </w:rPr>
        <w:t xml:space="preserve">, </w:t>
      </w:r>
      <w:r w:rsidR="006468FD" w:rsidRPr="00217A13">
        <w:rPr>
          <w:rFonts w:ascii="Verdana" w:eastAsia="Calibri" w:hAnsi="Verdana" w:cs="Arial"/>
          <w:sz w:val="24"/>
          <w:szCs w:val="24"/>
        </w:rPr>
        <w:t>continuing to work with key stakeholders on the roster review project</w:t>
      </w:r>
      <w:r w:rsidR="00AE6EAD" w:rsidRPr="00217A13">
        <w:rPr>
          <w:rFonts w:ascii="Verdana" w:eastAsia="Calibri" w:hAnsi="Verdana" w:cs="Arial"/>
          <w:sz w:val="24"/>
          <w:szCs w:val="24"/>
        </w:rPr>
        <w:t xml:space="preserve"> and revisiting </w:t>
      </w:r>
      <w:r w:rsidR="00151520" w:rsidRPr="00217A13">
        <w:rPr>
          <w:rFonts w:ascii="Verdana" w:eastAsia="Calibri" w:hAnsi="Verdana" w:cs="Arial"/>
          <w:sz w:val="24"/>
          <w:szCs w:val="24"/>
        </w:rPr>
        <w:t xml:space="preserve">the allocation of resources </w:t>
      </w:r>
      <w:r w:rsidR="00E20218" w:rsidRPr="00217A13">
        <w:rPr>
          <w:rFonts w:ascii="Verdana" w:eastAsia="Calibri" w:hAnsi="Verdana" w:cs="Arial"/>
          <w:sz w:val="24"/>
          <w:szCs w:val="24"/>
        </w:rPr>
        <w:t xml:space="preserve">and rebasing of the Transition Plan </w:t>
      </w:r>
      <w:r w:rsidR="00C944B2" w:rsidRPr="00217A13">
        <w:rPr>
          <w:rFonts w:ascii="Verdana" w:eastAsia="Calibri" w:hAnsi="Verdana" w:cs="Arial"/>
          <w:sz w:val="24"/>
          <w:szCs w:val="24"/>
        </w:rPr>
        <w:t>FTEs</w:t>
      </w:r>
      <w:r w:rsidR="00230E34" w:rsidRPr="00217A13">
        <w:rPr>
          <w:rFonts w:ascii="Verdana" w:eastAsia="Calibri" w:hAnsi="Verdana" w:cs="Arial"/>
          <w:sz w:val="24"/>
          <w:szCs w:val="24"/>
        </w:rPr>
        <w:t>, fleet and estate impact</w:t>
      </w:r>
      <w:r w:rsidR="00C944B2" w:rsidRPr="00217A13">
        <w:rPr>
          <w:rFonts w:ascii="Verdana" w:eastAsia="Calibri" w:hAnsi="Verdana" w:cs="Arial"/>
          <w:sz w:val="24"/>
          <w:szCs w:val="24"/>
        </w:rPr>
        <w:t>.</w:t>
      </w:r>
      <w:r w:rsidR="002C1E02" w:rsidRPr="00217A13">
        <w:rPr>
          <w:rFonts w:ascii="Verdana" w:eastAsia="Calibri" w:hAnsi="Verdana" w:cs="Arial"/>
          <w:sz w:val="24"/>
          <w:szCs w:val="24"/>
        </w:rPr>
        <w:t xml:space="preserve"> </w:t>
      </w:r>
    </w:p>
    <w:p w14:paraId="550E359F" w14:textId="77777777" w:rsidR="005037A7" w:rsidRDefault="005037A7" w:rsidP="006C45D2">
      <w:pPr>
        <w:spacing w:after="0" w:line="240" w:lineRule="auto"/>
        <w:jc w:val="both"/>
        <w:rPr>
          <w:rFonts w:ascii="Verdana" w:eastAsia="Calibri" w:hAnsi="Verdana" w:cs="Arial"/>
          <w:sz w:val="24"/>
          <w:szCs w:val="24"/>
        </w:rPr>
      </w:pPr>
    </w:p>
    <w:p w14:paraId="178B6690" w14:textId="04378E9B" w:rsidR="006C45D2" w:rsidRPr="00016F05" w:rsidRDefault="00016F05" w:rsidP="00016F05">
      <w:pPr>
        <w:pStyle w:val="ListParagraph"/>
        <w:numPr>
          <w:ilvl w:val="0"/>
          <w:numId w:val="37"/>
        </w:numPr>
        <w:spacing w:after="0" w:line="240" w:lineRule="auto"/>
        <w:ind w:left="1418" w:hanging="708"/>
        <w:jc w:val="both"/>
        <w:rPr>
          <w:rFonts w:ascii="Verdana" w:eastAsia="Calibri" w:hAnsi="Verdana" w:cs="Arial"/>
          <w:sz w:val="24"/>
          <w:szCs w:val="24"/>
        </w:rPr>
      </w:pPr>
      <w:r w:rsidRPr="00016F05">
        <w:rPr>
          <w:rFonts w:ascii="Verdana" w:eastAsia="Calibri" w:hAnsi="Verdana" w:cs="Arial"/>
          <w:sz w:val="24"/>
          <w:szCs w:val="24"/>
        </w:rPr>
        <w:t xml:space="preserve">WAST is in advanced facilitated dialogue with TU partners on a </w:t>
      </w:r>
      <w:r>
        <w:rPr>
          <w:rFonts w:ascii="Verdana" w:eastAsia="Calibri" w:hAnsi="Verdana" w:cs="Arial"/>
          <w:sz w:val="24"/>
          <w:szCs w:val="24"/>
        </w:rPr>
        <w:tab/>
      </w:r>
      <w:r w:rsidRPr="00016F05">
        <w:rPr>
          <w:rFonts w:ascii="Verdana" w:eastAsia="Calibri" w:hAnsi="Verdana" w:cs="Arial"/>
          <w:sz w:val="24"/>
          <w:szCs w:val="24"/>
        </w:rPr>
        <w:t xml:space="preserve">range </w:t>
      </w:r>
      <w:proofErr w:type="spellStart"/>
      <w:r>
        <w:rPr>
          <w:rFonts w:ascii="Verdana" w:eastAsia="Calibri" w:hAnsi="Verdana" w:cs="Arial"/>
          <w:sz w:val="24"/>
          <w:szCs w:val="24"/>
        </w:rPr>
        <w:t>modernis</w:t>
      </w:r>
      <w:r w:rsidRPr="00016F05">
        <w:rPr>
          <w:rFonts w:ascii="Verdana" w:eastAsia="Calibri" w:hAnsi="Verdana" w:cs="Arial"/>
          <w:sz w:val="24"/>
          <w:szCs w:val="24"/>
        </w:rPr>
        <w:t>ation</w:t>
      </w:r>
      <w:proofErr w:type="spellEnd"/>
      <w:r w:rsidRPr="00016F05">
        <w:rPr>
          <w:rFonts w:ascii="Verdana" w:eastAsia="Calibri" w:hAnsi="Verdana" w:cs="Arial"/>
          <w:sz w:val="24"/>
          <w:szCs w:val="24"/>
        </w:rPr>
        <w:t xml:space="preserve"> proposals</w:t>
      </w:r>
      <w:r>
        <w:rPr>
          <w:rFonts w:ascii="Verdana" w:eastAsia="Calibri" w:hAnsi="Verdana" w:cs="Arial"/>
          <w:sz w:val="24"/>
          <w:szCs w:val="24"/>
        </w:rPr>
        <w:t>.</w:t>
      </w:r>
      <w:r w:rsidRPr="00016F05">
        <w:rPr>
          <w:rFonts w:ascii="Verdana" w:eastAsia="Calibri" w:hAnsi="Verdana" w:cs="Arial"/>
          <w:sz w:val="24"/>
          <w:szCs w:val="24"/>
        </w:rPr>
        <w:t xml:space="preserve"> </w:t>
      </w:r>
    </w:p>
    <w:p w14:paraId="1E9902C7" w14:textId="77777777" w:rsidR="00016F05" w:rsidRPr="00016F05" w:rsidRDefault="00016F05" w:rsidP="00016F05">
      <w:pPr>
        <w:pStyle w:val="ListParagraph"/>
        <w:spacing w:after="0" w:line="240" w:lineRule="auto"/>
        <w:ind w:left="710"/>
        <w:jc w:val="both"/>
        <w:rPr>
          <w:rFonts w:ascii="Verdana" w:eastAsia="Calibri" w:hAnsi="Verdana" w:cs="Arial"/>
          <w:sz w:val="24"/>
          <w:szCs w:val="24"/>
        </w:rPr>
      </w:pPr>
    </w:p>
    <w:p w14:paraId="7125E403" w14:textId="1B26B7D8" w:rsidR="009C5836" w:rsidRPr="00217A13" w:rsidRDefault="009C5836" w:rsidP="00217A13">
      <w:pPr>
        <w:pStyle w:val="ListParagraph"/>
        <w:numPr>
          <w:ilvl w:val="0"/>
          <w:numId w:val="37"/>
        </w:numPr>
        <w:spacing w:after="0" w:line="240" w:lineRule="auto"/>
        <w:ind w:left="1418" w:hanging="698"/>
        <w:jc w:val="both"/>
        <w:rPr>
          <w:rFonts w:ascii="Verdana" w:eastAsia="Calibri" w:hAnsi="Verdana" w:cs="Arial"/>
          <w:sz w:val="24"/>
          <w:szCs w:val="24"/>
        </w:rPr>
      </w:pPr>
      <w:r w:rsidRPr="00217A13">
        <w:rPr>
          <w:rFonts w:ascii="Verdana" w:eastAsia="Calibri" w:hAnsi="Verdana" w:cs="Arial"/>
          <w:sz w:val="24"/>
          <w:szCs w:val="24"/>
        </w:rPr>
        <w:t>The Clinical Transformation Programme is progressing</w:t>
      </w:r>
      <w:r w:rsidR="005D3D5A" w:rsidRPr="00217A13">
        <w:rPr>
          <w:rFonts w:ascii="Verdana" w:eastAsia="Calibri" w:hAnsi="Verdana" w:cs="Arial"/>
          <w:sz w:val="24"/>
          <w:szCs w:val="24"/>
        </w:rPr>
        <w:t xml:space="preserve"> work around care closer to home</w:t>
      </w:r>
      <w:r w:rsidR="00337F7B" w:rsidRPr="00217A13">
        <w:rPr>
          <w:rFonts w:ascii="Verdana" w:eastAsia="Calibri" w:hAnsi="Verdana" w:cs="Arial"/>
          <w:sz w:val="24"/>
          <w:szCs w:val="24"/>
        </w:rPr>
        <w:t xml:space="preserve">, </w:t>
      </w:r>
      <w:proofErr w:type="spellStart"/>
      <w:r w:rsidR="00337F7B" w:rsidRPr="00217A13">
        <w:rPr>
          <w:rFonts w:ascii="Verdana" w:eastAsia="Calibri" w:hAnsi="Verdana" w:cs="Arial"/>
          <w:sz w:val="24"/>
          <w:szCs w:val="24"/>
        </w:rPr>
        <w:t>ePCR</w:t>
      </w:r>
      <w:proofErr w:type="spellEnd"/>
      <w:r w:rsidR="00144E96" w:rsidRPr="00217A13">
        <w:rPr>
          <w:rFonts w:ascii="Verdana" w:eastAsia="Calibri" w:hAnsi="Verdana" w:cs="Arial"/>
          <w:sz w:val="24"/>
          <w:szCs w:val="24"/>
        </w:rPr>
        <w:t>, Older Persons &amp; Falls and Mental Health &amp; Dementia.</w:t>
      </w:r>
      <w:r w:rsidR="002C0365" w:rsidRPr="00217A13">
        <w:rPr>
          <w:rFonts w:ascii="Verdana" w:eastAsia="Calibri" w:hAnsi="Verdana" w:cs="Arial"/>
          <w:sz w:val="24"/>
          <w:szCs w:val="24"/>
        </w:rPr>
        <w:t xml:space="preserve"> Mental Health practitioners </w:t>
      </w:r>
      <w:r w:rsidR="005D11B0" w:rsidRPr="00217A13">
        <w:rPr>
          <w:rFonts w:ascii="Verdana" w:eastAsia="Calibri" w:hAnsi="Verdana" w:cs="Arial"/>
          <w:sz w:val="24"/>
          <w:szCs w:val="24"/>
        </w:rPr>
        <w:t>in CSD</w:t>
      </w:r>
      <w:r w:rsidR="009355B9">
        <w:rPr>
          <w:rFonts w:ascii="Verdana" w:eastAsia="Calibri" w:hAnsi="Verdana" w:cs="Arial"/>
          <w:sz w:val="24"/>
          <w:szCs w:val="24"/>
        </w:rPr>
        <w:t xml:space="preserve"> have been recruited and are live</w:t>
      </w:r>
      <w:r w:rsidR="00504C9C" w:rsidRPr="00217A13">
        <w:rPr>
          <w:rFonts w:ascii="Verdana" w:eastAsia="Calibri" w:hAnsi="Verdana" w:cs="Arial"/>
          <w:sz w:val="24"/>
          <w:szCs w:val="24"/>
        </w:rPr>
        <w:t xml:space="preserve">. </w:t>
      </w:r>
      <w:proofErr w:type="spellStart"/>
      <w:r w:rsidR="00504C9C" w:rsidRPr="00217A13">
        <w:rPr>
          <w:rFonts w:ascii="Verdana" w:eastAsia="Calibri" w:hAnsi="Verdana" w:cs="Arial"/>
          <w:sz w:val="24"/>
          <w:szCs w:val="24"/>
        </w:rPr>
        <w:t>ePCR</w:t>
      </w:r>
      <w:proofErr w:type="spellEnd"/>
      <w:r w:rsidR="00504C9C" w:rsidRPr="00217A13">
        <w:rPr>
          <w:rFonts w:ascii="Verdana" w:eastAsia="Calibri" w:hAnsi="Verdana" w:cs="Arial"/>
          <w:sz w:val="24"/>
          <w:szCs w:val="24"/>
        </w:rPr>
        <w:t xml:space="preserve"> has rolled out across most of Wales with some further work to fully embed</w:t>
      </w:r>
      <w:r w:rsidR="009355B9">
        <w:rPr>
          <w:rFonts w:ascii="Verdana" w:eastAsia="Calibri" w:hAnsi="Verdana" w:cs="Arial"/>
          <w:sz w:val="24"/>
          <w:szCs w:val="24"/>
        </w:rPr>
        <w:t xml:space="preserve"> the new system as per 2.20 – 2.24 above</w:t>
      </w:r>
      <w:r w:rsidR="00DD1DD7" w:rsidRPr="00217A13">
        <w:rPr>
          <w:rFonts w:ascii="Verdana" w:eastAsia="Calibri" w:hAnsi="Verdana" w:cs="Arial"/>
          <w:sz w:val="24"/>
          <w:szCs w:val="24"/>
        </w:rPr>
        <w:t>.</w:t>
      </w:r>
      <w:r w:rsidR="00FA5D0A" w:rsidRPr="00217A13">
        <w:rPr>
          <w:rFonts w:ascii="Verdana" w:eastAsia="Calibri" w:hAnsi="Verdana" w:cs="Arial"/>
          <w:sz w:val="24"/>
          <w:szCs w:val="24"/>
        </w:rPr>
        <w:t xml:space="preserve"> </w:t>
      </w:r>
    </w:p>
    <w:p w14:paraId="172ED381" w14:textId="311706F3" w:rsidR="002D210A" w:rsidRPr="00327FB0" w:rsidRDefault="00B27C25" w:rsidP="00F520B5">
      <w:pPr>
        <w:spacing w:line="240" w:lineRule="auto"/>
        <w:ind w:left="720" w:right="40" w:hanging="720"/>
        <w:contextualSpacing/>
        <w:jc w:val="both"/>
        <w:rPr>
          <w:rFonts w:ascii="Verdana" w:eastAsia="Calibri" w:hAnsi="Verdana" w:cs="Arial"/>
          <w:sz w:val="24"/>
          <w:szCs w:val="24"/>
        </w:rPr>
      </w:pPr>
      <w:r>
        <w:rPr>
          <w:rFonts w:ascii="Verdana" w:eastAsia="Calibri" w:hAnsi="Verdana" w:cs="Arial"/>
          <w:sz w:val="24"/>
          <w:szCs w:val="24"/>
        </w:rPr>
        <w:tab/>
      </w:r>
      <w:r w:rsidR="00961E94" w:rsidRPr="00327FB0">
        <w:rPr>
          <w:rFonts w:ascii="Verdana" w:hAnsi="Verdana"/>
          <w:sz w:val="24"/>
          <w:szCs w:val="24"/>
        </w:rPr>
        <w:t xml:space="preserve"> </w:t>
      </w:r>
      <w:r w:rsidR="00FC5851" w:rsidRPr="00FB4C8E">
        <w:rPr>
          <w:rFonts w:ascii="Verdana" w:eastAsia="Calibri" w:hAnsi="Verdana" w:cs="Arial"/>
          <w:b/>
          <w:sz w:val="24"/>
          <w:szCs w:val="24"/>
        </w:rPr>
        <w:tab/>
      </w:r>
    </w:p>
    <w:p w14:paraId="65A5D16E" w14:textId="209080F5" w:rsidR="006C45D2" w:rsidRPr="00D335FA" w:rsidRDefault="00204FC5" w:rsidP="004936D9">
      <w:pPr>
        <w:spacing w:after="0" w:line="240" w:lineRule="auto"/>
        <w:jc w:val="both"/>
        <w:rPr>
          <w:rFonts w:ascii="Verdana" w:eastAsia="Calibri" w:hAnsi="Verdana" w:cs="Arial"/>
          <w:b/>
          <w:bCs/>
          <w:sz w:val="24"/>
          <w:szCs w:val="24"/>
        </w:rPr>
      </w:pPr>
      <w:r>
        <w:rPr>
          <w:rFonts w:ascii="Verdana" w:eastAsia="Calibri" w:hAnsi="Verdana" w:cs="Arial"/>
          <w:sz w:val="24"/>
          <w:szCs w:val="24"/>
        </w:rPr>
        <w:t>2.4</w:t>
      </w:r>
      <w:r w:rsidR="008C123F">
        <w:rPr>
          <w:rFonts w:ascii="Verdana" w:eastAsia="Calibri" w:hAnsi="Verdana" w:cs="Arial"/>
          <w:sz w:val="24"/>
          <w:szCs w:val="24"/>
        </w:rPr>
        <w:t>8</w:t>
      </w:r>
      <w:r w:rsidR="004936D9">
        <w:rPr>
          <w:rFonts w:ascii="Verdana" w:eastAsia="Calibri" w:hAnsi="Verdana" w:cs="Arial"/>
          <w:sz w:val="24"/>
          <w:szCs w:val="24"/>
        </w:rPr>
        <w:tab/>
      </w:r>
      <w:r w:rsidR="006C45D2" w:rsidRPr="00D335FA">
        <w:rPr>
          <w:rFonts w:ascii="Verdana" w:eastAsia="Calibri" w:hAnsi="Verdana" w:cs="Arial"/>
          <w:b/>
          <w:bCs/>
          <w:sz w:val="24"/>
          <w:szCs w:val="24"/>
        </w:rPr>
        <w:t>Ambulance Car</w:t>
      </w:r>
      <w:r w:rsidR="00D335FA" w:rsidRPr="00D335FA">
        <w:rPr>
          <w:rFonts w:ascii="Verdana" w:eastAsia="Calibri" w:hAnsi="Verdana" w:cs="Arial"/>
          <w:b/>
          <w:bCs/>
          <w:sz w:val="24"/>
          <w:szCs w:val="24"/>
        </w:rPr>
        <w:t>e</w:t>
      </w:r>
    </w:p>
    <w:p w14:paraId="6235005D" w14:textId="4E3F9A49" w:rsidR="00EF1479" w:rsidRPr="00EF1479" w:rsidRDefault="00EF1479" w:rsidP="00EF1479">
      <w:pPr>
        <w:pStyle w:val="ListParagraph"/>
        <w:numPr>
          <w:ilvl w:val="0"/>
          <w:numId w:val="27"/>
        </w:numPr>
        <w:spacing w:after="0" w:line="240" w:lineRule="auto"/>
        <w:ind w:left="1418" w:hanging="709"/>
        <w:jc w:val="both"/>
        <w:rPr>
          <w:rFonts w:ascii="Verdana" w:eastAsia="Calibri" w:hAnsi="Verdana" w:cs="Arial"/>
          <w:sz w:val="24"/>
          <w:szCs w:val="24"/>
        </w:rPr>
      </w:pPr>
      <w:r w:rsidRPr="00EF1479">
        <w:rPr>
          <w:rFonts w:ascii="Verdana" w:eastAsia="Calibri" w:hAnsi="Verdana" w:cs="Arial"/>
          <w:b/>
          <w:bCs/>
          <w:sz w:val="24"/>
          <w:szCs w:val="24"/>
        </w:rPr>
        <w:t>NEPTS Roster Review:</w:t>
      </w:r>
      <w:r w:rsidRPr="00EF1479">
        <w:rPr>
          <w:rFonts w:ascii="Verdana" w:eastAsia="Calibri" w:hAnsi="Verdana" w:cs="Arial"/>
          <w:sz w:val="24"/>
          <w:szCs w:val="24"/>
        </w:rPr>
        <w:t xml:space="preserve"> Surgeries are taking place with </w:t>
      </w:r>
      <w:r w:rsidR="00CC7226">
        <w:rPr>
          <w:rFonts w:ascii="Verdana" w:eastAsia="Calibri" w:hAnsi="Verdana" w:cs="Arial"/>
          <w:sz w:val="24"/>
          <w:szCs w:val="24"/>
        </w:rPr>
        <w:t xml:space="preserve">the Service </w:t>
      </w:r>
      <w:r w:rsidRPr="00EF1479">
        <w:rPr>
          <w:rFonts w:ascii="Verdana" w:eastAsia="Calibri" w:hAnsi="Verdana" w:cs="Arial"/>
          <w:sz w:val="24"/>
          <w:szCs w:val="24"/>
        </w:rPr>
        <w:t>Managers regarding reviewing the demand keys.</w:t>
      </w:r>
    </w:p>
    <w:p w14:paraId="265BDADC" w14:textId="03665041" w:rsidR="00EF1479" w:rsidRPr="00EF1479" w:rsidRDefault="00EF1479" w:rsidP="00EF1479">
      <w:pPr>
        <w:pStyle w:val="ListParagraph"/>
        <w:numPr>
          <w:ilvl w:val="0"/>
          <w:numId w:val="27"/>
        </w:numPr>
        <w:spacing w:after="0" w:line="240" w:lineRule="auto"/>
        <w:ind w:left="1418" w:hanging="709"/>
        <w:jc w:val="both"/>
        <w:rPr>
          <w:rFonts w:ascii="Verdana" w:eastAsia="Calibri" w:hAnsi="Verdana" w:cs="Arial"/>
          <w:sz w:val="24"/>
          <w:szCs w:val="24"/>
        </w:rPr>
      </w:pPr>
      <w:r w:rsidRPr="00EF1479">
        <w:rPr>
          <w:rFonts w:ascii="Verdana" w:eastAsia="Calibri" w:hAnsi="Verdana" w:cs="Arial"/>
          <w:b/>
          <w:bCs/>
          <w:sz w:val="24"/>
          <w:szCs w:val="24"/>
        </w:rPr>
        <w:t>Transport Solutions</w:t>
      </w:r>
      <w:r w:rsidRPr="00EF1479">
        <w:rPr>
          <w:rFonts w:ascii="Verdana" w:eastAsia="Calibri" w:hAnsi="Verdana" w:cs="Arial"/>
          <w:sz w:val="24"/>
          <w:szCs w:val="24"/>
        </w:rPr>
        <w:t xml:space="preserve"> 'Contract Redesign and Renewal': the Schedule of Work (SoW) has been shared with providers for consideration as to the work p</w:t>
      </w:r>
      <w:r w:rsidR="00CC7226">
        <w:rPr>
          <w:rFonts w:ascii="Verdana" w:eastAsia="Calibri" w:hAnsi="Verdana" w:cs="Arial"/>
          <w:sz w:val="24"/>
          <w:szCs w:val="24"/>
        </w:rPr>
        <w:t>roviders wish to bid for.  The t</w:t>
      </w:r>
      <w:r w:rsidRPr="00EF1479">
        <w:rPr>
          <w:rFonts w:ascii="Verdana" w:eastAsia="Calibri" w:hAnsi="Verdana" w:cs="Arial"/>
          <w:sz w:val="24"/>
          <w:szCs w:val="24"/>
        </w:rPr>
        <w:t xml:space="preserve">enders for the initial </w:t>
      </w:r>
      <w:r w:rsidR="00CF3D79" w:rsidRPr="00EF1479">
        <w:rPr>
          <w:rFonts w:ascii="Verdana" w:eastAsia="Calibri" w:hAnsi="Verdana" w:cs="Arial"/>
          <w:sz w:val="24"/>
          <w:szCs w:val="24"/>
        </w:rPr>
        <w:t>tranche</w:t>
      </w:r>
      <w:r w:rsidRPr="00EF1479">
        <w:rPr>
          <w:rFonts w:ascii="Verdana" w:eastAsia="Calibri" w:hAnsi="Verdana" w:cs="Arial"/>
          <w:sz w:val="24"/>
          <w:szCs w:val="24"/>
        </w:rPr>
        <w:t xml:space="preserve"> of work have been released and a programme to extend the use of a dynamic procurement system has been agreed with NWSSP. </w:t>
      </w:r>
    </w:p>
    <w:p w14:paraId="2CE7F30E" w14:textId="3D54F756" w:rsidR="00EF1479" w:rsidRPr="00EF1479" w:rsidRDefault="00EF1479" w:rsidP="00EF1479">
      <w:pPr>
        <w:pStyle w:val="ListParagraph"/>
        <w:numPr>
          <w:ilvl w:val="0"/>
          <w:numId w:val="27"/>
        </w:numPr>
        <w:spacing w:after="0" w:line="240" w:lineRule="auto"/>
        <w:ind w:left="1418" w:hanging="709"/>
        <w:jc w:val="both"/>
        <w:rPr>
          <w:rFonts w:ascii="Verdana" w:eastAsia="Calibri" w:hAnsi="Verdana" w:cs="Arial"/>
          <w:sz w:val="24"/>
          <w:szCs w:val="24"/>
        </w:rPr>
      </w:pPr>
      <w:r w:rsidRPr="00EF1479">
        <w:rPr>
          <w:rFonts w:ascii="Verdana" w:eastAsia="Calibri" w:hAnsi="Verdana" w:cs="Arial"/>
          <w:b/>
          <w:bCs/>
          <w:sz w:val="24"/>
          <w:szCs w:val="24"/>
        </w:rPr>
        <w:t>Transfer and Discharge</w:t>
      </w:r>
      <w:r w:rsidRPr="00EF1479">
        <w:rPr>
          <w:rFonts w:ascii="Verdana" w:eastAsia="Calibri" w:hAnsi="Verdana" w:cs="Arial"/>
          <w:sz w:val="24"/>
          <w:szCs w:val="24"/>
        </w:rPr>
        <w:t>:</w:t>
      </w:r>
      <w:r w:rsidR="003B53EF">
        <w:rPr>
          <w:rFonts w:ascii="Verdana" w:eastAsia="Calibri" w:hAnsi="Verdana" w:cs="Arial"/>
          <w:sz w:val="24"/>
          <w:szCs w:val="24"/>
        </w:rPr>
        <w:t xml:space="preserve"> The PID has been drafted for WAST’s internal project and WAST will commence the project from </w:t>
      </w:r>
      <w:r w:rsidR="00E56E8D">
        <w:rPr>
          <w:rFonts w:ascii="Verdana" w:eastAsia="Calibri" w:hAnsi="Verdana" w:cs="Arial"/>
          <w:sz w:val="24"/>
          <w:szCs w:val="24"/>
        </w:rPr>
        <w:t xml:space="preserve">the beginning of Quarter 2. There are some key issues that have arisen across Wales in respect of </w:t>
      </w:r>
      <w:r w:rsidR="00E56E8D" w:rsidRPr="00204FC5">
        <w:rPr>
          <w:rFonts w:ascii="Verdana" w:eastAsia="Calibri" w:hAnsi="Verdana" w:cs="Arial"/>
          <w:b/>
          <w:sz w:val="24"/>
          <w:szCs w:val="24"/>
        </w:rPr>
        <w:t>time critical transfers</w:t>
      </w:r>
      <w:r w:rsidR="00E56E8D">
        <w:rPr>
          <w:rFonts w:ascii="Verdana" w:eastAsia="Calibri" w:hAnsi="Verdana" w:cs="Arial"/>
          <w:sz w:val="24"/>
          <w:szCs w:val="24"/>
        </w:rPr>
        <w:t>, particularly in North Wales. Therefore</w:t>
      </w:r>
      <w:r w:rsidR="008C3540">
        <w:rPr>
          <w:rFonts w:ascii="Verdana" w:eastAsia="Calibri" w:hAnsi="Verdana" w:cs="Arial"/>
          <w:sz w:val="24"/>
          <w:szCs w:val="24"/>
        </w:rPr>
        <w:t>,</w:t>
      </w:r>
      <w:r w:rsidR="00E56E8D">
        <w:rPr>
          <w:rFonts w:ascii="Verdana" w:eastAsia="Calibri" w:hAnsi="Verdana" w:cs="Arial"/>
          <w:sz w:val="24"/>
          <w:szCs w:val="24"/>
        </w:rPr>
        <w:t xml:space="preserve"> the</w:t>
      </w:r>
      <w:r w:rsidR="007B620A">
        <w:rPr>
          <w:rFonts w:ascii="Verdana" w:eastAsia="Calibri" w:hAnsi="Verdana" w:cs="Arial"/>
          <w:sz w:val="24"/>
          <w:szCs w:val="24"/>
        </w:rPr>
        <w:t>re will be a paral</w:t>
      </w:r>
      <w:r w:rsidR="00191D38">
        <w:rPr>
          <w:rFonts w:ascii="Verdana" w:eastAsia="Calibri" w:hAnsi="Verdana" w:cs="Arial"/>
          <w:sz w:val="24"/>
          <w:szCs w:val="24"/>
        </w:rPr>
        <w:t>lel work</w:t>
      </w:r>
      <w:r w:rsidR="00CC7226">
        <w:rPr>
          <w:rFonts w:ascii="Verdana" w:eastAsia="Calibri" w:hAnsi="Verdana" w:cs="Arial"/>
          <w:sz w:val="24"/>
          <w:szCs w:val="24"/>
        </w:rPr>
        <w:t>-</w:t>
      </w:r>
      <w:r w:rsidR="00191D38">
        <w:rPr>
          <w:rFonts w:ascii="Verdana" w:eastAsia="Calibri" w:hAnsi="Verdana" w:cs="Arial"/>
          <w:sz w:val="24"/>
          <w:szCs w:val="24"/>
        </w:rPr>
        <w:t xml:space="preserve">stream to develop a model of service for North Wales alongside the development of a proposed all Wales </w:t>
      </w:r>
      <w:r w:rsidR="00CC7226">
        <w:rPr>
          <w:rFonts w:ascii="Verdana" w:eastAsia="Calibri" w:hAnsi="Verdana" w:cs="Arial"/>
          <w:sz w:val="24"/>
          <w:szCs w:val="24"/>
        </w:rPr>
        <w:t>model that will enable the WAST to work with the NCCU</w:t>
      </w:r>
      <w:r w:rsidR="00191D38">
        <w:rPr>
          <w:rFonts w:ascii="Verdana" w:eastAsia="Calibri" w:hAnsi="Verdana" w:cs="Arial"/>
          <w:sz w:val="24"/>
          <w:szCs w:val="24"/>
        </w:rPr>
        <w:t xml:space="preserve"> on the commissioning framework and business case in line with commissioning intentions.</w:t>
      </w:r>
      <w:r w:rsidR="00657C07">
        <w:rPr>
          <w:rFonts w:ascii="Verdana" w:eastAsia="Calibri" w:hAnsi="Verdana" w:cs="Arial"/>
          <w:sz w:val="24"/>
          <w:szCs w:val="24"/>
        </w:rPr>
        <w:t xml:space="preserve"> The </w:t>
      </w:r>
      <w:r w:rsidR="00BE785C">
        <w:rPr>
          <w:rFonts w:ascii="Verdana" w:eastAsia="Calibri" w:hAnsi="Verdana" w:cs="Arial"/>
          <w:sz w:val="24"/>
          <w:szCs w:val="24"/>
        </w:rPr>
        <w:t xml:space="preserve">clinical model will also take into account </w:t>
      </w:r>
      <w:r w:rsidR="00E94DCD">
        <w:rPr>
          <w:rFonts w:ascii="Verdana" w:eastAsia="Calibri" w:hAnsi="Verdana" w:cs="Arial"/>
          <w:sz w:val="24"/>
          <w:szCs w:val="24"/>
        </w:rPr>
        <w:t>the requirements in other parts of Wales</w:t>
      </w:r>
      <w:r w:rsidR="002007FA">
        <w:rPr>
          <w:rFonts w:ascii="Verdana" w:eastAsia="Calibri" w:hAnsi="Verdana" w:cs="Arial"/>
          <w:sz w:val="24"/>
          <w:szCs w:val="24"/>
        </w:rPr>
        <w:t xml:space="preserve"> also experiencing difficulties as a result of delayed transfers. A solution for the South East Wales Vascular Transfers has been agreed</w:t>
      </w:r>
      <w:r w:rsidR="00943E9D">
        <w:rPr>
          <w:rFonts w:ascii="Verdana" w:eastAsia="Calibri" w:hAnsi="Verdana" w:cs="Arial"/>
          <w:sz w:val="24"/>
          <w:szCs w:val="24"/>
        </w:rPr>
        <w:t xml:space="preserve"> at Implementation Board</w:t>
      </w:r>
      <w:r w:rsidR="00CC7226">
        <w:rPr>
          <w:rFonts w:ascii="Verdana" w:eastAsia="Calibri" w:hAnsi="Verdana" w:cs="Arial"/>
          <w:sz w:val="24"/>
          <w:szCs w:val="24"/>
        </w:rPr>
        <w:t xml:space="preserve"> allowing a go live date in Jul-</w:t>
      </w:r>
      <w:r w:rsidR="00943E9D">
        <w:rPr>
          <w:rFonts w:ascii="Verdana" w:eastAsia="Calibri" w:hAnsi="Verdana" w:cs="Arial"/>
          <w:sz w:val="24"/>
          <w:szCs w:val="24"/>
        </w:rPr>
        <w:t xml:space="preserve">22, whereby ABUHB transfers will be </w:t>
      </w:r>
      <w:r w:rsidR="00EE6629">
        <w:rPr>
          <w:rFonts w:ascii="Verdana" w:eastAsia="Calibri" w:hAnsi="Verdana" w:cs="Arial"/>
          <w:sz w:val="24"/>
          <w:szCs w:val="24"/>
        </w:rPr>
        <w:t>undertaken by the Grange Transfer Service.</w:t>
      </w:r>
    </w:p>
    <w:p w14:paraId="59641E5A" w14:textId="0506A553" w:rsidR="00EF1479" w:rsidRPr="00EF1479" w:rsidRDefault="00EF1479" w:rsidP="00EF1479">
      <w:pPr>
        <w:pStyle w:val="ListParagraph"/>
        <w:numPr>
          <w:ilvl w:val="0"/>
          <w:numId w:val="27"/>
        </w:numPr>
        <w:spacing w:after="0" w:line="240" w:lineRule="auto"/>
        <w:ind w:left="1418" w:hanging="709"/>
        <w:jc w:val="both"/>
        <w:rPr>
          <w:rFonts w:ascii="Verdana" w:eastAsia="Calibri" w:hAnsi="Verdana" w:cs="Arial"/>
          <w:sz w:val="24"/>
          <w:szCs w:val="24"/>
        </w:rPr>
      </w:pPr>
      <w:r w:rsidRPr="00191D38">
        <w:rPr>
          <w:rFonts w:ascii="Verdana" w:eastAsia="Calibri" w:hAnsi="Verdana" w:cs="Arial"/>
          <w:b/>
          <w:bCs/>
          <w:sz w:val="24"/>
          <w:szCs w:val="24"/>
        </w:rPr>
        <w:t>Upgrade of Existing CAD</w:t>
      </w:r>
      <w:r w:rsidRPr="00EF1479">
        <w:rPr>
          <w:rFonts w:ascii="Verdana" w:eastAsia="Calibri" w:hAnsi="Verdana" w:cs="Arial"/>
          <w:sz w:val="24"/>
          <w:szCs w:val="24"/>
        </w:rPr>
        <w:t>: The</w:t>
      </w:r>
      <w:r w:rsidR="00CC7226">
        <w:rPr>
          <w:rFonts w:ascii="Verdana" w:eastAsia="Calibri" w:hAnsi="Verdana" w:cs="Arial"/>
          <w:sz w:val="24"/>
          <w:szCs w:val="24"/>
        </w:rPr>
        <w:t xml:space="preserve"> extension to the contract for C</w:t>
      </w:r>
      <w:r w:rsidRPr="00EF1479">
        <w:rPr>
          <w:rFonts w:ascii="Verdana" w:eastAsia="Calibri" w:hAnsi="Verdana" w:cs="Arial"/>
          <w:sz w:val="24"/>
          <w:szCs w:val="24"/>
        </w:rPr>
        <w:t xml:space="preserve">leric has been awarded and Cleric have advised with a 7 week building time. The date for </w:t>
      </w:r>
      <w:r w:rsidR="00CC7226">
        <w:rPr>
          <w:rFonts w:ascii="Verdana" w:eastAsia="Calibri" w:hAnsi="Verdana" w:cs="Arial"/>
          <w:sz w:val="24"/>
          <w:szCs w:val="24"/>
        </w:rPr>
        <w:t>the go live date is 24</w:t>
      </w:r>
      <w:r w:rsidRPr="00EF1479">
        <w:rPr>
          <w:rFonts w:ascii="Verdana" w:eastAsia="Calibri" w:hAnsi="Verdana" w:cs="Arial"/>
          <w:sz w:val="24"/>
          <w:szCs w:val="24"/>
        </w:rPr>
        <w:t xml:space="preserve"> Aug</w:t>
      </w:r>
      <w:r w:rsidR="00CC7226">
        <w:rPr>
          <w:rFonts w:ascii="Verdana" w:eastAsia="Calibri" w:hAnsi="Verdana" w:cs="Arial"/>
          <w:sz w:val="24"/>
          <w:szCs w:val="24"/>
        </w:rPr>
        <w:t>-22</w:t>
      </w:r>
      <w:r w:rsidRPr="00EF1479">
        <w:rPr>
          <w:rFonts w:ascii="Verdana" w:eastAsia="Calibri" w:hAnsi="Verdana" w:cs="Arial"/>
          <w:sz w:val="24"/>
          <w:szCs w:val="24"/>
        </w:rPr>
        <w:t>.</w:t>
      </w:r>
    </w:p>
    <w:p w14:paraId="5BF21E90" w14:textId="47C2BAFA" w:rsidR="006C45D2" w:rsidRDefault="00EF1479" w:rsidP="00EF1479">
      <w:pPr>
        <w:pStyle w:val="ListParagraph"/>
        <w:numPr>
          <w:ilvl w:val="0"/>
          <w:numId w:val="27"/>
        </w:numPr>
        <w:spacing w:after="0" w:line="240" w:lineRule="auto"/>
        <w:ind w:left="1418" w:hanging="709"/>
        <w:jc w:val="both"/>
        <w:rPr>
          <w:rFonts w:ascii="Verdana" w:eastAsia="Calibri" w:hAnsi="Verdana" w:cs="Arial"/>
          <w:sz w:val="24"/>
          <w:szCs w:val="24"/>
        </w:rPr>
      </w:pPr>
      <w:r w:rsidRPr="00191D38">
        <w:rPr>
          <w:rFonts w:ascii="Verdana" w:eastAsia="Calibri" w:hAnsi="Verdana" w:cs="Arial"/>
          <w:b/>
          <w:bCs/>
          <w:sz w:val="24"/>
          <w:szCs w:val="24"/>
        </w:rPr>
        <w:t>NEPTS Operational Improvement</w:t>
      </w:r>
      <w:r w:rsidRPr="00EF1479">
        <w:rPr>
          <w:rFonts w:ascii="Verdana" w:eastAsia="Calibri" w:hAnsi="Verdana" w:cs="Arial"/>
          <w:sz w:val="24"/>
          <w:szCs w:val="24"/>
        </w:rPr>
        <w:t>: The trial</w:t>
      </w:r>
      <w:r w:rsidR="00CC7226">
        <w:rPr>
          <w:rFonts w:ascii="Verdana" w:eastAsia="Calibri" w:hAnsi="Verdana" w:cs="Arial"/>
          <w:sz w:val="24"/>
          <w:szCs w:val="24"/>
        </w:rPr>
        <w:t>s</w:t>
      </w:r>
      <w:r w:rsidRPr="00EF1479">
        <w:rPr>
          <w:rFonts w:ascii="Verdana" w:eastAsia="Calibri" w:hAnsi="Verdana" w:cs="Arial"/>
          <w:sz w:val="24"/>
          <w:szCs w:val="24"/>
        </w:rPr>
        <w:t xml:space="preserve"> of the oncology bookings process focused usage of discharge lounges</w:t>
      </w:r>
      <w:r w:rsidR="00CC7226">
        <w:rPr>
          <w:rFonts w:ascii="Verdana" w:eastAsia="Calibri" w:hAnsi="Verdana" w:cs="Arial"/>
          <w:sz w:val="24"/>
          <w:szCs w:val="24"/>
        </w:rPr>
        <w:t xml:space="preserve"> have started</w:t>
      </w:r>
      <w:r w:rsidRPr="00EF1479">
        <w:rPr>
          <w:rFonts w:ascii="Verdana" w:eastAsia="Calibri" w:hAnsi="Verdana" w:cs="Arial"/>
          <w:sz w:val="24"/>
          <w:szCs w:val="24"/>
        </w:rPr>
        <w:t>. The first version of the post production lost hours reports are available to view within Qlik.</w:t>
      </w:r>
    </w:p>
    <w:p w14:paraId="00497ED9" w14:textId="77777777" w:rsidR="00EE6629" w:rsidRDefault="00EE6629" w:rsidP="009B4756">
      <w:pPr>
        <w:spacing w:after="0" w:line="240" w:lineRule="auto"/>
        <w:ind w:left="709" w:hanging="709"/>
        <w:contextualSpacing/>
        <w:jc w:val="both"/>
        <w:rPr>
          <w:rFonts w:ascii="Verdana" w:eastAsia="Calibri" w:hAnsi="Verdana" w:cs="Arial"/>
          <w:sz w:val="24"/>
          <w:szCs w:val="24"/>
        </w:rPr>
      </w:pPr>
    </w:p>
    <w:p w14:paraId="3C859473" w14:textId="78816A86" w:rsidR="00961E94" w:rsidRPr="009950CB" w:rsidRDefault="004C28F6" w:rsidP="00EE6629">
      <w:pPr>
        <w:spacing w:after="0" w:line="240" w:lineRule="auto"/>
        <w:ind w:left="709" w:hanging="709"/>
        <w:contextualSpacing/>
        <w:jc w:val="both"/>
        <w:rPr>
          <w:rFonts w:ascii="Verdana" w:eastAsia="Calibri" w:hAnsi="Verdana" w:cs="Arial"/>
          <w:b/>
          <w:bCs/>
          <w:sz w:val="24"/>
          <w:szCs w:val="24"/>
        </w:rPr>
      </w:pPr>
      <w:r>
        <w:rPr>
          <w:rFonts w:ascii="Verdana" w:eastAsia="Calibri" w:hAnsi="Verdana" w:cs="Arial"/>
          <w:sz w:val="24"/>
          <w:szCs w:val="24"/>
        </w:rPr>
        <w:t>2.4</w:t>
      </w:r>
      <w:r w:rsidR="008C123F">
        <w:rPr>
          <w:rFonts w:ascii="Verdana" w:eastAsia="Calibri" w:hAnsi="Verdana" w:cs="Arial"/>
          <w:sz w:val="24"/>
          <w:szCs w:val="24"/>
        </w:rPr>
        <w:t>9</w:t>
      </w:r>
      <w:r w:rsidR="006C45D2">
        <w:rPr>
          <w:rFonts w:ascii="Verdana" w:eastAsia="Calibri" w:hAnsi="Verdana" w:cs="Arial"/>
          <w:sz w:val="24"/>
          <w:szCs w:val="24"/>
        </w:rPr>
        <w:tab/>
      </w:r>
      <w:r w:rsidR="00980C68" w:rsidRPr="009950CB">
        <w:rPr>
          <w:rFonts w:ascii="Verdana" w:eastAsia="Calibri" w:hAnsi="Verdana" w:cs="Arial"/>
          <w:b/>
          <w:bCs/>
          <w:sz w:val="24"/>
          <w:szCs w:val="24"/>
        </w:rPr>
        <w:t>Six Goals</w:t>
      </w:r>
    </w:p>
    <w:p w14:paraId="755D8733" w14:textId="77777777" w:rsidR="008D2F42" w:rsidRDefault="006A4859" w:rsidP="00EE6629">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ab/>
        <w:t xml:space="preserve">WAST is currently mapping the key relationships across the delivery of the 6 goals programme. </w:t>
      </w:r>
    </w:p>
    <w:p w14:paraId="21F56AE1" w14:textId="20189A01" w:rsidR="006A4859" w:rsidRDefault="008D2F42" w:rsidP="00EE6629">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lastRenderedPageBreak/>
        <w:tab/>
      </w:r>
      <w:r w:rsidR="006A4859">
        <w:rPr>
          <w:rFonts w:ascii="Verdana" w:eastAsia="Calibri" w:hAnsi="Verdana" w:cs="Arial"/>
          <w:sz w:val="24"/>
          <w:szCs w:val="24"/>
        </w:rPr>
        <w:t>As well as the key relationships with goals 2 and 4</w:t>
      </w:r>
      <w:r w:rsidR="00170143">
        <w:rPr>
          <w:rFonts w:ascii="Verdana" w:eastAsia="Calibri" w:hAnsi="Verdana" w:cs="Arial"/>
          <w:sz w:val="24"/>
          <w:szCs w:val="24"/>
        </w:rPr>
        <w:t xml:space="preserve">, WAST will identify </w:t>
      </w:r>
      <w:r w:rsidR="002C325C">
        <w:rPr>
          <w:rFonts w:ascii="Verdana" w:eastAsia="Calibri" w:hAnsi="Verdana" w:cs="Arial"/>
          <w:sz w:val="24"/>
          <w:szCs w:val="24"/>
        </w:rPr>
        <w:t xml:space="preserve">leads both nationally and </w:t>
      </w:r>
      <w:r w:rsidR="009977B6">
        <w:rPr>
          <w:rFonts w:ascii="Verdana" w:eastAsia="Calibri" w:hAnsi="Verdana" w:cs="Arial"/>
          <w:sz w:val="24"/>
          <w:szCs w:val="24"/>
        </w:rPr>
        <w:t>locally within Health Boards to ensure the programme</w:t>
      </w:r>
      <w:r w:rsidR="00D66C3D">
        <w:rPr>
          <w:rFonts w:ascii="Verdana" w:eastAsia="Calibri" w:hAnsi="Verdana" w:cs="Arial"/>
          <w:sz w:val="24"/>
          <w:szCs w:val="24"/>
        </w:rPr>
        <w:t xml:space="preserve"> </w:t>
      </w:r>
      <w:r w:rsidR="00176364">
        <w:rPr>
          <w:rFonts w:ascii="Verdana" w:eastAsia="Calibri" w:hAnsi="Verdana" w:cs="Arial"/>
          <w:sz w:val="24"/>
          <w:szCs w:val="24"/>
        </w:rPr>
        <w:t>can take account of the offer that WAST can make to the system</w:t>
      </w:r>
      <w:r w:rsidR="00C90F15">
        <w:rPr>
          <w:rFonts w:ascii="Verdana" w:eastAsia="Calibri" w:hAnsi="Verdana" w:cs="Arial"/>
          <w:sz w:val="24"/>
          <w:szCs w:val="24"/>
        </w:rPr>
        <w:t xml:space="preserve"> </w:t>
      </w:r>
      <w:r w:rsidR="009950CB">
        <w:rPr>
          <w:rFonts w:ascii="Verdana" w:eastAsia="Calibri" w:hAnsi="Verdana" w:cs="Arial"/>
          <w:sz w:val="24"/>
          <w:szCs w:val="24"/>
        </w:rPr>
        <w:t>and to ensure WAST planning takes account of developments in each Health Board through its local delivery of the programme.</w:t>
      </w:r>
    </w:p>
    <w:p w14:paraId="148BECB4" w14:textId="6AD8D02F" w:rsidR="00CC7226" w:rsidRDefault="00EE6629"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ab/>
      </w:r>
    </w:p>
    <w:p w14:paraId="5D8F0175" w14:textId="33799EF7" w:rsidR="006C45D2" w:rsidRDefault="008C123F"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2.50</w:t>
      </w:r>
      <w:r w:rsidR="006C45D2">
        <w:rPr>
          <w:rFonts w:ascii="Verdana" w:eastAsia="Calibri" w:hAnsi="Verdana" w:cs="Arial"/>
          <w:sz w:val="24"/>
          <w:szCs w:val="24"/>
        </w:rPr>
        <w:tab/>
      </w:r>
      <w:r w:rsidR="006C45D2" w:rsidRPr="00217A13">
        <w:rPr>
          <w:rFonts w:ascii="Verdana" w:eastAsia="Calibri" w:hAnsi="Verdana" w:cs="Arial"/>
          <w:b/>
          <w:bCs/>
          <w:sz w:val="24"/>
          <w:szCs w:val="24"/>
        </w:rPr>
        <w:t>Value Based Healthcare</w:t>
      </w:r>
    </w:p>
    <w:p w14:paraId="059C39C3" w14:textId="072181D8" w:rsidR="00961E94" w:rsidRPr="00D2746C" w:rsidRDefault="00EA57C6" w:rsidP="00407AB1">
      <w:pPr>
        <w:pStyle w:val="ListParagraph"/>
        <w:numPr>
          <w:ilvl w:val="0"/>
          <w:numId w:val="27"/>
        </w:numPr>
        <w:spacing w:after="0" w:line="240" w:lineRule="auto"/>
        <w:ind w:hanging="721"/>
        <w:jc w:val="both"/>
        <w:rPr>
          <w:rFonts w:ascii="Verdana" w:eastAsia="Calibri" w:hAnsi="Verdana" w:cs="Arial"/>
          <w:sz w:val="24"/>
          <w:szCs w:val="24"/>
        </w:rPr>
      </w:pPr>
      <w:r>
        <w:rPr>
          <w:rFonts w:ascii="Verdana" w:eastAsia="Calibri" w:hAnsi="Verdana" w:cs="Arial"/>
          <w:sz w:val="24"/>
          <w:szCs w:val="24"/>
        </w:rPr>
        <w:t xml:space="preserve">WAST </w:t>
      </w:r>
      <w:r w:rsidR="009950CB">
        <w:rPr>
          <w:rFonts w:ascii="Verdana" w:eastAsia="Calibri" w:hAnsi="Verdana" w:cs="Arial"/>
          <w:sz w:val="24"/>
          <w:szCs w:val="24"/>
        </w:rPr>
        <w:t xml:space="preserve">is further focusing its </w:t>
      </w:r>
      <w:r w:rsidR="00931DC1">
        <w:rPr>
          <w:rFonts w:ascii="Verdana" w:eastAsia="Calibri" w:hAnsi="Verdana" w:cs="Arial"/>
          <w:sz w:val="24"/>
          <w:szCs w:val="24"/>
        </w:rPr>
        <w:t xml:space="preserve">Value Based HealthCare </w:t>
      </w:r>
      <w:r w:rsidR="00CC7226">
        <w:rPr>
          <w:rFonts w:ascii="Verdana" w:eastAsia="Calibri" w:hAnsi="Verdana" w:cs="Arial"/>
          <w:sz w:val="24"/>
          <w:szCs w:val="24"/>
        </w:rPr>
        <w:t>Working G</w:t>
      </w:r>
      <w:r w:rsidR="00931DC1">
        <w:rPr>
          <w:rFonts w:ascii="Verdana" w:eastAsia="Calibri" w:hAnsi="Verdana" w:cs="Arial"/>
          <w:sz w:val="24"/>
          <w:szCs w:val="24"/>
        </w:rPr>
        <w:t>roup aroun</w:t>
      </w:r>
      <w:r w:rsidR="005D1CA2">
        <w:rPr>
          <w:rFonts w:ascii="Verdana" w:eastAsia="Calibri" w:hAnsi="Verdana" w:cs="Arial"/>
          <w:sz w:val="24"/>
          <w:szCs w:val="24"/>
        </w:rPr>
        <w:t>d the commissioning intentions</w:t>
      </w:r>
      <w:r w:rsidR="000E4E97">
        <w:rPr>
          <w:rFonts w:ascii="Verdana" w:eastAsia="Calibri" w:hAnsi="Verdana" w:cs="Arial"/>
          <w:sz w:val="24"/>
          <w:szCs w:val="24"/>
        </w:rPr>
        <w:t xml:space="preserve"> and the Welsh Health Circular around data requirements for PROM</w:t>
      </w:r>
      <w:r w:rsidR="0054145A">
        <w:rPr>
          <w:rFonts w:ascii="Verdana" w:eastAsia="Calibri" w:hAnsi="Verdana" w:cs="Arial"/>
          <w:sz w:val="24"/>
          <w:szCs w:val="24"/>
        </w:rPr>
        <w:t>s</w:t>
      </w:r>
      <w:r w:rsidR="000E4E97">
        <w:rPr>
          <w:rFonts w:ascii="Verdana" w:eastAsia="Calibri" w:hAnsi="Verdana" w:cs="Arial"/>
          <w:sz w:val="24"/>
          <w:szCs w:val="24"/>
        </w:rPr>
        <w:t xml:space="preserve"> and PREM</w:t>
      </w:r>
      <w:r w:rsidR="0054145A">
        <w:rPr>
          <w:rFonts w:ascii="Verdana" w:eastAsia="Calibri" w:hAnsi="Verdana" w:cs="Arial"/>
          <w:sz w:val="24"/>
          <w:szCs w:val="24"/>
        </w:rPr>
        <w:t>s</w:t>
      </w:r>
      <w:r w:rsidR="000E4E97">
        <w:rPr>
          <w:rFonts w:ascii="Verdana" w:eastAsia="Calibri" w:hAnsi="Verdana" w:cs="Arial"/>
          <w:sz w:val="24"/>
          <w:szCs w:val="24"/>
        </w:rPr>
        <w:t xml:space="preserve">. There will be overlap and synergy with the Financial Sustainability </w:t>
      </w:r>
      <w:proofErr w:type="spellStart"/>
      <w:r w:rsidR="000E4E97">
        <w:rPr>
          <w:rFonts w:ascii="Verdana" w:eastAsia="Calibri" w:hAnsi="Verdana" w:cs="Arial"/>
          <w:sz w:val="24"/>
          <w:szCs w:val="24"/>
        </w:rPr>
        <w:t>Programme’s</w:t>
      </w:r>
      <w:proofErr w:type="spellEnd"/>
      <w:r w:rsidR="000E4E97">
        <w:rPr>
          <w:rFonts w:ascii="Verdana" w:eastAsia="Calibri" w:hAnsi="Verdana" w:cs="Arial"/>
          <w:sz w:val="24"/>
          <w:szCs w:val="24"/>
        </w:rPr>
        <w:t xml:space="preserve"> Benchmarking and Value work</w:t>
      </w:r>
      <w:r w:rsidR="00CF3D79">
        <w:rPr>
          <w:rFonts w:ascii="Verdana" w:eastAsia="Calibri" w:hAnsi="Verdana" w:cs="Arial"/>
          <w:sz w:val="24"/>
          <w:szCs w:val="24"/>
        </w:rPr>
        <w:t>-</w:t>
      </w:r>
      <w:r w:rsidR="000E4E97">
        <w:rPr>
          <w:rFonts w:ascii="Verdana" w:eastAsia="Calibri" w:hAnsi="Verdana" w:cs="Arial"/>
          <w:sz w:val="24"/>
          <w:szCs w:val="24"/>
        </w:rPr>
        <w:t xml:space="preserve">stream. A key development will be the implementation of the Patient Level </w:t>
      </w:r>
      <w:r w:rsidR="00F745D2">
        <w:rPr>
          <w:rFonts w:ascii="Verdana" w:eastAsia="Calibri" w:hAnsi="Verdana" w:cs="Arial"/>
          <w:sz w:val="24"/>
          <w:szCs w:val="24"/>
        </w:rPr>
        <w:t>Information and Costing System (PLICS) as well as the data development work to support PROM</w:t>
      </w:r>
      <w:r w:rsidR="0054145A">
        <w:rPr>
          <w:rFonts w:ascii="Verdana" w:eastAsia="Calibri" w:hAnsi="Verdana" w:cs="Arial"/>
          <w:sz w:val="24"/>
          <w:szCs w:val="24"/>
        </w:rPr>
        <w:t>s</w:t>
      </w:r>
      <w:r w:rsidR="00F745D2">
        <w:rPr>
          <w:rFonts w:ascii="Verdana" w:eastAsia="Calibri" w:hAnsi="Verdana" w:cs="Arial"/>
          <w:sz w:val="24"/>
          <w:szCs w:val="24"/>
        </w:rPr>
        <w:t xml:space="preserve"> and PREM</w:t>
      </w:r>
      <w:r w:rsidR="0054145A">
        <w:rPr>
          <w:rFonts w:ascii="Verdana" w:eastAsia="Calibri" w:hAnsi="Verdana" w:cs="Arial"/>
          <w:sz w:val="24"/>
          <w:szCs w:val="24"/>
        </w:rPr>
        <w:t>s.</w:t>
      </w:r>
    </w:p>
    <w:p w14:paraId="394F2ACE" w14:textId="77777777" w:rsidR="006C45D2" w:rsidRDefault="006C45D2" w:rsidP="009B4756">
      <w:pPr>
        <w:pStyle w:val="ListParagraph"/>
        <w:spacing w:after="0" w:line="240" w:lineRule="auto"/>
        <w:ind w:left="502"/>
        <w:jc w:val="both"/>
        <w:rPr>
          <w:rFonts w:ascii="Verdana" w:eastAsia="Calibri" w:hAnsi="Verdana" w:cs="Arial"/>
          <w:sz w:val="24"/>
          <w:szCs w:val="24"/>
          <w:highlight w:val="yellow"/>
        </w:rPr>
      </w:pPr>
    </w:p>
    <w:p w14:paraId="3DADDA17" w14:textId="16F823B4" w:rsidR="006C45D2" w:rsidRDefault="006C45D2" w:rsidP="009B4756">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411C1158" w14:textId="448DE121" w:rsidR="00EA57C6" w:rsidRDefault="008C123F"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2.51</w:t>
      </w:r>
      <w:r w:rsidR="006C45D2">
        <w:rPr>
          <w:rFonts w:ascii="Verdana" w:eastAsia="Calibri" w:hAnsi="Verdana" w:cs="Arial"/>
          <w:sz w:val="24"/>
          <w:szCs w:val="24"/>
        </w:rPr>
        <w:tab/>
      </w:r>
      <w:r w:rsidR="00961E94">
        <w:rPr>
          <w:rFonts w:ascii="Verdana" w:eastAsia="Calibri" w:hAnsi="Verdana" w:cs="Arial"/>
          <w:sz w:val="24"/>
          <w:szCs w:val="24"/>
        </w:rPr>
        <w:t xml:space="preserve">WAST continues to support Regional developments including </w:t>
      </w:r>
      <w:r w:rsidR="00961E94" w:rsidRPr="00204FC5">
        <w:rPr>
          <w:rFonts w:ascii="Verdana" w:eastAsia="Calibri" w:hAnsi="Verdana" w:cs="Arial"/>
          <w:b/>
          <w:sz w:val="24"/>
          <w:szCs w:val="24"/>
        </w:rPr>
        <w:t xml:space="preserve">vascular </w:t>
      </w:r>
      <w:proofErr w:type="spellStart"/>
      <w:r w:rsidR="00961E94" w:rsidRPr="00204FC5">
        <w:rPr>
          <w:rFonts w:ascii="Verdana" w:eastAsia="Calibri" w:hAnsi="Verdana" w:cs="Arial"/>
          <w:b/>
          <w:sz w:val="24"/>
          <w:szCs w:val="24"/>
        </w:rPr>
        <w:t>centralisation</w:t>
      </w:r>
      <w:proofErr w:type="spellEnd"/>
      <w:r w:rsidR="00217A13">
        <w:rPr>
          <w:rFonts w:ascii="Verdana" w:eastAsia="Calibri" w:hAnsi="Verdana" w:cs="Arial"/>
          <w:sz w:val="24"/>
          <w:szCs w:val="24"/>
        </w:rPr>
        <w:t xml:space="preserve"> and </w:t>
      </w:r>
      <w:r w:rsidR="00BF20E4">
        <w:rPr>
          <w:rFonts w:ascii="Verdana" w:eastAsia="Calibri" w:hAnsi="Verdana" w:cs="Arial"/>
          <w:sz w:val="24"/>
          <w:szCs w:val="24"/>
        </w:rPr>
        <w:t>Catar</w:t>
      </w:r>
      <w:r w:rsidR="00CC7226">
        <w:rPr>
          <w:rFonts w:ascii="Verdana" w:eastAsia="Calibri" w:hAnsi="Verdana" w:cs="Arial"/>
          <w:sz w:val="24"/>
          <w:szCs w:val="24"/>
        </w:rPr>
        <w:t>ac</w:t>
      </w:r>
      <w:r w:rsidR="00BF20E4">
        <w:rPr>
          <w:rFonts w:ascii="Verdana" w:eastAsia="Calibri" w:hAnsi="Verdana" w:cs="Arial"/>
          <w:sz w:val="24"/>
          <w:szCs w:val="24"/>
        </w:rPr>
        <w:t>t Surgery Recovery</w:t>
      </w:r>
      <w:r w:rsidR="00961E94">
        <w:rPr>
          <w:rFonts w:ascii="Verdana" w:eastAsia="Calibri" w:hAnsi="Verdana" w:cs="Arial"/>
          <w:sz w:val="24"/>
          <w:szCs w:val="24"/>
        </w:rPr>
        <w:t xml:space="preserve"> in South</w:t>
      </w:r>
      <w:r w:rsidR="00217A13">
        <w:rPr>
          <w:rFonts w:ascii="Verdana" w:eastAsia="Calibri" w:hAnsi="Verdana" w:cs="Arial"/>
          <w:sz w:val="24"/>
          <w:szCs w:val="24"/>
        </w:rPr>
        <w:t xml:space="preserve"> East</w:t>
      </w:r>
      <w:r w:rsidR="00961E94">
        <w:rPr>
          <w:rFonts w:ascii="Verdana" w:eastAsia="Calibri" w:hAnsi="Verdana" w:cs="Arial"/>
          <w:sz w:val="24"/>
          <w:szCs w:val="24"/>
        </w:rPr>
        <w:t xml:space="preserve"> Wales</w:t>
      </w:r>
      <w:r w:rsidR="00A71DD6">
        <w:rPr>
          <w:rFonts w:ascii="Verdana" w:eastAsia="Calibri" w:hAnsi="Verdana" w:cs="Arial"/>
          <w:sz w:val="24"/>
          <w:szCs w:val="24"/>
        </w:rPr>
        <w:t xml:space="preserve"> as key priorities</w:t>
      </w:r>
      <w:r w:rsidR="00961E94">
        <w:rPr>
          <w:rFonts w:ascii="Verdana" w:eastAsia="Calibri" w:hAnsi="Verdana" w:cs="Arial"/>
          <w:sz w:val="24"/>
          <w:szCs w:val="24"/>
        </w:rPr>
        <w:t xml:space="preserve">. </w:t>
      </w:r>
      <w:r w:rsidR="00A71DD6">
        <w:rPr>
          <w:rFonts w:ascii="Verdana" w:eastAsia="Calibri" w:hAnsi="Verdana" w:cs="Arial"/>
          <w:sz w:val="24"/>
          <w:szCs w:val="24"/>
        </w:rPr>
        <w:t xml:space="preserve">As set out above, </w:t>
      </w:r>
      <w:r w:rsidR="00297997">
        <w:rPr>
          <w:rFonts w:ascii="Verdana" w:eastAsia="Calibri" w:hAnsi="Verdana" w:cs="Arial"/>
          <w:sz w:val="24"/>
          <w:szCs w:val="24"/>
        </w:rPr>
        <w:t>the South East Wales Vascular Implementation Board have agreed mitigating actions including the use of ABUHB resources in order to confirm a go live date in July 2022.</w:t>
      </w:r>
    </w:p>
    <w:p w14:paraId="7A55CFD8" w14:textId="77777777" w:rsidR="00CC4E23" w:rsidRDefault="00CC4E23" w:rsidP="00961E94">
      <w:pPr>
        <w:spacing w:after="0" w:line="240" w:lineRule="auto"/>
        <w:ind w:left="709" w:hanging="709"/>
        <w:contextualSpacing/>
        <w:jc w:val="both"/>
        <w:rPr>
          <w:rFonts w:ascii="Verdana" w:eastAsia="Calibri" w:hAnsi="Verdana" w:cs="Arial"/>
          <w:sz w:val="24"/>
          <w:szCs w:val="24"/>
        </w:rPr>
      </w:pPr>
    </w:p>
    <w:p w14:paraId="0F88DCA5" w14:textId="7D9B44F9" w:rsidR="00CC4E23" w:rsidRDefault="008C123F"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2.52</w:t>
      </w:r>
      <w:r w:rsidR="00001433">
        <w:rPr>
          <w:rFonts w:ascii="Verdana" w:eastAsia="Calibri" w:hAnsi="Verdana" w:cs="Arial"/>
          <w:sz w:val="24"/>
          <w:szCs w:val="24"/>
        </w:rPr>
        <w:tab/>
      </w:r>
      <w:r w:rsidR="00CC4E23">
        <w:rPr>
          <w:rFonts w:ascii="Verdana" w:eastAsia="Calibri" w:hAnsi="Verdana" w:cs="Arial"/>
          <w:sz w:val="24"/>
          <w:szCs w:val="24"/>
        </w:rPr>
        <w:t xml:space="preserve">WAST is fully engaged with </w:t>
      </w:r>
      <w:r w:rsidR="00630BB6">
        <w:rPr>
          <w:rFonts w:ascii="Verdana" w:eastAsia="Calibri" w:hAnsi="Verdana" w:cs="Arial"/>
          <w:sz w:val="24"/>
          <w:szCs w:val="24"/>
        </w:rPr>
        <w:t xml:space="preserve">the Neonatal ODN project and is </w:t>
      </w:r>
      <w:r w:rsidR="0057415C">
        <w:rPr>
          <w:rFonts w:ascii="Verdana" w:eastAsia="Calibri" w:hAnsi="Verdana" w:cs="Arial"/>
          <w:sz w:val="24"/>
          <w:szCs w:val="24"/>
        </w:rPr>
        <w:t xml:space="preserve">maintaining open dialogue for </w:t>
      </w:r>
      <w:r w:rsidR="00F177BC">
        <w:rPr>
          <w:rFonts w:ascii="Verdana" w:eastAsia="Calibri" w:hAnsi="Verdana" w:cs="Arial"/>
          <w:sz w:val="24"/>
          <w:szCs w:val="24"/>
        </w:rPr>
        <w:t>the commissioning of CHANTS in South Wales with WHSSC and NCCU colleagues.</w:t>
      </w:r>
    </w:p>
    <w:p w14:paraId="5DF04105" w14:textId="77777777" w:rsidR="00961E94" w:rsidRPr="000873E6" w:rsidRDefault="00961E94" w:rsidP="00961E94">
      <w:pPr>
        <w:spacing w:after="0" w:line="240" w:lineRule="auto"/>
        <w:ind w:left="709" w:hanging="709"/>
        <w:contextualSpacing/>
        <w:jc w:val="both"/>
        <w:rPr>
          <w:rFonts w:ascii="Verdana" w:eastAsia="Calibri" w:hAnsi="Verdana" w:cs="Arial"/>
          <w:sz w:val="24"/>
          <w:szCs w:val="24"/>
        </w:rPr>
      </w:pPr>
    </w:p>
    <w:p w14:paraId="1A599D6C" w14:textId="28FEE585" w:rsidR="00961E94" w:rsidRDefault="008C123F"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2.53</w:t>
      </w:r>
      <w:r w:rsidR="00961E94" w:rsidRPr="000873E6">
        <w:rPr>
          <w:rFonts w:ascii="Verdana" w:eastAsia="Calibri" w:hAnsi="Verdana" w:cs="Arial"/>
          <w:sz w:val="24"/>
          <w:szCs w:val="24"/>
        </w:rPr>
        <w:tab/>
      </w:r>
      <w:r w:rsidR="00CC7226">
        <w:rPr>
          <w:rFonts w:ascii="Verdana" w:eastAsia="Calibri" w:hAnsi="Verdana" w:cs="Arial"/>
          <w:sz w:val="24"/>
          <w:szCs w:val="24"/>
        </w:rPr>
        <w:t>WAST</w:t>
      </w:r>
      <w:r w:rsidR="008B1907">
        <w:rPr>
          <w:rFonts w:ascii="Verdana" w:eastAsia="Calibri" w:hAnsi="Verdana" w:cs="Arial"/>
          <w:sz w:val="24"/>
          <w:szCs w:val="24"/>
        </w:rPr>
        <w:t xml:space="preserve"> continues to monitor</w:t>
      </w:r>
      <w:r w:rsidR="00961E94">
        <w:rPr>
          <w:rFonts w:ascii="Verdana" w:eastAsia="Calibri" w:hAnsi="Verdana" w:cs="Arial"/>
          <w:sz w:val="24"/>
          <w:szCs w:val="24"/>
        </w:rPr>
        <w:t xml:space="preserve"> </w:t>
      </w:r>
      <w:r w:rsidR="008B1907">
        <w:rPr>
          <w:rFonts w:ascii="Verdana" w:eastAsia="Calibri" w:hAnsi="Verdana" w:cs="Arial"/>
          <w:sz w:val="24"/>
          <w:szCs w:val="24"/>
        </w:rPr>
        <w:t>changes</w:t>
      </w:r>
      <w:r w:rsidR="00961E94">
        <w:rPr>
          <w:rFonts w:ascii="Verdana" w:eastAsia="Calibri" w:hAnsi="Verdana" w:cs="Arial"/>
          <w:sz w:val="24"/>
          <w:szCs w:val="24"/>
        </w:rPr>
        <w:t xml:space="preserve"> in Shrewsbury and Telford cardiac services impacting on the primary conveyance destination of a number of areas of Powys. </w:t>
      </w:r>
    </w:p>
    <w:p w14:paraId="7AF8E590" w14:textId="77777777" w:rsidR="00961E94" w:rsidRDefault="00961E94" w:rsidP="00961E94">
      <w:pPr>
        <w:spacing w:after="0" w:line="240" w:lineRule="auto"/>
        <w:ind w:left="709" w:hanging="709"/>
        <w:jc w:val="both"/>
        <w:rPr>
          <w:rFonts w:ascii="Verdana" w:eastAsia="Calibri" w:hAnsi="Verdana" w:cs="Arial"/>
          <w:sz w:val="24"/>
          <w:szCs w:val="24"/>
        </w:rPr>
      </w:pPr>
    </w:p>
    <w:p w14:paraId="398BC165" w14:textId="0C84219F" w:rsidR="00961E94" w:rsidRDefault="008C123F" w:rsidP="00961E9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2.54</w:t>
      </w:r>
      <w:r w:rsidR="00961E94">
        <w:rPr>
          <w:rFonts w:ascii="Verdana" w:eastAsia="Calibri" w:hAnsi="Verdana" w:cs="Arial"/>
          <w:sz w:val="24"/>
          <w:szCs w:val="24"/>
        </w:rPr>
        <w:t xml:space="preserve"> </w:t>
      </w:r>
      <w:r w:rsidR="00961E94">
        <w:rPr>
          <w:rFonts w:ascii="Verdana" w:eastAsia="Calibri" w:hAnsi="Verdana" w:cs="Arial"/>
          <w:sz w:val="24"/>
          <w:szCs w:val="24"/>
        </w:rPr>
        <w:tab/>
        <w:t xml:space="preserve">WAST’s </w:t>
      </w:r>
      <w:r w:rsidR="00961E94" w:rsidRPr="00901A82">
        <w:rPr>
          <w:rFonts w:ascii="Verdana" w:eastAsia="Calibri" w:hAnsi="Verdana" w:cs="Arial"/>
          <w:sz w:val="24"/>
          <w:szCs w:val="24"/>
        </w:rPr>
        <w:t>Integrated Strategic Planning Group</w:t>
      </w:r>
      <w:r w:rsidR="00961E94">
        <w:rPr>
          <w:rFonts w:ascii="Verdana" w:eastAsia="Calibri" w:hAnsi="Verdana" w:cs="Arial"/>
          <w:sz w:val="24"/>
          <w:szCs w:val="24"/>
        </w:rPr>
        <w:t xml:space="preserve"> has </w:t>
      </w:r>
      <w:r w:rsidR="008B1907">
        <w:rPr>
          <w:rFonts w:ascii="Verdana" w:eastAsia="Calibri" w:hAnsi="Verdana" w:cs="Arial"/>
          <w:sz w:val="24"/>
          <w:szCs w:val="24"/>
        </w:rPr>
        <w:t>continued to maintain</w:t>
      </w:r>
      <w:r w:rsidR="00961E94">
        <w:rPr>
          <w:rFonts w:ascii="Verdana" w:eastAsia="Calibri" w:hAnsi="Verdana" w:cs="Arial"/>
          <w:sz w:val="24"/>
          <w:szCs w:val="24"/>
        </w:rPr>
        <w:t xml:space="preserve"> oversight of health board operational and strategic service changes to comprehend and coordinate implications on WAST and for</w:t>
      </w:r>
      <w:r w:rsidR="00670CCD">
        <w:rPr>
          <w:rFonts w:ascii="Verdana" w:eastAsia="Calibri" w:hAnsi="Verdana" w:cs="Arial"/>
          <w:sz w:val="24"/>
          <w:szCs w:val="24"/>
        </w:rPr>
        <w:t xml:space="preserve"> WAST to support these plans. WAST is </w:t>
      </w:r>
      <w:r w:rsidR="00961E94">
        <w:rPr>
          <w:rFonts w:ascii="Verdana" w:eastAsia="Calibri" w:hAnsi="Verdana" w:cs="Arial"/>
          <w:sz w:val="24"/>
          <w:szCs w:val="24"/>
        </w:rPr>
        <w:t>currently updating our service change map for inclusion in the IMTP.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5763381" w:rsidR="006C45D2" w:rsidRPr="000873E6" w:rsidRDefault="00AB052F" w:rsidP="00AB052F">
      <w:pPr>
        <w:spacing w:after="0" w:line="240" w:lineRule="auto"/>
        <w:ind w:left="709" w:hanging="709"/>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207CFAC4" wp14:editId="4F3BED34">
            <wp:extent cx="5804170" cy="330178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64115" cy="3335885"/>
                    </a:xfrm>
                    <a:prstGeom prst="rect">
                      <a:avLst/>
                    </a:prstGeom>
                    <a:noFill/>
                  </pic:spPr>
                </pic:pic>
              </a:graphicData>
            </a:graphic>
          </wp:inline>
        </w:drawing>
      </w:r>
    </w:p>
    <w:p w14:paraId="4C398D9D" w14:textId="77777777" w:rsidR="006C45D2" w:rsidRDefault="006C45D2" w:rsidP="00F177BC">
      <w:pPr>
        <w:tabs>
          <w:tab w:val="left" w:pos="7602"/>
        </w:tabs>
        <w:spacing w:after="0" w:line="240" w:lineRule="auto"/>
        <w:jc w:val="both"/>
        <w:rPr>
          <w:rFonts w:ascii="Verdana" w:eastAsia="Calibri" w:hAnsi="Verdana" w:cs="Arial"/>
          <w:sz w:val="24"/>
          <w:szCs w:val="24"/>
        </w:rPr>
      </w:pPr>
    </w:p>
    <w:p w14:paraId="45DC679D" w14:textId="7E83FBC6" w:rsidR="00F177BC" w:rsidRDefault="00EF2FD2" w:rsidP="00EF2FD2">
      <w:pPr>
        <w:tabs>
          <w:tab w:val="left" w:pos="7602"/>
        </w:tabs>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8C123F">
        <w:rPr>
          <w:rFonts w:ascii="Verdana" w:eastAsia="Calibri" w:hAnsi="Verdana" w:cs="Arial"/>
          <w:sz w:val="24"/>
          <w:szCs w:val="24"/>
        </w:rPr>
        <w:t>.55</w:t>
      </w:r>
      <w:r>
        <w:rPr>
          <w:rFonts w:ascii="Verdana" w:eastAsia="Calibri" w:hAnsi="Verdana" w:cs="Arial"/>
          <w:sz w:val="24"/>
          <w:szCs w:val="24"/>
        </w:rPr>
        <w:tab/>
      </w:r>
      <w:r w:rsidR="00F177BC">
        <w:rPr>
          <w:rFonts w:ascii="Verdana" w:eastAsia="Calibri" w:hAnsi="Verdana" w:cs="Arial"/>
          <w:sz w:val="24"/>
          <w:szCs w:val="24"/>
        </w:rPr>
        <w:t>The key risks to the delivery of the WAST IMTP in 2022/23 include:</w:t>
      </w:r>
    </w:p>
    <w:p w14:paraId="0267626C" w14:textId="2D89A7CD"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Availability of revenue funding</w:t>
      </w:r>
      <w:r w:rsidRPr="00407AB1">
        <w:rPr>
          <w:rFonts w:ascii="Verdana" w:eastAsia="Calibri" w:hAnsi="Verdana" w:cs="Arial"/>
          <w:sz w:val="24"/>
          <w:szCs w:val="24"/>
        </w:rPr>
        <w:t xml:space="preserve"> for core and transf</w:t>
      </w:r>
      <w:r w:rsidR="00CC7226">
        <w:rPr>
          <w:rFonts w:ascii="Verdana" w:eastAsia="Calibri" w:hAnsi="Verdana" w:cs="Arial"/>
          <w:sz w:val="24"/>
          <w:szCs w:val="24"/>
        </w:rPr>
        <w:t>ormational elements of the plan</w:t>
      </w:r>
      <w:r w:rsidRPr="00407AB1">
        <w:rPr>
          <w:rFonts w:ascii="Verdana" w:eastAsia="Calibri" w:hAnsi="Verdana" w:cs="Arial"/>
          <w:sz w:val="24"/>
          <w:szCs w:val="24"/>
        </w:rPr>
        <w:t>;</w:t>
      </w:r>
    </w:p>
    <w:p w14:paraId="53378CD2" w14:textId="729EF786"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The reduction in capital</w:t>
      </w:r>
      <w:r w:rsidRPr="00407AB1">
        <w:rPr>
          <w:rFonts w:ascii="Verdana" w:eastAsia="Calibri" w:hAnsi="Verdana" w:cs="Arial"/>
          <w:sz w:val="24"/>
          <w:szCs w:val="24"/>
        </w:rPr>
        <w:t xml:space="preserve"> available to NHS Wales, which will i</w:t>
      </w:r>
      <w:r w:rsidR="00CC7226">
        <w:rPr>
          <w:rFonts w:ascii="Verdana" w:eastAsia="Calibri" w:hAnsi="Verdana" w:cs="Arial"/>
          <w:sz w:val="24"/>
          <w:szCs w:val="24"/>
        </w:rPr>
        <w:t>mpact on delivery of some of the core enabling plans such as WAST’s estates improvement plan</w:t>
      </w:r>
      <w:r w:rsidRPr="00407AB1">
        <w:rPr>
          <w:rFonts w:ascii="Verdana" w:eastAsia="Calibri" w:hAnsi="Verdana" w:cs="Arial"/>
          <w:sz w:val="24"/>
          <w:szCs w:val="24"/>
        </w:rPr>
        <w:t>, but also poses a risk in terms of transformational elements of the plan;</w:t>
      </w:r>
    </w:p>
    <w:p w14:paraId="152227FD" w14:textId="77777777"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internal stakeholder support</w:t>
      </w:r>
      <w:r w:rsidRPr="00407AB1">
        <w:rPr>
          <w:rFonts w:ascii="Verdana" w:eastAsia="Calibri" w:hAnsi="Verdana" w:cs="Arial"/>
          <w:sz w:val="24"/>
          <w:szCs w:val="24"/>
        </w:rPr>
        <w:t>. Work will be ongoing within the next few months to find a way to work more effectively together with TU partners in the delivery of this plan, acknowledging the difficulties that have been evident over the last 12 months;</w:t>
      </w:r>
    </w:p>
    <w:p w14:paraId="5A64DB44" w14:textId="32058687"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external stakeholder support</w:t>
      </w:r>
      <w:r w:rsidRPr="00407AB1">
        <w:rPr>
          <w:rFonts w:ascii="Verdana" w:eastAsia="Calibri" w:hAnsi="Verdana" w:cs="Arial"/>
          <w:sz w:val="24"/>
          <w:szCs w:val="24"/>
        </w:rPr>
        <w:t>, particularly for the EMS transition plan</w:t>
      </w:r>
      <w:r w:rsidR="007155FA">
        <w:rPr>
          <w:rFonts w:ascii="Verdana" w:eastAsia="Calibri" w:hAnsi="Verdana" w:cs="Arial"/>
          <w:sz w:val="24"/>
          <w:szCs w:val="24"/>
        </w:rPr>
        <w:t xml:space="preserve"> and Inverting the Triangles</w:t>
      </w:r>
      <w:r w:rsidRPr="00407AB1">
        <w:rPr>
          <w:rFonts w:ascii="Verdana" w:eastAsia="Calibri" w:hAnsi="Verdana" w:cs="Arial"/>
          <w:sz w:val="24"/>
          <w:szCs w:val="24"/>
        </w:rPr>
        <w:t>;</w:t>
      </w:r>
    </w:p>
    <w:p w14:paraId="6A3CAF0B" w14:textId="77777777"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 xml:space="preserve">Ongoing impacts of COVID-19 recovery </w:t>
      </w:r>
      <w:r w:rsidRPr="00407AB1">
        <w:rPr>
          <w:rFonts w:ascii="Verdana" w:eastAsia="Calibri" w:hAnsi="Verdana" w:cs="Arial"/>
          <w:sz w:val="24"/>
          <w:szCs w:val="24"/>
        </w:rPr>
        <w:t>both internally within WAST and as the Health Boards recover their activity;</w:t>
      </w:r>
    </w:p>
    <w:p w14:paraId="3514360D" w14:textId="31CED5FA" w:rsidR="00407AB1" w:rsidRPr="00407AB1" w:rsidRDefault="00CC7226"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Capacity within the o</w:t>
      </w:r>
      <w:r w:rsidR="00407AB1" w:rsidRPr="007155FA">
        <w:rPr>
          <w:rFonts w:ascii="Verdana" w:eastAsia="Calibri" w:hAnsi="Verdana" w:cs="Arial"/>
          <w:b/>
          <w:bCs/>
          <w:sz w:val="24"/>
          <w:szCs w:val="24"/>
        </w:rPr>
        <w:t>rganisation to deliver the change</w:t>
      </w:r>
      <w:r w:rsidR="00407AB1" w:rsidRPr="00407AB1">
        <w:rPr>
          <w:rFonts w:ascii="Verdana" w:eastAsia="Calibri" w:hAnsi="Verdana" w:cs="Arial"/>
          <w:sz w:val="24"/>
          <w:szCs w:val="24"/>
        </w:rPr>
        <w:t xml:space="preserve"> required, within the resource envelope available. The previously planned growth in corporate support is not currently included in this plan.   </w:t>
      </w:r>
    </w:p>
    <w:p w14:paraId="636A70A1" w14:textId="263890DC"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Demand for services</w:t>
      </w:r>
      <w:r w:rsidRPr="00407AB1">
        <w:rPr>
          <w:rFonts w:ascii="Verdana" w:eastAsia="Calibri" w:hAnsi="Verdana" w:cs="Arial"/>
          <w:sz w:val="24"/>
          <w:szCs w:val="24"/>
        </w:rPr>
        <w:t xml:space="preserve"> increasing at a greater rate than the demand and capacity forecasts;</w:t>
      </w:r>
    </w:p>
    <w:p w14:paraId="056FBD83" w14:textId="77777777"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Pressures on the service arising from external factors</w:t>
      </w:r>
      <w:r w:rsidRPr="00407AB1">
        <w:rPr>
          <w:rFonts w:ascii="Verdana" w:eastAsia="Calibri" w:hAnsi="Verdana" w:cs="Arial"/>
          <w:sz w:val="24"/>
          <w:szCs w:val="24"/>
        </w:rPr>
        <w:t>, particularly the continuing impact of hospital handover delays;</w:t>
      </w:r>
    </w:p>
    <w:p w14:paraId="2AC60915" w14:textId="77777777" w:rsidR="00407AB1" w:rsidRPr="00407AB1" w:rsidRDefault="00407AB1" w:rsidP="00407AB1">
      <w:pPr>
        <w:pStyle w:val="ListParagraph"/>
        <w:numPr>
          <w:ilvl w:val="0"/>
          <w:numId w:val="27"/>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lastRenderedPageBreak/>
        <w:t>Health and wellbeing of the workforce</w:t>
      </w:r>
      <w:r w:rsidRPr="00407AB1">
        <w:rPr>
          <w:rFonts w:ascii="Verdana" w:eastAsia="Calibri" w:hAnsi="Verdana" w:cs="Arial"/>
          <w:sz w:val="24"/>
          <w:szCs w:val="24"/>
        </w:rPr>
        <w:t xml:space="preserve"> in the face of continued pressure.</w:t>
      </w:r>
    </w:p>
    <w:p w14:paraId="742EAACE" w14:textId="77777777" w:rsidR="00EF2FD2" w:rsidRPr="00EF2FD2" w:rsidRDefault="00EF2FD2" w:rsidP="00EF2FD2">
      <w:pPr>
        <w:tabs>
          <w:tab w:val="left" w:pos="7602"/>
        </w:tabs>
        <w:spacing w:after="0" w:line="240" w:lineRule="auto"/>
        <w:jc w:val="both"/>
        <w:rPr>
          <w:rFonts w:ascii="Verdana" w:eastAsia="Calibri" w:hAnsi="Verdana" w:cs="Arial"/>
          <w:sz w:val="24"/>
          <w:szCs w:val="24"/>
        </w:rPr>
      </w:pPr>
    </w:p>
    <w:p w14:paraId="302D174C" w14:textId="4F0D1F9C" w:rsidR="00961E94" w:rsidRPr="0017112C" w:rsidRDefault="00961E94" w:rsidP="00961E9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w:t>
      </w:r>
      <w:r w:rsidR="00D8085C">
        <w:rPr>
          <w:rFonts w:ascii="Verdana" w:hAnsi="Verdana"/>
          <w:b/>
          <w:sz w:val="24"/>
          <w:szCs w:val="24"/>
        </w:rPr>
        <w:t xml:space="preserve"> is making good progress on both its EMS Operational Transformation and Ambulance Care Transformation </w:t>
      </w:r>
      <w:proofErr w:type="spellStart"/>
      <w:r w:rsidR="00D8085C">
        <w:rPr>
          <w:rFonts w:ascii="Verdana" w:hAnsi="Verdana"/>
          <w:b/>
          <w:sz w:val="24"/>
          <w:szCs w:val="24"/>
        </w:rPr>
        <w:t>programmes</w:t>
      </w:r>
      <w:proofErr w:type="spellEnd"/>
      <w:r w:rsidR="00D8085C">
        <w:rPr>
          <w:rFonts w:ascii="Verdana" w:hAnsi="Verdana"/>
          <w:b/>
          <w:sz w:val="24"/>
          <w:szCs w:val="24"/>
        </w:rPr>
        <w:t xml:space="preserve">; that WAST will receive a further £3m to enable the funding of an additional 100 FTEs in Operations Response; that progress on the 2022/23 commissioning intentions will be reported to Aug-22 EASC Management Group; the 2022-25 IMTP is awaiting Ministerial approval; that the IMTP includes four new work programme to reflect the challenges WAST faces post-pandemic; WAST is mapping its relationship to the Ministerial 6 goals; that WAST’s approach to Value Based Health Care is developing, in particular, the planned implementation of PLICS; there is significant planning work around changes in health board configurations, in particular, vascular centralization and </w:t>
      </w:r>
      <w:r w:rsidR="00204FC5">
        <w:rPr>
          <w:rFonts w:ascii="Verdana" w:hAnsi="Verdana"/>
          <w:b/>
          <w:sz w:val="24"/>
          <w:szCs w:val="24"/>
        </w:rPr>
        <w:t xml:space="preserve">time </w:t>
      </w:r>
      <w:r w:rsidR="00D8085C">
        <w:rPr>
          <w:rFonts w:ascii="Verdana" w:hAnsi="Verdana"/>
          <w:b/>
          <w:sz w:val="24"/>
          <w:szCs w:val="24"/>
        </w:rPr>
        <w:t>critical transfers; and WAST is actively managing its risks, including a Risk Implementation Programme</w:t>
      </w:r>
      <w:r w:rsidR="006E742A">
        <w:rPr>
          <w:rFonts w:ascii="Verdana" w:hAnsi="Verdana"/>
          <w:b/>
          <w:sz w:val="24"/>
          <w:szCs w:val="24"/>
        </w:rPr>
        <w:t>.</w:t>
      </w:r>
    </w:p>
    <w:p w14:paraId="67D91BFC" w14:textId="77777777" w:rsidR="006C45D2" w:rsidRDefault="006C45D2" w:rsidP="006C45D2">
      <w:pPr>
        <w:spacing w:after="0" w:line="240" w:lineRule="auto"/>
        <w:ind w:left="709"/>
        <w:jc w:val="both"/>
        <w:rPr>
          <w:rFonts w:ascii="Verdana" w:hAnsi="Verdana" w:cs="Arial"/>
          <w:b/>
          <w:sz w:val="24"/>
          <w:szCs w:val="24"/>
        </w:rPr>
      </w:pPr>
    </w:p>
    <w:p w14:paraId="02F3BCB9" w14:textId="64E2AFF0" w:rsidR="00076E9C" w:rsidRPr="00303619" w:rsidRDefault="00076E9C" w:rsidP="003E397D">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7943DAD2"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8C123F">
        <w:rPr>
          <w:rFonts w:ascii="Verdana" w:hAnsi="Verdana" w:cs="Arial"/>
          <w:sz w:val="24"/>
          <w:szCs w:val="24"/>
        </w:rPr>
        <w:t>6</w:t>
      </w:r>
      <w:r w:rsidR="00136F21">
        <w:rPr>
          <w:rFonts w:ascii="Verdana" w:hAnsi="Verdana" w:cs="Arial"/>
          <w:sz w:val="24"/>
          <w:szCs w:val="24"/>
        </w:rPr>
        <w:tab/>
      </w:r>
      <w:r w:rsidR="00EA105F">
        <w:rPr>
          <w:rFonts w:ascii="Verdana" w:hAnsi="Verdana" w:cs="Arial"/>
          <w:sz w:val="24"/>
          <w:szCs w:val="24"/>
        </w:rPr>
        <w:t xml:space="preserve">Current </w:t>
      </w:r>
      <w:r w:rsidR="00EA105F" w:rsidRPr="00204FC5">
        <w:rPr>
          <w:rFonts w:ascii="Verdana" w:hAnsi="Verdana" w:cs="Arial"/>
          <w:b/>
          <w:sz w:val="24"/>
          <w:szCs w:val="24"/>
        </w:rPr>
        <w:t>p</w:t>
      </w:r>
      <w:r w:rsidR="007771D9" w:rsidRPr="00204FC5">
        <w:rPr>
          <w:rFonts w:ascii="Verdana" w:hAnsi="Verdana" w:cs="Arial"/>
          <w:b/>
          <w:sz w:val="24"/>
          <w:szCs w:val="24"/>
        </w:rPr>
        <w:t>erformance</w:t>
      </w:r>
      <w:r w:rsidR="00EA105F" w:rsidRPr="00204FC5">
        <w:rPr>
          <w:rFonts w:ascii="Verdana" w:hAnsi="Verdana" w:cs="Arial"/>
          <w:b/>
          <w:sz w:val="24"/>
          <w:szCs w:val="24"/>
        </w:rPr>
        <w:t xml:space="preserve"> levels </w:t>
      </w:r>
      <w:r w:rsidR="007771D9" w:rsidRPr="00204FC5">
        <w:rPr>
          <w:rFonts w:ascii="Verdana" w:hAnsi="Verdana" w:cs="Arial"/>
          <w:b/>
          <w:sz w:val="24"/>
          <w:szCs w:val="24"/>
        </w:rPr>
        <w:t xml:space="preserve">and patient safety </w:t>
      </w:r>
      <w:r w:rsidR="00670CCD" w:rsidRPr="00204FC5">
        <w:rPr>
          <w:rFonts w:ascii="Verdana" w:hAnsi="Verdana" w:cs="Arial"/>
          <w:b/>
          <w:sz w:val="24"/>
          <w:szCs w:val="24"/>
        </w:rPr>
        <w:t>remain</w:t>
      </w:r>
      <w:r w:rsidR="00EA105F" w:rsidRPr="00204FC5">
        <w:rPr>
          <w:rFonts w:ascii="Verdana" w:hAnsi="Verdana" w:cs="Arial"/>
          <w:b/>
          <w:sz w:val="24"/>
          <w:szCs w:val="24"/>
        </w:rPr>
        <w:t xml:space="preserve"> very </w:t>
      </w:r>
      <w:r w:rsidR="00833380" w:rsidRPr="00204FC5">
        <w:rPr>
          <w:rFonts w:ascii="Verdana" w:hAnsi="Verdana" w:cs="Arial"/>
          <w:b/>
          <w:sz w:val="24"/>
          <w:szCs w:val="24"/>
        </w:rPr>
        <w:t>challenging</w:t>
      </w:r>
      <w:r w:rsidR="00E8349F">
        <w:rPr>
          <w:rFonts w:ascii="Verdana" w:hAnsi="Verdana" w:cs="Arial"/>
          <w:sz w:val="24"/>
          <w:szCs w:val="24"/>
        </w:rPr>
        <w:t>.</w:t>
      </w:r>
      <w:r w:rsidR="00510FB9">
        <w:rPr>
          <w:rFonts w:ascii="Verdana" w:hAnsi="Verdana" w:cs="Arial"/>
          <w:sz w:val="24"/>
          <w:szCs w:val="24"/>
        </w:rPr>
        <w:t xml:space="preserve">  System pressure, as expressed through handover lost hours, is </w:t>
      </w:r>
      <w:r w:rsidR="00D8085C">
        <w:rPr>
          <w:rFonts w:ascii="Verdana" w:hAnsi="Verdana" w:cs="Arial"/>
          <w:sz w:val="24"/>
          <w:szCs w:val="24"/>
        </w:rPr>
        <w:t xml:space="preserve">extreme and can be expected to be even more </w:t>
      </w:r>
      <w:r w:rsidR="00510FB9">
        <w:rPr>
          <w:rFonts w:ascii="Verdana" w:hAnsi="Verdana" w:cs="Arial"/>
          <w:sz w:val="24"/>
          <w:szCs w:val="24"/>
        </w:rPr>
        <w:t xml:space="preserve">challenging </w:t>
      </w:r>
      <w:r w:rsidR="00D8085C">
        <w:rPr>
          <w:rFonts w:ascii="Verdana" w:hAnsi="Verdana" w:cs="Arial"/>
          <w:sz w:val="24"/>
          <w:szCs w:val="24"/>
        </w:rPr>
        <w:t xml:space="preserve">in </w:t>
      </w:r>
      <w:r w:rsidR="00510FB9">
        <w:rPr>
          <w:rFonts w:ascii="Verdana" w:hAnsi="Verdana" w:cs="Arial"/>
          <w:sz w:val="24"/>
          <w:szCs w:val="24"/>
        </w:rPr>
        <w:t xml:space="preserve">the </w:t>
      </w:r>
      <w:r w:rsidR="00510FB9" w:rsidRPr="00204FC5">
        <w:rPr>
          <w:rFonts w:ascii="Verdana" w:hAnsi="Verdana" w:cs="Arial"/>
          <w:b/>
          <w:sz w:val="24"/>
          <w:szCs w:val="24"/>
        </w:rPr>
        <w:t>winter</w:t>
      </w:r>
      <w:r w:rsidR="00510FB9">
        <w:rPr>
          <w:rFonts w:ascii="Verdana" w:hAnsi="Verdana" w:cs="Arial"/>
          <w:sz w:val="24"/>
          <w:szCs w:val="24"/>
        </w:rPr>
        <w:t xml:space="preserve"> period.</w:t>
      </w:r>
      <w:r w:rsidR="00E8349F">
        <w:rPr>
          <w:rFonts w:ascii="Verdana" w:hAnsi="Verdana" w:cs="Arial"/>
          <w:sz w:val="24"/>
          <w:szCs w:val="24"/>
        </w:rPr>
        <w:t xml:space="preserve">  </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00FBC49C" w14:textId="53518757" w:rsidR="00B46462" w:rsidRPr="00B46462"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8C123F">
        <w:rPr>
          <w:rFonts w:ascii="Verdana" w:hAnsi="Verdana" w:cs="Arial"/>
          <w:sz w:val="24"/>
          <w:szCs w:val="24"/>
        </w:rPr>
        <w:t>7</w:t>
      </w:r>
      <w:r w:rsidR="00136F21">
        <w:rPr>
          <w:rFonts w:ascii="Verdana" w:hAnsi="Verdana" w:cs="Arial"/>
          <w:sz w:val="24"/>
          <w:szCs w:val="24"/>
        </w:rPr>
        <w:tab/>
      </w:r>
      <w:r w:rsidR="00E8349F">
        <w:rPr>
          <w:rFonts w:ascii="Verdana" w:hAnsi="Verdana" w:cs="Arial"/>
          <w:sz w:val="24"/>
          <w:szCs w:val="24"/>
        </w:rPr>
        <w:t xml:space="preserve">WAST is focused at an </w:t>
      </w:r>
      <w:proofErr w:type="spellStart"/>
      <w:r w:rsidR="00E8349F">
        <w:rPr>
          <w:rFonts w:ascii="Verdana" w:hAnsi="Verdana" w:cs="Arial"/>
          <w:sz w:val="24"/>
          <w:szCs w:val="24"/>
        </w:rPr>
        <w:t>organisational</w:t>
      </w:r>
      <w:proofErr w:type="spellEnd"/>
      <w:r w:rsidR="00E8349F">
        <w:rPr>
          <w:rFonts w:ascii="Verdana" w:hAnsi="Verdana" w:cs="Arial"/>
          <w:sz w:val="24"/>
          <w:szCs w:val="24"/>
        </w:rPr>
        <w:t xml:space="preserve"> level on this challenge</w:t>
      </w:r>
      <w:r w:rsidR="00D8085C">
        <w:rPr>
          <w:rFonts w:ascii="Verdana" w:hAnsi="Verdana" w:cs="Arial"/>
          <w:sz w:val="24"/>
          <w:szCs w:val="24"/>
        </w:rPr>
        <w:t>.  WAST is currently as level 3</w:t>
      </w:r>
      <w:r w:rsidR="00510FB9">
        <w:rPr>
          <w:rFonts w:ascii="Verdana" w:hAnsi="Verdana" w:cs="Arial"/>
          <w:sz w:val="24"/>
          <w:szCs w:val="24"/>
        </w:rPr>
        <w:t xml:space="preserve"> (maximum</w:t>
      </w:r>
      <w:r w:rsidR="00D8085C">
        <w:rPr>
          <w:rFonts w:ascii="Verdana" w:hAnsi="Verdana" w:cs="Arial"/>
          <w:sz w:val="24"/>
          <w:szCs w:val="24"/>
        </w:rPr>
        <w:t xml:space="preserve"> is 4</w:t>
      </w:r>
      <w:r w:rsidR="00510FB9">
        <w:rPr>
          <w:rFonts w:ascii="Verdana" w:hAnsi="Verdana" w:cs="Arial"/>
          <w:sz w:val="24"/>
          <w:szCs w:val="24"/>
        </w:rPr>
        <w:t>)</w:t>
      </w:r>
      <w:r w:rsidR="00670CCD">
        <w:rPr>
          <w:rFonts w:ascii="Verdana" w:hAnsi="Verdana" w:cs="Arial"/>
          <w:sz w:val="24"/>
          <w:szCs w:val="24"/>
        </w:rPr>
        <w:t xml:space="preserve"> </w:t>
      </w:r>
      <w:r w:rsidR="00E8349F">
        <w:rPr>
          <w:rFonts w:ascii="Verdana" w:hAnsi="Verdana" w:cs="Arial"/>
          <w:sz w:val="24"/>
          <w:szCs w:val="24"/>
        </w:rPr>
        <w:t xml:space="preserve">escalation, is </w:t>
      </w:r>
      <w:r w:rsidR="00DA59BD">
        <w:rPr>
          <w:rFonts w:ascii="Verdana" w:hAnsi="Verdana" w:cs="Arial"/>
          <w:sz w:val="24"/>
          <w:szCs w:val="24"/>
        </w:rPr>
        <w:t xml:space="preserve">pro-actively managing patient demand (and safety) through </w:t>
      </w:r>
      <w:r w:rsidR="00670CCD">
        <w:rPr>
          <w:rFonts w:ascii="Verdana" w:hAnsi="Verdana" w:cs="Arial"/>
          <w:sz w:val="24"/>
          <w:szCs w:val="24"/>
        </w:rPr>
        <w:t>enacting its Clinical Safety Plan</w:t>
      </w:r>
      <w:r w:rsidR="00E8349F">
        <w:rPr>
          <w:rFonts w:ascii="Verdana" w:hAnsi="Verdana" w:cs="Arial"/>
          <w:sz w:val="24"/>
          <w:szCs w:val="24"/>
        </w:rPr>
        <w:t xml:space="preserve"> (demand management arrangements</w:t>
      </w:r>
      <w:r w:rsidR="00D8085C">
        <w:rPr>
          <w:rFonts w:ascii="Verdana" w:hAnsi="Verdana" w:cs="Arial"/>
          <w:sz w:val="24"/>
          <w:szCs w:val="24"/>
        </w:rPr>
        <w:t xml:space="preserve"> for EMS and its Capacity Management Plan for NEPTS</w:t>
      </w:r>
      <w:r w:rsidR="00510FB9">
        <w:rPr>
          <w:rFonts w:ascii="Verdana" w:hAnsi="Verdana" w:cs="Arial"/>
          <w:sz w:val="24"/>
          <w:szCs w:val="24"/>
        </w:rPr>
        <w:t xml:space="preserve">.  </w:t>
      </w:r>
      <w:r w:rsidR="00B46462">
        <w:rPr>
          <w:rFonts w:ascii="Verdana" w:hAnsi="Verdana" w:cs="Arial"/>
          <w:sz w:val="24"/>
          <w:szCs w:val="24"/>
        </w:rPr>
        <w:t xml:space="preserve">WAST also has a comprehensive range of transformational </w:t>
      </w:r>
      <w:proofErr w:type="spellStart"/>
      <w:r w:rsidR="00B46462">
        <w:rPr>
          <w:rFonts w:ascii="Verdana" w:hAnsi="Verdana" w:cs="Arial"/>
          <w:sz w:val="24"/>
          <w:szCs w:val="24"/>
        </w:rPr>
        <w:t>programmes</w:t>
      </w:r>
      <w:proofErr w:type="spellEnd"/>
      <w:r w:rsidR="00B46462">
        <w:rPr>
          <w:rFonts w:ascii="Verdana" w:hAnsi="Verdana" w:cs="Arial"/>
          <w:sz w:val="24"/>
          <w:szCs w:val="24"/>
        </w:rPr>
        <w:t xml:space="preserve">, planned efficiencies and tactical actions to support both services.  WAST </w:t>
      </w:r>
      <w:r w:rsidR="00B46462" w:rsidRPr="00B46462">
        <w:rPr>
          <w:rFonts w:ascii="Verdana" w:hAnsi="Verdana"/>
          <w:sz w:val="24"/>
          <w:szCs w:val="24"/>
        </w:rPr>
        <w:t xml:space="preserve">will receive a further £3m to enable the funding of an additional 100 FTEs in Operations Response; </w:t>
      </w:r>
      <w:r w:rsidR="00B46462">
        <w:rPr>
          <w:rFonts w:ascii="Verdana" w:hAnsi="Verdana"/>
          <w:sz w:val="24"/>
          <w:szCs w:val="24"/>
        </w:rPr>
        <w:t>however, WAST cannot achieve the patient safety parameters identified in the EMS Demand &amp; Capacity Review, without a transformational reduction in hospital handover lost hours.</w:t>
      </w:r>
    </w:p>
    <w:p w14:paraId="50E23C8A" w14:textId="5F98D8CC" w:rsidR="00510FB9" w:rsidRDefault="00510FB9" w:rsidP="00136F21">
      <w:pPr>
        <w:spacing w:after="0" w:line="240" w:lineRule="auto"/>
        <w:ind w:left="709" w:hanging="709"/>
        <w:jc w:val="both"/>
        <w:rPr>
          <w:rFonts w:ascii="Verdana" w:hAnsi="Verdana" w:cs="Arial"/>
          <w:sz w:val="24"/>
          <w:szCs w:val="24"/>
        </w:rPr>
      </w:pPr>
    </w:p>
    <w:p w14:paraId="7045948F" w14:textId="6CC1DFEB"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8C123F">
        <w:rPr>
          <w:rFonts w:ascii="Verdana" w:hAnsi="Verdana" w:cs="Arial"/>
          <w:sz w:val="24"/>
          <w:szCs w:val="24"/>
        </w:rPr>
        <w:t>8</w:t>
      </w:r>
      <w:r w:rsidR="00136F21" w:rsidRPr="001E5394">
        <w:rPr>
          <w:rFonts w:ascii="Verdana" w:hAnsi="Verdana" w:cs="Arial"/>
          <w:sz w:val="24"/>
          <w:szCs w:val="24"/>
        </w:rPr>
        <w:tab/>
      </w:r>
      <w:r w:rsidR="00D95A67">
        <w:rPr>
          <w:rFonts w:ascii="Verdana" w:hAnsi="Verdana" w:cs="Arial"/>
          <w:sz w:val="24"/>
          <w:szCs w:val="24"/>
        </w:rPr>
        <w:t xml:space="preserve">NEPTS is achieving most of its targets currently, however, demand </w:t>
      </w:r>
      <w:r w:rsidR="00B46462">
        <w:rPr>
          <w:rFonts w:ascii="Verdana" w:hAnsi="Verdana" w:cs="Arial"/>
          <w:sz w:val="24"/>
          <w:szCs w:val="24"/>
        </w:rPr>
        <w:t>has been s</w:t>
      </w:r>
      <w:r w:rsidR="00D95A67">
        <w:rPr>
          <w:rFonts w:ascii="Verdana" w:hAnsi="Verdana" w:cs="Arial"/>
          <w:sz w:val="24"/>
          <w:szCs w:val="24"/>
        </w:rPr>
        <w:t>uppressed and capacity was boosted in 2021/22</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B46462">
        <w:rPr>
          <w:rFonts w:ascii="Verdana" w:hAnsi="Verdana" w:cs="Arial"/>
          <w:sz w:val="24"/>
          <w:szCs w:val="24"/>
        </w:rPr>
        <w:t xml:space="preserve">  WAST is looking at the balance of demand and capacity via the pre-work on the NEPTS roster review project.</w:t>
      </w:r>
      <w:r w:rsidR="00670CCD">
        <w:rPr>
          <w:rFonts w:ascii="Verdana" w:hAnsi="Verdana" w:cs="Arial"/>
          <w:sz w:val="24"/>
          <w:szCs w:val="24"/>
        </w:rPr>
        <w:t xml:space="preserve">  </w:t>
      </w:r>
    </w:p>
    <w:p w14:paraId="1C5E85CC" w14:textId="76F08716" w:rsidR="002F3A0D" w:rsidRPr="00536D85" w:rsidRDefault="002F3A0D" w:rsidP="008D2F42">
      <w:pPr>
        <w:pStyle w:val="ListParagraph"/>
        <w:numPr>
          <w:ilvl w:val="0"/>
          <w:numId w:val="32"/>
        </w:numPr>
        <w:spacing w:after="0" w:line="240" w:lineRule="auto"/>
        <w:ind w:hanging="720"/>
        <w:rPr>
          <w:rFonts w:ascii="Verdana" w:hAnsi="Verdana" w:cs="Arial"/>
          <w:b/>
          <w:sz w:val="24"/>
          <w:szCs w:val="24"/>
        </w:rPr>
      </w:pPr>
      <w:r w:rsidRPr="00536D85">
        <w:rPr>
          <w:rFonts w:ascii="Verdana" w:hAnsi="Verdana" w:cs="Arial"/>
          <w:b/>
          <w:sz w:val="24"/>
          <w:szCs w:val="24"/>
        </w:rPr>
        <w:lastRenderedPageBreak/>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272FE184"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 xml:space="preserve">Members of the EAS Committee </w:t>
      </w:r>
      <w:r w:rsidR="008D2F42">
        <w:rPr>
          <w:rFonts w:ascii="Verdana" w:hAnsi="Verdana" w:cs="Arial"/>
          <w:b/>
          <w:sz w:val="24"/>
          <w:szCs w:val="24"/>
        </w:rPr>
        <w:t>are</w:t>
      </w:r>
      <w:r w:rsidRPr="00715778">
        <w:rPr>
          <w:rFonts w:ascii="Verdana" w:hAnsi="Verdana" w:cs="Arial"/>
          <w:b/>
          <w:sz w:val="24"/>
          <w:szCs w:val="24"/>
        </w:rPr>
        <w:t xml:space="preserv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58166F21" w14:textId="72EB5EDD" w:rsidR="00670CCD"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escalation</w:t>
      </w:r>
      <w:r w:rsidR="00670CCD">
        <w:rPr>
          <w:rFonts w:ascii="Verdana" w:hAnsi="Verdana"/>
          <w:sz w:val="24"/>
          <w:szCs w:val="24"/>
        </w:rPr>
        <w:t xml:space="preserve"> </w:t>
      </w:r>
      <w:r w:rsidR="00B46462">
        <w:rPr>
          <w:rFonts w:ascii="Verdana" w:hAnsi="Verdana"/>
          <w:sz w:val="24"/>
          <w:szCs w:val="24"/>
        </w:rPr>
        <w:t>level 3</w:t>
      </w:r>
      <w:r w:rsidR="00152B85" w:rsidRPr="004C28F6">
        <w:rPr>
          <w:rFonts w:ascii="Verdana" w:hAnsi="Verdana"/>
          <w:sz w:val="24"/>
          <w:szCs w:val="24"/>
        </w:rPr>
        <w:t xml:space="preserve"> and expects to remai</w:t>
      </w:r>
      <w:r w:rsidR="00F53C66" w:rsidRPr="004C28F6">
        <w:rPr>
          <w:rFonts w:ascii="Verdana" w:hAnsi="Verdana"/>
          <w:sz w:val="24"/>
          <w:szCs w:val="24"/>
        </w:rPr>
        <w:t>n so for the foreseeable future</w:t>
      </w:r>
    </w:p>
    <w:p w14:paraId="3F5CFAE7" w14:textId="74594339" w:rsidR="005D06F5" w:rsidRPr="004C28F6" w:rsidRDefault="00D34F10" w:rsidP="004C28F6">
      <w:pPr>
        <w:spacing w:after="0" w:line="240" w:lineRule="auto"/>
        <w:ind w:left="709" w:hanging="709"/>
        <w:jc w:val="both"/>
        <w:rPr>
          <w:rFonts w:ascii="Verdana" w:hAnsi="Verdana" w:cs="Arial"/>
          <w:sz w:val="24"/>
          <w:szCs w:val="24"/>
        </w:rPr>
      </w:pPr>
      <w:r>
        <w:rPr>
          <w:rFonts w:ascii="Verdana" w:hAnsi="Verdana" w:cs="Arial"/>
          <w:sz w:val="24"/>
          <w:szCs w:val="24"/>
        </w:rPr>
        <w:t>3.2</w:t>
      </w:r>
      <w:r w:rsidR="004C28F6">
        <w:rPr>
          <w:rFonts w:ascii="Verdana" w:hAnsi="Verdana" w:cs="Arial"/>
          <w:sz w:val="24"/>
          <w:szCs w:val="24"/>
        </w:rPr>
        <w:tab/>
      </w:r>
      <w:r>
        <w:rPr>
          <w:rFonts w:ascii="Verdana" w:hAnsi="Verdana" w:cs="Arial"/>
          <w:sz w:val="24"/>
          <w:szCs w:val="24"/>
        </w:rPr>
        <w:t>Patient</w:t>
      </w:r>
      <w:r w:rsidR="00641409" w:rsidRPr="004C28F6">
        <w:rPr>
          <w:rFonts w:ascii="Verdana" w:hAnsi="Verdana" w:cs="Arial"/>
          <w:sz w:val="24"/>
          <w:szCs w:val="24"/>
        </w:rPr>
        <w:t xml:space="preserve"> </w:t>
      </w:r>
      <w:r>
        <w:rPr>
          <w:rFonts w:ascii="Verdana" w:hAnsi="Verdana" w:cs="Arial"/>
          <w:sz w:val="24"/>
          <w:szCs w:val="24"/>
        </w:rPr>
        <w:t xml:space="preserve">safety in the emergency ambulance five step pathway is now very high risk for both EASC and WAST, with </w:t>
      </w:r>
      <w:r w:rsidR="00641409" w:rsidRPr="004C28F6">
        <w:rPr>
          <w:rFonts w:ascii="Verdana" w:hAnsi="Verdana" w:cs="Arial"/>
          <w:sz w:val="24"/>
          <w:szCs w:val="24"/>
        </w:rPr>
        <w:t xml:space="preserve">response times that are </w:t>
      </w:r>
      <w:r>
        <w:rPr>
          <w:rFonts w:ascii="Verdana" w:hAnsi="Verdana" w:cs="Arial"/>
          <w:sz w:val="24"/>
          <w:szCs w:val="24"/>
        </w:rPr>
        <w:t xml:space="preserve">far </w:t>
      </w:r>
      <w:r w:rsidR="00641409" w:rsidRPr="004C28F6">
        <w:rPr>
          <w:rFonts w:ascii="Verdana" w:hAnsi="Verdana" w:cs="Arial"/>
          <w:sz w:val="24"/>
          <w:szCs w:val="24"/>
        </w:rPr>
        <w:t>to</w:t>
      </w:r>
      <w:r w:rsidR="003E397D">
        <w:rPr>
          <w:rFonts w:ascii="Verdana" w:hAnsi="Verdana" w:cs="Arial"/>
          <w:sz w:val="24"/>
          <w:szCs w:val="24"/>
        </w:rPr>
        <w:t>o</w:t>
      </w:r>
      <w:r w:rsidR="00641409" w:rsidRPr="004C28F6">
        <w:rPr>
          <w:rFonts w:ascii="Verdana" w:hAnsi="Verdana" w:cs="Arial"/>
          <w:sz w:val="24"/>
          <w:szCs w:val="24"/>
        </w:rPr>
        <w:t xml:space="preserve"> long</w:t>
      </w:r>
      <w:r w:rsidR="003D7FDB" w:rsidRPr="004C28F6">
        <w:rPr>
          <w:rFonts w:ascii="Verdana" w:hAnsi="Verdana" w:cs="Arial"/>
          <w:sz w:val="24"/>
          <w:szCs w:val="24"/>
        </w:rPr>
        <w:t xml:space="preserve"> </w:t>
      </w:r>
    </w:p>
    <w:p w14:paraId="6D123ED1" w14:textId="1F74DDA4" w:rsidR="003D7FDB" w:rsidRPr="004C28F6" w:rsidRDefault="00D34F10" w:rsidP="003E397D">
      <w:pPr>
        <w:spacing w:after="0" w:line="240" w:lineRule="auto"/>
        <w:ind w:left="709" w:hanging="709"/>
        <w:jc w:val="both"/>
        <w:rPr>
          <w:rFonts w:ascii="Verdana" w:hAnsi="Verdana" w:cs="Arial"/>
          <w:sz w:val="24"/>
          <w:szCs w:val="24"/>
        </w:rPr>
      </w:pPr>
      <w:r>
        <w:rPr>
          <w:rFonts w:ascii="Verdana" w:hAnsi="Verdana" w:cs="Arial"/>
          <w:sz w:val="24"/>
          <w:szCs w:val="24"/>
        </w:rPr>
        <w:t>3.3</w:t>
      </w:r>
      <w:r w:rsidR="004C28F6">
        <w:rPr>
          <w:rFonts w:ascii="Verdana" w:hAnsi="Verdana" w:cs="Arial"/>
          <w:sz w:val="24"/>
          <w:szCs w:val="24"/>
        </w:rPr>
        <w:tab/>
      </w:r>
      <w:r w:rsidR="00F53C66" w:rsidRPr="004C28F6">
        <w:rPr>
          <w:rFonts w:ascii="Verdana" w:hAnsi="Verdana" w:cs="Arial"/>
          <w:sz w:val="24"/>
          <w:szCs w:val="24"/>
        </w:rPr>
        <w:t xml:space="preserve">There were </w:t>
      </w:r>
      <w:r w:rsidR="004B1750">
        <w:rPr>
          <w:rFonts w:ascii="Verdana" w:hAnsi="Verdana" w:cs="Arial"/>
          <w:sz w:val="24"/>
          <w:szCs w:val="24"/>
        </w:rPr>
        <w:t>619</w:t>
      </w:r>
      <w:r w:rsidR="00F53C66" w:rsidRPr="004C28F6">
        <w:rPr>
          <w:rFonts w:ascii="Verdana" w:hAnsi="Verdana" w:cs="Arial"/>
          <w:sz w:val="24"/>
          <w:szCs w:val="24"/>
        </w:rPr>
        <w:t xml:space="preserve"> 12 hour and over patient waits in </w:t>
      </w:r>
      <w:r w:rsidR="00D95A67">
        <w:rPr>
          <w:rFonts w:ascii="Verdana" w:hAnsi="Verdana" w:cs="Arial"/>
          <w:sz w:val="24"/>
          <w:szCs w:val="24"/>
        </w:rPr>
        <w:t>Ma</w:t>
      </w:r>
      <w:r w:rsidR="004B1750">
        <w:rPr>
          <w:rFonts w:ascii="Verdana" w:hAnsi="Verdana" w:cs="Arial"/>
          <w:sz w:val="24"/>
          <w:szCs w:val="24"/>
        </w:rPr>
        <w:t>y</w:t>
      </w:r>
      <w:r w:rsidR="00F53C66" w:rsidRPr="004C28F6">
        <w:rPr>
          <w:rFonts w:ascii="Verdana" w:hAnsi="Verdana" w:cs="Arial"/>
          <w:sz w:val="24"/>
          <w:szCs w:val="24"/>
        </w:rPr>
        <w:t>-2</w:t>
      </w:r>
      <w:r w:rsidR="00670CCD">
        <w:rPr>
          <w:rFonts w:ascii="Verdana" w:hAnsi="Verdana" w:cs="Arial"/>
          <w:sz w:val="24"/>
          <w:szCs w:val="24"/>
        </w:rPr>
        <w:t>2</w:t>
      </w:r>
      <w:r w:rsidR="008C123F">
        <w:rPr>
          <w:rFonts w:ascii="Verdana" w:hAnsi="Verdana" w:cs="Arial"/>
          <w:sz w:val="24"/>
          <w:szCs w:val="24"/>
        </w:rPr>
        <w:t>, 33</w:t>
      </w:r>
      <w:r w:rsidR="00F53C66" w:rsidRPr="004C28F6">
        <w:rPr>
          <w:rFonts w:ascii="Verdana" w:hAnsi="Verdana" w:cs="Arial"/>
          <w:sz w:val="24"/>
          <w:szCs w:val="24"/>
        </w:rPr>
        <w:t xml:space="preserve"> patient safety incidents were referred to health boards </w:t>
      </w:r>
      <w:r w:rsidR="00657521" w:rsidRPr="004C28F6">
        <w:rPr>
          <w:rFonts w:ascii="Verdana" w:hAnsi="Verdana" w:cs="Arial"/>
          <w:sz w:val="24"/>
          <w:szCs w:val="24"/>
        </w:rPr>
        <w:t>under the Appendix B arrangements)</w:t>
      </w:r>
      <w:r w:rsidR="00F53C66" w:rsidRPr="004C28F6">
        <w:rPr>
          <w:rFonts w:ascii="Verdana" w:hAnsi="Verdana" w:cs="Arial"/>
          <w:sz w:val="24"/>
          <w:szCs w:val="24"/>
        </w:rPr>
        <w:t xml:space="preserve"> o</w:t>
      </w:r>
      <w:r w:rsidR="00B97009">
        <w:rPr>
          <w:rFonts w:ascii="Verdana" w:hAnsi="Verdana" w:cs="Arial"/>
          <w:sz w:val="24"/>
          <w:szCs w:val="24"/>
        </w:rPr>
        <w:t xml:space="preserve">ver the last three months and </w:t>
      </w:r>
      <w:r w:rsidR="00513DDA">
        <w:rPr>
          <w:rFonts w:ascii="Verdana" w:hAnsi="Verdana" w:cs="Arial"/>
          <w:sz w:val="24"/>
          <w:szCs w:val="24"/>
        </w:rPr>
        <w:t>21</w:t>
      </w:r>
      <w:r w:rsidR="00F53C66" w:rsidRPr="004C28F6">
        <w:rPr>
          <w:rFonts w:ascii="Verdana" w:hAnsi="Verdana" w:cs="Arial"/>
          <w:sz w:val="24"/>
          <w:szCs w:val="24"/>
        </w:rPr>
        <w:t xml:space="preserve"> WAST </w:t>
      </w:r>
      <w:r w:rsidR="00B97009">
        <w:rPr>
          <w:rFonts w:ascii="Verdana" w:hAnsi="Verdana" w:cs="Arial"/>
          <w:sz w:val="24"/>
          <w:szCs w:val="24"/>
        </w:rPr>
        <w:t>NRIs</w:t>
      </w:r>
      <w:r w:rsidR="00657521" w:rsidRPr="004C28F6">
        <w:rPr>
          <w:rFonts w:ascii="Verdana" w:hAnsi="Verdana" w:cs="Arial"/>
          <w:sz w:val="24"/>
          <w:szCs w:val="24"/>
        </w:rPr>
        <w:t xml:space="preserve"> </w:t>
      </w:r>
      <w:r w:rsidR="00F53C66" w:rsidRPr="004C28F6">
        <w:rPr>
          <w:rFonts w:ascii="Verdana" w:hAnsi="Verdana" w:cs="Arial"/>
          <w:sz w:val="24"/>
          <w:szCs w:val="24"/>
        </w:rPr>
        <w:t xml:space="preserve">were </w:t>
      </w:r>
      <w:r w:rsidR="00657521" w:rsidRPr="004C28F6">
        <w:rPr>
          <w:rFonts w:ascii="Verdana" w:hAnsi="Verdana" w:cs="Arial"/>
          <w:sz w:val="24"/>
          <w:szCs w:val="24"/>
        </w:rPr>
        <w:t>reported to Welsh Government</w:t>
      </w:r>
    </w:p>
    <w:p w14:paraId="7000BC07" w14:textId="5F921DCA" w:rsidR="00282EEA" w:rsidRPr="004C28F6" w:rsidRDefault="00D34F10" w:rsidP="004E068C">
      <w:pPr>
        <w:spacing w:after="0" w:line="240" w:lineRule="auto"/>
        <w:ind w:left="709" w:hanging="709"/>
        <w:jc w:val="both"/>
        <w:rPr>
          <w:rFonts w:ascii="Verdana" w:hAnsi="Verdana" w:cs="Arial"/>
          <w:sz w:val="24"/>
          <w:szCs w:val="24"/>
        </w:rPr>
      </w:pPr>
      <w:r>
        <w:rPr>
          <w:rFonts w:ascii="Verdana" w:hAnsi="Verdana"/>
          <w:sz w:val="24"/>
          <w:szCs w:val="24"/>
        </w:rPr>
        <w:t>3.4</w:t>
      </w:r>
      <w:r w:rsidR="004C28F6">
        <w:rPr>
          <w:rFonts w:ascii="Verdana" w:hAnsi="Verdana"/>
          <w:sz w:val="24"/>
          <w:szCs w:val="24"/>
        </w:rPr>
        <w:tab/>
      </w:r>
      <w:r w:rsidR="000F0382" w:rsidRPr="004C28F6">
        <w:rPr>
          <w:rFonts w:ascii="Verdana" w:hAnsi="Verdana"/>
          <w:sz w:val="24"/>
          <w:szCs w:val="24"/>
        </w:rPr>
        <w:t xml:space="preserve">The </w:t>
      </w:r>
      <w:r w:rsidR="00282EEA" w:rsidRPr="004C28F6">
        <w:rPr>
          <w:rFonts w:ascii="Verdana" w:hAnsi="Verdana"/>
          <w:sz w:val="24"/>
          <w:szCs w:val="24"/>
        </w:rPr>
        <w:t xml:space="preserve">Red 8 minute 65% target has </w:t>
      </w:r>
      <w:r w:rsidR="00B97009">
        <w:rPr>
          <w:rFonts w:ascii="Verdana" w:hAnsi="Verdana"/>
          <w:sz w:val="24"/>
          <w:szCs w:val="24"/>
        </w:rPr>
        <w:t xml:space="preserve">not been hit since Jul-20 </w:t>
      </w:r>
      <w:r w:rsidR="00D95A67">
        <w:rPr>
          <w:rFonts w:ascii="Verdana" w:hAnsi="Verdana"/>
          <w:sz w:val="24"/>
          <w:szCs w:val="24"/>
        </w:rPr>
        <w:t>(</w:t>
      </w:r>
      <w:r w:rsidR="008221E0">
        <w:rPr>
          <w:rFonts w:ascii="Verdana" w:hAnsi="Verdana"/>
          <w:sz w:val="24"/>
          <w:szCs w:val="24"/>
        </w:rPr>
        <w:t>66.1</w:t>
      </w:r>
      <w:r w:rsidR="00657521" w:rsidRPr="004C28F6">
        <w:rPr>
          <w:rFonts w:ascii="Verdana" w:hAnsi="Verdana"/>
          <w:sz w:val="24"/>
          <w:szCs w:val="24"/>
        </w:rPr>
        <w:t xml:space="preserve">% of Red incidents were responded to in </w:t>
      </w:r>
      <w:r w:rsidR="00B97009">
        <w:rPr>
          <w:rFonts w:ascii="Verdana" w:hAnsi="Verdana"/>
          <w:sz w:val="24"/>
          <w:szCs w:val="24"/>
        </w:rPr>
        <w:t>10</w:t>
      </w:r>
      <w:r w:rsidR="00657521" w:rsidRPr="004C28F6">
        <w:rPr>
          <w:rFonts w:ascii="Verdana" w:hAnsi="Verdana"/>
          <w:sz w:val="24"/>
          <w:szCs w:val="24"/>
        </w:rPr>
        <w:t xml:space="preserve"> minutes</w:t>
      </w:r>
      <w:r w:rsidR="00D95A67">
        <w:rPr>
          <w:rFonts w:ascii="Verdana" w:hAnsi="Verdana"/>
          <w:sz w:val="24"/>
          <w:szCs w:val="24"/>
        </w:rPr>
        <w:t xml:space="preserve"> in Ma</w:t>
      </w:r>
      <w:r w:rsidR="008221E0">
        <w:rPr>
          <w:rFonts w:ascii="Verdana" w:hAnsi="Verdana"/>
          <w:sz w:val="24"/>
          <w:szCs w:val="24"/>
        </w:rPr>
        <w:t>y</w:t>
      </w:r>
      <w:r w:rsidR="00B97009">
        <w:rPr>
          <w:rFonts w:ascii="Verdana" w:hAnsi="Verdana"/>
          <w:sz w:val="24"/>
          <w:szCs w:val="24"/>
        </w:rPr>
        <w:t>-2</w:t>
      </w:r>
      <w:r w:rsidR="00670CCD">
        <w:rPr>
          <w:rFonts w:ascii="Verdana" w:hAnsi="Verdana"/>
          <w:sz w:val="24"/>
          <w:szCs w:val="24"/>
        </w:rPr>
        <w:t>2</w:t>
      </w:r>
      <w:r w:rsidR="00657521" w:rsidRPr="004C28F6">
        <w:rPr>
          <w:rFonts w:ascii="Verdana" w:hAnsi="Verdana"/>
          <w:sz w:val="24"/>
          <w:szCs w:val="24"/>
        </w:rPr>
        <w:t>)</w:t>
      </w:r>
    </w:p>
    <w:p w14:paraId="29F13ACF" w14:textId="038DA561" w:rsidR="00B172A0"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D34F10">
        <w:rPr>
          <w:rFonts w:ascii="Verdana" w:hAnsi="Verdana"/>
          <w:sz w:val="24"/>
          <w:szCs w:val="24"/>
        </w:rPr>
        <w:t>5</w:t>
      </w:r>
      <w:r>
        <w:rPr>
          <w:rFonts w:ascii="Verdana" w:hAnsi="Verdana"/>
          <w:sz w:val="24"/>
          <w:szCs w:val="24"/>
        </w:rPr>
        <w:tab/>
      </w:r>
      <w:r w:rsidR="00B46462" w:rsidRPr="00D34F10">
        <w:rPr>
          <w:rFonts w:ascii="Verdana" w:hAnsi="Verdana"/>
          <w:sz w:val="24"/>
          <w:szCs w:val="24"/>
        </w:rPr>
        <w:t>WAST produced</w:t>
      </w:r>
      <w:r w:rsidR="00D34F10" w:rsidRPr="00D34F10">
        <w:rPr>
          <w:rFonts w:ascii="Verdana" w:hAnsi="Verdana"/>
          <w:sz w:val="24"/>
          <w:szCs w:val="24"/>
        </w:rPr>
        <w:t xml:space="preserve"> 123,092 Operations Response hours</w:t>
      </w:r>
      <w:r w:rsidR="00D34F10">
        <w:rPr>
          <w:rFonts w:ascii="Verdana" w:hAnsi="Verdana"/>
          <w:sz w:val="24"/>
          <w:szCs w:val="24"/>
        </w:rPr>
        <w:t xml:space="preserve"> in May-22</w:t>
      </w:r>
      <w:r w:rsidR="00CF3D79">
        <w:rPr>
          <w:rFonts w:ascii="Verdana" w:hAnsi="Verdana"/>
          <w:sz w:val="24"/>
          <w:szCs w:val="24"/>
        </w:rPr>
        <w:t xml:space="preserve"> </w:t>
      </w:r>
      <w:r w:rsidR="00945669">
        <w:rPr>
          <w:rFonts w:ascii="Verdana" w:hAnsi="Verdana"/>
          <w:sz w:val="24"/>
          <w:szCs w:val="24"/>
        </w:rPr>
        <w:t>(all resource types)</w:t>
      </w:r>
      <w:r w:rsidR="00B17615">
        <w:rPr>
          <w:rFonts w:ascii="Verdana" w:hAnsi="Verdana"/>
          <w:sz w:val="24"/>
          <w:szCs w:val="24"/>
        </w:rPr>
        <w:t>,</w:t>
      </w:r>
      <w:r w:rsidR="00D95A67">
        <w:rPr>
          <w:rFonts w:ascii="Verdana" w:hAnsi="Verdana"/>
          <w:sz w:val="24"/>
          <w:szCs w:val="24"/>
        </w:rPr>
        <w:t xml:space="preserve"> but </w:t>
      </w:r>
      <w:r w:rsidR="00B97009">
        <w:rPr>
          <w:rFonts w:ascii="Verdana" w:hAnsi="Verdana"/>
          <w:sz w:val="24"/>
          <w:szCs w:val="24"/>
        </w:rPr>
        <w:t xml:space="preserve">lost </w:t>
      </w:r>
      <w:r w:rsidR="00D95A67">
        <w:rPr>
          <w:rFonts w:ascii="Verdana" w:eastAsia="Calibri" w:hAnsi="Verdana" w:cs="Arial"/>
          <w:bCs/>
          <w:sz w:val="24"/>
          <w:szCs w:val="24"/>
        </w:rPr>
        <w:t>2</w:t>
      </w:r>
      <w:r w:rsidR="00AB7FE9">
        <w:rPr>
          <w:rFonts w:ascii="Verdana" w:eastAsia="Calibri" w:hAnsi="Verdana" w:cs="Arial"/>
          <w:bCs/>
          <w:sz w:val="24"/>
          <w:szCs w:val="24"/>
        </w:rPr>
        <w:t>2</w:t>
      </w:r>
      <w:r w:rsidR="00945669">
        <w:rPr>
          <w:rFonts w:ascii="Verdana" w:eastAsia="Calibri" w:hAnsi="Verdana" w:cs="Arial"/>
          <w:bCs/>
          <w:sz w:val="24"/>
          <w:szCs w:val="24"/>
        </w:rPr>
        <w:t>,</w:t>
      </w:r>
      <w:r w:rsidR="00AB7FE9">
        <w:rPr>
          <w:rFonts w:ascii="Verdana" w:eastAsia="Calibri" w:hAnsi="Verdana" w:cs="Arial"/>
          <w:bCs/>
          <w:sz w:val="24"/>
          <w:szCs w:val="24"/>
        </w:rPr>
        <w:t>080</w:t>
      </w:r>
      <w:r w:rsidR="00B97009" w:rsidRPr="00B97009">
        <w:rPr>
          <w:rFonts w:ascii="Verdana" w:eastAsia="Calibri" w:hAnsi="Verdana" w:cs="Arial"/>
          <w:sz w:val="24"/>
          <w:szCs w:val="24"/>
        </w:rPr>
        <w:t xml:space="preserve"> to handover</w:t>
      </w:r>
      <w:r w:rsidR="00B97009">
        <w:rPr>
          <w:rFonts w:ascii="Verdana" w:eastAsia="Calibri" w:hAnsi="Verdana" w:cs="Arial"/>
          <w:sz w:val="24"/>
          <w:szCs w:val="24"/>
        </w:rPr>
        <w:t xml:space="preserve"> delays, a level that WA</w:t>
      </w:r>
      <w:r w:rsidR="00D34F10">
        <w:rPr>
          <w:rFonts w:ascii="Verdana" w:eastAsia="Calibri" w:hAnsi="Verdana" w:cs="Arial"/>
          <w:sz w:val="24"/>
          <w:szCs w:val="24"/>
        </w:rPr>
        <w:t>ST cannot offset without radical</w:t>
      </w:r>
      <w:r w:rsidR="00B97009">
        <w:rPr>
          <w:rFonts w:ascii="Verdana" w:eastAsia="Calibri" w:hAnsi="Verdana" w:cs="Arial"/>
          <w:sz w:val="24"/>
          <w:szCs w:val="24"/>
        </w:rPr>
        <w:t xml:space="preserve"> measures to shift left</w:t>
      </w:r>
      <w:r w:rsidR="00945669">
        <w:rPr>
          <w:rFonts w:ascii="Verdana" w:eastAsia="Calibri" w:hAnsi="Verdana" w:cs="Arial"/>
          <w:sz w:val="24"/>
          <w:szCs w:val="24"/>
        </w:rPr>
        <w:t xml:space="preserve"> or improve system flow</w:t>
      </w:r>
    </w:p>
    <w:p w14:paraId="4E1C9777" w14:textId="6C0E294A" w:rsidR="008C123F" w:rsidRDefault="008C123F" w:rsidP="004C28F6">
      <w:pPr>
        <w:spacing w:after="0" w:line="240" w:lineRule="auto"/>
        <w:ind w:left="709" w:hanging="709"/>
        <w:jc w:val="both"/>
        <w:rPr>
          <w:rFonts w:ascii="Verdana" w:hAnsi="Verdana"/>
          <w:sz w:val="24"/>
          <w:szCs w:val="24"/>
        </w:rPr>
      </w:pPr>
      <w:r>
        <w:rPr>
          <w:rFonts w:ascii="Verdana" w:hAnsi="Verdana"/>
          <w:sz w:val="24"/>
          <w:szCs w:val="24"/>
        </w:rPr>
        <w:t>3.6</w:t>
      </w:r>
      <w:r>
        <w:rPr>
          <w:rFonts w:ascii="Verdana" w:hAnsi="Verdana"/>
          <w:sz w:val="24"/>
          <w:szCs w:val="24"/>
        </w:rPr>
        <w:tab/>
        <w:t>There is a Ministerial expectation for Immediate Release non-acceptance to be a Never Event</w:t>
      </w:r>
    </w:p>
    <w:p w14:paraId="77A6C937" w14:textId="7652FEC8" w:rsidR="008C123F" w:rsidRDefault="008C123F" w:rsidP="004C28F6">
      <w:pPr>
        <w:spacing w:after="0" w:line="240" w:lineRule="auto"/>
        <w:ind w:left="709" w:hanging="709"/>
        <w:jc w:val="both"/>
        <w:rPr>
          <w:rFonts w:ascii="Verdana" w:hAnsi="Verdana"/>
          <w:sz w:val="24"/>
          <w:szCs w:val="24"/>
        </w:rPr>
      </w:pPr>
      <w:r>
        <w:rPr>
          <w:rFonts w:ascii="Verdana" w:hAnsi="Verdana"/>
          <w:sz w:val="24"/>
          <w:szCs w:val="24"/>
        </w:rPr>
        <w:t>3.7</w:t>
      </w:r>
      <w:r>
        <w:rPr>
          <w:rFonts w:ascii="Verdana" w:hAnsi="Verdana"/>
          <w:sz w:val="24"/>
          <w:szCs w:val="24"/>
        </w:rPr>
        <w:tab/>
        <w:t>There is also a Ministerial expectation for a 25% reduction in handover lost hours (from Oct-21 baseline)</w:t>
      </w:r>
    </w:p>
    <w:p w14:paraId="72354B41" w14:textId="69052515" w:rsidR="00B97009"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8</w:t>
      </w:r>
      <w:r>
        <w:rPr>
          <w:rFonts w:ascii="Verdana" w:hAnsi="Verdana"/>
          <w:sz w:val="24"/>
          <w:szCs w:val="24"/>
        </w:rPr>
        <w:tab/>
      </w:r>
      <w:r w:rsidR="00B97009">
        <w:rPr>
          <w:rFonts w:ascii="Verdana" w:hAnsi="Verdana"/>
          <w:sz w:val="24"/>
          <w:szCs w:val="24"/>
        </w:rPr>
        <w:t xml:space="preserve">WAST has produced a Transition Plan for 2022/23 </w:t>
      </w:r>
      <w:r w:rsidR="00B17615">
        <w:rPr>
          <w:rFonts w:ascii="Verdana" w:hAnsi="Verdana"/>
          <w:sz w:val="24"/>
          <w:szCs w:val="24"/>
        </w:rPr>
        <w:t>to increase capacity, continue to make improvements in efficiency and to f</w:t>
      </w:r>
      <w:r w:rsidR="00945669">
        <w:rPr>
          <w:rFonts w:ascii="Verdana" w:hAnsi="Verdana"/>
          <w:sz w:val="24"/>
          <w:szCs w:val="24"/>
        </w:rPr>
        <w:t>urther increase numbers of APPs and has undertaken modelling on a radical shift left</w:t>
      </w:r>
    </w:p>
    <w:p w14:paraId="12AF74F8" w14:textId="056C7C29" w:rsidR="00D34F10" w:rsidRDefault="008C123F" w:rsidP="004C28F6">
      <w:pPr>
        <w:spacing w:after="0" w:line="240" w:lineRule="auto"/>
        <w:ind w:left="709" w:hanging="709"/>
        <w:jc w:val="both"/>
        <w:rPr>
          <w:rFonts w:ascii="Verdana" w:hAnsi="Verdana"/>
          <w:sz w:val="24"/>
          <w:szCs w:val="24"/>
        </w:rPr>
      </w:pPr>
      <w:r>
        <w:rPr>
          <w:rFonts w:ascii="Verdana" w:hAnsi="Verdana"/>
          <w:sz w:val="24"/>
          <w:szCs w:val="24"/>
        </w:rPr>
        <w:t>3.9</w:t>
      </w:r>
      <w:r w:rsidR="00D34F10">
        <w:rPr>
          <w:rFonts w:ascii="Verdana" w:hAnsi="Verdana"/>
          <w:sz w:val="24"/>
          <w:szCs w:val="24"/>
        </w:rPr>
        <w:tab/>
        <w:t>WAST has been notified of further funding (£3m) in 2022/23, which will enable it to recruit a further 100 FTEs to help bolster the EMS</w:t>
      </w:r>
    </w:p>
    <w:p w14:paraId="2BD79D42" w14:textId="2DE3E918" w:rsidR="00D34F10" w:rsidRDefault="008C123F" w:rsidP="004C28F6">
      <w:pPr>
        <w:spacing w:after="0" w:line="240" w:lineRule="auto"/>
        <w:ind w:left="709" w:hanging="709"/>
        <w:jc w:val="both"/>
        <w:rPr>
          <w:rFonts w:ascii="Verdana" w:hAnsi="Verdana"/>
          <w:sz w:val="24"/>
          <w:szCs w:val="24"/>
        </w:rPr>
      </w:pPr>
      <w:r>
        <w:rPr>
          <w:rFonts w:ascii="Verdana" w:hAnsi="Verdana"/>
          <w:sz w:val="24"/>
          <w:szCs w:val="24"/>
        </w:rPr>
        <w:t>3.10</w:t>
      </w:r>
      <w:r w:rsidR="00D34F10">
        <w:rPr>
          <w:rFonts w:ascii="Verdana" w:hAnsi="Verdana"/>
          <w:sz w:val="24"/>
          <w:szCs w:val="24"/>
        </w:rPr>
        <w:tab/>
        <w:t>WAST has also made a bid to the Value Based Health Care Fund for 30 to 50 APPs to support the transformative shift left/triangle inversion</w:t>
      </w:r>
    </w:p>
    <w:p w14:paraId="40439DB5" w14:textId="1B71FA0A" w:rsidR="00D95A67" w:rsidRPr="00D95A67" w:rsidRDefault="00B97009" w:rsidP="00D95A67">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11</w:t>
      </w:r>
      <w:r>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w:t>
      </w:r>
      <w:r w:rsidR="00D34F10">
        <w:rPr>
          <w:rFonts w:ascii="Verdana" w:hAnsi="Verdana"/>
          <w:sz w:val="24"/>
          <w:szCs w:val="24"/>
        </w:rPr>
        <w:t>, PPLH</w:t>
      </w:r>
      <w:r w:rsidR="00D95A67">
        <w:rPr>
          <w:rFonts w:ascii="Verdana" w:hAnsi="Verdana"/>
          <w:sz w:val="24"/>
          <w:szCs w:val="24"/>
        </w:rPr>
        <w:t xml:space="preserve"> and abstract</w:t>
      </w:r>
      <w:r w:rsidR="00F35266">
        <w:rPr>
          <w:rFonts w:ascii="Verdana" w:hAnsi="Verdana"/>
          <w:sz w:val="24"/>
          <w:szCs w:val="24"/>
        </w:rPr>
        <w:t>ions/sickness absence reduction</w:t>
      </w:r>
    </w:p>
    <w:p w14:paraId="724047EF" w14:textId="7E920D92" w:rsidR="00B172A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C123F">
        <w:rPr>
          <w:rFonts w:ascii="Verdana" w:hAnsi="Verdana"/>
          <w:sz w:val="24"/>
          <w:szCs w:val="24"/>
        </w:rPr>
        <w:t>12</w:t>
      </w:r>
      <w:r w:rsidR="004C28F6">
        <w:rPr>
          <w:rFonts w:ascii="Verdana" w:hAnsi="Verdana"/>
          <w:sz w:val="24"/>
          <w:szCs w:val="24"/>
        </w:rPr>
        <w:tab/>
      </w:r>
      <w:r w:rsidR="00B172A0" w:rsidRPr="004C28F6">
        <w:rPr>
          <w:rFonts w:ascii="Verdana" w:hAnsi="Verdana"/>
          <w:sz w:val="24"/>
          <w:szCs w:val="24"/>
        </w:rPr>
        <w:t xml:space="preserve">The </w:t>
      </w:r>
      <w:proofErr w:type="spellStart"/>
      <w:r w:rsidR="00B172A0" w:rsidRPr="004C28F6">
        <w:rPr>
          <w:rFonts w:ascii="Verdana" w:hAnsi="Verdana"/>
          <w:sz w:val="24"/>
          <w:szCs w:val="24"/>
        </w:rPr>
        <w:t>ePCR</w:t>
      </w:r>
      <w:proofErr w:type="spellEnd"/>
      <w:r w:rsidR="00B172A0" w:rsidRPr="004C28F6">
        <w:rPr>
          <w:rFonts w:ascii="Verdana" w:hAnsi="Verdana"/>
          <w:sz w:val="24"/>
          <w:szCs w:val="24"/>
        </w:rPr>
        <w:t xml:space="preserve">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D34F10">
        <w:rPr>
          <w:rFonts w:ascii="Verdana" w:hAnsi="Verdana"/>
          <w:sz w:val="24"/>
          <w:szCs w:val="24"/>
        </w:rPr>
        <w:t>, but compliance performance for the clinical indicators have been affected in the short term as the system changes over</w:t>
      </w:r>
    </w:p>
    <w:p w14:paraId="42887EDC" w14:textId="441FA63B" w:rsidR="000D74A1"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C123F">
        <w:rPr>
          <w:rFonts w:ascii="Verdana" w:hAnsi="Verdana"/>
          <w:sz w:val="24"/>
          <w:szCs w:val="24"/>
        </w:rPr>
        <w:t>3</w:t>
      </w:r>
      <w:r>
        <w:rPr>
          <w:rFonts w:ascii="Verdana" w:hAnsi="Verdana"/>
          <w:sz w:val="24"/>
          <w:szCs w:val="24"/>
        </w:rPr>
        <w:tab/>
      </w:r>
      <w:r w:rsidR="00D95A67">
        <w:rPr>
          <w:rFonts w:ascii="Verdana" w:hAnsi="Verdana"/>
          <w:sz w:val="24"/>
          <w:szCs w:val="24"/>
        </w:rPr>
        <w:t xml:space="preserve">Further dialogue on </w:t>
      </w:r>
      <w:r w:rsidR="00B172A0" w:rsidRPr="004C28F6">
        <w:rPr>
          <w:rFonts w:ascii="Verdana" w:hAnsi="Verdana"/>
          <w:sz w:val="24"/>
          <w:szCs w:val="24"/>
        </w:rPr>
        <w:t>NEPTS</w:t>
      </w:r>
      <w:r w:rsidR="00D95A67">
        <w:rPr>
          <w:rFonts w:ascii="Verdana" w:hAnsi="Verdana"/>
          <w:sz w:val="24"/>
          <w:szCs w:val="24"/>
        </w:rPr>
        <w:t xml:space="preserve"> is required between health boards, the NCCU and WAST, in particular, how to balance demand with capacity</w:t>
      </w:r>
    </w:p>
    <w:p w14:paraId="65012B5C" w14:textId="0D38F995" w:rsidR="007771D9" w:rsidRDefault="008C123F" w:rsidP="004C28F6">
      <w:pPr>
        <w:spacing w:after="0" w:line="240" w:lineRule="auto"/>
        <w:ind w:left="709" w:hanging="709"/>
        <w:jc w:val="both"/>
        <w:rPr>
          <w:rFonts w:ascii="Verdana" w:hAnsi="Verdana"/>
          <w:sz w:val="24"/>
          <w:szCs w:val="24"/>
        </w:rPr>
      </w:pPr>
      <w:r>
        <w:rPr>
          <w:rFonts w:ascii="Verdana" w:hAnsi="Verdana"/>
          <w:sz w:val="24"/>
          <w:szCs w:val="24"/>
        </w:rPr>
        <w:t>3.14</w:t>
      </w:r>
      <w:r w:rsidR="004C28F6">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p>
    <w:p w14:paraId="7578362A" w14:textId="5DCB7BEE" w:rsidR="00D34F10" w:rsidRDefault="008C123F" w:rsidP="004C28F6">
      <w:pPr>
        <w:spacing w:after="0" w:line="240" w:lineRule="auto"/>
        <w:ind w:left="709" w:hanging="709"/>
        <w:jc w:val="both"/>
        <w:rPr>
          <w:rFonts w:ascii="Verdana" w:hAnsi="Verdana"/>
          <w:sz w:val="24"/>
          <w:szCs w:val="24"/>
        </w:rPr>
      </w:pPr>
      <w:r>
        <w:rPr>
          <w:rFonts w:ascii="Verdana" w:hAnsi="Verdana"/>
          <w:sz w:val="24"/>
          <w:szCs w:val="24"/>
        </w:rPr>
        <w:t>3.15</w:t>
      </w:r>
      <w:r w:rsidR="00D34F10">
        <w:rPr>
          <w:rFonts w:ascii="Verdana" w:hAnsi="Verdana"/>
          <w:sz w:val="24"/>
          <w:szCs w:val="24"/>
        </w:rPr>
        <w:tab/>
        <w:t>WAST will report quarter 1 progress on EASC’s commissioning intentions to Aug-22’s EASC Management Group</w:t>
      </w:r>
    </w:p>
    <w:p w14:paraId="59E0E804" w14:textId="625E3925" w:rsidR="00D34F10" w:rsidRPr="004C28F6" w:rsidRDefault="008C123F" w:rsidP="004C28F6">
      <w:pPr>
        <w:spacing w:after="0" w:line="240" w:lineRule="auto"/>
        <w:ind w:left="709" w:hanging="709"/>
        <w:jc w:val="both"/>
        <w:rPr>
          <w:rFonts w:ascii="Verdana" w:hAnsi="Verdana" w:cs="Arial"/>
          <w:sz w:val="24"/>
          <w:szCs w:val="24"/>
        </w:rPr>
      </w:pPr>
      <w:r>
        <w:rPr>
          <w:rFonts w:ascii="Verdana" w:hAnsi="Verdana" w:cs="Arial"/>
          <w:sz w:val="24"/>
          <w:szCs w:val="24"/>
        </w:rPr>
        <w:t>3.16</w:t>
      </w:r>
      <w:r w:rsidR="00D34F10">
        <w:rPr>
          <w:rFonts w:ascii="Verdana" w:hAnsi="Verdana" w:cs="Arial"/>
          <w:sz w:val="24"/>
          <w:szCs w:val="24"/>
        </w:rPr>
        <w:tab/>
        <w:t>WAST is awaiting Ministerial approval of its 2022-25 IMTP</w:t>
      </w:r>
    </w:p>
    <w:p w14:paraId="0977A015" w14:textId="7E91F0CD" w:rsidR="003D7FDB" w:rsidRPr="00EF2FD2" w:rsidRDefault="00B97009" w:rsidP="004C28F6">
      <w:pPr>
        <w:spacing w:after="0" w:line="240" w:lineRule="auto"/>
        <w:ind w:left="709" w:hanging="709"/>
        <w:jc w:val="both"/>
        <w:rPr>
          <w:rFonts w:ascii="Verdana" w:hAnsi="Verdana"/>
          <w:sz w:val="24"/>
          <w:szCs w:val="24"/>
        </w:rPr>
      </w:pPr>
      <w:r>
        <w:rPr>
          <w:rFonts w:ascii="Verdana" w:hAnsi="Verdana"/>
          <w:sz w:val="24"/>
          <w:szCs w:val="24"/>
        </w:rPr>
        <w:lastRenderedPageBreak/>
        <w:t>3.1</w:t>
      </w:r>
      <w:r w:rsidR="008C123F">
        <w:rPr>
          <w:rFonts w:ascii="Verdana" w:hAnsi="Verdana"/>
          <w:sz w:val="24"/>
          <w:szCs w:val="24"/>
        </w:rPr>
        <w:t>7</w:t>
      </w:r>
      <w:r w:rsidR="004C28F6">
        <w:rPr>
          <w:rFonts w:ascii="Verdana" w:hAnsi="Verdana"/>
          <w:sz w:val="24"/>
          <w:szCs w:val="24"/>
        </w:rPr>
        <w:tab/>
      </w:r>
      <w:r w:rsidR="00860004" w:rsidRPr="00EF2FD2">
        <w:rPr>
          <w:rFonts w:ascii="Verdana" w:hAnsi="Verdana"/>
          <w:sz w:val="24"/>
          <w:szCs w:val="24"/>
        </w:rPr>
        <w:t>WAST</w:t>
      </w:r>
      <w:r w:rsidR="00D34F10">
        <w:rPr>
          <w:rFonts w:ascii="Verdana" w:hAnsi="Verdana"/>
          <w:sz w:val="24"/>
          <w:szCs w:val="24"/>
        </w:rPr>
        <w:t xml:space="preserve"> in engaged with hea</w:t>
      </w:r>
      <w:r w:rsidR="00CF3D79">
        <w:rPr>
          <w:rFonts w:ascii="Verdana" w:hAnsi="Verdana"/>
          <w:sz w:val="24"/>
          <w:szCs w:val="24"/>
        </w:rPr>
        <w:t xml:space="preserve">lth boards on a significant range of planning work for reconfigurations, in particular, vascular and </w:t>
      </w:r>
      <w:r w:rsidR="00204FC5">
        <w:rPr>
          <w:rFonts w:ascii="Verdana" w:hAnsi="Verdana"/>
          <w:sz w:val="24"/>
          <w:szCs w:val="24"/>
        </w:rPr>
        <w:t xml:space="preserve">time </w:t>
      </w:r>
      <w:r w:rsidR="00CF3D79">
        <w:rPr>
          <w:rFonts w:ascii="Verdana" w:hAnsi="Verdana"/>
          <w:sz w:val="24"/>
          <w:szCs w:val="24"/>
        </w:rPr>
        <w:t>critical transfers</w:t>
      </w:r>
      <w:r w:rsidR="008D2F42">
        <w:rPr>
          <w:rFonts w:ascii="Verdana" w:hAnsi="Verdana"/>
          <w:sz w:val="24"/>
          <w:szCs w:val="24"/>
        </w:rPr>
        <w:t>,</w:t>
      </w:r>
      <w:r w:rsidR="00CF3D79">
        <w:rPr>
          <w:rFonts w:ascii="Verdana" w:hAnsi="Verdana"/>
          <w:sz w:val="24"/>
          <w:szCs w:val="24"/>
        </w:rPr>
        <w:t xml:space="preserve"> and</w:t>
      </w:r>
    </w:p>
    <w:p w14:paraId="30E3A7BE" w14:textId="409759AF" w:rsidR="00B25749" w:rsidRDefault="00B97009" w:rsidP="004C28F6">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8C123F">
        <w:rPr>
          <w:rFonts w:ascii="Verdana" w:eastAsia="Calibri" w:hAnsi="Verdana" w:cs="Arial"/>
          <w:sz w:val="24"/>
          <w:szCs w:val="24"/>
        </w:rPr>
        <w:t>8</w:t>
      </w:r>
      <w:r w:rsidR="004C28F6" w:rsidRPr="00EF2FD2">
        <w:rPr>
          <w:rFonts w:ascii="Verdana" w:eastAsia="Calibri" w:hAnsi="Verdana" w:cs="Arial"/>
          <w:sz w:val="24"/>
          <w:szCs w:val="24"/>
        </w:rPr>
        <w:tab/>
      </w:r>
      <w:r w:rsidR="00EF2FD2" w:rsidRPr="00EF2FD2">
        <w:rPr>
          <w:rFonts w:ascii="Verdana" w:hAnsi="Verdana"/>
          <w:sz w:val="24"/>
          <w:szCs w:val="24"/>
        </w:rPr>
        <w:t>WAST is fully engaged in delivery of and support of the six goals programme</w:t>
      </w:r>
      <w:r w:rsidR="00CF3D79">
        <w:rPr>
          <w:rFonts w:ascii="Verdana" w:hAnsi="Verdana" w:cs="Arial"/>
          <w:sz w:val="24"/>
          <w:szCs w:val="24"/>
        </w:rPr>
        <w:t>.</w:t>
      </w:r>
    </w:p>
    <w:p w14:paraId="6D22B497" w14:textId="77777777" w:rsidR="00B97009" w:rsidRPr="004C28F6" w:rsidRDefault="00B97009" w:rsidP="004C28F6">
      <w:pPr>
        <w:spacing w:after="0" w:line="240" w:lineRule="auto"/>
        <w:ind w:left="709" w:hanging="709"/>
        <w:jc w:val="both"/>
        <w:rPr>
          <w:rFonts w:ascii="Verdana" w:hAnsi="Verdana" w:cs="Arial"/>
          <w:sz w:val="24"/>
          <w:szCs w:val="24"/>
        </w:rPr>
      </w:pPr>
    </w:p>
    <w:p w14:paraId="08DC0E4E" w14:textId="77777777" w:rsidR="006A7DA6" w:rsidRDefault="0083034D" w:rsidP="005C32D5">
      <w:pPr>
        <w:pStyle w:val="ListParagraph"/>
        <w:numPr>
          <w:ilvl w:val="0"/>
          <w:numId w:val="28"/>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8D2F42">
        <w:trPr>
          <w:trHeight w:val="245"/>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8D2F42">
        <w:trPr>
          <w:trHeight w:val="5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8D2F42"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5C32D5">
      <w:pPr>
        <w:pStyle w:val="ListParagraph"/>
        <w:numPr>
          <w:ilvl w:val="0"/>
          <w:numId w:val="33"/>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4F422CA2" w:rsidR="00C31EB3" w:rsidRPr="008D2F42" w:rsidRDefault="00CF0F8F" w:rsidP="008D2F42">
      <w:pPr>
        <w:pStyle w:val="ListParagraph"/>
        <w:numPr>
          <w:ilvl w:val="0"/>
          <w:numId w:val="40"/>
        </w:numPr>
        <w:spacing w:after="0" w:line="240" w:lineRule="auto"/>
        <w:rPr>
          <w:rFonts w:ascii="Verdana" w:hAnsi="Verdana" w:cs="Arial"/>
          <w:sz w:val="24"/>
          <w:szCs w:val="24"/>
        </w:rPr>
      </w:pPr>
      <w:bookmarkStart w:id="1" w:name="_GoBack"/>
      <w:bookmarkEnd w:id="1"/>
      <w:r w:rsidRPr="008D2F42">
        <w:rPr>
          <w:rFonts w:ascii="Verdana" w:hAnsi="Verdana" w:cs="Arial"/>
          <w:b/>
          <w:sz w:val="24"/>
          <w:szCs w:val="24"/>
        </w:rPr>
        <w:t>DISCUSS</w:t>
      </w:r>
      <w:r w:rsidR="001D5C83" w:rsidRPr="008D2F42">
        <w:rPr>
          <w:rFonts w:ascii="Verdana" w:hAnsi="Verdana" w:cs="Arial"/>
          <w:sz w:val="24"/>
          <w:szCs w:val="24"/>
        </w:rPr>
        <w:t xml:space="preserve"> and </w:t>
      </w:r>
      <w:r w:rsidRPr="008D2F42">
        <w:rPr>
          <w:rFonts w:ascii="Verdana" w:hAnsi="Verdana" w:cs="Arial"/>
          <w:b/>
          <w:sz w:val="24"/>
          <w:szCs w:val="24"/>
        </w:rPr>
        <w:t>NOTE</w:t>
      </w:r>
      <w:r w:rsidR="001D5C83" w:rsidRPr="008D2F42">
        <w:rPr>
          <w:rFonts w:ascii="Verdana" w:hAnsi="Verdana" w:cs="Arial"/>
          <w:sz w:val="24"/>
          <w:szCs w:val="24"/>
        </w:rPr>
        <w:t xml:space="preserve"> the WAST provider report.</w:t>
      </w:r>
    </w:p>
    <w:sectPr w:rsidR="00C31EB3" w:rsidRPr="008D2F42" w:rsidSect="00BA1AF1">
      <w:headerReference w:type="default" r:id="rId26"/>
      <w:footerReference w:type="default" r:id="rId27"/>
      <w:headerReference w:type="first" r:id="rId28"/>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ECCD2" w16cex:dateUtc="2022-07-05T13: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7E3C1C" w14:textId="77777777" w:rsidR="00016F05" w:rsidRDefault="00016F05" w:rsidP="003E43AD">
      <w:pPr>
        <w:spacing w:after="0" w:line="240" w:lineRule="auto"/>
      </w:pPr>
      <w:r>
        <w:separator/>
      </w:r>
    </w:p>
  </w:endnote>
  <w:endnote w:type="continuationSeparator" w:id="0">
    <w:p w14:paraId="46A09A90" w14:textId="77777777" w:rsidR="00016F05" w:rsidRDefault="00016F05" w:rsidP="003E43AD">
      <w:pPr>
        <w:spacing w:after="0" w:line="240" w:lineRule="auto"/>
      </w:pPr>
      <w:r>
        <w:continuationSeparator/>
      </w:r>
    </w:p>
  </w:endnote>
  <w:endnote w:type="continuationNotice" w:id="1">
    <w:p w14:paraId="7FA4FEF9" w14:textId="77777777" w:rsidR="00016F05" w:rsidRDefault="00016F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016F05" w:rsidRPr="00344184" w:rsidRDefault="00016F05"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016F05" w14:paraId="4E00BB62" w14:textId="77777777" w:rsidTr="00047E87">
      <w:tc>
        <w:tcPr>
          <w:tcW w:w="4684" w:type="dxa"/>
        </w:tcPr>
        <w:p w14:paraId="3F9AEA61" w14:textId="77777777" w:rsidR="00016F05" w:rsidRPr="00933C80" w:rsidRDefault="00016F05">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016F05" w:rsidRPr="00933C80" w:rsidRDefault="008D2F42"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016F05" w:rsidRPr="00933C80">
                <w:rPr>
                  <w:rFonts w:ascii="Verdana" w:hAnsi="Verdana" w:cs="Arial"/>
                  <w:b/>
                  <w:sz w:val="18"/>
                  <w:szCs w:val="20"/>
                </w:rPr>
                <w:t xml:space="preserve">Page </w:t>
              </w:r>
              <w:r w:rsidR="00016F05" w:rsidRPr="00933C80">
                <w:rPr>
                  <w:rFonts w:ascii="Verdana" w:hAnsi="Verdana" w:cs="Arial"/>
                  <w:b/>
                  <w:bCs/>
                  <w:sz w:val="18"/>
                  <w:szCs w:val="20"/>
                </w:rPr>
                <w:fldChar w:fldCharType="begin"/>
              </w:r>
              <w:r w:rsidR="00016F05" w:rsidRPr="00933C80">
                <w:rPr>
                  <w:rFonts w:ascii="Verdana" w:hAnsi="Verdana" w:cs="Arial"/>
                  <w:b/>
                  <w:bCs/>
                  <w:sz w:val="18"/>
                  <w:szCs w:val="20"/>
                </w:rPr>
                <w:instrText xml:space="preserve"> PAGE </w:instrText>
              </w:r>
              <w:r w:rsidR="00016F05" w:rsidRPr="00933C80">
                <w:rPr>
                  <w:rFonts w:ascii="Verdana" w:hAnsi="Verdana" w:cs="Arial"/>
                  <w:b/>
                  <w:bCs/>
                  <w:sz w:val="18"/>
                  <w:szCs w:val="20"/>
                </w:rPr>
                <w:fldChar w:fldCharType="separate"/>
              </w:r>
              <w:r w:rsidR="0023433D">
                <w:rPr>
                  <w:rFonts w:ascii="Verdana" w:hAnsi="Verdana" w:cs="Arial"/>
                  <w:b/>
                  <w:bCs/>
                  <w:noProof/>
                  <w:sz w:val="18"/>
                  <w:szCs w:val="20"/>
                </w:rPr>
                <w:t>27</w:t>
              </w:r>
              <w:r w:rsidR="00016F05" w:rsidRPr="00933C80">
                <w:rPr>
                  <w:rFonts w:ascii="Verdana" w:hAnsi="Verdana" w:cs="Arial"/>
                  <w:b/>
                  <w:bCs/>
                  <w:sz w:val="18"/>
                  <w:szCs w:val="20"/>
                </w:rPr>
                <w:fldChar w:fldCharType="end"/>
              </w:r>
              <w:r w:rsidR="00016F05" w:rsidRPr="00933C80">
                <w:rPr>
                  <w:rFonts w:ascii="Verdana" w:hAnsi="Verdana" w:cs="Arial"/>
                  <w:b/>
                  <w:sz w:val="18"/>
                  <w:szCs w:val="20"/>
                </w:rPr>
                <w:t xml:space="preserve"> of </w:t>
              </w:r>
              <w:r w:rsidR="00016F05" w:rsidRPr="00933C80">
                <w:rPr>
                  <w:rFonts w:ascii="Verdana" w:hAnsi="Verdana" w:cs="Arial"/>
                  <w:b/>
                  <w:bCs/>
                  <w:sz w:val="18"/>
                  <w:szCs w:val="20"/>
                </w:rPr>
                <w:fldChar w:fldCharType="begin"/>
              </w:r>
              <w:r w:rsidR="00016F05" w:rsidRPr="00933C80">
                <w:rPr>
                  <w:rFonts w:ascii="Verdana" w:hAnsi="Verdana" w:cs="Arial"/>
                  <w:b/>
                  <w:bCs/>
                  <w:sz w:val="18"/>
                  <w:szCs w:val="20"/>
                </w:rPr>
                <w:instrText xml:space="preserve"> NUMPAGES  </w:instrText>
              </w:r>
              <w:r w:rsidR="00016F05" w:rsidRPr="00933C80">
                <w:rPr>
                  <w:rFonts w:ascii="Verdana" w:hAnsi="Verdana" w:cs="Arial"/>
                  <w:b/>
                  <w:bCs/>
                  <w:sz w:val="18"/>
                  <w:szCs w:val="20"/>
                </w:rPr>
                <w:fldChar w:fldCharType="separate"/>
              </w:r>
              <w:r w:rsidR="0023433D">
                <w:rPr>
                  <w:rFonts w:ascii="Verdana" w:hAnsi="Verdana" w:cs="Arial"/>
                  <w:b/>
                  <w:bCs/>
                  <w:noProof/>
                  <w:sz w:val="18"/>
                  <w:szCs w:val="20"/>
                </w:rPr>
                <w:t>27</w:t>
              </w:r>
              <w:r w:rsidR="00016F05" w:rsidRPr="00933C80">
                <w:rPr>
                  <w:rFonts w:ascii="Verdana" w:hAnsi="Verdana" w:cs="Arial"/>
                  <w:b/>
                  <w:bCs/>
                  <w:sz w:val="18"/>
                  <w:szCs w:val="20"/>
                </w:rPr>
                <w:fldChar w:fldCharType="end"/>
              </w:r>
            </w:sdtContent>
          </w:sdt>
        </w:p>
      </w:tc>
      <w:tc>
        <w:tcPr>
          <w:tcW w:w="5103" w:type="dxa"/>
        </w:tcPr>
        <w:p w14:paraId="69E4C443" w14:textId="77777777" w:rsidR="00016F05" w:rsidRDefault="00016F05"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016F05" w:rsidRPr="00933C80" w:rsidRDefault="00016F05"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597C729A" w:rsidR="00016F05" w:rsidRPr="00933C80" w:rsidRDefault="00016F05" w:rsidP="00DE6305">
          <w:pPr>
            <w:pStyle w:val="Footer"/>
            <w:jc w:val="right"/>
            <w:rPr>
              <w:rFonts w:ascii="Verdana" w:hAnsi="Verdana"/>
              <w:b/>
              <w:sz w:val="18"/>
              <w:szCs w:val="20"/>
            </w:rPr>
          </w:pPr>
          <w:r>
            <w:rPr>
              <w:rFonts w:ascii="Verdana" w:hAnsi="Verdana"/>
              <w:b/>
              <w:sz w:val="18"/>
              <w:szCs w:val="20"/>
            </w:rPr>
            <w:t>12 Jul</w:t>
          </w:r>
          <w:r w:rsidR="00434E98">
            <w:rPr>
              <w:rFonts w:ascii="Verdana" w:hAnsi="Verdana"/>
              <w:b/>
              <w:sz w:val="18"/>
              <w:szCs w:val="20"/>
            </w:rPr>
            <w:t>y 202</w:t>
          </w:r>
          <w:r>
            <w:rPr>
              <w:rFonts w:ascii="Verdana" w:hAnsi="Verdana"/>
              <w:b/>
              <w:sz w:val="18"/>
              <w:szCs w:val="20"/>
            </w:rPr>
            <w:t>2</w:t>
          </w:r>
        </w:p>
      </w:tc>
    </w:tr>
  </w:tbl>
  <w:p w14:paraId="0D218435" w14:textId="77777777" w:rsidR="00016F05" w:rsidRPr="00344184" w:rsidRDefault="00016F05">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CD72B1" w14:textId="77777777" w:rsidR="00016F05" w:rsidRDefault="00016F05" w:rsidP="003E43AD">
      <w:pPr>
        <w:spacing w:after="0" w:line="240" w:lineRule="auto"/>
      </w:pPr>
      <w:r>
        <w:separator/>
      </w:r>
    </w:p>
  </w:footnote>
  <w:footnote w:type="continuationSeparator" w:id="0">
    <w:p w14:paraId="71721742" w14:textId="77777777" w:rsidR="00016F05" w:rsidRDefault="00016F05" w:rsidP="003E43AD">
      <w:pPr>
        <w:spacing w:after="0" w:line="240" w:lineRule="auto"/>
      </w:pPr>
      <w:r>
        <w:continuationSeparator/>
      </w:r>
    </w:p>
  </w:footnote>
  <w:footnote w:type="continuationNotice" w:id="1">
    <w:p w14:paraId="4FBA2ECC" w14:textId="77777777" w:rsidR="00016F05" w:rsidRDefault="00016F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016F05" w:rsidRDefault="00016F05"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016F05" w:rsidRPr="00344184" w:rsidRDefault="00016F05">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016F05" w:rsidRDefault="00016F05"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016F05" w:rsidRDefault="00016F05"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13E0FB8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6"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8B66532"/>
    <w:multiLevelType w:val="hybridMultilevel"/>
    <w:tmpl w:val="F0CA08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D022345"/>
    <w:multiLevelType w:val="hybridMultilevel"/>
    <w:tmpl w:val="6A222D8A"/>
    <w:lvl w:ilvl="0" w:tplc="561A8536">
      <w:start w:val="1"/>
      <w:numFmt w:val="bullet"/>
      <w:lvlText w:val="•"/>
      <w:lvlJc w:val="left"/>
      <w:pPr>
        <w:tabs>
          <w:tab w:val="num" w:pos="720"/>
        </w:tabs>
        <w:ind w:left="720" w:hanging="360"/>
      </w:pPr>
      <w:rPr>
        <w:rFonts w:ascii="Arial" w:hAnsi="Arial" w:hint="default"/>
      </w:rPr>
    </w:lvl>
    <w:lvl w:ilvl="1" w:tplc="F7E49076" w:tentative="1">
      <w:start w:val="1"/>
      <w:numFmt w:val="bullet"/>
      <w:lvlText w:val="•"/>
      <w:lvlJc w:val="left"/>
      <w:pPr>
        <w:tabs>
          <w:tab w:val="num" w:pos="1440"/>
        </w:tabs>
        <w:ind w:left="1440" w:hanging="360"/>
      </w:pPr>
      <w:rPr>
        <w:rFonts w:ascii="Arial" w:hAnsi="Arial" w:hint="default"/>
      </w:rPr>
    </w:lvl>
    <w:lvl w:ilvl="2" w:tplc="6372855E" w:tentative="1">
      <w:start w:val="1"/>
      <w:numFmt w:val="bullet"/>
      <w:lvlText w:val="•"/>
      <w:lvlJc w:val="left"/>
      <w:pPr>
        <w:tabs>
          <w:tab w:val="num" w:pos="2160"/>
        </w:tabs>
        <w:ind w:left="2160" w:hanging="360"/>
      </w:pPr>
      <w:rPr>
        <w:rFonts w:ascii="Arial" w:hAnsi="Arial" w:hint="default"/>
      </w:rPr>
    </w:lvl>
    <w:lvl w:ilvl="3" w:tplc="E3467CAA" w:tentative="1">
      <w:start w:val="1"/>
      <w:numFmt w:val="bullet"/>
      <w:lvlText w:val="•"/>
      <w:lvlJc w:val="left"/>
      <w:pPr>
        <w:tabs>
          <w:tab w:val="num" w:pos="2880"/>
        </w:tabs>
        <w:ind w:left="2880" w:hanging="360"/>
      </w:pPr>
      <w:rPr>
        <w:rFonts w:ascii="Arial" w:hAnsi="Arial" w:hint="default"/>
      </w:rPr>
    </w:lvl>
    <w:lvl w:ilvl="4" w:tplc="158E3826" w:tentative="1">
      <w:start w:val="1"/>
      <w:numFmt w:val="bullet"/>
      <w:lvlText w:val="•"/>
      <w:lvlJc w:val="left"/>
      <w:pPr>
        <w:tabs>
          <w:tab w:val="num" w:pos="3600"/>
        </w:tabs>
        <w:ind w:left="3600" w:hanging="360"/>
      </w:pPr>
      <w:rPr>
        <w:rFonts w:ascii="Arial" w:hAnsi="Arial" w:hint="default"/>
      </w:rPr>
    </w:lvl>
    <w:lvl w:ilvl="5" w:tplc="8404F83E" w:tentative="1">
      <w:start w:val="1"/>
      <w:numFmt w:val="bullet"/>
      <w:lvlText w:val="•"/>
      <w:lvlJc w:val="left"/>
      <w:pPr>
        <w:tabs>
          <w:tab w:val="num" w:pos="4320"/>
        </w:tabs>
        <w:ind w:left="4320" w:hanging="360"/>
      </w:pPr>
      <w:rPr>
        <w:rFonts w:ascii="Arial" w:hAnsi="Arial" w:hint="default"/>
      </w:rPr>
    </w:lvl>
    <w:lvl w:ilvl="6" w:tplc="2E40AA70" w:tentative="1">
      <w:start w:val="1"/>
      <w:numFmt w:val="bullet"/>
      <w:lvlText w:val="•"/>
      <w:lvlJc w:val="left"/>
      <w:pPr>
        <w:tabs>
          <w:tab w:val="num" w:pos="5040"/>
        </w:tabs>
        <w:ind w:left="5040" w:hanging="360"/>
      </w:pPr>
      <w:rPr>
        <w:rFonts w:ascii="Arial" w:hAnsi="Arial" w:hint="default"/>
      </w:rPr>
    </w:lvl>
    <w:lvl w:ilvl="7" w:tplc="0B52BADA" w:tentative="1">
      <w:start w:val="1"/>
      <w:numFmt w:val="bullet"/>
      <w:lvlText w:val="•"/>
      <w:lvlJc w:val="left"/>
      <w:pPr>
        <w:tabs>
          <w:tab w:val="num" w:pos="5760"/>
        </w:tabs>
        <w:ind w:left="5760" w:hanging="360"/>
      </w:pPr>
      <w:rPr>
        <w:rFonts w:ascii="Arial" w:hAnsi="Arial" w:hint="default"/>
      </w:rPr>
    </w:lvl>
    <w:lvl w:ilvl="8" w:tplc="B7DA9A2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E00432F"/>
    <w:multiLevelType w:val="hybridMultilevel"/>
    <w:tmpl w:val="FFFFFFFF"/>
    <w:lvl w:ilvl="0" w:tplc="518E131A">
      <w:start w:val="1"/>
      <w:numFmt w:val="bullet"/>
      <w:lvlText w:val=""/>
      <w:lvlJc w:val="left"/>
      <w:pPr>
        <w:ind w:left="360" w:hanging="360"/>
      </w:pPr>
      <w:rPr>
        <w:rFonts w:ascii="Symbol" w:hAnsi="Symbol" w:hint="default"/>
      </w:rPr>
    </w:lvl>
    <w:lvl w:ilvl="1" w:tplc="2588389C">
      <w:start w:val="1"/>
      <w:numFmt w:val="bullet"/>
      <w:lvlText w:val="o"/>
      <w:lvlJc w:val="left"/>
      <w:pPr>
        <w:ind w:left="1080" w:hanging="360"/>
      </w:pPr>
      <w:rPr>
        <w:rFonts w:ascii="Courier New" w:hAnsi="Courier New" w:hint="default"/>
      </w:rPr>
    </w:lvl>
    <w:lvl w:ilvl="2" w:tplc="3D4E5D8A">
      <w:start w:val="1"/>
      <w:numFmt w:val="bullet"/>
      <w:lvlText w:val=""/>
      <w:lvlJc w:val="left"/>
      <w:pPr>
        <w:ind w:left="1800" w:hanging="360"/>
      </w:pPr>
      <w:rPr>
        <w:rFonts w:ascii="Wingdings" w:hAnsi="Wingdings" w:hint="default"/>
      </w:rPr>
    </w:lvl>
    <w:lvl w:ilvl="3" w:tplc="CBFE53AE">
      <w:start w:val="1"/>
      <w:numFmt w:val="bullet"/>
      <w:lvlText w:val=""/>
      <w:lvlJc w:val="left"/>
      <w:pPr>
        <w:ind w:left="2520" w:hanging="360"/>
      </w:pPr>
      <w:rPr>
        <w:rFonts w:ascii="Symbol" w:hAnsi="Symbol" w:hint="default"/>
      </w:rPr>
    </w:lvl>
    <w:lvl w:ilvl="4" w:tplc="9EEEBC8C">
      <w:start w:val="1"/>
      <w:numFmt w:val="bullet"/>
      <w:lvlText w:val="o"/>
      <w:lvlJc w:val="left"/>
      <w:pPr>
        <w:ind w:left="3240" w:hanging="360"/>
      </w:pPr>
      <w:rPr>
        <w:rFonts w:ascii="Courier New" w:hAnsi="Courier New" w:hint="default"/>
      </w:rPr>
    </w:lvl>
    <w:lvl w:ilvl="5" w:tplc="FEF6AC7C">
      <w:start w:val="1"/>
      <w:numFmt w:val="bullet"/>
      <w:lvlText w:val=""/>
      <w:lvlJc w:val="left"/>
      <w:pPr>
        <w:ind w:left="3960" w:hanging="360"/>
      </w:pPr>
      <w:rPr>
        <w:rFonts w:ascii="Wingdings" w:hAnsi="Wingdings" w:hint="default"/>
      </w:rPr>
    </w:lvl>
    <w:lvl w:ilvl="6" w:tplc="7B90D056">
      <w:start w:val="1"/>
      <w:numFmt w:val="bullet"/>
      <w:lvlText w:val=""/>
      <w:lvlJc w:val="left"/>
      <w:pPr>
        <w:ind w:left="4680" w:hanging="360"/>
      </w:pPr>
      <w:rPr>
        <w:rFonts w:ascii="Symbol" w:hAnsi="Symbol" w:hint="default"/>
      </w:rPr>
    </w:lvl>
    <w:lvl w:ilvl="7" w:tplc="F29840C8">
      <w:start w:val="1"/>
      <w:numFmt w:val="bullet"/>
      <w:lvlText w:val="o"/>
      <w:lvlJc w:val="left"/>
      <w:pPr>
        <w:ind w:left="5400" w:hanging="360"/>
      </w:pPr>
      <w:rPr>
        <w:rFonts w:ascii="Courier New" w:hAnsi="Courier New" w:hint="default"/>
      </w:rPr>
    </w:lvl>
    <w:lvl w:ilvl="8" w:tplc="8ED86F20">
      <w:start w:val="1"/>
      <w:numFmt w:val="bullet"/>
      <w:lvlText w:val=""/>
      <w:lvlJc w:val="left"/>
      <w:pPr>
        <w:ind w:left="6120" w:hanging="360"/>
      </w:pPr>
      <w:rPr>
        <w:rFonts w:ascii="Wingdings" w:hAnsi="Wingdings" w:hint="default"/>
      </w:rPr>
    </w:lvl>
  </w:abstractNum>
  <w:abstractNum w:abstractNumId="18"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0"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1"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4EDB0093"/>
    <w:multiLevelType w:val="hybridMultilevel"/>
    <w:tmpl w:val="7BCA8D68"/>
    <w:lvl w:ilvl="0" w:tplc="3FFC21B8">
      <w:start w:val="1"/>
      <w:numFmt w:val="bullet"/>
      <w:lvlText w:val="•"/>
      <w:lvlJc w:val="left"/>
      <w:pPr>
        <w:tabs>
          <w:tab w:val="num" w:pos="720"/>
        </w:tabs>
        <w:ind w:left="720" w:hanging="360"/>
      </w:pPr>
      <w:rPr>
        <w:rFonts w:ascii="Arial" w:hAnsi="Arial" w:hint="default"/>
      </w:rPr>
    </w:lvl>
    <w:lvl w:ilvl="1" w:tplc="14EC02EC" w:tentative="1">
      <w:start w:val="1"/>
      <w:numFmt w:val="bullet"/>
      <w:lvlText w:val="•"/>
      <w:lvlJc w:val="left"/>
      <w:pPr>
        <w:tabs>
          <w:tab w:val="num" w:pos="1440"/>
        </w:tabs>
        <w:ind w:left="1440" w:hanging="360"/>
      </w:pPr>
      <w:rPr>
        <w:rFonts w:ascii="Arial" w:hAnsi="Arial" w:hint="default"/>
      </w:rPr>
    </w:lvl>
    <w:lvl w:ilvl="2" w:tplc="6EF8A328" w:tentative="1">
      <w:start w:val="1"/>
      <w:numFmt w:val="bullet"/>
      <w:lvlText w:val="•"/>
      <w:lvlJc w:val="left"/>
      <w:pPr>
        <w:tabs>
          <w:tab w:val="num" w:pos="2160"/>
        </w:tabs>
        <w:ind w:left="2160" w:hanging="360"/>
      </w:pPr>
      <w:rPr>
        <w:rFonts w:ascii="Arial" w:hAnsi="Arial" w:hint="default"/>
      </w:rPr>
    </w:lvl>
    <w:lvl w:ilvl="3" w:tplc="E356D810" w:tentative="1">
      <w:start w:val="1"/>
      <w:numFmt w:val="bullet"/>
      <w:lvlText w:val="•"/>
      <w:lvlJc w:val="left"/>
      <w:pPr>
        <w:tabs>
          <w:tab w:val="num" w:pos="2880"/>
        </w:tabs>
        <w:ind w:left="2880" w:hanging="360"/>
      </w:pPr>
      <w:rPr>
        <w:rFonts w:ascii="Arial" w:hAnsi="Arial" w:hint="default"/>
      </w:rPr>
    </w:lvl>
    <w:lvl w:ilvl="4" w:tplc="8AC2C4E4" w:tentative="1">
      <w:start w:val="1"/>
      <w:numFmt w:val="bullet"/>
      <w:lvlText w:val="•"/>
      <w:lvlJc w:val="left"/>
      <w:pPr>
        <w:tabs>
          <w:tab w:val="num" w:pos="3600"/>
        </w:tabs>
        <w:ind w:left="3600" w:hanging="360"/>
      </w:pPr>
      <w:rPr>
        <w:rFonts w:ascii="Arial" w:hAnsi="Arial" w:hint="default"/>
      </w:rPr>
    </w:lvl>
    <w:lvl w:ilvl="5" w:tplc="1A78D1F2" w:tentative="1">
      <w:start w:val="1"/>
      <w:numFmt w:val="bullet"/>
      <w:lvlText w:val="•"/>
      <w:lvlJc w:val="left"/>
      <w:pPr>
        <w:tabs>
          <w:tab w:val="num" w:pos="4320"/>
        </w:tabs>
        <w:ind w:left="4320" w:hanging="360"/>
      </w:pPr>
      <w:rPr>
        <w:rFonts w:ascii="Arial" w:hAnsi="Arial" w:hint="default"/>
      </w:rPr>
    </w:lvl>
    <w:lvl w:ilvl="6" w:tplc="C7A2051A" w:tentative="1">
      <w:start w:val="1"/>
      <w:numFmt w:val="bullet"/>
      <w:lvlText w:val="•"/>
      <w:lvlJc w:val="left"/>
      <w:pPr>
        <w:tabs>
          <w:tab w:val="num" w:pos="5040"/>
        </w:tabs>
        <w:ind w:left="5040" w:hanging="360"/>
      </w:pPr>
      <w:rPr>
        <w:rFonts w:ascii="Arial" w:hAnsi="Arial" w:hint="default"/>
      </w:rPr>
    </w:lvl>
    <w:lvl w:ilvl="7" w:tplc="24682BE6" w:tentative="1">
      <w:start w:val="1"/>
      <w:numFmt w:val="bullet"/>
      <w:lvlText w:val="•"/>
      <w:lvlJc w:val="left"/>
      <w:pPr>
        <w:tabs>
          <w:tab w:val="num" w:pos="5760"/>
        </w:tabs>
        <w:ind w:left="5760" w:hanging="360"/>
      </w:pPr>
      <w:rPr>
        <w:rFonts w:ascii="Arial" w:hAnsi="Arial" w:hint="default"/>
      </w:rPr>
    </w:lvl>
    <w:lvl w:ilvl="8" w:tplc="7F62725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4"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642C3822"/>
    <w:multiLevelType w:val="hybridMultilevel"/>
    <w:tmpl w:val="839EEDF0"/>
    <w:lvl w:ilvl="0" w:tplc="D474FAD2">
      <w:start w:val="1"/>
      <w:numFmt w:val="bullet"/>
      <w:lvlText w:val="•"/>
      <w:lvlJc w:val="left"/>
      <w:pPr>
        <w:tabs>
          <w:tab w:val="num" w:pos="720"/>
        </w:tabs>
        <w:ind w:left="720" w:hanging="360"/>
      </w:pPr>
      <w:rPr>
        <w:rFonts w:ascii="Arial" w:hAnsi="Arial" w:hint="default"/>
      </w:rPr>
    </w:lvl>
    <w:lvl w:ilvl="1" w:tplc="0A62A344" w:tentative="1">
      <w:start w:val="1"/>
      <w:numFmt w:val="bullet"/>
      <w:lvlText w:val="•"/>
      <w:lvlJc w:val="left"/>
      <w:pPr>
        <w:tabs>
          <w:tab w:val="num" w:pos="1440"/>
        </w:tabs>
        <w:ind w:left="1440" w:hanging="360"/>
      </w:pPr>
      <w:rPr>
        <w:rFonts w:ascii="Arial" w:hAnsi="Arial" w:hint="default"/>
      </w:rPr>
    </w:lvl>
    <w:lvl w:ilvl="2" w:tplc="F3247286" w:tentative="1">
      <w:start w:val="1"/>
      <w:numFmt w:val="bullet"/>
      <w:lvlText w:val="•"/>
      <w:lvlJc w:val="left"/>
      <w:pPr>
        <w:tabs>
          <w:tab w:val="num" w:pos="2160"/>
        </w:tabs>
        <w:ind w:left="2160" w:hanging="360"/>
      </w:pPr>
      <w:rPr>
        <w:rFonts w:ascii="Arial" w:hAnsi="Arial" w:hint="default"/>
      </w:rPr>
    </w:lvl>
    <w:lvl w:ilvl="3" w:tplc="238C2B9E" w:tentative="1">
      <w:start w:val="1"/>
      <w:numFmt w:val="bullet"/>
      <w:lvlText w:val="•"/>
      <w:lvlJc w:val="left"/>
      <w:pPr>
        <w:tabs>
          <w:tab w:val="num" w:pos="2880"/>
        </w:tabs>
        <w:ind w:left="2880" w:hanging="360"/>
      </w:pPr>
      <w:rPr>
        <w:rFonts w:ascii="Arial" w:hAnsi="Arial" w:hint="default"/>
      </w:rPr>
    </w:lvl>
    <w:lvl w:ilvl="4" w:tplc="B69AEA2C" w:tentative="1">
      <w:start w:val="1"/>
      <w:numFmt w:val="bullet"/>
      <w:lvlText w:val="•"/>
      <w:lvlJc w:val="left"/>
      <w:pPr>
        <w:tabs>
          <w:tab w:val="num" w:pos="3600"/>
        </w:tabs>
        <w:ind w:left="3600" w:hanging="360"/>
      </w:pPr>
      <w:rPr>
        <w:rFonts w:ascii="Arial" w:hAnsi="Arial" w:hint="default"/>
      </w:rPr>
    </w:lvl>
    <w:lvl w:ilvl="5" w:tplc="44E8F5DE" w:tentative="1">
      <w:start w:val="1"/>
      <w:numFmt w:val="bullet"/>
      <w:lvlText w:val="•"/>
      <w:lvlJc w:val="left"/>
      <w:pPr>
        <w:tabs>
          <w:tab w:val="num" w:pos="4320"/>
        </w:tabs>
        <w:ind w:left="4320" w:hanging="360"/>
      </w:pPr>
      <w:rPr>
        <w:rFonts w:ascii="Arial" w:hAnsi="Arial" w:hint="default"/>
      </w:rPr>
    </w:lvl>
    <w:lvl w:ilvl="6" w:tplc="EAC297F0" w:tentative="1">
      <w:start w:val="1"/>
      <w:numFmt w:val="bullet"/>
      <w:lvlText w:val="•"/>
      <w:lvlJc w:val="left"/>
      <w:pPr>
        <w:tabs>
          <w:tab w:val="num" w:pos="5040"/>
        </w:tabs>
        <w:ind w:left="5040" w:hanging="360"/>
      </w:pPr>
      <w:rPr>
        <w:rFonts w:ascii="Arial" w:hAnsi="Arial" w:hint="default"/>
      </w:rPr>
    </w:lvl>
    <w:lvl w:ilvl="7" w:tplc="8182BADE" w:tentative="1">
      <w:start w:val="1"/>
      <w:numFmt w:val="bullet"/>
      <w:lvlText w:val="•"/>
      <w:lvlJc w:val="left"/>
      <w:pPr>
        <w:tabs>
          <w:tab w:val="num" w:pos="5760"/>
        </w:tabs>
        <w:ind w:left="5760" w:hanging="360"/>
      </w:pPr>
      <w:rPr>
        <w:rFonts w:ascii="Arial" w:hAnsi="Arial" w:hint="default"/>
      </w:rPr>
    </w:lvl>
    <w:lvl w:ilvl="8" w:tplc="5EA66278"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8E57566"/>
    <w:multiLevelType w:val="hybridMultilevel"/>
    <w:tmpl w:val="10FC19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2"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5"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6" w15:restartNumberingAfterBreak="0">
    <w:nsid w:val="7B6F8F65"/>
    <w:multiLevelType w:val="hybridMultilevel"/>
    <w:tmpl w:val="E0EA01BC"/>
    <w:lvl w:ilvl="0" w:tplc="FCEEEF9E">
      <w:start w:val="1"/>
      <w:numFmt w:val="decimal"/>
      <w:lvlText w:val="%1."/>
      <w:lvlJc w:val="left"/>
      <w:pPr>
        <w:ind w:left="720" w:hanging="360"/>
      </w:pPr>
    </w:lvl>
    <w:lvl w:ilvl="1" w:tplc="27B253F8">
      <w:start w:val="1"/>
      <w:numFmt w:val="lowerLetter"/>
      <w:lvlText w:val="%2."/>
      <w:lvlJc w:val="left"/>
      <w:pPr>
        <w:ind w:left="1440" w:hanging="360"/>
      </w:pPr>
    </w:lvl>
    <w:lvl w:ilvl="2" w:tplc="A11AE430">
      <w:start w:val="1"/>
      <w:numFmt w:val="lowerRoman"/>
      <w:lvlText w:val="%3."/>
      <w:lvlJc w:val="right"/>
      <w:pPr>
        <w:ind w:left="2160" w:hanging="180"/>
      </w:pPr>
    </w:lvl>
    <w:lvl w:ilvl="3" w:tplc="CC325834">
      <w:start w:val="1"/>
      <w:numFmt w:val="decimal"/>
      <w:lvlText w:val="%4."/>
      <w:lvlJc w:val="left"/>
      <w:pPr>
        <w:ind w:left="2880" w:hanging="360"/>
      </w:pPr>
    </w:lvl>
    <w:lvl w:ilvl="4" w:tplc="514C6B0A">
      <w:start w:val="1"/>
      <w:numFmt w:val="lowerLetter"/>
      <w:lvlText w:val="%5."/>
      <w:lvlJc w:val="left"/>
      <w:pPr>
        <w:ind w:left="3600" w:hanging="360"/>
      </w:pPr>
    </w:lvl>
    <w:lvl w:ilvl="5" w:tplc="E5BAAB16">
      <w:start w:val="1"/>
      <w:numFmt w:val="lowerRoman"/>
      <w:lvlText w:val="%6."/>
      <w:lvlJc w:val="right"/>
      <w:pPr>
        <w:ind w:left="4320" w:hanging="180"/>
      </w:pPr>
    </w:lvl>
    <w:lvl w:ilvl="6" w:tplc="078CE942">
      <w:start w:val="1"/>
      <w:numFmt w:val="decimal"/>
      <w:lvlText w:val="%7."/>
      <w:lvlJc w:val="left"/>
      <w:pPr>
        <w:ind w:left="5040" w:hanging="360"/>
      </w:pPr>
    </w:lvl>
    <w:lvl w:ilvl="7" w:tplc="502AC378">
      <w:start w:val="1"/>
      <w:numFmt w:val="lowerLetter"/>
      <w:lvlText w:val="%8."/>
      <w:lvlJc w:val="left"/>
      <w:pPr>
        <w:ind w:left="5760" w:hanging="360"/>
      </w:pPr>
    </w:lvl>
    <w:lvl w:ilvl="8" w:tplc="444A4CCC">
      <w:start w:val="1"/>
      <w:numFmt w:val="lowerRoman"/>
      <w:lvlText w:val="%9."/>
      <w:lvlJc w:val="right"/>
      <w:pPr>
        <w:ind w:left="6480" w:hanging="180"/>
      </w:pPr>
    </w:lvl>
  </w:abstractNum>
  <w:abstractNum w:abstractNumId="37"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39"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36"/>
  </w:num>
  <w:num w:numId="2">
    <w:abstractNumId w:val="12"/>
  </w:num>
  <w:num w:numId="3">
    <w:abstractNumId w:val="8"/>
  </w:num>
  <w:num w:numId="4">
    <w:abstractNumId w:val="6"/>
  </w:num>
  <w:num w:numId="5">
    <w:abstractNumId w:val="21"/>
  </w:num>
  <w:num w:numId="6">
    <w:abstractNumId w:val="39"/>
  </w:num>
  <w:num w:numId="7">
    <w:abstractNumId w:val="31"/>
  </w:num>
  <w:num w:numId="8">
    <w:abstractNumId w:val="38"/>
  </w:num>
  <w:num w:numId="9">
    <w:abstractNumId w:val="37"/>
  </w:num>
  <w:num w:numId="10">
    <w:abstractNumId w:val="4"/>
  </w:num>
  <w:num w:numId="11">
    <w:abstractNumId w:val="32"/>
  </w:num>
  <w:num w:numId="12">
    <w:abstractNumId w:val="23"/>
  </w:num>
  <w:num w:numId="13">
    <w:abstractNumId w:val="29"/>
  </w:num>
  <w:num w:numId="14">
    <w:abstractNumId w:val="15"/>
  </w:num>
  <w:num w:numId="15">
    <w:abstractNumId w:val="24"/>
  </w:num>
  <w:num w:numId="16">
    <w:abstractNumId w:val="28"/>
  </w:num>
  <w:num w:numId="17">
    <w:abstractNumId w:val="11"/>
  </w:num>
  <w:num w:numId="18">
    <w:abstractNumId w:val="30"/>
  </w:num>
  <w:num w:numId="19">
    <w:abstractNumId w:val="35"/>
  </w:num>
  <w:num w:numId="20">
    <w:abstractNumId w:val="19"/>
  </w:num>
  <w:num w:numId="21">
    <w:abstractNumId w:val="34"/>
  </w:num>
  <w:num w:numId="22">
    <w:abstractNumId w:val="3"/>
  </w:num>
  <w:num w:numId="23">
    <w:abstractNumId w:val="13"/>
  </w:num>
  <w:num w:numId="24">
    <w:abstractNumId w:val="20"/>
  </w:num>
  <w:num w:numId="25">
    <w:abstractNumId w:val="33"/>
  </w:num>
  <w:num w:numId="26">
    <w:abstractNumId w:val="5"/>
  </w:num>
  <w:num w:numId="27">
    <w:abstractNumId w:val="0"/>
  </w:num>
  <w:num w:numId="28">
    <w:abstractNumId w:val="9"/>
  </w:num>
  <w:num w:numId="29">
    <w:abstractNumId w:val="1"/>
  </w:num>
  <w:num w:numId="30">
    <w:abstractNumId w:val="25"/>
  </w:num>
  <w:num w:numId="31">
    <w:abstractNumId w:val="10"/>
  </w:num>
  <w:num w:numId="32">
    <w:abstractNumId w:val="2"/>
  </w:num>
  <w:num w:numId="33">
    <w:abstractNumId w:val="7"/>
  </w:num>
  <w:num w:numId="34">
    <w:abstractNumId w:val="26"/>
  </w:num>
  <w:num w:numId="35">
    <w:abstractNumId w:val="16"/>
  </w:num>
  <w:num w:numId="36">
    <w:abstractNumId w:val="22"/>
  </w:num>
  <w:num w:numId="37">
    <w:abstractNumId w:val="18"/>
  </w:num>
  <w:num w:numId="38">
    <w:abstractNumId w:val="17"/>
  </w:num>
  <w:num w:numId="39">
    <w:abstractNumId w:val="27"/>
  </w:num>
  <w:num w:numId="40">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1062"/>
    <w:rsid w:val="00013C50"/>
    <w:rsid w:val="00015D4D"/>
    <w:rsid w:val="00016F05"/>
    <w:rsid w:val="0001731D"/>
    <w:rsid w:val="00020F01"/>
    <w:rsid w:val="000223CC"/>
    <w:rsid w:val="00022998"/>
    <w:rsid w:val="00024939"/>
    <w:rsid w:val="0002499A"/>
    <w:rsid w:val="00024C88"/>
    <w:rsid w:val="000251AD"/>
    <w:rsid w:val="000254B1"/>
    <w:rsid w:val="00025533"/>
    <w:rsid w:val="00025A71"/>
    <w:rsid w:val="00025C12"/>
    <w:rsid w:val="000260C6"/>
    <w:rsid w:val="00026852"/>
    <w:rsid w:val="0003001C"/>
    <w:rsid w:val="00030579"/>
    <w:rsid w:val="0003112D"/>
    <w:rsid w:val="00034006"/>
    <w:rsid w:val="00034B97"/>
    <w:rsid w:val="000357AA"/>
    <w:rsid w:val="00036DEC"/>
    <w:rsid w:val="000419C2"/>
    <w:rsid w:val="000427EF"/>
    <w:rsid w:val="000438C0"/>
    <w:rsid w:val="00043A16"/>
    <w:rsid w:val="00046903"/>
    <w:rsid w:val="00046B3B"/>
    <w:rsid w:val="00046BDD"/>
    <w:rsid w:val="00047E87"/>
    <w:rsid w:val="0005040C"/>
    <w:rsid w:val="00051578"/>
    <w:rsid w:val="00051C48"/>
    <w:rsid w:val="00052700"/>
    <w:rsid w:val="00052A60"/>
    <w:rsid w:val="00053482"/>
    <w:rsid w:val="000547E9"/>
    <w:rsid w:val="00054CF3"/>
    <w:rsid w:val="00055F43"/>
    <w:rsid w:val="00060689"/>
    <w:rsid w:val="00061B75"/>
    <w:rsid w:val="00063FCF"/>
    <w:rsid w:val="000647E9"/>
    <w:rsid w:val="00065651"/>
    <w:rsid w:val="00065719"/>
    <w:rsid w:val="00070091"/>
    <w:rsid w:val="0007150F"/>
    <w:rsid w:val="00071664"/>
    <w:rsid w:val="00071C61"/>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73E6"/>
    <w:rsid w:val="00090943"/>
    <w:rsid w:val="0009094D"/>
    <w:rsid w:val="00091860"/>
    <w:rsid w:val="00091F4D"/>
    <w:rsid w:val="00093703"/>
    <w:rsid w:val="00094ABC"/>
    <w:rsid w:val="00095FB8"/>
    <w:rsid w:val="000967B5"/>
    <w:rsid w:val="00096816"/>
    <w:rsid w:val="000A14EC"/>
    <w:rsid w:val="000A3DC6"/>
    <w:rsid w:val="000A588A"/>
    <w:rsid w:val="000A7709"/>
    <w:rsid w:val="000B1EEF"/>
    <w:rsid w:val="000B1FB1"/>
    <w:rsid w:val="000B3FBB"/>
    <w:rsid w:val="000B4302"/>
    <w:rsid w:val="000B53D6"/>
    <w:rsid w:val="000B6F2E"/>
    <w:rsid w:val="000B70FC"/>
    <w:rsid w:val="000B7954"/>
    <w:rsid w:val="000C048A"/>
    <w:rsid w:val="000C07B2"/>
    <w:rsid w:val="000C0E35"/>
    <w:rsid w:val="000C14E7"/>
    <w:rsid w:val="000C1B09"/>
    <w:rsid w:val="000C1F1E"/>
    <w:rsid w:val="000C3403"/>
    <w:rsid w:val="000C340C"/>
    <w:rsid w:val="000C4659"/>
    <w:rsid w:val="000C4DE9"/>
    <w:rsid w:val="000C5356"/>
    <w:rsid w:val="000C5C53"/>
    <w:rsid w:val="000C62D2"/>
    <w:rsid w:val="000C6E3A"/>
    <w:rsid w:val="000C6FFF"/>
    <w:rsid w:val="000D1599"/>
    <w:rsid w:val="000D22F9"/>
    <w:rsid w:val="000D241A"/>
    <w:rsid w:val="000D300F"/>
    <w:rsid w:val="000D33AB"/>
    <w:rsid w:val="000D66A1"/>
    <w:rsid w:val="000D74A1"/>
    <w:rsid w:val="000E016E"/>
    <w:rsid w:val="000E1107"/>
    <w:rsid w:val="000E21A8"/>
    <w:rsid w:val="000E2EF2"/>
    <w:rsid w:val="000E2FE4"/>
    <w:rsid w:val="000E30FE"/>
    <w:rsid w:val="000E41FF"/>
    <w:rsid w:val="000E4E97"/>
    <w:rsid w:val="000E5518"/>
    <w:rsid w:val="000E7B67"/>
    <w:rsid w:val="000E7C91"/>
    <w:rsid w:val="000F0382"/>
    <w:rsid w:val="000F2642"/>
    <w:rsid w:val="000F4D95"/>
    <w:rsid w:val="000F6D9C"/>
    <w:rsid w:val="000F7BD8"/>
    <w:rsid w:val="001004C2"/>
    <w:rsid w:val="00100781"/>
    <w:rsid w:val="001033F7"/>
    <w:rsid w:val="001041A8"/>
    <w:rsid w:val="0010449E"/>
    <w:rsid w:val="00105059"/>
    <w:rsid w:val="00105260"/>
    <w:rsid w:val="00105301"/>
    <w:rsid w:val="00106F3D"/>
    <w:rsid w:val="0011023E"/>
    <w:rsid w:val="00111856"/>
    <w:rsid w:val="00111D5C"/>
    <w:rsid w:val="0011394A"/>
    <w:rsid w:val="001147D9"/>
    <w:rsid w:val="00116BB9"/>
    <w:rsid w:val="00120BD4"/>
    <w:rsid w:val="00123B68"/>
    <w:rsid w:val="00124A45"/>
    <w:rsid w:val="001271FA"/>
    <w:rsid w:val="001275BA"/>
    <w:rsid w:val="0012771F"/>
    <w:rsid w:val="001279A3"/>
    <w:rsid w:val="00127D49"/>
    <w:rsid w:val="0013196A"/>
    <w:rsid w:val="00136F21"/>
    <w:rsid w:val="0013711A"/>
    <w:rsid w:val="001409F7"/>
    <w:rsid w:val="0014108F"/>
    <w:rsid w:val="00142694"/>
    <w:rsid w:val="001431AC"/>
    <w:rsid w:val="00144E96"/>
    <w:rsid w:val="001452F6"/>
    <w:rsid w:val="00145F6D"/>
    <w:rsid w:val="001467B0"/>
    <w:rsid w:val="001468E1"/>
    <w:rsid w:val="001470FC"/>
    <w:rsid w:val="001507F6"/>
    <w:rsid w:val="00150C3F"/>
    <w:rsid w:val="00151520"/>
    <w:rsid w:val="001519B0"/>
    <w:rsid w:val="00152B85"/>
    <w:rsid w:val="00152ECC"/>
    <w:rsid w:val="00153CBC"/>
    <w:rsid w:val="001544AD"/>
    <w:rsid w:val="00154ED9"/>
    <w:rsid w:val="00157325"/>
    <w:rsid w:val="00157FAC"/>
    <w:rsid w:val="00160CBB"/>
    <w:rsid w:val="00160CFD"/>
    <w:rsid w:val="00161BCA"/>
    <w:rsid w:val="00163197"/>
    <w:rsid w:val="0016399A"/>
    <w:rsid w:val="0016419C"/>
    <w:rsid w:val="00165717"/>
    <w:rsid w:val="00165F24"/>
    <w:rsid w:val="00166202"/>
    <w:rsid w:val="00166F50"/>
    <w:rsid w:val="00170143"/>
    <w:rsid w:val="00170B86"/>
    <w:rsid w:val="0017112C"/>
    <w:rsid w:val="00171E69"/>
    <w:rsid w:val="001724F8"/>
    <w:rsid w:val="00172689"/>
    <w:rsid w:val="00172A40"/>
    <w:rsid w:val="00172F4C"/>
    <w:rsid w:val="00173510"/>
    <w:rsid w:val="00173744"/>
    <w:rsid w:val="0017440E"/>
    <w:rsid w:val="00175351"/>
    <w:rsid w:val="00175CD9"/>
    <w:rsid w:val="001761C5"/>
    <w:rsid w:val="00176364"/>
    <w:rsid w:val="00176729"/>
    <w:rsid w:val="001767CD"/>
    <w:rsid w:val="00180355"/>
    <w:rsid w:val="00183B48"/>
    <w:rsid w:val="00184623"/>
    <w:rsid w:val="0018648D"/>
    <w:rsid w:val="00186B21"/>
    <w:rsid w:val="00187601"/>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C13A4"/>
    <w:rsid w:val="001C29F4"/>
    <w:rsid w:val="001C2AAF"/>
    <w:rsid w:val="001C3B6F"/>
    <w:rsid w:val="001C4118"/>
    <w:rsid w:val="001C4C58"/>
    <w:rsid w:val="001C53A9"/>
    <w:rsid w:val="001C57AA"/>
    <w:rsid w:val="001C77F6"/>
    <w:rsid w:val="001D02D7"/>
    <w:rsid w:val="001D08F5"/>
    <w:rsid w:val="001D0B7B"/>
    <w:rsid w:val="001D1C26"/>
    <w:rsid w:val="001D201A"/>
    <w:rsid w:val="001D25FB"/>
    <w:rsid w:val="001D3B07"/>
    <w:rsid w:val="001D5152"/>
    <w:rsid w:val="001D5383"/>
    <w:rsid w:val="001D583E"/>
    <w:rsid w:val="001D5C83"/>
    <w:rsid w:val="001D60B0"/>
    <w:rsid w:val="001D6974"/>
    <w:rsid w:val="001D6FBD"/>
    <w:rsid w:val="001E0451"/>
    <w:rsid w:val="001E0D41"/>
    <w:rsid w:val="001E19A4"/>
    <w:rsid w:val="001E40F8"/>
    <w:rsid w:val="001E48B9"/>
    <w:rsid w:val="001E4F67"/>
    <w:rsid w:val="001E512C"/>
    <w:rsid w:val="001E523F"/>
    <w:rsid w:val="001E5394"/>
    <w:rsid w:val="001E7CEF"/>
    <w:rsid w:val="001F1227"/>
    <w:rsid w:val="001F4D5F"/>
    <w:rsid w:val="001F6DFC"/>
    <w:rsid w:val="001F711D"/>
    <w:rsid w:val="002007FA"/>
    <w:rsid w:val="00204FC5"/>
    <w:rsid w:val="00205AB4"/>
    <w:rsid w:val="00206B07"/>
    <w:rsid w:val="00210BD1"/>
    <w:rsid w:val="00212321"/>
    <w:rsid w:val="0021392C"/>
    <w:rsid w:val="00217A13"/>
    <w:rsid w:val="00223C86"/>
    <w:rsid w:val="00225F94"/>
    <w:rsid w:val="002268AA"/>
    <w:rsid w:val="002278A5"/>
    <w:rsid w:val="00230E34"/>
    <w:rsid w:val="00231C28"/>
    <w:rsid w:val="00231D2E"/>
    <w:rsid w:val="0023315C"/>
    <w:rsid w:val="002338B8"/>
    <w:rsid w:val="00233D0A"/>
    <w:rsid w:val="0023433D"/>
    <w:rsid w:val="00235C81"/>
    <w:rsid w:val="00236340"/>
    <w:rsid w:val="002364CC"/>
    <w:rsid w:val="002375AB"/>
    <w:rsid w:val="0023779C"/>
    <w:rsid w:val="0024072C"/>
    <w:rsid w:val="00240754"/>
    <w:rsid w:val="002409B0"/>
    <w:rsid w:val="00240B7A"/>
    <w:rsid w:val="00242130"/>
    <w:rsid w:val="00242146"/>
    <w:rsid w:val="00243102"/>
    <w:rsid w:val="00243805"/>
    <w:rsid w:val="00245B00"/>
    <w:rsid w:val="00246388"/>
    <w:rsid w:val="002473B6"/>
    <w:rsid w:val="002504AE"/>
    <w:rsid w:val="00250E6C"/>
    <w:rsid w:val="00251321"/>
    <w:rsid w:val="0025150C"/>
    <w:rsid w:val="0025429D"/>
    <w:rsid w:val="00254AEB"/>
    <w:rsid w:val="00255EF1"/>
    <w:rsid w:val="00255F74"/>
    <w:rsid w:val="002560BC"/>
    <w:rsid w:val="002573C7"/>
    <w:rsid w:val="00261366"/>
    <w:rsid w:val="002641A0"/>
    <w:rsid w:val="00265A94"/>
    <w:rsid w:val="00274844"/>
    <w:rsid w:val="00276C9E"/>
    <w:rsid w:val="00277510"/>
    <w:rsid w:val="00281D69"/>
    <w:rsid w:val="00282593"/>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7DCF"/>
    <w:rsid w:val="002B0E57"/>
    <w:rsid w:val="002B0FB6"/>
    <w:rsid w:val="002B48B0"/>
    <w:rsid w:val="002B5D2A"/>
    <w:rsid w:val="002B6184"/>
    <w:rsid w:val="002B6FE8"/>
    <w:rsid w:val="002B700A"/>
    <w:rsid w:val="002C01BA"/>
    <w:rsid w:val="002C0365"/>
    <w:rsid w:val="002C1199"/>
    <w:rsid w:val="002C1E02"/>
    <w:rsid w:val="002C2444"/>
    <w:rsid w:val="002C2FBC"/>
    <w:rsid w:val="002C325C"/>
    <w:rsid w:val="002C3B97"/>
    <w:rsid w:val="002C4EA1"/>
    <w:rsid w:val="002C5767"/>
    <w:rsid w:val="002C603B"/>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5273"/>
    <w:rsid w:val="002E55E7"/>
    <w:rsid w:val="002E66F3"/>
    <w:rsid w:val="002E6A87"/>
    <w:rsid w:val="002E76A2"/>
    <w:rsid w:val="002F25F7"/>
    <w:rsid w:val="002F3A0D"/>
    <w:rsid w:val="002F46AA"/>
    <w:rsid w:val="002F4CE0"/>
    <w:rsid w:val="002F4D04"/>
    <w:rsid w:val="002F7F4B"/>
    <w:rsid w:val="00300047"/>
    <w:rsid w:val="0030089A"/>
    <w:rsid w:val="00301495"/>
    <w:rsid w:val="00301EBD"/>
    <w:rsid w:val="00303619"/>
    <w:rsid w:val="00304120"/>
    <w:rsid w:val="003056B4"/>
    <w:rsid w:val="00307D65"/>
    <w:rsid w:val="0031011F"/>
    <w:rsid w:val="00310F9B"/>
    <w:rsid w:val="003150F5"/>
    <w:rsid w:val="003179A6"/>
    <w:rsid w:val="00320B17"/>
    <w:rsid w:val="0032319D"/>
    <w:rsid w:val="003247D4"/>
    <w:rsid w:val="00324DC8"/>
    <w:rsid w:val="003253AD"/>
    <w:rsid w:val="00325A46"/>
    <w:rsid w:val="00326F96"/>
    <w:rsid w:val="00327FB0"/>
    <w:rsid w:val="00330B1F"/>
    <w:rsid w:val="00330C40"/>
    <w:rsid w:val="00330D26"/>
    <w:rsid w:val="00330F0A"/>
    <w:rsid w:val="00332361"/>
    <w:rsid w:val="00333139"/>
    <w:rsid w:val="0033542C"/>
    <w:rsid w:val="003359D9"/>
    <w:rsid w:val="003360A2"/>
    <w:rsid w:val="0033671A"/>
    <w:rsid w:val="003376F5"/>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4DE"/>
    <w:rsid w:val="003471B3"/>
    <w:rsid w:val="0034764B"/>
    <w:rsid w:val="00352189"/>
    <w:rsid w:val="00353A1B"/>
    <w:rsid w:val="00353D17"/>
    <w:rsid w:val="00356895"/>
    <w:rsid w:val="00356EC7"/>
    <w:rsid w:val="00360D1F"/>
    <w:rsid w:val="00361D20"/>
    <w:rsid w:val="00361D93"/>
    <w:rsid w:val="00362898"/>
    <w:rsid w:val="00362B40"/>
    <w:rsid w:val="00363AE1"/>
    <w:rsid w:val="0036469A"/>
    <w:rsid w:val="00365177"/>
    <w:rsid w:val="0036517D"/>
    <w:rsid w:val="00365F54"/>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281A"/>
    <w:rsid w:val="00383981"/>
    <w:rsid w:val="00384D08"/>
    <w:rsid w:val="00386E88"/>
    <w:rsid w:val="00390715"/>
    <w:rsid w:val="00392888"/>
    <w:rsid w:val="0039516B"/>
    <w:rsid w:val="0039579E"/>
    <w:rsid w:val="00395D15"/>
    <w:rsid w:val="00396135"/>
    <w:rsid w:val="003969FE"/>
    <w:rsid w:val="00397857"/>
    <w:rsid w:val="003A0424"/>
    <w:rsid w:val="003A086E"/>
    <w:rsid w:val="003A1B8D"/>
    <w:rsid w:val="003A2055"/>
    <w:rsid w:val="003A25AC"/>
    <w:rsid w:val="003A4629"/>
    <w:rsid w:val="003A5B68"/>
    <w:rsid w:val="003A5C39"/>
    <w:rsid w:val="003A5E9B"/>
    <w:rsid w:val="003A7121"/>
    <w:rsid w:val="003B042C"/>
    <w:rsid w:val="003B07F0"/>
    <w:rsid w:val="003B0A8A"/>
    <w:rsid w:val="003B1950"/>
    <w:rsid w:val="003B23D0"/>
    <w:rsid w:val="003B2A7F"/>
    <w:rsid w:val="003B348C"/>
    <w:rsid w:val="003B366F"/>
    <w:rsid w:val="003B3C0E"/>
    <w:rsid w:val="003B4BCE"/>
    <w:rsid w:val="003B53EF"/>
    <w:rsid w:val="003B56A4"/>
    <w:rsid w:val="003B56CA"/>
    <w:rsid w:val="003B6B4A"/>
    <w:rsid w:val="003B7265"/>
    <w:rsid w:val="003B7E83"/>
    <w:rsid w:val="003C1A51"/>
    <w:rsid w:val="003C3984"/>
    <w:rsid w:val="003C4586"/>
    <w:rsid w:val="003C4B06"/>
    <w:rsid w:val="003C4CCD"/>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605B"/>
    <w:rsid w:val="003F74D6"/>
    <w:rsid w:val="003F7A44"/>
    <w:rsid w:val="00400791"/>
    <w:rsid w:val="00401B9D"/>
    <w:rsid w:val="00401D1F"/>
    <w:rsid w:val="00402722"/>
    <w:rsid w:val="00402AB1"/>
    <w:rsid w:val="00404821"/>
    <w:rsid w:val="00406D52"/>
    <w:rsid w:val="00407AB1"/>
    <w:rsid w:val="00407ADD"/>
    <w:rsid w:val="00412927"/>
    <w:rsid w:val="00412A6D"/>
    <w:rsid w:val="00412FA5"/>
    <w:rsid w:val="00413A1C"/>
    <w:rsid w:val="0041524E"/>
    <w:rsid w:val="0041542C"/>
    <w:rsid w:val="00420077"/>
    <w:rsid w:val="0042029F"/>
    <w:rsid w:val="00420AD9"/>
    <w:rsid w:val="00421932"/>
    <w:rsid w:val="00421FEA"/>
    <w:rsid w:val="004229C8"/>
    <w:rsid w:val="00422CBF"/>
    <w:rsid w:val="00424248"/>
    <w:rsid w:val="004261D3"/>
    <w:rsid w:val="004265BA"/>
    <w:rsid w:val="00427B68"/>
    <w:rsid w:val="00427EB0"/>
    <w:rsid w:val="00430B17"/>
    <w:rsid w:val="004329EC"/>
    <w:rsid w:val="004338F1"/>
    <w:rsid w:val="00433CB5"/>
    <w:rsid w:val="00434046"/>
    <w:rsid w:val="00434709"/>
    <w:rsid w:val="00434B98"/>
    <w:rsid w:val="00434BF6"/>
    <w:rsid w:val="00434E98"/>
    <w:rsid w:val="00436EC3"/>
    <w:rsid w:val="00440732"/>
    <w:rsid w:val="00440F81"/>
    <w:rsid w:val="00441F99"/>
    <w:rsid w:val="00442184"/>
    <w:rsid w:val="004422BC"/>
    <w:rsid w:val="00444EDD"/>
    <w:rsid w:val="004459D9"/>
    <w:rsid w:val="0045062D"/>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768"/>
    <w:rsid w:val="0047184F"/>
    <w:rsid w:val="004763A6"/>
    <w:rsid w:val="004767BE"/>
    <w:rsid w:val="0047748C"/>
    <w:rsid w:val="00480060"/>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381"/>
    <w:rsid w:val="00495CF9"/>
    <w:rsid w:val="004977A8"/>
    <w:rsid w:val="004A015D"/>
    <w:rsid w:val="004A090F"/>
    <w:rsid w:val="004A0D93"/>
    <w:rsid w:val="004A1B43"/>
    <w:rsid w:val="004A22BE"/>
    <w:rsid w:val="004A26F4"/>
    <w:rsid w:val="004A31AE"/>
    <w:rsid w:val="004A3862"/>
    <w:rsid w:val="004A4F36"/>
    <w:rsid w:val="004A4F77"/>
    <w:rsid w:val="004A6424"/>
    <w:rsid w:val="004A6A5E"/>
    <w:rsid w:val="004A76A4"/>
    <w:rsid w:val="004B0454"/>
    <w:rsid w:val="004B1750"/>
    <w:rsid w:val="004B1B0B"/>
    <w:rsid w:val="004B37BE"/>
    <w:rsid w:val="004B40A9"/>
    <w:rsid w:val="004B5231"/>
    <w:rsid w:val="004B5915"/>
    <w:rsid w:val="004B74D2"/>
    <w:rsid w:val="004B7573"/>
    <w:rsid w:val="004C01FC"/>
    <w:rsid w:val="004C1C86"/>
    <w:rsid w:val="004C21C6"/>
    <w:rsid w:val="004C28F6"/>
    <w:rsid w:val="004C303F"/>
    <w:rsid w:val="004C4053"/>
    <w:rsid w:val="004C40BF"/>
    <w:rsid w:val="004C54C4"/>
    <w:rsid w:val="004C5625"/>
    <w:rsid w:val="004C5CB3"/>
    <w:rsid w:val="004C6BE2"/>
    <w:rsid w:val="004C6C2E"/>
    <w:rsid w:val="004C74BA"/>
    <w:rsid w:val="004C7B5E"/>
    <w:rsid w:val="004D032C"/>
    <w:rsid w:val="004D0938"/>
    <w:rsid w:val="004D0ED8"/>
    <w:rsid w:val="004D2F83"/>
    <w:rsid w:val="004D4D0B"/>
    <w:rsid w:val="004D71B0"/>
    <w:rsid w:val="004D78AF"/>
    <w:rsid w:val="004E068C"/>
    <w:rsid w:val="004E26D5"/>
    <w:rsid w:val="004E2726"/>
    <w:rsid w:val="004E3312"/>
    <w:rsid w:val="004E4CD3"/>
    <w:rsid w:val="004E638B"/>
    <w:rsid w:val="004E72CB"/>
    <w:rsid w:val="004E77DD"/>
    <w:rsid w:val="004F0B23"/>
    <w:rsid w:val="004F100D"/>
    <w:rsid w:val="004F1332"/>
    <w:rsid w:val="004F2202"/>
    <w:rsid w:val="004F3890"/>
    <w:rsid w:val="004F3E0F"/>
    <w:rsid w:val="004F4C89"/>
    <w:rsid w:val="004F759D"/>
    <w:rsid w:val="004F7A84"/>
    <w:rsid w:val="005002F5"/>
    <w:rsid w:val="0050158E"/>
    <w:rsid w:val="0050224C"/>
    <w:rsid w:val="005026C5"/>
    <w:rsid w:val="00502758"/>
    <w:rsid w:val="005037A7"/>
    <w:rsid w:val="00503B9B"/>
    <w:rsid w:val="00504287"/>
    <w:rsid w:val="00504AF0"/>
    <w:rsid w:val="00504C9C"/>
    <w:rsid w:val="00505B90"/>
    <w:rsid w:val="00506370"/>
    <w:rsid w:val="005073C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501E"/>
    <w:rsid w:val="00526396"/>
    <w:rsid w:val="005266E8"/>
    <w:rsid w:val="005272F7"/>
    <w:rsid w:val="00527C97"/>
    <w:rsid w:val="0053090B"/>
    <w:rsid w:val="00534F3B"/>
    <w:rsid w:val="005357A7"/>
    <w:rsid w:val="00536D85"/>
    <w:rsid w:val="00537483"/>
    <w:rsid w:val="0054145A"/>
    <w:rsid w:val="005417D4"/>
    <w:rsid w:val="00541934"/>
    <w:rsid w:val="00545488"/>
    <w:rsid w:val="00545FAD"/>
    <w:rsid w:val="005468C9"/>
    <w:rsid w:val="00547FA5"/>
    <w:rsid w:val="0055049B"/>
    <w:rsid w:val="0055402C"/>
    <w:rsid w:val="00554EA2"/>
    <w:rsid w:val="005553A7"/>
    <w:rsid w:val="00561367"/>
    <w:rsid w:val="0056171E"/>
    <w:rsid w:val="005632DD"/>
    <w:rsid w:val="005656E5"/>
    <w:rsid w:val="00566443"/>
    <w:rsid w:val="005667A6"/>
    <w:rsid w:val="00570455"/>
    <w:rsid w:val="0057099E"/>
    <w:rsid w:val="0057144E"/>
    <w:rsid w:val="0057170B"/>
    <w:rsid w:val="00573EFE"/>
    <w:rsid w:val="0057415C"/>
    <w:rsid w:val="00574701"/>
    <w:rsid w:val="00576C02"/>
    <w:rsid w:val="00577535"/>
    <w:rsid w:val="00577CE0"/>
    <w:rsid w:val="005802A6"/>
    <w:rsid w:val="005813EE"/>
    <w:rsid w:val="00581EAA"/>
    <w:rsid w:val="00581FC0"/>
    <w:rsid w:val="005837B9"/>
    <w:rsid w:val="005848A6"/>
    <w:rsid w:val="0058519F"/>
    <w:rsid w:val="00585D64"/>
    <w:rsid w:val="00587266"/>
    <w:rsid w:val="00590C3A"/>
    <w:rsid w:val="005920E0"/>
    <w:rsid w:val="005924AB"/>
    <w:rsid w:val="00593D2A"/>
    <w:rsid w:val="00594978"/>
    <w:rsid w:val="00594A95"/>
    <w:rsid w:val="0059543B"/>
    <w:rsid w:val="005955BF"/>
    <w:rsid w:val="00596F50"/>
    <w:rsid w:val="0059729A"/>
    <w:rsid w:val="00597802"/>
    <w:rsid w:val="005A06F3"/>
    <w:rsid w:val="005A0836"/>
    <w:rsid w:val="005A0E27"/>
    <w:rsid w:val="005A1ABD"/>
    <w:rsid w:val="005A1C47"/>
    <w:rsid w:val="005A2A8A"/>
    <w:rsid w:val="005A3E1F"/>
    <w:rsid w:val="005A66FA"/>
    <w:rsid w:val="005A790E"/>
    <w:rsid w:val="005A7F8D"/>
    <w:rsid w:val="005B1C96"/>
    <w:rsid w:val="005B33FE"/>
    <w:rsid w:val="005B5402"/>
    <w:rsid w:val="005B6395"/>
    <w:rsid w:val="005C0676"/>
    <w:rsid w:val="005C14AC"/>
    <w:rsid w:val="005C32D5"/>
    <w:rsid w:val="005C4260"/>
    <w:rsid w:val="005C4CBA"/>
    <w:rsid w:val="005D0464"/>
    <w:rsid w:val="005D06F5"/>
    <w:rsid w:val="005D11B0"/>
    <w:rsid w:val="005D1239"/>
    <w:rsid w:val="005D127D"/>
    <w:rsid w:val="005D1CA2"/>
    <w:rsid w:val="005D1ED5"/>
    <w:rsid w:val="005D2538"/>
    <w:rsid w:val="005D28FB"/>
    <w:rsid w:val="005D3D5A"/>
    <w:rsid w:val="005D451E"/>
    <w:rsid w:val="005D4BF2"/>
    <w:rsid w:val="005E124F"/>
    <w:rsid w:val="005E149F"/>
    <w:rsid w:val="005E14D3"/>
    <w:rsid w:val="005E1CB2"/>
    <w:rsid w:val="005E2101"/>
    <w:rsid w:val="005E2FA4"/>
    <w:rsid w:val="005E41A0"/>
    <w:rsid w:val="005E4CDB"/>
    <w:rsid w:val="005E4EE2"/>
    <w:rsid w:val="005E5C44"/>
    <w:rsid w:val="005F0429"/>
    <w:rsid w:val="005F08E9"/>
    <w:rsid w:val="005F0F79"/>
    <w:rsid w:val="005F2CD8"/>
    <w:rsid w:val="005F3AA3"/>
    <w:rsid w:val="005F535D"/>
    <w:rsid w:val="005F70D9"/>
    <w:rsid w:val="005F7CB1"/>
    <w:rsid w:val="00600AAE"/>
    <w:rsid w:val="00600CE6"/>
    <w:rsid w:val="00602FB8"/>
    <w:rsid w:val="006041A6"/>
    <w:rsid w:val="00604B1B"/>
    <w:rsid w:val="006058EE"/>
    <w:rsid w:val="00606E42"/>
    <w:rsid w:val="006070F2"/>
    <w:rsid w:val="00607E95"/>
    <w:rsid w:val="00610E7E"/>
    <w:rsid w:val="00612035"/>
    <w:rsid w:val="006122D2"/>
    <w:rsid w:val="006127C8"/>
    <w:rsid w:val="00612810"/>
    <w:rsid w:val="006137D9"/>
    <w:rsid w:val="006143CD"/>
    <w:rsid w:val="006146BB"/>
    <w:rsid w:val="00616B91"/>
    <w:rsid w:val="006177BF"/>
    <w:rsid w:val="0062068E"/>
    <w:rsid w:val="00621A3F"/>
    <w:rsid w:val="00623332"/>
    <w:rsid w:val="006234E7"/>
    <w:rsid w:val="00623ADA"/>
    <w:rsid w:val="00624BC6"/>
    <w:rsid w:val="00625D14"/>
    <w:rsid w:val="006268E8"/>
    <w:rsid w:val="00627FDA"/>
    <w:rsid w:val="00630BB6"/>
    <w:rsid w:val="00632295"/>
    <w:rsid w:val="00634623"/>
    <w:rsid w:val="00635C19"/>
    <w:rsid w:val="006368A7"/>
    <w:rsid w:val="0063749C"/>
    <w:rsid w:val="00637AB7"/>
    <w:rsid w:val="00641409"/>
    <w:rsid w:val="00641BE0"/>
    <w:rsid w:val="00643413"/>
    <w:rsid w:val="00644831"/>
    <w:rsid w:val="006468FD"/>
    <w:rsid w:val="006509EB"/>
    <w:rsid w:val="00651F73"/>
    <w:rsid w:val="00652117"/>
    <w:rsid w:val="00652820"/>
    <w:rsid w:val="00653561"/>
    <w:rsid w:val="00653C04"/>
    <w:rsid w:val="00654278"/>
    <w:rsid w:val="006550AC"/>
    <w:rsid w:val="00655114"/>
    <w:rsid w:val="00657521"/>
    <w:rsid w:val="00657C07"/>
    <w:rsid w:val="006617E2"/>
    <w:rsid w:val="00664282"/>
    <w:rsid w:val="00665C14"/>
    <w:rsid w:val="006676B3"/>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AC"/>
    <w:rsid w:val="006A29CA"/>
    <w:rsid w:val="006A2AEF"/>
    <w:rsid w:val="006A3CE4"/>
    <w:rsid w:val="006A4859"/>
    <w:rsid w:val="006A4F4F"/>
    <w:rsid w:val="006A5360"/>
    <w:rsid w:val="006A53D7"/>
    <w:rsid w:val="006A5B2D"/>
    <w:rsid w:val="006A6AC4"/>
    <w:rsid w:val="006A6E20"/>
    <w:rsid w:val="006A7C3F"/>
    <w:rsid w:val="006A7DA6"/>
    <w:rsid w:val="006B0750"/>
    <w:rsid w:val="006B1ABC"/>
    <w:rsid w:val="006B1B45"/>
    <w:rsid w:val="006B1F5F"/>
    <w:rsid w:val="006B3C5C"/>
    <w:rsid w:val="006B40A8"/>
    <w:rsid w:val="006B56A4"/>
    <w:rsid w:val="006C13C9"/>
    <w:rsid w:val="006C1932"/>
    <w:rsid w:val="006C2049"/>
    <w:rsid w:val="006C3C79"/>
    <w:rsid w:val="006C45D2"/>
    <w:rsid w:val="006C513F"/>
    <w:rsid w:val="006C52C2"/>
    <w:rsid w:val="006C53DA"/>
    <w:rsid w:val="006D0CCC"/>
    <w:rsid w:val="006D1518"/>
    <w:rsid w:val="006D1A49"/>
    <w:rsid w:val="006D209D"/>
    <w:rsid w:val="006D57DB"/>
    <w:rsid w:val="006D691E"/>
    <w:rsid w:val="006D7D02"/>
    <w:rsid w:val="006E0118"/>
    <w:rsid w:val="006E02C5"/>
    <w:rsid w:val="006E0F3C"/>
    <w:rsid w:val="006E11AF"/>
    <w:rsid w:val="006E33F1"/>
    <w:rsid w:val="006E5837"/>
    <w:rsid w:val="006E742A"/>
    <w:rsid w:val="006F0E0E"/>
    <w:rsid w:val="006F2766"/>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1CE"/>
    <w:rsid w:val="007154B4"/>
    <w:rsid w:val="007155FA"/>
    <w:rsid w:val="00715778"/>
    <w:rsid w:val="00716336"/>
    <w:rsid w:val="007168AC"/>
    <w:rsid w:val="00716A7A"/>
    <w:rsid w:val="007208D6"/>
    <w:rsid w:val="00722126"/>
    <w:rsid w:val="00723BF8"/>
    <w:rsid w:val="0072466F"/>
    <w:rsid w:val="00726EB0"/>
    <w:rsid w:val="00727BAF"/>
    <w:rsid w:val="0073010E"/>
    <w:rsid w:val="00730723"/>
    <w:rsid w:val="00731A06"/>
    <w:rsid w:val="00731E23"/>
    <w:rsid w:val="00734880"/>
    <w:rsid w:val="00735759"/>
    <w:rsid w:val="00736074"/>
    <w:rsid w:val="0073656F"/>
    <w:rsid w:val="00736EB6"/>
    <w:rsid w:val="00737E25"/>
    <w:rsid w:val="00737E67"/>
    <w:rsid w:val="007426F0"/>
    <w:rsid w:val="00742753"/>
    <w:rsid w:val="00743514"/>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657F"/>
    <w:rsid w:val="00766642"/>
    <w:rsid w:val="007674BE"/>
    <w:rsid w:val="007676E2"/>
    <w:rsid w:val="00767938"/>
    <w:rsid w:val="00767D4E"/>
    <w:rsid w:val="007705AD"/>
    <w:rsid w:val="007718CD"/>
    <w:rsid w:val="007724F5"/>
    <w:rsid w:val="00773662"/>
    <w:rsid w:val="007748D6"/>
    <w:rsid w:val="00774C93"/>
    <w:rsid w:val="0077560D"/>
    <w:rsid w:val="00776FA8"/>
    <w:rsid w:val="007771D9"/>
    <w:rsid w:val="00777411"/>
    <w:rsid w:val="00780203"/>
    <w:rsid w:val="00780269"/>
    <w:rsid w:val="00780E9C"/>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125"/>
    <w:rsid w:val="007B0EA4"/>
    <w:rsid w:val="007B2C4A"/>
    <w:rsid w:val="007B2CAA"/>
    <w:rsid w:val="007B2F89"/>
    <w:rsid w:val="007B3764"/>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5B1"/>
    <w:rsid w:val="007C7DCD"/>
    <w:rsid w:val="007D02B3"/>
    <w:rsid w:val="007D0B6E"/>
    <w:rsid w:val="007D175B"/>
    <w:rsid w:val="007D25E1"/>
    <w:rsid w:val="007D26E6"/>
    <w:rsid w:val="007D2F37"/>
    <w:rsid w:val="007D30A2"/>
    <w:rsid w:val="007D3C6E"/>
    <w:rsid w:val="007D422E"/>
    <w:rsid w:val="007D531E"/>
    <w:rsid w:val="007E008D"/>
    <w:rsid w:val="007E033A"/>
    <w:rsid w:val="007E10EE"/>
    <w:rsid w:val="007E1945"/>
    <w:rsid w:val="007E4D3F"/>
    <w:rsid w:val="007E5739"/>
    <w:rsid w:val="007E5A7D"/>
    <w:rsid w:val="007F018C"/>
    <w:rsid w:val="007F0557"/>
    <w:rsid w:val="007F0937"/>
    <w:rsid w:val="007F102F"/>
    <w:rsid w:val="007F1769"/>
    <w:rsid w:val="007F1800"/>
    <w:rsid w:val="007F1CF7"/>
    <w:rsid w:val="007F2630"/>
    <w:rsid w:val="007F28B5"/>
    <w:rsid w:val="007F3109"/>
    <w:rsid w:val="007F3225"/>
    <w:rsid w:val="007F361C"/>
    <w:rsid w:val="007F6050"/>
    <w:rsid w:val="007F69FC"/>
    <w:rsid w:val="0080018C"/>
    <w:rsid w:val="0080031E"/>
    <w:rsid w:val="00801332"/>
    <w:rsid w:val="00801699"/>
    <w:rsid w:val="008036C3"/>
    <w:rsid w:val="00803B1C"/>
    <w:rsid w:val="00807A0A"/>
    <w:rsid w:val="00807F46"/>
    <w:rsid w:val="00810272"/>
    <w:rsid w:val="0081051C"/>
    <w:rsid w:val="00811987"/>
    <w:rsid w:val="00812AD2"/>
    <w:rsid w:val="0081376F"/>
    <w:rsid w:val="00813D46"/>
    <w:rsid w:val="00814103"/>
    <w:rsid w:val="00814B89"/>
    <w:rsid w:val="00814C39"/>
    <w:rsid w:val="0081647B"/>
    <w:rsid w:val="00816502"/>
    <w:rsid w:val="00817508"/>
    <w:rsid w:val="00817A36"/>
    <w:rsid w:val="008221E0"/>
    <w:rsid w:val="00822A00"/>
    <w:rsid w:val="0082329C"/>
    <w:rsid w:val="008233F8"/>
    <w:rsid w:val="008248C1"/>
    <w:rsid w:val="008268F8"/>
    <w:rsid w:val="00826D62"/>
    <w:rsid w:val="00826F98"/>
    <w:rsid w:val="00826FC7"/>
    <w:rsid w:val="00827750"/>
    <w:rsid w:val="0082791A"/>
    <w:rsid w:val="008302E5"/>
    <w:rsid w:val="0083034D"/>
    <w:rsid w:val="0083285C"/>
    <w:rsid w:val="00833380"/>
    <w:rsid w:val="00835C1A"/>
    <w:rsid w:val="00835F21"/>
    <w:rsid w:val="008404E5"/>
    <w:rsid w:val="0084095F"/>
    <w:rsid w:val="00842772"/>
    <w:rsid w:val="00842D15"/>
    <w:rsid w:val="00843F14"/>
    <w:rsid w:val="00845D13"/>
    <w:rsid w:val="0084762D"/>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E1C"/>
    <w:rsid w:val="00863B3C"/>
    <w:rsid w:val="008641AF"/>
    <w:rsid w:val="00864972"/>
    <w:rsid w:val="008651B2"/>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53D0"/>
    <w:rsid w:val="008756B4"/>
    <w:rsid w:val="00875943"/>
    <w:rsid w:val="00876320"/>
    <w:rsid w:val="00877336"/>
    <w:rsid w:val="00880514"/>
    <w:rsid w:val="00880FD7"/>
    <w:rsid w:val="008810A4"/>
    <w:rsid w:val="00881A7A"/>
    <w:rsid w:val="00883092"/>
    <w:rsid w:val="008848D8"/>
    <w:rsid w:val="008915F5"/>
    <w:rsid w:val="00891865"/>
    <w:rsid w:val="008933D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7045"/>
    <w:rsid w:val="008A7A88"/>
    <w:rsid w:val="008B1907"/>
    <w:rsid w:val="008B2330"/>
    <w:rsid w:val="008B23FF"/>
    <w:rsid w:val="008B2A58"/>
    <w:rsid w:val="008B3576"/>
    <w:rsid w:val="008B3A70"/>
    <w:rsid w:val="008B4EC0"/>
    <w:rsid w:val="008B6AA1"/>
    <w:rsid w:val="008B7867"/>
    <w:rsid w:val="008B7D11"/>
    <w:rsid w:val="008C123F"/>
    <w:rsid w:val="008C1AEA"/>
    <w:rsid w:val="008C24EA"/>
    <w:rsid w:val="008C3540"/>
    <w:rsid w:val="008C3613"/>
    <w:rsid w:val="008C3F1D"/>
    <w:rsid w:val="008C4FC2"/>
    <w:rsid w:val="008C6FA6"/>
    <w:rsid w:val="008D1E12"/>
    <w:rsid w:val="008D2193"/>
    <w:rsid w:val="008D2A43"/>
    <w:rsid w:val="008D2F42"/>
    <w:rsid w:val="008D32ED"/>
    <w:rsid w:val="008D534D"/>
    <w:rsid w:val="008D63B1"/>
    <w:rsid w:val="008D6F2F"/>
    <w:rsid w:val="008E04E1"/>
    <w:rsid w:val="008E215C"/>
    <w:rsid w:val="008E2CEA"/>
    <w:rsid w:val="008E5494"/>
    <w:rsid w:val="008E5E93"/>
    <w:rsid w:val="008F13FD"/>
    <w:rsid w:val="008F1E88"/>
    <w:rsid w:val="008F4B73"/>
    <w:rsid w:val="008F520D"/>
    <w:rsid w:val="008F63A9"/>
    <w:rsid w:val="008F7748"/>
    <w:rsid w:val="008F7FDE"/>
    <w:rsid w:val="00900E4D"/>
    <w:rsid w:val="00901A82"/>
    <w:rsid w:val="009029F9"/>
    <w:rsid w:val="009035AC"/>
    <w:rsid w:val="009039C8"/>
    <w:rsid w:val="00903F3C"/>
    <w:rsid w:val="00905E38"/>
    <w:rsid w:val="00905FF7"/>
    <w:rsid w:val="009064BC"/>
    <w:rsid w:val="00906D9A"/>
    <w:rsid w:val="00910029"/>
    <w:rsid w:val="00912F7B"/>
    <w:rsid w:val="00914AE3"/>
    <w:rsid w:val="00915942"/>
    <w:rsid w:val="009170B1"/>
    <w:rsid w:val="009208DD"/>
    <w:rsid w:val="009216A2"/>
    <w:rsid w:val="0092255D"/>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3C80"/>
    <w:rsid w:val="00934D83"/>
    <w:rsid w:val="009355B9"/>
    <w:rsid w:val="0093625E"/>
    <w:rsid w:val="00936420"/>
    <w:rsid w:val="00937207"/>
    <w:rsid w:val="00937F07"/>
    <w:rsid w:val="0094063B"/>
    <w:rsid w:val="00940A43"/>
    <w:rsid w:val="00941235"/>
    <w:rsid w:val="0094134C"/>
    <w:rsid w:val="009418E4"/>
    <w:rsid w:val="009426D8"/>
    <w:rsid w:val="00942C39"/>
    <w:rsid w:val="00943E9D"/>
    <w:rsid w:val="00944C89"/>
    <w:rsid w:val="00945067"/>
    <w:rsid w:val="00945669"/>
    <w:rsid w:val="00946AFE"/>
    <w:rsid w:val="00947413"/>
    <w:rsid w:val="00947C9E"/>
    <w:rsid w:val="0095097E"/>
    <w:rsid w:val="00950C6E"/>
    <w:rsid w:val="009516D5"/>
    <w:rsid w:val="00951B06"/>
    <w:rsid w:val="00954274"/>
    <w:rsid w:val="00955946"/>
    <w:rsid w:val="00955F47"/>
    <w:rsid w:val="00956301"/>
    <w:rsid w:val="00957867"/>
    <w:rsid w:val="00960E7A"/>
    <w:rsid w:val="00961E94"/>
    <w:rsid w:val="00962ABE"/>
    <w:rsid w:val="00964A51"/>
    <w:rsid w:val="0096518E"/>
    <w:rsid w:val="00965746"/>
    <w:rsid w:val="00966680"/>
    <w:rsid w:val="00967DCA"/>
    <w:rsid w:val="009708F5"/>
    <w:rsid w:val="00970970"/>
    <w:rsid w:val="009709F2"/>
    <w:rsid w:val="00970B1B"/>
    <w:rsid w:val="0097288C"/>
    <w:rsid w:val="00973D96"/>
    <w:rsid w:val="0097572A"/>
    <w:rsid w:val="00976110"/>
    <w:rsid w:val="00977128"/>
    <w:rsid w:val="009773A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D8D"/>
    <w:rsid w:val="009950CB"/>
    <w:rsid w:val="00995423"/>
    <w:rsid w:val="00995A4F"/>
    <w:rsid w:val="00995DDE"/>
    <w:rsid w:val="0099687F"/>
    <w:rsid w:val="00997322"/>
    <w:rsid w:val="009977B6"/>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F"/>
    <w:rsid w:val="009C0A44"/>
    <w:rsid w:val="009C51EE"/>
    <w:rsid w:val="009C5836"/>
    <w:rsid w:val="009C6BA5"/>
    <w:rsid w:val="009C75C3"/>
    <w:rsid w:val="009D08F6"/>
    <w:rsid w:val="009D0FA6"/>
    <w:rsid w:val="009D1BED"/>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D62"/>
    <w:rsid w:val="00A00EA0"/>
    <w:rsid w:val="00A0173D"/>
    <w:rsid w:val="00A0207B"/>
    <w:rsid w:val="00A03F54"/>
    <w:rsid w:val="00A0444F"/>
    <w:rsid w:val="00A10255"/>
    <w:rsid w:val="00A10D14"/>
    <w:rsid w:val="00A115EF"/>
    <w:rsid w:val="00A11B78"/>
    <w:rsid w:val="00A1247D"/>
    <w:rsid w:val="00A12CA9"/>
    <w:rsid w:val="00A133D3"/>
    <w:rsid w:val="00A13554"/>
    <w:rsid w:val="00A14016"/>
    <w:rsid w:val="00A14AA0"/>
    <w:rsid w:val="00A15607"/>
    <w:rsid w:val="00A1596F"/>
    <w:rsid w:val="00A15ACD"/>
    <w:rsid w:val="00A1632C"/>
    <w:rsid w:val="00A16F01"/>
    <w:rsid w:val="00A1728C"/>
    <w:rsid w:val="00A201FF"/>
    <w:rsid w:val="00A20AF0"/>
    <w:rsid w:val="00A20F83"/>
    <w:rsid w:val="00A22E93"/>
    <w:rsid w:val="00A238F9"/>
    <w:rsid w:val="00A252DC"/>
    <w:rsid w:val="00A25883"/>
    <w:rsid w:val="00A2773A"/>
    <w:rsid w:val="00A30D9A"/>
    <w:rsid w:val="00A3172B"/>
    <w:rsid w:val="00A32397"/>
    <w:rsid w:val="00A344EC"/>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1056"/>
    <w:rsid w:val="00A614D5"/>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5FD0"/>
    <w:rsid w:val="00A777C9"/>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90314"/>
    <w:rsid w:val="00A9138F"/>
    <w:rsid w:val="00A91487"/>
    <w:rsid w:val="00A9211C"/>
    <w:rsid w:val="00A929FF"/>
    <w:rsid w:val="00A9431B"/>
    <w:rsid w:val="00A95218"/>
    <w:rsid w:val="00A97B5E"/>
    <w:rsid w:val="00AA08D6"/>
    <w:rsid w:val="00AA0BE1"/>
    <w:rsid w:val="00AA22E1"/>
    <w:rsid w:val="00AA2CCA"/>
    <w:rsid w:val="00AA3294"/>
    <w:rsid w:val="00AA70CD"/>
    <w:rsid w:val="00AB052F"/>
    <w:rsid w:val="00AB0861"/>
    <w:rsid w:val="00AB0CF1"/>
    <w:rsid w:val="00AB2B06"/>
    <w:rsid w:val="00AB54ED"/>
    <w:rsid w:val="00AB561F"/>
    <w:rsid w:val="00AB7FE9"/>
    <w:rsid w:val="00AC2474"/>
    <w:rsid w:val="00AC3826"/>
    <w:rsid w:val="00AC3A1E"/>
    <w:rsid w:val="00AC3A4B"/>
    <w:rsid w:val="00AC4E8A"/>
    <w:rsid w:val="00AD01F8"/>
    <w:rsid w:val="00AD2CC8"/>
    <w:rsid w:val="00AD2FE2"/>
    <w:rsid w:val="00AD37C4"/>
    <w:rsid w:val="00AD425F"/>
    <w:rsid w:val="00AD44A9"/>
    <w:rsid w:val="00AD4B20"/>
    <w:rsid w:val="00AD52C0"/>
    <w:rsid w:val="00AD74CD"/>
    <w:rsid w:val="00AE2113"/>
    <w:rsid w:val="00AE2613"/>
    <w:rsid w:val="00AE31B5"/>
    <w:rsid w:val="00AE36DB"/>
    <w:rsid w:val="00AE4CF4"/>
    <w:rsid w:val="00AE4DA5"/>
    <w:rsid w:val="00AE506A"/>
    <w:rsid w:val="00AE6BD0"/>
    <w:rsid w:val="00AE6EAD"/>
    <w:rsid w:val="00AE747C"/>
    <w:rsid w:val="00AE7DBC"/>
    <w:rsid w:val="00AF0AD0"/>
    <w:rsid w:val="00AF2210"/>
    <w:rsid w:val="00AF3014"/>
    <w:rsid w:val="00AF36C2"/>
    <w:rsid w:val="00AF41B9"/>
    <w:rsid w:val="00AF5D16"/>
    <w:rsid w:val="00AF7C9D"/>
    <w:rsid w:val="00AF7D56"/>
    <w:rsid w:val="00B02803"/>
    <w:rsid w:val="00B0284E"/>
    <w:rsid w:val="00B02AA8"/>
    <w:rsid w:val="00B03234"/>
    <w:rsid w:val="00B03E75"/>
    <w:rsid w:val="00B03F1B"/>
    <w:rsid w:val="00B049B8"/>
    <w:rsid w:val="00B05003"/>
    <w:rsid w:val="00B05E25"/>
    <w:rsid w:val="00B0705E"/>
    <w:rsid w:val="00B12DEC"/>
    <w:rsid w:val="00B13942"/>
    <w:rsid w:val="00B1439D"/>
    <w:rsid w:val="00B14E6E"/>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6ED"/>
    <w:rsid w:val="00B27C25"/>
    <w:rsid w:val="00B30E75"/>
    <w:rsid w:val="00B31F61"/>
    <w:rsid w:val="00B327B7"/>
    <w:rsid w:val="00B33FC6"/>
    <w:rsid w:val="00B34079"/>
    <w:rsid w:val="00B3409A"/>
    <w:rsid w:val="00B34795"/>
    <w:rsid w:val="00B366C8"/>
    <w:rsid w:val="00B42030"/>
    <w:rsid w:val="00B42242"/>
    <w:rsid w:val="00B429CD"/>
    <w:rsid w:val="00B42EB0"/>
    <w:rsid w:val="00B443A2"/>
    <w:rsid w:val="00B46462"/>
    <w:rsid w:val="00B469A7"/>
    <w:rsid w:val="00B47164"/>
    <w:rsid w:val="00B500B2"/>
    <w:rsid w:val="00B51085"/>
    <w:rsid w:val="00B5203C"/>
    <w:rsid w:val="00B550B3"/>
    <w:rsid w:val="00B55932"/>
    <w:rsid w:val="00B5607D"/>
    <w:rsid w:val="00B57611"/>
    <w:rsid w:val="00B6264F"/>
    <w:rsid w:val="00B62DCA"/>
    <w:rsid w:val="00B63EA6"/>
    <w:rsid w:val="00B64EF7"/>
    <w:rsid w:val="00B6507D"/>
    <w:rsid w:val="00B65C53"/>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1C8B"/>
    <w:rsid w:val="00B924A2"/>
    <w:rsid w:val="00B94DD9"/>
    <w:rsid w:val="00B95EB8"/>
    <w:rsid w:val="00B96114"/>
    <w:rsid w:val="00B97009"/>
    <w:rsid w:val="00BA0224"/>
    <w:rsid w:val="00BA1AF1"/>
    <w:rsid w:val="00BA1F2E"/>
    <w:rsid w:val="00BA3BCA"/>
    <w:rsid w:val="00BA4CD0"/>
    <w:rsid w:val="00BA4EB5"/>
    <w:rsid w:val="00BA5160"/>
    <w:rsid w:val="00BA623B"/>
    <w:rsid w:val="00BA6B61"/>
    <w:rsid w:val="00BA7553"/>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6F0B"/>
    <w:rsid w:val="00BC7165"/>
    <w:rsid w:val="00BC7AFB"/>
    <w:rsid w:val="00BD0215"/>
    <w:rsid w:val="00BD1D89"/>
    <w:rsid w:val="00BD1E3F"/>
    <w:rsid w:val="00BD238D"/>
    <w:rsid w:val="00BD2CF4"/>
    <w:rsid w:val="00BD306A"/>
    <w:rsid w:val="00BD6423"/>
    <w:rsid w:val="00BD6C39"/>
    <w:rsid w:val="00BE111B"/>
    <w:rsid w:val="00BE1502"/>
    <w:rsid w:val="00BE225F"/>
    <w:rsid w:val="00BE24CE"/>
    <w:rsid w:val="00BE53BA"/>
    <w:rsid w:val="00BE6038"/>
    <w:rsid w:val="00BE6963"/>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389D"/>
    <w:rsid w:val="00C16AC9"/>
    <w:rsid w:val="00C17415"/>
    <w:rsid w:val="00C17D6B"/>
    <w:rsid w:val="00C17DC7"/>
    <w:rsid w:val="00C20590"/>
    <w:rsid w:val="00C209D2"/>
    <w:rsid w:val="00C21208"/>
    <w:rsid w:val="00C23B30"/>
    <w:rsid w:val="00C23B5D"/>
    <w:rsid w:val="00C246F6"/>
    <w:rsid w:val="00C2728B"/>
    <w:rsid w:val="00C30079"/>
    <w:rsid w:val="00C31EB3"/>
    <w:rsid w:val="00C3221C"/>
    <w:rsid w:val="00C34A88"/>
    <w:rsid w:val="00C35F61"/>
    <w:rsid w:val="00C40076"/>
    <w:rsid w:val="00C416DA"/>
    <w:rsid w:val="00C418E0"/>
    <w:rsid w:val="00C41A64"/>
    <w:rsid w:val="00C41AFC"/>
    <w:rsid w:val="00C434B3"/>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725D"/>
    <w:rsid w:val="00C61C8C"/>
    <w:rsid w:val="00C6396F"/>
    <w:rsid w:val="00C63E88"/>
    <w:rsid w:val="00C6520C"/>
    <w:rsid w:val="00C66776"/>
    <w:rsid w:val="00C70215"/>
    <w:rsid w:val="00C70319"/>
    <w:rsid w:val="00C71999"/>
    <w:rsid w:val="00C71AF8"/>
    <w:rsid w:val="00C76C13"/>
    <w:rsid w:val="00C80123"/>
    <w:rsid w:val="00C8240C"/>
    <w:rsid w:val="00C84C90"/>
    <w:rsid w:val="00C8556E"/>
    <w:rsid w:val="00C85BB2"/>
    <w:rsid w:val="00C90F15"/>
    <w:rsid w:val="00C91CB1"/>
    <w:rsid w:val="00C944B2"/>
    <w:rsid w:val="00C97E52"/>
    <w:rsid w:val="00CA374F"/>
    <w:rsid w:val="00CA3B12"/>
    <w:rsid w:val="00CA3C4A"/>
    <w:rsid w:val="00CA7849"/>
    <w:rsid w:val="00CB1401"/>
    <w:rsid w:val="00CB26B4"/>
    <w:rsid w:val="00CB5CFA"/>
    <w:rsid w:val="00CB7D49"/>
    <w:rsid w:val="00CC01FA"/>
    <w:rsid w:val="00CC0B6C"/>
    <w:rsid w:val="00CC0F19"/>
    <w:rsid w:val="00CC1159"/>
    <w:rsid w:val="00CC1333"/>
    <w:rsid w:val="00CC271B"/>
    <w:rsid w:val="00CC44EE"/>
    <w:rsid w:val="00CC4975"/>
    <w:rsid w:val="00CC4ACB"/>
    <w:rsid w:val="00CC4E23"/>
    <w:rsid w:val="00CC54B3"/>
    <w:rsid w:val="00CC61C2"/>
    <w:rsid w:val="00CC6203"/>
    <w:rsid w:val="00CC657D"/>
    <w:rsid w:val="00CC7226"/>
    <w:rsid w:val="00CC7484"/>
    <w:rsid w:val="00CC7C2E"/>
    <w:rsid w:val="00CD0CDE"/>
    <w:rsid w:val="00CD1AD1"/>
    <w:rsid w:val="00CD1C49"/>
    <w:rsid w:val="00CD3B74"/>
    <w:rsid w:val="00CD4B0A"/>
    <w:rsid w:val="00CD5180"/>
    <w:rsid w:val="00CD5C6E"/>
    <w:rsid w:val="00CD64E3"/>
    <w:rsid w:val="00CE2C60"/>
    <w:rsid w:val="00CE33F2"/>
    <w:rsid w:val="00CE53CE"/>
    <w:rsid w:val="00CE5E0E"/>
    <w:rsid w:val="00CF03D7"/>
    <w:rsid w:val="00CF0F8F"/>
    <w:rsid w:val="00CF2015"/>
    <w:rsid w:val="00CF3C12"/>
    <w:rsid w:val="00CF3D79"/>
    <w:rsid w:val="00CF44D5"/>
    <w:rsid w:val="00CF4AE8"/>
    <w:rsid w:val="00CF523F"/>
    <w:rsid w:val="00CF56ED"/>
    <w:rsid w:val="00D004D3"/>
    <w:rsid w:val="00D004F2"/>
    <w:rsid w:val="00D01162"/>
    <w:rsid w:val="00D01772"/>
    <w:rsid w:val="00D023E5"/>
    <w:rsid w:val="00D03A9E"/>
    <w:rsid w:val="00D0657D"/>
    <w:rsid w:val="00D06F2F"/>
    <w:rsid w:val="00D0789D"/>
    <w:rsid w:val="00D07BD8"/>
    <w:rsid w:val="00D10168"/>
    <w:rsid w:val="00D107F8"/>
    <w:rsid w:val="00D1082E"/>
    <w:rsid w:val="00D11614"/>
    <w:rsid w:val="00D12A22"/>
    <w:rsid w:val="00D146F5"/>
    <w:rsid w:val="00D1477A"/>
    <w:rsid w:val="00D149FF"/>
    <w:rsid w:val="00D14EAF"/>
    <w:rsid w:val="00D15A37"/>
    <w:rsid w:val="00D15E9D"/>
    <w:rsid w:val="00D16776"/>
    <w:rsid w:val="00D17B6F"/>
    <w:rsid w:val="00D21DA7"/>
    <w:rsid w:val="00D221CF"/>
    <w:rsid w:val="00D227B8"/>
    <w:rsid w:val="00D22C3D"/>
    <w:rsid w:val="00D24159"/>
    <w:rsid w:val="00D261F4"/>
    <w:rsid w:val="00D264E9"/>
    <w:rsid w:val="00D27109"/>
    <w:rsid w:val="00D2746C"/>
    <w:rsid w:val="00D31873"/>
    <w:rsid w:val="00D335FA"/>
    <w:rsid w:val="00D34065"/>
    <w:rsid w:val="00D345B3"/>
    <w:rsid w:val="00D34F10"/>
    <w:rsid w:val="00D37F11"/>
    <w:rsid w:val="00D403E8"/>
    <w:rsid w:val="00D46108"/>
    <w:rsid w:val="00D46FF9"/>
    <w:rsid w:val="00D50D29"/>
    <w:rsid w:val="00D50E14"/>
    <w:rsid w:val="00D531C1"/>
    <w:rsid w:val="00D53A65"/>
    <w:rsid w:val="00D53EF5"/>
    <w:rsid w:val="00D555DB"/>
    <w:rsid w:val="00D57BAC"/>
    <w:rsid w:val="00D57BD0"/>
    <w:rsid w:val="00D60633"/>
    <w:rsid w:val="00D6368F"/>
    <w:rsid w:val="00D66479"/>
    <w:rsid w:val="00D666AF"/>
    <w:rsid w:val="00D66C3D"/>
    <w:rsid w:val="00D67741"/>
    <w:rsid w:val="00D700A6"/>
    <w:rsid w:val="00D70300"/>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17BB"/>
    <w:rsid w:val="00D9249D"/>
    <w:rsid w:val="00D92BB9"/>
    <w:rsid w:val="00D94E48"/>
    <w:rsid w:val="00D959DD"/>
    <w:rsid w:val="00D95A67"/>
    <w:rsid w:val="00D95DDA"/>
    <w:rsid w:val="00D97043"/>
    <w:rsid w:val="00DA0A94"/>
    <w:rsid w:val="00DA138D"/>
    <w:rsid w:val="00DA35D2"/>
    <w:rsid w:val="00DA5065"/>
    <w:rsid w:val="00DA5593"/>
    <w:rsid w:val="00DA59BD"/>
    <w:rsid w:val="00DA5CED"/>
    <w:rsid w:val="00DA5F0F"/>
    <w:rsid w:val="00DA7EF2"/>
    <w:rsid w:val="00DB1A6F"/>
    <w:rsid w:val="00DB3022"/>
    <w:rsid w:val="00DB4F3A"/>
    <w:rsid w:val="00DB608C"/>
    <w:rsid w:val="00DB7D4F"/>
    <w:rsid w:val="00DB7FCB"/>
    <w:rsid w:val="00DC0435"/>
    <w:rsid w:val="00DC0AB8"/>
    <w:rsid w:val="00DC3B4C"/>
    <w:rsid w:val="00DC4B71"/>
    <w:rsid w:val="00DC5DA0"/>
    <w:rsid w:val="00DD1DD7"/>
    <w:rsid w:val="00DD1E84"/>
    <w:rsid w:val="00DD3DA4"/>
    <w:rsid w:val="00DD41DD"/>
    <w:rsid w:val="00DD43B5"/>
    <w:rsid w:val="00DD557D"/>
    <w:rsid w:val="00DD5AF2"/>
    <w:rsid w:val="00DD6767"/>
    <w:rsid w:val="00DD7AAB"/>
    <w:rsid w:val="00DD7BAA"/>
    <w:rsid w:val="00DE28A1"/>
    <w:rsid w:val="00DE37A1"/>
    <w:rsid w:val="00DE4BE1"/>
    <w:rsid w:val="00DE4FDC"/>
    <w:rsid w:val="00DE524F"/>
    <w:rsid w:val="00DE5FF7"/>
    <w:rsid w:val="00DE6305"/>
    <w:rsid w:val="00DF1D12"/>
    <w:rsid w:val="00DF3559"/>
    <w:rsid w:val="00DF5A60"/>
    <w:rsid w:val="00DF681C"/>
    <w:rsid w:val="00DF6EF1"/>
    <w:rsid w:val="00DF7D0A"/>
    <w:rsid w:val="00E01370"/>
    <w:rsid w:val="00E0193F"/>
    <w:rsid w:val="00E038F9"/>
    <w:rsid w:val="00E04CC1"/>
    <w:rsid w:val="00E04E1C"/>
    <w:rsid w:val="00E070B1"/>
    <w:rsid w:val="00E07B2F"/>
    <w:rsid w:val="00E10B23"/>
    <w:rsid w:val="00E110D4"/>
    <w:rsid w:val="00E119E9"/>
    <w:rsid w:val="00E138D0"/>
    <w:rsid w:val="00E13F72"/>
    <w:rsid w:val="00E172DD"/>
    <w:rsid w:val="00E20218"/>
    <w:rsid w:val="00E20E52"/>
    <w:rsid w:val="00E22F43"/>
    <w:rsid w:val="00E23974"/>
    <w:rsid w:val="00E23B12"/>
    <w:rsid w:val="00E25645"/>
    <w:rsid w:val="00E25DC9"/>
    <w:rsid w:val="00E26B2B"/>
    <w:rsid w:val="00E26BC0"/>
    <w:rsid w:val="00E26DAC"/>
    <w:rsid w:val="00E278CF"/>
    <w:rsid w:val="00E27E78"/>
    <w:rsid w:val="00E312EF"/>
    <w:rsid w:val="00E337D0"/>
    <w:rsid w:val="00E34666"/>
    <w:rsid w:val="00E352A8"/>
    <w:rsid w:val="00E355DB"/>
    <w:rsid w:val="00E358B8"/>
    <w:rsid w:val="00E35D65"/>
    <w:rsid w:val="00E36051"/>
    <w:rsid w:val="00E40135"/>
    <w:rsid w:val="00E413C9"/>
    <w:rsid w:val="00E41AC3"/>
    <w:rsid w:val="00E42677"/>
    <w:rsid w:val="00E43764"/>
    <w:rsid w:val="00E44161"/>
    <w:rsid w:val="00E46732"/>
    <w:rsid w:val="00E46B8B"/>
    <w:rsid w:val="00E47A8D"/>
    <w:rsid w:val="00E53E30"/>
    <w:rsid w:val="00E551FC"/>
    <w:rsid w:val="00E55D6E"/>
    <w:rsid w:val="00E56065"/>
    <w:rsid w:val="00E56E8D"/>
    <w:rsid w:val="00E61E11"/>
    <w:rsid w:val="00E63305"/>
    <w:rsid w:val="00E65705"/>
    <w:rsid w:val="00E71257"/>
    <w:rsid w:val="00E71864"/>
    <w:rsid w:val="00E71C9B"/>
    <w:rsid w:val="00E7261C"/>
    <w:rsid w:val="00E73174"/>
    <w:rsid w:val="00E73771"/>
    <w:rsid w:val="00E740BE"/>
    <w:rsid w:val="00E74652"/>
    <w:rsid w:val="00E75259"/>
    <w:rsid w:val="00E75325"/>
    <w:rsid w:val="00E75BAC"/>
    <w:rsid w:val="00E76850"/>
    <w:rsid w:val="00E775C9"/>
    <w:rsid w:val="00E80361"/>
    <w:rsid w:val="00E81A62"/>
    <w:rsid w:val="00E8278F"/>
    <w:rsid w:val="00E8349F"/>
    <w:rsid w:val="00E85082"/>
    <w:rsid w:val="00E86388"/>
    <w:rsid w:val="00E86C64"/>
    <w:rsid w:val="00E86D3E"/>
    <w:rsid w:val="00E90D9F"/>
    <w:rsid w:val="00E9151C"/>
    <w:rsid w:val="00E9300F"/>
    <w:rsid w:val="00E94DCD"/>
    <w:rsid w:val="00E961C0"/>
    <w:rsid w:val="00E97D1A"/>
    <w:rsid w:val="00EA105F"/>
    <w:rsid w:val="00EA30DB"/>
    <w:rsid w:val="00EA384F"/>
    <w:rsid w:val="00EA57C6"/>
    <w:rsid w:val="00EA57F7"/>
    <w:rsid w:val="00EA6575"/>
    <w:rsid w:val="00EA735B"/>
    <w:rsid w:val="00EA7C24"/>
    <w:rsid w:val="00EB1694"/>
    <w:rsid w:val="00EB27B3"/>
    <w:rsid w:val="00EB49B8"/>
    <w:rsid w:val="00EB583E"/>
    <w:rsid w:val="00EB5ABA"/>
    <w:rsid w:val="00EB5CF4"/>
    <w:rsid w:val="00EB6010"/>
    <w:rsid w:val="00EB697C"/>
    <w:rsid w:val="00EC0757"/>
    <w:rsid w:val="00EC0CBD"/>
    <w:rsid w:val="00EC35CA"/>
    <w:rsid w:val="00EC46C6"/>
    <w:rsid w:val="00EC54C6"/>
    <w:rsid w:val="00EC5878"/>
    <w:rsid w:val="00EC5F90"/>
    <w:rsid w:val="00EC7A25"/>
    <w:rsid w:val="00ED0EB6"/>
    <w:rsid w:val="00ED0F99"/>
    <w:rsid w:val="00ED114D"/>
    <w:rsid w:val="00ED120E"/>
    <w:rsid w:val="00ED134A"/>
    <w:rsid w:val="00ED1F88"/>
    <w:rsid w:val="00ED2BA8"/>
    <w:rsid w:val="00ED546F"/>
    <w:rsid w:val="00ED5884"/>
    <w:rsid w:val="00ED613F"/>
    <w:rsid w:val="00ED6EBA"/>
    <w:rsid w:val="00ED79FF"/>
    <w:rsid w:val="00EE1FAC"/>
    <w:rsid w:val="00EE231E"/>
    <w:rsid w:val="00EE2FD3"/>
    <w:rsid w:val="00EE4731"/>
    <w:rsid w:val="00EE4BD0"/>
    <w:rsid w:val="00EE4E54"/>
    <w:rsid w:val="00EE6629"/>
    <w:rsid w:val="00EE68B1"/>
    <w:rsid w:val="00EE75F7"/>
    <w:rsid w:val="00EF13D2"/>
    <w:rsid w:val="00EF1479"/>
    <w:rsid w:val="00EF1C19"/>
    <w:rsid w:val="00EF2833"/>
    <w:rsid w:val="00EF2FD2"/>
    <w:rsid w:val="00EF3247"/>
    <w:rsid w:val="00EF3E32"/>
    <w:rsid w:val="00EF761D"/>
    <w:rsid w:val="00F00B9B"/>
    <w:rsid w:val="00F00CFD"/>
    <w:rsid w:val="00F00FEA"/>
    <w:rsid w:val="00F0299C"/>
    <w:rsid w:val="00F033C0"/>
    <w:rsid w:val="00F04B7E"/>
    <w:rsid w:val="00F072B2"/>
    <w:rsid w:val="00F12BEF"/>
    <w:rsid w:val="00F13490"/>
    <w:rsid w:val="00F13B48"/>
    <w:rsid w:val="00F142A0"/>
    <w:rsid w:val="00F16CE6"/>
    <w:rsid w:val="00F177BC"/>
    <w:rsid w:val="00F22767"/>
    <w:rsid w:val="00F23167"/>
    <w:rsid w:val="00F24867"/>
    <w:rsid w:val="00F24A13"/>
    <w:rsid w:val="00F27E3F"/>
    <w:rsid w:val="00F3072C"/>
    <w:rsid w:val="00F31CC3"/>
    <w:rsid w:val="00F34C8D"/>
    <w:rsid w:val="00F35266"/>
    <w:rsid w:val="00F36769"/>
    <w:rsid w:val="00F36D83"/>
    <w:rsid w:val="00F40DA6"/>
    <w:rsid w:val="00F40ED4"/>
    <w:rsid w:val="00F40F8B"/>
    <w:rsid w:val="00F413E5"/>
    <w:rsid w:val="00F42326"/>
    <w:rsid w:val="00F473CE"/>
    <w:rsid w:val="00F47EC8"/>
    <w:rsid w:val="00F50B10"/>
    <w:rsid w:val="00F51C1D"/>
    <w:rsid w:val="00F520B5"/>
    <w:rsid w:val="00F53390"/>
    <w:rsid w:val="00F536FC"/>
    <w:rsid w:val="00F53C66"/>
    <w:rsid w:val="00F53C79"/>
    <w:rsid w:val="00F54F9B"/>
    <w:rsid w:val="00F550F3"/>
    <w:rsid w:val="00F55771"/>
    <w:rsid w:val="00F55894"/>
    <w:rsid w:val="00F5601A"/>
    <w:rsid w:val="00F56779"/>
    <w:rsid w:val="00F57275"/>
    <w:rsid w:val="00F57A6B"/>
    <w:rsid w:val="00F602D1"/>
    <w:rsid w:val="00F620D0"/>
    <w:rsid w:val="00F63953"/>
    <w:rsid w:val="00F64A73"/>
    <w:rsid w:val="00F6534E"/>
    <w:rsid w:val="00F66C17"/>
    <w:rsid w:val="00F72407"/>
    <w:rsid w:val="00F72AA5"/>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78BF"/>
    <w:rsid w:val="00F90930"/>
    <w:rsid w:val="00F90C91"/>
    <w:rsid w:val="00F90D4D"/>
    <w:rsid w:val="00F90F8B"/>
    <w:rsid w:val="00F915F0"/>
    <w:rsid w:val="00F9202B"/>
    <w:rsid w:val="00F93248"/>
    <w:rsid w:val="00F956CD"/>
    <w:rsid w:val="00F96D2D"/>
    <w:rsid w:val="00F97117"/>
    <w:rsid w:val="00F978B5"/>
    <w:rsid w:val="00FA09EA"/>
    <w:rsid w:val="00FA2122"/>
    <w:rsid w:val="00FA252D"/>
    <w:rsid w:val="00FA2F7B"/>
    <w:rsid w:val="00FA4715"/>
    <w:rsid w:val="00FA4F5C"/>
    <w:rsid w:val="00FA5258"/>
    <w:rsid w:val="00FA5D0A"/>
    <w:rsid w:val="00FA6D5D"/>
    <w:rsid w:val="00FB0406"/>
    <w:rsid w:val="00FB223C"/>
    <w:rsid w:val="00FB2A22"/>
    <w:rsid w:val="00FB2DC2"/>
    <w:rsid w:val="00FB4BB0"/>
    <w:rsid w:val="00FB4C8E"/>
    <w:rsid w:val="00FB6A9A"/>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601F"/>
    <w:rsid w:val="00FD624D"/>
    <w:rsid w:val="00FD6DE7"/>
    <w:rsid w:val="00FE073B"/>
    <w:rsid w:val="00FE1A62"/>
    <w:rsid w:val="00FE275D"/>
    <w:rsid w:val="00FE2950"/>
    <w:rsid w:val="00FE3F3C"/>
    <w:rsid w:val="00FF0685"/>
    <w:rsid w:val="00FF0956"/>
    <w:rsid w:val="00FF0A5B"/>
    <w:rsid w:val="00FF1854"/>
    <w:rsid w:val="00FF199B"/>
    <w:rsid w:val="00FF434F"/>
    <w:rsid w:val="00FF5A00"/>
    <w:rsid w:val="00FF5C16"/>
    <w:rsid w:val="00FF7C15"/>
    <w:rsid w:val="01D78F4F"/>
    <w:rsid w:val="027BAE05"/>
    <w:rsid w:val="02A09D57"/>
    <w:rsid w:val="02A5C722"/>
    <w:rsid w:val="02DD00EB"/>
    <w:rsid w:val="0345CA4E"/>
    <w:rsid w:val="037214F6"/>
    <w:rsid w:val="03F064E7"/>
    <w:rsid w:val="04850EFA"/>
    <w:rsid w:val="04ACE278"/>
    <w:rsid w:val="04E92F30"/>
    <w:rsid w:val="04EC68AC"/>
    <w:rsid w:val="06408D55"/>
    <w:rsid w:val="0688390D"/>
    <w:rsid w:val="06C58501"/>
    <w:rsid w:val="06F6B494"/>
    <w:rsid w:val="073B301C"/>
    <w:rsid w:val="077E0D5C"/>
    <w:rsid w:val="08193B71"/>
    <w:rsid w:val="0A87B8E2"/>
    <w:rsid w:val="0A9A7465"/>
    <w:rsid w:val="0AA261EB"/>
    <w:rsid w:val="0AFCA6B2"/>
    <w:rsid w:val="0C070194"/>
    <w:rsid w:val="0C8051EB"/>
    <w:rsid w:val="0E52221B"/>
    <w:rsid w:val="0F01C679"/>
    <w:rsid w:val="0F6DE588"/>
    <w:rsid w:val="100D82D9"/>
    <w:rsid w:val="10548613"/>
    <w:rsid w:val="10B7B0FF"/>
    <w:rsid w:val="10BE98D7"/>
    <w:rsid w:val="11D2F4A5"/>
    <w:rsid w:val="13418B91"/>
    <w:rsid w:val="142B74DF"/>
    <w:rsid w:val="14B2FC04"/>
    <w:rsid w:val="157E0B07"/>
    <w:rsid w:val="15D61009"/>
    <w:rsid w:val="1645E117"/>
    <w:rsid w:val="165D1E13"/>
    <w:rsid w:val="1669E074"/>
    <w:rsid w:val="16814F97"/>
    <w:rsid w:val="1719DB68"/>
    <w:rsid w:val="17935ACA"/>
    <w:rsid w:val="17CF7DAC"/>
    <w:rsid w:val="17F47B96"/>
    <w:rsid w:val="18634D29"/>
    <w:rsid w:val="18B5ABC9"/>
    <w:rsid w:val="19E5C4FB"/>
    <w:rsid w:val="1AC8F6F0"/>
    <w:rsid w:val="1AD71D25"/>
    <w:rsid w:val="1B5D7EE0"/>
    <w:rsid w:val="1BB120F0"/>
    <w:rsid w:val="1BED4C8B"/>
    <w:rsid w:val="1C1ADBF4"/>
    <w:rsid w:val="1CA9A728"/>
    <w:rsid w:val="1CC665F2"/>
    <w:rsid w:val="1D18391A"/>
    <w:rsid w:val="1E320923"/>
    <w:rsid w:val="1E46A66D"/>
    <w:rsid w:val="1F803CC0"/>
    <w:rsid w:val="20B51278"/>
    <w:rsid w:val="20C0BDAE"/>
    <w:rsid w:val="20D0AC3F"/>
    <w:rsid w:val="214F5495"/>
    <w:rsid w:val="21FA7449"/>
    <w:rsid w:val="22C3979A"/>
    <w:rsid w:val="254676FA"/>
    <w:rsid w:val="25AB54E4"/>
    <w:rsid w:val="25D61041"/>
    <w:rsid w:val="26397A9A"/>
    <w:rsid w:val="2771C5E6"/>
    <w:rsid w:val="284A4862"/>
    <w:rsid w:val="2882DE2A"/>
    <w:rsid w:val="28A0497C"/>
    <w:rsid w:val="28C32592"/>
    <w:rsid w:val="28D954CE"/>
    <w:rsid w:val="28F55E2D"/>
    <w:rsid w:val="2A211E9A"/>
    <w:rsid w:val="2A9B09CD"/>
    <w:rsid w:val="2ACEA97F"/>
    <w:rsid w:val="2BCA57E6"/>
    <w:rsid w:val="2BD1366F"/>
    <w:rsid w:val="2BE53274"/>
    <w:rsid w:val="2C4AA167"/>
    <w:rsid w:val="2C6A79E0"/>
    <w:rsid w:val="2CF73348"/>
    <w:rsid w:val="2E2F90CC"/>
    <w:rsid w:val="30638CDB"/>
    <w:rsid w:val="30E4F4DE"/>
    <w:rsid w:val="30FF1101"/>
    <w:rsid w:val="31AE7C01"/>
    <w:rsid w:val="31E90B4C"/>
    <w:rsid w:val="339BFC06"/>
    <w:rsid w:val="3537F0BE"/>
    <w:rsid w:val="354838D5"/>
    <w:rsid w:val="35A0CA1C"/>
    <w:rsid w:val="35A4B27C"/>
    <w:rsid w:val="35E7C125"/>
    <w:rsid w:val="368903F5"/>
    <w:rsid w:val="36A2A8FC"/>
    <w:rsid w:val="36B9217D"/>
    <w:rsid w:val="371E735E"/>
    <w:rsid w:val="37A1FDEA"/>
    <w:rsid w:val="3874C518"/>
    <w:rsid w:val="38E07446"/>
    <w:rsid w:val="39B04690"/>
    <w:rsid w:val="39C87A9E"/>
    <w:rsid w:val="3A1BA9F8"/>
    <w:rsid w:val="3A79CB9F"/>
    <w:rsid w:val="3AFE3214"/>
    <w:rsid w:val="3B585E54"/>
    <w:rsid w:val="3B761A1F"/>
    <w:rsid w:val="3C16D27A"/>
    <w:rsid w:val="3DE5E51F"/>
    <w:rsid w:val="3E9E5D2E"/>
    <w:rsid w:val="3EA54E19"/>
    <w:rsid w:val="3EC6C90D"/>
    <w:rsid w:val="3FF3A752"/>
    <w:rsid w:val="408AEB7C"/>
    <w:rsid w:val="41290DE3"/>
    <w:rsid w:val="4152C19C"/>
    <w:rsid w:val="419AE9A7"/>
    <w:rsid w:val="41C5FE94"/>
    <w:rsid w:val="425D4291"/>
    <w:rsid w:val="43A47EEC"/>
    <w:rsid w:val="43C4F403"/>
    <w:rsid w:val="44901C4B"/>
    <w:rsid w:val="452A130D"/>
    <w:rsid w:val="4578F99D"/>
    <w:rsid w:val="45961331"/>
    <w:rsid w:val="45F446FD"/>
    <w:rsid w:val="46F970A2"/>
    <w:rsid w:val="4756A24A"/>
    <w:rsid w:val="48238A60"/>
    <w:rsid w:val="488DC31D"/>
    <w:rsid w:val="49616E46"/>
    <w:rsid w:val="4978857D"/>
    <w:rsid w:val="4A2B76DB"/>
    <w:rsid w:val="4B1455DE"/>
    <w:rsid w:val="4B85A5F8"/>
    <w:rsid w:val="4BDF18C8"/>
    <w:rsid w:val="4CCCDE37"/>
    <w:rsid w:val="4EB7FFC7"/>
    <w:rsid w:val="4F6E3E4B"/>
    <w:rsid w:val="4F7E5D98"/>
    <w:rsid w:val="502335F1"/>
    <w:rsid w:val="508A4EAE"/>
    <w:rsid w:val="526E6B2E"/>
    <w:rsid w:val="52DC871A"/>
    <w:rsid w:val="532529D6"/>
    <w:rsid w:val="532D5B2B"/>
    <w:rsid w:val="534F5E43"/>
    <w:rsid w:val="53CF778A"/>
    <w:rsid w:val="53E09D8E"/>
    <w:rsid w:val="54FE4CCF"/>
    <w:rsid w:val="568E8AA3"/>
    <w:rsid w:val="577B7135"/>
    <w:rsid w:val="57F2D8E6"/>
    <w:rsid w:val="580FB6EC"/>
    <w:rsid w:val="58644DCC"/>
    <w:rsid w:val="587E9A25"/>
    <w:rsid w:val="58E2C22F"/>
    <w:rsid w:val="592F8D42"/>
    <w:rsid w:val="593CBE5F"/>
    <w:rsid w:val="594E58CA"/>
    <w:rsid w:val="59687892"/>
    <w:rsid w:val="597D6E70"/>
    <w:rsid w:val="5A16B1D2"/>
    <w:rsid w:val="5BB28233"/>
    <w:rsid w:val="5CB587BF"/>
    <w:rsid w:val="5E4FB41F"/>
    <w:rsid w:val="5EBDE8A4"/>
    <w:rsid w:val="619697AB"/>
    <w:rsid w:val="624EF811"/>
    <w:rsid w:val="647E5156"/>
    <w:rsid w:val="65290CF8"/>
    <w:rsid w:val="652ABE5E"/>
    <w:rsid w:val="66F06595"/>
    <w:rsid w:val="6806E587"/>
    <w:rsid w:val="69241536"/>
    <w:rsid w:val="6999FF14"/>
    <w:rsid w:val="6A0B9BBB"/>
    <w:rsid w:val="6AA6403D"/>
    <w:rsid w:val="6ABAF15F"/>
    <w:rsid w:val="6AC1688B"/>
    <w:rsid w:val="6ACACB70"/>
    <w:rsid w:val="6BBF29FC"/>
    <w:rsid w:val="6C12A970"/>
    <w:rsid w:val="6C15B247"/>
    <w:rsid w:val="6CB87779"/>
    <w:rsid w:val="6CCB32FC"/>
    <w:rsid w:val="6D0C4F81"/>
    <w:rsid w:val="6D5F9C6C"/>
    <w:rsid w:val="6D696E8C"/>
    <w:rsid w:val="6DBEF5EF"/>
    <w:rsid w:val="6DCBF855"/>
    <w:rsid w:val="6E30A667"/>
    <w:rsid w:val="6FC66C17"/>
    <w:rsid w:val="6FF243E6"/>
    <w:rsid w:val="7063D65D"/>
    <w:rsid w:val="70C992FA"/>
    <w:rsid w:val="7143B622"/>
    <w:rsid w:val="71503FF9"/>
    <w:rsid w:val="7154A6BA"/>
    <w:rsid w:val="7154F57A"/>
    <w:rsid w:val="71AFDEF6"/>
    <w:rsid w:val="71CB54E7"/>
    <w:rsid w:val="71E461EA"/>
    <w:rsid w:val="7263CFCC"/>
    <w:rsid w:val="727CDB8C"/>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973B872"/>
    <w:rsid w:val="79A9B604"/>
    <w:rsid w:val="7A6DAF93"/>
    <w:rsid w:val="7B458665"/>
    <w:rsid w:val="7C1F6A98"/>
    <w:rsid w:val="7CD4B54A"/>
    <w:rsid w:val="7CF2532D"/>
    <w:rsid w:val="7D730AD5"/>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8B543097-C58B-4280-AD1E-0DD235342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yperlink" Target="https://hsib-kqcco125-media.s3.amazonaws.com/assets/documents/hsib-interim-report-harm-caused-by-delays-in-transferring-patients-to-the-righ_EPeMfuS.pdf"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chart" Target="charts/chart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senedd.wales/media/f21peeh4/cr-ld15151-e.pdf" TargetMode="External"/><Relationship Id="rId25"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chart" Target="charts/chart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8.png"/><Relationship Id="rId28" Type="http://schemas.openxmlformats.org/officeDocument/2006/relationships/header" Target="header2.xml"/><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chart" Target="charts/chart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footer" Target="footer1.xm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1.jpg"/></Relationships>
</file>

<file path=word/_rels/header2.xml.rels><?xml version="1.0" encoding="UTF-8" standalone="yes"?>
<Relationships xmlns="http://schemas.openxmlformats.org/package/2006/relationships"><Relationship Id="rId1" Type="http://schemas.openxmlformats.org/officeDocument/2006/relationships/image" Target="media/image11.jp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IPR/IPR%20202223/B)%20May%202022/Graph%20Files/Graph%20Pack%20May%20202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US" sz="1200"/>
              <a:t>RED Demand </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6.8438617658435744E-2"/>
          <c:y val="0.12327960028860908"/>
          <c:w val="0.9159769688820304"/>
          <c:h val="0.72396357943920575"/>
        </c:manualLayout>
      </c:layout>
      <c:barChart>
        <c:barDir val="col"/>
        <c:grouping val="clustered"/>
        <c:varyColors val="0"/>
        <c:ser>
          <c:idx val="0"/>
          <c:order val="0"/>
          <c:spPr>
            <a:solidFill>
              <a:srgbClr val="FF0000"/>
            </a:solidFill>
            <a:ln>
              <a:solidFill>
                <a:srgbClr val="FF0000"/>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'Activity '!$Q$23:$BN$23</c:f>
              <c:numCache>
                <c:formatCode>mmm\-yy</c:formatCode>
                <c:ptCount val="25"/>
                <c:pt idx="0">
                  <c:v>43952</c:v>
                </c:pt>
                <c:pt idx="1">
                  <c:v>43983</c:v>
                </c:pt>
                <c:pt idx="2">
                  <c:v>44013</c:v>
                </c:pt>
                <c:pt idx="3">
                  <c:v>44044</c:v>
                </c:pt>
                <c:pt idx="4">
                  <c:v>44075</c:v>
                </c:pt>
                <c:pt idx="5">
                  <c:v>44105</c:v>
                </c:pt>
                <c:pt idx="6">
                  <c:v>44136</c:v>
                </c:pt>
                <c:pt idx="7">
                  <c:v>44166</c:v>
                </c:pt>
                <c:pt idx="8">
                  <c:v>44197</c:v>
                </c:pt>
                <c:pt idx="9">
                  <c:v>44228</c:v>
                </c:pt>
                <c:pt idx="10">
                  <c:v>44256</c:v>
                </c:pt>
                <c:pt idx="11">
                  <c:v>44287</c:v>
                </c:pt>
                <c:pt idx="12">
                  <c:v>44317</c:v>
                </c:pt>
                <c:pt idx="13">
                  <c:v>44348</c:v>
                </c:pt>
                <c:pt idx="14">
                  <c:v>44378</c:v>
                </c:pt>
                <c:pt idx="15">
                  <c:v>44409</c:v>
                </c:pt>
                <c:pt idx="16">
                  <c:v>44440</c:v>
                </c:pt>
                <c:pt idx="17">
                  <c:v>44470</c:v>
                </c:pt>
                <c:pt idx="18">
                  <c:v>44501</c:v>
                </c:pt>
                <c:pt idx="19">
                  <c:v>44531</c:v>
                </c:pt>
                <c:pt idx="20">
                  <c:v>44562</c:v>
                </c:pt>
                <c:pt idx="21">
                  <c:v>44593</c:v>
                </c:pt>
                <c:pt idx="22">
                  <c:v>44621</c:v>
                </c:pt>
                <c:pt idx="23">
                  <c:v>44652</c:v>
                </c:pt>
                <c:pt idx="24">
                  <c:v>44682</c:v>
                </c:pt>
              </c:numCache>
            </c:numRef>
          </c:cat>
          <c:val>
            <c:numRef>
              <c:f>'Activity '!$Q$25:$BN$25</c:f>
              <c:numCache>
                <c:formatCode>General</c:formatCode>
                <c:ptCount val="25"/>
                <c:pt idx="0">
                  <c:v>1839</c:v>
                </c:pt>
                <c:pt idx="1">
                  <c:v>1805</c:v>
                </c:pt>
                <c:pt idx="2">
                  <c:v>2038</c:v>
                </c:pt>
                <c:pt idx="3">
                  <c:v>2572</c:v>
                </c:pt>
                <c:pt idx="4">
                  <c:v>2440</c:v>
                </c:pt>
                <c:pt idx="5">
                  <c:v>2445</c:v>
                </c:pt>
                <c:pt idx="6">
                  <c:v>2562</c:v>
                </c:pt>
                <c:pt idx="7">
                  <c:v>2850</c:v>
                </c:pt>
                <c:pt idx="8">
                  <c:v>2460</c:v>
                </c:pt>
                <c:pt idx="9">
                  <c:v>2010</c:v>
                </c:pt>
                <c:pt idx="10">
                  <c:v>2469</c:v>
                </c:pt>
                <c:pt idx="11">
                  <c:v>2658</c:v>
                </c:pt>
                <c:pt idx="12">
                  <c:v>3070</c:v>
                </c:pt>
                <c:pt idx="13">
                  <c:v>3292</c:v>
                </c:pt>
                <c:pt idx="14">
                  <c:v>3589</c:v>
                </c:pt>
                <c:pt idx="15">
                  <c:v>3384</c:v>
                </c:pt>
                <c:pt idx="16">
                  <c:v>3914</c:v>
                </c:pt>
                <c:pt idx="17">
                  <c:v>4121</c:v>
                </c:pt>
                <c:pt idx="18">
                  <c:v>3855</c:v>
                </c:pt>
                <c:pt idx="19">
                  <c:v>3935</c:v>
                </c:pt>
                <c:pt idx="20">
                  <c:v>3391</c:v>
                </c:pt>
                <c:pt idx="21">
                  <c:v>2935</c:v>
                </c:pt>
                <c:pt idx="22">
                  <c:v>3590</c:v>
                </c:pt>
                <c:pt idx="23">
                  <c:v>3613</c:v>
                </c:pt>
                <c:pt idx="24">
                  <c:v>3604</c:v>
                </c:pt>
              </c:numCache>
            </c:numRef>
          </c:val>
          <c:extLst>
            <c:ext xmlns:c16="http://schemas.microsoft.com/office/drawing/2014/chart" uri="{C3380CC4-5D6E-409C-BE32-E72D297353CC}">
              <c16:uniqueId val="{00000000-C1C0-41A0-ADF6-D10FC8A4905C}"/>
            </c:ext>
          </c:extLst>
        </c:ser>
        <c:dLbls>
          <c:showLegendKey val="0"/>
          <c:showVal val="0"/>
          <c:showCatName val="0"/>
          <c:showSerName val="0"/>
          <c:showPercent val="0"/>
          <c:showBubbleSize val="0"/>
        </c:dLbls>
        <c:gapWidth val="50"/>
        <c:axId val="314476248"/>
        <c:axId val="314474288"/>
      </c:barChart>
      <c:dateAx>
        <c:axId val="31447624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314474288"/>
        <c:crosses val="autoZero"/>
        <c:auto val="1"/>
        <c:lblOffset val="100"/>
        <c:baseTimeUnit val="months"/>
        <c:majorUnit val="1"/>
        <c:majorTimeUnit val="months"/>
      </c:dateAx>
      <c:valAx>
        <c:axId val="314474288"/>
        <c:scaling>
          <c:orientation val="minMax"/>
          <c:max val="42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314476248"/>
        <c:crosses val="autoZero"/>
        <c:crossBetween val="between"/>
        <c:majorUnit val="10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Total Verified Incidents split by RED, AMBER, GREEN</a:t>
            </a:r>
          </a:p>
        </c:rich>
      </c:tx>
      <c:layout>
        <c:manualLayout>
          <c:xMode val="edge"/>
          <c:yMode val="edge"/>
          <c:x val="0.24665691908571669"/>
          <c:y val="4.1492868408727852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1"/>
          <c:order val="0"/>
          <c:tx>
            <c:strRef>
              <c:f>'Activity '!$C$25</c:f>
              <c:strCache>
                <c:ptCount val="1"/>
                <c:pt idx="0">
                  <c:v>RED calls</c:v>
                </c:pt>
              </c:strCache>
            </c:strRef>
          </c:tx>
          <c:spPr>
            <a:solidFill>
              <a:srgbClr val="FF0000"/>
            </a:solidFill>
            <a:ln>
              <a:noFill/>
            </a:ln>
            <a:effectLst/>
          </c:spPr>
          <c:invertIfNegative val="0"/>
          <c:cat>
            <c:numRef>
              <c:f>'Activity '!$E$23:$BN$23</c:f>
              <c:numCache>
                <c:formatCode>mmm\-yy</c:formatCode>
                <c:ptCount val="25"/>
                <c:pt idx="0">
                  <c:v>43952</c:v>
                </c:pt>
                <c:pt idx="1">
                  <c:v>43983</c:v>
                </c:pt>
                <c:pt idx="2">
                  <c:v>44013</c:v>
                </c:pt>
                <c:pt idx="3">
                  <c:v>44044</c:v>
                </c:pt>
                <c:pt idx="4">
                  <c:v>44075</c:v>
                </c:pt>
                <c:pt idx="5">
                  <c:v>44105</c:v>
                </c:pt>
                <c:pt idx="6">
                  <c:v>44136</c:v>
                </c:pt>
                <c:pt idx="7">
                  <c:v>44166</c:v>
                </c:pt>
                <c:pt idx="8">
                  <c:v>44197</c:v>
                </c:pt>
                <c:pt idx="9">
                  <c:v>44228</c:v>
                </c:pt>
                <c:pt idx="10">
                  <c:v>44256</c:v>
                </c:pt>
                <c:pt idx="11">
                  <c:v>44287</c:v>
                </c:pt>
                <c:pt idx="12">
                  <c:v>44317</c:v>
                </c:pt>
                <c:pt idx="13">
                  <c:v>44348</c:v>
                </c:pt>
                <c:pt idx="14">
                  <c:v>44378</c:v>
                </c:pt>
                <c:pt idx="15">
                  <c:v>44409</c:v>
                </c:pt>
                <c:pt idx="16">
                  <c:v>44440</c:v>
                </c:pt>
                <c:pt idx="17">
                  <c:v>44470</c:v>
                </c:pt>
                <c:pt idx="18">
                  <c:v>44501</c:v>
                </c:pt>
                <c:pt idx="19">
                  <c:v>44531</c:v>
                </c:pt>
                <c:pt idx="20">
                  <c:v>44562</c:v>
                </c:pt>
                <c:pt idx="21">
                  <c:v>44593</c:v>
                </c:pt>
                <c:pt idx="22">
                  <c:v>44621</c:v>
                </c:pt>
                <c:pt idx="23">
                  <c:v>44652</c:v>
                </c:pt>
                <c:pt idx="24">
                  <c:v>44682</c:v>
                </c:pt>
              </c:numCache>
            </c:numRef>
          </c:cat>
          <c:val>
            <c:numRef>
              <c:f>'Activity '!$E$25:$BN$25</c:f>
              <c:numCache>
                <c:formatCode>General</c:formatCode>
                <c:ptCount val="25"/>
                <c:pt idx="0">
                  <c:v>1839</c:v>
                </c:pt>
                <c:pt idx="1">
                  <c:v>1805</c:v>
                </c:pt>
                <c:pt idx="2">
                  <c:v>2038</c:v>
                </c:pt>
                <c:pt idx="3">
                  <c:v>2572</c:v>
                </c:pt>
                <c:pt idx="4">
                  <c:v>2440</c:v>
                </c:pt>
                <c:pt idx="5">
                  <c:v>2445</c:v>
                </c:pt>
                <c:pt idx="6">
                  <c:v>2562</c:v>
                </c:pt>
                <c:pt idx="7">
                  <c:v>2850</c:v>
                </c:pt>
                <c:pt idx="8">
                  <c:v>2460</c:v>
                </c:pt>
                <c:pt idx="9">
                  <c:v>2010</c:v>
                </c:pt>
                <c:pt idx="10">
                  <c:v>2469</c:v>
                </c:pt>
                <c:pt idx="11">
                  <c:v>2658</c:v>
                </c:pt>
                <c:pt idx="12">
                  <c:v>3070</c:v>
                </c:pt>
                <c:pt idx="13">
                  <c:v>3292</c:v>
                </c:pt>
                <c:pt idx="14">
                  <c:v>3589</c:v>
                </c:pt>
                <c:pt idx="15">
                  <c:v>3384</c:v>
                </c:pt>
                <c:pt idx="16">
                  <c:v>3914</c:v>
                </c:pt>
                <c:pt idx="17">
                  <c:v>4121</c:v>
                </c:pt>
                <c:pt idx="18">
                  <c:v>3855</c:v>
                </c:pt>
                <c:pt idx="19">
                  <c:v>3935</c:v>
                </c:pt>
                <c:pt idx="20">
                  <c:v>3391</c:v>
                </c:pt>
                <c:pt idx="21">
                  <c:v>2935</c:v>
                </c:pt>
                <c:pt idx="22">
                  <c:v>3590</c:v>
                </c:pt>
                <c:pt idx="23">
                  <c:v>3613</c:v>
                </c:pt>
                <c:pt idx="24">
                  <c:v>3604</c:v>
                </c:pt>
              </c:numCache>
            </c:numRef>
          </c:val>
          <c:extLst>
            <c:ext xmlns:c16="http://schemas.microsoft.com/office/drawing/2014/chart" uri="{C3380CC4-5D6E-409C-BE32-E72D297353CC}">
              <c16:uniqueId val="{00000000-5486-4813-B227-D413F1CF13F7}"/>
            </c:ext>
          </c:extLst>
        </c:ser>
        <c:ser>
          <c:idx val="2"/>
          <c:order val="1"/>
          <c:tx>
            <c:strRef>
              <c:f>'Activity '!$C$26</c:f>
              <c:strCache>
                <c:ptCount val="1"/>
                <c:pt idx="0">
                  <c:v>AMBER calls</c:v>
                </c:pt>
              </c:strCache>
            </c:strRef>
          </c:tx>
          <c:spPr>
            <a:solidFill>
              <a:srgbClr val="FFC000"/>
            </a:solidFill>
            <a:ln>
              <a:noFill/>
            </a:ln>
            <a:effectLst/>
          </c:spPr>
          <c:invertIfNegative val="0"/>
          <c:cat>
            <c:numRef>
              <c:f>'Activity '!$E$23:$BN$23</c:f>
              <c:numCache>
                <c:formatCode>mmm\-yy</c:formatCode>
                <c:ptCount val="25"/>
                <c:pt idx="0">
                  <c:v>43952</c:v>
                </c:pt>
                <c:pt idx="1">
                  <c:v>43983</c:v>
                </c:pt>
                <c:pt idx="2">
                  <c:v>44013</c:v>
                </c:pt>
                <c:pt idx="3">
                  <c:v>44044</c:v>
                </c:pt>
                <c:pt idx="4">
                  <c:v>44075</c:v>
                </c:pt>
                <c:pt idx="5">
                  <c:v>44105</c:v>
                </c:pt>
                <c:pt idx="6">
                  <c:v>44136</c:v>
                </c:pt>
                <c:pt idx="7">
                  <c:v>44166</c:v>
                </c:pt>
                <c:pt idx="8">
                  <c:v>44197</c:v>
                </c:pt>
                <c:pt idx="9">
                  <c:v>44228</c:v>
                </c:pt>
                <c:pt idx="10">
                  <c:v>44256</c:v>
                </c:pt>
                <c:pt idx="11">
                  <c:v>44287</c:v>
                </c:pt>
                <c:pt idx="12">
                  <c:v>44317</c:v>
                </c:pt>
                <c:pt idx="13">
                  <c:v>44348</c:v>
                </c:pt>
                <c:pt idx="14">
                  <c:v>44378</c:v>
                </c:pt>
                <c:pt idx="15">
                  <c:v>44409</c:v>
                </c:pt>
                <c:pt idx="16">
                  <c:v>44440</c:v>
                </c:pt>
                <c:pt idx="17">
                  <c:v>44470</c:v>
                </c:pt>
                <c:pt idx="18">
                  <c:v>44501</c:v>
                </c:pt>
                <c:pt idx="19">
                  <c:v>44531</c:v>
                </c:pt>
                <c:pt idx="20">
                  <c:v>44562</c:v>
                </c:pt>
                <c:pt idx="21">
                  <c:v>44593</c:v>
                </c:pt>
                <c:pt idx="22">
                  <c:v>44621</c:v>
                </c:pt>
                <c:pt idx="23">
                  <c:v>44652</c:v>
                </c:pt>
                <c:pt idx="24">
                  <c:v>44682</c:v>
                </c:pt>
              </c:numCache>
            </c:numRef>
          </c:cat>
          <c:val>
            <c:numRef>
              <c:f>'Activity '!$E$26:$BN$26</c:f>
              <c:numCache>
                <c:formatCode>#,##0</c:formatCode>
                <c:ptCount val="25"/>
                <c:pt idx="0">
                  <c:v>24368</c:v>
                </c:pt>
                <c:pt idx="1">
                  <c:v>24290</c:v>
                </c:pt>
                <c:pt idx="2">
                  <c:v>26498</c:v>
                </c:pt>
                <c:pt idx="3">
                  <c:v>28506</c:v>
                </c:pt>
                <c:pt idx="4">
                  <c:v>27028</c:v>
                </c:pt>
                <c:pt idx="5">
                  <c:v>26990</c:v>
                </c:pt>
                <c:pt idx="6">
                  <c:v>26445</c:v>
                </c:pt>
                <c:pt idx="7">
                  <c:v>27240</c:v>
                </c:pt>
                <c:pt idx="8">
                  <c:v>24855</c:v>
                </c:pt>
                <c:pt idx="9">
                  <c:v>23219</c:v>
                </c:pt>
                <c:pt idx="10">
                  <c:v>26878</c:v>
                </c:pt>
                <c:pt idx="11">
                  <c:v>27333</c:v>
                </c:pt>
                <c:pt idx="12">
                  <c:v>29949</c:v>
                </c:pt>
                <c:pt idx="13">
                  <c:v>29619</c:v>
                </c:pt>
                <c:pt idx="14">
                  <c:v>31297</c:v>
                </c:pt>
                <c:pt idx="15">
                  <c:v>30042</c:v>
                </c:pt>
                <c:pt idx="16">
                  <c:v>30677</c:v>
                </c:pt>
                <c:pt idx="17">
                  <c:v>31560</c:v>
                </c:pt>
                <c:pt idx="18">
                  <c:v>27505</c:v>
                </c:pt>
                <c:pt idx="19">
                  <c:v>28388</c:v>
                </c:pt>
                <c:pt idx="20">
                  <c:v>25802</c:v>
                </c:pt>
                <c:pt idx="21">
                  <c:v>25105</c:v>
                </c:pt>
                <c:pt idx="22">
                  <c:v>28222</c:v>
                </c:pt>
                <c:pt idx="23">
                  <c:v>27365</c:v>
                </c:pt>
                <c:pt idx="24">
                  <c:v>26979</c:v>
                </c:pt>
              </c:numCache>
            </c:numRef>
          </c:val>
          <c:extLst>
            <c:ext xmlns:c16="http://schemas.microsoft.com/office/drawing/2014/chart" uri="{C3380CC4-5D6E-409C-BE32-E72D297353CC}">
              <c16:uniqueId val="{00000001-5486-4813-B227-D413F1CF13F7}"/>
            </c:ext>
          </c:extLst>
        </c:ser>
        <c:ser>
          <c:idx val="3"/>
          <c:order val="2"/>
          <c:tx>
            <c:strRef>
              <c:f>'Activity '!$C$27</c:f>
              <c:strCache>
                <c:ptCount val="1"/>
                <c:pt idx="0">
                  <c:v>GREEN calls</c:v>
                </c:pt>
              </c:strCache>
            </c:strRef>
          </c:tx>
          <c:spPr>
            <a:solidFill>
              <a:schemeClr val="accent6"/>
            </a:solidFill>
            <a:ln>
              <a:noFill/>
            </a:ln>
            <a:effectLst/>
          </c:spPr>
          <c:invertIfNegative val="0"/>
          <c:cat>
            <c:numRef>
              <c:f>'Activity '!$E$23:$BN$23</c:f>
              <c:numCache>
                <c:formatCode>mmm\-yy</c:formatCode>
                <c:ptCount val="25"/>
                <c:pt idx="0">
                  <c:v>43952</c:v>
                </c:pt>
                <c:pt idx="1">
                  <c:v>43983</c:v>
                </c:pt>
                <c:pt idx="2">
                  <c:v>44013</c:v>
                </c:pt>
                <c:pt idx="3">
                  <c:v>44044</c:v>
                </c:pt>
                <c:pt idx="4">
                  <c:v>44075</c:v>
                </c:pt>
                <c:pt idx="5">
                  <c:v>44105</c:v>
                </c:pt>
                <c:pt idx="6">
                  <c:v>44136</c:v>
                </c:pt>
                <c:pt idx="7">
                  <c:v>44166</c:v>
                </c:pt>
                <c:pt idx="8">
                  <c:v>44197</c:v>
                </c:pt>
                <c:pt idx="9">
                  <c:v>44228</c:v>
                </c:pt>
                <c:pt idx="10">
                  <c:v>44256</c:v>
                </c:pt>
                <c:pt idx="11">
                  <c:v>44287</c:v>
                </c:pt>
                <c:pt idx="12">
                  <c:v>44317</c:v>
                </c:pt>
                <c:pt idx="13">
                  <c:v>44348</c:v>
                </c:pt>
                <c:pt idx="14">
                  <c:v>44378</c:v>
                </c:pt>
                <c:pt idx="15">
                  <c:v>44409</c:v>
                </c:pt>
                <c:pt idx="16">
                  <c:v>44440</c:v>
                </c:pt>
                <c:pt idx="17">
                  <c:v>44470</c:v>
                </c:pt>
                <c:pt idx="18">
                  <c:v>44501</c:v>
                </c:pt>
                <c:pt idx="19">
                  <c:v>44531</c:v>
                </c:pt>
                <c:pt idx="20">
                  <c:v>44562</c:v>
                </c:pt>
                <c:pt idx="21">
                  <c:v>44593</c:v>
                </c:pt>
                <c:pt idx="22">
                  <c:v>44621</c:v>
                </c:pt>
                <c:pt idx="23">
                  <c:v>44652</c:v>
                </c:pt>
                <c:pt idx="24">
                  <c:v>44682</c:v>
                </c:pt>
              </c:numCache>
            </c:numRef>
          </c:cat>
          <c:val>
            <c:numRef>
              <c:f>'Activity '!$E$27:$BN$27</c:f>
              <c:numCache>
                <c:formatCode>#,##0</c:formatCode>
                <c:ptCount val="25"/>
                <c:pt idx="0">
                  <c:v>8363</c:v>
                </c:pt>
                <c:pt idx="1">
                  <c:v>8357</c:v>
                </c:pt>
                <c:pt idx="2">
                  <c:v>8864</c:v>
                </c:pt>
                <c:pt idx="3">
                  <c:v>9546</c:v>
                </c:pt>
                <c:pt idx="4">
                  <c:v>8601</c:v>
                </c:pt>
                <c:pt idx="5">
                  <c:v>8266</c:v>
                </c:pt>
                <c:pt idx="6">
                  <c:v>8104</c:v>
                </c:pt>
                <c:pt idx="7">
                  <c:v>9434</c:v>
                </c:pt>
                <c:pt idx="8">
                  <c:v>9002</c:v>
                </c:pt>
                <c:pt idx="9">
                  <c:v>7049</c:v>
                </c:pt>
                <c:pt idx="10">
                  <c:v>8235</c:v>
                </c:pt>
                <c:pt idx="11">
                  <c:v>8599</c:v>
                </c:pt>
                <c:pt idx="12">
                  <c:v>8547</c:v>
                </c:pt>
                <c:pt idx="13">
                  <c:v>8654</c:v>
                </c:pt>
                <c:pt idx="14">
                  <c:v>9097</c:v>
                </c:pt>
                <c:pt idx="15">
                  <c:v>8278</c:v>
                </c:pt>
                <c:pt idx="16">
                  <c:v>8135</c:v>
                </c:pt>
                <c:pt idx="17">
                  <c:v>7893</c:v>
                </c:pt>
                <c:pt idx="18">
                  <c:v>7300</c:v>
                </c:pt>
                <c:pt idx="19">
                  <c:v>7526</c:v>
                </c:pt>
                <c:pt idx="20">
                  <c:v>8006</c:v>
                </c:pt>
                <c:pt idx="21">
                  <c:v>6660</c:v>
                </c:pt>
                <c:pt idx="22">
                  <c:v>7365</c:v>
                </c:pt>
                <c:pt idx="23">
                  <c:v>6997</c:v>
                </c:pt>
                <c:pt idx="24">
                  <c:v>6926</c:v>
                </c:pt>
              </c:numCache>
            </c:numRef>
          </c:val>
          <c:extLst>
            <c:ext xmlns:c16="http://schemas.microsoft.com/office/drawing/2014/chart" uri="{C3380CC4-5D6E-409C-BE32-E72D297353CC}">
              <c16:uniqueId val="{00000002-5486-4813-B227-D413F1CF13F7}"/>
            </c:ext>
          </c:extLst>
        </c:ser>
        <c:dLbls>
          <c:showLegendKey val="0"/>
          <c:showVal val="0"/>
          <c:showCatName val="0"/>
          <c:showSerName val="0"/>
          <c:showPercent val="0"/>
          <c:showBubbleSize val="0"/>
        </c:dLbls>
        <c:gapWidth val="150"/>
        <c:overlap val="100"/>
        <c:axId val="314478992"/>
        <c:axId val="314476640"/>
      </c:barChart>
      <c:dateAx>
        <c:axId val="31447899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476640"/>
        <c:crosses val="autoZero"/>
        <c:auto val="1"/>
        <c:lblOffset val="100"/>
        <c:baseTimeUnit val="months"/>
      </c:dateAx>
      <c:valAx>
        <c:axId val="314476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Volume of Verified Incidents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478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Total EMS Actual Hours Produced </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'Step 3 EMS Total Actual Hours'!$B$7</c:f>
              <c:strCache>
                <c:ptCount val="1"/>
                <c:pt idx="0">
                  <c:v>EA Actual Hours</c:v>
                </c:pt>
              </c:strCache>
            </c:strRef>
          </c:tx>
          <c:spPr>
            <a:solidFill>
              <a:schemeClr val="accent1"/>
            </a:solidFill>
            <a:ln>
              <a:noFill/>
            </a:ln>
            <a:effectLst/>
          </c:spPr>
          <c:invertIfNegative val="0"/>
          <c:cat>
            <c:numRef>
              <c:f>'Step 3 EMS Total Actual Hours'!$AP$6:$BM$6</c:f>
              <c:numCache>
                <c:formatCode>mmm\-yy</c:formatCode>
                <c:ptCount val="24"/>
                <c:pt idx="0">
                  <c:v>43983</c:v>
                </c:pt>
                <c:pt idx="1">
                  <c:v>44013</c:v>
                </c:pt>
                <c:pt idx="2">
                  <c:v>44044</c:v>
                </c:pt>
                <c:pt idx="3">
                  <c:v>44075</c:v>
                </c:pt>
                <c:pt idx="4">
                  <c:v>44105</c:v>
                </c:pt>
                <c:pt idx="5">
                  <c:v>44136</c:v>
                </c:pt>
                <c:pt idx="6">
                  <c:v>44166</c:v>
                </c:pt>
                <c:pt idx="7">
                  <c:v>44197</c:v>
                </c:pt>
                <c:pt idx="8">
                  <c:v>44228</c:v>
                </c:pt>
                <c:pt idx="9">
                  <c:v>44256</c:v>
                </c:pt>
                <c:pt idx="10">
                  <c:v>44287</c:v>
                </c:pt>
                <c:pt idx="11">
                  <c:v>44317</c:v>
                </c:pt>
                <c:pt idx="12">
                  <c:v>44348</c:v>
                </c:pt>
                <c:pt idx="13">
                  <c:v>44378</c:v>
                </c:pt>
                <c:pt idx="14">
                  <c:v>44409</c:v>
                </c:pt>
                <c:pt idx="15">
                  <c:v>44440</c:v>
                </c:pt>
                <c:pt idx="16">
                  <c:v>44470</c:v>
                </c:pt>
                <c:pt idx="17">
                  <c:v>44501</c:v>
                </c:pt>
                <c:pt idx="18">
                  <c:v>44531</c:v>
                </c:pt>
                <c:pt idx="19">
                  <c:v>44562</c:v>
                </c:pt>
                <c:pt idx="20">
                  <c:v>44593</c:v>
                </c:pt>
                <c:pt idx="21">
                  <c:v>44621</c:v>
                </c:pt>
                <c:pt idx="22">
                  <c:v>44652</c:v>
                </c:pt>
                <c:pt idx="23">
                  <c:v>44682</c:v>
                </c:pt>
              </c:numCache>
            </c:numRef>
          </c:cat>
          <c:val>
            <c:numRef>
              <c:f>'Step 3 EMS Total Actual Hours'!$AP$7:$BM$7</c:f>
              <c:numCache>
                <c:formatCode>#,##0</c:formatCode>
                <c:ptCount val="24"/>
                <c:pt idx="0">
                  <c:v>72855</c:v>
                </c:pt>
                <c:pt idx="1">
                  <c:v>72617</c:v>
                </c:pt>
                <c:pt idx="2">
                  <c:v>68072</c:v>
                </c:pt>
                <c:pt idx="3">
                  <c:v>65471</c:v>
                </c:pt>
                <c:pt idx="4">
                  <c:v>72100</c:v>
                </c:pt>
                <c:pt idx="5">
                  <c:v>70577</c:v>
                </c:pt>
                <c:pt idx="6">
                  <c:v>71812</c:v>
                </c:pt>
                <c:pt idx="7">
                  <c:v>76250</c:v>
                </c:pt>
                <c:pt idx="8">
                  <c:v>68882</c:v>
                </c:pt>
                <c:pt idx="9">
                  <c:v>73439</c:v>
                </c:pt>
                <c:pt idx="10">
                  <c:v>69148</c:v>
                </c:pt>
                <c:pt idx="11">
                  <c:v>73025</c:v>
                </c:pt>
                <c:pt idx="12">
                  <c:v>67822</c:v>
                </c:pt>
                <c:pt idx="13">
                  <c:v>72482</c:v>
                </c:pt>
                <c:pt idx="14">
                  <c:v>71549</c:v>
                </c:pt>
                <c:pt idx="15">
                  <c:v>65894</c:v>
                </c:pt>
                <c:pt idx="16">
                  <c:v>74031</c:v>
                </c:pt>
                <c:pt idx="17">
                  <c:v>81117</c:v>
                </c:pt>
                <c:pt idx="18">
                  <c:v>79127</c:v>
                </c:pt>
                <c:pt idx="19">
                  <c:v>88805</c:v>
                </c:pt>
                <c:pt idx="20">
                  <c:v>81554</c:v>
                </c:pt>
                <c:pt idx="21">
                  <c:v>80426</c:v>
                </c:pt>
                <c:pt idx="22">
                  <c:v>71844</c:v>
                </c:pt>
                <c:pt idx="23">
                  <c:v>79909</c:v>
                </c:pt>
              </c:numCache>
            </c:numRef>
          </c:val>
          <c:extLst>
            <c:ext xmlns:c16="http://schemas.microsoft.com/office/drawing/2014/chart" uri="{C3380CC4-5D6E-409C-BE32-E72D297353CC}">
              <c16:uniqueId val="{00000000-63D2-4917-B6C7-D42D91396B22}"/>
            </c:ext>
          </c:extLst>
        </c:ser>
        <c:ser>
          <c:idx val="1"/>
          <c:order val="1"/>
          <c:tx>
            <c:strRef>
              <c:f>'Step 3 EMS Total Actual Hours'!$B$8</c:f>
              <c:strCache>
                <c:ptCount val="1"/>
                <c:pt idx="0">
                  <c:v>UCS Actual Hours</c:v>
                </c:pt>
              </c:strCache>
            </c:strRef>
          </c:tx>
          <c:spPr>
            <a:solidFill>
              <a:schemeClr val="accent2"/>
            </a:solidFill>
            <a:ln>
              <a:noFill/>
            </a:ln>
            <a:effectLst/>
          </c:spPr>
          <c:invertIfNegative val="0"/>
          <c:cat>
            <c:numRef>
              <c:f>'Step 3 EMS Total Actual Hours'!$AP$6:$BM$6</c:f>
              <c:numCache>
                <c:formatCode>mmm\-yy</c:formatCode>
                <c:ptCount val="24"/>
                <c:pt idx="0">
                  <c:v>43983</c:v>
                </c:pt>
                <c:pt idx="1">
                  <c:v>44013</c:v>
                </c:pt>
                <c:pt idx="2">
                  <c:v>44044</c:v>
                </c:pt>
                <c:pt idx="3">
                  <c:v>44075</c:v>
                </c:pt>
                <c:pt idx="4">
                  <c:v>44105</c:v>
                </c:pt>
                <c:pt idx="5">
                  <c:v>44136</c:v>
                </c:pt>
                <c:pt idx="6">
                  <c:v>44166</c:v>
                </c:pt>
                <c:pt idx="7">
                  <c:v>44197</c:v>
                </c:pt>
                <c:pt idx="8">
                  <c:v>44228</c:v>
                </c:pt>
                <c:pt idx="9">
                  <c:v>44256</c:v>
                </c:pt>
                <c:pt idx="10">
                  <c:v>44287</c:v>
                </c:pt>
                <c:pt idx="11">
                  <c:v>44317</c:v>
                </c:pt>
                <c:pt idx="12">
                  <c:v>44348</c:v>
                </c:pt>
                <c:pt idx="13">
                  <c:v>44378</c:v>
                </c:pt>
                <c:pt idx="14">
                  <c:v>44409</c:v>
                </c:pt>
                <c:pt idx="15">
                  <c:v>44440</c:v>
                </c:pt>
                <c:pt idx="16">
                  <c:v>44470</c:v>
                </c:pt>
                <c:pt idx="17">
                  <c:v>44501</c:v>
                </c:pt>
                <c:pt idx="18">
                  <c:v>44531</c:v>
                </c:pt>
                <c:pt idx="19">
                  <c:v>44562</c:v>
                </c:pt>
                <c:pt idx="20">
                  <c:v>44593</c:v>
                </c:pt>
                <c:pt idx="21">
                  <c:v>44621</c:v>
                </c:pt>
                <c:pt idx="22">
                  <c:v>44652</c:v>
                </c:pt>
                <c:pt idx="23">
                  <c:v>44682</c:v>
                </c:pt>
              </c:numCache>
            </c:numRef>
          </c:cat>
          <c:val>
            <c:numRef>
              <c:f>'Step 3 EMS Total Actual Hours'!$AP$8:$BM$8</c:f>
              <c:numCache>
                <c:formatCode>#,##0</c:formatCode>
                <c:ptCount val="24"/>
                <c:pt idx="0">
                  <c:v>12455</c:v>
                </c:pt>
                <c:pt idx="1">
                  <c:v>12264</c:v>
                </c:pt>
                <c:pt idx="2">
                  <c:v>12105</c:v>
                </c:pt>
                <c:pt idx="3">
                  <c:v>12766</c:v>
                </c:pt>
                <c:pt idx="4">
                  <c:v>13241</c:v>
                </c:pt>
                <c:pt idx="5">
                  <c:v>13105</c:v>
                </c:pt>
                <c:pt idx="6">
                  <c:v>12869</c:v>
                </c:pt>
                <c:pt idx="7">
                  <c:v>17533</c:v>
                </c:pt>
                <c:pt idx="8">
                  <c:v>15363</c:v>
                </c:pt>
                <c:pt idx="9">
                  <c:v>15732</c:v>
                </c:pt>
                <c:pt idx="10">
                  <c:v>12312</c:v>
                </c:pt>
                <c:pt idx="11">
                  <c:v>13283</c:v>
                </c:pt>
                <c:pt idx="12">
                  <c:v>12582</c:v>
                </c:pt>
                <c:pt idx="13">
                  <c:v>14637</c:v>
                </c:pt>
                <c:pt idx="14">
                  <c:v>13831</c:v>
                </c:pt>
                <c:pt idx="15">
                  <c:v>14396</c:v>
                </c:pt>
                <c:pt idx="16">
                  <c:v>13711</c:v>
                </c:pt>
                <c:pt idx="17">
                  <c:v>13722</c:v>
                </c:pt>
                <c:pt idx="18">
                  <c:v>13406</c:v>
                </c:pt>
                <c:pt idx="19">
                  <c:v>11597</c:v>
                </c:pt>
                <c:pt idx="20">
                  <c:v>10273</c:v>
                </c:pt>
                <c:pt idx="21">
                  <c:v>11146</c:v>
                </c:pt>
                <c:pt idx="22">
                  <c:v>10808</c:v>
                </c:pt>
                <c:pt idx="23">
                  <c:v>8994</c:v>
                </c:pt>
              </c:numCache>
            </c:numRef>
          </c:val>
          <c:extLst>
            <c:ext xmlns:c16="http://schemas.microsoft.com/office/drawing/2014/chart" uri="{C3380CC4-5D6E-409C-BE32-E72D297353CC}">
              <c16:uniqueId val="{00000001-63D2-4917-B6C7-D42D91396B22}"/>
            </c:ext>
          </c:extLst>
        </c:ser>
        <c:ser>
          <c:idx val="2"/>
          <c:order val="2"/>
          <c:tx>
            <c:strRef>
              <c:f>'Step 3 EMS Total Actual Hours'!$B$9</c:f>
              <c:strCache>
                <c:ptCount val="1"/>
                <c:pt idx="0">
                  <c:v>RRV Actual Hours</c:v>
                </c:pt>
              </c:strCache>
            </c:strRef>
          </c:tx>
          <c:spPr>
            <a:solidFill>
              <a:schemeClr val="accent6"/>
            </a:solidFill>
            <a:ln>
              <a:noFill/>
            </a:ln>
            <a:effectLst/>
          </c:spPr>
          <c:invertIfNegative val="0"/>
          <c:cat>
            <c:numRef>
              <c:f>'Step 3 EMS Total Actual Hours'!$AP$6:$BM$6</c:f>
              <c:numCache>
                <c:formatCode>mmm\-yy</c:formatCode>
                <c:ptCount val="24"/>
                <c:pt idx="0">
                  <c:v>43983</c:v>
                </c:pt>
                <c:pt idx="1">
                  <c:v>44013</c:v>
                </c:pt>
                <c:pt idx="2">
                  <c:v>44044</c:v>
                </c:pt>
                <c:pt idx="3">
                  <c:v>44075</c:v>
                </c:pt>
                <c:pt idx="4">
                  <c:v>44105</c:v>
                </c:pt>
                <c:pt idx="5">
                  <c:v>44136</c:v>
                </c:pt>
                <c:pt idx="6">
                  <c:v>44166</c:v>
                </c:pt>
                <c:pt idx="7">
                  <c:v>44197</c:v>
                </c:pt>
                <c:pt idx="8">
                  <c:v>44228</c:v>
                </c:pt>
                <c:pt idx="9">
                  <c:v>44256</c:v>
                </c:pt>
                <c:pt idx="10">
                  <c:v>44287</c:v>
                </c:pt>
                <c:pt idx="11">
                  <c:v>44317</c:v>
                </c:pt>
                <c:pt idx="12">
                  <c:v>44348</c:v>
                </c:pt>
                <c:pt idx="13">
                  <c:v>44378</c:v>
                </c:pt>
                <c:pt idx="14">
                  <c:v>44409</c:v>
                </c:pt>
                <c:pt idx="15">
                  <c:v>44440</c:v>
                </c:pt>
                <c:pt idx="16">
                  <c:v>44470</c:v>
                </c:pt>
                <c:pt idx="17">
                  <c:v>44501</c:v>
                </c:pt>
                <c:pt idx="18">
                  <c:v>44531</c:v>
                </c:pt>
                <c:pt idx="19">
                  <c:v>44562</c:v>
                </c:pt>
                <c:pt idx="20">
                  <c:v>44593</c:v>
                </c:pt>
                <c:pt idx="21">
                  <c:v>44621</c:v>
                </c:pt>
                <c:pt idx="22">
                  <c:v>44652</c:v>
                </c:pt>
                <c:pt idx="23">
                  <c:v>44682</c:v>
                </c:pt>
              </c:numCache>
            </c:numRef>
          </c:cat>
          <c:val>
            <c:numRef>
              <c:f>'Step 3 EMS Total Actual Hours'!$AP$9:$BM$9</c:f>
              <c:numCache>
                <c:formatCode>#,##0</c:formatCode>
                <c:ptCount val="24"/>
                <c:pt idx="0">
                  <c:v>14551</c:v>
                </c:pt>
                <c:pt idx="1">
                  <c:v>15685</c:v>
                </c:pt>
                <c:pt idx="2">
                  <c:v>14909</c:v>
                </c:pt>
                <c:pt idx="3">
                  <c:v>15918</c:v>
                </c:pt>
                <c:pt idx="4">
                  <c:v>17362</c:v>
                </c:pt>
                <c:pt idx="5">
                  <c:v>13854</c:v>
                </c:pt>
                <c:pt idx="6">
                  <c:v>11546</c:v>
                </c:pt>
                <c:pt idx="7">
                  <c:v>14344</c:v>
                </c:pt>
                <c:pt idx="8">
                  <c:v>14428</c:v>
                </c:pt>
                <c:pt idx="9">
                  <c:v>16347</c:v>
                </c:pt>
                <c:pt idx="10">
                  <c:v>17318</c:v>
                </c:pt>
                <c:pt idx="11">
                  <c:v>17845</c:v>
                </c:pt>
                <c:pt idx="12">
                  <c:v>16253</c:v>
                </c:pt>
                <c:pt idx="13">
                  <c:v>16282</c:v>
                </c:pt>
                <c:pt idx="14">
                  <c:v>17050</c:v>
                </c:pt>
                <c:pt idx="15">
                  <c:v>14486</c:v>
                </c:pt>
                <c:pt idx="16">
                  <c:v>14654</c:v>
                </c:pt>
                <c:pt idx="17">
                  <c:v>15517</c:v>
                </c:pt>
                <c:pt idx="18">
                  <c:v>15319</c:v>
                </c:pt>
                <c:pt idx="19">
                  <c:v>17293</c:v>
                </c:pt>
                <c:pt idx="20">
                  <c:v>14631</c:v>
                </c:pt>
                <c:pt idx="21">
                  <c:v>14585</c:v>
                </c:pt>
                <c:pt idx="22">
                  <c:v>15717</c:v>
                </c:pt>
                <c:pt idx="23">
                  <c:v>16938</c:v>
                </c:pt>
              </c:numCache>
            </c:numRef>
          </c:val>
          <c:extLst>
            <c:ext xmlns:c16="http://schemas.microsoft.com/office/drawing/2014/chart" uri="{C3380CC4-5D6E-409C-BE32-E72D297353CC}">
              <c16:uniqueId val="{00000002-63D2-4917-B6C7-D42D91396B22}"/>
            </c:ext>
          </c:extLst>
        </c:ser>
        <c:ser>
          <c:idx val="3"/>
          <c:order val="3"/>
          <c:tx>
            <c:strRef>
              <c:f>'Step 3 EMS Total Actual Hours'!$B$10</c:f>
              <c:strCache>
                <c:ptCount val="1"/>
                <c:pt idx="0">
                  <c:v>APP Actual Hours</c:v>
                </c:pt>
              </c:strCache>
            </c:strRef>
          </c:tx>
          <c:spPr>
            <a:solidFill>
              <a:schemeClr val="accent4"/>
            </a:solidFill>
            <a:ln>
              <a:noFill/>
            </a:ln>
            <a:effectLst/>
          </c:spPr>
          <c:invertIfNegative val="0"/>
          <c:cat>
            <c:numRef>
              <c:f>'Step 3 EMS Total Actual Hours'!$AP$6:$BM$6</c:f>
              <c:numCache>
                <c:formatCode>mmm\-yy</c:formatCode>
                <c:ptCount val="24"/>
                <c:pt idx="0">
                  <c:v>43983</c:v>
                </c:pt>
                <c:pt idx="1">
                  <c:v>44013</c:v>
                </c:pt>
                <c:pt idx="2">
                  <c:v>44044</c:v>
                </c:pt>
                <c:pt idx="3">
                  <c:v>44075</c:v>
                </c:pt>
                <c:pt idx="4">
                  <c:v>44105</c:v>
                </c:pt>
                <c:pt idx="5">
                  <c:v>44136</c:v>
                </c:pt>
                <c:pt idx="6">
                  <c:v>44166</c:v>
                </c:pt>
                <c:pt idx="7">
                  <c:v>44197</c:v>
                </c:pt>
                <c:pt idx="8">
                  <c:v>44228</c:v>
                </c:pt>
                <c:pt idx="9">
                  <c:v>44256</c:v>
                </c:pt>
                <c:pt idx="10">
                  <c:v>44287</c:v>
                </c:pt>
                <c:pt idx="11">
                  <c:v>44317</c:v>
                </c:pt>
                <c:pt idx="12">
                  <c:v>44348</c:v>
                </c:pt>
                <c:pt idx="13">
                  <c:v>44378</c:v>
                </c:pt>
                <c:pt idx="14">
                  <c:v>44409</c:v>
                </c:pt>
                <c:pt idx="15">
                  <c:v>44440</c:v>
                </c:pt>
                <c:pt idx="16">
                  <c:v>44470</c:v>
                </c:pt>
                <c:pt idx="17">
                  <c:v>44501</c:v>
                </c:pt>
                <c:pt idx="18">
                  <c:v>44531</c:v>
                </c:pt>
                <c:pt idx="19">
                  <c:v>44562</c:v>
                </c:pt>
                <c:pt idx="20">
                  <c:v>44593</c:v>
                </c:pt>
                <c:pt idx="21">
                  <c:v>44621</c:v>
                </c:pt>
                <c:pt idx="22">
                  <c:v>44652</c:v>
                </c:pt>
                <c:pt idx="23">
                  <c:v>44682</c:v>
                </c:pt>
              </c:numCache>
            </c:numRef>
          </c:cat>
          <c:val>
            <c:numRef>
              <c:f>'Step 3 EMS Total Actual Hours'!$AP$10:$BM$10</c:f>
              <c:numCache>
                <c:formatCode>#,##0</c:formatCode>
                <c:ptCount val="24"/>
                <c:pt idx="0">
                  <c:v>3695</c:v>
                </c:pt>
                <c:pt idx="1">
                  <c:v>3700</c:v>
                </c:pt>
                <c:pt idx="2">
                  <c:v>3516</c:v>
                </c:pt>
                <c:pt idx="3">
                  <c:v>3480</c:v>
                </c:pt>
                <c:pt idx="4">
                  <c:v>5253</c:v>
                </c:pt>
                <c:pt idx="5">
                  <c:v>4338</c:v>
                </c:pt>
                <c:pt idx="6">
                  <c:v>4719</c:v>
                </c:pt>
                <c:pt idx="7">
                  <c:v>4836</c:v>
                </c:pt>
                <c:pt idx="8">
                  <c:v>4535</c:v>
                </c:pt>
                <c:pt idx="9">
                  <c:v>4789</c:v>
                </c:pt>
                <c:pt idx="10">
                  <c:v>4916</c:v>
                </c:pt>
                <c:pt idx="11">
                  <c:v>5285</c:v>
                </c:pt>
                <c:pt idx="12">
                  <c:v>4039</c:v>
                </c:pt>
                <c:pt idx="13">
                  <c:v>4349</c:v>
                </c:pt>
                <c:pt idx="14">
                  <c:v>4137</c:v>
                </c:pt>
                <c:pt idx="15">
                  <c:v>3560</c:v>
                </c:pt>
                <c:pt idx="16">
                  <c:v>3842</c:v>
                </c:pt>
                <c:pt idx="17">
                  <c:v>4025</c:v>
                </c:pt>
                <c:pt idx="18">
                  <c:v>3969</c:v>
                </c:pt>
                <c:pt idx="19">
                  <c:v>4704</c:v>
                </c:pt>
                <c:pt idx="20">
                  <c:v>4787</c:v>
                </c:pt>
                <c:pt idx="21">
                  <c:v>4720</c:v>
                </c:pt>
                <c:pt idx="22">
                  <c:v>5143</c:v>
                </c:pt>
                <c:pt idx="23">
                  <c:v>5238</c:v>
                </c:pt>
              </c:numCache>
            </c:numRef>
          </c:val>
          <c:extLst>
            <c:ext xmlns:c16="http://schemas.microsoft.com/office/drawing/2014/chart" uri="{C3380CC4-5D6E-409C-BE32-E72D297353CC}">
              <c16:uniqueId val="{00000003-63D2-4917-B6C7-D42D91396B22}"/>
            </c:ext>
          </c:extLst>
        </c:ser>
        <c:ser>
          <c:idx val="4"/>
          <c:order val="4"/>
          <c:tx>
            <c:strRef>
              <c:f>'Step 3 EMS Total Actual Hours'!$B$11</c:f>
              <c:strCache>
                <c:ptCount val="1"/>
                <c:pt idx="0">
                  <c:v>CTL Actual Hours</c:v>
                </c:pt>
              </c:strCache>
            </c:strRef>
          </c:tx>
          <c:spPr>
            <a:solidFill>
              <a:srgbClr val="7030A0"/>
            </a:solidFill>
            <a:ln>
              <a:noFill/>
            </a:ln>
            <a:effectLst/>
          </c:spPr>
          <c:invertIfNegative val="0"/>
          <c:cat>
            <c:numRef>
              <c:f>'Step 3 EMS Total Actual Hours'!$AP$6:$BM$6</c:f>
              <c:numCache>
                <c:formatCode>mmm\-yy</c:formatCode>
                <c:ptCount val="24"/>
                <c:pt idx="0">
                  <c:v>43983</c:v>
                </c:pt>
                <c:pt idx="1">
                  <c:v>44013</c:v>
                </c:pt>
                <c:pt idx="2">
                  <c:v>44044</c:v>
                </c:pt>
                <c:pt idx="3">
                  <c:v>44075</c:v>
                </c:pt>
                <c:pt idx="4">
                  <c:v>44105</c:v>
                </c:pt>
                <c:pt idx="5">
                  <c:v>44136</c:v>
                </c:pt>
                <c:pt idx="6">
                  <c:v>44166</c:v>
                </c:pt>
                <c:pt idx="7">
                  <c:v>44197</c:v>
                </c:pt>
                <c:pt idx="8">
                  <c:v>44228</c:v>
                </c:pt>
                <c:pt idx="9">
                  <c:v>44256</c:v>
                </c:pt>
                <c:pt idx="10">
                  <c:v>44287</c:v>
                </c:pt>
                <c:pt idx="11">
                  <c:v>44317</c:v>
                </c:pt>
                <c:pt idx="12">
                  <c:v>44348</c:v>
                </c:pt>
                <c:pt idx="13">
                  <c:v>44378</c:v>
                </c:pt>
                <c:pt idx="14">
                  <c:v>44409</c:v>
                </c:pt>
                <c:pt idx="15">
                  <c:v>44440</c:v>
                </c:pt>
                <c:pt idx="16">
                  <c:v>44470</c:v>
                </c:pt>
                <c:pt idx="17">
                  <c:v>44501</c:v>
                </c:pt>
                <c:pt idx="18">
                  <c:v>44531</c:v>
                </c:pt>
                <c:pt idx="19">
                  <c:v>44562</c:v>
                </c:pt>
                <c:pt idx="20">
                  <c:v>44593</c:v>
                </c:pt>
                <c:pt idx="21">
                  <c:v>44621</c:v>
                </c:pt>
                <c:pt idx="22">
                  <c:v>44652</c:v>
                </c:pt>
                <c:pt idx="23">
                  <c:v>44682</c:v>
                </c:pt>
              </c:numCache>
            </c:numRef>
          </c:cat>
          <c:val>
            <c:numRef>
              <c:f>'Step 3 EMS Total Actual Hours'!$AP$11:$BM$11</c:f>
              <c:numCache>
                <c:formatCode>#,##0</c:formatCode>
                <c:ptCount val="24"/>
                <c:pt idx="0">
                  <c:v>10418</c:v>
                </c:pt>
                <c:pt idx="1">
                  <c:v>10049</c:v>
                </c:pt>
                <c:pt idx="2">
                  <c:v>9400</c:v>
                </c:pt>
                <c:pt idx="3">
                  <c:v>9043</c:v>
                </c:pt>
                <c:pt idx="4">
                  <c:v>10419</c:v>
                </c:pt>
                <c:pt idx="5">
                  <c:v>10358</c:v>
                </c:pt>
                <c:pt idx="6">
                  <c:v>9280</c:v>
                </c:pt>
                <c:pt idx="7">
                  <c:v>10444</c:v>
                </c:pt>
                <c:pt idx="8">
                  <c:v>9274</c:v>
                </c:pt>
                <c:pt idx="9">
                  <c:v>10570</c:v>
                </c:pt>
                <c:pt idx="10">
                  <c:v>10970</c:v>
                </c:pt>
                <c:pt idx="11">
                  <c:v>10869</c:v>
                </c:pt>
                <c:pt idx="12">
                  <c:v>11033</c:v>
                </c:pt>
                <c:pt idx="13">
                  <c:v>10979</c:v>
                </c:pt>
                <c:pt idx="14">
                  <c:v>9865</c:v>
                </c:pt>
                <c:pt idx="15">
                  <c:v>9948</c:v>
                </c:pt>
                <c:pt idx="16">
                  <c:v>10223</c:v>
                </c:pt>
                <c:pt idx="17">
                  <c:v>10971</c:v>
                </c:pt>
                <c:pt idx="18">
                  <c:v>10712</c:v>
                </c:pt>
                <c:pt idx="19">
                  <c:v>11722</c:v>
                </c:pt>
                <c:pt idx="20">
                  <c:v>9828</c:v>
                </c:pt>
                <c:pt idx="21">
                  <c:v>10588</c:v>
                </c:pt>
                <c:pt idx="22">
                  <c:v>10288</c:v>
                </c:pt>
                <c:pt idx="23">
                  <c:v>12013</c:v>
                </c:pt>
              </c:numCache>
            </c:numRef>
          </c:val>
          <c:extLst>
            <c:ext xmlns:c16="http://schemas.microsoft.com/office/drawing/2014/chart" uri="{C3380CC4-5D6E-409C-BE32-E72D297353CC}">
              <c16:uniqueId val="{00000004-63D2-4917-B6C7-D42D91396B22}"/>
            </c:ext>
          </c:extLst>
        </c:ser>
        <c:dLbls>
          <c:showLegendKey val="0"/>
          <c:showVal val="0"/>
          <c:showCatName val="0"/>
          <c:showSerName val="0"/>
          <c:showPercent val="0"/>
          <c:showBubbleSize val="0"/>
        </c:dLbls>
        <c:gapWidth val="75"/>
        <c:overlap val="100"/>
        <c:axId val="316724104"/>
        <c:axId val="316719792"/>
      </c:barChart>
      <c:dateAx>
        <c:axId val="31672410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719792"/>
        <c:crosses val="autoZero"/>
        <c:auto val="1"/>
        <c:lblOffset val="100"/>
        <c:baseTimeUnit val="months"/>
      </c:dateAx>
      <c:valAx>
        <c:axId val="316719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724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C7A81"/>
    <w:rsid w:val="001004EB"/>
    <w:rsid w:val="00156229"/>
    <w:rsid w:val="0019740D"/>
    <w:rsid w:val="001B598F"/>
    <w:rsid w:val="00294EB1"/>
    <w:rsid w:val="002D1AF5"/>
    <w:rsid w:val="002E58F8"/>
    <w:rsid w:val="002E68CF"/>
    <w:rsid w:val="002F454C"/>
    <w:rsid w:val="00313B1C"/>
    <w:rsid w:val="00351A99"/>
    <w:rsid w:val="003D75CF"/>
    <w:rsid w:val="003E52D1"/>
    <w:rsid w:val="00402C80"/>
    <w:rsid w:val="00426C8B"/>
    <w:rsid w:val="00433922"/>
    <w:rsid w:val="00526316"/>
    <w:rsid w:val="00527038"/>
    <w:rsid w:val="005437D1"/>
    <w:rsid w:val="00553C83"/>
    <w:rsid w:val="0058789E"/>
    <w:rsid w:val="005A1C52"/>
    <w:rsid w:val="005A3DDE"/>
    <w:rsid w:val="005D4A57"/>
    <w:rsid w:val="005E16DA"/>
    <w:rsid w:val="006149AF"/>
    <w:rsid w:val="00623E96"/>
    <w:rsid w:val="00631A34"/>
    <w:rsid w:val="006361A5"/>
    <w:rsid w:val="006455A3"/>
    <w:rsid w:val="00650ED8"/>
    <w:rsid w:val="00652FDA"/>
    <w:rsid w:val="006C1B93"/>
    <w:rsid w:val="006F36A9"/>
    <w:rsid w:val="006F6E86"/>
    <w:rsid w:val="00790E03"/>
    <w:rsid w:val="007975EA"/>
    <w:rsid w:val="007C7A58"/>
    <w:rsid w:val="007E22E0"/>
    <w:rsid w:val="007F7F6B"/>
    <w:rsid w:val="008046DC"/>
    <w:rsid w:val="008A7846"/>
    <w:rsid w:val="008B111D"/>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d21b5c2-36e6-45e9-a758-bd41f0e7da4b"/>
    <ds:schemaRef ds:uri="http://purl.org/dc/elements/1.1/"/>
    <ds:schemaRef ds:uri="00a80e21-9774-4bf8-8147-fc1ea1e67b67"/>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6E1EC86B-C364-4D14-971C-EA9698566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26</Pages>
  <Words>7067</Words>
  <Characters>40288</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2022-03-09T01:16:00Z</cp:lastPrinted>
  <dcterms:created xsi:type="dcterms:W3CDTF">2022-07-05T15:11:00Z</dcterms:created>
  <dcterms:modified xsi:type="dcterms:W3CDTF">2022-07-05T16:25:00Z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