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C2185" w:rsidRDefault="004C2185" w:rsidP="0015624F">
      <w:pPr>
        <w:spacing w:after="0"/>
        <w:jc w:val="center"/>
        <w:rPr>
          <w:b/>
        </w:rPr>
      </w:pPr>
    </w:p>
    <w:p w:rsidR="00A81404" w:rsidRPr="004C2185" w:rsidRDefault="00C0702D" w:rsidP="00497D11">
      <w:pPr>
        <w:pStyle w:val="Header"/>
        <w:tabs>
          <w:tab w:val="left" w:pos="1134"/>
          <w:tab w:val="left" w:pos="5387"/>
        </w:tabs>
        <w:spacing w:after="0" w:line="240" w:lineRule="auto"/>
        <w:jc w:val="center"/>
        <w:rPr>
          <w:b/>
          <w:sz w:val="32"/>
          <w:szCs w:val="32"/>
        </w:rPr>
      </w:pPr>
      <w:r>
        <w:rPr>
          <w:noProof/>
          <w:lang w:eastAsia="en-GB"/>
        </w:rPr>
        <w:drawing>
          <wp:inline distT="0" distB="0" distL="0" distR="0" wp14:anchorId="226B313A" wp14:editId="054C531E">
            <wp:extent cx="5560486" cy="1025110"/>
            <wp:effectExtent l="0" t="0" r="254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599576" cy="1032317"/>
                    </a:xfrm>
                    <a:prstGeom prst="rect">
                      <a:avLst/>
                    </a:prstGeom>
                  </pic:spPr>
                </pic:pic>
              </a:graphicData>
            </a:graphic>
          </wp:inline>
        </w:drawing>
      </w:r>
      <w:r w:rsidR="00F5494A">
        <w:rPr>
          <w:b/>
          <w:sz w:val="32"/>
          <w:szCs w:val="32"/>
        </w:rPr>
        <w:t xml:space="preserve">EMRTS </w:t>
      </w:r>
      <w:r w:rsidR="00CD4691">
        <w:rPr>
          <w:b/>
          <w:sz w:val="32"/>
          <w:szCs w:val="32"/>
        </w:rPr>
        <w:t xml:space="preserve">DELIVERY </w:t>
      </w:r>
      <w:r w:rsidR="00427272">
        <w:rPr>
          <w:b/>
          <w:sz w:val="32"/>
          <w:szCs w:val="32"/>
        </w:rPr>
        <w:t xml:space="preserve">ASSURANCE </w:t>
      </w:r>
      <w:r w:rsidR="00CD4691">
        <w:rPr>
          <w:b/>
          <w:sz w:val="32"/>
          <w:szCs w:val="32"/>
        </w:rPr>
        <w:t>GROUP</w:t>
      </w:r>
    </w:p>
    <w:p w:rsidR="0013705C" w:rsidRDefault="00CD4691" w:rsidP="00497D11">
      <w:pPr>
        <w:spacing w:after="0"/>
        <w:jc w:val="center"/>
        <w:rPr>
          <w:b/>
          <w:sz w:val="28"/>
          <w:szCs w:val="28"/>
        </w:rPr>
      </w:pPr>
      <w:r>
        <w:rPr>
          <w:b/>
          <w:sz w:val="28"/>
          <w:szCs w:val="28"/>
        </w:rPr>
        <w:t xml:space="preserve">ACTION </w:t>
      </w:r>
      <w:r w:rsidR="0013705C">
        <w:rPr>
          <w:b/>
          <w:sz w:val="28"/>
          <w:szCs w:val="28"/>
        </w:rPr>
        <w:t>NOTES OF THE MEETING HELD ON</w:t>
      </w:r>
    </w:p>
    <w:p w:rsidR="0015624F" w:rsidRDefault="00C068AF" w:rsidP="00497D11">
      <w:pPr>
        <w:spacing w:after="0"/>
        <w:jc w:val="center"/>
        <w:rPr>
          <w:b/>
          <w:sz w:val="28"/>
          <w:szCs w:val="28"/>
        </w:rPr>
      </w:pPr>
      <w:r>
        <w:rPr>
          <w:b/>
          <w:sz w:val="28"/>
          <w:szCs w:val="28"/>
        </w:rPr>
        <w:t xml:space="preserve">29 MARCH </w:t>
      </w:r>
      <w:r w:rsidR="009244A9">
        <w:rPr>
          <w:b/>
          <w:sz w:val="28"/>
          <w:szCs w:val="28"/>
        </w:rPr>
        <w:t>202</w:t>
      </w:r>
      <w:r>
        <w:rPr>
          <w:b/>
          <w:sz w:val="28"/>
          <w:szCs w:val="28"/>
        </w:rPr>
        <w:t>2</w:t>
      </w:r>
    </w:p>
    <w:p w:rsidR="0015624F" w:rsidRDefault="009244A9" w:rsidP="00497D11">
      <w:pPr>
        <w:spacing w:after="0"/>
        <w:jc w:val="center"/>
        <w:rPr>
          <w:b/>
          <w:sz w:val="28"/>
          <w:szCs w:val="28"/>
        </w:rPr>
      </w:pPr>
      <w:r>
        <w:rPr>
          <w:b/>
          <w:sz w:val="28"/>
          <w:szCs w:val="28"/>
        </w:rPr>
        <w:t>VIA MICROSOFT TEAMS</w:t>
      </w:r>
    </w:p>
    <w:p w:rsidR="004317A2" w:rsidRPr="00960AC5" w:rsidRDefault="004317A2" w:rsidP="0015624F">
      <w:pPr>
        <w:spacing w:after="0"/>
        <w:jc w:val="center"/>
        <w:rPr>
          <w:b/>
          <w:sz w:val="16"/>
          <w:szCs w:val="16"/>
        </w:rPr>
      </w:pPr>
    </w:p>
    <w:p w:rsidR="009D3453" w:rsidRDefault="0015624F" w:rsidP="00497D11">
      <w:pPr>
        <w:spacing w:after="0" w:line="240" w:lineRule="auto"/>
        <w:jc w:val="both"/>
        <w:rPr>
          <w:rFonts w:ascii="Arial" w:hAnsi="Arial" w:cs="Arial"/>
          <w:b/>
          <w:sz w:val="24"/>
          <w:szCs w:val="24"/>
        </w:rPr>
      </w:pPr>
      <w:r w:rsidRPr="00D85BEB">
        <w:rPr>
          <w:rFonts w:ascii="Arial" w:hAnsi="Arial" w:cs="Arial"/>
          <w:b/>
          <w:sz w:val="24"/>
          <w:szCs w:val="24"/>
        </w:rPr>
        <w:t>PRESENT:</w:t>
      </w:r>
      <w:r w:rsidRPr="00D85BEB">
        <w:rPr>
          <w:rFonts w:ascii="Arial" w:hAnsi="Arial" w:cs="Arial"/>
          <w:b/>
          <w:sz w:val="24"/>
          <w:szCs w:val="24"/>
        </w:rPr>
        <w:tab/>
      </w:r>
    </w:p>
    <w:tbl>
      <w:tblPr>
        <w:tblStyle w:val="TableGrid"/>
        <w:tblW w:w="8926" w:type="dxa"/>
        <w:tblLook w:val="04A0" w:firstRow="1" w:lastRow="0" w:firstColumn="1" w:lastColumn="0" w:noHBand="0" w:noVBand="1"/>
      </w:tblPr>
      <w:tblGrid>
        <w:gridCol w:w="2405"/>
        <w:gridCol w:w="6521"/>
      </w:tblGrid>
      <w:tr w:rsidR="009D3453" w:rsidTr="00164B2E">
        <w:tc>
          <w:tcPr>
            <w:tcW w:w="2405" w:type="dxa"/>
          </w:tcPr>
          <w:p w:rsidR="009D3453" w:rsidRDefault="009D3453" w:rsidP="00497D11">
            <w:pPr>
              <w:spacing w:after="0" w:line="240" w:lineRule="auto"/>
              <w:jc w:val="both"/>
              <w:rPr>
                <w:rFonts w:ascii="Arial" w:hAnsi="Arial" w:cs="Arial"/>
                <w:b/>
                <w:sz w:val="24"/>
                <w:szCs w:val="24"/>
              </w:rPr>
            </w:pPr>
            <w:r w:rsidRPr="00D85BEB">
              <w:rPr>
                <w:rFonts w:ascii="Arial" w:hAnsi="Arial" w:cs="Arial"/>
                <w:sz w:val="24"/>
                <w:szCs w:val="24"/>
              </w:rPr>
              <w:t>Prof David Lockey</w:t>
            </w:r>
          </w:p>
        </w:tc>
        <w:tc>
          <w:tcPr>
            <w:tcW w:w="6521" w:type="dxa"/>
          </w:tcPr>
          <w:p w:rsidR="009D3453" w:rsidRDefault="009D3453" w:rsidP="00497D11">
            <w:pPr>
              <w:spacing w:after="0" w:line="240" w:lineRule="auto"/>
              <w:jc w:val="both"/>
              <w:rPr>
                <w:rFonts w:ascii="Arial" w:hAnsi="Arial" w:cs="Arial"/>
                <w:b/>
                <w:sz w:val="24"/>
                <w:szCs w:val="24"/>
              </w:rPr>
            </w:pPr>
            <w:r w:rsidRPr="00D85BEB">
              <w:rPr>
                <w:rFonts w:ascii="Arial" w:hAnsi="Arial" w:cs="Arial"/>
                <w:sz w:val="24"/>
                <w:szCs w:val="24"/>
              </w:rPr>
              <w:t>EMRTS National Director (DL)</w:t>
            </w:r>
          </w:p>
        </w:tc>
      </w:tr>
      <w:tr w:rsidR="009D3453" w:rsidTr="00164B2E">
        <w:tc>
          <w:tcPr>
            <w:tcW w:w="2405" w:type="dxa"/>
          </w:tcPr>
          <w:p w:rsidR="009D3453" w:rsidRDefault="009D3453" w:rsidP="0077597B">
            <w:pPr>
              <w:spacing w:after="0" w:line="240" w:lineRule="auto"/>
              <w:jc w:val="both"/>
              <w:rPr>
                <w:rFonts w:ascii="Arial" w:hAnsi="Arial" w:cs="Arial"/>
                <w:b/>
                <w:sz w:val="24"/>
                <w:szCs w:val="24"/>
              </w:rPr>
            </w:pPr>
            <w:r>
              <w:rPr>
                <w:rFonts w:ascii="Arial" w:hAnsi="Arial" w:cs="Arial"/>
                <w:sz w:val="24"/>
                <w:szCs w:val="24"/>
              </w:rPr>
              <w:t>Gwenan Roberts</w:t>
            </w:r>
          </w:p>
        </w:tc>
        <w:tc>
          <w:tcPr>
            <w:tcW w:w="6521" w:type="dxa"/>
          </w:tcPr>
          <w:p w:rsidR="009D3453" w:rsidRDefault="009D3453" w:rsidP="00497D11">
            <w:pPr>
              <w:spacing w:after="0" w:line="240" w:lineRule="auto"/>
              <w:jc w:val="both"/>
              <w:rPr>
                <w:rFonts w:ascii="Arial" w:hAnsi="Arial" w:cs="Arial"/>
                <w:b/>
                <w:sz w:val="24"/>
                <w:szCs w:val="24"/>
              </w:rPr>
            </w:pPr>
            <w:r>
              <w:rPr>
                <w:rFonts w:ascii="Arial" w:hAnsi="Arial" w:cs="Arial"/>
                <w:sz w:val="24"/>
                <w:szCs w:val="24"/>
              </w:rPr>
              <w:t>Assistant Director of Corporate Services (GR)</w:t>
            </w:r>
          </w:p>
        </w:tc>
      </w:tr>
      <w:tr w:rsidR="005253B3" w:rsidTr="00164B2E">
        <w:tc>
          <w:tcPr>
            <w:tcW w:w="2405" w:type="dxa"/>
          </w:tcPr>
          <w:p w:rsidR="005253B3" w:rsidRDefault="005253B3" w:rsidP="00497D11">
            <w:pPr>
              <w:spacing w:after="0" w:line="240" w:lineRule="auto"/>
              <w:jc w:val="both"/>
              <w:rPr>
                <w:rFonts w:ascii="Arial" w:hAnsi="Arial" w:cs="Arial"/>
                <w:sz w:val="24"/>
                <w:szCs w:val="24"/>
              </w:rPr>
            </w:pPr>
            <w:r>
              <w:rPr>
                <w:rFonts w:ascii="Arial" w:hAnsi="Arial" w:cs="Arial"/>
                <w:sz w:val="24"/>
                <w:szCs w:val="24"/>
              </w:rPr>
              <w:t>Matt Edwards</w:t>
            </w:r>
          </w:p>
        </w:tc>
        <w:tc>
          <w:tcPr>
            <w:tcW w:w="6521" w:type="dxa"/>
          </w:tcPr>
          <w:p w:rsidR="005253B3" w:rsidRDefault="009A5B66" w:rsidP="00497D11">
            <w:pPr>
              <w:spacing w:after="0" w:line="240" w:lineRule="auto"/>
              <w:jc w:val="both"/>
              <w:rPr>
                <w:rFonts w:ascii="Arial" w:hAnsi="Arial" w:cs="Arial"/>
                <w:sz w:val="24"/>
                <w:szCs w:val="24"/>
              </w:rPr>
            </w:pPr>
            <w:r>
              <w:rPr>
                <w:rFonts w:ascii="Arial" w:hAnsi="Arial" w:cs="Arial"/>
                <w:sz w:val="24"/>
                <w:szCs w:val="24"/>
              </w:rPr>
              <w:t>Head of Commissioning and Performance, EASC, NCCU</w:t>
            </w:r>
          </w:p>
        </w:tc>
      </w:tr>
      <w:tr w:rsidR="005253B3" w:rsidTr="00164B2E">
        <w:tc>
          <w:tcPr>
            <w:tcW w:w="2405" w:type="dxa"/>
          </w:tcPr>
          <w:p w:rsidR="005253B3" w:rsidRDefault="005253B3" w:rsidP="00497D11">
            <w:pPr>
              <w:spacing w:after="0" w:line="240" w:lineRule="auto"/>
              <w:jc w:val="both"/>
              <w:rPr>
                <w:rFonts w:ascii="Arial" w:hAnsi="Arial" w:cs="Arial"/>
                <w:sz w:val="24"/>
                <w:szCs w:val="24"/>
              </w:rPr>
            </w:pPr>
            <w:r>
              <w:rPr>
                <w:rFonts w:ascii="Arial" w:hAnsi="Arial" w:cs="Arial"/>
                <w:sz w:val="24"/>
                <w:szCs w:val="24"/>
              </w:rPr>
              <w:t>Ricky</w:t>
            </w:r>
            <w:r w:rsidR="009A5B66">
              <w:rPr>
                <w:rFonts w:ascii="Arial" w:hAnsi="Arial" w:cs="Arial"/>
                <w:sz w:val="24"/>
                <w:szCs w:val="24"/>
              </w:rPr>
              <w:t xml:space="preserve"> Thomas</w:t>
            </w:r>
          </w:p>
        </w:tc>
        <w:tc>
          <w:tcPr>
            <w:tcW w:w="6521" w:type="dxa"/>
          </w:tcPr>
          <w:p w:rsidR="005253B3" w:rsidRDefault="009A5B66" w:rsidP="00497D11">
            <w:pPr>
              <w:spacing w:after="0" w:line="240" w:lineRule="auto"/>
              <w:jc w:val="both"/>
              <w:rPr>
                <w:rFonts w:ascii="Arial" w:hAnsi="Arial" w:cs="Arial"/>
                <w:sz w:val="24"/>
                <w:szCs w:val="24"/>
              </w:rPr>
            </w:pPr>
            <w:r>
              <w:rPr>
                <w:rFonts w:ascii="Arial" w:hAnsi="Arial" w:cs="Arial"/>
                <w:sz w:val="24"/>
                <w:szCs w:val="24"/>
              </w:rPr>
              <w:t>Head of Informatics, NCCU (RT)</w:t>
            </w:r>
          </w:p>
        </w:tc>
      </w:tr>
      <w:tr w:rsidR="005253B3" w:rsidTr="00164B2E">
        <w:tc>
          <w:tcPr>
            <w:tcW w:w="2405" w:type="dxa"/>
          </w:tcPr>
          <w:p w:rsidR="005253B3" w:rsidRDefault="005253B3" w:rsidP="009A5B66">
            <w:pPr>
              <w:spacing w:after="0" w:line="240" w:lineRule="auto"/>
              <w:rPr>
                <w:rFonts w:ascii="Arial" w:hAnsi="Arial" w:cs="Arial"/>
                <w:sz w:val="24"/>
                <w:szCs w:val="24"/>
              </w:rPr>
            </w:pPr>
            <w:r>
              <w:rPr>
                <w:rFonts w:ascii="Arial" w:hAnsi="Arial" w:cs="Arial"/>
                <w:sz w:val="24"/>
                <w:szCs w:val="24"/>
              </w:rPr>
              <w:t>Nicola Vaughan Williams</w:t>
            </w:r>
          </w:p>
        </w:tc>
        <w:tc>
          <w:tcPr>
            <w:tcW w:w="6521" w:type="dxa"/>
          </w:tcPr>
          <w:p w:rsidR="005253B3" w:rsidRDefault="005253B3" w:rsidP="00497D11">
            <w:pPr>
              <w:spacing w:after="0" w:line="240" w:lineRule="auto"/>
              <w:jc w:val="both"/>
              <w:rPr>
                <w:rFonts w:ascii="Arial" w:hAnsi="Arial" w:cs="Arial"/>
                <w:sz w:val="24"/>
                <w:szCs w:val="24"/>
              </w:rPr>
            </w:pPr>
            <w:r>
              <w:rPr>
                <w:rFonts w:ascii="Arial" w:hAnsi="Arial" w:cs="Arial"/>
                <w:sz w:val="24"/>
                <w:szCs w:val="24"/>
              </w:rPr>
              <w:t>Critical Care Network Manager</w:t>
            </w:r>
            <w:r w:rsidR="009A5B66">
              <w:rPr>
                <w:rFonts w:ascii="Arial" w:hAnsi="Arial" w:cs="Arial"/>
                <w:sz w:val="24"/>
                <w:szCs w:val="24"/>
              </w:rPr>
              <w:t xml:space="preserve"> (NVW)</w:t>
            </w:r>
          </w:p>
        </w:tc>
      </w:tr>
      <w:tr w:rsidR="005253B3" w:rsidTr="00164B2E">
        <w:tc>
          <w:tcPr>
            <w:tcW w:w="2405" w:type="dxa"/>
          </w:tcPr>
          <w:p w:rsidR="005253B3" w:rsidRDefault="005253B3" w:rsidP="00497D11">
            <w:pPr>
              <w:spacing w:after="0" w:line="240" w:lineRule="auto"/>
              <w:jc w:val="both"/>
              <w:rPr>
                <w:rFonts w:ascii="Arial" w:hAnsi="Arial" w:cs="Arial"/>
                <w:sz w:val="24"/>
                <w:szCs w:val="24"/>
              </w:rPr>
            </w:pPr>
            <w:r>
              <w:rPr>
                <w:rFonts w:ascii="Arial" w:hAnsi="Arial" w:cs="Arial"/>
                <w:sz w:val="24"/>
                <w:szCs w:val="24"/>
              </w:rPr>
              <w:t xml:space="preserve">Stuart </w:t>
            </w:r>
            <w:proofErr w:type="spellStart"/>
            <w:r>
              <w:rPr>
                <w:rFonts w:ascii="Arial" w:hAnsi="Arial" w:cs="Arial"/>
                <w:sz w:val="24"/>
                <w:szCs w:val="24"/>
              </w:rPr>
              <w:t>Dalzeil</w:t>
            </w:r>
            <w:proofErr w:type="spellEnd"/>
          </w:p>
        </w:tc>
        <w:tc>
          <w:tcPr>
            <w:tcW w:w="6521" w:type="dxa"/>
          </w:tcPr>
          <w:p w:rsidR="005253B3" w:rsidRDefault="005253B3" w:rsidP="00497D11">
            <w:pPr>
              <w:spacing w:after="0" w:line="240" w:lineRule="auto"/>
              <w:jc w:val="both"/>
              <w:rPr>
                <w:rFonts w:ascii="Arial" w:hAnsi="Arial" w:cs="Arial"/>
                <w:sz w:val="24"/>
                <w:szCs w:val="24"/>
              </w:rPr>
            </w:pPr>
            <w:r>
              <w:rPr>
                <w:rFonts w:ascii="Arial" w:hAnsi="Arial" w:cs="Arial"/>
                <w:sz w:val="24"/>
                <w:szCs w:val="24"/>
              </w:rPr>
              <w:t>Clinical Service Support Manager, Cwm Tawe (SD)</w:t>
            </w:r>
          </w:p>
        </w:tc>
      </w:tr>
      <w:tr w:rsidR="009D3453" w:rsidTr="00164B2E">
        <w:tc>
          <w:tcPr>
            <w:tcW w:w="2405" w:type="dxa"/>
          </w:tcPr>
          <w:p w:rsidR="009D3453" w:rsidRDefault="009D3453" w:rsidP="00497D11">
            <w:pPr>
              <w:spacing w:after="0" w:line="240" w:lineRule="auto"/>
              <w:jc w:val="both"/>
              <w:rPr>
                <w:rFonts w:ascii="Arial" w:hAnsi="Arial" w:cs="Arial"/>
                <w:b/>
                <w:sz w:val="24"/>
                <w:szCs w:val="24"/>
              </w:rPr>
            </w:pPr>
            <w:r>
              <w:rPr>
                <w:rFonts w:ascii="Arial" w:hAnsi="Arial" w:cs="Arial"/>
                <w:sz w:val="24"/>
                <w:szCs w:val="24"/>
              </w:rPr>
              <w:t>Meinir Williams</w:t>
            </w:r>
          </w:p>
        </w:tc>
        <w:tc>
          <w:tcPr>
            <w:tcW w:w="6521" w:type="dxa"/>
          </w:tcPr>
          <w:p w:rsidR="009D3453" w:rsidRDefault="009D3453" w:rsidP="0077597B">
            <w:pPr>
              <w:spacing w:after="0" w:line="240" w:lineRule="auto"/>
              <w:jc w:val="both"/>
              <w:rPr>
                <w:rFonts w:ascii="Arial" w:hAnsi="Arial" w:cs="Arial"/>
                <w:b/>
                <w:sz w:val="24"/>
                <w:szCs w:val="24"/>
              </w:rPr>
            </w:pPr>
            <w:r>
              <w:rPr>
                <w:rFonts w:ascii="Arial" w:hAnsi="Arial" w:cs="Arial"/>
                <w:sz w:val="24"/>
                <w:szCs w:val="24"/>
              </w:rPr>
              <w:t>Director, Ysbyty Gwynedd, Betsi Cadwaladr UHB (</w:t>
            </w:r>
            <w:proofErr w:type="spellStart"/>
            <w:r>
              <w:rPr>
                <w:rFonts w:ascii="Arial" w:hAnsi="Arial" w:cs="Arial"/>
                <w:sz w:val="24"/>
                <w:szCs w:val="24"/>
              </w:rPr>
              <w:t>MiW</w:t>
            </w:r>
            <w:proofErr w:type="spellEnd"/>
            <w:r>
              <w:rPr>
                <w:rFonts w:ascii="Arial" w:hAnsi="Arial" w:cs="Arial"/>
                <w:sz w:val="24"/>
                <w:szCs w:val="24"/>
              </w:rPr>
              <w:t>)</w:t>
            </w:r>
          </w:p>
        </w:tc>
      </w:tr>
      <w:tr w:rsidR="009D3453" w:rsidTr="00164B2E">
        <w:tc>
          <w:tcPr>
            <w:tcW w:w="2405" w:type="dxa"/>
          </w:tcPr>
          <w:p w:rsidR="009D3453" w:rsidRDefault="009D3453" w:rsidP="00497D11">
            <w:pPr>
              <w:spacing w:after="0" w:line="240" w:lineRule="auto"/>
              <w:jc w:val="both"/>
              <w:rPr>
                <w:rFonts w:ascii="Arial" w:hAnsi="Arial" w:cs="Arial"/>
                <w:b/>
                <w:sz w:val="24"/>
                <w:szCs w:val="24"/>
              </w:rPr>
            </w:pPr>
            <w:r>
              <w:rPr>
                <w:rFonts w:ascii="Arial" w:hAnsi="Arial" w:cs="Arial"/>
                <w:sz w:val="24"/>
                <w:szCs w:val="24"/>
              </w:rPr>
              <w:t>Daniel Warm</w:t>
            </w:r>
          </w:p>
        </w:tc>
        <w:tc>
          <w:tcPr>
            <w:tcW w:w="6521" w:type="dxa"/>
          </w:tcPr>
          <w:p w:rsidR="009D3453" w:rsidRDefault="009D3453" w:rsidP="0077597B">
            <w:pPr>
              <w:spacing w:after="0" w:line="240" w:lineRule="auto"/>
              <w:jc w:val="both"/>
              <w:rPr>
                <w:rFonts w:ascii="Arial" w:hAnsi="Arial" w:cs="Arial"/>
                <w:b/>
                <w:sz w:val="24"/>
                <w:szCs w:val="24"/>
              </w:rPr>
            </w:pPr>
            <w:r>
              <w:rPr>
                <w:rFonts w:ascii="Arial" w:hAnsi="Arial" w:cs="Arial"/>
                <w:sz w:val="24"/>
                <w:szCs w:val="24"/>
              </w:rPr>
              <w:t>Head of Planning, Hywel Dda UHB (DW)</w:t>
            </w:r>
          </w:p>
        </w:tc>
      </w:tr>
      <w:tr w:rsidR="009D3453" w:rsidTr="00164B2E">
        <w:tc>
          <w:tcPr>
            <w:tcW w:w="2405" w:type="dxa"/>
          </w:tcPr>
          <w:p w:rsidR="009D3453" w:rsidRPr="005253B3" w:rsidRDefault="005253B3" w:rsidP="00497D11">
            <w:pPr>
              <w:spacing w:after="0" w:line="240" w:lineRule="auto"/>
              <w:jc w:val="both"/>
              <w:rPr>
                <w:rFonts w:ascii="Arial" w:hAnsi="Arial" w:cs="Arial"/>
                <w:bCs/>
                <w:sz w:val="24"/>
                <w:szCs w:val="24"/>
              </w:rPr>
            </w:pPr>
            <w:r w:rsidRPr="005253B3">
              <w:rPr>
                <w:rFonts w:ascii="Arial" w:hAnsi="Arial" w:cs="Arial"/>
                <w:bCs/>
                <w:sz w:val="24"/>
                <w:szCs w:val="24"/>
              </w:rPr>
              <w:t>Martin Lane</w:t>
            </w:r>
          </w:p>
        </w:tc>
        <w:tc>
          <w:tcPr>
            <w:tcW w:w="6521" w:type="dxa"/>
          </w:tcPr>
          <w:p w:rsidR="009D3453" w:rsidRDefault="009D3453" w:rsidP="00497D11">
            <w:pPr>
              <w:spacing w:after="0" w:line="240" w:lineRule="auto"/>
              <w:jc w:val="both"/>
              <w:rPr>
                <w:rFonts w:ascii="Arial" w:hAnsi="Arial" w:cs="Arial"/>
                <w:b/>
                <w:sz w:val="24"/>
                <w:szCs w:val="24"/>
              </w:rPr>
            </w:pPr>
            <w:r>
              <w:rPr>
                <w:rFonts w:ascii="Arial" w:hAnsi="Arial" w:cs="Arial"/>
                <w:sz w:val="24"/>
                <w:szCs w:val="24"/>
              </w:rPr>
              <w:t>Planning</w:t>
            </w:r>
            <w:r w:rsidR="005253B3">
              <w:rPr>
                <w:rFonts w:ascii="Arial" w:hAnsi="Arial" w:cs="Arial"/>
                <w:sz w:val="24"/>
                <w:szCs w:val="24"/>
              </w:rPr>
              <w:t xml:space="preserve"> and </w:t>
            </w:r>
            <w:r w:rsidR="009A5B66">
              <w:rPr>
                <w:rFonts w:ascii="Arial" w:hAnsi="Arial" w:cs="Arial"/>
                <w:sz w:val="24"/>
                <w:szCs w:val="24"/>
              </w:rPr>
              <w:t>Development</w:t>
            </w:r>
            <w:r w:rsidR="005253B3">
              <w:rPr>
                <w:rFonts w:ascii="Arial" w:hAnsi="Arial" w:cs="Arial"/>
                <w:sz w:val="24"/>
                <w:szCs w:val="24"/>
              </w:rPr>
              <w:t xml:space="preserve"> Manager</w:t>
            </w:r>
            <w:r>
              <w:rPr>
                <w:rFonts w:ascii="Arial" w:hAnsi="Arial" w:cs="Arial"/>
                <w:sz w:val="24"/>
                <w:szCs w:val="24"/>
              </w:rPr>
              <w:t>, Aneurin Bevan</w:t>
            </w:r>
            <w:r w:rsidR="009A5B66">
              <w:rPr>
                <w:rFonts w:ascii="Arial" w:hAnsi="Arial" w:cs="Arial"/>
                <w:sz w:val="24"/>
                <w:szCs w:val="24"/>
              </w:rPr>
              <w:t xml:space="preserve"> UHB</w:t>
            </w:r>
            <w:r>
              <w:rPr>
                <w:rFonts w:ascii="Arial" w:hAnsi="Arial" w:cs="Arial"/>
                <w:sz w:val="24"/>
                <w:szCs w:val="24"/>
              </w:rPr>
              <w:t xml:space="preserve"> (</w:t>
            </w:r>
            <w:r w:rsidR="009A5B66">
              <w:rPr>
                <w:rFonts w:ascii="Arial" w:hAnsi="Arial" w:cs="Arial"/>
                <w:sz w:val="24"/>
                <w:szCs w:val="24"/>
              </w:rPr>
              <w:t>ML</w:t>
            </w:r>
            <w:r>
              <w:rPr>
                <w:rFonts w:ascii="Arial" w:hAnsi="Arial" w:cs="Arial"/>
                <w:sz w:val="24"/>
                <w:szCs w:val="24"/>
              </w:rPr>
              <w:t>)</w:t>
            </w:r>
          </w:p>
        </w:tc>
      </w:tr>
      <w:tr w:rsidR="009D3453" w:rsidTr="00164B2E">
        <w:tc>
          <w:tcPr>
            <w:tcW w:w="2405" w:type="dxa"/>
          </w:tcPr>
          <w:p w:rsidR="009D3453" w:rsidRDefault="009D3453" w:rsidP="00497D11">
            <w:pPr>
              <w:spacing w:after="0" w:line="240" w:lineRule="auto"/>
              <w:jc w:val="both"/>
              <w:rPr>
                <w:rFonts w:ascii="Arial" w:hAnsi="Arial" w:cs="Arial"/>
                <w:sz w:val="24"/>
                <w:szCs w:val="24"/>
              </w:rPr>
            </w:pPr>
            <w:r>
              <w:rPr>
                <w:rFonts w:ascii="Arial" w:hAnsi="Arial" w:cs="Arial"/>
                <w:sz w:val="24"/>
                <w:szCs w:val="24"/>
              </w:rPr>
              <w:t xml:space="preserve">Jamie </w:t>
            </w:r>
            <w:proofErr w:type="spellStart"/>
            <w:r>
              <w:rPr>
                <w:rFonts w:ascii="Arial" w:hAnsi="Arial" w:cs="Arial"/>
                <w:sz w:val="24"/>
                <w:szCs w:val="24"/>
              </w:rPr>
              <w:t>Wardrop</w:t>
            </w:r>
            <w:proofErr w:type="spellEnd"/>
          </w:p>
        </w:tc>
        <w:tc>
          <w:tcPr>
            <w:tcW w:w="6521" w:type="dxa"/>
          </w:tcPr>
          <w:p w:rsidR="009D3453" w:rsidRDefault="009D3453" w:rsidP="00497D11">
            <w:pPr>
              <w:spacing w:after="0" w:line="240" w:lineRule="auto"/>
              <w:jc w:val="both"/>
              <w:rPr>
                <w:rFonts w:ascii="Arial" w:hAnsi="Arial" w:cs="Arial"/>
                <w:sz w:val="24"/>
                <w:szCs w:val="24"/>
              </w:rPr>
            </w:pPr>
            <w:r>
              <w:rPr>
                <w:rFonts w:ascii="Arial" w:hAnsi="Arial" w:cs="Arial"/>
                <w:sz w:val="24"/>
                <w:szCs w:val="24"/>
              </w:rPr>
              <w:t>Emergency Care Policy Officer, Welsh Government (JW)</w:t>
            </w:r>
          </w:p>
        </w:tc>
      </w:tr>
      <w:tr w:rsidR="009D3453" w:rsidTr="00164B2E">
        <w:tc>
          <w:tcPr>
            <w:tcW w:w="2405" w:type="dxa"/>
          </w:tcPr>
          <w:p w:rsidR="009D3453" w:rsidRDefault="009A5B66" w:rsidP="00497D11">
            <w:pPr>
              <w:spacing w:after="0" w:line="240" w:lineRule="auto"/>
              <w:jc w:val="both"/>
              <w:rPr>
                <w:rFonts w:ascii="Arial" w:hAnsi="Arial" w:cs="Arial"/>
                <w:sz w:val="24"/>
                <w:szCs w:val="24"/>
              </w:rPr>
            </w:pPr>
            <w:r>
              <w:rPr>
                <w:rFonts w:ascii="Arial" w:hAnsi="Arial" w:cs="Arial"/>
                <w:sz w:val="24"/>
                <w:szCs w:val="24"/>
              </w:rPr>
              <w:t>Alex Crawford</w:t>
            </w:r>
          </w:p>
        </w:tc>
        <w:tc>
          <w:tcPr>
            <w:tcW w:w="6521" w:type="dxa"/>
          </w:tcPr>
          <w:p w:rsidR="009D3453" w:rsidRDefault="009A5B66" w:rsidP="00497D11">
            <w:pPr>
              <w:spacing w:after="0" w:line="240" w:lineRule="auto"/>
              <w:jc w:val="both"/>
              <w:rPr>
                <w:rFonts w:ascii="Arial" w:hAnsi="Arial" w:cs="Arial"/>
                <w:sz w:val="24"/>
                <w:szCs w:val="24"/>
              </w:rPr>
            </w:pPr>
            <w:r>
              <w:rPr>
                <w:rFonts w:ascii="Arial" w:hAnsi="Arial" w:cs="Arial"/>
                <w:sz w:val="24"/>
                <w:szCs w:val="24"/>
              </w:rPr>
              <w:t xml:space="preserve">Assistant Director of </w:t>
            </w:r>
            <w:r w:rsidR="009D3453">
              <w:rPr>
                <w:rFonts w:ascii="Arial" w:hAnsi="Arial" w:cs="Arial"/>
                <w:sz w:val="24"/>
                <w:szCs w:val="24"/>
              </w:rPr>
              <w:t>Planning</w:t>
            </w:r>
            <w:r>
              <w:rPr>
                <w:rFonts w:ascii="Arial" w:hAnsi="Arial" w:cs="Arial"/>
                <w:sz w:val="24"/>
                <w:szCs w:val="24"/>
              </w:rPr>
              <w:t xml:space="preserve"> </w:t>
            </w:r>
            <w:r w:rsidR="009D3453">
              <w:rPr>
                <w:rFonts w:ascii="Arial" w:hAnsi="Arial" w:cs="Arial"/>
                <w:sz w:val="24"/>
                <w:szCs w:val="24"/>
              </w:rPr>
              <w:t>WAST</w:t>
            </w:r>
            <w:r w:rsidR="0077597B">
              <w:rPr>
                <w:rFonts w:ascii="Arial" w:hAnsi="Arial" w:cs="Arial"/>
                <w:sz w:val="24"/>
                <w:szCs w:val="24"/>
              </w:rPr>
              <w:t xml:space="preserve"> (</w:t>
            </w:r>
            <w:r>
              <w:rPr>
                <w:rFonts w:ascii="Arial" w:hAnsi="Arial" w:cs="Arial"/>
                <w:sz w:val="24"/>
                <w:szCs w:val="24"/>
              </w:rPr>
              <w:t>AC</w:t>
            </w:r>
            <w:r w:rsidR="0077597B">
              <w:rPr>
                <w:rFonts w:ascii="Arial" w:hAnsi="Arial" w:cs="Arial"/>
                <w:sz w:val="24"/>
                <w:szCs w:val="24"/>
              </w:rPr>
              <w:t>)</w:t>
            </w:r>
          </w:p>
        </w:tc>
      </w:tr>
      <w:tr w:rsidR="009A5B66" w:rsidTr="009A5B66">
        <w:tc>
          <w:tcPr>
            <w:tcW w:w="2405" w:type="dxa"/>
          </w:tcPr>
          <w:p w:rsidR="009A5B66" w:rsidRDefault="009A5B66" w:rsidP="00503855">
            <w:pPr>
              <w:spacing w:after="0" w:line="240" w:lineRule="auto"/>
              <w:jc w:val="both"/>
              <w:rPr>
                <w:rFonts w:ascii="Arial" w:hAnsi="Arial" w:cs="Arial"/>
                <w:b/>
                <w:sz w:val="24"/>
                <w:szCs w:val="24"/>
              </w:rPr>
            </w:pPr>
            <w:r>
              <w:rPr>
                <w:rFonts w:ascii="Arial" w:hAnsi="Arial" w:cs="Arial"/>
                <w:sz w:val="24"/>
                <w:szCs w:val="24"/>
              </w:rPr>
              <w:t>Geraint Norman</w:t>
            </w:r>
          </w:p>
        </w:tc>
        <w:tc>
          <w:tcPr>
            <w:tcW w:w="6521" w:type="dxa"/>
          </w:tcPr>
          <w:p w:rsidR="009A5B66" w:rsidRPr="00164B2E" w:rsidRDefault="009A5B66" w:rsidP="00503855">
            <w:pPr>
              <w:spacing w:after="0" w:line="240" w:lineRule="auto"/>
              <w:jc w:val="both"/>
              <w:rPr>
                <w:rFonts w:ascii="Arial" w:hAnsi="Arial" w:cs="Arial"/>
                <w:sz w:val="24"/>
                <w:szCs w:val="24"/>
              </w:rPr>
            </w:pPr>
            <w:r>
              <w:rPr>
                <w:rFonts w:ascii="Arial" w:hAnsi="Arial" w:cs="Arial"/>
                <w:sz w:val="24"/>
                <w:szCs w:val="24"/>
              </w:rPr>
              <w:t>Head of Strategic Financial Planning, Swansea Bay UHB (GN)</w:t>
            </w:r>
          </w:p>
        </w:tc>
      </w:tr>
      <w:tr w:rsidR="00C068AF" w:rsidTr="00164B2E">
        <w:tc>
          <w:tcPr>
            <w:tcW w:w="2405" w:type="dxa"/>
          </w:tcPr>
          <w:p w:rsidR="00C068AF" w:rsidRPr="00DB1E19" w:rsidRDefault="00C068AF" w:rsidP="00C068AF">
            <w:pPr>
              <w:spacing w:after="0" w:line="240" w:lineRule="auto"/>
              <w:jc w:val="both"/>
              <w:rPr>
                <w:rFonts w:ascii="Arial" w:hAnsi="Arial" w:cs="Arial"/>
                <w:sz w:val="24"/>
                <w:szCs w:val="24"/>
              </w:rPr>
            </w:pPr>
            <w:r>
              <w:rPr>
                <w:rFonts w:ascii="Arial" w:hAnsi="Arial" w:cs="Arial"/>
                <w:sz w:val="24"/>
                <w:szCs w:val="24"/>
              </w:rPr>
              <w:t>Jason Hughes</w:t>
            </w:r>
          </w:p>
        </w:tc>
        <w:tc>
          <w:tcPr>
            <w:tcW w:w="6521" w:type="dxa"/>
          </w:tcPr>
          <w:p w:rsidR="00C068AF" w:rsidRDefault="009A5B66" w:rsidP="00C068AF">
            <w:pPr>
              <w:spacing w:after="0" w:line="240" w:lineRule="auto"/>
              <w:jc w:val="both"/>
              <w:rPr>
                <w:rFonts w:ascii="Arial" w:hAnsi="Arial" w:cs="Arial"/>
                <w:sz w:val="24"/>
                <w:szCs w:val="24"/>
              </w:rPr>
            </w:pPr>
            <w:r>
              <w:rPr>
                <w:rFonts w:ascii="Arial" w:hAnsi="Arial" w:cs="Arial"/>
                <w:sz w:val="24"/>
                <w:szCs w:val="24"/>
              </w:rPr>
              <w:t xml:space="preserve">EMRTs </w:t>
            </w:r>
            <w:r w:rsidR="00C068AF">
              <w:rPr>
                <w:rFonts w:ascii="Arial" w:hAnsi="Arial" w:cs="Arial"/>
                <w:sz w:val="24"/>
                <w:szCs w:val="24"/>
              </w:rPr>
              <w:t>Operations Manager</w:t>
            </w:r>
            <w:r>
              <w:rPr>
                <w:rFonts w:ascii="Arial" w:hAnsi="Arial" w:cs="Arial"/>
                <w:sz w:val="24"/>
                <w:szCs w:val="24"/>
              </w:rPr>
              <w:t xml:space="preserve"> (JH)</w:t>
            </w:r>
          </w:p>
        </w:tc>
      </w:tr>
      <w:tr w:rsidR="00C068AF" w:rsidTr="00164B2E">
        <w:tc>
          <w:tcPr>
            <w:tcW w:w="2405" w:type="dxa"/>
          </w:tcPr>
          <w:p w:rsidR="00C068AF" w:rsidRDefault="00C068AF" w:rsidP="00C068AF">
            <w:pPr>
              <w:spacing w:after="0" w:line="240" w:lineRule="auto"/>
              <w:jc w:val="both"/>
              <w:rPr>
                <w:rFonts w:ascii="Arial" w:hAnsi="Arial" w:cs="Arial"/>
                <w:sz w:val="24"/>
                <w:szCs w:val="24"/>
              </w:rPr>
            </w:pPr>
            <w:r w:rsidRPr="00DB1E19">
              <w:rPr>
                <w:rFonts w:ascii="Arial" w:hAnsi="Arial" w:cs="Arial"/>
                <w:sz w:val="24"/>
                <w:szCs w:val="24"/>
              </w:rPr>
              <w:t>Chris Shaw</w:t>
            </w:r>
          </w:p>
        </w:tc>
        <w:tc>
          <w:tcPr>
            <w:tcW w:w="6521" w:type="dxa"/>
          </w:tcPr>
          <w:p w:rsidR="00C068AF" w:rsidRPr="00D85BEB" w:rsidRDefault="00C068AF" w:rsidP="00C068AF">
            <w:pPr>
              <w:spacing w:after="0" w:line="240" w:lineRule="auto"/>
              <w:jc w:val="both"/>
              <w:rPr>
                <w:rFonts w:ascii="Arial" w:hAnsi="Arial" w:cs="Arial"/>
                <w:sz w:val="24"/>
                <w:szCs w:val="24"/>
              </w:rPr>
            </w:pPr>
            <w:r>
              <w:rPr>
                <w:rFonts w:ascii="Arial" w:hAnsi="Arial" w:cs="Arial"/>
                <w:sz w:val="24"/>
                <w:szCs w:val="24"/>
              </w:rPr>
              <w:t xml:space="preserve">Service Manager, Adult </w:t>
            </w:r>
            <w:r w:rsidRPr="00DB1E19">
              <w:rPr>
                <w:rFonts w:ascii="Arial" w:hAnsi="Arial" w:cs="Arial"/>
                <w:sz w:val="24"/>
                <w:szCs w:val="24"/>
              </w:rPr>
              <w:t>Critical Care Transfer Service</w:t>
            </w:r>
            <w:r>
              <w:rPr>
                <w:rFonts w:ascii="Arial" w:hAnsi="Arial" w:cs="Arial"/>
                <w:sz w:val="24"/>
                <w:szCs w:val="24"/>
              </w:rPr>
              <w:t xml:space="preserve"> (CS)</w:t>
            </w:r>
          </w:p>
        </w:tc>
      </w:tr>
      <w:tr w:rsidR="00C068AF" w:rsidTr="00164B2E">
        <w:tc>
          <w:tcPr>
            <w:tcW w:w="2405" w:type="dxa"/>
          </w:tcPr>
          <w:p w:rsidR="00C068AF" w:rsidRPr="00DB1E19" w:rsidRDefault="00C068AF" w:rsidP="00C068AF">
            <w:pPr>
              <w:spacing w:after="0" w:line="240" w:lineRule="auto"/>
              <w:jc w:val="both"/>
              <w:rPr>
                <w:rFonts w:ascii="Arial" w:hAnsi="Arial" w:cs="Arial"/>
                <w:sz w:val="24"/>
                <w:szCs w:val="24"/>
              </w:rPr>
            </w:pPr>
            <w:r>
              <w:rPr>
                <w:rFonts w:ascii="Arial" w:hAnsi="Arial" w:cs="Arial"/>
                <w:sz w:val="24"/>
                <w:szCs w:val="24"/>
              </w:rPr>
              <w:t>Dr Mike Slattery</w:t>
            </w:r>
          </w:p>
        </w:tc>
        <w:tc>
          <w:tcPr>
            <w:tcW w:w="6521" w:type="dxa"/>
          </w:tcPr>
          <w:p w:rsidR="00C068AF" w:rsidRDefault="00C068AF" w:rsidP="00C068AF">
            <w:pPr>
              <w:spacing w:after="0" w:line="240" w:lineRule="auto"/>
              <w:jc w:val="both"/>
              <w:rPr>
                <w:rFonts w:ascii="Arial" w:hAnsi="Arial" w:cs="Arial"/>
                <w:sz w:val="24"/>
                <w:szCs w:val="24"/>
              </w:rPr>
            </w:pPr>
            <w:r>
              <w:rPr>
                <w:rFonts w:ascii="Arial" w:hAnsi="Arial" w:cs="Arial"/>
                <w:sz w:val="24"/>
                <w:szCs w:val="24"/>
              </w:rPr>
              <w:t xml:space="preserve">Clinical Lead, Adult </w:t>
            </w:r>
            <w:r w:rsidRPr="00DB1E19">
              <w:rPr>
                <w:rFonts w:ascii="Arial" w:hAnsi="Arial" w:cs="Arial"/>
                <w:sz w:val="24"/>
                <w:szCs w:val="24"/>
              </w:rPr>
              <w:t>Critical Care Transfer Service</w:t>
            </w:r>
            <w:r>
              <w:rPr>
                <w:rFonts w:ascii="Arial" w:hAnsi="Arial" w:cs="Arial"/>
                <w:sz w:val="24"/>
                <w:szCs w:val="24"/>
              </w:rPr>
              <w:t xml:space="preserve"> (MS)</w:t>
            </w:r>
          </w:p>
        </w:tc>
      </w:tr>
      <w:tr w:rsidR="00C068AF" w:rsidTr="00164B2E">
        <w:tc>
          <w:tcPr>
            <w:tcW w:w="2405" w:type="dxa"/>
          </w:tcPr>
          <w:p w:rsidR="00C068AF" w:rsidRPr="00D85BEB" w:rsidRDefault="00C068AF" w:rsidP="00C068AF">
            <w:pPr>
              <w:spacing w:after="0" w:line="240" w:lineRule="auto"/>
              <w:jc w:val="both"/>
              <w:rPr>
                <w:rFonts w:ascii="Arial" w:hAnsi="Arial" w:cs="Arial"/>
                <w:sz w:val="24"/>
                <w:szCs w:val="24"/>
              </w:rPr>
            </w:pPr>
            <w:r>
              <w:rPr>
                <w:rFonts w:ascii="Arial" w:hAnsi="Arial" w:cs="Arial"/>
                <w:sz w:val="24"/>
                <w:szCs w:val="24"/>
              </w:rPr>
              <w:t xml:space="preserve">Dr </w:t>
            </w:r>
            <w:r w:rsidRPr="00D85BEB">
              <w:rPr>
                <w:rFonts w:ascii="Arial" w:hAnsi="Arial" w:cs="Arial"/>
                <w:sz w:val="24"/>
                <w:szCs w:val="24"/>
              </w:rPr>
              <w:t>David Rawlinson</w:t>
            </w:r>
          </w:p>
        </w:tc>
        <w:tc>
          <w:tcPr>
            <w:tcW w:w="6521" w:type="dxa"/>
          </w:tcPr>
          <w:p w:rsidR="00C068AF" w:rsidRPr="00D85BEB" w:rsidRDefault="00C068AF" w:rsidP="00C068AF">
            <w:pPr>
              <w:spacing w:after="0" w:line="240" w:lineRule="auto"/>
              <w:jc w:val="both"/>
              <w:rPr>
                <w:rFonts w:ascii="Arial" w:hAnsi="Arial" w:cs="Arial"/>
                <w:sz w:val="24"/>
                <w:szCs w:val="24"/>
              </w:rPr>
            </w:pPr>
            <w:r w:rsidRPr="00D85BEB">
              <w:rPr>
                <w:rFonts w:ascii="Arial" w:hAnsi="Arial" w:cs="Arial"/>
                <w:sz w:val="24"/>
                <w:szCs w:val="24"/>
              </w:rPr>
              <w:t>EMRTS Clinical Informatics Manager (DR)</w:t>
            </w:r>
          </w:p>
        </w:tc>
      </w:tr>
      <w:tr w:rsidR="00C068AF" w:rsidTr="00164B2E">
        <w:tc>
          <w:tcPr>
            <w:tcW w:w="2405" w:type="dxa"/>
          </w:tcPr>
          <w:p w:rsidR="00C068AF" w:rsidRPr="00D85BEB" w:rsidRDefault="00C068AF" w:rsidP="00C068AF">
            <w:pPr>
              <w:spacing w:after="0" w:line="240" w:lineRule="auto"/>
              <w:jc w:val="both"/>
              <w:rPr>
                <w:rFonts w:ascii="Arial" w:hAnsi="Arial" w:cs="Arial"/>
                <w:sz w:val="24"/>
                <w:szCs w:val="24"/>
              </w:rPr>
            </w:pPr>
            <w:r>
              <w:rPr>
                <w:rFonts w:ascii="Arial" w:hAnsi="Arial" w:cs="Arial"/>
                <w:sz w:val="24"/>
                <w:szCs w:val="24"/>
              </w:rPr>
              <w:t>Matthew Cann</w:t>
            </w:r>
          </w:p>
        </w:tc>
        <w:tc>
          <w:tcPr>
            <w:tcW w:w="6521" w:type="dxa"/>
          </w:tcPr>
          <w:p w:rsidR="00C068AF" w:rsidRPr="00D85BEB" w:rsidRDefault="00C068AF" w:rsidP="00C068AF">
            <w:pPr>
              <w:spacing w:after="0" w:line="240" w:lineRule="auto"/>
              <w:jc w:val="both"/>
              <w:rPr>
                <w:rFonts w:ascii="Arial" w:hAnsi="Arial" w:cs="Arial"/>
                <w:sz w:val="24"/>
                <w:szCs w:val="24"/>
              </w:rPr>
            </w:pPr>
            <w:r>
              <w:rPr>
                <w:rFonts w:ascii="Arial" w:hAnsi="Arial" w:cs="Arial"/>
                <w:sz w:val="24"/>
                <w:szCs w:val="24"/>
              </w:rPr>
              <w:t>EMRTS Programme Manager (MC)</w:t>
            </w:r>
          </w:p>
        </w:tc>
      </w:tr>
      <w:tr w:rsidR="00C068AF" w:rsidTr="00164B2E">
        <w:tc>
          <w:tcPr>
            <w:tcW w:w="2405" w:type="dxa"/>
          </w:tcPr>
          <w:p w:rsidR="00C068AF" w:rsidRPr="00D85BEB" w:rsidRDefault="00C068AF" w:rsidP="00C068AF">
            <w:pPr>
              <w:spacing w:after="0" w:line="240" w:lineRule="auto"/>
              <w:jc w:val="both"/>
              <w:rPr>
                <w:rFonts w:ascii="Arial" w:hAnsi="Arial" w:cs="Arial"/>
                <w:sz w:val="24"/>
                <w:szCs w:val="24"/>
              </w:rPr>
            </w:pPr>
            <w:r>
              <w:rPr>
                <w:rFonts w:ascii="Arial" w:hAnsi="Arial" w:cs="Arial"/>
                <w:sz w:val="24"/>
                <w:szCs w:val="24"/>
              </w:rPr>
              <w:t>Hayley Blyth</w:t>
            </w:r>
          </w:p>
        </w:tc>
        <w:tc>
          <w:tcPr>
            <w:tcW w:w="6521" w:type="dxa"/>
          </w:tcPr>
          <w:p w:rsidR="00C068AF" w:rsidRPr="00D85BEB" w:rsidRDefault="00C068AF" w:rsidP="00C068AF">
            <w:pPr>
              <w:spacing w:after="0" w:line="240" w:lineRule="auto"/>
              <w:jc w:val="both"/>
              <w:rPr>
                <w:rFonts w:ascii="Arial" w:hAnsi="Arial" w:cs="Arial"/>
                <w:sz w:val="24"/>
                <w:szCs w:val="24"/>
              </w:rPr>
            </w:pPr>
            <w:r>
              <w:rPr>
                <w:rFonts w:ascii="Arial" w:hAnsi="Arial" w:cs="Arial"/>
                <w:sz w:val="24"/>
                <w:szCs w:val="24"/>
              </w:rPr>
              <w:t>EMRTS Business Manager (Secretariat) (HB)</w:t>
            </w:r>
          </w:p>
        </w:tc>
      </w:tr>
    </w:tbl>
    <w:p w:rsidR="009D3453" w:rsidRPr="009D3453" w:rsidRDefault="009D3453" w:rsidP="009D3453">
      <w:pPr>
        <w:spacing w:after="0" w:line="240" w:lineRule="auto"/>
        <w:jc w:val="both"/>
        <w:rPr>
          <w:rFonts w:ascii="Arial" w:hAnsi="Arial" w:cs="Arial"/>
          <w:b/>
          <w:sz w:val="24"/>
          <w:szCs w:val="24"/>
        </w:rPr>
      </w:pPr>
    </w:p>
    <w:p w:rsidR="00EE661D" w:rsidRDefault="009D3453" w:rsidP="00DB1E19">
      <w:pPr>
        <w:spacing w:after="0" w:line="240" w:lineRule="auto"/>
        <w:rPr>
          <w:rFonts w:ascii="Arial" w:hAnsi="Arial" w:cs="Arial"/>
          <w:b/>
          <w:sz w:val="24"/>
          <w:szCs w:val="24"/>
        </w:rPr>
      </w:pPr>
      <w:r>
        <w:rPr>
          <w:rFonts w:ascii="Arial" w:hAnsi="Arial" w:cs="Arial"/>
          <w:b/>
          <w:sz w:val="24"/>
          <w:szCs w:val="24"/>
        </w:rPr>
        <w:t xml:space="preserve">IN </w:t>
      </w:r>
      <w:r w:rsidR="00DB1E19">
        <w:rPr>
          <w:rFonts w:ascii="Arial" w:hAnsi="Arial" w:cs="Arial"/>
          <w:b/>
          <w:sz w:val="24"/>
          <w:szCs w:val="24"/>
        </w:rPr>
        <w:t xml:space="preserve">ATTENDANCE </w:t>
      </w:r>
    </w:p>
    <w:tbl>
      <w:tblPr>
        <w:tblStyle w:val="TableGrid"/>
        <w:tblW w:w="8926" w:type="dxa"/>
        <w:tblLook w:val="04A0" w:firstRow="1" w:lastRow="0" w:firstColumn="1" w:lastColumn="0" w:noHBand="0" w:noVBand="1"/>
      </w:tblPr>
      <w:tblGrid>
        <w:gridCol w:w="2405"/>
        <w:gridCol w:w="6521"/>
      </w:tblGrid>
      <w:tr w:rsidR="009D3453" w:rsidTr="009D3453">
        <w:tc>
          <w:tcPr>
            <w:tcW w:w="8926" w:type="dxa"/>
            <w:gridSpan w:val="2"/>
          </w:tcPr>
          <w:p w:rsidR="009D3453" w:rsidRDefault="009D3453" w:rsidP="00DB1E19">
            <w:pPr>
              <w:spacing w:after="0" w:line="240" w:lineRule="auto"/>
              <w:rPr>
                <w:rFonts w:ascii="Arial" w:hAnsi="Arial" w:cs="Arial"/>
                <w:b/>
                <w:sz w:val="24"/>
                <w:szCs w:val="24"/>
              </w:rPr>
            </w:pPr>
            <w:r w:rsidRPr="00BA2B20">
              <w:rPr>
                <w:rFonts w:ascii="Arial" w:hAnsi="Arial" w:cs="Arial"/>
                <w:b/>
                <w:sz w:val="24"/>
                <w:szCs w:val="24"/>
              </w:rPr>
              <w:t>WAA Update only:</w:t>
            </w:r>
          </w:p>
        </w:tc>
      </w:tr>
      <w:tr w:rsidR="009D3453" w:rsidTr="00164B2E">
        <w:tc>
          <w:tcPr>
            <w:tcW w:w="2405" w:type="dxa"/>
          </w:tcPr>
          <w:p w:rsidR="009D3453" w:rsidRPr="00BA2B20" w:rsidRDefault="00164B2E" w:rsidP="009D3453">
            <w:pPr>
              <w:spacing w:after="0" w:line="240" w:lineRule="auto"/>
              <w:rPr>
                <w:rFonts w:ascii="Arial" w:hAnsi="Arial" w:cs="Arial"/>
                <w:b/>
                <w:sz w:val="24"/>
                <w:szCs w:val="24"/>
              </w:rPr>
            </w:pPr>
            <w:r>
              <w:rPr>
                <w:rFonts w:ascii="Arial" w:hAnsi="Arial" w:cs="Arial"/>
                <w:sz w:val="24"/>
                <w:szCs w:val="24"/>
              </w:rPr>
              <w:t>S</w:t>
            </w:r>
            <w:r w:rsidR="005253B3">
              <w:rPr>
                <w:rFonts w:ascii="Arial" w:hAnsi="Arial" w:cs="Arial"/>
                <w:sz w:val="24"/>
                <w:szCs w:val="24"/>
              </w:rPr>
              <w:t>teve Stokes</w:t>
            </w:r>
          </w:p>
        </w:tc>
        <w:tc>
          <w:tcPr>
            <w:tcW w:w="6521" w:type="dxa"/>
          </w:tcPr>
          <w:p w:rsidR="009D3453" w:rsidRPr="00164B2E" w:rsidRDefault="00B50ED7" w:rsidP="00DB1E19">
            <w:pPr>
              <w:spacing w:after="0" w:line="240" w:lineRule="auto"/>
              <w:rPr>
                <w:rFonts w:ascii="Arial" w:hAnsi="Arial" w:cs="Arial"/>
                <w:sz w:val="24"/>
                <w:szCs w:val="24"/>
              </w:rPr>
            </w:pPr>
            <w:r>
              <w:rPr>
                <w:rFonts w:ascii="Arial" w:hAnsi="Arial" w:cs="Arial"/>
                <w:sz w:val="24"/>
                <w:szCs w:val="24"/>
              </w:rPr>
              <w:t xml:space="preserve">Head </w:t>
            </w:r>
            <w:r w:rsidR="00F73897">
              <w:rPr>
                <w:rFonts w:ascii="Arial" w:hAnsi="Arial" w:cs="Arial"/>
                <w:sz w:val="24"/>
                <w:szCs w:val="24"/>
              </w:rPr>
              <w:t xml:space="preserve">of Communications and Engagement </w:t>
            </w:r>
            <w:r w:rsidR="009D3453">
              <w:rPr>
                <w:rFonts w:ascii="Arial" w:hAnsi="Arial" w:cs="Arial"/>
                <w:sz w:val="24"/>
                <w:szCs w:val="24"/>
              </w:rPr>
              <w:t>(S</w:t>
            </w:r>
            <w:r w:rsidR="005253B3">
              <w:rPr>
                <w:rFonts w:ascii="Arial" w:hAnsi="Arial" w:cs="Arial"/>
                <w:sz w:val="24"/>
                <w:szCs w:val="24"/>
              </w:rPr>
              <w:t>S</w:t>
            </w:r>
            <w:r w:rsidR="009D3453">
              <w:rPr>
                <w:rFonts w:ascii="Arial" w:hAnsi="Arial" w:cs="Arial"/>
                <w:sz w:val="24"/>
                <w:szCs w:val="24"/>
              </w:rPr>
              <w:t>)</w:t>
            </w:r>
          </w:p>
        </w:tc>
      </w:tr>
    </w:tbl>
    <w:p w:rsidR="00DB1E19" w:rsidRPr="00164B2E" w:rsidRDefault="00DB1E19" w:rsidP="009D3453">
      <w:pPr>
        <w:spacing w:after="0" w:line="240" w:lineRule="auto"/>
        <w:rPr>
          <w:rFonts w:ascii="Arial" w:hAnsi="Arial" w:cs="Arial"/>
          <w:sz w:val="16"/>
          <w:szCs w:val="16"/>
        </w:rPr>
      </w:pPr>
    </w:p>
    <w:p w:rsidR="00C0726E" w:rsidRPr="00497D11" w:rsidRDefault="00CD4691" w:rsidP="002C0FC9">
      <w:pPr>
        <w:spacing w:after="0" w:line="240" w:lineRule="auto"/>
        <w:rPr>
          <w:rFonts w:ascii="Arial" w:hAnsi="Arial" w:cs="Arial"/>
          <w:sz w:val="16"/>
          <w:szCs w:val="16"/>
        </w:rPr>
      </w:pPr>
      <w:r w:rsidRPr="00D85BEB">
        <w:rPr>
          <w:rFonts w:ascii="Arial" w:hAnsi="Arial" w:cs="Arial"/>
          <w:sz w:val="24"/>
          <w:szCs w:val="24"/>
        </w:rPr>
        <w:tab/>
      </w: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
        <w:gridCol w:w="6946"/>
        <w:gridCol w:w="1513"/>
        <w:gridCol w:w="15"/>
      </w:tblGrid>
      <w:tr w:rsidR="008E7C5D" w:rsidRPr="00D85BEB" w:rsidTr="000207EA">
        <w:trPr>
          <w:gridAfter w:val="1"/>
          <w:wAfter w:w="15" w:type="dxa"/>
          <w:tblHeader/>
        </w:trPr>
        <w:tc>
          <w:tcPr>
            <w:tcW w:w="552" w:type="dxa"/>
            <w:tcBorders>
              <w:top w:val="single" w:sz="12" w:space="0" w:color="auto"/>
              <w:left w:val="single" w:sz="12" w:space="0" w:color="auto"/>
              <w:bottom w:val="single" w:sz="12" w:space="0" w:color="auto"/>
              <w:right w:val="single" w:sz="12" w:space="0" w:color="auto"/>
            </w:tcBorders>
          </w:tcPr>
          <w:p w:rsidR="00680268" w:rsidRPr="00D85BEB" w:rsidRDefault="00680268" w:rsidP="001F27BC">
            <w:pPr>
              <w:spacing w:after="0" w:line="240" w:lineRule="auto"/>
              <w:rPr>
                <w:rFonts w:ascii="Arial" w:hAnsi="Arial" w:cs="Arial"/>
                <w:b/>
                <w:sz w:val="24"/>
                <w:szCs w:val="24"/>
              </w:rPr>
            </w:pPr>
          </w:p>
        </w:tc>
        <w:tc>
          <w:tcPr>
            <w:tcW w:w="6946" w:type="dxa"/>
            <w:tcBorders>
              <w:top w:val="single" w:sz="12" w:space="0" w:color="auto"/>
              <w:left w:val="single" w:sz="12" w:space="0" w:color="auto"/>
              <w:bottom w:val="single" w:sz="12" w:space="0" w:color="auto"/>
              <w:right w:val="single" w:sz="12" w:space="0" w:color="auto"/>
            </w:tcBorders>
          </w:tcPr>
          <w:p w:rsidR="00680268" w:rsidRPr="00D85BEB" w:rsidRDefault="00680268" w:rsidP="001F27BC">
            <w:pPr>
              <w:spacing w:after="0" w:line="240" w:lineRule="auto"/>
              <w:rPr>
                <w:rFonts w:ascii="Arial" w:hAnsi="Arial" w:cs="Arial"/>
                <w:b/>
                <w:sz w:val="24"/>
                <w:szCs w:val="24"/>
              </w:rPr>
            </w:pPr>
          </w:p>
        </w:tc>
        <w:tc>
          <w:tcPr>
            <w:tcW w:w="1513" w:type="dxa"/>
            <w:tcBorders>
              <w:top w:val="single" w:sz="12" w:space="0" w:color="auto"/>
              <w:left w:val="single" w:sz="12" w:space="0" w:color="auto"/>
              <w:bottom w:val="single" w:sz="12" w:space="0" w:color="auto"/>
              <w:right w:val="single" w:sz="12" w:space="0" w:color="auto"/>
            </w:tcBorders>
          </w:tcPr>
          <w:p w:rsidR="00680268" w:rsidRPr="00D85BEB" w:rsidRDefault="00680268" w:rsidP="001F27BC">
            <w:pPr>
              <w:spacing w:after="0" w:line="240" w:lineRule="auto"/>
              <w:jc w:val="center"/>
              <w:rPr>
                <w:rFonts w:ascii="Arial" w:hAnsi="Arial" w:cs="Arial"/>
                <w:b/>
                <w:sz w:val="24"/>
                <w:szCs w:val="24"/>
              </w:rPr>
            </w:pPr>
            <w:r w:rsidRPr="00D85BEB">
              <w:rPr>
                <w:rFonts w:ascii="Arial" w:hAnsi="Arial" w:cs="Arial"/>
                <w:b/>
                <w:sz w:val="24"/>
                <w:szCs w:val="24"/>
              </w:rPr>
              <w:t>Action</w:t>
            </w:r>
          </w:p>
        </w:tc>
      </w:tr>
      <w:tr w:rsidR="00D43A60" w:rsidRPr="00D85BEB" w:rsidTr="000207EA">
        <w:tc>
          <w:tcPr>
            <w:tcW w:w="9026" w:type="dxa"/>
            <w:gridSpan w:val="4"/>
            <w:tcBorders>
              <w:top w:val="single" w:sz="4" w:space="0" w:color="auto"/>
            </w:tcBorders>
            <w:shd w:val="clear" w:color="auto" w:fill="C6D9F1" w:themeFill="text2" w:themeFillTint="33"/>
          </w:tcPr>
          <w:p w:rsidR="00D43A60" w:rsidRPr="00D85BEB" w:rsidRDefault="00D43A60" w:rsidP="001F27BC">
            <w:pPr>
              <w:spacing w:after="0" w:line="240" w:lineRule="auto"/>
              <w:rPr>
                <w:rFonts w:ascii="Arial" w:hAnsi="Arial" w:cs="Arial"/>
                <w:sz w:val="24"/>
                <w:szCs w:val="24"/>
              </w:rPr>
            </w:pPr>
            <w:r w:rsidRPr="00D85BEB">
              <w:rPr>
                <w:rFonts w:ascii="Arial" w:hAnsi="Arial" w:cs="Arial"/>
                <w:b/>
                <w:sz w:val="24"/>
                <w:szCs w:val="24"/>
              </w:rPr>
              <w:t>Part 1 – Preliminary Matters</w:t>
            </w:r>
          </w:p>
        </w:tc>
      </w:tr>
      <w:tr w:rsidR="00C0726E" w:rsidRPr="00D85BEB" w:rsidTr="000207EA">
        <w:trPr>
          <w:gridAfter w:val="1"/>
          <w:wAfter w:w="15" w:type="dxa"/>
        </w:trPr>
        <w:tc>
          <w:tcPr>
            <w:tcW w:w="552" w:type="dxa"/>
            <w:tcBorders>
              <w:top w:val="single" w:sz="4" w:space="0" w:color="auto"/>
            </w:tcBorders>
          </w:tcPr>
          <w:p w:rsidR="00C0726E" w:rsidRPr="00D85BEB" w:rsidRDefault="00C0726E" w:rsidP="001F27BC">
            <w:pPr>
              <w:spacing w:after="0" w:line="240" w:lineRule="auto"/>
              <w:rPr>
                <w:rFonts w:ascii="Arial" w:hAnsi="Arial" w:cs="Arial"/>
                <w:b/>
                <w:sz w:val="24"/>
                <w:szCs w:val="24"/>
              </w:rPr>
            </w:pPr>
          </w:p>
        </w:tc>
        <w:tc>
          <w:tcPr>
            <w:tcW w:w="6946" w:type="dxa"/>
            <w:tcBorders>
              <w:top w:val="single" w:sz="4" w:space="0" w:color="auto"/>
            </w:tcBorders>
          </w:tcPr>
          <w:p w:rsidR="00C0726E" w:rsidRPr="00D85BEB" w:rsidRDefault="00C0726E" w:rsidP="001F27BC">
            <w:pPr>
              <w:pStyle w:val="ListParagraph"/>
              <w:spacing w:after="0" w:line="240" w:lineRule="auto"/>
              <w:ind w:left="0"/>
              <w:jc w:val="both"/>
              <w:rPr>
                <w:rFonts w:ascii="Arial" w:hAnsi="Arial" w:cs="Arial"/>
                <w:b/>
                <w:sz w:val="24"/>
                <w:szCs w:val="24"/>
              </w:rPr>
            </w:pPr>
            <w:r w:rsidRPr="00D85BEB">
              <w:rPr>
                <w:rFonts w:ascii="Arial" w:hAnsi="Arial" w:cs="Arial"/>
                <w:b/>
                <w:sz w:val="24"/>
                <w:szCs w:val="24"/>
              </w:rPr>
              <w:t>Welcome and Introductions</w:t>
            </w:r>
          </w:p>
          <w:p w:rsidR="009D55EC" w:rsidRDefault="0002751D" w:rsidP="009D55EC">
            <w:pPr>
              <w:pStyle w:val="ListParagraph"/>
              <w:spacing w:after="0" w:line="240" w:lineRule="auto"/>
              <w:ind w:left="0"/>
              <w:jc w:val="both"/>
              <w:rPr>
                <w:rFonts w:ascii="Arial" w:hAnsi="Arial" w:cs="Arial"/>
                <w:sz w:val="24"/>
                <w:szCs w:val="24"/>
              </w:rPr>
            </w:pPr>
            <w:r>
              <w:rPr>
                <w:rFonts w:ascii="Arial" w:hAnsi="Arial" w:cs="Arial"/>
                <w:sz w:val="24"/>
                <w:szCs w:val="24"/>
              </w:rPr>
              <w:t>The Chair we</w:t>
            </w:r>
            <w:r w:rsidR="000D453B">
              <w:rPr>
                <w:rFonts w:ascii="Arial" w:hAnsi="Arial" w:cs="Arial"/>
                <w:sz w:val="24"/>
                <w:szCs w:val="24"/>
              </w:rPr>
              <w:t>lcomed members to the meeting</w:t>
            </w:r>
            <w:r w:rsidR="00EE661D">
              <w:rPr>
                <w:rFonts w:ascii="Arial" w:hAnsi="Arial" w:cs="Arial"/>
                <w:sz w:val="24"/>
                <w:szCs w:val="24"/>
              </w:rPr>
              <w:t xml:space="preserve"> and </w:t>
            </w:r>
            <w:r w:rsidR="009D55EC">
              <w:rPr>
                <w:rFonts w:ascii="Arial" w:hAnsi="Arial" w:cs="Arial"/>
                <w:sz w:val="24"/>
                <w:szCs w:val="24"/>
              </w:rPr>
              <w:t>members confirmed that they were happy to have the meeting recorded.</w:t>
            </w:r>
          </w:p>
          <w:p w:rsidR="009D55EC" w:rsidRPr="00606497" w:rsidRDefault="009D55EC" w:rsidP="009D55EC">
            <w:pPr>
              <w:pStyle w:val="ListParagraph"/>
              <w:spacing w:after="0" w:line="240" w:lineRule="auto"/>
              <w:ind w:left="0"/>
              <w:jc w:val="both"/>
              <w:rPr>
                <w:rFonts w:ascii="Arial" w:hAnsi="Arial" w:cs="Arial"/>
                <w:sz w:val="16"/>
                <w:szCs w:val="16"/>
              </w:rPr>
            </w:pPr>
          </w:p>
          <w:p w:rsidR="00B079C5" w:rsidRPr="00F53629" w:rsidRDefault="00B079C5" w:rsidP="00BA2B20">
            <w:pPr>
              <w:pStyle w:val="ListParagraph"/>
              <w:spacing w:after="0" w:line="240" w:lineRule="auto"/>
              <w:ind w:left="0"/>
              <w:jc w:val="both"/>
              <w:rPr>
                <w:rFonts w:ascii="Arial" w:hAnsi="Arial" w:cs="Arial"/>
                <w:color w:val="000000" w:themeColor="text1"/>
                <w:sz w:val="16"/>
                <w:szCs w:val="16"/>
              </w:rPr>
            </w:pPr>
          </w:p>
          <w:p w:rsidR="00B079C5" w:rsidRPr="00D85BEB" w:rsidRDefault="00B079C5" w:rsidP="00B079C5">
            <w:pPr>
              <w:pStyle w:val="ListParagraph"/>
              <w:spacing w:after="0" w:line="240" w:lineRule="auto"/>
              <w:ind w:left="0"/>
              <w:jc w:val="both"/>
              <w:rPr>
                <w:rFonts w:ascii="Arial" w:hAnsi="Arial" w:cs="Arial"/>
                <w:b/>
                <w:sz w:val="24"/>
                <w:szCs w:val="24"/>
              </w:rPr>
            </w:pPr>
            <w:r w:rsidRPr="00D85BEB">
              <w:rPr>
                <w:rFonts w:ascii="Arial" w:hAnsi="Arial" w:cs="Arial"/>
                <w:b/>
                <w:sz w:val="24"/>
                <w:szCs w:val="24"/>
              </w:rPr>
              <w:t>Apologies for Absence</w:t>
            </w:r>
          </w:p>
          <w:p w:rsidR="0077597B" w:rsidRDefault="00B079C5" w:rsidP="00C068AF">
            <w:pPr>
              <w:pStyle w:val="ListParagraph"/>
              <w:spacing w:after="0" w:line="240" w:lineRule="auto"/>
              <w:ind w:left="0"/>
              <w:jc w:val="both"/>
              <w:rPr>
                <w:rFonts w:ascii="Arial" w:hAnsi="Arial" w:cs="Arial"/>
                <w:sz w:val="24"/>
                <w:szCs w:val="24"/>
              </w:rPr>
            </w:pPr>
            <w:r w:rsidRPr="00726612">
              <w:rPr>
                <w:rFonts w:ascii="Arial" w:hAnsi="Arial" w:cs="Arial"/>
                <w:sz w:val="24"/>
                <w:szCs w:val="24"/>
              </w:rPr>
              <w:t xml:space="preserve">Apologies for absence were received from </w:t>
            </w:r>
            <w:r w:rsidR="00C068AF">
              <w:rPr>
                <w:rFonts w:ascii="Arial" w:hAnsi="Arial" w:cs="Arial"/>
                <w:sz w:val="24"/>
                <w:szCs w:val="24"/>
              </w:rPr>
              <w:t>Stephen Harrhy, Alastair Roeves, Mark Winter</w:t>
            </w:r>
            <w:r w:rsidR="00865500">
              <w:rPr>
                <w:rFonts w:ascii="Arial" w:hAnsi="Arial" w:cs="Arial"/>
                <w:sz w:val="24"/>
                <w:szCs w:val="24"/>
              </w:rPr>
              <w:t>.</w:t>
            </w:r>
          </w:p>
          <w:p w:rsidR="00865500" w:rsidRDefault="00865500" w:rsidP="00C068AF">
            <w:pPr>
              <w:pStyle w:val="ListParagraph"/>
              <w:spacing w:after="0" w:line="240" w:lineRule="auto"/>
              <w:ind w:left="0"/>
              <w:jc w:val="both"/>
              <w:rPr>
                <w:rFonts w:ascii="Arial" w:hAnsi="Arial" w:cs="Arial"/>
                <w:sz w:val="24"/>
                <w:szCs w:val="24"/>
              </w:rPr>
            </w:pPr>
          </w:p>
          <w:p w:rsidR="00C068AF" w:rsidRDefault="00865500" w:rsidP="00C068AF">
            <w:pPr>
              <w:pStyle w:val="ListParagraph"/>
              <w:spacing w:after="0" w:line="240" w:lineRule="auto"/>
              <w:ind w:left="0"/>
              <w:jc w:val="both"/>
              <w:rPr>
                <w:rFonts w:ascii="Arial" w:hAnsi="Arial" w:cs="Arial"/>
                <w:sz w:val="24"/>
                <w:szCs w:val="24"/>
              </w:rPr>
            </w:pPr>
            <w:r>
              <w:rPr>
                <w:rFonts w:ascii="Arial" w:hAnsi="Arial" w:cs="Arial"/>
                <w:sz w:val="24"/>
                <w:szCs w:val="24"/>
              </w:rPr>
              <w:t>It was noted that in the absence of Stephen Harrhy, Professor Lockey would chair the meeting.</w:t>
            </w:r>
          </w:p>
          <w:p w:rsidR="00FA4147" w:rsidRPr="00D85BEB" w:rsidRDefault="00FA4147" w:rsidP="00C068AF">
            <w:pPr>
              <w:pStyle w:val="ListParagraph"/>
              <w:spacing w:after="0" w:line="240" w:lineRule="auto"/>
              <w:ind w:left="0"/>
              <w:jc w:val="both"/>
              <w:rPr>
                <w:rFonts w:ascii="Arial" w:hAnsi="Arial" w:cs="Arial"/>
                <w:sz w:val="24"/>
                <w:szCs w:val="24"/>
              </w:rPr>
            </w:pPr>
          </w:p>
        </w:tc>
        <w:tc>
          <w:tcPr>
            <w:tcW w:w="1513" w:type="dxa"/>
            <w:tcBorders>
              <w:top w:val="single" w:sz="4" w:space="0" w:color="auto"/>
            </w:tcBorders>
          </w:tcPr>
          <w:p w:rsidR="00C0726E" w:rsidRPr="00D85BEB" w:rsidRDefault="00C0726E" w:rsidP="001F27BC">
            <w:pPr>
              <w:spacing w:after="0" w:line="240" w:lineRule="auto"/>
              <w:jc w:val="center"/>
              <w:rPr>
                <w:rFonts w:ascii="Arial" w:hAnsi="Arial" w:cs="Arial"/>
                <w:sz w:val="24"/>
                <w:szCs w:val="24"/>
              </w:rPr>
            </w:pPr>
          </w:p>
          <w:p w:rsidR="009B4B2B" w:rsidRDefault="009B4B2B" w:rsidP="001F27BC">
            <w:pPr>
              <w:spacing w:after="0" w:line="240" w:lineRule="auto"/>
              <w:jc w:val="center"/>
              <w:rPr>
                <w:rFonts w:ascii="Arial" w:hAnsi="Arial" w:cs="Arial"/>
                <w:sz w:val="24"/>
                <w:szCs w:val="24"/>
              </w:rPr>
            </w:pPr>
          </w:p>
          <w:p w:rsidR="009D55EC" w:rsidRDefault="009D55EC" w:rsidP="001F27BC">
            <w:pPr>
              <w:spacing w:after="0" w:line="240" w:lineRule="auto"/>
              <w:jc w:val="center"/>
              <w:rPr>
                <w:rFonts w:ascii="Arial" w:hAnsi="Arial" w:cs="Arial"/>
                <w:sz w:val="24"/>
                <w:szCs w:val="24"/>
              </w:rPr>
            </w:pPr>
          </w:p>
          <w:p w:rsidR="009D55EC" w:rsidRDefault="009D55EC" w:rsidP="001F27BC">
            <w:pPr>
              <w:spacing w:after="0" w:line="240" w:lineRule="auto"/>
              <w:jc w:val="center"/>
              <w:rPr>
                <w:rFonts w:ascii="Arial" w:hAnsi="Arial" w:cs="Arial"/>
                <w:sz w:val="24"/>
                <w:szCs w:val="24"/>
              </w:rPr>
            </w:pPr>
          </w:p>
          <w:p w:rsidR="009D55EC" w:rsidRPr="009D55EC" w:rsidRDefault="009D55EC" w:rsidP="009D55EC">
            <w:pPr>
              <w:spacing w:after="0" w:line="240" w:lineRule="auto"/>
              <w:rPr>
                <w:rFonts w:ascii="Arial" w:hAnsi="Arial" w:cs="Arial"/>
                <w:b/>
                <w:sz w:val="24"/>
                <w:szCs w:val="24"/>
              </w:rPr>
            </w:pPr>
          </w:p>
          <w:p w:rsidR="004B2B34" w:rsidRPr="00D85BEB" w:rsidRDefault="004B2B34" w:rsidP="001F27BC">
            <w:pPr>
              <w:spacing w:after="0" w:line="240" w:lineRule="auto"/>
              <w:jc w:val="center"/>
              <w:rPr>
                <w:rFonts w:ascii="Arial" w:hAnsi="Arial" w:cs="Arial"/>
                <w:b/>
                <w:sz w:val="24"/>
                <w:szCs w:val="24"/>
              </w:rPr>
            </w:pPr>
          </w:p>
        </w:tc>
      </w:tr>
      <w:tr w:rsidR="008E7C5D" w:rsidRPr="00D85BEB" w:rsidTr="000207EA">
        <w:trPr>
          <w:gridAfter w:val="1"/>
          <w:wAfter w:w="15" w:type="dxa"/>
        </w:trPr>
        <w:tc>
          <w:tcPr>
            <w:tcW w:w="552" w:type="dxa"/>
          </w:tcPr>
          <w:p w:rsidR="00680268" w:rsidRPr="00D85BEB" w:rsidRDefault="00680268" w:rsidP="001F27BC">
            <w:pPr>
              <w:spacing w:after="0" w:line="240" w:lineRule="auto"/>
              <w:rPr>
                <w:rFonts w:ascii="Arial" w:hAnsi="Arial" w:cs="Arial"/>
                <w:b/>
                <w:sz w:val="24"/>
                <w:szCs w:val="24"/>
              </w:rPr>
            </w:pPr>
          </w:p>
        </w:tc>
        <w:tc>
          <w:tcPr>
            <w:tcW w:w="6946" w:type="dxa"/>
          </w:tcPr>
          <w:p w:rsidR="00BA2B20" w:rsidRDefault="00B079C5" w:rsidP="00BA2B20">
            <w:pPr>
              <w:spacing w:after="0" w:line="240" w:lineRule="auto"/>
              <w:jc w:val="both"/>
              <w:rPr>
                <w:rFonts w:ascii="Arial" w:hAnsi="Arial" w:cs="Arial"/>
                <w:b/>
                <w:sz w:val="24"/>
                <w:szCs w:val="24"/>
              </w:rPr>
            </w:pPr>
            <w:r w:rsidRPr="00BA2B20">
              <w:rPr>
                <w:rFonts w:ascii="Arial" w:hAnsi="Arial" w:cs="Arial"/>
                <w:b/>
                <w:sz w:val="24"/>
                <w:szCs w:val="24"/>
              </w:rPr>
              <w:t>Minutes of Previous Meeting and Action Log</w:t>
            </w:r>
            <w:r w:rsidRPr="00D85BEB" w:rsidDel="00B079C5">
              <w:rPr>
                <w:rFonts w:ascii="Arial" w:hAnsi="Arial" w:cs="Arial"/>
                <w:b/>
                <w:sz w:val="24"/>
                <w:szCs w:val="24"/>
              </w:rPr>
              <w:t xml:space="preserve"> </w:t>
            </w:r>
          </w:p>
          <w:p w:rsidR="00B52B21" w:rsidRDefault="00B079C5" w:rsidP="00BA2B20">
            <w:pPr>
              <w:spacing w:after="0" w:line="240" w:lineRule="auto"/>
              <w:jc w:val="both"/>
              <w:rPr>
                <w:rFonts w:ascii="Arial" w:hAnsi="Arial" w:cs="Arial"/>
                <w:sz w:val="24"/>
                <w:szCs w:val="24"/>
              </w:rPr>
            </w:pPr>
            <w:r>
              <w:rPr>
                <w:rFonts w:ascii="Arial" w:hAnsi="Arial" w:cs="Arial"/>
                <w:sz w:val="24"/>
                <w:szCs w:val="24"/>
              </w:rPr>
              <w:t xml:space="preserve">The notes of the previous meeting were agreed as a </w:t>
            </w:r>
            <w:r w:rsidRPr="00DE3509">
              <w:rPr>
                <w:rFonts w:ascii="Arial" w:hAnsi="Arial" w:cs="Arial"/>
                <w:sz w:val="24"/>
                <w:szCs w:val="24"/>
              </w:rPr>
              <w:t>true and accurate record</w:t>
            </w:r>
            <w:r>
              <w:rPr>
                <w:rFonts w:ascii="Arial" w:hAnsi="Arial" w:cs="Arial"/>
                <w:sz w:val="24"/>
                <w:szCs w:val="24"/>
              </w:rPr>
              <w:t xml:space="preserve">. </w:t>
            </w:r>
            <w:r w:rsidR="009A5B66">
              <w:rPr>
                <w:rFonts w:ascii="Arial" w:hAnsi="Arial" w:cs="Arial"/>
                <w:sz w:val="24"/>
                <w:szCs w:val="24"/>
              </w:rPr>
              <w:t>The action log updates were noted as:</w:t>
            </w:r>
          </w:p>
          <w:p w:rsidR="009A5B66" w:rsidRDefault="009A5B66" w:rsidP="00BA2B20">
            <w:pPr>
              <w:spacing w:after="0" w:line="240" w:lineRule="auto"/>
              <w:jc w:val="both"/>
              <w:rPr>
                <w:rFonts w:ascii="Arial" w:hAnsi="Arial" w:cs="Arial"/>
                <w:sz w:val="24"/>
                <w:szCs w:val="24"/>
              </w:rPr>
            </w:pPr>
            <w:r w:rsidRPr="00865500">
              <w:rPr>
                <w:rFonts w:ascii="Arial" w:hAnsi="Arial" w:cs="Arial"/>
                <w:b/>
                <w:bCs/>
                <w:sz w:val="24"/>
                <w:szCs w:val="24"/>
              </w:rPr>
              <w:t>0621/05:</w:t>
            </w:r>
            <w:r>
              <w:rPr>
                <w:rFonts w:ascii="Arial" w:hAnsi="Arial" w:cs="Arial"/>
                <w:sz w:val="24"/>
                <w:szCs w:val="24"/>
              </w:rPr>
              <w:t xml:space="preserve"> </w:t>
            </w:r>
            <w:r w:rsidR="00865500">
              <w:rPr>
                <w:rFonts w:ascii="Arial" w:hAnsi="Arial" w:cs="Arial"/>
                <w:sz w:val="24"/>
                <w:szCs w:val="24"/>
              </w:rPr>
              <w:t>Work was ongoing in conjunction with EASC/ Optima and WAST</w:t>
            </w:r>
          </w:p>
          <w:p w:rsidR="00865500" w:rsidRDefault="00865500" w:rsidP="00BA2B20">
            <w:pPr>
              <w:spacing w:after="0" w:line="240" w:lineRule="auto"/>
              <w:jc w:val="both"/>
              <w:rPr>
                <w:rFonts w:ascii="Arial" w:hAnsi="Arial" w:cs="Arial"/>
                <w:sz w:val="24"/>
                <w:szCs w:val="24"/>
              </w:rPr>
            </w:pPr>
            <w:r w:rsidRPr="00865500">
              <w:rPr>
                <w:rFonts w:ascii="Arial" w:hAnsi="Arial" w:cs="Arial"/>
                <w:b/>
                <w:bCs/>
                <w:sz w:val="24"/>
                <w:szCs w:val="24"/>
              </w:rPr>
              <w:t>0921/13:</w:t>
            </w:r>
            <w:r>
              <w:rPr>
                <w:rFonts w:ascii="Arial" w:hAnsi="Arial" w:cs="Arial"/>
                <w:sz w:val="24"/>
                <w:szCs w:val="24"/>
              </w:rPr>
              <w:t xml:space="preserve"> No further comments had been received from members and CAREMORE was on the agenda today</w:t>
            </w:r>
          </w:p>
          <w:p w:rsidR="00865500" w:rsidRPr="00726612" w:rsidRDefault="00865500" w:rsidP="00BA2B20">
            <w:pPr>
              <w:spacing w:after="0" w:line="240" w:lineRule="auto"/>
              <w:jc w:val="both"/>
              <w:rPr>
                <w:rFonts w:ascii="Arial" w:hAnsi="Arial" w:cs="Arial"/>
                <w:color w:val="1F497D"/>
                <w:sz w:val="24"/>
                <w:szCs w:val="24"/>
              </w:rPr>
            </w:pPr>
            <w:r w:rsidRPr="00865500">
              <w:rPr>
                <w:rFonts w:ascii="Arial" w:hAnsi="Arial" w:cs="Arial"/>
                <w:b/>
                <w:bCs/>
                <w:sz w:val="24"/>
                <w:szCs w:val="24"/>
              </w:rPr>
              <w:t>0921/16:</w:t>
            </w:r>
            <w:r>
              <w:rPr>
                <w:rFonts w:ascii="Arial" w:hAnsi="Arial" w:cs="Arial"/>
                <w:sz w:val="24"/>
                <w:szCs w:val="24"/>
              </w:rPr>
              <w:t xml:space="preserve"> This action remained ongoing and would remain open. ME noted that Health Boards were encouraged to share any service reconfiguration plans with EASC so that they can inform future commissioning intentions.</w:t>
            </w:r>
          </w:p>
        </w:tc>
        <w:tc>
          <w:tcPr>
            <w:tcW w:w="1513" w:type="dxa"/>
          </w:tcPr>
          <w:p w:rsidR="00680268" w:rsidRPr="00D85BEB" w:rsidRDefault="00680268" w:rsidP="00960AC5">
            <w:pPr>
              <w:spacing w:after="0" w:line="240" w:lineRule="auto"/>
              <w:rPr>
                <w:rFonts w:ascii="Arial" w:hAnsi="Arial" w:cs="Arial"/>
                <w:sz w:val="24"/>
                <w:szCs w:val="24"/>
              </w:rPr>
            </w:pPr>
          </w:p>
        </w:tc>
      </w:tr>
      <w:tr w:rsidR="008E7C5D" w:rsidRPr="00D85BEB" w:rsidTr="000207EA">
        <w:trPr>
          <w:gridAfter w:val="1"/>
          <w:wAfter w:w="15" w:type="dxa"/>
        </w:trPr>
        <w:tc>
          <w:tcPr>
            <w:tcW w:w="552" w:type="dxa"/>
          </w:tcPr>
          <w:p w:rsidR="00680268" w:rsidRPr="00D85BEB" w:rsidRDefault="00680268" w:rsidP="001F27BC">
            <w:pPr>
              <w:spacing w:after="0" w:line="240" w:lineRule="auto"/>
              <w:rPr>
                <w:rFonts w:ascii="Arial" w:hAnsi="Arial" w:cs="Arial"/>
                <w:b/>
                <w:sz w:val="24"/>
                <w:szCs w:val="24"/>
              </w:rPr>
            </w:pPr>
          </w:p>
        </w:tc>
        <w:tc>
          <w:tcPr>
            <w:tcW w:w="6946" w:type="dxa"/>
          </w:tcPr>
          <w:p w:rsidR="00B079C5" w:rsidRDefault="00B079C5" w:rsidP="00DE3509">
            <w:pPr>
              <w:pStyle w:val="ListParagraph"/>
              <w:spacing w:after="0" w:line="240" w:lineRule="auto"/>
              <w:ind w:left="0"/>
              <w:jc w:val="both"/>
              <w:rPr>
                <w:rFonts w:ascii="Arial" w:hAnsi="Arial" w:cs="Arial"/>
                <w:b/>
                <w:sz w:val="24"/>
                <w:szCs w:val="24"/>
              </w:rPr>
            </w:pPr>
            <w:r w:rsidRPr="00D85BEB">
              <w:rPr>
                <w:rFonts w:ascii="Arial" w:hAnsi="Arial" w:cs="Arial"/>
                <w:b/>
                <w:sz w:val="24"/>
                <w:szCs w:val="24"/>
              </w:rPr>
              <w:t>Matters Arising</w:t>
            </w:r>
            <w:r w:rsidRPr="00D85BEB" w:rsidDel="00B079C5">
              <w:rPr>
                <w:rFonts w:ascii="Arial" w:hAnsi="Arial" w:cs="Arial"/>
                <w:b/>
                <w:sz w:val="24"/>
                <w:szCs w:val="24"/>
              </w:rPr>
              <w:t xml:space="preserve"> </w:t>
            </w:r>
          </w:p>
          <w:p w:rsidR="00763394" w:rsidRPr="00DE3509" w:rsidRDefault="00B079C5" w:rsidP="00DE3509">
            <w:pPr>
              <w:pStyle w:val="ListParagraph"/>
              <w:spacing w:after="0" w:line="240" w:lineRule="auto"/>
              <w:ind w:left="0"/>
              <w:jc w:val="both"/>
              <w:rPr>
                <w:rFonts w:ascii="Arial" w:hAnsi="Arial" w:cs="Arial"/>
                <w:sz w:val="24"/>
                <w:szCs w:val="24"/>
              </w:rPr>
            </w:pPr>
            <w:r>
              <w:rPr>
                <w:rFonts w:ascii="Arial" w:hAnsi="Arial" w:cs="Arial"/>
                <w:sz w:val="24"/>
                <w:szCs w:val="24"/>
              </w:rPr>
              <w:t>It was noted that there were no matters arising</w:t>
            </w:r>
            <w:r w:rsidRPr="00D85BEB" w:rsidDel="00B079C5">
              <w:rPr>
                <w:rFonts w:ascii="Arial" w:hAnsi="Arial" w:cs="Arial"/>
                <w:b/>
                <w:sz w:val="24"/>
                <w:szCs w:val="24"/>
              </w:rPr>
              <w:t xml:space="preserve"> </w:t>
            </w:r>
          </w:p>
        </w:tc>
        <w:tc>
          <w:tcPr>
            <w:tcW w:w="1513" w:type="dxa"/>
          </w:tcPr>
          <w:p w:rsidR="00780941" w:rsidRPr="00D85BEB" w:rsidRDefault="00780941" w:rsidP="001F27BC">
            <w:pPr>
              <w:pStyle w:val="ListParagraph"/>
              <w:spacing w:after="0" w:line="240" w:lineRule="auto"/>
              <w:rPr>
                <w:rFonts w:ascii="Arial" w:hAnsi="Arial" w:cs="Arial"/>
                <w:b/>
                <w:sz w:val="24"/>
                <w:szCs w:val="24"/>
              </w:rPr>
            </w:pPr>
          </w:p>
          <w:p w:rsidR="0036363F" w:rsidRPr="00D85BEB" w:rsidRDefault="0036363F" w:rsidP="001F27BC">
            <w:pPr>
              <w:pStyle w:val="ListParagraph"/>
              <w:spacing w:after="0" w:line="240" w:lineRule="auto"/>
              <w:ind w:left="0"/>
              <w:jc w:val="center"/>
              <w:rPr>
                <w:rFonts w:ascii="Arial" w:hAnsi="Arial" w:cs="Arial"/>
                <w:b/>
                <w:sz w:val="24"/>
                <w:szCs w:val="24"/>
              </w:rPr>
            </w:pPr>
          </w:p>
        </w:tc>
      </w:tr>
      <w:tr w:rsidR="00B079C5" w:rsidRPr="00D85BEB" w:rsidTr="004454F1">
        <w:trPr>
          <w:gridAfter w:val="1"/>
          <w:wAfter w:w="15" w:type="dxa"/>
          <w:trHeight w:val="275"/>
        </w:trPr>
        <w:tc>
          <w:tcPr>
            <w:tcW w:w="9011" w:type="dxa"/>
            <w:gridSpan w:val="3"/>
            <w:shd w:val="clear" w:color="auto" w:fill="99CCFF"/>
          </w:tcPr>
          <w:p w:rsidR="00B079C5" w:rsidRPr="00D85BEB" w:rsidRDefault="00B079C5" w:rsidP="004454F1">
            <w:pPr>
              <w:spacing w:after="0" w:line="240" w:lineRule="auto"/>
              <w:rPr>
                <w:rFonts w:ascii="Arial" w:hAnsi="Arial" w:cs="Arial"/>
                <w:b/>
                <w:sz w:val="24"/>
                <w:szCs w:val="24"/>
              </w:rPr>
            </w:pPr>
            <w:r w:rsidRPr="00D85BEB">
              <w:rPr>
                <w:rFonts w:ascii="Arial" w:hAnsi="Arial" w:cs="Arial"/>
                <w:b/>
                <w:sz w:val="24"/>
                <w:szCs w:val="24"/>
              </w:rPr>
              <w:t>Part 2 – Key items for noting and approval</w:t>
            </w:r>
          </w:p>
        </w:tc>
      </w:tr>
      <w:tr w:rsidR="00BA06ED" w:rsidRPr="00D85BEB" w:rsidTr="000207EA">
        <w:trPr>
          <w:gridAfter w:val="1"/>
          <w:wAfter w:w="15" w:type="dxa"/>
          <w:trHeight w:val="844"/>
        </w:trPr>
        <w:tc>
          <w:tcPr>
            <w:tcW w:w="552" w:type="dxa"/>
          </w:tcPr>
          <w:p w:rsidR="00BA06ED" w:rsidRPr="00D85BEB" w:rsidRDefault="00BA06ED" w:rsidP="001F27BC">
            <w:pPr>
              <w:spacing w:after="0" w:line="240" w:lineRule="auto"/>
              <w:rPr>
                <w:rFonts w:ascii="Arial" w:hAnsi="Arial" w:cs="Arial"/>
                <w:b/>
                <w:sz w:val="24"/>
                <w:szCs w:val="24"/>
              </w:rPr>
            </w:pPr>
          </w:p>
        </w:tc>
        <w:tc>
          <w:tcPr>
            <w:tcW w:w="6946" w:type="dxa"/>
          </w:tcPr>
          <w:p w:rsidR="00BA2B20" w:rsidRDefault="005E37C9" w:rsidP="00E11E6C">
            <w:pPr>
              <w:pStyle w:val="ListParagraph"/>
              <w:spacing w:after="0" w:line="240" w:lineRule="auto"/>
              <w:ind w:left="0"/>
              <w:jc w:val="both"/>
              <w:rPr>
                <w:rFonts w:ascii="Arial" w:hAnsi="Arial" w:cs="Arial"/>
                <w:sz w:val="24"/>
                <w:szCs w:val="24"/>
              </w:rPr>
            </w:pPr>
            <w:r>
              <w:rPr>
                <w:rFonts w:ascii="Arial" w:hAnsi="Arial" w:cs="Arial"/>
                <w:sz w:val="24"/>
                <w:szCs w:val="24"/>
              </w:rPr>
              <w:t xml:space="preserve">2.1 </w:t>
            </w:r>
            <w:r w:rsidR="00865500">
              <w:rPr>
                <w:rFonts w:ascii="Arial" w:hAnsi="Arial" w:cs="Arial"/>
                <w:sz w:val="24"/>
                <w:szCs w:val="24"/>
              </w:rPr>
              <w:t>EMRTS Service Overview</w:t>
            </w:r>
          </w:p>
          <w:p w:rsidR="001F037E" w:rsidRDefault="001F037E" w:rsidP="00E11E6C">
            <w:pPr>
              <w:pStyle w:val="ListParagraph"/>
              <w:spacing w:after="0" w:line="240" w:lineRule="auto"/>
              <w:ind w:left="0"/>
              <w:jc w:val="both"/>
              <w:rPr>
                <w:rFonts w:ascii="Arial" w:hAnsi="Arial" w:cs="Arial"/>
                <w:sz w:val="24"/>
                <w:szCs w:val="24"/>
              </w:rPr>
            </w:pPr>
          </w:p>
          <w:p w:rsidR="00196248" w:rsidRDefault="00865500" w:rsidP="00E11E6C">
            <w:pPr>
              <w:pStyle w:val="ListParagraph"/>
              <w:spacing w:after="0" w:line="240" w:lineRule="auto"/>
              <w:ind w:left="0"/>
              <w:jc w:val="both"/>
              <w:rPr>
                <w:rFonts w:ascii="Arial" w:hAnsi="Arial" w:cs="Arial"/>
                <w:sz w:val="24"/>
                <w:szCs w:val="24"/>
              </w:rPr>
            </w:pPr>
            <w:r>
              <w:rPr>
                <w:rFonts w:ascii="Arial" w:hAnsi="Arial" w:cs="Arial"/>
                <w:sz w:val="24"/>
                <w:szCs w:val="24"/>
              </w:rPr>
              <w:t xml:space="preserve">Professor Lockey gave an update on the service and referred to the Service Evaluation which had been </w:t>
            </w:r>
            <w:r w:rsidR="002A3F51">
              <w:rPr>
                <w:rFonts w:ascii="Arial" w:hAnsi="Arial" w:cs="Arial"/>
                <w:sz w:val="24"/>
                <w:szCs w:val="24"/>
              </w:rPr>
              <w:t>released earlier this month.  Members were reminded that ongoing evaluation was one of the commissioning intentions</w:t>
            </w:r>
            <w:r w:rsidR="00196248">
              <w:rPr>
                <w:rFonts w:ascii="Arial" w:hAnsi="Arial" w:cs="Arial"/>
                <w:sz w:val="24"/>
                <w:szCs w:val="24"/>
              </w:rPr>
              <w:t xml:space="preserve"> and the service would value stakeholder views on what should be included in the ongoing evaluation. JW advised that the Minister for Health would be making a statement on 11</w:t>
            </w:r>
            <w:r w:rsidR="00196248" w:rsidRPr="00196248">
              <w:rPr>
                <w:rFonts w:ascii="Arial" w:hAnsi="Arial" w:cs="Arial"/>
                <w:sz w:val="24"/>
                <w:szCs w:val="24"/>
                <w:vertAlign w:val="superscript"/>
              </w:rPr>
              <w:t>th</w:t>
            </w:r>
            <w:r w:rsidR="00196248">
              <w:rPr>
                <w:rFonts w:ascii="Arial" w:hAnsi="Arial" w:cs="Arial"/>
                <w:sz w:val="24"/>
                <w:szCs w:val="24"/>
              </w:rPr>
              <w:t xml:space="preserve"> April </w:t>
            </w:r>
            <w:proofErr w:type="gramStart"/>
            <w:r w:rsidR="00196248">
              <w:rPr>
                <w:rFonts w:ascii="Arial" w:hAnsi="Arial" w:cs="Arial"/>
                <w:sz w:val="24"/>
                <w:szCs w:val="24"/>
              </w:rPr>
              <w:t>in regards to</w:t>
            </w:r>
            <w:proofErr w:type="gramEnd"/>
            <w:r w:rsidR="00196248">
              <w:rPr>
                <w:rFonts w:ascii="Arial" w:hAnsi="Arial" w:cs="Arial"/>
                <w:sz w:val="24"/>
                <w:szCs w:val="24"/>
              </w:rPr>
              <w:t xml:space="preserve"> service evaluation</w:t>
            </w:r>
          </w:p>
          <w:p w:rsidR="00196248" w:rsidRPr="00196248" w:rsidRDefault="00196248" w:rsidP="00E11E6C">
            <w:pPr>
              <w:pStyle w:val="ListParagraph"/>
              <w:spacing w:after="0" w:line="240" w:lineRule="auto"/>
              <w:ind w:left="0"/>
              <w:jc w:val="both"/>
              <w:rPr>
                <w:rFonts w:ascii="Arial" w:hAnsi="Arial" w:cs="Arial"/>
                <w:sz w:val="16"/>
                <w:szCs w:val="16"/>
              </w:rPr>
            </w:pPr>
          </w:p>
          <w:p w:rsidR="00865500" w:rsidRDefault="002A3F51" w:rsidP="00E11E6C">
            <w:pPr>
              <w:pStyle w:val="ListParagraph"/>
              <w:spacing w:after="0" w:line="240" w:lineRule="auto"/>
              <w:ind w:left="0"/>
              <w:jc w:val="both"/>
              <w:rPr>
                <w:rFonts w:ascii="Arial" w:hAnsi="Arial" w:cs="Arial"/>
                <w:sz w:val="24"/>
                <w:szCs w:val="24"/>
              </w:rPr>
            </w:pPr>
            <w:r>
              <w:rPr>
                <w:rFonts w:ascii="Arial" w:hAnsi="Arial" w:cs="Arial"/>
                <w:sz w:val="24"/>
                <w:szCs w:val="24"/>
              </w:rPr>
              <w:t xml:space="preserve">It was noted that 2021/22 had been a busy year with the establishment of the 24/7 service and the commencement of the ACCTS Service in both North and South Wales.  DL noted that whilst COVID remained in the community and did impact the service, it was noted that there had not been any gaps in service. </w:t>
            </w:r>
          </w:p>
          <w:p w:rsidR="002A3F51" w:rsidRPr="00196248" w:rsidRDefault="002A3F51" w:rsidP="00E11E6C">
            <w:pPr>
              <w:pStyle w:val="ListParagraph"/>
              <w:spacing w:after="0" w:line="240" w:lineRule="auto"/>
              <w:ind w:left="0"/>
              <w:jc w:val="both"/>
              <w:rPr>
                <w:rFonts w:ascii="Arial" w:hAnsi="Arial" w:cs="Arial"/>
                <w:sz w:val="16"/>
                <w:szCs w:val="16"/>
              </w:rPr>
            </w:pPr>
          </w:p>
          <w:p w:rsidR="002A3F51" w:rsidRDefault="002A3F51" w:rsidP="00E11E6C">
            <w:pPr>
              <w:pStyle w:val="ListParagraph"/>
              <w:spacing w:after="0" w:line="240" w:lineRule="auto"/>
              <w:ind w:left="0"/>
              <w:jc w:val="both"/>
              <w:rPr>
                <w:rFonts w:ascii="Arial" w:hAnsi="Arial" w:cs="Arial"/>
                <w:sz w:val="24"/>
                <w:szCs w:val="24"/>
              </w:rPr>
            </w:pPr>
            <w:r>
              <w:rPr>
                <w:rFonts w:ascii="Arial" w:hAnsi="Arial" w:cs="Arial"/>
                <w:sz w:val="24"/>
                <w:szCs w:val="24"/>
              </w:rPr>
              <w:t>DL advised members that all recruitment activity which had taken place had attracted a high calibre of applicants which was promising for service resilience and sustainability.</w:t>
            </w:r>
          </w:p>
          <w:p w:rsidR="00196248" w:rsidRDefault="00196248" w:rsidP="00E11E6C">
            <w:pPr>
              <w:pStyle w:val="ListParagraph"/>
              <w:spacing w:after="0" w:line="240" w:lineRule="auto"/>
              <w:ind w:left="0"/>
              <w:jc w:val="both"/>
              <w:rPr>
                <w:rFonts w:ascii="Arial" w:hAnsi="Arial" w:cs="Arial"/>
                <w:sz w:val="24"/>
                <w:szCs w:val="24"/>
              </w:rPr>
            </w:pPr>
          </w:p>
          <w:p w:rsidR="00196248" w:rsidRDefault="00196248" w:rsidP="00E11E6C">
            <w:pPr>
              <w:pStyle w:val="ListParagraph"/>
              <w:spacing w:after="0" w:line="240" w:lineRule="auto"/>
              <w:ind w:left="0"/>
              <w:jc w:val="both"/>
              <w:rPr>
                <w:rFonts w:ascii="Arial" w:hAnsi="Arial" w:cs="Arial"/>
                <w:sz w:val="24"/>
                <w:szCs w:val="24"/>
              </w:rPr>
            </w:pPr>
            <w:r>
              <w:rPr>
                <w:rFonts w:ascii="Arial" w:hAnsi="Arial" w:cs="Arial"/>
                <w:sz w:val="24"/>
                <w:szCs w:val="24"/>
              </w:rPr>
              <w:t>Members noted that the next year, the service would be considering areas such as 24/7 within North Wales and working with the Charity to realise their strategy where appropriate.</w:t>
            </w:r>
          </w:p>
          <w:p w:rsidR="005E37C9" w:rsidRDefault="005E37C9" w:rsidP="00E11E6C">
            <w:pPr>
              <w:pStyle w:val="ListParagraph"/>
              <w:spacing w:after="0" w:line="240" w:lineRule="auto"/>
              <w:ind w:left="0"/>
              <w:jc w:val="both"/>
              <w:rPr>
                <w:rFonts w:ascii="Arial" w:hAnsi="Arial" w:cs="Arial"/>
                <w:sz w:val="24"/>
                <w:szCs w:val="24"/>
              </w:rPr>
            </w:pPr>
          </w:p>
          <w:p w:rsidR="005E37C9" w:rsidRPr="005E37C9" w:rsidRDefault="005E37C9" w:rsidP="00E11E6C">
            <w:pPr>
              <w:pStyle w:val="ListParagraph"/>
              <w:spacing w:after="0" w:line="240" w:lineRule="auto"/>
              <w:ind w:left="0"/>
              <w:jc w:val="both"/>
              <w:rPr>
                <w:rFonts w:ascii="Arial" w:hAnsi="Arial" w:cs="Arial"/>
                <w:b/>
                <w:bCs/>
                <w:sz w:val="24"/>
                <w:szCs w:val="24"/>
              </w:rPr>
            </w:pPr>
            <w:r w:rsidRPr="005E37C9">
              <w:rPr>
                <w:rFonts w:ascii="Arial" w:hAnsi="Arial" w:cs="Arial"/>
                <w:b/>
                <w:bCs/>
                <w:sz w:val="24"/>
                <w:szCs w:val="24"/>
              </w:rPr>
              <w:t>2.2 EMRTS Reporting Update</w:t>
            </w:r>
          </w:p>
          <w:p w:rsidR="005E37C9" w:rsidRPr="005E37C9" w:rsidRDefault="005E37C9" w:rsidP="00E11E6C">
            <w:pPr>
              <w:pStyle w:val="ListParagraph"/>
              <w:spacing w:after="0" w:line="240" w:lineRule="auto"/>
              <w:ind w:left="0"/>
              <w:jc w:val="both"/>
              <w:rPr>
                <w:rFonts w:ascii="Arial" w:hAnsi="Arial" w:cs="Arial"/>
                <w:b/>
                <w:bCs/>
                <w:i/>
                <w:iCs/>
                <w:sz w:val="24"/>
                <w:szCs w:val="24"/>
                <w:u w:val="single"/>
              </w:rPr>
            </w:pPr>
            <w:r w:rsidRPr="005E37C9">
              <w:rPr>
                <w:rFonts w:ascii="Arial" w:hAnsi="Arial" w:cs="Arial"/>
                <w:b/>
                <w:bCs/>
                <w:i/>
                <w:iCs/>
                <w:sz w:val="24"/>
                <w:szCs w:val="24"/>
                <w:u w:val="single"/>
              </w:rPr>
              <w:t>Service Evaluation</w:t>
            </w:r>
          </w:p>
          <w:p w:rsidR="005E37C9" w:rsidRDefault="005E37C9" w:rsidP="00E11E6C">
            <w:pPr>
              <w:pStyle w:val="ListParagraph"/>
              <w:spacing w:after="0" w:line="240" w:lineRule="auto"/>
              <w:ind w:left="0"/>
              <w:jc w:val="both"/>
              <w:rPr>
                <w:rFonts w:ascii="Arial" w:hAnsi="Arial" w:cs="Arial"/>
                <w:sz w:val="24"/>
                <w:szCs w:val="24"/>
              </w:rPr>
            </w:pPr>
            <w:r>
              <w:rPr>
                <w:rFonts w:ascii="Arial" w:hAnsi="Arial" w:cs="Arial"/>
                <w:sz w:val="24"/>
                <w:szCs w:val="24"/>
              </w:rPr>
              <w:t>DR brought the final evaluation for noting to members attention. This document had previously been approved by DAG members.  SS advised that a communication plan supported the release of the document in line with the Charity’s 21</w:t>
            </w:r>
            <w:r w:rsidRPr="005E37C9">
              <w:rPr>
                <w:rFonts w:ascii="Arial" w:hAnsi="Arial" w:cs="Arial"/>
                <w:sz w:val="24"/>
                <w:szCs w:val="24"/>
                <w:vertAlign w:val="superscript"/>
              </w:rPr>
              <w:t>st</w:t>
            </w:r>
            <w:r>
              <w:rPr>
                <w:rFonts w:ascii="Arial" w:hAnsi="Arial" w:cs="Arial"/>
                <w:sz w:val="24"/>
                <w:szCs w:val="24"/>
              </w:rPr>
              <w:t xml:space="preserve"> anniversary. There had been positive reaction to the release which including a patient case study, TV interviews, social media and direct mailings to key contacts. Feedback had been positive including comments from the NHS Wales CEO, Chief Medical Officer. GR advised that it will be circulated to EASC members following this meeting. </w:t>
            </w:r>
          </w:p>
          <w:p w:rsidR="005E37C9" w:rsidRDefault="005E37C9" w:rsidP="00E11E6C">
            <w:pPr>
              <w:pStyle w:val="ListParagraph"/>
              <w:spacing w:after="0" w:line="240" w:lineRule="auto"/>
              <w:ind w:left="0"/>
              <w:jc w:val="both"/>
              <w:rPr>
                <w:rFonts w:ascii="Arial" w:hAnsi="Arial" w:cs="Arial"/>
                <w:sz w:val="24"/>
                <w:szCs w:val="24"/>
              </w:rPr>
            </w:pPr>
          </w:p>
          <w:p w:rsidR="005E37C9" w:rsidRDefault="005041DD" w:rsidP="00E11E6C">
            <w:pPr>
              <w:pStyle w:val="ListParagraph"/>
              <w:spacing w:after="0" w:line="240" w:lineRule="auto"/>
              <w:ind w:left="0"/>
              <w:jc w:val="both"/>
              <w:rPr>
                <w:rFonts w:ascii="Arial" w:hAnsi="Arial" w:cs="Arial"/>
                <w:b/>
                <w:bCs/>
                <w:i/>
                <w:iCs/>
                <w:sz w:val="24"/>
                <w:szCs w:val="24"/>
                <w:u w:val="single"/>
              </w:rPr>
            </w:pPr>
            <w:r w:rsidRPr="005041DD">
              <w:rPr>
                <w:rFonts w:ascii="Arial" w:hAnsi="Arial" w:cs="Arial"/>
                <w:b/>
                <w:bCs/>
                <w:i/>
                <w:iCs/>
                <w:sz w:val="24"/>
                <w:szCs w:val="24"/>
                <w:u w:val="single"/>
              </w:rPr>
              <w:t>CAREMORE</w:t>
            </w:r>
          </w:p>
          <w:p w:rsidR="001F037E" w:rsidRDefault="005041DD" w:rsidP="00E11E6C">
            <w:pPr>
              <w:pStyle w:val="ListParagraph"/>
              <w:spacing w:after="0" w:line="240" w:lineRule="auto"/>
              <w:ind w:left="0"/>
              <w:jc w:val="both"/>
              <w:rPr>
                <w:rFonts w:ascii="Arial" w:hAnsi="Arial" w:cs="Arial"/>
                <w:sz w:val="24"/>
                <w:szCs w:val="24"/>
              </w:rPr>
            </w:pPr>
            <w:r>
              <w:rPr>
                <w:rFonts w:ascii="Arial" w:hAnsi="Arial" w:cs="Arial"/>
                <w:sz w:val="24"/>
                <w:szCs w:val="24"/>
              </w:rPr>
              <w:t xml:space="preserve">RT advised members that the CAREMORE Data was now included in the NCCU data portal – commissioned services and agreed to send the link for the portal to members.  </w:t>
            </w:r>
          </w:p>
          <w:p w:rsidR="005041DD" w:rsidRDefault="005041DD" w:rsidP="00E11E6C">
            <w:pPr>
              <w:pStyle w:val="ListParagraph"/>
              <w:spacing w:after="0" w:line="240" w:lineRule="auto"/>
              <w:ind w:left="0"/>
              <w:jc w:val="both"/>
              <w:rPr>
                <w:rFonts w:ascii="Arial" w:hAnsi="Arial" w:cs="Arial"/>
                <w:sz w:val="24"/>
                <w:szCs w:val="24"/>
              </w:rPr>
            </w:pPr>
            <w:r>
              <w:rPr>
                <w:rFonts w:ascii="Arial" w:hAnsi="Arial" w:cs="Arial"/>
                <w:sz w:val="24"/>
                <w:szCs w:val="24"/>
              </w:rPr>
              <w:t>RT noted that he would welcome feedback and comments from members on the portal.</w:t>
            </w:r>
          </w:p>
          <w:p w:rsidR="001F037E" w:rsidRDefault="001F037E" w:rsidP="00E11E6C">
            <w:pPr>
              <w:pStyle w:val="ListParagraph"/>
              <w:spacing w:after="0" w:line="240" w:lineRule="auto"/>
              <w:ind w:left="0"/>
              <w:jc w:val="both"/>
              <w:rPr>
                <w:rFonts w:ascii="Arial" w:hAnsi="Arial" w:cs="Arial"/>
                <w:b/>
                <w:bCs/>
                <w:i/>
                <w:iCs/>
                <w:sz w:val="24"/>
                <w:szCs w:val="24"/>
                <w:u w:val="single"/>
              </w:rPr>
            </w:pPr>
          </w:p>
          <w:p w:rsidR="005041DD" w:rsidRDefault="005041DD" w:rsidP="00E11E6C">
            <w:pPr>
              <w:pStyle w:val="ListParagraph"/>
              <w:spacing w:after="0" w:line="240" w:lineRule="auto"/>
              <w:ind w:left="0"/>
              <w:jc w:val="both"/>
              <w:rPr>
                <w:rFonts w:ascii="Arial" w:hAnsi="Arial" w:cs="Arial"/>
                <w:b/>
                <w:bCs/>
                <w:i/>
                <w:iCs/>
                <w:sz w:val="24"/>
                <w:szCs w:val="24"/>
                <w:u w:val="single"/>
              </w:rPr>
            </w:pPr>
            <w:r w:rsidRPr="005041DD">
              <w:rPr>
                <w:rFonts w:ascii="Arial" w:hAnsi="Arial" w:cs="Arial"/>
                <w:b/>
                <w:bCs/>
                <w:i/>
                <w:iCs/>
                <w:sz w:val="24"/>
                <w:szCs w:val="24"/>
                <w:u w:val="single"/>
              </w:rPr>
              <w:t>Night Activity Data</w:t>
            </w:r>
          </w:p>
          <w:p w:rsidR="005041DD" w:rsidRDefault="005041DD" w:rsidP="00E11E6C">
            <w:pPr>
              <w:pStyle w:val="ListParagraph"/>
              <w:spacing w:after="0" w:line="240" w:lineRule="auto"/>
              <w:ind w:left="0"/>
              <w:jc w:val="both"/>
              <w:rPr>
                <w:rFonts w:ascii="Arial" w:hAnsi="Arial" w:cs="Arial"/>
                <w:sz w:val="24"/>
                <w:szCs w:val="24"/>
              </w:rPr>
            </w:pPr>
            <w:r>
              <w:rPr>
                <w:rFonts w:ascii="Arial" w:hAnsi="Arial" w:cs="Arial"/>
                <w:sz w:val="24"/>
                <w:szCs w:val="24"/>
              </w:rPr>
              <w:t>DR advised members that the from 1</w:t>
            </w:r>
            <w:r w:rsidRPr="005041DD">
              <w:rPr>
                <w:rFonts w:ascii="Arial" w:hAnsi="Arial" w:cs="Arial"/>
                <w:sz w:val="24"/>
                <w:szCs w:val="24"/>
                <w:vertAlign w:val="superscript"/>
              </w:rPr>
              <w:t>st</w:t>
            </w:r>
            <w:r>
              <w:rPr>
                <w:rFonts w:ascii="Arial" w:hAnsi="Arial" w:cs="Arial"/>
                <w:sz w:val="24"/>
                <w:szCs w:val="24"/>
              </w:rPr>
              <w:t xml:space="preserve"> July 2020, the night service commenced and in December 2020, the night HEMs service commenced. </w:t>
            </w:r>
          </w:p>
          <w:p w:rsidR="005041DD" w:rsidRDefault="005041DD" w:rsidP="00E11E6C">
            <w:pPr>
              <w:pStyle w:val="ListParagraph"/>
              <w:spacing w:after="0" w:line="240" w:lineRule="auto"/>
              <w:ind w:left="0"/>
              <w:jc w:val="both"/>
              <w:rPr>
                <w:rFonts w:ascii="Arial" w:hAnsi="Arial" w:cs="Arial"/>
                <w:sz w:val="24"/>
                <w:szCs w:val="24"/>
              </w:rPr>
            </w:pPr>
            <w:r>
              <w:rPr>
                <w:rFonts w:ascii="Arial" w:hAnsi="Arial" w:cs="Arial"/>
                <w:sz w:val="24"/>
                <w:szCs w:val="24"/>
              </w:rPr>
              <w:t>During the time period to date, 843 missions had been undertaken with 223 by air and 657 by RRV with the peak period for missions over the summer.  It was noted that most of the missions by air were in Carmarthenshire, Mid and North Wales.</w:t>
            </w:r>
          </w:p>
          <w:p w:rsidR="005041DD" w:rsidRDefault="005041DD" w:rsidP="00E11E6C">
            <w:pPr>
              <w:pStyle w:val="ListParagraph"/>
              <w:spacing w:after="0" w:line="240" w:lineRule="auto"/>
              <w:ind w:left="0"/>
              <w:jc w:val="both"/>
              <w:rPr>
                <w:rFonts w:ascii="Arial" w:hAnsi="Arial" w:cs="Arial"/>
                <w:sz w:val="24"/>
                <w:szCs w:val="24"/>
              </w:rPr>
            </w:pPr>
          </w:p>
          <w:p w:rsidR="005041DD" w:rsidRDefault="005041DD" w:rsidP="00E11E6C">
            <w:pPr>
              <w:pStyle w:val="ListParagraph"/>
              <w:spacing w:after="0" w:line="240" w:lineRule="auto"/>
              <w:ind w:left="0"/>
              <w:jc w:val="both"/>
              <w:rPr>
                <w:rFonts w:ascii="Arial" w:hAnsi="Arial" w:cs="Arial"/>
                <w:sz w:val="24"/>
                <w:szCs w:val="24"/>
              </w:rPr>
            </w:pPr>
            <w:r>
              <w:rPr>
                <w:rFonts w:ascii="Arial" w:hAnsi="Arial" w:cs="Arial"/>
                <w:sz w:val="24"/>
                <w:szCs w:val="24"/>
              </w:rPr>
              <w:t xml:space="preserve">DR noted that the activity levels were consistent with the commissioned activity. </w:t>
            </w:r>
          </w:p>
          <w:p w:rsidR="005041DD" w:rsidRDefault="005041DD" w:rsidP="00E11E6C">
            <w:pPr>
              <w:pStyle w:val="ListParagraph"/>
              <w:spacing w:after="0" w:line="240" w:lineRule="auto"/>
              <w:ind w:left="0"/>
              <w:jc w:val="both"/>
              <w:rPr>
                <w:rFonts w:ascii="Arial" w:hAnsi="Arial" w:cs="Arial"/>
                <w:sz w:val="24"/>
                <w:szCs w:val="24"/>
              </w:rPr>
            </w:pPr>
            <w:r>
              <w:rPr>
                <w:rFonts w:ascii="Arial" w:hAnsi="Arial" w:cs="Arial"/>
                <w:sz w:val="24"/>
                <w:szCs w:val="24"/>
              </w:rPr>
              <w:t xml:space="preserve">Members were advised that work was ongoing across the service to look at unmet need </w:t>
            </w:r>
            <w:r w:rsidR="00F463F1">
              <w:rPr>
                <w:rFonts w:ascii="Arial" w:hAnsi="Arial" w:cs="Arial"/>
                <w:sz w:val="24"/>
                <w:szCs w:val="24"/>
              </w:rPr>
              <w:t>and to understand the jobs that the service did not attend. This information was reviewed on a regular basis and fed into operational management of EMRTs and the wider strategic review within Wales Air Ambulance. Members noted that there was work ongoing with Optima which would also support the unmet need work ongoing.</w:t>
            </w:r>
          </w:p>
          <w:p w:rsidR="00F463F1" w:rsidRDefault="00F463F1" w:rsidP="00E11E6C">
            <w:pPr>
              <w:pStyle w:val="ListParagraph"/>
              <w:spacing w:after="0" w:line="240" w:lineRule="auto"/>
              <w:ind w:left="0"/>
              <w:jc w:val="both"/>
              <w:rPr>
                <w:rFonts w:ascii="Arial" w:hAnsi="Arial" w:cs="Arial"/>
                <w:sz w:val="24"/>
                <w:szCs w:val="24"/>
              </w:rPr>
            </w:pPr>
          </w:p>
          <w:p w:rsidR="00F463F1" w:rsidRDefault="00F463F1" w:rsidP="00E11E6C">
            <w:pPr>
              <w:pStyle w:val="ListParagraph"/>
              <w:spacing w:after="0" w:line="240" w:lineRule="auto"/>
              <w:ind w:left="0"/>
              <w:jc w:val="both"/>
              <w:rPr>
                <w:rFonts w:ascii="Arial" w:hAnsi="Arial" w:cs="Arial"/>
                <w:sz w:val="24"/>
                <w:szCs w:val="24"/>
              </w:rPr>
            </w:pPr>
            <w:proofErr w:type="spellStart"/>
            <w:r>
              <w:rPr>
                <w:rFonts w:ascii="Arial" w:hAnsi="Arial" w:cs="Arial"/>
                <w:sz w:val="24"/>
                <w:szCs w:val="24"/>
              </w:rPr>
              <w:t>MiW</w:t>
            </w:r>
            <w:proofErr w:type="spellEnd"/>
            <w:r>
              <w:rPr>
                <w:rFonts w:ascii="Arial" w:hAnsi="Arial" w:cs="Arial"/>
                <w:sz w:val="24"/>
                <w:szCs w:val="24"/>
              </w:rPr>
              <w:t xml:space="preserve"> noted that there were challenges in North Wales around Vascular cases and the unmet need and queried how this could be progressed given their challenges.  AC noted that WAST was undertaking work as part of the SE Wales Vascular Network and there needed to be national discussions to ensure consistency in approach.  DL noted that EMRTS role would be around Limb threatening critical care support.  It was agreed that </w:t>
            </w:r>
            <w:proofErr w:type="spellStart"/>
            <w:r>
              <w:rPr>
                <w:rFonts w:ascii="Arial" w:hAnsi="Arial" w:cs="Arial"/>
                <w:sz w:val="24"/>
                <w:szCs w:val="24"/>
              </w:rPr>
              <w:t>Mi</w:t>
            </w:r>
            <w:r w:rsidR="009275B1">
              <w:rPr>
                <w:rFonts w:ascii="Arial" w:hAnsi="Arial" w:cs="Arial"/>
                <w:sz w:val="24"/>
                <w:szCs w:val="24"/>
              </w:rPr>
              <w:t>W</w:t>
            </w:r>
            <w:proofErr w:type="spellEnd"/>
            <w:r>
              <w:rPr>
                <w:rFonts w:ascii="Arial" w:hAnsi="Arial" w:cs="Arial"/>
                <w:sz w:val="24"/>
                <w:szCs w:val="24"/>
              </w:rPr>
              <w:t xml:space="preserve"> and AC would discuss outside of the meeting. </w:t>
            </w:r>
          </w:p>
          <w:p w:rsidR="00F463F1" w:rsidRPr="009275B1" w:rsidRDefault="00F463F1" w:rsidP="00E11E6C">
            <w:pPr>
              <w:pStyle w:val="ListParagraph"/>
              <w:spacing w:after="0" w:line="240" w:lineRule="auto"/>
              <w:ind w:left="0"/>
              <w:jc w:val="both"/>
              <w:rPr>
                <w:rFonts w:ascii="Arial" w:hAnsi="Arial" w:cs="Arial"/>
                <w:sz w:val="16"/>
                <w:szCs w:val="16"/>
              </w:rPr>
            </w:pPr>
          </w:p>
          <w:p w:rsidR="00F463F1" w:rsidRDefault="00F463F1" w:rsidP="00E11E6C">
            <w:pPr>
              <w:pStyle w:val="ListParagraph"/>
              <w:spacing w:after="0" w:line="240" w:lineRule="auto"/>
              <w:ind w:left="0"/>
              <w:jc w:val="both"/>
              <w:rPr>
                <w:rFonts w:ascii="Arial" w:hAnsi="Arial" w:cs="Arial"/>
                <w:sz w:val="24"/>
                <w:szCs w:val="24"/>
              </w:rPr>
            </w:pPr>
            <w:r>
              <w:rPr>
                <w:rFonts w:ascii="Arial" w:hAnsi="Arial" w:cs="Arial"/>
                <w:sz w:val="24"/>
                <w:szCs w:val="24"/>
              </w:rPr>
              <w:t>ME noted that this work is within EASC IMTP around a national discharge and transfer plan</w:t>
            </w:r>
            <w:r w:rsidR="009275B1">
              <w:rPr>
                <w:rFonts w:ascii="Arial" w:hAnsi="Arial" w:cs="Arial"/>
                <w:sz w:val="24"/>
                <w:szCs w:val="24"/>
              </w:rPr>
              <w:t xml:space="preserve"> and </w:t>
            </w:r>
            <w:proofErr w:type="spellStart"/>
            <w:r w:rsidR="009275B1">
              <w:rPr>
                <w:rFonts w:ascii="Arial" w:hAnsi="Arial" w:cs="Arial"/>
                <w:sz w:val="24"/>
                <w:szCs w:val="24"/>
              </w:rPr>
              <w:t>MiW</w:t>
            </w:r>
            <w:proofErr w:type="spellEnd"/>
            <w:r w:rsidR="009275B1">
              <w:rPr>
                <w:rFonts w:ascii="Arial" w:hAnsi="Arial" w:cs="Arial"/>
                <w:sz w:val="24"/>
                <w:szCs w:val="24"/>
              </w:rPr>
              <w:t xml:space="preserve"> noted that the North Wales position needed to be expedited. </w:t>
            </w:r>
          </w:p>
          <w:p w:rsidR="009275B1" w:rsidRPr="009275B1" w:rsidRDefault="009275B1" w:rsidP="00E11E6C">
            <w:pPr>
              <w:pStyle w:val="ListParagraph"/>
              <w:spacing w:after="0" w:line="240" w:lineRule="auto"/>
              <w:ind w:left="0"/>
              <w:jc w:val="both"/>
              <w:rPr>
                <w:rFonts w:ascii="Arial" w:hAnsi="Arial" w:cs="Arial"/>
                <w:sz w:val="16"/>
                <w:szCs w:val="16"/>
              </w:rPr>
            </w:pPr>
          </w:p>
          <w:p w:rsidR="009275B1" w:rsidRPr="005041DD" w:rsidRDefault="009275B1" w:rsidP="00E11E6C">
            <w:pPr>
              <w:pStyle w:val="ListParagraph"/>
              <w:spacing w:after="0" w:line="240" w:lineRule="auto"/>
              <w:ind w:left="0"/>
              <w:jc w:val="both"/>
              <w:rPr>
                <w:rFonts w:ascii="Arial" w:hAnsi="Arial" w:cs="Arial"/>
                <w:sz w:val="24"/>
                <w:szCs w:val="24"/>
              </w:rPr>
            </w:pPr>
            <w:r>
              <w:rPr>
                <w:rFonts w:ascii="Arial" w:hAnsi="Arial" w:cs="Arial"/>
                <w:sz w:val="24"/>
                <w:szCs w:val="24"/>
              </w:rPr>
              <w:t>GR queried how the service compared to other services across the UK. Dr noted that there are few other services nationally who undertake this level of work however it was difficult to compare as a service due to different indicators.</w:t>
            </w:r>
          </w:p>
        </w:tc>
        <w:tc>
          <w:tcPr>
            <w:tcW w:w="1513" w:type="dxa"/>
          </w:tcPr>
          <w:p w:rsidR="001F0C5E" w:rsidRDefault="001F0C5E" w:rsidP="0002751D">
            <w:pPr>
              <w:spacing w:after="0" w:line="240" w:lineRule="auto"/>
              <w:jc w:val="center"/>
              <w:rPr>
                <w:rFonts w:ascii="Arial" w:hAnsi="Arial" w:cs="Arial"/>
                <w:b/>
                <w:sz w:val="24"/>
                <w:szCs w:val="24"/>
              </w:rPr>
            </w:pPr>
          </w:p>
          <w:p w:rsidR="00196248" w:rsidRDefault="00196248" w:rsidP="0002751D">
            <w:pPr>
              <w:spacing w:after="0" w:line="240" w:lineRule="auto"/>
              <w:jc w:val="center"/>
              <w:rPr>
                <w:rFonts w:ascii="Arial" w:hAnsi="Arial" w:cs="Arial"/>
                <w:b/>
                <w:sz w:val="24"/>
                <w:szCs w:val="24"/>
              </w:rPr>
            </w:pPr>
          </w:p>
          <w:p w:rsidR="00196248" w:rsidRDefault="00196248" w:rsidP="0002751D">
            <w:pPr>
              <w:spacing w:after="0" w:line="240" w:lineRule="auto"/>
              <w:jc w:val="center"/>
              <w:rPr>
                <w:rFonts w:ascii="Arial" w:hAnsi="Arial" w:cs="Arial"/>
                <w:b/>
                <w:sz w:val="24"/>
                <w:szCs w:val="24"/>
              </w:rPr>
            </w:pPr>
          </w:p>
          <w:p w:rsidR="001F037E" w:rsidRDefault="001F037E" w:rsidP="0002751D">
            <w:pPr>
              <w:spacing w:after="0" w:line="240" w:lineRule="auto"/>
              <w:jc w:val="center"/>
              <w:rPr>
                <w:rFonts w:ascii="Arial" w:hAnsi="Arial" w:cs="Arial"/>
                <w:b/>
                <w:sz w:val="24"/>
                <w:szCs w:val="24"/>
              </w:rPr>
            </w:pPr>
          </w:p>
          <w:p w:rsidR="00196248" w:rsidRDefault="00196248" w:rsidP="0002751D">
            <w:pPr>
              <w:spacing w:after="0" w:line="240" w:lineRule="auto"/>
              <w:jc w:val="center"/>
              <w:rPr>
                <w:rFonts w:ascii="Arial" w:hAnsi="Arial" w:cs="Arial"/>
                <w:b/>
                <w:sz w:val="24"/>
                <w:szCs w:val="24"/>
              </w:rPr>
            </w:pPr>
            <w:r>
              <w:rPr>
                <w:rFonts w:ascii="Arial" w:hAnsi="Arial" w:cs="Arial"/>
                <w:b/>
                <w:sz w:val="24"/>
                <w:szCs w:val="24"/>
              </w:rPr>
              <w:t xml:space="preserve">All </w:t>
            </w: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5041DD" w:rsidRDefault="005041DD" w:rsidP="0002751D">
            <w:pPr>
              <w:spacing w:after="0" w:line="240" w:lineRule="auto"/>
              <w:jc w:val="center"/>
              <w:rPr>
                <w:rFonts w:ascii="Arial" w:hAnsi="Arial" w:cs="Arial"/>
                <w:b/>
                <w:sz w:val="24"/>
                <w:szCs w:val="24"/>
              </w:rPr>
            </w:pPr>
          </w:p>
          <w:p w:rsidR="001F037E" w:rsidRDefault="001F037E" w:rsidP="005041DD">
            <w:pPr>
              <w:spacing w:after="0" w:line="240" w:lineRule="auto"/>
              <w:rPr>
                <w:rFonts w:ascii="Arial" w:hAnsi="Arial" w:cs="Arial"/>
                <w:b/>
                <w:sz w:val="24"/>
                <w:szCs w:val="24"/>
              </w:rPr>
            </w:pPr>
          </w:p>
          <w:p w:rsidR="001F037E" w:rsidRDefault="001F037E" w:rsidP="005041DD">
            <w:pPr>
              <w:spacing w:after="0" w:line="240" w:lineRule="auto"/>
              <w:rPr>
                <w:rFonts w:ascii="Arial" w:hAnsi="Arial" w:cs="Arial"/>
                <w:b/>
                <w:sz w:val="24"/>
                <w:szCs w:val="24"/>
              </w:rPr>
            </w:pPr>
          </w:p>
          <w:p w:rsidR="005041DD" w:rsidRDefault="005041DD" w:rsidP="005041DD">
            <w:pPr>
              <w:spacing w:after="0" w:line="240" w:lineRule="auto"/>
              <w:rPr>
                <w:rFonts w:ascii="Arial" w:hAnsi="Arial" w:cs="Arial"/>
                <w:b/>
                <w:sz w:val="24"/>
                <w:szCs w:val="24"/>
              </w:rPr>
            </w:pPr>
            <w:r>
              <w:rPr>
                <w:rFonts w:ascii="Arial" w:hAnsi="Arial" w:cs="Arial"/>
                <w:b/>
                <w:sz w:val="24"/>
                <w:szCs w:val="24"/>
              </w:rPr>
              <w:t>RT</w:t>
            </w:r>
          </w:p>
          <w:p w:rsidR="005041DD" w:rsidRDefault="005041DD" w:rsidP="005041DD">
            <w:pPr>
              <w:spacing w:after="0" w:line="240" w:lineRule="auto"/>
              <w:rPr>
                <w:rFonts w:ascii="Arial" w:hAnsi="Arial" w:cs="Arial"/>
                <w:b/>
                <w:sz w:val="24"/>
                <w:szCs w:val="24"/>
              </w:rPr>
            </w:pPr>
          </w:p>
          <w:p w:rsidR="001F037E" w:rsidRDefault="001F037E" w:rsidP="005041DD">
            <w:pPr>
              <w:spacing w:after="0" w:line="240" w:lineRule="auto"/>
              <w:rPr>
                <w:rFonts w:ascii="Arial" w:hAnsi="Arial" w:cs="Arial"/>
                <w:b/>
                <w:sz w:val="24"/>
                <w:szCs w:val="24"/>
              </w:rPr>
            </w:pPr>
          </w:p>
          <w:p w:rsidR="001F037E" w:rsidRDefault="001F037E" w:rsidP="005041DD">
            <w:pPr>
              <w:spacing w:after="0" w:line="240" w:lineRule="auto"/>
              <w:rPr>
                <w:rFonts w:ascii="Arial" w:hAnsi="Arial" w:cs="Arial"/>
                <w:b/>
                <w:sz w:val="24"/>
                <w:szCs w:val="24"/>
              </w:rPr>
            </w:pPr>
          </w:p>
          <w:p w:rsidR="005041DD" w:rsidRDefault="005041DD" w:rsidP="005041DD">
            <w:pPr>
              <w:spacing w:after="0" w:line="240" w:lineRule="auto"/>
              <w:rPr>
                <w:rFonts w:ascii="Arial" w:hAnsi="Arial" w:cs="Arial"/>
                <w:b/>
                <w:sz w:val="24"/>
                <w:szCs w:val="24"/>
              </w:rPr>
            </w:pPr>
            <w:r>
              <w:rPr>
                <w:rFonts w:ascii="Arial" w:hAnsi="Arial" w:cs="Arial"/>
                <w:b/>
                <w:sz w:val="24"/>
                <w:szCs w:val="24"/>
              </w:rPr>
              <w:t>All</w:t>
            </w: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Default="009275B1" w:rsidP="005041DD">
            <w:pPr>
              <w:spacing w:after="0" w:line="240" w:lineRule="auto"/>
              <w:rPr>
                <w:rFonts w:ascii="Arial" w:hAnsi="Arial" w:cs="Arial"/>
                <w:b/>
                <w:sz w:val="24"/>
                <w:szCs w:val="24"/>
              </w:rPr>
            </w:pPr>
          </w:p>
          <w:p w:rsidR="009275B1" w:rsidRPr="00D85BEB" w:rsidRDefault="009275B1" w:rsidP="005041DD">
            <w:pPr>
              <w:spacing w:after="0" w:line="240" w:lineRule="auto"/>
              <w:rPr>
                <w:rFonts w:ascii="Arial" w:hAnsi="Arial" w:cs="Arial"/>
                <w:b/>
                <w:sz w:val="24"/>
                <w:szCs w:val="24"/>
              </w:rPr>
            </w:pPr>
            <w:proofErr w:type="spellStart"/>
            <w:r>
              <w:rPr>
                <w:rFonts w:ascii="Arial" w:hAnsi="Arial" w:cs="Arial"/>
                <w:b/>
                <w:sz w:val="24"/>
                <w:szCs w:val="24"/>
              </w:rPr>
              <w:t>MiW</w:t>
            </w:r>
            <w:proofErr w:type="spellEnd"/>
            <w:r>
              <w:rPr>
                <w:rFonts w:ascii="Arial" w:hAnsi="Arial" w:cs="Arial"/>
                <w:b/>
                <w:sz w:val="24"/>
                <w:szCs w:val="24"/>
              </w:rPr>
              <w:t>/AC</w:t>
            </w:r>
          </w:p>
        </w:tc>
      </w:tr>
      <w:tr w:rsidR="00726612" w:rsidRPr="00D85BEB" w:rsidTr="000207EA">
        <w:trPr>
          <w:gridAfter w:val="1"/>
          <w:wAfter w:w="15" w:type="dxa"/>
          <w:trHeight w:val="275"/>
        </w:trPr>
        <w:tc>
          <w:tcPr>
            <w:tcW w:w="9011" w:type="dxa"/>
            <w:gridSpan w:val="3"/>
            <w:shd w:val="clear" w:color="auto" w:fill="99CCFF"/>
          </w:tcPr>
          <w:p w:rsidR="00726612" w:rsidRPr="00D85BEB" w:rsidRDefault="00726612" w:rsidP="00726612">
            <w:pPr>
              <w:spacing w:after="0" w:line="240" w:lineRule="auto"/>
              <w:rPr>
                <w:rFonts w:ascii="Arial" w:hAnsi="Arial" w:cs="Arial"/>
                <w:b/>
                <w:sz w:val="24"/>
                <w:szCs w:val="24"/>
              </w:rPr>
            </w:pPr>
            <w:r w:rsidRPr="00D85BEB">
              <w:rPr>
                <w:rFonts w:ascii="Arial" w:hAnsi="Arial" w:cs="Arial"/>
                <w:b/>
                <w:sz w:val="24"/>
                <w:szCs w:val="24"/>
              </w:rPr>
              <w:t xml:space="preserve">Part </w:t>
            </w:r>
            <w:r w:rsidR="00B079C5">
              <w:rPr>
                <w:rFonts w:ascii="Arial" w:hAnsi="Arial" w:cs="Arial"/>
                <w:b/>
                <w:sz w:val="24"/>
                <w:szCs w:val="24"/>
              </w:rPr>
              <w:t>3</w:t>
            </w:r>
            <w:r w:rsidRPr="00D85BEB">
              <w:rPr>
                <w:rFonts w:ascii="Arial" w:hAnsi="Arial" w:cs="Arial"/>
                <w:b/>
                <w:sz w:val="24"/>
                <w:szCs w:val="24"/>
              </w:rPr>
              <w:t xml:space="preserve"> – Key items for noting and </w:t>
            </w:r>
            <w:r w:rsidR="00B079C5">
              <w:rPr>
                <w:rFonts w:ascii="Arial" w:hAnsi="Arial" w:cs="Arial"/>
                <w:b/>
                <w:sz w:val="24"/>
                <w:szCs w:val="24"/>
              </w:rPr>
              <w:t>discussion</w:t>
            </w:r>
          </w:p>
        </w:tc>
      </w:tr>
      <w:tr w:rsidR="00726612" w:rsidRPr="00D85BEB" w:rsidTr="000207EA">
        <w:trPr>
          <w:gridAfter w:val="1"/>
          <w:wAfter w:w="15" w:type="dxa"/>
          <w:trHeight w:val="844"/>
        </w:trPr>
        <w:tc>
          <w:tcPr>
            <w:tcW w:w="552" w:type="dxa"/>
          </w:tcPr>
          <w:p w:rsidR="00726612" w:rsidRPr="00D85BEB" w:rsidRDefault="00726612" w:rsidP="001F27BC">
            <w:pPr>
              <w:spacing w:after="0" w:line="240" w:lineRule="auto"/>
              <w:rPr>
                <w:rFonts w:ascii="Arial" w:hAnsi="Arial" w:cs="Arial"/>
                <w:b/>
                <w:sz w:val="24"/>
                <w:szCs w:val="24"/>
              </w:rPr>
            </w:pPr>
          </w:p>
        </w:tc>
        <w:tc>
          <w:tcPr>
            <w:tcW w:w="6946" w:type="dxa"/>
          </w:tcPr>
          <w:p w:rsidR="00B079C5" w:rsidRPr="00606497" w:rsidRDefault="009275B1" w:rsidP="00B079C5">
            <w:pPr>
              <w:pStyle w:val="ListParagraph"/>
              <w:spacing w:after="0" w:line="240" w:lineRule="auto"/>
              <w:ind w:left="0"/>
              <w:jc w:val="both"/>
              <w:rPr>
                <w:rFonts w:ascii="Arial" w:hAnsi="Arial" w:cs="Arial"/>
                <w:sz w:val="24"/>
                <w:szCs w:val="24"/>
              </w:rPr>
            </w:pPr>
            <w:r>
              <w:rPr>
                <w:rFonts w:ascii="Arial" w:hAnsi="Arial" w:cs="Arial"/>
                <w:b/>
                <w:sz w:val="24"/>
                <w:szCs w:val="24"/>
              </w:rPr>
              <w:t xml:space="preserve">3.1 </w:t>
            </w:r>
            <w:r w:rsidR="00B079C5">
              <w:rPr>
                <w:rFonts w:ascii="Arial" w:hAnsi="Arial" w:cs="Arial"/>
                <w:b/>
                <w:sz w:val="24"/>
                <w:szCs w:val="24"/>
              </w:rPr>
              <w:t>Adult Critical Care Transfer Service Update</w:t>
            </w:r>
            <w:r w:rsidR="00B079C5">
              <w:rPr>
                <w:rFonts w:ascii="Arial" w:hAnsi="Arial" w:cs="Arial"/>
                <w:sz w:val="24"/>
                <w:szCs w:val="24"/>
              </w:rPr>
              <w:t xml:space="preserve"> </w:t>
            </w:r>
          </w:p>
          <w:p w:rsidR="009275B1" w:rsidRDefault="00F904C1"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CS and MS gave an overview of the ACCTS service </w:t>
            </w:r>
            <w:r w:rsidR="009275B1">
              <w:rPr>
                <w:rFonts w:ascii="Arial" w:hAnsi="Arial" w:cs="Arial"/>
                <w:color w:val="000000" w:themeColor="text1"/>
                <w:sz w:val="24"/>
                <w:szCs w:val="24"/>
              </w:rPr>
              <w:t xml:space="preserve">starting with a recruitment update. It was noted that this remained an ongoing action but </w:t>
            </w:r>
            <w:proofErr w:type="gramStart"/>
            <w:r w:rsidR="009275B1">
              <w:rPr>
                <w:rFonts w:ascii="Arial" w:hAnsi="Arial" w:cs="Arial"/>
                <w:color w:val="000000" w:themeColor="text1"/>
                <w:sz w:val="24"/>
                <w:szCs w:val="24"/>
              </w:rPr>
              <w:t>overall</w:t>
            </w:r>
            <w:proofErr w:type="gramEnd"/>
            <w:r w:rsidR="009275B1">
              <w:rPr>
                <w:rFonts w:ascii="Arial" w:hAnsi="Arial" w:cs="Arial"/>
                <w:color w:val="000000" w:themeColor="text1"/>
                <w:sz w:val="24"/>
                <w:szCs w:val="24"/>
              </w:rPr>
              <w:t xml:space="preserve"> the workforce was in a healthy position. </w:t>
            </w:r>
          </w:p>
          <w:p w:rsidR="009275B1" w:rsidRPr="00B77C4D" w:rsidRDefault="009275B1" w:rsidP="009275B1">
            <w:pPr>
              <w:spacing w:after="0" w:line="240" w:lineRule="auto"/>
              <w:jc w:val="both"/>
              <w:rPr>
                <w:rFonts w:ascii="Arial" w:hAnsi="Arial" w:cs="Arial"/>
                <w:color w:val="000000" w:themeColor="text1"/>
                <w:sz w:val="16"/>
                <w:szCs w:val="16"/>
              </w:rPr>
            </w:pPr>
          </w:p>
          <w:p w:rsidR="009275B1" w:rsidRDefault="009275B1"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Members noted that the key risk remained around vehicles and the supply chain around </w:t>
            </w:r>
            <w:r w:rsidR="00B77C4D">
              <w:rPr>
                <w:rFonts w:ascii="Arial" w:hAnsi="Arial" w:cs="Arial"/>
                <w:color w:val="000000" w:themeColor="text1"/>
                <w:sz w:val="24"/>
                <w:szCs w:val="24"/>
              </w:rPr>
              <w:t>chassis</w:t>
            </w:r>
            <w:r>
              <w:rPr>
                <w:rFonts w:ascii="Arial" w:hAnsi="Arial" w:cs="Arial"/>
                <w:color w:val="000000" w:themeColor="text1"/>
                <w:sz w:val="24"/>
                <w:szCs w:val="24"/>
              </w:rPr>
              <w:t xml:space="preserve"> components. The service remained in weekly communication with the team at VCS and were working with St John Ambulance England on the continuation of the loan agreement. </w:t>
            </w:r>
          </w:p>
          <w:p w:rsidR="00ED27E0" w:rsidRPr="00B77C4D" w:rsidRDefault="00ED27E0" w:rsidP="009275B1">
            <w:pPr>
              <w:spacing w:after="0" w:line="240" w:lineRule="auto"/>
              <w:jc w:val="both"/>
              <w:rPr>
                <w:rFonts w:ascii="Arial" w:hAnsi="Arial" w:cs="Arial"/>
                <w:color w:val="000000" w:themeColor="text1"/>
                <w:sz w:val="16"/>
                <w:szCs w:val="16"/>
              </w:rPr>
            </w:pPr>
          </w:p>
          <w:p w:rsidR="001F037E" w:rsidRDefault="00ED27E0"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In regard to activity levels, the service remained busier than planned and estimated 153% of original plans and 175% for North Wales activity. This was currently falling within the resource allocation. </w:t>
            </w:r>
          </w:p>
          <w:p w:rsidR="00ED27E0" w:rsidRDefault="00ED27E0"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It was noted that Health Boards were approaching the service for support in their reconfiguration plans and were actively encouraged to discuss with EASC colleagues.</w:t>
            </w:r>
          </w:p>
          <w:p w:rsidR="00ED27E0" w:rsidRPr="00B77C4D" w:rsidRDefault="00ED27E0" w:rsidP="009275B1">
            <w:pPr>
              <w:spacing w:after="0" w:line="240" w:lineRule="auto"/>
              <w:jc w:val="both"/>
              <w:rPr>
                <w:rFonts w:ascii="Arial" w:hAnsi="Arial" w:cs="Arial"/>
                <w:color w:val="000000" w:themeColor="text1"/>
                <w:sz w:val="16"/>
                <w:szCs w:val="16"/>
              </w:rPr>
            </w:pPr>
          </w:p>
          <w:p w:rsidR="00ED27E0" w:rsidRPr="00315DE3" w:rsidRDefault="00ED27E0" w:rsidP="009275B1">
            <w:pPr>
              <w:spacing w:after="0" w:line="240" w:lineRule="auto"/>
              <w:jc w:val="both"/>
              <w:rPr>
                <w:rFonts w:ascii="Arial" w:hAnsi="Arial" w:cs="Arial"/>
                <w:b/>
                <w:bCs/>
                <w:i/>
                <w:iCs/>
                <w:color w:val="000000" w:themeColor="text1"/>
                <w:sz w:val="24"/>
                <w:szCs w:val="24"/>
                <w:u w:val="single"/>
              </w:rPr>
            </w:pPr>
            <w:r w:rsidRPr="00315DE3">
              <w:rPr>
                <w:rFonts w:ascii="Arial" w:hAnsi="Arial" w:cs="Arial"/>
                <w:b/>
                <w:bCs/>
                <w:i/>
                <w:iCs/>
                <w:color w:val="000000" w:themeColor="text1"/>
                <w:sz w:val="24"/>
                <w:szCs w:val="24"/>
                <w:u w:val="single"/>
              </w:rPr>
              <w:t>3.2 EMRTS Finance update</w:t>
            </w:r>
          </w:p>
          <w:p w:rsidR="00ED27E0" w:rsidRDefault="00ED27E0"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GN advised members that at the last meeting, it was anticipated that the year end position would be £200K underspend, this had now risen but was expected to be closer to the £200K figure when the final year end reviews had taken place.  The final position was anticipated to be ready in June. </w:t>
            </w:r>
          </w:p>
          <w:p w:rsidR="00ED27E0" w:rsidRPr="00B77C4D" w:rsidRDefault="00ED27E0" w:rsidP="009275B1">
            <w:pPr>
              <w:spacing w:after="0" w:line="240" w:lineRule="auto"/>
              <w:jc w:val="both"/>
              <w:rPr>
                <w:rFonts w:ascii="Arial" w:hAnsi="Arial" w:cs="Arial"/>
                <w:color w:val="000000" w:themeColor="text1"/>
                <w:sz w:val="16"/>
                <w:szCs w:val="16"/>
              </w:rPr>
            </w:pPr>
          </w:p>
          <w:p w:rsidR="00ED27E0" w:rsidRDefault="00ED27E0"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In regard to the 22/23 year, this remained a work in </w:t>
            </w:r>
            <w:r w:rsidR="00315DE3">
              <w:rPr>
                <w:rFonts w:ascii="Arial" w:hAnsi="Arial" w:cs="Arial"/>
                <w:color w:val="000000" w:themeColor="text1"/>
                <w:sz w:val="24"/>
                <w:szCs w:val="24"/>
              </w:rPr>
              <w:t>p</w:t>
            </w:r>
            <w:r>
              <w:rPr>
                <w:rFonts w:ascii="Arial" w:hAnsi="Arial" w:cs="Arial"/>
                <w:color w:val="000000" w:themeColor="text1"/>
                <w:sz w:val="24"/>
                <w:szCs w:val="24"/>
              </w:rPr>
              <w:t xml:space="preserve">rogress and </w:t>
            </w:r>
            <w:r w:rsidR="00315DE3">
              <w:rPr>
                <w:rFonts w:ascii="Arial" w:hAnsi="Arial" w:cs="Arial"/>
                <w:color w:val="000000" w:themeColor="text1"/>
                <w:sz w:val="24"/>
                <w:szCs w:val="24"/>
              </w:rPr>
              <w:t xml:space="preserve">the service was expecting the final allocations from EASC to be notified. It was noted that there was some uncertainty in some areas due to ongoing COVID and Brexit implications on the service. </w:t>
            </w:r>
          </w:p>
          <w:p w:rsidR="00315DE3" w:rsidRPr="00B77C4D" w:rsidRDefault="00315DE3" w:rsidP="009275B1">
            <w:pPr>
              <w:spacing w:after="0" w:line="240" w:lineRule="auto"/>
              <w:jc w:val="both"/>
              <w:rPr>
                <w:rFonts w:ascii="Arial" w:hAnsi="Arial" w:cs="Arial"/>
                <w:color w:val="000000" w:themeColor="text1"/>
                <w:sz w:val="16"/>
                <w:szCs w:val="16"/>
              </w:rPr>
            </w:pPr>
          </w:p>
          <w:p w:rsidR="00315DE3" w:rsidRDefault="00315DE3"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GN advised that the capital allocation had been utilised by the service with the goods delivered or expected by 31</w:t>
            </w:r>
            <w:r w:rsidRPr="00315DE3">
              <w:rPr>
                <w:rFonts w:ascii="Arial" w:hAnsi="Arial" w:cs="Arial"/>
                <w:color w:val="000000" w:themeColor="text1"/>
                <w:sz w:val="24"/>
                <w:szCs w:val="24"/>
                <w:vertAlign w:val="superscript"/>
              </w:rPr>
              <w:t>st</w:t>
            </w:r>
            <w:r>
              <w:rPr>
                <w:rFonts w:ascii="Arial" w:hAnsi="Arial" w:cs="Arial"/>
                <w:color w:val="000000" w:themeColor="text1"/>
                <w:sz w:val="24"/>
                <w:szCs w:val="24"/>
              </w:rPr>
              <w:t xml:space="preserve"> March 2022. Members noted that £550K of capital allocation had been returned to WG for the purchase of the ACCTS vehicles which had been delayed as discussed earlier in the meeting. WG had confirmed that this funding was allocated to EMRTS in 22/23 for this purchase.</w:t>
            </w:r>
          </w:p>
          <w:p w:rsidR="00315DE3" w:rsidRPr="00B77C4D" w:rsidRDefault="00315DE3" w:rsidP="009275B1">
            <w:pPr>
              <w:spacing w:after="0" w:line="240" w:lineRule="auto"/>
              <w:jc w:val="both"/>
              <w:rPr>
                <w:rFonts w:ascii="Arial" w:hAnsi="Arial" w:cs="Arial"/>
                <w:color w:val="000000" w:themeColor="text1"/>
                <w:sz w:val="16"/>
                <w:szCs w:val="16"/>
              </w:rPr>
            </w:pPr>
          </w:p>
          <w:p w:rsidR="00315DE3" w:rsidRDefault="00315DE3"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ME noted that GN would need to liaise with Julian Baker in order to manage the £200K underspend and make as an allocation for 22/23.</w:t>
            </w:r>
          </w:p>
          <w:p w:rsidR="00315DE3" w:rsidRPr="00B77C4D" w:rsidRDefault="00315DE3" w:rsidP="009275B1">
            <w:pPr>
              <w:spacing w:after="0" w:line="240" w:lineRule="auto"/>
              <w:jc w:val="both"/>
              <w:rPr>
                <w:rFonts w:ascii="Arial" w:hAnsi="Arial" w:cs="Arial"/>
                <w:color w:val="000000" w:themeColor="text1"/>
                <w:sz w:val="16"/>
                <w:szCs w:val="16"/>
              </w:rPr>
            </w:pPr>
          </w:p>
          <w:p w:rsidR="00315DE3" w:rsidRDefault="00315DE3" w:rsidP="009275B1">
            <w:pPr>
              <w:spacing w:after="0" w:line="240" w:lineRule="auto"/>
              <w:jc w:val="both"/>
              <w:rPr>
                <w:rFonts w:ascii="Arial" w:hAnsi="Arial" w:cs="Arial"/>
                <w:b/>
                <w:bCs/>
                <w:i/>
                <w:iCs/>
                <w:color w:val="000000" w:themeColor="text1"/>
                <w:sz w:val="24"/>
                <w:szCs w:val="24"/>
                <w:u w:val="single"/>
              </w:rPr>
            </w:pPr>
            <w:r w:rsidRPr="001C77CE">
              <w:rPr>
                <w:rFonts w:ascii="Arial" w:hAnsi="Arial" w:cs="Arial"/>
                <w:b/>
                <w:bCs/>
                <w:i/>
                <w:iCs/>
                <w:color w:val="000000" w:themeColor="text1"/>
                <w:sz w:val="24"/>
                <w:szCs w:val="24"/>
                <w:u w:val="single"/>
              </w:rPr>
              <w:t xml:space="preserve">3.3 </w:t>
            </w:r>
            <w:r w:rsidR="001C77CE" w:rsidRPr="001C77CE">
              <w:rPr>
                <w:rFonts w:ascii="Arial" w:hAnsi="Arial" w:cs="Arial"/>
                <w:b/>
                <w:bCs/>
                <w:i/>
                <w:iCs/>
                <w:color w:val="000000" w:themeColor="text1"/>
                <w:sz w:val="24"/>
                <w:szCs w:val="24"/>
                <w:u w:val="single"/>
              </w:rPr>
              <w:t>EMRTs Risk Register</w:t>
            </w:r>
          </w:p>
          <w:p w:rsidR="001C77CE" w:rsidRDefault="001C77CE"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MC presented to members the current risk register which was managed in line with SUHB processes. Members were </w:t>
            </w:r>
            <w:r w:rsidR="004F78AF">
              <w:rPr>
                <w:rFonts w:ascii="Arial" w:hAnsi="Arial" w:cs="Arial"/>
                <w:color w:val="000000" w:themeColor="text1"/>
                <w:sz w:val="24"/>
                <w:szCs w:val="24"/>
              </w:rPr>
              <w:t>advised</w:t>
            </w:r>
            <w:r>
              <w:rPr>
                <w:rFonts w:ascii="Arial" w:hAnsi="Arial" w:cs="Arial"/>
                <w:color w:val="000000" w:themeColor="text1"/>
                <w:sz w:val="24"/>
                <w:szCs w:val="24"/>
              </w:rPr>
              <w:t xml:space="preserve"> that there were 16 risks on the EMRTS register and none of these had been escalated to the SUHB register. Of the 16 risks, 4 were low risk</w:t>
            </w:r>
          </w:p>
          <w:p w:rsidR="001C77CE" w:rsidRDefault="001C77CE"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8 were moderate risk</w:t>
            </w:r>
          </w:p>
          <w:p w:rsidR="001C77CE" w:rsidRDefault="001C77CE"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4 were significant risk</w:t>
            </w:r>
          </w:p>
          <w:p w:rsidR="001C77CE" w:rsidRDefault="001C77CE" w:rsidP="009275B1">
            <w:pPr>
              <w:spacing w:after="0" w:line="240" w:lineRule="auto"/>
              <w:jc w:val="both"/>
              <w:rPr>
                <w:rFonts w:ascii="Arial" w:hAnsi="Arial" w:cs="Arial"/>
                <w:color w:val="000000" w:themeColor="text1"/>
                <w:sz w:val="24"/>
                <w:szCs w:val="24"/>
              </w:rPr>
            </w:pPr>
          </w:p>
          <w:p w:rsidR="001C77CE" w:rsidRDefault="001C77CE"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MC advised the following changes</w:t>
            </w:r>
            <w:r w:rsidR="004F78AF">
              <w:rPr>
                <w:rFonts w:ascii="Arial" w:hAnsi="Arial" w:cs="Arial"/>
                <w:color w:val="000000" w:themeColor="text1"/>
                <w:sz w:val="24"/>
                <w:szCs w:val="24"/>
              </w:rPr>
              <w:t xml:space="preserve"> to the risk register</w:t>
            </w:r>
            <w:r>
              <w:rPr>
                <w:rFonts w:ascii="Arial" w:hAnsi="Arial" w:cs="Arial"/>
                <w:color w:val="000000" w:themeColor="text1"/>
                <w:sz w:val="24"/>
                <w:szCs w:val="24"/>
              </w:rPr>
              <w:t xml:space="preserve">: </w:t>
            </w:r>
          </w:p>
          <w:p w:rsidR="001C77CE" w:rsidRDefault="001C77CE" w:rsidP="009275B1">
            <w:pPr>
              <w:spacing w:after="0" w:line="240" w:lineRule="auto"/>
              <w:jc w:val="both"/>
              <w:rPr>
                <w:rFonts w:ascii="Arial" w:hAnsi="Arial" w:cs="Arial"/>
                <w:color w:val="000000" w:themeColor="text1"/>
                <w:sz w:val="24"/>
                <w:szCs w:val="24"/>
              </w:rPr>
            </w:pPr>
            <w:r w:rsidRPr="004F78AF">
              <w:rPr>
                <w:rFonts w:ascii="Arial" w:hAnsi="Arial" w:cs="Arial"/>
                <w:b/>
                <w:bCs/>
                <w:color w:val="000000" w:themeColor="text1"/>
                <w:sz w:val="24"/>
                <w:szCs w:val="24"/>
              </w:rPr>
              <w:t>Risk 2890</w:t>
            </w:r>
            <w:r>
              <w:rPr>
                <w:rFonts w:ascii="Arial" w:hAnsi="Arial" w:cs="Arial"/>
                <w:color w:val="000000" w:themeColor="text1"/>
                <w:sz w:val="24"/>
                <w:szCs w:val="24"/>
              </w:rPr>
              <w:t xml:space="preserve">- Lack of adequate </w:t>
            </w:r>
            <w:r w:rsidR="004F78AF">
              <w:rPr>
                <w:rFonts w:ascii="Arial" w:hAnsi="Arial" w:cs="Arial"/>
                <w:color w:val="000000" w:themeColor="text1"/>
                <w:sz w:val="24"/>
                <w:szCs w:val="24"/>
              </w:rPr>
              <w:t>receiving</w:t>
            </w:r>
            <w:r>
              <w:rPr>
                <w:rFonts w:ascii="Arial" w:hAnsi="Arial" w:cs="Arial"/>
                <w:color w:val="000000" w:themeColor="text1"/>
                <w:sz w:val="24"/>
                <w:szCs w:val="24"/>
              </w:rPr>
              <w:t xml:space="preserve"> teams at hospital. This had been reviewed by the EMRTs team and was now an improving picture</w:t>
            </w:r>
          </w:p>
          <w:p w:rsidR="001C77CE" w:rsidRDefault="001C77CE" w:rsidP="009275B1">
            <w:pPr>
              <w:spacing w:after="0" w:line="240" w:lineRule="auto"/>
              <w:jc w:val="both"/>
              <w:rPr>
                <w:rFonts w:ascii="Arial" w:hAnsi="Arial" w:cs="Arial"/>
                <w:color w:val="000000" w:themeColor="text1"/>
                <w:sz w:val="24"/>
                <w:szCs w:val="24"/>
              </w:rPr>
            </w:pPr>
            <w:r w:rsidRPr="004F78AF">
              <w:rPr>
                <w:rFonts w:ascii="Arial" w:hAnsi="Arial" w:cs="Arial"/>
                <w:b/>
                <w:bCs/>
                <w:color w:val="000000" w:themeColor="text1"/>
                <w:sz w:val="24"/>
                <w:szCs w:val="24"/>
              </w:rPr>
              <w:t>Risk 2891</w:t>
            </w:r>
            <w:r>
              <w:rPr>
                <w:rFonts w:ascii="Arial" w:hAnsi="Arial" w:cs="Arial"/>
                <w:color w:val="000000" w:themeColor="text1"/>
                <w:sz w:val="24"/>
                <w:szCs w:val="24"/>
              </w:rPr>
              <w:t>- Blood product availability</w:t>
            </w:r>
            <w:r w:rsidR="004F78AF">
              <w:rPr>
                <w:rFonts w:ascii="Arial" w:hAnsi="Arial" w:cs="Arial"/>
                <w:color w:val="000000" w:themeColor="text1"/>
                <w:sz w:val="24"/>
                <w:szCs w:val="24"/>
              </w:rPr>
              <w:t>. This remained a significant risk and work was ongoing with suppliers to source alternative products.</w:t>
            </w:r>
          </w:p>
          <w:p w:rsidR="004F78AF" w:rsidRDefault="004F78AF" w:rsidP="009275B1">
            <w:pPr>
              <w:spacing w:after="0" w:line="240" w:lineRule="auto"/>
              <w:jc w:val="both"/>
              <w:rPr>
                <w:rFonts w:ascii="Arial" w:hAnsi="Arial" w:cs="Arial"/>
                <w:color w:val="000000" w:themeColor="text1"/>
                <w:sz w:val="24"/>
                <w:szCs w:val="24"/>
              </w:rPr>
            </w:pPr>
            <w:r w:rsidRPr="004F78AF">
              <w:rPr>
                <w:rFonts w:ascii="Arial" w:hAnsi="Arial" w:cs="Arial"/>
                <w:b/>
                <w:bCs/>
                <w:color w:val="000000" w:themeColor="text1"/>
                <w:sz w:val="24"/>
                <w:szCs w:val="24"/>
              </w:rPr>
              <w:t>Risk 2981</w:t>
            </w:r>
            <w:r>
              <w:rPr>
                <w:rFonts w:ascii="Arial" w:hAnsi="Arial" w:cs="Arial"/>
                <w:color w:val="000000" w:themeColor="text1"/>
                <w:sz w:val="24"/>
                <w:szCs w:val="24"/>
              </w:rPr>
              <w:t>- Theatre Time for CCPs- this was an improving picture with improved access.</w:t>
            </w:r>
          </w:p>
          <w:p w:rsidR="004F78AF" w:rsidRDefault="004F78AF" w:rsidP="009275B1">
            <w:pPr>
              <w:spacing w:after="0" w:line="240" w:lineRule="auto"/>
              <w:jc w:val="both"/>
              <w:rPr>
                <w:rFonts w:ascii="Arial" w:hAnsi="Arial" w:cs="Arial"/>
                <w:color w:val="000000" w:themeColor="text1"/>
                <w:sz w:val="24"/>
                <w:szCs w:val="24"/>
              </w:rPr>
            </w:pPr>
            <w:r w:rsidRPr="004F78AF">
              <w:rPr>
                <w:rFonts w:ascii="Arial" w:hAnsi="Arial" w:cs="Arial"/>
                <w:b/>
                <w:bCs/>
                <w:color w:val="000000" w:themeColor="text1"/>
                <w:sz w:val="24"/>
                <w:szCs w:val="24"/>
              </w:rPr>
              <w:t>Risk 2994</w:t>
            </w:r>
            <w:r>
              <w:rPr>
                <w:rFonts w:ascii="Arial" w:hAnsi="Arial" w:cs="Arial"/>
                <w:color w:val="000000" w:themeColor="text1"/>
                <w:sz w:val="24"/>
                <w:szCs w:val="24"/>
              </w:rPr>
              <w:t>- Fuel Supply issues. This was being dealt with through a review of the current fuel card supplier. It was anticipated that a new supplier would increase fuel accessibility.</w:t>
            </w:r>
          </w:p>
          <w:p w:rsidR="004F78AF" w:rsidRPr="00B77C4D" w:rsidRDefault="004F78AF" w:rsidP="009275B1">
            <w:pPr>
              <w:spacing w:after="0" w:line="240" w:lineRule="auto"/>
              <w:jc w:val="both"/>
              <w:rPr>
                <w:rFonts w:ascii="Arial" w:hAnsi="Arial" w:cs="Arial"/>
                <w:color w:val="000000" w:themeColor="text1"/>
                <w:sz w:val="16"/>
                <w:szCs w:val="16"/>
              </w:rPr>
            </w:pPr>
          </w:p>
          <w:p w:rsidR="004F78AF" w:rsidRDefault="004F78AF"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Members noted the risk register.</w:t>
            </w:r>
          </w:p>
          <w:p w:rsidR="004F78AF" w:rsidRPr="00B77C4D" w:rsidRDefault="004F78AF" w:rsidP="009275B1">
            <w:pPr>
              <w:spacing w:after="0" w:line="240" w:lineRule="auto"/>
              <w:jc w:val="both"/>
              <w:rPr>
                <w:rFonts w:ascii="Arial" w:hAnsi="Arial" w:cs="Arial"/>
                <w:color w:val="000000" w:themeColor="text1"/>
                <w:sz w:val="16"/>
                <w:szCs w:val="16"/>
              </w:rPr>
            </w:pPr>
          </w:p>
          <w:p w:rsidR="004F78AF" w:rsidRPr="00982C1B" w:rsidRDefault="004F78AF" w:rsidP="009275B1">
            <w:pPr>
              <w:spacing w:after="0" w:line="240" w:lineRule="auto"/>
              <w:jc w:val="both"/>
              <w:rPr>
                <w:rFonts w:ascii="Arial" w:hAnsi="Arial" w:cs="Arial"/>
                <w:b/>
                <w:bCs/>
                <w:color w:val="000000" w:themeColor="text1"/>
                <w:sz w:val="24"/>
                <w:szCs w:val="24"/>
              </w:rPr>
            </w:pPr>
            <w:r w:rsidRPr="00982C1B">
              <w:rPr>
                <w:rFonts w:ascii="Arial" w:hAnsi="Arial" w:cs="Arial"/>
                <w:b/>
                <w:bCs/>
                <w:color w:val="000000" w:themeColor="text1"/>
                <w:sz w:val="24"/>
                <w:szCs w:val="24"/>
              </w:rPr>
              <w:t>3.4 EASC Update</w:t>
            </w:r>
          </w:p>
          <w:p w:rsidR="001F037E" w:rsidRDefault="004F78AF"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ME advised members that the EASC IMTP needed to be with WG by 31/3/2022 and was a </w:t>
            </w:r>
            <w:proofErr w:type="gramStart"/>
            <w:r>
              <w:rPr>
                <w:rFonts w:ascii="Arial" w:hAnsi="Arial" w:cs="Arial"/>
                <w:color w:val="000000" w:themeColor="text1"/>
                <w:sz w:val="24"/>
                <w:szCs w:val="24"/>
              </w:rPr>
              <w:t>3 year</w:t>
            </w:r>
            <w:proofErr w:type="gramEnd"/>
            <w:r>
              <w:rPr>
                <w:rFonts w:ascii="Arial" w:hAnsi="Arial" w:cs="Arial"/>
                <w:color w:val="000000" w:themeColor="text1"/>
                <w:sz w:val="24"/>
                <w:szCs w:val="24"/>
              </w:rPr>
              <w:t xml:space="preserve"> plan on commissioned services. </w:t>
            </w:r>
          </w:p>
          <w:p w:rsidR="004F78AF" w:rsidRDefault="004F78AF"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It is anticipated that the IMTP responds to transformation within HBs</w:t>
            </w:r>
            <w:r w:rsidR="00982C1B">
              <w:rPr>
                <w:rFonts w:ascii="Arial" w:hAnsi="Arial" w:cs="Arial"/>
                <w:color w:val="000000" w:themeColor="text1"/>
                <w:sz w:val="24"/>
                <w:szCs w:val="24"/>
              </w:rPr>
              <w:t>, aligns with the ministerial priorities for urgent and Emergency Care, and previously agreed EMRTS commissioning intentions. Members noted that there was also a requirement within the IMTP for EASC to be involved in Quality and Safety indicators, National transfer and discharge services as well as NHS Wales 111.</w:t>
            </w:r>
          </w:p>
          <w:p w:rsidR="00982C1B" w:rsidRDefault="00982C1B"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Members noted that the draft IMTP was included in the papers for noting. </w:t>
            </w:r>
          </w:p>
          <w:p w:rsidR="00982C1B" w:rsidRPr="00E432EE" w:rsidRDefault="00982C1B" w:rsidP="009275B1">
            <w:pPr>
              <w:spacing w:after="0" w:line="240" w:lineRule="auto"/>
              <w:jc w:val="both"/>
              <w:rPr>
                <w:rFonts w:ascii="Arial" w:hAnsi="Arial" w:cs="Arial"/>
                <w:color w:val="000000" w:themeColor="text1"/>
                <w:sz w:val="16"/>
                <w:szCs w:val="16"/>
              </w:rPr>
            </w:pPr>
          </w:p>
          <w:p w:rsidR="00F53629" w:rsidRPr="00E432EE" w:rsidRDefault="00982C1B" w:rsidP="009275B1">
            <w:pPr>
              <w:spacing w:after="0" w:line="240" w:lineRule="auto"/>
              <w:jc w:val="both"/>
              <w:rPr>
                <w:rFonts w:ascii="Arial" w:hAnsi="Arial" w:cs="Arial"/>
                <w:b/>
                <w:bCs/>
                <w:color w:val="000000" w:themeColor="text1"/>
                <w:sz w:val="24"/>
                <w:szCs w:val="24"/>
              </w:rPr>
            </w:pPr>
            <w:r w:rsidRPr="00E432EE">
              <w:rPr>
                <w:rFonts w:ascii="Arial" w:hAnsi="Arial" w:cs="Arial"/>
                <w:b/>
                <w:bCs/>
                <w:color w:val="000000" w:themeColor="text1"/>
                <w:sz w:val="24"/>
                <w:szCs w:val="24"/>
              </w:rPr>
              <w:t xml:space="preserve">3.5 WALES AIR AMBULANCE </w:t>
            </w:r>
            <w:r w:rsidR="00E432EE" w:rsidRPr="00E432EE">
              <w:rPr>
                <w:rFonts w:ascii="Arial" w:hAnsi="Arial" w:cs="Arial"/>
                <w:b/>
                <w:bCs/>
                <w:color w:val="000000" w:themeColor="text1"/>
                <w:sz w:val="24"/>
                <w:szCs w:val="24"/>
              </w:rPr>
              <w:t>CHARITY</w:t>
            </w:r>
          </w:p>
          <w:p w:rsidR="00E432EE" w:rsidRDefault="00E432EE"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SS advised members that the Charity had completed its extensive strategic review and gave an overview of the context to the review. SS had circulated the review to members outside of the meeting. </w:t>
            </w:r>
          </w:p>
          <w:p w:rsidR="00E432EE" w:rsidRDefault="00E432EE"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Members noted that the Charity had commenced the implementation of the review which included recruitment of key roles across the charity and a review of processes to streamline some of the charity’s activities.</w:t>
            </w:r>
          </w:p>
          <w:p w:rsidR="00E432EE" w:rsidRPr="00E432EE" w:rsidRDefault="00E432EE" w:rsidP="009275B1">
            <w:pPr>
              <w:spacing w:after="0" w:line="240" w:lineRule="auto"/>
              <w:jc w:val="both"/>
              <w:rPr>
                <w:rFonts w:ascii="Arial" w:hAnsi="Arial" w:cs="Arial"/>
                <w:color w:val="000000" w:themeColor="text1"/>
                <w:sz w:val="16"/>
                <w:szCs w:val="16"/>
              </w:rPr>
            </w:pPr>
          </w:p>
          <w:p w:rsidR="00E432EE" w:rsidRPr="00F904C1" w:rsidRDefault="00E432EE" w:rsidP="009275B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Members noted that the current Aviation contract was due for renewal and the procurement process for this is underway. It was anticipated that further information would be available at the next meeting.</w:t>
            </w:r>
          </w:p>
        </w:tc>
        <w:tc>
          <w:tcPr>
            <w:tcW w:w="1513" w:type="dxa"/>
          </w:tcPr>
          <w:p w:rsidR="00404A18" w:rsidRDefault="00404A18" w:rsidP="00F53629">
            <w:pPr>
              <w:spacing w:after="0" w:line="240" w:lineRule="auto"/>
              <w:rPr>
                <w:rFonts w:ascii="Arial" w:hAnsi="Arial" w:cs="Arial"/>
                <w:b/>
                <w:sz w:val="24"/>
                <w:szCs w:val="24"/>
              </w:rPr>
            </w:pPr>
          </w:p>
          <w:p w:rsidR="00404A18" w:rsidRPr="00D85BEB" w:rsidRDefault="00404A18" w:rsidP="000D453B">
            <w:pPr>
              <w:spacing w:after="0" w:line="240" w:lineRule="auto"/>
              <w:rPr>
                <w:rFonts w:ascii="Arial" w:hAnsi="Arial" w:cs="Arial"/>
                <w:b/>
                <w:sz w:val="24"/>
                <w:szCs w:val="24"/>
              </w:rPr>
            </w:pPr>
          </w:p>
        </w:tc>
      </w:tr>
      <w:tr w:rsidR="00BA2B20" w:rsidRPr="00D85BEB" w:rsidTr="004454F1">
        <w:trPr>
          <w:gridAfter w:val="1"/>
          <w:wAfter w:w="15" w:type="dxa"/>
          <w:trHeight w:val="275"/>
        </w:trPr>
        <w:tc>
          <w:tcPr>
            <w:tcW w:w="9011" w:type="dxa"/>
            <w:gridSpan w:val="3"/>
            <w:shd w:val="clear" w:color="auto" w:fill="99CCFF"/>
          </w:tcPr>
          <w:p w:rsidR="00BA2B20" w:rsidRPr="00D85BEB" w:rsidRDefault="00BA2B20" w:rsidP="00BA2B20">
            <w:pPr>
              <w:spacing w:after="0" w:line="240" w:lineRule="auto"/>
              <w:rPr>
                <w:rFonts w:ascii="Arial" w:hAnsi="Arial" w:cs="Arial"/>
                <w:b/>
                <w:sz w:val="24"/>
                <w:szCs w:val="24"/>
              </w:rPr>
            </w:pPr>
            <w:r>
              <w:rPr>
                <w:rFonts w:ascii="Arial" w:hAnsi="Arial" w:cs="Arial"/>
                <w:b/>
                <w:sz w:val="24"/>
                <w:szCs w:val="24"/>
              </w:rPr>
              <w:t xml:space="preserve">Part 4 –Other Matters </w:t>
            </w:r>
          </w:p>
        </w:tc>
      </w:tr>
      <w:tr w:rsidR="0055121E" w:rsidRPr="00D85BEB" w:rsidTr="000207EA">
        <w:trPr>
          <w:gridAfter w:val="1"/>
          <w:wAfter w:w="15" w:type="dxa"/>
        </w:trPr>
        <w:tc>
          <w:tcPr>
            <w:tcW w:w="552" w:type="dxa"/>
          </w:tcPr>
          <w:p w:rsidR="0055121E" w:rsidRPr="00D85BEB" w:rsidRDefault="0055121E" w:rsidP="0055121E">
            <w:pPr>
              <w:spacing w:after="0" w:line="240" w:lineRule="auto"/>
              <w:rPr>
                <w:rFonts w:ascii="Arial" w:hAnsi="Arial" w:cs="Arial"/>
                <w:b/>
                <w:sz w:val="24"/>
                <w:szCs w:val="24"/>
              </w:rPr>
            </w:pPr>
          </w:p>
        </w:tc>
        <w:tc>
          <w:tcPr>
            <w:tcW w:w="6946" w:type="dxa"/>
          </w:tcPr>
          <w:p w:rsidR="0055121E" w:rsidRPr="00E13BEA" w:rsidRDefault="00DB71E4" w:rsidP="00BA2B20">
            <w:pPr>
              <w:spacing w:after="0" w:line="240" w:lineRule="auto"/>
              <w:jc w:val="both"/>
              <w:rPr>
                <w:rFonts w:ascii="Arial" w:hAnsi="Arial" w:cs="Arial"/>
                <w:b/>
                <w:sz w:val="24"/>
                <w:szCs w:val="24"/>
              </w:rPr>
            </w:pPr>
            <w:r w:rsidRPr="00E13BEA">
              <w:rPr>
                <w:rFonts w:ascii="Arial" w:hAnsi="Arial" w:cs="Arial"/>
                <w:b/>
                <w:sz w:val="24"/>
                <w:szCs w:val="24"/>
              </w:rPr>
              <w:t>Any Other Business</w:t>
            </w:r>
          </w:p>
          <w:p w:rsidR="00394A36" w:rsidRPr="00B77C4D" w:rsidRDefault="00394A36" w:rsidP="00BA2B20">
            <w:pPr>
              <w:spacing w:after="0" w:line="240" w:lineRule="auto"/>
              <w:jc w:val="both"/>
              <w:rPr>
                <w:rFonts w:ascii="Arial" w:hAnsi="Arial" w:cs="Arial"/>
                <w:sz w:val="16"/>
                <w:szCs w:val="16"/>
              </w:rPr>
            </w:pPr>
          </w:p>
          <w:p w:rsidR="00394A36" w:rsidRPr="00BA2B20" w:rsidRDefault="00E432EE" w:rsidP="00BA2B20">
            <w:pPr>
              <w:spacing w:after="0" w:line="240" w:lineRule="auto"/>
              <w:jc w:val="both"/>
              <w:rPr>
                <w:rFonts w:ascii="Arial" w:hAnsi="Arial" w:cs="Arial"/>
                <w:sz w:val="24"/>
                <w:szCs w:val="24"/>
              </w:rPr>
            </w:pPr>
            <w:r>
              <w:rPr>
                <w:rFonts w:ascii="Arial" w:hAnsi="Arial" w:cs="Arial"/>
                <w:sz w:val="24"/>
                <w:szCs w:val="24"/>
              </w:rPr>
              <w:t>None noted.</w:t>
            </w:r>
          </w:p>
        </w:tc>
        <w:tc>
          <w:tcPr>
            <w:tcW w:w="1513" w:type="dxa"/>
          </w:tcPr>
          <w:p w:rsidR="0055121E" w:rsidRPr="00D85BEB" w:rsidRDefault="0055121E" w:rsidP="0055121E">
            <w:pPr>
              <w:spacing w:after="0" w:line="240" w:lineRule="auto"/>
              <w:jc w:val="center"/>
              <w:rPr>
                <w:rFonts w:ascii="Arial" w:hAnsi="Arial" w:cs="Arial"/>
                <w:sz w:val="24"/>
                <w:szCs w:val="24"/>
              </w:rPr>
            </w:pPr>
          </w:p>
        </w:tc>
      </w:tr>
      <w:tr w:rsidR="00DB71E4" w:rsidRPr="00D85BEB" w:rsidTr="000207EA">
        <w:trPr>
          <w:gridAfter w:val="1"/>
          <w:wAfter w:w="15" w:type="dxa"/>
        </w:trPr>
        <w:tc>
          <w:tcPr>
            <w:tcW w:w="552" w:type="dxa"/>
          </w:tcPr>
          <w:p w:rsidR="00DB71E4" w:rsidRDefault="00DB71E4" w:rsidP="0055121E">
            <w:pPr>
              <w:spacing w:after="0" w:line="240" w:lineRule="auto"/>
              <w:rPr>
                <w:rFonts w:ascii="Arial" w:hAnsi="Arial" w:cs="Arial"/>
                <w:b/>
                <w:sz w:val="24"/>
                <w:szCs w:val="24"/>
              </w:rPr>
            </w:pPr>
          </w:p>
        </w:tc>
        <w:tc>
          <w:tcPr>
            <w:tcW w:w="6946" w:type="dxa"/>
          </w:tcPr>
          <w:p w:rsidR="00DB71E4" w:rsidRPr="00D85BEB" w:rsidRDefault="00DB71E4" w:rsidP="00DB71E4">
            <w:pPr>
              <w:spacing w:after="0" w:line="240" w:lineRule="auto"/>
              <w:rPr>
                <w:rFonts w:ascii="Arial" w:hAnsi="Arial" w:cs="Arial"/>
                <w:b/>
                <w:sz w:val="24"/>
                <w:szCs w:val="24"/>
              </w:rPr>
            </w:pPr>
            <w:r w:rsidRPr="00D85BEB">
              <w:rPr>
                <w:rFonts w:ascii="Arial" w:hAnsi="Arial" w:cs="Arial"/>
                <w:b/>
                <w:sz w:val="24"/>
                <w:szCs w:val="24"/>
              </w:rPr>
              <w:t>Date of Next Meeting:</w:t>
            </w:r>
          </w:p>
          <w:p w:rsidR="00DB71E4" w:rsidRPr="00D85BEB" w:rsidRDefault="00DB71E4" w:rsidP="00DB71E4">
            <w:pPr>
              <w:spacing w:after="0" w:line="240" w:lineRule="auto"/>
              <w:rPr>
                <w:rFonts w:ascii="Arial" w:hAnsi="Arial" w:cs="Arial"/>
                <w:b/>
                <w:sz w:val="24"/>
                <w:szCs w:val="24"/>
              </w:rPr>
            </w:pPr>
            <w:r w:rsidRPr="00BA2B20">
              <w:rPr>
                <w:rFonts w:ascii="Arial" w:hAnsi="Arial" w:cs="Arial"/>
                <w:sz w:val="24"/>
                <w:szCs w:val="24"/>
              </w:rPr>
              <w:t xml:space="preserve">The next meeting is scheduled for 1400-1700 on </w:t>
            </w:r>
            <w:r w:rsidR="00B77C4D">
              <w:rPr>
                <w:rFonts w:ascii="Arial" w:hAnsi="Arial" w:cs="Arial"/>
                <w:sz w:val="24"/>
                <w:szCs w:val="24"/>
              </w:rPr>
              <w:t>7</w:t>
            </w:r>
            <w:r w:rsidR="00B77C4D" w:rsidRPr="00B77C4D">
              <w:rPr>
                <w:rFonts w:ascii="Arial" w:hAnsi="Arial" w:cs="Arial"/>
                <w:sz w:val="24"/>
                <w:szCs w:val="24"/>
                <w:vertAlign w:val="superscript"/>
              </w:rPr>
              <w:t>th</w:t>
            </w:r>
            <w:r w:rsidR="00B77C4D">
              <w:rPr>
                <w:rFonts w:ascii="Arial" w:hAnsi="Arial" w:cs="Arial"/>
                <w:sz w:val="24"/>
                <w:szCs w:val="24"/>
              </w:rPr>
              <w:t xml:space="preserve"> June 2022</w:t>
            </w:r>
          </w:p>
        </w:tc>
        <w:tc>
          <w:tcPr>
            <w:tcW w:w="1513" w:type="dxa"/>
          </w:tcPr>
          <w:p w:rsidR="00DB71E4" w:rsidRPr="00D85BEB" w:rsidRDefault="00DB71E4" w:rsidP="0055121E">
            <w:pPr>
              <w:spacing w:after="0" w:line="240" w:lineRule="auto"/>
              <w:jc w:val="center"/>
              <w:rPr>
                <w:rFonts w:ascii="Arial" w:hAnsi="Arial" w:cs="Arial"/>
                <w:sz w:val="24"/>
                <w:szCs w:val="24"/>
              </w:rPr>
            </w:pPr>
          </w:p>
        </w:tc>
      </w:tr>
    </w:tbl>
    <w:p w:rsidR="006D691B" w:rsidRPr="00D14600" w:rsidRDefault="006D691B" w:rsidP="00D14600">
      <w:pPr>
        <w:spacing w:after="0"/>
        <w:jc w:val="both"/>
        <w:rPr>
          <w:rFonts w:ascii="Arial" w:hAnsi="Arial" w:cs="Arial"/>
          <w:sz w:val="24"/>
          <w:szCs w:val="24"/>
        </w:rPr>
      </w:pPr>
    </w:p>
    <w:sectPr w:rsidR="006D691B" w:rsidRPr="00D14600" w:rsidSect="009D3453">
      <w:footerReference w:type="default" r:id="rId14"/>
      <w:pgSz w:w="11906" w:h="16838"/>
      <w:pgMar w:top="142" w:right="1983" w:bottom="1276"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43D20" w:rsidRDefault="00443D20" w:rsidP="00AE5A6B">
      <w:pPr>
        <w:spacing w:after="0" w:line="240" w:lineRule="auto"/>
      </w:pPr>
      <w:r>
        <w:separator/>
      </w:r>
    </w:p>
  </w:endnote>
  <w:endnote w:type="continuationSeparator" w:id="0">
    <w:p w:rsidR="00443D20" w:rsidRDefault="00443D20" w:rsidP="00AE5A6B">
      <w:pPr>
        <w:spacing w:after="0" w:line="240" w:lineRule="auto"/>
      </w:pPr>
      <w:r>
        <w:continuationSeparator/>
      </w:r>
    </w:p>
  </w:endnote>
  <w:endnote w:type="continuationNotice" w:id="1">
    <w:p w:rsidR="00443D20" w:rsidRDefault="00443D2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31029" w:rsidRDefault="00131029">
    <w:pPr>
      <w:pStyle w:val="Footer"/>
      <w:jc w:val="center"/>
    </w:pPr>
    <w:r>
      <w:fldChar w:fldCharType="begin"/>
    </w:r>
    <w:r>
      <w:instrText xml:space="preserve"> PAGE   \* MERGEFORMAT </w:instrText>
    </w:r>
    <w:r>
      <w:fldChar w:fldCharType="separate"/>
    </w:r>
    <w:r w:rsidR="00C82FDF">
      <w:rPr>
        <w:noProof/>
      </w:rPr>
      <w:t>4</w:t>
    </w:r>
    <w:r>
      <w:rPr>
        <w:noProof/>
      </w:rPr>
      <w:fldChar w:fldCharType="end"/>
    </w:r>
  </w:p>
  <w:p w:rsidR="00131029" w:rsidRDefault="001310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43D20" w:rsidRDefault="00443D20" w:rsidP="00AE5A6B">
      <w:pPr>
        <w:spacing w:after="0" w:line="240" w:lineRule="auto"/>
      </w:pPr>
      <w:r>
        <w:separator/>
      </w:r>
    </w:p>
  </w:footnote>
  <w:footnote w:type="continuationSeparator" w:id="0">
    <w:p w:rsidR="00443D20" w:rsidRDefault="00443D20" w:rsidP="00AE5A6B">
      <w:pPr>
        <w:spacing w:after="0" w:line="240" w:lineRule="auto"/>
      </w:pPr>
      <w:r>
        <w:continuationSeparator/>
      </w:r>
    </w:p>
  </w:footnote>
  <w:footnote w:type="continuationNotice" w:id="1">
    <w:p w:rsidR="00443D20" w:rsidRDefault="00443D2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947F34"/>
    <w:multiLevelType w:val="hybridMultilevel"/>
    <w:tmpl w:val="A78410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92909CB"/>
    <w:multiLevelType w:val="hybridMultilevel"/>
    <w:tmpl w:val="E65ABD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B7709EB"/>
    <w:multiLevelType w:val="hybridMultilevel"/>
    <w:tmpl w:val="676C3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887476"/>
    <w:multiLevelType w:val="hybridMultilevel"/>
    <w:tmpl w:val="2B0024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1EC3A0A"/>
    <w:multiLevelType w:val="hybridMultilevel"/>
    <w:tmpl w:val="B328BCAE"/>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5" w15:restartNumberingAfterBreak="0">
    <w:nsid w:val="12D22425"/>
    <w:multiLevelType w:val="hybridMultilevel"/>
    <w:tmpl w:val="AFB2DDF4"/>
    <w:lvl w:ilvl="0" w:tplc="08090001">
      <w:start w:val="1"/>
      <w:numFmt w:val="bullet"/>
      <w:lvlText w:val=""/>
      <w:lvlJc w:val="left"/>
      <w:pPr>
        <w:ind w:left="862" w:hanging="360"/>
      </w:pPr>
      <w:rPr>
        <w:rFonts w:ascii="Symbol" w:hAnsi="Symbol" w:hint="default"/>
      </w:rPr>
    </w:lvl>
    <w:lvl w:ilvl="1" w:tplc="0809000B">
      <w:start w:val="1"/>
      <w:numFmt w:val="bullet"/>
      <w:lvlText w:val=""/>
      <w:lvlJc w:val="left"/>
      <w:pPr>
        <w:ind w:left="1582" w:hanging="360"/>
      </w:pPr>
      <w:rPr>
        <w:rFonts w:ascii="Wingdings" w:hAnsi="Wingdings" w:hint="default"/>
      </w:rPr>
    </w:lvl>
    <w:lvl w:ilvl="2" w:tplc="08090005">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6" w15:restartNumberingAfterBreak="0">
    <w:nsid w:val="135E417F"/>
    <w:multiLevelType w:val="hybridMultilevel"/>
    <w:tmpl w:val="FF8076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8A74DF"/>
    <w:multiLevelType w:val="hybridMultilevel"/>
    <w:tmpl w:val="D7AC6A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5AC1B98"/>
    <w:multiLevelType w:val="hybridMultilevel"/>
    <w:tmpl w:val="B45A6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78579F9"/>
    <w:multiLevelType w:val="hybridMultilevel"/>
    <w:tmpl w:val="D50A81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BA53740"/>
    <w:multiLevelType w:val="hybridMultilevel"/>
    <w:tmpl w:val="BC989FB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 w15:restartNumberingAfterBreak="0">
    <w:nsid w:val="1F360AEC"/>
    <w:multiLevelType w:val="hybridMultilevel"/>
    <w:tmpl w:val="6BFAF5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975925"/>
    <w:multiLevelType w:val="hybridMultilevel"/>
    <w:tmpl w:val="3A52E1C6"/>
    <w:lvl w:ilvl="0" w:tplc="08090001">
      <w:start w:val="1"/>
      <w:numFmt w:val="bullet"/>
      <w:lvlText w:val=""/>
      <w:lvlJc w:val="left"/>
      <w:pPr>
        <w:ind w:left="2934" w:hanging="360"/>
      </w:pPr>
      <w:rPr>
        <w:rFonts w:ascii="Symbol" w:hAnsi="Symbol" w:hint="default"/>
      </w:rPr>
    </w:lvl>
    <w:lvl w:ilvl="1" w:tplc="08090003" w:tentative="1">
      <w:start w:val="1"/>
      <w:numFmt w:val="bullet"/>
      <w:lvlText w:val="o"/>
      <w:lvlJc w:val="left"/>
      <w:pPr>
        <w:ind w:left="3654" w:hanging="360"/>
      </w:pPr>
      <w:rPr>
        <w:rFonts w:ascii="Courier New" w:hAnsi="Courier New" w:cs="Courier New" w:hint="default"/>
      </w:rPr>
    </w:lvl>
    <w:lvl w:ilvl="2" w:tplc="08090005" w:tentative="1">
      <w:start w:val="1"/>
      <w:numFmt w:val="bullet"/>
      <w:lvlText w:val=""/>
      <w:lvlJc w:val="left"/>
      <w:pPr>
        <w:ind w:left="4374" w:hanging="360"/>
      </w:pPr>
      <w:rPr>
        <w:rFonts w:ascii="Wingdings" w:hAnsi="Wingdings" w:hint="default"/>
      </w:rPr>
    </w:lvl>
    <w:lvl w:ilvl="3" w:tplc="08090001" w:tentative="1">
      <w:start w:val="1"/>
      <w:numFmt w:val="bullet"/>
      <w:lvlText w:val=""/>
      <w:lvlJc w:val="left"/>
      <w:pPr>
        <w:ind w:left="5094" w:hanging="360"/>
      </w:pPr>
      <w:rPr>
        <w:rFonts w:ascii="Symbol" w:hAnsi="Symbol" w:hint="default"/>
      </w:rPr>
    </w:lvl>
    <w:lvl w:ilvl="4" w:tplc="08090003" w:tentative="1">
      <w:start w:val="1"/>
      <w:numFmt w:val="bullet"/>
      <w:lvlText w:val="o"/>
      <w:lvlJc w:val="left"/>
      <w:pPr>
        <w:ind w:left="5814" w:hanging="360"/>
      </w:pPr>
      <w:rPr>
        <w:rFonts w:ascii="Courier New" w:hAnsi="Courier New" w:cs="Courier New" w:hint="default"/>
      </w:rPr>
    </w:lvl>
    <w:lvl w:ilvl="5" w:tplc="08090005" w:tentative="1">
      <w:start w:val="1"/>
      <w:numFmt w:val="bullet"/>
      <w:lvlText w:val=""/>
      <w:lvlJc w:val="left"/>
      <w:pPr>
        <w:ind w:left="6534" w:hanging="360"/>
      </w:pPr>
      <w:rPr>
        <w:rFonts w:ascii="Wingdings" w:hAnsi="Wingdings" w:hint="default"/>
      </w:rPr>
    </w:lvl>
    <w:lvl w:ilvl="6" w:tplc="08090001" w:tentative="1">
      <w:start w:val="1"/>
      <w:numFmt w:val="bullet"/>
      <w:lvlText w:val=""/>
      <w:lvlJc w:val="left"/>
      <w:pPr>
        <w:ind w:left="7254" w:hanging="360"/>
      </w:pPr>
      <w:rPr>
        <w:rFonts w:ascii="Symbol" w:hAnsi="Symbol" w:hint="default"/>
      </w:rPr>
    </w:lvl>
    <w:lvl w:ilvl="7" w:tplc="08090003" w:tentative="1">
      <w:start w:val="1"/>
      <w:numFmt w:val="bullet"/>
      <w:lvlText w:val="o"/>
      <w:lvlJc w:val="left"/>
      <w:pPr>
        <w:ind w:left="7974" w:hanging="360"/>
      </w:pPr>
      <w:rPr>
        <w:rFonts w:ascii="Courier New" w:hAnsi="Courier New" w:cs="Courier New" w:hint="default"/>
      </w:rPr>
    </w:lvl>
    <w:lvl w:ilvl="8" w:tplc="08090005" w:tentative="1">
      <w:start w:val="1"/>
      <w:numFmt w:val="bullet"/>
      <w:lvlText w:val=""/>
      <w:lvlJc w:val="left"/>
      <w:pPr>
        <w:ind w:left="8694" w:hanging="360"/>
      </w:pPr>
      <w:rPr>
        <w:rFonts w:ascii="Wingdings" w:hAnsi="Wingdings" w:hint="default"/>
      </w:rPr>
    </w:lvl>
  </w:abstractNum>
  <w:abstractNum w:abstractNumId="13" w15:restartNumberingAfterBreak="0">
    <w:nsid w:val="2E907B99"/>
    <w:multiLevelType w:val="hybridMultilevel"/>
    <w:tmpl w:val="FE743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B317B8"/>
    <w:multiLevelType w:val="hybridMultilevel"/>
    <w:tmpl w:val="4BAEB3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9F0B38"/>
    <w:multiLevelType w:val="hybridMultilevel"/>
    <w:tmpl w:val="06764C2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6" w15:restartNumberingAfterBreak="0">
    <w:nsid w:val="327A3A1D"/>
    <w:multiLevelType w:val="hybridMultilevel"/>
    <w:tmpl w:val="3B4C4A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A40D83"/>
    <w:multiLevelType w:val="hybridMultilevel"/>
    <w:tmpl w:val="3BD6CC0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8" w15:restartNumberingAfterBreak="0">
    <w:nsid w:val="32C43F16"/>
    <w:multiLevelType w:val="hybridMultilevel"/>
    <w:tmpl w:val="BB88DBF0"/>
    <w:lvl w:ilvl="0" w:tplc="08090001">
      <w:start w:val="1"/>
      <w:numFmt w:val="bullet"/>
      <w:lvlText w:val=""/>
      <w:lvlJc w:val="left"/>
      <w:pPr>
        <w:ind w:left="862" w:hanging="360"/>
      </w:pPr>
      <w:rPr>
        <w:rFonts w:ascii="Symbol" w:hAnsi="Symbol" w:hint="default"/>
      </w:rPr>
    </w:lvl>
    <w:lvl w:ilvl="1" w:tplc="08090003">
      <w:start w:val="1"/>
      <w:numFmt w:val="bullet"/>
      <w:lvlText w:val="o"/>
      <w:lvlJc w:val="left"/>
      <w:pPr>
        <w:ind w:left="1582" w:hanging="360"/>
      </w:pPr>
      <w:rPr>
        <w:rFonts w:ascii="Courier New" w:hAnsi="Courier New" w:hint="default"/>
      </w:rPr>
    </w:lvl>
    <w:lvl w:ilvl="2" w:tplc="08090005">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9" w15:restartNumberingAfterBreak="0">
    <w:nsid w:val="33A465CB"/>
    <w:multiLevelType w:val="hybridMultilevel"/>
    <w:tmpl w:val="F03A72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4304B3D"/>
    <w:multiLevelType w:val="hybridMultilevel"/>
    <w:tmpl w:val="4DAC58D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1" w15:restartNumberingAfterBreak="0">
    <w:nsid w:val="34AA1AEA"/>
    <w:multiLevelType w:val="hybridMultilevel"/>
    <w:tmpl w:val="9D8C831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38403853"/>
    <w:multiLevelType w:val="hybridMultilevel"/>
    <w:tmpl w:val="22488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8914B2F"/>
    <w:multiLevelType w:val="hybridMultilevel"/>
    <w:tmpl w:val="222C6D7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4" w15:restartNumberingAfterBreak="0">
    <w:nsid w:val="3A3B1ECE"/>
    <w:multiLevelType w:val="multilevel"/>
    <w:tmpl w:val="E0CA2754"/>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3D2040BE"/>
    <w:multiLevelType w:val="hybridMultilevel"/>
    <w:tmpl w:val="E7DEAE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DDC2976"/>
    <w:multiLevelType w:val="hybridMultilevel"/>
    <w:tmpl w:val="D7C89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F3C0375"/>
    <w:multiLevelType w:val="hybridMultilevel"/>
    <w:tmpl w:val="7D0EFE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FED7706"/>
    <w:multiLevelType w:val="hybridMultilevel"/>
    <w:tmpl w:val="0152F116"/>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9" w15:restartNumberingAfterBreak="0">
    <w:nsid w:val="5019090D"/>
    <w:multiLevelType w:val="hybridMultilevel"/>
    <w:tmpl w:val="B2B2E7F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02F5E8B"/>
    <w:multiLevelType w:val="hybridMultilevel"/>
    <w:tmpl w:val="68143652"/>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31" w15:restartNumberingAfterBreak="0">
    <w:nsid w:val="53AE140D"/>
    <w:multiLevelType w:val="hybridMultilevel"/>
    <w:tmpl w:val="D69260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6E67113"/>
    <w:multiLevelType w:val="hybridMultilevel"/>
    <w:tmpl w:val="8EEC8B0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7593EDA"/>
    <w:multiLevelType w:val="hybridMultilevel"/>
    <w:tmpl w:val="F4E0C5A0"/>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34" w15:restartNumberingAfterBreak="0">
    <w:nsid w:val="57E526FB"/>
    <w:multiLevelType w:val="hybridMultilevel"/>
    <w:tmpl w:val="5224B8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C625258"/>
    <w:multiLevelType w:val="hybridMultilevel"/>
    <w:tmpl w:val="954291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E4B31E3"/>
    <w:multiLevelType w:val="hybridMultilevel"/>
    <w:tmpl w:val="26FE58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F725941"/>
    <w:multiLevelType w:val="hybridMultilevel"/>
    <w:tmpl w:val="A26A5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2F934BB"/>
    <w:multiLevelType w:val="hybridMultilevel"/>
    <w:tmpl w:val="485683C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9" w15:restartNumberingAfterBreak="0">
    <w:nsid w:val="6C3629E0"/>
    <w:multiLevelType w:val="hybridMultilevel"/>
    <w:tmpl w:val="5A9C917A"/>
    <w:lvl w:ilvl="0" w:tplc="0809000B">
      <w:start w:val="1"/>
      <w:numFmt w:val="bullet"/>
      <w:lvlText w:val=""/>
      <w:lvlJc w:val="left"/>
      <w:pPr>
        <w:ind w:left="1080" w:hanging="360"/>
      </w:pPr>
      <w:rPr>
        <w:rFonts w:ascii="Wingdings" w:hAnsi="Wingding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0" w15:restartNumberingAfterBreak="0">
    <w:nsid w:val="6D3C55BE"/>
    <w:multiLevelType w:val="hybridMultilevel"/>
    <w:tmpl w:val="29ECB2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D4B2A17"/>
    <w:multiLevelType w:val="hybridMultilevel"/>
    <w:tmpl w:val="E484228C"/>
    <w:lvl w:ilvl="0" w:tplc="08090001">
      <w:start w:val="1"/>
      <w:numFmt w:val="bullet"/>
      <w:lvlText w:val=""/>
      <w:lvlJc w:val="left"/>
      <w:pPr>
        <w:ind w:left="825" w:hanging="360"/>
      </w:pPr>
      <w:rPr>
        <w:rFonts w:ascii="Symbol" w:hAnsi="Symbol" w:hint="default"/>
      </w:rPr>
    </w:lvl>
    <w:lvl w:ilvl="1" w:tplc="08090003" w:tentative="1">
      <w:start w:val="1"/>
      <w:numFmt w:val="bullet"/>
      <w:lvlText w:val="o"/>
      <w:lvlJc w:val="left"/>
      <w:pPr>
        <w:ind w:left="1545" w:hanging="360"/>
      </w:pPr>
      <w:rPr>
        <w:rFonts w:ascii="Courier New" w:hAnsi="Courier New" w:cs="Courier New" w:hint="default"/>
      </w:rPr>
    </w:lvl>
    <w:lvl w:ilvl="2" w:tplc="08090005" w:tentative="1">
      <w:start w:val="1"/>
      <w:numFmt w:val="bullet"/>
      <w:lvlText w:val=""/>
      <w:lvlJc w:val="left"/>
      <w:pPr>
        <w:ind w:left="2265" w:hanging="360"/>
      </w:pPr>
      <w:rPr>
        <w:rFonts w:ascii="Wingdings" w:hAnsi="Wingdings" w:hint="default"/>
      </w:rPr>
    </w:lvl>
    <w:lvl w:ilvl="3" w:tplc="08090001" w:tentative="1">
      <w:start w:val="1"/>
      <w:numFmt w:val="bullet"/>
      <w:lvlText w:val=""/>
      <w:lvlJc w:val="left"/>
      <w:pPr>
        <w:ind w:left="2985" w:hanging="360"/>
      </w:pPr>
      <w:rPr>
        <w:rFonts w:ascii="Symbol" w:hAnsi="Symbol" w:hint="default"/>
      </w:rPr>
    </w:lvl>
    <w:lvl w:ilvl="4" w:tplc="08090003" w:tentative="1">
      <w:start w:val="1"/>
      <w:numFmt w:val="bullet"/>
      <w:lvlText w:val="o"/>
      <w:lvlJc w:val="left"/>
      <w:pPr>
        <w:ind w:left="3705" w:hanging="360"/>
      </w:pPr>
      <w:rPr>
        <w:rFonts w:ascii="Courier New" w:hAnsi="Courier New" w:cs="Courier New" w:hint="default"/>
      </w:rPr>
    </w:lvl>
    <w:lvl w:ilvl="5" w:tplc="08090005" w:tentative="1">
      <w:start w:val="1"/>
      <w:numFmt w:val="bullet"/>
      <w:lvlText w:val=""/>
      <w:lvlJc w:val="left"/>
      <w:pPr>
        <w:ind w:left="4425" w:hanging="360"/>
      </w:pPr>
      <w:rPr>
        <w:rFonts w:ascii="Wingdings" w:hAnsi="Wingdings" w:hint="default"/>
      </w:rPr>
    </w:lvl>
    <w:lvl w:ilvl="6" w:tplc="08090001" w:tentative="1">
      <w:start w:val="1"/>
      <w:numFmt w:val="bullet"/>
      <w:lvlText w:val=""/>
      <w:lvlJc w:val="left"/>
      <w:pPr>
        <w:ind w:left="5145" w:hanging="360"/>
      </w:pPr>
      <w:rPr>
        <w:rFonts w:ascii="Symbol" w:hAnsi="Symbol" w:hint="default"/>
      </w:rPr>
    </w:lvl>
    <w:lvl w:ilvl="7" w:tplc="08090003" w:tentative="1">
      <w:start w:val="1"/>
      <w:numFmt w:val="bullet"/>
      <w:lvlText w:val="o"/>
      <w:lvlJc w:val="left"/>
      <w:pPr>
        <w:ind w:left="5865" w:hanging="360"/>
      </w:pPr>
      <w:rPr>
        <w:rFonts w:ascii="Courier New" w:hAnsi="Courier New" w:cs="Courier New" w:hint="default"/>
      </w:rPr>
    </w:lvl>
    <w:lvl w:ilvl="8" w:tplc="08090005" w:tentative="1">
      <w:start w:val="1"/>
      <w:numFmt w:val="bullet"/>
      <w:lvlText w:val=""/>
      <w:lvlJc w:val="left"/>
      <w:pPr>
        <w:ind w:left="6585" w:hanging="360"/>
      </w:pPr>
      <w:rPr>
        <w:rFonts w:ascii="Wingdings" w:hAnsi="Wingdings" w:hint="default"/>
      </w:rPr>
    </w:lvl>
  </w:abstractNum>
  <w:abstractNum w:abstractNumId="42" w15:restartNumberingAfterBreak="0">
    <w:nsid w:val="6E050153"/>
    <w:multiLevelType w:val="hybridMultilevel"/>
    <w:tmpl w:val="EC065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6F9D1AAA"/>
    <w:multiLevelType w:val="hybridMultilevel"/>
    <w:tmpl w:val="4CF261D4"/>
    <w:lvl w:ilvl="0" w:tplc="8402E7C0">
      <w:start w:val="1"/>
      <w:numFmt w:val="bullet"/>
      <w:lvlText w:val="•"/>
      <w:lvlJc w:val="left"/>
      <w:pPr>
        <w:tabs>
          <w:tab w:val="num" w:pos="720"/>
        </w:tabs>
        <w:ind w:left="720" w:hanging="360"/>
      </w:pPr>
      <w:rPr>
        <w:rFonts w:ascii="Arial" w:hAnsi="Arial" w:hint="default"/>
      </w:rPr>
    </w:lvl>
    <w:lvl w:ilvl="1" w:tplc="5A3C2790" w:tentative="1">
      <w:start w:val="1"/>
      <w:numFmt w:val="bullet"/>
      <w:lvlText w:val="•"/>
      <w:lvlJc w:val="left"/>
      <w:pPr>
        <w:tabs>
          <w:tab w:val="num" w:pos="1440"/>
        </w:tabs>
        <w:ind w:left="1440" w:hanging="360"/>
      </w:pPr>
      <w:rPr>
        <w:rFonts w:ascii="Arial" w:hAnsi="Arial" w:hint="default"/>
      </w:rPr>
    </w:lvl>
    <w:lvl w:ilvl="2" w:tplc="14F450C2" w:tentative="1">
      <w:start w:val="1"/>
      <w:numFmt w:val="bullet"/>
      <w:lvlText w:val="•"/>
      <w:lvlJc w:val="left"/>
      <w:pPr>
        <w:tabs>
          <w:tab w:val="num" w:pos="2160"/>
        </w:tabs>
        <w:ind w:left="2160" w:hanging="360"/>
      </w:pPr>
      <w:rPr>
        <w:rFonts w:ascii="Arial" w:hAnsi="Arial" w:hint="default"/>
      </w:rPr>
    </w:lvl>
    <w:lvl w:ilvl="3" w:tplc="9774EC52" w:tentative="1">
      <w:start w:val="1"/>
      <w:numFmt w:val="bullet"/>
      <w:lvlText w:val="•"/>
      <w:lvlJc w:val="left"/>
      <w:pPr>
        <w:tabs>
          <w:tab w:val="num" w:pos="2880"/>
        </w:tabs>
        <w:ind w:left="2880" w:hanging="360"/>
      </w:pPr>
      <w:rPr>
        <w:rFonts w:ascii="Arial" w:hAnsi="Arial" w:hint="default"/>
      </w:rPr>
    </w:lvl>
    <w:lvl w:ilvl="4" w:tplc="AB6A8E30" w:tentative="1">
      <w:start w:val="1"/>
      <w:numFmt w:val="bullet"/>
      <w:lvlText w:val="•"/>
      <w:lvlJc w:val="left"/>
      <w:pPr>
        <w:tabs>
          <w:tab w:val="num" w:pos="3600"/>
        </w:tabs>
        <w:ind w:left="3600" w:hanging="360"/>
      </w:pPr>
      <w:rPr>
        <w:rFonts w:ascii="Arial" w:hAnsi="Arial" w:hint="default"/>
      </w:rPr>
    </w:lvl>
    <w:lvl w:ilvl="5" w:tplc="5A2E1D44" w:tentative="1">
      <w:start w:val="1"/>
      <w:numFmt w:val="bullet"/>
      <w:lvlText w:val="•"/>
      <w:lvlJc w:val="left"/>
      <w:pPr>
        <w:tabs>
          <w:tab w:val="num" w:pos="4320"/>
        </w:tabs>
        <w:ind w:left="4320" w:hanging="360"/>
      </w:pPr>
      <w:rPr>
        <w:rFonts w:ascii="Arial" w:hAnsi="Arial" w:hint="default"/>
      </w:rPr>
    </w:lvl>
    <w:lvl w:ilvl="6" w:tplc="1BF4E7D0" w:tentative="1">
      <w:start w:val="1"/>
      <w:numFmt w:val="bullet"/>
      <w:lvlText w:val="•"/>
      <w:lvlJc w:val="left"/>
      <w:pPr>
        <w:tabs>
          <w:tab w:val="num" w:pos="5040"/>
        </w:tabs>
        <w:ind w:left="5040" w:hanging="360"/>
      </w:pPr>
      <w:rPr>
        <w:rFonts w:ascii="Arial" w:hAnsi="Arial" w:hint="default"/>
      </w:rPr>
    </w:lvl>
    <w:lvl w:ilvl="7" w:tplc="C2F6D046" w:tentative="1">
      <w:start w:val="1"/>
      <w:numFmt w:val="bullet"/>
      <w:lvlText w:val="•"/>
      <w:lvlJc w:val="left"/>
      <w:pPr>
        <w:tabs>
          <w:tab w:val="num" w:pos="5760"/>
        </w:tabs>
        <w:ind w:left="5760" w:hanging="360"/>
      </w:pPr>
      <w:rPr>
        <w:rFonts w:ascii="Arial" w:hAnsi="Arial" w:hint="default"/>
      </w:rPr>
    </w:lvl>
    <w:lvl w:ilvl="8" w:tplc="A0B27838"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72532AB1"/>
    <w:multiLevelType w:val="hybridMultilevel"/>
    <w:tmpl w:val="FB2455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DC3721C"/>
    <w:multiLevelType w:val="hybridMultilevel"/>
    <w:tmpl w:val="FBB4B2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F3F7602"/>
    <w:multiLevelType w:val="hybridMultilevel"/>
    <w:tmpl w:val="16B2F1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9"/>
  </w:num>
  <w:num w:numId="2">
    <w:abstractNumId w:val="22"/>
  </w:num>
  <w:num w:numId="3">
    <w:abstractNumId w:val="36"/>
  </w:num>
  <w:num w:numId="4">
    <w:abstractNumId w:val="26"/>
  </w:num>
  <w:num w:numId="5">
    <w:abstractNumId w:val="0"/>
  </w:num>
  <w:num w:numId="6">
    <w:abstractNumId w:val="2"/>
  </w:num>
  <w:num w:numId="7">
    <w:abstractNumId w:val="0"/>
  </w:num>
  <w:num w:numId="8">
    <w:abstractNumId w:val="4"/>
  </w:num>
  <w:num w:numId="9">
    <w:abstractNumId w:val="9"/>
  </w:num>
  <w:num w:numId="10">
    <w:abstractNumId w:val="43"/>
  </w:num>
  <w:num w:numId="11">
    <w:abstractNumId w:val="1"/>
  </w:num>
  <w:num w:numId="12">
    <w:abstractNumId w:val="41"/>
  </w:num>
  <w:num w:numId="13">
    <w:abstractNumId w:val="42"/>
  </w:num>
  <w:num w:numId="14">
    <w:abstractNumId w:val="24"/>
  </w:num>
  <w:num w:numId="15">
    <w:abstractNumId w:val="12"/>
  </w:num>
  <w:num w:numId="16">
    <w:abstractNumId w:val="3"/>
  </w:num>
  <w:num w:numId="17">
    <w:abstractNumId w:val="35"/>
  </w:num>
  <w:num w:numId="18">
    <w:abstractNumId w:val="13"/>
  </w:num>
  <w:num w:numId="19">
    <w:abstractNumId w:val="8"/>
  </w:num>
  <w:num w:numId="20">
    <w:abstractNumId w:val="20"/>
  </w:num>
  <w:num w:numId="21">
    <w:abstractNumId w:val="6"/>
  </w:num>
  <w:num w:numId="22">
    <w:abstractNumId w:val="18"/>
  </w:num>
  <w:num w:numId="23">
    <w:abstractNumId w:val="5"/>
  </w:num>
  <w:num w:numId="24">
    <w:abstractNumId w:val="44"/>
  </w:num>
  <w:num w:numId="25">
    <w:abstractNumId w:val="17"/>
  </w:num>
  <w:num w:numId="26">
    <w:abstractNumId w:val="10"/>
  </w:num>
  <w:num w:numId="27">
    <w:abstractNumId w:val="11"/>
  </w:num>
  <w:num w:numId="28">
    <w:abstractNumId w:val="28"/>
  </w:num>
  <w:num w:numId="29">
    <w:abstractNumId w:val="15"/>
  </w:num>
  <w:num w:numId="30">
    <w:abstractNumId w:val="27"/>
  </w:num>
  <w:num w:numId="31">
    <w:abstractNumId w:val="32"/>
  </w:num>
  <w:num w:numId="32">
    <w:abstractNumId w:val="30"/>
  </w:num>
  <w:num w:numId="33">
    <w:abstractNumId w:val="33"/>
  </w:num>
  <w:num w:numId="3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6"/>
  </w:num>
  <w:num w:numId="36">
    <w:abstractNumId w:val="37"/>
  </w:num>
  <w:num w:numId="37">
    <w:abstractNumId w:val="31"/>
  </w:num>
  <w:num w:numId="38">
    <w:abstractNumId w:val="34"/>
  </w:num>
  <w:num w:numId="39">
    <w:abstractNumId w:val="40"/>
  </w:num>
  <w:num w:numId="40">
    <w:abstractNumId w:val="38"/>
  </w:num>
  <w:num w:numId="41">
    <w:abstractNumId w:val="16"/>
  </w:num>
  <w:num w:numId="42">
    <w:abstractNumId w:val="45"/>
  </w:num>
  <w:num w:numId="43">
    <w:abstractNumId w:val="39"/>
  </w:num>
  <w:num w:numId="44">
    <w:abstractNumId w:val="29"/>
  </w:num>
  <w:num w:numId="45">
    <w:abstractNumId w:val="25"/>
  </w:num>
  <w:num w:numId="46">
    <w:abstractNumId w:val="25"/>
  </w:num>
  <w:num w:numId="47">
    <w:abstractNumId w:val="7"/>
  </w:num>
  <w:num w:numId="48">
    <w:abstractNumId w:val="14"/>
  </w:num>
  <w:num w:numId="49">
    <w:abstractNumId w:val="23"/>
  </w:num>
  <w:num w:numId="50">
    <w:abstractNumId w:val="2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MzQ0MDQCMgwtjc0MLJV0lIJTi4sz8/NACgxrAfvWiJgsAAAA"/>
  </w:docVars>
  <w:rsids>
    <w:rsidRoot w:val="00A81404"/>
    <w:rsid w:val="0000147A"/>
    <w:rsid w:val="00002DE9"/>
    <w:rsid w:val="00004CB0"/>
    <w:rsid w:val="0001047E"/>
    <w:rsid w:val="00010673"/>
    <w:rsid w:val="00012A93"/>
    <w:rsid w:val="00014638"/>
    <w:rsid w:val="000173EF"/>
    <w:rsid w:val="00017A82"/>
    <w:rsid w:val="000207EA"/>
    <w:rsid w:val="00020C7F"/>
    <w:rsid w:val="00022041"/>
    <w:rsid w:val="00022715"/>
    <w:rsid w:val="00022AC3"/>
    <w:rsid w:val="0002317C"/>
    <w:rsid w:val="00023609"/>
    <w:rsid w:val="0002420F"/>
    <w:rsid w:val="000252F5"/>
    <w:rsid w:val="00025437"/>
    <w:rsid w:val="00025A58"/>
    <w:rsid w:val="00027190"/>
    <w:rsid w:val="00027392"/>
    <w:rsid w:val="0002751D"/>
    <w:rsid w:val="00027815"/>
    <w:rsid w:val="00027B5C"/>
    <w:rsid w:val="0003070A"/>
    <w:rsid w:val="00031651"/>
    <w:rsid w:val="00032501"/>
    <w:rsid w:val="000332CB"/>
    <w:rsid w:val="00034844"/>
    <w:rsid w:val="00034B3C"/>
    <w:rsid w:val="00035E47"/>
    <w:rsid w:val="00043CD8"/>
    <w:rsid w:val="00045D52"/>
    <w:rsid w:val="00047481"/>
    <w:rsid w:val="00047970"/>
    <w:rsid w:val="00047D45"/>
    <w:rsid w:val="00051B49"/>
    <w:rsid w:val="000547C0"/>
    <w:rsid w:val="00054869"/>
    <w:rsid w:val="000557B9"/>
    <w:rsid w:val="00055A7A"/>
    <w:rsid w:val="00055EAA"/>
    <w:rsid w:val="00056322"/>
    <w:rsid w:val="0005758C"/>
    <w:rsid w:val="00060774"/>
    <w:rsid w:val="00061ADD"/>
    <w:rsid w:val="000624F4"/>
    <w:rsid w:val="00063359"/>
    <w:rsid w:val="00063663"/>
    <w:rsid w:val="00064FAE"/>
    <w:rsid w:val="00065F07"/>
    <w:rsid w:val="00065F82"/>
    <w:rsid w:val="000704B4"/>
    <w:rsid w:val="00071343"/>
    <w:rsid w:val="00073761"/>
    <w:rsid w:val="00074C6B"/>
    <w:rsid w:val="000753D8"/>
    <w:rsid w:val="0007687F"/>
    <w:rsid w:val="00083633"/>
    <w:rsid w:val="00083C02"/>
    <w:rsid w:val="00083D9E"/>
    <w:rsid w:val="00083E93"/>
    <w:rsid w:val="000843BD"/>
    <w:rsid w:val="00085F38"/>
    <w:rsid w:val="00086280"/>
    <w:rsid w:val="000862C6"/>
    <w:rsid w:val="00086836"/>
    <w:rsid w:val="00086EBE"/>
    <w:rsid w:val="00087238"/>
    <w:rsid w:val="00090752"/>
    <w:rsid w:val="0009181C"/>
    <w:rsid w:val="0009251C"/>
    <w:rsid w:val="00092B4D"/>
    <w:rsid w:val="000934DF"/>
    <w:rsid w:val="000939F9"/>
    <w:rsid w:val="00093AD0"/>
    <w:rsid w:val="00095200"/>
    <w:rsid w:val="000954BE"/>
    <w:rsid w:val="000954E8"/>
    <w:rsid w:val="000957D3"/>
    <w:rsid w:val="000974A1"/>
    <w:rsid w:val="000A13A1"/>
    <w:rsid w:val="000A13D6"/>
    <w:rsid w:val="000A1BBF"/>
    <w:rsid w:val="000A3639"/>
    <w:rsid w:val="000A414C"/>
    <w:rsid w:val="000A4B7D"/>
    <w:rsid w:val="000A518E"/>
    <w:rsid w:val="000A53C5"/>
    <w:rsid w:val="000A68CB"/>
    <w:rsid w:val="000B011B"/>
    <w:rsid w:val="000B0E50"/>
    <w:rsid w:val="000B1967"/>
    <w:rsid w:val="000B1ABA"/>
    <w:rsid w:val="000B23C0"/>
    <w:rsid w:val="000B4097"/>
    <w:rsid w:val="000B609E"/>
    <w:rsid w:val="000B60C1"/>
    <w:rsid w:val="000B66D3"/>
    <w:rsid w:val="000B670B"/>
    <w:rsid w:val="000B6BA1"/>
    <w:rsid w:val="000B745D"/>
    <w:rsid w:val="000B7676"/>
    <w:rsid w:val="000B7D73"/>
    <w:rsid w:val="000C0C43"/>
    <w:rsid w:val="000C0EA0"/>
    <w:rsid w:val="000C0F1D"/>
    <w:rsid w:val="000C15E7"/>
    <w:rsid w:val="000C1C2E"/>
    <w:rsid w:val="000C2151"/>
    <w:rsid w:val="000C302B"/>
    <w:rsid w:val="000C36CE"/>
    <w:rsid w:val="000C3849"/>
    <w:rsid w:val="000C4C7C"/>
    <w:rsid w:val="000C6687"/>
    <w:rsid w:val="000C6C59"/>
    <w:rsid w:val="000C6CBC"/>
    <w:rsid w:val="000C7FBD"/>
    <w:rsid w:val="000C7FFA"/>
    <w:rsid w:val="000D0A74"/>
    <w:rsid w:val="000D0D66"/>
    <w:rsid w:val="000D11D0"/>
    <w:rsid w:val="000D178D"/>
    <w:rsid w:val="000D1CA7"/>
    <w:rsid w:val="000D1E61"/>
    <w:rsid w:val="000D2180"/>
    <w:rsid w:val="000D2534"/>
    <w:rsid w:val="000D3681"/>
    <w:rsid w:val="000D3F9D"/>
    <w:rsid w:val="000D453B"/>
    <w:rsid w:val="000D4D22"/>
    <w:rsid w:val="000D7210"/>
    <w:rsid w:val="000D7721"/>
    <w:rsid w:val="000D788B"/>
    <w:rsid w:val="000D7951"/>
    <w:rsid w:val="000E011A"/>
    <w:rsid w:val="000E0168"/>
    <w:rsid w:val="000E03DD"/>
    <w:rsid w:val="000E0F0D"/>
    <w:rsid w:val="000E13B8"/>
    <w:rsid w:val="000E3CB8"/>
    <w:rsid w:val="000E6F6F"/>
    <w:rsid w:val="000E7474"/>
    <w:rsid w:val="000F1186"/>
    <w:rsid w:val="000F263E"/>
    <w:rsid w:val="000F3E05"/>
    <w:rsid w:val="000F4444"/>
    <w:rsid w:val="000F45BF"/>
    <w:rsid w:val="000F5EB4"/>
    <w:rsid w:val="000F7A6E"/>
    <w:rsid w:val="00100031"/>
    <w:rsid w:val="0010043B"/>
    <w:rsid w:val="00101416"/>
    <w:rsid w:val="0010225B"/>
    <w:rsid w:val="00103D77"/>
    <w:rsid w:val="001040CB"/>
    <w:rsid w:val="00105D7C"/>
    <w:rsid w:val="00106101"/>
    <w:rsid w:val="001061A9"/>
    <w:rsid w:val="00106F6F"/>
    <w:rsid w:val="0010715D"/>
    <w:rsid w:val="001071A8"/>
    <w:rsid w:val="00107571"/>
    <w:rsid w:val="00107606"/>
    <w:rsid w:val="00107CC6"/>
    <w:rsid w:val="001106D8"/>
    <w:rsid w:val="00111B50"/>
    <w:rsid w:val="00112062"/>
    <w:rsid w:val="00112706"/>
    <w:rsid w:val="00112E6F"/>
    <w:rsid w:val="00113933"/>
    <w:rsid w:val="00113B1A"/>
    <w:rsid w:val="00113CD6"/>
    <w:rsid w:val="00114485"/>
    <w:rsid w:val="00116BB8"/>
    <w:rsid w:val="00120241"/>
    <w:rsid w:val="00120628"/>
    <w:rsid w:val="00120D8D"/>
    <w:rsid w:val="0012179F"/>
    <w:rsid w:val="00121C6A"/>
    <w:rsid w:val="00122310"/>
    <w:rsid w:val="00122992"/>
    <w:rsid w:val="00124421"/>
    <w:rsid w:val="001253E1"/>
    <w:rsid w:val="00126293"/>
    <w:rsid w:val="00126790"/>
    <w:rsid w:val="001269B6"/>
    <w:rsid w:val="00127D15"/>
    <w:rsid w:val="00127EF8"/>
    <w:rsid w:val="0013035B"/>
    <w:rsid w:val="00130B11"/>
    <w:rsid w:val="00131029"/>
    <w:rsid w:val="001310BA"/>
    <w:rsid w:val="00131231"/>
    <w:rsid w:val="00132E63"/>
    <w:rsid w:val="00133753"/>
    <w:rsid w:val="001337DA"/>
    <w:rsid w:val="00133970"/>
    <w:rsid w:val="00133C3C"/>
    <w:rsid w:val="001340D2"/>
    <w:rsid w:val="0013412E"/>
    <w:rsid w:val="001351A8"/>
    <w:rsid w:val="0013573B"/>
    <w:rsid w:val="001357B4"/>
    <w:rsid w:val="00135FD1"/>
    <w:rsid w:val="0013705C"/>
    <w:rsid w:val="00141050"/>
    <w:rsid w:val="00141DD7"/>
    <w:rsid w:val="001432FB"/>
    <w:rsid w:val="00143857"/>
    <w:rsid w:val="00145D52"/>
    <w:rsid w:val="00145F8D"/>
    <w:rsid w:val="00147E0C"/>
    <w:rsid w:val="001512A2"/>
    <w:rsid w:val="00151806"/>
    <w:rsid w:val="00152A8E"/>
    <w:rsid w:val="001546B3"/>
    <w:rsid w:val="00154767"/>
    <w:rsid w:val="00154913"/>
    <w:rsid w:val="0015589E"/>
    <w:rsid w:val="00155CB2"/>
    <w:rsid w:val="0015624A"/>
    <w:rsid w:val="0015624F"/>
    <w:rsid w:val="00160101"/>
    <w:rsid w:val="00160349"/>
    <w:rsid w:val="001605FE"/>
    <w:rsid w:val="00162D46"/>
    <w:rsid w:val="001637FD"/>
    <w:rsid w:val="00163B26"/>
    <w:rsid w:val="00164B2E"/>
    <w:rsid w:val="00165171"/>
    <w:rsid w:val="0016612A"/>
    <w:rsid w:val="0016778C"/>
    <w:rsid w:val="00172A35"/>
    <w:rsid w:val="00172B17"/>
    <w:rsid w:val="00174E06"/>
    <w:rsid w:val="00175AD6"/>
    <w:rsid w:val="00175AE1"/>
    <w:rsid w:val="00175D9B"/>
    <w:rsid w:val="001766E5"/>
    <w:rsid w:val="001777F1"/>
    <w:rsid w:val="001778AF"/>
    <w:rsid w:val="00177D71"/>
    <w:rsid w:val="00180429"/>
    <w:rsid w:val="00181847"/>
    <w:rsid w:val="00181D4E"/>
    <w:rsid w:val="001833EC"/>
    <w:rsid w:val="001852CE"/>
    <w:rsid w:val="00185C6E"/>
    <w:rsid w:val="0018629C"/>
    <w:rsid w:val="00186944"/>
    <w:rsid w:val="001869E5"/>
    <w:rsid w:val="0019236C"/>
    <w:rsid w:val="001935DC"/>
    <w:rsid w:val="00194029"/>
    <w:rsid w:val="00194E6F"/>
    <w:rsid w:val="00194F39"/>
    <w:rsid w:val="0019544B"/>
    <w:rsid w:val="001954D1"/>
    <w:rsid w:val="00196090"/>
    <w:rsid w:val="00196248"/>
    <w:rsid w:val="00196508"/>
    <w:rsid w:val="0019702D"/>
    <w:rsid w:val="0019715E"/>
    <w:rsid w:val="00197E34"/>
    <w:rsid w:val="001A40EC"/>
    <w:rsid w:val="001A487D"/>
    <w:rsid w:val="001A5083"/>
    <w:rsid w:val="001A5262"/>
    <w:rsid w:val="001A52E6"/>
    <w:rsid w:val="001A5FFC"/>
    <w:rsid w:val="001A6008"/>
    <w:rsid w:val="001A627C"/>
    <w:rsid w:val="001B0633"/>
    <w:rsid w:val="001B0B07"/>
    <w:rsid w:val="001B1A3A"/>
    <w:rsid w:val="001B1E92"/>
    <w:rsid w:val="001B2D3A"/>
    <w:rsid w:val="001B37EC"/>
    <w:rsid w:val="001B3CDF"/>
    <w:rsid w:val="001B4BC4"/>
    <w:rsid w:val="001B52F2"/>
    <w:rsid w:val="001B538C"/>
    <w:rsid w:val="001C2151"/>
    <w:rsid w:val="001C319C"/>
    <w:rsid w:val="001C3360"/>
    <w:rsid w:val="001C411D"/>
    <w:rsid w:val="001C42EB"/>
    <w:rsid w:val="001C4995"/>
    <w:rsid w:val="001C5170"/>
    <w:rsid w:val="001C6585"/>
    <w:rsid w:val="001C77CE"/>
    <w:rsid w:val="001C7FF4"/>
    <w:rsid w:val="001D0CE8"/>
    <w:rsid w:val="001D128C"/>
    <w:rsid w:val="001D235C"/>
    <w:rsid w:val="001D29FE"/>
    <w:rsid w:val="001D3020"/>
    <w:rsid w:val="001D419D"/>
    <w:rsid w:val="001D5078"/>
    <w:rsid w:val="001D6AF8"/>
    <w:rsid w:val="001D6B03"/>
    <w:rsid w:val="001D6C0F"/>
    <w:rsid w:val="001E1AB2"/>
    <w:rsid w:val="001E1B2D"/>
    <w:rsid w:val="001E29C8"/>
    <w:rsid w:val="001E3747"/>
    <w:rsid w:val="001E3C1A"/>
    <w:rsid w:val="001E448D"/>
    <w:rsid w:val="001E5B85"/>
    <w:rsid w:val="001F037E"/>
    <w:rsid w:val="001F0942"/>
    <w:rsid w:val="001F0C5E"/>
    <w:rsid w:val="001F16F3"/>
    <w:rsid w:val="001F1C11"/>
    <w:rsid w:val="001F2519"/>
    <w:rsid w:val="001F27BC"/>
    <w:rsid w:val="001F3B8B"/>
    <w:rsid w:val="001F51A6"/>
    <w:rsid w:val="001F6628"/>
    <w:rsid w:val="001F7BF7"/>
    <w:rsid w:val="00202694"/>
    <w:rsid w:val="0020289B"/>
    <w:rsid w:val="00202F9D"/>
    <w:rsid w:val="002031B6"/>
    <w:rsid w:val="002036CC"/>
    <w:rsid w:val="0020394E"/>
    <w:rsid w:val="002056D3"/>
    <w:rsid w:val="00206669"/>
    <w:rsid w:val="002107B0"/>
    <w:rsid w:val="00210997"/>
    <w:rsid w:val="00211589"/>
    <w:rsid w:val="00213787"/>
    <w:rsid w:val="00214302"/>
    <w:rsid w:val="00216710"/>
    <w:rsid w:val="00220061"/>
    <w:rsid w:val="00220B21"/>
    <w:rsid w:val="00222279"/>
    <w:rsid w:val="00225C49"/>
    <w:rsid w:val="00226AA9"/>
    <w:rsid w:val="0022728C"/>
    <w:rsid w:val="002277BF"/>
    <w:rsid w:val="0023147D"/>
    <w:rsid w:val="00232138"/>
    <w:rsid w:val="002341B6"/>
    <w:rsid w:val="00234939"/>
    <w:rsid w:val="002349C3"/>
    <w:rsid w:val="002350A2"/>
    <w:rsid w:val="0023642D"/>
    <w:rsid w:val="00236B14"/>
    <w:rsid w:val="00236C43"/>
    <w:rsid w:val="00237578"/>
    <w:rsid w:val="00237A06"/>
    <w:rsid w:val="0024103D"/>
    <w:rsid w:val="00241258"/>
    <w:rsid w:val="00241366"/>
    <w:rsid w:val="00242190"/>
    <w:rsid w:val="00242D49"/>
    <w:rsid w:val="00243C54"/>
    <w:rsid w:val="0024487F"/>
    <w:rsid w:val="002458B4"/>
    <w:rsid w:val="00247470"/>
    <w:rsid w:val="00250C5F"/>
    <w:rsid w:val="002511C8"/>
    <w:rsid w:val="00251492"/>
    <w:rsid w:val="0025177D"/>
    <w:rsid w:val="00251DC3"/>
    <w:rsid w:val="0025607C"/>
    <w:rsid w:val="00256D39"/>
    <w:rsid w:val="0025791D"/>
    <w:rsid w:val="002624A5"/>
    <w:rsid w:val="00263938"/>
    <w:rsid w:val="00264CF9"/>
    <w:rsid w:val="00264EC0"/>
    <w:rsid w:val="00264F22"/>
    <w:rsid w:val="00265234"/>
    <w:rsid w:val="00265545"/>
    <w:rsid w:val="00265F41"/>
    <w:rsid w:val="002667DC"/>
    <w:rsid w:val="00266E28"/>
    <w:rsid w:val="002714C0"/>
    <w:rsid w:val="00271BA5"/>
    <w:rsid w:val="0027676D"/>
    <w:rsid w:val="002775C4"/>
    <w:rsid w:val="00277841"/>
    <w:rsid w:val="00277D22"/>
    <w:rsid w:val="00277D5E"/>
    <w:rsid w:val="00277FFC"/>
    <w:rsid w:val="00280991"/>
    <w:rsid w:val="00280CE9"/>
    <w:rsid w:val="00281329"/>
    <w:rsid w:val="0028178F"/>
    <w:rsid w:val="002828DF"/>
    <w:rsid w:val="00283A5C"/>
    <w:rsid w:val="00284045"/>
    <w:rsid w:val="00284A50"/>
    <w:rsid w:val="00284C6C"/>
    <w:rsid w:val="00285608"/>
    <w:rsid w:val="0028676A"/>
    <w:rsid w:val="00290237"/>
    <w:rsid w:val="002905D7"/>
    <w:rsid w:val="002906EC"/>
    <w:rsid w:val="00290EB4"/>
    <w:rsid w:val="00290F93"/>
    <w:rsid w:val="002915FC"/>
    <w:rsid w:val="00291EE3"/>
    <w:rsid w:val="0029363B"/>
    <w:rsid w:val="00295371"/>
    <w:rsid w:val="00295CD3"/>
    <w:rsid w:val="002961C1"/>
    <w:rsid w:val="00296CBB"/>
    <w:rsid w:val="002975CF"/>
    <w:rsid w:val="002A0210"/>
    <w:rsid w:val="002A03A0"/>
    <w:rsid w:val="002A09F9"/>
    <w:rsid w:val="002A0ADB"/>
    <w:rsid w:val="002A3F51"/>
    <w:rsid w:val="002A485E"/>
    <w:rsid w:val="002A4A23"/>
    <w:rsid w:val="002A4ECC"/>
    <w:rsid w:val="002A645F"/>
    <w:rsid w:val="002A7216"/>
    <w:rsid w:val="002A74E4"/>
    <w:rsid w:val="002A76B0"/>
    <w:rsid w:val="002A77A9"/>
    <w:rsid w:val="002A78E2"/>
    <w:rsid w:val="002B0579"/>
    <w:rsid w:val="002B0714"/>
    <w:rsid w:val="002B259C"/>
    <w:rsid w:val="002B311B"/>
    <w:rsid w:val="002B3A07"/>
    <w:rsid w:val="002B3ABB"/>
    <w:rsid w:val="002B487C"/>
    <w:rsid w:val="002B699B"/>
    <w:rsid w:val="002B6B70"/>
    <w:rsid w:val="002C00CF"/>
    <w:rsid w:val="002C0FC9"/>
    <w:rsid w:val="002C1DCC"/>
    <w:rsid w:val="002C218B"/>
    <w:rsid w:val="002C2C37"/>
    <w:rsid w:val="002C536B"/>
    <w:rsid w:val="002C5E25"/>
    <w:rsid w:val="002C685E"/>
    <w:rsid w:val="002C6BF2"/>
    <w:rsid w:val="002C7806"/>
    <w:rsid w:val="002C7AC3"/>
    <w:rsid w:val="002D6B56"/>
    <w:rsid w:val="002D73C7"/>
    <w:rsid w:val="002D7C39"/>
    <w:rsid w:val="002E219C"/>
    <w:rsid w:val="002E249D"/>
    <w:rsid w:val="002E328C"/>
    <w:rsid w:val="002E3378"/>
    <w:rsid w:val="002E39F2"/>
    <w:rsid w:val="002E50B9"/>
    <w:rsid w:val="002E7243"/>
    <w:rsid w:val="002F0067"/>
    <w:rsid w:val="002F11DC"/>
    <w:rsid w:val="002F24A0"/>
    <w:rsid w:val="002F2A82"/>
    <w:rsid w:val="002F2D14"/>
    <w:rsid w:val="002F3CB3"/>
    <w:rsid w:val="002F4001"/>
    <w:rsid w:val="002F40A9"/>
    <w:rsid w:val="002F4335"/>
    <w:rsid w:val="002F43A8"/>
    <w:rsid w:val="002F5FCC"/>
    <w:rsid w:val="002F6472"/>
    <w:rsid w:val="00301D63"/>
    <w:rsid w:val="00302321"/>
    <w:rsid w:val="00303021"/>
    <w:rsid w:val="00303B3F"/>
    <w:rsid w:val="0030587D"/>
    <w:rsid w:val="00305ADD"/>
    <w:rsid w:val="003075D1"/>
    <w:rsid w:val="0031102F"/>
    <w:rsid w:val="00311672"/>
    <w:rsid w:val="00311ACE"/>
    <w:rsid w:val="00311C7E"/>
    <w:rsid w:val="00311F33"/>
    <w:rsid w:val="00312854"/>
    <w:rsid w:val="00312A33"/>
    <w:rsid w:val="00313380"/>
    <w:rsid w:val="00314BA8"/>
    <w:rsid w:val="00315113"/>
    <w:rsid w:val="00315837"/>
    <w:rsid w:val="00315B0D"/>
    <w:rsid w:val="00315DE3"/>
    <w:rsid w:val="003169F4"/>
    <w:rsid w:val="00317825"/>
    <w:rsid w:val="00317B34"/>
    <w:rsid w:val="00320B47"/>
    <w:rsid w:val="00320EE3"/>
    <w:rsid w:val="00322388"/>
    <w:rsid w:val="00322593"/>
    <w:rsid w:val="00322EBB"/>
    <w:rsid w:val="00323103"/>
    <w:rsid w:val="00324615"/>
    <w:rsid w:val="00325A44"/>
    <w:rsid w:val="003303F2"/>
    <w:rsid w:val="00331140"/>
    <w:rsid w:val="00332B13"/>
    <w:rsid w:val="00333E58"/>
    <w:rsid w:val="003351D0"/>
    <w:rsid w:val="0033603B"/>
    <w:rsid w:val="00336EFC"/>
    <w:rsid w:val="003379C1"/>
    <w:rsid w:val="00340001"/>
    <w:rsid w:val="00340250"/>
    <w:rsid w:val="003413A2"/>
    <w:rsid w:val="003417A2"/>
    <w:rsid w:val="00341E41"/>
    <w:rsid w:val="00342D76"/>
    <w:rsid w:val="00343986"/>
    <w:rsid w:val="003456E0"/>
    <w:rsid w:val="00345A08"/>
    <w:rsid w:val="00346872"/>
    <w:rsid w:val="0035127D"/>
    <w:rsid w:val="00351ECF"/>
    <w:rsid w:val="00352162"/>
    <w:rsid w:val="003523E0"/>
    <w:rsid w:val="003525FF"/>
    <w:rsid w:val="003527C0"/>
    <w:rsid w:val="00352A8C"/>
    <w:rsid w:val="00352F2E"/>
    <w:rsid w:val="003546D2"/>
    <w:rsid w:val="00355106"/>
    <w:rsid w:val="003554A5"/>
    <w:rsid w:val="003557EC"/>
    <w:rsid w:val="00355EA5"/>
    <w:rsid w:val="00356C8B"/>
    <w:rsid w:val="003572C4"/>
    <w:rsid w:val="00360B79"/>
    <w:rsid w:val="00360D97"/>
    <w:rsid w:val="00362AEE"/>
    <w:rsid w:val="0036363F"/>
    <w:rsid w:val="003636B3"/>
    <w:rsid w:val="00363C29"/>
    <w:rsid w:val="003642AB"/>
    <w:rsid w:val="00366147"/>
    <w:rsid w:val="003666A4"/>
    <w:rsid w:val="00366F67"/>
    <w:rsid w:val="0037183C"/>
    <w:rsid w:val="00371C54"/>
    <w:rsid w:val="00371F0D"/>
    <w:rsid w:val="003720D6"/>
    <w:rsid w:val="003727B4"/>
    <w:rsid w:val="00372C67"/>
    <w:rsid w:val="0037306A"/>
    <w:rsid w:val="003742B2"/>
    <w:rsid w:val="00374890"/>
    <w:rsid w:val="00374CB9"/>
    <w:rsid w:val="00375200"/>
    <w:rsid w:val="00375322"/>
    <w:rsid w:val="00375A88"/>
    <w:rsid w:val="00375BE0"/>
    <w:rsid w:val="00376F59"/>
    <w:rsid w:val="00377CC5"/>
    <w:rsid w:val="0038069C"/>
    <w:rsid w:val="00382B2B"/>
    <w:rsid w:val="00383C3F"/>
    <w:rsid w:val="003849D3"/>
    <w:rsid w:val="00385074"/>
    <w:rsid w:val="0038598C"/>
    <w:rsid w:val="00386030"/>
    <w:rsid w:val="003908CB"/>
    <w:rsid w:val="00392B34"/>
    <w:rsid w:val="00394A36"/>
    <w:rsid w:val="003973F1"/>
    <w:rsid w:val="00397D14"/>
    <w:rsid w:val="003A0987"/>
    <w:rsid w:val="003A0EBF"/>
    <w:rsid w:val="003A150F"/>
    <w:rsid w:val="003A1929"/>
    <w:rsid w:val="003A19EC"/>
    <w:rsid w:val="003A1CDE"/>
    <w:rsid w:val="003A29CC"/>
    <w:rsid w:val="003A351E"/>
    <w:rsid w:val="003A386D"/>
    <w:rsid w:val="003A43FD"/>
    <w:rsid w:val="003A50B5"/>
    <w:rsid w:val="003A54FC"/>
    <w:rsid w:val="003A6845"/>
    <w:rsid w:val="003A70BD"/>
    <w:rsid w:val="003B106E"/>
    <w:rsid w:val="003B1617"/>
    <w:rsid w:val="003B611B"/>
    <w:rsid w:val="003B6234"/>
    <w:rsid w:val="003C0689"/>
    <w:rsid w:val="003C0D2B"/>
    <w:rsid w:val="003C0F3F"/>
    <w:rsid w:val="003C1EF0"/>
    <w:rsid w:val="003C2A27"/>
    <w:rsid w:val="003C3418"/>
    <w:rsid w:val="003C3C51"/>
    <w:rsid w:val="003C403E"/>
    <w:rsid w:val="003C42E0"/>
    <w:rsid w:val="003C494F"/>
    <w:rsid w:val="003C4A5B"/>
    <w:rsid w:val="003C4B05"/>
    <w:rsid w:val="003C5D1B"/>
    <w:rsid w:val="003C7B16"/>
    <w:rsid w:val="003D01B1"/>
    <w:rsid w:val="003D184F"/>
    <w:rsid w:val="003D1859"/>
    <w:rsid w:val="003D25A8"/>
    <w:rsid w:val="003D29BB"/>
    <w:rsid w:val="003D45F8"/>
    <w:rsid w:val="003D4B38"/>
    <w:rsid w:val="003D4B44"/>
    <w:rsid w:val="003D4B50"/>
    <w:rsid w:val="003D4BC6"/>
    <w:rsid w:val="003D51E4"/>
    <w:rsid w:val="003D5697"/>
    <w:rsid w:val="003D61E4"/>
    <w:rsid w:val="003D7C2A"/>
    <w:rsid w:val="003E0117"/>
    <w:rsid w:val="003E088D"/>
    <w:rsid w:val="003E1105"/>
    <w:rsid w:val="003E118F"/>
    <w:rsid w:val="003E3B20"/>
    <w:rsid w:val="003E3C08"/>
    <w:rsid w:val="003E5294"/>
    <w:rsid w:val="003E55C4"/>
    <w:rsid w:val="003E7082"/>
    <w:rsid w:val="003E76EE"/>
    <w:rsid w:val="003F00DB"/>
    <w:rsid w:val="003F01AE"/>
    <w:rsid w:val="003F1042"/>
    <w:rsid w:val="003F1D56"/>
    <w:rsid w:val="003F1FDC"/>
    <w:rsid w:val="003F2603"/>
    <w:rsid w:val="003F3458"/>
    <w:rsid w:val="003F3FBF"/>
    <w:rsid w:val="003F4002"/>
    <w:rsid w:val="003F5264"/>
    <w:rsid w:val="003F6171"/>
    <w:rsid w:val="003F6F64"/>
    <w:rsid w:val="003F7717"/>
    <w:rsid w:val="00400D4E"/>
    <w:rsid w:val="004014A3"/>
    <w:rsid w:val="00401B66"/>
    <w:rsid w:val="00403401"/>
    <w:rsid w:val="0040402D"/>
    <w:rsid w:val="0040461F"/>
    <w:rsid w:val="00404A18"/>
    <w:rsid w:val="00404F85"/>
    <w:rsid w:val="00405E17"/>
    <w:rsid w:val="00406F52"/>
    <w:rsid w:val="00407E64"/>
    <w:rsid w:val="0041116D"/>
    <w:rsid w:val="00412214"/>
    <w:rsid w:val="004136F7"/>
    <w:rsid w:val="00414BBA"/>
    <w:rsid w:val="00414DED"/>
    <w:rsid w:val="00417391"/>
    <w:rsid w:val="004176C0"/>
    <w:rsid w:val="00420969"/>
    <w:rsid w:val="00420CA4"/>
    <w:rsid w:val="00420F98"/>
    <w:rsid w:val="004217DF"/>
    <w:rsid w:val="00422717"/>
    <w:rsid w:val="004241AC"/>
    <w:rsid w:val="004252C2"/>
    <w:rsid w:val="00426265"/>
    <w:rsid w:val="00426F84"/>
    <w:rsid w:val="004270FA"/>
    <w:rsid w:val="00427272"/>
    <w:rsid w:val="00427F62"/>
    <w:rsid w:val="00427FEA"/>
    <w:rsid w:val="004301EE"/>
    <w:rsid w:val="00430439"/>
    <w:rsid w:val="00430E4F"/>
    <w:rsid w:val="004317A2"/>
    <w:rsid w:val="004338E7"/>
    <w:rsid w:val="00433FBD"/>
    <w:rsid w:val="0043476F"/>
    <w:rsid w:val="004371A1"/>
    <w:rsid w:val="00440924"/>
    <w:rsid w:val="004417F4"/>
    <w:rsid w:val="004432B6"/>
    <w:rsid w:val="00443CCF"/>
    <w:rsid w:val="00443D20"/>
    <w:rsid w:val="00443EFE"/>
    <w:rsid w:val="00444137"/>
    <w:rsid w:val="00444B36"/>
    <w:rsid w:val="004451DE"/>
    <w:rsid w:val="004454FC"/>
    <w:rsid w:val="00445686"/>
    <w:rsid w:val="00446962"/>
    <w:rsid w:val="00446B11"/>
    <w:rsid w:val="00447994"/>
    <w:rsid w:val="00450A19"/>
    <w:rsid w:val="00451FAF"/>
    <w:rsid w:val="00452736"/>
    <w:rsid w:val="004533B8"/>
    <w:rsid w:val="004549C4"/>
    <w:rsid w:val="004550CA"/>
    <w:rsid w:val="0045521F"/>
    <w:rsid w:val="004563B7"/>
    <w:rsid w:val="0045647F"/>
    <w:rsid w:val="00456E43"/>
    <w:rsid w:val="00457784"/>
    <w:rsid w:val="00460F95"/>
    <w:rsid w:val="004624DD"/>
    <w:rsid w:val="004625E9"/>
    <w:rsid w:val="00463AC8"/>
    <w:rsid w:val="00464216"/>
    <w:rsid w:val="00465E8A"/>
    <w:rsid w:val="00465FF2"/>
    <w:rsid w:val="00470781"/>
    <w:rsid w:val="0047097A"/>
    <w:rsid w:val="00472F4C"/>
    <w:rsid w:val="00473682"/>
    <w:rsid w:val="00474AB4"/>
    <w:rsid w:val="004753F1"/>
    <w:rsid w:val="00475743"/>
    <w:rsid w:val="00475A20"/>
    <w:rsid w:val="00477626"/>
    <w:rsid w:val="00477C11"/>
    <w:rsid w:val="00480619"/>
    <w:rsid w:val="00485362"/>
    <w:rsid w:val="00485A62"/>
    <w:rsid w:val="004865D5"/>
    <w:rsid w:val="00486BB3"/>
    <w:rsid w:val="0048793A"/>
    <w:rsid w:val="00491AB0"/>
    <w:rsid w:val="00494223"/>
    <w:rsid w:val="00494F46"/>
    <w:rsid w:val="00495E9C"/>
    <w:rsid w:val="004960F3"/>
    <w:rsid w:val="0049799F"/>
    <w:rsid w:val="00497D11"/>
    <w:rsid w:val="004A2E22"/>
    <w:rsid w:val="004A37FD"/>
    <w:rsid w:val="004A718C"/>
    <w:rsid w:val="004B014D"/>
    <w:rsid w:val="004B0B13"/>
    <w:rsid w:val="004B1AD0"/>
    <w:rsid w:val="004B2B34"/>
    <w:rsid w:val="004B350D"/>
    <w:rsid w:val="004B4216"/>
    <w:rsid w:val="004B43ED"/>
    <w:rsid w:val="004B49BC"/>
    <w:rsid w:val="004B4D2D"/>
    <w:rsid w:val="004B5F00"/>
    <w:rsid w:val="004B626B"/>
    <w:rsid w:val="004B779A"/>
    <w:rsid w:val="004C1641"/>
    <w:rsid w:val="004C2185"/>
    <w:rsid w:val="004C3861"/>
    <w:rsid w:val="004C5549"/>
    <w:rsid w:val="004C5E90"/>
    <w:rsid w:val="004C73E1"/>
    <w:rsid w:val="004C7F77"/>
    <w:rsid w:val="004D08B4"/>
    <w:rsid w:val="004D09E1"/>
    <w:rsid w:val="004D0C07"/>
    <w:rsid w:val="004D1953"/>
    <w:rsid w:val="004D1E38"/>
    <w:rsid w:val="004D33DC"/>
    <w:rsid w:val="004D3EA4"/>
    <w:rsid w:val="004D59A8"/>
    <w:rsid w:val="004D632E"/>
    <w:rsid w:val="004D6586"/>
    <w:rsid w:val="004D6C88"/>
    <w:rsid w:val="004D6E6C"/>
    <w:rsid w:val="004E1D58"/>
    <w:rsid w:val="004E29AE"/>
    <w:rsid w:val="004E3361"/>
    <w:rsid w:val="004E714E"/>
    <w:rsid w:val="004E778E"/>
    <w:rsid w:val="004E7990"/>
    <w:rsid w:val="004F0A2C"/>
    <w:rsid w:val="004F102C"/>
    <w:rsid w:val="004F1117"/>
    <w:rsid w:val="004F3373"/>
    <w:rsid w:val="004F38D2"/>
    <w:rsid w:val="004F40EB"/>
    <w:rsid w:val="004F5071"/>
    <w:rsid w:val="004F56B3"/>
    <w:rsid w:val="004F6300"/>
    <w:rsid w:val="004F78AF"/>
    <w:rsid w:val="005041DD"/>
    <w:rsid w:val="0050442B"/>
    <w:rsid w:val="00505253"/>
    <w:rsid w:val="00505ADD"/>
    <w:rsid w:val="00506C98"/>
    <w:rsid w:val="0050779D"/>
    <w:rsid w:val="00507F27"/>
    <w:rsid w:val="0051220B"/>
    <w:rsid w:val="00512264"/>
    <w:rsid w:val="00514024"/>
    <w:rsid w:val="005150B0"/>
    <w:rsid w:val="005156C9"/>
    <w:rsid w:val="00516686"/>
    <w:rsid w:val="00522359"/>
    <w:rsid w:val="0052317C"/>
    <w:rsid w:val="00523458"/>
    <w:rsid w:val="00523C2A"/>
    <w:rsid w:val="005253B3"/>
    <w:rsid w:val="00525906"/>
    <w:rsid w:val="0052640A"/>
    <w:rsid w:val="005326C0"/>
    <w:rsid w:val="00532A59"/>
    <w:rsid w:val="00534CEB"/>
    <w:rsid w:val="00535091"/>
    <w:rsid w:val="005367C0"/>
    <w:rsid w:val="00536821"/>
    <w:rsid w:val="00536EC0"/>
    <w:rsid w:val="00537238"/>
    <w:rsid w:val="005379FC"/>
    <w:rsid w:val="00540084"/>
    <w:rsid w:val="00540AAE"/>
    <w:rsid w:val="005414CF"/>
    <w:rsid w:val="005437AE"/>
    <w:rsid w:val="00544831"/>
    <w:rsid w:val="005467CB"/>
    <w:rsid w:val="00546D2A"/>
    <w:rsid w:val="00547620"/>
    <w:rsid w:val="00550132"/>
    <w:rsid w:val="0055034C"/>
    <w:rsid w:val="0055121E"/>
    <w:rsid w:val="005518F2"/>
    <w:rsid w:val="00551EC1"/>
    <w:rsid w:val="00552139"/>
    <w:rsid w:val="00552F3F"/>
    <w:rsid w:val="00553DD0"/>
    <w:rsid w:val="00554232"/>
    <w:rsid w:val="005542CE"/>
    <w:rsid w:val="00554407"/>
    <w:rsid w:val="005545A5"/>
    <w:rsid w:val="00560A28"/>
    <w:rsid w:val="00560AB3"/>
    <w:rsid w:val="00561038"/>
    <w:rsid w:val="005613B9"/>
    <w:rsid w:val="005614A9"/>
    <w:rsid w:val="005617CC"/>
    <w:rsid w:val="00561EC3"/>
    <w:rsid w:val="00562484"/>
    <w:rsid w:val="00563036"/>
    <w:rsid w:val="00563D4E"/>
    <w:rsid w:val="00563E6C"/>
    <w:rsid w:val="0056416C"/>
    <w:rsid w:val="005652B6"/>
    <w:rsid w:val="00565948"/>
    <w:rsid w:val="0056767D"/>
    <w:rsid w:val="0056769A"/>
    <w:rsid w:val="00567BE0"/>
    <w:rsid w:val="00567DCD"/>
    <w:rsid w:val="00570463"/>
    <w:rsid w:val="005708F0"/>
    <w:rsid w:val="00571CE6"/>
    <w:rsid w:val="00572E0E"/>
    <w:rsid w:val="00573748"/>
    <w:rsid w:val="00573F79"/>
    <w:rsid w:val="00575132"/>
    <w:rsid w:val="0057729A"/>
    <w:rsid w:val="00577D4B"/>
    <w:rsid w:val="00583855"/>
    <w:rsid w:val="00583906"/>
    <w:rsid w:val="005843AC"/>
    <w:rsid w:val="00586B36"/>
    <w:rsid w:val="00586B7D"/>
    <w:rsid w:val="00586DD2"/>
    <w:rsid w:val="00587225"/>
    <w:rsid w:val="00587508"/>
    <w:rsid w:val="005879B6"/>
    <w:rsid w:val="00587DE2"/>
    <w:rsid w:val="00587FBA"/>
    <w:rsid w:val="00590046"/>
    <w:rsid w:val="00590347"/>
    <w:rsid w:val="00590D41"/>
    <w:rsid w:val="00592BFA"/>
    <w:rsid w:val="00593438"/>
    <w:rsid w:val="00593E92"/>
    <w:rsid w:val="00593F9D"/>
    <w:rsid w:val="005942B4"/>
    <w:rsid w:val="0059456F"/>
    <w:rsid w:val="005959CB"/>
    <w:rsid w:val="005960BD"/>
    <w:rsid w:val="00597769"/>
    <w:rsid w:val="0059780B"/>
    <w:rsid w:val="005A0A0E"/>
    <w:rsid w:val="005A0BAB"/>
    <w:rsid w:val="005A22EA"/>
    <w:rsid w:val="005A2534"/>
    <w:rsid w:val="005A26B6"/>
    <w:rsid w:val="005A2DE1"/>
    <w:rsid w:val="005A478B"/>
    <w:rsid w:val="005B0103"/>
    <w:rsid w:val="005B1268"/>
    <w:rsid w:val="005B2177"/>
    <w:rsid w:val="005B26CA"/>
    <w:rsid w:val="005B351D"/>
    <w:rsid w:val="005B3D7E"/>
    <w:rsid w:val="005B453F"/>
    <w:rsid w:val="005B5381"/>
    <w:rsid w:val="005B5880"/>
    <w:rsid w:val="005B6230"/>
    <w:rsid w:val="005B73D3"/>
    <w:rsid w:val="005B786D"/>
    <w:rsid w:val="005B7AAA"/>
    <w:rsid w:val="005C072C"/>
    <w:rsid w:val="005C0D7F"/>
    <w:rsid w:val="005C0E34"/>
    <w:rsid w:val="005C1A1A"/>
    <w:rsid w:val="005C2EB5"/>
    <w:rsid w:val="005C3F71"/>
    <w:rsid w:val="005C3F8E"/>
    <w:rsid w:val="005C576C"/>
    <w:rsid w:val="005C6F22"/>
    <w:rsid w:val="005C6F45"/>
    <w:rsid w:val="005C7641"/>
    <w:rsid w:val="005D0945"/>
    <w:rsid w:val="005D09BC"/>
    <w:rsid w:val="005D0D56"/>
    <w:rsid w:val="005D12CB"/>
    <w:rsid w:val="005D1A68"/>
    <w:rsid w:val="005D1DC3"/>
    <w:rsid w:val="005D3B7C"/>
    <w:rsid w:val="005D4648"/>
    <w:rsid w:val="005D4771"/>
    <w:rsid w:val="005D4A08"/>
    <w:rsid w:val="005D4DAA"/>
    <w:rsid w:val="005D5425"/>
    <w:rsid w:val="005D5531"/>
    <w:rsid w:val="005E1466"/>
    <w:rsid w:val="005E378E"/>
    <w:rsid w:val="005E37C9"/>
    <w:rsid w:val="005E5BB2"/>
    <w:rsid w:val="005E5FEE"/>
    <w:rsid w:val="005E612E"/>
    <w:rsid w:val="005E61BE"/>
    <w:rsid w:val="005E6851"/>
    <w:rsid w:val="005F0422"/>
    <w:rsid w:val="005F1A4B"/>
    <w:rsid w:val="005F22BB"/>
    <w:rsid w:val="005F24BC"/>
    <w:rsid w:val="005F34EA"/>
    <w:rsid w:val="005F453D"/>
    <w:rsid w:val="005F5A77"/>
    <w:rsid w:val="005F67FE"/>
    <w:rsid w:val="005F6E8E"/>
    <w:rsid w:val="005F6FCC"/>
    <w:rsid w:val="005F719E"/>
    <w:rsid w:val="005F7836"/>
    <w:rsid w:val="00602981"/>
    <w:rsid w:val="00603A7E"/>
    <w:rsid w:val="00603C42"/>
    <w:rsid w:val="00604B7D"/>
    <w:rsid w:val="00605FCF"/>
    <w:rsid w:val="00606433"/>
    <w:rsid w:val="00606497"/>
    <w:rsid w:val="00606983"/>
    <w:rsid w:val="00606FFA"/>
    <w:rsid w:val="006075CB"/>
    <w:rsid w:val="0061005F"/>
    <w:rsid w:val="006106BB"/>
    <w:rsid w:val="0061081B"/>
    <w:rsid w:val="00611223"/>
    <w:rsid w:val="00611677"/>
    <w:rsid w:val="00612C96"/>
    <w:rsid w:val="00613AE0"/>
    <w:rsid w:val="00615A72"/>
    <w:rsid w:val="006164DB"/>
    <w:rsid w:val="00616A61"/>
    <w:rsid w:val="00617CA3"/>
    <w:rsid w:val="00620377"/>
    <w:rsid w:val="006212F2"/>
    <w:rsid w:val="00621C20"/>
    <w:rsid w:val="00621CAE"/>
    <w:rsid w:val="00621F48"/>
    <w:rsid w:val="00622EE6"/>
    <w:rsid w:val="0062411E"/>
    <w:rsid w:val="006242CB"/>
    <w:rsid w:val="006242F8"/>
    <w:rsid w:val="00625907"/>
    <w:rsid w:val="006272B5"/>
    <w:rsid w:val="0063049C"/>
    <w:rsid w:val="00630A8E"/>
    <w:rsid w:val="006335C0"/>
    <w:rsid w:val="00634B6D"/>
    <w:rsid w:val="0063508C"/>
    <w:rsid w:val="006353C3"/>
    <w:rsid w:val="00636ED2"/>
    <w:rsid w:val="00640A82"/>
    <w:rsid w:val="00640BA0"/>
    <w:rsid w:val="00640DCE"/>
    <w:rsid w:val="00641053"/>
    <w:rsid w:val="00641AB2"/>
    <w:rsid w:val="006426F2"/>
    <w:rsid w:val="00642ACE"/>
    <w:rsid w:val="00642B40"/>
    <w:rsid w:val="00645B34"/>
    <w:rsid w:val="0064647A"/>
    <w:rsid w:val="00646959"/>
    <w:rsid w:val="00646F0D"/>
    <w:rsid w:val="00647C79"/>
    <w:rsid w:val="00650904"/>
    <w:rsid w:val="00650BD7"/>
    <w:rsid w:val="006516BD"/>
    <w:rsid w:val="0065258A"/>
    <w:rsid w:val="00652D23"/>
    <w:rsid w:val="00653569"/>
    <w:rsid w:val="00654655"/>
    <w:rsid w:val="00654732"/>
    <w:rsid w:val="006550B6"/>
    <w:rsid w:val="006550CA"/>
    <w:rsid w:val="0065525D"/>
    <w:rsid w:val="00655431"/>
    <w:rsid w:val="00655C92"/>
    <w:rsid w:val="006562AD"/>
    <w:rsid w:val="006607ED"/>
    <w:rsid w:val="006609B8"/>
    <w:rsid w:val="00660AB0"/>
    <w:rsid w:val="006618B7"/>
    <w:rsid w:val="0066215A"/>
    <w:rsid w:val="00663D29"/>
    <w:rsid w:val="006640F9"/>
    <w:rsid w:val="006646C1"/>
    <w:rsid w:val="006651C8"/>
    <w:rsid w:val="00665DBB"/>
    <w:rsid w:val="006701DB"/>
    <w:rsid w:val="006708FE"/>
    <w:rsid w:val="006712C3"/>
    <w:rsid w:val="006724DE"/>
    <w:rsid w:val="00673CD8"/>
    <w:rsid w:val="0067492A"/>
    <w:rsid w:val="00674D66"/>
    <w:rsid w:val="00676B1A"/>
    <w:rsid w:val="00677017"/>
    <w:rsid w:val="0067781C"/>
    <w:rsid w:val="00680268"/>
    <w:rsid w:val="00680457"/>
    <w:rsid w:val="00680F21"/>
    <w:rsid w:val="00681194"/>
    <w:rsid w:val="00682094"/>
    <w:rsid w:val="006824AC"/>
    <w:rsid w:val="00683043"/>
    <w:rsid w:val="0068468A"/>
    <w:rsid w:val="00684C39"/>
    <w:rsid w:val="006856E5"/>
    <w:rsid w:val="006858F1"/>
    <w:rsid w:val="00685F11"/>
    <w:rsid w:val="00686060"/>
    <w:rsid w:val="006922F6"/>
    <w:rsid w:val="0069230F"/>
    <w:rsid w:val="0069234C"/>
    <w:rsid w:val="00693639"/>
    <w:rsid w:val="00696122"/>
    <w:rsid w:val="0069644C"/>
    <w:rsid w:val="006966FE"/>
    <w:rsid w:val="00696CEA"/>
    <w:rsid w:val="006970FD"/>
    <w:rsid w:val="0069766C"/>
    <w:rsid w:val="006A0A0B"/>
    <w:rsid w:val="006A1338"/>
    <w:rsid w:val="006A1A66"/>
    <w:rsid w:val="006A27E1"/>
    <w:rsid w:val="006A28CA"/>
    <w:rsid w:val="006A2E07"/>
    <w:rsid w:val="006A4CCA"/>
    <w:rsid w:val="006A69B5"/>
    <w:rsid w:val="006A718F"/>
    <w:rsid w:val="006A7278"/>
    <w:rsid w:val="006A7350"/>
    <w:rsid w:val="006B0071"/>
    <w:rsid w:val="006B117F"/>
    <w:rsid w:val="006B26D6"/>
    <w:rsid w:val="006B48AD"/>
    <w:rsid w:val="006B4AAF"/>
    <w:rsid w:val="006B55D6"/>
    <w:rsid w:val="006B5B85"/>
    <w:rsid w:val="006B5EF6"/>
    <w:rsid w:val="006C0253"/>
    <w:rsid w:val="006C0BFA"/>
    <w:rsid w:val="006C0C02"/>
    <w:rsid w:val="006C0CD4"/>
    <w:rsid w:val="006C4FF9"/>
    <w:rsid w:val="006C67EE"/>
    <w:rsid w:val="006C6E44"/>
    <w:rsid w:val="006D1648"/>
    <w:rsid w:val="006D1E5B"/>
    <w:rsid w:val="006D278A"/>
    <w:rsid w:val="006D2AC2"/>
    <w:rsid w:val="006D4C77"/>
    <w:rsid w:val="006D4D74"/>
    <w:rsid w:val="006D52A5"/>
    <w:rsid w:val="006D691B"/>
    <w:rsid w:val="006D720F"/>
    <w:rsid w:val="006D798C"/>
    <w:rsid w:val="006D7A84"/>
    <w:rsid w:val="006E0F7D"/>
    <w:rsid w:val="006E113B"/>
    <w:rsid w:val="006E1200"/>
    <w:rsid w:val="006E42DB"/>
    <w:rsid w:val="006E5190"/>
    <w:rsid w:val="006E53E4"/>
    <w:rsid w:val="006E5A44"/>
    <w:rsid w:val="006E6C2D"/>
    <w:rsid w:val="006E71E7"/>
    <w:rsid w:val="006F0A88"/>
    <w:rsid w:val="006F1059"/>
    <w:rsid w:val="006F1EA5"/>
    <w:rsid w:val="006F3999"/>
    <w:rsid w:val="006F3D93"/>
    <w:rsid w:val="006F3E0F"/>
    <w:rsid w:val="006F5166"/>
    <w:rsid w:val="006F58D3"/>
    <w:rsid w:val="006F5C23"/>
    <w:rsid w:val="006F7ABE"/>
    <w:rsid w:val="007017CE"/>
    <w:rsid w:val="00702B08"/>
    <w:rsid w:val="00703205"/>
    <w:rsid w:val="00703910"/>
    <w:rsid w:val="00703BA3"/>
    <w:rsid w:val="00706DBC"/>
    <w:rsid w:val="007127E7"/>
    <w:rsid w:val="00712DE1"/>
    <w:rsid w:val="00714BE2"/>
    <w:rsid w:val="007152D6"/>
    <w:rsid w:val="00715D27"/>
    <w:rsid w:val="00720B06"/>
    <w:rsid w:val="00720BD9"/>
    <w:rsid w:val="00721F15"/>
    <w:rsid w:val="00724FB6"/>
    <w:rsid w:val="00725CB8"/>
    <w:rsid w:val="00726415"/>
    <w:rsid w:val="00726612"/>
    <w:rsid w:val="007300BF"/>
    <w:rsid w:val="00730918"/>
    <w:rsid w:val="00731CCE"/>
    <w:rsid w:val="00733581"/>
    <w:rsid w:val="00733742"/>
    <w:rsid w:val="0073383C"/>
    <w:rsid w:val="00734396"/>
    <w:rsid w:val="00734797"/>
    <w:rsid w:val="00735734"/>
    <w:rsid w:val="0073648A"/>
    <w:rsid w:val="00737A92"/>
    <w:rsid w:val="00740635"/>
    <w:rsid w:val="00740C64"/>
    <w:rsid w:val="007412BC"/>
    <w:rsid w:val="007413BD"/>
    <w:rsid w:val="00741834"/>
    <w:rsid w:val="007419E6"/>
    <w:rsid w:val="0074219C"/>
    <w:rsid w:val="00743598"/>
    <w:rsid w:val="00745557"/>
    <w:rsid w:val="0074788E"/>
    <w:rsid w:val="00747B57"/>
    <w:rsid w:val="00750128"/>
    <w:rsid w:val="007507D9"/>
    <w:rsid w:val="00751275"/>
    <w:rsid w:val="00751433"/>
    <w:rsid w:val="00751F14"/>
    <w:rsid w:val="0075347E"/>
    <w:rsid w:val="00753485"/>
    <w:rsid w:val="0075498F"/>
    <w:rsid w:val="00755E5C"/>
    <w:rsid w:val="00757824"/>
    <w:rsid w:val="0076058A"/>
    <w:rsid w:val="00761E29"/>
    <w:rsid w:val="00762105"/>
    <w:rsid w:val="007624ED"/>
    <w:rsid w:val="007627ED"/>
    <w:rsid w:val="00762C2E"/>
    <w:rsid w:val="00763394"/>
    <w:rsid w:val="007645A6"/>
    <w:rsid w:val="00764DE1"/>
    <w:rsid w:val="00765058"/>
    <w:rsid w:val="007655E4"/>
    <w:rsid w:val="00766DEE"/>
    <w:rsid w:val="0077019E"/>
    <w:rsid w:val="007701BA"/>
    <w:rsid w:val="00770A70"/>
    <w:rsid w:val="00770B34"/>
    <w:rsid w:val="007715A5"/>
    <w:rsid w:val="00772504"/>
    <w:rsid w:val="00773EF2"/>
    <w:rsid w:val="00775023"/>
    <w:rsid w:val="007751B8"/>
    <w:rsid w:val="0077597B"/>
    <w:rsid w:val="007773ED"/>
    <w:rsid w:val="00780941"/>
    <w:rsid w:val="00781654"/>
    <w:rsid w:val="00781763"/>
    <w:rsid w:val="007817B7"/>
    <w:rsid w:val="007830A0"/>
    <w:rsid w:val="00783BC8"/>
    <w:rsid w:val="00784EF5"/>
    <w:rsid w:val="00785108"/>
    <w:rsid w:val="00786980"/>
    <w:rsid w:val="00787557"/>
    <w:rsid w:val="00791C23"/>
    <w:rsid w:val="00792759"/>
    <w:rsid w:val="00793597"/>
    <w:rsid w:val="00794B72"/>
    <w:rsid w:val="00794FA3"/>
    <w:rsid w:val="007955DB"/>
    <w:rsid w:val="00795B5D"/>
    <w:rsid w:val="0079672F"/>
    <w:rsid w:val="00797581"/>
    <w:rsid w:val="00797A48"/>
    <w:rsid w:val="007A05F3"/>
    <w:rsid w:val="007A2A0F"/>
    <w:rsid w:val="007A2F7E"/>
    <w:rsid w:val="007A3D99"/>
    <w:rsid w:val="007A4704"/>
    <w:rsid w:val="007A5359"/>
    <w:rsid w:val="007B0238"/>
    <w:rsid w:val="007B0615"/>
    <w:rsid w:val="007B139E"/>
    <w:rsid w:val="007B17D7"/>
    <w:rsid w:val="007B3555"/>
    <w:rsid w:val="007B4373"/>
    <w:rsid w:val="007B43CC"/>
    <w:rsid w:val="007B4458"/>
    <w:rsid w:val="007B4B37"/>
    <w:rsid w:val="007B4EEF"/>
    <w:rsid w:val="007B53D8"/>
    <w:rsid w:val="007B5CC5"/>
    <w:rsid w:val="007C0A93"/>
    <w:rsid w:val="007C10EF"/>
    <w:rsid w:val="007C16D3"/>
    <w:rsid w:val="007C3E01"/>
    <w:rsid w:val="007C5605"/>
    <w:rsid w:val="007C5821"/>
    <w:rsid w:val="007C7942"/>
    <w:rsid w:val="007D048F"/>
    <w:rsid w:val="007D07D7"/>
    <w:rsid w:val="007D0EF7"/>
    <w:rsid w:val="007D1BDB"/>
    <w:rsid w:val="007D25AB"/>
    <w:rsid w:val="007D3463"/>
    <w:rsid w:val="007D41E7"/>
    <w:rsid w:val="007D5704"/>
    <w:rsid w:val="007D5BC7"/>
    <w:rsid w:val="007D6120"/>
    <w:rsid w:val="007D65F5"/>
    <w:rsid w:val="007D7006"/>
    <w:rsid w:val="007D702F"/>
    <w:rsid w:val="007E0ED8"/>
    <w:rsid w:val="007E1E18"/>
    <w:rsid w:val="007E2997"/>
    <w:rsid w:val="007E2A1D"/>
    <w:rsid w:val="007E40EA"/>
    <w:rsid w:val="007E4180"/>
    <w:rsid w:val="007E41ED"/>
    <w:rsid w:val="007E45E9"/>
    <w:rsid w:val="007E5B07"/>
    <w:rsid w:val="007E5F57"/>
    <w:rsid w:val="007E66E6"/>
    <w:rsid w:val="007E6B12"/>
    <w:rsid w:val="007F1798"/>
    <w:rsid w:val="007F1F00"/>
    <w:rsid w:val="007F2455"/>
    <w:rsid w:val="007F366C"/>
    <w:rsid w:val="007F496B"/>
    <w:rsid w:val="007F526C"/>
    <w:rsid w:val="007F5915"/>
    <w:rsid w:val="007F61E3"/>
    <w:rsid w:val="007F62D8"/>
    <w:rsid w:val="007F6B99"/>
    <w:rsid w:val="007F7F28"/>
    <w:rsid w:val="008007B2"/>
    <w:rsid w:val="00801EDF"/>
    <w:rsid w:val="00802529"/>
    <w:rsid w:val="00802803"/>
    <w:rsid w:val="00803465"/>
    <w:rsid w:val="00803B88"/>
    <w:rsid w:val="00803F52"/>
    <w:rsid w:val="00804133"/>
    <w:rsid w:val="00805379"/>
    <w:rsid w:val="00806961"/>
    <w:rsid w:val="00807228"/>
    <w:rsid w:val="0081005A"/>
    <w:rsid w:val="0081081F"/>
    <w:rsid w:val="00814097"/>
    <w:rsid w:val="008148CD"/>
    <w:rsid w:val="00816EEB"/>
    <w:rsid w:val="00817726"/>
    <w:rsid w:val="0082280A"/>
    <w:rsid w:val="00822CE5"/>
    <w:rsid w:val="00822FF0"/>
    <w:rsid w:val="008270A7"/>
    <w:rsid w:val="00831168"/>
    <w:rsid w:val="008333F9"/>
    <w:rsid w:val="00833515"/>
    <w:rsid w:val="00835097"/>
    <w:rsid w:val="00836768"/>
    <w:rsid w:val="00837DCB"/>
    <w:rsid w:val="00843917"/>
    <w:rsid w:val="0084764F"/>
    <w:rsid w:val="008479C3"/>
    <w:rsid w:val="00850248"/>
    <w:rsid w:val="0085047F"/>
    <w:rsid w:val="00850F3E"/>
    <w:rsid w:val="008516F4"/>
    <w:rsid w:val="008532B1"/>
    <w:rsid w:val="00853CF1"/>
    <w:rsid w:val="0085464F"/>
    <w:rsid w:val="00855DC6"/>
    <w:rsid w:val="0085731F"/>
    <w:rsid w:val="008602CB"/>
    <w:rsid w:val="00860999"/>
    <w:rsid w:val="00860F92"/>
    <w:rsid w:val="00861A98"/>
    <w:rsid w:val="00861E0D"/>
    <w:rsid w:val="00861E38"/>
    <w:rsid w:val="008630B9"/>
    <w:rsid w:val="00863334"/>
    <w:rsid w:val="0086377D"/>
    <w:rsid w:val="00863F31"/>
    <w:rsid w:val="008644A9"/>
    <w:rsid w:val="00864CE8"/>
    <w:rsid w:val="00864D0D"/>
    <w:rsid w:val="00865500"/>
    <w:rsid w:val="00865653"/>
    <w:rsid w:val="00865BF2"/>
    <w:rsid w:val="00865C29"/>
    <w:rsid w:val="00873E2C"/>
    <w:rsid w:val="0087401B"/>
    <w:rsid w:val="00874E19"/>
    <w:rsid w:val="00876875"/>
    <w:rsid w:val="00880B1C"/>
    <w:rsid w:val="008811D0"/>
    <w:rsid w:val="00883F2F"/>
    <w:rsid w:val="008845FA"/>
    <w:rsid w:val="00884B1B"/>
    <w:rsid w:val="008852F3"/>
    <w:rsid w:val="00887CA2"/>
    <w:rsid w:val="00887CF1"/>
    <w:rsid w:val="00887D70"/>
    <w:rsid w:val="0089010E"/>
    <w:rsid w:val="0089056D"/>
    <w:rsid w:val="00890760"/>
    <w:rsid w:val="00890EFD"/>
    <w:rsid w:val="00891AAA"/>
    <w:rsid w:val="00892894"/>
    <w:rsid w:val="00892FCA"/>
    <w:rsid w:val="008952A5"/>
    <w:rsid w:val="008A1874"/>
    <w:rsid w:val="008A2B56"/>
    <w:rsid w:val="008A526E"/>
    <w:rsid w:val="008A58F9"/>
    <w:rsid w:val="008A5EDB"/>
    <w:rsid w:val="008A614D"/>
    <w:rsid w:val="008A64EE"/>
    <w:rsid w:val="008A6799"/>
    <w:rsid w:val="008A795D"/>
    <w:rsid w:val="008B0EE1"/>
    <w:rsid w:val="008B0F4D"/>
    <w:rsid w:val="008B1811"/>
    <w:rsid w:val="008B45B3"/>
    <w:rsid w:val="008B5775"/>
    <w:rsid w:val="008B5C3D"/>
    <w:rsid w:val="008B61EB"/>
    <w:rsid w:val="008B7184"/>
    <w:rsid w:val="008B7858"/>
    <w:rsid w:val="008C08B8"/>
    <w:rsid w:val="008C08E8"/>
    <w:rsid w:val="008C0C74"/>
    <w:rsid w:val="008C269F"/>
    <w:rsid w:val="008C29E3"/>
    <w:rsid w:val="008C2C0B"/>
    <w:rsid w:val="008C2C6E"/>
    <w:rsid w:val="008C2F74"/>
    <w:rsid w:val="008C3112"/>
    <w:rsid w:val="008C5012"/>
    <w:rsid w:val="008C5068"/>
    <w:rsid w:val="008C5660"/>
    <w:rsid w:val="008C6447"/>
    <w:rsid w:val="008C6E80"/>
    <w:rsid w:val="008C6FAE"/>
    <w:rsid w:val="008D0380"/>
    <w:rsid w:val="008D13EF"/>
    <w:rsid w:val="008D1D9C"/>
    <w:rsid w:val="008D1FA3"/>
    <w:rsid w:val="008D3D31"/>
    <w:rsid w:val="008D422A"/>
    <w:rsid w:val="008D4B08"/>
    <w:rsid w:val="008D6015"/>
    <w:rsid w:val="008D6764"/>
    <w:rsid w:val="008D6B11"/>
    <w:rsid w:val="008D6DD5"/>
    <w:rsid w:val="008D75DC"/>
    <w:rsid w:val="008D7600"/>
    <w:rsid w:val="008E3364"/>
    <w:rsid w:val="008E4300"/>
    <w:rsid w:val="008E4658"/>
    <w:rsid w:val="008E47A8"/>
    <w:rsid w:val="008E4BD9"/>
    <w:rsid w:val="008E4ED4"/>
    <w:rsid w:val="008E4EF6"/>
    <w:rsid w:val="008E6073"/>
    <w:rsid w:val="008E6506"/>
    <w:rsid w:val="008E65D0"/>
    <w:rsid w:val="008E7136"/>
    <w:rsid w:val="008E7C5D"/>
    <w:rsid w:val="008F0FD8"/>
    <w:rsid w:val="008F24B4"/>
    <w:rsid w:val="008F2966"/>
    <w:rsid w:val="008F2F8D"/>
    <w:rsid w:val="008F32A8"/>
    <w:rsid w:val="008F3B97"/>
    <w:rsid w:val="008F52C3"/>
    <w:rsid w:val="008F5DA7"/>
    <w:rsid w:val="008F6CBC"/>
    <w:rsid w:val="008F6E86"/>
    <w:rsid w:val="009000A2"/>
    <w:rsid w:val="00900E4F"/>
    <w:rsid w:val="00905102"/>
    <w:rsid w:val="0090693B"/>
    <w:rsid w:val="0090766F"/>
    <w:rsid w:val="0090792D"/>
    <w:rsid w:val="0091007F"/>
    <w:rsid w:val="00911BC7"/>
    <w:rsid w:val="00911CB1"/>
    <w:rsid w:val="00912182"/>
    <w:rsid w:val="00914677"/>
    <w:rsid w:val="00916415"/>
    <w:rsid w:val="00916BF2"/>
    <w:rsid w:val="00917072"/>
    <w:rsid w:val="0091751E"/>
    <w:rsid w:val="00917701"/>
    <w:rsid w:val="00921D20"/>
    <w:rsid w:val="00922979"/>
    <w:rsid w:val="00922B0F"/>
    <w:rsid w:val="00922EBD"/>
    <w:rsid w:val="009233F6"/>
    <w:rsid w:val="00923BF2"/>
    <w:rsid w:val="00923FD5"/>
    <w:rsid w:val="009244A9"/>
    <w:rsid w:val="0092468B"/>
    <w:rsid w:val="00924844"/>
    <w:rsid w:val="009256CA"/>
    <w:rsid w:val="00925854"/>
    <w:rsid w:val="00925B31"/>
    <w:rsid w:val="00926DD8"/>
    <w:rsid w:val="00926E2F"/>
    <w:rsid w:val="009275B1"/>
    <w:rsid w:val="00930435"/>
    <w:rsid w:val="009304C7"/>
    <w:rsid w:val="009305EA"/>
    <w:rsid w:val="00930C7A"/>
    <w:rsid w:val="00931E59"/>
    <w:rsid w:val="00932322"/>
    <w:rsid w:val="0093237A"/>
    <w:rsid w:val="00933755"/>
    <w:rsid w:val="0093393E"/>
    <w:rsid w:val="00935255"/>
    <w:rsid w:val="009362F0"/>
    <w:rsid w:val="00936BE1"/>
    <w:rsid w:val="009401C9"/>
    <w:rsid w:val="009415FF"/>
    <w:rsid w:val="00942D23"/>
    <w:rsid w:val="00945199"/>
    <w:rsid w:val="00946167"/>
    <w:rsid w:val="00947463"/>
    <w:rsid w:val="00947A45"/>
    <w:rsid w:val="00947BDE"/>
    <w:rsid w:val="00951212"/>
    <w:rsid w:val="00952391"/>
    <w:rsid w:val="009546E7"/>
    <w:rsid w:val="009548CC"/>
    <w:rsid w:val="00954E96"/>
    <w:rsid w:val="009554DC"/>
    <w:rsid w:val="009577B2"/>
    <w:rsid w:val="00957A46"/>
    <w:rsid w:val="00957FBF"/>
    <w:rsid w:val="00960AC5"/>
    <w:rsid w:val="00961404"/>
    <w:rsid w:val="00964B15"/>
    <w:rsid w:val="00965834"/>
    <w:rsid w:val="00965AFA"/>
    <w:rsid w:val="00966093"/>
    <w:rsid w:val="00966287"/>
    <w:rsid w:val="00970D6F"/>
    <w:rsid w:val="00971764"/>
    <w:rsid w:val="00972B92"/>
    <w:rsid w:val="009730F3"/>
    <w:rsid w:val="009736CE"/>
    <w:rsid w:val="009738EE"/>
    <w:rsid w:val="00973F80"/>
    <w:rsid w:val="00974EDA"/>
    <w:rsid w:val="00974F01"/>
    <w:rsid w:val="0097535A"/>
    <w:rsid w:val="00975430"/>
    <w:rsid w:val="009755EA"/>
    <w:rsid w:val="00976A10"/>
    <w:rsid w:val="009775E6"/>
    <w:rsid w:val="0098040F"/>
    <w:rsid w:val="00981DF0"/>
    <w:rsid w:val="0098282B"/>
    <w:rsid w:val="00982C1B"/>
    <w:rsid w:val="00982D79"/>
    <w:rsid w:val="00983E3E"/>
    <w:rsid w:val="00984029"/>
    <w:rsid w:val="009856CA"/>
    <w:rsid w:val="00990909"/>
    <w:rsid w:val="0099369A"/>
    <w:rsid w:val="009952D7"/>
    <w:rsid w:val="009953D1"/>
    <w:rsid w:val="009962F0"/>
    <w:rsid w:val="009974A3"/>
    <w:rsid w:val="00997714"/>
    <w:rsid w:val="00997C47"/>
    <w:rsid w:val="009A2B8D"/>
    <w:rsid w:val="009A43D7"/>
    <w:rsid w:val="009A46EC"/>
    <w:rsid w:val="009A4AA0"/>
    <w:rsid w:val="009A535F"/>
    <w:rsid w:val="009A5B66"/>
    <w:rsid w:val="009A6BA9"/>
    <w:rsid w:val="009A6FC6"/>
    <w:rsid w:val="009A7099"/>
    <w:rsid w:val="009A71E6"/>
    <w:rsid w:val="009A733E"/>
    <w:rsid w:val="009B0525"/>
    <w:rsid w:val="009B131B"/>
    <w:rsid w:val="009B1EC9"/>
    <w:rsid w:val="009B24B7"/>
    <w:rsid w:val="009B2CB0"/>
    <w:rsid w:val="009B3952"/>
    <w:rsid w:val="009B3EA4"/>
    <w:rsid w:val="009B4B2B"/>
    <w:rsid w:val="009C03E3"/>
    <w:rsid w:val="009C2B4D"/>
    <w:rsid w:val="009C2DC5"/>
    <w:rsid w:val="009C2E3A"/>
    <w:rsid w:val="009C3199"/>
    <w:rsid w:val="009C3520"/>
    <w:rsid w:val="009C39A7"/>
    <w:rsid w:val="009C5970"/>
    <w:rsid w:val="009C5E05"/>
    <w:rsid w:val="009C5E1D"/>
    <w:rsid w:val="009C6265"/>
    <w:rsid w:val="009C7501"/>
    <w:rsid w:val="009D0683"/>
    <w:rsid w:val="009D075D"/>
    <w:rsid w:val="009D1ED8"/>
    <w:rsid w:val="009D24C8"/>
    <w:rsid w:val="009D32DE"/>
    <w:rsid w:val="009D3453"/>
    <w:rsid w:val="009D3546"/>
    <w:rsid w:val="009D4F2A"/>
    <w:rsid w:val="009D5147"/>
    <w:rsid w:val="009D52CE"/>
    <w:rsid w:val="009D55EC"/>
    <w:rsid w:val="009D662C"/>
    <w:rsid w:val="009E0620"/>
    <w:rsid w:val="009E08F9"/>
    <w:rsid w:val="009E2550"/>
    <w:rsid w:val="009E2FD8"/>
    <w:rsid w:val="009E32C0"/>
    <w:rsid w:val="009E48CF"/>
    <w:rsid w:val="009E7B34"/>
    <w:rsid w:val="009E7DE8"/>
    <w:rsid w:val="009F14F5"/>
    <w:rsid w:val="009F1936"/>
    <w:rsid w:val="009F1C7C"/>
    <w:rsid w:val="009F1FE4"/>
    <w:rsid w:val="009F2C6D"/>
    <w:rsid w:val="009F3220"/>
    <w:rsid w:val="009F369C"/>
    <w:rsid w:val="009F37DB"/>
    <w:rsid w:val="009F5B4D"/>
    <w:rsid w:val="009F5ECD"/>
    <w:rsid w:val="009F6075"/>
    <w:rsid w:val="009F70B6"/>
    <w:rsid w:val="009F7F46"/>
    <w:rsid w:val="00A0266C"/>
    <w:rsid w:val="00A0358E"/>
    <w:rsid w:val="00A03AE5"/>
    <w:rsid w:val="00A05878"/>
    <w:rsid w:val="00A06F88"/>
    <w:rsid w:val="00A07E4D"/>
    <w:rsid w:val="00A10015"/>
    <w:rsid w:val="00A10777"/>
    <w:rsid w:val="00A10AA7"/>
    <w:rsid w:val="00A124CD"/>
    <w:rsid w:val="00A12F6A"/>
    <w:rsid w:val="00A14139"/>
    <w:rsid w:val="00A14305"/>
    <w:rsid w:val="00A152FC"/>
    <w:rsid w:val="00A15631"/>
    <w:rsid w:val="00A16ABB"/>
    <w:rsid w:val="00A16CB4"/>
    <w:rsid w:val="00A17F9A"/>
    <w:rsid w:val="00A207E5"/>
    <w:rsid w:val="00A2153D"/>
    <w:rsid w:val="00A21CF5"/>
    <w:rsid w:val="00A21F57"/>
    <w:rsid w:val="00A2240D"/>
    <w:rsid w:val="00A22B3D"/>
    <w:rsid w:val="00A23417"/>
    <w:rsid w:val="00A23ABE"/>
    <w:rsid w:val="00A241B2"/>
    <w:rsid w:val="00A249FA"/>
    <w:rsid w:val="00A24A40"/>
    <w:rsid w:val="00A24A9D"/>
    <w:rsid w:val="00A24DCA"/>
    <w:rsid w:val="00A2538D"/>
    <w:rsid w:val="00A2616B"/>
    <w:rsid w:val="00A264BB"/>
    <w:rsid w:val="00A26B4C"/>
    <w:rsid w:val="00A3092E"/>
    <w:rsid w:val="00A31949"/>
    <w:rsid w:val="00A320B3"/>
    <w:rsid w:val="00A32419"/>
    <w:rsid w:val="00A34608"/>
    <w:rsid w:val="00A34938"/>
    <w:rsid w:val="00A35445"/>
    <w:rsid w:val="00A36156"/>
    <w:rsid w:val="00A366F4"/>
    <w:rsid w:val="00A36C6D"/>
    <w:rsid w:val="00A37CC4"/>
    <w:rsid w:val="00A41E74"/>
    <w:rsid w:val="00A460FC"/>
    <w:rsid w:val="00A46642"/>
    <w:rsid w:val="00A479BC"/>
    <w:rsid w:val="00A51E17"/>
    <w:rsid w:val="00A525CE"/>
    <w:rsid w:val="00A52965"/>
    <w:rsid w:val="00A52DE5"/>
    <w:rsid w:val="00A53726"/>
    <w:rsid w:val="00A55D7D"/>
    <w:rsid w:val="00A56A3C"/>
    <w:rsid w:val="00A56EE5"/>
    <w:rsid w:val="00A5744F"/>
    <w:rsid w:val="00A575EF"/>
    <w:rsid w:val="00A57B17"/>
    <w:rsid w:val="00A608C3"/>
    <w:rsid w:val="00A60B9F"/>
    <w:rsid w:val="00A62464"/>
    <w:rsid w:val="00A64474"/>
    <w:rsid w:val="00A649A1"/>
    <w:rsid w:val="00A64BE5"/>
    <w:rsid w:val="00A65E16"/>
    <w:rsid w:val="00A673F2"/>
    <w:rsid w:val="00A6775E"/>
    <w:rsid w:val="00A7107D"/>
    <w:rsid w:val="00A714E0"/>
    <w:rsid w:val="00A71D1B"/>
    <w:rsid w:val="00A73185"/>
    <w:rsid w:val="00A74AFD"/>
    <w:rsid w:val="00A74F8C"/>
    <w:rsid w:val="00A77AA5"/>
    <w:rsid w:val="00A8006F"/>
    <w:rsid w:val="00A8010F"/>
    <w:rsid w:val="00A80741"/>
    <w:rsid w:val="00A80CB0"/>
    <w:rsid w:val="00A80D41"/>
    <w:rsid w:val="00A81404"/>
    <w:rsid w:val="00A81957"/>
    <w:rsid w:val="00A820C2"/>
    <w:rsid w:val="00A8371D"/>
    <w:rsid w:val="00A85B9E"/>
    <w:rsid w:val="00A85E5C"/>
    <w:rsid w:val="00A87D9B"/>
    <w:rsid w:val="00A93414"/>
    <w:rsid w:val="00A950A1"/>
    <w:rsid w:val="00A963B4"/>
    <w:rsid w:val="00A973E7"/>
    <w:rsid w:val="00AA3229"/>
    <w:rsid w:val="00AA36D3"/>
    <w:rsid w:val="00AA7637"/>
    <w:rsid w:val="00AA765C"/>
    <w:rsid w:val="00AB0F7B"/>
    <w:rsid w:val="00AB0F9C"/>
    <w:rsid w:val="00AB254D"/>
    <w:rsid w:val="00AB283D"/>
    <w:rsid w:val="00AB2BAB"/>
    <w:rsid w:val="00AB4DF2"/>
    <w:rsid w:val="00AB5040"/>
    <w:rsid w:val="00AB5068"/>
    <w:rsid w:val="00AB52A8"/>
    <w:rsid w:val="00AB7354"/>
    <w:rsid w:val="00AC0103"/>
    <w:rsid w:val="00AC099A"/>
    <w:rsid w:val="00AC0B54"/>
    <w:rsid w:val="00AC61B4"/>
    <w:rsid w:val="00AC7985"/>
    <w:rsid w:val="00AC7AD3"/>
    <w:rsid w:val="00AC7DC3"/>
    <w:rsid w:val="00AD0DB8"/>
    <w:rsid w:val="00AD16DF"/>
    <w:rsid w:val="00AD1953"/>
    <w:rsid w:val="00AD2097"/>
    <w:rsid w:val="00AD3467"/>
    <w:rsid w:val="00AD3812"/>
    <w:rsid w:val="00AD3930"/>
    <w:rsid w:val="00AD49C0"/>
    <w:rsid w:val="00AD4A2D"/>
    <w:rsid w:val="00AD78BF"/>
    <w:rsid w:val="00AD7CA6"/>
    <w:rsid w:val="00AD7ED2"/>
    <w:rsid w:val="00AD7F9B"/>
    <w:rsid w:val="00AE03CD"/>
    <w:rsid w:val="00AE08C0"/>
    <w:rsid w:val="00AE1C6F"/>
    <w:rsid w:val="00AE4E4B"/>
    <w:rsid w:val="00AE5302"/>
    <w:rsid w:val="00AE5A6B"/>
    <w:rsid w:val="00AE711B"/>
    <w:rsid w:val="00AF0631"/>
    <w:rsid w:val="00AF06B7"/>
    <w:rsid w:val="00AF14F9"/>
    <w:rsid w:val="00AF16B0"/>
    <w:rsid w:val="00AF1AEE"/>
    <w:rsid w:val="00AF2A34"/>
    <w:rsid w:val="00AF2B3F"/>
    <w:rsid w:val="00AF4108"/>
    <w:rsid w:val="00AF433C"/>
    <w:rsid w:val="00AF59A7"/>
    <w:rsid w:val="00AF675D"/>
    <w:rsid w:val="00AF734A"/>
    <w:rsid w:val="00AF796A"/>
    <w:rsid w:val="00AF7A83"/>
    <w:rsid w:val="00B0104A"/>
    <w:rsid w:val="00B02AD7"/>
    <w:rsid w:val="00B02C3E"/>
    <w:rsid w:val="00B0320B"/>
    <w:rsid w:val="00B0400D"/>
    <w:rsid w:val="00B04125"/>
    <w:rsid w:val="00B04A6C"/>
    <w:rsid w:val="00B05809"/>
    <w:rsid w:val="00B06909"/>
    <w:rsid w:val="00B06937"/>
    <w:rsid w:val="00B06BB6"/>
    <w:rsid w:val="00B079C5"/>
    <w:rsid w:val="00B12522"/>
    <w:rsid w:val="00B13A43"/>
    <w:rsid w:val="00B16634"/>
    <w:rsid w:val="00B210C3"/>
    <w:rsid w:val="00B212D6"/>
    <w:rsid w:val="00B21568"/>
    <w:rsid w:val="00B215A9"/>
    <w:rsid w:val="00B224A7"/>
    <w:rsid w:val="00B22602"/>
    <w:rsid w:val="00B2436E"/>
    <w:rsid w:val="00B2477F"/>
    <w:rsid w:val="00B257B1"/>
    <w:rsid w:val="00B25E1E"/>
    <w:rsid w:val="00B26BB7"/>
    <w:rsid w:val="00B271ED"/>
    <w:rsid w:val="00B30814"/>
    <w:rsid w:val="00B30A91"/>
    <w:rsid w:val="00B311F3"/>
    <w:rsid w:val="00B32750"/>
    <w:rsid w:val="00B33907"/>
    <w:rsid w:val="00B33C39"/>
    <w:rsid w:val="00B344C4"/>
    <w:rsid w:val="00B344F7"/>
    <w:rsid w:val="00B34D67"/>
    <w:rsid w:val="00B35B3B"/>
    <w:rsid w:val="00B36E73"/>
    <w:rsid w:val="00B37E97"/>
    <w:rsid w:val="00B40A39"/>
    <w:rsid w:val="00B41B72"/>
    <w:rsid w:val="00B41D6A"/>
    <w:rsid w:val="00B41EE2"/>
    <w:rsid w:val="00B42112"/>
    <w:rsid w:val="00B421B6"/>
    <w:rsid w:val="00B42D80"/>
    <w:rsid w:val="00B43C16"/>
    <w:rsid w:val="00B4409B"/>
    <w:rsid w:val="00B44CC5"/>
    <w:rsid w:val="00B45994"/>
    <w:rsid w:val="00B4672E"/>
    <w:rsid w:val="00B46C41"/>
    <w:rsid w:val="00B46F43"/>
    <w:rsid w:val="00B4770C"/>
    <w:rsid w:val="00B477E6"/>
    <w:rsid w:val="00B50207"/>
    <w:rsid w:val="00B50783"/>
    <w:rsid w:val="00B50AFB"/>
    <w:rsid w:val="00B50ED7"/>
    <w:rsid w:val="00B522A1"/>
    <w:rsid w:val="00B523EF"/>
    <w:rsid w:val="00B52502"/>
    <w:rsid w:val="00B528E9"/>
    <w:rsid w:val="00B52B21"/>
    <w:rsid w:val="00B52CF0"/>
    <w:rsid w:val="00B53BEB"/>
    <w:rsid w:val="00B53E3E"/>
    <w:rsid w:val="00B54485"/>
    <w:rsid w:val="00B56FBA"/>
    <w:rsid w:val="00B57711"/>
    <w:rsid w:val="00B57F33"/>
    <w:rsid w:val="00B60A9A"/>
    <w:rsid w:val="00B622D7"/>
    <w:rsid w:val="00B6240B"/>
    <w:rsid w:val="00B62692"/>
    <w:rsid w:val="00B62E6D"/>
    <w:rsid w:val="00B6312D"/>
    <w:rsid w:val="00B6334B"/>
    <w:rsid w:val="00B63E5E"/>
    <w:rsid w:val="00B64525"/>
    <w:rsid w:val="00B66C04"/>
    <w:rsid w:val="00B71940"/>
    <w:rsid w:val="00B720C1"/>
    <w:rsid w:val="00B72104"/>
    <w:rsid w:val="00B72939"/>
    <w:rsid w:val="00B729B6"/>
    <w:rsid w:val="00B754E0"/>
    <w:rsid w:val="00B75AB1"/>
    <w:rsid w:val="00B764AA"/>
    <w:rsid w:val="00B76805"/>
    <w:rsid w:val="00B76C27"/>
    <w:rsid w:val="00B774C4"/>
    <w:rsid w:val="00B77C4D"/>
    <w:rsid w:val="00B809B0"/>
    <w:rsid w:val="00B81583"/>
    <w:rsid w:val="00B82393"/>
    <w:rsid w:val="00B8280A"/>
    <w:rsid w:val="00B83879"/>
    <w:rsid w:val="00B83B09"/>
    <w:rsid w:val="00B8451F"/>
    <w:rsid w:val="00B85692"/>
    <w:rsid w:val="00B86A30"/>
    <w:rsid w:val="00B8738A"/>
    <w:rsid w:val="00B87CAB"/>
    <w:rsid w:val="00B91579"/>
    <w:rsid w:val="00B918A7"/>
    <w:rsid w:val="00B91F0B"/>
    <w:rsid w:val="00B9271F"/>
    <w:rsid w:val="00B945C2"/>
    <w:rsid w:val="00B9554C"/>
    <w:rsid w:val="00B955FB"/>
    <w:rsid w:val="00B961A8"/>
    <w:rsid w:val="00B9646E"/>
    <w:rsid w:val="00B96538"/>
    <w:rsid w:val="00B96F28"/>
    <w:rsid w:val="00BA04CA"/>
    <w:rsid w:val="00BA06ED"/>
    <w:rsid w:val="00BA11FB"/>
    <w:rsid w:val="00BA1EDB"/>
    <w:rsid w:val="00BA2B20"/>
    <w:rsid w:val="00BA354D"/>
    <w:rsid w:val="00BA380C"/>
    <w:rsid w:val="00BA7E0C"/>
    <w:rsid w:val="00BB0144"/>
    <w:rsid w:val="00BB05A9"/>
    <w:rsid w:val="00BB1558"/>
    <w:rsid w:val="00BB1A18"/>
    <w:rsid w:val="00BB1D48"/>
    <w:rsid w:val="00BB3B4F"/>
    <w:rsid w:val="00BB4395"/>
    <w:rsid w:val="00BB4E40"/>
    <w:rsid w:val="00BB5178"/>
    <w:rsid w:val="00BC1B9E"/>
    <w:rsid w:val="00BC1E7F"/>
    <w:rsid w:val="00BC1EBA"/>
    <w:rsid w:val="00BC2C68"/>
    <w:rsid w:val="00BC6313"/>
    <w:rsid w:val="00BC69C9"/>
    <w:rsid w:val="00BD047C"/>
    <w:rsid w:val="00BD1A29"/>
    <w:rsid w:val="00BD2981"/>
    <w:rsid w:val="00BD38EE"/>
    <w:rsid w:val="00BD4263"/>
    <w:rsid w:val="00BD5B34"/>
    <w:rsid w:val="00BD6503"/>
    <w:rsid w:val="00BD65CC"/>
    <w:rsid w:val="00BE2336"/>
    <w:rsid w:val="00BE4D24"/>
    <w:rsid w:val="00BE511D"/>
    <w:rsid w:val="00BE6087"/>
    <w:rsid w:val="00BE7076"/>
    <w:rsid w:val="00BE79FD"/>
    <w:rsid w:val="00BF0573"/>
    <w:rsid w:val="00BF0CD3"/>
    <w:rsid w:val="00BF1DA0"/>
    <w:rsid w:val="00BF25CB"/>
    <w:rsid w:val="00BF2D2E"/>
    <w:rsid w:val="00BF31EE"/>
    <w:rsid w:val="00BF77B5"/>
    <w:rsid w:val="00C01872"/>
    <w:rsid w:val="00C018B8"/>
    <w:rsid w:val="00C01FF6"/>
    <w:rsid w:val="00C02650"/>
    <w:rsid w:val="00C02766"/>
    <w:rsid w:val="00C03C90"/>
    <w:rsid w:val="00C03EBF"/>
    <w:rsid w:val="00C05EAD"/>
    <w:rsid w:val="00C068AF"/>
    <w:rsid w:val="00C0702D"/>
    <w:rsid w:val="00C0726E"/>
    <w:rsid w:val="00C11576"/>
    <w:rsid w:val="00C1305D"/>
    <w:rsid w:val="00C14731"/>
    <w:rsid w:val="00C147E8"/>
    <w:rsid w:val="00C1697D"/>
    <w:rsid w:val="00C16D4B"/>
    <w:rsid w:val="00C17E49"/>
    <w:rsid w:val="00C20A65"/>
    <w:rsid w:val="00C23DCA"/>
    <w:rsid w:val="00C23EE0"/>
    <w:rsid w:val="00C24AD9"/>
    <w:rsid w:val="00C26EBC"/>
    <w:rsid w:val="00C275ED"/>
    <w:rsid w:val="00C301B4"/>
    <w:rsid w:val="00C30223"/>
    <w:rsid w:val="00C33F04"/>
    <w:rsid w:val="00C401E9"/>
    <w:rsid w:val="00C40AA4"/>
    <w:rsid w:val="00C41F38"/>
    <w:rsid w:val="00C42883"/>
    <w:rsid w:val="00C42EBD"/>
    <w:rsid w:val="00C4355B"/>
    <w:rsid w:val="00C44622"/>
    <w:rsid w:val="00C44933"/>
    <w:rsid w:val="00C45E83"/>
    <w:rsid w:val="00C45F62"/>
    <w:rsid w:val="00C46766"/>
    <w:rsid w:val="00C4678A"/>
    <w:rsid w:val="00C47213"/>
    <w:rsid w:val="00C472D9"/>
    <w:rsid w:val="00C47DA1"/>
    <w:rsid w:val="00C47DB8"/>
    <w:rsid w:val="00C5023F"/>
    <w:rsid w:val="00C511B4"/>
    <w:rsid w:val="00C52402"/>
    <w:rsid w:val="00C52B6A"/>
    <w:rsid w:val="00C52B77"/>
    <w:rsid w:val="00C53B55"/>
    <w:rsid w:val="00C54B4A"/>
    <w:rsid w:val="00C55E5D"/>
    <w:rsid w:val="00C56206"/>
    <w:rsid w:val="00C56EDA"/>
    <w:rsid w:val="00C5712F"/>
    <w:rsid w:val="00C57371"/>
    <w:rsid w:val="00C574B7"/>
    <w:rsid w:val="00C617DB"/>
    <w:rsid w:val="00C628C3"/>
    <w:rsid w:val="00C63AC8"/>
    <w:rsid w:val="00C64334"/>
    <w:rsid w:val="00C65E4A"/>
    <w:rsid w:val="00C660A7"/>
    <w:rsid w:val="00C66317"/>
    <w:rsid w:val="00C66543"/>
    <w:rsid w:val="00C66F48"/>
    <w:rsid w:val="00C73B69"/>
    <w:rsid w:val="00C740DA"/>
    <w:rsid w:val="00C74420"/>
    <w:rsid w:val="00C745F6"/>
    <w:rsid w:val="00C74DF3"/>
    <w:rsid w:val="00C754FC"/>
    <w:rsid w:val="00C75AAE"/>
    <w:rsid w:val="00C7793D"/>
    <w:rsid w:val="00C800E7"/>
    <w:rsid w:val="00C8023A"/>
    <w:rsid w:val="00C805FB"/>
    <w:rsid w:val="00C80641"/>
    <w:rsid w:val="00C8172E"/>
    <w:rsid w:val="00C82183"/>
    <w:rsid w:val="00C82206"/>
    <w:rsid w:val="00C82ED2"/>
    <w:rsid w:val="00C82FDF"/>
    <w:rsid w:val="00C834FA"/>
    <w:rsid w:val="00C83F45"/>
    <w:rsid w:val="00C84452"/>
    <w:rsid w:val="00C85B33"/>
    <w:rsid w:val="00C865DE"/>
    <w:rsid w:val="00C877F7"/>
    <w:rsid w:val="00C8784D"/>
    <w:rsid w:val="00C90EAB"/>
    <w:rsid w:val="00C93104"/>
    <w:rsid w:val="00C93559"/>
    <w:rsid w:val="00C946FF"/>
    <w:rsid w:val="00C966D6"/>
    <w:rsid w:val="00CA0D5D"/>
    <w:rsid w:val="00CA1B32"/>
    <w:rsid w:val="00CA2944"/>
    <w:rsid w:val="00CA3340"/>
    <w:rsid w:val="00CA40E3"/>
    <w:rsid w:val="00CA6676"/>
    <w:rsid w:val="00CA6E8E"/>
    <w:rsid w:val="00CA6F51"/>
    <w:rsid w:val="00CB0BF4"/>
    <w:rsid w:val="00CB163F"/>
    <w:rsid w:val="00CB35DE"/>
    <w:rsid w:val="00CB418F"/>
    <w:rsid w:val="00CB4C7B"/>
    <w:rsid w:val="00CB5841"/>
    <w:rsid w:val="00CB6595"/>
    <w:rsid w:val="00CB6698"/>
    <w:rsid w:val="00CB6E7D"/>
    <w:rsid w:val="00CB7568"/>
    <w:rsid w:val="00CB7957"/>
    <w:rsid w:val="00CC0687"/>
    <w:rsid w:val="00CC141D"/>
    <w:rsid w:val="00CC1DC1"/>
    <w:rsid w:val="00CC26D9"/>
    <w:rsid w:val="00CC2731"/>
    <w:rsid w:val="00CC2D23"/>
    <w:rsid w:val="00CC336E"/>
    <w:rsid w:val="00CC3525"/>
    <w:rsid w:val="00CC3A43"/>
    <w:rsid w:val="00CC4C12"/>
    <w:rsid w:val="00CC6216"/>
    <w:rsid w:val="00CD0ED7"/>
    <w:rsid w:val="00CD2EAC"/>
    <w:rsid w:val="00CD3391"/>
    <w:rsid w:val="00CD458E"/>
    <w:rsid w:val="00CD4691"/>
    <w:rsid w:val="00CD4CF4"/>
    <w:rsid w:val="00CD4EE8"/>
    <w:rsid w:val="00CD5819"/>
    <w:rsid w:val="00CD66BB"/>
    <w:rsid w:val="00CD6E6B"/>
    <w:rsid w:val="00CE012C"/>
    <w:rsid w:val="00CE03FD"/>
    <w:rsid w:val="00CE0A25"/>
    <w:rsid w:val="00CE217F"/>
    <w:rsid w:val="00CE2C6A"/>
    <w:rsid w:val="00CE3054"/>
    <w:rsid w:val="00CE4225"/>
    <w:rsid w:val="00CE452B"/>
    <w:rsid w:val="00CE5BDE"/>
    <w:rsid w:val="00CE6637"/>
    <w:rsid w:val="00CE69BA"/>
    <w:rsid w:val="00CE715D"/>
    <w:rsid w:val="00CE717F"/>
    <w:rsid w:val="00CE7CBB"/>
    <w:rsid w:val="00CF0C24"/>
    <w:rsid w:val="00CF0E2D"/>
    <w:rsid w:val="00CF134D"/>
    <w:rsid w:val="00CF205E"/>
    <w:rsid w:val="00CF4F75"/>
    <w:rsid w:val="00CF53F9"/>
    <w:rsid w:val="00CF5B84"/>
    <w:rsid w:val="00CF7855"/>
    <w:rsid w:val="00CF7E47"/>
    <w:rsid w:val="00D00611"/>
    <w:rsid w:val="00D0203B"/>
    <w:rsid w:val="00D026C6"/>
    <w:rsid w:val="00D0369F"/>
    <w:rsid w:val="00D048D0"/>
    <w:rsid w:val="00D04B6E"/>
    <w:rsid w:val="00D056A7"/>
    <w:rsid w:val="00D05EFD"/>
    <w:rsid w:val="00D064F2"/>
    <w:rsid w:val="00D0681A"/>
    <w:rsid w:val="00D10D07"/>
    <w:rsid w:val="00D119A3"/>
    <w:rsid w:val="00D12B99"/>
    <w:rsid w:val="00D138B6"/>
    <w:rsid w:val="00D13E3A"/>
    <w:rsid w:val="00D14600"/>
    <w:rsid w:val="00D14DF6"/>
    <w:rsid w:val="00D15F89"/>
    <w:rsid w:val="00D173F1"/>
    <w:rsid w:val="00D1759A"/>
    <w:rsid w:val="00D2199F"/>
    <w:rsid w:val="00D22394"/>
    <w:rsid w:val="00D22CFE"/>
    <w:rsid w:val="00D22EC4"/>
    <w:rsid w:val="00D23163"/>
    <w:rsid w:val="00D24FD4"/>
    <w:rsid w:val="00D25D57"/>
    <w:rsid w:val="00D274A2"/>
    <w:rsid w:val="00D274EC"/>
    <w:rsid w:val="00D27566"/>
    <w:rsid w:val="00D27985"/>
    <w:rsid w:val="00D305E8"/>
    <w:rsid w:val="00D3183F"/>
    <w:rsid w:val="00D31A33"/>
    <w:rsid w:val="00D31D48"/>
    <w:rsid w:val="00D3276A"/>
    <w:rsid w:val="00D33878"/>
    <w:rsid w:val="00D33D6E"/>
    <w:rsid w:val="00D35F7F"/>
    <w:rsid w:val="00D37439"/>
    <w:rsid w:val="00D40422"/>
    <w:rsid w:val="00D40B0D"/>
    <w:rsid w:val="00D40C0B"/>
    <w:rsid w:val="00D40C66"/>
    <w:rsid w:val="00D40E24"/>
    <w:rsid w:val="00D414C6"/>
    <w:rsid w:val="00D421D8"/>
    <w:rsid w:val="00D43516"/>
    <w:rsid w:val="00D43A60"/>
    <w:rsid w:val="00D44258"/>
    <w:rsid w:val="00D4495C"/>
    <w:rsid w:val="00D45395"/>
    <w:rsid w:val="00D45BAF"/>
    <w:rsid w:val="00D4617D"/>
    <w:rsid w:val="00D46962"/>
    <w:rsid w:val="00D51692"/>
    <w:rsid w:val="00D52191"/>
    <w:rsid w:val="00D536A5"/>
    <w:rsid w:val="00D54258"/>
    <w:rsid w:val="00D544B0"/>
    <w:rsid w:val="00D54D9D"/>
    <w:rsid w:val="00D55498"/>
    <w:rsid w:val="00D565A3"/>
    <w:rsid w:val="00D608BB"/>
    <w:rsid w:val="00D61F31"/>
    <w:rsid w:val="00D621D1"/>
    <w:rsid w:val="00D62205"/>
    <w:rsid w:val="00D63079"/>
    <w:rsid w:val="00D6395F"/>
    <w:rsid w:val="00D65A35"/>
    <w:rsid w:val="00D66C5C"/>
    <w:rsid w:val="00D71102"/>
    <w:rsid w:val="00D717FC"/>
    <w:rsid w:val="00D72FF3"/>
    <w:rsid w:val="00D73375"/>
    <w:rsid w:val="00D7365C"/>
    <w:rsid w:val="00D73AFF"/>
    <w:rsid w:val="00D73B5B"/>
    <w:rsid w:val="00D73E7F"/>
    <w:rsid w:val="00D76104"/>
    <w:rsid w:val="00D77556"/>
    <w:rsid w:val="00D804E8"/>
    <w:rsid w:val="00D822D9"/>
    <w:rsid w:val="00D83E7E"/>
    <w:rsid w:val="00D841B5"/>
    <w:rsid w:val="00D84757"/>
    <w:rsid w:val="00D84C41"/>
    <w:rsid w:val="00D85887"/>
    <w:rsid w:val="00D85BEB"/>
    <w:rsid w:val="00D85E1C"/>
    <w:rsid w:val="00D86328"/>
    <w:rsid w:val="00D90B73"/>
    <w:rsid w:val="00D9103F"/>
    <w:rsid w:val="00D921E5"/>
    <w:rsid w:val="00D92585"/>
    <w:rsid w:val="00D927E6"/>
    <w:rsid w:val="00D9396E"/>
    <w:rsid w:val="00D94335"/>
    <w:rsid w:val="00D95ABE"/>
    <w:rsid w:val="00D97211"/>
    <w:rsid w:val="00DA15AB"/>
    <w:rsid w:val="00DA35D9"/>
    <w:rsid w:val="00DA4A5D"/>
    <w:rsid w:val="00DA4B09"/>
    <w:rsid w:val="00DA5D86"/>
    <w:rsid w:val="00DA7768"/>
    <w:rsid w:val="00DB1284"/>
    <w:rsid w:val="00DB1E19"/>
    <w:rsid w:val="00DB1FB1"/>
    <w:rsid w:val="00DB2005"/>
    <w:rsid w:val="00DB37A0"/>
    <w:rsid w:val="00DB49B3"/>
    <w:rsid w:val="00DB65E1"/>
    <w:rsid w:val="00DB71E2"/>
    <w:rsid w:val="00DB71E4"/>
    <w:rsid w:val="00DB759D"/>
    <w:rsid w:val="00DC2FC3"/>
    <w:rsid w:val="00DC36A1"/>
    <w:rsid w:val="00DC3A4C"/>
    <w:rsid w:val="00DC502D"/>
    <w:rsid w:val="00DC52B5"/>
    <w:rsid w:val="00DD1335"/>
    <w:rsid w:val="00DD1C15"/>
    <w:rsid w:val="00DD2F08"/>
    <w:rsid w:val="00DD340A"/>
    <w:rsid w:val="00DD6B78"/>
    <w:rsid w:val="00DE02D0"/>
    <w:rsid w:val="00DE0840"/>
    <w:rsid w:val="00DE142D"/>
    <w:rsid w:val="00DE19B6"/>
    <w:rsid w:val="00DE26D3"/>
    <w:rsid w:val="00DE2D24"/>
    <w:rsid w:val="00DE3509"/>
    <w:rsid w:val="00DE4C38"/>
    <w:rsid w:val="00DE4CAE"/>
    <w:rsid w:val="00DE4EF7"/>
    <w:rsid w:val="00DE500D"/>
    <w:rsid w:val="00DE5061"/>
    <w:rsid w:val="00DE55BE"/>
    <w:rsid w:val="00DE5676"/>
    <w:rsid w:val="00DE6072"/>
    <w:rsid w:val="00DE6631"/>
    <w:rsid w:val="00DE7185"/>
    <w:rsid w:val="00DE778E"/>
    <w:rsid w:val="00DF082C"/>
    <w:rsid w:val="00DF1205"/>
    <w:rsid w:val="00DF1217"/>
    <w:rsid w:val="00DF1F8A"/>
    <w:rsid w:val="00DF2A83"/>
    <w:rsid w:val="00DF4F43"/>
    <w:rsid w:val="00DF5876"/>
    <w:rsid w:val="00DF5CC2"/>
    <w:rsid w:val="00DF5D2D"/>
    <w:rsid w:val="00DF5F86"/>
    <w:rsid w:val="00DF7226"/>
    <w:rsid w:val="00DF726D"/>
    <w:rsid w:val="00E016E8"/>
    <w:rsid w:val="00E021FF"/>
    <w:rsid w:val="00E0236F"/>
    <w:rsid w:val="00E041FF"/>
    <w:rsid w:val="00E053FA"/>
    <w:rsid w:val="00E05AB1"/>
    <w:rsid w:val="00E05D39"/>
    <w:rsid w:val="00E077E6"/>
    <w:rsid w:val="00E11E6C"/>
    <w:rsid w:val="00E13A49"/>
    <w:rsid w:val="00E13BEA"/>
    <w:rsid w:val="00E13D2D"/>
    <w:rsid w:val="00E13F53"/>
    <w:rsid w:val="00E14052"/>
    <w:rsid w:val="00E167F1"/>
    <w:rsid w:val="00E17515"/>
    <w:rsid w:val="00E23BD4"/>
    <w:rsid w:val="00E25FCC"/>
    <w:rsid w:val="00E2619A"/>
    <w:rsid w:val="00E26E6E"/>
    <w:rsid w:val="00E31658"/>
    <w:rsid w:val="00E33595"/>
    <w:rsid w:val="00E34A7A"/>
    <w:rsid w:val="00E35E1C"/>
    <w:rsid w:val="00E3680C"/>
    <w:rsid w:val="00E37C06"/>
    <w:rsid w:val="00E400EF"/>
    <w:rsid w:val="00E405A6"/>
    <w:rsid w:val="00E40CAF"/>
    <w:rsid w:val="00E416AE"/>
    <w:rsid w:val="00E426EF"/>
    <w:rsid w:val="00E4320B"/>
    <w:rsid w:val="00E4322E"/>
    <w:rsid w:val="00E432EE"/>
    <w:rsid w:val="00E43B62"/>
    <w:rsid w:val="00E440AE"/>
    <w:rsid w:val="00E4436F"/>
    <w:rsid w:val="00E453A4"/>
    <w:rsid w:val="00E467A7"/>
    <w:rsid w:val="00E46B3B"/>
    <w:rsid w:val="00E479EE"/>
    <w:rsid w:val="00E5006A"/>
    <w:rsid w:val="00E50CC3"/>
    <w:rsid w:val="00E531A2"/>
    <w:rsid w:val="00E53633"/>
    <w:rsid w:val="00E53EC8"/>
    <w:rsid w:val="00E548ED"/>
    <w:rsid w:val="00E5601E"/>
    <w:rsid w:val="00E57590"/>
    <w:rsid w:val="00E579A4"/>
    <w:rsid w:val="00E606BE"/>
    <w:rsid w:val="00E61891"/>
    <w:rsid w:val="00E6193B"/>
    <w:rsid w:val="00E61DA7"/>
    <w:rsid w:val="00E6229D"/>
    <w:rsid w:val="00E6262C"/>
    <w:rsid w:val="00E62782"/>
    <w:rsid w:val="00E62D31"/>
    <w:rsid w:val="00E63875"/>
    <w:rsid w:val="00E6554F"/>
    <w:rsid w:val="00E6737D"/>
    <w:rsid w:val="00E70C30"/>
    <w:rsid w:val="00E70C46"/>
    <w:rsid w:val="00E70D77"/>
    <w:rsid w:val="00E74431"/>
    <w:rsid w:val="00E74885"/>
    <w:rsid w:val="00E7594D"/>
    <w:rsid w:val="00E75F29"/>
    <w:rsid w:val="00E7636B"/>
    <w:rsid w:val="00E7651A"/>
    <w:rsid w:val="00E769A8"/>
    <w:rsid w:val="00E76FD0"/>
    <w:rsid w:val="00E77AE0"/>
    <w:rsid w:val="00E8015C"/>
    <w:rsid w:val="00E82347"/>
    <w:rsid w:val="00E82A9D"/>
    <w:rsid w:val="00E830C6"/>
    <w:rsid w:val="00E8392B"/>
    <w:rsid w:val="00E845F1"/>
    <w:rsid w:val="00E85A79"/>
    <w:rsid w:val="00E85C98"/>
    <w:rsid w:val="00E90293"/>
    <w:rsid w:val="00E908AE"/>
    <w:rsid w:val="00E90CF0"/>
    <w:rsid w:val="00E91E36"/>
    <w:rsid w:val="00E924EA"/>
    <w:rsid w:val="00E92BEB"/>
    <w:rsid w:val="00E92D75"/>
    <w:rsid w:val="00E93700"/>
    <w:rsid w:val="00E93D28"/>
    <w:rsid w:val="00E9493A"/>
    <w:rsid w:val="00E96B92"/>
    <w:rsid w:val="00EA0454"/>
    <w:rsid w:val="00EA046A"/>
    <w:rsid w:val="00EA1E4F"/>
    <w:rsid w:val="00EA3809"/>
    <w:rsid w:val="00EA3B48"/>
    <w:rsid w:val="00EA3B75"/>
    <w:rsid w:val="00EA41A8"/>
    <w:rsid w:val="00EA4CAF"/>
    <w:rsid w:val="00EA592E"/>
    <w:rsid w:val="00EB0DF4"/>
    <w:rsid w:val="00EB1E85"/>
    <w:rsid w:val="00EB2C83"/>
    <w:rsid w:val="00EB2CD3"/>
    <w:rsid w:val="00EB348F"/>
    <w:rsid w:val="00EB4DF3"/>
    <w:rsid w:val="00EB5746"/>
    <w:rsid w:val="00EB6E00"/>
    <w:rsid w:val="00EB78D1"/>
    <w:rsid w:val="00EC090D"/>
    <w:rsid w:val="00EC19E2"/>
    <w:rsid w:val="00EC1AE0"/>
    <w:rsid w:val="00EC3723"/>
    <w:rsid w:val="00EC3EC0"/>
    <w:rsid w:val="00EC685C"/>
    <w:rsid w:val="00EC6CB3"/>
    <w:rsid w:val="00EC745E"/>
    <w:rsid w:val="00EC7801"/>
    <w:rsid w:val="00EC7CD6"/>
    <w:rsid w:val="00ED0828"/>
    <w:rsid w:val="00ED1884"/>
    <w:rsid w:val="00ED27E0"/>
    <w:rsid w:val="00ED29D3"/>
    <w:rsid w:val="00ED45BC"/>
    <w:rsid w:val="00ED515E"/>
    <w:rsid w:val="00ED5C20"/>
    <w:rsid w:val="00ED6648"/>
    <w:rsid w:val="00ED7391"/>
    <w:rsid w:val="00ED77EB"/>
    <w:rsid w:val="00EE0747"/>
    <w:rsid w:val="00EE0856"/>
    <w:rsid w:val="00EE1256"/>
    <w:rsid w:val="00EE2258"/>
    <w:rsid w:val="00EE27C6"/>
    <w:rsid w:val="00EE29E7"/>
    <w:rsid w:val="00EE2BEE"/>
    <w:rsid w:val="00EE4C98"/>
    <w:rsid w:val="00EE53A5"/>
    <w:rsid w:val="00EE5562"/>
    <w:rsid w:val="00EE59C1"/>
    <w:rsid w:val="00EE661D"/>
    <w:rsid w:val="00EE7803"/>
    <w:rsid w:val="00EF12D1"/>
    <w:rsid w:val="00EF2432"/>
    <w:rsid w:val="00EF292C"/>
    <w:rsid w:val="00EF2D4E"/>
    <w:rsid w:val="00EF2E58"/>
    <w:rsid w:val="00EF3976"/>
    <w:rsid w:val="00EF41A1"/>
    <w:rsid w:val="00EF41AB"/>
    <w:rsid w:val="00EF46D1"/>
    <w:rsid w:val="00EF61A8"/>
    <w:rsid w:val="00EF7F73"/>
    <w:rsid w:val="00F00238"/>
    <w:rsid w:val="00F00F62"/>
    <w:rsid w:val="00F04818"/>
    <w:rsid w:val="00F05010"/>
    <w:rsid w:val="00F053D7"/>
    <w:rsid w:val="00F05731"/>
    <w:rsid w:val="00F05924"/>
    <w:rsid w:val="00F05ED5"/>
    <w:rsid w:val="00F06060"/>
    <w:rsid w:val="00F06BA9"/>
    <w:rsid w:val="00F101ED"/>
    <w:rsid w:val="00F104D6"/>
    <w:rsid w:val="00F10A62"/>
    <w:rsid w:val="00F10F16"/>
    <w:rsid w:val="00F12D52"/>
    <w:rsid w:val="00F12D6E"/>
    <w:rsid w:val="00F1328D"/>
    <w:rsid w:val="00F13367"/>
    <w:rsid w:val="00F14A7E"/>
    <w:rsid w:val="00F17E3E"/>
    <w:rsid w:val="00F20513"/>
    <w:rsid w:val="00F21243"/>
    <w:rsid w:val="00F23046"/>
    <w:rsid w:val="00F2566B"/>
    <w:rsid w:val="00F25EBE"/>
    <w:rsid w:val="00F32759"/>
    <w:rsid w:val="00F32FE2"/>
    <w:rsid w:val="00F330D1"/>
    <w:rsid w:val="00F350EB"/>
    <w:rsid w:val="00F35D37"/>
    <w:rsid w:val="00F4090D"/>
    <w:rsid w:val="00F40FF1"/>
    <w:rsid w:val="00F41BEB"/>
    <w:rsid w:val="00F42D19"/>
    <w:rsid w:val="00F43003"/>
    <w:rsid w:val="00F43D64"/>
    <w:rsid w:val="00F463F1"/>
    <w:rsid w:val="00F46828"/>
    <w:rsid w:val="00F47313"/>
    <w:rsid w:val="00F474E6"/>
    <w:rsid w:val="00F50797"/>
    <w:rsid w:val="00F50DC8"/>
    <w:rsid w:val="00F51B88"/>
    <w:rsid w:val="00F51C49"/>
    <w:rsid w:val="00F52166"/>
    <w:rsid w:val="00F522BB"/>
    <w:rsid w:val="00F52674"/>
    <w:rsid w:val="00F53629"/>
    <w:rsid w:val="00F53DE7"/>
    <w:rsid w:val="00F541AD"/>
    <w:rsid w:val="00F5494A"/>
    <w:rsid w:val="00F54A6E"/>
    <w:rsid w:val="00F55056"/>
    <w:rsid w:val="00F55BA7"/>
    <w:rsid w:val="00F55FF1"/>
    <w:rsid w:val="00F564CA"/>
    <w:rsid w:val="00F569B7"/>
    <w:rsid w:val="00F574D2"/>
    <w:rsid w:val="00F57B75"/>
    <w:rsid w:val="00F57C70"/>
    <w:rsid w:val="00F608BB"/>
    <w:rsid w:val="00F6284E"/>
    <w:rsid w:val="00F62A8F"/>
    <w:rsid w:val="00F63F16"/>
    <w:rsid w:val="00F63FB8"/>
    <w:rsid w:val="00F65C78"/>
    <w:rsid w:val="00F668C2"/>
    <w:rsid w:val="00F677C5"/>
    <w:rsid w:val="00F700D4"/>
    <w:rsid w:val="00F72678"/>
    <w:rsid w:val="00F730AF"/>
    <w:rsid w:val="00F733E6"/>
    <w:rsid w:val="00F73897"/>
    <w:rsid w:val="00F74350"/>
    <w:rsid w:val="00F74B2D"/>
    <w:rsid w:val="00F74D04"/>
    <w:rsid w:val="00F752C6"/>
    <w:rsid w:val="00F755FD"/>
    <w:rsid w:val="00F75E87"/>
    <w:rsid w:val="00F773BD"/>
    <w:rsid w:val="00F80062"/>
    <w:rsid w:val="00F8095B"/>
    <w:rsid w:val="00F80E5A"/>
    <w:rsid w:val="00F810E6"/>
    <w:rsid w:val="00F81CEC"/>
    <w:rsid w:val="00F8231D"/>
    <w:rsid w:val="00F826BD"/>
    <w:rsid w:val="00F83414"/>
    <w:rsid w:val="00F8342F"/>
    <w:rsid w:val="00F83EE1"/>
    <w:rsid w:val="00F84677"/>
    <w:rsid w:val="00F862B5"/>
    <w:rsid w:val="00F876B2"/>
    <w:rsid w:val="00F904C1"/>
    <w:rsid w:val="00F91816"/>
    <w:rsid w:val="00F92C73"/>
    <w:rsid w:val="00F9331E"/>
    <w:rsid w:val="00F93BA2"/>
    <w:rsid w:val="00F94188"/>
    <w:rsid w:val="00F95880"/>
    <w:rsid w:val="00F95B9B"/>
    <w:rsid w:val="00F96586"/>
    <w:rsid w:val="00F977EF"/>
    <w:rsid w:val="00F97886"/>
    <w:rsid w:val="00FA0079"/>
    <w:rsid w:val="00FA09F0"/>
    <w:rsid w:val="00FA185F"/>
    <w:rsid w:val="00FA1BB0"/>
    <w:rsid w:val="00FA4147"/>
    <w:rsid w:val="00FA48FF"/>
    <w:rsid w:val="00FA639C"/>
    <w:rsid w:val="00FA6BCA"/>
    <w:rsid w:val="00FA7210"/>
    <w:rsid w:val="00FA7892"/>
    <w:rsid w:val="00FA7F11"/>
    <w:rsid w:val="00FB16D6"/>
    <w:rsid w:val="00FB1D6E"/>
    <w:rsid w:val="00FB20D2"/>
    <w:rsid w:val="00FB3166"/>
    <w:rsid w:val="00FB5DE2"/>
    <w:rsid w:val="00FB605B"/>
    <w:rsid w:val="00FB6BA9"/>
    <w:rsid w:val="00FB76AD"/>
    <w:rsid w:val="00FB7750"/>
    <w:rsid w:val="00FB7B95"/>
    <w:rsid w:val="00FB7C4D"/>
    <w:rsid w:val="00FB7D82"/>
    <w:rsid w:val="00FC08B5"/>
    <w:rsid w:val="00FC0D74"/>
    <w:rsid w:val="00FC114E"/>
    <w:rsid w:val="00FC1960"/>
    <w:rsid w:val="00FC31B1"/>
    <w:rsid w:val="00FC3A94"/>
    <w:rsid w:val="00FC3ACE"/>
    <w:rsid w:val="00FC4257"/>
    <w:rsid w:val="00FC4883"/>
    <w:rsid w:val="00FC5954"/>
    <w:rsid w:val="00FC5BA4"/>
    <w:rsid w:val="00FC6216"/>
    <w:rsid w:val="00FC62CD"/>
    <w:rsid w:val="00FC633A"/>
    <w:rsid w:val="00FC668A"/>
    <w:rsid w:val="00FC702B"/>
    <w:rsid w:val="00FC77AB"/>
    <w:rsid w:val="00FD04F7"/>
    <w:rsid w:val="00FD3BF6"/>
    <w:rsid w:val="00FD43A6"/>
    <w:rsid w:val="00FD488B"/>
    <w:rsid w:val="00FD5AF0"/>
    <w:rsid w:val="00FD6EE2"/>
    <w:rsid w:val="00FD75BE"/>
    <w:rsid w:val="00FE01C0"/>
    <w:rsid w:val="00FE06DF"/>
    <w:rsid w:val="00FE1732"/>
    <w:rsid w:val="00FE1EEE"/>
    <w:rsid w:val="00FE2F5E"/>
    <w:rsid w:val="00FE3C44"/>
    <w:rsid w:val="00FE4603"/>
    <w:rsid w:val="00FE5D00"/>
    <w:rsid w:val="00FE5F8D"/>
    <w:rsid w:val="00FE6440"/>
    <w:rsid w:val="00FE7FAC"/>
    <w:rsid w:val="00FF0100"/>
    <w:rsid w:val="00FF1303"/>
    <w:rsid w:val="00FF2366"/>
    <w:rsid w:val="00FF2DE5"/>
    <w:rsid w:val="00FF3444"/>
    <w:rsid w:val="00FF45F2"/>
    <w:rsid w:val="00FF562D"/>
    <w:rsid w:val="00FF5C42"/>
    <w:rsid w:val="00FF60A2"/>
    <w:rsid w:val="00FF6C4E"/>
    <w:rsid w:val="00FF7A7F"/>
    <w:rsid w:val="00FF7C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B86E7C"/>
  <w15:docId w15:val="{69D00140-22A1-4B3E-9C02-94DF7F80B3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249D"/>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C85B33"/>
    <w:pPr>
      <w:ind w:left="720"/>
      <w:contextualSpacing/>
    </w:pPr>
  </w:style>
  <w:style w:type="paragraph" w:styleId="Header">
    <w:name w:val="header"/>
    <w:basedOn w:val="Normal"/>
    <w:link w:val="HeaderChar"/>
    <w:uiPriority w:val="99"/>
    <w:unhideWhenUsed/>
    <w:rsid w:val="00AE5A6B"/>
    <w:pPr>
      <w:tabs>
        <w:tab w:val="center" w:pos="4513"/>
        <w:tab w:val="right" w:pos="9026"/>
      </w:tabs>
    </w:pPr>
  </w:style>
  <w:style w:type="character" w:customStyle="1" w:styleId="HeaderChar">
    <w:name w:val="Header Char"/>
    <w:link w:val="Header"/>
    <w:uiPriority w:val="99"/>
    <w:rsid w:val="00AE5A6B"/>
    <w:rPr>
      <w:sz w:val="22"/>
      <w:szCs w:val="22"/>
      <w:lang w:eastAsia="en-US"/>
    </w:rPr>
  </w:style>
  <w:style w:type="paragraph" w:styleId="Footer">
    <w:name w:val="footer"/>
    <w:basedOn w:val="Normal"/>
    <w:link w:val="FooterChar"/>
    <w:uiPriority w:val="99"/>
    <w:unhideWhenUsed/>
    <w:rsid w:val="00AE5A6B"/>
    <w:pPr>
      <w:tabs>
        <w:tab w:val="center" w:pos="4513"/>
        <w:tab w:val="right" w:pos="9026"/>
      </w:tabs>
    </w:pPr>
  </w:style>
  <w:style w:type="character" w:customStyle="1" w:styleId="FooterChar">
    <w:name w:val="Footer Char"/>
    <w:link w:val="Footer"/>
    <w:uiPriority w:val="99"/>
    <w:rsid w:val="00AE5A6B"/>
    <w:rPr>
      <w:sz w:val="22"/>
      <w:szCs w:val="22"/>
      <w:lang w:eastAsia="en-US"/>
    </w:rPr>
  </w:style>
  <w:style w:type="paragraph" w:styleId="NoSpacing">
    <w:name w:val="No Spacing"/>
    <w:link w:val="NoSpacingChar"/>
    <w:uiPriority w:val="1"/>
    <w:qFormat/>
    <w:rsid w:val="00AE5A6B"/>
    <w:rPr>
      <w:rFonts w:eastAsia="Times New Roman"/>
      <w:sz w:val="22"/>
      <w:szCs w:val="22"/>
      <w:lang w:val="en-US" w:eastAsia="en-US"/>
    </w:rPr>
  </w:style>
  <w:style w:type="character" w:customStyle="1" w:styleId="NoSpacingChar">
    <w:name w:val="No Spacing Char"/>
    <w:link w:val="NoSpacing"/>
    <w:uiPriority w:val="1"/>
    <w:rsid w:val="00AE5A6B"/>
    <w:rPr>
      <w:rFonts w:eastAsia="Times New Roman"/>
      <w:sz w:val="22"/>
      <w:szCs w:val="22"/>
      <w:lang w:val="en-US" w:eastAsia="en-US" w:bidi="ar-SA"/>
    </w:rPr>
  </w:style>
  <w:style w:type="paragraph" w:styleId="BalloonText">
    <w:name w:val="Balloon Text"/>
    <w:basedOn w:val="Normal"/>
    <w:link w:val="BalloonTextChar"/>
    <w:uiPriority w:val="99"/>
    <w:semiHidden/>
    <w:unhideWhenUsed/>
    <w:rsid w:val="00034844"/>
    <w:pPr>
      <w:spacing w:after="0" w:line="240" w:lineRule="auto"/>
    </w:pPr>
    <w:rPr>
      <w:rFonts w:ascii="Tahoma" w:hAnsi="Tahoma"/>
      <w:sz w:val="16"/>
      <w:szCs w:val="16"/>
    </w:rPr>
  </w:style>
  <w:style w:type="character" w:customStyle="1" w:styleId="BalloonTextChar">
    <w:name w:val="Balloon Text Char"/>
    <w:link w:val="BalloonText"/>
    <w:uiPriority w:val="99"/>
    <w:semiHidden/>
    <w:rsid w:val="00034844"/>
    <w:rPr>
      <w:rFonts w:ascii="Tahoma" w:hAnsi="Tahoma" w:cs="Tahoma"/>
      <w:sz w:val="16"/>
      <w:szCs w:val="16"/>
      <w:lang w:eastAsia="en-US"/>
    </w:rPr>
  </w:style>
  <w:style w:type="character" w:styleId="CommentReference">
    <w:name w:val="annotation reference"/>
    <w:uiPriority w:val="99"/>
    <w:semiHidden/>
    <w:unhideWhenUsed/>
    <w:rsid w:val="00290F93"/>
    <w:rPr>
      <w:sz w:val="16"/>
      <w:szCs w:val="16"/>
    </w:rPr>
  </w:style>
  <w:style w:type="paragraph" w:styleId="CommentText">
    <w:name w:val="annotation text"/>
    <w:basedOn w:val="Normal"/>
    <w:link w:val="CommentTextChar"/>
    <w:uiPriority w:val="99"/>
    <w:semiHidden/>
    <w:unhideWhenUsed/>
    <w:rsid w:val="00290F93"/>
    <w:rPr>
      <w:sz w:val="20"/>
      <w:szCs w:val="20"/>
    </w:rPr>
  </w:style>
  <w:style w:type="character" w:customStyle="1" w:styleId="CommentTextChar">
    <w:name w:val="Comment Text Char"/>
    <w:link w:val="CommentText"/>
    <w:uiPriority w:val="99"/>
    <w:semiHidden/>
    <w:rsid w:val="00290F93"/>
    <w:rPr>
      <w:lang w:eastAsia="en-US"/>
    </w:rPr>
  </w:style>
  <w:style w:type="paragraph" w:styleId="CommentSubject">
    <w:name w:val="annotation subject"/>
    <w:basedOn w:val="CommentText"/>
    <w:next w:val="CommentText"/>
    <w:link w:val="CommentSubjectChar"/>
    <w:uiPriority w:val="99"/>
    <w:semiHidden/>
    <w:unhideWhenUsed/>
    <w:rsid w:val="00290F93"/>
    <w:rPr>
      <w:b/>
      <w:bCs/>
    </w:rPr>
  </w:style>
  <w:style w:type="character" w:customStyle="1" w:styleId="CommentSubjectChar">
    <w:name w:val="Comment Subject Char"/>
    <w:link w:val="CommentSubject"/>
    <w:uiPriority w:val="99"/>
    <w:semiHidden/>
    <w:rsid w:val="00290F93"/>
    <w:rPr>
      <w:b/>
      <w:bCs/>
      <w:lang w:eastAsia="en-US"/>
    </w:rPr>
  </w:style>
  <w:style w:type="table" w:styleId="TableGrid">
    <w:name w:val="Table Grid"/>
    <w:basedOn w:val="TableNormal"/>
    <w:uiPriority w:val="59"/>
    <w:rsid w:val="006802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ED77EB"/>
    <w:rPr>
      <w:color w:val="0000FF"/>
      <w:u w:val="single"/>
    </w:rPr>
  </w:style>
  <w:style w:type="paragraph" w:styleId="Revision">
    <w:name w:val="Revision"/>
    <w:hidden/>
    <w:uiPriority w:val="99"/>
    <w:semiHidden/>
    <w:rsid w:val="00645B34"/>
    <w:rPr>
      <w:sz w:val="22"/>
      <w:szCs w:val="22"/>
      <w:lang w:eastAsia="en-US"/>
    </w:rPr>
  </w:style>
  <w:style w:type="paragraph" w:customStyle="1" w:styleId="Default">
    <w:name w:val="Default"/>
    <w:rsid w:val="0057729A"/>
    <w:pPr>
      <w:autoSpaceDE w:val="0"/>
      <w:autoSpaceDN w:val="0"/>
      <w:adjustRightInd w:val="0"/>
    </w:pPr>
    <w:rPr>
      <w:rFonts w:cs="Calibri"/>
      <w:color w:val="000000"/>
      <w:sz w:val="24"/>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basedOn w:val="DefaultParagraphFont"/>
    <w:link w:val="ListParagraph"/>
    <w:uiPriority w:val="34"/>
    <w:qFormat/>
    <w:locked/>
    <w:rsid w:val="00265F41"/>
    <w:rPr>
      <w:sz w:val="22"/>
      <w:szCs w:val="22"/>
      <w:lang w:eastAsia="en-US"/>
    </w:rPr>
  </w:style>
  <w:style w:type="paragraph" w:customStyle="1" w:styleId="xmsonormal">
    <w:name w:val="x_msonormal"/>
    <w:basedOn w:val="Normal"/>
    <w:rsid w:val="003F4002"/>
    <w:pPr>
      <w:spacing w:after="0" w:line="240" w:lineRule="auto"/>
    </w:pPr>
    <w:rPr>
      <w:rFonts w:ascii="Times New Roman" w:eastAsiaTheme="minorHAnsi" w:hAnsi="Times New Roman"/>
      <w:sz w:val="24"/>
      <w:szCs w:val="24"/>
      <w:lang w:eastAsia="en-GB"/>
    </w:rPr>
  </w:style>
  <w:style w:type="paragraph" w:styleId="BodyText">
    <w:name w:val="Body Text"/>
    <w:basedOn w:val="Normal"/>
    <w:link w:val="BodyTextChar"/>
    <w:uiPriority w:val="1"/>
    <w:qFormat/>
    <w:rsid w:val="006B55D6"/>
    <w:pPr>
      <w:widowControl w:val="0"/>
      <w:autoSpaceDE w:val="0"/>
      <w:autoSpaceDN w:val="0"/>
      <w:adjustRightInd w:val="0"/>
      <w:spacing w:after="0" w:line="240" w:lineRule="auto"/>
    </w:pPr>
    <w:rPr>
      <w:rFonts w:eastAsiaTheme="minorEastAsia" w:cs="Calibri"/>
      <w:sz w:val="24"/>
      <w:szCs w:val="24"/>
      <w:lang w:eastAsia="en-GB"/>
    </w:rPr>
  </w:style>
  <w:style w:type="character" w:customStyle="1" w:styleId="BodyTextChar">
    <w:name w:val="Body Text Char"/>
    <w:basedOn w:val="DefaultParagraphFont"/>
    <w:link w:val="BodyText"/>
    <w:uiPriority w:val="99"/>
    <w:rsid w:val="006B55D6"/>
    <w:rPr>
      <w:rFonts w:eastAsiaTheme="minorEastAsia" w:cs="Calibr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135820">
      <w:bodyDiv w:val="1"/>
      <w:marLeft w:val="0"/>
      <w:marRight w:val="0"/>
      <w:marTop w:val="0"/>
      <w:marBottom w:val="0"/>
      <w:divBdr>
        <w:top w:val="none" w:sz="0" w:space="0" w:color="auto"/>
        <w:left w:val="none" w:sz="0" w:space="0" w:color="auto"/>
        <w:bottom w:val="none" w:sz="0" w:space="0" w:color="auto"/>
        <w:right w:val="none" w:sz="0" w:space="0" w:color="auto"/>
      </w:divBdr>
    </w:div>
    <w:div w:id="308290487">
      <w:bodyDiv w:val="1"/>
      <w:marLeft w:val="0"/>
      <w:marRight w:val="0"/>
      <w:marTop w:val="0"/>
      <w:marBottom w:val="0"/>
      <w:divBdr>
        <w:top w:val="none" w:sz="0" w:space="0" w:color="auto"/>
        <w:left w:val="none" w:sz="0" w:space="0" w:color="auto"/>
        <w:bottom w:val="none" w:sz="0" w:space="0" w:color="auto"/>
        <w:right w:val="none" w:sz="0" w:space="0" w:color="auto"/>
      </w:divBdr>
    </w:div>
    <w:div w:id="337194636">
      <w:bodyDiv w:val="1"/>
      <w:marLeft w:val="0"/>
      <w:marRight w:val="0"/>
      <w:marTop w:val="0"/>
      <w:marBottom w:val="0"/>
      <w:divBdr>
        <w:top w:val="none" w:sz="0" w:space="0" w:color="auto"/>
        <w:left w:val="none" w:sz="0" w:space="0" w:color="auto"/>
        <w:bottom w:val="none" w:sz="0" w:space="0" w:color="auto"/>
        <w:right w:val="none" w:sz="0" w:space="0" w:color="auto"/>
      </w:divBdr>
    </w:div>
    <w:div w:id="381641162">
      <w:bodyDiv w:val="1"/>
      <w:marLeft w:val="0"/>
      <w:marRight w:val="0"/>
      <w:marTop w:val="0"/>
      <w:marBottom w:val="0"/>
      <w:divBdr>
        <w:top w:val="none" w:sz="0" w:space="0" w:color="auto"/>
        <w:left w:val="none" w:sz="0" w:space="0" w:color="auto"/>
        <w:bottom w:val="none" w:sz="0" w:space="0" w:color="auto"/>
        <w:right w:val="none" w:sz="0" w:space="0" w:color="auto"/>
      </w:divBdr>
    </w:div>
    <w:div w:id="519204010">
      <w:bodyDiv w:val="1"/>
      <w:marLeft w:val="0"/>
      <w:marRight w:val="0"/>
      <w:marTop w:val="0"/>
      <w:marBottom w:val="0"/>
      <w:divBdr>
        <w:top w:val="none" w:sz="0" w:space="0" w:color="auto"/>
        <w:left w:val="none" w:sz="0" w:space="0" w:color="auto"/>
        <w:bottom w:val="none" w:sz="0" w:space="0" w:color="auto"/>
        <w:right w:val="none" w:sz="0" w:space="0" w:color="auto"/>
      </w:divBdr>
    </w:div>
    <w:div w:id="691343545">
      <w:bodyDiv w:val="1"/>
      <w:marLeft w:val="0"/>
      <w:marRight w:val="0"/>
      <w:marTop w:val="0"/>
      <w:marBottom w:val="0"/>
      <w:divBdr>
        <w:top w:val="none" w:sz="0" w:space="0" w:color="auto"/>
        <w:left w:val="none" w:sz="0" w:space="0" w:color="auto"/>
        <w:bottom w:val="none" w:sz="0" w:space="0" w:color="auto"/>
        <w:right w:val="none" w:sz="0" w:space="0" w:color="auto"/>
      </w:divBdr>
    </w:div>
    <w:div w:id="691347503">
      <w:bodyDiv w:val="1"/>
      <w:marLeft w:val="0"/>
      <w:marRight w:val="0"/>
      <w:marTop w:val="0"/>
      <w:marBottom w:val="0"/>
      <w:divBdr>
        <w:top w:val="none" w:sz="0" w:space="0" w:color="auto"/>
        <w:left w:val="none" w:sz="0" w:space="0" w:color="auto"/>
        <w:bottom w:val="none" w:sz="0" w:space="0" w:color="auto"/>
        <w:right w:val="none" w:sz="0" w:space="0" w:color="auto"/>
      </w:divBdr>
    </w:div>
    <w:div w:id="732855178">
      <w:bodyDiv w:val="1"/>
      <w:marLeft w:val="0"/>
      <w:marRight w:val="0"/>
      <w:marTop w:val="0"/>
      <w:marBottom w:val="0"/>
      <w:divBdr>
        <w:top w:val="none" w:sz="0" w:space="0" w:color="auto"/>
        <w:left w:val="none" w:sz="0" w:space="0" w:color="auto"/>
        <w:bottom w:val="none" w:sz="0" w:space="0" w:color="auto"/>
        <w:right w:val="none" w:sz="0" w:space="0" w:color="auto"/>
      </w:divBdr>
    </w:div>
    <w:div w:id="779763435">
      <w:bodyDiv w:val="1"/>
      <w:marLeft w:val="0"/>
      <w:marRight w:val="0"/>
      <w:marTop w:val="0"/>
      <w:marBottom w:val="0"/>
      <w:divBdr>
        <w:top w:val="none" w:sz="0" w:space="0" w:color="auto"/>
        <w:left w:val="none" w:sz="0" w:space="0" w:color="auto"/>
        <w:bottom w:val="none" w:sz="0" w:space="0" w:color="auto"/>
        <w:right w:val="none" w:sz="0" w:space="0" w:color="auto"/>
      </w:divBdr>
    </w:div>
    <w:div w:id="810824376">
      <w:bodyDiv w:val="1"/>
      <w:marLeft w:val="0"/>
      <w:marRight w:val="0"/>
      <w:marTop w:val="0"/>
      <w:marBottom w:val="0"/>
      <w:divBdr>
        <w:top w:val="none" w:sz="0" w:space="0" w:color="auto"/>
        <w:left w:val="none" w:sz="0" w:space="0" w:color="auto"/>
        <w:bottom w:val="none" w:sz="0" w:space="0" w:color="auto"/>
        <w:right w:val="none" w:sz="0" w:space="0" w:color="auto"/>
      </w:divBdr>
    </w:div>
    <w:div w:id="1108307973">
      <w:bodyDiv w:val="1"/>
      <w:marLeft w:val="0"/>
      <w:marRight w:val="0"/>
      <w:marTop w:val="0"/>
      <w:marBottom w:val="0"/>
      <w:divBdr>
        <w:top w:val="none" w:sz="0" w:space="0" w:color="auto"/>
        <w:left w:val="none" w:sz="0" w:space="0" w:color="auto"/>
        <w:bottom w:val="none" w:sz="0" w:space="0" w:color="auto"/>
        <w:right w:val="none" w:sz="0" w:space="0" w:color="auto"/>
      </w:divBdr>
    </w:div>
    <w:div w:id="1253660269">
      <w:bodyDiv w:val="1"/>
      <w:marLeft w:val="0"/>
      <w:marRight w:val="0"/>
      <w:marTop w:val="0"/>
      <w:marBottom w:val="0"/>
      <w:divBdr>
        <w:top w:val="none" w:sz="0" w:space="0" w:color="auto"/>
        <w:left w:val="none" w:sz="0" w:space="0" w:color="auto"/>
        <w:bottom w:val="none" w:sz="0" w:space="0" w:color="auto"/>
        <w:right w:val="none" w:sz="0" w:space="0" w:color="auto"/>
      </w:divBdr>
    </w:div>
    <w:div w:id="1295062865">
      <w:bodyDiv w:val="1"/>
      <w:marLeft w:val="0"/>
      <w:marRight w:val="0"/>
      <w:marTop w:val="0"/>
      <w:marBottom w:val="0"/>
      <w:divBdr>
        <w:top w:val="none" w:sz="0" w:space="0" w:color="auto"/>
        <w:left w:val="none" w:sz="0" w:space="0" w:color="auto"/>
        <w:bottom w:val="none" w:sz="0" w:space="0" w:color="auto"/>
        <w:right w:val="none" w:sz="0" w:space="0" w:color="auto"/>
      </w:divBdr>
      <w:divsChild>
        <w:div w:id="1431849919">
          <w:marLeft w:val="274"/>
          <w:marRight w:val="0"/>
          <w:marTop w:val="0"/>
          <w:marBottom w:val="0"/>
          <w:divBdr>
            <w:top w:val="none" w:sz="0" w:space="0" w:color="auto"/>
            <w:left w:val="none" w:sz="0" w:space="0" w:color="auto"/>
            <w:bottom w:val="none" w:sz="0" w:space="0" w:color="auto"/>
            <w:right w:val="none" w:sz="0" w:space="0" w:color="auto"/>
          </w:divBdr>
        </w:div>
        <w:div w:id="36324595">
          <w:marLeft w:val="274"/>
          <w:marRight w:val="0"/>
          <w:marTop w:val="0"/>
          <w:marBottom w:val="0"/>
          <w:divBdr>
            <w:top w:val="none" w:sz="0" w:space="0" w:color="auto"/>
            <w:left w:val="none" w:sz="0" w:space="0" w:color="auto"/>
            <w:bottom w:val="none" w:sz="0" w:space="0" w:color="auto"/>
            <w:right w:val="none" w:sz="0" w:space="0" w:color="auto"/>
          </w:divBdr>
        </w:div>
      </w:divsChild>
    </w:div>
    <w:div w:id="1313943283">
      <w:bodyDiv w:val="1"/>
      <w:marLeft w:val="0"/>
      <w:marRight w:val="0"/>
      <w:marTop w:val="0"/>
      <w:marBottom w:val="0"/>
      <w:divBdr>
        <w:top w:val="none" w:sz="0" w:space="0" w:color="auto"/>
        <w:left w:val="none" w:sz="0" w:space="0" w:color="auto"/>
        <w:bottom w:val="none" w:sz="0" w:space="0" w:color="auto"/>
        <w:right w:val="none" w:sz="0" w:space="0" w:color="auto"/>
      </w:divBdr>
    </w:div>
    <w:div w:id="1335379153">
      <w:bodyDiv w:val="1"/>
      <w:marLeft w:val="0"/>
      <w:marRight w:val="0"/>
      <w:marTop w:val="0"/>
      <w:marBottom w:val="0"/>
      <w:divBdr>
        <w:top w:val="none" w:sz="0" w:space="0" w:color="auto"/>
        <w:left w:val="none" w:sz="0" w:space="0" w:color="auto"/>
        <w:bottom w:val="none" w:sz="0" w:space="0" w:color="auto"/>
        <w:right w:val="none" w:sz="0" w:space="0" w:color="auto"/>
      </w:divBdr>
    </w:div>
    <w:div w:id="1393776001">
      <w:bodyDiv w:val="1"/>
      <w:marLeft w:val="0"/>
      <w:marRight w:val="0"/>
      <w:marTop w:val="0"/>
      <w:marBottom w:val="0"/>
      <w:divBdr>
        <w:top w:val="none" w:sz="0" w:space="0" w:color="auto"/>
        <w:left w:val="none" w:sz="0" w:space="0" w:color="auto"/>
        <w:bottom w:val="none" w:sz="0" w:space="0" w:color="auto"/>
        <w:right w:val="none" w:sz="0" w:space="0" w:color="auto"/>
      </w:divBdr>
    </w:div>
    <w:div w:id="1488209671">
      <w:bodyDiv w:val="1"/>
      <w:marLeft w:val="0"/>
      <w:marRight w:val="0"/>
      <w:marTop w:val="0"/>
      <w:marBottom w:val="0"/>
      <w:divBdr>
        <w:top w:val="none" w:sz="0" w:space="0" w:color="auto"/>
        <w:left w:val="none" w:sz="0" w:space="0" w:color="auto"/>
        <w:bottom w:val="none" w:sz="0" w:space="0" w:color="auto"/>
        <w:right w:val="none" w:sz="0" w:space="0" w:color="auto"/>
      </w:divBdr>
    </w:div>
    <w:div w:id="1490906328">
      <w:bodyDiv w:val="1"/>
      <w:marLeft w:val="0"/>
      <w:marRight w:val="0"/>
      <w:marTop w:val="0"/>
      <w:marBottom w:val="0"/>
      <w:divBdr>
        <w:top w:val="none" w:sz="0" w:space="0" w:color="auto"/>
        <w:left w:val="none" w:sz="0" w:space="0" w:color="auto"/>
        <w:bottom w:val="none" w:sz="0" w:space="0" w:color="auto"/>
        <w:right w:val="none" w:sz="0" w:space="0" w:color="auto"/>
      </w:divBdr>
    </w:div>
    <w:div w:id="1491171090">
      <w:bodyDiv w:val="1"/>
      <w:marLeft w:val="0"/>
      <w:marRight w:val="0"/>
      <w:marTop w:val="0"/>
      <w:marBottom w:val="0"/>
      <w:divBdr>
        <w:top w:val="none" w:sz="0" w:space="0" w:color="auto"/>
        <w:left w:val="none" w:sz="0" w:space="0" w:color="auto"/>
        <w:bottom w:val="none" w:sz="0" w:space="0" w:color="auto"/>
        <w:right w:val="none" w:sz="0" w:space="0" w:color="auto"/>
      </w:divBdr>
    </w:div>
    <w:div w:id="1530223522">
      <w:bodyDiv w:val="1"/>
      <w:marLeft w:val="0"/>
      <w:marRight w:val="0"/>
      <w:marTop w:val="0"/>
      <w:marBottom w:val="0"/>
      <w:divBdr>
        <w:top w:val="none" w:sz="0" w:space="0" w:color="auto"/>
        <w:left w:val="none" w:sz="0" w:space="0" w:color="auto"/>
        <w:bottom w:val="none" w:sz="0" w:space="0" w:color="auto"/>
        <w:right w:val="none" w:sz="0" w:space="0" w:color="auto"/>
      </w:divBdr>
    </w:div>
    <w:div w:id="1568608503">
      <w:bodyDiv w:val="1"/>
      <w:marLeft w:val="0"/>
      <w:marRight w:val="0"/>
      <w:marTop w:val="0"/>
      <w:marBottom w:val="0"/>
      <w:divBdr>
        <w:top w:val="none" w:sz="0" w:space="0" w:color="auto"/>
        <w:left w:val="none" w:sz="0" w:space="0" w:color="auto"/>
        <w:bottom w:val="none" w:sz="0" w:space="0" w:color="auto"/>
        <w:right w:val="none" w:sz="0" w:space="0" w:color="auto"/>
      </w:divBdr>
    </w:div>
    <w:div w:id="1636061850">
      <w:bodyDiv w:val="1"/>
      <w:marLeft w:val="0"/>
      <w:marRight w:val="0"/>
      <w:marTop w:val="0"/>
      <w:marBottom w:val="0"/>
      <w:divBdr>
        <w:top w:val="none" w:sz="0" w:space="0" w:color="auto"/>
        <w:left w:val="none" w:sz="0" w:space="0" w:color="auto"/>
        <w:bottom w:val="none" w:sz="0" w:space="0" w:color="auto"/>
        <w:right w:val="none" w:sz="0" w:space="0" w:color="auto"/>
      </w:divBdr>
    </w:div>
    <w:div w:id="1668901434">
      <w:bodyDiv w:val="1"/>
      <w:marLeft w:val="0"/>
      <w:marRight w:val="0"/>
      <w:marTop w:val="0"/>
      <w:marBottom w:val="0"/>
      <w:divBdr>
        <w:top w:val="none" w:sz="0" w:space="0" w:color="auto"/>
        <w:left w:val="none" w:sz="0" w:space="0" w:color="auto"/>
        <w:bottom w:val="none" w:sz="0" w:space="0" w:color="auto"/>
        <w:right w:val="none" w:sz="0" w:space="0" w:color="auto"/>
      </w:divBdr>
    </w:div>
    <w:div w:id="1851945708">
      <w:bodyDiv w:val="1"/>
      <w:marLeft w:val="0"/>
      <w:marRight w:val="0"/>
      <w:marTop w:val="0"/>
      <w:marBottom w:val="0"/>
      <w:divBdr>
        <w:top w:val="none" w:sz="0" w:space="0" w:color="auto"/>
        <w:left w:val="none" w:sz="0" w:space="0" w:color="auto"/>
        <w:bottom w:val="none" w:sz="0" w:space="0" w:color="auto"/>
        <w:right w:val="none" w:sz="0" w:space="0" w:color="auto"/>
      </w:divBdr>
    </w:div>
    <w:div w:id="1883906561">
      <w:bodyDiv w:val="1"/>
      <w:marLeft w:val="0"/>
      <w:marRight w:val="0"/>
      <w:marTop w:val="0"/>
      <w:marBottom w:val="0"/>
      <w:divBdr>
        <w:top w:val="none" w:sz="0" w:space="0" w:color="auto"/>
        <w:left w:val="none" w:sz="0" w:space="0" w:color="auto"/>
        <w:bottom w:val="none" w:sz="0" w:space="0" w:color="auto"/>
        <w:right w:val="none" w:sz="0" w:space="0" w:color="auto"/>
      </w:divBdr>
    </w:div>
    <w:div w:id="1917588271">
      <w:bodyDiv w:val="1"/>
      <w:marLeft w:val="0"/>
      <w:marRight w:val="0"/>
      <w:marTop w:val="0"/>
      <w:marBottom w:val="0"/>
      <w:divBdr>
        <w:top w:val="none" w:sz="0" w:space="0" w:color="auto"/>
        <w:left w:val="none" w:sz="0" w:space="0" w:color="auto"/>
        <w:bottom w:val="none" w:sz="0" w:space="0" w:color="auto"/>
        <w:right w:val="none" w:sz="0" w:space="0" w:color="auto"/>
      </w:divBdr>
    </w:div>
    <w:div w:id="1923025827">
      <w:bodyDiv w:val="1"/>
      <w:marLeft w:val="0"/>
      <w:marRight w:val="0"/>
      <w:marTop w:val="0"/>
      <w:marBottom w:val="0"/>
      <w:divBdr>
        <w:top w:val="none" w:sz="0" w:space="0" w:color="auto"/>
        <w:left w:val="none" w:sz="0" w:space="0" w:color="auto"/>
        <w:bottom w:val="none" w:sz="0" w:space="0" w:color="auto"/>
        <w:right w:val="none" w:sz="0" w:space="0" w:color="auto"/>
      </w:divBdr>
    </w:div>
    <w:div w:id="1975284627">
      <w:bodyDiv w:val="1"/>
      <w:marLeft w:val="0"/>
      <w:marRight w:val="0"/>
      <w:marTop w:val="0"/>
      <w:marBottom w:val="0"/>
      <w:divBdr>
        <w:top w:val="none" w:sz="0" w:space="0" w:color="auto"/>
        <w:left w:val="none" w:sz="0" w:space="0" w:color="auto"/>
        <w:bottom w:val="none" w:sz="0" w:space="0" w:color="auto"/>
        <w:right w:val="none" w:sz="0" w:space="0" w:color="auto"/>
      </w:divBdr>
    </w:div>
    <w:div w:id="2035418555">
      <w:bodyDiv w:val="1"/>
      <w:marLeft w:val="0"/>
      <w:marRight w:val="0"/>
      <w:marTop w:val="0"/>
      <w:marBottom w:val="0"/>
      <w:divBdr>
        <w:top w:val="none" w:sz="0" w:space="0" w:color="auto"/>
        <w:left w:val="none" w:sz="0" w:space="0" w:color="auto"/>
        <w:bottom w:val="none" w:sz="0" w:space="0" w:color="auto"/>
        <w:right w:val="none" w:sz="0" w:space="0" w:color="auto"/>
      </w:divBdr>
    </w:div>
    <w:div w:id="2131900584">
      <w:bodyDiv w:val="1"/>
      <w:marLeft w:val="0"/>
      <w:marRight w:val="0"/>
      <w:marTop w:val="0"/>
      <w:marBottom w:val="0"/>
      <w:divBdr>
        <w:top w:val="none" w:sz="0" w:space="0" w:color="auto"/>
        <w:left w:val="none" w:sz="0" w:space="0" w:color="auto"/>
        <w:bottom w:val="none" w:sz="0" w:space="0" w:color="auto"/>
        <w:right w:val="none" w:sz="0" w:space="0" w:color="auto"/>
      </w:divBdr>
      <w:divsChild>
        <w:div w:id="238640933">
          <w:marLeft w:val="547"/>
          <w:marRight w:val="0"/>
          <w:marTop w:val="134"/>
          <w:marBottom w:val="0"/>
          <w:divBdr>
            <w:top w:val="none" w:sz="0" w:space="0" w:color="auto"/>
            <w:left w:val="none" w:sz="0" w:space="0" w:color="auto"/>
            <w:bottom w:val="none" w:sz="0" w:space="0" w:color="auto"/>
            <w:right w:val="none" w:sz="0" w:space="0" w:color="auto"/>
          </w:divBdr>
        </w:div>
        <w:div w:id="2111462775">
          <w:marLeft w:val="547"/>
          <w:marRight w:val="0"/>
          <w:marTop w:val="134"/>
          <w:marBottom w:val="0"/>
          <w:divBdr>
            <w:top w:val="none" w:sz="0" w:space="0" w:color="auto"/>
            <w:left w:val="none" w:sz="0" w:space="0" w:color="auto"/>
            <w:bottom w:val="none" w:sz="0" w:space="0" w:color="auto"/>
            <w:right w:val="none" w:sz="0" w:space="0" w:color="auto"/>
          </w:divBdr>
        </w:div>
        <w:div w:id="452603301">
          <w:marLeft w:val="547"/>
          <w:marRight w:val="0"/>
          <w:marTop w:val="134"/>
          <w:marBottom w:val="0"/>
          <w:divBdr>
            <w:top w:val="none" w:sz="0" w:space="0" w:color="auto"/>
            <w:left w:val="none" w:sz="0" w:space="0" w:color="auto"/>
            <w:bottom w:val="none" w:sz="0" w:space="0" w:color="auto"/>
            <w:right w:val="none" w:sz="0" w:space="0" w:color="auto"/>
          </w:divBdr>
        </w:div>
        <w:div w:id="327486301">
          <w:marLeft w:val="547"/>
          <w:marRight w:val="0"/>
          <w:marTop w:val="134"/>
          <w:marBottom w:val="0"/>
          <w:divBdr>
            <w:top w:val="none" w:sz="0" w:space="0" w:color="auto"/>
            <w:left w:val="none" w:sz="0" w:space="0" w:color="auto"/>
            <w:bottom w:val="none" w:sz="0" w:space="0" w:color="auto"/>
            <w:right w:val="none" w:sz="0" w:space="0" w:color="auto"/>
          </w:divBdr>
        </w:div>
        <w:div w:id="2092920277">
          <w:marLeft w:val="547"/>
          <w:marRight w:val="0"/>
          <w:marTop w:val="134"/>
          <w:marBottom w:val="0"/>
          <w:divBdr>
            <w:top w:val="none" w:sz="0" w:space="0" w:color="auto"/>
            <w:left w:val="none" w:sz="0" w:space="0" w:color="auto"/>
            <w:bottom w:val="none" w:sz="0" w:space="0" w:color="auto"/>
            <w:right w:val="none" w:sz="0" w:space="0" w:color="auto"/>
          </w:divBdr>
        </w:div>
        <w:div w:id="1613710192">
          <w:marLeft w:val="547"/>
          <w:marRight w:val="0"/>
          <w:marTop w:val="134"/>
          <w:marBottom w:val="0"/>
          <w:divBdr>
            <w:top w:val="none" w:sz="0" w:space="0" w:color="auto"/>
            <w:left w:val="none" w:sz="0" w:space="0" w:color="auto"/>
            <w:bottom w:val="none" w:sz="0" w:space="0" w:color="auto"/>
            <w:right w:val="none" w:sz="0" w:space="0" w:color="auto"/>
          </w:divBdr>
        </w:div>
        <w:div w:id="1047725250">
          <w:marLeft w:val="547"/>
          <w:marRight w:val="0"/>
          <w:marTop w:val="134"/>
          <w:marBottom w:val="0"/>
          <w:divBdr>
            <w:top w:val="none" w:sz="0" w:space="0" w:color="auto"/>
            <w:left w:val="none" w:sz="0" w:space="0" w:color="auto"/>
            <w:bottom w:val="none" w:sz="0" w:space="0" w:color="auto"/>
            <w:right w:val="none" w:sz="0" w:space="0" w:color="auto"/>
          </w:divBdr>
        </w:div>
      </w:divsChild>
    </w:div>
    <w:div w:id="2132942344">
      <w:bodyDiv w:val="1"/>
      <w:marLeft w:val="0"/>
      <w:marRight w:val="0"/>
      <w:marTop w:val="0"/>
      <w:marBottom w:val="0"/>
      <w:divBdr>
        <w:top w:val="none" w:sz="0" w:space="0" w:color="auto"/>
        <w:left w:val="none" w:sz="0" w:space="0" w:color="auto"/>
        <w:bottom w:val="none" w:sz="0" w:space="0" w:color="auto"/>
        <w:right w:val="none" w:sz="0" w:space="0" w:color="auto"/>
      </w:divBdr>
    </w:div>
    <w:div w:id="2133672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b84eee1cf264f2110e5e7506479ef177">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9a382aa354a6a2c35571cda04e7022e7"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b:Sources xmlns:b="http://schemas.openxmlformats.org/officeDocument/2006/bibliography" xmlns="http://schemas.openxmlformats.org/officeDocument/2006/bibliography" SelectedStyle="\APA.XSL" StyleName="APA Fifth Edition"/>
</file>

<file path=customXml/item6.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66E25F5-2C3C-430D-9385-FB395C83A787}">
  <ds:schemaRefs>
    <ds:schemaRef ds:uri="http://schemas.microsoft.com/sharepoint/v3/contenttype/forms"/>
  </ds:schemaRefs>
</ds:datastoreItem>
</file>

<file path=customXml/itemProps2.xml><?xml version="1.0" encoding="utf-8"?>
<ds:datastoreItem xmlns:ds="http://schemas.openxmlformats.org/officeDocument/2006/customXml" ds:itemID="{C8364DAE-8094-4B99-945C-CBF969ECB2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2DDB333-33E7-42BA-9F27-C9A7C4CB207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15C3E78-A37B-4514-BB0A-FAB78284EEB4}">
  <ds:schemaRefs>
    <ds:schemaRef ds:uri="http://schemas.openxmlformats.org/officeDocument/2006/bibliography"/>
  </ds:schemaRefs>
</ds:datastoreItem>
</file>

<file path=customXml/itemProps5.xml><?xml version="1.0" encoding="utf-8"?>
<ds:datastoreItem xmlns:ds="http://schemas.openxmlformats.org/officeDocument/2006/customXml" ds:itemID="{0FEC2F93-A4DF-48DC-83DF-F236D9842282}">
  <ds:schemaRefs>
    <ds:schemaRef ds:uri="http://schemas.openxmlformats.org/officeDocument/2006/bibliography"/>
  </ds:schemaRefs>
</ds:datastoreItem>
</file>

<file path=customXml/itemProps6.xml><?xml version="1.0" encoding="utf-8"?>
<ds:datastoreItem xmlns:ds="http://schemas.openxmlformats.org/officeDocument/2006/customXml" ds:itemID="{6B7B555D-E3BE-4CFE-AA83-8B1E738599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1573</Words>
  <Characters>8968</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10520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ca004329</dc:creator>
  <cp:lastModifiedBy>Gwenan Roberts (CTM UHB - NCCU Corporate Services)</cp:lastModifiedBy>
  <cp:revision>1</cp:revision>
  <cp:lastPrinted>2021-06-25T09:57:00Z</cp:lastPrinted>
  <dcterms:created xsi:type="dcterms:W3CDTF">2022-07-06T10:21:00Z</dcterms:created>
  <dcterms:modified xsi:type="dcterms:W3CDTF">2022-07-06T10:21:00Z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