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8A7654" w14:textId="249709F0" w:rsidR="004047EC" w:rsidRPr="004825EB" w:rsidRDefault="00345F39" w:rsidP="00345F39">
      <w:pPr>
        <w:jc w:val="center"/>
        <w:rPr>
          <w:b/>
          <w:bCs/>
          <w:sz w:val="24"/>
          <w:szCs w:val="24"/>
        </w:rPr>
      </w:pPr>
      <w:r w:rsidRPr="004825EB">
        <w:rPr>
          <w:b/>
          <w:bCs/>
          <w:sz w:val="24"/>
          <w:szCs w:val="24"/>
        </w:rPr>
        <w:t xml:space="preserve">EASC COMMUNICATIONS AND ENGAGEMENT </w:t>
      </w:r>
    </w:p>
    <w:p w14:paraId="7C8D3854" w14:textId="16DFD910" w:rsidR="00C11503" w:rsidRPr="004825EB" w:rsidRDefault="00C11503">
      <w:pPr>
        <w:rPr>
          <w:sz w:val="24"/>
          <w:szCs w:val="24"/>
        </w:rPr>
      </w:pPr>
      <w:r w:rsidRPr="004825EB">
        <w:rPr>
          <w:sz w:val="24"/>
          <w:szCs w:val="24"/>
        </w:rPr>
        <w:t xml:space="preserve">Who we will communicate and engage with </w:t>
      </w:r>
      <w:r w:rsidR="00345F39" w:rsidRPr="004825EB">
        <w:rPr>
          <w:sz w:val="24"/>
          <w:szCs w:val="24"/>
        </w:rPr>
        <w:t xml:space="preserve">- </w:t>
      </w:r>
      <w:r w:rsidRPr="004825EB">
        <w:rPr>
          <w:sz w:val="24"/>
          <w:szCs w:val="24"/>
        </w:rPr>
        <w:t>stakeholders and partners</w:t>
      </w:r>
    </w:p>
    <w:p w14:paraId="79A33921" w14:textId="1568374B" w:rsidR="00345F39" w:rsidRPr="004825EB" w:rsidRDefault="00345F39" w:rsidP="00345F39">
      <w:pPr>
        <w:rPr>
          <w:sz w:val="24"/>
          <w:szCs w:val="24"/>
        </w:rPr>
      </w:pPr>
      <w:r w:rsidRPr="004825EB">
        <w:rPr>
          <w:sz w:val="24"/>
          <w:szCs w:val="24"/>
        </w:rPr>
        <w:t xml:space="preserve">The Emergency Ambulance Services Committee is Joint Committee of all health boards in Wales, with responsibility for planning and securing sufficient ambulance services for the population. Each health board Chief Executive is a member of the Committee and they collaboratively commission emergency and non-emergency ambulance services which includes the Welsh Ambulance Services NHS Trust and Emergency Medical Retrieval and Transfer Service (EMRTS Cymru – Wales Air Ambulance). </w:t>
      </w:r>
    </w:p>
    <w:p w14:paraId="2F39F753" w14:textId="47C976D0" w:rsidR="00345F39" w:rsidRPr="004825EB" w:rsidRDefault="00345F39" w:rsidP="00345F39">
      <w:pPr>
        <w:rPr>
          <w:sz w:val="24"/>
          <w:szCs w:val="24"/>
        </w:rPr>
      </w:pPr>
      <w:r w:rsidRPr="004825EB">
        <w:rPr>
          <w:sz w:val="24"/>
          <w:szCs w:val="24"/>
        </w:rPr>
        <w:t xml:space="preserve">The Committee meets in public on a bi-monthly basis. </w:t>
      </w:r>
    </w:p>
    <w:p w14:paraId="64341ABC" w14:textId="40BD02F7" w:rsidR="00345F39" w:rsidRPr="004825EB" w:rsidRDefault="00345F39" w:rsidP="00345F39">
      <w:pPr>
        <w:rPr>
          <w:sz w:val="24"/>
          <w:szCs w:val="24"/>
        </w:rPr>
      </w:pPr>
      <w:r w:rsidRPr="004825EB">
        <w:rPr>
          <w:sz w:val="24"/>
          <w:szCs w:val="24"/>
        </w:rPr>
        <w:t xml:space="preserve">Website information: </w:t>
      </w:r>
      <w:hyperlink r:id="rId5" w:history="1">
        <w:r w:rsidRPr="004825EB">
          <w:rPr>
            <w:rStyle w:val="Hyperlink"/>
            <w:sz w:val="24"/>
            <w:szCs w:val="24"/>
          </w:rPr>
          <w:t>https://easc.nhs.wales/</w:t>
        </w:r>
      </w:hyperlink>
      <w:r w:rsidRPr="004825EB">
        <w:rPr>
          <w:sz w:val="24"/>
          <w:szCs w:val="24"/>
        </w:rPr>
        <w:t xml:space="preserve"> </w:t>
      </w:r>
    </w:p>
    <w:p w14:paraId="4F4DFC8D" w14:textId="33187E4D" w:rsidR="00345F39" w:rsidRPr="004825EB" w:rsidRDefault="00345F39" w:rsidP="00345F39">
      <w:pPr>
        <w:rPr>
          <w:sz w:val="24"/>
          <w:szCs w:val="24"/>
        </w:rPr>
      </w:pPr>
      <w:r w:rsidRPr="004825EB">
        <w:rPr>
          <w:sz w:val="24"/>
          <w:szCs w:val="24"/>
        </w:rPr>
        <w:t>As a Joint Committee of all Health Boards in Wales with strategic functions we see communicating and engaging with our partners and stakeholders both in English and Welsh as an extremely important part of what we do.</w:t>
      </w:r>
    </w:p>
    <w:p w14:paraId="7573FCE4" w14:textId="7E31E9EE" w:rsidR="00C11503" w:rsidRPr="004825EB" w:rsidRDefault="00C11503">
      <w:pPr>
        <w:rPr>
          <w:sz w:val="24"/>
          <w:szCs w:val="24"/>
        </w:rPr>
      </w:pPr>
      <w:r w:rsidRPr="004825EB">
        <w:rPr>
          <w:sz w:val="24"/>
          <w:szCs w:val="24"/>
        </w:rPr>
        <w:t>Working together understanding the needs of the NHS as well as the wider community and how we can best support each other is critical if we are to succeed and secure safe and effective ambulance services.</w:t>
      </w:r>
    </w:p>
    <w:p w14:paraId="5BE85774" w14:textId="4D23F1A7" w:rsidR="00C11503" w:rsidRPr="004825EB" w:rsidRDefault="00C11503">
      <w:pPr>
        <w:rPr>
          <w:sz w:val="24"/>
          <w:szCs w:val="24"/>
        </w:rPr>
      </w:pPr>
      <w:r w:rsidRPr="004825EB">
        <w:rPr>
          <w:sz w:val="24"/>
          <w:szCs w:val="24"/>
        </w:rPr>
        <w:t xml:space="preserve">To achieve </w:t>
      </w:r>
      <w:proofErr w:type="gramStart"/>
      <w:r w:rsidRPr="004825EB">
        <w:rPr>
          <w:sz w:val="24"/>
          <w:szCs w:val="24"/>
        </w:rPr>
        <w:t>this</w:t>
      </w:r>
      <w:proofErr w:type="gramEnd"/>
      <w:r w:rsidRPr="004825EB">
        <w:rPr>
          <w:sz w:val="24"/>
          <w:szCs w:val="24"/>
        </w:rPr>
        <w:t xml:space="preserve"> we are committed to collaborating, communicating and engaging by working together closely with partners and stakeholders.</w:t>
      </w:r>
    </w:p>
    <w:p w14:paraId="3B8F74ED" w14:textId="77777777" w:rsidR="00C11503" w:rsidRPr="004825EB" w:rsidRDefault="00C11503" w:rsidP="00C11503">
      <w:pPr>
        <w:rPr>
          <w:sz w:val="24"/>
          <w:szCs w:val="24"/>
        </w:rPr>
      </w:pPr>
      <w:r w:rsidRPr="004825EB">
        <w:rPr>
          <w:sz w:val="24"/>
          <w:szCs w:val="24"/>
        </w:rPr>
        <w:t>This includes but is not limited to:</w:t>
      </w:r>
    </w:p>
    <w:p w14:paraId="75E8A5CC" w14:textId="77777777" w:rsidR="00C11503" w:rsidRPr="004825EB" w:rsidRDefault="00C11503" w:rsidP="00C11503">
      <w:pPr>
        <w:pStyle w:val="ListParagraph"/>
        <w:numPr>
          <w:ilvl w:val="0"/>
          <w:numId w:val="2"/>
        </w:numPr>
        <w:rPr>
          <w:sz w:val="24"/>
          <w:szCs w:val="24"/>
        </w:rPr>
      </w:pPr>
      <w:r w:rsidRPr="004825EB">
        <w:rPr>
          <w:sz w:val="24"/>
          <w:szCs w:val="24"/>
        </w:rPr>
        <w:t>Health boards</w:t>
      </w:r>
    </w:p>
    <w:p w14:paraId="54849C49" w14:textId="77777777" w:rsidR="00C11503" w:rsidRPr="004825EB" w:rsidRDefault="00C11503" w:rsidP="00C11503">
      <w:pPr>
        <w:pStyle w:val="ListParagraph"/>
        <w:numPr>
          <w:ilvl w:val="0"/>
          <w:numId w:val="2"/>
        </w:numPr>
        <w:rPr>
          <w:sz w:val="24"/>
          <w:szCs w:val="24"/>
        </w:rPr>
      </w:pPr>
      <w:r w:rsidRPr="004825EB">
        <w:rPr>
          <w:sz w:val="24"/>
          <w:szCs w:val="24"/>
        </w:rPr>
        <w:t>NHS Trusts and special health authorities</w:t>
      </w:r>
    </w:p>
    <w:p w14:paraId="0DE0FC85" w14:textId="7E133985" w:rsidR="00C11503" w:rsidRPr="004825EB" w:rsidRDefault="00C11503" w:rsidP="00C11503">
      <w:pPr>
        <w:pStyle w:val="ListParagraph"/>
        <w:numPr>
          <w:ilvl w:val="0"/>
          <w:numId w:val="2"/>
        </w:numPr>
        <w:rPr>
          <w:sz w:val="24"/>
          <w:szCs w:val="24"/>
        </w:rPr>
      </w:pPr>
      <w:r w:rsidRPr="004825EB">
        <w:rPr>
          <w:sz w:val="24"/>
          <w:szCs w:val="24"/>
        </w:rPr>
        <w:t>Welsh Government</w:t>
      </w:r>
    </w:p>
    <w:p w14:paraId="181B2A65" w14:textId="518BD566" w:rsidR="00C11503" w:rsidRPr="004825EB" w:rsidRDefault="00C11503" w:rsidP="00C11503">
      <w:pPr>
        <w:pStyle w:val="ListParagraph"/>
        <w:numPr>
          <w:ilvl w:val="0"/>
          <w:numId w:val="2"/>
        </w:numPr>
        <w:rPr>
          <w:sz w:val="24"/>
          <w:szCs w:val="24"/>
        </w:rPr>
      </w:pPr>
      <w:r w:rsidRPr="004825EB">
        <w:rPr>
          <w:sz w:val="24"/>
          <w:szCs w:val="24"/>
        </w:rPr>
        <w:t>Regulators</w:t>
      </w:r>
    </w:p>
    <w:p w14:paraId="7C8685EA" w14:textId="5D91E93A" w:rsidR="00C11503" w:rsidRPr="004825EB" w:rsidRDefault="00C11503" w:rsidP="00C11503">
      <w:pPr>
        <w:pStyle w:val="ListParagraph"/>
        <w:numPr>
          <w:ilvl w:val="0"/>
          <w:numId w:val="2"/>
        </w:numPr>
        <w:rPr>
          <w:sz w:val="24"/>
          <w:szCs w:val="24"/>
        </w:rPr>
      </w:pPr>
      <w:r w:rsidRPr="004825EB">
        <w:rPr>
          <w:sz w:val="24"/>
          <w:szCs w:val="24"/>
        </w:rPr>
        <w:t>Third Sector</w:t>
      </w:r>
    </w:p>
    <w:p w14:paraId="540449E8" w14:textId="53A29B5C" w:rsidR="00C11503" w:rsidRPr="004825EB" w:rsidRDefault="008B64AF" w:rsidP="00C11503">
      <w:pPr>
        <w:pStyle w:val="ListParagraph"/>
        <w:numPr>
          <w:ilvl w:val="0"/>
          <w:numId w:val="2"/>
        </w:numPr>
        <w:rPr>
          <w:sz w:val="24"/>
          <w:szCs w:val="24"/>
        </w:rPr>
      </w:pPr>
      <w:r w:rsidRPr="004825EB">
        <w:rPr>
          <w:sz w:val="24"/>
          <w:szCs w:val="24"/>
        </w:rPr>
        <w:t>Members of the public and their advocates</w:t>
      </w:r>
    </w:p>
    <w:p w14:paraId="42FFB199" w14:textId="47D6F0DF" w:rsidR="00345F39" w:rsidRPr="004825EB" w:rsidRDefault="00C11503" w:rsidP="00C11503">
      <w:pPr>
        <w:pStyle w:val="ListParagraph"/>
        <w:numPr>
          <w:ilvl w:val="0"/>
          <w:numId w:val="2"/>
        </w:numPr>
        <w:rPr>
          <w:sz w:val="24"/>
          <w:szCs w:val="24"/>
        </w:rPr>
      </w:pPr>
      <w:r w:rsidRPr="004825EB">
        <w:rPr>
          <w:sz w:val="24"/>
          <w:szCs w:val="24"/>
        </w:rPr>
        <w:t>Media</w:t>
      </w:r>
      <w:r w:rsidR="004825EB">
        <w:rPr>
          <w:sz w:val="24"/>
          <w:szCs w:val="24"/>
        </w:rPr>
        <w:t>.</w:t>
      </w:r>
    </w:p>
    <w:p w14:paraId="304ADD9B" w14:textId="77777777" w:rsidR="00345F39" w:rsidRPr="004825EB" w:rsidRDefault="00345F39" w:rsidP="00345F39">
      <w:pPr>
        <w:rPr>
          <w:b/>
          <w:bCs/>
          <w:sz w:val="24"/>
          <w:szCs w:val="24"/>
        </w:rPr>
      </w:pPr>
      <w:r w:rsidRPr="004825EB">
        <w:rPr>
          <w:b/>
          <w:bCs/>
          <w:sz w:val="24"/>
          <w:szCs w:val="24"/>
        </w:rPr>
        <w:t>Main communication methods</w:t>
      </w:r>
    </w:p>
    <w:p w14:paraId="1B8260CC" w14:textId="77777777" w:rsidR="00345F39" w:rsidRPr="004825EB" w:rsidRDefault="00345F39" w:rsidP="00345F39">
      <w:pPr>
        <w:pStyle w:val="ListParagraph"/>
        <w:numPr>
          <w:ilvl w:val="0"/>
          <w:numId w:val="3"/>
        </w:numPr>
        <w:rPr>
          <w:sz w:val="24"/>
          <w:szCs w:val="24"/>
        </w:rPr>
      </w:pPr>
      <w:r w:rsidRPr="004825EB">
        <w:rPr>
          <w:sz w:val="24"/>
          <w:szCs w:val="24"/>
        </w:rPr>
        <w:t xml:space="preserve">Website for public information </w:t>
      </w:r>
      <w:hyperlink r:id="rId6" w:history="1">
        <w:r w:rsidRPr="004825EB">
          <w:rPr>
            <w:rStyle w:val="Hyperlink"/>
            <w:sz w:val="24"/>
            <w:szCs w:val="24"/>
          </w:rPr>
          <w:t>https://easc.nhs.wales/</w:t>
        </w:r>
      </w:hyperlink>
      <w:r w:rsidRPr="004825EB">
        <w:rPr>
          <w:sz w:val="24"/>
          <w:szCs w:val="24"/>
        </w:rPr>
        <w:t xml:space="preserve"> </w:t>
      </w:r>
    </w:p>
    <w:p w14:paraId="3E65EBFC" w14:textId="132F490C" w:rsidR="00345F39" w:rsidRPr="004825EB" w:rsidRDefault="00345F39" w:rsidP="00345F39">
      <w:pPr>
        <w:pStyle w:val="ListParagraph"/>
        <w:numPr>
          <w:ilvl w:val="0"/>
          <w:numId w:val="3"/>
        </w:numPr>
        <w:rPr>
          <w:sz w:val="24"/>
          <w:szCs w:val="24"/>
        </w:rPr>
      </w:pPr>
      <w:r w:rsidRPr="004825EB">
        <w:rPr>
          <w:sz w:val="24"/>
          <w:szCs w:val="24"/>
        </w:rPr>
        <w:t>For Members – information sent by email; Microsoft Teams and Admin control</w:t>
      </w:r>
    </w:p>
    <w:p w14:paraId="18120CEE" w14:textId="235E8D7E" w:rsidR="008B64AF" w:rsidRPr="004825EB" w:rsidRDefault="008B64AF" w:rsidP="008B64AF">
      <w:pPr>
        <w:rPr>
          <w:b/>
          <w:bCs/>
          <w:sz w:val="24"/>
          <w:szCs w:val="24"/>
        </w:rPr>
      </w:pPr>
      <w:r w:rsidRPr="004825EB">
        <w:rPr>
          <w:b/>
          <w:bCs/>
          <w:sz w:val="24"/>
          <w:szCs w:val="24"/>
        </w:rPr>
        <w:t xml:space="preserve">Key documents </w:t>
      </w:r>
      <w:hyperlink r:id="rId7" w:history="1">
        <w:r w:rsidRPr="004825EB">
          <w:rPr>
            <w:rStyle w:val="Hyperlink"/>
            <w:sz w:val="24"/>
            <w:szCs w:val="24"/>
          </w:rPr>
          <w:t>Publications - Emergency Ambulance Services Committee (</w:t>
        </w:r>
        <w:proofErr w:type="spellStart"/>
        <w:proofErr w:type="gramStart"/>
        <w:r w:rsidRPr="004825EB">
          <w:rPr>
            <w:rStyle w:val="Hyperlink"/>
            <w:sz w:val="24"/>
            <w:szCs w:val="24"/>
          </w:rPr>
          <w:t>nhs.wales</w:t>
        </w:r>
        <w:proofErr w:type="spellEnd"/>
        <w:proofErr w:type="gramEnd"/>
        <w:r w:rsidRPr="004825EB">
          <w:rPr>
            <w:rStyle w:val="Hyperlink"/>
            <w:sz w:val="24"/>
            <w:szCs w:val="24"/>
          </w:rPr>
          <w:t>)</w:t>
        </w:r>
      </w:hyperlink>
    </w:p>
    <w:p w14:paraId="062C6707" w14:textId="7D66F1E9" w:rsidR="008B64AF" w:rsidRPr="004825EB" w:rsidRDefault="008B64AF" w:rsidP="00345F39">
      <w:pPr>
        <w:pStyle w:val="ListParagraph"/>
        <w:numPr>
          <w:ilvl w:val="0"/>
          <w:numId w:val="3"/>
        </w:numPr>
        <w:rPr>
          <w:sz w:val="24"/>
          <w:szCs w:val="24"/>
        </w:rPr>
      </w:pPr>
      <w:r w:rsidRPr="004825EB">
        <w:rPr>
          <w:sz w:val="24"/>
          <w:szCs w:val="24"/>
        </w:rPr>
        <w:t>Emergency Ambulance Services Committee Integrated Medium Term Plan</w:t>
      </w:r>
    </w:p>
    <w:p w14:paraId="715B815C" w14:textId="201720C7" w:rsidR="008B64AF" w:rsidRPr="004825EB" w:rsidRDefault="008B64AF" w:rsidP="00345F39">
      <w:pPr>
        <w:pStyle w:val="ListParagraph"/>
        <w:numPr>
          <w:ilvl w:val="0"/>
          <w:numId w:val="3"/>
        </w:numPr>
        <w:rPr>
          <w:sz w:val="24"/>
          <w:szCs w:val="24"/>
        </w:rPr>
      </w:pPr>
      <w:r w:rsidRPr="004825EB">
        <w:rPr>
          <w:sz w:val="24"/>
          <w:szCs w:val="24"/>
        </w:rPr>
        <w:t>Amber Review (2018)</w:t>
      </w:r>
    </w:p>
    <w:p w14:paraId="2D42E446" w14:textId="32513535" w:rsidR="008B64AF" w:rsidRPr="004825EB" w:rsidRDefault="008B64AF" w:rsidP="00345F39">
      <w:pPr>
        <w:pStyle w:val="ListParagraph"/>
        <w:numPr>
          <w:ilvl w:val="0"/>
          <w:numId w:val="3"/>
        </w:numPr>
        <w:rPr>
          <w:sz w:val="24"/>
          <w:szCs w:val="24"/>
        </w:rPr>
      </w:pPr>
      <w:r w:rsidRPr="004825EB">
        <w:rPr>
          <w:sz w:val="24"/>
          <w:szCs w:val="24"/>
        </w:rPr>
        <w:t>McClelland Report (2013)</w:t>
      </w:r>
    </w:p>
    <w:p w14:paraId="7072ED98" w14:textId="34B70D54" w:rsidR="008B64AF" w:rsidRPr="004825EB" w:rsidRDefault="008B64AF" w:rsidP="00345F39">
      <w:pPr>
        <w:pStyle w:val="ListParagraph"/>
        <w:numPr>
          <w:ilvl w:val="0"/>
          <w:numId w:val="3"/>
        </w:numPr>
        <w:rPr>
          <w:sz w:val="24"/>
          <w:szCs w:val="24"/>
        </w:rPr>
      </w:pPr>
      <w:r w:rsidRPr="004825EB">
        <w:rPr>
          <w:sz w:val="24"/>
          <w:szCs w:val="24"/>
        </w:rPr>
        <w:t>Public and Corporate Economic Consultants (PACEC) Report (2017)</w:t>
      </w:r>
    </w:p>
    <w:p w14:paraId="770B9A67" w14:textId="14ECE461" w:rsidR="008B64AF" w:rsidRPr="004825EB" w:rsidRDefault="008B64AF" w:rsidP="008B64AF">
      <w:pPr>
        <w:pStyle w:val="ListParagraph"/>
        <w:rPr>
          <w:sz w:val="24"/>
          <w:szCs w:val="24"/>
        </w:rPr>
      </w:pPr>
      <w:hyperlink r:id="rId8" w:history="1">
        <w:r w:rsidRPr="004825EB">
          <w:rPr>
            <w:rStyle w:val="Hyperlink"/>
            <w:sz w:val="24"/>
            <w:szCs w:val="24"/>
          </w:rPr>
          <w:t>Governance - Emergency Ambulance Services Committee (</w:t>
        </w:r>
        <w:proofErr w:type="spellStart"/>
        <w:proofErr w:type="gramStart"/>
        <w:r w:rsidRPr="004825EB">
          <w:rPr>
            <w:rStyle w:val="Hyperlink"/>
            <w:sz w:val="24"/>
            <w:szCs w:val="24"/>
          </w:rPr>
          <w:t>nhs.wales</w:t>
        </w:r>
        <w:proofErr w:type="spellEnd"/>
        <w:proofErr w:type="gramEnd"/>
        <w:r w:rsidRPr="004825EB">
          <w:rPr>
            <w:rStyle w:val="Hyperlink"/>
            <w:sz w:val="24"/>
            <w:szCs w:val="24"/>
          </w:rPr>
          <w:t>)</w:t>
        </w:r>
      </w:hyperlink>
    </w:p>
    <w:p w14:paraId="0945B2D0" w14:textId="671DF403" w:rsidR="008B64AF" w:rsidRPr="004825EB" w:rsidRDefault="008B64AF" w:rsidP="00345F39">
      <w:pPr>
        <w:pStyle w:val="ListParagraph"/>
        <w:numPr>
          <w:ilvl w:val="0"/>
          <w:numId w:val="3"/>
        </w:numPr>
        <w:rPr>
          <w:sz w:val="24"/>
          <w:szCs w:val="24"/>
        </w:rPr>
      </w:pPr>
      <w:r w:rsidRPr="004825EB">
        <w:rPr>
          <w:sz w:val="24"/>
          <w:szCs w:val="24"/>
        </w:rPr>
        <w:t>Commissioning Frameworks for Emergency Medical Services (Emergency Ambulances) Non-emergency patient transport services (NEPTS) and Emergency medical retrieval and transfer services (EMRTS Cymru) Wales Air Ambulance</w:t>
      </w:r>
    </w:p>
    <w:p w14:paraId="03270F6E" w14:textId="08968A1D" w:rsidR="008B64AF" w:rsidRPr="004825EB" w:rsidRDefault="008B64AF" w:rsidP="00345F39">
      <w:pPr>
        <w:pStyle w:val="ListParagraph"/>
        <w:numPr>
          <w:ilvl w:val="0"/>
          <w:numId w:val="3"/>
        </w:numPr>
        <w:rPr>
          <w:sz w:val="24"/>
          <w:szCs w:val="24"/>
        </w:rPr>
      </w:pPr>
      <w:r w:rsidRPr="004825EB">
        <w:rPr>
          <w:sz w:val="24"/>
          <w:szCs w:val="24"/>
        </w:rPr>
        <w:t xml:space="preserve">Emergency Ambulance Services Committee Annual Report </w:t>
      </w:r>
    </w:p>
    <w:p w14:paraId="123D4072" w14:textId="0F2F4860" w:rsidR="008B64AF" w:rsidRPr="004825EB" w:rsidRDefault="008B64AF" w:rsidP="00345F39">
      <w:pPr>
        <w:pStyle w:val="ListParagraph"/>
        <w:numPr>
          <w:ilvl w:val="0"/>
          <w:numId w:val="3"/>
        </w:numPr>
        <w:rPr>
          <w:sz w:val="24"/>
          <w:szCs w:val="24"/>
        </w:rPr>
      </w:pPr>
      <w:r w:rsidRPr="004825EB">
        <w:rPr>
          <w:sz w:val="24"/>
          <w:szCs w:val="24"/>
        </w:rPr>
        <w:t>Emergency Ambulance Services Committee Business Plan</w:t>
      </w:r>
    </w:p>
    <w:p w14:paraId="26556E7F" w14:textId="0CE4F627" w:rsidR="008B64AF" w:rsidRPr="004825EB" w:rsidRDefault="008B64AF" w:rsidP="00345F39">
      <w:pPr>
        <w:pStyle w:val="ListParagraph"/>
        <w:numPr>
          <w:ilvl w:val="0"/>
          <w:numId w:val="3"/>
        </w:numPr>
        <w:rPr>
          <w:sz w:val="24"/>
          <w:szCs w:val="24"/>
        </w:rPr>
      </w:pPr>
      <w:r w:rsidRPr="004825EB">
        <w:rPr>
          <w:sz w:val="24"/>
          <w:szCs w:val="24"/>
        </w:rPr>
        <w:lastRenderedPageBreak/>
        <w:t>Emergency Ambulance Services Committee Annual Governance Statement</w:t>
      </w:r>
    </w:p>
    <w:p w14:paraId="46C3F87B" w14:textId="595C8C22" w:rsidR="008B64AF" w:rsidRPr="004825EB" w:rsidRDefault="008B64AF" w:rsidP="00345F39">
      <w:pPr>
        <w:pStyle w:val="ListParagraph"/>
        <w:numPr>
          <w:ilvl w:val="0"/>
          <w:numId w:val="3"/>
        </w:numPr>
        <w:rPr>
          <w:sz w:val="24"/>
          <w:szCs w:val="24"/>
        </w:rPr>
      </w:pPr>
      <w:r w:rsidRPr="004825EB">
        <w:rPr>
          <w:sz w:val="24"/>
          <w:szCs w:val="24"/>
        </w:rPr>
        <w:t>Emergency Ambulance Services Committee Standing Orders and Standing Financial Instructions</w:t>
      </w:r>
    </w:p>
    <w:p w14:paraId="4E78E019" w14:textId="55260077" w:rsidR="008B64AF" w:rsidRPr="004825EB" w:rsidRDefault="008B64AF" w:rsidP="00345F39">
      <w:pPr>
        <w:pStyle w:val="ListParagraph"/>
        <w:numPr>
          <w:ilvl w:val="0"/>
          <w:numId w:val="3"/>
        </w:numPr>
        <w:rPr>
          <w:sz w:val="24"/>
          <w:szCs w:val="24"/>
        </w:rPr>
      </w:pPr>
      <w:r w:rsidRPr="004825EB">
        <w:rPr>
          <w:sz w:val="24"/>
          <w:szCs w:val="24"/>
        </w:rPr>
        <w:t>EASC Regulations 2014 No566 (W.67)</w:t>
      </w:r>
    </w:p>
    <w:p w14:paraId="2DECC15A" w14:textId="40BF5E6E" w:rsidR="008B64AF" w:rsidRPr="004825EB" w:rsidRDefault="008B64AF" w:rsidP="00345F39">
      <w:pPr>
        <w:pStyle w:val="ListParagraph"/>
        <w:numPr>
          <w:ilvl w:val="0"/>
          <w:numId w:val="3"/>
        </w:numPr>
        <w:rPr>
          <w:sz w:val="24"/>
          <w:szCs w:val="24"/>
        </w:rPr>
      </w:pPr>
      <w:r w:rsidRPr="004825EB">
        <w:rPr>
          <w:sz w:val="24"/>
          <w:szCs w:val="24"/>
        </w:rPr>
        <w:t>EASC (Wales) (Amendment) Directions 2016 No8 (W.8)</w:t>
      </w:r>
    </w:p>
    <w:p w14:paraId="6BEB47CA" w14:textId="5D82D263" w:rsidR="00B355BA" w:rsidRPr="004825EB" w:rsidRDefault="00B355BA" w:rsidP="004825EB">
      <w:pPr>
        <w:spacing w:after="0" w:line="240" w:lineRule="auto"/>
        <w:rPr>
          <w:b/>
          <w:bCs/>
          <w:sz w:val="24"/>
          <w:szCs w:val="24"/>
        </w:rPr>
      </w:pPr>
      <w:r w:rsidRPr="004825EB">
        <w:rPr>
          <w:b/>
          <w:bCs/>
          <w:sz w:val="24"/>
          <w:szCs w:val="24"/>
        </w:rPr>
        <w:t>Ambulance Service indicators</w:t>
      </w:r>
      <w:r w:rsidR="004825EB" w:rsidRPr="004825EB">
        <w:rPr>
          <w:b/>
          <w:bCs/>
          <w:sz w:val="24"/>
          <w:szCs w:val="24"/>
        </w:rPr>
        <w:t xml:space="preserve"> </w:t>
      </w:r>
      <w:hyperlink r:id="rId9" w:history="1">
        <w:r w:rsidR="004825EB" w:rsidRPr="004825EB">
          <w:rPr>
            <w:rStyle w:val="Hyperlink"/>
            <w:sz w:val="24"/>
            <w:szCs w:val="24"/>
          </w:rPr>
          <w:t>https://easc.nhs.wales/asi/</w:t>
        </w:r>
      </w:hyperlink>
      <w:r w:rsidR="004825EB" w:rsidRPr="004825EB">
        <w:rPr>
          <w:b/>
          <w:bCs/>
          <w:sz w:val="24"/>
          <w:szCs w:val="24"/>
        </w:rPr>
        <w:t xml:space="preserve"> </w:t>
      </w:r>
    </w:p>
    <w:p w14:paraId="3C2E0C3D" w14:textId="7ECE190C" w:rsidR="00B355BA" w:rsidRPr="00B355BA" w:rsidRDefault="00B355BA" w:rsidP="004825EB">
      <w:pPr>
        <w:shd w:val="clear" w:color="auto" w:fill="FFFFFF"/>
        <w:spacing w:after="0" w:line="240" w:lineRule="auto"/>
        <w:rPr>
          <w:rFonts w:eastAsia="Times New Roman" w:cstheme="minorHAnsi"/>
          <w:color w:val="343A40"/>
          <w:sz w:val="24"/>
          <w:szCs w:val="24"/>
          <w:lang w:eastAsia="en-GB"/>
        </w:rPr>
      </w:pPr>
      <w:r w:rsidRPr="00B355BA">
        <w:rPr>
          <w:rFonts w:eastAsia="Times New Roman" w:cstheme="minorHAnsi"/>
          <w:color w:val="343A40"/>
          <w:sz w:val="24"/>
          <w:szCs w:val="24"/>
          <w:lang w:eastAsia="en-GB"/>
        </w:rPr>
        <w:t xml:space="preserve">The Ambulance Services Indicators are now published on a monthly rather than on a quarterly basis </w:t>
      </w:r>
      <w:r w:rsidR="004825EB" w:rsidRPr="004825EB">
        <w:rPr>
          <w:rFonts w:eastAsia="Times New Roman" w:cstheme="minorHAnsi"/>
          <w:color w:val="343A40"/>
          <w:sz w:val="24"/>
          <w:szCs w:val="24"/>
          <w:lang w:eastAsia="en-GB"/>
        </w:rPr>
        <w:t>and</w:t>
      </w:r>
      <w:r w:rsidRPr="00B355BA">
        <w:rPr>
          <w:rFonts w:eastAsia="Times New Roman" w:cstheme="minorHAnsi"/>
          <w:color w:val="343A40"/>
          <w:sz w:val="24"/>
          <w:szCs w:val="24"/>
          <w:lang w:eastAsia="en-GB"/>
        </w:rPr>
        <w:t xml:space="preserve"> an interactive dashboard following the 5-Step Ambulance Model</w:t>
      </w:r>
      <w:r w:rsidR="004825EB" w:rsidRPr="004825EB">
        <w:rPr>
          <w:rFonts w:eastAsia="Times New Roman" w:cstheme="minorHAnsi"/>
          <w:color w:val="343A40"/>
          <w:sz w:val="24"/>
          <w:szCs w:val="24"/>
          <w:lang w:eastAsia="en-GB"/>
        </w:rPr>
        <w:t xml:space="preserve"> is available</w:t>
      </w:r>
      <w:r w:rsidRPr="00B355BA">
        <w:rPr>
          <w:rFonts w:eastAsia="Times New Roman" w:cstheme="minorHAnsi"/>
          <w:color w:val="343A40"/>
          <w:sz w:val="24"/>
          <w:szCs w:val="24"/>
          <w:lang w:eastAsia="en-GB"/>
        </w:rPr>
        <w:t>:</w:t>
      </w:r>
    </w:p>
    <w:p w14:paraId="4D9863BD" w14:textId="77777777" w:rsidR="00B355BA" w:rsidRPr="00B355BA" w:rsidRDefault="00B355BA" w:rsidP="004825EB">
      <w:pPr>
        <w:numPr>
          <w:ilvl w:val="0"/>
          <w:numId w:val="3"/>
        </w:numPr>
        <w:shd w:val="clear" w:color="auto" w:fill="FFFFFF"/>
        <w:spacing w:after="0" w:line="240" w:lineRule="auto"/>
        <w:rPr>
          <w:rFonts w:eastAsia="Times New Roman" w:cstheme="minorHAnsi"/>
          <w:color w:val="343A40"/>
          <w:sz w:val="24"/>
          <w:szCs w:val="24"/>
          <w:lang w:eastAsia="en-GB"/>
        </w:rPr>
      </w:pPr>
      <w:r w:rsidRPr="00B355BA">
        <w:rPr>
          <w:rFonts w:eastAsia="Times New Roman" w:cstheme="minorHAnsi"/>
          <w:b/>
          <w:bCs/>
          <w:color w:val="343A40"/>
          <w:sz w:val="24"/>
          <w:szCs w:val="24"/>
          <w:lang w:eastAsia="en-GB"/>
        </w:rPr>
        <w:t>Step 1: Help me choose</w:t>
      </w:r>
    </w:p>
    <w:p w14:paraId="6A3732DB" w14:textId="77777777" w:rsidR="00B355BA" w:rsidRPr="00B355BA" w:rsidRDefault="00B355BA" w:rsidP="004825EB">
      <w:pPr>
        <w:numPr>
          <w:ilvl w:val="1"/>
          <w:numId w:val="3"/>
        </w:numPr>
        <w:shd w:val="clear" w:color="auto" w:fill="FFFFFF"/>
        <w:spacing w:after="0" w:line="240" w:lineRule="auto"/>
        <w:rPr>
          <w:rFonts w:eastAsia="Times New Roman" w:cstheme="minorHAnsi"/>
          <w:color w:val="343A40"/>
          <w:sz w:val="12"/>
          <w:szCs w:val="12"/>
          <w:lang w:eastAsia="en-GB"/>
        </w:rPr>
      </w:pPr>
      <w:r w:rsidRPr="00B355BA">
        <w:rPr>
          <w:rFonts w:eastAsia="Times New Roman" w:cstheme="minorHAnsi"/>
          <w:color w:val="343A40"/>
          <w:sz w:val="24"/>
          <w:szCs w:val="24"/>
          <w:lang w:eastAsia="en-GB"/>
        </w:rPr>
        <w:t>Welsh Ambulance Services NHS Trust &amp; NHS 111 Wales Telephony and Website data</w:t>
      </w:r>
      <w:r w:rsidRPr="00B355BA">
        <w:rPr>
          <w:rFonts w:eastAsia="Times New Roman" w:cstheme="minorHAnsi"/>
          <w:color w:val="343A40"/>
          <w:sz w:val="24"/>
          <w:szCs w:val="24"/>
          <w:lang w:eastAsia="en-GB"/>
        </w:rPr>
        <w:br/>
      </w:r>
      <w:r w:rsidRPr="00B355BA">
        <w:rPr>
          <w:rFonts w:eastAsia="Times New Roman" w:cstheme="minorHAnsi"/>
          <w:color w:val="343A40"/>
          <w:sz w:val="12"/>
          <w:szCs w:val="12"/>
          <w:lang w:eastAsia="en-GB"/>
        </w:rPr>
        <w:t> </w:t>
      </w:r>
    </w:p>
    <w:p w14:paraId="62A6FCA9" w14:textId="77777777" w:rsidR="00B355BA" w:rsidRPr="00B355BA" w:rsidRDefault="00B355BA" w:rsidP="004825EB">
      <w:pPr>
        <w:numPr>
          <w:ilvl w:val="0"/>
          <w:numId w:val="3"/>
        </w:numPr>
        <w:shd w:val="clear" w:color="auto" w:fill="FFFFFF"/>
        <w:spacing w:after="0" w:line="240" w:lineRule="auto"/>
        <w:rPr>
          <w:rFonts w:eastAsia="Times New Roman" w:cstheme="minorHAnsi"/>
          <w:color w:val="343A40"/>
          <w:sz w:val="24"/>
          <w:szCs w:val="24"/>
          <w:lang w:eastAsia="en-GB"/>
        </w:rPr>
      </w:pPr>
      <w:r w:rsidRPr="00B355BA">
        <w:rPr>
          <w:rFonts w:eastAsia="Times New Roman" w:cstheme="minorHAnsi"/>
          <w:b/>
          <w:bCs/>
          <w:color w:val="343A40"/>
          <w:sz w:val="24"/>
          <w:szCs w:val="24"/>
          <w:lang w:eastAsia="en-GB"/>
        </w:rPr>
        <w:t>Step 2: Answer my call</w:t>
      </w:r>
    </w:p>
    <w:p w14:paraId="3B37B7F6" w14:textId="77777777" w:rsidR="00B355BA" w:rsidRPr="00B355BA" w:rsidRDefault="00B355BA" w:rsidP="004825EB">
      <w:pPr>
        <w:numPr>
          <w:ilvl w:val="1"/>
          <w:numId w:val="3"/>
        </w:numPr>
        <w:shd w:val="clear" w:color="auto" w:fill="FFFFFF"/>
        <w:spacing w:after="0" w:line="240" w:lineRule="auto"/>
        <w:rPr>
          <w:rFonts w:eastAsia="Times New Roman" w:cstheme="minorHAnsi"/>
          <w:color w:val="343A40"/>
          <w:sz w:val="24"/>
          <w:szCs w:val="24"/>
          <w:lang w:eastAsia="en-GB"/>
        </w:rPr>
      </w:pPr>
      <w:r w:rsidRPr="00B355BA">
        <w:rPr>
          <w:rFonts w:eastAsia="Times New Roman" w:cstheme="minorHAnsi"/>
          <w:color w:val="343A40"/>
          <w:sz w:val="24"/>
          <w:szCs w:val="24"/>
          <w:lang w:eastAsia="en-GB"/>
        </w:rPr>
        <w:t>Initial (emergency call handler) and advanced (clinical) call triage including frequent caller data</w:t>
      </w:r>
    </w:p>
    <w:p w14:paraId="639926AA" w14:textId="77777777" w:rsidR="00B355BA" w:rsidRPr="00B355BA" w:rsidRDefault="00B355BA" w:rsidP="004825EB">
      <w:pPr>
        <w:numPr>
          <w:ilvl w:val="1"/>
          <w:numId w:val="3"/>
        </w:numPr>
        <w:shd w:val="clear" w:color="auto" w:fill="FFFFFF"/>
        <w:spacing w:after="0" w:line="240" w:lineRule="auto"/>
        <w:rPr>
          <w:rFonts w:eastAsia="Times New Roman" w:cstheme="minorHAnsi"/>
          <w:color w:val="343A40"/>
          <w:sz w:val="12"/>
          <w:szCs w:val="12"/>
          <w:lang w:eastAsia="en-GB"/>
        </w:rPr>
      </w:pPr>
      <w:r w:rsidRPr="00B355BA">
        <w:rPr>
          <w:rFonts w:eastAsia="Times New Roman" w:cstheme="minorHAnsi"/>
          <w:color w:val="343A40"/>
          <w:sz w:val="24"/>
          <w:szCs w:val="24"/>
          <w:lang w:eastAsia="en-GB"/>
        </w:rPr>
        <w:t>Incident trend over time by category, both service and Medical Priority Dispatch System Protocols</w:t>
      </w:r>
      <w:r w:rsidRPr="00B355BA">
        <w:rPr>
          <w:rFonts w:eastAsia="Times New Roman" w:cstheme="minorHAnsi"/>
          <w:color w:val="343A40"/>
          <w:sz w:val="24"/>
          <w:szCs w:val="24"/>
          <w:lang w:eastAsia="en-GB"/>
        </w:rPr>
        <w:br/>
      </w:r>
      <w:r w:rsidRPr="00B355BA">
        <w:rPr>
          <w:rFonts w:eastAsia="Times New Roman" w:cstheme="minorHAnsi"/>
          <w:color w:val="343A40"/>
          <w:sz w:val="12"/>
          <w:szCs w:val="12"/>
          <w:lang w:eastAsia="en-GB"/>
        </w:rPr>
        <w:t> </w:t>
      </w:r>
    </w:p>
    <w:p w14:paraId="056D40D9" w14:textId="77777777" w:rsidR="00B355BA" w:rsidRPr="00B355BA" w:rsidRDefault="00B355BA" w:rsidP="004825EB">
      <w:pPr>
        <w:numPr>
          <w:ilvl w:val="0"/>
          <w:numId w:val="3"/>
        </w:numPr>
        <w:shd w:val="clear" w:color="auto" w:fill="FFFFFF"/>
        <w:spacing w:after="0" w:line="240" w:lineRule="auto"/>
        <w:rPr>
          <w:rFonts w:eastAsia="Times New Roman" w:cstheme="minorHAnsi"/>
          <w:color w:val="343A40"/>
          <w:sz w:val="24"/>
          <w:szCs w:val="24"/>
          <w:lang w:eastAsia="en-GB"/>
        </w:rPr>
      </w:pPr>
      <w:r w:rsidRPr="00B355BA">
        <w:rPr>
          <w:rFonts w:eastAsia="Times New Roman" w:cstheme="minorHAnsi"/>
          <w:b/>
          <w:bCs/>
          <w:color w:val="343A40"/>
          <w:sz w:val="24"/>
          <w:szCs w:val="24"/>
          <w:lang w:eastAsia="en-GB"/>
        </w:rPr>
        <w:t>Step 3: Come to see me</w:t>
      </w:r>
    </w:p>
    <w:p w14:paraId="4B5D6653" w14:textId="77777777" w:rsidR="00B355BA" w:rsidRPr="00B355BA" w:rsidRDefault="00B355BA" w:rsidP="004825EB">
      <w:pPr>
        <w:numPr>
          <w:ilvl w:val="1"/>
          <w:numId w:val="3"/>
        </w:numPr>
        <w:shd w:val="clear" w:color="auto" w:fill="FFFFFF"/>
        <w:spacing w:after="0" w:line="240" w:lineRule="auto"/>
        <w:rPr>
          <w:rFonts w:eastAsia="Times New Roman" w:cstheme="minorHAnsi"/>
          <w:color w:val="343A40"/>
          <w:sz w:val="24"/>
          <w:szCs w:val="24"/>
          <w:lang w:eastAsia="en-GB"/>
        </w:rPr>
      </w:pPr>
      <w:r w:rsidRPr="00B355BA">
        <w:rPr>
          <w:rFonts w:eastAsia="Times New Roman" w:cstheme="minorHAnsi"/>
          <w:color w:val="343A40"/>
          <w:sz w:val="24"/>
          <w:szCs w:val="24"/>
          <w:lang w:eastAsia="en-GB"/>
        </w:rPr>
        <w:t>Incident category breakdown by Local Health Board including Community and Uniformed Responder data</w:t>
      </w:r>
    </w:p>
    <w:p w14:paraId="592B5F68" w14:textId="77777777" w:rsidR="00B355BA" w:rsidRPr="00B355BA" w:rsidRDefault="00B355BA" w:rsidP="004825EB">
      <w:pPr>
        <w:numPr>
          <w:ilvl w:val="1"/>
          <w:numId w:val="3"/>
        </w:numPr>
        <w:shd w:val="clear" w:color="auto" w:fill="FFFFFF"/>
        <w:spacing w:after="0" w:line="240" w:lineRule="auto"/>
        <w:rPr>
          <w:rFonts w:eastAsia="Times New Roman" w:cstheme="minorHAnsi"/>
          <w:color w:val="343A40"/>
          <w:sz w:val="24"/>
          <w:szCs w:val="24"/>
          <w:lang w:eastAsia="en-GB"/>
        </w:rPr>
      </w:pPr>
      <w:r w:rsidRPr="00B355BA">
        <w:rPr>
          <w:rFonts w:eastAsia="Times New Roman" w:cstheme="minorHAnsi"/>
          <w:color w:val="343A40"/>
          <w:sz w:val="24"/>
          <w:szCs w:val="24"/>
          <w:lang w:eastAsia="en-GB"/>
        </w:rPr>
        <w:t>Incident response data by categorisation (RED, AMBER, GREEN) </w:t>
      </w:r>
    </w:p>
    <w:p w14:paraId="6FF81024" w14:textId="77777777" w:rsidR="00B355BA" w:rsidRPr="00B355BA" w:rsidRDefault="00B355BA" w:rsidP="004825EB">
      <w:pPr>
        <w:numPr>
          <w:ilvl w:val="1"/>
          <w:numId w:val="3"/>
        </w:numPr>
        <w:shd w:val="clear" w:color="auto" w:fill="FFFFFF"/>
        <w:spacing w:after="0" w:line="240" w:lineRule="auto"/>
        <w:rPr>
          <w:rFonts w:eastAsia="Times New Roman" w:cstheme="minorHAnsi"/>
          <w:color w:val="343A40"/>
          <w:sz w:val="12"/>
          <w:szCs w:val="12"/>
          <w:lang w:eastAsia="en-GB"/>
        </w:rPr>
      </w:pPr>
      <w:r w:rsidRPr="00B355BA">
        <w:rPr>
          <w:rFonts w:eastAsia="Times New Roman" w:cstheme="minorHAnsi"/>
          <w:color w:val="343A40"/>
          <w:sz w:val="24"/>
          <w:szCs w:val="24"/>
          <w:lang w:eastAsia="en-GB"/>
        </w:rPr>
        <w:t>RED performance (ambulance resource arrival within 8 minutes 65% of the time for life-threatening emergencies)</w:t>
      </w:r>
      <w:r w:rsidRPr="00B355BA">
        <w:rPr>
          <w:rFonts w:eastAsia="Times New Roman" w:cstheme="minorHAnsi"/>
          <w:color w:val="343A40"/>
          <w:sz w:val="24"/>
          <w:szCs w:val="24"/>
          <w:lang w:eastAsia="en-GB"/>
        </w:rPr>
        <w:br/>
      </w:r>
      <w:r w:rsidRPr="00B355BA">
        <w:rPr>
          <w:rFonts w:eastAsia="Times New Roman" w:cstheme="minorHAnsi"/>
          <w:color w:val="343A40"/>
          <w:sz w:val="12"/>
          <w:szCs w:val="12"/>
          <w:lang w:eastAsia="en-GB"/>
        </w:rPr>
        <w:t> </w:t>
      </w:r>
    </w:p>
    <w:p w14:paraId="1A901C7B" w14:textId="77777777" w:rsidR="00B355BA" w:rsidRPr="00B355BA" w:rsidRDefault="00B355BA" w:rsidP="004825EB">
      <w:pPr>
        <w:numPr>
          <w:ilvl w:val="0"/>
          <w:numId w:val="3"/>
        </w:numPr>
        <w:shd w:val="clear" w:color="auto" w:fill="FFFFFF"/>
        <w:spacing w:after="0" w:line="240" w:lineRule="auto"/>
        <w:rPr>
          <w:rFonts w:eastAsia="Times New Roman" w:cstheme="minorHAnsi"/>
          <w:color w:val="343A40"/>
          <w:sz w:val="24"/>
          <w:szCs w:val="24"/>
          <w:lang w:eastAsia="en-GB"/>
        </w:rPr>
      </w:pPr>
      <w:r w:rsidRPr="00B355BA">
        <w:rPr>
          <w:rFonts w:eastAsia="Times New Roman" w:cstheme="minorHAnsi"/>
          <w:b/>
          <w:bCs/>
          <w:color w:val="343A40"/>
          <w:sz w:val="24"/>
          <w:szCs w:val="24"/>
          <w:lang w:eastAsia="en-GB"/>
        </w:rPr>
        <w:t>Step 4: Give me treatment</w:t>
      </w:r>
    </w:p>
    <w:p w14:paraId="25A167A3" w14:textId="77777777" w:rsidR="00B355BA" w:rsidRPr="00B355BA" w:rsidRDefault="00B355BA" w:rsidP="004825EB">
      <w:pPr>
        <w:numPr>
          <w:ilvl w:val="1"/>
          <w:numId w:val="3"/>
        </w:numPr>
        <w:shd w:val="clear" w:color="auto" w:fill="FFFFFF"/>
        <w:spacing w:after="0" w:line="240" w:lineRule="auto"/>
        <w:rPr>
          <w:rFonts w:eastAsia="Times New Roman" w:cstheme="minorHAnsi"/>
          <w:color w:val="343A40"/>
          <w:sz w:val="24"/>
          <w:szCs w:val="24"/>
          <w:lang w:eastAsia="en-GB"/>
        </w:rPr>
      </w:pPr>
      <w:r w:rsidRPr="00B355BA">
        <w:rPr>
          <w:rFonts w:eastAsia="Times New Roman" w:cstheme="minorHAnsi"/>
          <w:color w:val="343A40"/>
          <w:sz w:val="24"/>
          <w:szCs w:val="24"/>
          <w:lang w:eastAsia="en-GB"/>
        </w:rPr>
        <w:t>Incidents resulting in a non-conveyance to hospital</w:t>
      </w:r>
    </w:p>
    <w:p w14:paraId="3C11A099" w14:textId="77777777" w:rsidR="00B355BA" w:rsidRPr="00B355BA" w:rsidRDefault="00B355BA" w:rsidP="004825EB">
      <w:pPr>
        <w:numPr>
          <w:ilvl w:val="1"/>
          <w:numId w:val="3"/>
        </w:numPr>
        <w:shd w:val="clear" w:color="auto" w:fill="FFFFFF"/>
        <w:spacing w:after="0" w:line="240" w:lineRule="auto"/>
        <w:rPr>
          <w:rFonts w:eastAsia="Times New Roman" w:cstheme="minorHAnsi"/>
          <w:color w:val="343A40"/>
          <w:sz w:val="12"/>
          <w:szCs w:val="12"/>
          <w:lang w:eastAsia="en-GB"/>
        </w:rPr>
      </w:pPr>
      <w:r w:rsidRPr="00B355BA">
        <w:rPr>
          <w:rFonts w:eastAsia="Times New Roman" w:cstheme="minorHAnsi"/>
          <w:color w:val="343A40"/>
          <w:sz w:val="24"/>
          <w:szCs w:val="24"/>
          <w:lang w:eastAsia="en-GB"/>
        </w:rPr>
        <w:t>Clinical Indicators* covering Cardiac Arrest: Return of Spontaneous Circulation (ROSC), Stroke, SEPSIS, STEMI, Febrile Convulsion, Hypoglycaemia and Fractured hip</w:t>
      </w:r>
      <w:r w:rsidRPr="00B355BA">
        <w:rPr>
          <w:rFonts w:eastAsia="Times New Roman" w:cstheme="minorHAnsi"/>
          <w:color w:val="343A40"/>
          <w:sz w:val="24"/>
          <w:szCs w:val="24"/>
          <w:lang w:eastAsia="en-GB"/>
        </w:rPr>
        <w:br/>
      </w:r>
      <w:r w:rsidRPr="00B355BA">
        <w:rPr>
          <w:rFonts w:eastAsia="Times New Roman" w:cstheme="minorHAnsi"/>
          <w:color w:val="343A40"/>
          <w:sz w:val="12"/>
          <w:szCs w:val="12"/>
          <w:lang w:eastAsia="en-GB"/>
        </w:rPr>
        <w:t> </w:t>
      </w:r>
    </w:p>
    <w:p w14:paraId="0B4AD2E5" w14:textId="77777777" w:rsidR="00B355BA" w:rsidRPr="00B355BA" w:rsidRDefault="00B355BA" w:rsidP="004825EB">
      <w:pPr>
        <w:numPr>
          <w:ilvl w:val="0"/>
          <w:numId w:val="3"/>
        </w:numPr>
        <w:shd w:val="clear" w:color="auto" w:fill="FFFFFF"/>
        <w:spacing w:after="0" w:line="240" w:lineRule="auto"/>
        <w:rPr>
          <w:rFonts w:eastAsia="Times New Roman" w:cstheme="minorHAnsi"/>
          <w:color w:val="343A40"/>
          <w:sz w:val="24"/>
          <w:szCs w:val="24"/>
          <w:lang w:eastAsia="en-GB"/>
        </w:rPr>
      </w:pPr>
      <w:r w:rsidRPr="00B355BA">
        <w:rPr>
          <w:rFonts w:eastAsia="Times New Roman" w:cstheme="minorHAnsi"/>
          <w:b/>
          <w:bCs/>
          <w:color w:val="343A40"/>
          <w:sz w:val="24"/>
          <w:szCs w:val="24"/>
          <w:lang w:eastAsia="en-GB"/>
        </w:rPr>
        <w:t>Step 5: Take me to hospital</w:t>
      </w:r>
    </w:p>
    <w:p w14:paraId="50894F57" w14:textId="77777777" w:rsidR="00B355BA" w:rsidRPr="00B355BA" w:rsidRDefault="00B355BA" w:rsidP="004825EB">
      <w:pPr>
        <w:numPr>
          <w:ilvl w:val="1"/>
          <w:numId w:val="3"/>
        </w:numPr>
        <w:shd w:val="clear" w:color="auto" w:fill="FFFFFF"/>
        <w:spacing w:after="0" w:line="240" w:lineRule="auto"/>
        <w:rPr>
          <w:rFonts w:eastAsia="Times New Roman" w:cstheme="minorHAnsi"/>
          <w:color w:val="343A40"/>
          <w:sz w:val="24"/>
          <w:szCs w:val="24"/>
          <w:lang w:eastAsia="en-GB"/>
        </w:rPr>
      </w:pPr>
      <w:r w:rsidRPr="00B355BA">
        <w:rPr>
          <w:rFonts w:eastAsia="Times New Roman" w:cstheme="minorHAnsi"/>
          <w:color w:val="343A40"/>
          <w:sz w:val="24"/>
          <w:szCs w:val="24"/>
          <w:lang w:eastAsia="en-GB"/>
        </w:rPr>
        <w:t>Incidents resulting in a conveyance to hospital by hospital type</w:t>
      </w:r>
    </w:p>
    <w:p w14:paraId="3EB5A6A1" w14:textId="77777777" w:rsidR="00B355BA" w:rsidRPr="00B355BA" w:rsidRDefault="00B355BA" w:rsidP="004825EB">
      <w:pPr>
        <w:numPr>
          <w:ilvl w:val="1"/>
          <w:numId w:val="3"/>
        </w:numPr>
        <w:shd w:val="clear" w:color="auto" w:fill="FFFFFF"/>
        <w:spacing w:after="0" w:line="240" w:lineRule="auto"/>
        <w:rPr>
          <w:rFonts w:eastAsia="Times New Roman" w:cstheme="minorHAnsi"/>
          <w:color w:val="343A40"/>
          <w:sz w:val="24"/>
          <w:szCs w:val="24"/>
          <w:lang w:eastAsia="en-GB"/>
        </w:rPr>
      </w:pPr>
      <w:r w:rsidRPr="00B355BA">
        <w:rPr>
          <w:rFonts w:eastAsia="Times New Roman" w:cstheme="minorHAnsi"/>
          <w:color w:val="343A40"/>
          <w:sz w:val="24"/>
          <w:szCs w:val="24"/>
          <w:lang w:eastAsia="en-GB"/>
        </w:rPr>
        <w:t>Resource notification of arrival to patient handover</w:t>
      </w:r>
    </w:p>
    <w:p w14:paraId="59C64926" w14:textId="77777777" w:rsidR="00B355BA" w:rsidRPr="00B355BA" w:rsidRDefault="00B355BA" w:rsidP="004825EB">
      <w:pPr>
        <w:numPr>
          <w:ilvl w:val="1"/>
          <w:numId w:val="3"/>
        </w:numPr>
        <w:shd w:val="clear" w:color="auto" w:fill="FFFFFF"/>
        <w:spacing w:after="0" w:line="240" w:lineRule="auto"/>
        <w:rPr>
          <w:rFonts w:eastAsia="Times New Roman" w:cstheme="minorHAnsi"/>
          <w:color w:val="343A40"/>
          <w:sz w:val="24"/>
          <w:szCs w:val="24"/>
          <w:lang w:eastAsia="en-GB"/>
        </w:rPr>
      </w:pPr>
      <w:r w:rsidRPr="00B355BA">
        <w:rPr>
          <w:rFonts w:eastAsia="Times New Roman" w:cstheme="minorHAnsi"/>
          <w:color w:val="343A40"/>
          <w:sz w:val="24"/>
          <w:szCs w:val="24"/>
          <w:lang w:eastAsia="en-GB"/>
        </w:rPr>
        <w:t>Resource availability after patient handover </w:t>
      </w:r>
    </w:p>
    <w:p w14:paraId="26F12EC4" w14:textId="3CD99781" w:rsidR="00B355BA" w:rsidRDefault="00B355BA" w:rsidP="004825EB">
      <w:pPr>
        <w:numPr>
          <w:ilvl w:val="1"/>
          <w:numId w:val="3"/>
        </w:numPr>
        <w:shd w:val="clear" w:color="auto" w:fill="FFFFFF"/>
        <w:spacing w:after="0" w:line="240" w:lineRule="auto"/>
        <w:rPr>
          <w:rFonts w:eastAsia="Times New Roman" w:cstheme="minorHAnsi"/>
          <w:color w:val="343A40"/>
          <w:sz w:val="24"/>
          <w:szCs w:val="24"/>
          <w:lang w:eastAsia="en-GB"/>
        </w:rPr>
      </w:pPr>
      <w:r w:rsidRPr="00B355BA">
        <w:rPr>
          <w:rFonts w:eastAsia="Times New Roman" w:cstheme="minorHAnsi"/>
          <w:color w:val="343A40"/>
          <w:sz w:val="24"/>
          <w:szCs w:val="24"/>
          <w:lang w:eastAsia="en-GB"/>
        </w:rPr>
        <w:t>Lost hours following handover waits</w:t>
      </w:r>
    </w:p>
    <w:p w14:paraId="0295F8EC" w14:textId="77777777" w:rsidR="004825EB" w:rsidRPr="00B355BA" w:rsidRDefault="004825EB" w:rsidP="004825EB">
      <w:pPr>
        <w:shd w:val="clear" w:color="auto" w:fill="FFFFFF"/>
        <w:spacing w:after="0" w:line="240" w:lineRule="auto"/>
        <w:ind w:left="1440"/>
        <w:rPr>
          <w:rFonts w:eastAsia="Times New Roman" w:cstheme="minorHAnsi"/>
          <w:color w:val="343A40"/>
          <w:sz w:val="12"/>
          <w:szCs w:val="12"/>
          <w:lang w:eastAsia="en-GB"/>
        </w:rPr>
      </w:pPr>
      <w:bookmarkStart w:id="0" w:name="_GoBack"/>
      <w:bookmarkEnd w:id="0"/>
    </w:p>
    <w:p w14:paraId="3CBBA85C" w14:textId="4BA596E0" w:rsidR="00345F39" w:rsidRPr="004825EB" w:rsidRDefault="00345F39" w:rsidP="004825EB">
      <w:pPr>
        <w:spacing w:after="0" w:line="240" w:lineRule="auto"/>
        <w:rPr>
          <w:b/>
          <w:bCs/>
          <w:sz w:val="24"/>
          <w:szCs w:val="24"/>
        </w:rPr>
      </w:pPr>
      <w:r w:rsidRPr="004825EB">
        <w:rPr>
          <w:b/>
          <w:bCs/>
          <w:sz w:val="24"/>
          <w:szCs w:val="24"/>
        </w:rPr>
        <w:t xml:space="preserve">Processes </w:t>
      </w:r>
      <w:hyperlink r:id="rId10" w:history="1">
        <w:r w:rsidR="008B64AF" w:rsidRPr="004825EB">
          <w:rPr>
            <w:rStyle w:val="Hyperlink"/>
            <w:sz w:val="24"/>
            <w:szCs w:val="24"/>
          </w:rPr>
          <w:t>Meetings and Papers - Emergency Ambulance Services Committee (</w:t>
        </w:r>
        <w:proofErr w:type="spellStart"/>
        <w:r w:rsidR="008B64AF" w:rsidRPr="004825EB">
          <w:rPr>
            <w:rStyle w:val="Hyperlink"/>
            <w:sz w:val="24"/>
            <w:szCs w:val="24"/>
          </w:rPr>
          <w:t>nhs.wales</w:t>
        </w:r>
        <w:proofErr w:type="spellEnd"/>
        <w:r w:rsidR="008B64AF" w:rsidRPr="004825EB">
          <w:rPr>
            <w:rStyle w:val="Hyperlink"/>
            <w:sz w:val="24"/>
            <w:szCs w:val="24"/>
          </w:rPr>
          <w:t>)</w:t>
        </w:r>
      </w:hyperlink>
    </w:p>
    <w:p w14:paraId="3A1C44AE" w14:textId="6CA00C69" w:rsidR="00345F39" w:rsidRPr="004825EB" w:rsidRDefault="00345F39" w:rsidP="004825EB">
      <w:pPr>
        <w:pStyle w:val="ListParagraph"/>
        <w:numPr>
          <w:ilvl w:val="0"/>
          <w:numId w:val="4"/>
        </w:numPr>
        <w:spacing w:after="0" w:line="240" w:lineRule="auto"/>
        <w:rPr>
          <w:sz w:val="24"/>
          <w:szCs w:val="24"/>
        </w:rPr>
      </w:pPr>
      <w:r w:rsidRPr="004825EB">
        <w:rPr>
          <w:sz w:val="24"/>
          <w:szCs w:val="24"/>
        </w:rPr>
        <w:t>Confirmed minutes and a Chair’s summary of the most recent meeting shared with health boards</w:t>
      </w:r>
      <w:r w:rsidR="00472582" w:rsidRPr="004825EB">
        <w:rPr>
          <w:sz w:val="24"/>
          <w:szCs w:val="24"/>
        </w:rPr>
        <w:t>,</w:t>
      </w:r>
      <w:r w:rsidRPr="004825EB">
        <w:rPr>
          <w:sz w:val="24"/>
          <w:szCs w:val="24"/>
        </w:rPr>
        <w:t xml:space="preserve"> the Welsh Ambulance Services NHS Trust </w:t>
      </w:r>
      <w:r w:rsidR="00472582" w:rsidRPr="004825EB">
        <w:rPr>
          <w:sz w:val="24"/>
          <w:szCs w:val="24"/>
        </w:rPr>
        <w:t xml:space="preserve">and Welsh Government </w:t>
      </w:r>
      <w:r w:rsidRPr="004825EB">
        <w:rPr>
          <w:sz w:val="24"/>
          <w:szCs w:val="24"/>
        </w:rPr>
        <w:t>within 10 days of a meeting</w:t>
      </w:r>
    </w:p>
    <w:p w14:paraId="7BF37668" w14:textId="10FE89F5" w:rsidR="00345F39" w:rsidRPr="004825EB" w:rsidRDefault="00345F39" w:rsidP="004825EB">
      <w:pPr>
        <w:pStyle w:val="ListParagraph"/>
        <w:numPr>
          <w:ilvl w:val="0"/>
          <w:numId w:val="4"/>
        </w:numPr>
        <w:spacing w:after="0" w:line="240" w:lineRule="auto"/>
        <w:rPr>
          <w:sz w:val="24"/>
          <w:szCs w:val="24"/>
        </w:rPr>
      </w:pPr>
      <w:r w:rsidRPr="004825EB">
        <w:rPr>
          <w:sz w:val="24"/>
          <w:szCs w:val="24"/>
        </w:rPr>
        <w:t>Agenda and reports shared with Members and posted online 7 days before the next meeting</w:t>
      </w:r>
    </w:p>
    <w:p w14:paraId="76FA70E0" w14:textId="13C74170" w:rsidR="00C11503" w:rsidRPr="004825EB" w:rsidRDefault="00C11503" w:rsidP="004825EB">
      <w:pPr>
        <w:spacing w:after="0" w:line="240" w:lineRule="auto"/>
        <w:rPr>
          <w:sz w:val="24"/>
          <w:szCs w:val="24"/>
        </w:rPr>
      </w:pPr>
      <w:r w:rsidRPr="004825EB">
        <w:rPr>
          <w:sz w:val="24"/>
          <w:szCs w:val="24"/>
        </w:rPr>
        <w:br/>
      </w:r>
      <w:r w:rsidR="008B64AF" w:rsidRPr="004825EB">
        <w:rPr>
          <w:sz w:val="24"/>
          <w:szCs w:val="24"/>
        </w:rPr>
        <w:t xml:space="preserve">The EAS Joint Committee is a joint committee of all health boards in Wales and we would welcome comments, questions, suggestions from individuals and groups from across Wales. Please contact us </w:t>
      </w:r>
      <w:r w:rsidR="004825EB" w:rsidRPr="004825EB">
        <w:rPr>
          <w:sz w:val="24"/>
          <w:szCs w:val="24"/>
        </w:rPr>
        <w:t xml:space="preserve">using </w:t>
      </w:r>
      <w:hyperlink r:id="rId11" w:history="1">
        <w:r w:rsidR="004825EB" w:rsidRPr="004825EB">
          <w:rPr>
            <w:rStyle w:val="Hyperlink"/>
            <w:sz w:val="24"/>
            <w:szCs w:val="24"/>
          </w:rPr>
          <w:t>CTM_CASC_EASC@wales.nhs.uk</w:t>
        </w:r>
      </w:hyperlink>
      <w:r w:rsidR="004825EB" w:rsidRPr="004825EB">
        <w:rPr>
          <w:sz w:val="24"/>
          <w:szCs w:val="24"/>
        </w:rPr>
        <w:t xml:space="preserve"> </w:t>
      </w:r>
    </w:p>
    <w:p w14:paraId="43AC1F19" w14:textId="77777777" w:rsidR="00C11503" w:rsidRPr="004825EB" w:rsidRDefault="00C11503" w:rsidP="004825EB">
      <w:pPr>
        <w:spacing w:after="0" w:line="240" w:lineRule="auto"/>
        <w:rPr>
          <w:sz w:val="24"/>
          <w:szCs w:val="24"/>
        </w:rPr>
      </w:pPr>
    </w:p>
    <w:sectPr w:rsidR="00C11503" w:rsidRPr="004825EB" w:rsidSect="00B355BA">
      <w:pgSz w:w="11906" w:h="16838"/>
      <w:pgMar w:top="851" w:right="1440" w:bottom="993"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855EB6"/>
    <w:multiLevelType w:val="hybridMultilevel"/>
    <w:tmpl w:val="845C2E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FF4D42"/>
    <w:multiLevelType w:val="hybridMultilevel"/>
    <w:tmpl w:val="3D8A2C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4481E55"/>
    <w:multiLevelType w:val="hybridMultilevel"/>
    <w:tmpl w:val="D43EC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CDC207F"/>
    <w:multiLevelType w:val="multilevel"/>
    <w:tmpl w:val="B92697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9C159FF"/>
    <w:multiLevelType w:val="hybridMultilevel"/>
    <w:tmpl w:val="CEE243D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71010306"/>
    <w:multiLevelType w:val="hybridMultilevel"/>
    <w:tmpl w:val="6186EB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1"/>
  </w:num>
  <w:num w:numId="4">
    <w:abstractNumId w:val="2"/>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1503"/>
    <w:rsid w:val="00345F39"/>
    <w:rsid w:val="004047EC"/>
    <w:rsid w:val="00472582"/>
    <w:rsid w:val="004825EB"/>
    <w:rsid w:val="008B64AF"/>
    <w:rsid w:val="00B355BA"/>
    <w:rsid w:val="00C11503"/>
    <w:rsid w:val="00FD39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E140D9"/>
  <w15:chartTrackingRefBased/>
  <w15:docId w15:val="{F20E7065-27F9-446D-91BF-6471330F3A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BodyText"/>
    <w:autoRedefine/>
    <w:qFormat/>
    <w:rsid w:val="00FD391C"/>
    <w:pPr>
      <w:spacing w:after="0" w:line="240" w:lineRule="auto"/>
      <w:ind w:right="-1047"/>
    </w:pPr>
    <w:rPr>
      <w:rFonts w:ascii="Verdana" w:eastAsia="Times New Roman" w:hAnsi="Verdana" w:cs="Tahoma"/>
      <w:color w:val="000000"/>
      <w:sz w:val="24"/>
      <w:szCs w:val="24"/>
    </w:rPr>
  </w:style>
  <w:style w:type="paragraph" w:styleId="BodyText">
    <w:name w:val="Body Text"/>
    <w:basedOn w:val="Normal"/>
    <w:link w:val="BodyTextChar"/>
    <w:uiPriority w:val="99"/>
    <w:semiHidden/>
    <w:unhideWhenUsed/>
    <w:rsid w:val="00FD391C"/>
    <w:pPr>
      <w:spacing w:after="120"/>
    </w:pPr>
  </w:style>
  <w:style w:type="character" w:customStyle="1" w:styleId="BodyTextChar">
    <w:name w:val="Body Text Char"/>
    <w:basedOn w:val="DefaultParagraphFont"/>
    <w:link w:val="BodyText"/>
    <w:uiPriority w:val="99"/>
    <w:semiHidden/>
    <w:rsid w:val="00FD391C"/>
  </w:style>
  <w:style w:type="paragraph" w:styleId="ListParagraph">
    <w:name w:val="List Paragraph"/>
    <w:basedOn w:val="Normal"/>
    <w:uiPriority w:val="34"/>
    <w:qFormat/>
    <w:rsid w:val="00C11503"/>
    <w:pPr>
      <w:ind w:left="720"/>
      <w:contextualSpacing/>
    </w:pPr>
  </w:style>
  <w:style w:type="character" w:styleId="Hyperlink">
    <w:name w:val="Hyperlink"/>
    <w:basedOn w:val="DefaultParagraphFont"/>
    <w:uiPriority w:val="99"/>
    <w:unhideWhenUsed/>
    <w:rsid w:val="00345F39"/>
    <w:rPr>
      <w:color w:val="0000FF"/>
      <w:u w:val="single"/>
    </w:rPr>
  </w:style>
  <w:style w:type="character" w:styleId="UnresolvedMention">
    <w:name w:val="Unresolved Mention"/>
    <w:basedOn w:val="DefaultParagraphFont"/>
    <w:uiPriority w:val="99"/>
    <w:semiHidden/>
    <w:unhideWhenUsed/>
    <w:rsid w:val="00345F39"/>
    <w:rPr>
      <w:color w:val="605E5C"/>
      <w:shd w:val="clear" w:color="auto" w:fill="E1DFDD"/>
    </w:rPr>
  </w:style>
  <w:style w:type="paragraph" w:styleId="NormalWeb">
    <w:name w:val="Normal (Web)"/>
    <w:basedOn w:val="Normal"/>
    <w:uiPriority w:val="99"/>
    <w:semiHidden/>
    <w:unhideWhenUsed/>
    <w:rsid w:val="00B355B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B355BA"/>
    <w:rPr>
      <w:b/>
      <w:bCs/>
    </w:rPr>
  </w:style>
  <w:style w:type="character" w:styleId="Emphasis">
    <w:name w:val="Emphasis"/>
    <w:basedOn w:val="DefaultParagraphFont"/>
    <w:uiPriority w:val="20"/>
    <w:qFormat/>
    <w:rsid w:val="00B355B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39334167">
      <w:bodyDiv w:val="1"/>
      <w:marLeft w:val="0"/>
      <w:marRight w:val="0"/>
      <w:marTop w:val="0"/>
      <w:marBottom w:val="0"/>
      <w:divBdr>
        <w:top w:val="none" w:sz="0" w:space="0" w:color="auto"/>
        <w:left w:val="none" w:sz="0" w:space="0" w:color="auto"/>
        <w:bottom w:val="none" w:sz="0" w:space="0" w:color="auto"/>
        <w:right w:val="none" w:sz="0" w:space="0" w:color="auto"/>
      </w:divBdr>
    </w:div>
    <w:div w:id="1875918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asc.nhs.wales/the-committee/governance/"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easc.nhs.wales/publication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asc.nhs.wales/" TargetMode="External"/><Relationship Id="rId11" Type="http://schemas.openxmlformats.org/officeDocument/2006/relationships/hyperlink" Target="mailto:CTM_CASC_EASC@wales.nhs.uk" TargetMode="External"/><Relationship Id="rId5" Type="http://schemas.openxmlformats.org/officeDocument/2006/relationships/hyperlink" Target="https://easc.nhs.wales/" TargetMode="External"/><Relationship Id="rId10" Type="http://schemas.openxmlformats.org/officeDocument/2006/relationships/hyperlink" Target="https://easc.nhs.wales/the-committee/meetings-and-papers/" TargetMode="External"/><Relationship Id="rId4" Type="http://schemas.openxmlformats.org/officeDocument/2006/relationships/webSettings" Target="webSettings.xml"/><Relationship Id="rId9" Type="http://schemas.openxmlformats.org/officeDocument/2006/relationships/hyperlink" Target="https://easc.nhs.wales/as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709</Words>
  <Characters>4043</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Gwenan Roberts (CTM UHB - NCCU Corporate Services)</dc:creator>
  <cp:keywords/>
  <dc:description/>
  <cp:lastModifiedBy>Gwenan Roberts (CTM UHB - NCCU Corporate Services)</cp:lastModifiedBy>
  <cp:revision>2</cp:revision>
  <dcterms:created xsi:type="dcterms:W3CDTF">2022-07-04T14:59:00Z</dcterms:created>
  <dcterms:modified xsi:type="dcterms:W3CDTF">2022-07-04T14:59:00Z</dcterms:modified>
</cp:coreProperties>
</file>