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F73AEB">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780CEF4D" w:rsidR="00BA1AF1" w:rsidRPr="00F73AEB" w:rsidRDefault="00F73AEB" w:rsidP="00F73AEB">
            <w:pPr>
              <w:jc w:val="center"/>
              <w:rPr>
                <w:rFonts w:ascii="Verdana" w:hAnsi="Verdana"/>
                <w:sz w:val="24"/>
                <w:szCs w:val="24"/>
              </w:rPr>
            </w:pPr>
            <w:r w:rsidRPr="00F73AEB">
              <w:rPr>
                <w:rFonts w:ascii="Verdana" w:hAnsi="Verdana"/>
                <w:sz w:val="24"/>
                <w:szCs w:val="24"/>
              </w:rPr>
              <w:t>2.6.1</w:t>
            </w:r>
          </w:p>
        </w:tc>
      </w:tr>
    </w:tbl>
    <w:p w14:paraId="5BFF8928" w14:textId="77777777" w:rsidR="00BA1AF1" w:rsidRPr="00BA1AF1" w:rsidRDefault="00BA1AF1" w:rsidP="00F73AEB">
      <w:pPr>
        <w:spacing w:after="0"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F73AEB">
        <w:trPr>
          <w:trHeight w:val="551"/>
        </w:trPr>
        <w:tc>
          <w:tcPr>
            <w:tcW w:w="9634" w:type="dxa"/>
            <w:vAlign w:val="center"/>
          </w:tcPr>
          <w:p w14:paraId="753DAE3A" w14:textId="77777777" w:rsidR="002D02D2" w:rsidRPr="00E23B12" w:rsidRDefault="008508A8" w:rsidP="00F73AEB">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F73AEB">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4AAFFB6" w14:textId="361AF233" w:rsidR="003310AC" w:rsidRDefault="003310AC" w:rsidP="00F73AEB">
            <w:pPr>
              <w:jc w:val="center"/>
              <w:rPr>
                <w:rStyle w:val="Style7"/>
                <w:rFonts w:ascii="Verdana" w:hAnsi="Verdana"/>
                <w:sz w:val="24"/>
              </w:rPr>
            </w:pPr>
            <w:r>
              <w:rPr>
                <w:rStyle w:val="Style7"/>
                <w:rFonts w:ascii="Verdana" w:hAnsi="Verdana"/>
                <w:sz w:val="24"/>
              </w:rPr>
              <w:t xml:space="preserve"> provider update</w:t>
            </w:r>
          </w:p>
          <w:p w14:paraId="26F6B62C" w14:textId="3327BFBD" w:rsidR="001D08F5" w:rsidRPr="00F73AEB" w:rsidRDefault="00773662" w:rsidP="00F73AEB">
            <w:pPr>
              <w:jc w:val="center"/>
              <w:rPr>
                <w:rFonts w:ascii="Verdana" w:hAnsi="Verdana"/>
                <w:b/>
                <w:caps/>
                <w:sz w:val="24"/>
              </w:rPr>
            </w:pPr>
            <w:r>
              <w:rPr>
                <w:rStyle w:val="Style7"/>
                <w:rFonts w:ascii="Verdana" w:hAnsi="Verdana"/>
                <w:sz w:val="24"/>
              </w:rPr>
              <w:t xml:space="preserve">welsh ambulance services nhs trust (WAST) </w:t>
            </w:r>
          </w:p>
        </w:tc>
      </w:tr>
    </w:tbl>
    <w:p w14:paraId="58ED50A5" w14:textId="77777777" w:rsidR="00577535" w:rsidRPr="00E55D6E" w:rsidRDefault="00577535" w:rsidP="00F73AE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F73AEB">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0D94994F" w:rsidR="00577535" w:rsidRPr="00E23B12" w:rsidRDefault="00A65807" w:rsidP="00F73AEB">
            <w:pPr>
              <w:rPr>
                <w:rFonts w:ascii="Verdana" w:hAnsi="Verdana" w:cs="Arial"/>
                <w:color w:val="FF0000"/>
                <w:sz w:val="24"/>
                <w:szCs w:val="24"/>
              </w:rPr>
            </w:pPr>
            <w:r>
              <w:rPr>
                <w:rStyle w:val="Style8"/>
                <w:rFonts w:ascii="Verdana" w:hAnsi="Verdana"/>
                <w:color w:val="000000" w:themeColor="text1"/>
                <w:szCs w:val="24"/>
              </w:rPr>
              <w:t>14</w:t>
            </w:r>
            <w:r w:rsidR="003E214E">
              <w:rPr>
                <w:rStyle w:val="Style8"/>
                <w:rFonts w:ascii="Verdana" w:hAnsi="Verdana"/>
                <w:color w:val="000000" w:themeColor="text1"/>
                <w:szCs w:val="24"/>
              </w:rPr>
              <w:t xml:space="preserve"> </w:t>
            </w:r>
            <w:r>
              <w:rPr>
                <w:rStyle w:val="Style8"/>
                <w:rFonts w:ascii="Verdana" w:hAnsi="Verdana"/>
                <w:color w:val="000000" w:themeColor="text1"/>
                <w:szCs w:val="24"/>
              </w:rPr>
              <w:t>Mar</w:t>
            </w:r>
            <w:r w:rsidR="00F73AEB">
              <w:rPr>
                <w:rStyle w:val="Style8"/>
                <w:rFonts w:ascii="Verdana" w:hAnsi="Verdana"/>
                <w:color w:val="000000" w:themeColor="text1"/>
                <w:szCs w:val="24"/>
              </w:rPr>
              <w:t>ch 2023</w:t>
            </w:r>
          </w:p>
        </w:tc>
      </w:tr>
    </w:tbl>
    <w:p w14:paraId="553023FB" w14:textId="77777777" w:rsidR="00861CE5" w:rsidRPr="00E55D6E" w:rsidRDefault="00861CE5" w:rsidP="00F73AE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F73AEB">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F73AEB">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F73AE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F73AEB">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F73AEB">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F73AE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F73AEB">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285BA1B6" w:rsidR="00747CDC" w:rsidRPr="00424248" w:rsidRDefault="00545488" w:rsidP="00F73AEB">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sidR="001D6906">
              <w:rPr>
                <w:rFonts w:ascii="Verdana" w:hAnsi="Verdana" w:cs="Arial"/>
                <w:bCs/>
                <w:sz w:val="24"/>
              </w:rPr>
              <w:t xml:space="preserve">Executive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F73AEB">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F73AEB">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F73AEB">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F73AEB">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F73AE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F73AEB">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F73AEB">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E55D6E" w:rsidRDefault="00344184" w:rsidP="00F73AE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F73AEB">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F73AEB">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F73AEB">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F73AEB">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F73AEB">
            <w:pPr>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F73AEB">
            <w:pPr>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F73AEB">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F73AEB">
      <w:pPr>
        <w:pStyle w:val="NoSpacing"/>
        <w:rPr>
          <w:rFonts w:ascii="Verdana" w:hAnsi="Verdana"/>
          <w:sz w:val="12"/>
          <w:szCs w:val="24"/>
        </w:rPr>
      </w:pPr>
    </w:p>
    <w:tbl>
      <w:tblPr>
        <w:tblStyle w:val="TableGrid"/>
        <w:tblW w:w="9634" w:type="dxa"/>
        <w:tblLook w:val="04A0" w:firstRow="1" w:lastRow="0" w:firstColumn="1" w:lastColumn="0" w:noHBand="0" w:noVBand="1"/>
      </w:tblPr>
      <w:tblGrid>
        <w:gridCol w:w="1590"/>
        <w:gridCol w:w="8044"/>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F73AEB">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5B6BC2F0">
        <w:trPr>
          <w:trHeight w:val="549"/>
        </w:trPr>
        <w:tc>
          <w:tcPr>
            <w:tcW w:w="1590" w:type="dxa"/>
            <w:shd w:val="clear" w:color="auto" w:fill="FFFFFF" w:themeFill="background1"/>
          </w:tcPr>
          <w:p w14:paraId="7B2FD7AC" w14:textId="77777777" w:rsidR="00E110D4" w:rsidRPr="003310AC" w:rsidRDefault="00E110D4" w:rsidP="00F73AEB">
            <w:pPr>
              <w:rPr>
                <w:rFonts w:ascii="Verdana" w:hAnsi="Verdana" w:cs="Arial"/>
                <w:sz w:val="24"/>
                <w:szCs w:val="24"/>
              </w:rPr>
            </w:pPr>
            <w:r w:rsidRPr="003310AC">
              <w:rPr>
                <w:rFonts w:ascii="Verdana" w:hAnsi="Verdana" w:cs="Arial"/>
                <w:sz w:val="24"/>
                <w:szCs w:val="24"/>
              </w:rPr>
              <w:t>ABUHB</w:t>
            </w:r>
          </w:p>
          <w:p w14:paraId="7571D5EC" w14:textId="77777777" w:rsidR="00E110D4" w:rsidRPr="003310AC" w:rsidRDefault="00E110D4" w:rsidP="00F73AEB">
            <w:pPr>
              <w:rPr>
                <w:rFonts w:ascii="Verdana" w:hAnsi="Verdana" w:cs="Arial"/>
                <w:sz w:val="24"/>
                <w:szCs w:val="24"/>
              </w:rPr>
            </w:pPr>
            <w:r w:rsidRPr="003310AC">
              <w:rPr>
                <w:rFonts w:ascii="Verdana" w:hAnsi="Verdana" w:cs="Arial"/>
                <w:sz w:val="24"/>
                <w:szCs w:val="24"/>
              </w:rPr>
              <w:t>CTMUHB</w:t>
            </w:r>
          </w:p>
          <w:p w14:paraId="2B28A311" w14:textId="77777777" w:rsidR="003771BE" w:rsidRPr="003310AC" w:rsidRDefault="003771BE" w:rsidP="00F73AEB">
            <w:pPr>
              <w:rPr>
                <w:rFonts w:ascii="Verdana" w:hAnsi="Verdana" w:cs="Arial"/>
                <w:sz w:val="24"/>
                <w:szCs w:val="24"/>
              </w:rPr>
            </w:pPr>
            <w:r w:rsidRPr="003310AC">
              <w:rPr>
                <w:rFonts w:ascii="Verdana" w:hAnsi="Verdana" w:cs="Arial"/>
                <w:sz w:val="24"/>
                <w:szCs w:val="24"/>
              </w:rPr>
              <w:t>D&amp;C</w:t>
            </w:r>
          </w:p>
          <w:p w14:paraId="51047F0B" w14:textId="77777777" w:rsidR="00577535" w:rsidRPr="003310AC" w:rsidRDefault="00424248" w:rsidP="00F73AEB">
            <w:pPr>
              <w:rPr>
                <w:rFonts w:ascii="Verdana" w:hAnsi="Verdana" w:cs="Arial"/>
                <w:sz w:val="24"/>
                <w:szCs w:val="24"/>
              </w:rPr>
            </w:pPr>
            <w:r w:rsidRPr="003310AC">
              <w:rPr>
                <w:rFonts w:ascii="Verdana" w:hAnsi="Verdana" w:cs="Arial"/>
                <w:sz w:val="24"/>
                <w:szCs w:val="24"/>
              </w:rPr>
              <w:t>EMS</w:t>
            </w:r>
          </w:p>
          <w:p w14:paraId="348AA7DB" w14:textId="77777777" w:rsidR="003771BE" w:rsidRPr="003310AC" w:rsidRDefault="003771BE" w:rsidP="00F73AEB">
            <w:pPr>
              <w:rPr>
                <w:rFonts w:ascii="Verdana" w:hAnsi="Verdana" w:cs="Arial"/>
                <w:sz w:val="24"/>
                <w:szCs w:val="24"/>
              </w:rPr>
            </w:pPr>
            <w:r w:rsidRPr="003310AC">
              <w:rPr>
                <w:rFonts w:ascii="Verdana" w:hAnsi="Verdana" w:cs="Arial"/>
                <w:sz w:val="24"/>
                <w:szCs w:val="24"/>
              </w:rPr>
              <w:t>NCCU</w:t>
            </w:r>
          </w:p>
          <w:p w14:paraId="465654C0" w14:textId="77777777" w:rsidR="00424248" w:rsidRPr="003310AC" w:rsidRDefault="00424248" w:rsidP="00F73AEB">
            <w:pPr>
              <w:rPr>
                <w:rFonts w:ascii="Verdana" w:hAnsi="Verdana" w:cs="Arial"/>
                <w:sz w:val="24"/>
                <w:szCs w:val="24"/>
              </w:rPr>
            </w:pPr>
            <w:r w:rsidRPr="003310AC">
              <w:rPr>
                <w:rFonts w:ascii="Verdana" w:hAnsi="Verdana" w:cs="Arial"/>
                <w:sz w:val="24"/>
                <w:szCs w:val="24"/>
              </w:rPr>
              <w:t>NEPTS</w:t>
            </w:r>
          </w:p>
          <w:p w14:paraId="78FE1B92" w14:textId="7382072D" w:rsidR="00424248" w:rsidRPr="003310AC" w:rsidRDefault="008B1D3C" w:rsidP="00F73AEB">
            <w:pPr>
              <w:rPr>
                <w:rFonts w:ascii="Verdana" w:hAnsi="Verdana" w:cs="Arial"/>
                <w:sz w:val="24"/>
                <w:szCs w:val="24"/>
              </w:rPr>
            </w:pPr>
            <w:r w:rsidRPr="003310AC">
              <w:rPr>
                <w:rFonts w:ascii="Verdana" w:hAnsi="Verdana" w:cs="Arial"/>
                <w:sz w:val="24"/>
                <w:szCs w:val="24"/>
              </w:rPr>
              <w:t>NRI</w:t>
            </w:r>
          </w:p>
          <w:p w14:paraId="4774975D" w14:textId="77777777" w:rsidR="00424248" w:rsidRPr="003310AC" w:rsidRDefault="00424248" w:rsidP="00F73AEB">
            <w:pPr>
              <w:rPr>
                <w:rFonts w:ascii="Verdana" w:hAnsi="Verdana" w:cs="Arial"/>
                <w:sz w:val="24"/>
                <w:szCs w:val="24"/>
              </w:rPr>
            </w:pPr>
            <w:r w:rsidRPr="003310AC">
              <w:rPr>
                <w:rFonts w:ascii="Verdana" w:hAnsi="Verdana" w:cs="Arial"/>
                <w:sz w:val="24"/>
                <w:szCs w:val="24"/>
              </w:rPr>
              <w:t>WAST</w:t>
            </w:r>
          </w:p>
        </w:tc>
        <w:tc>
          <w:tcPr>
            <w:tcW w:w="8044" w:type="dxa"/>
          </w:tcPr>
          <w:p w14:paraId="5EDFB734" w14:textId="77777777" w:rsidR="00E110D4" w:rsidRPr="003310AC" w:rsidRDefault="00E110D4" w:rsidP="00F73AEB">
            <w:pPr>
              <w:rPr>
                <w:rFonts w:ascii="Verdana" w:hAnsi="Verdana" w:cs="Arial"/>
                <w:sz w:val="24"/>
                <w:szCs w:val="24"/>
              </w:rPr>
            </w:pPr>
            <w:r w:rsidRPr="003310AC">
              <w:rPr>
                <w:rFonts w:ascii="Verdana" w:hAnsi="Verdana" w:cs="Arial"/>
                <w:sz w:val="24"/>
                <w:szCs w:val="24"/>
              </w:rPr>
              <w:t>Aneurin Bevan University Health Board</w:t>
            </w:r>
          </w:p>
          <w:p w14:paraId="47843FB9" w14:textId="77777777" w:rsidR="00E110D4" w:rsidRPr="003310AC" w:rsidRDefault="00E110D4" w:rsidP="00F73AEB">
            <w:pPr>
              <w:rPr>
                <w:rFonts w:ascii="Verdana" w:hAnsi="Verdana" w:cs="Arial"/>
                <w:sz w:val="24"/>
                <w:szCs w:val="24"/>
              </w:rPr>
            </w:pPr>
            <w:r w:rsidRPr="003310AC">
              <w:rPr>
                <w:rFonts w:ascii="Verdana" w:hAnsi="Verdana" w:cs="Arial"/>
                <w:sz w:val="24"/>
                <w:szCs w:val="24"/>
              </w:rPr>
              <w:t>Cwm Taf Morgannwg University Health Board</w:t>
            </w:r>
          </w:p>
          <w:p w14:paraId="378D8362" w14:textId="77777777" w:rsidR="003771BE" w:rsidRPr="003310AC" w:rsidRDefault="003771BE" w:rsidP="00F73AEB">
            <w:pPr>
              <w:rPr>
                <w:rFonts w:ascii="Verdana" w:hAnsi="Verdana" w:cs="Arial"/>
                <w:sz w:val="24"/>
                <w:szCs w:val="24"/>
              </w:rPr>
            </w:pPr>
            <w:r w:rsidRPr="003310AC">
              <w:rPr>
                <w:rFonts w:ascii="Verdana" w:hAnsi="Verdana" w:cs="Arial"/>
                <w:sz w:val="24"/>
                <w:szCs w:val="24"/>
              </w:rPr>
              <w:t>Demand and Capacity</w:t>
            </w:r>
          </w:p>
          <w:p w14:paraId="4AF62503" w14:textId="77777777" w:rsidR="00577535" w:rsidRPr="003310AC" w:rsidRDefault="00424248" w:rsidP="00F73AEB">
            <w:pPr>
              <w:rPr>
                <w:rFonts w:ascii="Verdana" w:hAnsi="Verdana" w:cs="Arial"/>
                <w:sz w:val="24"/>
                <w:szCs w:val="24"/>
              </w:rPr>
            </w:pPr>
            <w:r w:rsidRPr="003310AC">
              <w:rPr>
                <w:rFonts w:ascii="Verdana" w:hAnsi="Verdana" w:cs="Arial"/>
                <w:sz w:val="24"/>
                <w:szCs w:val="24"/>
              </w:rPr>
              <w:t>Emergency medical services</w:t>
            </w:r>
          </w:p>
          <w:p w14:paraId="5FF6B8D5" w14:textId="77777777" w:rsidR="003771BE" w:rsidRPr="003310AC" w:rsidRDefault="003771BE" w:rsidP="00F73AEB">
            <w:pPr>
              <w:rPr>
                <w:rFonts w:ascii="Verdana" w:hAnsi="Verdana" w:cs="Arial"/>
                <w:sz w:val="24"/>
                <w:szCs w:val="24"/>
              </w:rPr>
            </w:pPr>
            <w:r w:rsidRPr="003310AC">
              <w:rPr>
                <w:rFonts w:ascii="Verdana" w:hAnsi="Verdana" w:cs="Arial"/>
                <w:sz w:val="24"/>
                <w:szCs w:val="24"/>
              </w:rPr>
              <w:t>National Collaborative Commissioning Unit</w:t>
            </w:r>
          </w:p>
          <w:p w14:paraId="68A6422C" w14:textId="563AD39B" w:rsidR="00424248" w:rsidRPr="003310AC" w:rsidRDefault="00424248" w:rsidP="00F73AEB">
            <w:pPr>
              <w:rPr>
                <w:rFonts w:ascii="Verdana" w:hAnsi="Verdana" w:cs="Arial"/>
                <w:sz w:val="24"/>
                <w:szCs w:val="24"/>
              </w:rPr>
            </w:pPr>
            <w:r w:rsidRPr="003310AC">
              <w:rPr>
                <w:rFonts w:ascii="Verdana" w:hAnsi="Verdana" w:cs="Arial"/>
                <w:sz w:val="24"/>
                <w:szCs w:val="24"/>
              </w:rPr>
              <w:t>Non-emergency patient transport services</w:t>
            </w:r>
          </w:p>
          <w:p w14:paraId="597E1D67" w14:textId="1BFA9100" w:rsidR="008B1D3C" w:rsidRPr="003310AC" w:rsidRDefault="008B1D3C" w:rsidP="00F73AEB">
            <w:pPr>
              <w:rPr>
                <w:rFonts w:ascii="Verdana" w:hAnsi="Verdana" w:cs="Arial"/>
                <w:sz w:val="24"/>
                <w:szCs w:val="24"/>
              </w:rPr>
            </w:pPr>
            <w:r w:rsidRPr="003310AC">
              <w:rPr>
                <w:rFonts w:ascii="Verdana" w:hAnsi="Verdana" w:cs="Arial"/>
                <w:sz w:val="24"/>
                <w:szCs w:val="24"/>
              </w:rPr>
              <w:t>National Reportable Incident</w:t>
            </w:r>
          </w:p>
          <w:p w14:paraId="4D459376" w14:textId="77777777" w:rsidR="00424248" w:rsidRPr="003310AC" w:rsidRDefault="00424248" w:rsidP="00F73AEB">
            <w:pPr>
              <w:rPr>
                <w:rFonts w:ascii="Verdana" w:hAnsi="Verdana" w:cs="Arial"/>
                <w:sz w:val="24"/>
                <w:szCs w:val="24"/>
              </w:rPr>
            </w:pPr>
            <w:r w:rsidRPr="003310AC">
              <w:rPr>
                <w:rFonts w:ascii="Verdana" w:hAnsi="Verdana" w:cs="Arial"/>
                <w:sz w:val="24"/>
                <w:szCs w:val="24"/>
              </w:rPr>
              <w:t>Welsh Ambulance Services NHS Trust</w:t>
            </w:r>
          </w:p>
        </w:tc>
      </w:tr>
    </w:tbl>
    <w:p w14:paraId="2CD56A2C" w14:textId="77777777" w:rsidR="00F73AEB" w:rsidRDefault="00F73AEB" w:rsidP="00F73AEB">
      <w:pPr>
        <w:pStyle w:val="ListParagraph"/>
        <w:spacing w:after="0" w:line="240" w:lineRule="auto"/>
        <w:ind w:left="709"/>
        <w:rPr>
          <w:rFonts w:ascii="Verdana" w:hAnsi="Verdana" w:cs="Arial"/>
          <w:b/>
          <w:sz w:val="24"/>
          <w:szCs w:val="24"/>
        </w:rPr>
      </w:pPr>
    </w:p>
    <w:p w14:paraId="32DECCB4" w14:textId="5C4A636E" w:rsidR="006A7DA6" w:rsidRPr="00424248" w:rsidRDefault="006A7DA6" w:rsidP="00F73AEB">
      <w:pPr>
        <w:pStyle w:val="ListParagraph"/>
        <w:numPr>
          <w:ilvl w:val="0"/>
          <w:numId w:val="15"/>
        </w:numPr>
        <w:spacing w:after="0" w:line="240" w:lineRule="auto"/>
        <w:ind w:left="709" w:hanging="709"/>
        <w:rPr>
          <w:rFonts w:ascii="Verdana" w:hAnsi="Verdana" w:cs="Arial"/>
          <w:b/>
          <w:sz w:val="24"/>
          <w:szCs w:val="24"/>
        </w:rPr>
      </w:pPr>
      <w:r w:rsidRPr="00424248">
        <w:rPr>
          <w:rFonts w:ascii="Verdana" w:hAnsi="Verdana" w:cs="Arial"/>
          <w:b/>
          <w:sz w:val="24"/>
          <w:szCs w:val="24"/>
        </w:rPr>
        <w:lastRenderedPageBreak/>
        <w:t>SITUATION/BACKGROUND</w:t>
      </w:r>
    </w:p>
    <w:p w14:paraId="285FE9FD" w14:textId="77777777" w:rsidR="006A7DA6" w:rsidRPr="00F73AEB" w:rsidRDefault="006A7DA6" w:rsidP="00F73AEB">
      <w:pPr>
        <w:pStyle w:val="ListParagraph"/>
        <w:spacing w:after="0" w:line="240" w:lineRule="auto"/>
        <w:ind w:left="360"/>
        <w:rPr>
          <w:rFonts w:ascii="Verdana" w:hAnsi="Verdana" w:cs="Arial"/>
          <w:b/>
          <w:sz w:val="18"/>
          <w:szCs w:val="18"/>
        </w:rPr>
      </w:pPr>
    </w:p>
    <w:p w14:paraId="02A050AA" w14:textId="136C47CA" w:rsidR="00424248" w:rsidRDefault="00424248" w:rsidP="00F73AEB">
      <w:pPr>
        <w:pStyle w:val="ListParagraph"/>
        <w:numPr>
          <w:ilvl w:val="1"/>
          <w:numId w:val="15"/>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 xml:space="preserve">and </w:t>
      </w:r>
      <w:r w:rsidR="003E214E">
        <w:rPr>
          <w:rFonts w:ascii="Verdana" w:hAnsi="Verdana" w:cs="Arial"/>
          <w:sz w:val="24"/>
          <w:szCs w:val="24"/>
        </w:rPr>
        <w:t xml:space="preserve">Ambulance Care </w:t>
      </w:r>
      <w:r w:rsidR="00CD0520">
        <w:rPr>
          <w:rFonts w:ascii="Verdana" w:hAnsi="Verdana" w:cs="Arial"/>
          <w:sz w:val="24"/>
          <w:szCs w:val="24"/>
        </w:rPr>
        <w:t>(</w:t>
      </w:r>
      <w:r w:rsidR="003E214E">
        <w:rPr>
          <w:rFonts w:ascii="Verdana" w:hAnsi="Verdana" w:cs="Arial"/>
          <w:sz w:val="24"/>
          <w:szCs w:val="24"/>
        </w:rPr>
        <w:t xml:space="preserve">including </w:t>
      </w:r>
      <w:r w:rsidRPr="00424248">
        <w:rPr>
          <w:rFonts w:ascii="Verdana" w:hAnsi="Verdana" w:cs="Arial"/>
          <w:sz w:val="24"/>
          <w:szCs w:val="24"/>
        </w:rPr>
        <w:t>NEPTS</w:t>
      </w:r>
      <w:r w:rsidR="003E214E">
        <w:rPr>
          <w:rFonts w:ascii="Verdana" w:hAnsi="Verdana" w:cs="Arial"/>
          <w:sz w:val="24"/>
          <w:szCs w:val="24"/>
        </w:rPr>
        <w:t>)</w:t>
      </w:r>
      <w:r w:rsidR="008D2A43">
        <w:rPr>
          <w:rFonts w:ascii="Verdana" w:hAnsi="Verdana" w:cs="Arial"/>
          <w:sz w:val="24"/>
          <w:szCs w:val="24"/>
        </w:rPr>
        <w:t>.</w:t>
      </w:r>
    </w:p>
    <w:p w14:paraId="5B433900" w14:textId="77777777" w:rsidR="00424248" w:rsidRPr="00424248" w:rsidRDefault="00424248" w:rsidP="00F73AEB">
      <w:pPr>
        <w:spacing w:after="0" w:line="240" w:lineRule="auto"/>
        <w:rPr>
          <w:rFonts w:ascii="Verdana" w:hAnsi="Verdana" w:cs="Arial"/>
          <w:sz w:val="24"/>
          <w:szCs w:val="24"/>
        </w:rPr>
      </w:pPr>
    </w:p>
    <w:p w14:paraId="3CEE8FC7" w14:textId="77777777" w:rsidR="006A7DA6" w:rsidRPr="00E23B12" w:rsidRDefault="005A0836" w:rsidP="00F73AEB">
      <w:pPr>
        <w:pStyle w:val="ListParagraph"/>
        <w:numPr>
          <w:ilvl w:val="0"/>
          <w:numId w:val="15"/>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F73AEB" w:rsidRDefault="003771BE" w:rsidP="00F73AEB">
      <w:pPr>
        <w:spacing w:after="0" w:line="240" w:lineRule="auto"/>
        <w:jc w:val="both"/>
        <w:rPr>
          <w:rFonts w:ascii="Verdana" w:hAnsi="Verdana" w:cs="Arial"/>
          <w:b/>
          <w:sz w:val="18"/>
          <w:szCs w:val="18"/>
          <w:u w:val="single"/>
        </w:rPr>
      </w:pPr>
    </w:p>
    <w:p w14:paraId="0FA88818" w14:textId="503BC16C" w:rsidR="49F4DAAD" w:rsidRDefault="72DC899A" w:rsidP="00F73AEB">
      <w:pPr>
        <w:spacing w:after="0" w:line="240" w:lineRule="auto"/>
        <w:jc w:val="both"/>
        <w:rPr>
          <w:rFonts w:ascii="Verdana" w:eastAsia="Verdana" w:hAnsi="Verdana" w:cs="Verdana"/>
          <w:b/>
          <w:bCs/>
          <w:sz w:val="24"/>
          <w:szCs w:val="24"/>
          <w:u w:val="single"/>
        </w:rPr>
      </w:pPr>
      <w:r w:rsidRPr="17AB6B75">
        <w:rPr>
          <w:rFonts w:ascii="Verdana" w:eastAsia="Verdana" w:hAnsi="Verdana" w:cs="Verdana"/>
          <w:b/>
          <w:bCs/>
          <w:sz w:val="24"/>
          <w:szCs w:val="24"/>
          <w:u w:val="single"/>
        </w:rPr>
        <w:t>Current Operational Pressures</w:t>
      </w:r>
    </w:p>
    <w:p w14:paraId="1DE7AFA1" w14:textId="0BE5FB58" w:rsidR="002C6EC8" w:rsidRDefault="005478BB" w:rsidP="00F73AEB">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2.1</w:t>
      </w:r>
      <w:r w:rsidR="49F4DAAD">
        <w:tab/>
      </w:r>
      <w:r w:rsidR="72DC899A" w:rsidRPr="17AB6B75">
        <w:rPr>
          <w:rFonts w:ascii="Verdana" w:eastAsia="Verdana" w:hAnsi="Verdana" w:cs="Verdana"/>
          <w:color w:val="000000" w:themeColor="text1"/>
          <w:sz w:val="24"/>
          <w:szCs w:val="24"/>
        </w:rPr>
        <w:t>WAST is currently (</w:t>
      </w:r>
      <w:r w:rsidR="00CC3797">
        <w:rPr>
          <w:rFonts w:ascii="Verdana" w:eastAsia="Verdana" w:hAnsi="Verdana" w:cs="Verdana"/>
          <w:color w:val="000000" w:themeColor="text1"/>
          <w:sz w:val="24"/>
          <w:szCs w:val="24"/>
        </w:rPr>
        <w:t xml:space="preserve">06 Mar-23) at escalation level 2 (4 is </w:t>
      </w:r>
      <w:r w:rsidR="000D066D">
        <w:rPr>
          <w:rFonts w:ascii="Verdana" w:eastAsia="Verdana" w:hAnsi="Verdana" w:cs="Verdana"/>
          <w:color w:val="000000" w:themeColor="text1"/>
          <w:sz w:val="24"/>
          <w:szCs w:val="24"/>
        </w:rPr>
        <w:t xml:space="preserve">the </w:t>
      </w:r>
      <w:r w:rsidR="00CC3797">
        <w:rPr>
          <w:rFonts w:ascii="Verdana" w:eastAsia="Verdana" w:hAnsi="Verdana" w:cs="Verdana"/>
          <w:color w:val="000000" w:themeColor="text1"/>
          <w:sz w:val="24"/>
          <w:szCs w:val="24"/>
        </w:rPr>
        <w:t>maximum)</w:t>
      </w:r>
      <w:r w:rsidR="00F71CF0">
        <w:rPr>
          <w:rFonts w:ascii="Verdana" w:eastAsia="Verdana" w:hAnsi="Verdana" w:cs="Verdana"/>
          <w:color w:val="000000" w:themeColor="text1"/>
          <w:sz w:val="24"/>
          <w:szCs w:val="24"/>
        </w:rPr>
        <w:t xml:space="preserve"> and for </w:t>
      </w:r>
      <w:r w:rsidR="72DC899A" w:rsidRPr="17AB6B75">
        <w:rPr>
          <w:rFonts w:ascii="Verdana" w:eastAsia="Verdana" w:hAnsi="Verdana" w:cs="Verdana"/>
          <w:color w:val="000000" w:themeColor="text1"/>
          <w:sz w:val="24"/>
          <w:szCs w:val="24"/>
        </w:rPr>
        <w:t>the 28 days to 28</w:t>
      </w:r>
      <w:r w:rsidR="72DC899A" w:rsidRPr="17AB6B75">
        <w:rPr>
          <w:rFonts w:ascii="Verdana" w:eastAsia="Verdana" w:hAnsi="Verdana" w:cs="Verdana"/>
          <w:color w:val="000000" w:themeColor="text1"/>
          <w:sz w:val="24"/>
          <w:szCs w:val="24"/>
          <w:vertAlign w:val="superscript"/>
        </w:rPr>
        <w:t xml:space="preserve"> </w:t>
      </w:r>
      <w:r w:rsidR="72DC899A" w:rsidRPr="17AB6B75">
        <w:rPr>
          <w:rFonts w:ascii="Verdana" w:eastAsia="Verdana" w:hAnsi="Verdana" w:cs="Verdana"/>
          <w:color w:val="000000" w:themeColor="text1"/>
          <w:sz w:val="24"/>
          <w:szCs w:val="24"/>
        </w:rPr>
        <w:t>Feb-23 WAST spent four days at CSP level 3b (the third highest level)</w:t>
      </w:r>
      <w:r>
        <w:rPr>
          <w:rFonts w:ascii="Verdana" w:eastAsia="Verdana" w:hAnsi="Verdana" w:cs="Verdana"/>
          <w:color w:val="000000" w:themeColor="text1"/>
          <w:sz w:val="24"/>
          <w:szCs w:val="24"/>
        </w:rPr>
        <w:t xml:space="preserve">.  </w:t>
      </w:r>
      <w:r w:rsidR="00F71CF0">
        <w:rPr>
          <w:rFonts w:ascii="Verdana" w:eastAsia="Verdana" w:hAnsi="Verdana" w:cs="Verdana"/>
          <w:color w:val="000000" w:themeColor="text1"/>
          <w:sz w:val="24"/>
          <w:szCs w:val="24"/>
        </w:rPr>
        <w:t>The levels of escalation and C</w:t>
      </w:r>
      <w:r w:rsidR="00F73AEB">
        <w:rPr>
          <w:rFonts w:ascii="Verdana" w:eastAsia="Verdana" w:hAnsi="Verdana" w:cs="Verdana"/>
          <w:color w:val="000000" w:themeColor="text1"/>
          <w:sz w:val="24"/>
          <w:szCs w:val="24"/>
        </w:rPr>
        <w:t>linical Safety Plan (C</w:t>
      </w:r>
      <w:r w:rsidR="00F71CF0">
        <w:rPr>
          <w:rFonts w:ascii="Verdana" w:eastAsia="Verdana" w:hAnsi="Verdana" w:cs="Verdana"/>
          <w:color w:val="000000" w:themeColor="text1"/>
          <w:sz w:val="24"/>
          <w:szCs w:val="24"/>
        </w:rPr>
        <w:t>SP</w:t>
      </w:r>
      <w:r w:rsidR="00F73AEB">
        <w:rPr>
          <w:rFonts w:ascii="Verdana" w:eastAsia="Verdana" w:hAnsi="Verdana" w:cs="Verdana"/>
          <w:color w:val="000000" w:themeColor="text1"/>
          <w:sz w:val="24"/>
          <w:szCs w:val="24"/>
        </w:rPr>
        <w:t>)</w:t>
      </w:r>
      <w:r w:rsidR="00F71CF0">
        <w:rPr>
          <w:rFonts w:ascii="Verdana" w:eastAsia="Verdana" w:hAnsi="Verdana" w:cs="Verdana"/>
          <w:color w:val="000000" w:themeColor="text1"/>
          <w:sz w:val="24"/>
          <w:szCs w:val="24"/>
        </w:rPr>
        <w:t xml:space="preserve"> were lower in Feb-23, compared to the previous months, which is reflected in the lower levels of patient cancellations and “no sends”.  In Feb-23 these were 6,816 and 122 respectively, compared to 11,614 and 1,942 in Dec-22.</w:t>
      </w:r>
    </w:p>
    <w:p w14:paraId="0F43977B" w14:textId="01ED5DCF" w:rsidR="49F4DAAD" w:rsidRDefault="49F4DAAD" w:rsidP="00F73AEB">
      <w:pPr>
        <w:spacing w:after="0" w:line="240" w:lineRule="auto"/>
        <w:ind w:left="709" w:hanging="709"/>
        <w:jc w:val="both"/>
      </w:pPr>
    </w:p>
    <w:p w14:paraId="7359BED6" w14:textId="1256F374" w:rsidR="00E80348" w:rsidRDefault="005478BB" w:rsidP="00F73AEB">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w:t>
      </w:r>
      <w:r w:rsidR="49F4DAAD">
        <w:tab/>
      </w:r>
      <w:r w:rsidR="72DC899A" w:rsidRPr="17AB6B75">
        <w:rPr>
          <w:rFonts w:ascii="Verdana" w:eastAsia="Verdana" w:hAnsi="Verdana" w:cs="Verdana"/>
          <w:sz w:val="24"/>
          <w:szCs w:val="24"/>
        </w:rPr>
        <w:t xml:space="preserve">WAST has </w:t>
      </w:r>
      <w:r w:rsidR="002C6EC8">
        <w:rPr>
          <w:rFonts w:ascii="Verdana" w:eastAsia="Verdana" w:hAnsi="Verdana" w:cs="Verdana"/>
          <w:sz w:val="24"/>
          <w:szCs w:val="24"/>
        </w:rPr>
        <w:t>stood up specific command structures for industrial action, which have worked well, and briefed senior stakeholders on these and the resultant performance and patient saf</w:t>
      </w:r>
      <w:r w:rsidR="000D066D">
        <w:rPr>
          <w:rFonts w:ascii="Verdana" w:eastAsia="Verdana" w:hAnsi="Verdana" w:cs="Verdana"/>
          <w:sz w:val="24"/>
          <w:szCs w:val="24"/>
        </w:rPr>
        <w:t>ety on the strike days.  The GMB</w:t>
      </w:r>
      <w:r w:rsidR="002C6EC8">
        <w:rPr>
          <w:rFonts w:ascii="Verdana" w:eastAsia="Verdana" w:hAnsi="Verdana" w:cs="Verdana"/>
          <w:sz w:val="24"/>
          <w:szCs w:val="24"/>
        </w:rPr>
        <w:t>/Unite strike action on the 06 Mar-23 was paused due to “significant progress”</w:t>
      </w:r>
      <w:r w:rsidR="000D066D">
        <w:rPr>
          <w:rFonts w:ascii="Verdana" w:eastAsia="Verdana" w:hAnsi="Verdana" w:cs="Verdana"/>
          <w:sz w:val="24"/>
          <w:szCs w:val="24"/>
        </w:rPr>
        <w:t xml:space="preserve"> in the negotiations</w:t>
      </w:r>
      <w:r w:rsidR="002C6EC8">
        <w:rPr>
          <w:rFonts w:ascii="Verdana" w:eastAsia="Verdana" w:hAnsi="Verdana" w:cs="Verdana"/>
          <w:sz w:val="24"/>
          <w:szCs w:val="24"/>
        </w:rPr>
        <w:t>.</w:t>
      </w:r>
      <w:r w:rsidR="00F71CF0">
        <w:rPr>
          <w:rFonts w:ascii="Verdana" w:eastAsia="Verdana" w:hAnsi="Verdana" w:cs="Verdana"/>
          <w:sz w:val="24"/>
          <w:szCs w:val="24"/>
        </w:rPr>
        <w:t xml:space="preserve">  The p</w:t>
      </w:r>
      <w:r w:rsidR="00973609">
        <w:rPr>
          <w:rFonts w:ascii="Verdana" w:eastAsia="Verdana" w:hAnsi="Verdana" w:cs="Verdana"/>
          <w:sz w:val="24"/>
          <w:szCs w:val="24"/>
        </w:rPr>
        <w:t xml:space="preserve">lanning to manage and mitigate </w:t>
      </w:r>
      <w:r w:rsidR="00F71CF0">
        <w:rPr>
          <w:rFonts w:ascii="Verdana" w:eastAsia="Verdana" w:hAnsi="Verdana" w:cs="Verdana"/>
          <w:sz w:val="24"/>
          <w:szCs w:val="24"/>
        </w:rPr>
        <w:t xml:space="preserve">patient </w:t>
      </w:r>
      <w:r w:rsidR="00973609">
        <w:rPr>
          <w:rFonts w:ascii="Verdana" w:eastAsia="Verdana" w:hAnsi="Verdana" w:cs="Verdana"/>
          <w:sz w:val="24"/>
          <w:szCs w:val="24"/>
        </w:rPr>
        <w:t xml:space="preserve">risk on these days has been extremely resource intensive affecting staff from all areas of </w:t>
      </w:r>
      <w:r w:rsidR="00DF75D4">
        <w:rPr>
          <w:rFonts w:ascii="Verdana" w:eastAsia="Verdana" w:hAnsi="Verdana" w:cs="Verdana"/>
          <w:sz w:val="24"/>
          <w:szCs w:val="24"/>
        </w:rPr>
        <w:t>WAST</w:t>
      </w:r>
      <w:r w:rsidR="00973609">
        <w:rPr>
          <w:rFonts w:ascii="Verdana" w:eastAsia="Verdana" w:hAnsi="Verdana" w:cs="Verdana"/>
          <w:sz w:val="24"/>
          <w:szCs w:val="24"/>
        </w:rPr>
        <w:t>.</w:t>
      </w:r>
      <w:r w:rsidR="002C6EC8">
        <w:rPr>
          <w:rFonts w:ascii="Verdana" w:eastAsia="Verdana" w:hAnsi="Verdana" w:cs="Verdana"/>
          <w:sz w:val="24"/>
          <w:szCs w:val="24"/>
        </w:rPr>
        <w:t xml:space="preserve"> A verbal update on the latest position will be provided at EASC.</w:t>
      </w:r>
    </w:p>
    <w:p w14:paraId="2CC657F9" w14:textId="77777777" w:rsidR="00F73AEB" w:rsidRPr="00F73AEB" w:rsidRDefault="00F73AEB" w:rsidP="00F73AEB">
      <w:pPr>
        <w:spacing w:after="0" w:line="240" w:lineRule="auto"/>
        <w:ind w:left="709" w:hanging="709"/>
        <w:jc w:val="both"/>
        <w:rPr>
          <w:rFonts w:ascii="Verdana" w:eastAsia="Calibri" w:hAnsi="Verdana" w:cs="Arial"/>
          <w:b/>
          <w:sz w:val="18"/>
          <w:szCs w:val="18"/>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13273161" w:rsidR="00D959DD" w:rsidRDefault="00D959DD" w:rsidP="00F73AEB">
            <w:pPr>
              <w:pStyle w:val="ListParagraph"/>
              <w:ind w:left="0"/>
              <w:jc w:val="both"/>
              <w:rPr>
                <w:rFonts w:ascii="Verdana" w:eastAsia="Calibri" w:hAnsi="Verdana" w:cs="Arial"/>
                <w:b/>
                <w:sz w:val="24"/>
                <w:szCs w:val="24"/>
                <w:u w:val="single"/>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WAST </w:t>
            </w:r>
            <w:r w:rsidR="00516685">
              <w:rPr>
                <w:rFonts w:ascii="Verdana" w:hAnsi="Verdana"/>
                <w:b/>
                <w:sz w:val="24"/>
                <w:szCs w:val="24"/>
              </w:rPr>
              <w:t>is currently at escalation</w:t>
            </w:r>
            <w:r w:rsidR="002C6EC8">
              <w:rPr>
                <w:rFonts w:ascii="Verdana" w:hAnsi="Verdana"/>
                <w:b/>
                <w:sz w:val="24"/>
                <w:szCs w:val="24"/>
              </w:rPr>
              <w:t xml:space="preserve"> level 2</w:t>
            </w:r>
            <w:r w:rsidR="00FA4715">
              <w:rPr>
                <w:rFonts w:ascii="Verdana" w:hAnsi="Verdana"/>
                <w:b/>
                <w:sz w:val="24"/>
                <w:szCs w:val="24"/>
              </w:rPr>
              <w:t xml:space="preserve"> (maximum 4)</w:t>
            </w:r>
            <w:r w:rsidR="00E80348">
              <w:rPr>
                <w:rFonts w:ascii="Verdana" w:hAnsi="Verdana"/>
                <w:b/>
                <w:sz w:val="24"/>
                <w:szCs w:val="24"/>
              </w:rPr>
              <w:t xml:space="preserve"> and </w:t>
            </w:r>
            <w:r w:rsidR="00F70FFF">
              <w:rPr>
                <w:rFonts w:ascii="Verdana" w:hAnsi="Verdana"/>
                <w:b/>
                <w:sz w:val="24"/>
                <w:szCs w:val="24"/>
              </w:rPr>
              <w:t xml:space="preserve">in Feb-23 </w:t>
            </w:r>
            <w:r w:rsidR="00073940">
              <w:rPr>
                <w:rFonts w:ascii="Verdana" w:hAnsi="Verdana"/>
                <w:b/>
                <w:sz w:val="24"/>
                <w:szCs w:val="24"/>
              </w:rPr>
              <w:t>has had to</w:t>
            </w:r>
            <w:r w:rsidR="00E80348">
              <w:rPr>
                <w:rFonts w:ascii="Verdana" w:hAnsi="Verdana"/>
                <w:b/>
                <w:sz w:val="24"/>
                <w:szCs w:val="24"/>
              </w:rPr>
              <w:t xml:space="preserve"> </w:t>
            </w:r>
            <w:r w:rsidR="00434046">
              <w:rPr>
                <w:rFonts w:ascii="Verdana" w:hAnsi="Verdana"/>
                <w:b/>
                <w:sz w:val="24"/>
                <w:szCs w:val="24"/>
              </w:rPr>
              <w:t xml:space="preserve">operate its </w:t>
            </w:r>
            <w:r w:rsidR="00B6507D">
              <w:rPr>
                <w:rFonts w:ascii="Verdana" w:hAnsi="Verdana"/>
                <w:b/>
                <w:sz w:val="24"/>
                <w:szCs w:val="24"/>
              </w:rPr>
              <w:t>C</w:t>
            </w:r>
            <w:r w:rsidR="00434046">
              <w:rPr>
                <w:rFonts w:ascii="Verdana" w:hAnsi="Verdana"/>
                <w:b/>
                <w:sz w:val="24"/>
                <w:szCs w:val="24"/>
              </w:rPr>
              <w:t xml:space="preserve">linical </w:t>
            </w:r>
            <w:r w:rsidR="00B6507D">
              <w:rPr>
                <w:rFonts w:ascii="Verdana" w:hAnsi="Verdana"/>
                <w:b/>
                <w:sz w:val="24"/>
                <w:szCs w:val="24"/>
              </w:rPr>
              <w:t>S</w:t>
            </w:r>
            <w:r w:rsidR="00434046">
              <w:rPr>
                <w:rFonts w:ascii="Verdana" w:hAnsi="Verdana"/>
                <w:b/>
                <w:sz w:val="24"/>
                <w:szCs w:val="24"/>
              </w:rPr>
              <w:t xml:space="preserve">afety </w:t>
            </w:r>
            <w:r w:rsidR="00B6507D">
              <w:rPr>
                <w:rFonts w:ascii="Verdana" w:hAnsi="Verdana"/>
                <w:b/>
                <w:sz w:val="24"/>
                <w:szCs w:val="24"/>
              </w:rPr>
              <w:t>P</w:t>
            </w:r>
            <w:r w:rsidR="00434046">
              <w:rPr>
                <w:rFonts w:ascii="Verdana" w:hAnsi="Verdana"/>
                <w:b/>
                <w:sz w:val="24"/>
                <w:szCs w:val="24"/>
              </w:rPr>
              <w:t xml:space="preserve">lan </w:t>
            </w:r>
            <w:r w:rsidR="00516685">
              <w:rPr>
                <w:rFonts w:ascii="Verdana" w:hAnsi="Verdana"/>
                <w:b/>
                <w:sz w:val="24"/>
                <w:szCs w:val="24"/>
              </w:rPr>
              <w:t xml:space="preserve">up to </w:t>
            </w:r>
            <w:r w:rsidR="00F70FFF">
              <w:rPr>
                <w:rFonts w:ascii="Verdana" w:hAnsi="Verdana"/>
                <w:b/>
                <w:sz w:val="24"/>
                <w:szCs w:val="24"/>
              </w:rPr>
              <w:t>level 3</w:t>
            </w:r>
            <w:r w:rsidR="00073940">
              <w:rPr>
                <w:rFonts w:ascii="Verdana" w:hAnsi="Verdana"/>
                <w:b/>
                <w:sz w:val="24"/>
                <w:szCs w:val="24"/>
              </w:rPr>
              <w:t>b</w:t>
            </w:r>
            <w:r w:rsidR="00FA4715">
              <w:rPr>
                <w:rFonts w:ascii="Verdana" w:hAnsi="Verdana"/>
                <w:b/>
                <w:sz w:val="24"/>
                <w:szCs w:val="24"/>
              </w:rPr>
              <w:t xml:space="preserve"> (</w:t>
            </w:r>
            <w:r w:rsidR="00073940">
              <w:rPr>
                <w:rFonts w:ascii="Verdana" w:hAnsi="Verdana"/>
                <w:b/>
                <w:sz w:val="24"/>
                <w:szCs w:val="24"/>
              </w:rPr>
              <w:t>the</w:t>
            </w:r>
            <w:r w:rsidR="00FA4715">
              <w:rPr>
                <w:rFonts w:ascii="Verdana" w:hAnsi="Verdana"/>
                <w:b/>
                <w:sz w:val="24"/>
                <w:szCs w:val="24"/>
              </w:rPr>
              <w:t xml:space="preserve"> </w:t>
            </w:r>
            <w:r w:rsidR="00F70FFF">
              <w:rPr>
                <w:rFonts w:ascii="Verdana" w:hAnsi="Verdana"/>
                <w:b/>
                <w:sz w:val="24"/>
                <w:szCs w:val="24"/>
              </w:rPr>
              <w:t xml:space="preserve">third </w:t>
            </w:r>
            <w:r w:rsidR="00FA4715">
              <w:rPr>
                <w:rFonts w:ascii="Verdana" w:hAnsi="Verdana"/>
                <w:b/>
                <w:sz w:val="24"/>
                <w:szCs w:val="24"/>
              </w:rPr>
              <w:t>highest level)</w:t>
            </w:r>
            <w:r w:rsidR="00E80348">
              <w:rPr>
                <w:rFonts w:ascii="Verdana" w:hAnsi="Verdana"/>
                <w:b/>
                <w:sz w:val="24"/>
                <w:szCs w:val="24"/>
              </w:rPr>
              <w:t>.</w:t>
            </w:r>
          </w:p>
        </w:tc>
      </w:tr>
    </w:tbl>
    <w:p w14:paraId="3441E3AF" w14:textId="77777777" w:rsidR="005478BB" w:rsidRPr="00F73AEB" w:rsidRDefault="005478BB" w:rsidP="00F73AEB">
      <w:pPr>
        <w:spacing w:after="0" w:line="240" w:lineRule="auto"/>
        <w:jc w:val="both"/>
        <w:rPr>
          <w:rFonts w:ascii="Verdana" w:eastAsia="Verdana" w:hAnsi="Verdana" w:cs="Verdana"/>
          <w:b/>
          <w:bCs/>
          <w:sz w:val="20"/>
          <w:szCs w:val="20"/>
          <w:u w:val="single"/>
        </w:rPr>
      </w:pPr>
    </w:p>
    <w:p w14:paraId="3FD6C2CE" w14:textId="03DC0CD9" w:rsidR="18AD8922" w:rsidRDefault="18AD8922" w:rsidP="00F73AEB">
      <w:pPr>
        <w:spacing w:after="0" w:line="240" w:lineRule="auto"/>
        <w:jc w:val="both"/>
        <w:rPr>
          <w:rFonts w:ascii="Verdana" w:eastAsia="Verdana" w:hAnsi="Verdana" w:cs="Verdana"/>
          <w:b/>
          <w:bCs/>
          <w:sz w:val="24"/>
          <w:szCs w:val="24"/>
          <w:u w:val="single"/>
        </w:rPr>
      </w:pPr>
      <w:r w:rsidRPr="17AB6B75">
        <w:rPr>
          <w:rFonts w:ascii="Verdana" w:eastAsia="Verdana" w:hAnsi="Verdana" w:cs="Verdana"/>
          <w:b/>
          <w:bCs/>
          <w:sz w:val="24"/>
          <w:szCs w:val="24"/>
          <w:u w:val="single"/>
        </w:rPr>
        <w:t>Quality, Safety &amp; Patient Experience</w:t>
      </w:r>
    </w:p>
    <w:p w14:paraId="53C51857" w14:textId="77777777" w:rsidR="002C6EC8" w:rsidRDefault="002C6EC8" w:rsidP="00F73AEB">
      <w:pPr>
        <w:spacing w:after="0" w:line="240" w:lineRule="auto"/>
        <w:jc w:val="both"/>
      </w:pPr>
    </w:p>
    <w:p w14:paraId="23ECCB27" w14:textId="1D36EFB0" w:rsidR="18AD8922" w:rsidRDefault="18AD8922" w:rsidP="00F73AEB">
      <w:pPr>
        <w:spacing w:after="0" w:line="240" w:lineRule="auto"/>
        <w:jc w:val="both"/>
        <w:rPr>
          <w:rFonts w:ascii="Verdana" w:eastAsia="Verdana" w:hAnsi="Verdana" w:cs="Verdana"/>
          <w:sz w:val="24"/>
          <w:szCs w:val="24"/>
          <w:u w:val="single"/>
        </w:rPr>
      </w:pPr>
      <w:r w:rsidRPr="17AB6B75">
        <w:rPr>
          <w:rFonts w:ascii="Verdana" w:eastAsia="Verdana" w:hAnsi="Verdana" w:cs="Verdana"/>
          <w:sz w:val="24"/>
          <w:szCs w:val="24"/>
          <w:u w:val="single"/>
        </w:rPr>
        <w:t>Patient Response Times in the Community</w:t>
      </w:r>
    </w:p>
    <w:p w14:paraId="74655F1C" w14:textId="10E8282D" w:rsidR="18AD8922" w:rsidRDefault="18AD8922" w:rsidP="00F73AEB">
      <w:pPr>
        <w:spacing w:after="0" w:line="240" w:lineRule="auto"/>
        <w:ind w:left="720" w:hanging="720"/>
        <w:jc w:val="both"/>
        <w:rPr>
          <w:rFonts w:ascii="Verdana" w:eastAsia="Verdana" w:hAnsi="Verdana" w:cs="Verdana"/>
          <w:color w:val="000000" w:themeColor="text1"/>
          <w:sz w:val="24"/>
          <w:szCs w:val="24"/>
        </w:rPr>
      </w:pPr>
      <w:r w:rsidRPr="17AB6B75">
        <w:rPr>
          <w:rFonts w:ascii="Verdana" w:eastAsia="Verdana" w:hAnsi="Verdana" w:cs="Verdana"/>
          <w:color w:val="000000" w:themeColor="text1"/>
          <w:sz w:val="24"/>
          <w:szCs w:val="24"/>
        </w:rPr>
        <w:t>2.4</w:t>
      </w:r>
      <w:r>
        <w:tab/>
      </w:r>
      <w:r w:rsidRPr="17AB6B75">
        <w:rPr>
          <w:rFonts w:ascii="Verdana" w:eastAsia="Verdana" w:hAnsi="Verdana" w:cs="Verdana"/>
          <w:color w:val="000000" w:themeColor="text1"/>
          <w:sz w:val="24"/>
          <w:szCs w:val="24"/>
        </w:rPr>
        <w:t xml:space="preserve">One of the key indicators which measures the quality of the service provided is the timeliness of the response by WAST to patients waiting in the community. The graphs below show the current response time performance for Red and Amber One calls. Both graphs show that response times, although still off target or off benchmark, have improved since a significant drop in performance during Dec-22. </w:t>
      </w:r>
      <w:r w:rsidR="000D066D">
        <w:rPr>
          <w:rFonts w:ascii="Verdana" w:eastAsia="Verdana" w:hAnsi="Verdana" w:cs="Verdana"/>
          <w:color w:val="000000" w:themeColor="text1"/>
          <w:sz w:val="24"/>
          <w:szCs w:val="24"/>
        </w:rPr>
        <w:t xml:space="preserve">Dec-22’s performance was attributable to three key factors: a demand spike particularly for breathing difficulties, a commissioned level of rapid response that is below the modelled requirement and extreme handover levels. </w:t>
      </w:r>
      <w:r w:rsidRPr="17AB6B75">
        <w:rPr>
          <w:rFonts w:ascii="Verdana" w:eastAsia="Verdana" w:hAnsi="Verdana" w:cs="Verdana"/>
          <w:color w:val="000000" w:themeColor="text1"/>
          <w:sz w:val="24"/>
          <w:szCs w:val="24"/>
        </w:rPr>
        <w:t>Inevitably, these below target times have had an impact on patient safety.</w:t>
      </w:r>
    </w:p>
    <w:p w14:paraId="438EC715" w14:textId="6A9F0372" w:rsidR="002C6EC8" w:rsidRDefault="001E7A58" w:rsidP="00F73AEB">
      <w:pPr>
        <w:spacing w:after="0" w:line="240" w:lineRule="auto"/>
        <w:ind w:left="720" w:hanging="11"/>
        <w:jc w:val="both"/>
        <w:rPr>
          <w:rFonts w:ascii="Verdana" w:eastAsia="Verdana" w:hAnsi="Verdana" w:cs="Verdana"/>
          <w:color w:val="000000" w:themeColor="text1"/>
          <w:sz w:val="24"/>
          <w:szCs w:val="24"/>
        </w:rPr>
      </w:pPr>
      <w:r>
        <w:rPr>
          <w:rFonts w:ascii="Verdana" w:eastAsia="Verdana" w:hAnsi="Verdana" w:cs="Verdana"/>
          <w:noProof/>
          <w:color w:val="000000" w:themeColor="text1"/>
          <w:sz w:val="24"/>
          <w:szCs w:val="24"/>
          <w:lang w:val="en-GB" w:eastAsia="en-GB"/>
        </w:rPr>
        <w:lastRenderedPageBreak/>
        <w:drawing>
          <wp:inline distT="0" distB="0" distL="0" distR="0" wp14:anchorId="6BD04022" wp14:editId="47EA42A5">
            <wp:extent cx="5478145" cy="2814203"/>
            <wp:effectExtent l="0" t="0" r="8255"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93937" cy="2822315"/>
                    </a:xfrm>
                    <a:prstGeom prst="rect">
                      <a:avLst/>
                    </a:prstGeom>
                    <a:noFill/>
                  </pic:spPr>
                </pic:pic>
              </a:graphicData>
            </a:graphic>
          </wp:inline>
        </w:drawing>
      </w:r>
    </w:p>
    <w:p w14:paraId="1A635985" w14:textId="42555C40" w:rsidR="639B68F9" w:rsidRPr="002C6EC8" w:rsidRDefault="639B68F9" w:rsidP="00F73AEB">
      <w:pPr>
        <w:spacing w:after="0" w:line="240" w:lineRule="auto"/>
        <w:ind w:left="720" w:hanging="720"/>
        <w:jc w:val="both"/>
        <w:rPr>
          <w:rFonts w:ascii="Verdana" w:hAnsi="Verdana"/>
          <w:sz w:val="24"/>
          <w:szCs w:val="24"/>
        </w:rPr>
      </w:pPr>
    </w:p>
    <w:p w14:paraId="1397B41E" w14:textId="47F5D5F1" w:rsidR="00D84FE3" w:rsidRDefault="18AD8922" w:rsidP="00F73AEB">
      <w:pPr>
        <w:spacing w:after="0" w:line="240" w:lineRule="auto"/>
        <w:ind w:left="709" w:hanging="709"/>
        <w:jc w:val="both"/>
        <w:rPr>
          <w:rFonts w:ascii="Verdana" w:eastAsia="Verdana" w:hAnsi="Verdana" w:cs="Verdana"/>
          <w:color w:val="000000" w:themeColor="text1"/>
          <w:sz w:val="24"/>
          <w:szCs w:val="24"/>
        </w:rPr>
      </w:pPr>
      <w:r w:rsidRPr="17AB6B75">
        <w:rPr>
          <w:rFonts w:ascii="Verdana" w:eastAsia="Verdana" w:hAnsi="Verdana" w:cs="Verdana"/>
          <w:color w:val="000000" w:themeColor="text1"/>
          <w:sz w:val="24"/>
          <w:szCs w:val="24"/>
        </w:rPr>
        <w:t>2.5</w:t>
      </w:r>
      <w:r>
        <w:tab/>
      </w:r>
      <w:r w:rsidRPr="17AB6B75">
        <w:rPr>
          <w:rFonts w:ascii="Verdana" w:eastAsia="Verdana" w:hAnsi="Verdana" w:cs="Verdana"/>
          <w:color w:val="000000" w:themeColor="text1"/>
          <w:sz w:val="24"/>
          <w:szCs w:val="24"/>
        </w:rPr>
        <w:t>The Red 8-minut</w:t>
      </w:r>
      <w:r w:rsidR="001E7A58">
        <w:rPr>
          <w:rFonts w:ascii="Verdana" w:eastAsia="Verdana" w:hAnsi="Verdana" w:cs="Verdana"/>
          <w:color w:val="000000" w:themeColor="text1"/>
          <w:sz w:val="24"/>
          <w:szCs w:val="24"/>
        </w:rPr>
        <w:t>e target was not achieved in Jan</w:t>
      </w:r>
      <w:r w:rsidRPr="17AB6B75">
        <w:rPr>
          <w:rFonts w:ascii="Verdana" w:eastAsia="Verdana" w:hAnsi="Verdana" w:cs="Verdana"/>
          <w:color w:val="000000" w:themeColor="text1"/>
          <w:sz w:val="24"/>
          <w:szCs w:val="24"/>
        </w:rPr>
        <w:t>-23.</w:t>
      </w:r>
      <w:r w:rsidRPr="17AB6B75">
        <w:rPr>
          <w:rFonts w:ascii="Verdana" w:eastAsia="Verdana" w:hAnsi="Verdana" w:cs="Verdana"/>
          <w:b/>
          <w:bCs/>
          <w:color w:val="000000" w:themeColor="text1"/>
          <w:sz w:val="24"/>
          <w:szCs w:val="24"/>
        </w:rPr>
        <w:t xml:space="preserve"> </w:t>
      </w:r>
      <w:r w:rsidRPr="17AB6B75">
        <w:rPr>
          <w:rFonts w:ascii="Verdana" w:eastAsia="Verdana" w:hAnsi="Verdana" w:cs="Verdana"/>
          <w:color w:val="000000" w:themeColor="text1"/>
          <w:sz w:val="24"/>
          <w:szCs w:val="24"/>
        </w:rPr>
        <w:t>The percentage of emergency responses to Red inc</w:t>
      </w:r>
      <w:r w:rsidR="001E7A58">
        <w:rPr>
          <w:rFonts w:ascii="Verdana" w:eastAsia="Verdana" w:hAnsi="Verdana" w:cs="Verdana"/>
          <w:color w:val="000000" w:themeColor="text1"/>
          <w:sz w:val="24"/>
          <w:szCs w:val="24"/>
        </w:rPr>
        <w:t>idents within 8 minutes was 48.9</w:t>
      </w:r>
      <w:r w:rsidRPr="17AB6B75">
        <w:rPr>
          <w:rFonts w:ascii="Verdana" w:eastAsia="Verdana" w:hAnsi="Verdana" w:cs="Verdana"/>
          <w:color w:val="000000" w:themeColor="text1"/>
          <w:sz w:val="24"/>
          <w:szCs w:val="24"/>
        </w:rPr>
        <w:t>% (target 65%) with 95% of Red calls receiving a response within 25 minutes</w:t>
      </w:r>
      <w:r w:rsidR="00C10EC4">
        <w:rPr>
          <w:rFonts w:ascii="Verdana" w:eastAsia="Verdana" w:hAnsi="Verdana" w:cs="Verdana"/>
          <w:color w:val="000000" w:themeColor="text1"/>
          <w:sz w:val="24"/>
          <w:szCs w:val="24"/>
        </w:rPr>
        <w:t>.</w:t>
      </w:r>
      <w:r w:rsidRPr="17AB6B75">
        <w:rPr>
          <w:rFonts w:ascii="Verdana" w:eastAsia="Verdana" w:hAnsi="Verdana" w:cs="Verdana"/>
          <w:color w:val="000000" w:themeColor="text1"/>
          <w:sz w:val="24"/>
          <w:szCs w:val="24"/>
        </w:rPr>
        <w:t xml:space="preserve"> R</w:t>
      </w:r>
      <w:r w:rsidR="001E7A58">
        <w:rPr>
          <w:rFonts w:ascii="Verdana" w:eastAsia="Verdana" w:hAnsi="Verdana" w:cs="Verdana"/>
          <w:color w:val="000000" w:themeColor="text1"/>
          <w:sz w:val="24"/>
          <w:szCs w:val="24"/>
        </w:rPr>
        <w:t>ed 9-minute performance was 57.5</w:t>
      </w:r>
      <w:r w:rsidRPr="17AB6B75">
        <w:rPr>
          <w:rFonts w:ascii="Verdana" w:eastAsia="Verdana" w:hAnsi="Verdana" w:cs="Verdana"/>
          <w:color w:val="000000" w:themeColor="text1"/>
          <w:sz w:val="24"/>
          <w:szCs w:val="24"/>
        </w:rPr>
        <w:t>% an</w:t>
      </w:r>
      <w:r w:rsidR="001E7A58">
        <w:rPr>
          <w:rFonts w:ascii="Verdana" w:eastAsia="Verdana" w:hAnsi="Verdana" w:cs="Verdana"/>
          <w:color w:val="000000" w:themeColor="text1"/>
          <w:sz w:val="24"/>
          <w:szCs w:val="24"/>
        </w:rPr>
        <w:t>d Red 10-minute performance 63.4</w:t>
      </w:r>
      <w:r w:rsidRPr="17AB6B75">
        <w:rPr>
          <w:rFonts w:ascii="Verdana" w:eastAsia="Verdana" w:hAnsi="Verdana" w:cs="Verdana"/>
          <w:color w:val="000000" w:themeColor="text1"/>
          <w:sz w:val="24"/>
          <w:szCs w:val="24"/>
        </w:rPr>
        <w:t>%.</w:t>
      </w:r>
      <w:r w:rsidR="001E7A58">
        <w:rPr>
          <w:rFonts w:ascii="Verdana" w:eastAsia="Verdana" w:hAnsi="Verdana" w:cs="Verdana"/>
          <w:color w:val="000000" w:themeColor="text1"/>
          <w:sz w:val="24"/>
          <w:szCs w:val="24"/>
        </w:rPr>
        <w:t xml:space="preserve">  This equates to 1,997</w:t>
      </w:r>
      <w:r w:rsidR="00F71CF0">
        <w:rPr>
          <w:rFonts w:ascii="Verdana" w:eastAsia="Verdana" w:hAnsi="Verdana" w:cs="Verdana"/>
          <w:color w:val="000000" w:themeColor="text1"/>
          <w:sz w:val="24"/>
          <w:szCs w:val="24"/>
        </w:rPr>
        <w:t xml:space="preserve"> patients receiving an eight minute response </w:t>
      </w:r>
      <w:r w:rsidR="005478BB">
        <w:rPr>
          <w:rFonts w:ascii="Verdana" w:eastAsia="Verdana" w:hAnsi="Verdana" w:cs="Verdana"/>
          <w:color w:val="000000" w:themeColor="text1"/>
          <w:sz w:val="24"/>
          <w:szCs w:val="24"/>
        </w:rPr>
        <w:t>(6</w:t>
      </w:r>
      <w:r w:rsidR="001E7A58">
        <w:rPr>
          <w:rFonts w:ascii="Verdana" w:eastAsia="Verdana" w:hAnsi="Verdana" w:cs="Verdana"/>
          <w:color w:val="000000" w:themeColor="text1"/>
          <w:sz w:val="24"/>
          <w:szCs w:val="24"/>
        </w:rPr>
        <w:t>4 per day) and 2,589</w:t>
      </w:r>
      <w:r w:rsidR="005478BB">
        <w:rPr>
          <w:rFonts w:ascii="Verdana" w:eastAsia="Verdana" w:hAnsi="Verdana" w:cs="Verdana"/>
          <w:color w:val="000000" w:themeColor="text1"/>
          <w:sz w:val="24"/>
          <w:szCs w:val="24"/>
        </w:rPr>
        <w:t xml:space="preserve"> received a ten minute response (84 per day)</w:t>
      </w:r>
      <w:r w:rsidR="00C10EC4">
        <w:rPr>
          <w:rFonts w:ascii="Verdana" w:eastAsia="Verdana" w:hAnsi="Verdana" w:cs="Verdana"/>
          <w:color w:val="000000" w:themeColor="text1"/>
          <w:sz w:val="24"/>
          <w:szCs w:val="24"/>
        </w:rPr>
        <w:t xml:space="preserve">.  </w:t>
      </w:r>
      <w:r w:rsidR="00D84FE3">
        <w:rPr>
          <w:rFonts w:ascii="Verdana" w:eastAsia="Verdana" w:hAnsi="Verdana" w:cs="Verdana"/>
          <w:color w:val="000000" w:themeColor="text1"/>
          <w:sz w:val="24"/>
          <w:szCs w:val="24"/>
        </w:rPr>
        <w:t xml:space="preserve">The picture is improved from Dec-22, but still significantly below target.  The Trust </w:t>
      </w:r>
      <w:r w:rsidR="00D53B03">
        <w:rPr>
          <w:rFonts w:ascii="Verdana" w:eastAsia="Verdana" w:hAnsi="Verdana" w:cs="Verdana"/>
          <w:color w:val="000000" w:themeColor="text1"/>
          <w:sz w:val="24"/>
          <w:szCs w:val="24"/>
        </w:rPr>
        <w:t>recognises that</w:t>
      </w:r>
      <w:r w:rsidR="00E3409D">
        <w:rPr>
          <w:rFonts w:ascii="Verdana" w:eastAsia="Verdana" w:hAnsi="Verdana" w:cs="Verdana"/>
          <w:color w:val="000000" w:themeColor="text1"/>
          <w:sz w:val="24"/>
          <w:szCs w:val="24"/>
        </w:rPr>
        <w:t xml:space="preserve"> more needs to be done</w:t>
      </w:r>
      <w:r w:rsidR="00C10EC4">
        <w:rPr>
          <w:rFonts w:ascii="Verdana" w:eastAsia="Verdana" w:hAnsi="Verdana" w:cs="Verdana"/>
          <w:color w:val="000000" w:themeColor="text1"/>
          <w:sz w:val="24"/>
          <w:szCs w:val="24"/>
        </w:rPr>
        <w:t xml:space="preserve"> to improve response times for R</w:t>
      </w:r>
      <w:r w:rsidR="00E3409D">
        <w:rPr>
          <w:rFonts w:ascii="Verdana" w:eastAsia="Verdana" w:hAnsi="Verdana" w:cs="Verdana"/>
          <w:color w:val="000000" w:themeColor="text1"/>
          <w:sz w:val="24"/>
          <w:szCs w:val="24"/>
        </w:rPr>
        <w:t>ed calls</w:t>
      </w:r>
      <w:r w:rsidR="0071272E">
        <w:rPr>
          <w:rFonts w:ascii="Verdana" w:eastAsia="Verdana" w:hAnsi="Verdana" w:cs="Verdana"/>
          <w:color w:val="000000" w:themeColor="text1"/>
          <w:sz w:val="24"/>
          <w:szCs w:val="24"/>
        </w:rPr>
        <w:t xml:space="preserve">, as well as continuing to work on </w:t>
      </w:r>
      <w:r w:rsidR="00BA3A8D">
        <w:rPr>
          <w:rFonts w:ascii="Verdana" w:eastAsia="Verdana" w:hAnsi="Verdana" w:cs="Verdana"/>
          <w:color w:val="000000" w:themeColor="text1"/>
          <w:sz w:val="24"/>
          <w:szCs w:val="24"/>
        </w:rPr>
        <w:t>overall response times in every category. It has therefore committed to</w:t>
      </w:r>
      <w:r w:rsidR="00C10EC4">
        <w:rPr>
          <w:rFonts w:ascii="Verdana" w:eastAsia="Verdana" w:hAnsi="Verdana" w:cs="Verdana"/>
          <w:color w:val="000000" w:themeColor="text1"/>
          <w:sz w:val="24"/>
          <w:szCs w:val="24"/>
        </w:rPr>
        <w:t xml:space="preserve"> </w:t>
      </w:r>
      <w:r w:rsidR="00BA3A8D">
        <w:rPr>
          <w:rFonts w:ascii="Verdana" w:eastAsia="Verdana" w:hAnsi="Verdana" w:cs="Verdana"/>
          <w:color w:val="000000" w:themeColor="text1"/>
          <w:sz w:val="24"/>
          <w:szCs w:val="24"/>
        </w:rPr>
        <w:t>work</w:t>
      </w:r>
      <w:r w:rsidR="00D84FE3">
        <w:rPr>
          <w:rFonts w:ascii="Verdana" w:eastAsia="Verdana" w:hAnsi="Verdana" w:cs="Verdana"/>
          <w:color w:val="000000" w:themeColor="text1"/>
          <w:sz w:val="24"/>
          <w:szCs w:val="24"/>
        </w:rPr>
        <w:t xml:space="preserve"> on a range of improvement actions in collaboration with the C</w:t>
      </w:r>
      <w:r w:rsidR="00F73AEB">
        <w:rPr>
          <w:rFonts w:ascii="Verdana" w:eastAsia="Verdana" w:hAnsi="Verdana" w:cs="Verdana"/>
          <w:color w:val="000000" w:themeColor="text1"/>
          <w:sz w:val="24"/>
          <w:szCs w:val="24"/>
        </w:rPr>
        <w:t>hief Ambulance Services Commissioner (C</w:t>
      </w:r>
      <w:r w:rsidR="00D84FE3">
        <w:rPr>
          <w:rFonts w:ascii="Verdana" w:eastAsia="Verdana" w:hAnsi="Verdana" w:cs="Verdana"/>
          <w:color w:val="000000" w:themeColor="text1"/>
          <w:sz w:val="24"/>
          <w:szCs w:val="24"/>
        </w:rPr>
        <w:t>ASC</w:t>
      </w:r>
      <w:r w:rsidR="00F73AEB">
        <w:rPr>
          <w:rFonts w:ascii="Verdana" w:eastAsia="Verdana" w:hAnsi="Verdana" w:cs="Verdana"/>
          <w:color w:val="000000" w:themeColor="text1"/>
          <w:sz w:val="24"/>
          <w:szCs w:val="24"/>
        </w:rPr>
        <w:t>)</w:t>
      </w:r>
      <w:r w:rsidR="00D84FE3">
        <w:rPr>
          <w:rFonts w:ascii="Verdana" w:eastAsia="Verdana" w:hAnsi="Verdana" w:cs="Verdana"/>
          <w:color w:val="000000" w:themeColor="text1"/>
          <w:sz w:val="24"/>
          <w:szCs w:val="24"/>
        </w:rPr>
        <w:t xml:space="preserve"> and </w:t>
      </w:r>
      <w:r w:rsidR="00F73AEB">
        <w:rPr>
          <w:rFonts w:ascii="Verdana" w:eastAsia="Verdana" w:hAnsi="Verdana" w:cs="Verdana"/>
          <w:color w:val="000000" w:themeColor="text1"/>
          <w:sz w:val="24"/>
          <w:szCs w:val="24"/>
        </w:rPr>
        <w:t>the EASC</w:t>
      </w:r>
      <w:r w:rsidR="00D84FE3">
        <w:rPr>
          <w:rFonts w:ascii="Verdana" w:eastAsia="Verdana" w:hAnsi="Verdana" w:cs="Verdana"/>
          <w:color w:val="000000" w:themeColor="text1"/>
          <w:sz w:val="24"/>
          <w:szCs w:val="24"/>
        </w:rPr>
        <w:t xml:space="preserve"> team, including:</w:t>
      </w:r>
    </w:p>
    <w:p w14:paraId="59A0ACFF" w14:textId="59FFA28C" w:rsidR="004020BE" w:rsidRPr="004020BE" w:rsidRDefault="004020BE" w:rsidP="00F73AEB">
      <w:pPr>
        <w:pStyle w:val="ListParagraph"/>
        <w:numPr>
          <w:ilvl w:val="0"/>
          <w:numId w:val="34"/>
        </w:numPr>
        <w:spacing w:after="0" w:line="240" w:lineRule="auto"/>
        <w:jc w:val="both"/>
        <w:rPr>
          <w:rFonts w:ascii="Verdana" w:hAnsi="Verdana"/>
          <w:sz w:val="24"/>
          <w:szCs w:val="24"/>
          <w:lang w:val="en-GB"/>
        </w:rPr>
      </w:pPr>
      <w:r w:rsidRPr="004020BE">
        <w:rPr>
          <w:rFonts w:ascii="Verdana" w:hAnsi="Verdana"/>
          <w:sz w:val="24"/>
          <w:szCs w:val="24"/>
          <w:lang w:val="en-GB"/>
        </w:rPr>
        <w:t xml:space="preserve">Full roll out of </w:t>
      </w:r>
      <w:r w:rsidR="00F73AEB">
        <w:rPr>
          <w:rFonts w:ascii="Verdana" w:hAnsi="Verdana"/>
          <w:sz w:val="24"/>
          <w:szCs w:val="24"/>
          <w:lang w:val="en-GB"/>
        </w:rPr>
        <w:t>Cymru High Acuity Response Unit (</w:t>
      </w:r>
      <w:r w:rsidRPr="004020BE">
        <w:rPr>
          <w:rFonts w:ascii="Verdana" w:hAnsi="Verdana"/>
          <w:sz w:val="24"/>
          <w:szCs w:val="24"/>
          <w:lang w:val="en-GB"/>
        </w:rPr>
        <w:t>CHARUs</w:t>
      </w:r>
      <w:r w:rsidR="00F73AEB">
        <w:rPr>
          <w:rFonts w:ascii="Verdana" w:hAnsi="Verdana"/>
          <w:sz w:val="24"/>
          <w:szCs w:val="24"/>
          <w:lang w:val="en-GB"/>
        </w:rPr>
        <w:t>)</w:t>
      </w:r>
      <w:r w:rsidRPr="004020BE">
        <w:rPr>
          <w:rFonts w:ascii="Verdana" w:hAnsi="Verdana"/>
          <w:sz w:val="24"/>
          <w:szCs w:val="24"/>
          <w:lang w:val="en-GB"/>
        </w:rPr>
        <w:t xml:space="preserve">. Currently no additional funding </w:t>
      </w:r>
      <w:r w:rsidR="00BA3A8D">
        <w:rPr>
          <w:rFonts w:ascii="Verdana" w:hAnsi="Verdana"/>
          <w:sz w:val="24"/>
          <w:szCs w:val="24"/>
          <w:lang w:val="en-GB"/>
        </w:rPr>
        <w:t xml:space="preserve">is </w:t>
      </w:r>
      <w:r w:rsidRPr="004020BE">
        <w:rPr>
          <w:rFonts w:ascii="Verdana" w:hAnsi="Verdana"/>
          <w:sz w:val="24"/>
          <w:szCs w:val="24"/>
          <w:lang w:val="en-GB"/>
        </w:rPr>
        <w:t xml:space="preserve">available, so </w:t>
      </w:r>
      <w:r w:rsidR="00596623">
        <w:rPr>
          <w:rFonts w:ascii="Verdana" w:hAnsi="Verdana"/>
          <w:sz w:val="24"/>
          <w:szCs w:val="24"/>
          <w:lang w:val="en-GB"/>
        </w:rPr>
        <w:t xml:space="preserve">this </w:t>
      </w:r>
      <w:r w:rsidRPr="004020BE">
        <w:rPr>
          <w:rFonts w:ascii="Verdana" w:hAnsi="Verdana"/>
          <w:sz w:val="24"/>
          <w:szCs w:val="24"/>
          <w:lang w:val="en-GB"/>
        </w:rPr>
        <w:t>will be achieved through redistribution of existing resource (resulting in lower E</w:t>
      </w:r>
      <w:r w:rsidR="00F73AEB">
        <w:rPr>
          <w:rFonts w:ascii="Verdana" w:hAnsi="Verdana"/>
          <w:sz w:val="24"/>
          <w:szCs w:val="24"/>
          <w:lang w:val="en-GB"/>
        </w:rPr>
        <w:t>mergency Ambulance (E</w:t>
      </w:r>
      <w:r w:rsidRPr="004020BE">
        <w:rPr>
          <w:rFonts w:ascii="Verdana" w:hAnsi="Verdana"/>
          <w:sz w:val="24"/>
          <w:szCs w:val="24"/>
          <w:lang w:val="en-GB"/>
        </w:rPr>
        <w:t>A</w:t>
      </w:r>
      <w:r w:rsidR="00F73AEB">
        <w:rPr>
          <w:rFonts w:ascii="Verdana" w:hAnsi="Verdana"/>
          <w:sz w:val="24"/>
          <w:szCs w:val="24"/>
          <w:lang w:val="en-GB"/>
        </w:rPr>
        <w:t>)</w:t>
      </w:r>
      <w:r w:rsidR="00C10EC4">
        <w:rPr>
          <w:rFonts w:ascii="Verdana" w:hAnsi="Verdana"/>
          <w:sz w:val="24"/>
          <w:szCs w:val="24"/>
          <w:lang w:val="en-GB"/>
        </w:rPr>
        <w:t xml:space="preserve"> unit hours production</w:t>
      </w:r>
      <w:r w:rsidRPr="004020BE">
        <w:rPr>
          <w:rFonts w:ascii="Verdana" w:hAnsi="Verdana"/>
          <w:sz w:val="24"/>
          <w:szCs w:val="24"/>
          <w:lang w:val="en-GB"/>
        </w:rPr>
        <w:t>)</w:t>
      </w:r>
      <w:r w:rsidR="000D066D">
        <w:rPr>
          <w:rFonts w:ascii="Verdana" w:hAnsi="Verdana"/>
          <w:sz w:val="24"/>
          <w:szCs w:val="24"/>
          <w:lang w:val="en-GB"/>
        </w:rPr>
        <w:t>;</w:t>
      </w:r>
    </w:p>
    <w:p w14:paraId="04198D4E" w14:textId="73CAB319" w:rsidR="004020BE" w:rsidRPr="000D066D" w:rsidRDefault="004020BE" w:rsidP="00F73AEB">
      <w:pPr>
        <w:pStyle w:val="ListParagraph"/>
        <w:numPr>
          <w:ilvl w:val="0"/>
          <w:numId w:val="34"/>
        </w:numPr>
        <w:spacing w:after="0" w:line="240" w:lineRule="auto"/>
        <w:jc w:val="both"/>
        <w:rPr>
          <w:rFonts w:ascii="Verdana" w:hAnsi="Verdana"/>
          <w:sz w:val="24"/>
          <w:szCs w:val="24"/>
          <w:lang w:val="en-GB"/>
        </w:rPr>
      </w:pPr>
      <w:r w:rsidRPr="004020BE">
        <w:rPr>
          <w:rFonts w:ascii="Verdana" w:hAnsi="Verdana"/>
          <w:sz w:val="24"/>
          <w:szCs w:val="24"/>
          <w:lang w:val="en-GB"/>
        </w:rPr>
        <w:t>Review and chang</w:t>
      </w:r>
      <w:r w:rsidR="000D066D">
        <w:rPr>
          <w:rFonts w:ascii="Verdana" w:hAnsi="Verdana"/>
          <w:sz w:val="24"/>
          <w:szCs w:val="24"/>
          <w:lang w:val="en-GB"/>
        </w:rPr>
        <w:t>e to the responses provided to R</w:t>
      </w:r>
      <w:r w:rsidRPr="004020BE">
        <w:rPr>
          <w:rFonts w:ascii="Verdana" w:hAnsi="Verdana"/>
          <w:sz w:val="24"/>
          <w:szCs w:val="24"/>
          <w:lang w:val="en-GB"/>
        </w:rPr>
        <w:t xml:space="preserve">ed calls based on </w:t>
      </w:r>
      <w:r w:rsidRPr="000D066D">
        <w:rPr>
          <w:rFonts w:ascii="Verdana" w:hAnsi="Verdana"/>
          <w:bCs/>
          <w:sz w:val="24"/>
          <w:szCs w:val="24"/>
          <w:lang w:val="en-GB"/>
        </w:rPr>
        <w:t>clinical requirement and need.</w:t>
      </w:r>
      <w:r w:rsidRPr="000D066D">
        <w:rPr>
          <w:rFonts w:ascii="Verdana" w:hAnsi="Verdana"/>
          <w:sz w:val="24"/>
          <w:szCs w:val="24"/>
          <w:lang w:val="en-GB"/>
        </w:rPr>
        <w:t xml:space="preserve"> Red incidents </w:t>
      </w:r>
      <w:r w:rsidR="005F7716">
        <w:rPr>
          <w:rFonts w:ascii="Verdana" w:hAnsi="Verdana"/>
          <w:sz w:val="24"/>
          <w:szCs w:val="24"/>
          <w:lang w:val="en-GB"/>
        </w:rPr>
        <w:t xml:space="preserve">currently </w:t>
      </w:r>
      <w:r w:rsidRPr="000D066D">
        <w:rPr>
          <w:rFonts w:ascii="Verdana" w:hAnsi="Verdana"/>
          <w:sz w:val="24"/>
          <w:szCs w:val="24"/>
          <w:lang w:val="en-GB"/>
        </w:rPr>
        <w:t xml:space="preserve">require </w:t>
      </w:r>
      <w:r w:rsidR="00C10EC4">
        <w:rPr>
          <w:rFonts w:ascii="Verdana" w:hAnsi="Verdana"/>
          <w:sz w:val="24"/>
          <w:szCs w:val="24"/>
          <w:lang w:val="en-GB"/>
        </w:rPr>
        <w:t xml:space="preserve">a </w:t>
      </w:r>
      <w:r w:rsidRPr="000D066D">
        <w:rPr>
          <w:rFonts w:ascii="Verdana" w:hAnsi="Verdana"/>
          <w:sz w:val="24"/>
          <w:szCs w:val="24"/>
          <w:lang w:val="en-GB"/>
        </w:rPr>
        <w:t>h</w:t>
      </w:r>
      <w:r w:rsidR="000D066D">
        <w:rPr>
          <w:rFonts w:ascii="Verdana" w:hAnsi="Verdana"/>
          <w:sz w:val="24"/>
          <w:szCs w:val="24"/>
          <w:lang w:val="en-GB"/>
        </w:rPr>
        <w:t>igher multiple attendance ratio;</w:t>
      </w:r>
      <w:r w:rsidRPr="000D066D">
        <w:rPr>
          <w:rFonts w:ascii="Verdana" w:hAnsi="Verdana"/>
          <w:sz w:val="24"/>
          <w:szCs w:val="24"/>
          <w:lang w:val="en-GB"/>
        </w:rPr>
        <w:t xml:space="preserve"> however</w:t>
      </w:r>
      <w:r w:rsidR="000D066D">
        <w:rPr>
          <w:rFonts w:ascii="Verdana" w:hAnsi="Verdana"/>
          <w:sz w:val="24"/>
          <w:szCs w:val="24"/>
          <w:lang w:val="en-GB"/>
        </w:rPr>
        <w:t>,</w:t>
      </w:r>
      <w:r w:rsidRPr="000D066D">
        <w:rPr>
          <w:rFonts w:ascii="Verdana" w:hAnsi="Verdana"/>
          <w:sz w:val="24"/>
          <w:szCs w:val="24"/>
          <w:lang w:val="en-GB"/>
        </w:rPr>
        <w:t xml:space="preserve"> as the Red category has grown</w:t>
      </w:r>
      <w:r w:rsidR="008618C7">
        <w:rPr>
          <w:rFonts w:ascii="Verdana" w:hAnsi="Verdana"/>
          <w:sz w:val="24"/>
          <w:szCs w:val="24"/>
          <w:lang w:val="en-GB"/>
        </w:rPr>
        <w:t>,</w:t>
      </w:r>
      <w:r w:rsidRPr="000D066D">
        <w:rPr>
          <w:rFonts w:ascii="Verdana" w:hAnsi="Verdana"/>
          <w:sz w:val="24"/>
          <w:szCs w:val="24"/>
          <w:lang w:val="en-GB"/>
        </w:rPr>
        <w:t xml:space="preserve"> capacity may be released by reducing multiple attendances whe</w:t>
      </w:r>
      <w:r w:rsidR="000D066D">
        <w:rPr>
          <w:rFonts w:ascii="Verdana" w:hAnsi="Verdana"/>
          <w:sz w:val="24"/>
          <w:szCs w:val="24"/>
          <w:lang w:val="en-GB"/>
        </w:rPr>
        <w:t>re clinically appropriate. All R</w:t>
      </w:r>
      <w:r w:rsidRPr="000D066D">
        <w:rPr>
          <w:rFonts w:ascii="Verdana" w:hAnsi="Verdana"/>
          <w:sz w:val="24"/>
          <w:szCs w:val="24"/>
          <w:lang w:val="en-GB"/>
        </w:rPr>
        <w:t>ed calls still r</w:t>
      </w:r>
      <w:r w:rsidR="000D066D">
        <w:rPr>
          <w:rFonts w:ascii="Verdana" w:hAnsi="Verdana"/>
          <w:sz w:val="24"/>
          <w:szCs w:val="24"/>
          <w:lang w:val="en-GB"/>
        </w:rPr>
        <w:t>equire a response within 8 minutes;</w:t>
      </w:r>
    </w:p>
    <w:p w14:paraId="634E9491" w14:textId="007ED19F" w:rsidR="004020BE" w:rsidRPr="000D066D" w:rsidRDefault="004020BE" w:rsidP="00F73AEB">
      <w:pPr>
        <w:pStyle w:val="ListParagraph"/>
        <w:numPr>
          <w:ilvl w:val="0"/>
          <w:numId w:val="34"/>
        </w:numPr>
        <w:spacing w:after="0" w:line="240" w:lineRule="auto"/>
        <w:jc w:val="both"/>
        <w:rPr>
          <w:rFonts w:ascii="Verdana" w:hAnsi="Verdana"/>
          <w:sz w:val="24"/>
          <w:szCs w:val="24"/>
          <w:lang w:val="en-GB"/>
        </w:rPr>
      </w:pPr>
      <w:r w:rsidRPr="000D066D">
        <w:rPr>
          <w:rFonts w:ascii="Verdana" w:hAnsi="Verdana"/>
          <w:sz w:val="24"/>
          <w:szCs w:val="24"/>
          <w:lang w:val="en-GB"/>
        </w:rPr>
        <w:t xml:space="preserve">Clinical review of </w:t>
      </w:r>
      <w:r w:rsidRPr="000D066D">
        <w:rPr>
          <w:rFonts w:ascii="Verdana" w:hAnsi="Verdana"/>
          <w:bCs/>
          <w:sz w:val="24"/>
          <w:szCs w:val="24"/>
          <w:lang w:val="en-GB"/>
        </w:rPr>
        <w:t xml:space="preserve">Red </w:t>
      </w:r>
      <w:r w:rsidR="00C10EC4">
        <w:rPr>
          <w:rFonts w:ascii="Verdana" w:hAnsi="Verdana"/>
          <w:bCs/>
          <w:sz w:val="24"/>
          <w:szCs w:val="24"/>
          <w:lang w:val="en-GB"/>
        </w:rPr>
        <w:t>b</w:t>
      </w:r>
      <w:r w:rsidRPr="000D066D">
        <w:rPr>
          <w:rFonts w:ascii="Verdana" w:hAnsi="Verdana"/>
          <w:bCs/>
          <w:sz w:val="24"/>
          <w:szCs w:val="24"/>
          <w:lang w:val="en-GB"/>
        </w:rPr>
        <w:t xml:space="preserve">reathing </w:t>
      </w:r>
      <w:r w:rsidR="00C10EC4">
        <w:rPr>
          <w:rFonts w:ascii="Verdana" w:hAnsi="Verdana"/>
          <w:bCs/>
          <w:sz w:val="24"/>
          <w:szCs w:val="24"/>
          <w:lang w:val="en-GB"/>
        </w:rPr>
        <w:t>p</w:t>
      </w:r>
      <w:r w:rsidRPr="000D066D">
        <w:rPr>
          <w:rFonts w:ascii="Verdana" w:hAnsi="Verdana"/>
          <w:bCs/>
          <w:sz w:val="24"/>
          <w:szCs w:val="24"/>
          <w:lang w:val="en-GB"/>
        </w:rPr>
        <w:t xml:space="preserve">roblem </w:t>
      </w:r>
      <w:r w:rsidRPr="000D066D">
        <w:rPr>
          <w:rFonts w:ascii="Verdana" w:hAnsi="Verdana"/>
          <w:sz w:val="24"/>
          <w:szCs w:val="24"/>
          <w:lang w:val="en-GB"/>
        </w:rPr>
        <w:t xml:space="preserve">shows up to half those incidents do not require </w:t>
      </w:r>
      <w:r w:rsidR="000463D6">
        <w:rPr>
          <w:rFonts w:ascii="Verdana" w:hAnsi="Verdana"/>
          <w:sz w:val="24"/>
          <w:szCs w:val="24"/>
          <w:lang w:val="en-GB"/>
        </w:rPr>
        <w:t xml:space="preserve">a </w:t>
      </w:r>
      <w:r w:rsidRPr="000D066D">
        <w:rPr>
          <w:rFonts w:ascii="Verdana" w:hAnsi="Verdana"/>
          <w:sz w:val="24"/>
          <w:szCs w:val="24"/>
          <w:lang w:val="en-GB"/>
        </w:rPr>
        <w:t>Red response. Plans to ‘hot transfer’ these patients for immediate clinical review to assess the pr</w:t>
      </w:r>
      <w:r w:rsidR="000D066D">
        <w:rPr>
          <w:rFonts w:ascii="Verdana" w:hAnsi="Verdana"/>
          <w:sz w:val="24"/>
          <w:szCs w:val="24"/>
          <w:lang w:val="en-GB"/>
        </w:rPr>
        <w:t>ioritisation are being explored;</w:t>
      </w:r>
    </w:p>
    <w:p w14:paraId="58A67776" w14:textId="2E8DE878" w:rsidR="004020BE" w:rsidRDefault="004020BE" w:rsidP="00F73AEB">
      <w:pPr>
        <w:pStyle w:val="ListParagraph"/>
        <w:numPr>
          <w:ilvl w:val="0"/>
          <w:numId w:val="34"/>
        </w:numPr>
        <w:spacing w:after="0" w:line="240" w:lineRule="auto"/>
        <w:jc w:val="both"/>
        <w:rPr>
          <w:rFonts w:ascii="Verdana" w:hAnsi="Verdana"/>
          <w:sz w:val="24"/>
          <w:szCs w:val="24"/>
          <w:lang w:val="en-GB"/>
        </w:rPr>
      </w:pPr>
      <w:r w:rsidRPr="000D066D">
        <w:rPr>
          <w:rFonts w:ascii="Verdana" w:hAnsi="Verdana"/>
          <w:sz w:val="24"/>
          <w:szCs w:val="24"/>
          <w:lang w:val="en-GB"/>
        </w:rPr>
        <w:lastRenderedPageBreak/>
        <w:t xml:space="preserve">Using </w:t>
      </w:r>
      <w:r w:rsidR="00F73AEB">
        <w:rPr>
          <w:rFonts w:ascii="Verdana" w:hAnsi="Verdana"/>
          <w:sz w:val="24"/>
          <w:szCs w:val="24"/>
          <w:lang w:val="en-GB"/>
        </w:rPr>
        <w:t>the electronic patient clinical record (</w:t>
      </w:r>
      <w:proofErr w:type="spellStart"/>
      <w:r w:rsidRPr="000D066D">
        <w:rPr>
          <w:rFonts w:ascii="Verdana" w:hAnsi="Verdana"/>
          <w:bCs/>
          <w:sz w:val="24"/>
          <w:szCs w:val="24"/>
          <w:lang w:val="en-GB"/>
        </w:rPr>
        <w:t>ePCR</w:t>
      </w:r>
      <w:proofErr w:type="spellEnd"/>
      <w:r w:rsidR="00F73AEB">
        <w:rPr>
          <w:rFonts w:ascii="Verdana" w:hAnsi="Verdana"/>
          <w:bCs/>
          <w:sz w:val="24"/>
          <w:szCs w:val="24"/>
          <w:lang w:val="en-GB"/>
        </w:rPr>
        <w:t>)</w:t>
      </w:r>
      <w:r w:rsidRPr="000D066D">
        <w:rPr>
          <w:rFonts w:ascii="Verdana" w:hAnsi="Verdana"/>
          <w:bCs/>
          <w:sz w:val="24"/>
          <w:szCs w:val="24"/>
          <w:lang w:val="en-GB"/>
        </w:rPr>
        <w:t xml:space="preserve"> </w:t>
      </w:r>
      <w:r w:rsidRPr="000D066D">
        <w:rPr>
          <w:rFonts w:ascii="Verdana" w:hAnsi="Verdana"/>
          <w:sz w:val="24"/>
          <w:szCs w:val="24"/>
          <w:lang w:val="en-GB"/>
        </w:rPr>
        <w:t xml:space="preserve">data to clinically review certain Red chief complaints (chest pain and stroke) with </w:t>
      </w:r>
      <w:r w:rsidR="00CC150C">
        <w:rPr>
          <w:rFonts w:ascii="Verdana" w:hAnsi="Verdana"/>
          <w:sz w:val="24"/>
          <w:szCs w:val="24"/>
          <w:lang w:val="en-GB"/>
        </w:rPr>
        <w:t xml:space="preserve">a potential </w:t>
      </w:r>
      <w:r w:rsidRPr="000D066D">
        <w:rPr>
          <w:rFonts w:ascii="Verdana" w:hAnsi="Verdana"/>
          <w:sz w:val="24"/>
          <w:szCs w:val="24"/>
          <w:lang w:val="en-GB"/>
        </w:rPr>
        <w:t>outcome that a certain proportion may be more appropria</w:t>
      </w:r>
      <w:r w:rsidR="000D066D">
        <w:rPr>
          <w:rFonts w:ascii="Verdana" w:hAnsi="Verdana"/>
          <w:sz w:val="24"/>
          <w:szCs w:val="24"/>
          <w:lang w:val="en-GB"/>
        </w:rPr>
        <w:t xml:space="preserve">tely clinical assessed as Amber; </w:t>
      </w:r>
    </w:p>
    <w:p w14:paraId="2064AFE6" w14:textId="40445EC6" w:rsidR="000D066D" w:rsidRPr="000D066D" w:rsidRDefault="000D066D" w:rsidP="00F73AEB">
      <w:pPr>
        <w:pStyle w:val="ListParagraph"/>
        <w:numPr>
          <w:ilvl w:val="0"/>
          <w:numId w:val="34"/>
        </w:numPr>
        <w:spacing w:after="0" w:line="240" w:lineRule="auto"/>
        <w:jc w:val="both"/>
        <w:rPr>
          <w:rFonts w:ascii="Verdana" w:hAnsi="Verdana"/>
          <w:sz w:val="24"/>
          <w:szCs w:val="24"/>
          <w:lang w:val="en-GB"/>
        </w:rPr>
      </w:pPr>
      <w:r>
        <w:rPr>
          <w:rFonts w:ascii="Verdana" w:hAnsi="Verdana"/>
          <w:sz w:val="24"/>
          <w:szCs w:val="24"/>
          <w:lang w:val="en-GB"/>
        </w:rPr>
        <w:t>These changes are currently being modelled</w:t>
      </w:r>
      <w:r w:rsidR="00C016CE">
        <w:rPr>
          <w:rFonts w:ascii="Verdana" w:hAnsi="Verdana"/>
          <w:sz w:val="24"/>
          <w:szCs w:val="24"/>
          <w:lang w:val="en-GB"/>
        </w:rPr>
        <w:t xml:space="preserve"> to determine the overall effect on response times across all categories</w:t>
      </w:r>
      <w:r>
        <w:rPr>
          <w:rFonts w:ascii="Verdana" w:hAnsi="Verdana"/>
          <w:sz w:val="24"/>
          <w:szCs w:val="24"/>
          <w:lang w:val="en-GB"/>
        </w:rPr>
        <w:t>.</w:t>
      </w:r>
    </w:p>
    <w:p w14:paraId="65614477" w14:textId="78B26B9D" w:rsidR="00F70FFF" w:rsidRDefault="00F70FFF" w:rsidP="00F73AEB">
      <w:pPr>
        <w:pStyle w:val="ListParagraph"/>
        <w:spacing w:after="0" w:line="240" w:lineRule="auto"/>
        <w:ind w:left="1429"/>
        <w:jc w:val="both"/>
      </w:pPr>
    </w:p>
    <w:p w14:paraId="73FE6A98" w14:textId="2EDDBD7C" w:rsidR="00F70FFF" w:rsidRDefault="00F34ED8" w:rsidP="00F73AEB">
      <w:pPr>
        <w:pStyle w:val="ListParagraph"/>
        <w:spacing w:after="0" w:line="240" w:lineRule="auto"/>
        <w:ind w:left="709" w:hanging="709"/>
        <w:jc w:val="both"/>
        <w:rPr>
          <w:rFonts w:ascii="Verdana" w:hAnsi="Verdana"/>
          <w:sz w:val="24"/>
          <w:szCs w:val="24"/>
        </w:rPr>
      </w:pPr>
      <w:r>
        <w:rPr>
          <w:rFonts w:ascii="Verdana" w:eastAsia="Verdana" w:hAnsi="Verdana" w:cs="Verdana"/>
          <w:color w:val="000000" w:themeColor="text1"/>
          <w:sz w:val="24"/>
          <w:szCs w:val="24"/>
        </w:rPr>
        <w:t>2.6</w:t>
      </w:r>
      <w:r w:rsidR="00F70FFF" w:rsidRPr="00F70FFF">
        <w:rPr>
          <w:rFonts w:ascii="Verdana" w:hAnsi="Verdana"/>
          <w:sz w:val="24"/>
          <w:szCs w:val="24"/>
        </w:rPr>
        <w:tab/>
        <w:t>It should be noted</w:t>
      </w:r>
      <w:r w:rsidR="00F70FFF">
        <w:rPr>
          <w:rFonts w:ascii="Verdana" w:hAnsi="Verdana"/>
          <w:sz w:val="24"/>
          <w:szCs w:val="24"/>
        </w:rPr>
        <w:t xml:space="preserve"> that the reason for the introduction of CHARUs is improved on scene clinical leadership for critical incidents, in particular cardiac arrest and trauma, with the aim being to deliver improved clinical outcomes, consistent with the introduction of the Clinical Response Model.</w:t>
      </w:r>
    </w:p>
    <w:p w14:paraId="0EAFB101" w14:textId="77777777" w:rsidR="000D066D" w:rsidRPr="00F70FFF" w:rsidRDefault="000D066D" w:rsidP="00F73AEB">
      <w:pPr>
        <w:pStyle w:val="ListParagraph"/>
        <w:spacing w:after="0" w:line="240" w:lineRule="auto"/>
        <w:ind w:left="709" w:hanging="709"/>
        <w:jc w:val="both"/>
        <w:rPr>
          <w:rFonts w:ascii="Verdana" w:hAnsi="Verdana"/>
          <w:sz w:val="24"/>
          <w:szCs w:val="24"/>
        </w:rPr>
      </w:pPr>
    </w:p>
    <w:p w14:paraId="200697AF" w14:textId="2D7CCDF4" w:rsidR="18AD8922" w:rsidRDefault="00F34ED8" w:rsidP="00F73AEB">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sz w:val="24"/>
          <w:szCs w:val="24"/>
        </w:rPr>
        <w:t>2.7</w:t>
      </w:r>
      <w:r w:rsidR="18AD8922">
        <w:tab/>
      </w:r>
      <w:r w:rsidR="18AD8922" w:rsidRPr="17AB6B75">
        <w:rPr>
          <w:rFonts w:ascii="Verdana" w:eastAsia="Verdana" w:hAnsi="Verdana" w:cs="Verdana"/>
          <w:sz w:val="24"/>
          <w:szCs w:val="24"/>
        </w:rPr>
        <w:t>The</w:t>
      </w:r>
      <w:r w:rsidR="18AD8922" w:rsidRPr="17AB6B75">
        <w:rPr>
          <w:rFonts w:ascii="Verdana" w:eastAsia="Verdana" w:hAnsi="Verdana" w:cs="Verdana"/>
          <w:b/>
          <w:bCs/>
          <w:color w:val="000000" w:themeColor="text1"/>
          <w:sz w:val="24"/>
          <w:szCs w:val="24"/>
        </w:rPr>
        <w:t xml:space="preserve"> </w:t>
      </w:r>
      <w:r w:rsidR="00D84FE3">
        <w:rPr>
          <w:rFonts w:ascii="Verdana" w:eastAsia="Verdana" w:hAnsi="Verdana" w:cs="Verdana"/>
          <w:color w:val="000000" w:themeColor="text1"/>
          <w:sz w:val="24"/>
          <w:szCs w:val="24"/>
        </w:rPr>
        <w:t>Amber One</w:t>
      </w:r>
      <w:r w:rsidR="004C6FDC">
        <w:rPr>
          <w:rFonts w:ascii="Verdana" w:eastAsia="Verdana" w:hAnsi="Verdana" w:cs="Verdana"/>
          <w:color w:val="000000" w:themeColor="text1"/>
          <w:sz w:val="24"/>
          <w:szCs w:val="24"/>
        </w:rPr>
        <w:t xml:space="preserve"> median in Jan-23 was 51</w:t>
      </w:r>
      <w:r w:rsidR="18AD8922" w:rsidRPr="17AB6B75">
        <w:rPr>
          <w:rFonts w:ascii="Verdana" w:eastAsia="Verdana" w:hAnsi="Verdana" w:cs="Verdana"/>
          <w:color w:val="000000" w:themeColor="text1"/>
          <w:sz w:val="24"/>
          <w:szCs w:val="24"/>
        </w:rPr>
        <w:t xml:space="preserve"> minutes, a significant improvement on the 3 hours and 30 minutes seen during Dec-22. The Amber One 95</w:t>
      </w:r>
      <w:r w:rsidR="18AD8922" w:rsidRPr="17AB6B75">
        <w:rPr>
          <w:rFonts w:ascii="Verdana" w:eastAsia="Verdana" w:hAnsi="Verdana" w:cs="Verdana"/>
          <w:color w:val="000000" w:themeColor="text1"/>
          <w:sz w:val="24"/>
          <w:szCs w:val="24"/>
          <w:vertAlign w:val="superscript"/>
        </w:rPr>
        <w:t>th</w:t>
      </w:r>
      <w:r w:rsidR="18AD8922" w:rsidRPr="17AB6B75">
        <w:rPr>
          <w:rFonts w:ascii="Verdana" w:eastAsia="Verdana" w:hAnsi="Verdana" w:cs="Verdana"/>
          <w:color w:val="000000" w:themeColor="text1"/>
          <w:sz w:val="24"/>
          <w:szCs w:val="24"/>
        </w:rPr>
        <w:t xml:space="preserve"> percentile </w:t>
      </w:r>
      <w:r w:rsidR="00196B82">
        <w:rPr>
          <w:rFonts w:ascii="Verdana" w:eastAsia="Verdana" w:hAnsi="Verdana" w:cs="Verdana"/>
          <w:color w:val="000000" w:themeColor="text1"/>
          <w:sz w:val="24"/>
          <w:szCs w:val="24"/>
        </w:rPr>
        <w:t xml:space="preserve">was </w:t>
      </w:r>
      <w:r w:rsidR="004C6FDC">
        <w:rPr>
          <w:rFonts w:ascii="Verdana" w:eastAsia="Verdana" w:hAnsi="Verdana" w:cs="Verdana"/>
          <w:color w:val="000000" w:themeColor="text1"/>
          <w:sz w:val="24"/>
          <w:szCs w:val="24"/>
        </w:rPr>
        <w:t>7 hours 1</w:t>
      </w:r>
      <w:r w:rsidR="00196B82">
        <w:rPr>
          <w:rFonts w:ascii="Verdana" w:eastAsia="Verdana" w:hAnsi="Verdana" w:cs="Verdana"/>
          <w:color w:val="000000" w:themeColor="text1"/>
          <w:sz w:val="24"/>
          <w:szCs w:val="24"/>
        </w:rPr>
        <w:t xml:space="preserve"> minute.  Amber One</w:t>
      </w:r>
      <w:r w:rsidR="18AD8922" w:rsidRPr="17AB6B75">
        <w:rPr>
          <w:rFonts w:ascii="Verdana" w:eastAsia="Verdana" w:hAnsi="Verdana" w:cs="Verdana"/>
          <w:color w:val="000000" w:themeColor="text1"/>
          <w:sz w:val="24"/>
          <w:szCs w:val="24"/>
        </w:rPr>
        <w:t xml:space="preserve"> incidents include chest pains, strokes, unconscious patients, etc.</w:t>
      </w:r>
    </w:p>
    <w:p w14:paraId="25A1FB4B" w14:textId="77777777" w:rsidR="00196B82" w:rsidRDefault="00196B82" w:rsidP="00F73AEB">
      <w:pPr>
        <w:spacing w:after="0" w:line="240" w:lineRule="auto"/>
        <w:ind w:left="709" w:hanging="709"/>
        <w:jc w:val="both"/>
        <w:rPr>
          <w:rFonts w:ascii="Verdana" w:hAnsi="Verdana"/>
          <w:sz w:val="24"/>
          <w:szCs w:val="24"/>
        </w:rPr>
      </w:pPr>
    </w:p>
    <w:p w14:paraId="06890B3E" w14:textId="6069C762" w:rsidR="000D066D" w:rsidRDefault="00336CB8" w:rsidP="00F73AEB">
      <w:pPr>
        <w:spacing w:after="0" w:line="240" w:lineRule="auto"/>
        <w:ind w:left="709"/>
        <w:jc w:val="center"/>
        <w:rPr>
          <w:rFonts w:ascii="Verdana" w:hAnsi="Verdana"/>
          <w:sz w:val="24"/>
          <w:szCs w:val="24"/>
        </w:rPr>
      </w:pPr>
      <w:r>
        <w:rPr>
          <w:noProof/>
          <w:color w:val="1F497D"/>
          <w:lang w:eastAsia="en-GB"/>
        </w:rPr>
        <w:drawing>
          <wp:inline distT="0" distB="0" distL="0" distR="0" wp14:anchorId="4DF030D1" wp14:editId="4FF3BD11">
            <wp:extent cx="4612640" cy="24634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4651050" cy="2483953"/>
                    </a:xfrm>
                    <a:prstGeom prst="rect">
                      <a:avLst/>
                    </a:prstGeom>
                    <a:noFill/>
                    <a:ln>
                      <a:noFill/>
                    </a:ln>
                  </pic:spPr>
                </pic:pic>
              </a:graphicData>
            </a:graphic>
          </wp:inline>
        </w:drawing>
      </w:r>
    </w:p>
    <w:p w14:paraId="6946FD75" w14:textId="77777777" w:rsidR="000D066D" w:rsidRPr="00196B82" w:rsidRDefault="000D066D" w:rsidP="00F73AEB">
      <w:pPr>
        <w:spacing w:after="0" w:line="240" w:lineRule="auto"/>
        <w:ind w:left="709" w:hanging="709"/>
        <w:jc w:val="both"/>
        <w:rPr>
          <w:rFonts w:ascii="Verdana" w:hAnsi="Verdana"/>
          <w:sz w:val="24"/>
          <w:szCs w:val="24"/>
        </w:rPr>
      </w:pPr>
    </w:p>
    <w:p w14:paraId="538F73D3" w14:textId="5DE458BD" w:rsidR="18AD8922" w:rsidRDefault="00F34ED8" w:rsidP="00F73AEB">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2.8</w:t>
      </w:r>
      <w:r w:rsidR="18AD8922">
        <w:tab/>
      </w:r>
      <w:r w:rsidR="18AD8922" w:rsidRPr="17AB6B75">
        <w:rPr>
          <w:rFonts w:ascii="Verdana" w:eastAsia="Verdana" w:hAnsi="Verdana" w:cs="Verdana"/>
          <w:color w:val="000000" w:themeColor="text1"/>
          <w:sz w:val="24"/>
          <w:szCs w:val="24"/>
        </w:rPr>
        <w:t>These longer than</w:t>
      </w:r>
      <w:r>
        <w:rPr>
          <w:rFonts w:ascii="Verdana" w:eastAsia="Verdana" w:hAnsi="Verdana" w:cs="Verdana"/>
          <w:color w:val="000000" w:themeColor="text1"/>
          <w:sz w:val="24"/>
          <w:szCs w:val="24"/>
        </w:rPr>
        <w:t xml:space="preserve"> ideal response times in Amber One</w:t>
      </w:r>
      <w:r w:rsidR="18AD8922" w:rsidRPr="17AB6B75">
        <w:rPr>
          <w:rFonts w:ascii="Verdana" w:eastAsia="Verdana" w:hAnsi="Verdana" w:cs="Verdana"/>
          <w:color w:val="000000" w:themeColor="text1"/>
          <w:sz w:val="24"/>
          <w:szCs w:val="24"/>
        </w:rPr>
        <w:t xml:space="preserve"> (with the ideal being within 18 minutes) are a particular concern from a patient safety perspective, as it is where the bulk of National Rep</w:t>
      </w:r>
      <w:r w:rsidR="00196B82">
        <w:rPr>
          <w:rFonts w:ascii="Verdana" w:eastAsia="Verdana" w:hAnsi="Verdana" w:cs="Verdana"/>
          <w:color w:val="000000" w:themeColor="text1"/>
          <w:sz w:val="24"/>
          <w:szCs w:val="24"/>
        </w:rPr>
        <w:t>ortable Incidents (NRIs) occur.</w:t>
      </w:r>
    </w:p>
    <w:p w14:paraId="32F56E61" w14:textId="77777777" w:rsidR="00196B82" w:rsidRPr="00196B82" w:rsidRDefault="00196B82" w:rsidP="00F73AEB">
      <w:pPr>
        <w:spacing w:after="0" w:line="240" w:lineRule="auto"/>
        <w:ind w:left="709" w:hanging="709"/>
        <w:jc w:val="both"/>
        <w:rPr>
          <w:rFonts w:ascii="Verdana" w:hAnsi="Verdana"/>
          <w:sz w:val="24"/>
          <w:szCs w:val="24"/>
        </w:rPr>
      </w:pPr>
    </w:p>
    <w:p w14:paraId="4E211514" w14:textId="65042BD8" w:rsidR="18AD8922" w:rsidRDefault="00F34ED8" w:rsidP="00F73AEB">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2.9</w:t>
      </w:r>
      <w:r w:rsidR="18AD8922">
        <w:tab/>
      </w:r>
      <w:r w:rsidR="18AD8922" w:rsidRPr="17AB6B75">
        <w:rPr>
          <w:rFonts w:ascii="Verdana" w:eastAsia="Verdana" w:hAnsi="Verdana" w:cs="Verdana"/>
          <w:color w:val="000000" w:themeColor="text1"/>
          <w:sz w:val="24"/>
          <w:szCs w:val="24"/>
        </w:rPr>
        <w:t xml:space="preserve">As part of its quality, safety and patient experience arrangements WAST continues to monitor the longest patient responses. </w:t>
      </w:r>
      <w:r w:rsidR="00196B82">
        <w:rPr>
          <w:rFonts w:ascii="Verdana" w:eastAsia="Verdana" w:hAnsi="Verdana" w:cs="Verdana"/>
          <w:color w:val="000000" w:themeColor="text1"/>
          <w:sz w:val="24"/>
          <w:szCs w:val="24"/>
        </w:rPr>
        <w:t xml:space="preserve"> </w:t>
      </w:r>
      <w:r w:rsidR="18AD8922" w:rsidRPr="17AB6B75">
        <w:rPr>
          <w:rFonts w:ascii="Verdana" w:eastAsia="Verdana" w:hAnsi="Verdana" w:cs="Verdana"/>
          <w:color w:val="000000" w:themeColor="text1"/>
          <w:sz w:val="24"/>
          <w:szCs w:val="24"/>
        </w:rPr>
        <w:t xml:space="preserve">There were </w:t>
      </w:r>
      <w:r w:rsidR="004C6FDC">
        <w:rPr>
          <w:rFonts w:ascii="Verdana" w:eastAsia="Verdana" w:hAnsi="Verdana" w:cs="Verdana"/>
          <w:color w:val="000000" w:themeColor="text1"/>
          <w:sz w:val="24"/>
          <w:szCs w:val="24"/>
        </w:rPr>
        <w:t>447 long waits in Jan</w:t>
      </w:r>
      <w:r w:rsidR="18AD8922" w:rsidRPr="17AB6B75">
        <w:rPr>
          <w:rFonts w:ascii="Verdana" w:eastAsia="Verdana" w:hAnsi="Verdana" w:cs="Verdana"/>
          <w:color w:val="000000" w:themeColor="text1"/>
          <w:sz w:val="24"/>
          <w:szCs w:val="24"/>
        </w:rPr>
        <w:t>-23</w:t>
      </w:r>
      <w:r w:rsidR="004C6FDC">
        <w:rPr>
          <w:rFonts w:ascii="Verdana" w:eastAsia="Verdana" w:hAnsi="Verdana" w:cs="Verdana"/>
          <w:color w:val="000000" w:themeColor="text1"/>
          <w:sz w:val="24"/>
          <w:szCs w:val="24"/>
        </w:rPr>
        <w:t xml:space="preserve"> i.e. waits 12 hours and over </w:t>
      </w:r>
      <w:r w:rsidR="18AD8922" w:rsidRPr="17AB6B75">
        <w:rPr>
          <w:rFonts w:ascii="Verdana" w:eastAsia="Verdana" w:hAnsi="Verdana" w:cs="Verdana"/>
          <w:color w:val="000000" w:themeColor="text1"/>
          <w:sz w:val="24"/>
          <w:szCs w:val="24"/>
        </w:rPr>
        <w:t>considerably below the 2</w:t>
      </w:r>
      <w:r w:rsidR="00196B82">
        <w:rPr>
          <w:rFonts w:ascii="Verdana" w:eastAsia="Verdana" w:hAnsi="Verdana" w:cs="Verdana"/>
          <w:color w:val="000000" w:themeColor="text1"/>
          <w:sz w:val="24"/>
          <w:szCs w:val="24"/>
        </w:rPr>
        <w:t>,064 seen during Dec-22.</w:t>
      </w:r>
    </w:p>
    <w:p w14:paraId="6C12D7FB" w14:textId="77777777" w:rsidR="004C6FDC" w:rsidRDefault="004C6FDC" w:rsidP="00F73AEB">
      <w:pPr>
        <w:spacing w:after="0" w:line="240" w:lineRule="auto"/>
        <w:ind w:left="709" w:hanging="709"/>
        <w:jc w:val="both"/>
      </w:pPr>
    </w:p>
    <w:p w14:paraId="6D24E5F1" w14:textId="28FFA5FE" w:rsidR="18AD8922" w:rsidRDefault="18AD8922" w:rsidP="00F73AEB">
      <w:pPr>
        <w:spacing w:after="0" w:line="240" w:lineRule="auto"/>
        <w:ind w:left="709" w:hanging="709"/>
        <w:jc w:val="both"/>
      </w:pPr>
      <w:r w:rsidRPr="17AB6B75">
        <w:rPr>
          <w:rFonts w:ascii="Verdana" w:eastAsia="Verdana" w:hAnsi="Verdana" w:cs="Verdana"/>
          <w:b/>
          <w:bCs/>
          <w:color w:val="FF0000"/>
          <w:sz w:val="24"/>
          <w:szCs w:val="24"/>
        </w:rPr>
        <w:lastRenderedPageBreak/>
        <w:t xml:space="preserve"> </w:t>
      </w:r>
      <w:r w:rsidR="00F34ED8">
        <w:rPr>
          <w:rFonts w:ascii="Verdana" w:eastAsia="Verdana" w:hAnsi="Verdana" w:cs="Verdana"/>
          <w:color w:val="000000" w:themeColor="text1"/>
          <w:sz w:val="24"/>
          <w:szCs w:val="24"/>
        </w:rPr>
        <w:t>2.10</w:t>
      </w:r>
      <w:r>
        <w:tab/>
      </w:r>
      <w:r w:rsidRPr="17AB6B75">
        <w:rPr>
          <w:rFonts w:ascii="Verdana" w:eastAsia="Verdana" w:hAnsi="Verdana" w:cs="Verdana"/>
          <w:color w:val="000000" w:themeColor="text1"/>
          <w:sz w:val="24"/>
          <w:szCs w:val="24"/>
        </w:rPr>
        <w:t xml:space="preserve">As well as looking at the data on response times, care is taken in internal and external fora to listen to how this impacts on patients through patient stories and feedback from surveys. </w:t>
      </w:r>
    </w:p>
    <w:p w14:paraId="2E5D3773" w14:textId="1738FF54" w:rsidR="18AD8922" w:rsidRDefault="18AD8922" w:rsidP="00F73AEB">
      <w:pPr>
        <w:spacing w:after="0" w:line="240" w:lineRule="auto"/>
        <w:ind w:left="709" w:hanging="709"/>
        <w:jc w:val="both"/>
        <w:rPr>
          <w:rFonts w:ascii="Verdana" w:eastAsia="Verdana" w:hAnsi="Verdana" w:cs="Verdana"/>
          <w:color w:val="000000" w:themeColor="text1"/>
          <w:sz w:val="24"/>
          <w:szCs w:val="24"/>
        </w:rPr>
      </w:pPr>
      <w:r w:rsidRPr="17AB6B75">
        <w:rPr>
          <w:rFonts w:ascii="Verdana" w:eastAsia="Verdana" w:hAnsi="Verdana" w:cs="Verdana"/>
          <w:color w:val="000000" w:themeColor="text1"/>
          <w:sz w:val="24"/>
          <w:szCs w:val="24"/>
        </w:rPr>
        <w:t>2.1</w:t>
      </w:r>
      <w:r w:rsidR="00F34ED8">
        <w:rPr>
          <w:rFonts w:ascii="Verdana" w:eastAsia="Verdana" w:hAnsi="Verdana" w:cs="Verdana"/>
          <w:color w:val="000000" w:themeColor="text1"/>
          <w:sz w:val="24"/>
          <w:szCs w:val="24"/>
        </w:rPr>
        <w:t>1</w:t>
      </w:r>
      <w:r>
        <w:tab/>
      </w:r>
      <w:r w:rsidR="00C10EC4">
        <w:rPr>
          <w:rFonts w:ascii="Verdana" w:eastAsia="Verdana" w:hAnsi="Verdana" w:cs="Verdana"/>
          <w:color w:val="000000" w:themeColor="text1"/>
          <w:sz w:val="24"/>
          <w:szCs w:val="24"/>
        </w:rPr>
        <w:t>In the last three</w:t>
      </w:r>
      <w:r w:rsidRPr="17AB6B75">
        <w:rPr>
          <w:rFonts w:ascii="Verdana" w:eastAsia="Verdana" w:hAnsi="Verdana" w:cs="Verdana"/>
          <w:color w:val="000000" w:themeColor="text1"/>
          <w:sz w:val="24"/>
          <w:szCs w:val="24"/>
        </w:rPr>
        <w:t xml:space="preserve"> months, 6</w:t>
      </w:r>
      <w:r w:rsidR="004C6FDC">
        <w:rPr>
          <w:rFonts w:ascii="Verdana" w:eastAsia="Verdana" w:hAnsi="Verdana" w:cs="Verdana"/>
          <w:color w:val="000000" w:themeColor="text1"/>
          <w:sz w:val="24"/>
          <w:szCs w:val="24"/>
        </w:rPr>
        <w:t>0</w:t>
      </w:r>
      <w:r w:rsidRPr="17AB6B75">
        <w:rPr>
          <w:rFonts w:ascii="Verdana" w:eastAsia="Verdana" w:hAnsi="Verdana" w:cs="Verdana"/>
          <w:color w:val="000000" w:themeColor="text1"/>
          <w:sz w:val="24"/>
          <w:szCs w:val="24"/>
        </w:rPr>
        <w:t xml:space="preserve"> patient safety incidents have been passed to health boards as part of the joint investigation fram</w:t>
      </w:r>
      <w:r w:rsidR="00C10EC4">
        <w:rPr>
          <w:rFonts w:ascii="Verdana" w:eastAsia="Verdana" w:hAnsi="Verdana" w:cs="Verdana"/>
          <w:color w:val="000000" w:themeColor="text1"/>
          <w:sz w:val="24"/>
          <w:szCs w:val="24"/>
        </w:rPr>
        <w:t>ework (previously Appendix B). Five</w:t>
      </w:r>
      <w:r w:rsidRPr="17AB6B75">
        <w:rPr>
          <w:rFonts w:ascii="Verdana" w:eastAsia="Verdana" w:hAnsi="Verdana" w:cs="Verdana"/>
          <w:color w:val="000000" w:themeColor="text1"/>
          <w:sz w:val="24"/>
          <w:szCs w:val="24"/>
        </w:rPr>
        <w:t xml:space="preserve"> NRIs were reported directly by WAST to the Delivery Unit in Jan-22.</w:t>
      </w:r>
    </w:p>
    <w:p w14:paraId="635ACD7D" w14:textId="1BCEF2DD" w:rsidR="005478BB" w:rsidRDefault="004C6FDC" w:rsidP="00F73AEB">
      <w:pPr>
        <w:spacing w:after="0" w:line="240" w:lineRule="auto"/>
        <w:ind w:left="709"/>
        <w:jc w:val="both"/>
      </w:pPr>
      <w:r>
        <w:rPr>
          <w:noProof/>
          <w:lang w:val="en-GB" w:eastAsia="en-GB"/>
        </w:rPr>
        <w:drawing>
          <wp:inline distT="0" distB="0" distL="0" distR="0" wp14:anchorId="0F06BF26" wp14:editId="5EC58401">
            <wp:extent cx="5486400" cy="301241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95209" cy="3017256"/>
                    </a:xfrm>
                    <a:prstGeom prst="rect">
                      <a:avLst/>
                    </a:prstGeom>
                    <a:noFill/>
                  </pic:spPr>
                </pic:pic>
              </a:graphicData>
            </a:graphic>
          </wp:inline>
        </w:drawing>
      </w:r>
    </w:p>
    <w:p w14:paraId="3DBF41E9" w14:textId="47A3AED4" w:rsidR="18AD8922" w:rsidRDefault="00F34ED8" w:rsidP="00F73AEB">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2.12</w:t>
      </w:r>
      <w:r w:rsidR="18AD8922">
        <w:tab/>
      </w:r>
      <w:r w:rsidR="18AD8922" w:rsidRPr="17AB6B75">
        <w:rPr>
          <w:rFonts w:ascii="Verdana" w:eastAsia="Verdana" w:hAnsi="Verdana" w:cs="Verdana"/>
          <w:color w:val="000000" w:themeColor="text1"/>
          <w:sz w:val="24"/>
          <w:szCs w:val="24"/>
        </w:rPr>
        <w:t>WAST has escalated and continues to articulate its concerns about patient outcomes and experience to commissioners and to Welsh Government, with Trust Board now receiving a specific paper on patient harm at every meeting, detailing harm, predicted harm and what mitigations the Trust can take as well as wider system mitigations.</w:t>
      </w:r>
    </w:p>
    <w:p w14:paraId="33373D54" w14:textId="77777777" w:rsidR="00196B82" w:rsidRDefault="00196B82" w:rsidP="00F73AEB">
      <w:pPr>
        <w:spacing w:after="0" w:line="240" w:lineRule="auto"/>
        <w:ind w:left="720" w:hanging="720"/>
        <w:jc w:val="both"/>
      </w:pPr>
    </w:p>
    <w:p w14:paraId="361175D8" w14:textId="159902C7" w:rsidR="18AD8922" w:rsidRDefault="18AD8922" w:rsidP="00F73AEB">
      <w:pPr>
        <w:spacing w:after="0" w:line="240" w:lineRule="auto"/>
        <w:jc w:val="both"/>
        <w:rPr>
          <w:rFonts w:ascii="Verdana" w:eastAsia="Verdana" w:hAnsi="Verdana" w:cs="Verdana"/>
          <w:sz w:val="24"/>
          <w:szCs w:val="24"/>
          <w:u w:val="single"/>
        </w:rPr>
      </w:pPr>
      <w:r w:rsidRPr="17AB6B75">
        <w:rPr>
          <w:rFonts w:ascii="Verdana" w:eastAsia="Verdana" w:hAnsi="Verdana" w:cs="Verdana"/>
          <w:sz w:val="24"/>
          <w:szCs w:val="24"/>
          <w:u w:val="single"/>
        </w:rPr>
        <w:t>Capacity (Production &amp; Hospital Handover)</w:t>
      </w:r>
    </w:p>
    <w:p w14:paraId="70490862" w14:textId="77777777" w:rsidR="00196B82" w:rsidRDefault="00196B82" w:rsidP="00F73AEB">
      <w:pPr>
        <w:spacing w:after="0" w:line="240" w:lineRule="auto"/>
        <w:jc w:val="both"/>
        <w:rPr>
          <w:rFonts w:ascii="Verdana" w:eastAsia="Verdana" w:hAnsi="Verdana" w:cs="Verdana"/>
          <w:sz w:val="24"/>
          <w:szCs w:val="24"/>
          <w:u w:val="single"/>
        </w:rPr>
      </w:pPr>
    </w:p>
    <w:p w14:paraId="1AC3125A" w14:textId="0EA433EB" w:rsidR="18AD8922" w:rsidRDefault="00F34ED8" w:rsidP="00F73AEB">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2.13</w:t>
      </w:r>
      <w:r w:rsidR="18AD8922">
        <w:tab/>
      </w:r>
      <w:r w:rsidR="18AD8922" w:rsidRPr="17AB6B75">
        <w:rPr>
          <w:rFonts w:ascii="Verdana" w:eastAsia="Verdana" w:hAnsi="Verdana" w:cs="Verdana"/>
          <w:color w:val="000000" w:themeColor="text1"/>
          <w:sz w:val="24"/>
          <w:szCs w:val="24"/>
        </w:rPr>
        <w:t xml:space="preserve">Total </w:t>
      </w:r>
      <w:r w:rsidR="00F73AEB">
        <w:rPr>
          <w:rFonts w:ascii="Verdana" w:eastAsia="Verdana" w:hAnsi="Verdana" w:cs="Verdana"/>
          <w:color w:val="000000" w:themeColor="text1"/>
          <w:sz w:val="24"/>
          <w:szCs w:val="24"/>
        </w:rPr>
        <w:t>h</w:t>
      </w:r>
      <w:r w:rsidR="18AD8922" w:rsidRPr="17AB6B75">
        <w:rPr>
          <w:rFonts w:ascii="Verdana" w:eastAsia="Verdana" w:hAnsi="Verdana" w:cs="Verdana"/>
          <w:color w:val="000000" w:themeColor="text1"/>
          <w:sz w:val="24"/>
          <w:szCs w:val="24"/>
        </w:rPr>
        <w:t>ours produced within EMS dipped slightly in Feb-2</w:t>
      </w:r>
      <w:r w:rsidR="00196B82">
        <w:rPr>
          <w:rFonts w:ascii="Verdana" w:eastAsia="Verdana" w:hAnsi="Verdana" w:cs="Verdana"/>
          <w:color w:val="000000" w:themeColor="text1"/>
          <w:sz w:val="24"/>
          <w:szCs w:val="24"/>
        </w:rPr>
        <w:t>3 (it will be lower due to less days in the month</w:t>
      </w:r>
      <w:r w:rsidR="005478BB">
        <w:rPr>
          <w:rFonts w:ascii="Verdana" w:eastAsia="Verdana" w:hAnsi="Verdana" w:cs="Verdana"/>
          <w:color w:val="000000" w:themeColor="text1"/>
          <w:sz w:val="24"/>
          <w:szCs w:val="24"/>
        </w:rPr>
        <w:t xml:space="preserve"> and due to strike days</w:t>
      </w:r>
      <w:r w:rsidR="00196B82">
        <w:rPr>
          <w:rFonts w:ascii="Verdana" w:eastAsia="Verdana" w:hAnsi="Verdana" w:cs="Verdana"/>
          <w:color w:val="000000" w:themeColor="text1"/>
          <w:sz w:val="24"/>
          <w:szCs w:val="24"/>
        </w:rPr>
        <w:t>)</w:t>
      </w:r>
      <w:r w:rsidR="18AD8922" w:rsidRPr="17AB6B75">
        <w:rPr>
          <w:rFonts w:ascii="Verdana" w:eastAsia="Verdana" w:hAnsi="Verdana" w:cs="Verdana"/>
          <w:color w:val="000000" w:themeColor="text1"/>
          <w:sz w:val="24"/>
          <w:szCs w:val="24"/>
        </w:rPr>
        <w:t>, after steadily increasing for four straight months from Aug-22 to Jan-23,</w:t>
      </w:r>
      <w:r w:rsidR="00196B82">
        <w:rPr>
          <w:rFonts w:ascii="Verdana" w:eastAsia="Verdana" w:hAnsi="Verdana" w:cs="Verdana"/>
          <w:color w:val="000000" w:themeColor="text1"/>
          <w:sz w:val="24"/>
          <w:szCs w:val="24"/>
        </w:rPr>
        <w:t xml:space="preserve"> but the EA unit hours production (UHP) still achieved the target of 95%</w:t>
      </w:r>
      <w:r w:rsidR="18AD8922" w:rsidRPr="17AB6B75">
        <w:rPr>
          <w:rFonts w:ascii="Verdana" w:eastAsia="Verdana" w:hAnsi="Verdana" w:cs="Verdana"/>
          <w:color w:val="000000" w:themeColor="text1"/>
          <w:sz w:val="24"/>
          <w:szCs w:val="24"/>
        </w:rPr>
        <w:t>.</w:t>
      </w:r>
      <w:r w:rsidR="005478BB">
        <w:rPr>
          <w:rFonts w:ascii="Verdana" w:eastAsia="Verdana" w:hAnsi="Verdana" w:cs="Verdana"/>
          <w:color w:val="000000" w:themeColor="text1"/>
          <w:sz w:val="24"/>
          <w:szCs w:val="24"/>
        </w:rPr>
        <w:t xml:space="preserve"> UHP should see a further increase as the remain</w:t>
      </w:r>
      <w:r w:rsidR="00CB48C1">
        <w:rPr>
          <w:rFonts w:ascii="Verdana" w:eastAsia="Verdana" w:hAnsi="Verdana" w:cs="Verdana"/>
          <w:color w:val="000000" w:themeColor="text1"/>
          <w:sz w:val="24"/>
          <w:szCs w:val="24"/>
        </w:rPr>
        <w:t>ing</w:t>
      </w:r>
      <w:r w:rsidR="005478BB">
        <w:rPr>
          <w:rFonts w:ascii="Verdana" w:eastAsia="Verdana" w:hAnsi="Verdana" w:cs="Verdana"/>
          <w:color w:val="000000" w:themeColor="text1"/>
          <w:sz w:val="24"/>
          <w:szCs w:val="24"/>
        </w:rPr>
        <w:t xml:space="preserve"> </w:t>
      </w:r>
      <w:r w:rsidR="00F73AEB">
        <w:rPr>
          <w:rFonts w:ascii="Verdana" w:eastAsia="Verdana" w:hAnsi="Verdana" w:cs="Verdana"/>
          <w:color w:val="000000" w:themeColor="text1"/>
          <w:sz w:val="24"/>
          <w:szCs w:val="24"/>
        </w:rPr>
        <w:t>full time equivalents (</w:t>
      </w:r>
      <w:r w:rsidR="005478BB">
        <w:rPr>
          <w:rFonts w:ascii="Verdana" w:eastAsia="Verdana" w:hAnsi="Verdana" w:cs="Verdana"/>
          <w:color w:val="000000" w:themeColor="text1"/>
          <w:sz w:val="24"/>
          <w:szCs w:val="24"/>
        </w:rPr>
        <w:t>FTEs</w:t>
      </w:r>
      <w:r w:rsidR="00F73AEB">
        <w:rPr>
          <w:rFonts w:ascii="Verdana" w:eastAsia="Verdana" w:hAnsi="Verdana" w:cs="Verdana"/>
          <w:color w:val="000000" w:themeColor="text1"/>
          <w:sz w:val="24"/>
          <w:szCs w:val="24"/>
        </w:rPr>
        <w:t>)</w:t>
      </w:r>
      <w:r w:rsidR="005478BB">
        <w:rPr>
          <w:rFonts w:ascii="Verdana" w:eastAsia="Verdana" w:hAnsi="Verdana" w:cs="Verdana"/>
          <w:color w:val="000000" w:themeColor="text1"/>
          <w:sz w:val="24"/>
          <w:szCs w:val="24"/>
        </w:rPr>
        <w:t xml:space="preserve"> linked to the 100 come on stream towards the end of the month</w:t>
      </w:r>
      <w:r w:rsidR="00C10EC4">
        <w:rPr>
          <w:rFonts w:ascii="Verdana" w:eastAsia="Verdana" w:hAnsi="Verdana" w:cs="Verdana"/>
          <w:color w:val="000000" w:themeColor="text1"/>
          <w:sz w:val="24"/>
          <w:szCs w:val="24"/>
        </w:rPr>
        <w:t>.</w:t>
      </w:r>
      <w:r w:rsidR="005478BB">
        <w:rPr>
          <w:rFonts w:ascii="Verdana" w:eastAsia="Verdana" w:hAnsi="Verdana" w:cs="Verdana"/>
          <w:color w:val="000000" w:themeColor="text1"/>
          <w:sz w:val="24"/>
          <w:szCs w:val="24"/>
        </w:rPr>
        <w:t xml:space="preserve"> </w:t>
      </w:r>
    </w:p>
    <w:p w14:paraId="28D41C4A" w14:textId="77777777" w:rsidR="0026266E" w:rsidRDefault="0026266E" w:rsidP="00F73AEB">
      <w:pPr>
        <w:spacing w:after="0" w:line="240" w:lineRule="auto"/>
        <w:ind w:left="720" w:hanging="720"/>
        <w:jc w:val="both"/>
      </w:pPr>
    </w:p>
    <w:p w14:paraId="112EABC5" w14:textId="57B847B9" w:rsidR="2898AB75" w:rsidRDefault="2898AB75" w:rsidP="00F73AEB">
      <w:pPr>
        <w:spacing w:after="0" w:line="240" w:lineRule="auto"/>
        <w:ind w:left="1287" w:hanging="720"/>
        <w:jc w:val="both"/>
      </w:pPr>
      <w:r>
        <w:rPr>
          <w:noProof/>
          <w:color w:val="2B579A"/>
          <w:shd w:val="clear" w:color="auto" w:fill="E6E6E6"/>
          <w:lang w:val="en-GB" w:eastAsia="en-GB"/>
        </w:rPr>
        <w:lastRenderedPageBreak/>
        <w:drawing>
          <wp:inline distT="0" distB="0" distL="0" distR="0" wp14:anchorId="4B0E8C28" wp14:editId="159AADB4">
            <wp:extent cx="5572125" cy="2628900"/>
            <wp:effectExtent l="0" t="0" r="0" b="0"/>
            <wp:docPr id="1733668417" name="Picture 1733668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572125" cy="2628900"/>
                    </a:xfrm>
                    <a:prstGeom prst="rect">
                      <a:avLst/>
                    </a:prstGeom>
                  </pic:spPr>
                </pic:pic>
              </a:graphicData>
            </a:graphic>
          </wp:inline>
        </w:drawing>
      </w:r>
    </w:p>
    <w:p w14:paraId="1B50C2C8" w14:textId="2AAD0096" w:rsidR="18AD8922" w:rsidRDefault="00F34ED8" w:rsidP="00F73AEB">
      <w:pPr>
        <w:spacing w:after="0" w:line="240" w:lineRule="auto"/>
        <w:ind w:left="720" w:hanging="720"/>
        <w:jc w:val="both"/>
      </w:pPr>
      <w:r>
        <w:rPr>
          <w:rFonts w:ascii="Verdana" w:eastAsia="Verdana" w:hAnsi="Verdana" w:cs="Verdana"/>
          <w:color w:val="000000" w:themeColor="text1"/>
          <w:sz w:val="24"/>
          <w:szCs w:val="24"/>
        </w:rPr>
        <w:t>2.14</w:t>
      </w:r>
      <w:r w:rsidR="18AD8922">
        <w:tab/>
      </w:r>
      <w:r w:rsidR="18AD8922" w:rsidRPr="17AB6B75">
        <w:rPr>
          <w:rFonts w:ascii="Verdana" w:eastAsia="Verdana" w:hAnsi="Verdana" w:cs="Verdana"/>
          <w:color w:val="000000" w:themeColor="text1"/>
          <w:sz w:val="24"/>
          <w:szCs w:val="24"/>
        </w:rPr>
        <w:t xml:space="preserve">Lost Handover hours have been steadily increasing over </w:t>
      </w:r>
      <w:r w:rsidR="00346EE7">
        <w:rPr>
          <w:rFonts w:ascii="Verdana" w:eastAsia="Verdana" w:hAnsi="Verdana" w:cs="Verdana"/>
          <w:color w:val="000000" w:themeColor="text1"/>
          <w:sz w:val="24"/>
          <w:szCs w:val="24"/>
        </w:rPr>
        <w:t>many years with a record high in Dec-22 with 32</w:t>
      </w:r>
      <w:r w:rsidR="18AD8922" w:rsidRPr="17AB6B75">
        <w:rPr>
          <w:rFonts w:ascii="Verdana" w:eastAsia="Verdana" w:hAnsi="Verdana" w:cs="Verdana"/>
          <w:color w:val="000000" w:themeColor="text1"/>
          <w:sz w:val="24"/>
          <w:szCs w:val="24"/>
        </w:rPr>
        <w:t>,098 being lost, which equate</w:t>
      </w:r>
      <w:r w:rsidR="0026266E">
        <w:rPr>
          <w:rFonts w:ascii="Verdana" w:eastAsia="Verdana" w:hAnsi="Verdana" w:cs="Verdana"/>
          <w:color w:val="000000" w:themeColor="text1"/>
          <w:sz w:val="24"/>
          <w:szCs w:val="24"/>
        </w:rPr>
        <w:t>d</w:t>
      </w:r>
      <w:r w:rsidR="18AD8922" w:rsidRPr="17AB6B75">
        <w:rPr>
          <w:rFonts w:ascii="Verdana" w:eastAsia="Verdana" w:hAnsi="Verdana" w:cs="Verdana"/>
          <w:color w:val="000000" w:themeColor="text1"/>
          <w:sz w:val="24"/>
          <w:szCs w:val="24"/>
        </w:rPr>
        <w:t xml:space="preserve"> to 37% of total conveying capacity. </w:t>
      </w:r>
      <w:r w:rsidR="00C10EC4">
        <w:rPr>
          <w:rFonts w:ascii="Verdana" w:eastAsia="Verdana" w:hAnsi="Verdana" w:cs="Verdana"/>
          <w:color w:val="000000" w:themeColor="text1"/>
          <w:sz w:val="24"/>
          <w:szCs w:val="24"/>
        </w:rPr>
        <w:t xml:space="preserve">These levels are extreme.  </w:t>
      </w:r>
      <w:r w:rsidR="18AD8922" w:rsidRPr="17AB6B75">
        <w:rPr>
          <w:rFonts w:ascii="Verdana" w:eastAsia="Verdana" w:hAnsi="Verdana" w:cs="Verdana"/>
          <w:color w:val="000000" w:themeColor="text1"/>
          <w:sz w:val="24"/>
          <w:szCs w:val="24"/>
        </w:rPr>
        <w:t>Since Dec-22 there have been improve</w:t>
      </w:r>
      <w:r w:rsidR="00346EE7">
        <w:rPr>
          <w:rFonts w:ascii="Verdana" w:eastAsia="Verdana" w:hAnsi="Verdana" w:cs="Verdana"/>
          <w:color w:val="000000" w:themeColor="text1"/>
          <w:sz w:val="24"/>
          <w:szCs w:val="24"/>
        </w:rPr>
        <w:t xml:space="preserve">ments in several health boards, </w:t>
      </w:r>
      <w:r w:rsidR="0026266E">
        <w:rPr>
          <w:rFonts w:ascii="Verdana" w:eastAsia="Verdana" w:hAnsi="Verdana" w:cs="Verdana"/>
          <w:color w:val="000000" w:themeColor="text1"/>
          <w:sz w:val="24"/>
          <w:szCs w:val="24"/>
        </w:rPr>
        <w:t xml:space="preserve">with lost hours </w:t>
      </w:r>
      <w:r w:rsidR="000D0C6C">
        <w:rPr>
          <w:rFonts w:ascii="Verdana" w:eastAsia="Verdana" w:hAnsi="Verdana" w:cs="Verdana"/>
          <w:color w:val="000000" w:themeColor="text1"/>
          <w:sz w:val="24"/>
          <w:szCs w:val="24"/>
        </w:rPr>
        <w:t xml:space="preserve">across Wales </w:t>
      </w:r>
      <w:r w:rsidR="00346EE7">
        <w:rPr>
          <w:rFonts w:ascii="Verdana" w:eastAsia="Verdana" w:hAnsi="Verdana" w:cs="Verdana"/>
          <w:color w:val="000000" w:themeColor="text1"/>
          <w:sz w:val="24"/>
          <w:szCs w:val="24"/>
        </w:rPr>
        <w:t>in Jan</w:t>
      </w:r>
      <w:r w:rsidR="0026266E">
        <w:rPr>
          <w:rFonts w:ascii="Verdana" w:eastAsia="Verdana" w:hAnsi="Verdana" w:cs="Verdana"/>
          <w:color w:val="000000" w:themeColor="text1"/>
          <w:sz w:val="24"/>
          <w:szCs w:val="24"/>
        </w:rPr>
        <w:t>-23 reducing</w:t>
      </w:r>
      <w:r w:rsidR="00346EE7">
        <w:rPr>
          <w:rFonts w:ascii="Verdana" w:eastAsia="Verdana" w:hAnsi="Verdana" w:cs="Verdana"/>
          <w:color w:val="000000" w:themeColor="text1"/>
          <w:sz w:val="24"/>
          <w:szCs w:val="24"/>
        </w:rPr>
        <w:t xml:space="preserve"> to 23,525;</w:t>
      </w:r>
      <w:r w:rsidR="001754C2">
        <w:rPr>
          <w:rFonts w:ascii="Verdana" w:eastAsia="Verdana" w:hAnsi="Verdana" w:cs="Verdana"/>
          <w:color w:val="000000" w:themeColor="text1"/>
          <w:sz w:val="24"/>
          <w:szCs w:val="24"/>
        </w:rPr>
        <w:t xml:space="preserve"> </w:t>
      </w:r>
      <w:r w:rsidR="00346EE7">
        <w:rPr>
          <w:rFonts w:ascii="Verdana" w:eastAsia="Verdana" w:hAnsi="Verdana" w:cs="Verdana"/>
          <w:color w:val="000000" w:themeColor="text1"/>
          <w:sz w:val="24"/>
          <w:szCs w:val="24"/>
        </w:rPr>
        <w:t>however, t</w:t>
      </w:r>
      <w:r w:rsidR="0026266E">
        <w:rPr>
          <w:rFonts w:ascii="Verdana" w:eastAsia="Verdana" w:hAnsi="Verdana" w:cs="Verdana"/>
          <w:color w:val="000000" w:themeColor="text1"/>
          <w:sz w:val="24"/>
          <w:szCs w:val="24"/>
        </w:rPr>
        <w:t xml:space="preserve">his </w:t>
      </w:r>
      <w:r w:rsidR="00346EE7">
        <w:rPr>
          <w:rFonts w:ascii="Verdana" w:eastAsia="Verdana" w:hAnsi="Verdana" w:cs="Verdana"/>
          <w:color w:val="000000" w:themeColor="text1"/>
          <w:sz w:val="24"/>
          <w:szCs w:val="24"/>
        </w:rPr>
        <w:t>level of loss is still extreme</w:t>
      </w:r>
      <w:r w:rsidR="0026266E">
        <w:rPr>
          <w:rFonts w:ascii="Verdana" w:eastAsia="Verdana" w:hAnsi="Verdana" w:cs="Verdana"/>
          <w:color w:val="000000" w:themeColor="text1"/>
          <w:sz w:val="24"/>
          <w:szCs w:val="24"/>
        </w:rPr>
        <w:t xml:space="preserve"> and has a significant impact on patient safety.</w:t>
      </w:r>
    </w:p>
    <w:p w14:paraId="3409C775" w14:textId="5FC44ACA" w:rsidR="18AD8922" w:rsidRDefault="18AD8922" w:rsidP="00F73AEB">
      <w:pPr>
        <w:spacing w:after="0" w:line="240" w:lineRule="auto"/>
        <w:ind w:left="567"/>
        <w:jc w:val="both"/>
        <w:rPr>
          <w:rFonts w:ascii="Verdana" w:eastAsia="Verdana" w:hAnsi="Verdana" w:cs="Verdana"/>
          <w:sz w:val="24"/>
          <w:szCs w:val="24"/>
        </w:rPr>
      </w:pPr>
      <w:r w:rsidRPr="17AB6B75">
        <w:rPr>
          <w:rFonts w:ascii="Verdana" w:eastAsia="Verdana" w:hAnsi="Verdana" w:cs="Verdana"/>
          <w:sz w:val="24"/>
          <w:szCs w:val="24"/>
        </w:rPr>
        <w:t xml:space="preserve"> </w:t>
      </w:r>
    </w:p>
    <w:p w14:paraId="60004295" w14:textId="4DEF0E9F" w:rsidR="18AD8922" w:rsidRDefault="00F34ED8" w:rsidP="00F73AEB">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2.15</w:t>
      </w:r>
      <w:r w:rsidR="18AD8922">
        <w:tab/>
      </w:r>
      <w:r w:rsidR="18AD8922" w:rsidRPr="17AB6B75">
        <w:rPr>
          <w:rFonts w:ascii="Verdana" w:eastAsia="Verdana" w:hAnsi="Verdana" w:cs="Verdana"/>
          <w:color w:val="000000" w:themeColor="text1"/>
          <w:sz w:val="24"/>
          <w:szCs w:val="24"/>
        </w:rPr>
        <w:t>As with other metrics</w:t>
      </w:r>
      <w:r w:rsidR="000D0C6C">
        <w:rPr>
          <w:rFonts w:ascii="Verdana" w:eastAsia="Verdana" w:hAnsi="Verdana" w:cs="Verdana"/>
          <w:color w:val="000000" w:themeColor="text1"/>
          <w:sz w:val="24"/>
          <w:szCs w:val="24"/>
        </w:rPr>
        <w:t>,</w:t>
      </w:r>
      <w:r w:rsidR="18AD8922" w:rsidRPr="17AB6B75">
        <w:rPr>
          <w:rFonts w:ascii="Verdana" w:eastAsia="Verdana" w:hAnsi="Verdana" w:cs="Verdana"/>
          <w:color w:val="000000" w:themeColor="text1"/>
          <w:sz w:val="24"/>
          <w:szCs w:val="24"/>
        </w:rPr>
        <w:t xml:space="preserve"> immediate Red release spiked in Dec-22, with 88 incidents of a request for a Red release not being accepted. As demand </w:t>
      </w:r>
      <w:r>
        <w:rPr>
          <w:rFonts w:ascii="Verdana" w:eastAsia="Verdana" w:hAnsi="Verdana" w:cs="Verdana"/>
          <w:color w:val="000000" w:themeColor="text1"/>
          <w:sz w:val="24"/>
          <w:szCs w:val="24"/>
        </w:rPr>
        <w:t>has reduced</w:t>
      </w:r>
      <w:r w:rsidR="18AD8922" w:rsidRPr="17AB6B75">
        <w:rPr>
          <w:rFonts w:ascii="Verdana" w:eastAsia="Verdana" w:hAnsi="Verdana" w:cs="Verdana"/>
          <w:color w:val="000000" w:themeColor="text1"/>
          <w:sz w:val="24"/>
          <w:szCs w:val="24"/>
        </w:rPr>
        <w:t xml:space="preserve"> thi</w:t>
      </w:r>
      <w:r>
        <w:rPr>
          <w:rFonts w:ascii="Verdana" w:eastAsia="Verdana" w:hAnsi="Verdana" w:cs="Verdana"/>
          <w:color w:val="000000" w:themeColor="text1"/>
          <w:sz w:val="24"/>
          <w:szCs w:val="24"/>
        </w:rPr>
        <w:t>s figure has fallen, with Feb-23</w:t>
      </w:r>
      <w:r w:rsidR="18AD8922" w:rsidRPr="17AB6B75">
        <w:rPr>
          <w:rFonts w:ascii="Verdana" w:eastAsia="Verdana" w:hAnsi="Verdana" w:cs="Verdana"/>
          <w:color w:val="000000" w:themeColor="text1"/>
          <w:sz w:val="24"/>
          <w:szCs w:val="24"/>
        </w:rPr>
        <w:t xml:space="preserve"> seein</w:t>
      </w:r>
      <w:r>
        <w:rPr>
          <w:rFonts w:ascii="Verdana" w:eastAsia="Verdana" w:hAnsi="Verdana" w:cs="Verdana"/>
          <w:color w:val="000000" w:themeColor="text1"/>
          <w:sz w:val="24"/>
          <w:szCs w:val="24"/>
        </w:rPr>
        <w:t>g only five</w:t>
      </w:r>
      <w:r w:rsidR="18AD8922" w:rsidRPr="17AB6B75">
        <w:rPr>
          <w:rFonts w:ascii="Verdana" w:eastAsia="Verdana" w:hAnsi="Verdana" w:cs="Verdana"/>
          <w:color w:val="000000" w:themeColor="text1"/>
          <w:sz w:val="24"/>
          <w:szCs w:val="24"/>
        </w:rPr>
        <w:t xml:space="preserve"> Red requests being declined.</w:t>
      </w:r>
    </w:p>
    <w:p w14:paraId="087619CD" w14:textId="07D84E51" w:rsidR="00346EE7" w:rsidRDefault="00346EE7" w:rsidP="00F73AEB">
      <w:pPr>
        <w:spacing w:after="0" w:line="240" w:lineRule="auto"/>
        <w:ind w:left="720" w:hanging="11"/>
        <w:jc w:val="both"/>
      </w:pPr>
      <w:r>
        <w:rPr>
          <w:noProof/>
          <w:lang w:val="en-GB" w:eastAsia="en-GB"/>
        </w:rPr>
        <w:drawing>
          <wp:inline distT="0" distB="0" distL="0" distR="0" wp14:anchorId="76324D46" wp14:editId="0D30DC14">
            <wp:extent cx="5500607" cy="3482340"/>
            <wp:effectExtent l="0" t="0" r="508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8500" cy="3493668"/>
                    </a:xfrm>
                    <a:prstGeom prst="rect">
                      <a:avLst/>
                    </a:prstGeom>
                    <a:noFill/>
                  </pic:spPr>
                </pic:pic>
              </a:graphicData>
            </a:graphic>
          </wp:inline>
        </w:drawing>
      </w:r>
    </w:p>
    <w:p w14:paraId="4A461F42" w14:textId="4927C295" w:rsidR="40296CDB" w:rsidRDefault="40296CDB" w:rsidP="00F73AEB">
      <w:pPr>
        <w:spacing w:after="0" w:line="240" w:lineRule="auto"/>
        <w:ind w:left="567"/>
        <w:jc w:val="both"/>
      </w:pPr>
      <w:r>
        <w:rPr>
          <w:noProof/>
          <w:color w:val="2B579A"/>
          <w:shd w:val="clear" w:color="auto" w:fill="E6E6E6"/>
          <w:lang w:val="en-GB" w:eastAsia="en-GB"/>
        </w:rPr>
        <w:lastRenderedPageBreak/>
        <w:drawing>
          <wp:inline distT="0" distB="0" distL="0" distR="0" wp14:anchorId="58F5E9ED" wp14:editId="5480C49E">
            <wp:extent cx="5619750" cy="2781300"/>
            <wp:effectExtent l="0" t="0" r="0" b="0"/>
            <wp:docPr id="851796049" name="Picture 851796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619750" cy="2781300"/>
                    </a:xfrm>
                    <a:prstGeom prst="rect">
                      <a:avLst/>
                    </a:prstGeom>
                  </pic:spPr>
                </pic:pic>
              </a:graphicData>
            </a:graphic>
          </wp:inline>
        </w:drawing>
      </w:r>
    </w:p>
    <w:p w14:paraId="7A1E5FE9" w14:textId="1A44CD40" w:rsidR="18AD8922" w:rsidRDefault="00F34ED8" w:rsidP="00F73AEB">
      <w:pPr>
        <w:spacing w:after="0" w:line="240" w:lineRule="auto"/>
        <w:ind w:left="720" w:hanging="720"/>
        <w:jc w:val="both"/>
        <w:rPr>
          <w:rFonts w:ascii="Verdana" w:hAnsi="Verdana"/>
          <w:sz w:val="24"/>
          <w:szCs w:val="24"/>
        </w:rPr>
      </w:pPr>
      <w:r>
        <w:rPr>
          <w:rFonts w:ascii="Verdana" w:eastAsia="Verdana" w:hAnsi="Verdana" w:cs="Verdana"/>
          <w:color w:val="000000" w:themeColor="text1"/>
          <w:sz w:val="24"/>
          <w:szCs w:val="24"/>
        </w:rPr>
        <w:t>2.16</w:t>
      </w:r>
      <w:r w:rsidR="00835CAC">
        <w:tab/>
      </w:r>
      <w:r w:rsidR="00835CAC" w:rsidRPr="00835CAC">
        <w:rPr>
          <w:rFonts w:ascii="Verdana" w:hAnsi="Verdana"/>
          <w:sz w:val="24"/>
          <w:szCs w:val="24"/>
        </w:rPr>
        <w:t xml:space="preserve">The </w:t>
      </w:r>
      <w:r w:rsidR="00835CAC">
        <w:rPr>
          <w:rFonts w:ascii="Verdana" w:hAnsi="Verdana"/>
          <w:sz w:val="24"/>
          <w:szCs w:val="24"/>
        </w:rPr>
        <w:t xml:space="preserve">emergency medical service (EMS) sickness level is on a downward trend and </w:t>
      </w:r>
      <w:r w:rsidR="00A47FD8">
        <w:rPr>
          <w:rFonts w:ascii="Verdana" w:hAnsi="Verdana"/>
          <w:sz w:val="24"/>
          <w:szCs w:val="24"/>
        </w:rPr>
        <w:t xml:space="preserve">was 9.49% </w:t>
      </w:r>
      <w:r w:rsidR="00835CAC">
        <w:rPr>
          <w:rFonts w:ascii="Verdana" w:hAnsi="Verdana"/>
          <w:sz w:val="24"/>
          <w:szCs w:val="24"/>
        </w:rPr>
        <w:t xml:space="preserve">in Jan-23 with the </w:t>
      </w:r>
      <w:r w:rsidR="00A47FD8">
        <w:rPr>
          <w:rFonts w:ascii="Verdana" w:hAnsi="Verdana"/>
          <w:sz w:val="24"/>
          <w:szCs w:val="24"/>
        </w:rPr>
        <w:t>WAST wide</w:t>
      </w:r>
      <w:r w:rsidR="00835CAC">
        <w:rPr>
          <w:rFonts w:ascii="Verdana" w:hAnsi="Verdana"/>
          <w:sz w:val="24"/>
          <w:szCs w:val="24"/>
        </w:rPr>
        <w:t xml:space="preserve"> position at </w:t>
      </w:r>
      <w:r w:rsidR="00A47FD8">
        <w:rPr>
          <w:rFonts w:ascii="Verdana" w:hAnsi="Verdana"/>
          <w:sz w:val="24"/>
          <w:szCs w:val="24"/>
        </w:rPr>
        <w:t xml:space="preserve">8.85%.  </w:t>
      </w:r>
      <w:r w:rsidR="00A47FD8" w:rsidRPr="00835CAC">
        <w:rPr>
          <w:rFonts w:ascii="Verdana" w:hAnsi="Verdana"/>
          <w:sz w:val="24"/>
          <w:szCs w:val="24"/>
        </w:rPr>
        <w:t>The</w:t>
      </w:r>
      <w:r w:rsidR="00A47FD8">
        <w:rPr>
          <w:rFonts w:ascii="Verdana" w:hAnsi="Verdana"/>
          <w:sz w:val="24"/>
          <w:szCs w:val="24"/>
        </w:rPr>
        <w:t xml:space="preserve"> Trust’s </w:t>
      </w:r>
      <w:r>
        <w:rPr>
          <w:rFonts w:ascii="Verdana" w:hAnsi="Verdana"/>
          <w:sz w:val="24"/>
          <w:szCs w:val="24"/>
        </w:rPr>
        <w:t xml:space="preserve">2023/24 </w:t>
      </w:r>
      <w:r w:rsidR="00A47FD8">
        <w:rPr>
          <w:rFonts w:ascii="Verdana" w:hAnsi="Verdana"/>
          <w:sz w:val="24"/>
          <w:szCs w:val="24"/>
        </w:rPr>
        <w:t>IMTP ambition</w:t>
      </w:r>
      <w:r>
        <w:rPr>
          <w:rFonts w:ascii="Verdana" w:hAnsi="Verdana"/>
          <w:sz w:val="24"/>
          <w:szCs w:val="24"/>
        </w:rPr>
        <w:t xml:space="preserve"> is 8% and </w:t>
      </w:r>
      <w:r w:rsidR="00A47FD8">
        <w:rPr>
          <w:rFonts w:ascii="Verdana" w:hAnsi="Verdana"/>
          <w:sz w:val="24"/>
          <w:szCs w:val="24"/>
        </w:rPr>
        <w:t>6%</w:t>
      </w:r>
      <w:r>
        <w:rPr>
          <w:rFonts w:ascii="Verdana" w:hAnsi="Verdana"/>
          <w:sz w:val="24"/>
          <w:szCs w:val="24"/>
        </w:rPr>
        <w:t xml:space="preserve"> for 31 Mar-24. The 6% was the </w:t>
      </w:r>
      <w:r w:rsidR="00A47FD8">
        <w:rPr>
          <w:rFonts w:ascii="Verdana" w:hAnsi="Verdana"/>
          <w:sz w:val="24"/>
          <w:szCs w:val="24"/>
        </w:rPr>
        <w:t xml:space="preserve">sickness benchmark identified in the 2019 EMS Demand &amp; Capacity Review. </w:t>
      </w:r>
    </w:p>
    <w:p w14:paraId="6721E7F1" w14:textId="529CC71E" w:rsidR="00F70FFF" w:rsidRPr="00835CAC" w:rsidRDefault="00F70FFF" w:rsidP="00F73AEB">
      <w:pPr>
        <w:spacing w:after="0" w:line="240" w:lineRule="auto"/>
        <w:ind w:left="720" w:hanging="11"/>
        <w:jc w:val="both"/>
        <w:rPr>
          <w:rFonts w:ascii="Verdana" w:hAnsi="Verdana"/>
          <w:sz w:val="24"/>
          <w:szCs w:val="24"/>
        </w:rPr>
      </w:pPr>
      <w:r w:rsidRPr="00835CAC">
        <w:rPr>
          <w:rFonts w:ascii="Verdana" w:eastAsia="Verdana" w:hAnsi="Verdana" w:cs="Verdana"/>
          <w:noProof/>
          <w:sz w:val="24"/>
          <w:szCs w:val="24"/>
          <w:lang w:val="en-GB" w:eastAsia="en-GB"/>
        </w:rPr>
        <w:drawing>
          <wp:inline distT="0" distB="0" distL="0" distR="0" wp14:anchorId="638FA3F6" wp14:editId="1891FAF2">
            <wp:extent cx="5015230" cy="2545062"/>
            <wp:effectExtent l="0" t="0" r="0" b="0"/>
            <wp:docPr id="20" name="Picture 20">
              <a:extLst xmlns:a="http://schemas.openxmlformats.org/drawingml/2006/main">
                <a:ext uri="{FF2B5EF4-FFF2-40B4-BE49-F238E27FC236}">
                  <a16:creationId xmlns:a16="http://schemas.microsoft.com/office/drawing/2014/main" id="{8436F8D0-AAAE-0399-1F6A-AD953F8FB7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9">
                      <a:extLst>
                        <a:ext uri="{FF2B5EF4-FFF2-40B4-BE49-F238E27FC236}">
                          <a16:creationId xmlns:a16="http://schemas.microsoft.com/office/drawing/2014/main" id="{8436F8D0-AAAE-0399-1F6A-AD953F8FB774}"/>
                        </a:ext>
                      </a:extLst>
                    </pic:cNvPr>
                    <pic:cNvPicPr>
                      <a:picLocks noChangeAspect="1"/>
                    </pic:cNvPicPr>
                  </pic:nvPicPr>
                  <pic:blipFill>
                    <a:blip r:embed="rId18"/>
                    <a:stretch>
                      <a:fillRect/>
                    </a:stretch>
                  </pic:blipFill>
                  <pic:spPr>
                    <a:xfrm>
                      <a:off x="0" y="0"/>
                      <a:ext cx="5031310" cy="2553222"/>
                    </a:xfrm>
                    <a:prstGeom prst="rect">
                      <a:avLst/>
                    </a:prstGeom>
                  </pic:spPr>
                </pic:pic>
              </a:graphicData>
            </a:graphic>
          </wp:inline>
        </w:drawing>
      </w:r>
    </w:p>
    <w:p w14:paraId="35FFE670" w14:textId="62D09A41" w:rsidR="00F86631" w:rsidRDefault="00F86631" w:rsidP="00F73AEB">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Shift Left</w:t>
      </w:r>
      <w:r w:rsidR="00761C4F">
        <w:rPr>
          <w:rFonts w:ascii="Verdana" w:eastAsia="Calibri" w:hAnsi="Verdana" w:cs="Arial"/>
          <w:sz w:val="24"/>
          <w:szCs w:val="24"/>
          <w:u w:val="single"/>
        </w:rPr>
        <w:t>/Inverting the Triangle</w:t>
      </w:r>
    </w:p>
    <w:p w14:paraId="342D728B" w14:textId="791A6245" w:rsidR="00F86631" w:rsidRDefault="00F86631" w:rsidP="00F73AEB">
      <w:pPr>
        <w:spacing w:after="0" w:line="240" w:lineRule="auto"/>
        <w:ind w:left="709"/>
        <w:jc w:val="both"/>
        <w:rPr>
          <w:rFonts w:ascii="Verdana" w:eastAsia="Calibri" w:hAnsi="Verdana" w:cs="Arial"/>
          <w:sz w:val="24"/>
          <w:szCs w:val="24"/>
          <w:u w:val="single"/>
        </w:rPr>
      </w:pPr>
    </w:p>
    <w:p w14:paraId="1B006473" w14:textId="66DDEF0D" w:rsidR="00F86631" w:rsidRDefault="00F86631" w:rsidP="00F73AEB">
      <w:pPr>
        <w:spacing w:after="0" w:line="240" w:lineRule="auto"/>
        <w:ind w:left="709" w:hanging="709"/>
        <w:jc w:val="both"/>
        <w:rPr>
          <w:rFonts w:ascii="Verdana" w:eastAsia="Calibri" w:hAnsi="Verdana" w:cs="Arial"/>
          <w:sz w:val="24"/>
          <w:szCs w:val="24"/>
          <w:u w:val="single"/>
        </w:rPr>
      </w:pPr>
      <w:r w:rsidRPr="0098559F">
        <w:rPr>
          <w:rFonts w:ascii="Verdana" w:hAnsi="Verdana"/>
          <w:sz w:val="24"/>
          <w:szCs w:val="24"/>
        </w:rPr>
        <w:t>2.17</w:t>
      </w:r>
      <w:r>
        <w:rPr>
          <w:rFonts w:ascii="Verdana" w:hAnsi="Verdana"/>
          <w:sz w:val="24"/>
          <w:szCs w:val="24"/>
        </w:rPr>
        <w:tab/>
      </w:r>
      <w:r w:rsidR="00761C4F">
        <w:rPr>
          <w:rFonts w:ascii="Verdana" w:eastAsia="Calibri" w:hAnsi="Verdana" w:cs="Arial"/>
          <w:sz w:val="24"/>
          <w:szCs w:val="24"/>
        </w:rPr>
        <w:t>WAST achieved a consult &amp; close rate of 14.7% in Jan-23, just shy of its 2023/24 IMTP ambition of 15%.</w:t>
      </w:r>
    </w:p>
    <w:p w14:paraId="742CCCC9" w14:textId="45556881" w:rsidR="00F86631" w:rsidRDefault="00F86631" w:rsidP="00F73AEB">
      <w:pPr>
        <w:spacing w:after="0" w:line="240" w:lineRule="auto"/>
        <w:ind w:left="709"/>
        <w:jc w:val="both"/>
        <w:rPr>
          <w:rFonts w:ascii="Verdana" w:eastAsia="Calibri" w:hAnsi="Verdana" w:cs="Arial"/>
          <w:sz w:val="24"/>
          <w:szCs w:val="24"/>
          <w:u w:val="single"/>
        </w:rPr>
      </w:pPr>
    </w:p>
    <w:p w14:paraId="2E45C2F8" w14:textId="4DC3C27F" w:rsidR="00F86631" w:rsidRDefault="00761C4F" w:rsidP="00F73AEB">
      <w:pPr>
        <w:spacing w:after="0" w:line="240" w:lineRule="auto"/>
        <w:ind w:left="709"/>
        <w:jc w:val="both"/>
        <w:rPr>
          <w:rFonts w:ascii="Verdana" w:eastAsia="Calibri" w:hAnsi="Verdana" w:cs="Arial"/>
          <w:sz w:val="24"/>
          <w:szCs w:val="24"/>
          <w:u w:val="single"/>
        </w:rPr>
      </w:pPr>
      <w:r>
        <w:rPr>
          <w:rFonts w:ascii="Verdana" w:eastAsia="Calibri" w:hAnsi="Verdana" w:cs="Arial"/>
          <w:noProof/>
          <w:sz w:val="24"/>
          <w:szCs w:val="24"/>
          <w:u w:val="single"/>
          <w:lang w:val="en-GB" w:eastAsia="en-GB"/>
        </w:rPr>
        <w:lastRenderedPageBreak/>
        <w:drawing>
          <wp:inline distT="0" distB="0" distL="0" distR="0" wp14:anchorId="1401A7D2" wp14:editId="4167E872">
            <wp:extent cx="5535930" cy="2886116"/>
            <wp:effectExtent l="0" t="0" r="762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555812" cy="2896481"/>
                    </a:xfrm>
                    <a:prstGeom prst="rect">
                      <a:avLst/>
                    </a:prstGeom>
                    <a:noFill/>
                  </pic:spPr>
                </pic:pic>
              </a:graphicData>
            </a:graphic>
          </wp:inline>
        </w:drawing>
      </w:r>
    </w:p>
    <w:p w14:paraId="567D8C28" w14:textId="77777777" w:rsidR="00F86631" w:rsidRDefault="00F86631" w:rsidP="00F73AEB">
      <w:pPr>
        <w:spacing w:after="0" w:line="240" w:lineRule="auto"/>
        <w:ind w:left="709"/>
        <w:jc w:val="both"/>
        <w:rPr>
          <w:rFonts w:ascii="Verdana" w:eastAsia="Calibri" w:hAnsi="Verdana" w:cs="Arial"/>
          <w:sz w:val="24"/>
          <w:szCs w:val="24"/>
          <w:u w:val="single"/>
        </w:rPr>
      </w:pPr>
    </w:p>
    <w:p w14:paraId="4AAE0A90" w14:textId="3BC5A853" w:rsidR="00F86631" w:rsidRDefault="00761C4F" w:rsidP="00F73AEB">
      <w:pPr>
        <w:spacing w:after="0" w:line="240" w:lineRule="auto"/>
        <w:ind w:left="709" w:hanging="709"/>
        <w:jc w:val="both"/>
        <w:rPr>
          <w:rFonts w:ascii="Verdana" w:eastAsia="Calibri" w:hAnsi="Verdana" w:cs="Arial"/>
          <w:sz w:val="24"/>
          <w:szCs w:val="24"/>
          <w:u w:val="single"/>
        </w:rPr>
      </w:pPr>
      <w:r>
        <w:rPr>
          <w:rFonts w:ascii="Verdana" w:hAnsi="Verdana"/>
          <w:sz w:val="24"/>
          <w:szCs w:val="24"/>
        </w:rPr>
        <w:t>2.18</w:t>
      </w:r>
      <w:r>
        <w:rPr>
          <w:rFonts w:ascii="Verdana" w:hAnsi="Verdana"/>
          <w:sz w:val="24"/>
          <w:szCs w:val="24"/>
        </w:rPr>
        <w:tab/>
        <w:t xml:space="preserve">Overall, WAST conveyed 39% of its patients into </w:t>
      </w:r>
      <w:r w:rsidR="00F73AEB">
        <w:rPr>
          <w:rFonts w:ascii="Verdana" w:hAnsi="Verdana"/>
          <w:sz w:val="24"/>
          <w:szCs w:val="24"/>
        </w:rPr>
        <w:t>emergency departments (</w:t>
      </w:r>
      <w:r>
        <w:rPr>
          <w:rFonts w:ascii="Verdana" w:hAnsi="Verdana"/>
          <w:sz w:val="24"/>
          <w:szCs w:val="24"/>
        </w:rPr>
        <w:t>E</w:t>
      </w:r>
      <w:r w:rsidR="00F73AEB">
        <w:rPr>
          <w:rFonts w:ascii="Verdana" w:hAnsi="Verdana"/>
          <w:sz w:val="24"/>
          <w:szCs w:val="24"/>
        </w:rPr>
        <w:t>D</w:t>
      </w:r>
      <w:r>
        <w:rPr>
          <w:rFonts w:ascii="Verdana" w:hAnsi="Verdana"/>
          <w:sz w:val="24"/>
          <w:szCs w:val="24"/>
        </w:rPr>
        <w:t>s</w:t>
      </w:r>
      <w:r w:rsidR="00F73AEB">
        <w:rPr>
          <w:rFonts w:ascii="Verdana" w:hAnsi="Verdana"/>
          <w:sz w:val="24"/>
          <w:szCs w:val="24"/>
        </w:rPr>
        <w:t>)</w:t>
      </w:r>
      <w:r>
        <w:rPr>
          <w:rFonts w:ascii="Verdana" w:hAnsi="Verdana"/>
          <w:sz w:val="24"/>
          <w:szCs w:val="24"/>
        </w:rPr>
        <w:t xml:space="preserve"> in Jan-23 (27% in Dec-22, with the Clinical Safety Plan affecting this). WAST is now working at pace on engaging stakeholders and articulating its “inverting the triangle” concept, which would see WAST move from an essentially transport driven model of patient care to a digitally enabled virtual/community based model with wider health economic benefits for the unscheduled care system.</w:t>
      </w:r>
    </w:p>
    <w:p w14:paraId="25B2659F" w14:textId="77777777" w:rsidR="00F86631" w:rsidRDefault="00F86631" w:rsidP="00F73AEB">
      <w:pPr>
        <w:spacing w:after="0" w:line="240" w:lineRule="auto"/>
        <w:ind w:left="709"/>
        <w:jc w:val="both"/>
        <w:rPr>
          <w:rFonts w:ascii="Verdana" w:eastAsia="Calibri" w:hAnsi="Verdana" w:cs="Arial"/>
          <w:sz w:val="24"/>
          <w:szCs w:val="24"/>
          <w:u w:val="single"/>
        </w:rPr>
      </w:pPr>
    </w:p>
    <w:p w14:paraId="16977046" w14:textId="33434AD9" w:rsidR="00F86DDA" w:rsidRPr="009D46B5" w:rsidRDefault="00076E9C" w:rsidP="00F73AEB">
      <w:pPr>
        <w:spacing w:after="0" w:line="240" w:lineRule="auto"/>
        <w:ind w:left="709"/>
        <w:jc w:val="both"/>
        <w:rPr>
          <w:rFonts w:eastAsia="Times New Roman"/>
        </w:rPr>
      </w:pPr>
      <w:r w:rsidRPr="00F413E5">
        <w:rPr>
          <w:rFonts w:ascii="Verdana" w:eastAsia="Calibri" w:hAnsi="Verdana" w:cs="Arial"/>
          <w:sz w:val="24"/>
          <w:szCs w:val="24"/>
          <w:u w:val="single"/>
        </w:rPr>
        <w:t>Health &amp; Safety</w:t>
      </w:r>
      <w:r w:rsidR="00F86DDA">
        <w:rPr>
          <w:rFonts w:ascii="Verdana" w:eastAsia="Calibri" w:hAnsi="Verdana" w:cs="Arial"/>
          <w:sz w:val="24"/>
          <w:szCs w:val="24"/>
          <w:lang w:val="en-GB"/>
        </w:rPr>
        <w:t xml:space="preserve"> </w:t>
      </w:r>
    </w:p>
    <w:p w14:paraId="2C9555B3" w14:textId="027EDEE0" w:rsidR="00B44290" w:rsidRPr="0098559F" w:rsidRDefault="00761C4F" w:rsidP="00F73AEB">
      <w:pPr>
        <w:spacing w:after="0" w:line="240" w:lineRule="auto"/>
        <w:ind w:left="709" w:hanging="709"/>
        <w:jc w:val="both"/>
        <w:rPr>
          <w:rFonts w:ascii="Verdana" w:eastAsia="Calibri" w:hAnsi="Verdana" w:cs="Arial"/>
          <w:sz w:val="24"/>
          <w:szCs w:val="24"/>
        </w:rPr>
      </w:pPr>
      <w:r>
        <w:rPr>
          <w:rFonts w:ascii="Verdana" w:hAnsi="Verdana"/>
          <w:sz w:val="24"/>
          <w:szCs w:val="24"/>
        </w:rPr>
        <w:t>2.19</w:t>
      </w:r>
      <w:r w:rsidR="0098559F">
        <w:rPr>
          <w:rFonts w:ascii="Verdana" w:hAnsi="Verdana"/>
          <w:sz w:val="24"/>
          <w:szCs w:val="24"/>
        </w:rPr>
        <w:tab/>
      </w:r>
      <w:r w:rsidR="606F3A54" w:rsidRPr="0098559F">
        <w:rPr>
          <w:rFonts w:ascii="Verdana" w:eastAsia="Calibri" w:hAnsi="Verdana" w:cs="Arial"/>
          <w:sz w:val="24"/>
          <w:szCs w:val="24"/>
        </w:rPr>
        <w:t>I</w:t>
      </w:r>
      <w:r w:rsidR="2F8B0A5B" w:rsidRPr="0098559F">
        <w:rPr>
          <w:rFonts w:ascii="Verdana" w:eastAsia="Calibri" w:hAnsi="Verdana" w:cs="Arial"/>
          <w:sz w:val="24"/>
          <w:szCs w:val="24"/>
        </w:rPr>
        <w:t xml:space="preserve">ncreased rates </w:t>
      </w:r>
      <w:r w:rsidR="6FE54A7F" w:rsidRPr="0098559F">
        <w:rPr>
          <w:rFonts w:ascii="Verdana" w:eastAsia="Calibri" w:hAnsi="Verdana" w:cs="Arial"/>
          <w:sz w:val="24"/>
          <w:szCs w:val="24"/>
        </w:rPr>
        <w:t>o</w:t>
      </w:r>
      <w:r w:rsidR="2F8B0A5B" w:rsidRPr="0098559F">
        <w:rPr>
          <w:rFonts w:ascii="Verdana" w:eastAsia="Calibri" w:hAnsi="Verdana" w:cs="Arial"/>
          <w:sz w:val="24"/>
          <w:szCs w:val="24"/>
        </w:rPr>
        <w:t xml:space="preserve">f </w:t>
      </w:r>
      <w:r w:rsidR="6FE54A7F" w:rsidRPr="0098559F">
        <w:rPr>
          <w:rFonts w:ascii="Verdana" w:eastAsia="Calibri" w:hAnsi="Verdana" w:cs="Arial"/>
          <w:sz w:val="24"/>
          <w:szCs w:val="24"/>
        </w:rPr>
        <w:t>incidents and concerns</w:t>
      </w:r>
      <w:r w:rsidR="2F8B0A5B" w:rsidRPr="0098559F">
        <w:rPr>
          <w:rFonts w:ascii="Verdana" w:eastAsia="Calibri" w:hAnsi="Verdana" w:cs="Arial"/>
          <w:sz w:val="24"/>
          <w:szCs w:val="24"/>
        </w:rPr>
        <w:t xml:space="preserve"> reported </w:t>
      </w:r>
      <w:r w:rsidR="6FE54A7F" w:rsidRPr="0098559F">
        <w:rPr>
          <w:rFonts w:ascii="Verdana" w:eastAsia="Calibri" w:hAnsi="Verdana" w:cs="Arial"/>
          <w:sz w:val="24"/>
          <w:szCs w:val="24"/>
        </w:rPr>
        <w:t>in relation to excessive</w:t>
      </w:r>
      <w:r w:rsidR="0098559F">
        <w:rPr>
          <w:rFonts w:ascii="Verdana" w:eastAsia="Calibri" w:hAnsi="Verdana" w:cs="Arial"/>
          <w:sz w:val="24"/>
          <w:szCs w:val="24"/>
        </w:rPr>
        <w:t xml:space="preserve"> diesel fumes outside emergency</w:t>
      </w:r>
      <w:r w:rsidR="6FE54A7F" w:rsidRPr="0098559F">
        <w:rPr>
          <w:rFonts w:ascii="Verdana" w:eastAsia="Calibri" w:hAnsi="Verdana" w:cs="Arial"/>
          <w:sz w:val="24"/>
          <w:szCs w:val="24"/>
        </w:rPr>
        <w:t xml:space="preserve"> departments</w:t>
      </w:r>
      <w:r w:rsidR="606F3A54" w:rsidRPr="0098559F">
        <w:rPr>
          <w:rFonts w:ascii="Verdana" w:eastAsia="Calibri" w:hAnsi="Verdana" w:cs="Arial"/>
          <w:sz w:val="24"/>
          <w:szCs w:val="24"/>
        </w:rPr>
        <w:t xml:space="preserve"> </w:t>
      </w:r>
      <w:r w:rsidR="0098559F">
        <w:rPr>
          <w:rFonts w:ascii="Verdana" w:eastAsia="Calibri" w:hAnsi="Verdana" w:cs="Arial"/>
          <w:sz w:val="24"/>
          <w:szCs w:val="24"/>
        </w:rPr>
        <w:t xml:space="preserve">(EDs) </w:t>
      </w:r>
      <w:r w:rsidR="606F3A54" w:rsidRPr="0098559F">
        <w:rPr>
          <w:rFonts w:ascii="Verdana" w:eastAsia="Calibri" w:hAnsi="Verdana" w:cs="Arial"/>
          <w:sz w:val="24"/>
          <w:szCs w:val="24"/>
        </w:rPr>
        <w:t>con</w:t>
      </w:r>
      <w:r w:rsidR="6C8A1E20" w:rsidRPr="0098559F">
        <w:rPr>
          <w:rFonts w:ascii="Verdana" w:eastAsia="Calibri" w:hAnsi="Verdana" w:cs="Arial"/>
          <w:sz w:val="24"/>
          <w:szCs w:val="24"/>
        </w:rPr>
        <w:t>tinued</w:t>
      </w:r>
      <w:r w:rsidR="606F3A54" w:rsidRPr="0098559F">
        <w:rPr>
          <w:rFonts w:ascii="Verdana" w:eastAsia="Calibri" w:hAnsi="Verdana" w:cs="Arial"/>
          <w:sz w:val="24"/>
          <w:szCs w:val="24"/>
        </w:rPr>
        <w:t xml:space="preserve"> during </w:t>
      </w:r>
      <w:r w:rsidR="6C8A1E20" w:rsidRPr="0098559F">
        <w:rPr>
          <w:rFonts w:ascii="Verdana" w:eastAsia="Calibri" w:hAnsi="Verdana" w:cs="Arial"/>
          <w:sz w:val="24"/>
          <w:szCs w:val="24"/>
        </w:rPr>
        <w:t>Q3</w:t>
      </w:r>
      <w:r w:rsidR="3BDAD5D7" w:rsidRPr="0098559F">
        <w:rPr>
          <w:rFonts w:ascii="Verdana" w:eastAsia="Calibri" w:hAnsi="Verdana" w:cs="Arial"/>
          <w:sz w:val="24"/>
          <w:szCs w:val="24"/>
        </w:rPr>
        <w:t xml:space="preserve"> 2022/23</w:t>
      </w:r>
      <w:r w:rsidR="6C8A1E20" w:rsidRPr="0098559F">
        <w:rPr>
          <w:rFonts w:ascii="Verdana" w:eastAsia="Calibri" w:hAnsi="Verdana" w:cs="Arial"/>
          <w:sz w:val="24"/>
          <w:szCs w:val="24"/>
        </w:rPr>
        <w:t>.</w:t>
      </w:r>
      <w:r w:rsidR="25F18691" w:rsidRPr="0098559F">
        <w:rPr>
          <w:rFonts w:ascii="Verdana" w:eastAsia="Calibri" w:hAnsi="Verdana" w:cs="Arial"/>
          <w:sz w:val="24"/>
          <w:szCs w:val="24"/>
        </w:rPr>
        <w:t xml:space="preserve"> </w:t>
      </w:r>
      <w:r w:rsidR="398F5A7A" w:rsidRPr="0098559F">
        <w:rPr>
          <w:rFonts w:ascii="Verdana" w:eastAsia="Calibri" w:hAnsi="Verdana" w:cs="Arial"/>
          <w:sz w:val="24"/>
          <w:szCs w:val="24"/>
        </w:rPr>
        <w:t>A</w:t>
      </w:r>
      <w:r w:rsidR="6FE54A7F" w:rsidRPr="0098559F">
        <w:rPr>
          <w:rFonts w:ascii="Verdana" w:eastAsia="Calibri" w:hAnsi="Verdana" w:cs="Arial"/>
          <w:sz w:val="24"/>
          <w:szCs w:val="24"/>
        </w:rPr>
        <w:t xml:space="preserve">tmospheric </w:t>
      </w:r>
      <w:r w:rsidR="16FFEA21" w:rsidRPr="0098559F">
        <w:rPr>
          <w:rFonts w:ascii="Verdana" w:eastAsia="Calibri" w:hAnsi="Verdana" w:cs="Arial"/>
          <w:sz w:val="24"/>
          <w:szCs w:val="24"/>
        </w:rPr>
        <w:t>monitoring was previously undertaken during Q3-Q4 2021/22</w:t>
      </w:r>
      <w:r w:rsidR="77288DD3" w:rsidRPr="0098559F">
        <w:rPr>
          <w:rFonts w:ascii="Verdana" w:eastAsia="Calibri" w:hAnsi="Verdana" w:cs="Arial"/>
          <w:sz w:val="24"/>
          <w:szCs w:val="24"/>
        </w:rPr>
        <w:t xml:space="preserve"> and found to be within Workplace Exposure Limits</w:t>
      </w:r>
      <w:r w:rsidR="0098559F">
        <w:rPr>
          <w:rFonts w:ascii="Verdana" w:eastAsia="Calibri" w:hAnsi="Verdana" w:cs="Arial"/>
          <w:sz w:val="24"/>
          <w:szCs w:val="24"/>
        </w:rPr>
        <w:t>.  F</w:t>
      </w:r>
      <w:r w:rsidR="398F5A7A" w:rsidRPr="0098559F">
        <w:rPr>
          <w:rFonts w:ascii="Verdana" w:eastAsia="Calibri" w:hAnsi="Verdana" w:cs="Arial"/>
          <w:sz w:val="24"/>
          <w:szCs w:val="24"/>
        </w:rPr>
        <w:t>urther surveys</w:t>
      </w:r>
      <w:r w:rsidR="47B00E53" w:rsidRPr="0098559F">
        <w:rPr>
          <w:rFonts w:ascii="Verdana" w:eastAsia="Calibri" w:hAnsi="Verdana" w:cs="Arial"/>
          <w:sz w:val="24"/>
          <w:szCs w:val="24"/>
        </w:rPr>
        <w:t xml:space="preserve"> are</w:t>
      </w:r>
      <w:r w:rsidR="398F5A7A" w:rsidRPr="0098559F">
        <w:rPr>
          <w:rFonts w:ascii="Verdana" w:eastAsia="Calibri" w:hAnsi="Verdana" w:cs="Arial"/>
          <w:sz w:val="24"/>
          <w:szCs w:val="24"/>
        </w:rPr>
        <w:t xml:space="preserve"> to be undertaken </w:t>
      </w:r>
      <w:r w:rsidR="3BDAD5D7" w:rsidRPr="0098559F">
        <w:rPr>
          <w:rFonts w:ascii="Verdana" w:eastAsia="Calibri" w:hAnsi="Verdana" w:cs="Arial"/>
          <w:sz w:val="24"/>
          <w:szCs w:val="24"/>
        </w:rPr>
        <w:t>during early Q4 2022/23</w:t>
      </w:r>
      <w:r w:rsidR="77288DD3" w:rsidRPr="0098559F">
        <w:rPr>
          <w:rFonts w:ascii="Verdana" w:eastAsia="Calibri" w:hAnsi="Verdana" w:cs="Arial"/>
          <w:sz w:val="24"/>
          <w:szCs w:val="24"/>
        </w:rPr>
        <w:t>.</w:t>
      </w:r>
    </w:p>
    <w:p w14:paraId="2C079FAA" w14:textId="7805919C" w:rsidR="00B44290" w:rsidRPr="00B44290" w:rsidRDefault="00B44290" w:rsidP="00F73AEB">
      <w:pPr>
        <w:pStyle w:val="ListParagraph"/>
        <w:spacing w:after="0" w:line="240" w:lineRule="auto"/>
        <w:jc w:val="both"/>
        <w:rPr>
          <w:rFonts w:ascii="Verdana" w:eastAsia="Calibri" w:hAnsi="Verdana" w:cs="Arial"/>
          <w:sz w:val="24"/>
          <w:szCs w:val="24"/>
        </w:rPr>
      </w:pPr>
    </w:p>
    <w:p w14:paraId="5E64B447" w14:textId="45872D6B" w:rsidR="001D78AE" w:rsidRPr="0098559F" w:rsidRDefault="00761C4F" w:rsidP="00F73AEB">
      <w:pPr>
        <w:spacing w:after="0" w:line="240" w:lineRule="auto"/>
        <w:ind w:left="709" w:hanging="709"/>
        <w:jc w:val="both"/>
        <w:rPr>
          <w:rFonts w:ascii="Verdana" w:eastAsia="Calibri" w:hAnsi="Verdana" w:cs="Arial"/>
          <w:sz w:val="24"/>
          <w:szCs w:val="24"/>
        </w:rPr>
      </w:pPr>
      <w:r>
        <w:rPr>
          <w:rFonts w:ascii="Verdana" w:hAnsi="Verdana"/>
          <w:sz w:val="24"/>
          <w:szCs w:val="24"/>
        </w:rPr>
        <w:t>2.20</w:t>
      </w:r>
      <w:r w:rsidR="0098559F" w:rsidRPr="0098559F">
        <w:rPr>
          <w:rFonts w:ascii="Verdana" w:hAnsi="Verdana"/>
          <w:sz w:val="24"/>
          <w:szCs w:val="24"/>
        </w:rPr>
        <w:tab/>
      </w:r>
      <w:r w:rsidR="3BDAD5D7" w:rsidRPr="0098559F">
        <w:rPr>
          <w:rFonts w:ascii="Verdana" w:eastAsia="Calibri" w:hAnsi="Verdana" w:cs="Arial"/>
          <w:sz w:val="24"/>
          <w:szCs w:val="24"/>
        </w:rPr>
        <w:t xml:space="preserve">Concerns have been formally raised with all Health Boards </w:t>
      </w:r>
      <w:r w:rsidR="5FE8FEA4" w:rsidRPr="0098559F">
        <w:rPr>
          <w:rFonts w:ascii="Verdana" w:eastAsia="Calibri" w:hAnsi="Verdana" w:cs="Arial"/>
          <w:sz w:val="24"/>
          <w:szCs w:val="24"/>
        </w:rPr>
        <w:t xml:space="preserve">asking for continued support in the reduction of </w:t>
      </w:r>
      <w:r w:rsidR="0845B5AF" w:rsidRPr="0098559F">
        <w:rPr>
          <w:rFonts w:ascii="Verdana" w:eastAsia="Calibri" w:hAnsi="Verdana" w:cs="Arial"/>
          <w:sz w:val="24"/>
          <w:szCs w:val="24"/>
        </w:rPr>
        <w:t xml:space="preserve">fume exposure. Workshops have been </w:t>
      </w:r>
      <w:r w:rsidR="59BD4173" w:rsidRPr="0098559F">
        <w:rPr>
          <w:rFonts w:ascii="Verdana" w:eastAsia="Calibri" w:hAnsi="Verdana" w:cs="Arial"/>
          <w:sz w:val="24"/>
          <w:szCs w:val="24"/>
        </w:rPr>
        <w:t>established Pan</w:t>
      </w:r>
      <w:r w:rsidR="0845B5AF" w:rsidRPr="0098559F">
        <w:rPr>
          <w:rFonts w:ascii="Verdana" w:eastAsia="Calibri" w:hAnsi="Verdana" w:cs="Arial"/>
          <w:sz w:val="24"/>
          <w:szCs w:val="24"/>
        </w:rPr>
        <w:t xml:space="preserve"> Wales</w:t>
      </w:r>
      <w:r w:rsidR="3BBA0F71" w:rsidRPr="0098559F">
        <w:rPr>
          <w:rFonts w:ascii="Verdana" w:eastAsia="Calibri" w:hAnsi="Verdana" w:cs="Arial"/>
          <w:sz w:val="24"/>
          <w:szCs w:val="24"/>
        </w:rPr>
        <w:t xml:space="preserve"> and continue</w:t>
      </w:r>
      <w:r w:rsidR="0845B5AF" w:rsidRPr="0098559F">
        <w:rPr>
          <w:rFonts w:ascii="Verdana" w:eastAsia="Calibri" w:hAnsi="Verdana" w:cs="Arial"/>
          <w:sz w:val="24"/>
          <w:szCs w:val="24"/>
        </w:rPr>
        <w:t xml:space="preserve"> working in collaboration with Health Boards to seek pragmatic solutions</w:t>
      </w:r>
      <w:r w:rsidR="59BD4173" w:rsidRPr="0098559F">
        <w:rPr>
          <w:rFonts w:ascii="Verdana" w:eastAsia="Calibri" w:hAnsi="Verdana" w:cs="Arial"/>
          <w:sz w:val="24"/>
          <w:szCs w:val="24"/>
        </w:rPr>
        <w:t xml:space="preserve"> which has</w:t>
      </w:r>
      <w:r w:rsidR="0845B5AF" w:rsidRPr="0098559F">
        <w:rPr>
          <w:rFonts w:ascii="Verdana" w:eastAsia="Calibri" w:hAnsi="Verdana" w:cs="Arial"/>
          <w:sz w:val="24"/>
          <w:szCs w:val="24"/>
        </w:rPr>
        <w:t xml:space="preserve"> result</w:t>
      </w:r>
      <w:r w:rsidR="59BD4173" w:rsidRPr="0098559F">
        <w:rPr>
          <w:rFonts w:ascii="Verdana" w:eastAsia="Calibri" w:hAnsi="Verdana" w:cs="Arial"/>
          <w:sz w:val="24"/>
          <w:szCs w:val="24"/>
        </w:rPr>
        <w:t>ed</w:t>
      </w:r>
      <w:r w:rsidR="0845B5AF" w:rsidRPr="0098559F">
        <w:rPr>
          <w:rFonts w:ascii="Verdana" w:eastAsia="Calibri" w:hAnsi="Verdana" w:cs="Arial"/>
          <w:sz w:val="24"/>
          <w:szCs w:val="24"/>
        </w:rPr>
        <w:t xml:space="preserve"> in the fitting of additional shorelines in some areas.  </w:t>
      </w:r>
      <w:r w:rsidR="00E3B62B" w:rsidRPr="0098559F">
        <w:rPr>
          <w:rFonts w:ascii="Verdana" w:eastAsia="Calibri" w:hAnsi="Verdana" w:cs="Arial"/>
          <w:sz w:val="24"/>
          <w:szCs w:val="24"/>
        </w:rPr>
        <w:t>Good practice advice</w:t>
      </w:r>
      <w:r w:rsidR="2B8BAA5D" w:rsidRPr="0098559F">
        <w:rPr>
          <w:rFonts w:ascii="Verdana" w:eastAsia="Calibri" w:hAnsi="Verdana" w:cs="Arial"/>
          <w:sz w:val="24"/>
          <w:szCs w:val="24"/>
        </w:rPr>
        <w:t xml:space="preserve"> to reduce fume exposure</w:t>
      </w:r>
      <w:r w:rsidR="00E3B62B" w:rsidRPr="0098559F">
        <w:rPr>
          <w:rFonts w:ascii="Verdana" w:eastAsia="Calibri" w:hAnsi="Verdana" w:cs="Arial"/>
          <w:sz w:val="24"/>
          <w:szCs w:val="24"/>
        </w:rPr>
        <w:t xml:space="preserve"> has been</w:t>
      </w:r>
      <w:r w:rsidR="5FE8FEA4" w:rsidRPr="0098559F">
        <w:rPr>
          <w:rFonts w:ascii="Verdana" w:eastAsia="Calibri" w:hAnsi="Verdana" w:cs="Arial"/>
          <w:sz w:val="24"/>
          <w:szCs w:val="24"/>
        </w:rPr>
        <w:t xml:space="preserve"> </w:t>
      </w:r>
      <w:r w:rsidR="00E3B62B" w:rsidRPr="0098559F">
        <w:rPr>
          <w:rFonts w:ascii="Verdana" w:eastAsia="Calibri" w:hAnsi="Verdana" w:cs="Arial"/>
          <w:sz w:val="24"/>
          <w:szCs w:val="24"/>
        </w:rPr>
        <w:t>c</w:t>
      </w:r>
      <w:r w:rsidR="5BE6870A" w:rsidRPr="0098559F">
        <w:rPr>
          <w:rFonts w:ascii="Verdana" w:eastAsia="Calibri" w:hAnsi="Verdana" w:cs="Arial"/>
          <w:sz w:val="24"/>
          <w:szCs w:val="24"/>
        </w:rPr>
        <w:t>ommunicat</w:t>
      </w:r>
      <w:r w:rsidR="2B8BAA5D" w:rsidRPr="0098559F">
        <w:rPr>
          <w:rFonts w:ascii="Verdana" w:eastAsia="Calibri" w:hAnsi="Verdana" w:cs="Arial"/>
          <w:sz w:val="24"/>
          <w:szCs w:val="24"/>
        </w:rPr>
        <w:t>ed</w:t>
      </w:r>
      <w:r w:rsidR="5BE6870A" w:rsidRPr="0098559F">
        <w:rPr>
          <w:rFonts w:ascii="Verdana" w:eastAsia="Calibri" w:hAnsi="Verdana" w:cs="Arial"/>
          <w:sz w:val="24"/>
          <w:szCs w:val="24"/>
        </w:rPr>
        <w:t xml:space="preserve"> </w:t>
      </w:r>
      <w:r w:rsidR="2B8BAA5D" w:rsidRPr="0098559F">
        <w:rPr>
          <w:rFonts w:ascii="Verdana" w:eastAsia="Calibri" w:hAnsi="Verdana" w:cs="Arial"/>
          <w:sz w:val="24"/>
          <w:szCs w:val="24"/>
        </w:rPr>
        <w:t xml:space="preserve">across </w:t>
      </w:r>
      <w:r w:rsidR="2957BB69" w:rsidRPr="0098559F">
        <w:rPr>
          <w:rFonts w:ascii="Verdana" w:eastAsia="Calibri" w:hAnsi="Verdana" w:cs="Arial"/>
          <w:sz w:val="24"/>
          <w:szCs w:val="24"/>
        </w:rPr>
        <w:t>WAST</w:t>
      </w:r>
      <w:r w:rsidR="2B8BAA5D" w:rsidRPr="0098559F">
        <w:rPr>
          <w:rFonts w:ascii="Verdana" w:eastAsia="Calibri" w:hAnsi="Verdana" w:cs="Arial"/>
          <w:sz w:val="24"/>
          <w:szCs w:val="24"/>
        </w:rPr>
        <w:t xml:space="preserve"> </w:t>
      </w:r>
      <w:r w:rsidR="5BE6870A" w:rsidRPr="0098559F">
        <w:rPr>
          <w:rFonts w:ascii="Verdana" w:eastAsia="Calibri" w:hAnsi="Verdana" w:cs="Arial"/>
          <w:sz w:val="24"/>
          <w:szCs w:val="24"/>
        </w:rPr>
        <w:t>to b</w:t>
      </w:r>
      <w:r w:rsidR="00E3B62B" w:rsidRPr="0098559F">
        <w:rPr>
          <w:rFonts w:ascii="Verdana" w:eastAsia="Calibri" w:hAnsi="Verdana" w:cs="Arial"/>
          <w:sz w:val="24"/>
          <w:szCs w:val="24"/>
        </w:rPr>
        <w:t xml:space="preserve">e adopted by staff during hospital delays. </w:t>
      </w:r>
    </w:p>
    <w:p w14:paraId="64529266" w14:textId="174DD9E5" w:rsidR="0098559F" w:rsidRDefault="0098559F" w:rsidP="00F73AEB">
      <w:pPr>
        <w:pStyle w:val="ListParagraph"/>
        <w:spacing w:after="0" w:line="240" w:lineRule="auto"/>
        <w:rPr>
          <w:rFonts w:ascii="Verdana" w:eastAsia="Calibri" w:hAnsi="Verdana" w:cs="Arial"/>
          <w:sz w:val="24"/>
          <w:szCs w:val="24"/>
        </w:rPr>
      </w:pPr>
    </w:p>
    <w:p w14:paraId="20ACDF5D" w14:textId="2301BCF7" w:rsidR="00556CA7" w:rsidRDefault="00556CA7" w:rsidP="00F73AEB">
      <w:pPr>
        <w:pStyle w:val="ListParagraph"/>
        <w:spacing w:after="0" w:line="240" w:lineRule="auto"/>
        <w:rPr>
          <w:rFonts w:ascii="Verdana" w:eastAsia="Calibri" w:hAnsi="Verdana" w:cs="Arial"/>
          <w:sz w:val="24"/>
          <w:szCs w:val="24"/>
        </w:rPr>
      </w:pPr>
    </w:p>
    <w:p w14:paraId="14BB22D4" w14:textId="6A33E359" w:rsidR="00556CA7" w:rsidRDefault="00556CA7" w:rsidP="00F73AEB">
      <w:pPr>
        <w:pStyle w:val="ListParagraph"/>
        <w:spacing w:after="0" w:line="240" w:lineRule="auto"/>
        <w:rPr>
          <w:rFonts w:ascii="Verdana" w:eastAsia="Calibri" w:hAnsi="Verdana" w:cs="Arial"/>
          <w:sz w:val="24"/>
          <w:szCs w:val="24"/>
        </w:rPr>
      </w:pPr>
    </w:p>
    <w:p w14:paraId="63A5C058" w14:textId="68D0E933" w:rsidR="00556CA7" w:rsidRDefault="00556CA7" w:rsidP="00F73AEB">
      <w:pPr>
        <w:pStyle w:val="ListParagraph"/>
        <w:spacing w:after="0" w:line="240" w:lineRule="auto"/>
        <w:rPr>
          <w:rFonts w:ascii="Verdana" w:eastAsia="Calibri" w:hAnsi="Verdana" w:cs="Arial"/>
          <w:sz w:val="24"/>
          <w:szCs w:val="24"/>
        </w:rPr>
      </w:pPr>
    </w:p>
    <w:p w14:paraId="318F45AF" w14:textId="77777777" w:rsidR="00556CA7" w:rsidRPr="004F5E00" w:rsidRDefault="00556CA7" w:rsidP="00F73AEB">
      <w:pPr>
        <w:pStyle w:val="ListParagraph"/>
        <w:spacing w:after="0" w:line="240" w:lineRule="auto"/>
        <w:rPr>
          <w:rFonts w:ascii="Verdana" w:eastAsia="Calibri" w:hAnsi="Verdana" w:cs="Arial"/>
          <w:sz w:val="24"/>
          <w:szCs w:val="24"/>
        </w:rPr>
      </w:pPr>
    </w:p>
    <w:p w14:paraId="7326BD21" w14:textId="61F05993" w:rsidR="11D2F4A5" w:rsidRDefault="004C21C6" w:rsidP="00F73AEB">
      <w:pPr>
        <w:pStyle w:val="ListParagraph"/>
        <w:spacing w:after="0" w:line="240" w:lineRule="auto"/>
        <w:jc w:val="both"/>
        <w:rPr>
          <w:rFonts w:ascii="Verdana" w:eastAsia="Verdana" w:hAnsi="Verdana" w:cs="Verdana"/>
          <w:color w:val="FF0000"/>
          <w:sz w:val="24"/>
          <w:szCs w:val="24"/>
          <w:u w:val="single"/>
        </w:rPr>
      </w:pPr>
      <w:r>
        <w:rPr>
          <w:rFonts w:ascii="Verdana" w:eastAsia="Verdana" w:hAnsi="Verdana" w:cs="Verdana"/>
          <w:sz w:val="24"/>
          <w:szCs w:val="24"/>
          <w:u w:val="single"/>
        </w:rPr>
        <w:lastRenderedPageBreak/>
        <w:t>Clinical Outcomes</w:t>
      </w:r>
    </w:p>
    <w:p w14:paraId="7A6D158D" w14:textId="6F6F299A" w:rsidR="11D2F4A5" w:rsidRPr="00173A60" w:rsidRDefault="00761C4F" w:rsidP="00F73AEB">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2.21</w:t>
      </w:r>
      <w:r w:rsidR="00173A60">
        <w:rPr>
          <w:rFonts w:ascii="Verdana" w:eastAsia="Verdana" w:hAnsi="Verdana" w:cs="Verdana"/>
          <w:sz w:val="24"/>
          <w:szCs w:val="24"/>
        </w:rPr>
        <w:tab/>
      </w:r>
      <w:r w:rsidR="1C5DE9E9" w:rsidRPr="00173A60">
        <w:rPr>
          <w:rFonts w:ascii="Verdana" w:eastAsia="Verdana" w:hAnsi="Verdana" w:cs="Verdana"/>
          <w:sz w:val="24"/>
          <w:szCs w:val="24"/>
        </w:rPr>
        <w:t xml:space="preserve">Following </w:t>
      </w:r>
      <w:r w:rsidR="00173A60">
        <w:rPr>
          <w:rFonts w:ascii="Verdana" w:eastAsia="Verdana" w:hAnsi="Verdana" w:cs="Verdana"/>
          <w:sz w:val="24"/>
          <w:szCs w:val="24"/>
        </w:rPr>
        <w:t xml:space="preserve">the </w:t>
      </w:r>
      <w:r w:rsidR="1C5DE9E9" w:rsidRPr="00173A60">
        <w:rPr>
          <w:rFonts w:ascii="Verdana" w:eastAsia="Verdana" w:hAnsi="Verdana" w:cs="Verdana"/>
          <w:sz w:val="24"/>
          <w:szCs w:val="24"/>
        </w:rPr>
        <w:t>transition to ePCR</w:t>
      </w:r>
      <w:r w:rsidR="44D2381F" w:rsidRPr="00173A60">
        <w:rPr>
          <w:rFonts w:ascii="Verdana" w:eastAsia="Verdana" w:hAnsi="Verdana" w:cs="Verdana"/>
          <w:sz w:val="24"/>
          <w:szCs w:val="24"/>
        </w:rPr>
        <w:t>,</w:t>
      </w:r>
      <w:r w:rsidR="1C5DE9E9" w:rsidRPr="00173A60">
        <w:rPr>
          <w:rFonts w:ascii="Verdana" w:eastAsia="Verdana" w:hAnsi="Verdana" w:cs="Verdana"/>
          <w:sz w:val="24"/>
          <w:szCs w:val="24"/>
        </w:rPr>
        <w:t xml:space="preserve"> and a temporary cessation of</w:t>
      </w:r>
      <w:r w:rsidR="5280880D" w:rsidRPr="00173A60">
        <w:rPr>
          <w:rFonts w:ascii="Verdana" w:eastAsia="Verdana" w:hAnsi="Verdana" w:cs="Verdana"/>
          <w:sz w:val="24"/>
          <w:szCs w:val="24"/>
        </w:rPr>
        <w:t xml:space="preserve"> clinical indicator reporting, </w:t>
      </w:r>
      <w:r w:rsidR="708B481D" w:rsidRPr="00173A60">
        <w:rPr>
          <w:rFonts w:ascii="Verdana" w:eastAsia="Verdana" w:hAnsi="Verdana" w:cs="Verdana"/>
          <w:sz w:val="24"/>
          <w:szCs w:val="24"/>
        </w:rPr>
        <w:t xml:space="preserve">data </w:t>
      </w:r>
      <w:r w:rsidR="734F2225" w:rsidRPr="00173A60">
        <w:rPr>
          <w:rFonts w:ascii="Verdana" w:eastAsia="Verdana" w:hAnsi="Verdana" w:cs="Verdana"/>
          <w:sz w:val="24"/>
          <w:szCs w:val="24"/>
        </w:rPr>
        <w:t>is now available for</w:t>
      </w:r>
      <w:r w:rsidR="708B481D" w:rsidRPr="00173A60">
        <w:rPr>
          <w:rFonts w:ascii="Verdana" w:eastAsia="Verdana" w:hAnsi="Verdana" w:cs="Verdana"/>
          <w:sz w:val="24"/>
          <w:szCs w:val="24"/>
        </w:rPr>
        <w:t xml:space="preserve"> Stroke</w:t>
      </w:r>
      <w:r w:rsidR="734F2225" w:rsidRPr="00173A60">
        <w:rPr>
          <w:rFonts w:ascii="Verdana" w:eastAsia="Verdana" w:hAnsi="Verdana" w:cs="Verdana"/>
          <w:sz w:val="24"/>
          <w:szCs w:val="24"/>
        </w:rPr>
        <w:t xml:space="preserve">, </w:t>
      </w:r>
      <w:r w:rsidR="708B481D" w:rsidRPr="00173A60">
        <w:rPr>
          <w:rFonts w:ascii="Verdana" w:eastAsia="Verdana" w:hAnsi="Verdana" w:cs="Verdana"/>
          <w:sz w:val="24"/>
          <w:szCs w:val="24"/>
        </w:rPr>
        <w:t>Fractured Neck of Femur</w:t>
      </w:r>
      <w:r w:rsidR="62AC4B47" w:rsidRPr="00173A60">
        <w:rPr>
          <w:rFonts w:ascii="Verdana" w:eastAsia="Verdana" w:hAnsi="Verdana" w:cs="Verdana"/>
          <w:sz w:val="24"/>
          <w:szCs w:val="24"/>
        </w:rPr>
        <w:t>,</w:t>
      </w:r>
      <w:r w:rsidR="734F2225" w:rsidRPr="00173A60">
        <w:rPr>
          <w:rFonts w:ascii="Verdana" w:eastAsia="Verdana" w:hAnsi="Verdana" w:cs="Verdana"/>
          <w:sz w:val="24"/>
          <w:szCs w:val="24"/>
        </w:rPr>
        <w:t xml:space="preserve"> </w:t>
      </w:r>
      <w:proofErr w:type="spellStart"/>
      <w:r w:rsidR="708B481D" w:rsidRPr="00173A60">
        <w:rPr>
          <w:rFonts w:ascii="Verdana" w:eastAsia="Verdana" w:hAnsi="Verdana" w:cs="Verdana"/>
          <w:sz w:val="24"/>
          <w:szCs w:val="24"/>
        </w:rPr>
        <w:t>Hypoglycaemia</w:t>
      </w:r>
      <w:proofErr w:type="spellEnd"/>
      <w:r w:rsidR="1B151FF0" w:rsidRPr="00173A60">
        <w:rPr>
          <w:rFonts w:ascii="Verdana" w:eastAsia="Verdana" w:hAnsi="Verdana" w:cs="Verdana"/>
          <w:sz w:val="24"/>
          <w:szCs w:val="24"/>
        </w:rPr>
        <w:t>,</w:t>
      </w:r>
      <w:r w:rsidR="5BDF3282" w:rsidRPr="00173A60">
        <w:rPr>
          <w:rFonts w:ascii="Verdana" w:eastAsia="Verdana" w:hAnsi="Verdana" w:cs="Verdana"/>
          <w:sz w:val="24"/>
          <w:szCs w:val="24"/>
        </w:rPr>
        <w:t xml:space="preserve"> ST elevation myocardial infarction (STEMI)</w:t>
      </w:r>
      <w:r w:rsidR="09F527D7" w:rsidRPr="00173A60">
        <w:rPr>
          <w:rFonts w:ascii="Verdana" w:eastAsia="Verdana" w:hAnsi="Verdana" w:cs="Verdana"/>
          <w:sz w:val="24"/>
          <w:szCs w:val="24"/>
        </w:rPr>
        <w:t xml:space="preserve"> and Retu</w:t>
      </w:r>
      <w:r w:rsidR="2957BB69" w:rsidRPr="00173A60">
        <w:rPr>
          <w:rFonts w:ascii="Verdana" w:eastAsia="Verdana" w:hAnsi="Verdana" w:cs="Verdana"/>
          <w:sz w:val="24"/>
          <w:szCs w:val="24"/>
        </w:rPr>
        <w:t>r</w:t>
      </w:r>
      <w:r w:rsidR="09F527D7" w:rsidRPr="00173A60">
        <w:rPr>
          <w:rFonts w:ascii="Verdana" w:eastAsia="Verdana" w:hAnsi="Verdana" w:cs="Verdana"/>
          <w:sz w:val="24"/>
          <w:szCs w:val="24"/>
        </w:rPr>
        <w:t>n of Spontaneous Circulation at Hospital</w:t>
      </w:r>
      <w:r w:rsidR="734F2225" w:rsidRPr="00173A60">
        <w:rPr>
          <w:rFonts w:ascii="Verdana" w:eastAsia="Verdana" w:hAnsi="Verdana" w:cs="Verdana"/>
          <w:sz w:val="24"/>
          <w:szCs w:val="24"/>
        </w:rPr>
        <w:t>.</w:t>
      </w:r>
      <w:r w:rsidR="33275E3B" w:rsidRPr="00173A60">
        <w:rPr>
          <w:rFonts w:ascii="Verdana" w:eastAsia="Verdana" w:hAnsi="Verdana" w:cs="Verdana"/>
          <w:sz w:val="24"/>
          <w:szCs w:val="24"/>
        </w:rPr>
        <w:t xml:space="preserve"> Deep dive</w:t>
      </w:r>
      <w:r w:rsidR="4A4E6BE2" w:rsidRPr="00173A60">
        <w:rPr>
          <w:rFonts w:ascii="Verdana" w:eastAsia="Verdana" w:hAnsi="Verdana" w:cs="Verdana"/>
          <w:sz w:val="24"/>
          <w:szCs w:val="24"/>
        </w:rPr>
        <w:t xml:space="preserve"> audits</w:t>
      </w:r>
      <w:r w:rsidR="33275E3B" w:rsidRPr="00173A60">
        <w:rPr>
          <w:rFonts w:ascii="Verdana" w:eastAsia="Verdana" w:hAnsi="Verdana" w:cs="Verdana"/>
          <w:sz w:val="24"/>
          <w:szCs w:val="24"/>
        </w:rPr>
        <w:t xml:space="preserve"> </w:t>
      </w:r>
      <w:r w:rsidR="329FC42A" w:rsidRPr="00173A60">
        <w:rPr>
          <w:rFonts w:ascii="Verdana" w:eastAsia="Verdana" w:hAnsi="Verdana" w:cs="Verdana"/>
          <w:sz w:val="24"/>
          <w:szCs w:val="24"/>
        </w:rPr>
        <w:t xml:space="preserve">have been completed </w:t>
      </w:r>
      <w:r w:rsidR="1110BCAF" w:rsidRPr="00173A60">
        <w:rPr>
          <w:rFonts w:ascii="Verdana" w:eastAsia="Verdana" w:hAnsi="Verdana" w:cs="Verdana"/>
          <w:sz w:val="24"/>
          <w:szCs w:val="24"/>
        </w:rPr>
        <w:t>for these clinical indicators</w:t>
      </w:r>
      <w:r w:rsidR="40EACD8B" w:rsidRPr="00173A60">
        <w:rPr>
          <w:rFonts w:ascii="Verdana" w:eastAsia="Verdana" w:hAnsi="Verdana" w:cs="Verdana"/>
          <w:sz w:val="24"/>
          <w:szCs w:val="24"/>
        </w:rPr>
        <w:t xml:space="preserve"> and </w:t>
      </w:r>
      <w:r w:rsidR="673F0FFA" w:rsidRPr="00173A60">
        <w:rPr>
          <w:rFonts w:ascii="Verdana" w:eastAsia="Verdana" w:hAnsi="Verdana" w:cs="Verdana"/>
          <w:sz w:val="24"/>
          <w:szCs w:val="24"/>
        </w:rPr>
        <w:t>are available online</w:t>
      </w:r>
      <w:r w:rsidR="33275E3B" w:rsidRPr="00173A60">
        <w:rPr>
          <w:rFonts w:ascii="Verdana" w:eastAsia="Verdana" w:hAnsi="Verdana" w:cs="Verdana"/>
          <w:sz w:val="24"/>
          <w:szCs w:val="24"/>
        </w:rPr>
        <w:t xml:space="preserve">. </w:t>
      </w:r>
      <w:r w:rsidR="734F2225" w:rsidRPr="00173A60">
        <w:rPr>
          <w:rFonts w:ascii="Verdana" w:eastAsia="Verdana" w:hAnsi="Verdana" w:cs="Verdana"/>
          <w:sz w:val="24"/>
          <w:szCs w:val="24"/>
        </w:rPr>
        <w:t xml:space="preserve"> Improvement work </w:t>
      </w:r>
      <w:r w:rsidR="75AF0066" w:rsidRPr="00173A60">
        <w:rPr>
          <w:rFonts w:ascii="Verdana" w:eastAsia="Verdana" w:hAnsi="Verdana" w:cs="Verdana"/>
          <w:sz w:val="24"/>
          <w:szCs w:val="24"/>
        </w:rPr>
        <w:t xml:space="preserve">as a result of the deep dive audits </w:t>
      </w:r>
      <w:r w:rsidR="734F2225" w:rsidRPr="00173A60">
        <w:rPr>
          <w:rFonts w:ascii="Verdana" w:eastAsia="Verdana" w:hAnsi="Verdana" w:cs="Verdana"/>
          <w:sz w:val="24"/>
          <w:szCs w:val="24"/>
        </w:rPr>
        <w:t xml:space="preserve">is underway </w:t>
      </w:r>
      <w:r w:rsidR="4E9753FA" w:rsidRPr="00173A60">
        <w:rPr>
          <w:rFonts w:ascii="Verdana" w:eastAsia="Verdana" w:hAnsi="Verdana" w:cs="Verdana"/>
          <w:sz w:val="24"/>
          <w:szCs w:val="24"/>
        </w:rPr>
        <w:t>to improve</w:t>
      </w:r>
      <w:r w:rsidR="6F2A76E0" w:rsidRPr="00173A60">
        <w:rPr>
          <w:rFonts w:ascii="Verdana" w:eastAsia="Verdana" w:hAnsi="Verdana" w:cs="Verdana"/>
          <w:sz w:val="24"/>
          <w:szCs w:val="24"/>
        </w:rPr>
        <w:t xml:space="preserve"> compliance</w:t>
      </w:r>
      <w:r w:rsidR="0B1C9C44" w:rsidRPr="00173A60">
        <w:rPr>
          <w:rFonts w:ascii="Verdana" w:eastAsia="Verdana" w:hAnsi="Verdana" w:cs="Verdana"/>
          <w:sz w:val="24"/>
          <w:szCs w:val="24"/>
        </w:rPr>
        <w:t xml:space="preserve"> (lower compliance was an identified risk based on experiences of English ambulance trusts who have moved to ePCR systems)</w:t>
      </w:r>
      <w:r w:rsidR="4E9753FA" w:rsidRPr="00173A60">
        <w:rPr>
          <w:rFonts w:ascii="Verdana" w:eastAsia="Verdana" w:hAnsi="Verdana" w:cs="Verdana"/>
          <w:sz w:val="24"/>
          <w:szCs w:val="24"/>
        </w:rPr>
        <w:t>.</w:t>
      </w:r>
      <w:r w:rsidR="708B481D" w:rsidRPr="00173A60">
        <w:rPr>
          <w:rFonts w:ascii="Verdana" w:eastAsia="Verdana" w:hAnsi="Verdana" w:cs="Verdana"/>
          <w:sz w:val="24"/>
          <w:szCs w:val="24"/>
        </w:rPr>
        <w:t xml:space="preserve"> </w:t>
      </w:r>
      <w:r w:rsidR="77AD84A5" w:rsidRPr="00173A60">
        <w:rPr>
          <w:rFonts w:ascii="Verdana" w:eastAsia="Verdana" w:hAnsi="Verdana" w:cs="Verdana"/>
          <w:sz w:val="24"/>
          <w:szCs w:val="24"/>
        </w:rPr>
        <w:t>Improvements include supporting users</w:t>
      </w:r>
      <w:r w:rsidR="010D490B" w:rsidRPr="00173A60">
        <w:rPr>
          <w:rFonts w:ascii="Verdana" w:eastAsia="Verdana" w:hAnsi="Verdana" w:cs="Verdana"/>
          <w:sz w:val="24"/>
          <w:szCs w:val="24"/>
        </w:rPr>
        <w:t xml:space="preserve"> and Senior Paramedics</w:t>
      </w:r>
      <w:r w:rsidR="77AD84A5" w:rsidRPr="00173A60">
        <w:rPr>
          <w:rFonts w:ascii="Verdana" w:eastAsia="Verdana" w:hAnsi="Verdana" w:cs="Verdana"/>
          <w:sz w:val="24"/>
          <w:szCs w:val="24"/>
        </w:rPr>
        <w:t xml:space="preserve"> and updates to the user interface are planned for delivery </w:t>
      </w:r>
      <w:r w:rsidR="15F75385" w:rsidRPr="00173A60">
        <w:rPr>
          <w:rFonts w:ascii="Verdana" w:eastAsia="Verdana" w:hAnsi="Verdana" w:cs="Verdana"/>
          <w:sz w:val="24"/>
          <w:szCs w:val="24"/>
        </w:rPr>
        <w:t>by the end of</w:t>
      </w:r>
      <w:r w:rsidR="77AD84A5" w:rsidRPr="00173A60">
        <w:rPr>
          <w:rFonts w:ascii="Verdana" w:eastAsia="Verdana" w:hAnsi="Verdana" w:cs="Verdana"/>
          <w:sz w:val="24"/>
          <w:szCs w:val="24"/>
        </w:rPr>
        <w:t xml:space="preserve"> Q4.</w:t>
      </w:r>
      <w:r w:rsidR="00F34ED8">
        <w:rPr>
          <w:rFonts w:ascii="Verdana" w:eastAsia="Verdana" w:hAnsi="Verdana" w:cs="Verdana"/>
          <w:sz w:val="24"/>
          <w:szCs w:val="24"/>
        </w:rPr>
        <w:t xml:space="preserve"> </w:t>
      </w:r>
      <w:r w:rsidR="77AD84A5" w:rsidRPr="00173A60">
        <w:rPr>
          <w:rFonts w:ascii="Verdana" w:eastAsia="Verdana" w:hAnsi="Verdana" w:cs="Verdana"/>
          <w:sz w:val="24"/>
          <w:szCs w:val="24"/>
        </w:rPr>
        <w:t>2022/23</w:t>
      </w:r>
      <w:r w:rsidR="004576B4">
        <w:rPr>
          <w:rFonts w:ascii="Verdana" w:eastAsia="Verdana" w:hAnsi="Verdana" w:cs="Verdana"/>
          <w:sz w:val="24"/>
          <w:szCs w:val="24"/>
        </w:rPr>
        <w:t xml:space="preserve"> c</w:t>
      </w:r>
      <w:r w:rsidR="708B481D" w:rsidRPr="00173A60">
        <w:rPr>
          <w:rFonts w:ascii="Verdana" w:eastAsia="Verdana" w:hAnsi="Verdana" w:cs="Verdana"/>
          <w:sz w:val="24"/>
          <w:szCs w:val="24"/>
        </w:rPr>
        <w:t>omplian</w:t>
      </w:r>
      <w:r w:rsidR="607EBD2B" w:rsidRPr="00173A60">
        <w:rPr>
          <w:rFonts w:ascii="Verdana" w:eastAsia="Verdana" w:hAnsi="Verdana" w:cs="Verdana"/>
          <w:sz w:val="24"/>
          <w:szCs w:val="24"/>
        </w:rPr>
        <w:t>ce to the published care bundles are as follows:</w:t>
      </w:r>
    </w:p>
    <w:p w14:paraId="27F40AEF" w14:textId="76F2C514" w:rsidR="59651573" w:rsidRDefault="75C6C7E1" w:rsidP="00F73AEB">
      <w:pPr>
        <w:spacing w:after="0" w:line="240" w:lineRule="auto"/>
        <w:ind w:left="709"/>
        <w:jc w:val="both"/>
      </w:pPr>
      <w:r>
        <w:rPr>
          <w:noProof/>
          <w:color w:val="2B579A"/>
          <w:shd w:val="clear" w:color="auto" w:fill="E6E6E6"/>
          <w:lang w:val="en-GB" w:eastAsia="en-GB"/>
        </w:rPr>
        <w:drawing>
          <wp:inline distT="0" distB="0" distL="0" distR="0" wp14:anchorId="654A715A" wp14:editId="19D81AFA">
            <wp:extent cx="5503334" cy="2466996"/>
            <wp:effectExtent l="0" t="0" r="0" b="0"/>
            <wp:docPr id="108632587" name="Picture 108632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rcRect b="20307"/>
                    <a:stretch>
                      <a:fillRect/>
                    </a:stretch>
                  </pic:blipFill>
                  <pic:spPr>
                    <a:xfrm>
                      <a:off x="0" y="0"/>
                      <a:ext cx="5503334" cy="2466996"/>
                    </a:xfrm>
                    <a:prstGeom prst="rect">
                      <a:avLst/>
                    </a:prstGeom>
                  </pic:spPr>
                </pic:pic>
              </a:graphicData>
            </a:graphic>
          </wp:inline>
        </w:drawing>
      </w:r>
    </w:p>
    <w:p w14:paraId="47A64E0A" w14:textId="740F3472" w:rsidR="0027154D" w:rsidRPr="00F70FFF" w:rsidRDefault="708B481D" w:rsidP="00F73AEB">
      <w:pPr>
        <w:pStyle w:val="ListParagraph"/>
        <w:numPr>
          <w:ilvl w:val="1"/>
          <w:numId w:val="35"/>
        </w:numPr>
        <w:spacing w:after="0" w:line="240" w:lineRule="auto"/>
        <w:jc w:val="both"/>
        <w:rPr>
          <w:rFonts w:ascii="Verdana" w:eastAsia="Verdana" w:hAnsi="Verdana" w:cs="Verdana"/>
          <w:sz w:val="24"/>
          <w:szCs w:val="24"/>
        </w:rPr>
      </w:pPr>
      <w:r w:rsidRPr="00F70FFF">
        <w:rPr>
          <w:rFonts w:ascii="Verdana" w:eastAsia="Verdana" w:hAnsi="Verdana" w:cs="Verdana"/>
          <w:sz w:val="24"/>
          <w:szCs w:val="24"/>
        </w:rPr>
        <w:t>As a re</w:t>
      </w:r>
      <w:r w:rsidR="607EBD2B" w:rsidRPr="00F70FFF">
        <w:rPr>
          <w:rFonts w:ascii="Verdana" w:eastAsia="Verdana" w:hAnsi="Verdana" w:cs="Verdana"/>
          <w:sz w:val="24"/>
          <w:szCs w:val="24"/>
        </w:rPr>
        <w:t xml:space="preserve">sult of the </w:t>
      </w:r>
      <w:r w:rsidR="607EBD2B" w:rsidRPr="00F34ED8">
        <w:rPr>
          <w:rFonts w:ascii="Verdana" w:eastAsia="Verdana" w:hAnsi="Verdana" w:cs="Verdana"/>
          <w:bCs/>
          <w:sz w:val="24"/>
          <w:szCs w:val="24"/>
        </w:rPr>
        <w:t>predicted fall in clinical indicator</w:t>
      </w:r>
      <w:r w:rsidRPr="00F34ED8">
        <w:rPr>
          <w:rFonts w:ascii="Verdana" w:eastAsia="Verdana" w:hAnsi="Verdana" w:cs="Verdana"/>
          <w:bCs/>
          <w:sz w:val="24"/>
          <w:szCs w:val="24"/>
        </w:rPr>
        <w:t xml:space="preserve"> compliance</w:t>
      </w:r>
      <w:r w:rsidR="74CF3A73" w:rsidRPr="00F70FFF">
        <w:rPr>
          <w:rFonts w:ascii="Verdana" w:eastAsia="Verdana" w:hAnsi="Verdana" w:cs="Verdana"/>
          <w:sz w:val="24"/>
          <w:szCs w:val="24"/>
        </w:rPr>
        <w:t xml:space="preserve"> whilst</w:t>
      </w:r>
      <w:r w:rsidRPr="00F70FFF">
        <w:rPr>
          <w:rFonts w:ascii="Verdana" w:eastAsia="Verdana" w:hAnsi="Verdana" w:cs="Verdana"/>
          <w:sz w:val="24"/>
          <w:szCs w:val="24"/>
        </w:rPr>
        <w:t xml:space="preserve"> the new system for creating clinical records becomes embedded, a risk has been raised with an associated action plan</w:t>
      </w:r>
      <w:r w:rsidR="4A4E6BE2" w:rsidRPr="00F70FFF">
        <w:rPr>
          <w:rFonts w:ascii="Verdana" w:eastAsia="Verdana" w:hAnsi="Verdana" w:cs="Verdana"/>
          <w:sz w:val="24"/>
          <w:szCs w:val="24"/>
        </w:rPr>
        <w:t xml:space="preserve"> internally</w:t>
      </w:r>
      <w:r w:rsidRPr="00F70FFF">
        <w:rPr>
          <w:rFonts w:ascii="Verdana" w:eastAsia="Verdana" w:hAnsi="Verdana" w:cs="Verdana"/>
          <w:sz w:val="24"/>
          <w:szCs w:val="24"/>
        </w:rPr>
        <w:t>.</w:t>
      </w:r>
      <w:r w:rsidR="00F70FFF" w:rsidRPr="00F70FFF">
        <w:rPr>
          <w:rFonts w:ascii="Verdana" w:eastAsia="Verdana" w:hAnsi="Verdana" w:cs="Verdana"/>
          <w:sz w:val="24"/>
          <w:szCs w:val="24"/>
        </w:rPr>
        <w:t xml:space="preserve">  </w:t>
      </w:r>
      <w:r w:rsidRPr="00F70FFF">
        <w:rPr>
          <w:rFonts w:ascii="Verdana" w:eastAsia="Verdana" w:hAnsi="Verdana" w:cs="Verdana"/>
          <w:sz w:val="24"/>
          <w:szCs w:val="24"/>
        </w:rPr>
        <w:t xml:space="preserve">The longer-term ambition for WAST is to link its patient and </w:t>
      </w:r>
      <w:r w:rsidR="00556CA7">
        <w:rPr>
          <w:rFonts w:ascii="Verdana" w:eastAsia="Verdana" w:hAnsi="Verdana" w:cs="Verdana"/>
          <w:sz w:val="24"/>
          <w:szCs w:val="24"/>
        </w:rPr>
        <w:t>Computer Aided Dispatch (</w:t>
      </w:r>
      <w:r w:rsidRPr="00F70FFF">
        <w:rPr>
          <w:rFonts w:ascii="Verdana" w:eastAsia="Verdana" w:hAnsi="Verdana" w:cs="Verdana"/>
          <w:sz w:val="24"/>
          <w:szCs w:val="24"/>
        </w:rPr>
        <w:t>CAD</w:t>
      </w:r>
      <w:r w:rsidR="00556CA7">
        <w:rPr>
          <w:rFonts w:ascii="Verdana" w:eastAsia="Verdana" w:hAnsi="Verdana" w:cs="Verdana"/>
          <w:sz w:val="24"/>
          <w:szCs w:val="24"/>
        </w:rPr>
        <w:t>)</w:t>
      </w:r>
      <w:r w:rsidRPr="00F70FFF">
        <w:rPr>
          <w:rFonts w:ascii="Verdana" w:eastAsia="Verdana" w:hAnsi="Verdana" w:cs="Verdana"/>
          <w:sz w:val="24"/>
          <w:szCs w:val="24"/>
        </w:rPr>
        <w:t xml:space="preserve"> data with health board patient data so that WAST can report on agreed time-based aspects of clinical indicators and track the eventual patient outcome </w:t>
      </w:r>
      <w:r w:rsidR="489E5958" w:rsidRPr="00F70FFF">
        <w:rPr>
          <w:rFonts w:ascii="Verdana" w:eastAsia="Verdana" w:hAnsi="Verdana" w:cs="Verdana"/>
          <w:sz w:val="24"/>
          <w:szCs w:val="24"/>
        </w:rPr>
        <w:t>across their whole pathway</w:t>
      </w:r>
      <w:r w:rsidRPr="00F70FFF">
        <w:rPr>
          <w:rFonts w:ascii="Verdana" w:eastAsia="Verdana" w:hAnsi="Verdana" w:cs="Verdana"/>
          <w:sz w:val="24"/>
          <w:szCs w:val="24"/>
        </w:rPr>
        <w:t xml:space="preserve">. The </w:t>
      </w:r>
      <w:r w:rsidRPr="00F34ED8">
        <w:rPr>
          <w:rFonts w:ascii="Verdana" w:eastAsia="Verdana" w:hAnsi="Verdana" w:cs="Verdana"/>
          <w:bCs/>
          <w:sz w:val="24"/>
          <w:szCs w:val="24"/>
        </w:rPr>
        <w:t>ePCR project</w:t>
      </w:r>
      <w:r w:rsidRPr="00F70FFF">
        <w:rPr>
          <w:rFonts w:ascii="Verdana" w:eastAsia="Verdana" w:hAnsi="Verdana" w:cs="Verdana"/>
          <w:sz w:val="24"/>
          <w:szCs w:val="24"/>
        </w:rPr>
        <w:t xml:space="preserve"> is critical </w:t>
      </w:r>
      <w:r w:rsidR="02006234" w:rsidRPr="00F70FFF">
        <w:rPr>
          <w:rFonts w:ascii="Verdana" w:hAnsi="Verdana"/>
          <w:sz w:val="24"/>
          <w:szCs w:val="24"/>
        </w:rPr>
        <w:t>t</w:t>
      </w:r>
      <w:r w:rsidRPr="00F70FFF">
        <w:rPr>
          <w:rFonts w:ascii="Verdana" w:eastAsia="Verdana" w:hAnsi="Verdana"/>
          <w:sz w:val="24"/>
          <w:szCs w:val="24"/>
        </w:rPr>
        <w:t>o</w:t>
      </w:r>
      <w:r w:rsidRPr="00F70FFF">
        <w:rPr>
          <w:rFonts w:ascii="Verdana" w:eastAsia="Verdana" w:hAnsi="Verdana" w:cs="Verdana"/>
          <w:sz w:val="24"/>
          <w:szCs w:val="24"/>
        </w:rPr>
        <w:t xml:space="preserve"> delivering this ambition.</w:t>
      </w:r>
    </w:p>
    <w:p w14:paraId="5EF5A210" w14:textId="77777777" w:rsidR="005A0485" w:rsidRPr="009106A4" w:rsidRDefault="005A0485" w:rsidP="00F73AEB">
      <w:pPr>
        <w:spacing w:after="0" w:line="240" w:lineRule="auto"/>
        <w:ind w:left="709" w:hanging="709"/>
        <w:jc w:val="both"/>
        <w:rPr>
          <w:rFonts w:ascii="Verdana" w:hAnsi="Verdana"/>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1D91EBB2" w14:textId="77777777" w:rsidTr="00D959DD">
        <w:tc>
          <w:tcPr>
            <w:tcW w:w="9355" w:type="dxa"/>
            <w:shd w:val="clear" w:color="auto" w:fill="D6E3BC" w:themeFill="accent3" w:themeFillTint="66"/>
          </w:tcPr>
          <w:p w14:paraId="42AA6282" w14:textId="6FA0E202" w:rsidR="00D959DD" w:rsidRDefault="00D959DD" w:rsidP="00F73AEB">
            <w:pPr>
              <w:pStyle w:val="ListParagraph"/>
              <w:ind w:left="0"/>
              <w:jc w:val="both"/>
              <w:rPr>
                <w:rFonts w:ascii="Verdana" w:eastAsia="Calibri" w:hAnsi="Verdana" w:cs="Arial"/>
                <w:b/>
                <w:sz w:val="24"/>
                <w:szCs w:val="24"/>
              </w:rPr>
            </w:pPr>
            <w:r w:rsidRPr="00D959DD">
              <w:rPr>
                <w:rFonts w:ascii="Verdana" w:hAnsi="Verdana"/>
                <w:b/>
                <w:sz w:val="24"/>
                <w:szCs w:val="24"/>
              </w:rPr>
              <w:t xml:space="preserve">EASC is asked to NOTE that: </w:t>
            </w:r>
            <w:r w:rsidR="009229B0">
              <w:rPr>
                <w:rFonts w:ascii="Verdana" w:hAnsi="Verdana"/>
                <w:b/>
                <w:sz w:val="24"/>
                <w:szCs w:val="24"/>
              </w:rPr>
              <w:t>Red and A</w:t>
            </w:r>
            <w:r w:rsidR="00D17662">
              <w:rPr>
                <w:rFonts w:ascii="Verdana" w:hAnsi="Verdana"/>
                <w:b/>
                <w:sz w:val="24"/>
                <w:szCs w:val="24"/>
              </w:rPr>
              <w:t xml:space="preserve">mber response times </w:t>
            </w:r>
            <w:r w:rsidR="00D33488">
              <w:rPr>
                <w:rFonts w:ascii="Verdana" w:hAnsi="Verdana"/>
                <w:b/>
                <w:sz w:val="24"/>
                <w:szCs w:val="24"/>
              </w:rPr>
              <w:t xml:space="preserve">have </w:t>
            </w:r>
            <w:r w:rsidR="004020BE">
              <w:rPr>
                <w:rFonts w:ascii="Verdana" w:hAnsi="Verdana"/>
                <w:b/>
                <w:sz w:val="24"/>
                <w:szCs w:val="24"/>
              </w:rPr>
              <w:t xml:space="preserve">improved since </w:t>
            </w:r>
            <w:r w:rsidR="00D33488">
              <w:rPr>
                <w:rFonts w:ascii="Verdana" w:hAnsi="Verdana"/>
                <w:b/>
                <w:sz w:val="24"/>
                <w:szCs w:val="24"/>
              </w:rPr>
              <w:t>Dec-</w:t>
            </w:r>
            <w:proofErr w:type="gramStart"/>
            <w:r w:rsidR="00D33488">
              <w:rPr>
                <w:rFonts w:ascii="Verdana" w:hAnsi="Verdana"/>
                <w:b/>
                <w:sz w:val="24"/>
                <w:szCs w:val="24"/>
              </w:rPr>
              <w:t>22</w:t>
            </w:r>
            <w:r w:rsidR="004020BE">
              <w:rPr>
                <w:rFonts w:ascii="Verdana" w:hAnsi="Verdana"/>
                <w:b/>
                <w:sz w:val="24"/>
                <w:szCs w:val="24"/>
              </w:rPr>
              <w:t xml:space="preserve">, </w:t>
            </w:r>
            <w:r w:rsidR="005B27B6">
              <w:rPr>
                <w:rFonts w:ascii="Verdana" w:hAnsi="Verdana"/>
                <w:b/>
                <w:sz w:val="24"/>
                <w:szCs w:val="24"/>
              </w:rPr>
              <w:t>but</w:t>
            </w:r>
            <w:proofErr w:type="gramEnd"/>
            <w:r w:rsidR="004020BE">
              <w:rPr>
                <w:rFonts w:ascii="Verdana" w:hAnsi="Verdana"/>
                <w:b/>
                <w:sz w:val="24"/>
                <w:szCs w:val="24"/>
              </w:rPr>
              <w:t xml:space="preserve"> remain too long and these continue to impact on patient safety.  I</w:t>
            </w:r>
            <w:r w:rsidRPr="00D959DD">
              <w:rPr>
                <w:rFonts w:ascii="Verdana" w:hAnsi="Verdana"/>
                <w:b/>
                <w:sz w:val="24"/>
                <w:szCs w:val="24"/>
              </w:rPr>
              <w:t xml:space="preserve">n the last three months </w:t>
            </w:r>
            <w:r w:rsidR="004020BE">
              <w:rPr>
                <w:rFonts w:ascii="Verdana" w:hAnsi="Verdana"/>
                <w:b/>
                <w:sz w:val="24"/>
                <w:szCs w:val="24"/>
              </w:rPr>
              <w:t>60</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w:t>
            </w:r>
            <w:r w:rsidR="00D33488">
              <w:rPr>
                <w:rFonts w:ascii="Verdana" w:hAnsi="Verdana"/>
                <w:b/>
                <w:sz w:val="24"/>
                <w:szCs w:val="24"/>
              </w:rPr>
              <w:t>Joint Investigation Framework</w:t>
            </w:r>
            <w:r w:rsidR="00A80871">
              <w:rPr>
                <w:rFonts w:ascii="Verdana" w:hAnsi="Verdana"/>
                <w:b/>
                <w:sz w:val="24"/>
                <w:szCs w:val="24"/>
              </w:rPr>
              <w:t>)</w:t>
            </w:r>
            <w:r w:rsidR="003A1B8D">
              <w:rPr>
                <w:rFonts w:ascii="Verdana" w:hAnsi="Verdana"/>
                <w:b/>
                <w:sz w:val="24"/>
                <w:szCs w:val="24"/>
              </w:rPr>
              <w:t xml:space="preserve"> where the primary cause is consi</w:t>
            </w:r>
            <w:r w:rsidR="004020BE">
              <w:rPr>
                <w:rFonts w:ascii="Verdana" w:hAnsi="Verdana"/>
                <w:b/>
                <w:sz w:val="24"/>
                <w:szCs w:val="24"/>
              </w:rPr>
              <w:t>dered to be handover lost hours</w:t>
            </w:r>
            <w:r w:rsidR="00252809">
              <w:rPr>
                <w:rFonts w:ascii="Verdana" w:eastAsia="Calibri" w:hAnsi="Verdana" w:cs="Arial"/>
                <w:b/>
                <w:sz w:val="24"/>
                <w:szCs w:val="24"/>
              </w:rPr>
              <w:t>.</w:t>
            </w:r>
            <w:r w:rsidR="004020BE">
              <w:rPr>
                <w:rFonts w:ascii="Verdana" w:eastAsia="Calibri" w:hAnsi="Verdana" w:cs="Arial"/>
                <w:b/>
                <w:sz w:val="24"/>
                <w:szCs w:val="24"/>
              </w:rPr>
              <w:t xml:space="preserve">  WAST is taking a range of actions to improve Red performance.  Handover reduction remains critical to achieving acceptable response times and improved patient safety</w:t>
            </w:r>
          </w:p>
        </w:tc>
      </w:tr>
    </w:tbl>
    <w:p w14:paraId="3A88BE6E" w14:textId="6E6153E0" w:rsidR="00D959DD" w:rsidRDefault="00D959DD" w:rsidP="00F73AEB">
      <w:pPr>
        <w:pStyle w:val="ListParagraph"/>
        <w:spacing w:after="0" w:line="240" w:lineRule="auto"/>
        <w:rPr>
          <w:rFonts w:ascii="Verdana" w:eastAsia="Calibri" w:hAnsi="Verdana" w:cs="Arial"/>
          <w:b/>
          <w:sz w:val="24"/>
          <w:szCs w:val="24"/>
        </w:rPr>
      </w:pPr>
    </w:p>
    <w:p w14:paraId="35C49E8C" w14:textId="54FEDEC4" w:rsidR="00076E9C" w:rsidRPr="00286C85" w:rsidRDefault="00961E94" w:rsidP="00F73AEB">
      <w:pPr>
        <w:spacing w:after="0" w:line="240" w:lineRule="auto"/>
        <w:ind w:left="709" w:hanging="709"/>
        <w:jc w:val="both"/>
        <w:rPr>
          <w:rFonts w:ascii="Verdana" w:eastAsia="Calibri" w:hAnsi="Verdana" w:cs="Arial"/>
          <w:b/>
          <w:color w:val="FF0000"/>
          <w:sz w:val="24"/>
          <w:szCs w:val="24"/>
          <w:u w:val="single"/>
        </w:rPr>
      </w:pPr>
      <w:r>
        <w:rPr>
          <w:rFonts w:ascii="Verdana" w:eastAsia="Calibri" w:hAnsi="Verdana" w:cs="Arial"/>
          <w:b/>
          <w:sz w:val="24"/>
          <w:szCs w:val="24"/>
          <w:u w:val="single"/>
        </w:rPr>
        <w:lastRenderedPageBreak/>
        <w:t>Ambulance Care (including NEPTS)</w:t>
      </w:r>
    </w:p>
    <w:p w14:paraId="466D93C2" w14:textId="310E6150" w:rsidR="00060689" w:rsidRPr="004D51C2" w:rsidRDefault="00743514" w:rsidP="00F73AEB">
      <w:pPr>
        <w:pStyle w:val="ListParagraph"/>
        <w:numPr>
          <w:ilvl w:val="1"/>
          <w:numId w:val="35"/>
        </w:numPr>
        <w:spacing w:after="0" w:line="240" w:lineRule="auto"/>
        <w:jc w:val="both"/>
        <w:rPr>
          <w:rFonts w:ascii="Verdana" w:eastAsiaTheme="minorEastAsia" w:hAnsi="Verdana"/>
          <w:bCs/>
          <w:sz w:val="24"/>
          <w:szCs w:val="24"/>
        </w:rPr>
      </w:pPr>
      <w:r w:rsidRPr="004D51C2">
        <w:rPr>
          <w:rFonts w:ascii="Verdana" w:eastAsia="Calibri" w:hAnsi="Verdana" w:cs="Arial"/>
          <w:sz w:val="24"/>
          <w:szCs w:val="24"/>
        </w:rPr>
        <w:t xml:space="preserve">Levels </w:t>
      </w:r>
      <w:r w:rsidR="004D51C2">
        <w:rPr>
          <w:rFonts w:ascii="Verdana" w:eastAsia="Calibri" w:hAnsi="Verdana" w:cs="Arial"/>
          <w:sz w:val="24"/>
          <w:szCs w:val="24"/>
        </w:rPr>
        <w:t xml:space="preserve">of NEPTS patient demand </w:t>
      </w:r>
      <w:r w:rsidRPr="004D51C2">
        <w:rPr>
          <w:rFonts w:ascii="Verdana" w:eastAsia="Calibri" w:hAnsi="Verdana" w:cs="Arial"/>
          <w:sz w:val="24"/>
          <w:szCs w:val="24"/>
        </w:rPr>
        <w:t>have increase</w:t>
      </w:r>
      <w:r w:rsidR="00924FD5" w:rsidRPr="004D51C2">
        <w:rPr>
          <w:rFonts w:ascii="Verdana" w:eastAsia="Calibri" w:hAnsi="Verdana" w:cs="Arial"/>
          <w:sz w:val="24"/>
          <w:szCs w:val="24"/>
        </w:rPr>
        <w:t>d</w:t>
      </w:r>
      <w:r w:rsidRPr="004D51C2">
        <w:rPr>
          <w:rFonts w:ascii="Verdana" w:eastAsia="Calibri" w:hAnsi="Verdana" w:cs="Arial"/>
          <w:sz w:val="24"/>
          <w:szCs w:val="24"/>
        </w:rPr>
        <w:t xml:space="preserve"> and are at or in excess of pre-pandemic levels for all journey types a</w:t>
      </w:r>
      <w:r w:rsidR="0085060F" w:rsidRPr="004D51C2">
        <w:rPr>
          <w:rFonts w:ascii="Verdana" w:eastAsia="Calibri" w:hAnsi="Verdana" w:cs="Arial"/>
          <w:sz w:val="24"/>
          <w:szCs w:val="24"/>
        </w:rPr>
        <w:t>part from outpatient journeys; h</w:t>
      </w:r>
      <w:r w:rsidRPr="004D51C2">
        <w:rPr>
          <w:rFonts w:ascii="Verdana" w:eastAsia="Calibri" w:hAnsi="Verdana" w:cs="Arial"/>
          <w:sz w:val="24"/>
          <w:szCs w:val="24"/>
        </w:rPr>
        <w:t>owever, the overall level of activity has still not recovered to pre-C</w:t>
      </w:r>
      <w:r w:rsidR="0085060F" w:rsidRPr="004D51C2">
        <w:rPr>
          <w:rFonts w:ascii="Verdana" w:eastAsia="Calibri" w:hAnsi="Verdana" w:cs="Arial"/>
          <w:sz w:val="24"/>
          <w:szCs w:val="24"/>
        </w:rPr>
        <w:t>o</w:t>
      </w:r>
      <w:r w:rsidRPr="004D51C2">
        <w:rPr>
          <w:rFonts w:ascii="Verdana" w:eastAsia="Calibri" w:hAnsi="Verdana" w:cs="Arial"/>
          <w:sz w:val="24"/>
          <w:szCs w:val="24"/>
        </w:rPr>
        <w:t>VID-19 levels</w:t>
      </w:r>
      <w:r w:rsidR="00060689" w:rsidRPr="004D51C2">
        <w:rPr>
          <w:rFonts w:ascii="Verdana" w:eastAsiaTheme="minorEastAsia" w:hAnsi="Verdana"/>
          <w:bCs/>
          <w:sz w:val="24"/>
          <w:szCs w:val="24"/>
        </w:rPr>
        <w:t>.</w:t>
      </w:r>
    </w:p>
    <w:p w14:paraId="63161CC6" w14:textId="77777777" w:rsidR="00BD4BDE" w:rsidRDefault="00BD4BDE" w:rsidP="00F73AEB">
      <w:pPr>
        <w:pStyle w:val="ListParagraph"/>
        <w:spacing w:after="0" w:line="240" w:lineRule="auto"/>
        <w:ind w:left="1287"/>
        <w:jc w:val="both"/>
        <w:rPr>
          <w:rFonts w:ascii="Verdana" w:eastAsia="Calibri" w:hAnsi="Verdana" w:cs="Arial"/>
          <w:sz w:val="24"/>
          <w:szCs w:val="24"/>
        </w:rPr>
      </w:pPr>
    </w:p>
    <w:p w14:paraId="0ACF6FBA" w14:textId="6A720F7C" w:rsidR="002B3549" w:rsidRPr="004D51C2" w:rsidRDefault="6BECA943" w:rsidP="00F73AEB">
      <w:pPr>
        <w:pStyle w:val="ListParagraph"/>
        <w:numPr>
          <w:ilvl w:val="1"/>
          <w:numId w:val="35"/>
        </w:numPr>
        <w:spacing w:after="0" w:line="240" w:lineRule="auto"/>
        <w:ind w:left="709" w:hanging="709"/>
        <w:jc w:val="both"/>
        <w:rPr>
          <w:rFonts w:ascii="Verdana" w:eastAsia="Calibri" w:hAnsi="Verdana" w:cs="Arial"/>
          <w:sz w:val="24"/>
          <w:szCs w:val="24"/>
        </w:rPr>
      </w:pPr>
      <w:r w:rsidRPr="004D51C2">
        <w:rPr>
          <w:rFonts w:ascii="Verdana" w:eastAsia="Calibri" w:hAnsi="Verdana" w:cs="Arial"/>
          <w:sz w:val="24"/>
          <w:szCs w:val="24"/>
          <w:lang w:val="en-GB"/>
        </w:rPr>
        <w:t>7</w:t>
      </w:r>
      <w:r w:rsidR="004D51C2" w:rsidRPr="004D51C2">
        <w:rPr>
          <w:rFonts w:ascii="Verdana" w:eastAsia="Calibri" w:hAnsi="Verdana" w:cs="Arial"/>
          <w:sz w:val="24"/>
          <w:szCs w:val="24"/>
          <w:lang w:val="en-GB"/>
        </w:rPr>
        <w:t>4</w:t>
      </w:r>
      <w:r w:rsidRPr="004D51C2">
        <w:rPr>
          <w:rFonts w:ascii="Verdana" w:eastAsia="Calibri" w:hAnsi="Verdana" w:cs="Arial"/>
          <w:sz w:val="24"/>
          <w:szCs w:val="24"/>
          <w:lang w:val="en-GB"/>
        </w:rPr>
        <w:t xml:space="preserve">% </w:t>
      </w:r>
      <w:r w:rsidR="004D51C2" w:rsidRPr="004D51C2">
        <w:rPr>
          <w:rFonts w:ascii="Verdana" w:eastAsia="Calibri" w:hAnsi="Verdana" w:cs="Arial"/>
          <w:sz w:val="24"/>
          <w:szCs w:val="24"/>
          <w:lang w:val="en-GB"/>
        </w:rPr>
        <w:t xml:space="preserve">(target 70%) </w:t>
      </w:r>
      <w:r w:rsidRPr="004D51C2">
        <w:rPr>
          <w:rFonts w:ascii="Verdana" w:eastAsia="Calibri" w:hAnsi="Verdana" w:cs="Arial"/>
          <w:sz w:val="24"/>
          <w:szCs w:val="24"/>
          <w:lang w:val="en-GB"/>
        </w:rPr>
        <w:t xml:space="preserve">of enhanced renal journeys arrived within 30 minutes </w:t>
      </w:r>
      <w:r w:rsidR="004D51C2" w:rsidRPr="004D51C2">
        <w:rPr>
          <w:rFonts w:ascii="Verdana" w:eastAsia="Calibri" w:hAnsi="Verdana" w:cs="Arial"/>
          <w:sz w:val="24"/>
          <w:szCs w:val="24"/>
          <w:lang w:val="en-GB"/>
        </w:rPr>
        <w:t>prior to their appointment time in Jan-23</w:t>
      </w:r>
      <w:r w:rsidRPr="004D51C2">
        <w:rPr>
          <w:rFonts w:ascii="Verdana" w:eastAsia="Calibri" w:hAnsi="Verdana" w:cs="Arial"/>
          <w:sz w:val="24"/>
          <w:szCs w:val="24"/>
          <w:lang w:val="en-GB"/>
        </w:rPr>
        <w:t xml:space="preserve">.  </w:t>
      </w:r>
      <w:r w:rsidR="24FE9D88" w:rsidRPr="004D51C2">
        <w:rPr>
          <w:rFonts w:ascii="Verdana" w:eastAsia="Calibri" w:hAnsi="Verdana" w:cs="Arial"/>
          <w:sz w:val="24"/>
          <w:szCs w:val="24"/>
          <w:lang w:val="en-GB"/>
        </w:rPr>
        <w:t>90</w:t>
      </w:r>
      <w:r w:rsidRPr="004D51C2">
        <w:rPr>
          <w:rFonts w:ascii="Verdana" w:eastAsia="Calibri" w:hAnsi="Verdana" w:cs="Arial"/>
          <w:sz w:val="24"/>
          <w:szCs w:val="24"/>
          <w:lang w:val="en-GB"/>
        </w:rPr>
        <w:t>%</w:t>
      </w:r>
      <w:r w:rsidR="004D51C2" w:rsidRPr="004D51C2">
        <w:rPr>
          <w:rFonts w:ascii="Verdana" w:eastAsia="Calibri" w:hAnsi="Verdana" w:cs="Arial"/>
          <w:sz w:val="24"/>
          <w:szCs w:val="24"/>
          <w:lang w:val="en-GB"/>
        </w:rPr>
        <w:t xml:space="preserve"> (target 90%)</w:t>
      </w:r>
      <w:r w:rsidRPr="004D51C2">
        <w:rPr>
          <w:rFonts w:ascii="Verdana" w:eastAsia="Calibri" w:hAnsi="Verdana" w:cs="Arial"/>
          <w:sz w:val="24"/>
          <w:szCs w:val="24"/>
          <w:lang w:val="en-GB"/>
        </w:rPr>
        <w:t xml:space="preserve"> of discharge &amp; transfer journeys were collected within 60 min</w:t>
      </w:r>
      <w:r w:rsidR="004D51C2" w:rsidRPr="004D51C2">
        <w:rPr>
          <w:rFonts w:ascii="Verdana" w:eastAsia="Calibri" w:hAnsi="Verdana" w:cs="Arial"/>
          <w:sz w:val="24"/>
          <w:szCs w:val="24"/>
          <w:lang w:val="en-GB"/>
        </w:rPr>
        <w:t>utes of their booked ready time</w:t>
      </w:r>
      <w:r w:rsidRPr="004D51C2">
        <w:rPr>
          <w:rFonts w:ascii="Verdana" w:eastAsia="Calibri" w:hAnsi="Verdana" w:cs="Arial"/>
          <w:sz w:val="24"/>
          <w:szCs w:val="24"/>
          <w:lang w:val="en-GB"/>
        </w:rPr>
        <w:t xml:space="preserve">.  </w:t>
      </w:r>
      <w:r w:rsidRPr="004D51C2">
        <w:rPr>
          <w:rFonts w:ascii="Verdana" w:eastAsia="Calibri" w:hAnsi="Verdana" w:cs="Arial"/>
          <w:sz w:val="24"/>
          <w:szCs w:val="24"/>
        </w:rPr>
        <w:t xml:space="preserve">WAST is </w:t>
      </w:r>
      <w:r w:rsidR="004D51C2" w:rsidRPr="004D51C2">
        <w:rPr>
          <w:rFonts w:ascii="Verdana" w:eastAsia="Calibri" w:hAnsi="Verdana" w:cs="Arial"/>
          <w:sz w:val="24"/>
          <w:szCs w:val="24"/>
        </w:rPr>
        <w:t xml:space="preserve">planning to amend the performance measure for </w:t>
      </w:r>
      <w:r w:rsidR="76A6CFB6" w:rsidRPr="004D51C2">
        <w:rPr>
          <w:rFonts w:ascii="Verdana" w:eastAsia="Calibri" w:hAnsi="Verdana" w:cs="Arial"/>
          <w:sz w:val="24"/>
          <w:szCs w:val="24"/>
        </w:rPr>
        <w:t xml:space="preserve">Oncology </w:t>
      </w:r>
      <w:r w:rsidR="004D51C2" w:rsidRPr="004D51C2">
        <w:rPr>
          <w:rFonts w:ascii="Verdana" w:eastAsia="Calibri" w:hAnsi="Verdana" w:cs="Arial"/>
          <w:sz w:val="24"/>
          <w:szCs w:val="24"/>
        </w:rPr>
        <w:t>from Apr-23 moving it from -30/+30 minutes to -45/+15 minutes</w:t>
      </w:r>
      <w:r w:rsidR="5E154D50" w:rsidRPr="004D51C2">
        <w:rPr>
          <w:rFonts w:ascii="Verdana" w:eastAsia="Calibri" w:hAnsi="Verdana" w:cs="Arial"/>
          <w:sz w:val="24"/>
          <w:szCs w:val="24"/>
        </w:rPr>
        <w:t>.</w:t>
      </w:r>
      <w:r w:rsidR="004D51C2" w:rsidRPr="004D51C2">
        <w:rPr>
          <w:rFonts w:ascii="Verdana" w:eastAsia="Calibri" w:hAnsi="Verdana" w:cs="Arial"/>
          <w:sz w:val="24"/>
          <w:szCs w:val="24"/>
        </w:rPr>
        <w:t xml:space="preserve">  WAST is making good progress on its transformation of NEPTS and expects to re-roster both the NET Centre and NEPTS transport in 2023/24.</w:t>
      </w:r>
      <w:r w:rsidR="64533BD3" w:rsidRPr="004D51C2">
        <w:rPr>
          <w:rFonts w:ascii="Verdana" w:eastAsia="Calibri" w:hAnsi="Verdana" w:cs="Arial"/>
          <w:sz w:val="24"/>
          <w:szCs w:val="24"/>
        </w:rPr>
        <w:t xml:space="preserve"> </w:t>
      </w:r>
      <w:r w:rsidR="31AA36C3" w:rsidRPr="004D51C2">
        <w:rPr>
          <w:rFonts w:ascii="Verdana" w:eastAsia="Calibri" w:hAnsi="Verdana" w:cs="Arial"/>
          <w:sz w:val="24"/>
          <w:szCs w:val="24"/>
        </w:rPr>
        <w:t xml:space="preserve"> </w:t>
      </w:r>
    </w:p>
    <w:p w14:paraId="38B79284" w14:textId="77777777" w:rsidR="00CD0520" w:rsidRDefault="00CD0520" w:rsidP="00F73AEB">
      <w:pPr>
        <w:spacing w:after="0" w:line="240" w:lineRule="auto"/>
        <w:ind w:left="709" w:hanging="709"/>
        <w:jc w:val="both"/>
        <w:rPr>
          <w:rFonts w:ascii="Verdana" w:eastAsia="Calibri" w:hAnsi="Verdana" w:cs="Arial"/>
          <w:sz w:val="24"/>
          <w:szCs w:val="24"/>
        </w:rPr>
      </w:pPr>
    </w:p>
    <w:p w14:paraId="72341412" w14:textId="6DA6B2B7" w:rsidR="00743514" w:rsidRPr="00D959DD" w:rsidRDefault="00743514" w:rsidP="00F73AE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that:</w:t>
      </w:r>
      <w:r w:rsidR="00F34ED8">
        <w:rPr>
          <w:rFonts w:ascii="Verdana" w:hAnsi="Verdana"/>
          <w:b/>
          <w:sz w:val="24"/>
          <w:szCs w:val="24"/>
        </w:rPr>
        <w:t xml:space="preserve"> both </w:t>
      </w:r>
      <w:r w:rsidR="00166F50">
        <w:rPr>
          <w:rFonts w:ascii="Verdana" w:hAnsi="Verdana"/>
          <w:b/>
          <w:sz w:val="24"/>
          <w:szCs w:val="24"/>
        </w:rPr>
        <w:t xml:space="preserve">renal </w:t>
      </w:r>
      <w:r w:rsidR="00F34ED8">
        <w:rPr>
          <w:rFonts w:ascii="Verdana" w:hAnsi="Verdana"/>
          <w:b/>
          <w:sz w:val="24"/>
          <w:szCs w:val="24"/>
        </w:rPr>
        <w:t>and</w:t>
      </w:r>
      <w:r w:rsidR="00166F50">
        <w:rPr>
          <w:rFonts w:ascii="Verdana" w:hAnsi="Verdana"/>
          <w:b/>
          <w:sz w:val="24"/>
          <w:szCs w:val="24"/>
        </w:rPr>
        <w:t xml:space="preserve"> </w:t>
      </w:r>
      <w:r w:rsidR="00744F92">
        <w:rPr>
          <w:rFonts w:ascii="Verdana" w:hAnsi="Verdana"/>
          <w:b/>
          <w:sz w:val="24"/>
          <w:szCs w:val="24"/>
        </w:rPr>
        <w:t xml:space="preserve">discharge &amp; transfer </w:t>
      </w:r>
      <w:r w:rsidR="00C10EC4">
        <w:rPr>
          <w:rFonts w:ascii="Verdana" w:hAnsi="Verdana"/>
          <w:b/>
          <w:sz w:val="24"/>
          <w:szCs w:val="24"/>
        </w:rPr>
        <w:t>performance were</w:t>
      </w:r>
      <w:r w:rsidR="00F34ED8">
        <w:rPr>
          <w:rFonts w:ascii="Verdana" w:hAnsi="Verdana"/>
          <w:b/>
          <w:sz w:val="24"/>
          <w:szCs w:val="24"/>
        </w:rPr>
        <w:t xml:space="preserve"> on target; that an amended</w:t>
      </w:r>
      <w:r w:rsidR="00744F92">
        <w:rPr>
          <w:rFonts w:ascii="Verdana" w:hAnsi="Verdana"/>
          <w:b/>
          <w:sz w:val="24"/>
          <w:szCs w:val="24"/>
        </w:rPr>
        <w:t xml:space="preserve"> </w:t>
      </w:r>
      <w:r w:rsidR="00363AE1" w:rsidRPr="00D959DD">
        <w:rPr>
          <w:rFonts w:ascii="Verdana" w:hAnsi="Verdana"/>
          <w:b/>
          <w:sz w:val="24"/>
          <w:szCs w:val="24"/>
        </w:rPr>
        <w:t xml:space="preserve">oncology </w:t>
      </w:r>
      <w:r w:rsidR="00D065E9">
        <w:rPr>
          <w:rFonts w:ascii="Verdana" w:hAnsi="Verdana"/>
          <w:b/>
          <w:sz w:val="24"/>
          <w:szCs w:val="24"/>
        </w:rPr>
        <w:t xml:space="preserve">performance </w:t>
      </w:r>
      <w:r w:rsidR="00F34ED8">
        <w:rPr>
          <w:rFonts w:ascii="Verdana" w:hAnsi="Verdana"/>
          <w:b/>
          <w:sz w:val="24"/>
          <w:szCs w:val="24"/>
        </w:rPr>
        <w:t>standard will go live from Apr-23; that good progress is being made on Ambulance Care (including NEPTS) transformation; and WAST is planning to re-roster the NET Centre and NEPTS transport in 2023/24</w:t>
      </w:r>
      <w:r w:rsidR="007A7F76">
        <w:rPr>
          <w:rFonts w:ascii="Verdana" w:hAnsi="Verdana"/>
          <w:b/>
          <w:sz w:val="24"/>
          <w:szCs w:val="24"/>
        </w:rPr>
        <w:t>.</w:t>
      </w:r>
    </w:p>
    <w:p w14:paraId="32C1A1BE" w14:textId="77777777" w:rsidR="001754C2" w:rsidRDefault="001754C2" w:rsidP="00F73AEB">
      <w:pPr>
        <w:pStyle w:val="ListParagraph"/>
        <w:spacing w:after="0" w:line="240" w:lineRule="auto"/>
        <w:ind w:left="709"/>
        <w:jc w:val="both"/>
        <w:rPr>
          <w:rFonts w:ascii="Verdana" w:eastAsia="Calibri" w:hAnsi="Verdana" w:cs="Arial"/>
          <w:b/>
          <w:sz w:val="24"/>
          <w:szCs w:val="24"/>
        </w:rPr>
      </w:pPr>
    </w:p>
    <w:p w14:paraId="238E2CBF" w14:textId="2201ECC3" w:rsidR="00691EDF" w:rsidRPr="00165F24" w:rsidRDefault="00165F24" w:rsidP="00F73AEB">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F73AEB">
      <w:pPr>
        <w:pStyle w:val="ListParagraph"/>
        <w:spacing w:after="0" w:line="240" w:lineRule="auto"/>
        <w:ind w:left="709"/>
        <w:jc w:val="both"/>
        <w:rPr>
          <w:rFonts w:ascii="Verdana" w:eastAsia="Calibri" w:hAnsi="Verdana" w:cs="Arial"/>
          <w:sz w:val="24"/>
          <w:szCs w:val="24"/>
          <w:u w:val="single"/>
        </w:rPr>
      </w:pPr>
    </w:p>
    <w:p w14:paraId="531707D3" w14:textId="617704FB" w:rsidR="00076E9C" w:rsidRPr="00725867" w:rsidRDefault="00076E9C" w:rsidP="00F73AEB">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w:t>
      </w:r>
    </w:p>
    <w:p w14:paraId="18B165F1" w14:textId="479DFF0B" w:rsidR="00BD48AB" w:rsidRPr="000D066D" w:rsidRDefault="004020BE" w:rsidP="00F73AEB">
      <w:pPr>
        <w:pStyle w:val="ListParagraph"/>
        <w:numPr>
          <w:ilvl w:val="1"/>
          <w:numId w:val="35"/>
        </w:numPr>
        <w:spacing w:after="0" w:line="240" w:lineRule="auto"/>
        <w:jc w:val="both"/>
        <w:rPr>
          <w:rFonts w:ascii="Verdana" w:eastAsia="Calibri" w:hAnsi="Verdana" w:cs="Arial"/>
          <w:sz w:val="24"/>
          <w:szCs w:val="24"/>
          <w:lang w:val="en-GB"/>
        </w:rPr>
      </w:pPr>
      <w:r w:rsidRPr="000D066D">
        <w:rPr>
          <w:rFonts w:ascii="Verdana" w:eastAsia="Calibri" w:hAnsi="Verdana" w:cs="Arial"/>
          <w:sz w:val="24"/>
          <w:szCs w:val="24"/>
        </w:rPr>
        <w:t xml:space="preserve">WAST, at </w:t>
      </w:r>
      <w:r w:rsidR="00556CA7">
        <w:rPr>
          <w:rFonts w:ascii="Verdana" w:eastAsia="Calibri" w:hAnsi="Verdana" w:cs="Arial"/>
          <w:sz w:val="24"/>
          <w:szCs w:val="24"/>
        </w:rPr>
        <w:t xml:space="preserve">the </w:t>
      </w:r>
      <w:r w:rsidRPr="000D066D">
        <w:rPr>
          <w:rFonts w:ascii="Verdana" w:eastAsia="Calibri" w:hAnsi="Verdana" w:cs="Arial"/>
          <w:sz w:val="24"/>
          <w:szCs w:val="24"/>
        </w:rPr>
        <w:t xml:space="preserve">Welsh Government (WG) request, has recently modelled the potential impact of Same Day Emergency Care (SDEC) units receiving suitable patients from WAST between 08-00 and 18-00 each day with a time at SDEC of 30 minutes.  The modelling estimates that 4% of WAST’s verified incident demand could be diverted to SDECs (currently less than 0.5%) with a </w:t>
      </w:r>
      <w:r w:rsidR="00112613" w:rsidRPr="000D066D">
        <w:rPr>
          <w:rFonts w:ascii="Verdana" w:eastAsia="Calibri" w:hAnsi="Verdana" w:cs="Arial"/>
          <w:sz w:val="24"/>
          <w:szCs w:val="24"/>
        </w:rPr>
        <w:t>five-percentage</w:t>
      </w:r>
      <w:r w:rsidRPr="000D066D">
        <w:rPr>
          <w:rFonts w:ascii="Verdana" w:eastAsia="Calibri" w:hAnsi="Verdana" w:cs="Arial"/>
          <w:sz w:val="24"/>
          <w:szCs w:val="24"/>
        </w:rPr>
        <w:t xml:space="preserve"> point gain in Red performance and a 29 minute reduction in the Amber 1 median.</w:t>
      </w:r>
      <w:r w:rsidR="000D066D" w:rsidRPr="000D066D">
        <w:rPr>
          <w:rFonts w:ascii="Verdana" w:eastAsia="Calibri" w:hAnsi="Verdana" w:cs="Arial"/>
          <w:sz w:val="24"/>
          <w:szCs w:val="24"/>
        </w:rPr>
        <w:t xml:space="preserve">  </w:t>
      </w:r>
      <w:r w:rsidRPr="000D066D">
        <w:rPr>
          <w:rFonts w:ascii="Verdana" w:eastAsia="Calibri" w:hAnsi="Verdana" w:cs="Arial"/>
          <w:sz w:val="24"/>
          <w:szCs w:val="24"/>
          <w:lang w:val="en-GB"/>
        </w:rPr>
        <w:t xml:space="preserve">The CASC briefing paper to EASC identified </w:t>
      </w:r>
      <w:r w:rsidR="00BD48AB" w:rsidRPr="000D066D">
        <w:rPr>
          <w:rFonts w:ascii="Verdana" w:eastAsia="Calibri" w:hAnsi="Verdana" w:cs="Arial"/>
          <w:sz w:val="24"/>
          <w:szCs w:val="24"/>
          <w:lang w:val="en-GB"/>
        </w:rPr>
        <w:t xml:space="preserve">WAST access to SDECs </w:t>
      </w:r>
      <w:r w:rsidR="00112613">
        <w:rPr>
          <w:rFonts w:ascii="Verdana" w:eastAsia="Calibri" w:hAnsi="Verdana" w:cs="Arial"/>
          <w:sz w:val="24"/>
          <w:szCs w:val="24"/>
          <w:lang w:val="en-GB"/>
        </w:rPr>
        <w:t xml:space="preserve">as a priority </w:t>
      </w:r>
      <w:r w:rsidR="00BD48AB" w:rsidRPr="000D066D">
        <w:rPr>
          <w:rFonts w:ascii="Verdana" w:eastAsia="Calibri" w:hAnsi="Verdana" w:cs="Arial"/>
          <w:sz w:val="24"/>
          <w:szCs w:val="24"/>
          <w:lang w:val="en-GB"/>
        </w:rPr>
        <w:t xml:space="preserve">along with the </w:t>
      </w:r>
      <w:r w:rsidRPr="000D066D">
        <w:rPr>
          <w:rFonts w:ascii="Verdana" w:eastAsia="Calibri" w:hAnsi="Verdana" w:cs="Arial"/>
          <w:sz w:val="24"/>
          <w:szCs w:val="24"/>
          <w:lang w:val="en-GB"/>
        </w:rPr>
        <w:t>development of further national pathways in 2023/24.</w:t>
      </w:r>
      <w:r w:rsidR="00BD48AB" w:rsidRPr="000D066D">
        <w:rPr>
          <w:rFonts w:ascii="Verdana" w:eastAsia="Calibri" w:hAnsi="Verdana" w:cs="Arial"/>
          <w:sz w:val="24"/>
          <w:szCs w:val="24"/>
          <w:lang w:val="en-GB"/>
        </w:rPr>
        <w:t xml:space="preserve">  The SDEC modelling is the first time WAST has been able to model a specific pathway using ePCR data, an approach which could be developed further through the strategic 2023 EMS Demand &amp; Capacity Review.</w:t>
      </w:r>
    </w:p>
    <w:p w14:paraId="32DAA11A" w14:textId="2864D405" w:rsidR="00BD48AB" w:rsidRPr="00BD48AB" w:rsidRDefault="00BD48AB" w:rsidP="00F73AEB">
      <w:pPr>
        <w:pStyle w:val="ListParagraph"/>
        <w:spacing w:after="0" w:line="240" w:lineRule="auto"/>
        <w:rPr>
          <w:rFonts w:ascii="Verdana" w:eastAsia="Calibri" w:hAnsi="Verdana" w:cs="Arial"/>
          <w:sz w:val="24"/>
          <w:szCs w:val="24"/>
          <w:u w:val="single"/>
        </w:rPr>
      </w:pPr>
    </w:p>
    <w:p w14:paraId="6D43D701" w14:textId="6E02E29A" w:rsidR="00655114" w:rsidRPr="00BD48AB" w:rsidRDefault="00655114" w:rsidP="00F73AEB">
      <w:pPr>
        <w:pStyle w:val="ListParagraph"/>
        <w:spacing w:after="0" w:line="240" w:lineRule="auto"/>
        <w:jc w:val="both"/>
        <w:rPr>
          <w:rFonts w:ascii="Verdana" w:eastAsia="Calibri" w:hAnsi="Verdana" w:cs="Arial"/>
          <w:color w:val="FF0000"/>
          <w:sz w:val="24"/>
          <w:szCs w:val="24"/>
          <w:u w:val="single"/>
        </w:rPr>
      </w:pPr>
      <w:r w:rsidRPr="00BD48AB">
        <w:rPr>
          <w:rFonts w:ascii="Verdana" w:eastAsia="Calibri" w:hAnsi="Verdana" w:cs="Arial"/>
          <w:sz w:val="24"/>
          <w:szCs w:val="24"/>
          <w:u w:val="single"/>
        </w:rPr>
        <w:t>Commissioning Intentions</w:t>
      </w:r>
    </w:p>
    <w:p w14:paraId="1B0558CD" w14:textId="782DCD0A" w:rsidR="00B95564" w:rsidRDefault="36E094FA" w:rsidP="00F73AEB">
      <w:pPr>
        <w:pStyle w:val="ListParagraph"/>
        <w:numPr>
          <w:ilvl w:val="1"/>
          <w:numId w:val="35"/>
        </w:numPr>
        <w:spacing w:after="0" w:line="240" w:lineRule="auto"/>
        <w:jc w:val="both"/>
        <w:rPr>
          <w:rFonts w:ascii="Verdana" w:eastAsia="Calibri" w:hAnsi="Verdana" w:cs="Arial"/>
          <w:sz w:val="24"/>
          <w:szCs w:val="24"/>
        </w:rPr>
      </w:pPr>
      <w:r w:rsidRPr="17AB6B75">
        <w:rPr>
          <w:rFonts w:ascii="Verdana" w:eastAsia="Calibri" w:hAnsi="Verdana" w:cs="Arial"/>
          <w:sz w:val="24"/>
          <w:szCs w:val="24"/>
        </w:rPr>
        <w:t>WAST recently reported its quarte</w:t>
      </w:r>
      <w:r w:rsidR="2CDA21F1" w:rsidRPr="17AB6B75">
        <w:rPr>
          <w:rFonts w:ascii="Verdana" w:eastAsia="Calibri" w:hAnsi="Verdana" w:cs="Arial"/>
          <w:sz w:val="24"/>
          <w:szCs w:val="24"/>
        </w:rPr>
        <w:t xml:space="preserve">r </w:t>
      </w:r>
      <w:r w:rsidR="00BD48AB">
        <w:rPr>
          <w:rFonts w:ascii="Verdana" w:eastAsia="Calibri" w:hAnsi="Verdana" w:cs="Arial"/>
          <w:sz w:val="24"/>
          <w:szCs w:val="24"/>
        </w:rPr>
        <w:t>three</w:t>
      </w:r>
      <w:r w:rsidRPr="17AB6B75">
        <w:rPr>
          <w:rFonts w:ascii="Verdana" w:eastAsia="Calibri" w:hAnsi="Verdana" w:cs="Arial"/>
          <w:sz w:val="24"/>
          <w:szCs w:val="24"/>
        </w:rPr>
        <w:t xml:space="preserve"> progress on the EMS and NEPTS commissioning intenti</w:t>
      </w:r>
      <w:r w:rsidR="2CDA21F1" w:rsidRPr="17AB6B75">
        <w:rPr>
          <w:rFonts w:ascii="Verdana" w:eastAsia="Calibri" w:hAnsi="Verdana" w:cs="Arial"/>
          <w:sz w:val="24"/>
          <w:szCs w:val="24"/>
        </w:rPr>
        <w:t>ons to EASC Management Group (</w:t>
      </w:r>
      <w:r w:rsidR="00BD48AB">
        <w:rPr>
          <w:rFonts w:ascii="Verdana" w:eastAsia="Calibri" w:hAnsi="Verdana" w:cs="Arial"/>
          <w:sz w:val="24"/>
          <w:szCs w:val="24"/>
        </w:rPr>
        <w:t>16</w:t>
      </w:r>
      <w:r w:rsidRPr="17AB6B75">
        <w:rPr>
          <w:rFonts w:ascii="Verdana" w:eastAsia="Calibri" w:hAnsi="Verdana" w:cs="Arial"/>
          <w:sz w:val="24"/>
          <w:szCs w:val="24"/>
        </w:rPr>
        <w:t xml:space="preserve"> </w:t>
      </w:r>
      <w:r w:rsidR="00BD48AB">
        <w:rPr>
          <w:rFonts w:ascii="Verdana" w:eastAsia="Calibri" w:hAnsi="Verdana" w:cs="Arial"/>
          <w:sz w:val="24"/>
          <w:szCs w:val="24"/>
        </w:rPr>
        <w:t>Feb-</w:t>
      </w:r>
      <w:r w:rsidRPr="17AB6B75">
        <w:rPr>
          <w:rFonts w:ascii="Verdana" w:eastAsia="Calibri" w:hAnsi="Verdana" w:cs="Arial"/>
          <w:sz w:val="24"/>
          <w:szCs w:val="24"/>
        </w:rPr>
        <w:t xml:space="preserve"> 2</w:t>
      </w:r>
      <w:r w:rsidR="000768C2">
        <w:rPr>
          <w:rFonts w:ascii="Verdana" w:eastAsia="Calibri" w:hAnsi="Verdana" w:cs="Arial"/>
          <w:sz w:val="24"/>
          <w:szCs w:val="24"/>
        </w:rPr>
        <w:t>3</w:t>
      </w:r>
      <w:r w:rsidRPr="17AB6B75">
        <w:rPr>
          <w:rFonts w:ascii="Verdana" w:eastAsia="Calibri" w:hAnsi="Verdana" w:cs="Arial"/>
          <w:sz w:val="24"/>
          <w:szCs w:val="24"/>
        </w:rPr>
        <w:t xml:space="preserve">), with good progress being made.  </w:t>
      </w:r>
      <w:r w:rsidR="00BD48AB">
        <w:rPr>
          <w:rFonts w:ascii="Verdana" w:eastAsia="Calibri" w:hAnsi="Verdana" w:cs="Arial"/>
          <w:sz w:val="24"/>
          <w:szCs w:val="24"/>
        </w:rPr>
        <w:t xml:space="preserve">WAST is currently </w:t>
      </w:r>
      <w:proofErr w:type="spellStart"/>
      <w:r w:rsidR="00BD48AB">
        <w:rPr>
          <w:rFonts w:ascii="Verdana" w:eastAsia="Calibri" w:hAnsi="Verdana" w:cs="Arial"/>
          <w:sz w:val="24"/>
          <w:szCs w:val="24"/>
        </w:rPr>
        <w:t>finalising</w:t>
      </w:r>
      <w:proofErr w:type="spellEnd"/>
      <w:r w:rsidR="00BD48AB">
        <w:rPr>
          <w:rFonts w:ascii="Verdana" w:eastAsia="Calibri" w:hAnsi="Verdana" w:cs="Arial"/>
          <w:sz w:val="24"/>
          <w:szCs w:val="24"/>
        </w:rPr>
        <w:t xml:space="preserve"> its detailed responses to the 2023/24 intentions through the Integrated Medium Term Plan (IMTP process)</w:t>
      </w:r>
      <w:r w:rsidR="00A17326">
        <w:rPr>
          <w:rFonts w:ascii="Verdana" w:eastAsia="Calibri" w:hAnsi="Verdana" w:cs="Arial"/>
          <w:sz w:val="24"/>
          <w:szCs w:val="24"/>
        </w:rPr>
        <w:t>.</w:t>
      </w:r>
    </w:p>
    <w:p w14:paraId="276E5F8C" w14:textId="3BF081FA" w:rsidR="001F1F30" w:rsidRPr="00556CA7" w:rsidRDefault="001F1F30" w:rsidP="00556CA7">
      <w:pPr>
        <w:pStyle w:val="ListParagraph"/>
        <w:numPr>
          <w:ilvl w:val="1"/>
          <w:numId w:val="35"/>
        </w:numPr>
        <w:spacing w:after="0" w:line="240" w:lineRule="auto"/>
        <w:jc w:val="both"/>
        <w:rPr>
          <w:rFonts w:ascii="Verdana" w:hAnsi="Verdana"/>
          <w:sz w:val="24"/>
          <w:szCs w:val="24"/>
        </w:rPr>
      </w:pPr>
      <w:r w:rsidRPr="00556CA7">
        <w:rPr>
          <w:rFonts w:ascii="Verdana" w:hAnsi="Verdana"/>
          <w:sz w:val="24"/>
          <w:szCs w:val="24"/>
        </w:rPr>
        <w:lastRenderedPageBreak/>
        <w:t>The CASC briefing to Jan-23 EASC included a range of options for EASC to commission further improvements for managing demand, addressing Red performance and continuing to “shift left” consistent with the “inverting the triangle” ambition to improve patient safety, staff well-being and reduce pressure on emergency departments.</w:t>
      </w:r>
    </w:p>
    <w:p w14:paraId="381C9798" w14:textId="77777777" w:rsidR="00556CA7" w:rsidRPr="00556CA7" w:rsidRDefault="00556CA7" w:rsidP="00556CA7">
      <w:pPr>
        <w:pStyle w:val="ListParagraph"/>
        <w:spacing w:after="0" w:line="240" w:lineRule="auto"/>
        <w:jc w:val="both"/>
        <w:rPr>
          <w:rFonts w:ascii="Verdana" w:hAnsi="Verdana"/>
          <w:sz w:val="24"/>
          <w:szCs w:val="24"/>
        </w:rPr>
      </w:pPr>
    </w:p>
    <w:p w14:paraId="50544FD5" w14:textId="58B5B47C" w:rsidR="001F1F30" w:rsidRDefault="00761C4F" w:rsidP="00F73AEB">
      <w:pPr>
        <w:spacing w:after="0" w:line="240" w:lineRule="auto"/>
        <w:ind w:left="709" w:hanging="709"/>
        <w:jc w:val="both"/>
        <w:rPr>
          <w:rFonts w:ascii="Verdana" w:hAnsi="Verdana"/>
          <w:sz w:val="24"/>
          <w:szCs w:val="24"/>
        </w:rPr>
      </w:pPr>
      <w:r>
        <w:rPr>
          <w:rFonts w:ascii="Verdana" w:hAnsi="Verdana"/>
          <w:sz w:val="24"/>
          <w:szCs w:val="24"/>
        </w:rPr>
        <w:t>2.28</w:t>
      </w:r>
      <w:r w:rsidR="001F1F30">
        <w:rPr>
          <w:rFonts w:ascii="Verdana" w:hAnsi="Verdana"/>
          <w:sz w:val="24"/>
          <w:szCs w:val="24"/>
        </w:rPr>
        <w:tab/>
      </w:r>
      <w:r w:rsidR="009A44D9">
        <w:rPr>
          <w:rFonts w:ascii="Verdana" w:hAnsi="Verdana"/>
          <w:sz w:val="24"/>
          <w:szCs w:val="24"/>
        </w:rPr>
        <w:t>Key improvements for WAST</w:t>
      </w:r>
      <w:r w:rsidR="001F1F30" w:rsidRPr="001F1F30">
        <w:rPr>
          <w:rFonts w:ascii="Verdana" w:hAnsi="Verdana"/>
          <w:sz w:val="24"/>
          <w:szCs w:val="24"/>
        </w:rPr>
        <w:t>, identified by the CASC included:-</w:t>
      </w:r>
    </w:p>
    <w:p w14:paraId="4D876D47" w14:textId="77777777" w:rsidR="001F1F30" w:rsidRPr="001F1F30" w:rsidRDefault="001F1F30" w:rsidP="00F73AEB">
      <w:pPr>
        <w:pStyle w:val="ListParagraph"/>
        <w:numPr>
          <w:ilvl w:val="0"/>
          <w:numId w:val="40"/>
        </w:numPr>
        <w:spacing w:after="0" w:line="240" w:lineRule="auto"/>
        <w:ind w:left="1134" w:hanging="141"/>
        <w:rPr>
          <w:rFonts w:ascii="Verdana" w:hAnsi="Verdana"/>
          <w:sz w:val="24"/>
          <w:szCs w:val="24"/>
        </w:rPr>
      </w:pPr>
      <w:r w:rsidRPr="001F1F30">
        <w:rPr>
          <w:rFonts w:ascii="Verdana" w:hAnsi="Verdana"/>
          <w:sz w:val="24"/>
          <w:szCs w:val="24"/>
        </w:rPr>
        <w:t>Clinical screening of high priority calls;</w:t>
      </w:r>
    </w:p>
    <w:p w14:paraId="5F7820E5" w14:textId="77777777" w:rsidR="001F1F30" w:rsidRPr="001F1F30" w:rsidRDefault="001F1F30" w:rsidP="00F73AEB">
      <w:pPr>
        <w:pStyle w:val="ListParagraph"/>
        <w:numPr>
          <w:ilvl w:val="0"/>
          <w:numId w:val="40"/>
        </w:numPr>
        <w:spacing w:after="0" w:line="240" w:lineRule="auto"/>
        <w:ind w:left="1134" w:hanging="141"/>
        <w:rPr>
          <w:rFonts w:ascii="Verdana" w:hAnsi="Verdana"/>
          <w:sz w:val="24"/>
          <w:szCs w:val="24"/>
        </w:rPr>
      </w:pPr>
      <w:r w:rsidRPr="001F1F30">
        <w:rPr>
          <w:rFonts w:ascii="Verdana" w:hAnsi="Verdana"/>
          <w:sz w:val="24"/>
          <w:szCs w:val="24"/>
        </w:rPr>
        <w:t>Improving the impact of CHARUs through their full roll out;</w:t>
      </w:r>
    </w:p>
    <w:p w14:paraId="1E92E4CF" w14:textId="77777777" w:rsidR="001F1F30" w:rsidRPr="001F1F30" w:rsidRDefault="001F1F30" w:rsidP="00F73AEB">
      <w:pPr>
        <w:pStyle w:val="ListParagraph"/>
        <w:numPr>
          <w:ilvl w:val="0"/>
          <w:numId w:val="40"/>
        </w:numPr>
        <w:spacing w:after="0" w:line="240" w:lineRule="auto"/>
        <w:ind w:left="1134" w:hanging="141"/>
        <w:rPr>
          <w:rFonts w:ascii="Verdana" w:hAnsi="Verdana"/>
          <w:sz w:val="24"/>
          <w:szCs w:val="24"/>
        </w:rPr>
      </w:pPr>
      <w:r w:rsidRPr="001F1F30">
        <w:rPr>
          <w:rFonts w:ascii="Verdana" w:hAnsi="Verdana"/>
          <w:sz w:val="24"/>
          <w:szCs w:val="24"/>
        </w:rPr>
        <w:t>Further improvement of the consult and close to above 17%; and</w:t>
      </w:r>
    </w:p>
    <w:p w14:paraId="04609718" w14:textId="77777777" w:rsidR="001F1F30" w:rsidRDefault="001F1F30" w:rsidP="00F73AEB">
      <w:pPr>
        <w:pStyle w:val="ListParagraph"/>
        <w:numPr>
          <w:ilvl w:val="0"/>
          <w:numId w:val="40"/>
        </w:numPr>
        <w:spacing w:after="0" w:line="240" w:lineRule="auto"/>
        <w:ind w:left="1134" w:hanging="141"/>
        <w:rPr>
          <w:rFonts w:ascii="Verdana" w:hAnsi="Verdana"/>
          <w:sz w:val="24"/>
          <w:szCs w:val="24"/>
        </w:rPr>
      </w:pPr>
      <w:r w:rsidRPr="001F1F30">
        <w:rPr>
          <w:rFonts w:ascii="Verdana" w:hAnsi="Verdana"/>
          <w:sz w:val="24"/>
          <w:szCs w:val="24"/>
        </w:rPr>
        <w:t>A Night Sitting Service.</w:t>
      </w:r>
    </w:p>
    <w:p w14:paraId="1D9BEC4F" w14:textId="77777777" w:rsidR="001F1F30" w:rsidRPr="001F1F30" w:rsidRDefault="001F1F30" w:rsidP="00F73AEB">
      <w:pPr>
        <w:pStyle w:val="ListParagraph"/>
        <w:spacing w:after="0" w:line="240" w:lineRule="auto"/>
        <w:ind w:left="1134"/>
        <w:rPr>
          <w:rFonts w:ascii="Verdana" w:hAnsi="Verdana"/>
          <w:sz w:val="24"/>
          <w:szCs w:val="24"/>
        </w:rPr>
      </w:pPr>
    </w:p>
    <w:p w14:paraId="32FDAF2A" w14:textId="2E2EA1AF" w:rsidR="001F1F30" w:rsidRPr="001F1F30" w:rsidRDefault="00761C4F" w:rsidP="00F73AEB">
      <w:pPr>
        <w:spacing w:after="0" w:line="240" w:lineRule="auto"/>
        <w:ind w:left="709" w:hanging="709"/>
        <w:jc w:val="both"/>
        <w:rPr>
          <w:rFonts w:ascii="Verdana" w:hAnsi="Verdana"/>
          <w:sz w:val="24"/>
          <w:szCs w:val="24"/>
        </w:rPr>
      </w:pPr>
      <w:r>
        <w:rPr>
          <w:rFonts w:ascii="Verdana" w:hAnsi="Verdana"/>
          <w:sz w:val="24"/>
          <w:szCs w:val="24"/>
        </w:rPr>
        <w:t>2.29</w:t>
      </w:r>
      <w:r w:rsidR="001F1F30">
        <w:rPr>
          <w:rFonts w:ascii="Verdana" w:hAnsi="Verdana"/>
          <w:sz w:val="24"/>
          <w:szCs w:val="24"/>
        </w:rPr>
        <w:tab/>
      </w:r>
      <w:r w:rsidR="009A44D9">
        <w:rPr>
          <w:rFonts w:ascii="Verdana" w:hAnsi="Verdana"/>
          <w:sz w:val="24"/>
          <w:szCs w:val="24"/>
        </w:rPr>
        <w:t>WAST</w:t>
      </w:r>
      <w:r w:rsidR="001F1F30" w:rsidRPr="001F1F30">
        <w:rPr>
          <w:rFonts w:ascii="Verdana" w:hAnsi="Verdana"/>
          <w:sz w:val="24"/>
          <w:szCs w:val="24"/>
        </w:rPr>
        <w:t xml:space="preserve"> estimates that it will need the following clinicians to deliver 1 to 4 </w:t>
      </w:r>
      <w:r w:rsidR="009A44D9">
        <w:rPr>
          <w:rFonts w:ascii="Verdana" w:hAnsi="Verdana"/>
          <w:sz w:val="24"/>
          <w:szCs w:val="24"/>
        </w:rPr>
        <w:t>above:-</w:t>
      </w:r>
    </w:p>
    <w:p w14:paraId="4935B33A" w14:textId="77777777" w:rsidR="001F1F30" w:rsidRPr="001F1F30" w:rsidRDefault="001F1F30" w:rsidP="00F73AEB">
      <w:pPr>
        <w:pStyle w:val="ListParagraph"/>
        <w:numPr>
          <w:ilvl w:val="0"/>
          <w:numId w:val="41"/>
        </w:numPr>
        <w:spacing w:after="0" w:line="240" w:lineRule="auto"/>
        <w:ind w:left="1134" w:hanging="425"/>
        <w:rPr>
          <w:rFonts w:ascii="Verdana" w:hAnsi="Verdana"/>
          <w:sz w:val="24"/>
          <w:szCs w:val="24"/>
        </w:rPr>
      </w:pPr>
      <w:r w:rsidRPr="001F1F30">
        <w:rPr>
          <w:rFonts w:ascii="Verdana" w:hAnsi="Verdana"/>
          <w:sz w:val="24"/>
          <w:szCs w:val="24"/>
        </w:rPr>
        <w:t>19 Paramedics for clinical screen of higher acuity calls;</w:t>
      </w:r>
    </w:p>
    <w:p w14:paraId="2C299129" w14:textId="303DA44D" w:rsidR="001F1F30" w:rsidRPr="001F1F30" w:rsidRDefault="001754C2" w:rsidP="00F73AEB">
      <w:pPr>
        <w:pStyle w:val="ListParagraph"/>
        <w:numPr>
          <w:ilvl w:val="0"/>
          <w:numId w:val="41"/>
        </w:numPr>
        <w:spacing w:after="0" w:line="240" w:lineRule="auto"/>
        <w:ind w:left="1134" w:hanging="425"/>
        <w:rPr>
          <w:rFonts w:ascii="Verdana" w:hAnsi="Verdana"/>
          <w:sz w:val="24"/>
          <w:szCs w:val="24"/>
        </w:rPr>
      </w:pPr>
      <w:r>
        <w:rPr>
          <w:rFonts w:ascii="Verdana" w:hAnsi="Verdana"/>
          <w:sz w:val="24"/>
          <w:szCs w:val="24"/>
        </w:rPr>
        <w:t>101</w:t>
      </w:r>
      <w:r w:rsidR="001F1F30" w:rsidRPr="001F1F30">
        <w:rPr>
          <w:rFonts w:ascii="Verdana" w:hAnsi="Verdana"/>
          <w:sz w:val="24"/>
          <w:szCs w:val="24"/>
        </w:rPr>
        <w:t xml:space="preserve"> Paramedics for the CHARU roll out (backfill EMT3s);</w:t>
      </w:r>
    </w:p>
    <w:p w14:paraId="51B2AA9C" w14:textId="09917905" w:rsidR="001F1F30" w:rsidRPr="001F1F30" w:rsidRDefault="001F1F30" w:rsidP="00F73AEB">
      <w:pPr>
        <w:pStyle w:val="ListParagraph"/>
        <w:numPr>
          <w:ilvl w:val="0"/>
          <w:numId w:val="41"/>
        </w:numPr>
        <w:spacing w:after="0" w:line="240" w:lineRule="auto"/>
        <w:ind w:left="1134" w:hanging="425"/>
        <w:rPr>
          <w:rFonts w:ascii="Verdana" w:hAnsi="Verdana"/>
          <w:sz w:val="24"/>
          <w:szCs w:val="24"/>
        </w:rPr>
      </w:pPr>
      <w:r w:rsidRPr="001F1F30">
        <w:rPr>
          <w:rFonts w:ascii="Verdana" w:hAnsi="Verdana"/>
          <w:sz w:val="24"/>
          <w:szCs w:val="24"/>
        </w:rPr>
        <w:t>21 Paramedics</w:t>
      </w:r>
      <w:r w:rsidR="005478BB">
        <w:rPr>
          <w:rFonts w:ascii="Verdana" w:hAnsi="Verdana"/>
          <w:sz w:val="24"/>
          <w:szCs w:val="24"/>
        </w:rPr>
        <w:t xml:space="preserve"> in the Clinical Support Desk</w:t>
      </w:r>
      <w:r w:rsidRPr="001F1F30">
        <w:rPr>
          <w:rFonts w:ascii="Verdana" w:hAnsi="Verdana"/>
          <w:sz w:val="24"/>
          <w:szCs w:val="24"/>
        </w:rPr>
        <w:t xml:space="preserve"> for moving the consult and close rate beyond 17%, pushing for 20%; and</w:t>
      </w:r>
    </w:p>
    <w:p w14:paraId="4E47FEE8" w14:textId="76BA86EE" w:rsidR="001F1F30" w:rsidRPr="001F1F30" w:rsidRDefault="001F1F30" w:rsidP="00F73AEB">
      <w:pPr>
        <w:pStyle w:val="ListParagraph"/>
        <w:numPr>
          <w:ilvl w:val="0"/>
          <w:numId w:val="41"/>
        </w:numPr>
        <w:spacing w:after="0" w:line="240" w:lineRule="auto"/>
        <w:ind w:left="1134" w:hanging="425"/>
        <w:rPr>
          <w:rFonts w:ascii="Verdana" w:hAnsi="Verdana"/>
          <w:sz w:val="24"/>
          <w:szCs w:val="24"/>
        </w:rPr>
      </w:pPr>
      <w:r w:rsidRPr="001F1F30">
        <w:rPr>
          <w:rFonts w:ascii="Verdana" w:hAnsi="Verdana"/>
          <w:sz w:val="24"/>
          <w:szCs w:val="24"/>
        </w:rPr>
        <w:t xml:space="preserve">6 Paramedics </w:t>
      </w:r>
      <w:r w:rsidR="005478BB">
        <w:rPr>
          <w:rFonts w:ascii="Verdana" w:hAnsi="Verdana"/>
          <w:sz w:val="24"/>
          <w:szCs w:val="24"/>
        </w:rPr>
        <w:t xml:space="preserve">in the Clinical Support Desk </w:t>
      </w:r>
      <w:r w:rsidRPr="001F1F30">
        <w:rPr>
          <w:rFonts w:ascii="Verdana" w:hAnsi="Verdana"/>
          <w:sz w:val="24"/>
          <w:szCs w:val="24"/>
        </w:rPr>
        <w:t>for delivery of the Night Sitting Service</w:t>
      </w:r>
      <w:r w:rsidR="005478BB">
        <w:rPr>
          <w:rFonts w:ascii="Verdana" w:hAnsi="Verdana"/>
          <w:sz w:val="24"/>
          <w:szCs w:val="24"/>
        </w:rPr>
        <w:t xml:space="preserve"> (there are other resource aspects to the service)</w:t>
      </w:r>
      <w:r w:rsidRPr="001F1F30">
        <w:rPr>
          <w:rFonts w:ascii="Verdana" w:hAnsi="Verdana"/>
          <w:sz w:val="24"/>
          <w:szCs w:val="24"/>
        </w:rPr>
        <w:t xml:space="preserve">. </w:t>
      </w:r>
    </w:p>
    <w:p w14:paraId="3B0AFB20" w14:textId="77777777" w:rsidR="001F1F30" w:rsidRPr="001F1F30" w:rsidRDefault="001F1F30" w:rsidP="00F73AEB">
      <w:pPr>
        <w:pStyle w:val="ListParagraph"/>
        <w:spacing w:after="0" w:line="240" w:lineRule="auto"/>
        <w:rPr>
          <w:rFonts w:ascii="Verdana" w:hAnsi="Verdana"/>
          <w:sz w:val="24"/>
          <w:szCs w:val="24"/>
        </w:rPr>
      </w:pPr>
    </w:p>
    <w:p w14:paraId="485E88A6" w14:textId="5F81A674" w:rsidR="001F1F30" w:rsidRDefault="00761C4F" w:rsidP="00F73AEB">
      <w:pPr>
        <w:pStyle w:val="ListParagraph"/>
        <w:spacing w:after="0" w:line="240" w:lineRule="auto"/>
        <w:ind w:left="709" w:hanging="709"/>
        <w:jc w:val="both"/>
        <w:rPr>
          <w:rFonts w:ascii="Verdana" w:hAnsi="Verdana"/>
          <w:sz w:val="24"/>
          <w:szCs w:val="24"/>
        </w:rPr>
      </w:pPr>
      <w:r>
        <w:rPr>
          <w:rFonts w:ascii="Verdana" w:hAnsi="Verdana"/>
          <w:sz w:val="24"/>
          <w:szCs w:val="24"/>
        </w:rPr>
        <w:t>2.30</w:t>
      </w:r>
      <w:r w:rsidR="009A44D9">
        <w:rPr>
          <w:rFonts w:ascii="Verdana" w:hAnsi="Verdana"/>
          <w:sz w:val="24"/>
          <w:szCs w:val="24"/>
        </w:rPr>
        <w:tab/>
        <w:t>WAST</w:t>
      </w:r>
      <w:r w:rsidR="001F1F30" w:rsidRPr="001F1F30">
        <w:rPr>
          <w:rFonts w:ascii="Verdana" w:hAnsi="Verdana"/>
          <w:sz w:val="24"/>
          <w:szCs w:val="24"/>
        </w:rPr>
        <w:t xml:space="preserve"> also has the option of further expanding its APP workforce as a university cohort (17 FTEs) w</w:t>
      </w:r>
      <w:r w:rsidR="00C10EC4">
        <w:rPr>
          <w:rFonts w:ascii="Verdana" w:hAnsi="Verdana"/>
          <w:sz w:val="24"/>
          <w:szCs w:val="24"/>
        </w:rPr>
        <w:t>ill be available during 2023/24 and could be commissioned by EASC.</w:t>
      </w:r>
      <w:r w:rsidR="001F1F30" w:rsidRPr="001F1F30">
        <w:rPr>
          <w:rFonts w:ascii="Verdana" w:hAnsi="Verdana"/>
          <w:sz w:val="24"/>
          <w:szCs w:val="24"/>
        </w:rPr>
        <w:t xml:space="preserve">  </w:t>
      </w:r>
    </w:p>
    <w:p w14:paraId="0BDB8DE1" w14:textId="77777777" w:rsidR="00556CA7" w:rsidRPr="00556CA7" w:rsidRDefault="00556CA7" w:rsidP="00556CA7">
      <w:pPr>
        <w:spacing w:after="0" w:line="240" w:lineRule="auto"/>
        <w:jc w:val="both"/>
        <w:rPr>
          <w:rFonts w:ascii="Verdana" w:hAnsi="Verdana"/>
          <w:sz w:val="24"/>
          <w:szCs w:val="24"/>
        </w:rPr>
      </w:pPr>
    </w:p>
    <w:p w14:paraId="6DAD1674" w14:textId="00DFEA09" w:rsidR="001F1F30" w:rsidRPr="001F1F30" w:rsidRDefault="00761C4F" w:rsidP="00F73AEB">
      <w:pPr>
        <w:spacing w:after="0" w:line="240" w:lineRule="auto"/>
        <w:ind w:left="709" w:hanging="709"/>
        <w:jc w:val="both"/>
        <w:rPr>
          <w:rFonts w:ascii="Verdana" w:hAnsi="Verdana"/>
          <w:sz w:val="24"/>
          <w:szCs w:val="24"/>
        </w:rPr>
      </w:pPr>
      <w:r>
        <w:rPr>
          <w:rFonts w:ascii="Verdana" w:hAnsi="Verdana"/>
          <w:sz w:val="24"/>
          <w:szCs w:val="24"/>
        </w:rPr>
        <w:t>2.31</w:t>
      </w:r>
      <w:r w:rsidR="009A44D9">
        <w:rPr>
          <w:rFonts w:ascii="Verdana" w:hAnsi="Verdana"/>
          <w:sz w:val="24"/>
          <w:szCs w:val="24"/>
        </w:rPr>
        <w:tab/>
        <w:t xml:space="preserve">Supported by EASC, WAST </w:t>
      </w:r>
      <w:r w:rsidR="001F1F30" w:rsidRPr="001F1F30">
        <w:rPr>
          <w:rFonts w:ascii="Verdana" w:hAnsi="Verdana"/>
          <w:sz w:val="24"/>
          <w:szCs w:val="24"/>
        </w:rPr>
        <w:t xml:space="preserve">has made excellent progress on </w:t>
      </w:r>
      <w:r w:rsidR="00E5585D">
        <w:rPr>
          <w:rFonts w:ascii="Verdana" w:hAnsi="Verdana"/>
          <w:sz w:val="24"/>
          <w:szCs w:val="24"/>
        </w:rPr>
        <w:t xml:space="preserve">workforce </w:t>
      </w:r>
      <w:r w:rsidR="001F1F30" w:rsidRPr="001F1F30">
        <w:rPr>
          <w:rFonts w:ascii="Verdana" w:hAnsi="Verdana"/>
          <w:sz w:val="24"/>
          <w:szCs w:val="24"/>
        </w:rPr>
        <w:t xml:space="preserve">additionality over the last three years with the establishment to staff in post gap being almost 0 as forecast for 31 March 2023 </w:t>
      </w:r>
      <w:r w:rsidR="009A44D9">
        <w:rPr>
          <w:rFonts w:ascii="Verdana" w:hAnsi="Verdana"/>
          <w:sz w:val="24"/>
          <w:szCs w:val="24"/>
        </w:rPr>
        <w:t>i.e. there is no vacancy factor, which includes closing</w:t>
      </w:r>
      <w:r w:rsidR="00CB48C1">
        <w:rPr>
          <w:rFonts w:ascii="Verdana" w:hAnsi="Verdana"/>
          <w:sz w:val="24"/>
          <w:szCs w:val="24"/>
        </w:rPr>
        <w:t xml:space="preserve"> and exceeding</w:t>
      </w:r>
      <w:r w:rsidR="009A44D9">
        <w:rPr>
          <w:rFonts w:ascii="Verdana" w:hAnsi="Verdana"/>
          <w:sz w:val="24"/>
          <w:szCs w:val="24"/>
        </w:rPr>
        <w:t xml:space="preserve"> the “relief gap”</w:t>
      </w:r>
      <w:r w:rsidR="00E5585D">
        <w:rPr>
          <w:rFonts w:ascii="Verdana" w:hAnsi="Verdana"/>
          <w:sz w:val="24"/>
          <w:szCs w:val="24"/>
        </w:rPr>
        <w:t xml:space="preserve"> (including the +100)</w:t>
      </w:r>
      <w:r w:rsidR="009A44D9">
        <w:rPr>
          <w:rFonts w:ascii="Verdana" w:hAnsi="Verdana"/>
          <w:sz w:val="24"/>
          <w:szCs w:val="24"/>
        </w:rPr>
        <w:t xml:space="preserve"> and almost doubling the capacity of the Clinical Support</w:t>
      </w:r>
      <w:r w:rsidR="00E5585D">
        <w:rPr>
          <w:rFonts w:ascii="Verdana" w:hAnsi="Verdana"/>
          <w:sz w:val="24"/>
          <w:szCs w:val="24"/>
        </w:rPr>
        <w:t xml:space="preserve"> Desk.</w:t>
      </w:r>
      <w:r w:rsidR="009A44D9">
        <w:rPr>
          <w:rFonts w:ascii="Verdana" w:hAnsi="Verdana"/>
          <w:sz w:val="24"/>
          <w:szCs w:val="24"/>
        </w:rPr>
        <w:t xml:space="preserve"> </w:t>
      </w:r>
      <w:r w:rsidR="001F1F30" w:rsidRPr="001F1F30">
        <w:rPr>
          <w:rFonts w:ascii="Verdana" w:hAnsi="Verdana"/>
          <w:sz w:val="24"/>
          <w:szCs w:val="24"/>
        </w:rPr>
        <w:t xml:space="preserve">  </w:t>
      </w:r>
    </w:p>
    <w:p w14:paraId="4D7AB269" w14:textId="4B201751" w:rsidR="00076E9C" w:rsidRPr="00725867" w:rsidRDefault="001F1F30" w:rsidP="00F73AEB">
      <w:pPr>
        <w:pStyle w:val="ListParagraph"/>
        <w:spacing w:after="0" w:line="240" w:lineRule="auto"/>
        <w:ind w:left="1714" w:hanging="1005"/>
        <w:jc w:val="both"/>
        <w:rPr>
          <w:rFonts w:ascii="Verdana" w:eastAsia="Calibri" w:hAnsi="Verdana" w:cs="Arial"/>
          <w:color w:val="FF0000"/>
          <w:sz w:val="24"/>
          <w:szCs w:val="24"/>
          <w:u w:val="single"/>
        </w:rPr>
      </w:pPr>
      <w:r>
        <w:rPr>
          <w:rFonts w:ascii="Verdana" w:eastAsia="Calibri" w:hAnsi="Verdana" w:cs="Arial"/>
          <w:sz w:val="24"/>
          <w:szCs w:val="24"/>
          <w:u w:val="single"/>
        </w:rPr>
        <w:t xml:space="preserve">2023-26 </w:t>
      </w:r>
      <w:r w:rsidR="00076E9C" w:rsidRPr="00165F24">
        <w:rPr>
          <w:rFonts w:ascii="Verdana" w:eastAsia="Calibri" w:hAnsi="Verdana" w:cs="Arial"/>
          <w:sz w:val="24"/>
          <w:szCs w:val="24"/>
          <w:u w:val="single"/>
        </w:rPr>
        <w:t>IMTP</w:t>
      </w:r>
    </w:p>
    <w:p w14:paraId="1B9BB99E" w14:textId="77777777" w:rsidR="000873E6" w:rsidRDefault="000873E6" w:rsidP="00F73AEB">
      <w:pPr>
        <w:pStyle w:val="ListParagraph"/>
        <w:spacing w:after="0" w:line="240" w:lineRule="auto"/>
        <w:ind w:left="502"/>
        <w:jc w:val="both"/>
        <w:rPr>
          <w:rFonts w:ascii="Verdana" w:eastAsia="Calibri" w:hAnsi="Verdana" w:cs="Arial"/>
          <w:sz w:val="24"/>
          <w:szCs w:val="24"/>
        </w:rPr>
      </w:pPr>
    </w:p>
    <w:p w14:paraId="3A88C1FD" w14:textId="0B5286E5" w:rsidR="004416C8" w:rsidRDefault="008254C4" w:rsidP="00F73AEB">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Progress against </w:t>
      </w:r>
      <w:r w:rsidR="002E60B5" w:rsidRPr="0098309A">
        <w:rPr>
          <w:rFonts w:ascii="Verdana" w:eastAsia="Calibri" w:hAnsi="Verdana" w:cs="Arial"/>
          <w:sz w:val="24"/>
          <w:szCs w:val="24"/>
        </w:rPr>
        <w:t>WAST’s IMTP approval accountability</w:t>
      </w:r>
      <w:r>
        <w:rPr>
          <w:rFonts w:ascii="Verdana" w:eastAsia="Calibri" w:hAnsi="Verdana" w:cs="Arial"/>
          <w:sz w:val="24"/>
          <w:szCs w:val="24"/>
        </w:rPr>
        <w:t xml:space="preserve"> conditions are set out in the following table:</w:t>
      </w:r>
      <w:r w:rsidR="00D065E9">
        <w:rPr>
          <w:rFonts w:ascii="Verdana" w:eastAsia="Calibri" w:hAnsi="Verdana" w:cs="Arial"/>
          <w:sz w:val="24"/>
          <w:szCs w:val="24"/>
        </w:rPr>
        <w:t>-</w:t>
      </w:r>
    </w:p>
    <w:p w14:paraId="550DACED" w14:textId="77777777" w:rsidR="00D065E9" w:rsidRDefault="00D065E9" w:rsidP="00F73AEB">
      <w:pPr>
        <w:spacing w:after="0" w:line="240" w:lineRule="auto"/>
        <w:ind w:firstLine="720"/>
        <w:jc w:val="both"/>
        <w:rPr>
          <w:rFonts w:ascii="Verdana" w:eastAsia="Calibri" w:hAnsi="Verdana" w:cs="Arial"/>
          <w:sz w:val="24"/>
          <w:szCs w:val="24"/>
        </w:rPr>
      </w:pPr>
    </w:p>
    <w:tbl>
      <w:tblPr>
        <w:tblStyle w:val="TableGrid"/>
        <w:tblW w:w="4624" w:type="pct"/>
        <w:tblInd w:w="704" w:type="dxa"/>
        <w:tblLook w:val="04A0" w:firstRow="1" w:lastRow="0" w:firstColumn="1" w:lastColumn="0" w:noHBand="0" w:noVBand="1"/>
      </w:tblPr>
      <w:tblGrid>
        <w:gridCol w:w="1755"/>
        <w:gridCol w:w="6892"/>
      </w:tblGrid>
      <w:tr w:rsidR="00DC2D10" w:rsidRPr="00A615DD" w14:paraId="6FCC6AF6" w14:textId="77777777" w:rsidTr="009A44D9">
        <w:trPr>
          <w:trHeight w:val="567"/>
        </w:trPr>
        <w:tc>
          <w:tcPr>
            <w:tcW w:w="892" w:type="pct"/>
            <w:vAlign w:val="center"/>
          </w:tcPr>
          <w:p w14:paraId="301C2B76" w14:textId="77777777" w:rsidR="00DC2D10" w:rsidRPr="009A44D9" w:rsidRDefault="00DC2D10" w:rsidP="00F73AEB">
            <w:pPr>
              <w:rPr>
                <w:rFonts w:ascii="Verdana" w:hAnsi="Verdana" w:cs="Arial"/>
                <w:b/>
                <w:sz w:val="20"/>
                <w:szCs w:val="20"/>
              </w:rPr>
            </w:pPr>
            <w:r w:rsidRPr="009A44D9">
              <w:rPr>
                <w:rFonts w:ascii="Verdana" w:hAnsi="Verdana" w:cs="Arial"/>
                <w:b/>
                <w:sz w:val="20"/>
                <w:szCs w:val="20"/>
              </w:rPr>
              <w:t>Six Goals</w:t>
            </w:r>
          </w:p>
        </w:tc>
        <w:tc>
          <w:tcPr>
            <w:tcW w:w="4108" w:type="pct"/>
            <w:vAlign w:val="center"/>
          </w:tcPr>
          <w:p w14:paraId="57BFAFE9" w14:textId="58AAFA9F" w:rsidR="00DC2D10" w:rsidRPr="009A44D9" w:rsidRDefault="00DC2D10" w:rsidP="00F73AEB">
            <w:pPr>
              <w:jc w:val="both"/>
              <w:rPr>
                <w:rFonts w:ascii="Verdana" w:hAnsi="Verdana" w:cs="Arial"/>
                <w:bCs/>
                <w:sz w:val="20"/>
                <w:szCs w:val="20"/>
              </w:rPr>
            </w:pPr>
            <w:r w:rsidRPr="009A44D9">
              <w:rPr>
                <w:rFonts w:ascii="Verdana" w:hAnsi="Verdana" w:cs="Arial"/>
                <w:sz w:val="20"/>
                <w:szCs w:val="20"/>
              </w:rPr>
              <w:t xml:space="preserve">WAST now has </w:t>
            </w:r>
            <w:r w:rsidR="00317661">
              <w:rPr>
                <w:rFonts w:ascii="Verdana" w:hAnsi="Verdana" w:cs="Arial"/>
                <w:sz w:val="20"/>
                <w:szCs w:val="20"/>
              </w:rPr>
              <w:t xml:space="preserve">a </w:t>
            </w:r>
            <w:r w:rsidRPr="009A44D9">
              <w:rPr>
                <w:rFonts w:ascii="Verdana" w:hAnsi="Verdana" w:cs="Arial"/>
                <w:sz w:val="20"/>
                <w:szCs w:val="20"/>
              </w:rPr>
              <w:t>presence on goals 2, 5 &amp; 6 at delivery board level and on the clinical advisory board</w:t>
            </w:r>
            <w:r w:rsidR="00834674" w:rsidRPr="009A44D9">
              <w:rPr>
                <w:rFonts w:ascii="Verdana" w:hAnsi="Verdana" w:cs="Arial"/>
                <w:sz w:val="20"/>
                <w:szCs w:val="20"/>
              </w:rPr>
              <w:t>, with further ongoing discussion about engagement</w:t>
            </w:r>
            <w:r w:rsidR="00A357B1" w:rsidRPr="009A44D9">
              <w:rPr>
                <w:rFonts w:ascii="Verdana" w:hAnsi="Verdana" w:cs="Arial"/>
                <w:sz w:val="20"/>
                <w:szCs w:val="20"/>
              </w:rPr>
              <w:t>/representation</w:t>
            </w:r>
            <w:r w:rsidR="00834674" w:rsidRPr="009A44D9">
              <w:rPr>
                <w:rFonts w:ascii="Verdana" w:hAnsi="Verdana" w:cs="Arial"/>
                <w:sz w:val="20"/>
                <w:szCs w:val="20"/>
              </w:rPr>
              <w:t xml:space="preserve"> on goals 1, 3 and 4 with the national team</w:t>
            </w:r>
            <w:r w:rsidRPr="009A44D9">
              <w:rPr>
                <w:rFonts w:ascii="Verdana" w:hAnsi="Verdana" w:cs="Arial"/>
                <w:sz w:val="20"/>
                <w:szCs w:val="20"/>
              </w:rPr>
              <w:t>.</w:t>
            </w:r>
            <w:r w:rsidR="00317661">
              <w:rPr>
                <w:rFonts w:ascii="Verdana" w:hAnsi="Verdana" w:cs="Arial"/>
                <w:sz w:val="20"/>
                <w:szCs w:val="20"/>
              </w:rPr>
              <w:t xml:space="preserve">  </w:t>
            </w:r>
            <w:r w:rsidR="00EB64F8" w:rsidRPr="009A44D9">
              <w:rPr>
                <w:rFonts w:ascii="Verdana" w:hAnsi="Verdana" w:cs="Arial"/>
                <w:bCs/>
                <w:sz w:val="20"/>
                <w:szCs w:val="20"/>
              </w:rPr>
              <w:t>The ICAP process is starting to take shape and WAST is developing a set of service offers for each health board based on successful implementation in other areas of Wales.</w:t>
            </w:r>
          </w:p>
        </w:tc>
      </w:tr>
      <w:tr w:rsidR="00DC2D10" w:rsidRPr="00A615DD" w14:paraId="6E8496F4" w14:textId="77777777" w:rsidTr="009A44D9">
        <w:trPr>
          <w:trHeight w:val="567"/>
        </w:trPr>
        <w:tc>
          <w:tcPr>
            <w:tcW w:w="892" w:type="pct"/>
            <w:vAlign w:val="center"/>
          </w:tcPr>
          <w:p w14:paraId="10306019" w14:textId="77777777" w:rsidR="00DC2D10" w:rsidRPr="009A44D9" w:rsidRDefault="00DC2D10" w:rsidP="00F73AEB">
            <w:pPr>
              <w:rPr>
                <w:rFonts w:ascii="Verdana" w:hAnsi="Verdana" w:cs="Arial"/>
                <w:b/>
                <w:sz w:val="20"/>
                <w:szCs w:val="20"/>
              </w:rPr>
            </w:pPr>
            <w:r w:rsidRPr="009A44D9">
              <w:rPr>
                <w:rFonts w:ascii="Verdana" w:hAnsi="Verdana" w:cs="Arial"/>
                <w:b/>
                <w:sz w:val="20"/>
                <w:szCs w:val="20"/>
              </w:rPr>
              <w:t>Value Based Healthcare</w:t>
            </w:r>
          </w:p>
        </w:tc>
        <w:tc>
          <w:tcPr>
            <w:tcW w:w="4108" w:type="pct"/>
            <w:vAlign w:val="center"/>
          </w:tcPr>
          <w:p w14:paraId="7E1E5338" w14:textId="77777777" w:rsidR="00556CA7" w:rsidRDefault="009A44D9" w:rsidP="00F73AEB">
            <w:pPr>
              <w:jc w:val="both"/>
              <w:rPr>
                <w:rFonts w:ascii="Verdana" w:hAnsi="Verdana" w:cs="Arial"/>
                <w:sz w:val="20"/>
                <w:szCs w:val="20"/>
              </w:rPr>
            </w:pPr>
            <w:r>
              <w:rPr>
                <w:rFonts w:ascii="Verdana" w:hAnsi="Verdana" w:cs="Arial"/>
                <w:sz w:val="20"/>
                <w:szCs w:val="20"/>
              </w:rPr>
              <w:t>The Value Based Healthcare W</w:t>
            </w:r>
            <w:r w:rsidR="00DC2D10" w:rsidRPr="009A44D9">
              <w:rPr>
                <w:rFonts w:ascii="Verdana" w:hAnsi="Verdana" w:cs="Arial"/>
                <w:sz w:val="20"/>
                <w:szCs w:val="20"/>
              </w:rPr>
              <w:t xml:space="preserve">orking </w:t>
            </w:r>
            <w:r>
              <w:rPr>
                <w:rFonts w:ascii="Verdana" w:hAnsi="Verdana" w:cs="Arial"/>
                <w:sz w:val="20"/>
                <w:szCs w:val="20"/>
              </w:rPr>
              <w:t>G</w:t>
            </w:r>
            <w:r w:rsidR="00DC2D10" w:rsidRPr="009A44D9">
              <w:rPr>
                <w:rFonts w:ascii="Verdana" w:hAnsi="Verdana" w:cs="Arial"/>
                <w:sz w:val="20"/>
                <w:szCs w:val="20"/>
              </w:rPr>
              <w:t>roup continues to develop its work programme alongside</w:t>
            </w:r>
            <w:r>
              <w:rPr>
                <w:rFonts w:ascii="Verdana" w:hAnsi="Verdana" w:cs="Arial"/>
                <w:sz w:val="20"/>
                <w:szCs w:val="20"/>
              </w:rPr>
              <w:t xml:space="preserve"> the</w:t>
            </w:r>
            <w:r w:rsidR="00DC2D10" w:rsidRPr="009A44D9">
              <w:rPr>
                <w:rFonts w:ascii="Verdana" w:hAnsi="Verdana" w:cs="Arial"/>
                <w:sz w:val="20"/>
                <w:szCs w:val="20"/>
              </w:rPr>
              <w:t xml:space="preserve"> Financial Sustainability Programme. </w:t>
            </w:r>
          </w:p>
          <w:p w14:paraId="02C22EA8" w14:textId="3E592CF4" w:rsidR="00DC2D10" w:rsidRPr="009A44D9" w:rsidRDefault="00DC2D10" w:rsidP="00F73AEB">
            <w:pPr>
              <w:jc w:val="both"/>
              <w:rPr>
                <w:rFonts w:ascii="Verdana" w:hAnsi="Verdana" w:cs="Arial"/>
                <w:sz w:val="20"/>
                <w:szCs w:val="20"/>
              </w:rPr>
            </w:pPr>
            <w:r w:rsidRPr="009A44D9">
              <w:rPr>
                <w:rFonts w:ascii="Verdana" w:hAnsi="Verdana" w:cs="Arial"/>
                <w:sz w:val="20"/>
                <w:szCs w:val="20"/>
              </w:rPr>
              <w:lastRenderedPageBreak/>
              <w:t>There has been some slippage in implementation of PLICs, this is not anticipated to have any adve</w:t>
            </w:r>
            <w:r w:rsidR="009A44D9">
              <w:rPr>
                <w:rFonts w:ascii="Verdana" w:hAnsi="Verdana" w:cs="Arial"/>
                <w:sz w:val="20"/>
                <w:szCs w:val="20"/>
              </w:rPr>
              <w:t xml:space="preserve">rse impact on next year’s IMTP.  </w:t>
            </w:r>
            <w:r w:rsidRPr="009A44D9">
              <w:rPr>
                <w:rFonts w:ascii="Verdana" w:hAnsi="Verdana" w:cs="Arial"/>
                <w:sz w:val="20"/>
                <w:szCs w:val="20"/>
              </w:rPr>
              <w:t xml:space="preserve">The work to trial Patient Reported Experience Measures (PREMS) with Aneurin Bevan University Health Board </w:t>
            </w:r>
            <w:r w:rsidR="00523BF1" w:rsidRPr="009A44D9">
              <w:rPr>
                <w:rFonts w:ascii="Verdana" w:hAnsi="Verdana" w:cs="Arial"/>
                <w:sz w:val="20"/>
                <w:szCs w:val="20"/>
              </w:rPr>
              <w:t>has gone live.</w:t>
            </w:r>
            <w:r w:rsidR="009A44D9">
              <w:rPr>
                <w:rFonts w:ascii="Verdana" w:hAnsi="Verdana" w:cs="Arial"/>
                <w:sz w:val="20"/>
                <w:szCs w:val="20"/>
              </w:rPr>
              <w:t xml:space="preserve">  </w:t>
            </w:r>
          </w:p>
        </w:tc>
      </w:tr>
      <w:tr w:rsidR="00DC2D10" w:rsidRPr="00A615DD" w14:paraId="50BEF599" w14:textId="77777777" w:rsidTr="009A44D9">
        <w:trPr>
          <w:trHeight w:val="567"/>
        </w:trPr>
        <w:tc>
          <w:tcPr>
            <w:tcW w:w="892" w:type="pct"/>
            <w:vAlign w:val="center"/>
          </w:tcPr>
          <w:p w14:paraId="6FA00A1F" w14:textId="77777777" w:rsidR="00DC2D10" w:rsidRPr="009A44D9" w:rsidRDefault="00DC2D10" w:rsidP="00F73AEB">
            <w:pPr>
              <w:rPr>
                <w:rFonts w:ascii="Verdana" w:hAnsi="Verdana" w:cs="Arial"/>
                <w:b/>
                <w:sz w:val="20"/>
                <w:szCs w:val="20"/>
              </w:rPr>
            </w:pPr>
            <w:r w:rsidRPr="009A44D9">
              <w:rPr>
                <w:rFonts w:ascii="Verdana" w:hAnsi="Verdana" w:cs="Arial"/>
                <w:b/>
                <w:sz w:val="20"/>
                <w:szCs w:val="20"/>
              </w:rPr>
              <w:lastRenderedPageBreak/>
              <w:t>Minimum Data Set</w:t>
            </w:r>
          </w:p>
        </w:tc>
        <w:tc>
          <w:tcPr>
            <w:tcW w:w="4108" w:type="pct"/>
            <w:vAlign w:val="center"/>
          </w:tcPr>
          <w:p w14:paraId="69B1455D" w14:textId="0EFCFAE5" w:rsidR="00DC2D10" w:rsidRPr="009A44D9" w:rsidRDefault="00DC2D10" w:rsidP="00F73AEB">
            <w:pPr>
              <w:jc w:val="both"/>
              <w:rPr>
                <w:rFonts w:ascii="Verdana" w:hAnsi="Verdana" w:cs="Arial"/>
                <w:bCs/>
                <w:sz w:val="20"/>
                <w:szCs w:val="20"/>
              </w:rPr>
            </w:pPr>
            <w:r w:rsidRPr="009A44D9">
              <w:rPr>
                <w:rFonts w:ascii="Verdana" w:hAnsi="Verdana" w:cs="Arial"/>
                <w:bCs/>
                <w:sz w:val="20"/>
                <w:szCs w:val="20"/>
              </w:rPr>
              <w:t xml:space="preserve">This is now being refreshed quarterly with the required data applied. A new MDS </w:t>
            </w:r>
            <w:r w:rsidR="00B825F8" w:rsidRPr="009A44D9">
              <w:rPr>
                <w:rFonts w:ascii="Verdana" w:hAnsi="Verdana" w:cs="Arial"/>
                <w:bCs/>
                <w:sz w:val="20"/>
                <w:szCs w:val="20"/>
              </w:rPr>
              <w:t>is being prepared</w:t>
            </w:r>
            <w:r w:rsidRPr="009A44D9">
              <w:rPr>
                <w:rFonts w:ascii="Verdana" w:hAnsi="Verdana" w:cs="Arial"/>
                <w:bCs/>
                <w:sz w:val="20"/>
                <w:szCs w:val="20"/>
              </w:rPr>
              <w:t xml:space="preserve"> as part of the IMTP development for 2023/26.</w:t>
            </w:r>
          </w:p>
        </w:tc>
      </w:tr>
      <w:tr w:rsidR="00DC2D10" w:rsidRPr="00A615DD" w14:paraId="4C4A0829" w14:textId="77777777" w:rsidTr="009A44D9">
        <w:trPr>
          <w:trHeight w:val="567"/>
        </w:trPr>
        <w:tc>
          <w:tcPr>
            <w:tcW w:w="892" w:type="pct"/>
            <w:vAlign w:val="center"/>
          </w:tcPr>
          <w:p w14:paraId="48E0CF3D" w14:textId="77777777" w:rsidR="00DC2D10" w:rsidRPr="009A44D9" w:rsidRDefault="00DC2D10" w:rsidP="00F73AEB">
            <w:pPr>
              <w:rPr>
                <w:rFonts w:ascii="Verdana" w:hAnsi="Verdana" w:cs="Arial"/>
                <w:b/>
                <w:sz w:val="20"/>
                <w:szCs w:val="20"/>
              </w:rPr>
            </w:pPr>
            <w:r w:rsidRPr="009A44D9">
              <w:rPr>
                <w:rFonts w:ascii="Verdana" w:hAnsi="Verdana" w:cs="Arial"/>
                <w:b/>
                <w:sz w:val="20"/>
                <w:szCs w:val="20"/>
              </w:rPr>
              <w:t>Improvement in sickness absence</w:t>
            </w:r>
          </w:p>
        </w:tc>
        <w:tc>
          <w:tcPr>
            <w:tcW w:w="4108" w:type="pct"/>
            <w:vAlign w:val="center"/>
          </w:tcPr>
          <w:p w14:paraId="59E549B8" w14:textId="7C25061E" w:rsidR="00DC2D10" w:rsidRPr="009A44D9" w:rsidRDefault="009A44D9" w:rsidP="00F73AEB">
            <w:pPr>
              <w:jc w:val="both"/>
              <w:rPr>
                <w:rFonts w:ascii="Verdana" w:hAnsi="Verdana" w:cs="Arial"/>
                <w:bCs/>
                <w:sz w:val="20"/>
                <w:szCs w:val="20"/>
              </w:rPr>
            </w:pPr>
            <w:r>
              <w:rPr>
                <w:rFonts w:ascii="Verdana" w:hAnsi="Verdana" w:cs="Arial"/>
                <w:bCs/>
                <w:sz w:val="20"/>
                <w:szCs w:val="20"/>
              </w:rPr>
              <w:t>The Managing Attendance P</w:t>
            </w:r>
            <w:r w:rsidR="00DC2D10" w:rsidRPr="009A44D9">
              <w:rPr>
                <w:rFonts w:ascii="Verdana" w:hAnsi="Verdana" w:cs="Arial"/>
                <w:bCs/>
                <w:sz w:val="20"/>
                <w:szCs w:val="20"/>
              </w:rPr>
              <w:t xml:space="preserve">rogramme is working through the actions required to address absences with regular reporting and assurance provided </w:t>
            </w:r>
            <w:r>
              <w:rPr>
                <w:rFonts w:ascii="Verdana" w:hAnsi="Verdana" w:cs="Arial"/>
                <w:bCs/>
                <w:sz w:val="20"/>
                <w:szCs w:val="20"/>
              </w:rPr>
              <w:t xml:space="preserve">at People and Culture Committee </w:t>
            </w:r>
            <w:r w:rsidRPr="00317661">
              <w:rPr>
                <w:rFonts w:ascii="Verdana" w:hAnsi="Verdana" w:cs="Arial"/>
                <w:bCs/>
                <w:sz w:val="20"/>
                <w:szCs w:val="20"/>
              </w:rPr>
              <w:t>(</w:t>
            </w:r>
            <w:r w:rsidR="00317661" w:rsidRPr="00317661">
              <w:rPr>
                <w:rFonts w:ascii="Verdana" w:hAnsi="Verdana" w:cs="Arial"/>
                <w:bCs/>
                <w:sz w:val="20"/>
                <w:szCs w:val="20"/>
              </w:rPr>
              <w:t>see 2.16</w:t>
            </w:r>
            <w:r w:rsidRPr="00317661">
              <w:rPr>
                <w:rFonts w:ascii="Verdana" w:hAnsi="Verdana" w:cs="Arial"/>
                <w:bCs/>
                <w:sz w:val="20"/>
                <w:szCs w:val="20"/>
              </w:rPr>
              <w:t xml:space="preserve"> above).</w:t>
            </w:r>
          </w:p>
        </w:tc>
      </w:tr>
      <w:tr w:rsidR="00DC2D10" w:rsidRPr="00A615DD" w14:paraId="5D1AA8D9" w14:textId="77777777" w:rsidTr="009A44D9">
        <w:trPr>
          <w:trHeight w:val="567"/>
        </w:trPr>
        <w:tc>
          <w:tcPr>
            <w:tcW w:w="892" w:type="pct"/>
            <w:vAlign w:val="center"/>
          </w:tcPr>
          <w:p w14:paraId="4F27F173" w14:textId="77777777" w:rsidR="00DC2D10" w:rsidRPr="009A44D9" w:rsidRDefault="00DC2D10" w:rsidP="00F73AEB">
            <w:pPr>
              <w:rPr>
                <w:rFonts w:ascii="Verdana" w:hAnsi="Verdana" w:cs="Arial"/>
                <w:b/>
                <w:sz w:val="20"/>
                <w:szCs w:val="20"/>
              </w:rPr>
            </w:pPr>
            <w:r w:rsidRPr="009A44D9">
              <w:rPr>
                <w:rFonts w:ascii="Verdana" w:hAnsi="Verdana" w:cs="Arial"/>
                <w:b/>
                <w:sz w:val="20"/>
                <w:szCs w:val="20"/>
              </w:rPr>
              <w:t>Delivery of workforce efficiencies</w:t>
            </w:r>
          </w:p>
        </w:tc>
        <w:tc>
          <w:tcPr>
            <w:tcW w:w="4108" w:type="pct"/>
            <w:vAlign w:val="center"/>
          </w:tcPr>
          <w:p w14:paraId="4A66997A" w14:textId="56E88243" w:rsidR="00DC2D10" w:rsidRPr="009A44D9" w:rsidRDefault="00DC2D10" w:rsidP="00F73AEB">
            <w:pPr>
              <w:jc w:val="both"/>
              <w:rPr>
                <w:rFonts w:ascii="Verdana" w:hAnsi="Verdana" w:cs="Arial"/>
                <w:bCs/>
                <w:sz w:val="20"/>
                <w:szCs w:val="20"/>
              </w:rPr>
            </w:pPr>
            <w:r w:rsidRPr="009A44D9">
              <w:rPr>
                <w:rFonts w:ascii="Verdana" w:hAnsi="Verdana" w:cs="Arial"/>
                <w:bCs/>
                <w:sz w:val="20"/>
                <w:szCs w:val="20"/>
              </w:rPr>
              <w:t>A range of efficiencies in EMS have been delivered and resulted in the increase of around 1</w:t>
            </w:r>
            <w:r w:rsidR="009A44D9">
              <w:rPr>
                <w:rFonts w:ascii="Verdana" w:hAnsi="Verdana" w:cs="Arial"/>
                <w:bCs/>
                <w:sz w:val="20"/>
                <w:szCs w:val="20"/>
              </w:rPr>
              <w:t>,</w:t>
            </w:r>
            <w:r w:rsidRPr="009A44D9">
              <w:rPr>
                <w:rFonts w:ascii="Verdana" w:hAnsi="Verdana" w:cs="Arial"/>
                <w:bCs/>
                <w:sz w:val="20"/>
                <w:szCs w:val="20"/>
              </w:rPr>
              <w:t>200 additional shifts</w:t>
            </w:r>
            <w:r w:rsidR="00AD4600" w:rsidRPr="009A44D9">
              <w:rPr>
                <w:rFonts w:ascii="Verdana" w:hAnsi="Verdana" w:cs="Arial"/>
                <w:bCs/>
                <w:sz w:val="20"/>
                <w:szCs w:val="20"/>
              </w:rPr>
              <w:t>.</w:t>
            </w:r>
            <w:r w:rsidRPr="009A44D9">
              <w:rPr>
                <w:rFonts w:ascii="Verdana" w:hAnsi="Verdana" w:cs="Arial"/>
                <w:bCs/>
                <w:sz w:val="20"/>
                <w:szCs w:val="20"/>
              </w:rPr>
              <w:t xml:space="preserve"> This includes the EMS re-rostering, sickness absence reduction, additional WTEs and increase in consult and close rates.</w:t>
            </w:r>
          </w:p>
        </w:tc>
      </w:tr>
    </w:tbl>
    <w:p w14:paraId="17657BCA" w14:textId="77777777" w:rsidR="00D254C4" w:rsidRPr="00A615DD" w:rsidRDefault="00D254C4" w:rsidP="00F73AEB">
      <w:pPr>
        <w:pStyle w:val="ListParagraph"/>
        <w:spacing w:after="0" w:line="240" w:lineRule="auto"/>
        <w:jc w:val="both"/>
        <w:rPr>
          <w:rFonts w:ascii="Verdana" w:eastAsia="Calibri" w:hAnsi="Verdana" w:cs="Arial"/>
          <w:sz w:val="24"/>
          <w:szCs w:val="24"/>
        </w:rPr>
      </w:pPr>
    </w:p>
    <w:p w14:paraId="3F418AAA" w14:textId="620AD84E" w:rsidR="0098309A" w:rsidRDefault="0098309A" w:rsidP="00F73AEB">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Transformational change</w:t>
      </w:r>
    </w:p>
    <w:p w14:paraId="0D82C2F0" w14:textId="184997F6" w:rsidR="0098309A" w:rsidRDefault="0098309A" w:rsidP="00F73AEB">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As a result of industrial action</w:t>
      </w:r>
      <w:r w:rsidR="007522E4">
        <w:rPr>
          <w:rFonts w:ascii="Verdana" w:eastAsia="Calibri" w:hAnsi="Verdana" w:cs="Arial"/>
          <w:sz w:val="24"/>
          <w:szCs w:val="24"/>
        </w:rPr>
        <w:t xml:space="preserve"> </w:t>
      </w:r>
      <w:r w:rsidR="00556CA7">
        <w:rPr>
          <w:rFonts w:ascii="Verdana" w:eastAsia="Calibri" w:hAnsi="Verdana" w:cs="Arial"/>
          <w:sz w:val="24"/>
          <w:szCs w:val="24"/>
        </w:rPr>
        <w:t xml:space="preserve">(IA) </w:t>
      </w:r>
      <w:r>
        <w:rPr>
          <w:rFonts w:ascii="Verdana" w:eastAsia="Calibri" w:hAnsi="Verdana" w:cs="Arial"/>
          <w:sz w:val="24"/>
          <w:szCs w:val="24"/>
        </w:rPr>
        <w:t xml:space="preserve">throughout </w:t>
      </w:r>
      <w:r w:rsidR="00B22C8F">
        <w:rPr>
          <w:rFonts w:ascii="Verdana" w:eastAsia="Calibri" w:hAnsi="Verdana" w:cs="Arial"/>
          <w:sz w:val="24"/>
          <w:szCs w:val="24"/>
        </w:rPr>
        <w:t>Q</w:t>
      </w:r>
      <w:r>
        <w:rPr>
          <w:rFonts w:ascii="Verdana" w:eastAsia="Calibri" w:hAnsi="Verdana" w:cs="Arial"/>
          <w:sz w:val="24"/>
          <w:szCs w:val="24"/>
        </w:rPr>
        <w:t xml:space="preserve">4 WAST has had to </w:t>
      </w:r>
      <w:r w:rsidR="00E76661">
        <w:rPr>
          <w:rFonts w:ascii="Verdana" w:eastAsia="Calibri" w:hAnsi="Verdana" w:cs="Arial"/>
          <w:sz w:val="24"/>
          <w:szCs w:val="24"/>
        </w:rPr>
        <w:t>re-</w:t>
      </w:r>
      <w:r>
        <w:rPr>
          <w:rFonts w:ascii="Verdana" w:eastAsia="Calibri" w:hAnsi="Verdana" w:cs="Arial"/>
          <w:sz w:val="24"/>
          <w:szCs w:val="24"/>
        </w:rPr>
        <w:t xml:space="preserve">prioritise some of its IMTP delivery, rolling </w:t>
      </w:r>
      <w:r w:rsidR="00850E0E">
        <w:rPr>
          <w:rFonts w:ascii="Verdana" w:eastAsia="Calibri" w:hAnsi="Verdana" w:cs="Arial"/>
          <w:sz w:val="24"/>
          <w:szCs w:val="24"/>
        </w:rPr>
        <w:t>some</w:t>
      </w:r>
      <w:r w:rsidR="00CA3A82">
        <w:rPr>
          <w:rFonts w:ascii="Verdana" w:eastAsia="Calibri" w:hAnsi="Verdana" w:cs="Arial"/>
          <w:sz w:val="24"/>
          <w:szCs w:val="24"/>
        </w:rPr>
        <w:t xml:space="preserve"> of the delivery into </w:t>
      </w:r>
      <w:r w:rsidR="00B22C8F">
        <w:rPr>
          <w:rFonts w:ascii="Verdana" w:eastAsia="Calibri" w:hAnsi="Verdana" w:cs="Arial"/>
          <w:sz w:val="24"/>
          <w:szCs w:val="24"/>
        </w:rPr>
        <w:t xml:space="preserve">Q1 2023/24 </w:t>
      </w:r>
      <w:r w:rsidR="007522E4">
        <w:rPr>
          <w:rFonts w:ascii="Verdana" w:eastAsia="Calibri" w:hAnsi="Verdana" w:cs="Arial"/>
          <w:sz w:val="24"/>
          <w:szCs w:val="24"/>
        </w:rPr>
        <w:t xml:space="preserve">, this includes for example </w:t>
      </w:r>
      <w:r w:rsidR="002D6506">
        <w:rPr>
          <w:rFonts w:ascii="Verdana" w:eastAsia="Calibri" w:hAnsi="Verdana" w:cs="Arial"/>
          <w:sz w:val="24"/>
          <w:szCs w:val="24"/>
        </w:rPr>
        <w:t xml:space="preserve">the development of a </w:t>
      </w:r>
      <w:r w:rsidR="00B22C8F">
        <w:rPr>
          <w:rFonts w:ascii="Verdana" w:eastAsia="Calibri" w:hAnsi="Verdana" w:cs="Arial"/>
          <w:sz w:val="24"/>
          <w:szCs w:val="24"/>
        </w:rPr>
        <w:t xml:space="preserve">Transfer and Discharge services </w:t>
      </w:r>
      <w:r w:rsidR="002D6506">
        <w:rPr>
          <w:rFonts w:ascii="Verdana" w:eastAsia="Calibri" w:hAnsi="Verdana" w:cs="Arial"/>
          <w:sz w:val="24"/>
          <w:szCs w:val="24"/>
        </w:rPr>
        <w:t>model for Wales</w:t>
      </w:r>
      <w:r w:rsidR="007522E4">
        <w:rPr>
          <w:rFonts w:ascii="Verdana" w:eastAsia="Calibri" w:hAnsi="Verdana" w:cs="Arial"/>
          <w:sz w:val="24"/>
          <w:szCs w:val="24"/>
        </w:rPr>
        <w:t xml:space="preserve"> (work is ongoing</w:t>
      </w:r>
      <w:r w:rsidR="00E76661">
        <w:rPr>
          <w:rFonts w:ascii="Verdana" w:eastAsia="Calibri" w:hAnsi="Verdana" w:cs="Arial"/>
          <w:sz w:val="24"/>
          <w:szCs w:val="24"/>
        </w:rPr>
        <w:t>,</w:t>
      </w:r>
      <w:r w:rsidR="007522E4">
        <w:rPr>
          <w:rFonts w:ascii="Verdana" w:eastAsia="Calibri" w:hAnsi="Verdana" w:cs="Arial"/>
          <w:sz w:val="24"/>
          <w:szCs w:val="24"/>
        </w:rPr>
        <w:t xml:space="preserve"> but at a slower pace due to operational focus on IA</w:t>
      </w:r>
      <w:r w:rsidR="002125F5">
        <w:rPr>
          <w:rFonts w:ascii="Verdana" w:eastAsia="Calibri" w:hAnsi="Verdana" w:cs="Arial"/>
          <w:sz w:val="24"/>
          <w:szCs w:val="24"/>
        </w:rPr>
        <w:t>)</w:t>
      </w:r>
      <w:r w:rsidR="007522E4">
        <w:rPr>
          <w:rFonts w:ascii="Verdana" w:eastAsia="Calibri" w:hAnsi="Verdana" w:cs="Arial"/>
          <w:sz w:val="24"/>
          <w:szCs w:val="24"/>
        </w:rPr>
        <w:t>.</w:t>
      </w:r>
    </w:p>
    <w:p w14:paraId="7669B61C" w14:textId="77777777" w:rsidR="007522E4" w:rsidRDefault="007522E4" w:rsidP="00F73AEB">
      <w:pPr>
        <w:pStyle w:val="ListParagraph"/>
        <w:spacing w:after="0" w:line="240" w:lineRule="auto"/>
        <w:jc w:val="both"/>
        <w:rPr>
          <w:rFonts w:ascii="Verdana" w:eastAsia="Calibri" w:hAnsi="Verdana" w:cs="Arial"/>
          <w:sz w:val="24"/>
          <w:szCs w:val="24"/>
        </w:rPr>
      </w:pPr>
    </w:p>
    <w:p w14:paraId="4D7D351A" w14:textId="5A16BDB8" w:rsidR="007522E4" w:rsidRDefault="007522E4" w:rsidP="00F73AEB">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WAST therefore set out </w:t>
      </w:r>
      <w:r w:rsidR="007757F8">
        <w:rPr>
          <w:rFonts w:ascii="Verdana" w:eastAsia="Calibri" w:hAnsi="Verdana" w:cs="Arial"/>
          <w:sz w:val="24"/>
          <w:szCs w:val="24"/>
        </w:rPr>
        <w:t xml:space="preserve">five key priority areas of focus and has continued to make good progress on the deliverables that sit </w:t>
      </w:r>
      <w:r w:rsidR="0017005A">
        <w:rPr>
          <w:rFonts w:ascii="Verdana" w:eastAsia="Calibri" w:hAnsi="Verdana" w:cs="Arial"/>
          <w:sz w:val="24"/>
          <w:szCs w:val="24"/>
        </w:rPr>
        <w:t>under these domains:</w:t>
      </w:r>
    </w:p>
    <w:p w14:paraId="74099C29" w14:textId="19551233" w:rsidR="0017005A" w:rsidRPr="00E76661" w:rsidRDefault="0017005A" w:rsidP="00F73AEB">
      <w:pPr>
        <w:pStyle w:val="ListParagraph"/>
        <w:numPr>
          <w:ilvl w:val="0"/>
          <w:numId w:val="23"/>
        </w:numPr>
        <w:spacing w:after="0" w:line="240" w:lineRule="auto"/>
        <w:ind w:left="1077" w:hanging="357"/>
        <w:jc w:val="both"/>
        <w:rPr>
          <w:rFonts w:ascii="Verdana" w:hAnsi="Verdana" w:cs="Arial"/>
          <w:sz w:val="24"/>
          <w:szCs w:val="24"/>
        </w:rPr>
      </w:pPr>
      <w:r w:rsidRPr="00E76661">
        <w:rPr>
          <w:rFonts w:ascii="Verdana" w:hAnsi="Verdana" w:cs="Arial"/>
          <w:bCs/>
          <w:sz w:val="24"/>
          <w:szCs w:val="24"/>
        </w:rPr>
        <w:t>Reducing waiting times, avoidable harm and death</w:t>
      </w:r>
      <w:r w:rsidRPr="00E76661">
        <w:rPr>
          <w:rFonts w:ascii="Verdana" w:hAnsi="Verdana" w:cs="Arial"/>
          <w:sz w:val="24"/>
          <w:szCs w:val="24"/>
        </w:rPr>
        <w:t xml:space="preserve"> </w:t>
      </w:r>
      <w:r w:rsidR="00456363" w:rsidRPr="00E76661">
        <w:rPr>
          <w:rFonts w:ascii="Verdana" w:hAnsi="Verdana" w:cs="Arial"/>
          <w:sz w:val="24"/>
          <w:szCs w:val="24"/>
        </w:rPr>
        <w:t>– this includes the Integrated Commissioning Action Plan meetings which have replaced handover improvement meetings alongside other key performance improvement initiatives across Red and Amber response particularly</w:t>
      </w:r>
      <w:r w:rsidR="00E76661" w:rsidRPr="00E76661">
        <w:rPr>
          <w:rFonts w:ascii="Verdana" w:hAnsi="Verdana" w:cs="Arial"/>
          <w:sz w:val="24"/>
          <w:szCs w:val="24"/>
        </w:rPr>
        <w:t>;</w:t>
      </w:r>
    </w:p>
    <w:p w14:paraId="1A3F205F" w14:textId="33BF02A0" w:rsidR="00D44DFE" w:rsidRPr="00E76661" w:rsidRDefault="00D44DFE" w:rsidP="00F73AEB">
      <w:pPr>
        <w:pStyle w:val="ListParagraph"/>
        <w:numPr>
          <w:ilvl w:val="0"/>
          <w:numId w:val="23"/>
        </w:numPr>
        <w:spacing w:after="0" w:line="240" w:lineRule="auto"/>
        <w:ind w:left="1077" w:hanging="357"/>
        <w:jc w:val="both"/>
        <w:rPr>
          <w:rFonts w:ascii="Verdana" w:hAnsi="Verdana" w:cs="Arial"/>
          <w:sz w:val="24"/>
          <w:szCs w:val="24"/>
        </w:rPr>
      </w:pPr>
      <w:r w:rsidRPr="00E76661">
        <w:rPr>
          <w:rFonts w:ascii="Verdana" w:hAnsi="Verdana" w:cs="Arial"/>
          <w:bCs/>
          <w:sz w:val="24"/>
          <w:szCs w:val="24"/>
        </w:rPr>
        <w:t>Focusing on our Gateway to Care programme</w:t>
      </w:r>
      <w:r w:rsidRPr="00E76661">
        <w:rPr>
          <w:rFonts w:ascii="Verdana" w:hAnsi="Verdana" w:cs="Arial"/>
          <w:sz w:val="24"/>
          <w:szCs w:val="24"/>
        </w:rPr>
        <w:t xml:space="preserve"> </w:t>
      </w:r>
      <w:r w:rsidR="00455BAA" w:rsidRPr="00E76661">
        <w:rPr>
          <w:rFonts w:ascii="Verdana" w:hAnsi="Verdana" w:cs="Arial"/>
          <w:sz w:val="24"/>
          <w:szCs w:val="24"/>
        </w:rPr>
        <w:t>– progressing with the impact of 111 and the commissioning infrastructure under Goal 2</w:t>
      </w:r>
      <w:r w:rsidR="00E76661" w:rsidRPr="00E76661">
        <w:rPr>
          <w:rFonts w:ascii="Verdana" w:hAnsi="Verdana" w:cs="Arial"/>
          <w:sz w:val="24"/>
          <w:szCs w:val="24"/>
        </w:rPr>
        <w:t>;</w:t>
      </w:r>
    </w:p>
    <w:p w14:paraId="2A208F24" w14:textId="41D4716B" w:rsidR="00DA1DDD" w:rsidRPr="00E76661" w:rsidRDefault="00DA1DDD" w:rsidP="00F73AEB">
      <w:pPr>
        <w:pStyle w:val="ListParagraph"/>
        <w:numPr>
          <w:ilvl w:val="0"/>
          <w:numId w:val="23"/>
        </w:numPr>
        <w:spacing w:after="0" w:line="240" w:lineRule="auto"/>
        <w:ind w:left="1077" w:hanging="357"/>
        <w:jc w:val="both"/>
        <w:rPr>
          <w:rFonts w:ascii="Verdana" w:hAnsi="Verdana" w:cs="Arial"/>
          <w:bCs/>
          <w:sz w:val="24"/>
          <w:szCs w:val="24"/>
        </w:rPr>
      </w:pPr>
      <w:r w:rsidRPr="00E76661">
        <w:rPr>
          <w:rFonts w:ascii="Verdana" w:hAnsi="Verdana" w:cs="Arial"/>
          <w:bCs/>
          <w:sz w:val="24"/>
          <w:szCs w:val="24"/>
        </w:rPr>
        <w:t>Safely managing industrial action</w:t>
      </w:r>
      <w:r w:rsidR="00E76661" w:rsidRPr="00E76661">
        <w:rPr>
          <w:rFonts w:ascii="Verdana" w:hAnsi="Verdana" w:cs="Arial"/>
          <w:bCs/>
          <w:sz w:val="24"/>
          <w:szCs w:val="24"/>
        </w:rPr>
        <w:t>;</w:t>
      </w:r>
    </w:p>
    <w:p w14:paraId="5F701700" w14:textId="345E9A85" w:rsidR="006E7660" w:rsidRPr="00E76661" w:rsidRDefault="006E7660" w:rsidP="00F73AEB">
      <w:pPr>
        <w:pStyle w:val="ListParagraph"/>
        <w:numPr>
          <w:ilvl w:val="0"/>
          <w:numId w:val="23"/>
        </w:numPr>
        <w:spacing w:after="0" w:line="240" w:lineRule="auto"/>
        <w:ind w:left="1077" w:hanging="357"/>
        <w:jc w:val="both"/>
        <w:rPr>
          <w:rFonts w:ascii="Verdana" w:hAnsi="Verdana" w:cs="Arial"/>
          <w:sz w:val="24"/>
          <w:szCs w:val="24"/>
        </w:rPr>
      </w:pPr>
      <w:r w:rsidRPr="00E76661">
        <w:rPr>
          <w:rFonts w:ascii="Verdana" w:hAnsi="Verdana" w:cs="Arial"/>
          <w:bCs/>
          <w:sz w:val="24"/>
          <w:szCs w:val="24"/>
        </w:rPr>
        <w:t>Looking after our people’s wellbeing and maintaining recruitment</w:t>
      </w:r>
      <w:r w:rsidRPr="00E76661">
        <w:rPr>
          <w:rFonts w:ascii="Verdana" w:hAnsi="Verdana" w:cs="Arial"/>
          <w:sz w:val="24"/>
          <w:szCs w:val="24"/>
        </w:rPr>
        <w:t xml:space="preserve"> </w:t>
      </w:r>
      <w:r w:rsidR="00455BAA" w:rsidRPr="00E76661">
        <w:rPr>
          <w:rFonts w:ascii="Verdana" w:hAnsi="Verdana" w:cs="Arial"/>
          <w:sz w:val="24"/>
          <w:szCs w:val="24"/>
        </w:rPr>
        <w:t xml:space="preserve">– including </w:t>
      </w:r>
      <w:proofErr w:type="spellStart"/>
      <w:r w:rsidR="00455BAA" w:rsidRPr="00E76661">
        <w:rPr>
          <w:rFonts w:ascii="Verdana" w:hAnsi="Verdana" w:cs="Arial"/>
          <w:sz w:val="24"/>
          <w:szCs w:val="24"/>
        </w:rPr>
        <w:t>finalising</w:t>
      </w:r>
      <w:proofErr w:type="spellEnd"/>
      <w:r w:rsidR="00455BAA" w:rsidRPr="00E76661">
        <w:rPr>
          <w:rFonts w:ascii="Verdana" w:hAnsi="Verdana" w:cs="Arial"/>
          <w:sz w:val="24"/>
          <w:szCs w:val="24"/>
        </w:rPr>
        <w:t xml:space="preserve"> the recruitment of the 100</w:t>
      </w:r>
      <w:r w:rsidR="00E76661">
        <w:rPr>
          <w:rFonts w:ascii="Verdana" w:hAnsi="Verdana" w:cs="Arial"/>
          <w:sz w:val="24"/>
          <w:szCs w:val="24"/>
        </w:rPr>
        <w:t xml:space="preserve"> </w:t>
      </w:r>
      <w:r w:rsidR="00455BAA" w:rsidRPr="00E76661">
        <w:rPr>
          <w:rFonts w:ascii="Verdana" w:hAnsi="Verdana" w:cs="Arial"/>
          <w:sz w:val="24"/>
          <w:szCs w:val="24"/>
        </w:rPr>
        <w:t>WTE in EMS and working to reduce sickness to the target level set out in our IMTP</w:t>
      </w:r>
      <w:r w:rsidR="00E76661">
        <w:rPr>
          <w:rFonts w:ascii="Verdana" w:hAnsi="Verdana" w:cs="Arial"/>
          <w:sz w:val="24"/>
          <w:szCs w:val="24"/>
        </w:rPr>
        <w:t>; and</w:t>
      </w:r>
    </w:p>
    <w:p w14:paraId="4F5832BF" w14:textId="73D562B1" w:rsidR="0017005A" w:rsidRPr="00E76661" w:rsidRDefault="00784B7F" w:rsidP="00F73AEB">
      <w:pPr>
        <w:pStyle w:val="ListParagraph"/>
        <w:numPr>
          <w:ilvl w:val="0"/>
          <w:numId w:val="23"/>
        </w:numPr>
        <w:spacing w:after="0" w:line="240" w:lineRule="auto"/>
        <w:ind w:left="1077" w:hanging="357"/>
        <w:jc w:val="both"/>
        <w:rPr>
          <w:rFonts w:ascii="Verdana" w:eastAsia="Calibri" w:hAnsi="Verdana" w:cs="Arial"/>
          <w:sz w:val="24"/>
          <w:szCs w:val="24"/>
        </w:rPr>
      </w:pPr>
      <w:r w:rsidRPr="00E76661">
        <w:rPr>
          <w:rFonts w:ascii="Verdana" w:hAnsi="Verdana" w:cs="Arial"/>
          <w:bCs/>
          <w:sz w:val="24"/>
          <w:szCs w:val="24"/>
        </w:rPr>
        <w:t>Focusing on the longer term, including our financial sustainability</w:t>
      </w:r>
      <w:r w:rsidRPr="00E76661">
        <w:rPr>
          <w:rFonts w:ascii="Verdana" w:hAnsi="Verdana" w:cs="Arial"/>
          <w:sz w:val="24"/>
          <w:szCs w:val="24"/>
        </w:rPr>
        <w:t xml:space="preserve"> </w:t>
      </w:r>
      <w:r w:rsidR="00455BAA" w:rsidRPr="00E76661">
        <w:rPr>
          <w:rFonts w:ascii="Verdana" w:hAnsi="Verdana" w:cs="Arial"/>
          <w:sz w:val="24"/>
          <w:szCs w:val="24"/>
        </w:rPr>
        <w:t xml:space="preserve">– preparing the way for our </w:t>
      </w:r>
      <w:r w:rsidR="00F40593" w:rsidRPr="00E76661">
        <w:rPr>
          <w:rFonts w:ascii="Verdana" w:hAnsi="Verdana" w:cs="Arial"/>
          <w:sz w:val="24"/>
          <w:szCs w:val="24"/>
        </w:rPr>
        <w:t xml:space="preserve">inverting the triangle ambitions </w:t>
      </w:r>
      <w:proofErr w:type="gramStart"/>
      <w:r w:rsidR="00F40593" w:rsidRPr="00E76661">
        <w:rPr>
          <w:rFonts w:ascii="Verdana" w:hAnsi="Verdana" w:cs="Arial"/>
          <w:sz w:val="24"/>
          <w:szCs w:val="24"/>
        </w:rPr>
        <w:t>taking into account</w:t>
      </w:r>
      <w:proofErr w:type="gramEnd"/>
      <w:r w:rsidR="00F40593" w:rsidRPr="00E76661">
        <w:rPr>
          <w:rFonts w:ascii="Verdana" w:hAnsi="Verdana" w:cs="Arial"/>
          <w:sz w:val="24"/>
          <w:szCs w:val="24"/>
        </w:rPr>
        <w:t xml:space="preserve"> the challenging financial outlook for NHS Wales over the next 3 years</w:t>
      </w:r>
      <w:r w:rsidR="00E5585D">
        <w:rPr>
          <w:rFonts w:ascii="Verdana" w:hAnsi="Verdana" w:cs="Arial"/>
          <w:sz w:val="24"/>
          <w:szCs w:val="24"/>
        </w:rPr>
        <w:t>.</w:t>
      </w:r>
    </w:p>
    <w:p w14:paraId="2DB3297E" w14:textId="77777777" w:rsidR="0098309A" w:rsidRDefault="0098309A" w:rsidP="00F73AEB">
      <w:pPr>
        <w:pStyle w:val="ListParagraph"/>
        <w:spacing w:after="0" w:line="240" w:lineRule="auto"/>
        <w:ind w:left="709"/>
        <w:jc w:val="both"/>
        <w:rPr>
          <w:rFonts w:ascii="Verdana" w:eastAsia="Calibri" w:hAnsi="Verdana" w:cs="Arial"/>
          <w:sz w:val="24"/>
          <w:szCs w:val="24"/>
          <w:u w:val="single"/>
        </w:rPr>
      </w:pPr>
    </w:p>
    <w:p w14:paraId="3DADDA17" w14:textId="329D6D37" w:rsidR="006C45D2" w:rsidRDefault="006C45D2" w:rsidP="00F73AEB">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764860C1" w14:textId="1DCB2810" w:rsidR="001602B5" w:rsidRDefault="00AD4600" w:rsidP="00F73AEB">
      <w:pPr>
        <w:pStyle w:val="ListParagraph"/>
        <w:numPr>
          <w:ilvl w:val="1"/>
          <w:numId w:val="4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WAST continues to engage with the </w:t>
      </w:r>
      <w:proofErr w:type="spellStart"/>
      <w:r>
        <w:rPr>
          <w:rFonts w:ascii="Verdana" w:eastAsia="Calibri" w:hAnsi="Verdana" w:cs="Arial"/>
          <w:sz w:val="24"/>
          <w:szCs w:val="24"/>
        </w:rPr>
        <w:t>regionalisation</w:t>
      </w:r>
      <w:proofErr w:type="spellEnd"/>
      <w:r>
        <w:rPr>
          <w:rFonts w:ascii="Verdana" w:eastAsia="Calibri" w:hAnsi="Verdana" w:cs="Arial"/>
          <w:sz w:val="24"/>
          <w:szCs w:val="24"/>
        </w:rPr>
        <w:t xml:space="preserve"> agenda across </w:t>
      </w:r>
      <w:r w:rsidR="00C2460E">
        <w:rPr>
          <w:rFonts w:ascii="Verdana" w:eastAsia="Calibri" w:hAnsi="Verdana" w:cs="Arial"/>
          <w:sz w:val="24"/>
          <w:szCs w:val="24"/>
        </w:rPr>
        <w:t>Wales</w:t>
      </w:r>
      <w:r w:rsidR="00876B81">
        <w:rPr>
          <w:rFonts w:ascii="Verdana" w:eastAsia="Calibri" w:hAnsi="Verdana" w:cs="Arial"/>
          <w:sz w:val="24"/>
          <w:szCs w:val="24"/>
        </w:rPr>
        <w:t xml:space="preserve">. </w:t>
      </w:r>
      <w:r w:rsidR="00CB1A1A">
        <w:rPr>
          <w:rFonts w:ascii="Verdana" w:eastAsia="Calibri" w:hAnsi="Verdana" w:cs="Arial"/>
          <w:sz w:val="24"/>
          <w:szCs w:val="24"/>
        </w:rPr>
        <w:t>A key area of focus for the end of Quarter 4 2022/23 is supporting the Hywel Dda</w:t>
      </w:r>
      <w:r w:rsidR="00556CA7">
        <w:rPr>
          <w:rFonts w:ascii="Verdana" w:eastAsia="Calibri" w:hAnsi="Verdana" w:cs="Arial"/>
          <w:sz w:val="24"/>
          <w:szCs w:val="24"/>
        </w:rPr>
        <w:t xml:space="preserve"> University Health Board</w:t>
      </w:r>
      <w:r w:rsidR="00CB1A1A">
        <w:rPr>
          <w:rFonts w:ascii="Verdana" w:eastAsia="Calibri" w:hAnsi="Verdana" w:cs="Arial"/>
          <w:sz w:val="24"/>
          <w:szCs w:val="24"/>
        </w:rPr>
        <w:t xml:space="preserve"> </w:t>
      </w:r>
      <w:r w:rsidR="00A61508">
        <w:rPr>
          <w:rFonts w:ascii="Verdana" w:eastAsia="Calibri" w:hAnsi="Verdana" w:cs="Arial"/>
          <w:sz w:val="24"/>
          <w:szCs w:val="24"/>
        </w:rPr>
        <w:t>public consultations on its strategic programme</w:t>
      </w:r>
      <w:r w:rsidR="00E76661">
        <w:rPr>
          <w:rFonts w:ascii="Verdana" w:eastAsia="Calibri" w:hAnsi="Verdana" w:cs="Arial"/>
          <w:sz w:val="24"/>
          <w:szCs w:val="24"/>
        </w:rPr>
        <w:t xml:space="preserve"> and potential new hospital</w:t>
      </w:r>
      <w:r w:rsidR="00D65194">
        <w:rPr>
          <w:rFonts w:ascii="Verdana" w:eastAsia="Calibri" w:hAnsi="Verdana" w:cs="Arial"/>
          <w:sz w:val="24"/>
          <w:szCs w:val="24"/>
        </w:rPr>
        <w:t>.</w:t>
      </w:r>
    </w:p>
    <w:p w14:paraId="7D50DF8D" w14:textId="77777777" w:rsidR="001602B5" w:rsidRDefault="001602B5" w:rsidP="00F73AEB">
      <w:pPr>
        <w:pStyle w:val="ListParagraph"/>
        <w:spacing w:after="0" w:line="240" w:lineRule="auto"/>
        <w:jc w:val="both"/>
        <w:rPr>
          <w:rFonts w:ascii="Verdana" w:eastAsia="Calibri" w:hAnsi="Verdana" w:cs="Arial"/>
          <w:sz w:val="24"/>
          <w:szCs w:val="24"/>
        </w:rPr>
      </w:pPr>
    </w:p>
    <w:p w14:paraId="036078BF" w14:textId="168B3A4D" w:rsidR="00AD7212" w:rsidRDefault="0A0F0086" w:rsidP="00F73AEB">
      <w:pPr>
        <w:pStyle w:val="ListParagraph"/>
        <w:numPr>
          <w:ilvl w:val="1"/>
          <w:numId w:val="42"/>
        </w:numPr>
        <w:spacing w:after="0" w:line="240" w:lineRule="auto"/>
        <w:jc w:val="both"/>
        <w:rPr>
          <w:rFonts w:ascii="Verdana" w:eastAsia="Calibri" w:hAnsi="Verdana" w:cs="Arial"/>
          <w:sz w:val="24"/>
          <w:szCs w:val="24"/>
        </w:rPr>
      </w:pPr>
      <w:r w:rsidRPr="17AB6B75">
        <w:rPr>
          <w:rFonts w:ascii="Verdana" w:eastAsia="Calibri" w:hAnsi="Verdana" w:cs="Arial"/>
          <w:sz w:val="24"/>
          <w:szCs w:val="24"/>
        </w:rPr>
        <w:t>WAST is currently engaged in the following live strategic service change programmes with Health Board</w:t>
      </w:r>
      <w:r w:rsidR="0C692050" w:rsidRPr="17AB6B75">
        <w:rPr>
          <w:rFonts w:ascii="Verdana" w:eastAsia="Calibri" w:hAnsi="Verdana" w:cs="Arial"/>
          <w:sz w:val="24"/>
          <w:szCs w:val="24"/>
        </w:rPr>
        <w:t>s in Wales and Trusts in England:</w:t>
      </w:r>
    </w:p>
    <w:p w14:paraId="7146C136" w14:textId="552997D8" w:rsidR="00D56FA7" w:rsidRPr="00A615DD" w:rsidRDefault="00D56FA7" w:rsidP="00F73AEB">
      <w:pPr>
        <w:pStyle w:val="ListParagraph"/>
        <w:numPr>
          <w:ilvl w:val="0"/>
          <w:numId w:val="23"/>
        </w:numPr>
        <w:spacing w:after="0" w:line="240" w:lineRule="auto"/>
        <w:ind w:left="1077" w:hanging="357"/>
        <w:jc w:val="both"/>
        <w:rPr>
          <w:rFonts w:ascii="Verdana" w:hAnsi="Verdana" w:cs="Arial"/>
          <w:sz w:val="24"/>
          <w:szCs w:val="24"/>
        </w:rPr>
      </w:pPr>
      <w:r w:rsidRPr="00D65194">
        <w:rPr>
          <w:rFonts w:ascii="Verdana" w:hAnsi="Verdana" w:cs="Arial"/>
          <w:sz w:val="24"/>
          <w:szCs w:val="24"/>
        </w:rPr>
        <w:t>Swansea Bay Acute Services Reconfiguration</w:t>
      </w:r>
      <w:r w:rsidR="00E76661">
        <w:rPr>
          <w:rFonts w:ascii="Verdana" w:hAnsi="Verdana" w:cs="Arial"/>
          <w:sz w:val="24"/>
          <w:szCs w:val="24"/>
        </w:rPr>
        <w:t>;</w:t>
      </w:r>
      <w:r w:rsidRPr="00D65194">
        <w:rPr>
          <w:rFonts w:ascii="Verdana" w:hAnsi="Verdana" w:cs="Arial"/>
          <w:sz w:val="24"/>
          <w:szCs w:val="24"/>
        </w:rPr>
        <w:t xml:space="preserve"> </w:t>
      </w:r>
    </w:p>
    <w:p w14:paraId="0B48F8D5" w14:textId="6AE0E5FE" w:rsidR="003650AE" w:rsidRPr="00D65194" w:rsidRDefault="006A6812" w:rsidP="00F73AEB">
      <w:pPr>
        <w:pStyle w:val="ListParagraph"/>
        <w:numPr>
          <w:ilvl w:val="0"/>
          <w:numId w:val="23"/>
        </w:numPr>
        <w:spacing w:after="0" w:line="240" w:lineRule="auto"/>
        <w:ind w:left="1077" w:hanging="357"/>
        <w:jc w:val="both"/>
        <w:rPr>
          <w:rFonts w:ascii="Verdana" w:hAnsi="Verdana" w:cs="Arial"/>
          <w:sz w:val="24"/>
          <w:szCs w:val="24"/>
        </w:rPr>
      </w:pPr>
      <w:r w:rsidRPr="00D65194">
        <w:rPr>
          <w:rFonts w:ascii="Verdana" w:hAnsi="Verdana" w:cs="Arial"/>
          <w:sz w:val="24"/>
          <w:szCs w:val="24"/>
        </w:rPr>
        <w:t>A Healthier Mid &amp; West Wales (AHMMW)</w:t>
      </w:r>
      <w:r w:rsidR="00E76661">
        <w:rPr>
          <w:rFonts w:ascii="Verdana" w:hAnsi="Verdana" w:cs="Arial"/>
          <w:sz w:val="24"/>
          <w:szCs w:val="24"/>
        </w:rPr>
        <w:t>;</w:t>
      </w:r>
      <w:r w:rsidRPr="00D65194">
        <w:rPr>
          <w:rFonts w:ascii="Verdana" w:hAnsi="Verdana" w:cs="Arial"/>
          <w:sz w:val="24"/>
          <w:szCs w:val="24"/>
        </w:rPr>
        <w:t xml:space="preserve"> </w:t>
      </w:r>
    </w:p>
    <w:p w14:paraId="3EC90397" w14:textId="2D36D0F8" w:rsidR="009956E0" w:rsidRPr="006A6812" w:rsidRDefault="00D32B51" w:rsidP="00F73AEB">
      <w:pPr>
        <w:pStyle w:val="ListParagraph"/>
        <w:numPr>
          <w:ilvl w:val="0"/>
          <w:numId w:val="23"/>
        </w:numPr>
        <w:spacing w:after="0" w:line="240" w:lineRule="auto"/>
        <w:ind w:left="1077" w:right="40" w:hanging="357"/>
        <w:jc w:val="both"/>
        <w:rPr>
          <w:rFonts w:ascii="Verdana" w:eastAsia="Calibri" w:hAnsi="Verdana" w:cs="Arial"/>
          <w:sz w:val="24"/>
          <w:szCs w:val="24"/>
        </w:rPr>
      </w:pPr>
      <w:r w:rsidRPr="00D65194">
        <w:rPr>
          <w:rFonts w:ascii="Verdana" w:eastAsia="Calibri" w:hAnsi="Verdana" w:cs="Arial"/>
          <w:sz w:val="24"/>
          <w:szCs w:val="24"/>
        </w:rPr>
        <w:t>Stroke reconfiguration in Swansea Bay and Hywel</w:t>
      </w:r>
      <w:r w:rsidR="00556CA7">
        <w:rPr>
          <w:rFonts w:ascii="Verdana" w:eastAsia="Calibri" w:hAnsi="Verdana" w:cs="Arial"/>
          <w:sz w:val="24"/>
          <w:szCs w:val="24"/>
        </w:rPr>
        <w:t xml:space="preserve"> Dda</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8980674" w14:textId="30D1B168" w:rsidR="009802CF" w:rsidRDefault="008928AE" w:rsidP="00F73AEB">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Stroke reconfiguration in Cwm Taf Morgannwg and Cardiff &amp; Vale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35F89732" w14:textId="4F497064" w:rsidR="000C5C4D" w:rsidRPr="00D65194" w:rsidRDefault="005E617C" w:rsidP="00F73AEB">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Stroke reconfiguration in Hereford and Worcester</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55AEA883" w14:textId="2A009479" w:rsidR="00953007" w:rsidRDefault="00F26265" w:rsidP="00F73AEB">
      <w:pPr>
        <w:pStyle w:val="ListParagraph"/>
        <w:numPr>
          <w:ilvl w:val="0"/>
          <w:numId w:val="23"/>
        </w:numPr>
        <w:spacing w:after="0" w:line="240" w:lineRule="auto"/>
        <w:ind w:left="1077" w:hanging="357"/>
        <w:jc w:val="both"/>
        <w:rPr>
          <w:rFonts w:ascii="Verdana" w:hAnsi="Verdana"/>
          <w:sz w:val="24"/>
          <w:szCs w:val="24"/>
        </w:rPr>
      </w:pPr>
      <w:r w:rsidRPr="00D65194">
        <w:rPr>
          <w:rFonts w:ascii="Verdana" w:eastAsia="Calibri" w:hAnsi="Verdana" w:cs="Arial"/>
          <w:sz w:val="24"/>
          <w:szCs w:val="24"/>
        </w:rPr>
        <w:t>South Wales Thoracic Surgical Services Programme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BF4E5C6" w14:textId="6385C71F" w:rsidR="008E2D0A" w:rsidRPr="008E2D0A" w:rsidRDefault="008E2D0A" w:rsidP="00F73AEB">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The Spinal Network</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F2A3C14" w14:textId="002002DD" w:rsidR="00F45E7E" w:rsidRPr="00D65194" w:rsidRDefault="008A642F" w:rsidP="00F73AEB">
      <w:pPr>
        <w:pStyle w:val="ListParagraph"/>
        <w:numPr>
          <w:ilvl w:val="0"/>
          <w:numId w:val="23"/>
        </w:numPr>
        <w:spacing w:after="0" w:line="240" w:lineRule="auto"/>
        <w:ind w:left="1077" w:hanging="357"/>
        <w:jc w:val="both"/>
        <w:rPr>
          <w:rFonts w:ascii="Verdana" w:hAnsi="Verdana"/>
          <w:sz w:val="24"/>
          <w:szCs w:val="24"/>
        </w:rPr>
      </w:pPr>
      <w:r w:rsidRPr="00D65194">
        <w:rPr>
          <w:rFonts w:ascii="Verdana" w:eastAsia="Calibri" w:hAnsi="Verdana" w:cs="Arial"/>
          <w:sz w:val="24"/>
          <w:szCs w:val="24"/>
        </w:rPr>
        <w:t xml:space="preserve">South East Wales Collaborative </w:t>
      </w:r>
      <w:r w:rsidR="00590CC0" w:rsidRPr="00D65194">
        <w:rPr>
          <w:rFonts w:ascii="Verdana" w:hAnsi="Verdana"/>
          <w:sz w:val="24"/>
          <w:szCs w:val="24"/>
        </w:rPr>
        <w:t xml:space="preserve">regional </w:t>
      </w:r>
      <w:r w:rsidR="00043D1C" w:rsidRPr="00D65194">
        <w:rPr>
          <w:rFonts w:ascii="Verdana" w:hAnsi="Verdana"/>
          <w:sz w:val="24"/>
          <w:szCs w:val="24"/>
        </w:rPr>
        <w:t>portfolio</w:t>
      </w:r>
      <w:r w:rsidR="00D65194" w:rsidRPr="00D65194">
        <w:rPr>
          <w:rFonts w:ascii="Verdana" w:hAnsi="Verdana"/>
          <w:sz w:val="24"/>
          <w:szCs w:val="24"/>
        </w:rPr>
        <w:t xml:space="preserve"> -</w:t>
      </w:r>
      <w:r w:rsidR="00590CC0" w:rsidRPr="00D65194">
        <w:rPr>
          <w:rFonts w:ascii="Verdana" w:hAnsi="Verdana"/>
          <w:sz w:val="24"/>
          <w:szCs w:val="24"/>
        </w:rPr>
        <w:t xml:space="preserve"> </w:t>
      </w:r>
      <w:proofErr w:type="spellStart"/>
      <w:r w:rsidR="00F45E7E" w:rsidRPr="00D65194">
        <w:rPr>
          <w:rFonts w:ascii="Verdana" w:hAnsi="Verdana"/>
          <w:sz w:val="24"/>
          <w:szCs w:val="24"/>
        </w:rPr>
        <w:t>orthopaedics</w:t>
      </w:r>
      <w:proofErr w:type="spellEnd"/>
      <w:r w:rsidR="00F45E7E" w:rsidRPr="00D65194">
        <w:rPr>
          <w:rFonts w:ascii="Verdana" w:hAnsi="Verdana"/>
          <w:sz w:val="24"/>
          <w:szCs w:val="24"/>
        </w:rPr>
        <w:t>, diagnostics, pathology, endoscopy and ophthalmology programmes</w:t>
      </w:r>
      <w:r w:rsidR="00E76661">
        <w:rPr>
          <w:rFonts w:ascii="Verdana" w:hAnsi="Verdana"/>
          <w:sz w:val="24"/>
          <w:szCs w:val="24"/>
        </w:rPr>
        <w:t>;</w:t>
      </w:r>
      <w:r w:rsidR="00F45E7E" w:rsidRPr="00D65194">
        <w:rPr>
          <w:rFonts w:ascii="Verdana" w:hAnsi="Verdana"/>
          <w:sz w:val="24"/>
          <w:szCs w:val="24"/>
        </w:rPr>
        <w:t xml:space="preserve"> </w:t>
      </w:r>
    </w:p>
    <w:p w14:paraId="16719B7A" w14:textId="40FEE62D" w:rsidR="00D65194" w:rsidRPr="00D65194" w:rsidRDefault="000121DE" w:rsidP="00F73AEB">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Aneurin Bevan Clinical Futures</w:t>
      </w:r>
      <w:r w:rsidR="00E76661">
        <w:rPr>
          <w:rFonts w:ascii="Verdana" w:eastAsia="Calibri" w:hAnsi="Verdana" w:cs="Arial"/>
          <w:sz w:val="24"/>
          <w:szCs w:val="24"/>
        </w:rPr>
        <w:t>; and</w:t>
      </w:r>
      <w:r w:rsidRPr="00D65194">
        <w:rPr>
          <w:rFonts w:ascii="Verdana" w:eastAsia="Calibri" w:hAnsi="Verdana" w:cs="Arial"/>
          <w:sz w:val="24"/>
          <w:szCs w:val="24"/>
        </w:rPr>
        <w:t xml:space="preserve"> </w:t>
      </w:r>
    </w:p>
    <w:p w14:paraId="3CE2DD5C" w14:textId="2AFB749D" w:rsidR="00D65194" w:rsidRPr="00D65194" w:rsidRDefault="00355204" w:rsidP="00F73AEB">
      <w:pPr>
        <w:pStyle w:val="ListParagraph"/>
        <w:numPr>
          <w:ilvl w:val="0"/>
          <w:numId w:val="23"/>
        </w:numPr>
        <w:spacing w:after="0" w:line="240" w:lineRule="auto"/>
        <w:ind w:left="1077" w:hanging="357"/>
        <w:jc w:val="both"/>
        <w:rPr>
          <w:rFonts w:ascii="Verdana" w:eastAsia="Calibri" w:hAnsi="Verdana" w:cs="Arial"/>
          <w:sz w:val="24"/>
          <w:szCs w:val="24"/>
        </w:rPr>
      </w:pPr>
      <w:r w:rsidRPr="00D65194">
        <w:rPr>
          <w:rFonts w:ascii="Verdana" w:eastAsia="Calibri" w:hAnsi="Verdana" w:cs="Arial"/>
          <w:sz w:val="24"/>
          <w:szCs w:val="24"/>
        </w:rPr>
        <w:t xml:space="preserve">Radiotherapy Satellite Centre, </w:t>
      </w:r>
      <w:r w:rsidR="00043D1C" w:rsidRPr="00D65194">
        <w:rPr>
          <w:rFonts w:ascii="Verdana" w:eastAsia="Calibri" w:hAnsi="Verdana" w:cs="Arial"/>
          <w:sz w:val="24"/>
          <w:szCs w:val="24"/>
        </w:rPr>
        <w:t>Nevill</w:t>
      </w:r>
      <w:r w:rsidRPr="00D65194">
        <w:rPr>
          <w:rFonts w:ascii="Verdana" w:eastAsia="Calibri" w:hAnsi="Verdana" w:cs="Arial"/>
          <w:sz w:val="24"/>
          <w:szCs w:val="24"/>
        </w:rPr>
        <w:t xml:space="preserve"> Hall Hospital</w:t>
      </w:r>
    </w:p>
    <w:p w14:paraId="7EE935D0" w14:textId="3CCB1DC5" w:rsidR="000121DE" w:rsidRPr="003A465F" w:rsidRDefault="00043D1C" w:rsidP="00F73AE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2.37</w:t>
      </w:r>
      <w:r w:rsidR="00E76661">
        <w:rPr>
          <w:rFonts w:ascii="Verdana" w:eastAsia="Calibri" w:hAnsi="Verdana" w:cs="Arial"/>
          <w:sz w:val="24"/>
          <w:szCs w:val="24"/>
        </w:rPr>
        <w:tab/>
      </w:r>
      <w:r w:rsidR="001602B5" w:rsidRPr="003A465F">
        <w:rPr>
          <w:rFonts w:ascii="Verdana" w:eastAsia="Calibri" w:hAnsi="Verdana" w:cs="Arial"/>
          <w:sz w:val="24"/>
          <w:szCs w:val="24"/>
        </w:rPr>
        <w:t>WAST is also monitoring progress of the following service changes</w:t>
      </w:r>
      <w:r w:rsidR="003A465F" w:rsidRPr="003A465F">
        <w:rPr>
          <w:rFonts w:ascii="Verdana" w:eastAsia="Calibri" w:hAnsi="Verdana" w:cs="Arial"/>
          <w:sz w:val="24"/>
          <w:szCs w:val="24"/>
        </w:rPr>
        <w:t xml:space="preserve"> and will engage as and when required:</w:t>
      </w:r>
    </w:p>
    <w:p w14:paraId="245976E4" w14:textId="029D191D" w:rsidR="008A642F" w:rsidRPr="001602B5" w:rsidRDefault="001602B5" w:rsidP="00F73AEB">
      <w:pPr>
        <w:pStyle w:val="ListParagraph"/>
        <w:numPr>
          <w:ilvl w:val="0"/>
          <w:numId w:val="23"/>
        </w:numPr>
        <w:spacing w:after="0" w:line="240" w:lineRule="auto"/>
        <w:jc w:val="both"/>
        <w:rPr>
          <w:rFonts w:ascii="Verdana" w:eastAsia="Calibri" w:hAnsi="Verdana" w:cs="Arial"/>
          <w:sz w:val="24"/>
          <w:szCs w:val="24"/>
        </w:rPr>
      </w:pPr>
      <w:r w:rsidRPr="001602B5">
        <w:rPr>
          <w:rFonts w:ascii="Verdana" w:eastAsia="Calibri" w:hAnsi="Verdana" w:cs="Arial"/>
          <w:sz w:val="24"/>
          <w:szCs w:val="24"/>
        </w:rPr>
        <w:t>Regional Treatment Centre in B</w:t>
      </w:r>
      <w:r w:rsidR="00556CA7">
        <w:rPr>
          <w:rFonts w:ascii="Verdana" w:eastAsia="Calibri" w:hAnsi="Verdana" w:cs="Arial"/>
          <w:sz w:val="24"/>
          <w:szCs w:val="24"/>
        </w:rPr>
        <w:t xml:space="preserve">etsi Cadwaladr </w:t>
      </w:r>
      <w:r w:rsidRPr="001602B5">
        <w:rPr>
          <w:rFonts w:ascii="Verdana" w:eastAsia="Calibri" w:hAnsi="Verdana" w:cs="Arial"/>
          <w:sz w:val="24"/>
          <w:szCs w:val="24"/>
        </w:rPr>
        <w:t>U</w:t>
      </w:r>
      <w:r w:rsidR="00556CA7">
        <w:rPr>
          <w:rFonts w:ascii="Verdana" w:eastAsia="Calibri" w:hAnsi="Verdana" w:cs="Arial"/>
          <w:sz w:val="24"/>
          <w:szCs w:val="24"/>
        </w:rPr>
        <w:t>HB</w:t>
      </w:r>
      <w:r w:rsidR="00CB48C1">
        <w:rPr>
          <w:rFonts w:ascii="Verdana" w:eastAsia="Calibri" w:hAnsi="Verdana" w:cs="Arial"/>
          <w:sz w:val="24"/>
          <w:szCs w:val="24"/>
        </w:rPr>
        <w:t>;</w:t>
      </w:r>
    </w:p>
    <w:p w14:paraId="6B23D9B1" w14:textId="185B8665" w:rsidR="00A60F32" w:rsidRDefault="00A1625A" w:rsidP="00F73AEB">
      <w:pPr>
        <w:pStyle w:val="ListParagraph"/>
        <w:numPr>
          <w:ilvl w:val="0"/>
          <w:numId w:val="23"/>
        </w:numPr>
        <w:spacing w:after="0" w:line="240" w:lineRule="auto"/>
        <w:rPr>
          <w:rFonts w:ascii="Verdana" w:eastAsia="Calibri" w:hAnsi="Verdana" w:cs="Arial"/>
          <w:sz w:val="24"/>
          <w:szCs w:val="24"/>
        </w:rPr>
      </w:pPr>
      <w:r w:rsidRPr="00A1625A">
        <w:rPr>
          <w:rFonts w:ascii="Verdana" w:eastAsia="Calibri" w:hAnsi="Verdana" w:cs="Arial"/>
          <w:sz w:val="24"/>
          <w:szCs w:val="24"/>
        </w:rPr>
        <w:t>Future Fit (Shrewsbury &amp; Telford Hospitals)</w:t>
      </w:r>
      <w:r w:rsidR="00CB48C1">
        <w:rPr>
          <w:rFonts w:ascii="Verdana" w:eastAsia="Calibri" w:hAnsi="Verdana" w:cs="Arial"/>
          <w:sz w:val="24"/>
          <w:szCs w:val="24"/>
        </w:rPr>
        <w:t>;</w:t>
      </w:r>
    </w:p>
    <w:p w14:paraId="44322CDF" w14:textId="798A90DB" w:rsidR="006A6812" w:rsidRDefault="00A60F32" w:rsidP="00F73AEB">
      <w:pPr>
        <w:pStyle w:val="ListParagraph"/>
        <w:numPr>
          <w:ilvl w:val="0"/>
          <w:numId w:val="23"/>
        </w:numPr>
        <w:spacing w:after="0" w:line="240" w:lineRule="auto"/>
        <w:rPr>
          <w:rFonts w:ascii="Verdana" w:eastAsia="Calibri" w:hAnsi="Verdana" w:cs="Arial"/>
          <w:sz w:val="24"/>
          <w:szCs w:val="24"/>
        </w:rPr>
      </w:pPr>
      <w:r w:rsidRPr="00A60F32">
        <w:rPr>
          <w:rFonts w:ascii="Verdana" w:eastAsia="Calibri" w:hAnsi="Verdana" w:cs="Arial"/>
          <w:sz w:val="24"/>
          <w:szCs w:val="24"/>
        </w:rPr>
        <w:t>Cwm Taf Morgannwg Maternity &amp; Obstetrics (South Powys Flows)</w:t>
      </w:r>
      <w:r w:rsidR="00CB48C1">
        <w:rPr>
          <w:rFonts w:ascii="Verdana" w:eastAsia="Calibri" w:hAnsi="Verdana" w:cs="Arial"/>
          <w:sz w:val="24"/>
          <w:szCs w:val="24"/>
        </w:rPr>
        <w:t>; and</w:t>
      </w:r>
    </w:p>
    <w:p w14:paraId="226A4B6C" w14:textId="53E40FED" w:rsidR="00AC13EF" w:rsidRDefault="00AC13EF" w:rsidP="00F73AEB">
      <w:pPr>
        <w:pStyle w:val="ListParagraph"/>
        <w:numPr>
          <w:ilvl w:val="0"/>
          <w:numId w:val="23"/>
        </w:numPr>
        <w:spacing w:after="0" w:line="240" w:lineRule="auto"/>
        <w:rPr>
          <w:rFonts w:ascii="Verdana" w:eastAsia="Calibri" w:hAnsi="Verdana" w:cs="Arial"/>
          <w:sz w:val="24"/>
          <w:szCs w:val="24"/>
        </w:rPr>
      </w:pPr>
      <w:r w:rsidRPr="00AC13EF">
        <w:rPr>
          <w:rFonts w:ascii="Verdana" w:eastAsia="Calibri" w:hAnsi="Verdana" w:cs="Arial"/>
          <w:sz w:val="24"/>
          <w:szCs w:val="24"/>
        </w:rPr>
        <w:t>Cardiff and Vale – Future Clinical Services Programme</w:t>
      </w:r>
      <w:r w:rsidR="00CB48C1">
        <w:rPr>
          <w:rFonts w:ascii="Verdana" w:eastAsia="Calibri" w:hAnsi="Verdana" w:cs="Arial"/>
          <w:sz w:val="24"/>
          <w:szCs w:val="24"/>
        </w:rPr>
        <w:t>.</w:t>
      </w:r>
    </w:p>
    <w:p w14:paraId="4FFFE08C" w14:textId="77777777" w:rsidR="00961E94" w:rsidRDefault="00961E94" w:rsidP="00F73AEB">
      <w:pPr>
        <w:pStyle w:val="ListParagraph"/>
        <w:spacing w:after="0" w:line="240" w:lineRule="auto"/>
        <w:ind w:left="1080"/>
        <w:rPr>
          <w:rFonts w:ascii="Verdana" w:eastAsia="Calibri" w:hAnsi="Verdana" w:cs="Arial"/>
          <w:sz w:val="24"/>
          <w:szCs w:val="24"/>
        </w:rPr>
      </w:pPr>
    </w:p>
    <w:p w14:paraId="398BC165" w14:textId="1FE73171" w:rsidR="00961E94" w:rsidRPr="000C454E" w:rsidRDefault="72944E86" w:rsidP="00F73AEB">
      <w:pPr>
        <w:pStyle w:val="ListParagraph"/>
        <w:numPr>
          <w:ilvl w:val="1"/>
          <w:numId w:val="43"/>
        </w:numPr>
        <w:spacing w:after="0" w:line="240" w:lineRule="auto"/>
        <w:jc w:val="both"/>
        <w:rPr>
          <w:rFonts w:ascii="Verdana" w:eastAsia="Calibri" w:hAnsi="Verdana" w:cs="Arial"/>
          <w:sz w:val="24"/>
          <w:szCs w:val="24"/>
        </w:rPr>
      </w:pPr>
      <w:r w:rsidRPr="17AB6B75">
        <w:rPr>
          <w:rFonts w:ascii="Verdana" w:eastAsia="Calibri" w:hAnsi="Verdana" w:cs="Arial"/>
          <w:sz w:val="24"/>
          <w:szCs w:val="24"/>
        </w:rPr>
        <w:t xml:space="preserve">WAST’s Integrated Strategic Planning Group has </w:t>
      </w:r>
      <w:r w:rsidR="013EC96B" w:rsidRPr="17AB6B75">
        <w:rPr>
          <w:rFonts w:ascii="Verdana" w:eastAsia="Calibri" w:hAnsi="Verdana" w:cs="Arial"/>
          <w:sz w:val="24"/>
          <w:szCs w:val="24"/>
        </w:rPr>
        <w:t>continued to maintain</w:t>
      </w:r>
      <w:r w:rsidRPr="17AB6B75">
        <w:rPr>
          <w:rFonts w:ascii="Verdana" w:eastAsia="Calibri" w:hAnsi="Verdana" w:cs="Arial"/>
          <w:sz w:val="24"/>
          <w:szCs w:val="24"/>
        </w:rPr>
        <w:t xml:space="preserve"> oversight of health board operational and strategic service changes to comprehend and coordinate implications on WAST and for</w:t>
      </w:r>
      <w:r w:rsidR="56E7CEBE" w:rsidRPr="17AB6B75">
        <w:rPr>
          <w:rFonts w:ascii="Verdana" w:eastAsia="Calibri" w:hAnsi="Verdana" w:cs="Arial"/>
          <w:sz w:val="24"/>
          <w:szCs w:val="24"/>
        </w:rPr>
        <w:t xml:space="preserve"> WAST to support these plans. WAST is </w:t>
      </w:r>
      <w:r w:rsidRPr="17AB6B75">
        <w:rPr>
          <w:rFonts w:ascii="Verdana" w:eastAsia="Calibri" w:hAnsi="Verdana" w:cs="Arial"/>
          <w:sz w:val="24"/>
          <w:szCs w:val="24"/>
        </w:rPr>
        <w:t>currently updating our service change map for inclusion in the IMTP.</w:t>
      </w:r>
    </w:p>
    <w:p w14:paraId="63FC9C7E" w14:textId="77777777" w:rsidR="00D254C4" w:rsidRDefault="00D254C4" w:rsidP="00F73AEB">
      <w:pPr>
        <w:spacing w:after="0" w:line="240" w:lineRule="auto"/>
        <w:ind w:left="709"/>
        <w:jc w:val="both"/>
        <w:rPr>
          <w:rFonts w:ascii="Verdana" w:eastAsia="Calibri" w:hAnsi="Verdana" w:cs="Arial"/>
          <w:sz w:val="24"/>
          <w:szCs w:val="24"/>
          <w:u w:val="single"/>
        </w:rPr>
      </w:pPr>
    </w:p>
    <w:p w14:paraId="496AF8F3" w14:textId="7B2ABE15" w:rsidR="00411FF7" w:rsidRDefault="00411FF7" w:rsidP="00F73AEB">
      <w:pPr>
        <w:spacing w:after="0" w:line="240" w:lineRule="auto"/>
        <w:ind w:left="709"/>
        <w:jc w:val="both"/>
        <w:rPr>
          <w:rFonts w:ascii="Verdana" w:eastAsia="Calibri" w:hAnsi="Verdana" w:cs="Arial"/>
          <w:sz w:val="24"/>
          <w:szCs w:val="24"/>
          <w:u w:val="single"/>
        </w:rPr>
      </w:pPr>
      <w:r w:rsidRPr="0082731E">
        <w:rPr>
          <w:rFonts w:ascii="Verdana" w:eastAsia="Calibri" w:hAnsi="Verdana" w:cs="Arial"/>
          <w:sz w:val="24"/>
          <w:szCs w:val="24"/>
          <w:u w:val="single"/>
        </w:rPr>
        <w:t>IMTP 2023-26</w:t>
      </w:r>
    </w:p>
    <w:p w14:paraId="41F898D6" w14:textId="40675F1D" w:rsidR="00411FF7" w:rsidRDefault="42C27F50" w:rsidP="00F73AEB">
      <w:pPr>
        <w:pStyle w:val="ListParagraph"/>
        <w:numPr>
          <w:ilvl w:val="1"/>
          <w:numId w:val="43"/>
        </w:numPr>
        <w:spacing w:after="0" w:line="240" w:lineRule="auto"/>
        <w:jc w:val="both"/>
        <w:rPr>
          <w:rFonts w:ascii="Verdana" w:eastAsia="Calibri" w:hAnsi="Verdana" w:cs="Arial"/>
          <w:sz w:val="24"/>
          <w:szCs w:val="24"/>
        </w:rPr>
      </w:pPr>
      <w:r w:rsidRPr="17AB6B75">
        <w:rPr>
          <w:rFonts w:ascii="Verdana" w:eastAsia="Calibri" w:hAnsi="Verdana" w:cs="Arial"/>
          <w:sz w:val="24"/>
          <w:szCs w:val="24"/>
        </w:rPr>
        <w:t xml:space="preserve">WAST is </w:t>
      </w:r>
      <w:r w:rsidR="190426B5" w:rsidRPr="17AB6B75">
        <w:rPr>
          <w:rFonts w:ascii="Verdana" w:eastAsia="Calibri" w:hAnsi="Verdana" w:cs="Arial"/>
          <w:sz w:val="24"/>
          <w:szCs w:val="24"/>
        </w:rPr>
        <w:t xml:space="preserve">continuing </w:t>
      </w:r>
      <w:r w:rsidR="1E27D64E" w:rsidRPr="17AB6B75">
        <w:rPr>
          <w:rFonts w:ascii="Verdana" w:eastAsia="Calibri" w:hAnsi="Verdana" w:cs="Arial"/>
          <w:sz w:val="24"/>
          <w:szCs w:val="24"/>
        </w:rPr>
        <w:t>to develop</w:t>
      </w:r>
      <w:r w:rsidRPr="17AB6B75">
        <w:rPr>
          <w:rFonts w:ascii="Verdana" w:eastAsia="Calibri" w:hAnsi="Verdana" w:cs="Arial"/>
          <w:sz w:val="24"/>
          <w:szCs w:val="24"/>
        </w:rPr>
        <w:t xml:space="preserve"> its next IMTP. </w:t>
      </w:r>
      <w:r w:rsidR="1E27D64E" w:rsidRPr="17AB6B75">
        <w:rPr>
          <w:rFonts w:ascii="Verdana" w:eastAsia="Calibri" w:hAnsi="Verdana" w:cs="Arial"/>
          <w:sz w:val="24"/>
          <w:szCs w:val="24"/>
        </w:rPr>
        <w:t>Key priorities</w:t>
      </w:r>
      <w:r w:rsidR="132AEFAD" w:rsidRPr="17AB6B75">
        <w:rPr>
          <w:rFonts w:ascii="Verdana" w:eastAsia="Calibri" w:hAnsi="Verdana" w:cs="Arial"/>
          <w:sz w:val="24"/>
          <w:szCs w:val="24"/>
        </w:rPr>
        <w:t xml:space="preserve"> are emerging around the improvement in quality and safety of services for our patients, the wellbeing and experience of our people and value &amp; sustainability in the context of a challenging financial outlook next year</w:t>
      </w:r>
      <w:r w:rsidR="74CF3A73" w:rsidRPr="17AB6B75">
        <w:rPr>
          <w:rFonts w:ascii="Verdana" w:eastAsia="Calibri" w:hAnsi="Verdana" w:cs="Arial"/>
          <w:sz w:val="24"/>
          <w:szCs w:val="24"/>
        </w:rPr>
        <w:t>.</w:t>
      </w:r>
      <w:r w:rsidR="132AEFAD" w:rsidRPr="17AB6B75">
        <w:rPr>
          <w:rFonts w:ascii="Verdana" w:eastAsia="Calibri" w:hAnsi="Verdana" w:cs="Arial"/>
          <w:sz w:val="24"/>
          <w:szCs w:val="24"/>
        </w:rPr>
        <w:t xml:space="preserve"> </w:t>
      </w:r>
      <w:r w:rsidR="117A7E72" w:rsidRPr="17AB6B75">
        <w:rPr>
          <w:rFonts w:ascii="Verdana" w:eastAsia="Calibri" w:hAnsi="Verdana" w:cs="Arial"/>
          <w:sz w:val="24"/>
          <w:szCs w:val="24"/>
        </w:rPr>
        <w:t>A</w:t>
      </w:r>
      <w:r w:rsidR="002E60B5">
        <w:rPr>
          <w:rFonts w:ascii="Verdana" w:eastAsia="Calibri" w:hAnsi="Verdana" w:cs="Arial"/>
          <w:sz w:val="24"/>
          <w:szCs w:val="24"/>
        </w:rPr>
        <w:t>n update was brough</w:t>
      </w:r>
      <w:r w:rsidR="00E76661">
        <w:rPr>
          <w:rFonts w:ascii="Verdana" w:eastAsia="Calibri" w:hAnsi="Verdana" w:cs="Arial"/>
          <w:sz w:val="24"/>
          <w:szCs w:val="24"/>
        </w:rPr>
        <w:t>t</w:t>
      </w:r>
      <w:r w:rsidR="132AEFAD" w:rsidRPr="17AB6B75">
        <w:rPr>
          <w:rFonts w:ascii="Verdana" w:eastAsia="Calibri" w:hAnsi="Verdana" w:cs="Arial"/>
          <w:sz w:val="24"/>
          <w:szCs w:val="24"/>
        </w:rPr>
        <w:t xml:space="preserve"> to EASC Management Group in Feb</w:t>
      </w:r>
      <w:r w:rsidR="00E76661">
        <w:rPr>
          <w:rFonts w:ascii="Verdana" w:eastAsia="Calibri" w:hAnsi="Verdana" w:cs="Arial"/>
          <w:sz w:val="24"/>
          <w:szCs w:val="24"/>
        </w:rPr>
        <w:t>-23</w:t>
      </w:r>
      <w:r w:rsidR="132AEFAD" w:rsidRPr="17AB6B75">
        <w:rPr>
          <w:rFonts w:ascii="Verdana" w:eastAsia="Calibri" w:hAnsi="Verdana" w:cs="Arial"/>
          <w:sz w:val="24"/>
          <w:szCs w:val="24"/>
        </w:rPr>
        <w:t xml:space="preserve"> ahead of </w:t>
      </w:r>
      <w:r w:rsidR="4CE5A0EB" w:rsidRPr="17AB6B75">
        <w:rPr>
          <w:rFonts w:ascii="Verdana" w:eastAsia="Calibri" w:hAnsi="Verdana" w:cs="Arial"/>
          <w:sz w:val="24"/>
          <w:szCs w:val="24"/>
        </w:rPr>
        <w:t>a final draft IMTP being brought to EASC for endorsement in Mar</w:t>
      </w:r>
      <w:r w:rsidR="00E76661">
        <w:rPr>
          <w:rFonts w:ascii="Verdana" w:eastAsia="Calibri" w:hAnsi="Verdana" w:cs="Arial"/>
          <w:sz w:val="24"/>
          <w:szCs w:val="24"/>
        </w:rPr>
        <w:t>-23</w:t>
      </w:r>
      <w:r w:rsidR="4CE5A0EB" w:rsidRPr="17AB6B75">
        <w:rPr>
          <w:rFonts w:ascii="Verdana" w:eastAsia="Calibri" w:hAnsi="Verdana" w:cs="Arial"/>
          <w:sz w:val="24"/>
          <w:szCs w:val="24"/>
        </w:rPr>
        <w:t xml:space="preserve">. During this time there </w:t>
      </w:r>
      <w:r w:rsidR="002E60B5">
        <w:rPr>
          <w:rFonts w:ascii="Verdana" w:eastAsia="Calibri" w:hAnsi="Verdana" w:cs="Arial"/>
          <w:sz w:val="24"/>
          <w:szCs w:val="24"/>
        </w:rPr>
        <w:t>has been</w:t>
      </w:r>
      <w:r w:rsidR="4CE5A0EB" w:rsidRPr="17AB6B75">
        <w:rPr>
          <w:rFonts w:ascii="Verdana" w:eastAsia="Calibri" w:hAnsi="Verdana" w:cs="Arial"/>
          <w:sz w:val="24"/>
          <w:szCs w:val="24"/>
        </w:rPr>
        <w:t xml:space="preserve"> continued engagement with NCCU and Health Board commissioners to ensure alignment of IMTPs and Commissioning Intentions.</w:t>
      </w:r>
    </w:p>
    <w:p w14:paraId="2B7B2636" w14:textId="5FD9214F" w:rsidR="00411FF7" w:rsidRDefault="00411FF7" w:rsidP="00F73AEB">
      <w:pPr>
        <w:pStyle w:val="ListParagraph"/>
        <w:spacing w:after="0" w:line="240" w:lineRule="auto"/>
        <w:jc w:val="both"/>
        <w:rPr>
          <w:rFonts w:ascii="Verdana" w:eastAsia="Calibri" w:hAnsi="Verdana" w:cs="Arial"/>
          <w:sz w:val="24"/>
          <w:szCs w:val="24"/>
        </w:rPr>
      </w:pPr>
    </w:p>
    <w:p w14:paraId="27DFC140" w14:textId="4E056DCB" w:rsidR="00556CA7" w:rsidRDefault="00556CA7" w:rsidP="00F73AEB">
      <w:pPr>
        <w:pStyle w:val="ListParagraph"/>
        <w:spacing w:after="0" w:line="240" w:lineRule="auto"/>
        <w:jc w:val="both"/>
        <w:rPr>
          <w:rFonts w:ascii="Verdana" w:eastAsia="Calibri" w:hAnsi="Verdana" w:cs="Arial"/>
          <w:sz w:val="24"/>
          <w:szCs w:val="24"/>
        </w:rPr>
      </w:pPr>
    </w:p>
    <w:p w14:paraId="4151F1C4" w14:textId="7FB4D10E" w:rsidR="00556CA7" w:rsidRDefault="00556CA7" w:rsidP="00F73AEB">
      <w:pPr>
        <w:pStyle w:val="ListParagraph"/>
        <w:spacing w:after="0" w:line="240" w:lineRule="auto"/>
        <w:jc w:val="both"/>
        <w:rPr>
          <w:rFonts w:ascii="Verdana" w:eastAsia="Calibri" w:hAnsi="Verdana" w:cs="Arial"/>
          <w:sz w:val="24"/>
          <w:szCs w:val="24"/>
        </w:rPr>
      </w:pPr>
    </w:p>
    <w:p w14:paraId="56C4F2A8" w14:textId="5C9DF883" w:rsidR="00556CA7" w:rsidRDefault="00556CA7" w:rsidP="00F73AEB">
      <w:pPr>
        <w:pStyle w:val="ListParagraph"/>
        <w:spacing w:after="0" w:line="240" w:lineRule="auto"/>
        <w:jc w:val="both"/>
        <w:rPr>
          <w:rFonts w:ascii="Verdana" w:eastAsia="Calibri" w:hAnsi="Verdana" w:cs="Arial"/>
          <w:sz w:val="24"/>
          <w:szCs w:val="24"/>
        </w:rPr>
      </w:pPr>
    </w:p>
    <w:p w14:paraId="33539F7E" w14:textId="2A1A7FD0" w:rsidR="00556CA7" w:rsidRDefault="00556CA7" w:rsidP="00F73AEB">
      <w:pPr>
        <w:pStyle w:val="ListParagraph"/>
        <w:spacing w:after="0" w:line="240" w:lineRule="auto"/>
        <w:jc w:val="both"/>
        <w:rPr>
          <w:rFonts w:ascii="Verdana" w:eastAsia="Calibri" w:hAnsi="Verdana" w:cs="Arial"/>
          <w:sz w:val="24"/>
          <w:szCs w:val="24"/>
        </w:rPr>
      </w:pPr>
    </w:p>
    <w:p w14:paraId="55A61CA3" w14:textId="77777777" w:rsidR="00556CA7" w:rsidRPr="00EF2FD2" w:rsidRDefault="00556CA7" w:rsidP="00F73AEB">
      <w:pPr>
        <w:pStyle w:val="ListParagraph"/>
        <w:spacing w:after="0" w:line="240" w:lineRule="auto"/>
        <w:jc w:val="both"/>
        <w:rPr>
          <w:rFonts w:ascii="Verdana" w:eastAsia="Calibri" w:hAnsi="Verdana" w:cs="Arial"/>
          <w:sz w:val="24"/>
          <w:szCs w:val="24"/>
        </w:rPr>
      </w:pPr>
    </w:p>
    <w:p w14:paraId="302D174C" w14:textId="17DB375C" w:rsidR="00961E94" w:rsidRPr="0017112C" w:rsidRDefault="00961E94" w:rsidP="00F73AE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lastRenderedPageBreak/>
        <w:t xml:space="preserve">EASC is asked to note that: </w:t>
      </w:r>
      <w:r w:rsidR="00E76661">
        <w:rPr>
          <w:rFonts w:ascii="Verdana" w:hAnsi="Verdana"/>
          <w:b/>
          <w:sz w:val="24"/>
          <w:szCs w:val="24"/>
        </w:rPr>
        <w:t>modelling of SDECs indicates they could make a mater</w:t>
      </w:r>
      <w:r w:rsidR="00E5585D">
        <w:rPr>
          <w:rFonts w:ascii="Verdana" w:hAnsi="Verdana"/>
          <w:b/>
          <w:sz w:val="24"/>
          <w:szCs w:val="24"/>
        </w:rPr>
        <w:t xml:space="preserve">ial contribution to performance; due to industrial action WAST has </w:t>
      </w:r>
      <w:r w:rsidR="00E76661">
        <w:rPr>
          <w:rFonts w:ascii="Verdana" w:hAnsi="Verdana"/>
          <w:b/>
          <w:sz w:val="24"/>
          <w:szCs w:val="24"/>
        </w:rPr>
        <w:t>focus</w:t>
      </w:r>
      <w:r w:rsidR="00215EE9">
        <w:rPr>
          <w:rFonts w:ascii="Verdana" w:hAnsi="Verdana"/>
          <w:b/>
          <w:sz w:val="24"/>
          <w:szCs w:val="24"/>
        </w:rPr>
        <w:t xml:space="preserve">ed on </w:t>
      </w:r>
      <w:r w:rsidR="00E76661">
        <w:rPr>
          <w:rFonts w:ascii="Verdana" w:hAnsi="Verdana"/>
          <w:b/>
          <w:sz w:val="24"/>
          <w:szCs w:val="24"/>
        </w:rPr>
        <w:t>five</w:t>
      </w:r>
      <w:r w:rsidR="00215EE9">
        <w:rPr>
          <w:rFonts w:ascii="Verdana" w:hAnsi="Verdana"/>
          <w:b/>
          <w:sz w:val="24"/>
          <w:szCs w:val="24"/>
        </w:rPr>
        <w:t xml:space="preserve"> priorities for </w:t>
      </w:r>
      <w:r w:rsidR="00E5585D">
        <w:rPr>
          <w:rFonts w:ascii="Verdana" w:hAnsi="Verdana"/>
          <w:b/>
          <w:sz w:val="24"/>
          <w:szCs w:val="24"/>
        </w:rPr>
        <w:t xml:space="preserve">Q3 &amp; </w:t>
      </w:r>
      <w:r w:rsidR="00215EE9">
        <w:rPr>
          <w:rFonts w:ascii="Verdana" w:hAnsi="Verdana"/>
          <w:b/>
          <w:sz w:val="24"/>
          <w:szCs w:val="24"/>
        </w:rPr>
        <w:t>Q4</w:t>
      </w:r>
      <w:r w:rsidR="00CB48C1">
        <w:rPr>
          <w:rFonts w:ascii="Verdana" w:hAnsi="Verdana"/>
          <w:b/>
          <w:sz w:val="24"/>
          <w:szCs w:val="24"/>
        </w:rPr>
        <w:t>,</w:t>
      </w:r>
      <w:r w:rsidR="00215EE9">
        <w:rPr>
          <w:rFonts w:ascii="Verdana" w:hAnsi="Verdana"/>
          <w:b/>
          <w:sz w:val="24"/>
          <w:szCs w:val="24"/>
        </w:rPr>
        <w:t xml:space="preserve"> but has made</w:t>
      </w:r>
      <w:r w:rsidR="00D8085C">
        <w:rPr>
          <w:rFonts w:ascii="Verdana" w:hAnsi="Verdana"/>
          <w:b/>
          <w:sz w:val="24"/>
          <w:szCs w:val="24"/>
        </w:rPr>
        <w:t xml:space="preserve"> progress </w:t>
      </w:r>
      <w:r w:rsidR="00215EE9">
        <w:rPr>
          <w:rFonts w:ascii="Verdana" w:hAnsi="Verdana"/>
          <w:b/>
          <w:sz w:val="24"/>
          <w:szCs w:val="24"/>
        </w:rPr>
        <w:t>across</w:t>
      </w:r>
      <w:r w:rsidR="00D8085C">
        <w:rPr>
          <w:rFonts w:ascii="Verdana" w:hAnsi="Verdana"/>
          <w:b/>
          <w:sz w:val="24"/>
          <w:szCs w:val="24"/>
        </w:rPr>
        <w:t xml:space="preserve"> its </w:t>
      </w:r>
      <w:r w:rsidR="00215EE9">
        <w:rPr>
          <w:rFonts w:ascii="Verdana" w:hAnsi="Verdana"/>
          <w:b/>
          <w:sz w:val="24"/>
          <w:szCs w:val="24"/>
        </w:rPr>
        <w:t>range of IMTP deliverables</w:t>
      </w:r>
      <w:r w:rsidR="00D8085C">
        <w:rPr>
          <w:rFonts w:ascii="Verdana" w:hAnsi="Verdana"/>
          <w:b/>
          <w:sz w:val="24"/>
          <w:szCs w:val="24"/>
        </w:rPr>
        <w:t xml:space="preserve">; the 2022-25 IMTP </w:t>
      </w:r>
      <w:r w:rsidR="0093253E">
        <w:rPr>
          <w:rFonts w:ascii="Verdana" w:hAnsi="Verdana"/>
          <w:b/>
          <w:sz w:val="24"/>
          <w:szCs w:val="24"/>
        </w:rPr>
        <w:t>approval conditions are being monitored and there is progress against each condition</w:t>
      </w:r>
      <w:r w:rsidR="00D8085C">
        <w:rPr>
          <w:rFonts w:ascii="Verdana" w:hAnsi="Verdana"/>
          <w:b/>
          <w:sz w:val="24"/>
          <w:szCs w:val="24"/>
        </w:rPr>
        <w:t xml:space="preserve">; there </w:t>
      </w:r>
      <w:r w:rsidR="00EB5F6F">
        <w:rPr>
          <w:rFonts w:ascii="Verdana" w:hAnsi="Verdana"/>
          <w:b/>
          <w:sz w:val="24"/>
          <w:szCs w:val="24"/>
        </w:rPr>
        <w:t>continues to be</w:t>
      </w:r>
      <w:r w:rsidR="00D8085C">
        <w:rPr>
          <w:rFonts w:ascii="Verdana" w:hAnsi="Verdana"/>
          <w:b/>
          <w:sz w:val="24"/>
          <w:szCs w:val="24"/>
        </w:rPr>
        <w:t xml:space="preserve"> significant planning work around changes in health board configurations</w:t>
      </w:r>
      <w:r w:rsidR="0093253E">
        <w:rPr>
          <w:rFonts w:ascii="Verdana" w:hAnsi="Verdana"/>
          <w:b/>
          <w:sz w:val="24"/>
          <w:szCs w:val="24"/>
        </w:rPr>
        <w:t>; WAST is p</w:t>
      </w:r>
      <w:r w:rsidR="00411FF7">
        <w:rPr>
          <w:rFonts w:ascii="Verdana" w:hAnsi="Verdana"/>
          <w:b/>
          <w:sz w:val="24"/>
          <w:szCs w:val="24"/>
        </w:rPr>
        <w:t xml:space="preserve">rogressing </w:t>
      </w:r>
      <w:r w:rsidR="00CB48C1">
        <w:rPr>
          <w:rFonts w:ascii="Verdana" w:hAnsi="Verdana"/>
          <w:b/>
          <w:sz w:val="24"/>
          <w:szCs w:val="24"/>
        </w:rPr>
        <w:t xml:space="preserve">the </w:t>
      </w:r>
      <w:r w:rsidR="00411FF7">
        <w:rPr>
          <w:rFonts w:ascii="Verdana" w:hAnsi="Verdana"/>
          <w:b/>
          <w:sz w:val="24"/>
          <w:szCs w:val="24"/>
        </w:rPr>
        <w:t>development of its 2023-2026 IMTP</w:t>
      </w:r>
      <w:r w:rsidR="0082731E">
        <w:rPr>
          <w:rFonts w:ascii="Verdana" w:hAnsi="Verdana"/>
          <w:b/>
          <w:sz w:val="24"/>
          <w:szCs w:val="24"/>
        </w:rPr>
        <w:t xml:space="preserve"> </w:t>
      </w:r>
      <w:r w:rsidR="005505C5">
        <w:rPr>
          <w:rFonts w:ascii="Verdana" w:hAnsi="Verdana"/>
          <w:b/>
          <w:sz w:val="24"/>
          <w:szCs w:val="24"/>
        </w:rPr>
        <w:t>with regular engagement with NCCU and Health Boards.</w:t>
      </w:r>
    </w:p>
    <w:p w14:paraId="67D91BFC" w14:textId="77777777" w:rsidR="006C45D2" w:rsidRDefault="006C45D2" w:rsidP="00F73AEB">
      <w:pPr>
        <w:spacing w:after="0" w:line="240" w:lineRule="auto"/>
        <w:ind w:left="709"/>
        <w:jc w:val="both"/>
        <w:rPr>
          <w:rFonts w:ascii="Verdana" w:hAnsi="Verdana" w:cs="Arial"/>
          <w:b/>
          <w:sz w:val="24"/>
          <w:szCs w:val="24"/>
        </w:rPr>
      </w:pPr>
    </w:p>
    <w:p w14:paraId="02F3BCB9" w14:textId="69BBBBCD" w:rsidR="00076E9C" w:rsidRPr="00303619" w:rsidRDefault="00076E9C" w:rsidP="00F73AEB">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7E9EB38A" w14:textId="11A80153" w:rsidR="00076E9C" w:rsidRPr="00E5585D" w:rsidRDefault="625EBED3" w:rsidP="00F73AEB">
      <w:pPr>
        <w:pStyle w:val="ListParagraph"/>
        <w:numPr>
          <w:ilvl w:val="1"/>
          <w:numId w:val="43"/>
        </w:numPr>
        <w:spacing w:after="0" w:line="240" w:lineRule="auto"/>
        <w:jc w:val="both"/>
        <w:rPr>
          <w:rFonts w:ascii="Verdana" w:hAnsi="Verdana" w:cs="Arial"/>
          <w:sz w:val="24"/>
          <w:szCs w:val="24"/>
        </w:rPr>
      </w:pPr>
      <w:r w:rsidRPr="00E5585D">
        <w:rPr>
          <w:rFonts w:ascii="Verdana" w:hAnsi="Verdana" w:cs="Arial"/>
          <w:sz w:val="24"/>
          <w:szCs w:val="24"/>
        </w:rPr>
        <w:t xml:space="preserve">Current </w:t>
      </w:r>
      <w:r w:rsidR="00E5585D">
        <w:rPr>
          <w:rFonts w:ascii="Verdana" w:hAnsi="Verdana" w:cs="Arial"/>
          <w:sz w:val="24"/>
          <w:szCs w:val="24"/>
        </w:rPr>
        <w:t xml:space="preserve">quality and </w:t>
      </w:r>
      <w:r w:rsidRPr="00E5585D">
        <w:rPr>
          <w:rFonts w:ascii="Verdana" w:hAnsi="Verdana" w:cs="Arial"/>
          <w:bCs/>
          <w:sz w:val="24"/>
          <w:szCs w:val="24"/>
        </w:rPr>
        <w:t>p</w:t>
      </w:r>
      <w:r w:rsidR="5EF38E7D" w:rsidRPr="00E5585D">
        <w:rPr>
          <w:rFonts w:ascii="Verdana" w:hAnsi="Verdana" w:cs="Arial"/>
          <w:bCs/>
          <w:sz w:val="24"/>
          <w:szCs w:val="24"/>
        </w:rPr>
        <w:t>erformance</w:t>
      </w:r>
      <w:r w:rsidRPr="00E5585D">
        <w:rPr>
          <w:rFonts w:ascii="Verdana" w:hAnsi="Verdana" w:cs="Arial"/>
          <w:bCs/>
          <w:sz w:val="24"/>
          <w:szCs w:val="24"/>
        </w:rPr>
        <w:t xml:space="preserve"> levels </w:t>
      </w:r>
      <w:r w:rsidR="5EF38E7D" w:rsidRPr="00E5585D">
        <w:rPr>
          <w:rFonts w:ascii="Verdana" w:hAnsi="Verdana" w:cs="Arial"/>
          <w:bCs/>
          <w:sz w:val="24"/>
          <w:szCs w:val="24"/>
        </w:rPr>
        <w:t xml:space="preserve">and patient safety </w:t>
      </w:r>
      <w:r w:rsidR="56E7CEBE" w:rsidRPr="00E5585D">
        <w:rPr>
          <w:rFonts w:ascii="Verdana" w:hAnsi="Verdana" w:cs="Arial"/>
          <w:bCs/>
          <w:sz w:val="24"/>
          <w:szCs w:val="24"/>
        </w:rPr>
        <w:t>remain</w:t>
      </w:r>
      <w:r w:rsidRPr="00E5585D">
        <w:rPr>
          <w:rFonts w:ascii="Verdana" w:hAnsi="Verdana" w:cs="Arial"/>
          <w:bCs/>
          <w:sz w:val="24"/>
          <w:szCs w:val="24"/>
        </w:rPr>
        <w:t xml:space="preserve"> very </w:t>
      </w:r>
      <w:r w:rsidR="57868593" w:rsidRPr="00E5585D">
        <w:rPr>
          <w:rFonts w:ascii="Verdana" w:hAnsi="Verdana" w:cs="Arial"/>
          <w:bCs/>
          <w:sz w:val="24"/>
          <w:szCs w:val="24"/>
        </w:rPr>
        <w:t>challenging</w:t>
      </w:r>
      <w:r w:rsidR="00E5585D" w:rsidRPr="00E5585D">
        <w:rPr>
          <w:rFonts w:ascii="Verdana" w:hAnsi="Verdana" w:cs="Arial"/>
          <w:bCs/>
          <w:sz w:val="24"/>
          <w:szCs w:val="24"/>
        </w:rPr>
        <w:t xml:space="preserve"> in EMS</w:t>
      </w:r>
      <w:r w:rsidR="115F4A3F" w:rsidRPr="00E5585D">
        <w:rPr>
          <w:rFonts w:ascii="Verdana" w:hAnsi="Verdana" w:cs="Arial"/>
          <w:sz w:val="24"/>
          <w:szCs w:val="24"/>
        </w:rPr>
        <w:t>.</w:t>
      </w:r>
      <w:r w:rsidR="25DCE4F0" w:rsidRPr="00E5585D">
        <w:rPr>
          <w:rFonts w:ascii="Verdana" w:hAnsi="Verdana" w:cs="Arial"/>
          <w:sz w:val="24"/>
          <w:szCs w:val="24"/>
        </w:rPr>
        <w:t xml:space="preserve">  </w:t>
      </w:r>
      <w:r w:rsidR="00E5585D">
        <w:rPr>
          <w:rFonts w:ascii="Verdana" w:hAnsi="Verdana" w:cs="Arial"/>
          <w:sz w:val="24"/>
          <w:szCs w:val="24"/>
        </w:rPr>
        <w:t>NEPTS quality and performance is stable.</w:t>
      </w:r>
    </w:p>
    <w:p w14:paraId="295ABA0F" w14:textId="77777777" w:rsidR="00076E9C" w:rsidRPr="00E47A8D" w:rsidRDefault="00076E9C" w:rsidP="00F73AEB">
      <w:pPr>
        <w:pStyle w:val="ListParagraph"/>
        <w:spacing w:after="0" w:line="240" w:lineRule="auto"/>
        <w:ind w:left="0"/>
        <w:jc w:val="both"/>
        <w:rPr>
          <w:rFonts w:ascii="Verdana" w:hAnsi="Verdana" w:cs="Arial"/>
          <w:sz w:val="24"/>
          <w:szCs w:val="24"/>
        </w:rPr>
      </w:pPr>
    </w:p>
    <w:p w14:paraId="00FBC49C" w14:textId="3D730E2B" w:rsidR="00B46462" w:rsidRPr="00C3650C" w:rsidRDefault="00E5585D" w:rsidP="00F73AEB">
      <w:pPr>
        <w:pStyle w:val="ListParagraph"/>
        <w:numPr>
          <w:ilvl w:val="1"/>
          <w:numId w:val="43"/>
        </w:numPr>
        <w:spacing w:after="0" w:line="240" w:lineRule="auto"/>
        <w:jc w:val="both"/>
        <w:rPr>
          <w:rFonts w:ascii="Verdana" w:hAnsi="Verdana" w:cs="Arial"/>
          <w:sz w:val="24"/>
          <w:szCs w:val="24"/>
        </w:rPr>
      </w:pPr>
      <w:r>
        <w:rPr>
          <w:rFonts w:ascii="Verdana" w:hAnsi="Verdana"/>
          <w:sz w:val="24"/>
          <w:szCs w:val="24"/>
        </w:rPr>
        <w:t xml:space="preserve">WAST </w:t>
      </w:r>
      <w:r w:rsidR="006306CB">
        <w:rPr>
          <w:rFonts w:ascii="Verdana" w:hAnsi="Verdana"/>
          <w:sz w:val="24"/>
          <w:szCs w:val="24"/>
        </w:rPr>
        <w:t xml:space="preserve">is currently </w:t>
      </w:r>
      <w:proofErr w:type="spellStart"/>
      <w:r w:rsidR="006306CB">
        <w:rPr>
          <w:rFonts w:ascii="Verdana" w:hAnsi="Verdana"/>
          <w:sz w:val="24"/>
          <w:szCs w:val="24"/>
        </w:rPr>
        <w:t>finalising</w:t>
      </w:r>
      <w:proofErr w:type="spellEnd"/>
      <w:r w:rsidR="006306CB">
        <w:rPr>
          <w:rFonts w:ascii="Verdana" w:hAnsi="Verdana"/>
          <w:sz w:val="24"/>
          <w:szCs w:val="24"/>
        </w:rPr>
        <w:t xml:space="preserve"> a response to the CASC </w:t>
      </w:r>
      <w:r w:rsidR="009279F7">
        <w:rPr>
          <w:rFonts w:ascii="Verdana" w:hAnsi="Verdana"/>
          <w:sz w:val="24"/>
          <w:szCs w:val="24"/>
        </w:rPr>
        <w:t xml:space="preserve">metrics and targets set out in the </w:t>
      </w:r>
      <w:r w:rsidR="00CB48C1">
        <w:rPr>
          <w:rFonts w:ascii="Verdana" w:hAnsi="Verdana"/>
          <w:sz w:val="24"/>
          <w:szCs w:val="24"/>
        </w:rPr>
        <w:t>previous</w:t>
      </w:r>
      <w:r w:rsidR="009279F7">
        <w:rPr>
          <w:rFonts w:ascii="Verdana" w:hAnsi="Verdana"/>
          <w:sz w:val="24"/>
          <w:szCs w:val="24"/>
        </w:rPr>
        <w:t xml:space="preserve"> EASC briefing</w:t>
      </w:r>
      <w:r>
        <w:rPr>
          <w:rFonts w:ascii="Verdana" w:hAnsi="Verdana"/>
          <w:sz w:val="24"/>
          <w:szCs w:val="24"/>
        </w:rPr>
        <w:t>, linked to the commissioning intentions and IMTP processes, on what it could to further support patient safety and system pressures in 2023/24.  Handover reduction remains key.</w:t>
      </w:r>
    </w:p>
    <w:p w14:paraId="50E23C8A" w14:textId="5F98D8CC" w:rsidR="00510FB9" w:rsidRDefault="00510FB9" w:rsidP="00F73AEB">
      <w:pPr>
        <w:spacing w:after="0" w:line="240" w:lineRule="auto"/>
        <w:ind w:left="709" w:hanging="709"/>
        <w:jc w:val="both"/>
        <w:rPr>
          <w:rFonts w:ascii="Verdana" w:hAnsi="Verdana" w:cs="Arial"/>
          <w:sz w:val="24"/>
          <w:szCs w:val="24"/>
        </w:rPr>
      </w:pPr>
    </w:p>
    <w:p w14:paraId="1C5E85CC" w14:textId="52BDD29D" w:rsidR="002F3A0D" w:rsidRPr="00536D85" w:rsidRDefault="002F3A0D" w:rsidP="00F73AEB">
      <w:pPr>
        <w:pStyle w:val="ListParagraph"/>
        <w:numPr>
          <w:ilvl w:val="0"/>
          <w:numId w:val="21"/>
        </w:numPr>
        <w:spacing w:after="0" w:line="240" w:lineRule="auto"/>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p>
    <w:p w14:paraId="713FB082" w14:textId="77777777" w:rsidR="001D5C83" w:rsidRPr="00715778" w:rsidRDefault="001D5C83" w:rsidP="00F73AEB">
      <w:pPr>
        <w:spacing w:after="0" w:line="240" w:lineRule="auto"/>
        <w:rPr>
          <w:rFonts w:ascii="Verdana" w:hAnsi="Verdana" w:cs="Arial"/>
          <w:b/>
          <w:sz w:val="24"/>
          <w:szCs w:val="24"/>
        </w:rPr>
      </w:pPr>
    </w:p>
    <w:p w14:paraId="336368EB" w14:textId="080C191E" w:rsidR="001D5C83" w:rsidRPr="00715778" w:rsidRDefault="001D5C83" w:rsidP="00F73AEB">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58166F21" w14:textId="21C08F7D" w:rsidR="00FE2AF3" w:rsidRPr="00FE2AF3" w:rsidRDefault="00FE2AF3" w:rsidP="00F73AEB">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EMS</w:t>
      </w:r>
      <w:r w:rsidR="00E5585D">
        <w:rPr>
          <w:rFonts w:ascii="Verdana" w:hAnsi="Verdana"/>
          <w:sz w:val="24"/>
          <w:szCs w:val="24"/>
        </w:rPr>
        <w:t xml:space="preserve"> quality and performance remain below acceptable levels which in turn is causing levels of avoidable patient harm that are too high.</w:t>
      </w:r>
    </w:p>
    <w:p w14:paraId="16FB53E7" w14:textId="0F3CD447" w:rsidR="00FE2AF3" w:rsidRPr="00FE2AF3" w:rsidRDefault="00FE2AF3" w:rsidP="00F73AEB">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 xml:space="preserve">Ambulance Care </w:t>
      </w:r>
      <w:r w:rsidR="00F86631">
        <w:rPr>
          <w:rFonts w:ascii="Verdana" w:hAnsi="Verdana"/>
          <w:sz w:val="24"/>
          <w:szCs w:val="24"/>
        </w:rPr>
        <w:t xml:space="preserve">(including NEPTS) </w:t>
      </w:r>
      <w:r w:rsidR="00E5585D">
        <w:rPr>
          <w:rFonts w:ascii="Verdana" w:hAnsi="Verdana"/>
          <w:sz w:val="24"/>
          <w:szCs w:val="24"/>
        </w:rPr>
        <w:t xml:space="preserve">quality &amp; </w:t>
      </w:r>
      <w:r w:rsidR="00F86631">
        <w:rPr>
          <w:rFonts w:ascii="Verdana" w:hAnsi="Verdana"/>
          <w:sz w:val="24"/>
          <w:szCs w:val="24"/>
        </w:rPr>
        <w:t>performance is stable.</w:t>
      </w:r>
    </w:p>
    <w:p w14:paraId="1F5DCF68" w14:textId="49BE23A0" w:rsidR="00FE2AF3" w:rsidRPr="00F86631" w:rsidRDefault="00F86631" w:rsidP="00F73AEB">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 xml:space="preserve">Through the commissioning intentions and IMTP processes, WAST has </w:t>
      </w:r>
      <w:r w:rsidR="00521D1F">
        <w:rPr>
          <w:rFonts w:ascii="Verdana" w:hAnsi="Verdana"/>
          <w:sz w:val="24"/>
          <w:szCs w:val="24"/>
        </w:rPr>
        <w:t>is considering a</w:t>
      </w:r>
      <w:r>
        <w:rPr>
          <w:rFonts w:ascii="Verdana" w:hAnsi="Verdana"/>
          <w:sz w:val="24"/>
          <w:szCs w:val="24"/>
        </w:rPr>
        <w:t xml:space="preserve"> range of options on what it could do to improve quality and performance in the EMS five step patient pathway.</w:t>
      </w:r>
    </w:p>
    <w:p w14:paraId="1802F588" w14:textId="21265D7F" w:rsidR="00F86631" w:rsidRPr="00F86631" w:rsidRDefault="00F86631" w:rsidP="00F73AEB">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WAST has a strong track record of delivery on improvements commissioned by EASC.</w:t>
      </w:r>
    </w:p>
    <w:p w14:paraId="05324416" w14:textId="60BDDE93" w:rsidR="00F86631" w:rsidRPr="00FE2AF3" w:rsidRDefault="00F86631" w:rsidP="00F73AEB">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The Ambulance Care (including NEPTS) transformation programme is progressing well and WAST expects to re-roster the service in 2023/24.</w:t>
      </w:r>
    </w:p>
    <w:p w14:paraId="220C814C" w14:textId="4FE8BA74" w:rsidR="00FE2AF3" w:rsidRPr="00F86631" w:rsidRDefault="00F86631" w:rsidP="00F73AEB">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Due to industrial action WAST has had to re-prioritise its IMTP deliverables and focus on five in Q3 &amp; Q4.</w:t>
      </w:r>
    </w:p>
    <w:p w14:paraId="1E9473CC" w14:textId="515720CE" w:rsidR="00F86631" w:rsidRDefault="00F86631" w:rsidP="00F73AEB">
      <w:pPr>
        <w:pStyle w:val="ListParagraph"/>
        <w:numPr>
          <w:ilvl w:val="1"/>
          <w:numId w:val="21"/>
        </w:numPr>
        <w:spacing w:after="0" w:line="240" w:lineRule="auto"/>
        <w:ind w:left="709" w:hanging="709"/>
        <w:jc w:val="both"/>
        <w:rPr>
          <w:rFonts w:ascii="Verdana" w:hAnsi="Verdana" w:cs="Arial"/>
          <w:sz w:val="24"/>
          <w:szCs w:val="24"/>
        </w:rPr>
      </w:pPr>
      <w:r>
        <w:rPr>
          <w:rFonts w:ascii="Verdana" w:hAnsi="Verdana"/>
          <w:sz w:val="24"/>
          <w:szCs w:val="24"/>
        </w:rPr>
        <w:t>WAST remains on track for developing its IMTP 2023-26 in collaboration with the CASC and his team.</w:t>
      </w:r>
    </w:p>
    <w:p w14:paraId="30E3A7BE" w14:textId="1692681D" w:rsidR="00B25749" w:rsidRDefault="00B25749" w:rsidP="00F73AEB">
      <w:pPr>
        <w:spacing w:after="0" w:line="240" w:lineRule="auto"/>
        <w:ind w:left="709" w:hanging="709"/>
        <w:jc w:val="both"/>
        <w:rPr>
          <w:rFonts w:ascii="Verdana" w:hAnsi="Verdana" w:cs="Arial"/>
          <w:sz w:val="24"/>
          <w:szCs w:val="24"/>
        </w:rPr>
      </w:pPr>
    </w:p>
    <w:p w14:paraId="08DC0E4E" w14:textId="77777777" w:rsidR="006A7DA6" w:rsidRDefault="0083034D" w:rsidP="00F73AEB">
      <w:pPr>
        <w:pStyle w:val="ListParagraph"/>
        <w:numPr>
          <w:ilvl w:val="0"/>
          <w:numId w:val="20"/>
        </w:numPr>
        <w:spacing w:after="0" w:line="240" w:lineRule="auto"/>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F73AEB">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F73AEB">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color w:val="2B579A"/>
              <w:sz w:val="24"/>
              <w:szCs w:val="24"/>
              <w:shd w:val="clear" w:color="auto" w:fill="E6E6E6"/>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F73AEB">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F73AEB">
            <w:pPr>
              <w:rPr>
                <w:rFonts w:ascii="Verdana" w:hAnsi="Verdana" w:cs="Arial"/>
                <w:b/>
                <w:sz w:val="24"/>
                <w:szCs w:val="24"/>
              </w:rPr>
            </w:pPr>
          </w:p>
        </w:tc>
        <w:tc>
          <w:tcPr>
            <w:tcW w:w="5245" w:type="dxa"/>
            <w:vAlign w:val="center"/>
          </w:tcPr>
          <w:p w14:paraId="22834A81" w14:textId="77777777" w:rsidR="007F0937" w:rsidRPr="00E23B12" w:rsidRDefault="001D5C83" w:rsidP="00F73AEB">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F73AEB">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F73AEB">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F73AEB">
            <w:pPr>
              <w:rPr>
                <w:rFonts w:ascii="Verdana" w:hAnsi="Verdana" w:cs="Arial"/>
                <w:b/>
                <w:sz w:val="24"/>
                <w:szCs w:val="24"/>
              </w:rPr>
            </w:pPr>
          </w:p>
        </w:tc>
        <w:tc>
          <w:tcPr>
            <w:tcW w:w="5245" w:type="dxa"/>
            <w:vAlign w:val="center"/>
          </w:tcPr>
          <w:p w14:paraId="6746CA84" w14:textId="77777777" w:rsidR="00C52F2D" w:rsidRPr="00CF0F8F" w:rsidRDefault="001D5C83" w:rsidP="00F73AEB">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F73AEB">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556CA7" w:rsidP="00F73AEB">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F73AEB">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color w:val="2B579A"/>
              <w:sz w:val="24"/>
              <w:szCs w:val="24"/>
              <w:shd w:val="clear" w:color="auto" w:fill="E6E6E6"/>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F73AEB">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F73AEB">
            <w:pPr>
              <w:rPr>
                <w:rFonts w:ascii="Verdana" w:hAnsi="Verdana" w:cs="Arial"/>
                <w:b/>
                <w:sz w:val="24"/>
                <w:szCs w:val="24"/>
              </w:rPr>
            </w:pPr>
          </w:p>
        </w:tc>
        <w:tc>
          <w:tcPr>
            <w:tcW w:w="5245" w:type="dxa"/>
            <w:vAlign w:val="center"/>
          </w:tcPr>
          <w:p w14:paraId="18FB0008" w14:textId="77777777" w:rsidR="007F0937" w:rsidRPr="00E23B12" w:rsidRDefault="001D5C83" w:rsidP="00F73AEB">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F73AEB">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F73AEB">
            <w:pPr>
              <w:rPr>
                <w:rFonts w:ascii="Verdana" w:hAnsi="Verdana" w:cs="Arial"/>
                <w:b/>
                <w:sz w:val="24"/>
                <w:szCs w:val="24"/>
              </w:rPr>
            </w:pPr>
            <w:r w:rsidRPr="00E23B12">
              <w:rPr>
                <w:rFonts w:ascii="Verdana" w:hAnsi="Verdana" w:cs="Arial"/>
                <w:b/>
                <w:sz w:val="24"/>
                <w:szCs w:val="24"/>
              </w:rPr>
              <w:t>Impact</w:t>
            </w:r>
          </w:p>
        </w:tc>
        <w:sdt>
          <w:sdtPr>
            <w:rPr>
              <w:rFonts w:ascii="Verdana" w:hAnsi="Verdana" w:cs="Arial"/>
              <w:color w:val="2B579A"/>
              <w:sz w:val="24"/>
              <w:szCs w:val="24"/>
              <w:shd w:val="clear" w:color="auto" w:fill="E6E6E6"/>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F73AEB">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F73AEB">
            <w:pPr>
              <w:rPr>
                <w:rFonts w:ascii="Verdana" w:hAnsi="Verdana" w:cs="Arial"/>
                <w:b/>
                <w:sz w:val="24"/>
                <w:szCs w:val="24"/>
              </w:rPr>
            </w:pPr>
          </w:p>
        </w:tc>
        <w:tc>
          <w:tcPr>
            <w:tcW w:w="5245" w:type="dxa"/>
            <w:vAlign w:val="center"/>
          </w:tcPr>
          <w:p w14:paraId="2C3B3526" w14:textId="77777777" w:rsidR="007F0937" w:rsidRPr="00E23B12" w:rsidRDefault="001D5C83" w:rsidP="00F73AEB">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F73AEB">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F73AEB">
            <w:pPr>
              <w:rPr>
                <w:rFonts w:ascii="Verdana" w:hAnsi="Verdana" w:cs="Arial"/>
                <w:b/>
                <w:sz w:val="24"/>
                <w:szCs w:val="24"/>
              </w:rPr>
            </w:pPr>
          </w:p>
        </w:tc>
        <w:tc>
          <w:tcPr>
            <w:tcW w:w="5245" w:type="dxa"/>
            <w:vAlign w:val="center"/>
          </w:tcPr>
          <w:p w14:paraId="30D2FB4D" w14:textId="77777777" w:rsidR="005C0676" w:rsidRPr="00ED1D2D" w:rsidRDefault="005C0676" w:rsidP="00F73AEB">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F73AEB">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F73AEB">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F73AEB">
            <w:pPr>
              <w:rPr>
                <w:rFonts w:ascii="Verdana" w:hAnsi="Verdana" w:cs="Arial"/>
                <w:b/>
                <w:sz w:val="24"/>
                <w:szCs w:val="24"/>
              </w:rPr>
            </w:pPr>
          </w:p>
        </w:tc>
        <w:sdt>
          <w:sdtPr>
            <w:rPr>
              <w:rFonts w:ascii="Verdana" w:hAnsi="Verdana" w:cs="Arial"/>
              <w:color w:val="2B579A"/>
              <w:sz w:val="24"/>
              <w:szCs w:val="24"/>
              <w:shd w:val="clear" w:color="auto" w:fill="E6E6E6"/>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F73AEB">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F73AEB">
      <w:pPr>
        <w:pStyle w:val="NoSpacing"/>
        <w:rPr>
          <w:rFonts w:ascii="Verdana" w:hAnsi="Verdana"/>
          <w:sz w:val="24"/>
          <w:szCs w:val="24"/>
        </w:rPr>
      </w:pPr>
    </w:p>
    <w:p w14:paraId="50A7524D" w14:textId="77777777" w:rsidR="003E43AD" w:rsidRPr="00E23B12" w:rsidRDefault="00925EEC" w:rsidP="00F73AEB">
      <w:pPr>
        <w:pStyle w:val="ListParagraph"/>
        <w:numPr>
          <w:ilvl w:val="0"/>
          <w:numId w:val="22"/>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F73AEB">
      <w:pPr>
        <w:spacing w:after="0" w:line="240" w:lineRule="auto"/>
        <w:rPr>
          <w:rFonts w:ascii="Verdana" w:hAnsi="Verdana" w:cs="Arial"/>
          <w:sz w:val="24"/>
          <w:szCs w:val="24"/>
        </w:rPr>
      </w:pPr>
    </w:p>
    <w:p w14:paraId="4EFDB838" w14:textId="77777777" w:rsidR="00556CA7" w:rsidRDefault="001D5C83" w:rsidP="00556CA7">
      <w:pPr>
        <w:pStyle w:val="ListParagraph"/>
        <w:numPr>
          <w:ilvl w:val="1"/>
          <w:numId w:val="44"/>
        </w:numPr>
        <w:spacing w:after="0" w:line="240" w:lineRule="auto"/>
        <w:rPr>
          <w:rFonts w:ascii="Verdana" w:hAnsi="Verdana" w:cs="Arial"/>
          <w:sz w:val="24"/>
          <w:szCs w:val="24"/>
        </w:rPr>
      </w:pPr>
      <w:r w:rsidRPr="00556CA7">
        <w:rPr>
          <w:rFonts w:ascii="Verdana" w:hAnsi="Verdana" w:cs="Arial"/>
          <w:sz w:val="24"/>
          <w:szCs w:val="24"/>
        </w:rPr>
        <w:t>The EASC Committee is asked to</w:t>
      </w:r>
      <w:r w:rsidR="00CF0F8F" w:rsidRPr="00556CA7">
        <w:rPr>
          <w:rFonts w:ascii="Verdana" w:hAnsi="Verdana" w:cs="Arial"/>
          <w:sz w:val="24"/>
          <w:szCs w:val="24"/>
        </w:rPr>
        <w:t>:</w:t>
      </w:r>
    </w:p>
    <w:p w14:paraId="6EEC5EB4" w14:textId="1142E952" w:rsidR="00C31EB3" w:rsidRPr="00556CA7" w:rsidRDefault="00CF0F8F" w:rsidP="00556CA7">
      <w:pPr>
        <w:pStyle w:val="ListParagraph"/>
        <w:numPr>
          <w:ilvl w:val="0"/>
          <w:numId w:val="45"/>
        </w:numPr>
        <w:spacing w:after="0" w:line="240" w:lineRule="auto"/>
        <w:rPr>
          <w:rFonts w:ascii="Verdana" w:hAnsi="Verdana" w:cs="Arial"/>
          <w:sz w:val="24"/>
          <w:szCs w:val="24"/>
        </w:rPr>
      </w:pPr>
      <w:bookmarkStart w:id="0" w:name="_GoBack"/>
      <w:bookmarkEnd w:id="0"/>
      <w:r w:rsidRPr="00556CA7">
        <w:rPr>
          <w:rFonts w:ascii="Verdana" w:hAnsi="Verdana" w:cs="Arial"/>
          <w:b/>
          <w:sz w:val="24"/>
          <w:szCs w:val="24"/>
        </w:rPr>
        <w:t>DISCUSS</w:t>
      </w:r>
      <w:r w:rsidR="001D5C83" w:rsidRPr="00556CA7">
        <w:rPr>
          <w:rFonts w:ascii="Verdana" w:hAnsi="Verdana" w:cs="Arial"/>
          <w:sz w:val="24"/>
          <w:szCs w:val="24"/>
        </w:rPr>
        <w:t xml:space="preserve"> and </w:t>
      </w:r>
      <w:r w:rsidRPr="00556CA7">
        <w:rPr>
          <w:rFonts w:ascii="Verdana" w:hAnsi="Verdana" w:cs="Arial"/>
          <w:b/>
          <w:sz w:val="24"/>
          <w:szCs w:val="24"/>
        </w:rPr>
        <w:t>NOTE</w:t>
      </w:r>
      <w:r w:rsidR="001D5C83" w:rsidRPr="00556CA7">
        <w:rPr>
          <w:rFonts w:ascii="Verdana" w:hAnsi="Verdana" w:cs="Arial"/>
          <w:sz w:val="24"/>
          <w:szCs w:val="24"/>
        </w:rPr>
        <w:t xml:space="preserve"> the WAST provider report.</w:t>
      </w:r>
    </w:p>
    <w:sectPr w:rsidR="00C31EB3" w:rsidRPr="00556CA7" w:rsidSect="00BA1AF1">
      <w:headerReference w:type="default" r:id="rId21"/>
      <w:footerReference w:type="default" r:id="rId22"/>
      <w:headerReference w:type="first" r:id="rId2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7B476B" w14:textId="77777777" w:rsidR="00B818F2" w:rsidRDefault="00B818F2" w:rsidP="003E43AD">
      <w:pPr>
        <w:spacing w:after="0" w:line="240" w:lineRule="auto"/>
      </w:pPr>
      <w:r>
        <w:separator/>
      </w:r>
    </w:p>
  </w:endnote>
  <w:endnote w:type="continuationSeparator" w:id="0">
    <w:p w14:paraId="211CDD22" w14:textId="77777777" w:rsidR="00B818F2" w:rsidRDefault="00B818F2" w:rsidP="003E43AD">
      <w:pPr>
        <w:spacing w:after="0" w:line="240" w:lineRule="auto"/>
      </w:pPr>
      <w:r>
        <w:continuationSeparator/>
      </w:r>
    </w:p>
  </w:endnote>
  <w:endnote w:type="continuationNotice" w:id="1">
    <w:p w14:paraId="4A636EFA" w14:textId="77777777" w:rsidR="00B818F2" w:rsidRDefault="00B818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761C4F" w:rsidRPr="00344184" w:rsidRDefault="00761C4F"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761C4F" w14:paraId="4E00BB62" w14:textId="77777777" w:rsidTr="00556CA7">
      <w:tc>
        <w:tcPr>
          <w:tcW w:w="4684" w:type="dxa"/>
        </w:tcPr>
        <w:p w14:paraId="3F9AEA61" w14:textId="77777777" w:rsidR="00761C4F" w:rsidRPr="00933C80" w:rsidRDefault="00761C4F">
          <w:pPr>
            <w:pStyle w:val="Footer"/>
            <w:rPr>
              <w:rFonts w:ascii="Verdana" w:hAnsi="Verdana"/>
              <w:b/>
              <w:sz w:val="18"/>
              <w:szCs w:val="20"/>
            </w:rPr>
          </w:pPr>
          <w:r>
            <w:rPr>
              <w:rFonts w:ascii="Verdana" w:hAnsi="Verdana"/>
              <w:b/>
              <w:sz w:val="18"/>
              <w:szCs w:val="20"/>
            </w:rPr>
            <w:t>WAST Provider Report</w:t>
          </w:r>
        </w:p>
      </w:tc>
      <w:tc>
        <w:tcPr>
          <w:tcW w:w="1696" w:type="dxa"/>
          <w:shd w:val="clear" w:color="auto" w:fill="auto"/>
        </w:tcPr>
        <w:p w14:paraId="351E63BB" w14:textId="28A8B3D3" w:rsidR="00761C4F" w:rsidRPr="00556CA7" w:rsidRDefault="00556CA7" w:rsidP="00344184">
          <w:pPr>
            <w:pStyle w:val="Footer"/>
            <w:jc w:val="center"/>
            <w:rPr>
              <w:rFonts w:ascii="Verdana" w:hAnsi="Verdana"/>
              <w:b/>
              <w:sz w:val="18"/>
              <w:szCs w:val="20"/>
            </w:rPr>
          </w:pPr>
          <w:sdt>
            <w:sdtPr>
              <w:rPr>
                <w:rFonts w:ascii="Verdana" w:hAnsi="Verdana"/>
                <w:b/>
                <w:color w:val="2B579A"/>
                <w:sz w:val="18"/>
                <w:szCs w:val="20"/>
                <w:shd w:val="clear" w:color="auto" w:fill="E6E6E6"/>
              </w:rPr>
              <w:id w:val="1849061596"/>
              <w:docPartObj>
                <w:docPartGallery w:val="Page Numbers (Top of Page)"/>
                <w:docPartUnique/>
              </w:docPartObj>
            </w:sdtPr>
            <w:sdtEndPr/>
            <w:sdtContent>
              <w:r w:rsidR="00761C4F" w:rsidRPr="00556CA7">
                <w:rPr>
                  <w:rFonts w:ascii="Verdana" w:hAnsi="Verdana" w:cs="Arial"/>
                  <w:b/>
                  <w:sz w:val="18"/>
                  <w:szCs w:val="20"/>
                </w:rPr>
                <w:t xml:space="preserve">Page </w:t>
              </w:r>
              <w:r w:rsidR="00761C4F" w:rsidRPr="00556CA7">
                <w:rPr>
                  <w:rFonts w:ascii="Verdana" w:hAnsi="Verdana" w:cs="Arial"/>
                  <w:b/>
                  <w:color w:val="2B579A"/>
                  <w:sz w:val="18"/>
                  <w:szCs w:val="20"/>
                </w:rPr>
                <w:fldChar w:fldCharType="begin"/>
              </w:r>
              <w:r w:rsidR="00761C4F" w:rsidRPr="00556CA7">
                <w:rPr>
                  <w:rFonts w:ascii="Verdana" w:hAnsi="Verdana" w:cs="Arial"/>
                  <w:b/>
                  <w:sz w:val="18"/>
                  <w:szCs w:val="20"/>
                </w:rPr>
                <w:instrText xml:space="preserve"> PAGE </w:instrText>
              </w:r>
              <w:r w:rsidR="00761C4F" w:rsidRPr="00556CA7">
                <w:rPr>
                  <w:rFonts w:ascii="Verdana" w:hAnsi="Verdana" w:cs="Arial"/>
                  <w:b/>
                  <w:color w:val="2B579A"/>
                  <w:sz w:val="18"/>
                  <w:szCs w:val="20"/>
                </w:rPr>
                <w:fldChar w:fldCharType="separate"/>
              </w:r>
              <w:r w:rsidR="001754C2" w:rsidRPr="00556CA7">
                <w:rPr>
                  <w:rFonts w:ascii="Verdana" w:hAnsi="Verdana" w:cs="Arial"/>
                  <w:b/>
                  <w:noProof/>
                  <w:sz w:val="18"/>
                  <w:szCs w:val="20"/>
                </w:rPr>
                <w:t>16</w:t>
              </w:r>
              <w:r w:rsidR="00761C4F" w:rsidRPr="00556CA7">
                <w:rPr>
                  <w:rFonts w:ascii="Verdana" w:hAnsi="Verdana" w:cs="Arial"/>
                  <w:b/>
                  <w:color w:val="2B579A"/>
                  <w:sz w:val="18"/>
                  <w:szCs w:val="20"/>
                </w:rPr>
                <w:fldChar w:fldCharType="end"/>
              </w:r>
              <w:r w:rsidR="00761C4F" w:rsidRPr="00556CA7">
                <w:rPr>
                  <w:rFonts w:ascii="Verdana" w:hAnsi="Verdana" w:cs="Arial"/>
                  <w:b/>
                  <w:sz w:val="18"/>
                  <w:szCs w:val="20"/>
                </w:rPr>
                <w:t xml:space="preserve"> of </w:t>
              </w:r>
              <w:r w:rsidR="00761C4F" w:rsidRPr="00556CA7">
                <w:rPr>
                  <w:rFonts w:ascii="Verdana" w:hAnsi="Verdana" w:cs="Arial"/>
                  <w:b/>
                  <w:color w:val="2B579A"/>
                  <w:sz w:val="18"/>
                  <w:szCs w:val="20"/>
                </w:rPr>
                <w:fldChar w:fldCharType="begin"/>
              </w:r>
              <w:r w:rsidR="00761C4F" w:rsidRPr="00556CA7">
                <w:rPr>
                  <w:rFonts w:ascii="Verdana" w:hAnsi="Verdana" w:cs="Arial"/>
                  <w:b/>
                  <w:sz w:val="18"/>
                  <w:szCs w:val="20"/>
                </w:rPr>
                <w:instrText xml:space="preserve"> NUMPAGES  </w:instrText>
              </w:r>
              <w:r w:rsidR="00761C4F" w:rsidRPr="00556CA7">
                <w:rPr>
                  <w:rFonts w:ascii="Verdana" w:hAnsi="Verdana" w:cs="Arial"/>
                  <w:b/>
                  <w:color w:val="2B579A"/>
                  <w:sz w:val="18"/>
                  <w:szCs w:val="20"/>
                </w:rPr>
                <w:fldChar w:fldCharType="separate"/>
              </w:r>
              <w:r w:rsidR="001754C2" w:rsidRPr="00556CA7">
                <w:rPr>
                  <w:rFonts w:ascii="Verdana" w:hAnsi="Verdana" w:cs="Arial"/>
                  <w:b/>
                  <w:noProof/>
                  <w:sz w:val="18"/>
                  <w:szCs w:val="20"/>
                </w:rPr>
                <w:t>17</w:t>
              </w:r>
              <w:r w:rsidR="00761C4F" w:rsidRPr="00556CA7">
                <w:rPr>
                  <w:rFonts w:ascii="Verdana" w:hAnsi="Verdana" w:cs="Arial"/>
                  <w:b/>
                  <w:color w:val="2B579A"/>
                  <w:sz w:val="18"/>
                  <w:szCs w:val="20"/>
                </w:rPr>
                <w:fldChar w:fldCharType="end"/>
              </w:r>
            </w:sdtContent>
          </w:sdt>
        </w:p>
      </w:tc>
      <w:tc>
        <w:tcPr>
          <w:tcW w:w="5103" w:type="dxa"/>
        </w:tcPr>
        <w:p w14:paraId="69E4C443" w14:textId="77777777" w:rsidR="00761C4F" w:rsidRDefault="00761C4F"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761C4F" w:rsidRPr="00933C80" w:rsidRDefault="00761C4F"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4B32E398" w:rsidR="00761C4F" w:rsidRPr="00933C80" w:rsidRDefault="00761C4F" w:rsidP="00FE2AF3">
          <w:pPr>
            <w:pStyle w:val="Footer"/>
            <w:jc w:val="right"/>
            <w:rPr>
              <w:rFonts w:ascii="Verdana" w:hAnsi="Verdana"/>
              <w:b/>
              <w:sz w:val="18"/>
              <w:szCs w:val="20"/>
            </w:rPr>
          </w:pPr>
          <w:r>
            <w:rPr>
              <w:rFonts w:ascii="Verdana" w:hAnsi="Verdana"/>
              <w:b/>
              <w:sz w:val="18"/>
              <w:szCs w:val="20"/>
            </w:rPr>
            <w:t>14 Mar</w:t>
          </w:r>
          <w:r w:rsidR="00F73AEB">
            <w:rPr>
              <w:rFonts w:ascii="Verdana" w:hAnsi="Verdana"/>
              <w:b/>
              <w:sz w:val="18"/>
              <w:szCs w:val="20"/>
            </w:rPr>
            <w:t>ch 20</w:t>
          </w:r>
          <w:r w:rsidRPr="00933C80">
            <w:rPr>
              <w:rFonts w:ascii="Verdana" w:hAnsi="Verdana"/>
              <w:b/>
              <w:sz w:val="18"/>
              <w:szCs w:val="20"/>
            </w:rPr>
            <w:t>2</w:t>
          </w:r>
          <w:r>
            <w:rPr>
              <w:rFonts w:ascii="Verdana" w:hAnsi="Verdana"/>
              <w:b/>
              <w:sz w:val="18"/>
              <w:szCs w:val="20"/>
            </w:rPr>
            <w:t>3</w:t>
          </w:r>
        </w:p>
      </w:tc>
    </w:tr>
  </w:tbl>
  <w:p w14:paraId="0D218435" w14:textId="77777777" w:rsidR="00761C4F" w:rsidRPr="00344184" w:rsidRDefault="00761C4F">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1A92E3" w14:textId="77777777" w:rsidR="00B818F2" w:rsidRDefault="00B818F2" w:rsidP="003E43AD">
      <w:pPr>
        <w:spacing w:after="0" w:line="240" w:lineRule="auto"/>
      </w:pPr>
      <w:r>
        <w:separator/>
      </w:r>
    </w:p>
  </w:footnote>
  <w:footnote w:type="continuationSeparator" w:id="0">
    <w:p w14:paraId="6615F161" w14:textId="77777777" w:rsidR="00B818F2" w:rsidRDefault="00B818F2" w:rsidP="003E43AD">
      <w:pPr>
        <w:spacing w:after="0" w:line="240" w:lineRule="auto"/>
      </w:pPr>
      <w:r>
        <w:continuationSeparator/>
      </w:r>
    </w:p>
  </w:footnote>
  <w:footnote w:type="continuationNotice" w:id="1">
    <w:p w14:paraId="2E7FD991" w14:textId="77777777" w:rsidR="00B818F2" w:rsidRDefault="00B818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761C4F" w:rsidRDefault="00761C4F" w:rsidP="00345EE2">
    <w:pPr>
      <w:pStyle w:val="Header"/>
      <w:jc w:val="center"/>
    </w:pPr>
    <w:r>
      <w:rPr>
        <w:noProof/>
        <w:color w:val="2B579A"/>
        <w:shd w:val="clear" w:color="auto" w:fill="E6E6E6"/>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761C4F" w:rsidRPr="00344184" w:rsidRDefault="00761C4F">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761C4F" w:rsidRDefault="00761C4F" w:rsidP="00345EE2">
    <w:pPr>
      <w:pStyle w:val="Header"/>
      <w:jc w:val="center"/>
    </w:pPr>
    <w:r>
      <w:rPr>
        <w:noProof/>
        <w:color w:val="2B579A"/>
        <w:shd w:val="clear" w:color="auto" w:fill="E6E6E6"/>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761C4F" w:rsidRDefault="00761C4F"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D5EB7"/>
    <w:multiLevelType w:val="hybridMultilevel"/>
    <w:tmpl w:val="DAB4E8F2"/>
    <w:lvl w:ilvl="0" w:tplc="38DA56AE">
      <w:start w:val="1"/>
      <w:numFmt w:val="bullet"/>
      <w:lvlText w:val=""/>
      <w:lvlJc w:val="left"/>
      <w:pPr>
        <w:tabs>
          <w:tab w:val="num" w:pos="720"/>
        </w:tabs>
        <w:ind w:left="720" w:hanging="360"/>
      </w:pPr>
      <w:rPr>
        <w:rFonts w:ascii="Wingdings" w:hAnsi="Wingdings" w:hint="default"/>
      </w:rPr>
    </w:lvl>
    <w:lvl w:ilvl="1" w:tplc="DABA95C4" w:tentative="1">
      <w:start w:val="1"/>
      <w:numFmt w:val="bullet"/>
      <w:lvlText w:val=""/>
      <w:lvlJc w:val="left"/>
      <w:pPr>
        <w:tabs>
          <w:tab w:val="num" w:pos="1440"/>
        </w:tabs>
        <w:ind w:left="1440" w:hanging="360"/>
      </w:pPr>
      <w:rPr>
        <w:rFonts w:ascii="Wingdings" w:hAnsi="Wingdings" w:hint="default"/>
      </w:rPr>
    </w:lvl>
    <w:lvl w:ilvl="2" w:tplc="F21009D6">
      <w:start w:val="1"/>
      <w:numFmt w:val="bullet"/>
      <w:lvlText w:val=""/>
      <w:lvlJc w:val="left"/>
      <w:pPr>
        <w:tabs>
          <w:tab w:val="num" w:pos="2160"/>
        </w:tabs>
        <w:ind w:left="2160" w:hanging="360"/>
      </w:pPr>
      <w:rPr>
        <w:rFonts w:ascii="Wingdings" w:hAnsi="Wingdings" w:hint="default"/>
      </w:rPr>
    </w:lvl>
    <w:lvl w:ilvl="3" w:tplc="B3BCC5F6" w:tentative="1">
      <w:start w:val="1"/>
      <w:numFmt w:val="bullet"/>
      <w:lvlText w:val=""/>
      <w:lvlJc w:val="left"/>
      <w:pPr>
        <w:tabs>
          <w:tab w:val="num" w:pos="2880"/>
        </w:tabs>
        <w:ind w:left="2880" w:hanging="360"/>
      </w:pPr>
      <w:rPr>
        <w:rFonts w:ascii="Wingdings" w:hAnsi="Wingdings" w:hint="default"/>
      </w:rPr>
    </w:lvl>
    <w:lvl w:ilvl="4" w:tplc="F32A31D8" w:tentative="1">
      <w:start w:val="1"/>
      <w:numFmt w:val="bullet"/>
      <w:lvlText w:val=""/>
      <w:lvlJc w:val="left"/>
      <w:pPr>
        <w:tabs>
          <w:tab w:val="num" w:pos="3600"/>
        </w:tabs>
        <w:ind w:left="3600" w:hanging="360"/>
      </w:pPr>
      <w:rPr>
        <w:rFonts w:ascii="Wingdings" w:hAnsi="Wingdings" w:hint="default"/>
      </w:rPr>
    </w:lvl>
    <w:lvl w:ilvl="5" w:tplc="8AEC0F80" w:tentative="1">
      <w:start w:val="1"/>
      <w:numFmt w:val="bullet"/>
      <w:lvlText w:val=""/>
      <w:lvlJc w:val="left"/>
      <w:pPr>
        <w:tabs>
          <w:tab w:val="num" w:pos="4320"/>
        </w:tabs>
        <w:ind w:left="4320" w:hanging="360"/>
      </w:pPr>
      <w:rPr>
        <w:rFonts w:ascii="Wingdings" w:hAnsi="Wingdings" w:hint="default"/>
      </w:rPr>
    </w:lvl>
    <w:lvl w:ilvl="6" w:tplc="1CD8E1B4" w:tentative="1">
      <w:start w:val="1"/>
      <w:numFmt w:val="bullet"/>
      <w:lvlText w:val=""/>
      <w:lvlJc w:val="left"/>
      <w:pPr>
        <w:tabs>
          <w:tab w:val="num" w:pos="5040"/>
        </w:tabs>
        <w:ind w:left="5040" w:hanging="360"/>
      </w:pPr>
      <w:rPr>
        <w:rFonts w:ascii="Wingdings" w:hAnsi="Wingdings" w:hint="default"/>
      </w:rPr>
    </w:lvl>
    <w:lvl w:ilvl="7" w:tplc="427C1A18" w:tentative="1">
      <w:start w:val="1"/>
      <w:numFmt w:val="bullet"/>
      <w:lvlText w:val=""/>
      <w:lvlJc w:val="left"/>
      <w:pPr>
        <w:tabs>
          <w:tab w:val="num" w:pos="5760"/>
        </w:tabs>
        <w:ind w:left="5760" w:hanging="360"/>
      </w:pPr>
      <w:rPr>
        <w:rFonts w:ascii="Wingdings" w:hAnsi="Wingdings" w:hint="default"/>
      </w:rPr>
    </w:lvl>
    <w:lvl w:ilvl="8" w:tplc="4E00B7C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2"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 w15:restartNumberingAfterBreak="0">
    <w:nsid w:val="050DBFB2"/>
    <w:multiLevelType w:val="multilevel"/>
    <w:tmpl w:val="FEC8CB2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745FF85"/>
    <w:multiLevelType w:val="multilevel"/>
    <w:tmpl w:val="5CE0997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6" w15:restartNumberingAfterBreak="0">
    <w:nsid w:val="0CAB90E1"/>
    <w:multiLevelType w:val="hybridMultilevel"/>
    <w:tmpl w:val="45808DA0"/>
    <w:lvl w:ilvl="0" w:tplc="945AAD0A">
      <w:numFmt w:val="decimal"/>
      <w:lvlText w:val="%1."/>
      <w:lvlJc w:val="left"/>
      <w:pPr>
        <w:ind w:left="720" w:hanging="360"/>
      </w:pPr>
    </w:lvl>
    <w:lvl w:ilvl="1" w:tplc="DD3E3D90">
      <w:start w:val="1"/>
      <w:numFmt w:val="lowerLetter"/>
      <w:lvlText w:val="%2."/>
      <w:lvlJc w:val="left"/>
      <w:pPr>
        <w:ind w:left="1440" w:hanging="360"/>
      </w:pPr>
    </w:lvl>
    <w:lvl w:ilvl="2" w:tplc="0E7CF312">
      <w:start w:val="1"/>
      <w:numFmt w:val="lowerRoman"/>
      <w:lvlText w:val="%3."/>
      <w:lvlJc w:val="right"/>
      <w:pPr>
        <w:ind w:left="2160" w:hanging="180"/>
      </w:pPr>
    </w:lvl>
    <w:lvl w:ilvl="3" w:tplc="86C6F72A">
      <w:start w:val="1"/>
      <w:numFmt w:val="decimal"/>
      <w:lvlText w:val="%4."/>
      <w:lvlJc w:val="left"/>
      <w:pPr>
        <w:ind w:left="2880" w:hanging="360"/>
      </w:pPr>
    </w:lvl>
    <w:lvl w:ilvl="4" w:tplc="B0C27C1A">
      <w:start w:val="1"/>
      <w:numFmt w:val="lowerLetter"/>
      <w:lvlText w:val="%5."/>
      <w:lvlJc w:val="left"/>
      <w:pPr>
        <w:ind w:left="3600" w:hanging="360"/>
      </w:pPr>
    </w:lvl>
    <w:lvl w:ilvl="5" w:tplc="69E02D2A">
      <w:start w:val="1"/>
      <w:numFmt w:val="lowerRoman"/>
      <w:lvlText w:val="%6."/>
      <w:lvlJc w:val="right"/>
      <w:pPr>
        <w:ind w:left="4320" w:hanging="180"/>
      </w:pPr>
    </w:lvl>
    <w:lvl w:ilvl="6" w:tplc="070A7008">
      <w:start w:val="1"/>
      <w:numFmt w:val="decimal"/>
      <w:lvlText w:val="%7."/>
      <w:lvlJc w:val="left"/>
      <w:pPr>
        <w:ind w:left="5040" w:hanging="360"/>
      </w:pPr>
    </w:lvl>
    <w:lvl w:ilvl="7" w:tplc="3C0AB388">
      <w:start w:val="1"/>
      <w:numFmt w:val="lowerLetter"/>
      <w:lvlText w:val="%8."/>
      <w:lvlJc w:val="left"/>
      <w:pPr>
        <w:ind w:left="5760" w:hanging="360"/>
      </w:pPr>
    </w:lvl>
    <w:lvl w:ilvl="8" w:tplc="D864229C">
      <w:start w:val="1"/>
      <w:numFmt w:val="lowerRoman"/>
      <w:lvlText w:val="%9."/>
      <w:lvlJc w:val="right"/>
      <w:pPr>
        <w:ind w:left="6480" w:hanging="180"/>
      </w:pPr>
    </w:lvl>
  </w:abstractNum>
  <w:abstractNum w:abstractNumId="7" w15:restartNumberingAfterBreak="0">
    <w:nsid w:val="0FD770DC"/>
    <w:multiLevelType w:val="hybridMultilevel"/>
    <w:tmpl w:val="F7AC1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9" w15:restartNumberingAfterBreak="0">
    <w:nsid w:val="1551041E"/>
    <w:multiLevelType w:val="hybridMultilevel"/>
    <w:tmpl w:val="523ACB8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183423FE"/>
    <w:multiLevelType w:val="hybridMultilevel"/>
    <w:tmpl w:val="1C0C5516"/>
    <w:lvl w:ilvl="0" w:tplc="9ABA3ABA">
      <w:start w:val="1"/>
      <w:numFmt w:val="decimal"/>
      <w:lvlText w:val="%1."/>
      <w:lvlJc w:val="left"/>
      <w:pPr>
        <w:ind w:left="720" w:hanging="360"/>
      </w:pPr>
    </w:lvl>
    <w:lvl w:ilvl="1" w:tplc="467C7F5C">
      <w:start w:val="1"/>
      <w:numFmt w:val="decimal"/>
      <w:lvlText w:val="%2."/>
      <w:lvlJc w:val="left"/>
      <w:pPr>
        <w:ind w:left="1440" w:hanging="360"/>
      </w:pPr>
    </w:lvl>
    <w:lvl w:ilvl="2" w:tplc="7F2E94C6">
      <w:start w:val="1"/>
      <w:numFmt w:val="lowerRoman"/>
      <w:lvlText w:val="%3."/>
      <w:lvlJc w:val="right"/>
      <w:pPr>
        <w:ind w:left="2160" w:hanging="180"/>
      </w:pPr>
    </w:lvl>
    <w:lvl w:ilvl="3" w:tplc="D4380976">
      <w:start w:val="1"/>
      <w:numFmt w:val="decimal"/>
      <w:lvlText w:val="%4."/>
      <w:lvlJc w:val="left"/>
      <w:pPr>
        <w:ind w:left="2880" w:hanging="360"/>
      </w:pPr>
    </w:lvl>
    <w:lvl w:ilvl="4" w:tplc="33440842">
      <w:start w:val="1"/>
      <w:numFmt w:val="lowerLetter"/>
      <w:lvlText w:val="%5."/>
      <w:lvlJc w:val="left"/>
      <w:pPr>
        <w:ind w:left="3600" w:hanging="360"/>
      </w:pPr>
    </w:lvl>
    <w:lvl w:ilvl="5" w:tplc="4202961C">
      <w:start w:val="1"/>
      <w:numFmt w:val="lowerRoman"/>
      <w:lvlText w:val="%6."/>
      <w:lvlJc w:val="right"/>
      <w:pPr>
        <w:ind w:left="4320" w:hanging="180"/>
      </w:pPr>
    </w:lvl>
    <w:lvl w:ilvl="6" w:tplc="1DDA7716">
      <w:start w:val="1"/>
      <w:numFmt w:val="decimal"/>
      <w:lvlText w:val="%7."/>
      <w:lvlJc w:val="left"/>
      <w:pPr>
        <w:ind w:left="5040" w:hanging="360"/>
      </w:pPr>
    </w:lvl>
    <w:lvl w:ilvl="7" w:tplc="FDDEDCAC">
      <w:start w:val="1"/>
      <w:numFmt w:val="lowerLetter"/>
      <w:lvlText w:val="%8."/>
      <w:lvlJc w:val="left"/>
      <w:pPr>
        <w:ind w:left="5760" w:hanging="360"/>
      </w:pPr>
    </w:lvl>
    <w:lvl w:ilvl="8" w:tplc="685A9A26">
      <w:start w:val="1"/>
      <w:numFmt w:val="lowerRoman"/>
      <w:lvlText w:val="%9."/>
      <w:lvlJc w:val="right"/>
      <w:pPr>
        <w:ind w:left="6480" w:hanging="180"/>
      </w:pPr>
    </w:lvl>
  </w:abstractNum>
  <w:abstractNum w:abstractNumId="12" w15:restartNumberingAfterBreak="0">
    <w:nsid w:val="18B8740B"/>
    <w:multiLevelType w:val="hybridMultilevel"/>
    <w:tmpl w:val="10EC9AA4"/>
    <w:lvl w:ilvl="0" w:tplc="25A8F0A4">
      <w:start w:val="1"/>
      <w:numFmt w:val="bullet"/>
      <w:lvlText w:val="•"/>
      <w:lvlJc w:val="left"/>
      <w:pPr>
        <w:tabs>
          <w:tab w:val="num" w:pos="720"/>
        </w:tabs>
        <w:ind w:left="720" w:hanging="360"/>
      </w:pPr>
      <w:rPr>
        <w:rFonts w:ascii="Arial" w:hAnsi="Arial" w:hint="default"/>
      </w:rPr>
    </w:lvl>
    <w:lvl w:ilvl="1" w:tplc="6A744D90" w:tentative="1">
      <w:start w:val="1"/>
      <w:numFmt w:val="bullet"/>
      <w:lvlText w:val="•"/>
      <w:lvlJc w:val="left"/>
      <w:pPr>
        <w:tabs>
          <w:tab w:val="num" w:pos="1440"/>
        </w:tabs>
        <w:ind w:left="1440" w:hanging="360"/>
      </w:pPr>
      <w:rPr>
        <w:rFonts w:ascii="Arial" w:hAnsi="Arial" w:hint="default"/>
      </w:rPr>
    </w:lvl>
    <w:lvl w:ilvl="2" w:tplc="171CD012" w:tentative="1">
      <w:start w:val="1"/>
      <w:numFmt w:val="bullet"/>
      <w:lvlText w:val="•"/>
      <w:lvlJc w:val="left"/>
      <w:pPr>
        <w:tabs>
          <w:tab w:val="num" w:pos="2160"/>
        </w:tabs>
        <w:ind w:left="2160" w:hanging="360"/>
      </w:pPr>
      <w:rPr>
        <w:rFonts w:ascii="Arial" w:hAnsi="Arial" w:hint="default"/>
      </w:rPr>
    </w:lvl>
    <w:lvl w:ilvl="3" w:tplc="BAC6CFB0" w:tentative="1">
      <w:start w:val="1"/>
      <w:numFmt w:val="bullet"/>
      <w:lvlText w:val="•"/>
      <w:lvlJc w:val="left"/>
      <w:pPr>
        <w:tabs>
          <w:tab w:val="num" w:pos="2880"/>
        </w:tabs>
        <w:ind w:left="2880" w:hanging="360"/>
      </w:pPr>
      <w:rPr>
        <w:rFonts w:ascii="Arial" w:hAnsi="Arial" w:hint="default"/>
      </w:rPr>
    </w:lvl>
    <w:lvl w:ilvl="4" w:tplc="0C36E14E" w:tentative="1">
      <w:start w:val="1"/>
      <w:numFmt w:val="bullet"/>
      <w:lvlText w:val="•"/>
      <w:lvlJc w:val="left"/>
      <w:pPr>
        <w:tabs>
          <w:tab w:val="num" w:pos="3600"/>
        </w:tabs>
        <w:ind w:left="3600" w:hanging="360"/>
      </w:pPr>
      <w:rPr>
        <w:rFonts w:ascii="Arial" w:hAnsi="Arial" w:hint="default"/>
      </w:rPr>
    </w:lvl>
    <w:lvl w:ilvl="5" w:tplc="33A236C4" w:tentative="1">
      <w:start w:val="1"/>
      <w:numFmt w:val="bullet"/>
      <w:lvlText w:val="•"/>
      <w:lvlJc w:val="left"/>
      <w:pPr>
        <w:tabs>
          <w:tab w:val="num" w:pos="4320"/>
        </w:tabs>
        <w:ind w:left="4320" w:hanging="360"/>
      </w:pPr>
      <w:rPr>
        <w:rFonts w:ascii="Arial" w:hAnsi="Arial" w:hint="default"/>
      </w:rPr>
    </w:lvl>
    <w:lvl w:ilvl="6" w:tplc="8B76C454" w:tentative="1">
      <w:start w:val="1"/>
      <w:numFmt w:val="bullet"/>
      <w:lvlText w:val="•"/>
      <w:lvlJc w:val="left"/>
      <w:pPr>
        <w:tabs>
          <w:tab w:val="num" w:pos="5040"/>
        </w:tabs>
        <w:ind w:left="5040" w:hanging="360"/>
      </w:pPr>
      <w:rPr>
        <w:rFonts w:ascii="Arial" w:hAnsi="Arial" w:hint="default"/>
      </w:rPr>
    </w:lvl>
    <w:lvl w:ilvl="7" w:tplc="6F021EF6" w:tentative="1">
      <w:start w:val="1"/>
      <w:numFmt w:val="bullet"/>
      <w:lvlText w:val="•"/>
      <w:lvlJc w:val="left"/>
      <w:pPr>
        <w:tabs>
          <w:tab w:val="num" w:pos="5760"/>
        </w:tabs>
        <w:ind w:left="5760" w:hanging="360"/>
      </w:pPr>
      <w:rPr>
        <w:rFonts w:ascii="Arial" w:hAnsi="Arial" w:hint="default"/>
      </w:rPr>
    </w:lvl>
    <w:lvl w:ilvl="8" w:tplc="220A423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A420042"/>
    <w:multiLevelType w:val="multilevel"/>
    <w:tmpl w:val="3DC2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A7A92FF"/>
    <w:multiLevelType w:val="multilevel"/>
    <w:tmpl w:val="21844CE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5" w15:restartNumberingAfterBreak="0">
    <w:nsid w:val="1AD461DE"/>
    <w:multiLevelType w:val="multilevel"/>
    <w:tmpl w:val="9276387C"/>
    <w:lvl w:ilvl="0">
      <w:start w:val="2023"/>
      <w:numFmt w:val="decimal"/>
      <w:lvlText w:val="%1"/>
      <w:lvlJc w:val="left"/>
      <w:pPr>
        <w:ind w:left="1005" w:hanging="1005"/>
      </w:pPr>
      <w:rPr>
        <w:rFonts w:hint="default"/>
        <w:color w:val="auto"/>
      </w:rPr>
    </w:lvl>
    <w:lvl w:ilvl="1">
      <w:start w:val="26"/>
      <w:numFmt w:val="decimal"/>
      <w:lvlText w:val="%1-%2"/>
      <w:lvlJc w:val="left"/>
      <w:pPr>
        <w:ind w:left="1714" w:hanging="1005"/>
      </w:pPr>
      <w:rPr>
        <w:rFonts w:hint="default"/>
        <w:color w:val="auto"/>
      </w:rPr>
    </w:lvl>
    <w:lvl w:ilvl="2">
      <w:start w:val="1"/>
      <w:numFmt w:val="decimal"/>
      <w:lvlText w:val="%1-%2.%3"/>
      <w:lvlJc w:val="left"/>
      <w:pPr>
        <w:ind w:left="2498" w:hanging="108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4276" w:hanging="1440"/>
      </w:pPr>
      <w:rPr>
        <w:rFonts w:hint="default"/>
        <w:color w:val="auto"/>
      </w:rPr>
    </w:lvl>
    <w:lvl w:ilvl="5">
      <w:start w:val="1"/>
      <w:numFmt w:val="decimal"/>
      <w:lvlText w:val="%1-%2.%3.%4.%5.%6"/>
      <w:lvlJc w:val="left"/>
      <w:pPr>
        <w:ind w:left="5345" w:hanging="1800"/>
      </w:pPr>
      <w:rPr>
        <w:rFonts w:hint="default"/>
        <w:color w:val="auto"/>
      </w:rPr>
    </w:lvl>
    <w:lvl w:ilvl="6">
      <w:start w:val="1"/>
      <w:numFmt w:val="decimal"/>
      <w:lvlText w:val="%1-%2.%3.%4.%5.%6.%7"/>
      <w:lvlJc w:val="left"/>
      <w:pPr>
        <w:ind w:left="6414" w:hanging="2160"/>
      </w:pPr>
      <w:rPr>
        <w:rFonts w:hint="default"/>
        <w:color w:val="auto"/>
      </w:rPr>
    </w:lvl>
    <w:lvl w:ilvl="7">
      <w:start w:val="1"/>
      <w:numFmt w:val="decimal"/>
      <w:lvlText w:val="%1-%2.%3.%4.%5.%6.%7.%8"/>
      <w:lvlJc w:val="left"/>
      <w:pPr>
        <w:ind w:left="7483" w:hanging="2520"/>
      </w:pPr>
      <w:rPr>
        <w:rFonts w:hint="default"/>
        <w:color w:val="auto"/>
      </w:rPr>
    </w:lvl>
    <w:lvl w:ilvl="8">
      <w:start w:val="1"/>
      <w:numFmt w:val="decimal"/>
      <w:lvlText w:val="%1-%2.%3.%4.%5.%6.%7.%8.%9"/>
      <w:lvlJc w:val="left"/>
      <w:pPr>
        <w:ind w:left="8192" w:hanging="2520"/>
      </w:pPr>
      <w:rPr>
        <w:rFonts w:hint="default"/>
        <w:color w:val="auto"/>
      </w:rPr>
    </w:lvl>
  </w:abstractNum>
  <w:abstractNum w:abstractNumId="16" w15:restartNumberingAfterBreak="0">
    <w:nsid w:val="1C907F7F"/>
    <w:multiLevelType w:val="hybridMultilevel"/>
    <w:tmpl w:val="D910F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DD526F2"/>
    <w:multiLevelType w:val="hybridMultilevel"/>
    <w:tmpl w:val="8CE47E1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8"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24CB5401"/>
    <w:multiLevelType w:val="hybridMultilevel"/>
    <w:tmpl w:val="D936B00A"/>
    <w:lvl w:ilvl="0" w:tplc="007ABB38">
      <w:start w:val="1"/>
      <w:numFmt w:val="decimal"/>
      <w:lvlText w:val="%1."/>
      <w:lvlJc w:val="left"/>
      <w:pPr>
        <w:ind w:left="720" w:hanging="360"/>
      </w:pPr>
    </w:lvl>
    <w:lvl w:ilvl="1" w:tplc="DABA919C">
      <w:start w:val="1"/>
      <w:numFmt w:val="lowerLetter"/>
      <w:lvlText w:val="%2."/>
      <w:lvlJc w:val="left"/>
      <w:pPr>
        <w:ind w:left="1440" w:hanging="360"/>
      </w:pPr>
    </w:lvl>
    <w:lvl w:ilvl="2" w:tplc="7D582546">
      <w:start w:val="1"/>
      <w:numFmt w:val="lowerRoman"/>
      <w:lvlText w:val="%3."/>
      <w:lvlJc w:val="right"/>
      <w:pPr>
        <w:ind w:left="2160" w:hanging="180"/>
      </w:pPr>
    </w:lvl>
    <w:lvl w:ilvl="3" w:tplc="3CA2742A">
      <w:start w:val="1"/>
      <w:numFmt w:val="decimal"/>
      <w:lvlText w:val="%4."/>
      <w:lvlJc w:val="left"/>
      <w:pPr>
        <w:ind w:left="2880" w:hanging="360"/>
      </w:pPr>
    </w:lvl>
    <w:lvl w:ilvl="4" w:tplc="010CA7F8">
      <w:start w:val="1"/>
      <w:numFmt w:val="lowerLetter"/>
      <w:lvlText w:val="%5."/>
      <w:lvlJc w:val="left"/>
      <w:pPr>
        <w:ind w:left="3600" w:hanging="360"/>
      </w:pPr>
    </w:lvl>
    <w:lvl w:ilvl="5" w:tplc="40F20BCE">
      <w:start w:val="1"/>
      <w:numFmt w:val="lowerRoman"/>
      <w:lvlText w:val="%6."/>
      <w:lvlJc w:val="right"/>
      <w:pPr>
        <w:ind w:left="4320" w:hanging="180"/>
      </w:pPr>
    </w:lvl>
    <w:lvl w:ilvl="6" w:tplc="4B2A1A8A">
      <w:start w:val="1"/>
      <w:numFmt w:val="decimal"/>
      <w:lvlText w:val="%7."/>
      <w:lvlJc w:val="left"/>
      <w:pPr>
        <w:ind w:left="5040" w:hanging="360"/>
      </w:pPr>
    </w:lvl>
    <w:lvl w:ilvl="7" w:tplc="74CAD9E6">
      <w:start w:val="1"/>
      <w:numFmt w:val="lowerLetter"/>
      <w:lvlText w:val="%8."/>
      <w:lvlJc w:val="left"/>
      <w:pPr>
        <w:ind w:left="5760" w:hanging="360"/>
      </w:pPr>
    </w:lvl>
    <w:lvl w:ilvl="8" w:tplc="FA065A7E">
      <w:start w:val="1"/>
      <w:numFmt w:val="lowerRoman"/>
      <w:lvlText w:val="%9."/>
      <w:lvlJc w:val="right"/>
      <w:pPr>
        <w:ind w:left="6480" w:hanging="180"/>
      </w:pPr>
    </w:lvl>
  </w:abstractNum>
  <w:abstractNum w:abstractNumId="20" w15:restartNumberingAfterBreak="0">
    <w:nsid w:val="29D7516C"/>
    <w:multiLevelType w:val="multilevel"/>
    <w:tmpl w:val="BA0CF216"/>
    <w:lvl w:ilvl="0">
      <w:start w:val="2"/>
      <w:numFmt w:val="decimal"/>
      <w:lvlText w:val="%1"/>
      <w:lvlJc w:val="left"/>
      <w:pPr>
        <w:ind w:left="384" w:hanging="384"/>
      </w:pPr>
      <w:rPr>
        <w:rFonts w:asciiTheme="minorHAnsi" w:eastAsiaTheme="minorHAnsi" w:hAnsiTheme="minorHAnsi" w:cstheme="minorBidi" w:hint="default"/>
        <w:sz w:val="22"/>
      </w:rPr>
    </w:lvl>
    <w:lvl w:ilvl="1">
      <w:start w:val="38"/>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21" w15:restartNumberingAfterBreak="0">
    <w:nsid w:val="2AC62EB3"/>
    <w:multiLevelType w:val="multilevel"/>
    <w:tmpl w:val="6DD89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F3C5D5A"/>
    <w:multiLevelType w:val="hybridMultilevel"/>
    <w:tmpl w:val="FE2C70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316C8184"/>
    <w:multiLevelType w:val="hybridMultilevel"/>
    <w:tmpl w:val="34B2F4AE"/>
    <w:lvl w:ilvl="0" w:tplc="7C461D4E">
      <w:numFmt w:val="decimal"/>
      <w:lvlText w:val="%1."/>
      <w:lvlJc w:val="left"/>
      <w:pPr>
        <w:ind w:left="720" w:hanging="360"/>
      </w:pPr>
    </w:lvl>
    <w:lvl w:ilvl="1" w:tplc="A094EE28">
      <w:start w:val="1"/>
      <w:numFmt w:val="lowerLetter"/>
      <w:lvlText w:val="%2."/>
      <w:lvlJc w:val="left"/>
      <w:pPr>
        <w:ind w:left="1440" w:hanging="360"/>
      </w:pPr>
    </w:lvl>
    <w:lvl w:ilvl="2" w:tplc="11240C80">
      <w:start w:val="1"/>
      <w:numFmt w:val="lowerRoman"/>
      <w:lvlText w:val="%3."/>
      <w:lvlJc w:val="right"/>
      <w:pPr>
        <w:ind w:left="2160" w:hanging="180"/>
      </w:pPr>
    </w:lvl>
    <w:lvl w:ilvl="3" w:tplc="F3B866EE">
      <w:start w:val="1"/>
      <w:numFmt w:val="decimal"/>
      <w:lvlText w:val="%4."/>
      <w:lvlJc w:val="left"/>
      <w:pPr>
        <w:ind w:left="2880" w:hanging="360"/>
      </w:pPr>
    </w:lvl>
    <w:lvl w:ilvl="4" w:tplc="1C1CC2D0">
      <w:start w:val="1"/>
      <w:numFmt w:val="lowerLetter"/>
      <w:lvlText w:val="%5."/>
      <w:lvlJc w:val="left"/>
      <w:pPr>
        <w:ind w:left="3600" w:hanging="360"/>
      </w:pPr>
    </w:lvl>
    <w:lvl w:ilvl="5" w:tplc="1636920A">
      <w:start w:val="1"/>
      <w:numFmt w:val="lowerRoman"/>
      <w:lvlText w:val="%6."/>
      <w:lvlJc w:val="right"/>
      <w:pPr>
        <w:ind w:left="4320" w:hanging="180"/>
      </w:pPr>
    </w:lvl>
    <w:lvl w:ilvl="6" w:tplc="06788332">
      <w:start w:val="1"/>
      <w:numFmt w:val="decimal"/>
      <w:lvlText w:val="%7."/>
      <w:lvlJc w:val="left"/>
      <w:pPr>
        <w:ind w:left="5040" w:hanging="360"/>
      </w:pPr>
    </w:lvl>
    <w:lvl w:ilvl="7" w:tplc="90824E9E">
      <w:start w:val="1"/>
      <w:numFmt w:val="lowerLetter"/>
      <w:lvlText w:val="%8."/>
      <w:lvlJc w:val="left"/>
      <w:pPr>
        <w:ind w:left="5760" w:hanging="360"/>
      </w:pPr>
    </w:lvl>
    <w:lvl w:ilvl="8" w:tplc="5D5E516A">
      <w:start w:val="1"/>
      <w:numFmt w:val="lowerRoman"/>
      <w:lvlText w:val="%9."/>
      <w:lvlJc w:val="right"/>
      <w:pPr>
        <w:ind w:left="6480" w:hanging="180"/>
      </w:pPr>
    </w:lvl>
  </w:abstractNum>
  <w:abstractNum w:abstractNumId="25" w15:restartNumberingAfterBreak="0">
    <w:nsid w:val="31F15CC2"/>
    <w:multiLevelType w:val="hybridMultilevel"/>
    <w:tmpl w:val="0E506CA8"/>
    <w:lvl w:ilvl="0" w:tplc="DE80868A">
      <w:start w:val="1"/>
      <w:numFmt w:val="decimal"/>
      <w:lvlText w:val="%1."/>
      <w:lvlJc w:val="left"/>
      <w:pPr>
        <w:ind w:left="720" w:hanging="360"/>
      </w:pPr>
    </w:lvl>
    <w:lvl w:ilvl="1" w:tplc="E10041D4">
      <w:start w:val="1"/>
      <w:numFmt w:val="lowerLetter"/>
      <w:lvlText w:val="%2."/>
      <w:lvlJc w:val="left"/>
      <w:pPr>
        <w:ind w:left="1440" w:hanging="360"/>
      </w:pPr>
    </w:lvl>
    <w:lvl w:ilvl="2" w:tplc="D9DC6EC8">
      <w:start w:val="1"/>
      <w:numFmt w:val="lowerRoman"/>
      <w:lvlText w:val="%3."/>
      <w:lvlJc w:val="right"/>
      <w:pPr>
        <w:ind w:left="2160" w:hanging="180"/>
      </w:pPr>
    </w:lvl>
    <w:lvl w:ilvl="3" w:tplc="6CBA9BC6">
      <w:start w:val="1"/>
      <w:numFmt w:val="decimal"/>
      <w:lvlText w:val="%4."/>
      <w:lvlJc w:val="left"/>
      <w:pPr>
        <w:ind w:left="2880" w:hanging="360"/>
      </w:pPr>
    </w:lvl>
    <w:lvl w:ilvl="4" w:tplc="AA028DC4">
      <w:start w:val="1"/>
      <w:numFmt w:val="lowerLetter"/>
      <w:lvlText w:val="%5."/>
      <w:lvlJc w:val="left"/>
      <w:pPr>
        <w:ind w:left="3600" w:hanging="360"/>
      </w:pPr>
    </w:lvl>
    <w:lvl w:ilvl="5" w:tplc="292E2A1A">
      <w:start w:val="1"/>
      <w:numFmt w:val="lowerRoman"/>
      <w:lvlText w:val="%6."/>
      <w:lvlJc w:val="right"/>
      <w:pPr>
        <w:ind w:left="4320" w:hanging="180"/>
      </w:pPr>
    </w:lvl>
    <w:lvl w:ilvl="6" w:tplc="A15CC18A">
      <w:start w:val="1"/>
      <w:numFmt w:val="decimal"/>
      <w:lvlText w:val="%7."/>
      <w:lvlJc w:val="left"/>
      <w:pPr>
        <w:ind w:left="5040" w:hanging="360"/>
      </w:pPr>
    </w:lvl>
    <w:lvl w:ilvl="7" w:tplc="5B10D324">
      <w:start w:val="1"/>
      <w:numFmt w:val="lowerLetter"/>
      <w:lvlText w:val="%8."/>
      <w:lvlJc w:val="left"/>
      <w:pPr>
        <w:ind w:left="5760" w:hanging="360"/>
      </w:pPr>
    </w:lvl>
    <w:lvl w:ilvl="8" w:tplc="C5A4D7C4">
      <w:start w:val="1"/>
      <w:numFmt w:val="lowerRoman"/>
      <w:lvlText w:val="%9."/>
      <w:lvlJc w:val="right"/>
      <w:pPr>
        <w:ind w:left="6480" w:hanging="180"/>
      </w:pPr>
    </w:lvl>
  </w:abstractNum>
  <w:abstractNum w:abstractNumId="26" w15:restartNumberingAfterBreak="0">
    <w:nsid w:val="3478115A"/>
    <w:multiLevelType w:val="hybridMultilevel"/>
    <w:tmpl w:val="D0EA3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6421D85"/>
    <w:multiLevelType w:val="hybridMultilevel"/>
    <w:tmpl w:val="4B7AEE6C"/>
    <w:lvl w:ilvl="0" w:tplc="4242427C">
      <w:start w:val="1"/>
      <w:numFmt w:val="decimal"/>
      <w:lvlText w:val="%1."/>
      <w:lvlJc w:val="left"/>
      <w:pPr>
        <w:ind w:left="720" w:hanging="360"/>
      </w:pPr>
    </w:lvl>
    <w:lvl w:ilvl="1" w:tplc="F96E9C04">
      <w:start w:val="1"/>
      <w:numFmt w:val="decimal"/>
      <w:lvlText w:val="%2."/>
      <w:lvlJc w:val="left"/>
      <w:pPr>
        <w:ind w:left="1440" w:hanging="360"/>
      </w:pPr>
    </w:lvl>
    <w:lvl w:ilvl="2" w:tplc="B4CC9990">
      <w:start w:val="1"/>
      <w:numFmt w:val="lowerRoman"/>
      <w:lvlText w:val="%3."/>
      <w:lvlJc w:val="right"/>
      <w:pPr>
        <w:ind w:left="2160" w:hanging="180"/>
      </w:pPr>
    </w:lvl>
    <w:lvl w:ilvl="3" w:tplc="D52EF52E">
      <w:start w:val="1"/>
      <w:numFmt w:val="decimal"/>
      <w:lvlText w:val="%4."/>
      <w:lvlJc w:val="left"/>
      <w:pPr>
        <w:ind w:left="2880" w:hanging="360"/>
      </w:pPr>
    </w:lvl>
    <w:lvl w:ilvl="4" w:tplc="A07671A4">
      <w:start w:val="1"/>
      <w:numFmt w:val="lowerLetter"/>
      <w:lvlText w:val="%5."/>
      <w:lvlJc w:val="left"/>
      <w:pPr>
        <w:ind w:left="3600" w:hanging="360"/>
      </w:pPr>
    </w:lvl>
    <w:lvl w:ilvl="5" w:tplc="0FC2E0B4">
      <w:start w:val="1"/>
      <w:numFmt w:val="lowerRoman"/>
      <w:lvlText w:val="%6."/>
      <w:lvlJc w:val="right"/>
      <w:pPr>
        <w:ind w:left="4320" w:hanging="180"/>
      </w:pPr>
    </w:lvl>
    <w:lvl w:ilvl="6" w:tplc="DE9228DC">
      <w:start w:val="1"/>
      <w:numFmt w:val="decimal"/>
      <w:lvlText w:val="%7."/>
      <w:lvlJc w:val="left"/>
      <w:pPr>
        <w:ind w:left="5040" w:hanging="360"/>
      </w:pPr>
    </w:lvl>
    <w:lvl w:ilvl="7" w:tplc="F2AC4496">
      <w:start w:val="1"/>
      <w:numFmt w:val="lowerLetter"/>
      <w:lvlText w:val="%8."/>
      <w:lvlJc w:val="left"/>
      <w:pPr>
        <w:ind w:left="5760" w:hanging="360"/>
      </w:pPr>
    </w:lvl>
    <w:lvl w:ilvl="8" w:tplc="B8B6D45E">
      <w:start w:val="1"/>
      <w:numFmt w:val="lowerRoman"/>
      <w:lvlText w:val="%9."/>
      <w:lvlJc w:val="right"/>
      <w:pPr>
        <w:ind w:left="6480" w:hanging="180"/>
      </w:pPr>
    </w:lvl>
  </w:abstractNum>
  <w:abstractNum w:abstractNumId="28"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9"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1BA3B67"/>
    <w:multiLevelType w:val="multilevel"/>
    <w:tmpl w:val="CC9E3CD6"/>
    <w:lvl w:ilvl="0">
      <w:start w:val="2"/>
      <w:numFmt w:val="decimal"/>
      <w:lvlText w:val="%1"/>
      <w:lvlJc w:val="left"/>
      <w:pPr>
        <w:ind w:left="384" w:hanging="384"/>
      </w:pPr>
      <w:rPr>
        <w:rFonts w:asciiTheme="minorHAnsi" w:eastAsiaTheme="minorHAnsi" w:hAnsiTheme="minorHAnsi" w:cstheme="minorBidi" w:hint="default"/>
        <w:sz w:val="22"/>
      </w:rPr>
    </w:lvl>
    <w:lvl w:ilvl="1">
      <w:start w:val="22"/>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31" w15:restartNumberingAfterBreak="0">
    <w:nsid w:val="46FF649A"/>
    <w:multiLevelType w:val="multilevel"/>
    <w:tmpl w:val="6DF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33" w15:restartNumberingAfterBreak="0">
    <w:nsid w:val="51C947FD"/>
    <w:multiLevelType w:val="hybridMultilevel"/>
    <w:tmpl w:val="FA2E42BA"/>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3B34A05"/>
    <w:multiLevelType w:val="multilevel"/>
    <w:tmpl w:val="DE38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5C06DBF"/>
    <w:multiLevelType w:val="multilevel"/>
    <w:tmpl w:val="7EEEE7BA"/>
    <w:lvl w:ilvl="0">
      <w:start w:val="2"/>
      <w:numFmt w:val="decimal"/>
      <w:lvlText w:val="%1"/>
      <w:lvlJc w:val="left"/>
      <w:pPr>
        <w:ind w:left="384" w:hanging="384"/>
      </w:pPr>
      <w:rPr>
        <w:rFonts w:asciiTheme="minorHAnsi" w:eastAsiaTheme="minorHAnsi" w:hAnsiTheme="minorHAnsi" w:cstheme="minorBidi" w:hint="default"/>
        <w:sz w:val="22"/>
      </w:rPr>
    </w:lvl>
    <w:lvl w:ilvl="1">
      <w:start w:val="32"/>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36" w15:restartNumberingAfterBreak="0">
    <w:nsid w:val="5E930554"/>
    <w:multiLevelType w:val="hybridMultilevel"/>
    <w:tmpl w:val="12B637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0E9F644"/>
    <w:multiLevelType w:val="multilevel"/>
    <w:tmpl w:val="F87AE25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38" w15:restartNumberingAfterBreak="0">
    <w:nsid w:val="62851FF8"/>
    <w:multiLevelType w:val="multilevel"/>
    <w:tmpl w:val="95264E8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39" w15:restartNumberingAfterBreak="0">
    <w:nsid w:val="63CA6C2A"/>
    <w:multiLevelType w:val="multilevel"/>
    <w:tmpl w:val="31A8748E"/>
    <w:lvl w:ilvl="0">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0" w15:restartNumberingAfterBreak="0">
    <w:nsid w:val="6608096B"/>
    <w:multiLevelType w:val="multilevel"/>
    <w:tmpl w:val="0AACDDF2"/>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1" w15:restartNumberingAfterBreak="0">
    <w:nsid w:val="76903717"/>
    <w:multiLevelType w:val="hybridMultilevel"/>
    <w:tmpl w:val="789214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3" w15:restartNumberingAfterBreak="0">
    <w:nsid w:val="79040810"/>
    <w:multiLevelType w:val="hybridMultilevel"/>
    <w:tmpl w:val="983E0E54"/>
    <w:lvl w:ilvl="0" w:tplc="00643DE4">
      <w:start w:val="1"/>
      <w:numFmt w:val="decimal"/>
      <w:lvlText w:val="%1."/>
      <w:lvlJc w:val="left"/>
      <w:pPr>
        <w:ind w:left="720" w:hanging="360"/>
      </w:pPr>
    </w:lvl>
    <w:lvl w:ilvl="1" w:tplc="DD4C6EE4">
      <w:start w:val="1"/>
      <w:numFmt w:val="decimal"/>
      <w:lvlText w:val="%2."/>
      <w:lvlJc w:val="left"/>
      <w:pPr>
        <w:ind w:left="1440" w:hanging="360"/>
      </w:pPr>
    </w:lvl>
    <w:lvl w:ilvl="2" w:tplc="8A4CF8F2">
      <w:start w:val="1"/>
      <w:numFmt w:val="lowerRoman"/>
      <w:lvlText w:val="%3."/>
      <w:lvlJc w:val="right"/>
      <w:pPr>
        <w:ind w:left="2160" w:hanging="180"/>
      </w:pPr>
    </w:lvl>
    <w:lvl w:ilvl="3" w:tplc="1D56DC10">
      <w:start w:val="1"/>
      <w:numFmt w:val="decimal"/>
      <w:lvlText w:val="%4."/>
      <w:lvlJc w:val="left"/>
      <w:pPr>
        <w:ind w:left="2880" w:hanging="360"/>
      </w:pPr>
    </w:lvl>
    <w:lvl w:ilvl="4" w:tplc="F28EF292">
      <w:start w:val="1"/>
      <w:numFmt w:val="lowerLetter"/>
      <w:lvlText w:val="%5."/>
      <w:lvlJc w:val="left"/>
      <w:pPr>
        <w:ind w:left="3600" w:hanging="360"/>
      </w:pPr>
    </w:lvl>
    <w:lvl w:ilvl="5" w:tplc="7652A768">
      <w:start w:val="1"/>
      <w:numFmt w:val="lowerRoman"/>
      <w:lvlText w:val="%6."/>
      <w:lvlJc w:val="right"/>
      <w:pPr>
        <w:ind w:left="4320" w:hanging="180"/>
      </w:pPr>
    </w:lvl>
    <w:lvl w:ilvl="6" w:tplc="D7325BAC">
      <w:start w:val="1"/>
      <w:numFmt w:val="decimal"/>
      <w:lvlText w:val="%7."/>
      <w:lvlJc w:val="left"/>
      <w:pPr>
        <w:ind w:left="5040" w:hanging="360"/>
      </w:pPr>
    </w:lvl>
    <w:lvl w:ilvl="7" w:tplc="58FE8DB2">
      <w:start w:val="1"/>
      <w:numFmt w:val="lowerLetter"/>
      <w:lvlText w:val="%8."/>
      <w:lvlJc w:val="left"/>
      <w:pPr>
        <w:ind w:left="5760" w:hanging="360"/>
      </w:pPr>
    </w:lvl>
    <w:lvl w:ilvl="8" w:tplc="621AF8AC">
      <w:start w:val="1"/>
      <w:numFmt w:val="lowerRoman"/>
      <w:lvlText w:val="%9."/>
      <w:lvlJc w:val="right"/>
      <w:pPr>
        <w:ind w:left="6480" w:hanging="180"/>
      </w:pPr>
    </w:lvl>
  </w:abstractNum>
  <w:abstractNum w:abstractNumId="44" w15:restartNumberingAfterBreak="0">
    <w:nsid w:val="7F43B565"/>
    <w:multiLevelType w:val="hybridMultilevel"/>
    <w:tmpl w:val="2904FC60"/>
    <w:lvl w:ilvl="0" w:tplc="AE602138">
      <w:start w:val="1"/>
      <w:numFmt w:val="decimal"/>
      <w:lvlText w:val="%1."/>
      <w:lvlJc w:val="left"/>
      <w:pPr>
        <w:ind w:left="720" w:hanging="360"/>
      </w:pPr>
    </w:lvl>
    <w:lvl w:ilvl="1" w:tplc="B8B0E5E2">
      <w:start w:val="1"/>
      <w:numFmt w:val="lowerLetter"/>
      <w:lvlText w:val="%2."/>
      <w:lvlJc w:val="left"/>
      <w:pPr>
        <w:ind w:left="1440" w:hanging="360"/>
      </w:pPr>
    </w:lvl>
    <w:lvl w:ilvl="2" w:tplc="C638D0BC">
      <w:start w:val="1"/>
      <w:numFmt w:val="lowerRoman"/>
      <w:lvlText w:val="%3."/>
      <w:lvlJc w:val="right"/>
      <w:pPr>
        <w:ind w:left="2160" w:hanging="180"/>
      </w:pPr>
    </w:lvl>
    <w:lvl w:ilvl="3" w:tplc="676E5DEC">
      <w:start w:val="1"/>
      <w:numFmt w:val="decimal"/>
      <w:lvlText w:val="%4."/>
      <w:lvlJc w:val="left"/>
      <w:pPr>
        <w:ind w:left="2880" w:hanging="360"/>
      </w:pPr>
    </w:lvl>
    <w:lvl w:ilvl="4" w:tplc="9F7E331E">
      <w:start w:val="1"/>
      <w:numFmt w:val="lowerLetter"/>
      <w:lvlText w:val="%5."/>
      <w:lvlJc w:val="left"/>
      <w:pPr>
        <w:ind w:left="3600" w:hanging="360"/>
      </w:pPr>
    </w:lvl>
    <w:lvl w:ilvl="5" w:tplc="53D6B872">
      <w:start w:val="1"/>
      <w:numFmt w:val="lowerRoman"/>
      <w:lvlText w:val="%6."/>
      <w:lvlJc w:val="right"/>
      <w:pPr>
        <w:ind w:left="4320" w:hanging="180"/>
      </w:pPr>
    </w:lvl>
    <w:lvl w:ilvl="6" w:tplc="9BFC9944">
      <w:start w:val="1"/>
      <w:numFmt w:val="decimal"/>
      <w:lvlText w:val="%7."/>
      <w:lvlJc w:val="left"/>
      <w:pPr>
        <w:ind w:left="5040" w:hanging="360"/>
      </w:pPr>
    </w:lvl>
    <w:lvl w:ilvl="7" w:tplc="61906976">
      <w:start w:val="1"/>
      <w:numFmt w:val="lowerLetter"/>
      <w:lvlText w:val="%8."/>
      <w:lvlJc w:val="left"/>
      <w:pPr>
        <w:ind w:left="5760" w:hanging="360"/>
      </w:pPr>
    </w:lvl>
    <w:lvl w:ilvl="8" w:tplc="2BF840EC">
      <w:start w:val="1"/>
      <w:numFmt w:val="lowerRoman"/>
      <w:lvlText w:val="%9."/>
      <w:lvlJc w:val="right"/>
      <w:pPr>
        <w:ind w:left="6480" w:hanging="180"/>
      </w:pPr>
    </w:lvl>
  </w:abstractNum>
  <w:num w:numId="1">
    <w:abstractNumId w:val="39"/>
  </w:num>
  <w:num w:numId="2">
    <w:abstractNumId w:val="3"/>
  </w:num>
  <w:num w:numId="3">
    <w:abstractNumId w:val="5"/>
  </w:num>
  <w:num w:numId="4">
    <w:abstractNumId w:val="14"/>
  </w:num>
  <w:num w:numId="5">
    <w:abstractNumId w:val="44"/>
  </w:num>
  <w:num w:numId="6">
    <w:abstractNumId w:val="37"/>
  </w:num>
  <w:num w:numId="7">
    <w:abstractNumId w:val="38"/>
  </w:num>
  <w:num w:numId="8">
    <w:abstractNumId w:val="6"/>
  </w:num>
  <w:num w:numId="9">
    <w:abstractNumId w:val="25"/>
  </w:num>
  <w:num w:numId="10">
    <w:abstractNumId w:val="24"/>
  </w:num>
  <w:num w:numId="11">
    <w:abstractNumId w:val="19"/>
  </w:num>
  <w:num w:numId="12">
    <w:abstractNumId w:val="11"/>
  </w:num>
  <w:num w:numId="13">
    <w:abstractNumId w:val="27"/>
  </w:num>
  <w:num w:numId="14">
    <w:abstractNumId w:val="43"/>
  </w:num>
  <w:num w:numId="15">
    <w:abstractNumId w:val="23"/>
  </w:num>
  <w:num w:numId="16">
    <w:abstractNumId w:val="17"/>
  </w:num>
  <w:num w:numId="17">
    <w:abstractNumId w:val="8"/>
  </w:num>
  <w:num w:numId="18">
    <w:abstractNumId w:val="42"/>
  </w:num>
  <w:num w:numId="19">
    <w:abstractNumId w:val="1"/>
  </w:num>
  <w:num w:numId="20">
    <w:abstractNumId w:val="18"/>
  </w:num>
  <w:num w:numId="21">
    <w:abstractNumId w:val="2"/>
  </w:num>
  <w:num w:numId="22">
    <w:abstractNumId w:val="10"/>
  </w:num>
  <w:num w:numId="23">
    <w:abstractNumId w:val="29"/>
  </w:num>
  <w:num w:numId="24">
    <w:abstractNumId w:val="4"/>
  </w:num>
  <w:num w:numId="25">
    <w:abstractNumId w:val="28"/>
  </w:num>
  <w:num w:numId="26">
    <w:abstractNumId w:val="32"/>
  </w:num>
  <w:num w:numId="27">
    <w:abstractNumId w:val="13"/>
  </w:num>
  <w:num w:numId="28">
    <w:abstractNumId w:val="21"/>
  </w:num>
  <w:num w:numId="29">
    <w:abstractNumId w:val="31"/>
  </w:num>
  <w:num w:numId="30">
    <w:abstractNumId w:val="34"/>
  </w:num>
  <w:num w:numId="31">
    <w:abstractNumId w:val="16"/>
  </w:num>
  <w:num w:numId="32">
    <w:abstractNumId w:val="7"/>
  </w:num>
  <w:num w:numId="33">
    <w:abstractNumId w:val="22"/>
  </w:num>
  <w:num w:numId="34">
    <w:abstractNumId w:val="9"/>
  </w:num>
  <w:num w:numId="35">
    <w:abstractNumId w:val="30"/>
  </w:num>
  <w:num w:numId="36">
    <w:abstractNumId w:val="0"/>
  </w:num>
  <w:num w:numId="37">
    <w:abstractNumId w:val="12"/>
  </w:num>
  <w:num w:numId="38">
    <w:abstractNumId w:val="36"/>
  </w:num>
  <w:num w:numId="39">
    <w:abstractNumId w:val="15"/>
  </w:num>
  <w:num w:numId="40">
    <w:abstractNumId w:val="33"/>
  </w:num>
  <w:num w:numId="41">
    <w:abstractNumId w:val="26"/>
  </w:num>
  <w:num w:numId="42">
    <w:abstractNumId w:val="35"/>
  </w:num>
  <w:num w:numId="43">
    <w:abstractNumId w:val="20"/>
  </w:num>
  <w:num w:numId="44">
    <w:abstractNumId w:val="40"/>
  </w:num>
  <w:num w:numId="45">
    <w:abstractNumId w:val="4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109F6"/>
    <w:rsid w:val="000109F9"/>
    <w:rsid w:val="00011062"/>
    <w:rsid w:val="00011408"/>
    <w:rsid w:val="000121DE"/>
    <w:rsid w:val="00013C50"/>
    <w:rsid w:val="00015D4D"/>
    <w:rsid w:val="00016F05"/>
    <w:rsid w:val="0001731D"/>
    <w:rsid w:val="00020F01"/>
    <w:rsid w:val="00021E98"/>
    <w:rsid w:val="000223CC"/>
    <w:rsid w:val="00022998"/>
    <w:rsid w:val="00023F4C"/>
    <w:rsid w:val="00024939"/>
    <w:rsid w:val="0002499A"/>
    <w:rsid w:val="00024C88"/>
    <w:rsid w:val="000251AD"/>
    <w:rsid w:val="000254B1"/>
    <w:rsid w:val="00025533"/>
    <w:rsid w:val="0002564F"/>
    <w:rsid w:val="00025A71"/>
    <w:rsid w:val="00025C12"/>
    <w:rsid w:val="000260C6"/>
    <w:rsid w:val="0002669D"/>
    <w:rsid w:val="00026852"/>
    <w:rsid w:val="0003001C"/>
    <w:rsid w:val="00030579"/>
    <w:rsid w:val="0003112D"/>
    <w:rsid w:val="000322C5"/>
    <w:rsid w:val="00034006"/>
    <w:rsid w:val="00034B97"/>
    <w:rsid w:val="00034C52"/>
    <w:rsid w:val="000357AA"/>
    <w:rsid w:val="00036DEC"/>
    <w:rsid w:val="00040569"/>
    <w:rsid w:val="000419C2"/>
    <w:rsid w:val="000427EF"/>
    <w:rsid w:val="000438C0"/>
    <w:rsid w:val="00043A16"/>
    <w:rsid w:val="00043D1C"/>
    <w:rsid w:val="000463D6"/>
    <w:rsid w:val="00046903"/>
    <w:rsid w:val="00046B3B"/>
    <w:rsid w:val="00046BDD"/>
    <w:rsid w:val="00046CE7"/>
    <w:rsid w:val="00047E87"/>
    <w:rsid w:val="0005040C"/>
    <w:rsid w:val="00051578"/>
    <w:rsid w:val="00051C48"/>
    <w:rsid w:val="00052700"/>
    <w:rsid w:val="00052A60"/>
    <w:rsid w:val="00052BAA"/>
    <w:rsid w:val="00053482"/>
    <w:rsid w:val="000547E9"/>
    <w:rsid w:val="00054CF3"/>
    <w:rsid w:val="00055F43"/>
    <w:rsid w:val="000577CC"/>
    <w:rsid w:val="000579B6"/>
    <w:rsid w:val="00060689"/>
    <w:rsid w:val="000611EE"/>
    <w:rsid w:val="00061B75"/>
    <w:rsid w:val="000628C9"/>
    <w:rsid w:val="00063FCF"/>
    <w:rsid w:val="000647E9"/>
    <w:rsid w:val="00065651"/>
    <w:rsid w:val="00065719"/>
    <w:rsid w:val="00070091"/>
    <w:rsid w:val="0007150F"/>
    <w:rsid w:val="00071664"/>
    <w:rsid w:val="00071C61"/>
    <w:rsid w:val="00072F9B"/>
    <w:rsid w:val="000731AD"/>
    <w:rsid w:val="0007346B"/>
    <w:rsid w:val="000735C9"/>
    <w:rsid w:val="00073940"/>
    <w:rsid w:val="00075A1F"/>
    <w:rsid w:val="00075B8B"/>
    <w:rsid w:val="000768C2"/>
    <w:rsid w:val="000769CA"/>
    <w:rsid w:val="00076E9C"/>
    <w:rsid w:val="000774A3"/>
    <w:rsid w:val="000804F4"/>
    <w:rsid w:val="000805C1"/>
    <w:rsid w:val="00080629"/>
    <w:rsid w:val="00080D42"/>
    <w:rsid w:val="00081198"/>
    <w:rsid w:val="000815AB"/>
    <w:rsid w:val="00082004"/>
    <w:rsid w:val="000837DA"/>
    <w:rsid w:val="000843C4"/>
    <w:rsid w:val="00084FED"/>
    <w:rsid w:val="00085C97"/>
    <w:rsid w:val="000873E6"/>
    <w:rsid w:val="00087CB4"/>
    <w:rsid w:val="00090943"/>
    <w:rsid w:val="0009094D"/>
    <w:rsid w:val="00091860"/>
    <w:rsid w:val="00091F4D"/>
    <w:rsid w:val="00093703"/>
    <w:rsid w:val="00094ABC"/>
    <w:rsid w:val="00095FB8"/>
    <w:rsid w:val="000967B5"/>
    <w:rsid w:val="00096816"/>
    <w:rsid w:val="000A0A9F"/>
    <w:rsid w:val="000A14EC"/>
    <w:rsid w:val="000A20E5"/>
    <w:rsid w:val="000A3DC6"/>
    <w:rsid w:val="000A4AE2"/>
    <w:rsid w:val="000A4F25"/>
    <w:rsid w:val="000A588A"/>
    <w:rsid w:val="000A7709"/>
    <w:rsid w:val="000A7DC6"/>
    <w:rsid w:val="000B14D7"/>
    <w:rsid w:val="000B1EEF"/>
    <w:rsid w:val="000B1FB1"/>
    <w:rsid w:val="000B2757"/>
    <w:rsid w:val="000B2F02"/>
    <w:rsid w:val="000B3FBB"/>
    <w:rsid w:val="000B4077"/>
    <w:rsid w:val="000B4302"/>
    <w:rsid w:val="000B43F9"/>
    <w:rsid w:val="000B457B"/>
    <w:rsid w:val="000B4F66"/>
    <w:rsid w:val="000B53D6"/>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4D"/>
    <w:rsid w:val="000C5C53"/>
    <w:rsid w:val="000C62D2"/>
    <w:rsid w:val="000C6E3A"/>
    <w:rsid w:val="000C6FFF"/>
    <w:rsid w:val="000C72B2"/>
    <w:rsid w:val="000D066D"/>
    <w:rsid w:val="000D0AD2"/>
    <w:rsid w:val="000D0C6C"/>
    <w:rsid w:val="000D1599"/>
    <w:rsid w:val="000D22F9"/>
    <w:rsid w:val="000D241A"/>
    <w:rsid w:val="000D2E4B"/>
    <w:rsid w:val="000D300F"/>
    <w:rsid w:val="000D33AB"/>
    <w:rsid w:val="000D66A1"/>
    <w:rsid w:val="000D74A1"/>
    <w:rsid w:val="000D7CFC"/>
    <w:rsid w:val="000E016E"/>
    <w:rsid w:val="000E1107"/>
    <w:rsid w:val="000E21A8"/>
    <w:rsid w:val="000E2EF2"/>
    <w:rsid w:val="000E2FE4"/>
    <w:rsid w:val="000E30FE"/>
    <w:rsid w:val="000E41FF"/>
    <w:rsid w:val="000E4DA8"/>
    <w:rsid w:val="000E4E97"/>
    <w:rsid w:val="000E5518"/>
    <w:rsid w:val="000E7B67"/>
    <w:rsid w:val="000E7C91"/>
    <w:rsid w:val="000F0382"/>
    <w:rsid w:val="000F0FCD"/>
    <w:rsid w:val="000F2642"/>
    <w:rsid w:val="000F3B0C"/>
    <w:rsid w:val="000F4D95"/>
    <w:rsid w:val="000F68DA"/>
    <w:rsid w:val="000F6D9C"/>
    <w:rsid w:val="000F7BD8"/>
    <w:rsid w:val="001004C2"/>
    <w:rsid w:val="00100781"/>
    <w:rsid w:val="001033F7"/>
    <w:rsid w:val="001041A8"/>
    <w:rsid w:val="0010449E"/>
    <w:rsid w:val="00105059"/>
    <w:rsid w:val="00105260"/>
    <w:rsid w:val="0010529F"/>
    <w:rsid w:val="00105301"/>
    <w:rsid w:val="00106F3D"/>
    <w:rsid w:val="00107F9F"/>
    <w:rsid w:val="0011023E"/>
    <w:rsid w:val="0011176C"/>
    <w:rsid w:val="00111856"/>
    <w:rsid w:val="00111D5C"/>
    <w:rsid w:val="00112613"/>
    <w:rsid w:val="00113225"/>
    <w:rsid w:val="0011394A"/>
    <w:rsid w:val="001147D9"/>
    <w:rsid w:val="001153D2"/>
    <w:rsid w:val="00116A05"/>
    <w:rsid w:val="00116BB9"/>
    <w:rsid w:val="00117D9F"/>
    <w:rsid w:val="00120BD4"/>
    <w:rsid w:val="00120F96"/>
    <w:rsid w:val="0012165F"/>
    <w:rsid w:val="00123B62"/>
    <w:rsid w:val="00123B68"/>
    <w:rsid w:val="00123D76"/>
    <w:rsid w:val="00124A45"/>
    <w:rsid w:val="00127070"/>
    <w:rsid w:val="001271FA"/>
    <w:rsid w:val="001275BA"/>
    <w:rsid w:val="0012771F"/>
    <w:rsid w:val="001279A3"/>
    <w:rsid w:val="00127D49"/>
    <w:rsid w:val="0013196A"/>
    <w:rsid w:val="00135523"/>
    <w:rsid w:val="00136F21"/>
    <w:rsid w:val="0013711A"/>
    <w:rsid w:val="001409F7"/>
    <w:rsid w:val="0014108F"/>
    <w:rsid w:val="00141F3B"/>
    <w:rsid w:val="00142694"/>
    <w:rsid w:val="001431AC"/>
    <w:rsid w:val="00144E96"/>
    <w:rsid w:val="001452F6"/>
    <w:rsid w:val="00145F6D"/>
    <w:rsid w:val="001467B0"/>
    <w:rsid w:val="001468E1"/>
    <w:rsid w:val="0014690E"/>
    <w:rsid w:val="001470FC"/>
    <w:rsid w:val="0015038C"/>
    <w:rsid w:val="001507F6"/>
    <w:rsid w:val="00150C3F"/>
    <w:rsid w:val="00151520"/>
    <w:rsid w:val="001519B0"/>
    <w:rsid w:val="00152B85"/>
    <w:rsid w:val="00152CB7"/>
    <w:rsid w:val="00152ECC"/>
    <w:rsid w:val="0015325F"/>
    <w:rsid w:val="00153CBC"/>
    <w:rsid w:val="001544AD"/>
    <w:rsid w:val="00154ED9"/>
    <w:rsid w:val="00155AA5"/>
    <w:rsid w:val="00157325"/>
    <w:rsid w:val="00157B5C"/>
    <w:rsid w:val="00157FAC"/>
    <w:rsid w:val="001602B5"/>
    <w:rsid w:val="00160CBB"/>
    <w:rsid w:val="00160CFD"/>
    <w:rsid w:val="00161BCA"/>
    <w:rsid w:val="00162052"/>
    <w:rsid w:val="00163197"/>
    <w:rsid w:val="0016399A"/>
    <w:rsid w:val="0016419C"/>
    <w:rsid w:val="00164C65"/>
    <w:rsid w:val="00165717"/>
    <w:rsid w:val="00165F24"/>
    <w:rsid w:val="00166008"/>
    <w:rsid w:val="00166202"/>
    <w:rsid w:val="00166F50"/>
    <w:rsid w:val="0017005A"/>
    <w:rsid w:val="00170143"/>
    <w:rsid w:val="00170400"/>
    <w:rsid w:val="00170B86"/>
    <w:rsid w:val="0017112C"/>
    <w:rsid w:val="00171E69"/>
    <w:rsid w:val="00172366"/>
    <w:rsid w:val="001724F8"/>
    <w:rsid w:val="00172689"/>
    <w:rsid w:val="00172A40"/>
    <w:rsid w:val="00172F4C"/>
    <w:rsid w:val="00173510"/>
    <w:rsid w:val="00173744"/>
    <w:rsid w:val="00173847"/>
    <w:rsid w:val="00173A60"/>
    <w:rsid w:val="0017430D"/>
    <w:rsid w:val="0017440E"/>
    <w:rsid w:val="00175351"/>
    <w:rsid w:val="001754C2"/>
    <w:rsid w:val="00175CD9"/>
    <w:rsid w:val="001761C5"/>
    <w:rsid w:val="00176364"/>
    <w:rsid w:val="00176729"/>
    <w:rsid w:val="001767CD"/>
    <w:rsid w:val="00176BC1"/>
    <w:rsid w:val="00180355"/>
    <w:rsid w:val="00183B48"/>
    <w:rsid w:val="00184623"/>
    <w:rsid w:val="001860DB"/>
    <w:rsid w:val="0018648D"/>
    <w:rsid w:val="00186B21"/>
    <w:rsid w:val="001870A6"/>
    <w:rsid w:val="00187601"/>
    <w:rsid w:val="001878B6"/>
    <w:rsid w:val="0018F789"/>
    <w:rsid w:val="0019051B"/>
    <w:rsid w:val="00191D38"/>
    <w:rsid w:val="001923FD"/>
    <w:rsid w:val="00193290"/>
    <w:rsid w:val="00193D74"/>
    <w:rsid w:val="00194061"/>
    <w:rsid w:val="0019519C"/>
    <w:rsid w:val="00195F3C"/>
    <w:rsid w:val="001966A0"/>
    <w:rsid w:val="00196794"/>
    <w:rsid w:val="00196B82"/>
    <w:rsid w:val="0019761C"/>
    <w:rsid w:val="00197EA1"/>
    <w:rsid w:val="001A1B1B"/>
    <w:rsid w:val="001A2A65"/>
    <w:rsid w:val="001A2EE6"/>
    <w:rsid w:val="001A402A"/>
    <w:rsid w:val="001A4358"/>
    <w:rsid w:val="001A56C8"/>
    <w:rsid w:val="001A5EF1"/>
    <w:rsid w:val="001A7912"/>
    <w:rsid w:val="001B02FE"/>
    <w:rsid w:val="001B0F8F"/>
    <w:rsid w:val="001B2547"/>
    <w:rsid w:val="001B262D"/>
    <w:rsid w:val="001B28BA"/>
    <w:rsid w:val="001B2C7D"/>
    <w:rsid w:val="001B342D"/>
    <w:rsid w:val="001B41A4"/>
    <w:rsid w:val="001B439D"/>
    <w:rsid w:val="001B5912"/>
    <w:rsid w:val="001B5CD5"/>
    <w:rsid w:val="001B5E4F"/>
    <w:rsid w:val="001B7F21"/>
    <w:rsid w:val="001C13A4"/>
    <w:rsid w:val="001C1AA7"/>
    <w:rsid w:val="001C29F4"/>
    <w:rsid w:val="001C2AAF"/>
    <w:rsid w:val="001C3A56"/>
    <w:rsid w:val="001C3B6F"/>
    <w:rsid w:val="001C4118"/>
    <w:rsid w:val="001C48D7"/>
    <w:rsid w:val="001C4C58"/>
    <w:rsid w:val="001C53A9"/>
    <w:rsid w:val="001C57AA"/>
    <w:rsid w:val="001C77F6"/>
    <w:rsid w:val="001D02D7"/>
    <w:rsid w:val="001D08F5"/>
    <w:rsid w:val="001D0B7B"/>
    <w:rsid w:val="001D1C26"/>
    <w:rsid w:val="001D1D27"/>
    <w:rsid w:val="001D201A"/>
    <w:rsid w:val="001D24EC"/>
    <w:rsid w:val="001D25FB"/>
    <w:rsid w:val="001D2853"/>
    <w:rsid w:val="001D3B07"/>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A58"/>
    <w:rsid w:val="001E7CEF"/>
    <w:rsid w:val="001F1227"/>
    <w:rsid w:val="001F1F30"/>
    <w:rsid w:val="001F441C"/>
    <w:rsid w:val="001F4D5F"/>
    <w:rsid w:val="001F686C"/>
    <w:rsid w:val="001F6DFC"/>
    <w:rsid w:val="001F711D"/>
    <w:rsid w:val="002007FA"/>
    <w:rsid w:val="00201224"/>
    <w:rsid w:val="002014A9"/>
    <w:rsid w:val="002044D0"/>
    <w:rsid w:val="00204AA3"/>
    <w:rsid w:val="00204FC5"/>
    <w:rsid w:val="00205AB4"/>
    <w:rsid w:val="00206B07"/>
    <w:rsid w:val="002072F2"/>
    <w:rsid w:val="00207549"/>
    <w:rsid w:val="00210BD1"/>
    <w:rsid w:val="00211765"/>
    <w:rsid w:val="00212321"/>
    <w:rsid w:val="002125F5"/>
    <w:rsid w:val="0021392C"/>
    <w:rsid w:val="00215EE9"/>
    <w:rsid w:val="00217A13"/>
    <w:rsid w:val="00223C86"/>
    <w:rsid w:val="00224013"/>
    <w:rsid w:val="00225F94"/>
    <w:rsid w:val="002268AA"/>
    <w:rsid w:val="00227754"/>
    <w:rsid w:val="002278A5"/>
    <w:rsid w:val="00227FB8"/>
    <w:rsid w:val="00230E34"/>
    <w:rsid w:val="00231C28"/>
    <w:rsid w:val="00231D2E"/>
    <w:rsid w:val="00231EDD"/>
    <w:rsid w:val="0023315C"/>
    <w:rsid w:val="002338B8"/>
    <w:rsid w:val="00233D0A"/>
    <w:rsid w:val="0023433D"/>
    <w:rsid w:val="00234394"/>
    <w:rsid w:val="00235C81"/>
    <w:rsid w:val="002360CD"/>
    <w:rsid w:val="00236340"/>
    <w:rsid w:val="002364CC"/>
    <w:rsid w:val="00237044"/>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5C9"/>
    <w:rsid w:val="00250E6C"/>
    <w:rsid w:val="00251321"/>
    <w:rsid w:val="0025150C"/>
    <w:rsid w:val="00251896"/>
    <w:rsid w:val="00252809"/>
    <w:rsid w:val="002531FA"/>
    <w:rsid w:val="0025429D"/>
    <w:rsid w:val="00254AEB"/>
    <w:rsid w:val="00255C81"/>
    <w:rsid w:val="00255EF1"/>
    <w:rsid w:val="00255F74"/>
    <w:rsid w:val="002560BC"/>
    <w:rsid w:val="002573C7"/>
    <w:rsid w:val="00261366"/>
    <w:rsid w:val="0026266E"/>
    <w:rsid w:val="002641A0"/>
    <w:rsid w:val="00265A94"/>
    <w:rsid w:val="002709A3"/>
    <w:rsid w:val="0027154D"/>
    <w:rsid w:val="0027293F"/>
    <w:rsid w:val="00274844"/>
    <w:rsid w:val="00276C9E"/>
    <w:rsid w:val="00276CDB"/>
    <w:rsid w:val="00277510"/>
    <w:rsid w:val="00280EED"/>
    <w:rsid w:val="00281D69"/>
    <w:rsid w:val="00282593"/>
    <w:rsid w:val="00282980"/>
    <w:rsid w:val="00282D9A"/>
    <w:rsid w:val="00282EEA"/>
    <w:rsid w:val="002839C3"/>
    <w:rsid w:val="002840E0"/>
    <w:rsid w:val="00286C85"/>
    <w:rsid w:val="00290EAA"/>
    <w:rsid w:val="00291D36"/>
    <w:rsid w:val="00292B38"/>
    <w:rsid w:val="00296438"/>
    <w:rsid w:val="00296A16"/>
    <w:rsid w:val="00297997"/>
    <w:rsid w:val="00297DBC"/>
    <w:rsid w:val="002A066F"/>
    <w:rsid w:val="002A270A"/>
    <w:rsid w:val="002A288B"/>
    <w:rsid w:val="002A2EC6"/>
    <w:rsid w:val="002A37F2"/>
    <w:rsid w:val="002A3FC5"/>
    <w:rsid w:val="002A587C"/>
    <w:rsid w:val="002A78A6"/>
    <w:rsid w:val="002A7B08"/>
    <w:rsid w:val="002A7DCF"/>
    <w:rsid w:val="002A7E0A"/>
    <w:rsid w:val="002B0E57"/>
    <w:rsid w:val="002B0FB6"/>
    <w:rsid w:val="002B1135"/>
    <w:rsid w:val="002B1180"/>
    <w:rsid w:val="002B1216"/>
    <w:rsid w:val="002B13E4"/>
    <w:rsid w:val="002B1841"/>
    <w:rsid w:val="002B3549"/>
    <w:rsid w:val="002B48B0"/>
    <w:rsid w:val="002B5D2A"/>
    <w:rsid w:val="002B6184"/>
    <w:rsid w:val="002B6DB5"/>
    <w:rsid w:val="002B6FE8"/>
    <w:rsid w:val="002B700A"/>
    <w:rsid w:val="002B73CD"/>
    <w:rsid w:val="002B7915"/>
    <w:rsid w:val="002C01BA"/>
    <w:rsid w:val="002C0365"/>
    <w:rsid w:val="002C1199"/>
    <w:rsid w:val="002C1E02"/>
    <w:rsid w:val="002C2444"/>
    <w:rsid w:val="002C2FBC"/>
    <w:rsid w:val="002C325C"/>
    <w:rsid w:val="002C3B97"/>
    <w:rsid w:val="002C4EA1"/>
    <w:rsid w:val="002C5767"/>
    <w:rsid w:val="002C603B"/>
    <w:rsid w:val="002C69F0"/>
    <w:rsid w:val="002C6EC8"/>
    <w:rsid w:val="002C7B5E"/>
    <w:rsid w:val="002D02D2"/>
    <w:rsid w:val="002D039E"/>
    <w:rsid w:val="002D0966"/>
    <w:rsid w:val="002D109F"/>
    <w:rsid w:val="002D20B5"/>
    <w:rsid w:val="002D210A"/>
    <w:rsid w:val="002D2717"/>
    <w:rsid w:val="002D3831"/>
    <w:rsid w:val="002D3C70"/>
    <w:rsid w:val="002D5161"/>
    <w:rsid w:val="002D56C0"/>
    <w:rsid w:val="002D62EB"/>
    <w:rsid w:val="002D6506"/>
    <w:rsid w:val="002D65B2"/>
    <w:rsid w:val="002D6AAD"/>
    <w:rsid w:val="002E1FD5"/>
    <w:rsid w:val="002E20E1"/>
    <w:rsid w:val="002E3B49"/>
    <w:rsid w:val="002E5273"/>
    <w:rsid w:val="002E52E2"/>
    <w:rsid w:val="002E55E7"/>
    <w:rsid w:val="002E60B5"/>
    <w:rsid w:val="002E66F3"/>
    <w:rsid w:val="002E6A87"/>
    <w:rsid w:val="002E6AA8"/>
    <w:rsid w:val="002E76A2"/>
    <w:rsid w:val="002F09E3"/>
    <w:rsid w:val="002F1FA6"/>
    <w:rsid w:val="002F25F7"/>
    <w:rsid w:val="002F3A0D"/>
    <w:rsid w:val="002F46AA"/>
    <w:rsid w:val="002F4CE0"/>
    <w:rsid w:val="002F4D04"/>
    <w:rsid w:val="002F7F4B"/>
    <w:rsid w:val="00300047"/>
    <w:rsid w:val="003001E3"/>
    <w:rsid w:val="0030089A"/>
    <w:rsid w:val="00300B10"/>
    <w:rsid w:val="00301495"/>
    <w:rsid w:val="00301C40"/>
    <w:rsid w:val="00301EBD"/>
    <w:rsid w:val="00303619"/>
    <w:rsid w:val="00304120"/>
    <w:rsid w:val="003056B4"/>
    <w:rsid w:val="00307D65"/>
    <w:rsid w:val="0031011F"/>
    <w:rsid w:val="00310F9B"/>
    <w:rsid w:val="003150F5"/>
    <w:rsid w:val="00316A36"/>
    <w:rsid w:val="00317661"/>
    <w:rsid w:val="003179A6"/>
    <w:rsid w:val="00320B17"/>
    <w:rsid w:val="0032319D"/>
    <w:rsid w:val="003247D4"/>
    <w:rsid w:val="00324DC8"/>
    <w:rsid w:val="003253AD"/>
    <w:rsid w:val="00325A46"/>
    <w:rsid w:val="00326F96"/>
    <w:rsid w:val="00327321"/>
    <w:rsid w:val="00327FB0"/>
    <w:rsid w:val="0033002A"/>
    <w:rsid w:val="00330B1F"/>
    <w:rsid w:val="00330C40"/>
    <w:rsid w:val="00330D26"/>
    <w:rsid w:val="00330E0F"/>
    <w:rsid w:val="00330F0A"/>
    <w:rsid w:val="003310AC"/>
    <w:rsid w:val="00331381"/>
    <w:rsid w:val="00332361"/>
    <w:rsid w:val="0033246E"/>
    <w:rsid w:val="00333139"/>
    <w:rsid w:val="003336DB"/>
    <w:rsid w:val="00334089"/>
    <w:rsid w:val="00334A71"/>
    <w:rsid w:val="0033542C"/>
    <w:rsid w:val="003359D9"/>
    <w:rsid w:val="003360A2"/>
    <w:rsid w:val="0033671A"/>
    <w:rsid w:val="00336CB8"/>
    <w:rsid w:val="003376F5"/>
    <w:rsid w:val="00337C22"/>
    <w:rsid w:val="00337E44"/>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3CE"/>
    <w:rsid w:val="003464DE"/>
    <w:rsid w:val="00346EE7"/>
    <w:rsid w:val="003471B3"/>
    <w:rsid w:val="0034764B"/>
    <w:rsid w:val="00352189"/>
    <w:rsid w:val="00352252"/>
    <w:rsid w:val="00353A1B"/>
    <w:rsid w:val="00353D17"/>
    <w:rsid w:val="00355204"/>
    <w:rsid w:val="00356895"/>
    <w:rsid w:val="00356EC7"/>
    <w:rsid w:val="00360D1F"/>
    <w:rsid w:val="003611A6"/>
    <w:rsid w:val="00361D20"/>
    <w:rsid w:val="00361D93"/>
    <w:rsid w:val="0036223F"/>
    <w:rsid w:val="00362396"/>
    <w:rsid w:val="00362898"/>
    <w:rsid w:val="00362B40"/>
    <w:rsid w:val="00363357"/>
    <w:rsid w:val="00363AE1"/>
    <w:rsid w:val="0036469A"/>
    <w:rsid w:val="00364918"/>
    <w:rsid w:val="003650AE"/>
    <w:rsid w:val="00365177"/>
    <w:rsid w:val="0036517D"/>
    <w:rsid w:val="00365F54"/>
    <w:rsid w:val="003663D6"/>
    <w:rsid w:val="003673F7"/>
    <w:rsid w:val="00370A8A"/>
    <w:rsid w:val="003716D4"/>
    <w:rsid w:val="003718C6"/>
    <w:rsid w:val="00371C73"/>
    <w:rsid w:val="003722FF"/>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1F4D"/>
    <w:rsid w:val="0038281A"/>
    <w:rsid w:val="00383981"/>
    <w:rsid w:val="00384D08"/>
    <w:rsid w:val="003859AC"/>
    <w:rsid w:val="00386CE3"/>
    <w:rsid w:val="00386E88"/>
    <w:rsid w:val="00387212"/>
    <w:rsid w:val="00390715"/>
    <w:rsid w:val="00390968"/>
    <w:rsid w:val="00392888"/>
    <w:rsid w:val="0039516B"/>
    <w:rsid w:val="0039554E"/>
    <w:rsid w:val="0039579E"/>
    <w:rsid w:val="00395D15"/>
    <w:rsid w:val="00396135"/>
    <w:rsid w:val="003969FE"/>
    <w:rsid w:val="00397857"/>
    <w:rsid w:val="003A0424"/>
    <w:rsid w:val="003A086E"/>
    <w:rsid w:val="003A1B8D"/>
    <w:rsid w:val="003A2055"/>
    <w:rsid w:val="003A25AC"/>
    <w:rsid w:val="003A4629"/>
    <w:rsid w:val="003A465F"/>
    <w:rsid w:val="003A5B68"/>
    <w:rsid w:val="003A5C39"/>
    <w:rsid w:val="003A5E9B"/>
    <w:rsid w:val="003A6A34"/>
    <w:rsid w:val="003A7121"/>
    <w:rsid w:val="003B042C"/>
    <w:rsid w:val="003B07F0"/>
    <w:rsid w:val="003B0A8A"/>
    <w:rsid w:val="003B1950"/>
    <w:rsid w:val="003B23D0"/>
    <w:rsid w:val="003B2746"/>
    <w:rsid w:val="003B2796"/>
    <w:rsid w:val="003B2A7F"/>
    <w:rsid w:val="003B348C"/>
    <w:rsid w:val="003B366F"/>
    <w:rsid w:val="003B3C0E"/>
    <w:rsid w:val="003B4BCE"/>
    <w:rsid w:val="003B4DEB"/>
    <w:rsid w:val="003B4F87"/>
    <w:rsid w:val="003B53EF"/>
    <w:rsid w:val="003B56A4"/>
    <w:rsid w:val="003B56CA"/>
    <w:rsid w:val="003B6787"/>
    <w:rsid w:val="003B6B4A"/>
    <w:rsid w:val="003B7265"/>
    <w:rsid w:val="003B7DAD"/>
    <w:rsid w:val="003B7E83"/>
    <w:rsid w:val="003C1A51"/>
    <w:rsid w:val="003C3984"/>
    <w:rsid w:val="003C4586"/>
    <w:rsid w:val="003C4B06"/>
    <w:rsid w:val="003C4CCD"/>
    <w:rsid w:val="003C537E"/>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14E"/>
    <w:rsid w:val="003E2FB0"/>
    <w:rsid w:val="003E397D"/>
    <w:rsid w:val="003E43AD"/>
    <w:rsid w:val="003E497F"/>
    <w:rsid w:val="003E5F7A"/>
    <w:rsid w:val="003E77D4"/>
    <w:rsid w:val="003E7BE1"/>
    <w:rsid w:val="003E7E79"/>
    <w:rsid w:val="003F282C"/>
    <w:rsid w:val="003F28FA"/>
    <w:rsid w:val="003F298C"/>
    <w:rsid w:val="003F3329"/>
    <w:rsid w:val="003F3CED"/>
    <w:rsid w:val="003F3D0F"/>
    <w:rsid w:val="003F40A1"/>
    <w:rsid w:val="003F4F6A"/>
    <w:rsid w:val="003F5A47"/>
    <w:rsid w:val="003F605B"/>
    <w:rsid w:val="003F6277"/>
    <w:rsid w:val="003F74D6"/>
    <w:rsid w:val="003F7A44"/>
    <w:rsid w:val="00400791"/>
    <w:rsid w:val="00401B9D"/>
    <w:rsid w:val="00401D1F"/>
    <w:rsid w:val="004020BE"/>
    <w:rsid w:val="00402271"/>
    <w:rsid w:val="00402722"/>
    <w:rsid w:val="00402AB1"/>
    <w:rsid w:val="0040402B"/>
    <w:rsid w:val="00404821"/>
    <w:rsid w:val="0040692F"/>
    <w:rsid w:val="00406D52"/>
    <w:rsid w:val="00407AB1"/>
    <w:rsid w:val="00407ADD"/>
    <w:rsid w:val="00410049"/>
    <w:rsid w:val="00411FF7"/>
    <w:rsid w:val="00412927"/>
    <w:rsid w:val="00412A6D"/>
    <w:rsid w:val="00412A94"/>
    <w:rsid w:val="00412FA5"/>
    <w:rsid w:val="00413A1C"/>
    <w:rsid w:val="00415009"/>
    <w:rsid w:val="0041524E"/>
    <w:rsid w:val="0041542C"/>
    <w:rsid w:val="004156EE"/>
    <w:rsid w:val="00415A67"/>
    <w:rsid w:val="00420077"/>
    <w:rsid w:val="0042029F"/>
    <w:rsid w:val="00420AD9"/>
    <w:rsid w:val="00421932"/>
    <w:rsid w:val="00421FEA"/>
    <w:rsid w:val="004229C8"/>
    <w:rsid w:val="00422CBF"/>
    <w:rsid w:val="00423EB4"/>
    <w:rsid w:val="00424248"/>
    <w:rsid w:val="00425586"/>
    <w:rsid w:val="004261D3"/>
    <w:rsid w:val="004265BA"/>
    <w:rsid w:val="00427288"/>
    <w:rsid w:val="00427B68"/>
    <w:rsid w:val="00427EB0"/>
    <w:rsid w:val="00430B17"/>
    <w:rsid w:val="004329EC"/>
    <w:rsid w:val="00432E2A"/>
    <w:rsid w:val="00433736"/>
    <w:rsid w:val="004338F1"/>
    <w:rsid w:val="00433CB5"/>
    <w:rsid w:val="00434046"/>
    <w:rsid w:val="00434709"/>
    <w:rsid w:val="00434B98"/>
    <w:rsid w:val="00434BF6"/>
    <w:rsid w:val="00436EC3"/>
    <w:rsid w:val="00437609"/>
    <w:rsid w:val="00440732"/>
    <w:rsid w:val="00440F81"/>
    <w:rsid w:val="004416C8"/>
    <w:rsid w:val="00441F99"/>
    <w:rsid w:val="00442184"/>
    <w:rsid w:val="004422BC"/>
    <w:rsid w:val="0044273E"/>
    <w:rsid w:val="00442927"/>
    <w:rsid w:val="0044323A"/>
    <w:rsid w:val="0044335B"/>
    <w:rsid w:val="00443D56"/>
    <w:rsid w:val="004444E9"/>
    <w:rsid w:val="00444EDD"/>
    <w:rsid w:val="004456B2"/>
    <w:rsid w:val="004459D9"/>
    <w:rsid w:val="0045062D"/>
    <w:rsid w:val="00453278"/>
    <w:rsid w:val="00453998"/>
    <w:rsid w:val="0045437C"/>
    <w:rsid w:val="004546A2"/>
    <w:rsid w:val="00455656"/>
    <w:rsid w:val="00455BAA"/>
    <w:rsid w:val="00456363"/>
    <w:rsid w:val="00457089"/>
    <w:rsid w:val="004576B4"/>
    <w:rsid w:val="00457A7F"/>
    <w:rsid w:val="00457AC7"/>
    <w:rsid w:val="00457F5F"/>
    <w:rsid w:val="0046035B"/>
    <w:rsid w:val="00460362"/>
    <w:rsid w:val="00461105"/>
    <w:rsid w:val="004611CB"/>
    <w:rsid w:val="0046127C"/>
    <w:rsid w:val="00463865"/>
    <w:rsid w:val="00463B6C"/>
    <w:rsid w:val="00463F17"/>
    <w:rsid w:val="0046418A"/>
    <w:rsid w:val="00464768"/>
    <w:rsid w:val="00465419"/>
    <w:rsid w:val="00467300"/>
    <w:rsid w:val="0047184F"/>
    <w:rsid w:val="004741BB"/>
    <w:rsid w:val="00474841"/>
    <w:rsid w:val="004750B9"/>
    <w:rsid w:val="004763A6"/>
    <w:rsid w:val="0047666B"/>
    <w:rsid w:val="00476704"/>
    <w:rsid w:val="004767BE"/>
    <w:rsid w:val="00477098"/>
    <w:rsid w:val="004773B5"/>
    <w:rsid w:val="0047748C"/>
    <w:rsid w:val="00480060"/>
    <w:rsid w:val="0048075A"/>
    <w:rsid w:val="00480857"/>
    <w:rsid w:val="0048085B"/>
    <w:rsid w:val="00483F56"/>
    <w:rsid w:val="0048415E"/>
    <w:rsid w:val="004847EC"/>
    <w:rsid w:val="00485DA6"/>
    <w:rsid w:val="00485F3C"/>
    <w:rsid w:val="00487189"/>
    <w:rsid w:val="00490524"/>
    <w:rsid w:val="004910CC"/>
    <w:rsid w:val="004926E6"/>
    <w:rsid w:val="00492A58"/>
    <w:rsid w:val="00493435"/>
    <w:rsid w:val="004936D9"/>
    <w:rsid w:val="00493CD8"/>
    <w:rsid w:val="00494C23"/>
    <w:rsid w:val="00495197"/>
    <w:rsid w:val="00495290"/>
    <w:rsid w:val="00495381"/>
    <w:rsid w:val="00495CF9"/>
    <w:rsid w:val="004977A8"/>
    <w:rsid w:val="004A015D"/>
    <w:rsid w:val="004A090F"/>
    <w:rsid w:val="004A0D93"/>
    <w:rsid w:val="004A1B43"/>
    <w:rsid w:val="004A22BE"/>
    <w:rsid w:val="004A26F4"/>
    <w:rsid w:val="004A28F4"/>
    <w:rsid w:val="004A31AE"/>
    <w:rsid w:val="004A3862"/>
    <w:rsid w:val="004A4F36"/>
    <w:rsid w:val="004A4F77"/>
    <w:rsid w:val="004A6424"/>
    <w:rsid w:val="004A6A5E"/>
    <w:rsid w:val="004A76A4"/>
    <w:rsid w:val="004A7ED9"/>
    <w:rsid w:val="004B03DE"/>
    <w:rsid w:val="004B0454"/>
    <w:rsid w:val="004B1110"/>
    <w:rsid w:val="004B1750"/>
    <w:rsid w:val="004B1B0B"/>
    <w:rsid w:val="004B3248"/>
    <w:rsid w:val="004B37BE"/>
    <w:rsid w:val="004B3D1C"/>
    <w:rsid w:val="004B40A9"/>
    <w:rsid w:val="004B5231"/>
    <w:rsid w:val="004B5915"/>
    <w:rsid w:val="004B64DB"/>
    <w:rsid w:val="004B74D2"/>
    <w:rsid w:val="004B7573"/>
    <w:rsid w:val="004B782E"/>
    <w:rsid w:val="004C00F6"/>
    <w:rsid w:val="004C01FC"/>
    <w:rsid w:val="004C0D2F"/>
    <w:rsid w:val="004C1C86"/>
    <w:rsid w:val="004C21C6"/>
    <w:rsid w:val="004C28F6"/>
    <w:rsid w:val="004C2A67"/>
    <w:rsid w:val="004C303F"/>
    <w:rsid w:val="004C4053"/>
    <w:rsid w:val="004C40BF"/>
    <w:rsid w:val="004C54C4"/>
    <w:rsid w:val="004C5625"/>
    <w:rsid w:val="004C5AFE"/>
    <w:rsid w:val="004C5CB3"/>
    <w:rsid w:val="004C6BE2"/>
    <w:rsid w:val="004C6C2E"/>
    <w:rsid w:val="004C6FDC"/>
    <w:rsid w:val="004C7045"/>
    <w:rsid w:val="004C7465"/>
    <w:rsid w:val="004C74BA"/>
    <w:rsid w:val="004C7B5E"/>
    <w:rsid w:val="004D032C"/>
    <w:rsid w:val="004D0938"/>
    <w:rsid w:val="004D0ED8"/>
    <w:rsid w:val="004D2F83"/>
    <w:rsid w:val="004D2FBD"/>
    <w:rsid w:val="004D3253"/>
    <w:rsid w:val="004D4D0B"/>
    <w:rsid w:val="004D51C2"/>
    <w:rsid w:val="004D71B0"/>
    <w:rsid w:val="004D78AF"/>
    <w:rsid w:val="004E068C"/>
    <w:rsid w:val="004E14BB"/>
    <w:rsid w:val="004E26D5"/>
    <w:rsid w:val="004E2726"/>
    <w:rsid w:val="004E3312"/>
    <w:rsid w:val="004E4CD3"/>
    <w:rsid w:val="004E638B"/>
    <w:rsid w:val="004E72CB"/>
    <w:rsid w:val="004E77DD"/>
    <w:rsid w:val="004F0761"/>
    <w:rsid w:val="004F0B23"/>
    <w:rsid w:val="004F100D"/>
    <w:rsid w:val="004F1332"/>
    <w:rsid w:val="004F1415"/>
    <w:rsid w:val="004F2202"/>
    <w:rsid w:val="004F2B3C"/>
    <w:rsid w:val="004F3890"/>
    <w:rsid w:val="004F3C41"/>
    <w:rsid w:val="004F3E0F"/>
    <w:rsid w:val="004F4C89"/>
    <w:rsid w:val="004F5E00"/>
    <w:rsid w:val="004F759D"/>
    <w:rsid w:val="004F7A84"/>
    <w:rsid w:val="005002F5"/>
    <w:rsid w:val="0050158E"/>
    <w:rsid w:val="0050224C"/>
    <w:rsid w:val="005026C5"/>
    <w:rsid w:val="00502758"/>
    <w:rsid w:val="005037A7"/>
    <w:rsid w:val="00503B9B"/>
    <w:rsid w:val="00503E39"/>
    <w:rsid w:val="00504287"/>
    <w:rsid w:val="00504AF0"/>
    <w:rsid w:val="00504C9C"/>
    <w:rsid w:val="00505B90"/>
    <w:rsid w:val="00506370"/>
    <w:rsid w:val="00506D42"/>
    <w:rsid w:val="005073CB"/>
    <w:rsid w:val="0050743B"/>
    <w:rsid w:val="005079C8"/>
    <w:rsid w:val="0050F4A4"/>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1D1F"/>
    <w:rsid w:val="00522A2E"/>
    <w:rsid w:val="00522CF9"/>
    <w:rsid w:val="00523BF1"/>
    <w:rsid w:val="0052488C"/>
    <w:rsid w:val="005249A7"/>
    <w:rsid w:val="00524C13"/>
    <w:rsid w:val="0052501E"/>
    <w:rsid w:val="00526396"/>
    <w:rsid w:val="005266E8"/>
    <w:rsid w:val="005272F7"/>
    <w:rsid w:val="00527C97"/>
    <w:rsid w:val="0053090B"/>
    <w:rsid w:val="00534F3B"/>
    <w:rsid w:val="005357A7"/>
    <w:rsid w:val="00535B2B"/>
    <w:rsid w:val="00536D85"/>
    <w:rsid w:val="00537483"/>
    <w:rsid w:val="00540A78"/>
    <w:rsid w:val="0054145A"/>
    <w:rsid w:val="005417D4"/>
    <w:rsid w:val="00541934"/>
    <w:rsid w:val="00544FA3"/>
    <w:rsid w:val="00545473"/>
    <w:rsid w:val="00545488"/>
    <w:rsid w:val="00545AEC"/>
    <w:rsid w:val="00545FAD"/>
    <w:rsid w:val="0054614D"/>
    <w:rsid w:val="005468C9"/>
    <w:rsid w:val="005478BB"/>
    <w:rsid w:val="00547FA5"/>
    <w:rsid w:val="0055049B"/>
    <w:rsid w:val="005505C5"/>
    <w:rsid w:val="00551030"/>
    <w:rsid w:val="005523BF"/>
    <w:rsid w:val="00552CBD"/>
    <w:rsid w:val="00553BB7"/>
    <w:rsid w:val="0055402C"/>
    <w:rsid w:val="00554D4C"/>
    <w:rsid w:val="00554EA2"/>
    <w:rsid w:val="005553A7"/>
    <w:rsid w:val="00556CA7"/>
    <w:rsid w:val="00561367"/>
    <w:rsid w:val="0056171E"/>
    <w:rsid w:val="005628D2"/>
    <w:rsid w:val="005632DD"/>
    <w:rsid w:val="005656E5"/>
    <w:rsid w:val="005662BC"/>
    <w:rsid w:val="00566443"/>
    <w:rsid w:val="005667A6"/>
    <w:rsid w:val="00570455"/>
    <w:rsid w:val="0057099E"/>
    <w:rsid w:val="0057139A"/>
    <w:rsid w:val="005713EC"/>
    <w:rsid w:val="0057144E"/>
    <w:rsid w:val="0057170B"/>
    <w:rsid w:val="00572BDB"/>
    <w:rsid w:val="00573EFE"/>
    <w:rsid w:val="0057415C"/>
    <w:rsid w:val="00574701"/>
    <w:rsid w:val="00576BF0"/>
    <w:rsid w:val="00576C02"/>
    <w:rsid w:val="00577535"/>
    <w:rsid w:val="00577CE0"/>
    <w:rsid w:val="005802A6"/>
    <w:rsid w:val="005813EE"/>
    <w:rsid w:val="00581EAA"/>
    <w:rsid w:val="00581FC0"/>
    <w:rsid w:val="005837B9"/>
    <w:rsid w:val="005848A6"/>
    <w:rsid w:val="0058519F"/>
    <w:rsid w:val="005854B8"/>
    <w:rsid w:val="00585D64"/>
    <w:rsid w:val="00586103"/>
    <w:rsid w:val="005861BA"/>
    <w:rsid w:val="005865DE"/>
    <w:rsid w:val="00587266"/>
    <w:rsid w:val="00590C3A"/>
    <w:rsid w:val="00590CC0"/>
    <w:rsid w:val="005920E0"/>
    <w:rsid w:val="005924AB"/>
    <w:rsid w:val="0059253E"/>
    <w:rsid w:val="00593D2A"/>
    <w:rsid w:val="00594978"/>
    <w:rsid w:val="00594A95"/>
    <w:rsid w:val="00594F7E"/>
    <w:rsid w:val="0059543B"/>
    <w:rsid w:val="005955BF"/>
    <w:rsid w:val="00596623"/>
    <w:rsid w:val="00596F50"/>
    <w:rsid w:val="0059729A"/>
    <w:rsid w:val="00597802"/>
    <w:rsid w:val="005A0485"/>
    <w:rsid w:val="005A06F3"/>
    <w:rsid w:val="005A0836"/>
    <w:rsid w:val="005A0E27"/>
    <w:rsid w:val="005A1ABD"/>
    <w:rsid w:val="005A1C47"/>
    <w:rsid w:val="005A2A8A"/>
    <w:rsid w:val="005A3E1F"/>
    <w:rsid w:val="005A5A64"/>
    <w:rsid w:val="005A66F8"/>
    <w:rsid w:val="005A66FA"/>
    <w:rsid w:val="005A790E"/>
    <w:rsid w:val="005A7F8D"/>
    <w:rsid w:val="005B10D9"/>
    <w:rsid w:val="005B1C96"/>
    <w:rsid w:val="005B27B6"/>
    <w:rsid w:val="005B3268"/>
    <w:rsid w:val="005B33FE"/>
    <w:rsid w:val="005B5402"/>
    <w:rsid w:val="005B6395"/>
    <w:rsid w:val="005C0676"/>
    <w:rsid w:val="005C14AC"/>
    <w:rsid w:val="005C1638"/>
    <w:rsid w:val="005C32D5"/>
    <w:rsid w:val="005C3857"/>
    <w:rsid w:val="005C4260"/>
    <w:rsid w:val="005C4A54"/>
    <w:rsid w:val="005C4CBA"/>
    <w:rsid w:val="005C56F3"/>
    <w:rsid w:val="005C68AE"/>
    <w:rsid w:val="005D0464"/>
    <w:rsid w:val="005D06F5"/>
    <w:rsid w:val="005D0A9E"/>
    <w:rsid w:val="005D0E7E"/>
    <w:rsid w:val="005D11B0"/>
    <w:rsid w:val="005D1239"/>
    <w:rsid w:val="005D127D"/>
    <w:rsid w:val="005D1CA2"/>
    <w:rsid w:val="005D1ED5"/>
    <w:rsid w:val="005D1F72"/>
    <w:rsid w:val="005D2538"/>
    <w:rsid w:val="005D28FB"/>
    <w:rsid w:val="005D3134"/>
    <w:rsid w:val="005D3D5A"/>
    <w:rsid w:val="005D449A"/>
    <w:rsid w:val="005D451E"/>
    <w:rsid w:val="005D4AC1"/>
    <w:rsid w:val="005D4BF2"/>
    <w:rsid w:val="005D7D4A"/>
    <w:rsid w:val="005E0442"/>
    <w:rsid w:val="005E124F"/>
    <w:rsid w:val="005E149F"/>
    <w:rsid w:val="005E14D3"/>
    <w:rsid w:val="005E1CB2"/>
    <w:rsid w:val="005E2101"/>
    <w:rsid w:val="005E2FA4"/>
    <w:rsid w:val="005E391F"/>
    <w:rsid w:val="005E41A0"/>
    <w:rsid w:val="005E4CDB"/>
    <w:rsid w:val="005E4EE2"/>
    <w:rsid w:val="005E5C44"/>
    <w:rsid w:val="005E617C"/>
    <w:rsid w:val="005E6924"/>
    <w:rsid w:val="005E6D63"/>
    <w:rsid w:val="005F0429"/>
    <w:rsid w:val="005F046D"/>
    <w:rsid w:val="005F08E9"/>
    <w:rsid w:val="005F0909"/>
    <w:rsid w:val="005F0F79"/>
    <w:rsid w:val="005F202F"/>
    <w:rsid w:val="005F2CD8"/>
    <w:rsid w:val="005F38AE"/>
    <w:rsid w:val="005F3AA3"/>
    <w:rsid w:val="005F5026"/>
    <w:rsid w:val="005F535D"/>
    <w:rsid w:val="005F70D9"/>
    <w:rsid w:val="005F7716"/>
    <w:rsid w:val="005F7CB1"/>
    <w:rsid w:val="00600AAE"/>
    <w:rsid w:val="00600CE6"/>
    <w:rsid w:val="00600EA9"/>
    <w:rsid w:val="00602EDB"/>
    <w:rsid w:val="00602FB8"/>
    <w:rsid w:val="006041A6"/>
    <w:rsid w:val="00604B1B"/>
    <w:rsid w:val="006052D7"/>
    <w:rsid w:val="006058EE"/>
    <w:rsid w:val="00606E42"/>
    <w:rsid w:val="006070F2"/>
    <w:rsid w:val="0060724A"/>
    <w:rsid w:val="00607E95"/>
    <w:rsid w:val="00610E7E"/>
    <w:rsid w:val="00612035"/>
    <w:rsid w:val="006122D2"/>
    <w:rsid w:val="00612588"/>
    <w:rsid w:val="006127C8"/>
    <w:rsid w:val="00612810"/>
    <w:rsid w:val="006137D9"/>
    <w:rsid w:val="00613BCA"/>
    <w:rsid w:val="006143CD"/>
    <w:rsid w:val="006146BB"/>
    <w:rsid w:val="00616B91"/>
    <w:rsid w:val="006177BF"/>
    <w:rsid w:val="0062068E"/>
    <w:rsid w:val="00621A3F"/>
    <w:rsid w:val="00623332"/>
    <w:rsid w:val="006234E7"/>
    <w:rsid w:val="00623ADA"/>
    <w:rsid w:val="00624BC6"/>
    <w:rsid w:val="00625D14"/>
    <w:rsid w:val="006268E8"/>
    <w:rsid w:val="00627FDA"/>
    <w:rsid w:val="006306CB"/>
    <w:rsid w:val="00630B5F"/>
    <w:rsid w:val="00630BB6"/>
    <w:rsid w:val="00630E82"/>
    <w:rsid w:val="00632295"/>
    <w:rsid w:val="00634623"/>
    <w:rsid w:val="00635C19"/>
    <w:rsid w:val="006368A7"/>
    <w:rsid w:val="0063749C"/>
    <w:rsid w:val="00637AB7"/>
    <w:rsid w:val="00640405"/>
    <w:rsid w:val="00641409"/>
    <w:rsid w:val="00641BE0"/>
    <w:rsid w:val="00643413"/>
    <w:rsid w:val="00644831"/>
    <w:rsid w:val="006468FD"/>
    <w:rsid w:val="006509EB"/>
    <w:rsid w:val="00650F08"/>
    <w:rsid w:val="00651F73"/>
    <w:rsid w:val="00652117"/>
    <w:rsid w:val="00652820"/>
    <w:rsid w:val="00653561"/>
    <w:rsid w:val="00653C04"/>
    <w:rsid w:val="00654278"/>
    <w:rsid w:val="006550AB"/>
    <w:rsid w:val="006550AC"/>
    <w:rsid w:val="00655114"/>
    <w:rsid w:val="00657521"/>
    <w:rsid w:val="00657C07"/>
    <w:rsid w:val="00660545"/>
    <w:rsid w:val="00661659"/>
    <w:rsid w:val="006617E2"/>
    <w:rsid w:val="0066320D"/>
    <w:rsid w:val="00663F42"/>
    <w:rsid w:val="00664282"/>
    <w:rsid w:val="00664882"/>
    <w:rsid w:val="00665C14"/>
    <w:rsid w:val="00665C3E"/>
    <w:rsid w:val="006676B3"/>
    <w:rsid w:val="006704C0"/>
    <w:rsid w:val="00670CCD"/>
    <w:rsid w:val="00670F9C"/>
    <w:rsid w:val="0067192A"/>
    <w:rsid w:val="0067316F"/>
    <w:rsid w:val="00673312"/>
    <w:rsid w:val="006733AE"/>
    <w:rsid w:val="0067433B"/>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9E"/>
    <w:rsid w:val="006A10AC"/>
    <w:rsid w:val="006A1D7C"/>
    <w:rsid w:val="006A29CA"/>
    <w:rsid w:val="006A2AEF"/>
    <w:rsid w:val="006A351C"/>
    <w:rsid w:val="006A3CE4"/>
    <w:rsid w:val="006A477C"/>
    <w:rsid w:val="006A4859"/>
    <w:rsid w:val="006A4E52"/>
    <w:rsid w:val="006A4F4F"/>
    <w:rsid w:val="006A5050"/>
    <w:rsid w:val="006A5360"/>
    <w:rsid w:val="006A53D7"/>
    <w:rsid w:val="006A5B2D"/>
    <w:rsid w:val="006A6812"/>
    <w:rsid w:val="006A6AC4"/>
    <w:rsid w:val="006A6E20"/>
    <w:rsid w:val="006A7C3F"/>
    <w:rsid w:val="006A7DA6"/>
    <w:rsid w:val="006B035D"/>
    <w:rsid w:val="006B0750"/>
    <w:rsid w:val="006B1ABC"/>
    <w:rsid w:val="006B1B45"/>
    <w:rsid w:val="006B1F5F"/>
    <w:rsid w:val="006B310F"/>
    <w:rsid w:val="006B3C5C"/>
    <w:rsid w:val="006B40A8"/>
    <w:rsid w:val="006B56A4"/>
    <w:rsid w:val="006B64D4"/>
    <w:rsid w:val="006B69C1"/>
    <w:rsid w:val="006C13C9"/>
    <w:rsid w:val="006C1932"/>
    <w:rsid w:val="006C1EF7"/>
    <w:rsid w:val="006C2049"/>
    <w:rsid w:val="006C231D"/>
    <w:rsid w:val="006C2B43"/>
    <w:rsid w:val="006C3C79"/>
    <w:rsid w:val="006C45A0"/>
    <w:rsid w:val="006C45D2"/>
    <w:rsid w:val="006C4C86"/>
    <w:rsid w:val="006C513F"/>
    <w:rsid w:val="006C52C2"/>
    <w:rsid w:val="006C53DA"/>
    <w:rsid w:val="006D0CCC"/>
    <w:rsid w:val="006D1518"/>
    <w:rsid w:val="006D1A49"/>
    <w:rsid w:val="006D1F21"/>
    <w:rsid w:val="006D209D"/>
    <w:rsid w:val="006D2D20"/>
    <w:rsid w:val="006D37F0"/>
    <w:rsid w:val="006D57DB"/>
    <w:rsid w:val="006D691E"/>
    <w:rsid w:val="006D7D02"/>
    <w:rsid w:val="006E0118"/>
    <w:rsid w:val="006E02C5"/>
    <w:rsid w:val="006E0B54"/>
    <w:rsid w:val="006E0F3C"/>
    <w:rsid w:val="006E1024"/>
    <w:rsid w:val="006E11AF"/>
    <w:rsid w:val="006E33F1"/>
    <w:rsid w:val="006E576A"/>
    <w:rsid w:val="006E5837"/>
    <w:rsid w:val="006E605D"/>
    <w:rsid w:val="006E6434"/>
    <w:rsid w:val="006E742A"/>
    <w:rsid w:val="006E7660"/>
    <w:rsid w:val="006F0396"/>
    <w:rsid w:val="006F0E0E"/>
    <w:rsid w:val="006F2766"/>
    <w:rsid w:val="006F27A9"/>
    <w:rsid w:val="006F2A90"/>
    <w:rsid w:val="006F2CE4"/>
    <w:rsid w:val="006F2DCA"/>
    <w:rsid w:val="006F3453"/>
    <w:rsid w:val="006F3FF5"/>
    <w:rsid w:val="006F4C2B"/>
    <w:rsid w:val="006F53B6"/>
    <w:rsid w:val="006F75F0"/>
    <w:rsid w:val="006F7781"/>
    <w:rsid w:val="006F79F3"/>
    <w:rsid w:val="006F7F9D"/>
    <w:rsid w:val="00700B38"/>
    <w:rsid w:val="00701151"/>
    <w:rsid w:val="00705F18"/>
    <w:rsid w:val="0070615F"/>
    <w:rsid w:val="00707A3A"/>
    <w:rsid w:val="0071272E"/>
    <w:rsid w:val="00712AEA"/>
    <w:rsid w:val="0071507D"/>
    <w:rsid w:val="007151CE"/>
    <w:rsid w:val="0071521C"/>
    <w:rsid w:val="007154B4"/>
    <w:rsid w:val="007155FA"/>
    <w:rsid w:val="00715778"/>
    <w:rsid w:val="00716336"/>
    <w:rsid w:val="007168AC"/>
    <w:rsid w:val="00716A7A"/>
    <w:rsid w:val="0071703F"/>
    <w:rsid w:val="007208D6"/>
    <w:rsid w:val="00720AA5"/>
    <w:rsid w:val="00722126"/>
    <w:rsid w:val="00723BF8"/>
    <w:rsid w:val="0072466F"/>
    <w:rsid w:val="00724C90"/>
    <w:rsid w:val="00725867"/>
    <w:rsid w:val="00726EB0"/>
    <w:rsid w:val="00727BAF"/>
    <w:rsid w:val="0073010E"/>
    <w:rsid w:val="007301B2"/>
    <w:rsid w:val="00730723"/>
    <w:rsid w:val="00731A06"/>
    <w:rsid w:val="00731E23"/>
    <w:rsid w:val="00733642"/>
    <w:rsid w:val="00734880"/>
    <w:rsid w:val="00735759"/>
    <w:rsid w:val="00736074"/>
    <w:rsid w:val="007362A7"/>
    <w:rsid w:val="0073656F"/>
    <w:rsid w:val="00736EB6"/>
    <w:rsid w:val="00737E25"/>
    <w:rsid w:val="00737E67"/>
    <w:rsid w:val="0074044F"/>
    <w:rsid w:val="00741917"/>
    <w:rsid w:val="007426F0"/>
    <w:rsid w:val="00742753"/>
    <w:rsid w:val="00743514"/>
    <w:rsid w:val="007446F8"/>
    <w:rsid w:val="00744F92"/>
    <w:rsid w:val="007457EB"/>
    <w:rsid w:val="00745C1A"/>
    <w:rsid w:val="00745F14"/>
    <w:rsid w:val="00745F37"/>
    <w:rsid w:val="00747718"/>
    <w:rsid w:val="00747CDC"/>
    <w:rsid w:val="00747F34"/>
    <w:rsid w:val="00750072"/>
    <w:rsid w:val="0075072C"/>
    <w:rsid w:val="00751534"/>
    <w:rsid w:val="007522E4"/>
    <w:rsid w:val="0075425F"/>
    <w:rsid w:val="00754C6D"/>
    <w:rsid w:val="00754D5B"/>
    <w:rsid w:val="007551C5"/>
    <w:rsid w:val="00755794"/>
    <w:rsid w:val="00755C41"/>
    <w:rsid w:val="007563F7"/>
    <w:rsid w:val="0075773D"/>
    <w:rsid w:val="007577BC"/>
    <w:rsid w:val="00757E24"/>
    <w:rsid w:val="00760CA5"/>
    <w:rsid w:val="00761C10"/>
    <w:rsid w:val="00761C4F"/>
    <w:rsid w:val="00763486"/>
    <w:rsid w:val="00764A40"/>
    <w:rsid w:val="0076657F"/>
    <w:rsid w:val="00766642"/>
    <w:rsid w:val="007674BE"/>
    <w:rsid w:val="007676E2"/>
    <w:rsid w:val="007677B7"/>
    <w:rsid w:val="00767938"/>
    <w:rsid w:val="00767D4E"/>
    <w:rsid w:val="007703C3"/>
    <w:rsid w:val="007705AD"/>
    <w:rsid w:val="007718CD"/>
    <w:rsid w:val="007724F5"/>
    <w:rsid w:val="00773662"/>
    <w:rsid w:val="007748D6"/>
    <w:rsid w:val="00774C93"/>
    <w:rsid w:val="00774DD0"/>
    <w:rsid w:val="0077560D"/>
    <w:rsid w:val="007757F8"/>
    <w:rsid w:val="00776FA8"/>
    <w:rsid w:val="007771D9"/>
    <w:rsid w:val="00777411"/>
    <w:rsid w:val="00780203"/>
    <w:rsid w:val="00780269"/>
    <w:rsid w:val="00780C20"/>
    <w:rsid w:val="00780E9C"/>
    <w:rsid w:val="00781BD7"/>
    <w:rsid w:val="007829CE"/>
    <w:rsid w:val="00783422"/>
    <w:rsid w:val="00784B7F"/>
    <w:rsid w:val="007860BD"/>
    <w:rsid w:val="00786DE1"/>
    <w:rsid w:val="00787A34"/>
    <w:rsid w:val="0079045E"/>
    <w:rsid w:val="00790E03"/>
    <w:rsid w:val="00791E47"/>
    <w:rsid w:val="007925F4"/>
    <w:rsid w:val="00794B27"/>
    <w:rsid w:val="0079542C"/>
    <w:rsid w:val="0079710D"/>
    <w:rsid w:val="0079775D"/>
    <w:rsid w:val="0079791D"/>
    <w:rsid w:val="007A2BA3"/>
    <w:rsid w:val="007A3005"/>
    <w:rsid w:val="007A3C9D"/>
    <w:rsid w:val="007A4498"/>
    <w:rsid w:val="007A4F24"/>
    <w:rsid w:val="007A4FB3"/>
    <w:rsid w:val="007A5863"/>
    <w:rsid w:val="007A69EE"/>
    <w:rsid w:val="007A6C12"/>
    <w:rsid w:val="007A73CF"/>
    <w:rsid w:val="007A7F76"/>
    <w:rsid w:val="007B0125"/>
    <w:rsid w:val="007B0EA4"/>
    <w:rsid w:val="007B2C4A"/>
    <w:rsid w:val="007B2CAA"/>
    <w:rsid w:val="007B2F89"/>
    <w:rsid w:val="007B3764"/>
    <w:rsid w:val="007B4D6A"/>
    <w:rsid w:val="007B4E6C"/>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1EF"/>
    <w:rsid w:val="007C75B1"/>
    <w:rsid w:val="007C76CC"/>
    <w:rsid w:val="007C7DCD"/>
    <w:rsid w:val="007D02B3"/>
    <w:rsid w:val="007D0B6E"/>
    <w:rsid w:val="007D1441"/>
    <w:rsid w:val="007D175B"/>
    <w:rsid w:val="007D25E1"/>
    <w:rsid w:val="007D268A"/>
    <w:rsid w:val="007D26E6"/>
    <w:rsid w:val="007D2F37"/>
    <w:rsid w:val="007D30A2"/>
    <w:rsid w:val="007D3AF9"/>
    <w:rsid w:val="007D3C6E"/>
    <w:rsid w:val="007D422E"/>
    <w:rsid w:val="007D531E"/>
    <w:rsid w:val="007D5EBF"/>
    <w:rsid w:val="007E008D"/>
    <w:rsid w:val="007E033A"/>
    <w:rsid w:val="007E10EE"/>
    <w:rsid w:val="007E1945"/>
    <w:rsid w:val="007E4D3F"/>
    <w:rsid w:val="007E5739"/>
    <w:rsid w:val="007E5A7D"/>
    <w:rsid w:val="007E6A37"/>
    <w:rsid w:val="007E7B5B"/>
    <w:rsid w:val="007F018C"/>
    <w:rsid w:val="007F0557"/>
    <w:rsid w:val="007F0937"/>
    <w:rsid w:val="007F102F"/>
    <w:rsid w:val="007F1769"/>
    <w:rsid w:val="007F1800"/>
    <w:rsid w:val="007F1CF7"/>
    <w:rsid w:val="007F2226"/>
    <w:rsid w:val="007F2630"/>
    <w:rsid w:val="007F28B5"/>
    <w:rsid w:val="007F3109"/>
    <w:rsid w:val="007F3225"/>
    <w:rsid w:val="007F361C"/>
    <w:rsid w:val="007F6050"/>
    <w:rsid w:val="007F69FC"/>
    <w:rsid w:val="0080018C"/>
    <w:rsid w:val="0080031E"/>
    <w:rsid w:val="00801332"/>
    <w:rsid w:val="00801699"/>
    <w:rsid w:val="008036C3"/>
    <w:rsid w:val="00803B1C"/>
    <w:rsid w:val="0080539E"/>
    <w:rsid w:val="00805B37"/>
    <w:rsid w:val="00805C33"/>
    <w:rsid w:val="00806548"/>
    <w:rsid w:val="00807A0A"/>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21C06"/>
    <w:rsid w:val="008221E0"/>
    <w:rsid w:val="00822A00"/>
    <w:rsid w:val="0082329C"/>
    <w:rsid w:val="008233F8"/>
    <w:rsid w:val="00823C77"/>
    <w:rsid w:val="008248C1"/>
    <w:rsid w:val="00824C74"/>
    <w:rsid w:val="00824F25"/>
    <w:rsid w:val="008254C4"/>
    <w:rsid w:val="008268F8"/>
    <w:rsid w:val="00826D62"/>
    <w:rsid w:val="00826F98"/>
    <w:rsid w:val="00826FC7"/>
    <w:rsid w:val="0082731E"/>
    <w:rsid w:val="00827750"/>
    <w:rsid w:val="0082791A"/>
    <w:rsid w:val="008302E5"/>
    <w:rsid w:val="0083034D"/>
    <w:rsid w:val="008315EC"/>
    <w:rsid w:val="0083184B"/>
    <w:rsid w:val="0083285C"/>
    <w:rsid w:val="00833380"/>
    <w:rsid w:val="00833E1F"/>
    <w:rsid w:val="00834674"/>
    <w:rsid w:val="00835C1A"/>
    <w:rsid w:val="00835CAC"/>
    <w:rsid w:val="00835D27"/>
    <w:rsid w:val="00835E72"/>
    <w:rsid w:val="00835F21"/>
    <w:rsid w:val="008404E5"/>
    <w:rsid w:val="0084095F"/>
    <w:rsid w:val="00842772"/>
    <w:rsid w:val="00842D15"/>
    <w:rsid w:val="008438C7"/>
    <w:rsid w:val="00843F14"/>
    <w:rsid w:val="00845D13"/>
    <w:rsid w:val="00846000"/>
    <w:rsid w:val="0084762D"/>
    <w:rsid w:val="00847A34"/>
    <w:rsid w:val="0085060F"/>
    <w:rsid w:val="008508A8"/>
    <w:rsid w:val="00850B59"/>
    <w:rsid w:val="00850E0E"/>
    <w:rsid w:val="00851050"/>
    <w:rsid w:val="00851931"/>
    <w:rsid w:val="00851D52"/>
    <w:rsid w:val="00852242"/>
    <w:rsid w:val="00853087"/>
    <w:rsid w:val="008532F1"/>
    <w:rsid w:val="00853351"/>
    <w:rsid w:val="008547CA"/>
    <w:rsid w:val="00854D2D"/>
    <w:rsid w:val="00854EF6"/>
    <w:rsid w:val="008562A9"/>
    <w:rsid w:val="00856EA3"/>
    <w:rsid w:val="00860004"/>
    <w:rsid w:val="00860218"/>
    <w:rsid w:val="0086070F"/>
    <w:rsid w:val="00860AC9"/>
    <w:rsid w:val="008618C7"/>
    <w:rsid w:val="00861CE5"/>
    <w:rsid w:val="00862DBC"/>
    <w:rsid w:val="00862E1C"/>
    <w:rsid w:val="0086300E"/>
    <w:rsid w:val="00863B3C"/>
    <w:rsid w:val="008641AF"/>
    <w:rsid w:val="00864972"/>
    <w:rsid w:val="008651B2"/>
    <w:rsid w:val="0086551F"/>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213"/>
    <w:rsid w:val="008753D0"/>
    <w:rsid w:val="008756B4"/>
    <w:rsid w:val="00875943"/>
    <w:rsid w:val="00876320"/>
    <w:rsid w:val="00876B81"/>
    <w:rsid w:val="00877336"/>
    <w:rsid w:val="00877797"/>
    <w:rsid w:val="00880514"/>
    <w:rsid w:val="00880FD7"/>
    <w:rsid w:val="008810A4"/>
    <w:rsid w:val="00881A7A"/>
    <w:rsid w:val="00883092"/>
    <w:rsid w:val="008848D8"/>
    <w:rsid w:val="008915F5"/>
    <w:rsid w:val="00891865"/>
    <w:rsid w:val="008928AE"/>
    <w:rsid w:val="008933D2"/>
    <w:rsid w:val="00893522"/>
    <w:rsid w:val="00893645"/>
    <w:rsid w:val="00893863"/>
    <w:rsid w:val="008942A1"/>
    <w:rsid w:val="00894743"/>
    <w:rsid w:val="00894EAA"/>
    <w:rsid w:val="00895485"/>
    <w:rsid w:val="008964BD"/>
    <w:rsid w:val="00896822"/>
    <w:rsid w:val="00896B16"/>
    <w:rsid w:val="00896E99"/>
    <w:rsid w:val="008977E6"/>
    <w:rsid w:val="00897967"/>
    <w:rsid w:val="00897D37"/>
    <w:rsid w:val="008A13C9"/>
    <w:rsid w:val="008A2867"/>
    <w:rsid w:val="008A2AF2"/>
    <w:rsid w:val="008A2C3C"/>
    <w:rsid w:val="008A38EF"/>
    <w:rsid w:val="008A421F"/>
    <w:rsid w:val="008A4310"/>
    <w:rsid w:val="008A489F"/>
    <w:rsid w:val="008A4999"/>
    <w:rsid w:val="008A49ED"/>
    <w:rsid w:val="008A58A2"/>
    <w:rsid w:val="008A60E3"/>
    <w:rsid w:val="008A642F"/>
    <w:rsid w:val="008A7045"/>
    <w:rsid w:val="008A7A88"/>
    <w:rsid w:val="008A7E15"/>
    <w:rsid w:val="008B0B65"/>
    <w:rsid w:val="008B1907"/>
    <w:rsid w:val="008B1D3C"/>
    <w:rsid w:val="008B2330"/>
    <w:rsid w:val="008B23FF"/>
    <w:rsid w:val="008B2A58"/>
    <w:rsid w:val="008B3576"/>
    <w:rsid w:val="008B3A70"/>
    <w:rsid w:val="008B4EC0"/>
    <w:rsid w:val="008B6AA1"/>
    <w:rsid w:val="008B6E7B"/>
    <w:rsid w:val="008B7867"/>
    <w:rsid w:val="008B7A0E"/>
    <w:rsid w:val="008B7CF8"/>
    <w:rsid w:val="008B7D11"/>
    <w:rsid w:val="008C123F"/>
    <w:rsid w:val="008C1AEA"/>
    <w:rsid w:val="008C24EA"/>
    <w:rsid w:val="008C3540"/>
    <w:rsid w:val="008C3613"/>
    <w:rsid w:val="008C3F1D"/>
    <w:rsid w:val="008C4FC2"/>
    <w:rsid w:val="008C6FA6"/>
    <w:rsid w:val="008D10B4"/>
    <w:rsid w:val="008D12DE"/>
    <w:rsid w:val="008D1E12"/>
    <w:rsid w:val="008D2193"/>
    <w:rsid w:val="008D2A43"/>
    <w:rsid w:val="008D32ED"/>
    <w:rsid w:val="008D3D74"/>
    <w:rsid w:val="008D3F5C"/>
    <w:rsid w:val="008D4104"/>
    <w:rsid w:val="008D534D"/>
    <w:rsid w:val="008D63B1"/>
    <w:rsid w:val="008D6F2F"/>
    <w:rsid w:val="008E04CF"/>
    <w:rsid w:val="008E04E1"/>
    <w:rsid w:val="008E215C"/>
    <w:rsid w:val="008E2CEA"/>
    <w:rsid w:val="008E2D0A"/>
    <w:rsid w:val="008E2D38"/>
    <w:rsid w:val="008E5494"/>
    <w:rsid w:val="008E5E93"/>
    <w:rsid w:val="008E7FB3"/>
    <w:rsid w:val="008F13FD"/>
    <w:rsid w:val="008F1E88"/>
    <w:rsid w:val="008F4B73"/>
    <w:rsid w:val="008F520D"/>
    <w:rsid w:val="008F63A9"/>
    <w:rsid w:val="008F70F3"/>
    <w:rsid w:val="008F7748"/>
    <w:rsid w:val="008F7FDE"/>
    <w:rsid w:val="00900E4D"/>
    <w:rsid w:val="00901A82"/>
    <w:rsid w:val="009029F9"/>
    <w:rsid w:val="009035AC"/>
    <w:rsid w:val="009039C8"/>
    <w:rsid w:val="00903F3C"/>
    <w:rsid w:val="0090423F"/>
    <w:rsid w:val="00905E38"/>
    <w:rsid w:val="00905FF7"/>
    <w:rsid w:val="009064BC"/>
    <w:rsid w:val="00906D9A"/>
    <w:rsid w:val="00910029"/>
    <w:rsid w:val="00912F7B"/>
    <w:rsid w:val="00913C88"/>
    <w:rsid w:val="00914AE3"/>
    <w:rsid w:val="00915942"/>
    <w:rsid w:val="009170B1"/>
    <w:rsid w:val="00920464"/>
    <w:rsid w:val="009208DD"/>
    <w:rsid w:val="009216A2"/>
    <w:rsid w:val="0092255D"/>
    <w:rsid w:val="009229B0"/>
    <w:rsid w:val="00923372"/>
    <w:rsid w:val="009244EB"/>
    <w:rsid w:val="00924FD5"/>
    <w:rsid w:val="00925EEC"/>
    <w:rsid w:val="00926358"/>
    <w:rsid w:val="009265C5"/>
    <w:rsid w:val="009279F7"/>
    <w:rsid w:val="00927B51"/>
    <w:rsid w:val="00927D8A"/>
    <w:rsid w:val="009309AA"/>
    <w:rsid w:val="00930A20"/>
    <w:rsid w:val="00930CDE"/>
    <w:rsid w:val="00931363"/>
    <w:rsid w:val="0093163F"/>
    <w:rsid w:val="00931DC1"/>
    <w:rsid w:val="009321BC"/>
    <w:rsid w:val="0093253E"/>
    <w:rsid w:val="00932545"/>
    <w:rsid w:val="0093399D"/>
    <w:rsid w:val="00933C80"/>
    <w:rsid w:val="00934D83"/>
    <w:rsid w:val="009355B9"/>
    <w:rsid w:val="0093625E"/>
    <w:rsid w:val="00936420"/>
    <w:rsid w:val="00937207"/>
    <w:rsid w:val="00937F07"/>
    <w:rsid w:val="0094063B"/>
    <w:rsid w:val="00940A43"/>
    <w:rsid w:val="00941235"/>
    <w:rsid w:val="0094134C"/>
    <w:rsid w:val="009418E4"/>
    <w:rsid w:val="00941B34"/>
    <w:rsid w:val="009426D8"/>
    <w:rsid w:val="009427F4"/>
    <w:rsid w:val="00942C39"/>
    <w:rsid w:val="00943E9D"/>
    <w:rsid w:val="00944C89"/>
    <w:rsid w:val="00945067"/>
    <w:rsid w:val="00945669"/>
    <w:rsid w:val="00946AFE"/>
    <w:rsid w:val="00947413"/>
    <w:rsid w:val="0094783A"/>
    <w:rsid w:val="00947963"/>
    <w:rsid w:val="00947C9E"/>
    <w:rsid w:val="00950768"/>
    <w:rsid w:val="0095097E"/>
    <w:rsid w:val="00950C6E"/>
    <w:rsid w:val="009516D5"/>
    <w:rsid w:val="00951B06"/>
    <w:rsid w:val="00952C07"/>
    <w:rsid w:val="00953007"/>
    <w:rsid w:val="009530D0"/>
    <w:rsid w:val="00954274"/>
    <w:rsid w:val="00955207"/>
    <w:rsid w:val="00955946"/>
    <w:rsid w:val="00955F47"/>
    <w:rsid w:val="00956301"/>
    <w:rsid w:val="009566B3"/>
    <w:rsid w:val="00957867"/>
    <w:rsid w:val="00960221"/>
    <w:rsid w:val="00960E7A"/>
    <w:rsid w:val="009611C7"/>
    <w:rsid w:val="00961E94"/>
    <w:rsid w:val="00962ABE"/>
    <w:rsid w:val="00963AFC"/>
    <w:rsid w:val="00964A51"/>
    <w:rsid w:val="00964B81"/>
    <w:rsid w:val="0096518E"/>
    <w:rsid w:val="00965746"/>
    <w:rsid w:val="00966680"/>
    <w:rsid w:val="0096675D"/>
    <w:rsid w:val="00966B42"/>
    <w:rsid w:val="00967DCA"/>
    <w:rsid w:val="009708F5"/>
    <w:rsid w:val="00970970"/>
    <w:rsid w:val="009709F2"/>
    <w:rsid w:val="00970B1B"/>
    <w:rsid w:val="0097288C"/>
    <w:rsid w:val="00972969"/>
    <w:rsid w:val="00973609"/>
    <w:rsid w:val="00973D96"/>
    <w:rsid w:val="0097572A"/>
    <w:rsid w:val="00976110"/>
    <w:rsid w:val="00976908"/>
    <w:rsid w:val="00977128"/>
    <w:rsid w:val="009773AF"/>
    <w:rsid w:val="009802CF"/>
    <w:rsid w:val="00980312"/>
    <w:rsid w:val="0098034B"/>
    <w:rsid w:val="00980C68"/>
    <w:rsid w:val="009826E7"/>
    <w:rsid w:val="009827CD"/>
    <w:rsid w:val="0098309A"/>
    <w:rsid w:val="00984899"/>
    <w:rsid w:val="0098505D"/>
    <w:rsid w:val="0098559F"/>
    <w:rsid w:val="009855B6"/>
    <w:rsid w:val="00985DCE"/>
    <w:rsid w:val="00985FC0"/>
    <w:rsid w:val="00987572"/>
    <w:rsid w:val="00987875"/>
    <w:rsid w:val="009918CF"/>
    <w:rsid w:val="00991A89"/>
    <w:rsid w:val="00991EAB"/>
    <w:rsid w:val="009933BD"/>
    <w:rsid w:val="00993E78"/>
    <w:rsid w:val="009943D2"/>
    <w:rsid w:val="009949C3"/>
    <w:rsid w:val="00994D8D"/>
    <w:rsid w:val="009950CB"/>
    <w:rsid w:val="009952BC"/>
    <w:rsid w:val="00995423"/>
    <w:rsid w:val="009955C8"/>
    <w:rsid w:val="009956E0"/>
    <w:rsid w:val="00995A4F"/>
    <w:rsid w:val="00995DDE"/>
    <w:rsid w:val="0099687F"/>
    <w:rsid w:val="00997322"/>
    <w:rsid w:val="009973FD"/>
    <w:rsid w:val="009977B6"/>
    <w:rsid w:val="00997C3D"/>
    <w:rsid w:val="009A0BF9"/>
    <w:rsid w:val="009A0F0F"/>
    <w:rsid w:val="009A3424"/>
    <w:rsid w:val="009A3FDB"/>
    <w:rsid w:val="009A44D9"/>
    <w:rsid w:val="009A533F"/>
    <w:rsid w:val="009A5C99"/>
    <w:rsid w:val="009A5F81"/>
    <w:rsid w:val="009A6057"/>
    <w:rsid w:val="009A673B"/>
    <w:rsid w:val="009A7BBC"/>
    <w:rsid w:val="009B025A"/>
    <w:rsid w:val="009B0619"/>
    <w:rsid w:val="009B10A5"/>
    <w:rsid w:val="009B16B7"/>
    <w:rsid w:val="009B306E"/>
    <w:rsid w:val="009B32CB"/>
    <w:rsid w:val="009B340A"/>
    <w:rsid w:val="009B4756"/>
    <w:rsid w:val="009B5854"/>
    <w:rsid w:val="009B5C7E"/>
    <w:rsid w:val="009B5F0B"/>
    <w:rsid w:val="009B6215"/>
    <w:rsid w:val="009C0270"/>
    <w:rsid w:val="009C027B"/>
    <w:rsid w:val="009C0644"/>
    <w:rsid w:val="009C0944"/>
    <w:rsid w:val="009C094F"/>
    <w:rsid w:val="009C0A44"/>
    <w:rsid w:val="009C0A90"/>
    <w:rsid w:val="009C320B"/>
    <w:rsid w:val="009C51EE"/>
    <w:rsid w:val="009C5836"/>
    <w:rsid w:val="009C59D4"/>
    <w:rsid w:val="009C6BA5"/>
    <w:rsid w:val="009C75C3"/>
    <w:rsid w:val="009CC715"/>
    <w:rsid w:val="009D08F6"/>
    <w:rsid w:val="009D0FA6"/>
    <w:rsid w:val="009D1BED"/>
    <w:rsid w:val="009D1F05"/>
    <w:rsid w:val="009D46B5"/>
    <w:rsid w:val="009D5DB7"/>
    <w:rsid w:val="009D69A9"/>
    <w:rsid w:val="009D6A85"/>
    <w:rsid w:val="009D77A2"/>
    <w:rsid w:val="009E0A3B"/>
    <w:rsid w:val="009E0BAE"/>
    <w:rsid w:val="009E10B7"/>
    <w:rsid w:val="009E2452"/>
    <w:rsid w:val="009E33FD"/>
    <w:rsid w:val="009E3549"/>
    <w:rsid w:val="009E493D"/>
    <w:rsid w:val="009E52B7"/>
    <w:rsid w:val="009E6D8D"/>
    <w:rsid w:val="009E6DE1"/>
    <w:rsid w:val="009E7E63"/>
    <w:rsid w:val="009F2203"/>
    <w:rsid w:val="009F256E"/>
    <w:rsid w:val="009F2591"/>
    <w:rsid w:val="009F35DC"/>
    <w:rsid w:val="009F46CF"/>
    <w:rsid w:val="009F5729"/>
    <w:rsid w:val="009F6131"/>
    <w:rsid w:val="009F7404"/>
    <w:rsid w:val="00A0033A"/>
    <w:rsid w:val="00A00CB3"/>
    <w:rsid w:val="00A00D62"/>
    <w:rsid w:val="00A00EA0"/>
    <w:rsid w:val="00A0173D"/>
    <w:rsid w:val="00A0207B"/>
    <w:rsid w:val="00A03F54"/>
    <w:rsid w:val="00A0444F"/>
    <w:rsid w:val="00A10255"/>
    <w:rsid w:val="00A10B75"/>
    <w:rsid w:val="00A10D14"/>
    <w:rsid w:val="00A115EF"/>
    <w:rsid w:val="00A11B78"/>
    <w:rsid w:val="00A11C7F"/>
    <w:rsid w:val="00A1247D"/>
    <w:rsid w:val="00A12CA9"/>
    <w:rsid w:val="00A133D3"/>
    <w:rsid w:val="00A13554"/>
    <w:rsid w:val="00A14016"/>
    <w:rsid w:val="00A14AA0"/>
    <w:rsid w:val="00A15607"/>
    <w:rsid w:val="00A1596F"/>
    <w:rsid w:val="00A15ACD"/>
    <w:rsid w:val="00A1625A"/>
    <w:rsid w:val="00A1632C"/>
    <w:rsid w:val="00A16F01"/>
    <w:rsid w:val="00A1728C"/>
    <w:rsid w:val="00A17326"/>
    <w:rsid w:val="00A201FF"/>
    <w:rsid w:val="00A20938"/>
    <w:rsid w:val="00A20AF0"/>
    <w:rsid w:val="00A20F83"/>
    <w:rsid w:val="00A22E4C"/>
    <w:rsid w:val="00A22E93"/>
    <w:rsid w:val="00A238F9"/>
    <w:rsid w:val="00A252DC"/>
    <w:rsid w:val="00A25883"/>
    <w:rsid w:val="00A2773A"/>
    <w:rsid w:val="00A30D9A"/>
    <w:rsid w:val="00A3172B"/>
    <w:rsid w:val="00A32397"/>
    <w:rsid w:val="00A344EC"/>
    <w:rsid w:val="00A357B1"/>
    <w:rsid w:val="00A369A7"/>
    <w:rsid w:val="00A3700D"/>
    <w:rsid w:val="00A377F0"/>
    <w:rsid w:val="00A37C1A"/>
    <w:rsid w:val="00A4041C"/>
    <w:rsid w:val="00A40458"/>
    <w:rsid w:val="00A411D1"/>
    <w:rsid w:val="00A41A9D"/>
    <w:rsid w:val="00A41BC7"/>
    <w:rsid w:val="00A41F12"/>
    <w:rsid w:val="00A43833"/>
    <w:rsid w:val="00A43C4D"/>
    <w:rsid w:val="00A46A8B"/>
    <w:rsid w:val="00A47DFD"/>
    <w:rsid w:val="00A47FD8"/>
    <w:rsid w:val="00A50DCC"/>
    <w:rsid w:val="00A51464"/>
    <w:rsid w:val="00A51F57"/>
    <w:rsid w:val="00A53D3B"/>
    <w:rsid w:val="00A54413"/>
    <w:rsid w:val="00A547F8"/>
    <w:rsid w:val="00A55203"/>
    <w:rsid w:val="00A55C98"/>
    <w:rsid w:val="00A5610D"/>
    <w:rsid w:val="00A56A25"/>
    <w:rsid w:val="00A6061C"/>
    <w:rsid w:val="00A60F32"/>
    <w:rsid w:val="00A61056"/>
    <w:rsid w:val="00A6129B"/>
    <w:rsid w:val="00A614D5"/>
    <w:rsid w:val="00A61508"/>
    <w:rsid w:val="00A615DD"/>
    <w:rsid w:val="00A617BF"/>
    <w:rsid w:val="00A6249B"/>
    <w:rsid w:val="00A63B11"/>
    <w:rsid w:val="00A65807"/>
    <w:rsid w:val="00A66377"/>
    <w:rsid w:val="00A66B3F"/>
    <w:rsid w:val="00A66EEA"/>
    <w:rsid w:val="00A70432"/>
    <w:rsid w:val="00A706C5"/>
    <w:rsid w:val="00A71DD6"/>
    <w:rsid w:val="00A72602"/>
    <w:rsid w:val="00A7308B"/>
    <w:rsid w:val="00A73949"/>
    <w:rsid w:val="00A73C6E"/>
    <w:rsid w:val="00A74327"/>
    <w:rsid w:val="00A74CE3"/>
    <w:rsid w:val="00A75B45"/>
    <w:rsid w:val="00A75FD0"/>
    <w:rsid w:val="00A777C9"/>
    <w:rsid w:val="00A800F4"/>
    <w:rsid w:val="00A80871"/>
    <w:rsid w:val="00A80994"/>
    <w:rsid w:val="00A80AC5"/>
    <w:rsid w:val="00A813CE"/>
    <w:rsid w:val="00A82AB8"/>
    <w:rsid w:val="00A82D40"/>
    <w:rsid w:val="00A82E34"/>
    <w:rsid w:val="00A83478"/>
    <w:rsid w:val="00A83671"/>
    <w:rsid w:val="00A839D2"/>
    <w:rsid w:val="00A83A2F"/>
    <w:rsid w:val="00A842E0"/>
    <w:rsid w:val="00A84DF8"/>
    <w:rsid w:val="00A85002"/>
    <w:rsid w:val="00A858EC"/>
    <w:rsid w:val="00A86081"/>
    <w:rsid w:val="00A8686B"/>
    <w:rsid w:val="00A86BB3"/>
    <w:rsid w:val="00A872C7"/>
    <w:rsid w:val="00A874B4"/>
    <w:rsid w:val="00A87C6F"/>
    <w:rsid w:val="00A90314"/>
    <w:rsid w:val="00A9138F"/>
    <w:rsid w:val="00A91487"/>
    <w:rsid w:val="00A9211C"/>
    <w:rsid w:val="00A929FF"/>
    <w:rsid w:val="00A9431B"/>
    <w:rsid w:val="00A9433A"/>
    <w:rsid w:val="00A95218"/>
    <w:rsid w:val="00A974E9"/>
    <w:rsid w:val="00A97B5E"/>
    <w:rsid w:val="00AA08D6"/>
    <w:rsid w:val="00AA0BE1"/>
    <w:rsid w:val="00AA22E1"/>
    <w:rsid w:val="00AA2CCA"/>
    <w:rsid w:val="00AA3294"/>
    <w:rsid w:val="00AA62E2"/>
    <w:rsid w:val="00AA70CD"/>
    <w:rsid w:val="00AB052F"/>
    <w:rsid w:val="00AB0861"/>
    <w:rsid w:val="00AB0CF1"/>
    <w:rsid w:val="00AB14D6"/>
    <w:rsid w:val="00AB223F"/>
    <w:rsid w:val="00AB2B06"/>
    <w:rsid w:val="00AB54ED"/>
    <w:rsid w:val="00AB561F"/>
    <w:rsid w:val="00AB7FE9"/>
    <w:rsid w:val="00AC13EF"/>
    <w:rsid w:val="00AC2474"/>
    <w:rsid w:val="00AC285C"/>
    <w:rsid w:val="00AC2CEB"/>
    <w:rsid w:val="00AC3826"/>
    <w:rsid w:val="00AC3A1E"/>
    <w:rsid w:val="00AC3A4B"/>
    <w:rsid w:val="00AC3D40"/>
    <w:rsid w:val="00AC4020"/>
    <w:rsid w:val="00AC4E8A"/>
    <w:rsid w:val="00AC5C03"/>
    <w:rsid w:val="00AC74C3"/>
    <w:rsid w:val="00AD01F8"/>
    <w:rsid w:val="00AD0D02"/>
    <w:rsid w:val="00AD2CC8"/>
    <w:rsid w:val="00AD2FE2"/>
    <w:rsid w:val="00AD37C4"/>
    <w:rsid w:val="00AD425F"/>
    <w:rsid w:val="00AD44A9"/>
    <w:rsid w:val="00AD4600"/>
    <w:rsid w:val="00AD4B20"/>
    <w:rsid w:val="00AD4C27"/>
    <w:rsid w:val="00AD4C6B"/>
    <w:rsid w:val="00AD52C0"/>
    <w:rsid w:val="00AD63B4"/>
    <w:rsid w:val="00AD7212"/>
    <w:rsid w:val="00AD74CD"/>
    <w:rsid w:val="00AE2113"/>
    <w:rsid w:val="00AE2613"/>
    <w:rsid w:val="00AE31B5"/>
    <w:rsid w:val="00AE36DB"/>
    <w:rsid w:val="00AE4CF4"/>
    <w:rsid w:val="00AE4DA5"/>
    <w:rsid w:val="00AE506A"/>
    <w:rsid w:val="00AE6BD0"/>
    <w:rsid w:val="00AE6EAD"/>
    <w:rsid w:val="00AE747C"/>
    <w:rsid w:val="00AE7DBC"/>
    <w:rsid w:val="00AF071E"/>
    <w:rsid w:val="00AF0AD0"/>
    <w:rsid w:val="00AF2210"/>
    <w:rsid w:val="00AF3014"/>
    <w:rsid w:val="00AF36C2"/>
    <w:rsid w:val="00AF3D9D"/>
    <w:rsid w:val="00AF41B9"/>
    <w:rsid w:val="00AF5D16"/>
    <w:rsid w:val="00AF6BBD"/>
    <w:rsid w:val="00AF7C9D"/>
    <w:rsid w:val="00AF7D56"/>
    <w:rsid w:val="00AF7F70"/>
    <w:rsid w:val="00AF7FCC"/>
    <w:rsid w:val="00AF7FD9"/>
    <w:rsid w:val="00B02803"/>
    <w:rsid w:val="00B0284E"/>
    <w:rsid w:val="00B02AA8"/>
    <w:rsid w:val="00B03234"/>
    <w:rsid w:val="00B03E75"/>
    <w:rsid w:val="00B03F1B"/>
    <w:rsid w:val="00B049B8"/>
    <w:rsid w:val="00B04F83"/>
    <w:rsid w:val="00B05003"/>
    <w:rsid w:val="00B05E25"/>
    <w:rsid w:val="00B06F22"/>
    <w:rsid w:val="00B0705E"/>
    <w:rsid w:val="00B12DEC"/>
    <w:rsid w:val="00B13942"/>
    <w:rsid w:val="00B1439D"/>
    <w:rsid w:val="00B14E6E"/>
    <w:rsid w:val="00B15992"/>
    <w:rsid w:val="00B15FDF"/>
    <w:rsid w:val="00B16DE1"/>
    <w:rsid w:val="00B172A0"/>
    <w:rsid w:val="00B17615"/>
    <w:rsid w:val="00B17D69"/>
    <w:rsid w:val="00B17DDB"/>
    <w:rsid w:val="00B20C6D"/>
    <w:rsid w:val="00B215C5"/>
    <w:rsid w:val="00B21DFC"/>
    <w:rsid w:val="00B225CB"/>
    <w:rsid w:val="00B22C8F"/>
    <w:rsid w:val="00B22E7E"/>
    <w:rsid w:val="00B23324"/>
    <w:rsid w:val="00B239F4"/>
    <w:rsid w:val="00B23D4C"/>
    <w:rsid w:val="00B245F0"/>
    <w:rsid w:val="00B253F6"/>
    <w:rsid w:val="00B25749"/>
    <w:rsid w:val="00B259D1"/>
    <w:rsid w:val="00B2664B"/>
    <w:rsid w:val="00B26994"/>
    <w:rsid w:val="00B26E00"/>
    <w:rsid w:val="00B2756F"/>
    <w:rsid w:val="00B276ED"/>
    <w:rsid w:val="00B27AB9"/>
    <w:rsid w:val="00B27C25"/>
    <w:rsid w:val="00B30E75"/>
    <w:rsid w:val="00B31F61"/>
    <w:rsid w:val="00B327B7"/>
    <w:rsid w:val="00B33FC6"/>
    <w:rsid w:val="00B34079"/>
    <w:rsid w:val="00B3409A"/>
    <w:rsid w:val="00B34795"/>
    <w:rsid w:val="00B366C8"/>
    <w:rsid w:val="00B401FE"/>
    <w:rsid w:val="00B42030"/>
    <w:rsid w:val="00B42242"/>
    <w:rsid w:val="00B429CD"/>
    <w:rsid w:val="00B42EB0"/>
    <w:rsid w:val="00B43E00"/>
    <w:rsid w:val="00B44290"/>
    <w:rsid w:val="00B443A2"/>
    <w:rsid w:val="00B46462"/>
    <w:rsid w:val="00B469A7"/>
    <w:rsid w:val="00B47164"/>
    <w:rsid w:val="00B500B2"/>
    <w:rsid w:val="00B507D5"/>
    <w:rsid w:val="00B51085"/>
    <w:rsid w:val="00B5203C"/>
    <w:rsid w:val="00B53800"/>
    <w:rsid w:val="00B550B3"/>
    <w:rsid w:val="00B55932"/>
    <w:rsid w:val="00B5607D"/>
    <w:rsid w:val="00B57611"/>
    <w:rsid w:val="00B5769D"/>
    <w:rsid w:val="00B6264F"/>
    <w:rsid w:val="00B62DCA"/>
    <w:rsid w:val="00B63EA6"/>
    <w:rsid w:val="00B64EF7"/>
    <w:rsid w:val="00B6507D"/>
    <w:rsid w:val="00B650CE"/>
    <w:rsid w:val="00B65C53"/>
    <w:rsid w:val="00B65D4A"/>
    <w:rsid w:val="00B71CD6"/>
    <w:rsid w:val="00B729E0"/>
    <w:rsid w:val="00B731E4"/>
    <w:rsid w:val="00B73FEF"/>
    <w:rsid w:val="00B74481"/>
    <w:rsid w:val="00B75157"/>
    <w:rsid w:val="00B7661C"/>
    <w:rsid w:val="00B818F2"/>
    <w:rsid w:val="00B81D44"/>
    <w:rsid w:val="00B825F8"/>
    <w:rsid w:val="00B83C85"/>
    <w:rsid w:val="00B8477A"/>
    <w:rsid w:val="00B84884"/>
    <w:rsid w:val="00B84E79"/>
    <w:rsid w:val="00B85184"/>
    <w:rsid w:val="00B8524F"/>
    <w:rsid w:val="00B8586E"/>
    <w:rsid w:val="00B90C31"/>
    <w:rsid w:val="00B91C8B"/>
    <w:rsid w:val="00B924A2"/>
    <w:rsid w:val="00B93DD2"/>
    <w:rsid w:val="00B94DD9"/>
    <w:rsid w:val="00B95564"/>
    <w:rsid w:val="00B95EB8"/>
    <w:rsid w:val="00B96114"/>
    <w:rsid w:val="00B97009"/>
    <w:rsid w:val="00BA0224"/>
    <w:rsid w:val="00BA1AF1"/>
    <w:rsid w:val="00BA1F2E"/>
    <w:rsid w:val="00BA2284"/>
    <w:rsid w:val="00BA2330"/>
    <w:rsid w:val="00BA3A8D"/>
    <w:rsid w:val="00BA3BCA"/>
    <w:rsid w:val="00BA4CD0"/>
    <w:rsid w:val="00BA4EB5"/>
    <w:rsid w:val="00BA5160"/>
    <w:rsid w:val="00BA623B"/>
    <w:rsid w:val="00BA6741"/>
    <w:rsid w:val="00BA6B61"/>
    <w:rsid w:val="00BA7553"/>
    <w:rsid w:val="00BA7E18"/>
    <w:rsid w:val="00BB00CE"/>
    <w:rsid w:val="00BB1678"/>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33AB"/>
    <w:rsid w:val="00BC4A65"/>
    <w:rsid w:val="00BC51BD"/>
    <w:rsid w:val="00BC5B72"/>
    <w:rsid w:val="00BC5DA3"/>
    <w:rsid w:val="00BC6161"/>
    <w:rsid w:val="00BC6F0B"/>
    <w:rsid w:val="00BC7165"/>
    <w:rsid w:val="00BC7AFB"/>
    <w:rsid w:val="00BD0215"/>
    <w:rsid w:val="00BD1D89"/>
    <w:rsid w:val="00BD1E3F"/>
    <w:rsid w:val="00BD238D"/>
    <w:rsid w:val="00BD2CF4"/>
    <w:rsid w:val="00BD306A"/>
    <w:rsid w:val="00BD3BC5"/>
    <w:rsid w:val="00BD48AB"/>
    <w:rsid w:val="00BD4BDE"/>
    <w:rsid w:val="00BD6423"/>
    <w:rsid w:val="00BD6C39"/>
    <w:rsid w:val="00BD6D13"/>
    <w:rsid w:val="00BE111B"/>
    <w:rsid w:val="00BE1502"/>
    <w:rsid w:val="00BE225F"/>
    <w:rsid w:val="00BE2265"/>
    <w:rsid w:val="00BE24CE"/>
    <w:rsid w:val="00BE350B"/>
    <w:rsid w:val="00BE40D5"/>
    <w:rsid w:val="00BE53BA"/>
    <w:rsid w:val="00BE6038"/>
    <w:rsid w:val="00BE6963"/>
    <w:rsid w:val="00BE6D9B"/>
    <w:rsid w:val="00BE7695"/>
    <w:rsid w:val="00BE785C"/>
    <w:rsid w:val="00BF0E4F"/>
    <w:rsid w:val="00BF1B32"/>
    <w:rsid w:val="00BF20E4"/>
    <w:rsid w:val="00BF2244"/>
    <w:rsid w:val="00BF6052"/>
    <w:rsid w:val="00BF77C4"/>
    <w:rsid w:val="00BF78FC"/>
    <w:rsid w:val="00BF7C36"/>
    <w:rsid w:val="00BF7DD3"/>
    <w:rsid w:val="00C00B3C"/>
    <w:rsid w:val="00C016CE"/>
    <w:rsid w:val="00C052E7"/>
    <w:rsid w:val="00C05355"/>
    <w:rsid w:val="00C07BED"/>
    <w:rsid w:val="00C10E49"/>
    <w:rsid w:val="00C10EC4"/>
    <w:rsid w:val="00C11132"/>
    <w:rsid w:val="00C12406"/>
    <w:rsid w:val="00C1389D"/>
    <w:rsid w:val="00C16AC9"/>
    <w:rsid w:val="00C17415"/>
    <w:rsid w:val="00C17D6B"/>
    <w:rsid w:val="00C17DC7"/>
    <w:rsid w:val="00C20590"/>
    <w:rsid w:val="00C209D2"/>
    <w:rsid w:val="00C21208"/>
    <w:rsid w:val="00C23B30"/>
    <w:rsid w:val="00C23B5D"/>
    <w:rsid w:val="00C2460E"/>
    <w:rsid w:val="00C246F6"/>
    <w:rsid w:val="00C2516D"/>
    <w:rsid w:val="00C2728B"/>
    <w:rsid w:val="00C30079"/>
    <w:rsid w:val="00C31EA4"/>
    <w:rsid w:val="00C31EB3"/>
    <w:rsid w:val="00C3221C"/>
    <w:rsid w:val="00C33099"/>
    <w:rsid w:val="00C34955"/>
    <w:rsid w:val="00C34A88"/>
    <w:rsid w:val="00C35F61"/>
    <w:rsid w:val="00C3650C"/>
    <w:rsid w:val="00C36A85"/>
    <w:rsid w:val="00C40076"/>
    <w:rsid w:val="00C416DA"/>
    <w:rsid w:val="00C418E0"/>
    <w:rsid w:val="00C41A64"/>
    <w:rsid w:val="00C41AFC"/>
    <w:rsid w:val="00C41B83"/>
    <w:rsid w:val="00C434B3"/>
    <w:rsid w:val="00C434E7"/>
    <w:rsid w:val="00C45C66"/>
    <w:rsid w:val="00C45E2D"/>
    <w:rsid w:val="00C45E7B"/>
    <w:rsid w:val="00C46F5F"/>
    <w:rsid w:val="00C47144"/>
    <w:rsid w:val="00C502E0"/>
    <w:rsid w:val="00C50566"/>
    <w:rsid w:val="00C506B4"/>
    <w:rsid w:val="00C510FF"/>
    <w:rsid w:val="00C527C6"/>
    <w:rsid w:val="00C52C9A"/>
    <w:rsid w:val="00C52F2D"/>
    <w:rsid w:val="00C5400A"/>
    <w:rsid w:val="00C54030"/>
    <w:rsid w:val="00C54CD7"/>
    <w:rsid w:val="00C551CD"/>
    <w:rsid w:val="00C56BFD"/>
    <w:rsid w:val="00C5725D"/>
    <w:rsid w:val="00C61C8C"/>
    <w:rsid w:val="00C63753"/>
    <w:rsid w:val="00C6396F"/>
    <w:rsid w:val="00C63E88"/>
    <w:rsid w:val="00C64FEA"/>
    <w:rsid w:val="00C6520C"/>
    <w:rsid w:val="00C66776"/>
    <w:rsid w:val="00C70215"/>
    <w:rsid w:val="00C70319"/>
    <w:rsid w:val="00C71999"/>
    <w:rsid w:val="00C71AF8"/>
    <w:rsid w:val="00C722CE"/>
    <w:rsid w:val="00C76C13"/>
    <w:rsid w:val="00C77294"/>
    <w:rsid w:val="00C80123"/>
    <w:rsid w:val="00C80BC9"/>
    <w:rsid w:val="00C8240C"/>
    <w:rsid w:val="00C84C90"/>
    <w:rsid w:val="00C84E51"/>
    <w:rsid w:val="00C8556E"/>
    <w:rsid w:val="00C85BB2"/>
    <w:rsid w:val="00C863DA"/>
    <w:rsid w:val="00C86B85"/>
    <w:rsid w:val="00C900AB"/>
    <w:rsid w:val="00C90F15"/>
    <w:rsid w:val="00C91CB1"/>
    <w:rsid w:val="00C924E2"/>
    <w:rsid w:val="00C93974"/>
    <w:rsid w:val="00C944B2"/>
    <w:rsid w:val="00C97B5E"/>
    <w:rsid w:val="00C97E52"/>
    <w:rsid w:val="00CA072C"/>
    <w:rsid w:val="00CA2A9A"/>
    <w:rsid w:val="00CA374F"/>
    <w:rsid w:val="00CA3A82"/>
    <w:rsid w:val="00CA3B12"/>
    <w:rsid w:val="00CA3C4A"/>
    <w:rsid w:val="00CA7849"/>
    <w:rsid w:val="00CB1401"/>
    <w:rsid w:val="00CB1A1A"/>
    <w:rsid w:val="00CB26B4"/>
    <w:rsid w:val="00CB3DFC"/>
    <w:rsid w:val="00CB48C1"/>
    <w:rsid w:val="00CB4FA5"/>
    <w:rsid w:val="00CB55C0"/>
    <w:rsid w:val="00CB5C18"/>
    <w:rsid w:val="00CB5CFA"/>
    <w:rsid w:val="00CB60AB"/>
    <w:rsid w:val="00CB75CE"/>
    <w:rsid w:val="00CB7878"/>
    <w:rsid w:val="00CB7D49"/>
    <w:rsid w:val="00CC01FA"/>
    <w:rsid w:val="00CC0B6C"/>
    <w:rsid w:val="00CC0F19"/>
    <w:rsid w:val="00CC1159"/>
    <w:rsid w:val="00CC1333"/>
    <w:rsid w:val="00CC150C"/>
    <w:rsid w:val="00CC271B"/>
    <w:rsid w:val="00CC3797"/>
    <w:rsid w:val="00CC44DB"/>
    <w:rsid w:val="00CC44EE"/>
    <w:rsid w:val="00CC4975"/>
    <w:rsid w:val="00CC4ACB"/>
    <w:rsid w:val="00CC4E23"/>
    <w:rsid w:val="00CC54B3"/>
    <w:rsid w:val="00CC61C2"/>
    <w:rsid w:val="00CC6203"/>
    <w:rsid w:val="00CC657D"/>
    <w:rsid w:val="00CC7226"/>
    <w:rsid w:val="00CC7484"/>
    <w:rsid w:val="00CC7C2E"/>
    <w:rsid w:val="00CD04AB"/>
    <w:rsid w:val="00CD0520"/>
    <w:rsid w:val="00CD07D4"/>
    <w:rsid w:val="00CD0CDE"/>
    <w:rsid w:val="00CD0F4D"/>
    <w:rsid w:val="00CD161F"/>
    <w:rsid w:val="00CD1AD1"/>
    <w:rsid w:val="00CD1C49"/>
    <w:rsid w:val="00CD3B74"/>
    <w:rsid w:val="00CD4B0A"/>
    <w:rsid w:val="00CD5180"/>
    <w:rsid w:val="00CD5C6E"/>
    <w:rsid w:val="00CD6011"/>
    <w:rsid w:val="00CD64E3"/>
    <w:rsid w:val="00CD7B84"/>
    <w:rsid w:val="00CE2475"/>
    <w:rsid w:val="00CE2C60"/>
    <w:rsid w:val="00CE33F2"/>
    <w:rsid w:val="00CE53CE"/>
    <w:rsid w:val="00CE5E0E"/>
    <w:rsid w:val="00CF03D7"/>
    <w:rsid w:val="00CF0F8F"/>
    <w:rsid w:val="00CF2015"/>
    <w:rsid w:val="00CF3C12"/>
    <w:rsid w:val="00CF3D79"/>
    <w:rsid w:val="00CF44D5"/>
    <w:rsid w:val="00CF4811"/>
    <w:rsid w:val="00CF4AE8"/>
    <w:rsid w:val="00CF523F"/>
    <w:rsid w:val="00CF56ED"/>
    <w:rsid w:val="00CF70A7"/>
    <w:rsid w:val="00D004D3"/>
    <w:rsid w:val="00D004F2"/>
    <w:rsid w:val="00D01162"/>
    <w:rsid w:val="00D013A9"/>
    <w:rsid w:val="00D0166C"/>
    <w:rsid w:val="00D01772"/>
    <w:rsid w:val="00D023E5"/>
    <w:rsid w:val="00D027F2"/>
    <w:rsid w:val="00D03A9E"/>
    <w:rsid w:val="00D042F9"/>
    <w:rsid w:val="00D04FF5"/>
    <w:rsid w:val="00D0577C"/>
    <w:rsid w:val="00D0657D"/>
    <w:rsid w:val="00D065E9"/>
    <w:rsid w:val="00D06F2F"/>
    <w:rsid w:val="00D0789D"/>
    <w:rsid w:val="00D07BD8"/>
    <w:rsid w:val="00D10168"/>
    <w:rsid w:val="00D101E8"/>
    <w:rsid w:val="00D107F8"/>
    <w:rsid w:val="00D1082E"/>
    <w:rsid w:val="00D11614"/>
    <w:rsid w:val="00D11A8C"/>
    <w:rsid w:val="00D12A22"/>
    <w:rsid w:val="00D146F5"/>
    <w:rsid w:val="00D1477A"/>
    <w:rsid w:val="00D149FF"/>
    <w:rsid w:val="00D14EAF"/>
    <w:rsid w:val="00D15A37"/>
    <w:rsid w:val="00D15E9D"/>
    <w:rsid w:val="00D16776"/>
    <w:rsid w:val="00D17662"/>
    <w:rsid w:val="00D17B6F"/>
    <w:rsid w:val="00D21DA7"/>
    <w:rsid w:val="00D221CF"/>
    <w:rsid w:val="00D224F3"/>
    <w:rsid w:val="00D227B8"/>
    <w:rsid w:val="00D22C3D"/>
    <w:rsid w:val="00D22CD8"/>
    <w:rsid w:val="00D22EBE"/>
    <w:rsid w:val="00D24159"/>
    <w:rsid w:val="00D25081"/>
    <w:rsid w:val="00D2509E"/>
    <w:rsid w:val="00D254C4"/>
    <w:rsid w:val="00D261F4"/>
    <w:rsid w:val="00D264E9"/>
    <w:rsid w:val="00D27109"/>
    <w:rsid w:val="00D2724B"/>
    <w:rsid w:val="00D2746C"/>
    <w:rsid w:val="00D31873"/>
    <w:rsid w:val="00D32B51"/>
    <w:rsid w:val="00D33340"/>
    <w:rsid w:val="00D33488"/>
    <w:rsid w:val="00D335FA"/>
    <w:rsid w:val="00D34065"/>
    <w:rsid w:val="00D345B3"/>
    <w:rsid w:val="00D34F10"/>
    <w:rsid w:val="00D35D30"/>
    <w:rsid w:val="00D37F11"/>
    <w:rsid w:val="00D403E8"/>
    <w:rsid w:val="00D41466"/>
    <w:rsid w:val="00D41A7A"/>
    <w:rsid w:val="00D42132"/>
    <w:rsid w:val="00D433E6"/>
    <w:rsid w:val="00D442C9"/>
    <w:rsid w:val="00D449F1"/>
    <w:rsid w:val="00D44DFE"/>
    <w:rsid w:val="00D46108"/>
    <w:rsid w:val="00D46FF9"/>
    <w:rsid w:val="00D50D29"/>
    <w:rsid w:val="00D50E14"/>
    <w:rsid w:val="00D52051"/>
    <w:rsid w:val="00D531C1"/>
    <w:rsid w:val="00D53A65"/>
    <w:rsid w:val="00D53B03"/>
    <w:rsid w:val="00D53EF5"/>
    <w:rsid w:val="00D555DB"/>
    <w:rsid w:val="00D559E6"/>
    <w:rsid w:val="00D55F3B"/>
    <w:rsid w:val="00D56E70"/>
    <w:rsid w:val="00D56FA7"/>
    <w:rsid w:val="00D57BAC"/>
    <w:rsid w:val="00D57BD0"/>
    <w:rsid w:val="00D60633"/>
    <w:rsid w:val="00D62F69"/>
    <w:rsid w:val="00D62FA5"/>
    <w:rsid w:val="00D6368F"/>
    <w:rsid w:val="00D64C7C"/>
    <w:rsid w:val="00D65194"/>
    <w:rsid w:val="00D66479"/>
    <w:rsid w:val="00D665ED"/>
    <w:rsid w:val="00D666AF"/>
    <w:rsid w:val="00D666F3"/>
    <w:rsid w:val="00D66C3D"/>
    <w:rsid w:val="00D67741"/>
    <w:rsid w:val="00D700A6"/>
    <w:rsid w:val="00D70300"/>
    <w:rsid w:val="00D71F02"/>
    <w:rsid w:val="00D71FAD"/>
    <w:rsid w:val="00D73BB0"/>
    <w:rsid w:val="00D74E35"/>
    <w:rsid w:val="00D75BAB"/>
    <w:rsid w:val="00D775B4"/>
    <w:rsid w:val="00D801C0"/>
    <w:rsid w:val="00D80416"/>
    <w:rsid w:val="00D8046A"/>
    <w:rsid w:val="00D8085C"/>
    <w:rsid w:val="00D811B1"/>
    <w:rsid w:val="00D81EAE"/>
    <w:rsid w:val="00D82A7D"/>
    <w:rsid w:val="00D8301B"/>
    <w:rsid w:val="00D832E1"/>
    <w:rsid w:val="00D83B6D"/>
    <w:rsid w:val="00D83D08"/>
    <w:rsid w:val="00D84FE3"/>
    <w:rsid w:val="00D854BC"/>
    <w:rsid w:val="00D864EB"/>
    <w:rsid w:val="00D86A10"/>
    <w:rsid w:val="00D90E67"/>
    <w:rsid w:val="00D917BB"/>
    <w:rsid w:val="00D9249D"/>
    <w:rsid w:val="00D92BB9"/>
    <w:rsid w:val="00D94E48"/>
    <w:rsid w:val="00D94F36"/>
    <w:rsid w:val="00D959DD"/>
    <w:rsid w:val="00D95A67"/>
    <w:rsid w:val="00D95DDA"/>
    <w:rsid w:val="00D97043"/>
    <w:rsid w:val="00DA0A94"/>
    <w:rsid w:val="00DA138D"/>
    <w:rsid w:val="00DA1588"/>
    <w:rsid w:val="00DA1DDD"/>
    <w:rsid w:val="00DA2FEF"/>
    <w:rsid w:val="00DA35D2"/>
    <w:rsid w:val="00DA4958"/>
    <w:rsid w:val="00DA5065"/>
    <w:rsid w:val="00DA5593"/>
    <w:rsid w:val="00DA59BD"/>
    <w:rsid w:val="00DA5CED"/>
    <w:rsid w:val="00DA5F0F"/>
    <w:rsid w:val="00DA7EF2"/>
    <w:rsid w:val="00DB075D"/>
    <w:rsid w:val="00DB1A6F"/>
    <w:rsid w:val="00DB1ACF"/>
    <w:rsid w:val="00DB2D56"/>
    <w:rsid w:val="00DB3022"/>
    <w:rsid w:val="00DB320D"/>
    <w:rsid w:val="00DB4E4A"/>
    <w:rsid w:val="00DB4F3A"/>
    <w:rsid w:val="00DB59F7"/>
    <w:rsid w:val="00DB608C"/>
    <w:rsid w:val="00DB7D4F"/>
    <w:rsid w:val="00DB7FCB"/>
    <w:rsid w:val="00DC0435"/>
    <w:rsid w:val="00DC0AB8"/>
    <w:rsid w:val="00DC150A"/>
    <w:rsid w:val="00DC2D10"/>
    <w:rsid w:val="00DC3B4C"/>
    <w:rsid w:val="00DC4B71"/>
    <w:rsid w:val="00DC5DA0"/>
    <w:rsid w:val="00DCC0AD"/>
    <w:rsid w:val="00DD1037"/>
    <w:rsid w:val="00DD1DD7"/>
    <w:rsid w:val="00DD1E84"/>
    <w:rsid w:val="00DD2FC0"/>
    <w:rsid w:val="00DD3DA4"/>
    <w:rsid w:val="00DD41DD"/>
    <w:rsid w:val="00DD43B5"/>
    <w:rsid w:val="00DD557D"/>
    <w:rsid w:val="00DD5AF2"/>
    <w:rsid w:val="00DD6767"/>
    <w:rsid w:val="00DD7AAB"/>
    <w:rsid w:val="00DD7BAA"/>
    <w:rsid w:val="00DE07F7"/>
    <w:rsid w:val="00DE28A1"/>
    <w:rsid w:val="00DE2F66"/>
    <w:rsid w:val="00DE37A1"/>
    <w:rsid w:val="00DE3EFE"/>
    <w:rsid w:val="00DE4091"/>
    <w:rsid w:val="00DE4BE1"/>
    <w:rsid w:val="00DE4FDC"/>
    <w:rsid w:val="00DE524F"/>
    <w:rsid w:val="00DE5FF7"/>
    <w:rsid w:val="00DE6305"/>
    <w:rsid w:val="00DE7573"/>
    <w:rsid w:val="00DF0204"/>
    <w:rsid w:val="00DF0213"/>
    <w:rsid w:val="00DF1D12"/>
    <w:rsid w:val="00DF2177"/>
    <w:rsid w:val="00DF3559"/>
    <w:rsid w:val="00DF5A60"/>
    <w:rsid w:val="00DF681C"/>
    <w:rsid w:val="00DF6EF1"/>
    <w:rsid w:val="00DF75D4"/>
    <w:rsid w:val="00DF7D0A"/>
    <w:rsid w:val="00E01370"/>
    <w:rsid w:val="00E0193F"/>
    <w:rsid w:val="00E0266F"/>
    <w:rsid w:val="00E02EB6"/>
    <w:rsid w:val="00E038F9"/>
    <w:rsid w:val="00E04CC1"/>
    <w:rsid w:val="00E04E1C"/>
    <w:rsid w:val="00E05D5A"/>
    <w:rsid w:val="00E070B1"/>
    <w:rsid w:val="00E07B2F"/>
    <w:rsid w:val="00E10B23"/>
    <w:rsid w:val="00E110D4"/>
    <w:rsid w:val="00E119E9"/>
    <w:rsid w:val="00E138D0"/>
    <w:rsid w:val="00E13F72"/>
    <w:rsid w:val="00E15EB9"/>
    <w:rsid w:val="00E16ECE"/>
    <w:rsid w:val="00E172DD"/>
    <w:rsid w:val="00E17DD8"/>
    <w:rsid w:val="00E20218"/>
    <w:rsid w:val="00E20876"/>
    <w:rsid w:val="00E20E52"/>
    <w:rsid w:val="00E22F43"/>
    <w:rsid w:val="00E23974"/>
    <w:rsid w:val="00E23B12"/>
    <w:rsid w:val="00E25645"/>
    <w:rsid w:val="00E25DC9"/>
    <w:rsid w:val="00E26B2B"/>
    <w:rsid w:val="00E26BC0"/>
    <w:rsid w:val="00E26DAC"/>
    <w:rsid w:val="00E278CF"/>
    <w:rsid w:val="00E27E78"/>
    <w:rsid w:val="00E27F30"/>
    <w:rsid w:val="00E312EF"/>
    <w:rsid w:val="00E337D0"/>
    <w:rsid w:val="00E33EF4"/>
    <w:rsid w:val="00E3409D"/>
    <w:rsid w:val="00E34561"/>
    <w:rsid w:val="00E34666"/>
    <w:rsid w:val="00E352A8"/>
    <w:rsid w:val="00E3544E"/>
    <w:rsid w:val="00E355DB"/>
    <w:rsid w:val="00E358B8"/>
    <w:rsid w:val="00E35D65"/>
    <w:rsid w:val="00E36051"/>
    <w:rsid w:val="00E36945"/>
    <w:rsid w:val="00E37206"/>
    <w:rsid w:val="00E3B62B"/>
    <w:rsid w:val="00E40135"/>
    <w:rsid w:val="00E413C9"/>
    <w:rsid w:val="00E41AC3"/>
    <w:rsid w:val="00E42677"/>
    <w:rsid w:val="00E42EAB"/>
    <w:rsid w:val="00E43764"/>
    <w:rsid w:val="00E43F31"/>
    <w:rsid w:val="00E44161"/>
    <w:rsid w:val="00E44522"/>
    <w:rsid w:val="00E45940"/>
    <w:rsid w:val="00E45E21"/>
    <w:rsid w:val="00E46732"/>
    <w:rsid w:val="00E46B8B"/>
    <w:rsid w:val="00E47A8D"/>
    <w:rsid w:val="00E53E30"/>
    <w:rsid w:val="00E551FC"/>
    <w:rsid w:val="00E5585D"/>
    <w:rsid w:val="00E55D6E"/>
    <w:rsid w:val="00E56065"/>
    <w:rsid w:val="00E5661F"/>
    <w:rsid w:val="00E56E8D"/>
    <w:rsid w:val="00E60791"/>
    <w:rsid w:val="00E61E11"/>
    <w:rsid w:val="00E63305"/>
    <w:rsid w:val="00E65705"/>
    <w:rsid w:val="00E71257"/>
    <w:rsid w:val="00E71864"/>
    <w:rsid w:val="00E71882"/>
    <w:rsid w:val="00E71C9B"/>
    <w:rsid w:val="00E7261C"/>
    <w:rsid w:val="00E73174"/>
    <w:rsid w:val="00E73771"/>
    <w:rsid w:val="00E740BE"/>
    <w:rsid w:val="00E74534"/>
    <w:rsid w:val="00E74652"/>
    <w:rsid w:val="00E75259"/>
    <w:rsid w:val="00E75325"/>
    <w:rsid w:val="00E75BAC"/>
    <w:rsid w:val="00E76661"/>
    <w:rsid w:val="00E76850"/>
    <w:rsid w:val="00E775C9"/>
    <w:rsid w:val="00E80348"/>
    <w:rsid w:val="00E80361"/>
    <w:rsid w:val="00E81A62"/>
    <w:rsid w:val="00E8278F"/>
    <w:rsid w:val="00E8349F"/>
    <w:rsid w:val="00E84F3D"/>
    <w:rsid w:val="00E85082"/>
    <w:rsid w:val="00E86388"/>
    <w:rsid w:val="00E86C64"/>
    <w:rsid w:val="00E86D3E"/>
    <w:rsid w:val="00E874B3"/>
    <w:rsid w:val="00E87B09"/>
    <w:rsid w:val="00E90D9F"/>
    <w:rsid w:val="00E9151C"/>
    <w:rsid w:val="00E9300F"/>
    <w:rsid w:val="00E94DCD"/>
    <w:rsid w:val="00E961C0"/>
    <w:rsid w:val="00E97411"/>
    <w:rsid w:val="00E97D1A"/>
    <w:rsid w:val="00EA105F"/>
    <w:rsid w:val="00EA2769"/>
    <w:rsid w:val="00EA30DB"/>
    <w:rsid w:val="00EA384F"/>
    <w:rsid w:val="00EA3BF4"/>
    <w:rsid w:val="00EA57C6"/>
    <w:rsid w:val="00EA57F7"/>
    <w:rsid w:val="00EA6575"/>
    <w:rsid w:val="00EA735B"/>
    <w:rsid w:val="00EA7A31"/>
    <w:rsid w:val="00EA7C24"/>
    <w:rsid w:val="00EB102C"/>
    <w:rsid w:val="00EB1694"/>
    <w:rsid w:val="00EB27B3"/>
    <w:rsid w:val="00EB49B8"/>
    <w:rsid w:val="00EB583E"/>
    <w:rsid w:val="00EB5ABA"/>
    <w:rsid w:val="00EB5CF4"/>
    <w:rsid w:val="00EB5F6F"/>
    <w:rsid w:val="00EB6010"/>
    <w:rsid w:val="00EB64F8"/>
    <w:rsid w:val="00EB697C"/>
    <w:rsid w:val="00EB74AC"/>
    <w:rsid w:val="00EC0757"/>
    <w:rsid w:val="00EC0CBD"/>
    <w:rsid w:val="00EC2DF0"/>
    <w:rsid w:val="00EC3297"/>
    <w:rsid w:val="00EC3338"/>
    <w:rsid w:val="00EC35CA"/>
    <w:rsid w:val="00EC46C6"/>
    <w:rsid w:val="00EC54C6"/>
    <w:rsid w:val="00EC5878"/>
    <w:rsid w:val="00EC5B8B"/>
    <w:rsid w:val="00EC5CBD"/>
    <w:rsid w:val="00EC5F90"/>
    <w:rsid w:val="00EC6721"/>
    <w:rsid w:val="00EC6F82"/>
    <w:rsid w:val="00EC711D"/>
    <w:rsid w:val="00EC7A25"/>
    <w:rsid w:val="00ED0EB6"/>
    <w:rsid w:val="00ED0F99"/>
    <w:rsid w:val="00ED114D"/>
    <w:rsid w:val="00ED120E"/>
    <w:rsid w:val="00ED134A"/>
    <w:rsid w:val="00ED1F88"/>
    <w:rsid w:val="00ED2BA8"/>
    <w:rsid w:val="00ED3082"/>
    <w:rsid w:val="00ED546F"/>
    <w:rsid w:val="00ED5715"/>
    <w:rsid w:val="00ED5884"/>
    <w:rsid w:val="00ED613F"/>
    <w:rsid w:val="00ED6EBA"/>
    <w:rsid w:val="00ED79FF"/>
    <w:rsid w:val="00EE0EFD"/>
    <w:rsid w:val="00EE1FAC"/>
    <w:rsid w:val="00EE231E"/>
    <w:rsid w:val="00EE2FD3"/>
    <w:rsid w:val="00EE3C37"/>
    <w:rsid w:val="00EE4731"/>
    <w:rsid w:val="00EE4BD0"/>
    <w:rsid w:val="00EE4E54"/>
    <w:rsid w:val="00EE5817"/>
    <w:rsid w:val="00EE6279"/>
    <w:rsid w:val="00EE6629"/>
    <w:rsid w:val="00EE68B1"/>
    <w:rsid w:val="00EE75F7"/>
    <w:rsid w:val="00EF0260"/>
    <w:rsid w:val="00EF0A7F"/>
    <w:rsid w:val="00EF13D2"/>
    <w:rsid w:val="00EF1479"/>
    <w:rsid w:val="00EF1B41"/>
    <w:rsid w:val="00EF1C19"/>
    <w:rsid w:val="00EF2833"/>
    <w:rsid w:val="00EF2FC6"/>
    <w:rsid w:val="00EF2FD2"/>
    <w:rsid w:val="00EF3247"/>
    <w:rsid w:val="00EF3E32"/>
    <w:rsid w:val="00EF54A8"/>
    <w:rsid w:val="00EF5C96"/>
    <w:rsid w:val="00EF761D"/>
    <w:rsid w:val="00EF7C2F"/>
    <w:rsid w:val="00F00B9B"/>
    <w:rsid w:val="00F00CFD"/>
    <w:rsid w:val="00F00FEA"/>
    <w:rsid w:val="00F0299C"/>
    <w:rsid w:val="00F033C0"/>
    <w:rsid w:val="00F04B7E"/>
    <w:rsid w:val="00F072B2"/>
    <w:rsid w:val="00F11EF8"/>
    <w:rsid w:val="00F12BEF"/>
    <w:rsid w:val="00F13456"/>
    <w:rsid w:val="00F13490"/>
    <w:rsid w:val="00F1389C"/>
    <w:rsid w:val="00F13B48"/>
    <w:rsid w:val="00F142A0"/>
    <w:rsid w:val="00F165CA"/>
    <w:rsid w:val="00F16CE6"/>
    <w:rsid w:val="00F17139"/>
    <w:rsid w:val="00F177BC"/>
    <w:rsid w:val="00F22767"/>
    <w:rsid w:val="00F23167"/>
    <w:rsid w:val="00F24867"/>
    <w:rsid w:val="00F24A13"/>
    <w:rsid w:val="00F24C62"/>
    <w:rsid w:val="00F26265"/>
    <w:rsid w:val="00F2765C"/>
    <w:rsid w:val="00F27E3F"/>
    <w:rsid w:val="00F3072C"/>
    <w:rsid w:val="00F31CC3"/>
    <w:rsid w:val="00F34C8D"/>
    <w:rsid w:val="00F34ED8"/>
    <w:rsid w:val="00F35266"/>
    <w:rsid w:val="00F36769"/>
    <w:rsid w:val="00F367CB"/>
    <w:rsid w:val="00F368E4"/>
    <w:rsid w:val="00F36D83"/>
    <w:rsid w:val="00F40593"/>
    <w:rsid w:val="00F40DA6"/>
    <w:rsid w:val="00F40ED4"/>
    <w:rsid w:val="00F40F8B"/>
    <w:rsid w:val="00F413E5"/>
    <w:rsid w:val="00F42326"/>
    <w:rsid w:val="00F43A6F"/>
    <w:rsid w:val="00F445A2"/>
    <w:rsid w:val="00F44FC6"/>
    <w:rsid w:val="00F45E7E"/>
    <w:rsid w:val="00F473CE"/>
    <w:rsid w:val="00F475D7"/>
    <w:rsid w:val="00F47B6F"/>
    <w:rsid w:val="00F47EC8"/>
    <w:rsid w:val="00F50B10"/>
    <w:rsid w:val="00F51C1D"/>
    <w:rsid w:val="00F520B5"/>
    <w:rsid w:val="00F53390"/>
    <w:rsid w:val="00F5345C"/>
    <w:rsid w:val="00F536FC"/>
    <w:rsid w:val="00F53800"/>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C17"/>
    <w:rsid w:val="00F70FFF"/>
    <w:rsid w:val="00F71CF0"/>
    <w:rsid w:val="00F71D6A"/>
    <w:rsid w:val="00F72407"/>
    <w:rsid w:val="00F72AA5"/>
    <w:rsid w:val="00F73436"/>
    <w:rsid w:val="00F734AC"/>
    <w:rsid w:val="00F73ABA"/>
    <w:rsid w:val="00F73AEB"/>
    <w:rsid w:val="00F73D00"/>
    <w:rsid w:val="00F745D2"/>
    <w:rsid w:val="00F74ABE"/>
    <w:rsid w:val="00F75734"/>
    <w:rsid w:val="00F75B35"/>
    <w:rsid w:val="00F77333"/>
    <w:rsid w:val="00F775C9"/>
    <w:rsid w:val="00F8048C"/>
    <w:rsid w:val="00F80BB7"/>
    <w:rsid w:val="00F82AFC"/>
    <w:rsid w:val="00F8344C"/>
    <w:rsid w:val="00F83D60"/>
    <w:rsid w:val="00F84AFF"/>
    <w:rsid w:val="00F85007"/>
    <w:rsid w:val="00F850BE"/>
    <w:rsid w:val="00F855BD"/>
    <w:rsid w:val="00F85CA8"/>
    <w:rsid w:val="00F86631"/>
    <w:rsid w:val="00F86DDA"/>
    <w:rsid w:val="00F86EF7"/>
    <w:rsid w:val="00F878BF"/>
    <w:rsid w:val="00F90930"/>
    <w:rsid w:val="00F90C91"/>
    <w:rsid w:val="00F90D4D"/>
    <w:rsid w:val="00F90F8B"/>
    <w:rsid w:val="00F915F0"/>
    <w:rsid w:val="00F9202B"/>
    <w:rsid w:val="00F93248"/>
    <w:rsid w:val="00F9569A"/>
    <w:rsid w:val="00F956CD"/>
    <w:rsid w:val="00F96CCB"/>
    <w:rsid w:val="00F96D2D"/>
    <w:rsid w:val="00F97117"/>
    <w:rsid w:val="00F978B5"/>
    <w:rsid w:val="00F97CBC"/>
    <w:rsid w:val="00FA09EA"/>
    <w:rsid w:val="00FA2122"/>
    <w:rsid w:val="00FA2278"/>
    <w:rsid w:val="00FA252D"/>
    <w:rsid w:val="00FA2F7B"/>
    <w:rsid w:val="00FA4715"/>
    <w:rsid w:val="00FA4F5C"/>
    <w:rsid w:val="00FA5258"/>
    <w:rsid w:val="00FA5D0A"/>
    <w:rsid w:val="00FA67EA"/>
    <w:rsid w:val="00FA6D5D"/>
    <w:rsid w:val="00FB0406"/>
    <w:rsid w:val="00FB223C"/>
    <w:rsid w:val="00FB2A22"/>
    <w:rsid w:val="00FB2DC2"/>
    <w:rsid w:val="00FB41E7"/>
    <w:rsid w:val="00FB483F"/>
    <w:rsid w:val="00FB4BB0"/>
    <w:rsid w:val="00FB4C8E"/>
    <w:rsid w:val="00FB6A9A"/>
    <w:rsid w:val="00FB7B22"/>
    <w:rsid w:val="00FC0895"/>
    <w:rsid w:val="00FC0FBE"/>
    <w:rsid w:val="00FC16A0"/>
    <w:rsid w:val="00FC1AA4"/>
    <w:rsid w:val="00FC2566"/>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57CB"/>
    <w:rsid w:val="00FD601F"/>
    <w:rsid w:val="00FD624D"/>
    <w:rsid w:val="00FD6DE7"/>
    <w:rsid w:val="00FE073B"/>
    <w:rsid w:val="00FE1A62"/>
    <w:rsid w:val="00FE275D"/>
    <w:rsid w:val="00FE2950"/>
    <w:rsid w:val="00FE2AF3"/>
    <w:rsid w:val="00FE3F3C"/>
    <w:rsid w:val="00FE5CD2"/>
    <w:rsid w:val="00FE5DDB"/>
    <w:rsid w:val="00FE7476"/>
    <w:rsid w:val="00FF0685"/>
    <w:rsid w:val="00FF0956"/>
    <w:rsid w:val="00FF0A5B"/>
    <w:rsid w:val="00FF1854"/>
    <w:rsid w:val="00FF199B"/>
    <w:rsid w:val="00FF434F"/>
    <w:rsid w:val="00FF48DB"/>
    <w:rsid w:val="00FF5A00"/>
    <w:rsid w:val="00FF5C16"/>
    <w:rsid w:val="00FF6713"/>
    <w:rsid w:val="00FF7C15"/>
    <w:rsid w:val="010D490B"/>
    <w:rsid w:val="013EC96B"/>
    <w:rsid w:val="016BB8F3"/>
    <w:rsid w:val="01CBB182"/>
    <w:rsid w:val="01D78F4F"/>
    <w:rsid w:val="02006234"/>
    <w:rsid w:val="027BAE05"/>
    <w:rsid w:val="02A09D57"/>
    <w:rsid w:val="02A5C722"/>
    <w:rsid w:val="02DD00EB"/>
    <w:rsid w:val="02E297FA"/>
    <w:rsid w:val="0345CA4E"/>
    <w:rsid w:val="037214F6"/>
    <w:rsid w:val="0391F4AB"/>
    <w:rsid w:val="03F064E7"/>
    <w:rsid w:val="04850EFA"/>
    <w:rsid w:val="04ACE278"/>
    <w:rsid w:val="04E92F30"/>
    <w:rsid w:val="04EC68AC"/>
    <w:rsid w:val="056AA4B9"/>
    <w:rsid w:val="06408D55"/>
    <w:rsid w:val="067B69C7"/>
    <w:rsid w:val="067DB251"/>
    <w:rsid w:val="0688390D"/>
    <w:rsid w:val="06C58501"/>
    <w:rsid w:val="06E9636B"/>
    <w:rsid w:val="06F6B494"/>
    <w:rsid w:val="06FF2BFE"/>
    <w:rsid w:val="073B301C"/>
    <w:rsid w:val="075F3E1C"/>
    <w:rsid w:val="076278E2"/>
    <w:rsid w:val="077E0D5C"/>
    <w:rsid w:val="07A906EC"/>
    <w:rsid w:val="08193B71"/>
    <w:rsid w:val="0834BE62"/>
    <w:rsid w:val="083F4045"/>
    <w:rsid w:val="0844E548"/>
    <w:rsid w:val="0845B5AF"/>
    <w:rsid w:val="0866CA32"/>
    <w:rsid w:val="087BF365"/>
    <w:rsid w:val="08E946EC"/>
    <w:rsid w:val="09773010"/>
    <w:rsid w:val="09D185EC"/>
    <w:rsid w:val="09D2E7C4"/>
    <w:rsid w:val="09DDD2D9"/>
    <w:rsid w:val="09F527D7"/>
    <w:rsid w:val="0A0F0086"/>
    <w:rsid w:val="0A87B8E2"/>
    <w:rsid w:val="0A9A7465"/>
    <w:rsid w:val="0AA261EB"/>
    <w:rsid w:val="0AFCA6B2"/>
    <w:rsid w:val="0B157E4B"/>
    <w:rsid w:val="0B1C9C44"/>
    <w:rsid w:val="0BAE409E"/>
    <w:rsid w:val="0C070194"/>
    <w:rsid w:val="0C088038"/>
    <w:rsid w:val="0C692050"/>
    <w:rsid w:val="0C8051EB"/>
    <w:rsid w:val="0CB63F21"/>
    <w:rsid w:val="0CD4D35F"/>
    <w:rsid w:val="0D0FA07E"/>
    <w:rsid w:val="0D52A591"/>
    <w:rsid w:val="0E0544A2"/>
    <w:rsid w:val="0E2C99E4"/>
    <w:rsid w:val="0E2EF0E7"/>
    <w:rsid w:val="0E52221B"/>
    <w:rsid w:val="0F01C679"/>
    <w:rsid w:val="0F1F9C27"/>
    <w:rsid w:val="0F4F2CA1"/>
    <w:rsid w:val="0F6DE588"/>
    <w:rsid w:val="0F7A81BD"/>
    <w:rsid w:val="0FB5DAA2"/>
    <w:rsid w:val="100D82D9"/>
    <w:rsid w:val="1010A272"/>
    <w:rsid w:val="10511EC7"/>
    <w:rsid w:val="10548613"/>
    <w:rsid w:val="1074134E"/>
    <w:rsid w:val="109F1BC6"/>
    <w:rsid w:val="10B7B0FF"/>
    <w:rsid w:val="10BE98D7"/>
    <w:rsid w:val="1110BCAF"/>
    <w:rsid w:val="111D0B73"/>
    <w:rsid w:val="113993C7"/>
    <w:rsid w:val="115F4A3F"/>
    <w:rsid w:val="117A7E72"/>
    <w:rsid w:val="11D2F4A5"/>
    <w:rsid w:val="132AEFAD"/>
    <w:rsid w:val="13418B91"/>
    <w:rsid w:val="135B6A4B"/>
    <w:rsid w:val="1363B786"/>
    <w:rsid w:val="13C0A877"/>
    <w:rsid w:val="142B74DF"/>
    <w:rsid w:val="1440890F"/>
    <w:rsid w:val="149BDB68"/>
    <w:rsid w:val="14B2FC04"/>
    <w:rsid w:val="14FD285B"/>
    <w:rsid w:val="15104A29"/>
    <w:rsid w:val="155522E4"/>
    <w:rsid w:val="157E0B07"/>
    <w:rsid w:val="15D61009"/>
    <w:rsid w:val="15F75385"/>
    <w:rsid w:val="16355EF6"/>
    <w:rsid w:val="1645E117"/>
    <w:rsid w:val="165D1E13"/>
    <w:rsid w:val="1669E074"/>
    <w:rsid w:val="16814F97"/>
    <w:rsid w:val="16D1E5DB"/>
    <w:rsid w:val="16D38B38"/>
    <w:rsid w:val="16FFEA21"/>
    <w:rsid w:val="17106F65"/>
    <w:rsid w:val="1719DB68"/>
    <w:rsid w:val="176AA062"/>
    <w:rsid w:val="17935ACA"/>
    <w:rsid w:val="17A1E418"/>
    <w:rsid w:val="17AB6B75"/>
    <w:rsid w:val="17CF7DAC"/>
    <w:rsid w:val="17E063D3"/>
    <w:rsid w:val="17F47B96"/>
    <w:rsid w:val="18634D29"/>
    <w:rsid w:val="186789E5"/>
    <w:rsid w:val="189FE9DB"/>
    <w:rsid w:val="18AD8922"/>
    <w:rsid w:val="18B5ABC9"/>
    <w:rsid w:val="18E2846F"/>
    <w:rsid w:val="190426B5"/>
    <w:rsid w:val="19191BC9"/>
    <w:rsid w:val="19E5C4FB"/>
    <w:rsid w:val="1A009EDA"/>
    <w:rsid w:val="1A59AF30"/>
    <w:rsid w:val="1A858463"/>
    <w:rsid w:val="1AB97CAC"/>
    <w:rsid w:val="1AC8F6F0"/>
    <w:rsid w:val="1AD71D25"/>
    <w:rsid w:val="1B151FF0"/>
    <w:rsid w:val="1B5D7EE0"/>
    <w:rsid w:val="1BB120F0"/>
    <w:rsid w:val="1BC8264D"/>
    <w:rsid w:val="1BE0FE90"/>
    <w:rsid w:val="1BED4C8B"/>
    <w:rsid w:val="1C163154"/>
    <w:rsid w:val="1C1ADBF4"/>
    <w:rsid w:val="1C5551F2"/>
    <w:rsid w:val="1C5DE9E9"/>
    <w:rsid w:val="1C878591"/>
    <w:rsid w:val="1CA9A728"/>
    <w:rsid w:val="1CC665F2"/>
    <w:rsid w:val="1CD939A4"/>
    <w:rsid w:val="1D09C4DC"/>
    <w:rsid w:val="1D0BC992"/>
    <w:rsid w:val="1D14674E"/>
    <w:rsid w:val="1D18391A"/>
    <w:rsid w:val="1D4A14CF"/>
    <w:rsid w:val="1DFB0C7E"/>
    <w:rsid w:val="1E19F45C"/>
    <w:rsid w:val="1E27D64E"/>
    <w:rsid w:val="1E320923"/>
    <w:rsid w:val="1E46A66D"/>
    <w:rsid w:val="1E5A30CB"/>
    <w:rsid w:val="1EDCF7C0"/>
    <w:rsid w:val="1F803CC0"/>
    <w:rsid w:val="1F9D53C3"/>
    <w:rsid w:val="201FAC16"/>
    <w:rsid w:val="20B51278"/>
    <w:rsid w:val="20C0BDAE"/>
    <w:rsid w:val="20C5B5E7"/>
    <w:rsid w:val="20D0AC3F"/>
    <w:rsid w:val="20EA0245"/>
    <w:rsid w:val="214F5495"/>
    <w:rsid w:val="219DE403"/>
    <w:rsid w:val="21FA7449"/>
    <w:rsid w:val="225FD0CE"/>
    <w:rsid w:val="226504FF"/>
    <w:rsid w:val="2265ACB4"/>
    <w:rsid w:val="226C09D8"/>
    <w:rsid w:val="22C3979A"/>
    <w:rsid w:val="22DEE50A"/>
    <w:rsid w:val="2340913C"/>
    <w:rsid w:val="2408610A"/>
    <w:rsid w:val="24C33940"/>
    <w:rsid w:val="24CB26C6"/>
    <w:rsid w:val="24FE9D88"/>
    <w:rsid w:val="254676FA"/>
    <w:rsid w:val="25979540"/>
    <w:rsid w:val="259AAD71"/>
    <w:rsid w:val="25AAA117"/>
    <w:rsid w:val="25AB54E4"/>
    <w:rsid w:val="25D61041"/>
    <w:rsid w:val="25DCE4F0"/>
    <w:rsid w:val="25F18691"/>
    <w:rsid w:val="25F23E8A"/>
    <w:rsid w:val="260091D3"/>
    <w:rsid w:val="26295519"/>
    <w:rsid w:val="26397A9A"/>
    <w:rsid w:val="2658F1C3"/>
    <w:rsid w:val="268A2855"/>
    <w:rsid w:val="268AC89B"/>
    <w:rsid w:val="270F0495"/>
    <w:rsid w:val="2768C3B2"/>
    <w:rsid w:val="2771C5E6"/>
    <w:rsid w:val="27BDF00C"/>
    <w:rsid w:val="27F4C224"/>
    <w:rsid w:val="284A4862"/>
    <w:rsid w:val="2882DE2A"/>
    <w:rsid w:val="2898AB75"/>
    <w:rsid w:val="28A0497C"/>
    <w:rsid w:val="28C32592"/>
    <w:rsid w:val="28D954CE"/>
    <w:rsid w:val="28F55E2D"/>
    <w:rsid w:val="294A1685"/>
    <w:rsid w:val="2957BB69"/>
    <w:rsid w:val="2A1EF94F"/>
    <w:rsid w:val="2A211E9A"/>
    <w:rsid w:val="2A2B2A0F"/>
    <w:rsid w:val="2A5BE646"/>
    <w:rsid w:val="2A9B09CD"/>
    <w:rsid w:val="2ACEA97F"/>
    <w:rsid w:val="2B61F23A"/>
    <w:rsid w:val="2B7BA4DC"/>
    <w:rsid w:val="2B8BAA5D"/>
    <w:rsid w:val="2BCA57E6"/>
    <w:rsid w:val="2BD1366F"/>
    <w:rsid w:val="2BD60426"/>
    <w:rsid w:val="2BE53274"/>
    <w:rsid w:val="2C4AA167"/>
    <w:rsid w:val="2C6A79E0"/>
    <w:rsid w:val="2C6B168D"/>
    <w:rsid w:val="2CB91964"/>
    <w:rsid w:val="2CBD80DB"/>
    <w:rsid w:val="2CDA21F1"/>
    <w:rsid w:val="2CF73348"/>
    <w:rsid w:val="2E2F90CC"/>
    <w:rsid w:val="2E58E0AF"/>
    <w:rsid w:val="2EE45CBD"/>
    <w:rsid w:val="2F6B943D"/>
    <w:rsid w:val="2F8B0A5B"/>
    <w:rsid w:val="2F9A32A3"/>
    <w:rsid w:val="30083480"/>
    <w:rsid w:val="30638CDB"/>
    <w:rsid w:val="30E20485"/>
    <w:rsid w:val="30E4F4DE"/>
    <w:rsid w:val="30FF1101"/>
    <w:rsid w:val="311F3016"/>
    <w:rsid w:val="31AA36C3"/>
    <w:rsid w:val="31AE7C01"/>
    <w:rsid w:val="31BBB4F5"/>
    <w:rsid w:val="31E116B1"/>
    <w:rsid w:val="31E90B4C"/>
    <w:rsid w:val="324C6230"/>
    <w:rsid w:val="329FC42A"/>
    <w:rsid w:val="32F48025"/>
    <w:rsid w:val="33275E3B"/>
    <w:rsid w:val="33378A81"/>
    <w:rsid w:val="339BFC06"/>
    <w:rsid w:val="34372F7A"/>
    <w:rsid w:val="34903555"/>
    <w:rsid w:val="34918003"/>
    <w:rsid w:val="34B9B94B"/>
    <w:rsid w:val="34CA28D5"/>
    <w:rsid w:val="3537F0BE"/>
    <w:rsid w:val="354838D5"/>
    <w:rsid w:val="35A0CA1C"/>
    <w:rsid w:val="35A4B27C"/>
    <w:rsid w:val="35B3E345"/>
    <w:rsid w:val="35B3F7A0"/>
    <w:rsid w:val="35E7C125"/>
    <w:rsid w:val="368903F5"/>
    <w:rsid w:val="36912327"/>
    <w:rsid w:val="36A2A8FC"/>
    <w:rsid w:val="36B9217D"/>
    <w:rsid w:val="36E094FA"/>
    <w:rsid w:val="371E735E"/>
    <w:rsid w:val="37672AD3"/>
    <w:rsid w:val="37A1FDEA"/>
    <w:rsid w:val="386F924C"/>
    <w:rsid w:val="3874C518"/>
    <w:rsid w:val="38E07446"/>
    <w:rsid w:val="3923804F"/>
    <w:rsid w:val="398F5A7A"/>
    <w:rsid w:val="39B04690"/>
    <w:rsid w:val="39C87A9E"/>
    <w:rsid w:val="39D30039"/>
    <w:rsid w:val="3A1BA9F8"/>
    <w:rsid w:val="3A79CB9F"/>
    <w:rsid w:val="3ADAC153"/>
    <w:rsid w:val="3AFE3214"/>
    <w:rsid w:val="3B3763B7"/>
    <w:rsid w:val="3B585E54"/>
    <w:rsid w:val="3B761A1F"/>
    <w:rsid w:val="3B8D1A04"/>
    <w:rsid w:val="3BB802B2"/>
    <w:rsid w:val="3BBA0F71"/>
    <w:rsid w:val="3BDAD5D7"/>
    <w:rsid w:val="3C16D27A"/>
    <w:rsid w:val="3C1EE68B"/>
    <w:rsid w:val="3C61337C"/>
    <w:rsid w:val="3C808CA4"/>
    <w:rsid w:val="3CA46830"/>
    <w:rsid w:val="3CDBC8AA"/>
    <w:rsid w:val="3DAE75BA"/>
    <w:rsid w:val="3DD42102"/>
    <w:rsid w:val="3DD831E2"/>
    <w:rsid w:val="3DE5E51F"/>
    <w:rsid w:val="3DF67668"/>
    <w:rsid w:val="3E574747"/>
    <w:rsid w:val="3E9E5D2E"/>
    <w:rsid w:val="3EA54E19"/>
    <w:rsid w:val="3EC6C90D"/>
    <w:rsid w:val="3EF04B17"/>
    <w:rsid w:val="3F6B9A60"/>
    <w:rsid w:val="3FAC0EC1"/>
    <w:rsid w:val="3FF3A752"/>
    <w:rsid w:val="4005119E"/>
    <w:rsid w:val="40296CDB"/>
    <w:rsid w:val="408AEB7C"/>
    <w:rsid w:val="40EACD8B"/>
    <w:rsid w:val="41290DE3"/>
    <w:rsid w:val="4152C19C"/>
    <w:rsid w:val="419AE9A7"/>
    <w:rsid w:val="41A6A53B"/>
    <w:rsid w:val="41AA8FB1"/>
    <w:rsid w:val="41C5FE94"/>
    <w:rsid w:val="422E33AA"/>
    <w:rsid w:val="42423A06"/>
    <w:rsid w:val="425D4291"/>
    <w:rsid w:val="4291ED47"/>
    <w:rsid w:val="42C27F50"/>
    <w:rsid w:val="43056B09"/>
    <w:rsid w:val="4371F7C0"/>
    <w:rsid w:val="437FD932"/>
    <w:rsid w:val="43A47EEC"/>
    <w:rsid w:val="43C4F403"/>
    <w:rsid w:val="442CE441"/>
    <w:rsid w:val="44690DD3"/>
    <w:rsid w:val="44901C4B"/>
    <w:rsid w:val="44D2381F"/>
    <w:rsid w:val="452A130D"/>
    <w:rsid w:val="454DBAC6"/>
    <w:rsid w:val="4578F99D"/>
    <w:rsid w:val="45961331"/>
    <w:rsid w:val="45F446FD"/>
    <w:rsid w:val="460B0F0A"/>
    <w:rsid w:val="46382FA3"/>
    <w:rsid w:val="465F2F64"/>
    <w:rsid w:val="46997826"/>
    <w:rsid w:val="46BE7E99"/>
    <w:rsid w:val="46D20E15"/>
    <w:rsid w:val="46F970A2"/>
    <w:rsid w:val="47154C69"/>
    <w:rsid w:val="4756A24A"/>
    <w:rsid w:val="475AE823"/>
    <w:rsid w:val="47B00E53"/>
    <w:rsid w:val="47F46B75"/>
    <w:rsid w:val="48045F76"/>
    <w:rsid w:val="481AD051"/>
    <w:rsid w:val="48238A60"/>
    <w:rsid w:val="488DC31D"/>
    <w:rsid w:val="489E5958"/>
    <w:rsid w:val="48D95AF1"/>
    <w:rsid w:val="48E27BF1"/>
    <w:rsid w:val="49328D99"/>
    <w:rsid w:val="49616E46"/>
    <w:rsid w:val="4978857D"/>
    <w:rsid w:val="49C2DE40"/>
    <w:rsid w:val="49DFED61"/>
    <w:rsid w:val="49F4DAAD"/>
    <w:rsid w:val="4A12540E"/>
    <w:rsid w:val="4A2B76DB"/>
    <w:rsid w:val="4A4E6BE2"/>
    <w:rsid w:val="4A991EF7"/>
    <w:rsid w:val="4B1455DE"/>
    <w:rsid w:val="4B78DF46"/>
    <w:rsid w:val="4B7F6CB5"/>
    <w:rsid w:val="4B85A238"/>
    <w:rsid w:val="4B85A5F8"/>
    <w:rsid w:val="4BDF18C8"/>
    <w:rsid w:val="4CAE1753"/>
    <w:rsid w:val="4CCCDE37"/>
    <w:rsid w:val="4CE5A0EB"/>
    <w:rsid w:val="4DC07DBB"/>
    <w:rsid w:val="4E13F4DA"/>
    <w:rsid w:val="4E1B961C"/>
    <w:rsid w:val="4E6BC238"/>
    <w:rsid w:val="4E9753FA"/>
    <w:rsid w:val="4EB7FFC7"/>
    <w:rsid w:val="4ED841F5"/>
    <w:rsid w:val="4F587A0D"/>
    <w:rsid w:val="4F5EA033"/>
    <w:rsid w:val="4F5FC2D9"/>
    <w:rsid w:val="4F6E3E4B"/>
    <w:rsid w:val="4F7E5D98"/>
    <w:rsid w:val="4FA829A1"/>
    <w:rsid w:val="5001EB3A"/>
    <w:rsid w:val="502335F1"/>
    <w:rsid w:val="508A4EAE"/>
    <w:rsid w:val="50A5D8B2"/>
    <w:rsid w:val="50C9EAC6"/>
    <w:rsid w:val="51895EE8"/>
    <w:rsid w:val="526E6B2E"/>
    <w:rsid w:val="5280880D"/>
    <w:rsid w:val="52DC871A"/>
    <w:rsid w:val="532529D6"/>
    <w:rsid w:val="532D5B2B"/>
    <w:rsid w:val="534F5E43"/>
    <w:rsid w:val="53515A0A"/>
    <w:rsid w:val="53A79C2B"/>
    <w:rsid w:val="53AEEFC3"/>
    <w:rsid w:val="53CF778A"/>
    <w:rsid w:val="53D336D0"/>
    <w:rsid w:val="53E09D8E"/>
    <w:rsid w:val="53EBBE0F"/>
    <w:rsid w:val="53F6FCB4"/>
    <w:rsid w:val="53F8A8A1"/>
    <w:rsid w:val="543AE511"/>
    <w:rsid w:val="544C5C59"/>
    <w:rsid w:val="548A76D9"/>
    <w:rsid w:val="548D8E6D"/>
    <w:rsid w:val="54D60E68"/>
    <w:rsid w:val="54DCF04C"/>
    <w:rsid w:val="54FE4CCF"/>
    <w:rsid w:val="55136D03"/>
    <w:rsid w:val="555724D1"/>
    <w:rsid w:val="559493DC"/>
    <w:rsid w:val="562ED1F5"/>
    <w:rsid w:val="568E8AA3"/>
    <w:rsid w:val="56E7CEBE"/>
    <w:rsid w:val="576AD4BE"/>
    <w:rsid w:val="577B7135"/>
    <w:rsid w:val="57868593"/>
    <w:rsid w:val="57C8B44B"/>
    <w:rsid w:val="57F2D8E6"/>
    <w:rsid w:val="580FB6EC"/>
    <w:rsid w:val="58482837"/>
    <w:rsid w:val="58644DCC"/>
    <w:rsid w:val="587E9A25"/>
    <w:rsid w:val="58E2C22F"/>
    <w:rsid w:val="590793AF"/>
    <w:rsid w:val="592F8D42"/>
    <w:rsid w:val="593CBE5F"/>
    <w:rsid w:val="594E58CA"/>
    <w:rsid w:val="59651573"/>
    <w:rsid w:val="59687892"/>
    <w:rsid w:val="597D6E70"/>
    <w:rsid w:val="5996BE4C"/>
    <w:rsid w:val="59BD4173"/>
    <w:rsid w:val="59E92E04"/>
    <w:rsid w:val="5A16B1D2"/>
    <w:rsid w:val="5A404495"/>
    <w:rsid w:val="5B57E6BD"/>
    <w:rsid w:val="5B6BC2F0"/>
    <w:rsid w:val="5BAF1153"/>
    <w:rsid w:val="5BB28233"/>
    <w:rsid w:val="5BBC4814"/>
    <w:rsid w:val="5BDF3282"/>
    <w:rsid w:val="5BE6870A"/>
    <w:rsid w:val="5BEA19BF"/>
    <w:rsid w:val="5C528841"/>
    <w:rsid w:val="5C95EAB9"/>
    <w:rsid w:val="5CA766A0"/>
    <w:rsid w:val="5CB587BF"/>
    <w:rsid w:val="5D4F4EA4"/>
    <w:rsid w:val="5D800394"/>
    <w:rsid w:val="5DD0C9BA"/>
    <w:rsid w:val="5E154D50"/>
    <w:rsid w:val="5E4FB41F"/>
    <w:rsid w:val="5E9DC669"/>
    <w:rsid w:val="5EBDE8A4"/>
    <w:rsid w:val="5EF38E7D"/>
    <w:rsid w:val="5F5F0BD7"/>
    <w:rsid w:val="5F88D78E"/>
    <w:rsid w:val="5FCE9E81"/>
    <w:rsid w:val="5FE8FEA4"/>
    <w:rsid w:val="5FFDDB5C"/>
    <w:rsid w:val="6014709D"/>
    <w:rsid w:val="606F3A54"/>
    <w:rsid w:val="607EBD2B"/>
    <w:rsid w:val="60E14591"/>
    <w:rsid w:val="6111B704"/>
    <w:rsid w:val="6119A48A"/>
    <w:rsid w:val="6134990A"/>
    <w:rsid w:val="61654FB2"/>
    <w:rsid w:val="617B04DF"/>
    <w:rsid w:val="619697AB"/>
    <w:rsid w:val="623907C5"/>
    <w:rsid w:val="624EF811"/>
    <w:rsid w:val="625EBED3"/>
    <w:rsid w:val="629CF39A"/>
    <w:rsid w:val="62A05E48"/>
    <w:rsid w:val="62AC4B47"/>
    <w:rsid w:val="62B574EB"/>
    <w:rsid w:val="63227461"/>
    <w:rsid w:val="6335BF01"/>
    <w:rsid w:val="639B68F9"/>
    <w:rsid w:val="63B674BE"/>
    <w:rsid w:val="63C5AB64"/>
    <w:rsid w:val="63D88BE5"/>
    <w:rsid w:val="6406D319"/>
    <w:rsid w:val="64111871"/>
    <w:rsid w:val="644266E3"/>
    <w:rsid w:val="644EDB90"/>
    <w:rsid w:val="64533BD3"/>
    <w:rsid w:val="64620D15"/>
    <w:rsid w:val="646C0FCA"/>
    <w:rsid w:val="647E5156"/>
    <w:rsid w:val="64D3CF41"/>
    <w:rsid w:val="65290CF8"/>
    <w:rsid w:val="652ABE5E"/>
    <w:rsid w:val="6566E07F"/>
    <w:rsid w:val="65A325FA"/>
    <w:rsid w:val="65B29495"/>
    <w:rsid w:val="65ED15AD"/>
    <w:rsid w:val="6663F262"/>
    <w:rsid w:val="66720E11"/>
    <w:rsid w:val="66F06595"/>
    <w:rsid w:val="673F0FFA"/>
    <w:rsid w:val="674E2CDD"/>
    <w:rsid w:val="67E812A9"/>
    <w:rsid w:val="6806E587"/>
    <w:rsid w:val="68500B90"/>
    <w:rsid w:val="68BE5033"/>
    <w:rsid w:val="69241536"/>
    <w:rsid w:val="6957CEDC"/>
    <w:rsid w:val="6982F9B6"/>
    <w:rsid w:val="69848407"/>
    <w:rsid w:val="6999FF14"/>
    <w:rsid w:val="69ADB673"/>
    <w:rsid w:val="6A0B9BBB"/>
    <w:rsid w:val="6A4F0938"/>
    <w:rsid w:val="6AA6403D"/>
    <w:rsid w:val="6AB571F4"/>
    <w:rsid w:val="6ABAF15F"/>
    <w:rsid w:val="6AC1688B"/>
    <w:rsid w:val="6ACACB70"/>
    <w:rsid w:val="6AF0847F"/>
    <w:rsid w:val="6B41CD6E"/>
    <w:rsid w:val="6B7E3F8B"/>
    <w:rsid w:val="6B9FFFE0"/>
    <w:rsid w:val="6BBF29FC"/>
    <w:rsid w:val="6BD76087"/>
    <w:rsid w:val="6BECA943"/>
    <w:rsid w:val="6C03433A"/>
    <w:rsid w:val="6C12A970"/>
    <w:rsid w:val="6C15B247"/>
    <w:rsid w:val="6C1C33E4"/>
    <w:rsid w:val="6C652825"/>
    <w:rsid w:val="6C6A69C5"/>
    <w:rsid w:val="6C8A1E20"/>
    <w:rsid w:val="6CB87779"/>
    <w:rsid w:val="6CCB32FC"/>
    <w:rsid w:val="6D0C4F81"/>
    <w:rsid w:val="6D48F39D"/>
    <w:rsid w:val="6D5F9C6C"/>
    <w:rsid w:val="6D696E8C"/>
    <w:rsid w:val="6DBEF5EF"/>
    <w:rsid w:val="6DCBF855"/>
    <w:rsid w:val="6E1E62DE"/>
    <w:rsid w:val="6E30A667"/>
    <w:rsid w:val="6E841204"/>
    <w:rsid w:val="6ED66743"/>
    <w:rsid w:val="6EF461BD"/>
    <w:rsid w:val="6F28A8AC"/>
    <w:rsid w:val="6F2A76E0"/>
    <w:rsid w:val="6F53D4A6"/>
    <w:rsid w:val="6FB1D8DD"/>
    <w:rsid w:val="6FC66C17"/>
    <w:rsid w:val="6FE54A7F"/>
    <w:rsid w:val="6FEDF71A"/>
    <w:rsid w:val="6FF243E6"/>
    <w:rsid w:val="70240F35"/>
    <w:rsid w:val="7063D65D"/>
    <w:rsid w:val="708B481D"/>
    <w:rsid w:val="70C992FA"/>
    <w:rsid w:val="711C4AF4"/>
    <w:rsid w:val="7139E018"/>
    <w:rsid w:val="7143B622"/>
    <w:rsid w:val="71503FF9"/>
    <w:rsid w:val="7154A6BA"/>
    <w:rsid w:val="7154F57A"/>
    <w:rsid w:val="71894707"/>
    <w:rsid w:val="719F9FFB"/>
    <w:rsid w:val="71AFDEF6"/>
    <w:rsid w:val="71BB0F0F"/>
    <w:rsid w:val="71CB54E7"/>
    <w:rsid w:val="71D61A25"/>
    <w:rsid w:val="71E461EA"/>
    <w:rsid w:val="721B9DC1"/>
    <w:rsid w:val="7263CFCC"/>
    <w:rsid w:val="727CDB8C"/>
    <w:rsid w:val="727E3178"/>
    <w:rsid w:val="728B7568"/>
    <w:rsid w:val="72944E86"/>
    <w:rsid w:val="72C2871F"/>
    <w:rsid w:val="72DC899A"/>
    <w:rsid w:val="7311AFCB"/>
    <w:rsid w:val="731D9F4B"/>
    <w:rsid w:val="733A7480"/>
    <w:rsid w:val="734F2225"/>
    <w:rsid w:val="73577250"/>
    <w:rsid w:val="738D1493"/>
    <w:rsid w:val="73AF8A01"/>
    <w:rsid w:val="73FF13B8"/>
    <w:rsid w:val="744F9AF3"/>
    <w:rsid w:val="745E5780"/>
    <w:rsid w:val="74A640F4"/>
    <w:rsid w:val="74C52ECD"/>
    <w:rsid w:val="74CF3A73"/>
    <w:rsid w:val="74D0BF20"/>
    <w:rsid w:val="7528019E"/>
    <w:rsid w:val="757DE78B"/>
    <w:rsid w:val="7580BA14"/>
    <w:rsid w:val="75AF0066"/>
    <w:rsid w:val="75C297DD"/>
    <w:rsid w:val="75C6C7E1"/>
    <w:rsid w:val="75CA07D4"/>
    <w:rsid w:val="75D32141"/>
    <w:rsid w:val="76857CBD"/>
    <w:rsid w:val="76A6CFB6"/>
    <w:rsid w:val="76BAE370"/>
    <w:rsid w:val="76DFC563"/>
    <w:rsid w:val="76EFC4AD"/>
    <w:rsid w:val="77053B01"/>
    <w:rsid w:val="77288DD3"/>
    <w:rsid w:val="7740E4C8"/>
    <w:rsid w:val="77769C57"/>
    <w:rsid w:val="779F09D8"/>
    <w:rsid w:val="77AD84A5"/>
    <w:rsid w:val="7831154E"/>
    <w:rsid w:val="783DAEAF"/>
    <w:rsid w:val="784AAE3C"/>
    <w:rsid w:val="786563DC"/>
    <w:rsid w:val="7889BAF8"/>
    <w:rsid w:val="7973B872"/>
    <w:rsid w:val="79A9B604"/>
    <w:rsid w:val="7A0475B3"/>
    <w:rsid w:val="7A6DAF93"/>
    <w:rsid w:val="7AA16EC0"/>
    <w:rsid w:val="7ADE2407"/>
    <w:rsid w:val="7AF4EF20"/>
    <w:rsid w:val="7B458665"/>
    <w:rsid w:val="7B7DA8E3"/>
    <w:rsid w:val="7B87FA7D"/>
    <w:rsid w:val="7BB2BF9E"/>
    <w:rsid w:val="7BD5A878"/>
    <w:rsid w:val="7BECC2EA"/>
    <w:rsid w:val="7C1B02C7"/>
    <w:rsid w:val="7C1F6A98"/>
    <w:rsid w:val="7C962859"/>
    <w:rsid w:val="7CB68A0A"/>
    <w:rsid w:val="7CD2EC5D"/>
    <w:rsid w:val="7CD4B54A"/>
    <w:rsid w:val="7CF2532D"/>
    <w:rsid w:val="7D730AD5"/>
    <w:rsid w:val="7D7D2ACD"/>
    <w:rsid w:val="7D9FB67C"/>
    <w:rsid w:val="7DC25E36"/>
    <w:rsid w:val="7E10CE00"/>
    <w:rsid w:val="7E2092E1"/>
    <w:rsid w:val="7E543E83"/>
    <w:rsid w:val="7E585904"/>
    <w:rsid w:val="7E5A72CC"/>
    <w:rsid w:val="7E7EA7D4"/>
    <w:rsid w:val="7ED2508C"/>
    <w:rsid w:val="7F084F2D"/>
    <w:rsid w:val="7F93B01C"/>
    <w:rsid w:val="7F98E0E6"/>
    <w:rsid w:val="7FB39646"/>
    <w:rsid w:val="7FC3DC3C"/>
    <w:rsid w:val="7FE3BF5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E0712A"/>
  <w15:docId w15:val="{7677B5CB-1E44-48E4-B186-ABB37816F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 w:type="character" w:customStyle="1" w:styleId="Mention1">
    <w:name w:val="Mention1"/>
    <w:basedOn w:val="DefaultParagraphFont"/>
    <w:uiPriority w:val="99"/>
    <w:unhideWhenUsed/>
    <w:rsid w:val="00075A1F"/>
    <w:rPr>
      <w:color w:val="2B579A"/>
      <w:shd w:val="clear" w:color="auto" w:fill="E1DFDD"/>
    </w:rPr>
  </w:style>
  <w:style w:type="character" w:customStyle="1" w:styleId="Mention2">
    <w:name w:val="Mention2"/>
    <w:basedOn w:val="DefaultParagraphFont"/>
    <w:uiPriority w:val="99"/>
    <w:unhideWhenUsed/>
    <w:rsid w:val="00EC6F82"/>
    <w:rPr>
      <w:color w:val="2B579A"/>
      <w:shd w:val="clear" w:color="auto" w:fill="E6E6E6"/>
    </w:rPr>
  </w:style>
  <w:style w:type="character" w:customStyle="1" w:styleId="Mention20">
    <w:name w:val="Mention2"/>
    <w:basedOn w:val="DefaultParagraphFont"/>
    <w:uiPriority w:val="99"/>
    <w:unhideWhenUsed/>
    <w:rsid w:val="00EC6F82"/>
    <w:rPr>
      <w:color w:val="2B579A"/>
      <w:shd w:val="clear" w:color="auto" w:fill="E6E6E6"/>
    </w:rPr>
  </w:style>
  <w:style w:type="paragraph" w:customStyle="1" w:styleId="Default">
    <w:name w:val="Default"/>
    <w:rsid w:val="00A43C4D"/>
    <w:pPr>
      <w:autoSpaceDE w:val="0"/>
      <w:autoSpaceDN w:val="0"/>
      <w:adjustRightInd w:val="0"/>
      <w:spacing w:after="0" w:line="240" w:lineRule="auto"/>
    </w:pPr>
    <w:rPr>
      <w:rFonts w:ascii="Times New Roman"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19396714">
      <w:bodyDiv w:val="1"/>
      <w:marLeft w:val="0"/>
      <w:marRight w:val="0"/>
      <w:marTop w:val="0"/>
      <w:marBottom w:val="0"/>
      <w:divBdr>
        <w:top w:val="none" w:sz="0" w:space="0" w:color="auto"/>
        <w:left w:val="none" w:sz="0" w:space="0" w:color="auto"/>
        <w:bottom w:val="none" w:sz="0" w:space="0" w:color="auto"/>
        <w:right w:val="none" w:sz="0" w:space="0" w:color="auto"/>
      </w:divBdr>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34332163">
      <w:bodyDiv w:val="1"/>
      <w:marLeft w:val="0"/>
      <w:marRight w:val="0"/>
      <w:marTop w:val="0"/>
      <w:marBottom w:val="0"/>
      <w:divBdr>
        <w:top w:val="none" w:sz="0" w:space="0" w:color="auto"/>
        <w:left w:val="none" w:sz="0" w:space="0" w:color="auto"/>
        <w:bottom w:val="none" w:sz="0" w:space="0" w:color="auto"/>
        <w:right w:val="none" w:sz="0" w:space="0" w:color="auto"/>
      </w:divBdr>
      <w:divsChild>
        <w:div w:id="1915817132">
          <w:marLeft w:val="2160"/>
          <w:marRight w:val="0"/>
          <w:marTop w:val="0"/>
          <w:marBottom w:val="0"/>
          <w:divBdr>
            <w:top w:val="none" w:sz="0" w:space="0" w:color="auto"/>
            <w:left w:val="none" w:sz="0" w:space="0" w:color="auto"/>
            <w:bottom w:val="none" w:sz="0" w:space="0" w:color="auto"/>
            <w:right w:val="none" w:sz="0" w:space="0" w:color="auto"/>
          </w:divBdr>
        </w:div>
        <w:div w:id="508182492">
          <w:marLeft w:val="2160"/>
          <w:marRight w:val="0"/>
          <w:marTop w:val="0"/>
          <w:marBottom w:val="0"/>
          <w:divBdr>
            <w:top w:val="none" w:sz="0" w:space="0" w:color="auto"/>
            <w:left w:val="none" w:sz="0" w:space="0" w:color="auto"/>
            <w:bottom w:val="none" w:sz="0" w:space="0" w:color="auto"/>
            <w:right w:val="none" w:sz="0" w:space="0" w:color="auto"/>
          </w:divBdr>
        </w:div>
        <w:div w:id="1518957427">
          <w:marLeft w:val="2160"/>
          <w:marRight w:val="0"/>
          <w:marTop w:val="0"/>
          <w:marBottom w:val="0"/>
          <w:divBdr>
            <w:top w:val="none" w:sz="0" w:space="0" w:color="auto"/>
            <w:left w:val="none" w:sz="0" w:space="0" w:color="auto"/>
            <w:bottom w:val="none" w:sz="0" w:space="0" w:color="auto"/>
            <w:right w:val="none" w:sz="0" w:space="0" w:color="auto"/>
          </w:divBdr>
        </w:div>
        <w:div w:id="1823423690">
          <w:marLeft w:val="2160"/>
          <w:marRight w:val="0"/>
          <w:marTop w:val="0"/>
          <w:marBottom w:val="0"/>
          <w:divBdr>
            <w:top w:val="none" w:sz="0" w:space="0" w:color="auto"/>
            <w:left w:val="none" w:sz="0" w:space="0" w:color="auto"/>
            <w:bottom w:val="none" w:sz="0" w:space="0" w:color="auto"/>
            <w:right w:val="none" w:sz="0" w:space="0" w:color="auto"/>
          </w:divBdr>
        </w:div>
      </w:divsChild>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13426991">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67983560">
      <w:bodyDiv w:val="1"/>
      <w:marLeft w:val="0"/>
      <w:marRight w:val="0"/>
      <w:marTop w:val="0"/>
      <w:marBottom w:val="0"/>
      <w:divBdr>
        <w:top w:val="none" w:sz="0" w:space="0" w:color="auto"/>
        <w:left w:val="none" w:sz="0" w:space="0" w:color="auto"/>
        <w:bottom w:val="none" w:sz="0" w:space="0" w:color="auto"/>
        <w:right w:val="none" w:sz="0" w:space="0" w:color="auto"/>
      </w:divBdr>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 w:id="2045012067">
      <w:bodyDiv w:val="1"/>
      <w:marLeft w:val="0"/>
      <w:marRight w:val="0"/>
      <w:marTop w:val="0"/>
      <w:marBottom w:val="0"/>
      <w:divBdr>
        <w:top w:val="none" w:sz="0" w:space="0" w:color="auto"/>
        <w:left w:val="none" w:sz="0" w:space="0" w:color="auto"/>
        <w:bottom w:val="none" w:sz="0" w:space="0" w:color="auto"/>
        <w:right w:val="none" w:sz="0" w:space="0" w:color="auto"/>
      </w:divBdr>
      <w:divsChild>
        <w:div w:id="1358849875">
          <w:marLeft w:val="446"/>
          <w:marRight w:val="0"/>
          <w:marTop w:val="0"/>
          <w:marBottom w:val="0"/>
          <w:divBdr>
            <w:top w:val="none" w:sz="0" w:space="0" w:color="auto"/>
            <w:left w:val="none" w:sz="0" w:space="0" w:color="auto"/>
            <w:bottom w:val="none" w:sz="0" w:space="0" w:color="auto"/>
            <w:right w:val="none" w:sz="0" w:space="0" w:color="auto"/>
          </w:divBdr>
        </w:div>
        <w:div w:id="1886985647">
          <w:marLeft w:val="446"/>
          <w:marRight w:val="0"/>
          <w:marTop w:val="0"/>
          <w:marBottom w:val="0"/>
          <w:divBdr>
            <w:top w:val="none" w:sz="0" w:space="0" w:color="auto"/>
            <w:left w:val="none" w:sz="0" w:space="0" w:color="auto"/>
            <w:bottom w:val="none" w:sz="0" w:space="0" w:color="auto"/>
            <w:right w:val="none" w:sz="0" w:space="0" w:color="auto"/>
          </w:divBdr>
        </w:div>
        <w:div w:id="1068651594">
          <w:marLeft w:val="446"/>
          <w:marRight w:val="0"/>
          <w:marTop w:val="0"/>
          <w:marBottom w:val="0"/>
          <w:divBdr>
            <w:top w:val="none" w:sz="0" w:space="0" w:color="auto"/>
            <w:left w:val="none" w:sz="0" w:space="0" w:color="auto"/>
            <w:bottom w:val="none" w:sz="0" w:space="0" w:color="auto"/>
            <w:right w:val="none" w:sz="0" w:space="0" w:color="auto"/>
          </w:divBdr>
        </w:div>
        <w:div w:id="827205574">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png@01D9519F.996EB6C0" TargetMode="External"/><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0.jpg"/></Relationships>
</file>

<file path=word/_rels/header2.xml.rels><?xml version="1.0" encoding="UTF-8" standalone="yes"?>
<Relationships xmlns="http://schemas.openxmlformats.org/package/2006/relationships"><Relationship Id="rId1" Type="http://schemas.openxmlformats.org/officeDocument/2006/relationships/image" Target="media/image10.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0F583E"/>
    <w:rsid w:val="001004EB"/>
    <w:rsid w:val="00156229"/>
    <w:rsid w:val="0019740D"/>
    <w:rsid w:val="001B5712"/>
    <w:rsid w:val="001B598F"/>
    <w:rsid w:val="00224CBC"/>
    <w:rsid w:val="00261CAA"/>
    <w:rsid w:val="00267D21"/>
    <w:rsid w:val="00294EB1"/>
    <w:rsid w:val="002D1AF5"/>
    <w:rsid w:val="002E58F8"/>
    <w:rsid w:val="002E68CF"/>
    <w:rsid w:val="002F454C"/>
    <w:rsid w:val="00313B1C"/>
    <w:rsid w:val="00351A99"/>
    <w:rsid w:val="003928A8"/>
    <w:rsid w:val="00396C6D"/>
    <w:rsid w:val="003D75CF"/>
    <w:rsid w:val="003E52D1"/>
    <w:rsid w:val="00402C80"/>
    <w:rsid w:val="004243D9"/>
    <w:rsid w:val="004256C8"/>
    <w:rsid w:val="00426C8B"/>
    <w:rsid w:val="00433922"/>
    <w:rsid w:val="004466B5"/>
    <w:rsid w:val="00526316"/>
    <w:rsid w:val="00527038"/>
    <w:rsid w:val="005437D1"/>
    <w:rsid w:val="00553C83"/>
    <w:rsid w:val="00582A08"/>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347DC"/>
    <w:rsid w:val="00951C5F"/>
    <w:rsid w:val="00954135"/>
    <w:rsid w:val="0098261C"/>
    <w:rsid w:val="009A761E"/>
    <w:rsid w:val="009B536F"/>
    <w:rsid w:val="009E1FF7"/>
    <w:rsid w:val="00A315F4"/>
    <w:rsid w:val="00A454BC"/>
    <w:rsid w:val="00AA4D80"/>
    <w:rsid w:val="00AB391E"/>
    <w:rsid w:val="00AF6F6B"/>
    <w:rsid w:val="00B24355"/>
    <w:rsid w:val="00B35BC2"/>
    <w:rsid w:val="00BA1E9E"/>
    <w:rsid w:val="00BF18CE"/>
    <w:rsid w:val="00BF47BA"/>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F37F53"/>
    <w:rsid w:val="00F467F5"/>
    <w:rsid w:val="00F947D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 ds:uri="00a80e21-9774-4bf8-8147-fc1ea1e67b67"/>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1F717C8C-CDE7-4FBD-9C49-D9BBE40A8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3581</Words>
  <Characters>20413</Characters>
  <Application>Microsoft Office Word</Application>
  <DocSecurity>4</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23947</CharactersWithSpaces>
  <SharedDoc>false</SharedDoc>
  <HLinks>
    <vt:vector size="6" baseType="variant">
      <vt:variant>
        <vt:i4>917606</vt:i4>
      </vt:variant>
      <vt:variant>
        <vt:i4>0</vt:i4>
      </vt:variant>
      <vt:variant>
        <vt:i4>0</vt:i4>
      </vt:variant>
      <vt:variant>
        <vt:i4>5</vt:i4>
      </vt:variant>
      <vt:variant>
        <vt:lpwstr>mailto:Hugh.Bennett2@wales.nhs.uk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cp:lastModifiedBy>
  <cp:revision>2</cp:revision>
  <cp:lastPrinted>2022-08-24T12:57:00Z</cp:lastPrinted>
  <dcterms:created xsi:type="dcterms:W3CDTF">2023-03-08T12:22:00Z</dcterms:created>
  <dcterms:modified xsi:type="dcterms:W3CDTF">2023-03-08T12:22:00Z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