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7DF5BEC9" w:rsidR="00BA1AF1" w:rsidRPr="00BA1AF1" w:rsidRDefault="00486349" w:rsidP="00BA1AF1">
            <w:pPr>
              <w:jc w:val="center"/>
              <w:rPr>
                <w:rFonts w:ascii="Verdana" w:hAnsi="Verdana"/>
                <w:sz w:val="24"/>
                <w:szCs w:val="24"/>
              </w:rPr>
            </w:pPr>
            <w:r>
              <w:rPr>
                <w:rFonts w:ascii="Verdana" w:hAnsi="Verdana"/>
                <w:sz w:val="24"/>
                <w:szCs w:val="24"/>
              </w:rPr>
              <w:t>2.9</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486349" w:rsidRDefault="002D02D2" w:rsidP="002D02D2">
      <w:pPr>
        <w:pStyle w:val="NoSpacing"/>
        <w:rPr>
          <w:rFonts w:ascii="Verdana" w:hAnsi="Verdana" w:cs="Arial"/>
          <w:b/>
          <w:color w:val="000000" w:themeColor="text1"/>
          <w:sz w:val="14"/>
          <w:szCs w:val="28"/>
        </w:rPr>
      </w:pPr>
    </w:p>
    <w:tbl>
      <w:tblPr>
        <w:tblStyle w:val="TableGrid"/>
        <w:tblW w:w="9634" w:type="dxa"/>
        <w:tblLook w:val="04A0" w:firstRow="1" w:lastRow="0" w:firstColumn="1" w:lastColumn="0" w:noHBand="0" w:noVBand="1"/>
      </w:tblPr>
      <w:tblGrid>
        <w:gridCol w:w="9634"/>
      </w:tblGrid>
      <w:tr w:rsidR="002338B8" w:rsidRPr="00486349" w14:paraId="20EA520D" w14:textId="77777777" w:rsidTr="005E14D3">
        <w:trPr>
          <w:trHeight w:val="714"/>
        </w:trPr>
        <w:tc>
          <w:tcPr>
            <w:tcW w:w="9634" w:type="dxa"/>
            <w:vAlign w:val="center"/>
          </w:tcPr>
          <w:p w14:paraId="49E9572F" w14:textId="77777777" w:rsidR="00486349" w:rsidRDefault="00486349" w:rsidP="00081F19">
            <w:pPr>
              <w:jc w:val="center"/>
              <w:rPr>
                <w:rFonts w:ascii="Verdana" w:hAnsi="Verdana" w:cs="Arial"/>
                <w:b/>
                <w:sz w:val="24"/>
                <w:szCs w:val="24"/>
              </w:rPr>
            </w:pPr>
            <w:r w:rsidRPr="00486349">
              <w:rPr>
                <w:rFonts w:ascii="Verdana" w:hAnsi="Verdana" w:cs="Arial"/>
                <w:b/>
                <w:sz w:val="24"/>
                <w:szCs w:val="24"/>
              </w:rPr>
              <w:t xml:space="preserve">EASC FINANCIAL PERFORMANCE REPORT </w:t>
            </w:r>
          </w:p>
          <w:p w14:paraId="010B1326" w14:textId="1D5892AC" w:rsidR="001D08F5" w:rsidRPr="00486349" w:rsidRDefault="00486349" w:rsidP="00486349">
            <w:pPr>
              <w:jc w:val="center"/>
              <w:rPr>
                <w:rFonts w:ascii="Verdana" w:hAnsi="Verdana" w:cs="Arial"/>
                <w:b/>
                <w:sz w:val="24"/>
                <w:szCs w:val="24"/>
              </w:rPr>
            </w:pPr>
            <w:r w:rsidRPr="00486349">
              <w:rPr>
                <w:rFonts w:ascii="Verdana" w:hAnsi="Verdana" w:cs="Arial"/>
                <w:b/>
                <w:sz w:val="24"/>
                <w:szCs w:val="24"/>
              </w:rPr>
              <w:t>MONTH 11</w:t>
            </w:r>
            <w:r>
              <w:rPr>
                <w:rFonts w:ascii="Verdana" w:hAnsi="Verdana" w:cs="Arial"/>
                <w:b/>
                <w:sz w:val="24"/>
                <w:szCs w:val="24"/>
              </w:rPr>
              <w:t xml:space="preserve"> </w:t>
            </w:r>
            <w:r w:rsidRPr="00486349">
              <w:rPr>
                <w:rFonts w:ascii="Verdana" w:hAnsi="Verdana" w:cs="Arial"/>
                <w:b/>
                <w:sz w:val="24"/>
                <w:szCs w:val="24"/>
              </w:rPr>
              <w:t>2022/23</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6469373E" w:rsidR="00577535" w:rsidRPr="00E23B12" w:rsidRDefault="00E65705" w:rsidP="00183FCB">
            <w:pPr>
              <w:rPr>
                <w:rFonts w:ascii="Verdana" w:hAnsi="Verdana" w:cs="Arial"/>
                <w:color w:val="FF0000"/>
                <w:sz w:val="24"/>
                <w:szCs w:val="24"/>
              </w:rPr>
            </w:pPr>
            <w:r w:rsidRPr="00E23B12">
              <w:rPr>
                <w:rStyle w:val="Style8"/>
                <w:rFonts w:ascii="Verdana" w:hAnsi="Verdana"/>
                <w:color w:val="000000" w:themeColor="text1"/>
                <w:szCs w:val="24"/>
              </w:rPr>
              <w:t>(</w:t>
            </w:r>
            <w:r w:rsidR="00183FCB">
              <w:rPr>
                <w:rStyle w:val="Style8"/>
                <w:rFonts w:ascii="Verdana" w:hAnsi="Verdana"/>
                <w:color w:val="000000" w:themeColor="text1"/>
                <w:szCs w:val="24"/>
              </w:rPr>
              <w:t>14</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183FCB">
              <w:rPr>
                <w:rStyle w:val="Style8"/>
                <w:rFonts w:ascii="Verdana" w:hAnsi="Verdana"/>
                <w:color w:val="000000" w:themeColor="text1"/>
                <w:szCs w:val="24"/>
              </w:rPr>
              <w:t>3</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9E0D95">
              <w:rPr>
                <w:rStyle w:val="Style8"/>
                <w:rFonts w:ascii="Verdana" w:hAnsi="Verdana"/>
                <w:color w:val="000000" w:themeColor="text1"/>
                <w:szCs w:val="24"/>
              </w:rPr>
              <w:t>2</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0B9898FB" w:rsidR="00634623" w:rsidRPr="00E23B12" w:rsidRDefault="00486349"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4020910F" w:rsidR="00747CDC" w:rsidRPr="00486349" w:rsidRDefault="008528BF" w:rsidP="008528BF">
            <w:pPr>
              <w:rPr>
                <w:rFonts w:ascii="Verdana" w:hAnsi="Verdana" w:cs="Arial"/>
                <w:caps/>
                <w:color w:val="FF0000"/>
                <w:sz w:val="24"/>
                <w:szCs w:val="24"/>
              </w:rPr>
            </w:pPr>
            <w:r w:rsidRPr="00486349">
              <w:rPr>
                <w:rFonts w:ascii="Verdana" w:hAnsi="Verdana" w:cs="Arial"/>
                <w:bCs/>
                <w:sz w:val="24"/>
                <w:szCs w:val="24"/>
              </w:rPr>
              <w:t>James Leaves, Assistant Director of Finance</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486349" w:rsidRDefault="00372B54" w:rsidP="005E14D3">
            <w:pPr>
              <w:rPr>
                <w:rFonts w:ascii="Verdana" w:hAnsi="Verdana"/>
                <w:color w:val="FF0000"/>
                <w:sz w:val="24"/>
                <w:szCs w:val="24"/>
              </w:rPr>
            </w:pPr>
            <w:r w:rsidRPr="00486349">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2020A3E3" w:rsidR="00463B6C" w:rsidRPr="00E23B12" w:rsidRDefault="00486349"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Pr>
                    <w:rFonts w:ascii="Verdana" w:hAnsi="Verdana" w:cs="Arial"/>
                    <w:sz w:val="24"/>
                    <w:szCs w:val="24"/>
                  </w:rPr>
                  <w:t>EASC Management Group</w:t>
                </w:r>
              </w:sdtContent>
            </w:sdt>
          </w:p>
        </w:tc>
        <w:tc>
          <w:tcPr>
            <w:tcW w:w="2017" w:type="dxa"/>
            <w:vAlign w:val="center"/>
          </w:tcPr>
          <w:p w14:paraId="4F81B71E" w14:textId="76DC92CE"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486349">
              <w:rPr>
                <w:rStyle w:val="Style8"/>
                <w:rFonts w:ascii="Verdana" w:hAnsi="Verdana"/>
                <w:color w:val="000000" w:themeColor="text1"/>
                <w:szCs w:val="24"/>
              </w:rPr>
              <w:t>16</w:t>
            </w:r>
            <w:r w:rsidRPr="00E23B12">
              <w:rPr>
                <w:rStyle w:val="Style8"/>
                <w:rFonts w:ascii="Verdana" w:hAnsi="Verdana"/>
                <w:color w:val="000000" w:themeColor="text1"/>
                <w:szCs w:val="24"/>
              </w:rPr>
              <w:t>/</w:t>
            </w:r>
            <w:r w:rsidR="00486349">
              <w:rPr>
                <w:rStyle w:val="Style8"/>
                <w:rFonts w:ascii="Verdana" w:hAnsi="Verdana"/>
                <w:color w:val="000000" w:themeColor="text1"/>
                <w:szCs w:val="24"/>
              </w:rPr>
              <w:t>02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486349">
              <w:rPr>
                <w:rStyle w:val="Style8"/>
                <w:rFonts w:ascii="Verdana" w:hAnsi="Verdana"/>
                <w:color w:val="000000" w:themeColor="text1"/>
                <w:szCs w:val="24"/>
              </w:rPr>
              <w:t>3</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1387539C" w:rsidR="00652117" w:rsidRPr="00E23B12" w:rsidRDefault="00486349" w:rsidP="00577535">
                <w:pPr>
                  <w:rPr>
                    <w:rFonts w:ascii="Verdana" w:hAnsi="Verdana" w:cs="Arial"/>
                    <w:sz w:val="24"/>
                    <w:szCs w:val="24"/>
                  </w:rPr>
                </w:pPr>
                <w:r>
                  <w:rPr>
                    <w:rStyle w:val="Style22"/>
                    <w:rFonts w:ascii="Verdana" w:hAnsi="Verdana"/>
                    <w:sz w:val="24"/>
                    <w:szCs w:val="24"/>
                  </w:rPr>
                  <w:t>NOTED</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7F3F34DB"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183FCB">
        <w:rPr>
          <w:rFonts w:ascii="Verdana" w:hAnsi="Verdana" w:cs="Arial"/>
          <w:sz w:val="24"/>
        </w:rPr>
        <w:t>11</w:t>
      </w:r>
      <w:r w:rsidR="00314BC7" w:rsidRPr="00486349">
        <w:rPr>
          <w:rFonts w:ascii="Verdana" w:hAnsi="Verdana" w:cs="Arial"/>
          <w:sz w:val="24"/>
          <w:vertAlign w:val="superscript"/>
        </w:rPr>
        <w:t>th</w:t>
      </w:r>
      <w:r w:rsidR="00486349">
        <w:rPr>
          <w:rFonts w:ascii="Verdana" w:hAnsi="Verdana" w:cs="Arial"/>
          <w:sz w:val="24"/>
        </w:rPr>
        <w:t xml:space="preserve"> </w:t>
      </w:r>
      <w:r w:rsidR="00EC5D56">
        <w:rPr>
          <w:rFonts w:ascii="Verdana" w:hAnsi="Verdana" w:cs="Arial"/>
          <w:sz w:val="24"/>
        </w:rPr>
        <w:t>month of 202</w:t>
      </w:r>
      <w:r w:rsidR="009E0D95">
        <w:rPr>
          <w:rFonts w:ascii="Verdana" w:hAnsi="Verdana" w:cs="Arial"/>
          <w:sz w:val="24"/>
        </w:rPr>
        <w:t>2</w:t>
      </w:r>
      <w:r w:rsidR="00EC5D56">
        <w:rPr>
          <w:rFonts w:ascii="Verdana" w:hAnsi="Verdana" w:cs="Arial"/>
          <w:sz w:val="24"/>
        </w:rPr>
        <w:t>/2</w:t>
      </w:r>
      <w:r w:rsidR="009E0D95">
        <w:rPr>
          <w:rFonts w:ascii="Verdana" w:hAnsi="Verdana" w:cs="Arial"/>
          <w:sz w:val="24"/>
        </w:rPr>
        <w:t>3</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7938616F" w:rsidR="001028EC" w:rsidRDefault="001500B9" w:rsidP="001028EC">
      <w:pPr>
        <w:spacing w:after="0" w:line="240" w:lineRule="auto"/>
        <w:jc w:val="both"/>
        <w:rPr>
          <w:rFonts w:ascii="Verdana" w:hAnsi="Verdana" w:cs="Arial"/>
          <w:sz w:val="24"/>
        </w:rPr>
      </w:pPr>
      <w:r w:rsidRPr="001500B9">
        <w:rPr>
          <w:rFonts w:ascii="Verdana" w:hAnsi="Verdana" w:cs="Arial"/>
          <w:sz w:val="24"/>
        </w:rPr>
        <w:t xml:space="preserve"> </w:t>
      </w:r>
      <w:r w:rsidR="00183FCB" w:rsidRPr="00183FCB">
        <w:rPr>
          <w:noProof/>
        </w:rPr>
        <w:drawing>
          <wp:inline distT="0" distB="0" distL="0" distR="0" wp14:anchorId="0D5A8DBD" wp14:editId="14ADA8B5">
            <wp:extent cx="5943600" cy="2033337"/>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033337"/>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5C2397D1" w14:textId="4E518EB1" w:rsidR="00183FCB"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DE1B38">
        <w:rPr>
          <w:rFonts w:ascii="Verdana" w:hAnsi="Verdana" w:cs="Arial"/>
          <w:sz w:val="24"/>
          <w:szCs w:val="24"/>
          <w:lang w:eastAsia="en-GB"/>
        </w:rPr>
        <w:t>2</w:t>
      </w:r>
      <w:r w:rsidRPr="001028EC">
        <w:rPr>
          <w:rFonts w:ascii="Verdana" w:hAnsi="Verdana" w:cs="Arial"/>
          <w:sz w:val="24"/>
          <w:szCs w:val="24"/>
          <w:lang w:eastAsia="en-GB"/>
        </w:rPr>
        <w:t xml:space="preserve">. </w:t>
      </w:r>
    </w:p>
    <w:p w14:paraId="4AF13BAF" w14:textId="77777777" w:rsidR="00183FCB" w:rsidRDefault="00183FCB" w:rsidP="00183FCB">
      <w:pPr>
        <w:pStyle w:val="ListParagraph"/>
        <w:spacing w:after="0" w:line="240" w:lineRule="auto"/>
        <w:jc w:val="both"/>
        <w:rPr>
          <w:rFonts w:ascii="Verdana" w:hAnsi="Verdana" w:cs="Arial"/>
          <w:sz w:val="24"/>
          <w:szCs w:val="24"/>
          <w:lang w:eastAsia="en-GB"/>
        </w:rPr>
      </w:pPr>
    </w:p>
    <w:p w14:paraId="4D49851B" w14:textId="2E248AE5" w:rsidR="001028EC" w:rsidRDefault="001500B9" w:rsidP="00B55F24">
      <w:pPr>
        <w:pStyle w:val="ListParagraph"/>
        <w:numPr>
          <w:ilvl w:val="1"/>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The NCCU baseline has been dis-aggregated from this report as it has a separate governance structure to EASC.</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2814D1ED"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486349" w:rsidRDefault="000F26AC" w:rsidP="00486349">
      <w:pPr>
        <w:pStyle w:val="ListParagraph"/>
        <w:rPr>
          <w:rFonts w:ascii="Verdana" w:hAnsi="Verdana" w:cs="Arial"/>
          <w:sz w:val="24"/>
          <w:szCs w:val="24"/>
          <w:lang w:eastAsia="en-GB"/>
        </w:rPr>
      </w:pPr>
    </w:p>
    <w:p w14:paraId="703E8132" w14:textId="2BE16BEE"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sidR="001500B9">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sidR="001500B9">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02E9C6BC" w14:textId="12636273" w:rsidR="00806C55" w:rsidRPr="00DE41C2" w:rsidRDefault="00806C55" w:rsidP="00DE41C2">
      <w:pPr>
        <w:spacing w:after="0" w:line="240" w:lineRule="auto"/>
        <w:jc w:val="both"/>
        <w:rPr>
          <w:rFonts w:ascii="Verdana" w:hAnsi="Verdana" w:cs="Arial"/>
          <w:sz w:val="24"/>
          <w:szCs w:val="24"/>
          <w:lang w:eastAsia="en-GB"/>
        </w:rPr>
      </w:pPr>
    </w:p>
    <w:p w14:paraId="7FA9B059" w14:textId="77777777" w:rsidR="00486349" w:rsidRDefault="004508F5" w:rsidP="00486349">
      <w:pPr>
        <w:pStyle w:val="ListParagraph"/>
        <w:numPr>
          <w:ilvl w:val="2"/>
          <w:numId w:val="1"/>
        </w:numPr>
        <w:spacing w:after="0" w:line="240" w:lineRule="auto"/>
        <w:jc w:val="both"/>
        <w:rPr>
          <w:rFonts w:ascii="Verdana" w:hAnsi="Verdana" w:cs="Arial"/>
          <w:sz w:val="24"/>
          <w:szCs w:val="24"/>
          <w:lang w:eastAsia="en-GB"/>
        </w:rPr>
      </w:pPr>
      <w:r w:rsidRPr="00486349">
        <w:rPr>
          <w:rFonts w:ascii="Verdana" w:hAnsi="Verdana" w:cs="Arial"/>
          <w:sz w:val="24"/>
          <w:szCs w:val="24"/>
          <w:lang w:eastAsia="en-GB"/>
        </w:rPr>
        <w:t>Al</w:t>
      </w:r>
      <w:r w:rsidR="0004277A" w:rsidRPr="00486349">
        <w:rPr>
          <w:rFonts w:ascii="Verdana" w:hAnsi="Verdana" w:cs="Arial"/>
          <w:sz w:val="24"/>
          <w:szCs w:val="24"/>
          <w:lang w:eastAsia="en-GB"/>
        </w:rPr>
        <w:t>l members of the Committee have supported the EASC IMTP</w:t>
      </w:r>
      <w:r w:rsidR="00CB484F" w:rsidRPr="00486349">
        <w:rPr>
          <w:rFonts w:ascii="Verdana" w:hAnsi="Verdana" w:cs="Arial"/>
          <w:sz w:val="24"/>
          <w:szCs w:val="24"/>
          <w:lang w:eastAsia="en-GB"/>
        </w:rPr>
        <w:t>.</w:t>
      </w:r>
      <w:r w:rsidR="00CE60B2" w:rsidRPr="00486349">
        <w:rPr>
          <w:rFonts w:ascii="Verdana" w:hAnsi="Verdana" w:cs="Arial"/>
          <w:sz w:val="24"/>
          <w:szCs w:val="24"/>
          <w:lang w:eastAsia="en-GB"/>
        </w:rPr>
        <w:t xml:space="preserve"> </w:t>
      </w:r>
    </w:p>
    <w:p w14:paraId="4B986D31" w14:textId="77777777" w:rsidR="00486349" w:rsidRDefault="00CB484F" w:rsidP="00486349">
      <w:pPr>
        <w:pStyle w:val="ListParagraph"/>
        <w:numPr>
          <w:ilvl w:val="2"/>
          <w:numId w:val="1"/>
        </w:numPr>
        <w:spacing w:after="0" w:line="240" w:lineRule="auto"/>
        <w:jc w:val="both"/>
        <w:rPr>
          <w:rFonts w:ascii="Verdana" w:hAnsi="Verdana" w:cs="Arial"/>
          <w:sz w:val="24"/>
          <w:szCs w:val="24"/>
          <w:lang w:eastAsia="en-GB"/>
        </w:rPr>
      </w:pPr>
      <w:r w:rsidRPr="00486349">
        <w:rPr>
          <w:rFonts w:ascii="Verdana" w:hAnsi="Verdana" w:cs="Arial"/>
          <w:sz w:val="24"/>
          <w:szCs w:val="24"/>
          <w:lang w:eastAsia="en-GB"/>
        </w:rPr>
        <w:t xml:space="preserve">WG has </w:t>
      </w:r>
      <w:r w:rsidR="00183FCB" w:rsidRPr="00486349">
        <w:rPr>
          <w:rFonts w:ascii="Verdana" w:hAnsi="Verdana" w:cs="Arial"/>
          <w:sz w:val="24"/>
          <w:szCs w:val="24"/>
          <w:lang w:eastAsia="en-GB"/>
        </w:rPr>
        <w:t>issued a non-recurrent allocation of</w:t>
      </w:r>
      <w:r w:rsidR="006E2B09" w:rsidRPr="00486349">
        <w:rPr>
          <w:rFonts w:ascii="Verdana" w:hAnsi="Verdana" w:cs="Arial"/>
          <w:sz w:val="24"/>
          <w:szCs w:val="24"/>
          <w:lang w:eastAsia="en-GB"/>
        </w:rPr>
        <w:t xml:space="preserve"> </w:t>
      </w:r>
      <w:r w:rsidRPr="00486349">
        <w:rPr>
          <w:rFonts w:ascii="Verdana" w:hAnsi="Verdana" w:cs="Arial"/>
          <w:sz w:val="24"/>
          <w:szCs w:val="24"/>
          <w:lang w:eastAsia="en-GB"/>
        </w:rPr>
        <w:t xml:space="preserve">£3m </w:t>
      </w:r>
      <w:r w:rsidR="00183FCB" w:rsidRPr="00486349">
        <w:rPr>
          <w:rFonts w:ascii="Verdana" w:hAnsi="Verdana" w:cs="Arial"/>
          <w:sz w:val="24"/>
          <w:szCs w:val="24"/>
          <w:lang w:eastAsia="en-GB"/>
        </w:rPr>
        <w:t xml:space="preserve">in year </w:t>
      </w:r>
      <w:r w:rsidRPr="00486349">
        <w:rPr>
          <w:rFonts w:ascii="Verdana" w:hAnsi="Verdana" w:cs="Arial"/>
          <w:sz w:val="24"/>
          <w:szCs w:val="24"/>
          <w:lang w:eastAsia="en-GB"/>
        </w:rPr>
        <w:t>for the recruitment of a</w:t>
      </w:r>
      <w:r w:rsidR="00183FCB" w:rsidRPr="00486349">
        <w:rPr>
          <w:rFonts w:ascii="Verdana" w:hAnsi="Verdana" w:cs="Arial"/>
          <w:sz w:val="24"/>
          <w:szCs w:val="24"/>
          <w:lang w:eastAsia="en-GB"/>
        </w:rPr>
        <w:t>n</w:t>
      </w:r>
      <w:r w:rsidRPr="00486349">
        <w:rPr>
          <w:rFonts w:ascii="Verdana" w:hAnsi="Verdana" w:cs="Arial"/>
          <w:sz w:val="24"/>
          <w:szCs w:val="24"/>
          <w:lang w:eastAsia="en-GB"/>
        </w:rPr>
        <w:t xml:space="preserve"> additional +100 front line staff.  The recruitment process for these staff has been commenced and the commitment from WAST is for the staff to be fully operational by the end of December.  Payments to WAST will be dependent on the total staff in post being fully in place including last years agreed increased numbers now built into baseline requirements.</w:t>
      </w:r>
      <w:r w:rsidR="00D95498" w:rsidRPr="00486349">
        <w:rPr>
          <w:rFonts w:ascii="Verdana" w:hAnsi="Verdana" w:cs="Arial"/>
          <w:sz w:val="24"/>
          <w:szCs w:val="24"/>
          <w:lang w:eastAsia="en-GB"/>
        </w:rPr>
        <w:t xml:space="preserve"> </w:t>
      </w:r>
    </w:p>
    <w:p w14:paraId="1E5C6D8D" w14:textId="3A64E455" w:rsidR="00CB484F" w:rsidRPr="00486349" w:rsidRDefault="00DE41C2" w:rsidP="00486349">
      <w:pPr>
        <w:pStyle w:val="ListParagraph"/>
        <w:numPr>
          <w:ilvl w:val="2"/>
          <w:numId w:val="1"/>
        </w:numPr>
        <w:spacing w:after="0" w:line="240" w:lineRule="auto"/>
        <w:jc w:val="both"/>
        <w:rPr>
          <w:rFonts w:ascii="Verdana" w:hAnsi="Verdana" w:cs="Arial"/>
          <w:sz w:val="24"/>
          <w:szCs w:val="24"/>
          <w:lang w:eastAsia="en-GB"/>
        </w:rPr>
      </w:pPr>
      <w:r w:rsidRPr="00486349">
        <w:rPr>
          <w:rFonts w:ascii="Verdana" w:hAnsi="Verdana" w:cs="Arial"/>
          <w:sz w:val="24"/>
          <w:szCs w:val="24"/>
          <w:lang w:eastAsia="en-GB"/>
        </w:rPr>
        <w:t xml:space="preserve">For IMTP planning purposes it is assumed </w:t>
      </w:r>
      <w:r w:rsidR="00D95498" w:rsidRPr="00486349">
        <w:rPr>
          <w:rFonts w:ascii="Verdana" w:hAnsi="Verdana" w:cs="Arial"/>
          <w:sz w:val="24"/>
          <w:szCs w:val="24"/>
          <w:lang w:eastAsia="en-GB"/>
        </w:rPr>
        <w:t xml:space="preserve">the funding will be </w:t>
      </w:r>
      <w:r w:rsidRPr="00486349">
        <w:rPr>
          <w:rFonts w:ascii="Verdana" w:hAnsi="Verdana" w:cs="Arial"/>
          <w:sz w:val="24"/>
          <w:szCs w:val="24"/>
          <w:lang w:eastAsia="en-GB"/>
        </w:rPr>
        <w:t xml:space="preserve">made </w:t>
      </w:r>
      <w:r w:rsidR="00D95498" w:rsidRPr="00486349">
        <w:rPr>
          <w:rFonts w:ascii="Verdana" w:hAnsi="Verdana" w:cs="Arial"/>
          <w:sz w:val="24"/>
          <w:szCs w:val="24"/>
          <w:lang w:eastAsia="en-GB"/>
        </w:rPr>
        <w:t xml:space="preserve">available </w:t>
      </w:r>
      <w:r w:rsidRPr="00486349">
        <w:rPr>
          <w:rFonts w:ascii="Verdana" w:hAnsi="Verdana" w:cs="Arial"/>
          <w:sz w:val="24"/>
          <w:szCs w:val="24"/>
          <w:lang w:eastAsia="en-GB"/>
        </w:rPr>
        <w:t>recurrently.</w:t>
      </w:r>
    </w:p>
    <w:p w14:paraId="33638F6C" w14:textId="77777777" w:rsidR="006523EE" w:rsidRDefault="006523EE" w:rsidP="006523EE">
      <w:pPr>
        <w:pStyle w:val="ListParagraph"/>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5CBC218" w14:textId="2B033FAC"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64F5F5F3"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6044679D"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w:t>
      </w:r>
      <w:r w:rsidR="00DE41C2">
        <w:rPr>
          <w:rFonts w:ascii="Verdana" w:hAnsi="Verdana" w:cs="Arial"/>
          <w:sz w:val="24"/>
          <w:szCs w:val="24"/>
        </w:rPr>
        <w:t xml:space="preserve"> (£3</w:t>
      </w:r>
      <w:r w:rsidR="00183FCB">
        <w:rPr>
          <w:rFonts w:ascii="Verdana" w:hAnsi="Verdana" w:cs="Arial"/>
          <w:sz w:val="24"/>
          <w:szCs w:val="24"/>
        </w:rPr>
        <w:t>90</w:t>
      </w:r>
      <w:r w:rsidR="00DE41C2">
        <w:rPr>
          <w:rFonts w:ascii="Verdana" w:hAnsi="Verdana" w:cs="Arial"/>
          <w:sz w:val="24"/>
          <w:szCs w:val="24"/>
        </w:rPr>
        <w:t>k) underspend to date</w:t>
      </w:r>
      <w:r w:rsidRPr="006C4A3E">
        <w:rPr>
          <w:rFonts w:ascii="Verdana" w:hAnsi="Verdana" w:cs="Arial"/>
          <w:sz w:val="24"/>
          <w:szCs w:val="24"/>
        </w:rPr>
        <w:t xml:space="preserve"> a</w:t>
      </w:r>
      <w:r w:rsidR="00DE41C2">
        <w:rPr>
          <w:rFonts w:ascii="Verdana" w:hAnsi="Verdana" w:cs="Arial"/>
          <w:sz w:val="24"/>
          <w:szCs w:val="24"/>
        </w:rPr>
        <w:t>nd</w:t>
      </w:r>
      <w:r w:rsidRPr="006C4A3E">
        <w:rPr>
          <w:rFonts w:ascii="Verdana" w:hAnsi="Verdana" w:cs="Arial"/>
          <w:sz w:val="24"/>
          <w:szCs w:val="24"/>
        </w:rPr>
        <w:t xml:space="preserve"> </w:t>
      </w:r>
      <w:r w:rsidR="00DE41C2">
        <w:rPr>
          <w:rFonts w:ascii="Verdana" w:hAnsi="Verdana" w:cs="Arial"/>
          <w:sz w:val="24"/>
          <w:szCs w:val="24"/>
        </w:rPr>
        <w:t xml:space="preserve">a forecast (£435k) underspend </w:t>
      </w:r>
      <w:r w:rsidRPr="006C4A3E">
        <w:rPr>
          <w:rFonts w:ascii="Verdana" w:hAnsi="Verdana" w:cs="Arial"/>
          <w:sz w:val="24"/>
          <w:szCs w:val="24"/>
        </w:rPr>
        <w:t>at year end.</w:t>
      </w:r>
      <w:r w:rsidR="00DE41C2">
        <w:rPr>
          <w:rFonts w:ascii="Verdana" w:hAnsi="Verdana" w:cs="Arial"/>
          <w:sz w:val="24"/>
          <w:szCs w:val="24"/>
        </w:rPr>
        <w:t xml:space="preserve"> This position relates to the agreed handback of funding to Aneurin Bevan HB for Grange Hospital Transport contract. </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29AD7EF5"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314BC7">
        <w:rPr>
          <w:rFonts w:ascii="Verdana" w:hAnsi="Verdana" w:cs="Arial"/>
          <w:sz w:val="24"/>
          <w:szCs w:val="24"/>
        </w:rPr>
        <w:t xml:space="preserve"> of £</w:t>
      </w:r>
      <w:r w:rsidR="00183FCB">
        <w:rPr>
          <w:rFonts w:ascii="Verdana" w:hAnsi="Verdana" w:cs="Arial"/>
          <w:sz w:val="24"/>
          <w:szCs w:val="24"/>
        </w:rPr>
        <w:t>230,935k</w:t>
      </w:r>
      <w:r w:rsidRPr="006C4A3E">
        <w:rPr>
          <w:rFonts w:ascii="Verdana" w:hAnsi="Verdana" w:cs="Arial"/>
          <w:sz w:val="24"/>
          <w:szCs w:val="24"/>
        </w:rPr>
        <w:t xml:space="preserve"> is currently reported as the total of the following service lines:</w:t>
      </w:r>
    </w:p>
    <w:p w14:paraId="0670502C" w14:textId="77777777" w:rsidR="00C61733" w:rsidRDefault="00C61733" w:rsidP="00486349">
      <w:pPr>
        <w:pStyle w:val="ListParagraph"/>
        <w:spacing w:after="0" w:line="240" w:lineRule="auto"/>
        <w:rPr>
          <w:rFonts w:ascii="Verdana" w:hAnsi="Verdana" w:cs="Arial"/>
          <w:sz w:val="24"/>
          <w:szCs w:val="24"/>
        </w:rPr>
      </w:pPr>
    </w:p>
    <w:p w14:paraId="50F16D45" w14:textId="18787129" w:rsidR="00CA5DD0" w:rsidRPr="00314BC7" w:rsidRDefault="00314BC7" w:rsidP="00486349">
      <w:pPr>
        <w:pStyle w:val="ListParagraph"/>
        <w:numPr>
          <w:ilvl w:val="0"/>
          <w:numId w:val="21"/>
        </w:numPr>
        <w:spacing w:after="0" w:line="240" w:lineRule="auto"/>
        <w:rPr>
          <w:rFonts w:ascii="Verdana" w:hAnsi="Verdana" w:cs="Arial"/>
          <w:sz w:val="24"/>
          <w:szCs w:val="24"/>
        </w:rPr>
      </w:pPr>
      <w:r w:rsidRPr="00314BC7">
        <w:rPr>
          <w:rFonts w:ascii="Verdana" w:hAnsi="Verdana" w:cs="Arial"/>
          <w:sz w:val="24"/>
          <w:szCs w:val="24"/>
        </w:rPr>
        <w:t>WAST £</w:t>
      </w:r>
      <w:r w:rsidR="004A60FB">
        <w:rPr>
          <w:rFonts w:ascii="Verdana" w:hAnsi="Verdana" w:cs="Arial"/>
          <w:sz w:val="24"/>
          <w:szCs w:val="24"/>
        </w:rPr>
        <w:t>220,061k</w:t>
      </w:r>
    </w:p>
    <w:p w14:paraId="42C29823" w14:textId="504628D0" w:rsidR="00CA5DD0" w:rsidRDefault="00CA5DD0" w:rsidP="00486349">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Renal NEPTS £</w:t>
      </w:r>
      <w:r w:rsidR="0004277A">
        <w:rPr>
          <w:rFonts w:ascii="Verdana" w:hAnsi="Verdana" w:cs="Arial"/>
          <w:sz w:val="24"/>
          <w:szCs w:val="24"/>
        </w:rPr>
        <w:t>1,223k</w:t>
      </w:r>
    </w:p>
    <w:p w14:paraId="69328972" w14:textId="77777777" w:rsidR="00CA5DD0" w:rsidRDefault="00CA5DD0" w:rsidP="00486349">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6DBA56EF" w:rsidR="00CA5DD0" w:rsidRDefault="00CA5DD0" w:rsidP="00486349">
      <w:pPr>
        <w:pStyle w:val="ListParagraph"/>
        <w:numPr>
          <w:ilvl w:val="1"/>
          <w:numId w:val="21"/>
        </w:numPr>
        <w:spacing w:after="0" w:line="240" w:lineRule="auto"/>
        <w:rPr>
          <w:rFonts w:ascii="Verdana" w:hAnsi="Verdana" w:cs="Arial"/>
          <w:sz w:val="24"/>
          <w:szCs w:val="24"/>
        </w:rPr>
      </w:pPr>
      <w:r w:rsidRPr="00486349">
        <w:rPr>
          <w:rFonts w:ascii="Verdana" w:hAnsi="Verdana" w:cs="Arial"/>
          <w:sz w:val="24"/>
          <w:szCs w:val="24"/>
        </w:rPr>
        <w:t>D&amp;C Phase 2 Front Line In Year Allocation Reserve)</w:t>
      </w:r>
      <w:r w:rsidR="00863779">
        <w:rPr>
          <w:rFonts w:ascii="Verdana" w:hAnsi="Verdana" w:cs="Arial"/>
          <w:sz w:val="24"/>
          <w:szCs w:val="24"/>
        </w:rPr>
        <w:t xml:space="preserve"> £5,798</w:t>
      </w:r>
      <w:r w:rsidRPr="00CA5DD0">
        <w:rPr>
          <w:rFonts w:ascii="Verdana" w:hAnsi="Verdana" w:cs="Arial"/>
          <w:sz w:val="24"/>
          <w:szCs w:val="24"/>
        </w:rPr>
        <w:t>k</w:t>
      </w:r>
    </w:p>
    <w:p w14:paraId="09317161" w14:textId="14B898BE" w:rsidR="00CA5DD0" w:rsidRDefault="00CA5DD0" w:rsidP="00486349">
      <w:pPr>
        <w:pStyle w:val="ListParagraph"/>
        <w:numPr>
          <w:ilvl w:val="1"/>
          <w:numId w:val="21"/>
        </w:numPr>
        <w:spacing w:after="0" w:line="240" w:lineRule="auto"/>
        <w:rPr>
          <w:rFonts w:ascii="Verdana" w:hAnsi="Verdana" w:cs="Arial"/>
          <w:sz w:val="24"/>
          <w:szCs w:val="24"/>
        </w:rPr>
      </w:pPr>
      <w:r w:rsidRPr="00486349">
        <w:rPr>
          <w:rFonts w:ascii="Verdana" w:hAnsi="Verdana" w:cs="Arial"/>
          <w:sz w:val="24"/>
          <w:szCs w:val="24"/>
        </w:rPr>
        <w:t xml:space="preserve">Major Trauma Ring Fenced Allocation </w:t>
      </w:r>
      <w:r>
        <w:rPr>
          <w:rFonts w:ascii="Verdana" w:hAnsi="Verdana" w:cs="Arial"/>
          <w:sz w:val="24"/>
          <w:szCs w:val="24"/>
        </w:rPr>
        <w:t>£640k</w:t>
      </w:r>
    </w:p>
    <w:p w14:paraId="41BB61F1" w14:textId="292B96FD" w:rsidR="00863779" w:rsidRDefault="00863779" w:rsidP="00486349">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Mental Health Service Improvements (</w:t>
      </w:r>
      <w:proofErr w:type="spellStart"/>
      <w:r w:rsidRPr="00863779">
        <w:rPr>
          <w:rFonts w:ascii="Verdana" w:hAnsi="Verdana" w:cs="Arial"/>
          <w:sz w:val="24"/>
          <w:szCs w:val="24"/>
        </w:rPr>
        <w:t>inc.</w:t>
      </w:r>
      <w:proofErr w:type="spellEnd"/>
      <w:r w:rsidRPr="00863779">
        <w:rPr>
          <w:rFonts w:ascii="Verdana" w:hAnsi="Verdana" w:cs="Arial"/>
          <w:sz w:val="24"/>
          <w:szCs w:val="24"/>
        </w:rPr>
        <w:t xml:space="preserve"> Clinical Service Desk Enhancements)</w:t>
      </w:r>
      <w:r>
        <w:rPr>
          <w:rFonts w:ascii="Verdana" w:hAnsi="Verdana" w:cs="Arial"/>
          <w:sz w:val="24"/>
          <w:szCs w:val="24"/>
        </w:rPr>
        <w:t xml:space="preserve"> £631k</w:t>
      </w:r>
    </w:p>
    <w:p w14:paraId="084C2907" w14:textId="60BEEDDC" w:rsidR="00863779" w:rsidRDefault="0037678E" w:rsidP="00486349">
      <w:pPr>
        <w:pStyle w:val="ListParagraph"/>
        <w:numPr>
          <w:ilvl w:val="1"/>
          <w:numId w:val="21"/>
        </w:numPr>
        <w:spacing w:after="0" w:line="240" w:lineRule="auto"/>
        <w:rPr>
          <w:rFonts w:ascii="Verdana" w:hAnsi="Verdana" w:cs="Arial"/>
          <w:sz w:val="24"/>
          <w:szCs w:val="24"/>
        </w:rPr>
      </w:pPr>
      <w:r>
        <w:rPr>
          <w:rFonts w:ascii="Verdana" w:hAnsi="Verdana" w:cs="Arial"/>
          <w:sz w:val="24"/>
          <w:szCs w:val="24"/>
        </w:rPr>
        <w:t>West Wales Dialysis Transport (patient re-imbursement</w:t>
      </w:r>
      <w:r w:rsidR="00863779" w:rsidRPr="00863779">
        <w:rPr>
          <w:rFonts w:ascii="Verdana" w:hAnsi="Verdana" w:cs="Arial"/>
          <w:sz w:val="24"/>
          <w:szCs w:val="24"/>
        </w:rPr>
        <w:t>)</w:t>
      </w:r>
      <w:r w:rsidR="00863779">
        <w:rPr>
          <w:rFonts w:ascii="Verdana" w:hAnsi="Verdana" w:cs="Arial"/>
          <w:sz w:val="24"/>
          <w:szCs w:val="24"/>
        </w:rPr>
        <w:t xml:space="preserve"> £60k</w:t>
      </w:r>
    </w:p>
    <w:p w14:paraId="0C724612" w14:textId="1585E148" w:rsidR="00863779" w:rsidRDefault="00863779" w:rsidP="00486349">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Operational Delivery Unit</w:t>
      </w:r>
      <w:r>
        <w:rPr>
          <w:rFonts w:ascii="Verdana" w:hAnsi="Verdana" w:cs="Arial"/>
          <w:sz w:val="24"/>
          <w:szCs w:val="24"/>
        </w:rPr>
        <w:t xml:space="preserve"> £908k</w:t>
      </w:r>
    </w:p>
    <w:p w14:paraId="4C2048A5" w14:textId="26376CFA" w:rsidR="0037678E" w:rsidRDefault="00D95498" w:rsidP="00486349">
      <w:pPr>
        <w:pStyle w:val="ListParagraph"/>
        <w:numPr>
          <w:ilvl w:val="1"/>
          <w:numId w:val="21"/>
        </w:numPr>
        <w:spacing w:after="0" w:line="240" w:lineRule="auto"/>
        <w:rPr>
          <w:rFonts w:ascii="Verdana" w:hAnsi="Verdana" w:cs="Arial"/>
          <w:sz w:val="24"/>
          <w:szCs w:val="24"/>
        </w:rPr>
      </w:pPr>
      <w:r>
        <w:rPr>
          <w:rFonts w:ascii="Verdana" w:hAnsi="Verdana" w:cs="Arial"/>
          <w:sz w:val="24"/>
          <w:szCs w:val="24"/>
        </w:rPr>
        <w:t xml:space="preserve">Additional </w:t>
      </w:r>
      <w:r w:rsidR="0037678E">
        <w:rPr>
          <w:rFonts w:ascii="Verdana" w:hAnsi="Verdana" w:cs="Arial"/>
          <w:sz w:val="24"/>
          <w:szCs w:val="24"/>
        </w:rPr>
        <w:t>Front Line Support £1,</w:t>
      </w:r>
      <w:r w:rsidR="00183FCB">
        <w:rPr>
          <w:rFonts w:ascii="Verdana" w:hAnsi="Verdana" w:cs="Arial"/>
          <w:sz w:val="24"/>
          <w:szCs w:val="24"/>
        </w:rPr>
        <w:t>614</w:t>
      </w:r>
      <w:r w:rsidR="0037678E">
        <w:rPr>
          <w:rFonts w:ascii="Verdana" w:hAnsi="Verdana" w:cs="Arial"/>
          <w:sz w:val="24"/>
          <w:szCs w:val="24"/>
        </w:rPr>
        <w:t>k</w:t>
      </w:r>
      <w:r w:rsidR="00183FCB">
        <w:rPr>
          <w:rFonts w:ascii="Verdana" w:hAnsi="Verdana" w:cs="Arial"/>
          <w:sz w:val="24"/>
          <w:szCs w:val="24"/>
        </w:rPr>
        <w:t xml:space="preserve"> (SBU £186k contribution removed)</w:t>
      </w:r>
    </w:p>
    <w:p w14:paraId="4BAAB924" w14:textId="09FFD632" w:rsidR="00D95498" w:rsidRDefault="00D95498" w:rsidP="00486349">
      <w:pPr>
        <w:spacing w:after="0" w:line="240" w:lineRule="auto"/>
        <w:ind w:left="720"/>
        <w:rPr>
          <w:rFonts w:ascii="Verdana" w:hAnsi="Verdana" w:cs="Arial"/>
          <w:sz w:val="24"/>
          <w:szCs w:val="24"/>
        </w:rPr>
      </w:pPr>
      <w:r>
        <w:rPr>
          <w:rFonts w:ascii="Verdana" w:hAnsi="Verdana" w:cs="Arial"/>
          <w:sz w:val="24"/>
          <w:szCs w:val="24"/>
        </w:rPr>
        <w:t xml:space="preserve">A number of the above commissioner allocations are deemed recurrent for </w:t>
      </w:r>
      <w:r w:rsidR="00C93DE6">
        <w:rPr>
          <w:rFonts w:ascii="Verdana" w:hAnsi="Verdana" w:cs="Arial"/>
          <w:sz w:val="24"/>
          <w:szCs w:val="24"/>
        </w:rPr>
        <w:t xml:space="preserve">2023/24 </w:t>
      </w:r>
      <w:r>
        <w:rPr>
          <w:rFonts w:ascii="Verdana" w:hAnsi="Verdana" w:cs="Arial"/>
          <w:sz w:val="24"/>
          <w:szCs w:val="24"/>
        </w:rPr>
        <w:t xml:space="preserve">IMTP </w:t>
      </w:r>
      <w:r w:rsidR="00C93DE6">
        <w:rPr>
          <w:rFonts w:ascii="Verdana" w:hAnsi="Verdana" w:cs="Arial"/>
          <w:sz w:val="24"/>
          <w:szCs w:val="24"/>
        </w:rPr>
        <w:t xml:space="preserve">development </w:t>
      </w:r>
      <w:r>
        <w:rPr>
          <w:rFonts w:ascii="Verdana" w:hAnsi="Verdana" w:cs="Arial"/>
          <w:sz w:val="24"/>
          <w:szCs w:val="24"/>
        </w:rPr>
        <w:t>assumptions.</w:t>
      </w:r>
    </w:p>
    <w:p w14:paraId="08A9B037" w14:textId="77777777" w:rsidR="008A226A" w:rsidRDefault="008A226A" w:rsidP="00D95498">
      <w:pPr>
        <w:spacing w:after="0" w:line="240" w:lineRule="auto"/>
        <w:ind w:left="720"/>
        <w:rPr>
          <w:rFonts w:ascii="Verdana" w:hAnsi="Verdana" w:cs="Arial"/>
          <w:sz w:val="24"/>
          <w:szCs w:val="24"/>
        </w:rPr>
      </w:pPr>
    </w:p>
    <w:p w14:paraId="58400635" w14:textId="58383F76" w:rsidR="008A226A" w:rsidRDefault="008A226A" w:rsidP="008A226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additional frontline support of £1,800k has specifically not been paid by Swansea UHB</w:t>
      </w:r>
      <w:r w:rsidR="00183FCB">
        <w:rPr>
          <w:rFonts w:ascii="Verdana" w:hAnsi="Verdana" w:cs="Arial"/>
          <w:sz w:val="24"/>
          <w:szCs w:val="24"/>
        </w:rPr>
        <w:t>, (contribution required of £186k)</w:t>
      </w:r>
      <w:r>
        <w:rPr>
          <w:rFonts w:ascii="Verdana" w:hAnsi="Verdana" w:cs="Arial"/>
          <w:sz w:val="24"/>
          <w:szCs w:val="24"/>
        </w:rPr>
        <w:t xml:space="preserve">. </w:t>
      </w:r>
      <w:r w:rsidR="00183FCB">
        <w:rPr>
          <w:rFonts w:ascii="Verdana" w:hAnsi="Verdana" w:cs="Arial"/>
          <w:sz w:val="24"/>
          <w:szCs w:val="24"/>
        </w:rPr>
        <w:t xml:space="preserve">The </w:t>
      </w:r>
      <w:r w:rsidR="004A60FB">
        <w:rPr>
          <w:rFonts w:ascii="Verdana" w:hAnsi="Verdana" w:cs="Arial"/>
          <w:sz w:val="24"/>
          <w:szCs w:val="24"/>
        </w:rPr>
        <w:t xml:space="preserve">disputed </w:t>
      </w:r>
      <w:r w:rsidR="00183FCB">
        <w:rPr>
          <w:rFonts w:ascii="Verdana" w:hAnsi="Verdana" w:cs="Arial"/>
          <w:sz w:val="24"/>
          <w:szCs w:val="24"/>
        </w:rPr>
        <w:t xml:space="preserve">payment has been withheld from EASC to WAST </w:t>
      </w:r>
      <w:r w:rsidR="004A60FB">
        <w:rPr>
          <w:rFonts w:ascii="Verdana" w:hAnsi="Verdana" w:cs="Arial"/>
          <w:sz w:val="24"/>
          <w:szCs w:val="24"/>
        </w:rPr>
        <w:t>in March SLA payment and Welsh Government have been notifi</w:t>
      </w:r>
      <w:r w:rsidR="00196998">
        <w:rPr>
          <w:rFonts w:ascii="Verdana" w:hAnsi="Verdana" w:cs="Arial"/>
          <w:sz w:val="24"/>
          <w:szCs w:val="24"/>
        </w:rPr>
        <w:t>ed in case there is no resolution</w:t>
      </w:r>
      <w:r>
        <w:rPr>
          <w:rFonts w:ascii="Verdana" w:hAnsi="Verdana" w:cs="Arial"/>
          <w:sz w:val="24"/>
          <w:szCs w:val="24"/>
        </w:rPr>
        <w:t xml:space="preserve"> </w:t>
      </w:r>
    </w:p>
    <w:p w14:paraId="10320E88" w14:textId="668EFDE5" w:rsidR="008A226A" w:rsidRDefault="00196998" w:rsidP="00D95498">
      <w:pPr>
        <w:spacing w:after="0" w:line="240" w:lineRule="auto"/>
        <w:ind w:left="720"/>
        <w:rPr>
          <w:rFonts w:ascii="Verdana" w:hAnsi="Verdana" w:cs="Arial"/>
          <w:sz w:val="24"/>
          <w:szCs w:val="24"/>
        </w:rPr>
      </w:pPr>
      <w:r>
        <w:rPr>
          <w:rFonts w:ascii="Verdana" w:hAnsi="Verdana" w:cs="Arial"/>
          <w:sz w:val="24"/>
          <w:szCs w:val="24"/>
        </w:rPr>
        <w:t>and this triggers a year end arbitration between the two organisations.</w:t>
      </w:r>
    </w:p>
    <w:p w14:paraId="07741746" w14:textId="77777777" w:rsidR="008A226A" w:rsidRDefault="008A226A" w:rsidP="00D95498">
      <w:pPr>
        <w:spacing w:after="0" w:line="240" w:lineRule="auto"/>
        <w:ind w:left="720"/>
        <w:rPr>
          <w:rFonts w:ascii="Verdana" w:hAnsi="Verdana" w:cs="Arial"/>
          <w:sz w:val="24"/>
          <w:szCs w:val="24"/>
        </w:rPr>
      </w:pPr>
    </w:p>
    <w:p w14:paraId="1AE3BE95" w14:textId="68C20F9C" w:rsidR="00C61733" w:rsidRPr="00E62C72" w:rsidRDefault="00C61733" w:rsidP="008A226A">
      <w:pPr>
        <w:pStyle w:val="ListParagraph"/>
        <w:numPr>
          <w:ilvl w:val="1"/>
          <w:numId w:val="22"/>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w:t>
      </w:r>
      <w:r w:rsidR="00DE41C2">
        <w:rPr>
          <w:rFonts w:ascii="Verdana" w:hAnsi="Verdana" w:cs="Arial"/>
          <w:sz w:val="24"/>
          <w:szCs w:val="24"/>
        </w:rPr>
        <w:t>NEPTS</w:t>
      </w:r>
      <w:r w:rsidRPr="00C61733">
        <w:rPr>
          <w:rFonts w:ascii="Verdana" w:hAnsi="Verdana" w:cs="Arial"/>
          <w:sz w:val="24"/>
          <w:szCs w:val="24"/>
        </w:rPr>
        <w:t xml:space="preserve"> has been separated from WAST and will be reported separately. Air Ambulance (EMRTS) has been transferred from WAST and now sits within EMRTS and will be paid directly to Swansea Bay UHB. </w:t>
      </w:r>
    </w:p>
    <w:p w14:paraId="1D400C24" w14:textId="77777777" w:rsidR="00DE41C2" w:rsidRDefault="00DE41C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158F65B7" w14:textId="30ED4B82" w:rsidR="00C61733" w:rsidRDefault="00C61733" w:rsidP="008A226A">
      <w:pPr>
        <w:pStyle w:val="ListParagraph"/>
        <w:numPr>
          <w:ilvl w:val="1"/>
          <w:numId w:val="22"/>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863779">
        <w:rPr>
          <w:rFonts w:ascii="Verdana" w:hAnsi="Verdana" w:cs="Arial"/>
          <w:sz w:val="24"/>
          <w:szCs w:val="24"/>
        </w:rPr>
        <w:t>7,9</w:t>
      </w:r>
      <w:r w:rsidR="009E7621">
        <w:rPr>
          <w:rFonts w:ascii="Verdana" w:hAnsi="Verdana" w:cs="Arial"/>
          <w:sz w:val="24"/>
          <w:szCs w:val="24"/>
        </w:rPr>
        <w:t>86</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76808A20" w:rsidR="00CA5DD0" w:rsidRDefault="00863779" w:rsidP="00486349">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w:t>
      </w:r>
      <w:r w:rsidR="009E7621">
        <w:rPr>
          <w:rFonts w:ascii="Verdana" w:hAnsi="Verdana" w:cs="Arial"/>
          <w:sz w:val="24"/>
          <w:szCs w:val="24"/>
        </w:rPr>
        <w:t>946</w:t>
      </w:r>
      <w:r>
        <w:rPr>
          <w:rFonts w:ascii="Verdana" w:hAnsi="Verdana" w:cs="Arial"/>
          <w:sz w:val="24"/>
          <w:szCs w:val="24"/>
        </w:rPr>
        <w:t>k</w:t>
      </w:r>
    </w:p>
    <w:p w14:paraId="27420CB8" w14:textId="3C3FF10D" w:rsidR="00CA5DD0" w:rsidRDefault="00CA5DD0" w:rsidP="00486349">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r w:rsidR="00727C00">
        <w:rPr>
          <w:rFonts w:ascii="Verdana" w:hAnsi="Verdana" w:cs="Arial"/>
          <w:sz w:val="24"/>
          <w:szCs w:val="24"/>
        </w:rPr>
        <w:t>:</w:t>
      </w:r>
    </w:p>
    <w:p w14:paraId="66156BD2" w14:textId="6FE88043" w:rsidR="00CA5DD0" w:rsidRDefault="00CA5DD0" w:rsidP="00486349">
      <w:pPr>
        <w:pStyle w:val="ListParagraph"/>
        <w:numPr>
          <w:ilvl w:val="1"/>
          <w:numId w:val="21"/>
        </w:numPr>
        <w:spacing w:after="0" w:line="240" w:lineRule="auto"/>
        <w:jc w:val="both"/>
        <w:rPr>
          <w:rFonts w:ascii="Verdana" w:hAnsi="Verdana" w:cs="Arial"/>
          <w:sz w:val="24"/>
          <w:szCs w:val="24"/>
        </w:rPr>
      </w:pPr>
      <w:r w:rsidRPr="00486349">
        <w:rPr>
          <w:rFonts w:ascii="Verdana" w:hAnsi="Verdana" w:cs="Arial"/>
          <w:sz w:val="24"/>
          <w:szCs w:val="24"/>
        </w:rPr>
        <w:t xml:space="preserve">EMRTS 24/7 Expansion Plan </w:t>
      </w:r>
      <w:r w:rsidRPr="00CA5DD0">
        <w:rPr>
          <w:rFonts w:ascii="Verdana" w:hAnsi="Verdana" w:cs="Arial"/>
          <w:sz w:val="24"/>
          <w:szCs w:val="24"/>
        </w:rPr>
        <w:t>–</w:t>
      </w:r>
      <w:r w:rsidRPr="00486349">
        <w:rPr>
          <w:rFonts w:ascii="Verdana" w:hAnsi="Verdana" w:cs="Arial"/>
          <w:sz w:val="24"/>
          <w:szCs w:val="24"/>
        </w:rPr>
        <w:t xml:space="preserve"> NR</w:t>
      </w:r>
      <w:r w:rsidR="00863779">
        <w:rPr>
          <w:rFonts w:ascii="Verdana" w:hAnsi="Verdana" w:cs="Arial"/>
          <w:sz w:val="24"/>
          <w:szCs w:val="24"/>
        </w:rPr>
        <w:t xml:space="preserve"> £1,292k</w:t>
      </w:r>
    </w:p>
    <w:p w14:paraId="27001F8F" w14:textId="7C0F4A46" w:rsidR="00CA5DD0" w:rsidRPr="00486349" w:rsidRDefault="00CA5DD0" w:rsidP="00486349">
      <w:pPr>
        <w:pStyle w:val="ListParagraph"/>
        <w:numPr>
          <w:ilvl w:val="1"/>
          <w:numId w:val="21"/>
        </w:numPr>
        <w:spacing w:after="0" w:line="240" w:lineRule="auto"/>
        <w:jc w:val="both"/>
        <w:rPr>
          <w:rFonts w:ascii="Verdana" w:hAnsi="Verdana" w:cs="Arial"/>
          <w:sz w:val="24"/>
          <w:szCs w:val="24"/>
        </w:rPr>
      </w:pPr>
      <w:r w:rsidRPr="00486349">
        <w:rPr>
          <w:rFonts w:ascii="Verdana" w:hAnsi="Verdana" w:cs="Arial"/>
          <w:sz w:val="24"/>
          <w:szCs w:val="24"/>
        </w:rPr>
        <w:t>EMRTS Critical Care Ring Fenced Allocation</w:t>
      </w:r>
      <w:r w:rsidR="00863779">
        <w:rPr>
          <w:rFonts w:ascii="Verdana" w:hAnsi="Verdana" w:cs="Arial"/>
          <w:sz w:val="24"/>
          <w:szCs w:val="24"/>
        </w:rPr>
        <w:t xml:space="preserve"> £1,748k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227DDB99" w14:textId="38D428DA" w:rsidR="00543056" w:rsidRDefault="00543056" w:rsidP="00486349">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997559F" w14:textId="43FA1D1E" w:rsidR="00C61733" w:rsidRPr="00C61733" w:rsidRDefault="00C61733" w:rsidP="008A226A">
      <w:pPr>
        <w:pStyle w:val="ListParagraph"/>
        <w:numPr>
          <w:ilvl w:val="1"/>
          <w:numId w:val="22"/>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w:t>
      </w:r>
      <w:r w:rsidR="00E27E10">
        <w:rPr>
          <w:rFonts w:ascii="Verdana" w:hAnsi="Verdana" w:cs="Arial"/>
          <w:sz w:val="24"/>
          <w:szCs w:val="24"/>
        </w:rPr>
        <w:t xml:space="preserve">riginal investment by LHB’s. </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FC6F17A" w14:textId="58E2ACFC" w:rsidR="00722A5A" w:rsidRPr="00486349" w:rsidRDefault="008A226A" w:rsidP="00486349">
      <w:pPr>
        <w:pStyle w:val="ListParagraph"/>
        <w:rPr>
          <w:rFonts w:ascii="Verdana" w:hAnsi="Verdana" w:cs="Arial"/>
          <w:sz w:val="24"/>
          <w:szCs w:val="24"/>
        </w:rPr>
      </w:pPr>
      <w:r w:rsidRPr="008A226A">
        <w:rPr>
          <w:noProof/>
          <w:lang w:val="en-GB" w:eastAsia="en-GB"/>
        </w:rPr>
        <w:drawing>
          <wp:inline distT="0" distB="0" distL="0" distR="0" wp14:anchorId="3BE72FB5" wp14:editId="504A9929">
            <wp:extent cx="5410200" cy="1219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200" cy="1219200"/>
                    </a:xfrm>
                    <a:prstGeom prst="rect">
                      <a:avLst/>
                    </a:prstGeom>
                    <a:noFill/>
                    <a:ln>
                      <a:noFill/>
                    </a:ln>
                  </pic:spPr>
                </pic:pic>
              </a:graphicData>
            </a:graphic>
          </wp:inline>
        </w:drawing>
      </w:r>
    </w:p>
    <w:p w14:paraId="15DD7BE2" w14:textId="77777777" w:rsidR="00722A5A" w:rsidRPr="00D95498" w:rsidRDefault="00722A5A" w:rsidP="00486349">
      <w:pPr>
        <w:spacing w:after="0" w:line="240" w:lineRule="auto"/>
        <w:jc w:val="both"/>
        <w:rPr>
          <w:rFonts w:ascii="Verdana" w:hAnsi="Verdana" w:cs="Arial"/>
          <w:sz w:val="24"/>
          <w:szCs w:val="24"/>
        </w:rPr>
      </w:pPr>
    </w:p>
    <w:p w14:paraId="091766DD" w14:textId="75714794" w:rsidR="00722A5A" w:rsidRPr="00486349" w:rsidRDefault="00722A5A" w:rsidP="00486349">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6C86025D" w14:textId="68A50474" w:rsidR="004A3AE2" w:rsidRDefault="00E27E10"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SE Wales Acute Coronary Syndrome pathway.</w:t>
      </w:r>
    </w:p>
    <w:p w14:paraId="5DE96D6B" w14:textId="070F39A7" w:rsidR="00806C55" w:rsidRDefault="00806C55" w:rsidP="00806C55">
      <w:pPr>
        <w:pStyle w:val="ListParagraph"/>
        <w:spacing w:after="0" w:line="240" w:lineRule="auto"/>
        <w:jc w:val="both"/>
        <w:rPr>
          <w:rFonts w:ascii="Verdana" w:hAnsi="Verdana" w:cs="Arial"/>
          <w:sz w:val="24"/>
          <w:szCs w:val="24"/>
        </w:rPr>
      </w:pPr>
    </w:p>
    <w:p w14:paraId="6E237A28" w14:textId="60A9ED10" w:rsidR="00806C55" w:rsidRDefault="00727C00" w:rsidP="00806C55">
      <w:pPr>
        <w:pStyle w:val="ListParagraph"/>
        <w:spacing w:after="0" w:line="240" w:lineRule="auto"/>
        <w:jc w:val="both"/>
        <w:rPr>
          <w:rFonts w:ascii="Verdana" w:hAnsi="Verdana" w:cs="Arial"/>
          <w:sz w:val="24"/>
          <w:szCs w:val="24"/>
        </w:rPr>
      </w:pPr>
      <w:r w:rsidRPr="00727C00">
        <w:rPr>
          <w:noProof/>
          <w:lang w:val="en-GB" w:eastAsia="en-GB"/>
        </w:rPr>
        <w:drawing>
          <wp:inline distT="0" distB="0" distL="0" distR="0" wp14:anchorId="1B7BDAC3" wp14:editId="54F1F0A6">
            <wp:extent cx="5410200" cy="12477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0200" cy="1247775"/>
                    </a:xfrm>
                    <a:prstGeom prst="rect">
                      <a:avLst/>
                    </a:prstGeom>
                    <a:noFill/>
                    <a:ln>
                      <a:noFill/>
                    </a:ln>
                  </pic:spPr>
                </pic:pic>
              </a:graphicData>
            </a:graphic>
          </wp:inline>
        </w:drawing>
      </w:r>
    </w:p>
    <w:p w14:paraId="35CA8B9D" w14:textId="77777777" w:rsidR="00D56A79" w:rsidRPr="00486349" w:rsidRDefault="00D56A79" w:rsidP="00486349">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5910E4C0" w14:textId="5C171D9E" w:rsidR="00CE462C"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T</w:t>
      </w:r>
      <w:r w:rsidR="00BC4407">
        <w:rPr>
          <w:rFonts w:ascii="Verdana" w:hAnsi="Verdana" w:cs="Arial"/>
          <w:sz w:val="24"/>
          <w:szCs w:val="24"/>
        </w:rPr>
        <w:t xml:space="preserve">here is </w:t>
      </w:r>
      <w:r w:rsidR="0046155C">
        <w:rPr>
          <w:rFonts w:ascii="Verdana" w:hAnsi="Verdana" w:cs="Arial"/>
          <w:sz w:val="24"/>
          <w:szCs w:val="24"/>
        </w:rPr>
        <w:t xml:space="preserve">a </w:t>
      </w:r>
      <w:r w:rsidR="00BC4407">
        <w:rPr>
          <w:rFonts w:ascii="Verdana" w:hAnsi="Verdana" w:cs="Arial"/>
          <w:sz w:val="24"/>
          <w:szCs w:val="24"/>
        </w:rPr>
        <w:t>£</w:t>
      </w:r>
      <w:r w:rsidR="0046155C">
        <w:rPr>
          <w:rFonts w:ascii="Verdana" w:hAnsi="Verdana" w:cs="Arial"/>
          <w:sz w:val="24"/>
          <w:szCs w:val="24"/>
        </w:rPr>
        <w:t>6</w:t>
      </w:r>
      <w:r w:rsidR="00BC4407">
        <w:rPr>
          <w:rFonts w:ascii="Verdana" w:hAnsi="Verdana" w:cs="Arial"/>
          <w:sz w:val="24"/>
          <w:szCs w:val="24"/>
        </w:rPr>
        <w:t xml:space="preserve">k </w:t>
      </w:r>
      <w:r w:rsidR="0046155C">
        <w:rPr>
          <w:rFonts w:ascii="Verdana" w:hAnsi="Verdana" w:cs="Arial"/>
          <w:sz w:val="24"/>
          <w:szCs w:val="24"/>
        </w:rPr>
        <w:t>variance in</w:t>
      </w:r>
      <w:r w:rsidR="00BC4407">
        <w:rPr>
          <w:rFonts w:ascii="Verdana" w:hAnsi="Verdana" w:cs="Arial"/>
          <w:sz w:val="24"/>
          <w:szCs w:val="24"/>
        </w:rPr>
        <w:t xml:space="preserve"> the year end forecast for the </w:t>
      </w:r>
      <w:r w:rsidR="00BC4407" w:rsidRPr="00BC4407">
        <w:rPr>
          <w:rFonts w:ascii="Verdana" w:hAnsi="Verdana" w:cs="Arial"/>
          <w:sz w:val="24"/>
          <w:szCs w:val="24"/>
        </w:rPr>
        <w:t>South-East Wales Regional Acute Coronary Syndrome Treat and Repatriate Service</w:t>
      </w:r>
      <w:r w:rsidR="0046155C">
        <w:rPr>
          <w:rFonts w:ascii="Verdana" w:hAnsi="Verdana" w:cs="Arial"/>
          <w:sz w:val="24"/>
          <w:szCs w:val="24"/>
        </w:rPr>
        <w:t xml:space="preserve"> inflation uplift.</w:t>
      </w:r>
    </w:p>
    <w:p w14:paraId="78247D8D" w14:textId="7CD7B689" w:rsidR="00CE462C" w:rsidRDefault="00CE462C" w:rsidP="00CE462C">
      <w:pPr>
        <w:pStyle w:val="ListParagraph"/>
        <w:spacing w:after="0" w:line="240" w:lineRule="auto"/>
        <w:jc w:val="both"/>
        <w:rPr>
          <w:rFonts w:ascii="Verdana" w:hAnsi="Verdana" w:cs="Arial"/>
          <w:sz w:val="24"/>
          <w:szCs w:val="24"/>
        </w:rPr>
      </w:pPr>
    </w:p>
    <w:p w14:paraId="7A82B0D5" w14:textId="77777777" w:rsidR="00486349" w:rsidRDefault="00486349"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C51164" w14:textId="77777777" w:rsidR="0084048A" w:rsidRDefault="0084048A" w:rsidP="0084048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The agreed handback to Aneurin Bevan UHB of Grange transport funding is reported with a forecast underspend of (£425k) </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4B233763" w14:textId="7DD818ED" w:rsidR="00CB484F" w:rsidRPr="0046155C"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7AE192" w14:textId="77777777" w:rsidR="00CB484F" w:rsidRPr="00E62C72" w:rsidRDefault="00CB484F" w:rsidP="00E62C72">
      <w:pPr>
        <w:spacing w:after="0" w:line="240" w:lineRule="auto"/>
        <w:jc w:val="both"/>
        <w:rPr>
          <w:rFonts w:ascii="Verdana" w:hAnsi="Verdana" w:cs="Arial"/>
          <w:sz w:val="24"/>
          <w:szCs w:val="24"/>
        </w:rPr>
      </w:pPr>
    </w:p>
    <w:p w14:paraId="35C4903A" w14:textId="6EE1513C"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p>
    <w:p w14:paraId="69C26139" w14:textId="7DF4D97F" w:rsidR="0084048A" w:rsidRDefault="0084048A" w:rsidP="00CE462C">
      <w:pPr>
        <w:pStyle w:val="ListParagraph"/>
        <w:spacing w:after="0" w:line="240" w:lineRule="auto"/>
        <w:jc w:val="both"/>
        <w:rPr>
          <w:rFonts w:ascii="Verdana" w:hAnsi="Verdana" w:cs="Arial"/>
          <w:sz w:val="24"/>
          <w:szCs w:val="24"/>
          <w:u w:val="single"/>
        </w:rPr>
      </w:pPr>
    </w:p>
    <w:p w14:paraId="3548CC8E" w14:textId="779A550C" w:rsidR="0084048A" w:rsidRDefault="004A60FB" w:rsidP="00CE462C">
      <w:pPr>
        <w:pStyle w:val="ListParagraph"/>
        <w:spacing w:after="0" w:line="240" w:lineRule="auto"/>
        <w:jc w:val="both"/>
        <w:rPr>
          <w:rFonts w:ascii="Verdana" w:hAnsi="Verdana" w:cs="Arial"/>
          <w:sz w:val="24"/>
          <w:szCs w:val="24"/>
          <w:u w:val="single"/>
        </w:rPr>
      </w:pPr>
      <w:r w:rsidRPr="004A60FB">
        <w:rPr>
          <w:noProof/>
        </w:rPr>
        <w:drawing>
          <wp:inline distT="0" distB="0" distL="0" distR="0" wp14:anchorId="31C6658E" wp14:editId="25F86FDB">
            <wp:extent cx="5943600" cy="402723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027239"/>
                    </a:xfrm>
                    <a:prstGeom prst="rect">
                      <a:avLst/>
                    </a:prstGeom>
                    <a:noFill/>
                    <a:ln>
                      <a:noFill/>
                    </a:ln>
                  </pic:spPr>
                </pic:pic>
              </a:graphicData>
            </a:graphic>
          </wp:inline>
        </w:drawing>
      </w:r>
    </w:p>
    <w:p w14:paraId="1CBC704B" w14:textId="4FC7DD93" w:rsidR="0084048A" w:rsidRDefault="0084048A" w:rsidP="00CE462C">
      <w:pPr>
        <w:pStyle w:val="ListParagraph"/>
        <w:spacing w:after="0" w:line="240" w:lineRule="auto"/>
        <w:jc w:val="both"/>
        <w:rPr>
          <w:rFonts w:ascii="Verdana" w:hAnsi="Verdana" w:cs="Arial"/>
          <w:sz w:val="24"/>
          <w:szCs w:val="24"/>
          <w:u w:val="single"/>
        </w:rPr>
      </w:pPr>
    </w:p>
    <w:p w14:paraId="418C255F" w14:textId="4AFFB4E8" w:rsidR="0084048A" w:rsidRDefault="0084048A" w:rsidP="00CE462C">
      <w:pPr>
        <w:pStyle w:val="ListParagraph"/>
        <w:spacing w:after="0" w:line="240" w:lineRule="auto"/>
        <w:jc w:val="both"/>
        <w:rPr>
          <w:rFonts w:ascii="Verdana" w:hAnsi="Verdana" w:cs="Arial"/>
          <w:sz w:val="24"/>
          <w:szCs w:val="24"/>
          <w:u w:val="single"/>
        </w:rPr>
      </w:pPr>
    </w:p>
    <w:p w14:paraId="4ECC1740" w14:textId="141B56C2" w:rsidR="0084048A" w:rsidRDefault="0084048A" w:rsidP="00CE462C">
      <w:pPr>
        <w:pStyle w:val="ListParagraph"/>
        <w:spacing w:after="0" w:line="240" w:lineRule="auto"/>
        <w:jc w:val="both"/>
        <w:rPr>
          <w:rFonts w:ascii="Verdana" w:hAnsi="Verdana" w:cs="Arial"/>
          <w:sz w:val="24"/>
          <w:szCs w:val="24"/>
          <w:u w:val="single"/>
        </w:rPr>
      </w:pPr>
    </w:p>
    <w:p w14:paraId="77DBFEC7" w14:textId="1FBA21D2" w:rsidR="0084048A" w:rsidRDefault="0084048A" w:rsidP="00CE462C">
      <w:pPr>
        <w:pStyle w:val="ListParagraph"/>
        <w:spacing w:after="0" w:line="240" w:lineRule="auto"/>
        <w:jc w:val="both"/>
        <w:rPr>
          <w:rFonts w:ascii="Verdana" w:hAnsi="Verdana" w:cs="Arial"/>
          <w:sz w:val="24"/>
          <w:szCs w:val="24"/>
          <w:u w:val="single"/>
        </w:rPr>
      </w:pPr>
    </w:p>
    <w:p w14:paraId="42B027CA" w14:textId="65CD936B" w:rsidR="0084048A" w:rsidRDefault="0084048A" w:rsidP="00CE462C">
      <w:pPr>
        <w:pStyle w:val="ListParagraph"/>
        <w:spacing w:after="0" w:line="240" w:lineRule="auto"/>
        <w:jc w:val="both"/>
        <w:rPr>
          <w:rFonts w:ascii="Verdana" w:hAnsi="Verdana" w:cs="Arial"/>
          <w:sz w:val="24"/>
          <w:szCs w:val="24"/>
          <w:u w:val="single"/>
        </w:rPr>
      </w:pPr>
    </w:p>
    <w:p w14:paraId="1A9D5FE4" w14:textId="6EFD62BE" w:rsidR="0084048A" w:rsidRDefault="0084048A" w:rsidP="00CE462C">
      <w:pPr>
        <w:pStyle w:val="ListParagraph"/>
        <w:spacing w:after="0" w:line="240" w:lineRule="auto"/>
        <w:jc w:val="both"/>
        <w:rPr>
          <w:rFonts w:ascii="Verdana" w:hAnsi="Verdana" w:cs="Arial"/>
          <w:sz w:val="24"/>
          <w:szCs w:val="24"/>
          <w:u w:val="single"/>
        </w:rPr>
      </w:pPr>
    </w:p>
    <w:p w14:paraId="09C2146E" w14:textId="2C1F5009" w:rsidR="0084048A" w:rsidRDefault="0084048A"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02C6E061"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5FB128F6" w:rsidR="00CE462C" w:rsidRPr="00CE462C" w:rsidRDefault="00196998" w:rsidP="00CE462C">
      <w:pPr>
        <w:pStyle w:val="ListParagraph"/>
        <w:spacing w:after="0" w:line="240" w:lineRule="auto"/>
        <w:jc w:val="both"/>
        <w:rPr>
          <w:rFonts w:ascii="Verdana" w:hAnsi="Verdana" w:cs="Arial"/>
          <w:sz w:val="24"/>
          <w:szCs w:val="24"/>
        </w:rPr>
      </w:pPr>
      <w:r w:rsidRPr="00196998">
        <w:rPr>
          <w:noProof/>
        </w:rPr>
        <w:drawing>
          <wp:inline distT="0" distB="0" distL="0" distR="0" wp14:anchorId="36EA4407" wp14:editId="23AA0766">
            <wp:extent cx="5943600" cy="22152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215295"/>
                    </a:xfrm>
                    <a:prstGeom prst="rect">
                      <a:avLst/>
                    </a:prstGeom>
                    <a:noFill/>
                    <a:ln>
                      <a:noFill/>
                    </a:ln>
                  </pic:spPr>
                </pic:pic>
              </a:graphicData>
            </a:graphic>
          </wp:inline>
        </w:drawing>
      </w:r>
    </w:p>
    <w:p w14:paraId="22DC4EBD" w14:textId="77777777" w:rsidR="00486349" w:rsidRDefault="00486349" w:rsidP="00486349">
      <w:pPr>
        <w:pStyle w:val="ListParagraph"/>
        <w:spacing w:after="0" w:line="240" w:lineRule="auto"/>
        <w:jc w:val="both"/>
        <w:rPr>
          <w:rFonts w:ascii="Verdana" w:hAnsi="Verdana" w:cs="Arial"/>
          <w:sz w:val="24"/>
          <w:szCs w:val="24"/>
        </w:rPr>
      </w:pPr>
    </w:p>
    <w:p w14:paraId="26DF04EE" w14:textId="229AAC9A" w:rsidR="004F6AB9" w:rsidRPr="004F6AB9" w:rsidRDefault="00E62C72" w:rsidP="004F6AB9">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84048A">
        <w:rPr>
          <w:rFonts w:ascii="Verdana" w:hAnsi="Verdana" w:cs="Arial"/>
          <w:sz w:val="24"/>
          <w:szCs w:val="24"/>
        </w:rPr>
        <w:t>1</w:t>
      </w:r>
      <w:r w:rsidR="00196998">
        <w:rPr>
          <w:rFonts w:ascii="Verdana" w:hAnsi="Verdana" w:cs="Arial"/>
          <w:sz w:val="24"/>
          <w:szCs w:val="24"/>
        </w:rPr>
        <w:t>1</w:t>
      </w:r>
      <w:r w:rsidR="00F01092">
        <w:rPr>
          <w:rFonts w:ascii="Verdana" w:hAnsi="Verdana" w:cs="Arial"/>
          <w:sz w:val="24"/>
          <w:szCs w:val="24"/>
        </w:rPr>
        <w:t xml:space="preserve"> was</w:t>
      </w:r>
      <w:r w:rsidR="00CE462C" w:rsidRPr="00CE462C">
        <w:rPr>
          <w:rFonts w:ascii="Verdana" w:hAnsi="Verdana" w:cs="Arial"/>
          <w:sz w:val="24"/>
          <w:szCs w:val="24"/>
        </w:rPr>
        <w:t xml:space="preserve"> in line with </w:t>
      </w:r>
      <w:r w:rsidR="00E27E10">
        <w:rPr>
          <w:rFonts w:ascii="Verdana" w:hAnsi="Verdana" w:cs="Arial"/>
          <w:sz w:val="24"/>
          <w:szCs w:val="24"/>
        </w:rPr>
        <w:t xml:space="preserve">the anticipated </w:t>
      </w:r>
      <w:r w:rsidR="00CE462C" w:rsidRPr="00CE462C">
        <w:rPr>
          <w:rFonts w:ascii="Verdana" w:hAnsi="Verdana" w:cs="Arial"/>
          <w:sz w:val="24"/>
          <w:szCs w:val="24"/>
        </w:rPr>
        <w:t xml:space="preserve">expectations </w:t>
      </w:r>
      <w:r w:rsidR="00196998">
        <w:rPr>
          <w:rFonts w:ascii="Verdana" w:hAnsi="Verdana" w:cs="Arial"/>
          <w:sz w:val="24"/>
          <w:szCs w:val="24"/>
        </w:rPr>
        <w:t xml:space="preserve">as the SBU planned </w:t>
      </w:r>
      <w:r w:rsidR="004F6AB9">
        <w:rPr>
          <w:rFonts w:ascii="Verdana" w:hAnsi="Verdana" w:cs="Arial"/>
          <w:sz w:val="24"/>
          <w:szCs w:val="24"/>
        </w:rPr>
        <w:t>income</w:t>
      </w:r>
      <w:r w:rsidR="00196998">
        <w:rPr>
          <w:rFonts w:ascii="Verdana" w:hAnsi="Verdana" w:cs="Arial"/>
          <w:sz w:val="24"/>
          <w:szCs w:val="24"/>
        </w:rPr>
        <w:t xml:space="preserve"> is reduced by £186k to reflect the withheld contribution to the WAST frontline support provision.</w:t>
      </w:r>
      <w:r w:rsidR="004F6AB9">
        <w:rPr>
          <w:rFonts w:ascii="Verdana" w:hAnsi="Verdana" w:cs="Arial"/>
          <w:sz w:val="24"/>
          <w:szCs w:val="24"/>
        </w:rPr>
        <w:t xml:space="preserve"> This is as EASC cannot overspend and HB contributions must balance to expenditure.</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66A2FCB9" w:rsidR="00CE462C" w:rsidRDefault="0084048A"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Risk of arbitration </w:t>
      </w:r>
      <w:r w:rsidR="00196998">
        <w:rPr>
          <w:rFonts w:ascii="Verdana" w:hAnsi="Verdana" w:cs="Arial"/>
          <w:sz w:val="24"/>
          <w:szCs w:val="24"/>
        </w:rPr>
        <w:t>between SBU and WAST if disputed payment is unresolved</w:t>
      </w:r>
      <w:r w:rsidR="009B2796">
        <w:rPr>
          <w:rFonts w:ascii="Verdana" w:hAnsi="Verdana" w:cs="Arial"/>
          <w:sz w:val="24"/>
          <w:szCs w:val="24"/>
        </w:rPr>
        <w:t>.</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07BEFF44" w14:textId="016CFBC2" w:rsidR="006A60C7" w:rsidRPr="00C61733" w:rsidRDefault="006A60C7" w:rsidP="00C61733">
      <w:pPr>
        <w:rPr>
          <w:rFonts w:ascii="Verdana" w:hAnsi="Verdana" w:cs="Arial"/>
          <w:sz w:val="24"/>
          <w:szCs w:val="24"/>
        </w:rPr>
      </w:pPr>
    </w:p>
    <w:p w14:paraId="6A5EBC46" w14:textId="77777777" w:rsidR="002F3A0D" w:rsidRPr="00E23B12" w:rsidRDefault="002F3A0D" w:rsidP="008A226A">
      <w:pPr>
        <w:pStyle w:val="ListParagraph"/>
        <w:numPr>
          <w:ilvl w:val="0"/>
          <w:numId w:val="22"/>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35BFCFA8" w:rsidR="002F3A0D" w:rsidRPr="000D248E" w:rsidRDefault="00BC4407" w:rsidP="00196998">
      <w:pPr>
        <w:pStyle w:val="ListParagraph"/>
        <w:numPr>
          <w:ilvl w:val="1"/>
          <w:numId w:val="23"/>
        </w:numPr>
        <w:spacing w:after="0" w:line="240" w:lineRule="auto"/>
        <w:jc w:val="both"/>
        <w:rPr>
          <w:rFonts w:ascii="Verdana" w:hAnsi="Verdana" w:cs="Arial"/>
          <w:sz w:val="28"/>
          <w:szCs w:val="24"/>
        </w:rPr>
      </w:pPr>
      <w:r>
        <w:rPr>
          <w:rFonts w:ascii="Verdana" w:hAnsi="Verdana" w:cs="Arial"/>
          <w:sz w:val="24"/>
          <w:szCs w:val="24"/>
        </w:rPr>
        <w:t>None to note.</w:t>
      </w:r>
    </w:p>
    <w:p w14:paraId="0B550F18" w14:textId="77777777" w:rsidR="0084048A" w:rsidRPr="00E23B12" w:rsidRDefault="0084048A" w:rsidP="00344184">
      <w:pPr>
        <w:spacing w:after="0" w:line="240" w:lineRule="auto"/>
        <w:rPr>
          <w:rFonts w:ascii="Verdana" w:hAnsi="Verdana" w:cs="Arial"/>
          <w:b/>
          <w:sz w:val="24"/>
          <w:szCs w:val="24"/>
        </w:rPr>
      </w:pPr>
    </w:p>
    <w:p w14:paraId="25F5A9E3" w14:textId="77777777" w:rsidR="006A7DA6" w:rsidRDefault="0083034D" w:rsidP="00196998">
      <w:pPr>
        <w:pStyle w:val="ListParagraph"/>
        <w:numPr>
          <w:ilvl w:val="0"/>
          <w:numId w:val="23"/>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48634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6E686915" w14:textId="77777777" w:rsidR="00C93DE6" w:rsidRDefault="00C93DE6" w:rsidP="00344184">
      <w:pPr>
        <w:pStyle w:val="NoSpacing"/>
        <w:rPr>
          <w:rFonts w:ascii="Verdana" w:hAnsi="Verdana"/>
          <w:sz w:val="24"/>
          <w:szCs w:val="24"/>
        </w:rPr>
      </w:pPr>
    </w:p>
    <w:p w14:paraId="6AE46D11" w14:textId="77777777" w:rsidR="003E43AD" w:rsidRPr="00E23B12" w:rsidRDefault="00925EEC" w:rsidP="00196998">
      <w:pPr>
        <w:pStyle w:val="ListParagraph"/>
        <w:numPr>
          <w:ilvl w:val="0"/>
          <w:numId w:val="23"/>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96998">
      <w:pPr>
        <w:pStyle w:val="ListParagraph"/>
        <w:numPr>
          <w:ilvl w:val="1"/>
          <w:numId w:val="23"/>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294FD2E5" w14:textId="77777777" w:rsidR="00372B54" w:rsidRDefault="00372B54" w:rsidP="00196998">
      <w:pPr>
        <w:pStyle w:val="ListParagraph"/>
        <w:numPr>
          <w:ilvl w:val="0"/>
          <w:numId w:val="23"/>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51537E11" w14:textId="4CED2644" w:rsidR="00372B54" w:rsidRDefault="00372B54" w:rsidP="00372B54">
      <w:pPr>
        <w:spacing w:after="0" w:line="240" w:lineRule="auto"/>
        <w:rPr>
          <w:rFonts w:ascii="Verdana" w:hAnsi="Verdana" w:cs="Arial"/>
          <w:b/>
          <w:sz w:val="24"/>
          <w:szCs w:val="24"/>
        </w:rPr>
      </w:pPr>
      <w:bookmarkStart w:id="0" w:name="_GoBack"/>
      <w:bookmarkEnd w:id="0"/>
    </w:p>
    <w:p w14:paraId="2C151E03" w14:textId="3262A7FF" w:rsidR="00372B54" w:rsidRDefault="00674E5D" w:rsidP="00372B54">
      <w:pPr>
        <w:spacing w:after="0" w:line="240" w:lineRule="auto"/>
        <w:rPr>
          <w:rFonts w:ascii="Verdana" w:hAnsi="Verdana" w:cs="Arial"/>
          <w:b/>
          <w:sz w:val="24"/>
          <w:szCs w:val="24"/>
        </w:rPr>
      </w:pPr>
      <w:r>
        <w:rPr>
          <w:rFonts w:ascii="Arial" w:hAnsi="Arial" w:cs="Arial"/>
          <w:sz w:val="24"/>
          <w:lang w:val="en-GB"/>
        </w:rPr>
        <w:object w:dxaOrig="3000" w:dyaOrig="720" w14:anchorId="7E572A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39709272" r:id="rId17"/>
        </w:object>
      </w: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37491922" w14:textId="4495A4CC" w:rsidR="00372B54" w:rsidRDefault="00674E5D" w:rsidP="00372B54">
      <w:pPr>
        <w:spacing w:after="0" w:line="240" w:lineRule="auto"/>
        <w:rPr>
          <w:rFonts w:ascii="Verdana" w:hAnsi="Verdana" w:cs="Arial"/>
          <w:b/>
          <w:sz w:val="24"/>
          <w:szCs w:val="24"/>
        </w:rPr>
      </w:pPr>
      <w:r>
        <w:rPr>
          <w:rFonts w:ascii="Verdana" w:hAnsi="Verdana" w:cs="Arial"/>
          <w:b/>
          <w:noProof/>
          <w:sz w:val="24"/>
          <w:szCs w:val="24"/>
          <w:lang w:val="en-GB" w:eastAsia="en-GB"/>
        </w:rPr>
        <w:drawing>
          <wp:inline distT="0" distB="0" distL="0" distR="0" wp14:anchorId="6395EB25" wp14:editId="6A2BD21E">
            <wp:extent cx="1256030" cy="494030"/>
            <wp:effectExtent l="0" t="0" r="127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3D1C423C" w14:textId="562DE4B5" w:rsidR="007E59F6" w:rsidRPr="007E59F6" w:rsidRDefault="00372B54" w:rsidP="00486349">
      <w:pPr>
        <w:spacing w:after="0" w:line="240" w:lineRule="auto"/>
        <w:rPr>
          <w:rFonts w:ascii="Verdana" w:hAnsi="Verdana" w:cs="Arial"/>
          <w:sz w:val="24"/>
          <w:szCs w:val="24"/>
        </w:rPr>
      </w:pPr>
      <w:r w:rsidRPr="00372B54">
        <w:rPr>
          <w:rFonts w:ascii="Verdana" w:hAnsi="Verdana" w:cs="Arial"/>
          <w:b/>
          <w:sz w:val="24"/>
          <w:szCs w:val="24"/>
        </w:rPr>
        <w:t>Stephen Harrhy,</w:t>
      </w:r>
      <w:r w:rsidR="00486349">
        <w:rPr>
          <w:rFonts w:ascii="Verdana" w:hAnsi="Verdana" w:cs="Arial"/>
          <w:b/>
          <w:sz w:val="24"/>
          <w:szCs w:val="24"/>
        </w:rPr>
        <w:t xml:space="preserve"> </w:t>
      </w:r>
      <w:r w:rsidRPr="00372B54">
        <w:rPr>
          <w:rFonts w:ascii="Verdana" w:hAnsi="Verdana" w:cs="Arial"/>
          <w:b/>
          <w:sz w:val="24"/>
          <w:szCs w:val="24"/>
        </w:rPr>
        <w:t>Chief Ambulance Commissioner, EASC</w:t>
      </w:r>
    </w:p>
    <w:sectPr w:rsidR="007E59F6" w:rsidRPr="007E59F6" w:rsidSect="00BA1AF1">
      <w:headerReference w:type="default" r:id="rId19"/>
      <w:footerReference w:type="default" r:id="rId20"/>
      <w:headerReference w:type="first" r:id="rId2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3453B2" w14:textId="77777777" w:rsidR="00576A6B" w:rsidRDefault="00576A6B" w:rsidP="003E43AD">
      <w:pPr>
        <w:spacing w:after="0" w:line="240" w:lineRule="auto"/>
      </w:pPr>
      <w:r>
        <w:separator/>
      </w:r>
    </w:p>
  </w:endnote>
  <w:endnote w:type="continuationSeparator" w:id="0">
    <w:p w14:paraId="49628C86" w14:textId="77777777" w:rsidR="00576A6B" w:rsidRDefault="00576A6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78EFE46A"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183FCB">
            <w:rPr>
              <w:rFonts w:ascii="Verdana" w:hAnsi="Verdana"/>
              <w:b/>
              <w:sz w:val="18"/>
              <w:szCs w:val="20"/>
            </w:rPr>
            <w:t>11</w:t>
          </w:r>
          <w:r w:rsidR="00EC5D56">
            <w:rPr>
              <w:rFonts w:ascii="Verdana" w:hAnsi="Verdana"/>
              <w:b/>
              <w:sz w:val="18"/>
              <w:szCs w:val="20"/>
            </w:rPr>
            <w:t xml:space="preserve"> 202</w:t>
          </w:r>
          <w:r w:rsidR="0004277A">
            <w:rPr>
              <w:rFonts w:ascii="Verdana" w:hAnsi="Verdana"/>
              <w:b/>
              <w:sz w:val="18"/>
              <w:szCs w:val="20"/>
            </w:rPr>
            <w:t>2</w:t>
          </w:r>
          <w:r w:rsidR="00EC5D56">
            <w:rPr>
              <w:rFonts w:ascii="Verdana" w:hAnsi="Verdana"/>
              <w:b/>
              <w:sz w:val="18"/>
              <w:szCs w:val="20"/>
            </w:rPr>
            <w:t>/2</w:t>
          </w:r>
          <w:r w:rsidR="0004277A">
            <w:rPr>
              <w:rFonts w:ascii="Verdana" w:hAnsi="Verdana"/>
              <w:b/>
              <w:sz w:val="18"/>
              <w:szCs w:val="20"/>
            </w:rPr>
            <w:t>3</w:t>
          </w:r>
        </w:p>
      </w:tc>
      <w:tc>
        <w:tcPr>
          <w:tcW w:w="1980" w:type="dxa"/>
        </w:tcPr>
        <w:p w14:paraId="1DFCB9D6" w14:textId="70EA5B49" w:rsidR="00344184" w:rsidRPr="00933C80" w:rsidRDefault="00486349"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4F6AB9">
                <w:rPr>
                  <w:rFonts w:ascii="Verdana" w:hAnsi="Verdana" w:cs="Arial"/>
                  <w:b/>
                  <w:bCs/>
                  <w:noProof/>
                  <w:sz w:val="18"/>
                  <w:szCs w:val="20"/>
                </w:rPr>
                <w:t>9</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4F6AB9">
                <w:rPr>
                  <w:rFonts w:ascii="Verdana" w:hAnsi="Verdana" w:cs="Arial"/>
                  <w:b/>
                  <w:bCs/>
                  <w:noProof/>
                  <w:sz w:val="18"/>
                  <w:szCs w:val="20"/>
                </w:rPr>
                <w:t>9</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5EFDAFDC"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4550691B" w14:textId="69E70B87" w:rsidR="00486349" w:rsidRPr="00933C80" w:rsidRDefault="00486349" w:rsidP="00344184">
          <w:pPr>
            <w:pStyle w:val="Footer"/>
            <w:jc w:val="right"/>
            <w:rPr>
              <w:rFonts w:ascii="Verdana" w:hAnsi="Verdana"/>
              <w:b/>
              <w:sz w:val="18"/>
              <w:szCs w:val="20"/>
            </w:rPr>
          </w:pPr>
          <w:r>
            <w:rPr>
              <w:rFonts w:ascii="Verdana" w:hAnsi="Verdana"/>
              <w:b/>
              <w:sz w:val="18"/>
              <w:szCs w:val="20"/>
            </w:rPr>
            <w:t>14 March 2023</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2CA992" w14:textId="77777777" w:rsidR="00576A6B" w:rsidRDefault="00576A6B" w:rsidP="003E43AD">
      <w:pPr>
        <w:spacing w:after="0" w:line="240" w:lineRule="auto"/>
      </w:pPr>
      <w:r>
        <w:separator/>
      </w:r>
    </w:p>
  </w:footnote>
  <w:footnote w:type="continuationSeparator" w:id="0">
    <w:p w14:paraId="7E2981CD" w14:textId="77777777" w:rsidR="00576A6B" w:rsidRDefault="00576A6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65A4F87"/>
    <w:multiLevelType w:val="multilevel"/>
    <w:tmpl w:val="0836777C"/>
    <w:lvl w:ilvl="0">
      <w:start w:val="3"/>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6FB254E4"/>
    <w:multiLevelType w:val="multilevel"/>
    <w:tmpl w:val="AD02AD96"/>
    <w:lvl w:ilvl="0">
      <w:start w:val="2"/>
      <w:numFmt w:val="decimal"/>
      <w:lvlText w:val="%1."/>
      <w:lvlJc w:val="left"/>
      <w:pPr>
        <w:ind w:left="360" w:hanging="360"/>
      </w:pPr>
      <w:rPr>
        <w:rFonts w:hint="default"/>
      </w:rPr>
    </w:lvl>
    <w:lvl w:ilvl="1">
      <w:start w:val="4"/>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2"/>
  </w:num>
  <w:num w:numId="3">
    <w:abstractNumId w:val="20"/>
  </w:num>
  <w:num w:numId="4">
    <w:abstractNumId w:val="18"/>
  </w:num>
  <w:num w:numId="5">
    <w:abstractNumId w:val="8"/>
  </w:num>
  <w:num w:numId="6">
    <w:abstractNumId w:val="4"/>
  </w:num>
  <w:num w:numId="7">
    <w:abstractNumId w:val="9"/>
  </w:num>
  <w:num w:numId="8">
    <w:abstractNumId w:val="6"/>
  </w:num>
  <w:num w:numId="9">
    <w:abstractNumId w:val="1"/>
  </w:num>
  <w:num w:numId="10">
    <w:abstractNumId w:val="15"/>
  </w:num>
  <w:num w:numId="11">
    <w:abstractNumId w:val="2"/>
  </w:num>
  <w:num w:numId="12">
    <w:abstractNumId w:val="17"/>
  </w:num>
  <w:num w:numId="13">
    <w:abstractNumId w:val="11"/>
  </w:num>
  <w:num w:numId="14">
    <w:abstractNumId w:val="13"/>
  </w:num>
  <w:num w:numId="15">
    <w:abstractNumId w:val="0"/>
  </w:num>
  <w:num w:numId="16">
    <w:abstractNumId w:val="3"/>
  </w:num>
  <w:num w:numId="17">
    <w:abstractNumId w:val="16"/>
  </w:num>
  <w:num w:numId="18">
    <w:abstractNumId w:val="12"/>
  </w:num>
  <w:num w:numId="19">
    <w:abstractNumId w:val="14"/>
  </w:num>
  <w:num w:numId="20">
    <w:abstractNumId w:val="21"/>
  </w:num>
  <w:num w:numId="21">
    <w:abstractNumId w:val="5"/>
  </w:num>
  <w:num w:numId="22">
    <w:abstractNumId w:val="19"/>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277A"/>
    <w:rsid w:val="00063FCF"/>
    <w:rsid w:val="000804F4"/>
    <w:rsid w:val="00081198"/>
    <w:rsid w:val="00081F19"/>
    <w:rsid w:val="00082004"/>
    <w:rsid w:val="00097B17"/>
    <w:rsid w:val="000A14EC"/>
    <w:rsid w:val="000B4302"/>
    <w:rsid w:val="000C1B75"/>
    <w:rsid w:val="000D248E"/>
    <w:rsid w:val="000D6153"/>
    <w:rsid w:val="000F26AC"/>
    <w:rsid w:val="001028EC"/>
    <w:rsid w:val="001041A8"/>
    <w:rsid w:val="001468E1"/>
    <w:rsid w:val="001471D6"/>
    <w:rsid w:val="001500B9"/>
    <w:rsid w:val="001507F6"/>
    <w:rsid w:val="001750A0"/>
    <w:rsid w:val="00183FCB"/>
    <w:rsid w:val="0019519C"/>
    <w:rsid w:val="00196998"/>
    <w:rsid w:val="001B439D"/>
    <w:rsid w:val="001D08F5"/>
    <w:rsid w:val="001D13AB"/>
    <w:rsid w:val="001D4906"/>
    <w:rsid w:val="001D6AD7"/>
    <w:rsid w:val="001E4A64"/>
    <w:rsid w:val="001E4F67"/>
    <w:rsid w:val="00223C86"/>
    <w:rsid w:val="002338B8"/>
    <w:rsid w:val="00250286"/>
    <w:rsid w:val="0025429D"/>
    <w:rsid w:val="00261366"/>
    <w:rsid w:val="00265AAD"/>
    <w:rsid w:val="00281D69"/>
    <w:rsid w:val="002839C3"/>
    <w:rsid w:val="002B5D2A"/>
    <w:rsid w:val="002C0A4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E5725"/>
    <w:rsid w:val="003F40A1"/>
    <w:rsid w:val="0041542C"/>
    <w:rsid w:val="004508F5"/>
    <w:rsid w:val="0046035B"/>
    <w:rsid w:val="0046155C"/>
    <w:rsid w:val="00463B6C"/>
    <w:rsid w:val="00486349"/>
    <w:rsid w:val="00493CD8"/>
    <w:rsid w:val="004A1B43"/>
    <w:rsid w:val="004A3AE2"/>
    <w:rsid w:val="004A60FB"/>
    <w:rsid w:val="004B1B0B"/>
    <w:rsid w:val="004C7B5E"/>
    <w:rsid w:val="004D4D0B"/>
    <w:rsid w:val="004F3890"/>
    <w:rsid w:val="004F6AB9"/>
    <w:rsid w:val="0050158E"/>
    <w:rsid w:val="00510740"/>
    <w:rsid w:val="00543056"/>
    <w:rsid w:val="00547FA5"/>
    <w:rsid w:val="005559F3"/>
    <w:rsid w:val="00576A6B"/>
    <w:rsid w:val="00577535"/>
    <w:rsid w:val="005802A6"/>
    <w:rsid w:val="005848A6"/>
    <w:rsid w:val="00594A95"/>
    <w:rsid w:val="005A0836"/>
    <w:rsid w:val="005A0E27"/>
    <w:rsid w:val="005C0676"/>
    <w:rsid w:val="005E14D3"/>
    <w:rsid w:val="005F08E9"/>
    <w:rsid w:val="005F7CB1"/>
    <w:rsid w:val="00612035"/>
    <w:rsid w:val="006147EB"/>
    <w:rsid w:val="00623494"/>
    <w:rsid w:val="0063445E"/>
    <w:rsid w:val="00634623"/>
    <w:rsid w:val="00652117"/>
    <w:rsid w:val="006523EE"/>
    <w:rsid w:val="00653C04"/>
    <w:rsid w:val="006617E2"/>
    <w:rsid w:val="006733AE"/>
    <w:rsid w:val="00674E5D"/>
    <w:rsid w:val="00675E1B"/>
    <w:rsid w:val="006802A0"/>
    <w:rsid w:val="00684FB3"/>
    <w:rsid w:val="00692CA3"/>
    <w:rsid w:val="00693A89"/>
    <w:rsid w:val="0069470A"/>
    <w:rsid w:val="006964F1"/>
    <w:rsid w:val="006A3CE4"/>
    <w:rsid w:val="006A582D"/>
    <w:rsid w:val="006A60C7"/>
    <w:rsid w:val="006A7DA6"/>
    <w:rsid w:val="006B1F5F"/>
    <w:rsid w:val="006B31A3"/>
    <w:rsid w:val="006C3C79"/>
    <w:rsid w:val="006C4A3E"/>
    <w:rsid w:val="006C53DA"/>
    <w:rsid w:val="006D7D02"/>
    <w:rsid w:val="006E2B09"/>
    <w:rsid w:val="00722A5A"/>
    <w:rsid w:val="00723BF8"/>
    <w:rsid w:val="00727C00"/>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06C55"/>
    <w:rsid w:val="00816502"/>
    <w:rsid w:val="00822A00"/>
    <w:rsid w:val="0083034D"/>
    <w:rsid w:val="0084048A"/>
    <w:rsid w:val="008508A8"/>
    <w:rsid w:val="008528BF"/>
    <w:rsid w:val="00861CE5"/>
    <w:rsid w:val="00863779"/>
    <w:rsid w:val="008641AF"/>
    <w:rsid w:val="0086552E"/>
    <w:rsid w:val="008713AB"/>
    <w:rsid w:val="00875943"/>
    <w:rsid w:val="008A226A"/>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2796"/>
    <w:rsid w:val="009B6215"/>
    <w:rsid w:val="009E01CA"/>
    <w:rsid w:val="009E0D95"/>
    <w:rsid w:val="009E7621"/>
    <w:rsid w:val="00A3172B"/>
    <w:rsid w:val="00A5085F"/>
    <w:rsid w:val="00A51464"/>
    <w:rsid w:val="00A72602"/>
    <w:rsid w:val="00A82F50"/>
    <w:rsid w:val="00A839D2"/>
    <w:rsid w:val="00A8686B"/>
    <w:rsid w:val="00AD63D9"/>
    <w:rsid w:val="00B03E75"/>
    <w:rsid w:val="00B05FE3"/>
    <w:rsid w:val="00B13942"/>
    <w:rsid w:val="00B276ED"/>
    <w:rsid w:val="00B33FC6"/>
    <w:rsid w:val="00B372FE"/>
    <w:rsid w:val="00B55F24"/>
    <w:rsid w:val="00B6264F"/>
    <w:rsid w:val="00B62DCA"/>
    <w:rsid w:val="00BA0224"/>
    <w:rsid w:val="00BA1AF1"/>
    <w:rsid w:val="00BA50AA"/>
    <w:rsid w:val="00BA782F"/>
    <w:rsid w:val="00BC4407"/>
    <w:rsid w:val="00BF4525"/>
    <w:rsid w:val="00C044D6"/>
    <w:rsid w:val="00C41ADC"/>
    <w:rsid w:val="00C41AFC"/>
    <w:rsid w:val="00C45E2D"/>
    <w:rsid w:val="00C52F2D"/>
    <w:rsid w:val="00C61733"/>
    <w:rsid w:val="00C93DE6"/>
    <w:rsid w:val="00CA374F"/>
    <w:rsid w:val="00CA40F1"/>
    <w:rsid w:val="00CA5DD0"/>
    <w:rsid w:val="00CA75B5"/>
    <w:rsid w:val="00CB484F"/>
    <w:rsid w:val="00CB7C5C"/>
    <w:rsid w:val="00CB7D49"/>
    <w:rsid w:val="00CC6203"/>
    <w:rsid w:val="00CE2C60"/>
    <w:rsid w:val="00CE462C"/>
    <w:rsid w:val="00CE60B2"/>
    <w:rsid w:val="00D009F6"/>
    <w:rsid w:val="00D03A9E"/>
    <w:rsid w:val="00D149FF"/>
    <w:rsid w:val="00D221CF"/>
    <w:rsid w:val="00D227B8"/>
    <w:rsid w:val="00D461AA"/>
    <w:rsid w:val="00D50D29"/>
    <w:rsid w:val="00D5250D"/>
    <w:rsid w:val="00D531C1"/>
    <w:rsid w:val="00D56A79"/>
    <w:rsid w:val="00D61B13"/>
    <w:rsid w:val="00D81EAE"/>
    <w:rsid w:val="00D95498"/>
    <w:rsid w:val="00DA7EF2"/>
    <w:rsid w:val="00DB7FCB"/>
    <w:rsid w:val="00DC0AB8"/>
    <w:rsid w:val="00DC3B4C"/>
    <w:rsid w:val="00DE1B38"/>
    <w:rsid w:val="00DE41C2"/>
    <w:rsid w:val="00E03A3A"/>
    <w:rsid w:val="00E14B00"/>
    <w:rsid w:val="00E23B12"/>
    <w:rsid w:val="00E27E10"/>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418E1"/>
    <w:rsid w:val="003D75CF"/>
    <w:rsid w:val="00553C83"/>
    <w:rsid w:val="00790E03"/>
    <w:rsid w:val="007975EA"/>
    <w:rsid w:val="007C7A58"/>
    <w:rsid w:val="008B111D"/>
    <w:rsid w:val="009347DC"/>
    <w:rsid w:val="00976948"/>
    <w:rsid w:val="00A315F4"/>
    <w:rsid w:val="00AB391E"/>
    <w:rsid w:val="00B24355"/>
    <w:rsid w:val="00B52E4B"/>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13f4164738b17a9713f82c02748b1e0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be80f0aa558d03796b0d3d5400db4fc6"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documentManagement/types"/>
    <ds:schemaRef ds:uri="71e02f92-f1f1-4089-9b78-0fe9c0d669ad"/>
    <ds:schemaRef ds:uri="http://purl.org/dc/dcmitype/"/>
    <ds:schemaRef ds:uri="1d0bafc6-86fe-4c88-8f3c-e0496537464d"/>
    <ds:schemaRef ds:uri="http://purl.org/dc/term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5FBBACB-699F-4002-ADC1-8FF52B53E8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2C004-7072-4566-93C1-472BB211C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1090</Words>
  <Characters>6214</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2</cp:revision>
  <cp:lastPrinted>2018-09-26T14:48:00Z</cp:lastPrinted>
  <dcterms:created xsi:type="dcterms:W3CDTF">2023-03-07T15:47:00Z</dcterms:created>
  <dcterms:modified xsi:type="dcterms:W3CDTF">2023-03-07T15:47:00Z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