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5F61" w:rsidRDefault="009E5F61" w:rsidP="009F0FA0">
      <w:pPr>
        <w:rPr>
          <w:rFonts w:ascii="Arial" w:hAnsi="Arial" w:cs="Arial"/>
          <w:b/>
          <w:bCs/>
          <w:sz w:val="24"/>
          <w:szCs w:val="24"/>
        </w:rPr>
      </w:pPr>
      <w:bookmarkStart w:id="0" w:name="_GoBack"/>
      <w:bookmarkEnd w:id="0"/>
    </w:p>
    <w:p w:rsidR="009E5F61" w:rsidRDefault="00A429D4" w:rsidP="009E5F61">
      <w:pPr>
        <w:pStyle w:val="Heading2"/>
      </w:pPr>
      <w:r>
        <w:t>NHS 111 Wales</w:t>
      </w:r>
    </w:p>
    <w:p w:rsidR="009E5F61" w:rsidRPr="00344698" w:rsidRDefault="00A429D4" w:rsidP="00344698">
      <w:pPr>
        <w:pStyle w:val="Heading2"/>
      </w:pPr>
      <w:r>
        <w:t>WAST</w:t>
      </w:r>
      <w:r w:rsidR="009E5F61">
        <w:t xml:space="preserve"> 111</w:t>
      </w:r>
      <w:r>
        <w:t xml:space="preserve"> </w:t>
      </w:r>
      <w:r w:rsidR="004141CB">
        <w:t xml:space="preserve">DRAFT </w:t>
      </w:r>
      <w:r w:rsidR="009F0FA0" w:rsidRPr="00545DAF">
        <w:t>Commissioning Intentions 202</w:t>
      </w:r>
      <w:r w:rsidR="004141CB">
        <w:t>4</w:t>
      </w:r>
      <w:r w:rsidR="009F0FA0" w:rsidRPr="00545DAF">
        <w:t>/2</w:t>
      </w:r>
      <w:r w:rsidR="004141CB">
        <w:t>5</w:t>
      </w:r>
    </w:p>
    <w:tbl>
      <w:tblPr>
        <w:tblW w:w="9062" w:type="dxa"/>
        <w:tblCellMar>
          <w:left w:w="0" w:type="dxa"/>
          <w:right w:w="0" w:type="dxa"/>
        </w:tblCellMar>
        <w:tblLook w:val="04A0" w:firstRow="1" w:lastRow="0" w:firstColumn="1" w:lastColumn="0" w:noHBand="0" w:noVBand="1"/>
      </w:tblPr>
      <w:tblGrid>
        <w:gridCol w:w="720"/>
        <w:gridCol w:w="8342"/>
      </w:tblGrid>
      <w:tr w:rsidR="001F63AD" w:rsidRPr="00545DAF" w:rsidTr="008935F5">
        <w:tc>
          <w:tcPr>
            <w:tcW w:w="720" w:type="dxa"/>
            <w:tcBorders>
              <w:top w:val="nil"/>
              <w:left w:val="single" w:sz="8" w:space="0" w:color="auto"/>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rsidR="009E5F61" w:rsidRDefault="009E5F61" w:rsidP="00402C59">
            <w:pPr>
              <w:rPr>
                <w:b/>
                <w:bCs/>
                <w:color w:val="000000"/>
              </w:rPr>
            </w:pPr>
          </w:p>
          <w:p w:rsidR="001F63AD" w:rsidRPr="00545DAF" w:rsidRDefault="001F63AD" w:rsidP="00402C59">
            <w:pPr>
              <w:rPr>
                <w:b/>
                <w:bCs/>
              </w:rPr>
            </w:pPr>
            <w:r w:rsidRPr="00545DAF">
              <w:rPr>
                <w:b/>
                <w:bCs/>
                <w:color w:val="000000"/>
              </w:rPr>
              <w:t>Ci.1</w:t>
            </w:r>
          </w:p>
        </w:tc>
        <w:tc>
          <w:tcPr>
            <w:tcW w:w="8342" w:type="dxa"/>
            <w:tcBorders>
              <w:top w:val="nil"/>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rsidR="009E5F61" w:rsidRDefault="009E5F61" w:rsidP="00402C59">
            <w:pPr>
              <w:rPr>
                <w:b/>
                <w:bCs/>
                <w:color w:val="000000"/>
              </w:rPr>
            </w:pPr>
            <w:bookmarkStart w:id="1" w:name="_Hlk130811757"/>
          </w:p>
          <w:p w:rsidR="001F63AD" w:rsidRPr="00545DAF" w:rsidRDefault="001F63AD" w:rsidP="00402C59">
            <w:pPr>
              <w:rPr>
                <w:b/>
                <w:bCs/>
              </w:rPr>
            </w:pPr>
            <w:r w:rsidRPr="00545DAF">
              <w:rPr>
                <w:b/>
                <w:bCs/>
                <w:color w:val="000000"/>
              </w:rPr>
              <w:t>Optimise performance, improve outcomes &amp; ensure value for mon</w:t>
            </w:r>
            <w:r w:rsidRPr="00545DAF">
              <w:rPr>
                <w:b/>
                <w:bCs/>
              </w:rPr>
              <w:t>ey by further developing the WAST service model.</w:t>
            </w:r>
            <w:bookmarkEnd w:id="1"/>
          </w:p>
        </w:tc>
      </w:tr>
      <w:tr w:rsidR="001F63AD" w:rsidRPr="00545DAF" w:rsidTr="008935F5">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545DAF" w:rsidRDefault="001F63AD" w:rsidP="00402C59">
            <w:r w:rsidRPr="00545DAF">
              <w:t>Ci.1a</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1F63AD" w:rsidRPr="00545DAF" w:rsidRDefault="000F34C5" w:rsidP="00402C59">
            <w:pPr>
              <w:pStyle w:val="Header"/>
              <w:tabs>
                <w:tab w:val="clear" w:pos="4513"/>
                <w:tab w:val="clear" w:pos="9026"/>
              </w:tabs>
              <w:spacing w:after="160" w:line="259" w:lineRule="auto"/>
            </w:pPr>
            <w:r>
              <w:t>Continue to</w:t>
            </w:r>
            <w:r w:rsidR="001F63AD">
              <w:t xml:space="preserve"> review the current model using evidence of effectiveness to establish ‘what good looks like’ for NHS 111 Wales. (</w:t>
            </w:r>
            <w:r w:rsidR="001F63AD" w:rsidRPr="001F63AD">
              <w:t>The model will need to reduce the number of handoffs &amp; focus on outcomes, self-care &amp; improvements in closure rates</w:t>
            </w:r>
            <w:r w:rsidR="001F63AD">
              <w:t>)</w:t>
            </w:r>
          </w:p>
        </w:tc>
      </w:tr>
      <w:tr w:rsidR="001F63AD" w:rsidRPr="00545DAF" w:rsidTr="008935F5">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545DAF" w:rsidRDefault="001F63AD" w:rsidP="00402C59">
            <w:r w:rsidRPr="00545DAF">
              <w:t>Ci.1c</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1F63AD" w:rsidRPr="00545DAF" w:rsidRDefault="00507162" w:rsidP="00402C59">
            <w:pPr>
              <w:pStyle w:val="Header"/>
              <w:tabs>
                <w:tab w:val="clear" w:pos="4513"/>
                <w:tab w:val="clear" w:pos="9026"/>
              </w:tabs>
              <w:spacing w:after="160" w:line="259" w:lineRule="auto"/>
            </w:pPr>
            <w:r>
              <w:t>Continue to r</w:t>
            </w:r>
            <w:r w:rsidR="001F63AD">
              <w:t>eview the current workforce skill mix and ratios of non-clinical (call handlers) vs clinical staff (clinical nurse advisers) based on future service models and UK benchmarking </w:t>
            </w:r>
          </w:p>
        </w:tc>
      </w:tr>
      <w:tr w:rsidR="001F63AD" w:rsidRPr="00545DAF" w:rsidTr="008935F5">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545DAF" w:rsidRDefault="001F63AD" w:rsidP="00402C59">
            <w:r w:rsidRPr="00545DAF">
              <w:t>Ci.1e</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1F63AD" w:rsidRPr="00545DAF" w:rsidRDefault="001F63AD" w:rsidP="00402C59">
            <w:r w:rsidRPr="00545DAF">
              <w:t>Consider</w:t>
            </w:r>
            <w:r>
              <w:t xml:space="preserve"> and identify</w:t>
            </w:r>
            <w:r w:rsidRPr="00545DAF">
              <w:t xml:space="preserve"> the opportunities</w:t>
            </w:r>
            <w:r>
              <w:t xml:space="preserve"> and benefits</w:t>
            </w:r>
            <w:r w:rsidRPr="00545DAF">
              <w:t xml:space="preserve"> for enhanced</w:t>
            </w:r>
            <w:r w:rsidR="00715A80">
              <w:t xml:space="preserve"> practice in existing and future</w:t>
            </w:r>
            <w:r w:rsidRPr="00545DAF">
              <w:t xml:space="preserve"> roles</w:t>
            </w:r>
            <w:r w:rsidR="00A11455">
              <w:t xml:space="preserve">. </w:t>
            </w:r>
            <w:proofErr w:type="spellStart"/>
            <w:r w:rsidR="00A11455">
              <w:t>Eg</w:t>
            </w:r>
            <w:proofErr w:type="spellEnd"/>
            <w:r w:rsidR="00A11455">
              <w:t>:</w:t>
            </w:r>
            <w:r w:rsidRPr="00545DAF">
              <w:t xml:space="preserve"> enhanced call handler, autonomous nurse practitioner, </w:t>
            </w:r>
            <w:r w:rsidR="00A11455">
              <w:t xml:space="preserve">consistent with </w:t>
            </w:r>
            <w:r w:rsidRPr="00545DAF">
              <w:t>future delivery model</w:t>
            </w:r>
            <w:r w:rsidR="00332DC6">
              <w:t>s</w:t>
            </w:r>
          </w:p>
        </w:tc>
      </w:tr>
      <w:tr w:rsidR="001F63AD" w:rsidRPr="00545DAF" w:rsidTr="008935F5">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63AD" w:rsidRPr="009E5F61" w:rsidRDefault="001F63AD" w:rsidP="00402C59">
            <w:r w:rsidRPr="009E5F61">
              <w:t>Ci.1f</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1F63AD" w:rsidRPr="009E5F61" w:rsidRDefault="001F63AD" w:rsidP="00402C59">
            <w:r w:rsidRPr="009E5F61">
              <w:t>Support the</w:t>
            </w:r>
            <w:r w:rsidR="00D72204" w:rsidRPr="009E5F61">
              <w:t xml:space="preserve"> Six Goals</w:t>
            </w:r>
            <w:r w:rsidRPr="009E5F61">
              <w:t xml:space="preserve"> National Programme for Urgent &amp; Emergency Care (Goal 2) transformational workstreams, specifically the development of ‘Enhanced Clinical Pathways’:</w:t>
            </w:r>
          </w:p>
          <w:p w:rsidR="001F63AD" w:rsidRPr="009E5F61" w:rsidRDefault="001F63AD" w:rsidP="009E5F61">
            <w:pPr>
              <w:spacing w:after="0"/>
            </w:pPr>
            <w:r w:rsidRPr="009E5F61">
              <w:t xml:space="preserve">* Urgent Dental – Map out the existing pathways for HBs (4) and review in the context of developing a National Urgent Dental Pathway to support all HBs. </w:t>
            </w:r>
          </w:p>
          <w:p w:rsidR="001F63AD" w:rsidRPr="009E5F61" w:rsidRDefault="001F63AD" w:rsidP="009E5F61">
            <w:pPr>
              <w:spacing w:after="0"/>
            </w:pPr>
            <w:r w:rsidRPr="009E5F61">
              <w:t>* Palliative Care pathway development</w:t>
            </w:r>
          </w:p>
          <w:p w:rsidR="001F63AD" w:rsidRPr="009E5F61" w:rsidRDefault="001F63AD" w:rsidP="009E5F61">
            <w:pPr>
              <w:spacing w:after="0"/>
            </w:pPr>
            <w:r w:rsidRPr="009E5F61">
              <w:t>* Medicines Management Model</w:t>
            </w:r>
          </w:p>
          <w:p w:rsidR="001F63AD" w:rsidRPr="009E5F61" w:rsidRDefault="001F63AD" w:rsidP="009E5F61">
            <w:pPr>
              <w:spacing w:after="0"/>
            </w:pPr>
            <w:r w:rsidRPr="009E5F61">
              <w:t>* Consultant Connect &amp; support to Care Homes</w:t>
            </w:r>
          </w:p>
          <w:p w:rsidR="001F63AD" w:rsidRPr="009E5F61" w:rsidRDefault="001F63AD" w:rsidP="009E5F61">
            <w:pPr>
              <w:pStyle w:val="Header"/>
              <w:tabs>
                <w:tab w:val="clear" w:pos="4513"/>
                <w:tab w:val="clear" w:pos="9026"/>
              </w:tabs>
              <w:spacing w:line="259" w:lineRule="auto"/>
            </w:pPr>
            <w:r w:rsidRPr="009E5F61">
              <w:t>* Directory of Services</w:t>
            </w:r>
          </w:p>
          <w:p w:rsidR="00F3454E" w:rsidRDefault="003138D3" w:rsidP="009E5F61">
            <w:pPr>
              <w:pStyle w:val="Header"/>
            </w:pPr>
            <w:r w:rsidRPr="009E5F61">
              <w:t>* Direct Booking</w:t>
            </w:r>
          </w:p>
          <w:p w:rsidR="009E5F61" w:rsidRPr="009E5F61" w:rsidRDefault="009E5F61" w:rsidP="009E5F61">
            <w:pPr>
              <w:pStyle w:val="Header"/>
            </w:pPr>
          </w:p>
        </w:tc>
      </w:tr>
      <w:tr w:rsidR="00507162" w:rsidRPr="00545DAF" w:rsidTr="008935F5">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7162" w:rsidRPr="009E5F61" w:rsidRDefault="00507162" w:rsidP="00402C59">
            <w:r w:rsidRPr="009E5F61">
              <w:t>Ci.1g</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507162" w:rsidRPr="009E5F61" w:rsidRDefault="00507162" w:rsidP="00402C59">
            <w:r w:rsidRPr="009E5F61">
              <w:t>Collaborate on relevant national reviews and their outcomes e.g. “rapprochement”.</w:t>
            </w:r>
          </w:p>
        </w:tc>
      </w:tr>
      <w:tr w:rsidR="00955682" w:rsidRPr="00545DAF" w:rsidTr="008935F5">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955682" w:rsidRPr="009E5F61" w:rsidRDefault="00A761B4" w:rsidP="00402C59">
            <w:r w:rsidRPr="009E5F61">
              <w:t>Ci.1</w:t>
            </w:r>
            <w:r w:rsidR="00507162" w:rsidRPr="009E5F61">
              <w:t>h</w:t>
            </w:r>
          </w:p>
          <w:p w:rsidR="00E97EF5" w:rsidRPr="009E5F61" w:rsidRDefault="00E97EF5" w:rsidP="00402C59"/>
          <w:p w:rsidR="00E97EF5" w:rsidRPr="009E5F61" w:rsidRDefault="00E97EF5" w:rsidP="00402C59"/>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AC124C" w:rsidRPr="009E5F61" w:rsidRDefault="00C24F7F" w:rsidP="008935F5">
            <w:pPr>
              <w:pStyle w:val="BodyText2"/>
              <w:rPr>
                <w:color w:val="auto"/>
              </w:rPr>
            </w:pPr>
            <w:r w:rsidRPr="009E5F61">
              <w:rPr>
                <w:color w:val="auto"/>
              </w:rPr>
              <w:t xml:space="preserve">Complete the delivery of the new 111 </w:t>
            </w:r>
            <w:r w:rsidR="004A7DD7" w:rsidRPr="009E5F61">
              <w:rPr>
                <w:color w:val="auto"/>
              </w:rPr>
              <w:t>Patient Management System</w:t>
            </w:r>
            <w:r w:rsidR="000E62FE" w:rsidRPr="009E5F61">
              <w:rPr>
                <w:color w:val="auto"/>
              </w:rPr>
              <w:t xml:space="preserve"> , </w:t>
            </w:r>
            <w:r w:rsidRPr="009E5F61">
              <w:rPr>
                <w:color w:val="auto"/>
              </w:rPr>
              <w:t>CAS replacement</w:t>
            </w:r>
            <w:r w:rsidR="000E62FE" w:rsidRPr="009E5F61">
              <w:rPr>
                <w:color w:val="auto"/>
              </w:rPr>
              <w:t xml:space="preserve"> (</w:t>
            </w:r>
            <w:proofErr w:type="spellStart"/>
            <w:r w:rsidR="000E62FE" w:rsidRPr="009E5F61">
              <w:rPr>
                <w:color w:val="auto"/>
              </w:rPr>
              <w:t>inline</w:t>
            </w:r>
            <w:proofErr w:type="spellEnd"/>
            <w:r w:rsidR="000E62FE" w:rsidRPr="009E5F61">
              <w:rPr>
                <w:color w:val="auto"/>
              </w:rPr>
              <w:t xml:space="preserve"> with the financial and clinical assurances set out in the approved business case)</w:t>
            </w:r>
            <w:r w:rsidR="00AE091F" w:rsidRPr="009E5F61">
              <w:rPr>
                <w:color w:val="auto"/>
              </w:rPr>
              <w:t xml:space="preserve"> </w:t>
            </w:r>
            <w:r w:rsidR="00870A07" w:rsidRPr="009E5F61">
              <w:rPr>
                <w:color w:val="auto"/>
              </w:rPr>
              <w:t>and realise the benefits of the new syste</w:t>
            </w:r>
            <w:r w:rsidR="0003494F" w:rsidRPr="009E5F61">
              <w:rPr>
                <w:color w:val="auto"/>
              </w:rPr>
              <w:t xml:space="preserve">m, ensuring </w:t>
            </w:r>
            <w:r w:rsidR="00860582" w:rsidRPr="009E5F61">
              <w:rPr>
                <w:color w:val="auto"/>
              </w:rPr>
              <w:t>engagement with stakeholders and subject matter experts to develop a mechanism for ongoing review of clinical content</w:t>
            </w:r>
          </w:p>
        </w:tc>
      </w:tr>
      <w:tr w:rsidR="008326A8" w:rsidRPr="00545DAF" w:rsidTr="00AC124C">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326A8" w:rsidRPr="009E5F61" w:rsidRDefault="008326A8" w:rsidP="00402C59">
            <w:r w:rsidRPr="009E5F61">
              <w:t>Ci.1</w:t>
            </w:r>
            <w:r w:rsidR="00C23530" w:rsidRPr="009E5F61">
              <w:t>i</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8326A8" w:rsidRPr="009E5F61" w:rsidRDefault="008326A8" w:rsidP="00E97EF5">
            <w:pPr>
              <w:pStyle w:val="BodyText2"/>
              <w:rPr>
                <w:color w:val="auto"/>
              </w:rPr>
            </w:pPr>
            <w:r w:rsidRPr="009E5F61">
              <w:rPr>
                <w:rStyle w:val="ui-provider"/>
                <w:color w:val="auto"/>
              </w:rPr>
              <w:t>Undertake a review of the 111 digital platform to ensure it meets the requirements for accessibility, functionality, value &amp; effectiveness, as set out in the 111 Model of Care.</w:t>
            </w:r>
            <w:r w:rsidR="000B6EC8" w:rsidRPr="009E5F61">
              <w:rPr>
                <w:rStyle w:val="ui-provider"/>
                <w:color w:val="auto"/>
              </w:rPr>
              <w:t xml:space="preserve"> Where technically possible seek to align with the all Wales approach to standardised web design and architecture.</w:t>
            </w:r>
          </w:p>
        </w:tc>
      </w:tr>
      <w:tr w:rsidR="001F63AD" w:rsidRPr="00545DAF" w:rsidTr="00C23530">
        <w:tc>
          <w:tcPr>
            <w:tcW w:w="720" w:type="dxa"/>
            <w:tcBorders>
              <w:top w:val="nil"/>
              <w:left w:val="single" w:sz="8" w:space="0" w:color="auto"/>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rsidR="001F63AD" w:rsidRPr="00545DAF" w:rsidRDefault="001F63AD" w:rsidP="00402C59">
            <w:pPr>
              <w:rPr>
                <w:b/>
                <w:bCs/>
              </w:rPr>
            </w:pPr>
            <w:r w:rsidRPr="00545DAF">
              <w:rPr>
                <w:b/>
                <w:bCs/>
                <w:color w:val="000000"/>
              </w:rPr>
              <w:t>Ci.2</w:t>
            </w:r>
          </w:p>
        </w:tc>
        <w:tc>
          <w:tcPr>
            <w:tcW w:w="8342" w:type="dxa"/>
            <w:tcBorders>
              <w:top w:val="nil"/>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rsidR="001F63AD" w:rsidRPr="00545DAF" w:rsidRDefault="001F63AD" w:rsidP="00402C59">
            <w:pPr>
              <w:rPr>
                <w:b/>
                <w:bCs/>
              </w:rPr>
            </w:pPr>
            <w:r w:rsidRPr="00545DAF">
              <w:rPr>
                <w:b/>
                <w:bCs/>
              </w:rPr>
              <w:t>Enhance performance through the improvement of call abandonment rates</w:t>
            </w:r>
            <w:r w:rsidR="00507162">
              <w:rPr>
                <w:b/>
                <w:bCs/>
              </w:rPr>
              <w:t xml:space="preserve"> &amp; timely call answering</w:t>
            </w:r>
            <w:r w:rsidRPr="00545DAF">
              <w:rPr>
                <w:b/>
                <w:bCs/>
              </w:rPr>
              <w:t xml:space="preserve"> (Step 2)</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D6078C">
              <w:rPr>
                <w:color w:val="92D050"/>
              </w:rPr>
              <w:lastRenderedPageBreak/>
              <w:t>Ci.2a</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9E5F61">
              <w:t>Undertake a review of calls to understand and report disposition/outcomes including self-care rates, number of touchpoints and flows into OOH</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63AD" w:rsidRPr="009E5F61" w:rsidRDefault="001F63AD" w:rsidP="00402C59">
            <w:r w:rsidRPr="009E5F61">
              <w:t>Ci.2c</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1F63AD" w:rsidRPr="009E5F61" w:rsidRDefault="001F63AD" w:rsidP="00402C59">
            <w:r w:rsidRPr="009E5F61">
              <w:t>Keep under review IVR messaging to determine which messages have greatest impact in diverting calls to website /other services</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9E5F61">
              <w:t>Ci.2d</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pPr>
              <w:pStyle w:val="Header"/>
              <w:tabs>
                <w:tab w:val="clear" w:pos="4513"/>
                <w:tab w:val="clear" w:pos="9026"/>
              </w:tabs>
              <w:spacing w:after="160" w:line="259" w:lineRule="auto"/>
            </w:pPr>
            <w:r w:rsidRPr="009E5F61">
              <w:t>Keep under review, as part of BAU/continuous improvement, the correlation of days/ times to peaks in demand and levels of staffing rostered during those times and undertake the necessary action to ensure staffing meets demand patterns  </w:t>
            </w:r>
          </w:p>
        </w:tc>
      </w:tr>
      <w:tr w:rsidR="00507162"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7162" w:rsidRPr="009E5F61" w:rsidRDefault="00507162" w:rsidP="00402C59">
            <w:r w:rsidRPr="009E5F61">
              <w:t>Ci.2e</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507162" w:rsidRPr="009E5F61" w:rsidRDefault="00507162" w:rsidP="00402C59">
            <w:pPr>
              <w:pStyle w:val="Header"/>
              <w:tabs>
                <w:tab w:val="clear" w:pos="4513"/>
                <w:tab w:val="clear" w:pos="9026"/>
              </w:tabs>
              <w:spacing w:after="160" w:line="259" w:lineRule="auto"/>
            </w:pPr>
            <w:r w:rsidRPr="009E5F61">
              <w:t>Continue to review of calls to understand and report disposition/outcomes including self-care rates, number of touchpoints and flows into</w:t>
            </w:r>
            <w:r w:rsidR="006B45EA" w:rsidRPr="009E5F61">
              <w:t xml:space="preserve"> urgent primary care, ED, 999 and other community based services (e.g. UPCC, GMS etc)</w:t>
            </w:r>
          </w:p>
        </w:tc>
      </w:tr>
      <w:tr w:rsidR="001F63AD" w:rsidRPr="00545DAF" w:rsidTr="00C23530">
        <w:tc>
          <w:tcPr>
            <w:tcW w:w="720" w:type="dxa"/>
            <w:tcBorders>
              <w:top w:val="nil"/>
              <w:left w:val="single" w:sz="8" w:space="0" w:color="auto"/>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rsidR="001F63AD" w:rsidRPr="00545DAF" w:rsidRDefault="001F63AD" w:rsidP="00402C59">
            <w:r w:rsidRPr="00545DAF">
              <w:rPr>
                <w:color w:val="000000"/>
              </w:rPr>
              <w:t>Ci.3</w:t>
            </w:r>
          </w:p>
        </w:tc>
        <w:tc>
          <w:tcPr>
            <w:tcW w:w="8342" w:type="dxa"/>
            <w:tcBorders>
              <w:top w:val="nil"/>
              <w:left w:val="nil"/>
              <w:bottom w:val="single" w:sz="8" w:space="0" w:color="auto"/>
              <w:right w:val="single" w:sz="8" w:space="0" w:color="auto"/>
            </w:tcBorders>
            <w:shd w:val="clear" w:color="auto" w:fill="D9E2F3" w:themeFill="accent1" w:themeFillTint="33"/>
            <w:tcMar>
              <w:top w:w="0" w:type="dxa"/>
              <w:left w:w="108" w:type="dxa"/>
              <w:bottom w:w="0" w:type="dxa"/>
              <w:right w:w="108" w:type="dxa"/>
            </w:tcMar>
            <w:hideMark/>
          </w:tcPr>
          <w:p w:rsidR="001F63AD" w:rsidRPr="00BD11BA" w:rsidRDefault="001F63AD" w:rsidP="00402C59">
            <w:pPr>
              <w:rPr>
                <w:b/>
                <w:bCs/>
              </w:rPr>
            </w:pPr>
            <w:r w:rsidRPr="00BD11BA">
              <w:rPr>
                <w:b/>
                <w:bCs/>
              </w:rPr>
              <w:t>Staff experience a great place to work, where they are engaged and their wellbeing is promoted (Core Requirement 6)</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1D4C68">
              <w:rPr>
                <w:color w:val="92D050"/>
              </w:rPr>
              <w:t>Ci.3a</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3B5F37" w:rsidRPr="009E5F61" w:rsidRDefault="001F63AD" w:rsidP="00A35640">
            <w:pPr>
              <w:pStyle w:val="Header"/>
              <w:tabs>
                <w:tab w:val="clear" w:pos="4513"/>
                <w:tab w:val="clear" w:pos="9026"/>
              </w:tabs>
              <w:spacing w:after="160" w:line="259" w:lineRule="auto"/>
            </w:pPr>
            <w:r w:rsidRPr="009E5F61">
              <w:t>Develop a</w:t>
            </w:r>
            <w:r w:rsidR="00CA3CD9" w:rsidRPr="009E5F61">
              <w:t xml:space="preserve"> </w:t>
            </w:r>
            <w:r w:rsidRPr="009E5F61">
              <w:t>strategic workforce plan, which is reviewed as part of the Trust planning cycle, to ensure effective workforce planning arrangements are in place with the capacity to meet service demand. Ensure the plan links to wider National workforce plans</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1D4C68">
              <w:rPr>
                <w:color w:val="92D050"/>
              </w:rPr>
              <w:t>Ci.3c</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9E5F61">
              <w:t>Undertake a workforce &amp; training review to establish where training can be more efficient and effective.</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9E5F61">
              <w:t>Ci.3d</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9E5F61">
              <w:t>Undertake a rostering review and ensure effective rostering practices are implemented to ensure shift fills, rota management and rostering to levels of demand.</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F63AD" w:rsidRPr="009E5F61" w:rsidRDefault="001F63AD" w:rsidP="00402C59">
            <w:r w:rsidRPr="001D4C68">
              <w:rPr>
                <w:color w:val="92D050"/>
              </w:rPr>
              <w:t>Ci.3e</w:t>
            </w:r>
          </w:p>
        </w:tc>
        <w:tc>
          <w:tcPr>
            <w:tcW w:w="8342" w:type="dxa"/>
            <w:tcBorders>
              <w:top w:val="nil"/>
              <w:left w:val="nil"/>
              <w:bottom w:val="single" w:sz="8" w:space="0" w:color="auto"/>
              <w:right w:val="single" w:sz="8" w:space="0" w:color="auto"/>
            </w:tcBorders>
            <w:tcMar>
              <w:top w:w="0" w:type="dxa"/>
              <w:left w:w="108" w:type="dxa"/>
              <w:bottom w:w="0" w:type="dxa"/>
              <w:right w:w="108" w:type="dxa"/>
            </w:tcMar>
            <w:hideMark/>
          </w:tcPr>
          <w:p w:rsidR="00D61577" w:rsidRPr="009E5F61" w:rsidRDefault="00081C5C" w:rsidP="00402C59">
            <w:r w:rsidRPr="009E5F61">
              <w:t>D</w:t>
            </w:r>
            <w:r w:rsidR="001F63AD" w:rsidRPr="009E5F61">
              <w:t>evelop</w:t>
            </w:r>
            <w:r w:rsidRPr="009E5F61">
              <w:t xml:space="preserve"> </w:t>
            </w:r>
            <w:r w:rsidR="001F63AD" w:rsidRPr="009E5F61">
              <w:t>staff education &amp; training matrix to ensure staff are appropriately trained, educated &amp; qualified to undertake their role and deliver the services provided</w:t>
            </w:r>
          </w:p>
        </w:tc>
      </w:tr>
      <w:tr w:rsidR="001F63A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F63AD" w:rsidRPr="009E5F61" w:rsidRDefault="001F63AD" w:rsidP="00402C59">
            <w:r w:rsidRPr="009E5F61">
              <w:t>Ci.3g</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1F63AD" w:rsidRPr="009E5F61" w:rsidRDefault="001F63AD" w:rsidP="00402C59">
            <w:r w:rsidRPr="009E5F61">
              <w:t>Reduce sickness absence rates and undertake the necessary action to ensure sickness absence is in line with National targets</w:t>
            </w:r>
          </w:p>
        </w:tc>
      </w:tr>
      <w:tr w:rsidR="00507162"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07162" w:rsidRPr="009E5F61" w:rsidRDefault="00AC124C" w:rsidP="00402C59">
            <w:r w:rsidRPr="009E5F61">
              <w:t>Ci.3i</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507162" w:rsidRPr="009E5F61" w:rsidRDefault="00507162" w:rsidP="00344698">
            <w:pPr>
              <w:pStyle w:val="Header"/>
              <w:tabs>
                <w:tab w:val="clear" w:pos="4513"/>
                <w:tab w:val="clear" w:pos="9026"/>
              </w:tabs>
              <w:spacing w:after="160" w:line="259" w:lineRule="auto"/>
            </w:pPr>
            <w:r w:rsidRPr="009E5F61">
              <w:t>As part of the WAST strategic workforce plan: finalise the 111 strategic workforce pla</w:t>
            </w:r>
            <w:r w:rsidR="00905B17" w:rsidRPr="009E5F61">
              <w:t>n</w:t>
            </w:r>
            <w:r w:rsidRPr="009E5F61">
              <w:t>, ensure effective workforce planning arrangements are in place; ensure the workforce planning is dynamic and responsive to agreed service changes and the plan links to wider National workforce plans.</w:t>
            </w:r>
          </w:p>
        </w:tc>
      </w:tr>
      <w:tr w:rsidR="00203E9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E9D" w:rsidRPr="009E5F61" w:rsidRDefault="00905B17" w:rsidP="00402C59">
            <w:r w:rsidRPr="009E5F61">
              <w:t>Ci.3j</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203E9D" w:rsidRPr="009E5F61" w:rsidRDefault="00507162" w:rsidP="00402C59">
            <w:r w:rsidRPr="009E5F61">
              <w:t>Continue to review workforce &amp; training arrangements to ensure they are efficient and effective</w:t>
            </w:r>
            <w:r w:rsidR="00E4798F" w:rsidRPr="009E5F61">
              <w:t xml:space="preserve"> to deliver the agreed service model.</w:t>
            </w:r>
          </w:p>
        </w:tc>
      </w:tr>
      <w:tr w:rsidR="00203E9D" w:rsidRPr="00545DAF" w:rsidTr="00C23530">
        <w:tc>
          <w:tcPr>
            <w:tcW w:w="72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3E9D" w:rsidRPr="009E5F61" w:rsidRDefault="00203E9D" w:rsidP="00402C59">
            <w:r w:rsidRPr="009E5F61">
              <w:t>Ci.3</w:t>
            </w:r>
            <w:r w:rsidR="00905B17" w:rsidRPr="009E5F61">
              <w:t>k</w:t>
            </w:r>
          </w:p>
        </w:tc>
        <w:tc>
          <w:tcPr>
            <w:tcW w:w="8342" w:type="dxa"/>
            <w:tcBorders>
              <w:top w:val="nil"/>
              <w:left w:val="nil"/>
              <w:bottom w:val="single" w:sz="8" w:space="0" w:color="auto"/>
              <w:right w:val="single" w:sz="8" w:space="0" w:color="auto"/>
            </w:tcBorders>
            <w:tcMar>
              <w:top w:w="0" w:type="dxa"/>
              <w:left w:w="108" w:type="dxa"/>
              <w:bottom w:w="0" w:type="dxa"/>
              <w:right w:w="108" w:type="dxa"/>
            </w:tcMar>
          </w:tcPr>
          <w:p w:rsidR="00203E9D" w:rsidRPr="009E5F61" w:rsidRDefault="00313AFE" w:rsidP="00402C59">
            <w:r w:rsidRPr="009E5F61">
              <w:t xml:space="preserve">Continue to </w:t>
            </w:r>
            <w:r w:rsidR="001E0E27" w:rsidRPr="009E5F61">
              <w:t>develop the staff education &amp; training matrix to ensure staff are appropriately trained, educated &amp; qualified to undertake their role and deliver the service</w:t>
            </w:r>
            <w:r w:rsidR="00081C5C" w:rsidRPr="009E5F61">
              <w:t>s</w:t>
            </w:r>
            <w:r w:rsidR="001E0E27" w:rsidRPr="009E5F61">
              <w:t xml:space="preserve"> provided</w:t>
            </w:r>
            <w:r w:rsidR="00081C5C" w:rsidRPr="009E5F61">
              <w:t>, with a particular focus on 111 CAS</w:t>
            </w:r>
          </w:p>
        </w:tc>
      </w:tr>
    </w:tbl>
    <w:p w:rsidR="000642A2" w:rsidRPr="00344698" w:rsidRDefault="00344698">
      <w:r w:rsidRPr="00344698">
        <w:rPr>
          <w:rFonts w:ascii="Arial" w:hAnsi="Arial" w:cs="Arial"/>
          <w:b/>
          <w:bCs/>
        </w:rPr>
        <w:t xml:space="preserve">Key: </w:t>
      </w:r>
      <w:r w:rsidRPr="00344698">
        <w:rPr>
          <w:rFonts w:ascii="Arial" w:hAnsi="Arial" w:cs="Arial"/>
          <w:b/>
          <w:bCs/>
          <w:color w:val="92D050"/>
        </w:rPr>
        <w:t xml:space="preserve">Green </w:t>
      </w:r>
      <w:r w:rsidRPr="00344698">
        <w:rPr>
          <w:rFonts w:ascii="Arial" w:hAnsi="Arial" w:cs="Arial"/>
          <w:b/>
          <w:bCs/>
        </w:rPr>
        <w:t>– expected to complete by 31 03 2024</w:t>
      </w:r>
    </w:p>
    <w:sectPr w:rsidR="000642A2" w:rsidRPr="0034469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2C6A" w:rsidRDefault="006D2C6A" w:rsidP="00A429D4">
      <w:pPr>
        <w:spacing w:after="0" w:line="240" w:lineRule="auto"/>
      </w:pPr>
      <w:r>
        <w:separator/>
      </w:r>
    </w:p>
  </w:endnote>
  <w:endnote w:type="continuationSeparator" w:id="0">
    <w:p w:rsidR="006D2C6A" w:rsidRDefault="006D2C6A" w:rsidP="00A429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973002"/>
      <w:docPartObj>
        <w:docPartGallery w:val="Page Numbers (Bottom of Page)"/>
        <w:docPartUnique/>
      </w:docPartObj>
    </w:sdtPr>
    <w:sdtEndPr>
      <w:rPr>
        <w:noProof/>
      </w:rPr>
    </w:sdtEndPr>
    <w:sdtContent>
      <w:p w:rsidR="0039180A" w:rsidRDefault="0039180A">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39180A" w:rsidRDefault="003918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2C6A" w:rsidRDefault="006D2C6A" w:rsidP="00A429D4">
      <w:pPr>
        <w:spacing w:after="0" w:line="240" w:lineRule="auto"/>
      </w:pPr>
      <w:r>
        <w:separator/>
      </w:r>
    </w:p>
  </w:footnote>
  <w:footnote w:type="continuationSeparator" w:id="0">
    <w:p w:rsidR="006D2C6A" w:rsidRDefault="006D2C6A" w:rsidP="00A429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29D4" w:rsidRDefault="002E0618" w:rsidP="002E0618">
    <w:pPr>
      <w:pStyle w:val="Header"/>
      <w:tabs>
        <w:tab w:val="clear" w:pos="4513"/>
        <w:tab w:val="clear" w:pos="9026"/>
        <w:tab w:val="left" w:pos="8310"/>
      </w:tabs>
    </w:pPr>
    <w:r>
      <w:rPr>
        <w:noProof/>
        <w:lang w:eastAsia="en-GB"/>
      </w:rPr>
      <w:drawing>
        <wp:anchor distT="0" distB="0" distL="114300" distR="114300" simplePos="0" relativeHeight="251657216" behindDoc="0" locked="0" layoutInCell="1" allowOverlap="1" wp14:anchorId="2BA477C1" wp14:editId="0CA11D54">
          <wp:simplePos x="0" y="0"/>
          <wp:positionH relativeFrom="margin">
            <wp:align>right</wp:align>
          </wp:positionH>
          <wp:positionV relativeFrom="paragraph">
            <wp:posOffset>56515</wp:posOffset>
          </wp:positionV>
          <wp:extent cx="1269106" cy="716915"/>
          <wp:effectExtent l="0" t="0" r="7620" b="6985"/>
          <wp:wrapNone/>
          <wp:docPr id="14" name="Picture 14" descr="A blue and tan celtic kn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blue and tan celtic knot&#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69106" cy="716915"/>
                  </a:xfrm>
                  <a:prstGeom prst="rect">
                    <a:avLst/>
                  </a:prstGeom>
                </pic:spPr>
              </pic:pic>
            </a:graphicData>
          </a:graphic>
        </wp:anchor>
      </w:drawing>
    </w:r>
    <w:r>
      <w:rPr>
        <w:noProof/>
        <w:lang w:eastAsia="en-GB"/>
      </w:rPr>
      <w:drawing>
        <wp:inline distT="0" distB="0" distL="0" distR="0" wp14:anchorId="2776CFB5" wp14:editId="49B5A9A7">
          <wp:extent cx="1320800" cy="749300"/>
          <wp:effectExtent l="133350" t="76200" r="88900" b="127000"/>
          <wp:docPr id="8" name="Picture 8" descr="A picture containing shape&#10;&#10;Description automatically generated"/>
          <wp:cNvGraphicFramePr/>
          <a:graphic xmlns:a="http://schemas.openxmlformats.org/drawingml/2006/main">
            <a:graphicData uri="http://schemas.openxmlformats.org/drawingml/2006/picture">
              <pic:pic xmlns:pic="http://schemas.openxmlformats.org/drawingml/2006/picture">
                <pic:nvPicPr>
                  <pic:cNvPr id="8" name="Picture 8" descr="A picture containing shape&#10;&#10;Description automatically generated"/>
                  <pic:cNvPicPr/>
                </pic:nvPicPr>
                <pic:blipFill rotWithShape="1">
                  <a:blip r:embed="rId2" cstate="print">
                    <a:extLst>
                      <a:ext uri="{28A0092B-C50C-407E-A947-70E740481C1C}">
                        <a14:useLocalDpi xmlns:a14="http://schemas.microsoft.com/office/drawing/2010/main" val="0"/>
                      </a:ext>
                    </a:extLst>
                  </a:blip>
                  <a:srcRect l="28630" r="31013" b="44450"/>
                  <a:stretch/>
                </pic:blipFill>
                <pic:spPr bwMode="auto">
                  <a:xfrm>
                    <a:off x="0" y="0"/>
                    <a:ext cx="1320800" cy="7493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a:graphicData>
          </a:graphic>
        </wp:inline>
      </w:drawing>
    </w:r>
    <w:sdt>
      <w:sdtPr>
        <w:id w:val="-1585750148"/>
        <w:docPartObj>
          <w:docPartGallery w:val="Watermarks"/>
          <w:docPartUnique/>
        </w:docPartObj>
      </w:sdtPr>
      <w:sdtEndPr/>
      <w:sdtContent>
        <w:r w:rsidR="0039180A">
          <w:pict w14:anchorId="611F59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181002" o:spid="_x0000_s2049" type="#_x0000_t136" style="position:absolute;margin-left:0;margin-top:0;width:397.7pt;height:238.6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9E5F61" w:rsidRPr="009E5F61">
          <w:rPr>
            <w:noProof/>
          </w:rPr>
          <w:t xml:space="preserve"> </w:t>
        </w:r>
      </w:sdtContent>
    </w:sdt>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FA0"/>
    <w:rsid w:val="000110DA"/>
    <w:rsid w:val="0001296B"/>
    <w:rsid w:val="00025211"/>
    <w:rsid w:val="0003494F"/>
    <w:rsid w:val="00035421"/>
    <w:rsid w:val="000642A2"/>
    <w:rsid w:val="0007152E"/>
    <w:rsid w:val="00081C5C"/>
    <w:rsid w:val="000B6EC8"/>
    <w:rsid w:val="000D2E74"/>
    <w:rsid w:val="000E14F4"/>
    <w:rsid w:val="000E62FE"/>
    <w:rsid w:val="000E7288"/>
    <w:rsid w:val="000F34C5"/>
    <w:rsid w:val="001141A8"/>
    <w:rsid w:val="001143BF"/>
    <w:rsid w:val="001C745C"/>
    <w:rsid w:val="001D4C68"/>
    <w:rsid w:val="001E0E27"/>
    <w:rsid w:val="001F63AD"/>
    <w:rsid w:val="00203E9D"/>
    <w:rsid w:val="0023023B"/>
    <w:rsid w:val="002335AC"/>
    <w:rsid w:val="002356F7"/>
    <w:rsid w:val="0024096D"/>
    <w:rsid w:val="00281C3B"/>
    <w:rsid w:val="002951D7"/>
    <w:rsid w:val="002D2005"/>
    <w:rsid w:val="002E0618"/>
    <w:rsid w:val="002F3700"/>
    <w:rsid w:val="003138D3"/>
    <w:rsid w:val="00313AFE"/>
    <w:rsid w:val="00332DC6"/>
    <w:rsid w:val="00344698"/>
    <w:rsid w:val="00345636"/>
    <w:rsid w:val="00352D8A"/>
    <w:rsid w:val="00357E86"/>
    <w:rsid w:val="00384FFF"/>
    <w:rsid w:val="0039180A"/>
    <w:rsid w:val="003B2AF3"/>
    <w:rsid w:val="003B5F37"/>
    <w:rsid w:val="003B7305"/>
    <w:rsid w:val="003B7DAB"/>
    <w:rsid w:val="003E798C"/>
    <w:rsid w:val="004141CB"/>
    <w:rsid w:val="004157AD"/>
    <w:rsid w:val="0042592D"/>
    <w:rsid w:val="004A7DD7"/>
    <w:rsid w:val="004C3745"/>
    <w:rsid w:val="004C7857"/>
    <w:rsid w:val="004D6C7B"/>
    <w:rsid w:val="00507162"/>
    <w:rsid w:val="00516FF0"/>
    <w:rsid w:val="005228F0"/>
    <w:rsid w:val="00526617"/>
    <w:rsid w:val="00571BCE"/>
    <w:rsid w:val="0058021E"/>
    <w:rsid w:val="0059397E"/>
    <w:rsid w:val="005C19BE"/>
    <w:rsid w:val="00660BD7"/>
    <w:rsid w:val="00666217"/>
    <w:rsid w:val="006B45EA"/>
    <w:rsid w:val="006C3575"/>
    <w:rsid w:val="006D2C6A"/>
    <w:rsid w:val="00714353"/>
    <w:rsid w:val="00715A80"/>
    <w:rsid w:val="0079238D"/>
    <w:rsid w:val="007A1467"/>
    <w:rsid w:val="007E7A2B"/>
    <w:rsid w:val="008326A8"/>
    <w:rsid w:val="0084762A"/>
    <w:rsid w:val="00850CB5"/>
    <w:rsid w:val="00860582"/>
    <w:rsid w:val="00867BCA"/>
    <w:rsid w:val="00870A07"/>
    <w:rsid w:val="008935F5"/>
    <w:rsid w:val="008C1827"/>
    <w:rsid w:val="008F6C53"/>
    <w:rsid w:val="00905B17"/>
    <w:rsid w:val="00955682"/>
    <w:rsid w:val="009E5F61"/>
    <w:rsid w:val="009F00AA"/>
    <w:rsid w:val="009F0FA0"/>
    <w:rsid w:val="00A06CC9"/>
    <w:rsid w:val="00A11455"/>
    <w:rsid w:val="00A35640"/>
    <w:rsid w:val="00A429D4"/>
    <w:rsid w:val="00A46235"/>
    <w:rsid w:val="00A625FE"/>
    <w:rsid w:val="00A67293"/>
    <w:rsid w:val="00A761B4"/>
    <w:rsid w:val="00AC124C"/>
    <w:rsid w:val="00AE091F"/>
    <w:rsid w:val="00B0567F"/>
    <w:rsid w:val="00B5287D"/>
    <w:rsid w:val="00BB7BFC"/>
    <w:rsid w:val="00BC25A0"/>
    <w:rsid w:val="00BD096B"/>
    <w:rsid w:val="00BD11BA"/>
    <w:rsid w:val="00C12ED3"/>
    <w:rsid w:val="00C16753"/>
    <w:rsid w:val="00C23530"/>
    <w:rsid w:val="00C24F7F"/>
    <w:rsid w:val="00C552F6"/>
    <w:rsid w:val="00C6381A"/>
    <w:rsid w:val="00C80F88"/>
    <w:rsid w:val="00CA3CD9"/>
    <w:rsid w:val="00D434A3"/>
    <w:rsid w:val="00D57526"/>
    <w:rsid w:val="00D6078C"/>
    <w:rsid w:val="00D61577"/>
    <w:rsid w:val="00D72204"/>
    <w:rsid w:val="00DE04F9"/>
    <w:rsid w:val="00E138D8"/>
    <w:rsid w:val="00E4798F"/>
    <w:rsid w:val="00E51D8D"/>
    <w:rsid w:val="00E54DA6"/>
    <w:rsid w:val="00E94D9D"/>
    <w:rsid w:val="00E97EF5"/>
    <w:rsid w:val="00EC57B7"/>
    <w:rsid w:val="00ED2997"/>
    <w:rsid w:val="00F3454E"/>
    <w:rsid w:val="00F62D12"/>
    <w:rsid w:val="00F81BDF"/>
    <w:rsid w:val="00F836BC"/>
    <w:rsid w:val="00F9245C"/>
    <w:rsid w:val="02B92CAA"/>
    <w:rsid w:val="2511BE42"/>
    <w:rsid w:val="336BCEEA"/>
    <w:rsid w:val="5194392F"/>
    <w:rsid w:val="55D8C541"/>
    <w:rsid w:val="65898142"/>
    <w:rsid w:val="71301E32"/>
    <w:rsid w:val="7DACAD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569E4CE7-6165-4B7B-92C9-795387E16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0FA0"/>
  </w:style>
  <w:style w:type="paragraph" w:styleId="Heading1">
    <w:name w:val="heading 1"/>
    <w:basedOn w:val="Normal"/>
    <w:next w:val="Normal"/>
    <w:link w:val="Heading1Char"/>
    <w:uiPriority w:val="9"/>
    <w:qFormat/>
    <w:rsid w:val="00507162"/>
    <w:pPr>
      <w:keepNext/>
      <w:outlineLvl w:val="0"/>
    </w:pPr>
    <w:rPr>
      <w:color w:val="00B0F0"/>
    </w:rPr>
  </w:style>
  <w:style w:type="paragraph" w:styleId="Heading2">
    <w:name w:val="heading 2"/>
    <w:basedOn w:val="Normal"/>
    <w:next w:val="Normal"/>
    <w:link w:val="Heading2Char"/>
    <w:uiPriority w:val="9"/>
    <w:unhideWhenUsed/>
    <w:qFormat/>
    <w:rsid w:val="009E5F61"/>
    <w:pPr>
      <w:keepNext/>
      <w:jc w:val="center"/>
      <w:outlineLvl w:val="1"/>
    </w:pPr>
    <w:rPr>
      <w:rFonts w:ascii="Arial"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F0F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0FA0"/>
  </w:style>
  <w:style w:type="character" w:styleId="CommentReference">
    <w:name w:val="annotation reference"/>
    <w:basedOn w:val="DefaultParagraphFont"/>
    <w:uiPriority w:val="99"/>
    <w:semiHidden/>
    <w:unhideWhenUsed/>
    <w:rsid w:val="007A1467"/>
    <w:rPr>
      <w:sz w:val="16"/>
      <w:szCs w:val="16"/>
    </w:rPr>
  </w:style>
  <w:style w:type="paragraph" w:styleId="CommentText">
    <w:name w:val="annotation text"/>
    <w:basedOn w:val="Normal"/>
    <w:link w:val="CommentTextChar"/>
    <w:uiPriority w:val="99"/>
    <w:semiHidden/>
    <w:unhideWhenUsed/>
    <w:rsid w:val="007A1467"/>
    <w:pPr>
      <w:spacing w:line="240" w:lineRule="auto"/>
    </w:pPr>
    <w:rPr>
      <w:sz w:val="20"/>
      <w:szCs w:val="20"/>
    </w:rPr>
  </w:style>
  <w:style w:type="character" w:customStyle="1" w:styleId="CommentTextChar">
    <w:name w:val="Comment Text Char"/>
    <w:basedOn w:val="DefaultParagraphFont"/>
    <w:link w:val="CommentText"/>
    <w:uiPriority w:val="99"/>
    <w:semiHidden/>
    <w:rsid w:val="007A1467"/>
    <w:rPr>
      <w:sz w:val="20"/>
      <w:szCs w:val="20"/>
    </w:rPr>
  </w:style>
  <w:style w:type="paragraph" w:styleId="CommentSubject">
    <w:name w:val="annotation subject"/>
    <w:basedOn w:val="CommentText"/>
    <w:next w:val="CommentText"/>
    <w:link w:val="CommentSubjectChar"/>
    <w:uiPriority w:val="99"/>
    <w:semiHidden/>
    <w:unhideWhenUsed/>
    <w:rsid w:val="007A1467"/>
    <w:rPr>
      <w:b/>
      <w:bCs/>
    </w:rPr>
  </w:style>
  <w:style w:type="character" w:customStyle="1" w:styleId="CommentSubjectChar">
    <w:name w:val="Comment Subject Char"/>
    <w:basedOn w:val="CommentTextChar"/>
    <w:link w:val="CommentSubject"/>
    <w:uiPriority w:val="99"/>
    <w:semiHidden/>
    <w:rsid w:val="007A1467"/>
    <w:rPr>
      <w:b/>
      <w:bCs/>
      <w:sz w:val="20"/>
      <w:szCs w:val="20"/>
    </w:rPr>
  </w:style>
  <w:style w:type="paragraph" w:styleId="Revision">
    <w:name w:val="Revision"/>
    <w:hidden/>
    <w:uiPriority w:val="99"/>
    <w:semiHidden/>
    <w:rsid w:val="009F00AA"/>
    <w:pPr>
      <w:spacing w:after="0" w:line="240" w:lineRule="auto"/>
    </w:pPr>
  </w:style>
  <w:style w:type="paragraph" w:styleId="BodyText">
    <w:name w:val="Body Text"/>
    <w:basedOn w:val="Normal"/>
    <w:link w:val="BodyTextChar"/>
    <w:uiPriority w:val="99"/>
    <w:unhideWhenUsed/>
    <w:rsid w:val="00281C3B"/>
    <w:rPr>
      <w:color w:val="FF0000"/>
    </w:rPr>
  </w:style>
  <w:style w:type="character" w:customStyle="1" w:styleId="BodyTextChar">
    <w:name w:val="Body Text Char"/>
    <w:basedOn w:val="DefaultParagraphFont"/>
    <w:link w:val="BodyText"/>
    <w:uiPriority w:val="99"/>
    <w:rsid w:val="00281C3B"/>
    <w:rPr>
      <w:color w:val="FF0000"/>
    </w:rPr>
  </w:style>
  <w:style w:type="paragraph" w:styleId="Footer">
    <w:name w:val="footer"/>
    <w:basedOn w:val="Normal"/>
    <w:link w:val="FooterChar"/>
    <w:uiPriority w:val="99"/>
    <w:unhideWhenUsed/>
    <w:rsid w:val="00A429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9D4"/>
  </w:style>
  <w:style w:type="character" w:customStyle="1" w:styleId="Heading1Char">
    <w:name w:val="Heading 1 Char"/>
    <w:basedOn w:val="DefaultParagraphFont"/>
    <w:link w:val="Heading1"/>
    <w:uiPriority w:val="9"/>
    <w:rsid w:val="00507162"/>
    <w:rPr>
      <w:color w:val="00B0F0"/>
    </w:rPr>
  </w:style>
  <w:style w:type="paragraph" w:styleId="BodyText2">
    <w:name w:val="Body Text 2"/>
    <w:basedOn w:val="Normal"/>
    <w:link w:val="BodyText2Char"/>
    <w:uiPriority w:val="99"/>
    <w:unhideWhenUsed/>
    <w:rsid w:val="00E97EF5"/>
    <w:rPr>
      <w:color w:val="FFC000"/>
    </w:rPr>
  </w:style>
  <w:style w:type="character" w:customStyle="1" w:styleId="BodyText2Char">
    <w:name w:val="Body Text 2 Char"/>
    <w:basedOn w:val="DefaultParagraphFont"/>
    <w:link w:val="BodyText2"/>
    <w:uiPriority w:val="99"/>
    <w:rsid w:val="00E97EF5"/>
    <w:rPr>
      <w:color w:val="FFC000"/>
    </w:rPr>
  </w:style>
  <w:style w:type="character" w:customStyle="1" w:styleId="ui-provider">
    <w:name w:val="ui-provider"/>
    <w:basedOn w:val="DefaultParagraphFont"/>
    <w:rsid w:val="00E97EF5"/>
  </w:style>
  <w:style w:type="character" w:customStyle="1" w:styleId="Heading2Char">
    <w:name w:val="Heading 2 Char"/>
    <w:basedOn w:val="DefaultParagraphFont"/>
    <w:link w:val="Heading2"/>
    <w:uiPriority w:val="9"/>
    <w:rsid w:val="009E5F61"/>
    <w:rPr>
      <w:rFonts w:ascii="Arial"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E5E8A02C77888449EC4E01D844CCF73" ma:contentTypeVersion="22" ma:contentTypeDescription="Create a new document." ma:contentTypeScope="" ma:versionID="37370dc1b2f8766c58f01370ab1c6be5">
  <xsd:schema xmlns:xsd="http://www.w3.org/2001/XMLSchema" xmlns:xs="http://www.w3.org/2001/XMLSchema" xmlns:p="http://schemas.microsoft.com/office/2006/metadata/properties" xmlns:ns2="3cbc06d4-9e47-4278-bd26-3b90a8892dbe" xmlns:ns3="646e32bd-c7be-4402-ae1a-e099ac092080" targetNamespace="http://schemas.microsoft.com/office/2006/metadata/properties" ma:root="true" ma:fieldsID="782da5e4a16b2c08407f5c2839c6a29a" ns2:_="" ns3:_="">
    <xsd:import namespace="3cbc06d4-9e47-4278-bd26-3b90a8892dbe"/>
    <xsd:import namespace="646e32bd-c7be-4402-ae1a-e099ac092080"/>
    <xsd:element name="properties">
      <xsd:complexType>
        <xsd:sequence>
          <xsd:element name="documentManagement">
            <xsd:complexType>
              <xsd:all>
                <xsd:element ref="ns2:Programme" minOccurs="0"/>
                <xsd:element ref="ns2:Workstream" minOccurs="0"/>
                <xsd:element ref="ns2:Document_x0020_Type" minOccurs="0"/>
                <xsd:element ref="ns2:Progress" minOccurs="0"/>
                <xsd:element ref="ns3:_dlc_DocId" minOccurs="0"/>
                <xsd:element ref="ns3:_dlc_DocIdUrl" minOccurs="0"/>
                <xsd:element ref="ns3:_dlc_DocIdPersistId" minOccurs="0"/>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bc06d4-9e47-4278-bd26-3b90a8892dbe" elementFormDefault="qualified">
    <xsd:import namespace="http://schemas.microsoft.com/office/2006/documentManagement/types"/>
    <xsd:import namespace="http://schemas.microsoft.com/office/infopath/2007/PartnerControls"/>
    <xsd:element name="Programme" ma:index="4" nillable="true" ma:displayName="Area" ma:format="Dropdown" ma:internalName="Programme" ma:readOnly="false">
      <xsd:simpleType>
        <xsd:restriction base="dms:Choice">
          <xsd:enumeration value="111 Team"/>
          <xsd:enumeration value="AB"/>
          <xsd:enumeration value="ABM"/>
          <xsd:enumeration value="All HBs"/>
          <xsd:enumeration value="All Wales"/>
          <xsd:enumeration value="BC"/>
          <xsd:enumeration value="CT"/>
          <xsd:enumeration value="CV"/>
          <xsd:enumeration value="HD"/>
          <xsd:enumeration value="PT"/>
          <xsd:enumeration value="WAST"/>
          <xsd:enumeration value="WG"/>
        </xsd:restriction>
      </xsd:simpleType>
    </xsd:element>
    <xsd:element name="Workstream" ma:index="5" nillable="true" ma:displayName="Workstream" ma:format="Dropdown" ma:internalName="Workstream" ma:readOnly="false">
      <xsd:simpleType>
        <xsd:restriction base="dms:Choice">
          <xsd:enumeration value="Finance"/>
          <xsd:enumeration value="Governance/Audit"/>
          <xsd:enumeration value="IT"/>
          <xsd:enumeration value="National"/>
          <xsd:enumeration value="Operations"/>
          <xsd:enumeration value="Performance"/>
          <xsd:enumeration value="Procurement"/>
          <xsd:enumeration value="Service Model"/>
          <xsd:enumeration value="Team"/>
          <xsd:enumeration value="Telephony"/>
          <xsd:enumeration value="Training"/>
          <xsd:enumeration value="Workforce"/>
        </xsd:restriction>
      </xsd:simpleType>
    </xsd:element>
    <xsd:element name="Document_x0020_Type" ma:index="6" nillable="true" ma:displayName="Document Type" ma:format="Dropdown" ma:internalName="Document_x0020_Type" ma:readOnly="false">
      <xsd:simpleType>
        <xsd:restriction base="dms:Choice">
          <xsd:enumeration value="Action Log"/>
          <xsd:enumeration value="Agenda"/>
          <xsd:enumeration value="Agreement"/>
          <xsd:enumeration value="Appraisal"/>
          <xsd:enumeration value="Audio"/>
          <xsd:enumeration value="Audit"/>
          <xsd:enumeration value="Briefing"/>
          <xsd:enumeration value="Business Case"/>
          <xsd:enumeration value="Chart"/>
          <xsd:enumeration value="Diagrams"/>
          <xsd:enumeration value="Email"/>
          <xsd:enumeration value="Form"/>
          <xsd:enumeration value="Guidance"/>
          <xsd:enumeration value="Image"/>
          <xsd:enumeration value="Invoice"/>
          <xsd:enumeration value="Letter"/>
          <xsd:enumeration value="Meeting Paper"/>
          <xsd:enumeration value="Minutes"/>
          <xsd:enumeration value="Performance Report"/>
          <xsd:enumeration value="Presentation"/>
          <xsd:enumeration value="Project Plan"/>
          <xsd:enumeration value="Quotations"/>
          <xsd:enumeration value="Risk Log"/>
          <xsd:enumeration value="SoP"/>
          <xsd:enumeration value="Spreadsheet"/>
          <xsd:enumeration value="Strategy"/>
          <xsd:enumeration value="Supplier"/>
          <xsd:enumeration value="SWOT Analysis"/>
          <xsd:enumeration value="Template"/>
          <xsd:enumeration value="ToR"/>
          <xsd:enumeration value="Travel"/>
        </xsd:restriction>
      </xsd:simpleType>
    </xsd:element>
    <xsd:element name="Progress" ma:index="7" nillable="true" ma:displayName="Progress" ma:format="Dropdown" ma:internalName="Progress" ma:readOnly="false">
      <xsd:simpleType>
        <xsd:restriction base="dms:Choice">
          <xsd:enumeration value="Draft"/>
          <xsd:enumeration value="Final"/>
          <xsd:enumeration value="In Progress"/>
          <xsd:enumeration value="Revision"/>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GenerationTime" ma:index="24" nillable="true" ma:displayName="MediaServiceGenerationTime" ma:hidden="true" ma:internalName="MediaServiceGenerationTime" ma:readOnly="true">
      <xsd:simpleType>
        <xsd:restriction base="dms:Text"/>
      </xsd:simpleType>
    </xsd:element>
    <xsd:element name="MediaServiceEventHashCode" ma:index="2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6e32bd-c7be-4402-ae1a-e099ac092080"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dexed="true"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element name="TaxCatchAll" ma:index="22" nillable="true" ma:displayName="Taxonomy Catch All Column" ma:hidden="true" ma:list="{57e1a181-49fb-455f-a810-560510456cb6}" ma:internalName="TaxCatchAll" ma:showField="CatchAllData" ma:web="646e32bd-c7be-4402-ae1a-e099ac092080">
      <xsd:complexType>
        <xsd:complexContent>
          <xsd:extension base="dms:MultiChoiceLookup">
            <xsd:sequence>
              <xsd:element name="Value" type="dms:Lookup" maxOccurs="unbounded" minOccurs="0" nillable="true"/>
            </xsd:sequence>
          </xsd:extension>
        </xsd:complexContent>
      </xsd:complexType>
    </xsd:element>
    <xsd:element name="SharedWithUsers" ma:index="2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214CCB-DC7A-47E8-88B9-906BDBAB8A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bc06d4-9e47-4278-bd26-3b90a8892dbe"/>
    <ds:schemaRef ds:uri="646e32bd-c7be-4402-ae1a-e099ac0920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9A3072-4446-4FF8-A235-F5951B453E1B}">
  <ds:schemaRefs>
    <ds:schemaRef ds:uri="http://schemas.microsoft.com/sharepoint/events"/>
  </ds:schemaRefs>
</ds:datastoreItem>
</file>

<file path=customXml/itemProps3.xml><?xml version="1.0" encoding="utf-8"?>
<ds:datastoreItem xmlns:ds="http://schemas.openxmlformats.org/officeDocument/2006/customXml" ds:itemID="{2F5220B2-8EF9-4605-BD0A-9B735F2814AA}">
  <ds:schemaRefs>
    <ds:schemaRef ds:uri="http://schemas.microsoft.com/sharepoint/v3/contenttype/forms"/>
  </ds:schemaRefs>
</ds:datastoreItem>
</file>

<file path=customXml/itemProps4.xml><?xml version="1.0" encoding="utf-8"?>
<ds:datastoreItem xmlns:ds="http://schemas.openxmlformats.org/officeDocument/2006/customXml" ds:itemID="{E8941500-9932-45CB-BE32-C6DC8D775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685</Words>
  <Characters>3911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ABUHB Office 2021 Pro</Company>
  <LinksUpToDate>false</LinksUpToDate>
  <CharactersWithSpaces>4587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Bowen (Aneurin Bevan UHB - Six Goals)</dc:creator>
  <cp:keywords/>
  <dc:description/>
  <cp:lastModifiedBy>Matthew Edwards (CTM UHB - NCCU - Emergency Ambulance Services Team)</cp:lastModifiedBy>
  <cp:revision>2</cp:revision>
  <dcterms:created xsi:type="dcterms:W3CDTF">2024-02-15T15:20:00Z</dcterms:created>
  <dcterms:modified xsi:type="dcterms:W3CDTF">2024-03-12T09:36:00Z</dcterms:modified>
</cp:coreProperties>
</file>