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B32E5" w14:textId="4E69BC11" w:rsidR="00A74659" w:rsidRDefault="00A74659" w:rsidP="00A74659">
      <w:pPr>
        <w:rPr>
          <w:b/>
          <w:szCs w:val="24"/>
        </w:rPr>
      </w:pPr>
      <w:r>
        <w:rPr>
          <w:b/>
          <w:noProof/>
          <w:szCs w:val="24"/>
          <w:lang w:eastAsia="en-GB"/>
        </w:rPr>
        <w:drawing>
          <wp:inline distT="0" distB="0" distL="0" distR="0" wp14:anchorId="28FB33B9" wp14:editId="28FB33BA">
            <wp:extent cx="3114675" cy="791162"/>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ew logo.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31581" cy="795456"/>
                    </a:xfrm>
                    <a:prstGeom prst="rect">
                      <a:avLst/>
                    </a:prstGeom>
                  </pic:spPr>
                </pic:pic>
              </a:graphicData>
            </a:graphic>
          </wp:inline>
        </w:drawing>
      </w:r>
      <w:r w:rsidR="00EA1841" w:rsidRPr="00E4493C">
        <w:rPr>
          <w:noProof/>
          <w:color w:val="000000"/>
          <w:lang w:eastAsia="en-GB"/>
        </w:rPr>
        <w:drawing>
          <wp:inline distT="0" distB="0" distL="0" distR="0" wp14:anchorId="23BBF3E5" wp14:editId="75F97F8B">
            <wp:extent cx="2828925" cy="717581"/>
            <wp:effectExtent l="0" t="0" r="0" b="6350"/>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68046" cy="727504"/>
                    </a:xfrm>
                    <a:prstGeom prst="rect">
                      <a:avLst/>
                    </a:prstGeom>
                    <a:noFill/>
                    <a:ln>
                      <a:noFill/>
                    </a:ln>
                  </pic:spPr>
                </pic:pic>
              </a:graphicData>
            </a:graphic>
          </wp:inline>
        </w:drawing>
      </w:r>
    </w:p>
    <w:p w14:paraId="28FB32E6" w14:textId="77777777" w:rsidR="00A74659" w:rsidRDefault="00A74659" w:rsidP="00A74659">
      <w:pPr>
        <w:rPr>
          <w:b/>
          <w:szCs w:val="24"/>
        </w:rPr>
      </w:pPr>
    </w:p>
    <w:p w14:paraId="28FB32E7" w14:textId="7062474E" w:rsidR="004C161E" w:rsidRDefault="004C161E" w:rsidP="00FB61D5">
      <w:pPr>
        <w:jc w:val="center"/>
        <w:rPr>
          <w:b/>
          <w:szCs w:val="24"/>
        </w:rPr>
      </w:pPr>
      <w:r>
        <w:rPr>
          <w:b/>
          <w:szCs w:val="24"/>
        </w:rPr>
        <w:t xml:space="preserve">Equality Impact Assessment </w:t>
      </w:r>
      <w:r w:rsidR="009950F9">
        <w:rPr>
          <w:b/>
          <w:szCs w:val="24"/>
        </w:rPr>
        <w:t>Tool</w:t>
      </w:r>
    </w:p>
    <w:p w14:paraId="055678EB" w14:textId="7153283E" w:rsidR="00FD1257" w:rsidRDefault="00FD1257" w:rsidP="00FB61D5">
      <w:pPr>
        <w:jc w:val="center"/>
        <w:rPr>
          <w:b/>
          <w:szCs w:val="24"/>
        </w:rPr>
      </w:pPr>
      <w:r>
        <w:rPr>
          <w:b/>
          <w:szCs w:val="24"/>
        </w:rPr>
        <w:t xml:space="preserve">EASC EMRTS Service Review </w:t>
      </w:r>
    </w:p>
    <w:p w14:paraId="1E3BCD42" w14:textId="77777777" w:rsidR="00E64C99" w:rsidRDefault="00E64C99" w:rsidP="00FB61D5">
      <w:pPr>
        <w:jc w:val="center"/>
        <w:rPr>
          <w:b/>
          <w:szCs w:val="24"/>
        </w:rPr>
      </w:pPr>
    </w:p>
    <w:p w14:paraId="5407BB84" w14:textId="3D646E23" w:rsidR="00FD1257" w:rsidRPr="00E64C99" w:rsidRDefault="00FB26C4" w:rsidP="00FB61D5">
      <w:pPr>
        <w:jc w:val="center"/>
        <w:rPr>
          <w:b/>
          <w:szCs w:val="24"/>
          <w:u w:val="single"/>
        </w:rPr>
      </w:pPr>
      <w:r>
        <w:rPr>
          <w:b/>
          <w:szCs w:val="24"/>
          <w:u w:val="single"/>
        </w:rPr>
        <w:t>EMRTS SERVICE REVIEW – FINAL REPORT</w:t>
      </w:r>
    </w:p>
    <w:p w14:paraId="28FB32F8" w14:textId="1CBB968E" w:rsidR="00FB61D5" w:rsidRDefault="00FB61D5" w:rsidP="00FB61D5">
      <w:pPr>
        <w:numPr>
          <w:ilvl w:val="12"/>
          <w:numId w:val="0"/>
        </w:numPr>
        <w:rPr>
          <w:rFonts w:cs="Arial"/>
          <w:szCs w:val="24"/>
        </w:rPr>
      </w:pPr>
    </w:p>
    <w:p w14:paraId="638B917D" w14:textId="6075E0F3" w:rsidR="00E64C99" w:rsidRDefault="00E64C99" w:rsidP="00FB61D5">
      <w:pPr>
        <w:numPr>
          <w:ilvl w:val="12"/>
          <w:numId w:val="0"/>
        </w:numPr>
        <w:rPr>
          <w:rFonts w:cs="Arial"/>
          <w:szCs w:val="24"/>
        </w:rPr>
      </w:pPr>
      <w:r>
        <w:rPr>
          <w:rFonts w:cs="Arial"/>
          <w:szCs w:val="24"/>
        </w:rPr>
        <w:t>This EIA build</w:t>
      </w:r>
      <w:r w:rsidR="00D33ADB">
        <w:rPr>
          <w:rFonts w:cs="Arial"/>
          <w:szCs w:val="24"/>
        </w:rPr>
        <w:t>s</w:t>
      </w:r>
      <w:r>
        <w:rPr>
          <w:rFonts w:cs="Arial"/>
          <w:szCs w:val="24"/>
        </w:rPr>
        <w:t xml:space="preserve"> on the previous iterations during Phases 1</w:t>
      </w:r>
      <w:r w:rsidR="00FB26C4">
        <w:rPr>
          <w:rFonts w:cs="Arial"/>
          <w:szCs w:val="24"/>
        </w:rPr>
        <w:t>,</w:t>
      </w:r>
      <w:r>
        <w:rPr>
          <w:rFonts w:cs="Arial"/>
          <w:szCs w:val="24"/>
        </w:rPr>
        <w:t xml:space="preserve"> 2 </w:t>
      </w:r>
      <w:r w:rsidR="00FB26C4">
        <w:rPr>
          <w:rFonts w:cs="Arial"/>
          <w:szCs w:val="24"/>
        </w:rPr>
        <w:t xml:space="preserve">and 3 </w:t>
      </w:r>
      <w:r>
        <w:rPr>
          <w:rFonts w:cs="Arial"/>
          <w:szCs w:val="24"/>
        </w:rPr>
        <w:t xml:space="preserve">of the formal engagement </w:t>
      </w:r>
      <w:r w:rsidR="005A3522">
        <w:rPr>
          <w:rFonts w:cs="Arial"/>
          <w:szCs w:val="24"/>
        </w:rPr>
        <w:t>processes</w:t>
      </w:r>
      <w:r w:rsidR="00FB26C4">
        <w:rPr>
          <w:rFonts w:cs="Arial"/>
          <w:szCs w:val="24"/>
        </w:rPr>
        <w:t xml:space="preserve"> held during 2023 and 2024</w:t>
      </w:r>
      <w:r>
        <w:rPr>
          <w:rFonts w:cs="Arial"/>
          <w:szCs w:val="24"/>
        </w:rPr>
        <w:t>.</w:t>
      </w:r>
    </w:p>
    <w:p w14:paraId="2617E0A3" w14:textId="77777777" w:rsidR="00E64C99" w:rsidRPr="007B6E9F" w:rsidRDefault="00E64C99" w:rsidP="00FB61D5">
      <w:pPr>
        <w:numPr>
          <w:ilvl w:val="12"/>
          <w:numId w:val="0"/>
        </w:numPr>
        <w:rPr>
          <w:rFonts w:cs="Arial"/>
          <w:szCs w:val="24"/>
        </w:rPr>
      </w:pPr>
    </w:p>
    <w:tbl>
      <w:tblPr>
        <w:tblW w:w="10840" w:type="dxa"/>
        <w:tblInd w:w="-2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1"/>
        <w:gridCol w:w="2268"/>
        <w:gridCol w:w="7721"/>
      </w:tblGrid>
      <w:tr w:rsidR="00FB61D5" w:rsidRPr="007B6E9F" w14:paraId="28FB32FA" w14:textId="77777777" w:rsidTr="00FD1257">
        <w:trPr>
          <w:tblHeader/>
        </w:trPr>
        <w:tc>
          <w:tcPr>
            <w:tcW w:w="10840" w:type="dxa"/>
            <w:gridSpan w:val="3"/>
            <w:shd w:val="clear" w:color="auto" w:fill="1F4E79" w:themeFill="accent1" w:themeFillShade="80"/>
          </w:tcPr>
          <w:p w14:paraId="28FB32F9" w14:textId="77777777" w:rsidR="00FB61D5" w:rsidRPr="00365165" w:rsidRDefault="00FB61D5" w:rsidP="008D052C">
            <w:pPr>
              <w:numPr>
                <w:ilvl w:val="12"/>
                <w:numId w:val="0"/>
              </w:numPr>
              <w:rPr>
                <w:rFonts w:cs="Arial"/>
                <w:color w:val="BF8F00" w:themeColor="accent4" w:themeShade="BF"/>
                <w:szCs w:val="24"/>
              </w:rPr>
            </w:pPr>
            <w:r w:rsidRPr="00FF28CC">
              <w:rPr>
                <w:rFonts w:cs="Arial"/>
                <w:b/>
                <w:color w:val="FFFFFF" w:themeColor="background1"/>
                <w:szCs w:val="24"/>
              </w:rPr>
              <w:t>S</w:t>
            </w:r>
            <w:r w:rsidR="00073390" w:rsidRPr="00FF28CC">
              <w:rPr>
                <w:rFonts w:cs="Arial"/>
                <w:b/>
                <w:color w:val="FFFFFF" w:themeColor="background1"/>
                <w:szCs w:val="24"/>
              </w:rPr>
              <w:t xml:space="preserve">ection </w:t>
            </w:r>
            <w:r w:rsidRPr="00FF28CC">
              <w:rPr>
                <w:rFonts w:cs="Arial"/>
                <w:b/>
                <w:color w:val="FFFFFF" w:themeColor="background1"/>
                <w:szCs w:val="24"/>
              </w:rPr>
              <w:t xml:space="preserve"> 1 – Preparation</w:t>
            </w:r>
          </w:p>
        </w:tc>
      </w:tr>
      <w:tr w:rsidR="00974AAE" w:rsidRPr="007B6E9F" w14:paraId="28FB32FE" w14:textId="77777777" w:rsidTr="00044BC3">
        <w:trPr>
          <w:trHeight w:val="1087"/>
        </w:trPr>
        <w:tc>
          <w:tcPr>
            <w:tcW w:w="851" w:type="dxa"/>
            <w:vMerge w:val="restart"/>
            <w:vAlign w:val="center"/>
          </w:tcPr>
          <w:p w14:paraId="28FB32FB" w14:textId="77777777" w:rsidR="00974AAE" w:rsidRPr="007B6E9F" w:rsidRDefault="00974AAE" w:rsidP="00226E6A">
            <w:pPr>
              <w:numPr>
                <w:ilvl w:val="12"/>
                <w:numId w:val="0"/>
              </w:numPr>
              <w:rPr>
                <w:rFonts w:cs="Arial"/>
                <w:szCs w:val="24"/>
              </w:rPr>
            </w:pPr>
            <w:r w:rsidRPr="007B6E9F">
              <w:rPr>
                <w:rFonts w:cs="Arial"/>
                <w:szCs w:val="24"/>
              </w:rPr>
              <w:t>1.</w:t>
            </w:r>
          </w:p>
        </w:tc>
        <w:tc>
          <w:tcPr>
            <w:tcW w:w="2268" w:type="dxa"/>
            <w:vAlign w:val="center"/>
          </w:tcPr>
          <w:p w14:paraId="2A0FF46F" w14:textId="77777777" w:rsidR="0046090D" w:rsidRDefault="00974AAE" w:rsidP="00226E6A">
            <w:pPr>
              <w:numPr>
                <w:ilvl w:val="12"/>
                <w:numId w:val="0"/>
              </w:numPr>
              <w:rPr>
                <w:rFonts w:cs="Arial"/>
                <w:szCs w:val="24"/>
              </w:rPr>
            </w:pPr>
            <w:r w:rsidRPr="007B6E9F">
              <w:rPr>
                <w:rFonts w:cs="Arial"/>
                <w:b/>
                <w:szCs w:val="24"/>
              </w:rPr>
              <w:t xml:space="preserve">Title of </w:t>
            </w:r>
            <w:r w:rsidR="0066343C">
              <w:rPr>
                <w:rFonts w:cs="Arial"/>
                <w:b/>
                <w:szCs w:val="24"/>
              </w:rPr>
              <w:t>service</w:t>
            </w:r>
            <w:r w:rsidRPr="007B6E9F">
              <w:rPr>
                <w:rFonts w:cs="Arial"/>
                <w:szCs w:val="24"/>
              </w:rPr>
              <w:t xml:space="preserve"> </w:t>
            </w:r>
            <w:r w:rsidR="00D6759E">
              <w:rPr>
                <w:rFonts w:cs="Arial"/>
                <w:szCs w:val="24"/>
              </w:rPr>
              <w:t xml:space="preserve"> - </w:t>
            </w:r>
          </w:p>
          <w:p w14:paraId="28FB32FC" w14:textId="7895E8C6" w:rsidR="00974AAE" w:rsidRPr="007B6E9F" w:rsidRDefault="00FB26C4" w:rsidP="00226E6A">
            <w:pPr>
              <w:numPr>
                <w:ilvl w:val="12"/>
                <w:numId w:val="0"/>
              </w:numPr>
              <w:rPr>
                <w:rFonts w:cs="Arial"/>
                <w:szCs w:val="24"/>
              </w:rPr>
            </w:pPr>
            <w:r w:rsidRPr="0046090D">
              <w:rPr>
                <w:rFonts w:cs="Arial"/>
                <w:b/>
                <w:bCs/>
                <w:szCs w:val="24"/>
              </w:rPr>
              <w:t>EMRTS Service Review Final Report</w:t>
            </w:r>
          </w:p>
        </w:tc>
        <w:tc>
          <w:tcPr>
            <w:tcW w:w="7721" w:type="dxa"/>
            <w:vAlign w:val="center"/>
          </w:tcPr>
          <w:p w14:paraId="7B5DE740" w14:textId="09E72337" w:rsidR="00FD1257" w:rsidRDefault="001D623E" w:rsidP="0043540E">
            <w:pPr>
              <w:jc w:val="both"/>
            </w:pPr>
            <w:r>
              <w:rPr>
                <w:rFonts w:cs="Arial"/>
                <w:iCs/>
                <w:szCs w:val="24"/>
              </w:rPr>
              <w:t xml:space="preserve">Emergency Ambulance Services Committee (EASC) Service Review of </w:t>
            </w:r>
            <w:r w:rsidR="00FD1257">
              <w:rPr>
                <w:rFonts w:cs="Arial"/>
                <w:iCs/>
                <w:szCs w:val="24"/>
              </w:rPr>
              <w:t xml:space="preserve">the </w:t>
            </w:r>
            <w:r w:rsidR="0058478C" w:rsidRPr="0058478C">
              <w:rPr>
                <w:rFonts w:cs="Arial"/>
                <w:iCs/>
                <w:szCs w:val="24"/>
              </w:rPr>
              <w:t xml:space="preserve">Emergency Medical Retrieval and Transfer Service (EMRTS Cymru) </w:t>
            </w:r>
            <w:r>
              <w:rPr>
                <w:rFonts w:cs="Arial"/>
                <w:iCs/>
                <w:szCs w:val="24"/>
              </w:rPr>
              <w:t xml:space="preserve">who are commissioned </w:t>
            </w:r>
            <w:r w:rsidR="00235738">
              <w:rPr>
                <w:rFonts w:cs="Arial"/>
                <w:iCs/>
                <w:szCs w:val="24"/>
              </w:rPr>
              <w:t>to</w:t>
            </w:r>
            <w:r w:rsidR="00A108BC">
              <w:t xml:space="preserve"> provide advanced decision-making and critical care for life or limb-threatening emergencies that require transfer for time-critical treatment at an appropriate facility</w:t>
            </w:r>
            <w:r>
              <w:t xml:space="preserve">. </w:t>
            </w:r>
          </w:p>
          <w:p w14:paraId="033EB9EB" w14:textId="186F240C" w:rsidR="007264F3" w:rsidRDefault="007264F3" w:rsidP="0043540E">
            <w:pPr>
              <w:jc w:val="both"/>
            </w:pPr>
          </w:p>
          <w:p w14:paraId="2EE60422" w14:textId="1FFC3275" w:rsidR="007264F3" w:rsidRPr="00F55B1D" w:rsidRDefault="007264F3" w:rsidP="007264F3">
            <w:pPr>
              <w:jc w:val="both"/>
            </w:pPr>
            <w:r w:rsidRPr="00F55B1D">
              <w:t>It is important to note that the way patients receive the EMRTS Service will not change</w:t>
            </w:r>
            <w:r w:rsidR="00F55B1D">
              <w:t xml:space="preserve"> (from the current position)</w:t>
            </w:r>
            <w:r w:rsidRPr="00F55B1D">
              <w:t xml:space="preserve"> – this is a specialist emergency pre hospital critical care all Wales service which is provided by bringing expertise to the patient wherever the incident occurs.</w:t>
            </w:r>
            <w:r w:rsidR="006A586E" w:rsidRPr="00F55B1D">
              <w:t xml:space="preserve"> The service is accessed by ringing 999 for the ambulance, the call is screened and the appropriate emergency response is provided depending on clinical need.</w:t>
            </w:r>
          </w:p>
          <w:p w14:paraId="52989534" w14:textId="77777777" w:rsidR="00FD1257" w:rsidRDefault="00FD1257" w:rsidP="0043540E">
            <w:pPr>
              <w:jc w:val="both"/>
            </w:pPr>
          </w:p>
          <w:p w14:paraId="2BCE941E" w14:textId="37C0AB1A" w:rsidR="00974AAE" w:rsidRDefault="00FB26C4" w:rsidP="0043540E">
            <w:pPr>
              <w:jc w:val="both"/>
            </w:pPr>
            <w:r>
              <w:t>T</w:t>
            </w:r>
            <w:r w:rsidR="001D623E">
              <w:t>he</w:t>
            </w:r>
            <w:r>
              <w:t xml:space="preserve"> EMRTS Service Review, led by the Chief Ambulance Services Commissioner was commissioned by EASC in December 2022 following receipt of the</w:t>
            </w:r>
            <w:r w:rsidR="001D623E">
              <w:t xml:space="preserve"> EMRTS Service Development Proposal which was presented to EASC on 8 November 2022</w:t>
            </w:r>
            <w:r>
              <w:t>. M</w:t>
            </w:r>
            <w:r w:rsidR="001D623E">
              <w:t xml:space="preserve">embers </w:t>
            </w:r>
            <w:r>
              <w:t xml:space="preserve">of EASC </w:t>
            </w:r>
            <w:r w:rsidR="001D623E">
              <w:t>asked for additional scrutiny which led to the</w:t>
            </w:r>
            <w:r w:rsidR="001D623E" w:rsidRPr="0043540E">
              <w:rPr>
                <w:b/>
                <w:bCs/>
              </w:rPr>
              <w:t xml:space="preserve"> EMRTS Service Review</w:t>
            </w:r>
            <w:r w:rsidR="001D623E">
              <w:t>.</w:t>
            </w:r>
            <w:r w:rsidR="00FD1257">
              <w:t xml:space="preserve"> </w:t>
            </w:r>
          </w:p>
          <w:p w14:paraId="7570DDC2" w14:textId="05F8491A" w:rsidR="00FB26C4" w:rsidRDefault="00FB26C4" w:rsidP="0043540E">
            <w:pPr>
              <w:jc w:val="both"/>
            </w:pPr>
          </w:p>
          <w:p w14:paraId="21191408" w14:textId="2C12DD01" w:rsidR="00FB26C4" w:rsidRDefault="00FB26C4" w:rsidP="0043540E">
            <w:pPr>
              <w:jc w:val="both"/>
            </w:pPr>
            <w:r>
              <w:t xml:space="preserve">The </w:t>
            </w:r>
            <w:r w:rsidR="0046090D">
              <w:t>(</w:t>
            </w:r>
            <w:r>
              <w:t>then</w:t>
            </w:r>
            <w:r w:rsidR="0046090D">
              <w:t>)</w:t>
            </w:r>
            <w:r>
              <w:t xml:space="preserve"> Community Health Councils in Wales requested that an 8 week formal engagement process should take place to allow opportunity for the public to engage with the work.</w:t>
            </w:r>
          </w:p>
          <w:p w14:paraId="55644E35" w14:textId="77777777" w:rsidR="00FD1257" w:rsidRDefault="00FD1257" w:rsidP="0043540E">
            <w:pPr>
              <w:jc w:val="both"/>
            </w:pPr>
          </w:p>
          <w:p w14:paraId="0158F74E" w14:textId="3869FC3F" w:rsidR="00FD1257" w:rsidRDefault="00FD1257" w:rsidP="0043540E">
            <w:pPr>
              <w:jc w:val="both"/>
            </w:pPr>
            <w:r>
              <w:t>This EIA updates the previous iteration developed for Phase</w:t>
            </w:r>
            <w:r w:rsidR="00906C02">
              <w:t>s</w:t>
            </w:r>
            <w:r>
              <w:t xml:space="preserve"> 1</w:t>
            </w:r>
            <w:r w:rsidR="00FB26C4">
              <w:t>,</w:t>
            </w:r>
            <w:r>
              <w:t xml:space="preserve"> </w:t>
            </w:r>
            <w:r w:rsidR="00906C02">
              <w:t xml:space="preserve">2 </w:t>
            </w:r>
            <w:r w:rsidR="00FB26C4">
              <w:t xml:space="preserve">and 3 </w:t>
            </w:r>
            <w:r>
              <w:t xml:space="preserve">of public engagement and </w:t>
            </w:r>
            <w:r w:rsidR="001E0A55">
              <w:t>are</w:t>
            </w:r>
            <w:r>
              <w:t xml:space="preserve"> attached for ease of reference.</w:t>
            </w:r>
          </w:p>
          <w:p w14:paraId="54FEBDD9" w14:textId="29288394" w:rsidR="007264F3" w:rsidRDefault="007264F3" w:rsidP="0043540E">
            <w:pPr>
              <w:jc w:val="both"/>
            </w:pPr>
          </w:p>
          <w:p w14:paraId="124C8CC6" w14:textId="77777777" w:rsidR="00F55B1D" w:rsidRDefault="00F55B1D" w:rsidP="0043540E">
            <w:pPr>
              <w:jc w:val="both"/>
            </w:pPr>
          </w:p>
          <w:p w14:paraId="6020C317" w14:textId="104B2056" w:rsidR="0046090D" w:rsidRPr="0046090D" w:rsidRDefault="0046090D" w:rsidP="0043540E">
            <w:pPr>
              <w:jc w:val="both"/>
              <w:rPr>
                <w:b/>
                <w:bCs/>
              </w:rPr>
            </w:pPr>
            <w:r w:rsidRPr="0046090D">
              <w:rPr>
                <w:b/>
                <w:bCs/>
              </w:rPr>
              <w:lastRenderedPageBreak/>
              <w:t>Phases of engagement</w:t>
            </w:r>
          </w:p>
          <w:p w14:paraId="39F234A3" w14:textId="235DC27B" w:rsidR="0079357A" w:rsidRDefault="0079357A" w:rsidP="0043540E">
            <w:pPr>
              <w:jc w:val="both"/>
            </w:pPr>
            <w:r>
              <w:t>Phase 0 – October 2022 to March 2023</w:t>
            </w:r>
          </w:p>
          <w:p w14:paraId="6EE048DA" w14:textId="51F1BF36" w:rsidR="0079357A" w:rsidRDefault="0079357A" w:rsidP="0043540E">
            <w:pPr>
              <w:jc w:val="both"/>
            </w:pPr>
            <w:r>
              <w:t xml:space="preserve">This was a pre engagement phase to aid understanding and create optimal conditions for engagement dialogue. </w:t>
            </w:r>
          </w:p>
          <w:p w14:paraId="6475FE6F" w14:textId="77777777" w:rsidR="0046090D" w:rsidRDefault="0046090D" w:rsidP="0043540E">
            <w:pPr>
              <w:jc w:val="both"/>
            </w:pPr>
          </w:p>
          <w:p w14:paraId="5DA87151" w14:textId="547575C4" w:rsidR="0079357A" w:rsidRDefault="00FB26C4" w:rsidP="0043540E">
            <w:pPr>
              <w:jc w:val="both"/>
            </w:pPr>
            <w:r>
              <w:t>Phase 1 – March  - June 2023</w:t>
            </w:r>
            <w:r w:rsidR="0079357A">
              <w:t xml:space="preserve"> (14 weeks)</w:t>
            </w:r>
            <w:r w:rsidR="007264F3">
              <w:t xml:space="preserve"> (now working with Llais)</w:t>
            </w:r>
            <w:r w:rsidR="0046090D">
              <w:t xml:space="preserve"> </w:t>
            </w:r>
            <w:r w:rsidR="0079357A">
              <w:t>The engagement (you are telling us) was to gather feedback on factors, weightings and other suggestions to inform the options to be developed.</w:t>
            </w:r>
          </w:p>
          <w:bookmarkStart w:id="0" w:name="_MON_1759926985"/>
          <w:bookmarkEnd w:id="0"/>
          <w:p w14:paraId="68AA3FB7" w14:textId="665B3502" w:rsidR="00FB26C4" w:rsidRDefault="00FD1257" w:rsidP="0043540E">
            <w:pPr>
              <w:jc w:val="both"/>
            </w:pPr>
            <w:r>
              <w:object w:dxaOrig="1508" w:dyaOrig="984" w14:anchorId="53EFE0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50.25pt" o:ole="">
                  <v:imagedata r:id="rId14" o:title=""/>
                </v:shape>
                <o:OLEObject Type="Embed" ProgID="Word.Document.12" ShapeID="_x0000_i1025" DrawAspect="Icon" ObjectID="_1771779231" r:id="rId15">
                  <o:FieldCodes>\s</o:FieldCodes>
                </o:OLEObject>
              </w:object>
            </w:r>
          </w:p>
          <w:p w14:paraId="540D6C49" w14:textId="7457E1D4" w:rsidR="00FB26C4" w:rsidRDefault="00FB26C4" w:rsidP="0043540E">
            <w:pPr>
              <w:jc w:val="both"/>
            </w:pPr>
            <w:r>
              <w:t>Phase 2 – October 2023</w:t>
            </w:r>
            <w:r w:rsidR="0079357A">
              <w:t xml:space="preserve"> – December 2023 (5 weeks)</w:t>
            </w:r>
          </w:p>
          <w:p w14:paraId="3DD715FA" w14:textId="24095142" w:rsidR="0079357A" w:rsidRDefault="0079357A" w:rsidP="0043540E">
            <w:pPr>
              <w:jc w:val="both"/>
            </w:pPr>
            <w:r>
              <w:t>This was about sharing (what we are doing) outlining the options developed from Phase 1 feedback, seeking public and stakeholder comments on options developed, before recommended option going forward to EASC for decision.</w:t>
            </w:r>
          </w:p>
          <w:bookmarkStart w:id="1" w:name="_MON_1767004289"/>
          <w:bookmarkEnd w:id="1"/>
          <w:p w14:paraId="371EAE60" w14:textId="38575A92" w:rsidR="00FB26C4" w:rsidRDefault="00906C02" w:rsidP="0043540E">
            <w:pPr>
              <w:jc w:val="both"/>
            </w:pPr>
            <w:r>
              <w:object w:dxaOrig="1508" w:dyaOrig="984" w14:anchorId="3FAF0FB1">
                <v:shape id="_x0000_i1026" type="#_x0000_t75" style="width:79.5pt;height:50.25pt" o:ole="">
                  <v:imagedata r:id="rId16" o:title=""/>
                </v:shape>
                <o:OLEObject Type="Embed" ProgID="Word.Document.12" ShapeID="_x0000_i1026" DrawAspect="Icon" ObjectID="_1771779232" r:id="rId17">
                  <o:FieldCodes>\s</o:FieldCodes>
                </o:OLEObject>
              </w:object>
            </w:r>
          </w:p>
          <w:p w14:paraId="0A3A56DA" w14:textId="77777777" w:rsidR="0079357A" w:rsidRDefault="0079357A" w:rsidP="0043540E">
            <w:pPr>
              <w:jc w:val="both"/>
            </w:pPr>
          </w:p>
          <w:p w14:paraId="3BD2A710" w14:textId="2E0053CF" w:rsidR="00FB26C4" w:rsidRDefault="00FB26C4" w:rsidP="0043540E">
            <w:pPr>
              <w:jc w:val="both"/>
            </w:pPr>
            <w:r>
              <w:t>Phase 3 – 1 to 29 February 2024</w:t>
            </w:r>
            <w:r w:rsidR="0079357A">
              <w:t xml:space="preserve"> (4 weeks)</w:t>
            </w:r>
          </w:p>
          <w:p w14:paraId="6D5568B3" w14:textId="04E2EA5B" w:rsidR="0079357A" w:rsidRDefault="0079357A" w:rsidP="0043540E">
            <w:pPr>
              <w:jc w:val="both"/>
            </w:pPr>
            <w:r>
              <w:t>Seeking views on the six options shortlisted and evaluated in the Options Appraisal Workshop and allowing the public to comment on the two shortlisted options – Options A and B. It also included the additional actions that had been identified to address the public feedback received from Phase 1 and 2.</w:t>
            </w:r>
          </w:p>
          <w:bookmarkStart w:id="2" w:name="_MON_1771571810"/>
          <w:bookmarkEnd w:id="2"/>
          <w:p w14:paraId="156D0ED4" w14:textId="7B22AB6E" w:rsidR="00FD1257" w:rsidRDefault="00FB26C4" w:rsidP="0043540E">
            <w:pPr>
              <w:jc w:val="both"/>
            </w:pPr>
            <w:r>
              <w:object w:dxaOrig="1508" w:dyaOrig="984" w14:anchorId="1C3089D3">
                <v:shape id="_x0000_i1027" type="#_x0000_t75" style="width:75.75pt;height:49.5pt" o:ole="">
                  <v:imagedata r:id="rId18" o:title=""/>
                </v:shape>
                <o:OLEObject Type="Embed" ProgID="Word.Document.12" ShapeID="_x0000_i1027" DrawAspect="Icon" ObjectID="_1771779233" r:id="rId19">
                  <o:FieldCodes>\s</o:FieldCodes>
                </o:OLEObject>
              </w:object>
            </w:r>
          </w:p>
          <w:p w14:paraId="7C178AAD" w14:textId="32DA2535" w:rsidR="0079357A" w:rsidRPr="007264F3" w:rsidRDefault="0079357A" w:rsidP="007264F3">
            <w:pPr>
              <w:jc w:val="both"/>
              <w:rPr>
                <w:szCs w:val="24"/>
              </w:rPr>
            </w:pPr>
          </w:p>
          <w:p w14:paraId="75D23C64" w14:textId="65FC3880" w:rsidR="0079357A" w:rsidRPr="007264F3" w:rsidRDefault="0079357A" w:rsidP="007264F3">
            <w:pPr>
              <w:jc w:val="both"/>
              <w:rPr>
                <w:b/>
                <w:bCs/>
                <w:szCs w:val="24"/>
              </w:rPr>
            </w:pPr>
            <w:r w:rsidRPr="007264F3">
              <w:rPr>
                <w:b/>
                <w:bCs/>
                <w:szCs w:val="24"/>
              </w:rPr>
              <w:t>In summary</w:t>
            </w:r>
          </w:p>
          <w:p w14:paraId="20DCF4C0" w14:textId="77777777" w:rsidR="007264F3" w:rsidRPr="007264F3" w:rsidRDefault="0079357A" w:rsidP="007264F3">
            <w:pPr>
              <w:pStyle w:val="ListParagraph"/>
              <w:numPr>
                <w:ilvl w:val="0"/>
                <w:numId w:val="25"/>
              </w:numPr>
              <w:spacing w:after="0" w:line="240" w:lineRule="auto"/>
              <w:jc w:val="both"/>
              <w:rPr>
                <w:rFonts w:ascii="Verdana" w:hAnsi="Verdana"/>
                <w:color w:val="000000"/>
                <w:sz w:val="24"/>
                <w:szCs w:val="24"/>
                <w:lang w:eastAsia="en-GB"/>
              </w:rPr>
            </w:pPr>
            <w:r w:rsidRPr="007264F3">
              <w:rPr>
                <w:rFonts w:ascii="Verdana" w:hAnsi="Verdana"/>
                <w:sz w:val="24"/>
                <w:szCs w:val="24"/>
              </w:rPr>
              <w:t xml:space="preserve">23 weeks of formal engagement was undertaken </w:t>
            </w:r>
          </w:p>
          <w:p w14:paraId="3280F6DC" w14:textId="77777777" w:rsidR="007264F3" w:rsidRPr="007264F3" w:rsidRDefault="0079357A" w:rsidP="0035311D">
            <w:pPr>
              <w:pStyle w:val="ListParagraph"/>
              <w:numPr>
                <w:ilvl w:val="0"/>
                <w:numId w:val="25"/>
              </w:numPr>
              <w:spacing w:after="0" w:line="240" w:lineRule="auto"/>
              <w:jc w:val="both"/>
              <w:rPr>
                <w:rFonts w:ascii="Verdana" w:hAnsi="Verdana"/>
                <w:color w:val="000000"/>
                <w:sz w:val="24"/>
                <w:szCs w:val="24"/>
                <w:lang w:eastAsia="en-GB"/>
              </w:rPr>
            </w:pPr>
            <w:r w:rsidRPr="007264F3">
              <w:rPr>
                <w:rFonts w:ascii="Verdana" w:hAnsi="Verdana"/>
                <w:sz w:val="24"/>
                <w:szCs w:val="24"/>
              </w:rPr>
              <w:t>45 engagement sessions</w:t>
            </w:r>
          </w:p>
          <w:p w14:paraId="54B4D55C" w14:textId="77777777" w:rsidR="007264F3" w:rsidRDefault="0079357A" w:rsidP="0035311D">
            <w:pPr>
              <w:pStyle w:val="ListParagraph"/>
              <w:numPr>
                <w:ilvl w:val="0"/>
                <w:numId w:val="25"/>
              </w:numPr>
              <w:spacing w:after="0" w:line="240" w:lineRule="auto"/>
              <w:jc w:val="both"/>
              <w:rPr>
                <w:rFonts w:ascii="Verdana" w:hAnsi="Verdana"/>
                <w:color w:val="000000"/>
                <w:sz w:val="24"/>
                <w:szCs w:val="24"/>
                <w:lang w:eastAsia="en-GB"/>
              </w:rPr>
            </w:pPr>
            <w:r w:rsidRPr="007264F3">
              <w:rPr>
                <w:rFonts w:ascii="Verdana" w:hAnsi="Verdana"/>
                <w:color w:val="000000"/>
                <w:sz w:val="24"/>
                <w:szCs w:val="24"/>
                <w:lang w:eastAsia="en-GB"/>
              </w:rPr>
              <w:t xml:space="preserve">more than 1000 engagement session attendances </w:t>
            </w:r>
          </w:p>
          <w:p w14:paraId="626B20D1" w14:textId="271E6927" w:rsidR="0079357A" w:rsidRPr="007264F3" w:rsidRDefault="0079357A" w:rsidP="0035311D">
            <w:pPr>
              <w:pStyle w:val="ListParagraph"/>
              <w:numPr>
                <w:ilvl w:val="0"/>
                <w:numId w:val="25"/>
              </w:numPr>
              <w:spacing w:after="0" w:line="240" w:lineRule="auto"/>
              <w:jc w:val="both"/>
              <w:rPr>
                <w:rFonts w:ascii="Verdana" w:hAnsi="Verdana"/>
                <w:color w:val="000000"/>
                <w:sz w:val="24"/>
                <w:szCs w:val="24"/>
                <w:lang w:eastAsia="en-GB"/>
              </w:rPr>
            </w:pPr>
            <w:r w:rsidRPr="007264F3">
              <w:rPr>
                <w:rFonts w:ascii="Verdana" w:hAnsi="Verdana"/>
                <w:color w:val="000000"/>
                <w:sz w:val="24"/>
                <w:szCs w:val="24"/>
                <w:lang w:eastAsia="en-GB"/>
              </w:rPr>
              <w:t>more than 2,500 responses submitted via all feedback routes.</w:t>
            </w:r>
          </w:p>
          <w:p w14:paraId="4A36583E" w14:textId="21E428A7" w:rsidR="00D6759E" w:rsidRDefault="00D6759E" w:rsidP="0043540E">
            <w:pPr>
              <w:jc w:val="both"/>
              <w:rPr>
                <w:b/>
                <w:bCs/>
              </w:rPr>
            </w:pPr>
          </w:p>
          <w:p w14:paraId="43C5FE3A" w14:textId="77777777" w:rsidR="005A3522" w:rsidRDefault="00D6759E" w:rsidP="00D6759E">
            <w:pPr>
              <w:ind w:right="4"/>
              <w:jc w:val="both"/>
              <w:rPr>
                <w:rFonts w:cs="Calibri"/>
                <w:szCs w:val="24"/>
              </w:rPr>
            </w:pPr>
            <w:r>
              <w:rPr>
                <w:rFonts w:cs="Calibri"/>
                <w:szCs w:val="24"/>
              </w:rPr>
              <w:t>Update reports have been provided to every meeting of the Emergency Ambulance Services Committee</w:t>
            </w:r>
          </w:p>
          <w:p w14:paraId="7A5E50F5" w14:textId="1DB6C898" w:rsidR="00D6759E" w:rsidRDefault="00AE170F" w:rsidP="00D6759E">
            <w:pPr>
              <w:ind w:right="4"/>
              <w:jc w:val="both"/>
              <w:rPr>
                <w:rFonts w:cs="Calibri"/>
                <w:szCs w:val="24"/>
              </w:rPr>
            </w:pPr>
            <w:hyperlink r:id="rId20" w:history="1">
              <w:r w:rsidR="00D6759E" w:rsidRPr="0092534B">
                <w:rPr>
                  <w:rStyle w:val="Hyperlink"/>
                  <w:szCs w:val="24"/>
                </w:rPr>
                <w:t>https://easc.nhs.wales/the-committee/meetings-and-papers/</w:t>
              </w:r>
            </w:hyperlink>
          </w:p>
          <w:p w14:paraId="0F54D2AC" w14:textId="71E68D75" w:rsidR="00D6759E" w:rsidRDefault="00D6759E" w:rsidP="00D6759E">
            <w:pPr>
              <w:ind w:right="4"/>
              <w:jc w:val="both"/>
              <w:rPr>
                <w:rFonts w:cs="Calibri"/>
                <w:szCs w:val="24"/>
              </w:rPr>
            </w:pPr>
          </w:p>
          <w:p w14:paraId="4422DA24" w14:textId="77777777" w:rsidR="00D6759E" w:rsidRDefault="00D6759E" w:rsidP="00D6759E">
            <w:pPr>
              <w:ind w:right="4"/>
              <w:jc w:val="both"/>
              <w:rPr>
                <w:rFonts w:cs="Calibri"/>
                <w:szCs w:val="24"/>
              </w:rPr>
            </w:pPr>
            <w:r>
              <w:rPr>
                <w:rFonts w:cs="Calibri"/>
                <w:szCs w:val="24"/>
              </w:rPr>
              <w:lastRenderedPageBreak/>
              <w:t>The Joint Committee of all health boards in Wales agreed to a phased approach to the work to develop the EMRTS Service Review, led by the Chief Ambulance Services Commissioner.</w:t>
            </w:r>
          </w:p>
          <w:p w14:paraId="52FD703C" w14:textId="77777777" w:rsidR="00CC181B" w:rsidRDefault="00D6759E" w:rsidP="007264F3">
            <w:pPr>
              <w:ind w:right="4"/>
              <w:jc w:val="both"/>
              <w:rPr>
                <w:szCs w:val="24"/>
              </w:rPr>
            </w:pPr>
            <w:r>
              <w:rPr>
                <w:rFonts w:cs="Calibri"/>
                <w:szCs w:val="24"/>
              </w:rPr>
              <w:t>Th</w:t>
            </w:r>
            <w:r w:rsidR="007264F3">
              <w:rPr>
                <w:rFonts w:cs="Calibri"/>
                <w:szCs w:val="24"/>
              </w:rPr>
              <w:t>e</w:t>
            </w:r>
            <w:r>
              <w:rPr>
                <w:rFonts w:cs="Calibri"/>
                <w:szCs w:val="24"/>
              </w:rPr>
              <w:t xml:space="preserve"> EIA </w:t>
            </w:r>
            <w:r w:rsidR="007264F3">
              <w:rPr>
                <w:rFonts w:cs="Calibri"/>
                <w:szCs w:val="24"/>
              </w:rPr>
              <w:t>for t</w:t>
            </w:r>
            <w:r>
              <w:rPr>
                <w:rFonts w:cs="Calibri"/>
                <w:szCs w:val="24"/>
              </w:rPr>
              <w:t>he Phase 3 engagement which follow</w:t>
            </w:r>
            <w:r w:rsidR="007264F3">
              <w:rPr>
                <w:rFonts w:cs="Calibri"/>
                <w:szCs w:val="24"/>
              </w:rPr>
              <w:t>ed</w:t>
            </w:r>
            <w:r>
              <w:rPr>
                <w:rFonts w:cs="Calibri"/>
                <w:szCs w:val="24"/>
              </w:rPr>
              <w:t xml:space="preserve"> </w:t>
            </w:r>
            <w:r>
              <w:rPr>
                <w:szCs w:val="24"/>
              </w:rPr>
              <w:t xml:space="preserve">the Phase 2 </w:t>
            </w:r>
            <w:r w:rsidR="007264F3">
              <w:rPr>
                <w:szCs w:val="24"/>
              </w:rPr>
              <w:t xml:space="preserve">Chief Ambulance Services </w:t>
            </w:r>
            <w:r>
              <w:rPr>
                <w:szCs w:val="24"/>
              </w:rPr>
              <w:t xml:space="preserve">Commissioner’s Report that set out the developed Options based on the feedback from the first phase of engagement that took place between March and June 2023. It was </w:t>
            </w:r>
            <w:r w:rsidRPr="007E060A">
              <w:rPr>
                <w:szCs w:val="24"/>
              </w:rPr>
              <w:t xml:space="preserve">a summary overview </w:t>
            </w:r>
            <w:r>
              <w:rPr>
                <w:szCs w:val="24"/>
              </w:rPr>
              <w:t xml:space="preserve">document </w:t>
            </w:r>
            <w:r w:rsidRPr="007E060A">
              <w:rPr>
                <w:szCs w:val="24"/>
              </w:rPr>
              <w:t>of the work undertaken</w:t>
            </w:r>
            <w:r>
              <w:rPr>
                <w:szCs w:val="24"/>
              </w:rPr>
              <w:t xml:space="preserve"> and </w:t>
            </w:r>
            <w:r w:rsidRPr="007E060A">
              <w:rPr>
                <w:szCs w:val="24"/>
              </w:rPr>
              <w:t>was accompanied by several detailed factual and technical documents that provide</w:t>
            </w:r>
            <w:r>
              <w:rPr>
                <w:szCs w:val="24"/>
              </w:rPr>
              <w:t>d</w:t>
            </w:r>
            <w:r w:rsidRPr="007E060A">
              <w:rPr>
                <w:szCs w:val="24"/>
              </w:rPr>
              <w:t xml:space="preserve"> further information</w:t>
            </w:r>
            <w:r>
              <w:rPr>
                <w:szCs w:val="24"/>
              </w:rPr>
              <w:t xml:space="preserve">, all of which remain available on the EASC website. </w:t>
            </w:r>
          </w:p>
          <w:p w14:paraId="0332BAD5" w14:textId="77777777" w:rsidR="00CC181B" w:rsidRDefault="00CC181B" w:rsidP="007264F3">
            <w:pPr>
              <w:ind w:right="4"/>
              <w:jc w:val="both"/>
              <w:rPr>
                <w:szCs w:val="24"/>
              </w:rPr>
            </w:pPr>
          </w:p>
          <w:p w14:paraId="7D2F9E8A" w14:textId="5D319EAE" w:rsidR="00D6759E" w:rsidRPr="007264F3" w:rsidRDefault="00CC181B" w:rsidP="007264F3">
            <w:pPr>
              <w:ind w:right="4"/>
              <w:jc w:val="both"/>
              <w:rPr>
                <w:rFonts w:cs="Calibri"/>
                <w:szCs w:val="24"/>
              </w:rPr>
            </w:pPr>
            <w:r>
              <w:rPr>
                <w:iCs/>
              </w:rPr>
              <w:t xml:space="preserve">A report was also commissioned from the Picker Institute to provide an all Wales Public Engagement Survey which was undertaken using YouGov. The aim of this work was to provide a representative view of public perceptions on what constitutes high quality care (further information included in section 7). </w:t>
            </w:r>
            <w:r w:rsidR="00D6759E">
              <w:rPr>
                <w:szCs w:val="24"/>
              </w:rPr>
              <w:t xml:space="preserve"> </w:t>
            </w:r>
          </w:p>
          <w:p w14:paraId="26E2110A" w14:textId="77777777" w:rsidR="00D6759E" w:rsidRDefault="00D6759E" w:rsidP="00D6759E">
            <w:pPr>
              <w:jc w:val="both"/>
              <w:rPr>
                <w:szCs w:val="24"/>
              </w:rPr>
            </w:pPr>
          </w:p>
          <w:p w14:paraId="49B47EAE" w14:textId="23387AF0" w:rsidR="00D6759E" w:rsidRDefault="00D6759E" w:rsidP="00D6759E">
            <w:pPr>
              <w:jc w:val="both"/>
              <w:rPr>
                <w:szCs w:val="24"/>
              </w:rPr>
            </w:pPr>
            <w:r w:rsidRPr="00BC5EA7">
              <w:rPr>
                <w:szCs w:val="24"/>
              </w:rPr>
              <w:t xml:space="preserve">Phase 2 engagement continued in listening to the public and stakeholders of the public engagement </w:t>
            </w:r>
            <w:r>
              <w:rPr>
                <w:szCs w:val="24"/>
              </w:rPr>
              <w:t xml:space="preserve">in October and November 2023 where developed </w:t>
            </w:r>
            <w:r w:rsidRPr="00BC5EA7">
              <w:rPr>
                <w:szCs w:val="24"/>
              </w:rPr>
              <w:t xml:space="preserve">options </w:t>
            </w:r>
            <w:r>
              <w:rPr>
                <w:szCs w:val="24"/>
              </w:rPr>
              <w:t xml:space="preserve">were shared from </w:t>
            </w:r>
            <w:r w:rsidRPr="00BC5EA7">
              <w:rPr>
                <w:szCs w:val="24"/>
              </w:rPr>
              <w:t>what was heard in Phase 1.</w:t>
            </w:r>
            <w:r>
              <w:rPr>
                <w:szCs w:val="24"/>
              </w:rPr>
              <w:t xml:space="preserve"> B</w:t>
            </w:r>
            <w:r w:rsidRPr="007E060A">
              <w:rPr>
                <w:szCs w:val="24"/>
              </w:rPr>
              <w:t>oth EMRTS</w:t>
            </w:r>
            <w:r w:rsidR="007264F3">
              <w:rPr>
                <w:szCs w:val="24"/>
              </w:rPr>
              <w:t xml:space="preserve"> staff</w:t>
            </w:r>
            <w:r w:rsidRPr="007E060A">
              <w:rPr>
                <w:szCs w:val="24"/>
              </w:rPr>
              <w:t xml:space="preserve"> and</w:t>
            </w:r>
            <w:r>
              <w:rPr>
                <w:szCs w:val="24"/>
              </w:rPr>
              <w:t xml:space="preserve"> the Wales Air Ambulance Charity (</w:t>
            </w:r>
            <w:r w:rsidRPr="007E060A">
              <w:rPr>
                <w:szCs w:val="24"/>
              </w:rPr>
              <w:t>WAAC</w:t>
            </w:r>
            <w:r>
              <w:rPr>
                <w:szCs w:val="24"/>
              </w:rPr>
              <w:t>)</w:t>
            </w:r>
            <w:r w:rsidRPr="007E060A">
              <w:rPr>
                <w:szCs w:val="24"/>
              </w:rPr>
              <w:t xml:space="preserve"> </w:t>
            </w:r>
            <w:r w:rsidR="007264F3">
              <w:rPr>
                <w:szCs w:val="24"/>
              </w:rPr>
              <w:t>we</w:t>
            </w:r>
            <w:r w:rsidRPr="007E060A">
              <w:rPr>
                <w:szCs w:val="24"/>
              </w:rPr>
              <w:t xml:space="preserve">re stakeholders in this Review and their feedback </w:t>
            </w:r>
            <w:r>
              <w:rPr>
                <w:szCs w:val="24"/>
              </w:rPr>
              <w:t>ha</w:t>
            </w:r>
            <w:r w:rsidR="007264F3">
              <w:rPr>
                <w:szCs w:val="24"/>
              </w:rPr>
              <w:t>s</w:t>
            </w:r>
            <w:r>
              <w:rPr>
                <w:szCs w:val="24"/>
              </w:rPr>
              <w:t xml:space="preserve"> been</w:t>
            </w:r>
            <w:r w:rsidRPr="007E060A">
              <w:rPr>
                <w:szCs w:val="24"/>
              </w:rPr>
              <w:t xml:space="preserve"> considered within the process</w:t>
            </w:r>
            <w:r>
              <w:rPr>
                <w:szCs w:val="24"/>
              </w:rPr>
              <w:t xml:space="preserve"> alongside all feedback received</w:t>
            </w:r>
            <w:r w:rsidRPr="007E060A">
              <w:rPr>
                <w:szCs w:val="24"/>
              </w:rPr>
              <w:t>.</w:t>
            </w:r>
          </w:p>
          <w:p w14:paraId="2C6CAF15" w14:textId="77777777" w:rsidR="00D6759E" w:rsidRDefault="00D6759E" w:rsidP="00D6759E">
            <w:pPr>
              <w:jc w:val="both"/>
              <w:rPr>
                <w:szCs w:val="24"/>
              </w:rPr>
            </w:pPr>
          </w:p>
          <w:p w14:paraId="6085723F" w14:textId="1895E819" w:rsidR="00D6759E" w:rsidRDefault="00D6759E" w:rsidP="00D6759E">
            <w:pPr>
              <w:jc w:val="both"/>
              <w:rPr>
                <w:szCs w:val="24"/>
              </w:rPr>
            </w:pPr>
            <w:r w:rsidRPr="00BC5EA7">
              <w:rPr>
                <w:szCs w:val="24"/>
              </w:rPr>
              <w:t xml:space="preserve">Phase 2 gathered </w:t>
            </w:r>
            <w:r>
              <w:rPr>
                <w:szCs w:val="24"/>
              </w:rPr>
              <w:t xml:space="preserve">more </w:t>
            </w:r>
            <w:r w:rsidRPr="00BC5EA7">
              <w:rPr>
                <w:szCs w:val="24"/>
              </w:rPr>
              <w:t xml:space="preserve">feedback on the options that were developed to further improve the air ambulance service in </w:t>
            </w:r>
            <w:r>
              <w:rPr>
                <w:szCs w:val="24"/>
              </w:rPr>
              <w:t>W</w:t>
            </w:r>
            <w:r w:rsidRPr="00BC5EA7">
              <w:rPr>
                <w:szCs w:val="24"/>
              </w:rPr>
              <w:t>ales,</w:t>
            </w:r>
            <w:r>
              <w:rPr>
                <w:szCs w:val="24"/>
              </w:rPr>
              <w:t xml:space="preserve"> and this </w:t>
            </w:r>
            <w:r w:rsidRPr="00BC5EA7">
              <w:rPr>
                <w:szCs w:val="24"/>
              </w:rPr>
              <w:t>ha</w:t>
            </w:r>
            <w:r w:rsidR="007264F3">
              <w:rPr>
                <w:szCs w:val="24"/>
              </w:rPr>
              <w:t>d</w:t>
            </w:r>
            <w:r w:rsidRPr="00BC5EA7">
              <w:rPr>
                <w:szCs w:val="24"/>
              </w:rPr>
              <w:t xml:space="preserve"> been considered alongside taking each option through the agreed evaluation framework in an Options Appraisal Workshop</w:t>
            </w:r>
            <w:r>
              <w:rPr>
                <w:szCs w:val="24"/>
              </w:rPr>
              <w:t>.</w:t>
            </w:r>
            <w:r w:rsidRPr="00BC5EA7">
              <w:rPr>
                <w:szCs w:val="24"/>
              </w:rPr>
              <w:t xml:space="preserve"> </w:t>
            </w:r>
          </w:p>
          <w:p w14:paraId="7A7CCEDF" w14:textId="77777777" w:rsidR="00D6759E" w:rsidRPr="00BC5EA7" w:rsidRDefault="00D6759E" w:rsidP="00D6759E">
            <w:pPr>
              <w:jc w:val="both"/>
              <w:rPr>
                <w:szCs w:val="24"/>
              </w:rPr>
            </w:pPr>
          </w:p>
          <w:p w14:paraId="6F40E84A" w14:textId="77777777" w:rsidR="005A3522" w:rsidRDefault="00D6759E" w:rsidP="0043540E">
            <w:pPr>
              <w:jc w:val="both"/>
              <w:rPr>
                <w:szCs w:val="24"/>
              </w:rPr>
            </w:pPr>
            <w:r w:rsidRPr="00BC5EA7">
              <w:rPr>
                <w:szCs w:val="24"/>
              </w:rPr>
              <w:t xml:space="preserve">The </w:t>
            </w:r>
            <w:r w:rsidRPr="00D6759E">
              <w:rPr>
                <w:szCs w:val="24"/>
              </w:rPr>
              <w:t>Options Appraisal Workshop</w:t>
            </w:r>
            <w:r>
              <w:rPr>
                <w:szCs w:val="24"/>
              </w:rPr>
              <w:t xml:space="preserve"> took place on 12 January 2024 and</w:t>
            </w:r>
            <w:r w:rsidRPr="00D6759E">
              <w:rPr>
                <w:szCs w:val="24"/>
              </w:rPr>
              <w:t xml:space="preserve"> </w:t>
            </w:r>
            <w:r w:rsidRPr="00BC5EA7">
              <w:rPr>
                <w:szCs w:val="24"/>
              </w:rPr>
              <w:t>involv</w:t>
            </w:r>
            <w:r>
              <w:rPr>
                <w:szCs w:val="24"/>
              </w:rPr>
              <w:t xml:space="preserve">ed </w:t>
            </w:r>
            <w:r w:rsidRPr="00BC5EA7">
              <w:rPr>
                <w:szCs w:val="24"/>
              </w:rPr>
              <w:t xml:space="preserve">representatives from Health Boards </w:t>
            </w:r>
            <w:r w:rsidR="007264F3">
              <w:rPr>
                <w:szCs w:val="24"/>
              </w:rPr>
              <w:t xml:space="preserve">and NHS Trusts </w:t>
            </w:r>
            <w:r w:rsidRPr="00BC5EA7">
              <w:rPr>
                <w:szCs w:val="24"/>
              </w:rPr>
              <w:t>in Wales</w:t>
            </w:r>
            <w:r>
              <w:rPr>
                <w:szCs w:val="24"/>
              </w:rPr>
              <w:t xml:space="preserve">. This </w:t>
            </w:r>
            <w:r w:rsidRPr="00BC5EA7">
              <w:rPr>
                <w:szCs w:val="24"/>
              </w:rPr>
              <w:t xml:space="preserve">resulted in a short list of </w:t>
            </w:r>
            <w:r>
              <w:rPr>
                <w:szCs w:val="24"/>
              </w:rPr>
              <w:t xml:space="preserve">two </w:t>
            </w:r>
            <w:r w:rsidRPr="00BC5EA7">
              <w:rPr>
                <w:szCs w:val="24"/>
              </w:rPr>
              <w:t>options that include</w:t>
            </w:r>
            <w:r>
              <w:rPr>
                <w:szCs w:val="24"/>
              </w:rPr>
              <w:t>d</w:t>
            </w:r>
            <w:r w:rsidRPr="00BC5EA7">
              <w:rPr>
                <w:szCs w:val="24"/>
              </w:rPr>
              <w:t xml:space="preserve"> a preferred option</w:t>
            </w:r>
            <w:r>
              <w:rPr>
                <w:szCs w:val="24"/>
              </w:rPr>
              <w:t xml:space="preserve"> and the Phase 3 engagement </w:t>
            </w:r>
            <w:r w:rsidR="007264F3">
              <w:rPr>
                <w:szCs w:val="24"/>
              </w:rPr>
              <w:t>aimed</w:t>
            </w:r>
            <w:r>
              <w:rPr>
                <w:szCs w:val="24"/>
              </w:rPr>
              <w:t xml:space="preserve"> to gather feedback from the public in line with the previous approach.</w:t>
            </w:r>
          </w:p>
          <w:p w14:paraId="601487CB" w14:textId="77777777" w:rsidR="00CC181B" w:rsidRDefault="00CC181B" w:rsidP="0043540E">
            <w:pPr>
              <w:jc w:val="both"/>
              <w:rPr>
                <w:szCs w:val="24"/>
              </w:rPr>
            </w:pPr>
          </w:p>
          <w:p w14:paraId="3A6613B0" w14:textId="77777777" w:rsidR="00CC181B" w:rsidRDefault="00CC181B" w:rsidP="0043540E">
            <w:pPr>
              <w:jc w:val="both"/>
              <w:rPr>
                <w:szCs w:val="24"/>
              </w:rPr>
            </w:pPr>
          </w:p>
          <w:p w14:paraId="2A660DFF" w14:textId="77777777" w:rsidR="00CC181B" w:rsidRDefault="00CC181B" w:rsidP="0043540E">
            <w:pPr>
              <w:jc w:val="both"/>
              <w:rPr>
                <w:szCs w:val="24"/>
              </w:rPr>
            </w:pPr>
          </w:p>
          <w:p w14:paraId="65356575" w14:textId="77777777" w:rsidR="00CC181B" w:rsidRDefault="00CC181B" w:rsidP="0043540E">
            <w:pPr>
              <w:jc w:val="both"/>
              <w:rPr>
                <w:szCs w:val="24"/>
              </w:rPr>
            </w:pPr>
          </w:p>
          <w:p w14:paraId="373DD0D8" w14:textId="77777777" w:rsidR="00CC181B" w:rsidRDefault="00CC181B" w:rsidP="0043540E">
            <w:pPr>
              <w:jc w:val="both"/>
              <w:rPr>
                <w:szCs w:val="24"/>
              </w:rPr>
            </w:pPr>
          </w:p>
          <w:p w14:paraId="28FB32FD" w14:textId="4C822121" w:rsidR="00CC181B" w:rsidRPr="007264F3" w:rsidRDefault="00CC181B" w:rsidP="0043540E">
            <w:pPr>
              <w:jc w:val="both"/>
              <w:rPr>
                <w:szCs w:val="24"/>
              </w:rPr>
            </w:pPr>
          </w:p>
        </w:tc>
      </w:tr>
      <w:tr w:rsidR="00044BC3" w:rsidRPr="007B6E9F" w14:paraId="3854ABA0" w14:textId="77777777" w:rsidTr="000F3E87">
        <w:trPr>
          <w:trHeight w:val="1087"/>
        </w:trPr>
        <w:tc>
          <w:tcPr>
            <w:tcW w:w="851" w:type="dxa"/>
            <w:vMerge/>
            <w:vAlign w:val="center"/>
          </w:tcPr>
          <w:p w14:paraId="73B64FD0" w14:textId="77777777" w:rsidR="00044BC3" w:rsidRPr="007B6E9F" w:rsidRDefault="00044BC3" w:rsidP="00226E6A">
            <w:pPr>
              <w:numPr>
                <w:ilvl w:val="12"/>
                <w:numId w:val="0"/>
              </w:numPr>
              <w:rPr>
                <w:rFonts w:cs="Arial"/>
                <w:szCs w:val="24"/>
              </w:rPr>
            </w:pPr>
          </w:p>
        </w:tc>
        <w:tc>
          <w:tcPr>
            <w:tcW w:w="9989" w:type="dxa"/>
            <w:gridSpan w:val="2"/>
            <w:vAlign w:val="center"/>
          </w:tcPr>
          <w:p w14:paraId="7E87A345" w14:textId="73C72AC8" w:rsidR="00044BC3" w:rsidRPr="00044BC3" w:rsidRDefault="00044BC3" w:rsidP="0043540E">
            <w:pPr>
              <w:numPr>
                <w:ilvl w:val="12"/>
                <w:numId w:val="0"/>
              </w:numPr>
              <w:jc w:val="both"/>
              <w:rPr>
                <w:rFonts w:cs="Arial"/>
                <w:b/>
                <w:bCs/>
                <w:iCs/>
                <w:szCs w:val="24"/>
              </w:rPr>
            </w:pPr>
            <w:r w:rsidRPr="00044BC3">
              <w:rPr>
                <w:rFonts w:cs="Arial"/>
                <w:b/>
                <w:bCs/>
                <w:iCs/>
                <w:szCs w:val="24"/>
              </w:rPr>
              <w:t>Options Workshop</w:t>
            </w:r>
            <w:r>
              <w:rPr>
                <w:rFonts w:cs="Arial"/>
                <w:b/>
                <w:bCs/>
                <w:iCs/>
                <w:szCs w:val="24"/>
              </w:rPr>
              <w:t xml:space="preserve"> </w:t>
            </w:r>
            <w:r w:rsidR="005A3522">
              <w:rPr>
                <w:rFonts w:cs="Arial"/>
                <w:b/>
                <w:bCs/>
                <w:iCs/>
                <w:szCs w:val="24"/>
              </w:rPr>
              <w:t>–</w:t>
            </w:r>
            <w:r>
              <w:rPr>
                <w:rFonts w:cs="Arial"/>
                <w:b/>
                <w:bCs/>
                <w:iCs/>
                <w:szCs w:val="24"/>
              </w:rPr>
              <w:t xml:space="preserve"> identified</w:t>
            </w:r>
            <w:r w:rsidR="005A3522">
              <w:rPr>
                <w:rFonts w:cs="Arial"/>
                <w:b/>
                <w:bCs/>
                <w:iCs/>
                <w:szCs w:val="24"/>
              </w:rPr>
              <w:t xml:space="preserve"> Six Shortlisted options </w:t>
            </w:r>
          </w:p>
          <w:p w14:paraId="40A8AEF9" w14:textId="315E67BF" w:rsidR="00044BC3" w:rsidRDefault="005A3522" w:rsidP="0043540E">
            <w:pPr>
              <w:numPr>
                <w:ilvl w:val="12"/>
                <w:numId w:val="0"/>
              </w:numPr>
              <w:jc w:val="both"/>
              <w:rPr>
                <w:rFonts w:cs="Arial"/>
                <w:iCs/>
                <w:szCs w:val="24"/>
              </w:rPr>
            </w:pPr>
            <w:r>
              <w:rPr>
                <w:noProof/>
                <w:lang w:eastAsia="en-GB"/>
              </w:rPr>
              <w:drawing>
                <wp:inline distT="0" distB="0" distL="0" distR="0" wp14:anchorId="0DBEE979" wp14:editId="700F8DB0">
                  <wp:extent cx="6205855" cy="2065655"/>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205855" cy="2065655"/>
                          </a:xfrm>
                          <a:prstGeom prst="rect">
                            <a:avLst/>
                          </a:prstGeom>
                        </pic:spPr>
                      </pic:pic>
                    </a:graphicData>
                  </a:graphic>
                </wp:inline>
              </w:drawing>
            </w:r>
          </w:p>
          <w:p w14:paraId="7EC1B79F" w14:textId="628950B7" w:rsidR="005A3522" w:rsidRDefault="005A3522" w:rsidP="0043540E">
            <w:pPr>
              <w:numPr>
                <w:ilvl w:val="12"/>
                <w:numId w:val="0"/>
              </w:numPr>
              <w:jc w:val="both"/>
              <w:rPr>
                <w:rFonts w:cs="Arial"/>
                <w:iCs/>
                <w:szCs w:val="24"/>
              </w:rPr>
            </w:pPr>
          </w:p>
          <w:p w14:paraId="48EA6E25" w14:textId="5D1D73CF" w:rsidR="009470C5" w:rsidRDefault="009470C5" w:rsidP="0043540E">
            <w:pPr>
              <w:numPr>
                <w:ilvl w:val="12"/>
                <w:numId w:val="0"/>
              </w:numPr>
              <w:jc w:val="both"/>
              <w:rPr>
                <w:rFonts w:cs="Arial"/>
                <w:iCs/>
                <w:szCs w:val="24"/>
              </w:rPr>
            </w:pPr>
            <w:r>
              <w:rPr>
                <w:rFonts w:cs="Arial"/>
                <w:iCs/>
                <w:szCs w:val="24"/>
              </w:rPr>
              <w:t>Best scoring Options were 3 &amp; 4 which in phase 3 are referred to as Option A and B</w:t>
            </w:r>
            <w:r w:rsidR="0046090D">
              <w:rPr>
                <w:rFonts w:cs="Arial"/>
                <w:iCs/>
                <w:szCs w:val="24"/>
              </w:rPr>
              <w:t xml:space="preserve"> within the Phase 3 documentation</w:t>
            </w:r>
            <w:r>
              <w:rPr>
                <w:rFonts w:cs="Arial"/>
                <w:iCs/>
                <w:szCs w:val="24"/>
              </w:rPr>
              <w:t>.</w:t>
            </w:r>
          </w:p>
          <w:p w14:paraId="1E9202FC" w14:textId="77777777" w:rsidR="009470C5" w:rsidRDefault="009470C5" w:rsidP="0043540E">
            <w:pPr>
              <w:numPr>
                <w:ilvl w:val="12"/>
                <w:numId w:val="0"/>
              </w:numPr>
              <w:jc w:val="both"/>
              <w:rPr>
                <w:rFonts w:cs="Arial"/>
                <w:iCs/>
                <w:szCs w:val="24"/>
              </w:rPr>
            </w:pPr>
          </w:p>
          <w:p w14:paraId="6BE991A4" w14:textId="77777777" w:rsidR="00044BC3" w:rsidRDefault="00044BC3" w:rsidP="00044BC3">
            <w:pPr>
              <w:numPr>
                <w:ilvl w:val="12"/>
                <w:numId w:val="0"/>
              </w:numPr>
              <w:jc w:val="center"/>
              <w:rPr>
                <w:rFonts w:cs="Arial"/>
                <w:iCs/>
                <w:szCs w:val="24"/>
              </w:rPr>
            </w:pPr>
            <w:r>
              <w:rPr>
                <w:noProof/>
                <w:lang w:eastAsia="en-GB"/>
              </w:rPr>
              <w:drawing>
                <wp:inline distT="0" distB="0" distL="0" distR="0" wp14:anchorId="0A3F5426" wp14:editId="36F379BE">
                  <wp:extent cx="4276725" cy="1788858"/>
                  <wp:effectExtent l="0" t="0" r="0"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288562" cy="1793809"/>
                          </a:xfrm>
                          <a:prstGeom prst="rect">
                            <a:avLst/>
                          </a:prstGeom>
                        </pic:spPr>
                      </pic:pic>
                    </a:graphicData>
                  </a:graphic>
                </wp:inline>
              </w:drawing>
            </w:r>
          </w:p>
          <w:p w14:paraId="230EDC14" w14:textId="77777777" w:rsidR="009470C5" w:rsidRDefault="009470C5" w:rsidP="005A3522">
            <w:pPr>
              <w:ind w:right="4"/>
              <w:jc w:val="both"/>
              <w:rPr>
                <w:rFonts w:cs="Calibri"/>
                <w:b/>
                <w:bCs/>
                <w:szCs w:val="24"/>
              </w:rPr>
            </w:pPr>
          </w:p>
          <w:p w14:paraId="06DE35BE" w14:textId="2CE2426E" w:rsidR="00A63FFC" w:rsidRDefault="00A63FFC" w:rsidP="005A3522">
            <w:pPr>
              <w:ind w:right="4"/>
              <w:jc w:val="both"/>
              <w:rPr>
                <w:rFonts w:cs="Calibri"/>
                <w:szCs w:val="24"/>
              </w:rPr>
            </w:pPr>
            <w:r w:rsidRPr="0009164E">
              <w:rPr>
                <w:rFonts w:cs="Calibri"/>
                <w:szCs w:val="24"/>
              </w:rPr>
              <w:t>Phase 3 engagement asked for comments on the six options</w:t>
            </w:r>
            <w:r w:rsidR="0009164E" w:rsidRPr="0009164E">
              <w:rPr>
                <w:rFonts w:cs="Calibri"/>
                <w:szCs w:val="24"/>
              </w:rPr>
              <w:t xml:space="preserve"> shortlisted, the two highest scoring options, and feedback about the process.</w:t>
            </w:r>
          </w:p>
          <w:p w14:paraId="7F1B3B31" w14:textId="4DF0BCD1" w:rsidR="0009164E" w:rsidRDefault="0009164E" w:rsidP="005A3522">
            <w:pPr>
              <w:ind w:right="4"/>
              <w:jc w:val="both"/>
              <w:rPr>
                <w:rFonts w:cs="Calibri"/>
                <w:szCs w:val="24"/>
              </w:rPr>
            </w:pPr>
          </w:p>
          <w:p w14:paraId="278877FE" w14:textId="3087A3BB" w:rsidR="0046090D" w:rsidRPr="0046090D" w:rsidRDefault="0046090D" w:rsidP="005A3522">
            <w:pPr>
              <w:ind w:right="4"/>
              <w:jc w:val="both"/>
              <w:rPr>
                <w:rFonts w:cs="Calibri"/>
                <w:b/>
                <w:bCs/>
                <w:szCs w:val="24"/>
              </w:rPr>
            </w:pPr>
            <w:r w:rsidRPr="0046090D">
              <w:rPr>
                <w:rFonts w:cs="Calibri"/>
                <w:b/>
                <w:bCs/>
                <w:szCs w:val="24"/>
              </w:rPr>
              <w:t>CASC Response to Phase 3 Engagement</w:t>
            </w:r>
          </w:p>
          <w:p w14:paraId="617FCDF9" w14:textId="4D6B363E" w:rsidR="0009164E" w:rsidRDefault="007264F3" w:rsidP="005A3522">
            <w:pPr>
              <w:ind w:right="4"/>
              <w:jc w:val="both"/>
              <w:rPr>
                <w:rFonts w:cs="Calibri"/>
                <w:szCs w:val="24"/>
              </w:rPr>
            </w:pPr>
            <w:r>
              <w:rPr>
                <w:rFonts w:cs="Calibri"/>
                <w:szCs w:val="24"/>
              </w:rPr>
              <w:t>Each week a snapshot report was developed for EASC Members, which was shared with Llais and also the communication, engagement and service change leads in health boards.</w:t>
            </w:r>
            <w:r w:rsidR="002227A0">
              <w:rPr>
                <w:rFonts w:cs="Calibri"/>
                <w:szCs w:val="24"/>
              </w:rPr>
              <w:t xml:space="preserve"> Each week, information was provided within a PowerBI in order than information could be examined by each health board. A summary was also provided of any engagements undertaken by the Chief Ambulance Services Commissioner.</w:t>
            </w:r>
          </w:p>
          <w:p w14:paraId="250CC68F" w14:textId="72E55AAA" w:rsidR="002227A0" w:rsidRDefault="002227A0" w:rsidP="005A3522">
            <w:pPr>
              <w:ind w:right="4"/>
              <w:jc w:val="both"/>
              <w:rPr>
                <w:rFonts w:cs="Calibri"/>
                <w:szCs w:val="24"/>
              </w:rPr>
            </w:pPr>
          </w:p>
          <w:p w14:paraId="63D42464" w14:textId="23675010" w:rsidR="0046090D" w:rsidRDefault="0046090D" w:rsidP="005A3522">
            <w:pPr>
              <w:ind w:right="4"/>
              <w:jc w:val="both"/>
              <w:rPr>
                <w:rFonts w:cs="Calibri"/>
                <w:szCs w:val="24"/>
              </w:rPr>
            </w:pPr>
            <w:r>
              <w:rPr>
                <w:rFonts w:cs="Calibri"/>
                <w:szCs w:val="24"/>
              </w:rPr>
              <w:t>Email attached of weekly emails sent to EASC members and health boards</w:t>
            </w:r>
          </w:p>
          <w:p w14:paraId="4C21FAC5" w14:textId="4D772ED5" w:rsidR="002227A0" w:rsidRDefault="002227A0" w:rsidP="005A3522">
            <w:pPr>
              <w:ind w:right="4"/>
              <w:jc w:val="both"/>
              <w:rPr>
                <w:rFonts w:cs="Calibri"/>
                <w:szCs w:val="24"/>
              </w:rPr>
            </w:pPr>
            <w:r>
              <w:rPr>
                <w:rFonts w:cs="Calibri"/>
                <w:szCs w:val="24"/>
              </w:rPr>
              <w:object w:dxaOrig="1508" w:dyaOrig="984" w14:anchorId="1C1B913B">
                <v:shape id="_x0000_i1028" type="#_x0000_t75" style="width:75.75pt;height:49.5pt" o:ole="">
                  <v:imagedata r:id="rId23" o:title=""/>
                </v:shape>
                <o:OLEObject Type="Embed" ProgID="Acrobat.Document.DC" ShapeID="_x0000_i1028" DrawAspect="Icon" ObjectID="_1771779234" r:id="rId24"/>
              </w:object>
            </w:r>
          </w:p>
          <w:p w14:paraId="704C83FB" w14:textId="5981D0D9" w:rsidR="0046090D" w:rsidRDefault="0046090D" w:rsidP="005A3522">
            <w:pPr>
              <w:ind w:right="4"/>
              <w:jc w:val="both"/>
              <w:rPr>
                <w:rFonts w:cs="Calibri"/>
                <w:szCs w:val="24"/>
              </w:rPr>
            </w:pPr>
          </w:p>
          <w:p w14:paraId="643601A0" w14:textId="77777777" w:rsidR="00CC181B" w:rsidRDefault="00CC181B" w:rsidP="005A3522">
            <w:pPr>
              <w:ind w:right="4"/>
              <w:jc w:val="both"/>
              <w:rPr>
                <w:rFonts w:cs="Calibri"/>
                <w:szCs w:val="24"/>
              </w:rPr>
            </w:pPr>
          </w:p>
          <w:p w14:paraId="65D00920" w14:textId="21350C0C" w:rsidR="0046090D" w:rsidRDefault="0046090D" w:rsidP="005A3522">
            <w:pPr>
              <w:ind w:right="4"/>
              <w:jc w:val="both"/>
              <w:rPr>
                <w:rFonts w:cs="Calibri"/>
                <w:szCs w:val="24"/>
              </w:rPr>
            </w:pPr>
            <w:r>
              <w:rPr>
                <w:rFonts w:cs="Calibri"/>
                <w:szCs w:val="24"/>
              </w:rPr>
              <w:lastRenderedPageBreak/>
              <w:t>Composite PowerBI report attached of all feedback received</w:t>
            </w:r>
          </w:p>
          <w:p w14:paraId="0B1BEEA5" w14:textId="346783E3" w:rsidR="0046090D" w:rsidRDefault="0046090D" w:rsidP="005A3522">
            <w:pPr>
              <w:ind w:right="4"/>
              <w:jc w:val="both"/>
              <w:rPr>
                <w:rFonts w:cs="Calibri"/>
                <w:szCs w:val="24"/>
              </w:rPr>
            </w:pPr>
            <w:r>
              <w:rPr>
                <w:rFonts w:cs="Calibri"/>
                <w:szCs w:val="24"/>
              </w:rPr>
              <w:object w:dxaOrig="1508" w:dyaOrig="984" w14:anchorId="0ED97A68">
                <v:shape id="_x0000_i1029" type="#_x0000_t75" style="width:75.75pt;height:49.5pt" o:ole="">
                  <v:imagedata r:id="rId25" o:title=""/>
                </v:shape>
                <o:OLEObject Type="Embed" ProgID="Acrobat.Document.DC" ShapeID="_x0000_i1029" DrawAspect="Icon" ObjectID="_1771779235" r:id="rId26"/>
              </w:object>
            </w:r>
          </w:p>
          <w:p w14:paraId="023B69C5" w14:textId="3C5556ED" w:rsidR="00DE32BD" w:rsidRDefault="00DE32BD" w:rsidP="005A3522">
            <w:pPr>
              <w:ind w:right="4"/>
              <w:jc w:val="both"/>
              <w:rPr>
                <w:rFonts w:cs="Calibri"/>
                <w:szCs w:val="24"/>
              </w:rPr>
            </w:pPr>
          </w:p>
          <w:p w14:paraId="30F489F5" w14:textId="18482D2C" w:rsidR="00DE32BD" w:rsidRDefault="00DE32BD" w:rsidP="005A3522">
            <w:pPr>
              <w:ind w:right="4"/>
              <w:jc w:val="both"/>
              <w:rPr>
                <w:rFonts w:cs="Calibri"/>
                <w:szCs w:val="24"/>
              </w:rPr>
            </w:pPr>
            <w:r>
              <w:rPr>
                <w:rFonts w:cs="Calibri"/>
                <w:szCs w:val="24"/>
              </w:rPr>
              <w:t>Summary of all engagement carried out in Phase 3 by the Chief Ambulance Services Commissioner</w:t>
            </w:r>
          </w:p>
          <w:bookmarkStart w:id="3" w:name="_MON_1771574712"/>
          <w:bookmarkEnd w:id="3"/>
          <w:p w14:paraId="23F9BD57" w14:textId="71E3CB78" w:rsidR="00DE32BD" w:rsidRDefault="00DE32BD" w:rsidP="005A3522">
            <w:pPr>
              <w:ind w:right="4"/>
              <w:jc w:val="both"/>
              <w:rPr>
                <w:rFonts w:cs="Calibri"/>
                <w:szCs w:val="24"/>
              </w:rPr>
            </w:pPr>
            <w:r>
              <w:rPr>
                <w:rFonts w:cs="Calibri"/>
                <w:szCs w:val="24"/>
              </w:rPr>
              <w:object w:dxaOrig="1508" w:dyaOrig="984" w14:anchorId="1DD0895F">
                <v:shape id="_x0000_i1030" type="#_x0000_t75" style="width:75.75pt;height:49.5pt" o:ole="">
                  <v:imagedata r:id="rId27" o:title=""/>
                </v:shape>
                <o:OLEObject Type="Embed" ProgID="Word.Document.12" ShapeID="_x0000_i1030" DrawAspect="Icon" ObjectID="_1771779236" r:id="rId28">
                  <o:FieldCodes>\s</o:FieldCodes>
                </o:OLEObject>
              </w:object>
            </w:r>
          </w:p>
          <w:p w14:paraId="6BE283FF" w14:textId="77777777" w:rsidR="003B0947" w:rsidRDefault="003B0947" w:rsidP="0046090D">
            <w:pPr>
              <w:rPr>
                <w:b/>
                <w:bCs/>
              </w:rPr>
            </w:pPr>
          </w:p>
          <w:p w14:paraId="00DF9EB2" w14:textId="1882C594" w:rsidR="0046090D" w:rsidRDefault="002227A0" w:rsidP="0046090D">
            <w:pPr>
              <w:rPr>
                <w:b/>
                <w:bCs/>
              </w:rPr>
            </w:pPr>
            <w:r>
              <w:rPr>
                <w:b/>
                <w:bCs/>
              </w:rPr>
              <w:t xml:space="preserve">Summary </w:t>
            </w:r>
            <w:r w:rsidR="0046090D">
              <w:rPr>
                <w:b/>
                <w:bCs/>
              </w:rPr>
              <w:t>o</w:t>
            </w:r>
            <w:r>
              <w:rPr>
                <w:b/>
                <w:bCs/>
              </w:rPr>
              <w:t>f Phase 3</w:t>
            </w:r>
            <w:r w:rsidR="0046090D">
              <w:rPr>
                <w:b/>
                <w:bCs/>
              </w:rPr>
              <w:t xml:space="preserve">  - overall 568 responses</w:t>
            </w:r>
          </w:p>
          <w:p w14:paraId="3F45F013" w14:textId="62CDE925" w:rsidR="0046090D" w:rsidRPr="0046090D" w:rsidRDefault="0046090D" w:rsidP="0046090D">
            <w:pPr>
              <w:rPr>
                <w:szCs w:val="24"/>
              </w:rPr>
            </w:pPr>
            <w:r>
              <w:t xml:space="preserve">Feedback </w:t>
            </w:r>
            <w:r w:rsidR="003B0947">
              <w:t xml:space="preserve">was </w:t>
            </w:r>
            <w:r>
              <w:t xml:space="preserve">received in a number of ways – </w:t>
            </w:r>
            <w:r w:rsidRPr="0046090D">
              <w:t xml:space="preserve">all feedback </w:t>
            </w:r>
            <w:r w:rsidR="003B0947">
              <w:t xml:space="preserve">was </w:t>
            </w:r>
            <w:r w:rsidRPr="0046090D">
              <w:t xml:space="preserve">considered equally </w:t>
            </w:r>
            <w:r w:rsidRPr="0046090D">
              <w:rPr>
                <w:szCs w:val="24"/>
              </w:rPr>
              <w:t>important no matter which way it was submitted:</w:t>
            </w:r>
          </w:p>
          <w:p w14:paraId="7917D1E2" w14:textId="77777777" w:rsidR="0046090D" w:rsidRPr="0046090D" w:rsidRDefault="0046090D" w:rsidP="0046090D">
            <w:pPr>
              <w:pStyle w:val="ListParagraph"/>
              <w:numPr>
                <w:ilvl w:val="0"/>
                <w:numId w:val="25"/>
              </w:numPr>
              <w:spacing w:after="0" w:line="240" w:lineRule="auto"/>
              <w:jc w:val="both"/>
              <w:rPr>
                <w:rFonts w:ascii="Verdana" w:hAnsi="Verdana"/>
                <w:sz w:val="24"/>
                <w:szCs w:val="24"/>
              </w:rPr>
            </w:pPr>
            <w:r w:rsidRPr="0046090D">
              <w:rPr>
                <w:rFonts w:ascii="Verdana" w:hAnsi="Verdana"/>
                <w:sz w:val="24"/>
                <w:szCs w:val="24"/>
              </w:rPr>
              <w:t>the online questionnaire</w:t>
            </w:r>
          </w:p>
          <w:p w14:paraId="77868B00" w14:textId="0FC93D96" w:rsidR="0046090D" w:rsidRPr="0046090D" w:rsidRDefault="0046090D" w:rsidP="0035311D">
            <w:pPr>
              <w:pStyle w:val="ListParagraph"/>
              <w:numPr>
                <w:ilvl w:val="0"/>
                <w:numId w:val="25"/>
              </w:numPr>
              <w:spacing w:after="0" w:line="240" w:lineRule="auto"/>
              <w:jc w:val="both"/>
              <w:rPr>
                <w:rFonts w:ascii="Verdana" w:hAnsi="Verdana"/>
                <w:sz w:val="24"/>
                <w:szCs w:val="24"/>
              </w:rPr>
            </w:pPr>
            <w:r w:rsidRPr="0046090D">
              <w:rPr>
                <w:rFonts w:ascii="Verdana" w:hAnsi="Verdana"/>
                <w:sz w:val="24"/>
                <w:szCs w:val="24"/>
              </w:rPr>
              <w:t>completed questionnaire emailed to</w:t>
            </w:r>
            <w:hyperlink r:id="rId29" w:history="1">
              <w:r w:rsidRPr="0046090D">
                <w:rPr>
                  <w:rStyle w:val="Hyperlink"/>
                  <w:rFonts w:ascii="Verdana" w:hAnsi="Verdana"/>
                  <w:sz w:val="24"/>
                  <w:szCs w:val="24"/>
                </w:rPr>
                <w:t>EASCServicereviewqueries@Wales.nhs.uk</w:t>
              </w:r>
            </w:hyperlink>
            <w:r w:rsidRPr="0046090D">
              <w:rPr>
                <w:rFonts w:ascii="Verdana" w:hAnsi="Verdana"/>
                <w:sz w:val="24"/>
                <w:szCs w:val="24"/>
              </w:rPr>
              <w:t xml:space="preserve">  </w:t>
            </w:r>
          </w:p>
          <w:p w14:paraId="5B89467E" w14:textId="77777777" w:rsidR="0046090D" w:rsidRPr="0046090D" w:rsidRDefault="0046090D" w:rsidP="0046090D">
            <w:pPr>
              <w:pStyle w:val="ListParagraph"/>
              <w:numPr>
                <w:ilvl w:val="0"/>
                <w:numId w:val="25"/>
              </w:numPr>
              <w:spacing w:after="0" w:line="240" w:lineRule="auto"/>
              <w:jc w:val="both"/>
              <w:rPr>
                <w:rFonts w:ascii="Verdana" w:hAnsi="Verdana"/>
                <w:sz w:val="24"/>
                <w:szCs w:val="24"/>
              </w:rPr>
            </w:pPr>
            <w:r w:rsidRPr="0046090D">
              <w:rPr>
                <w:rFonts w:ascii="Verdana" w:hAnsi="Verdana"/>
                <w:sz w:val="24"/>
                <w:szCs w:val="24"/>
              </w:rPr>
              <w:t>hard copy questionnaire received at the National Collaborative Commissioning Unit</w:t>
            </w:r>
          </w:p>
          <w:p w14:paraId="7BC2283A" w14:textId="77777777" w:rsidR="0046090D" w:rsidRPr="0046090D" w:rsidRDefault="0046090D" w:rsidP="0046090D">
            <w:pPr>
              <w:pStyle w:val="ListParagraph"/>
              <w:numPr>
                <w:ilvl w:val="0"/>
                <w:numId w:val="25"/>
              </w:numPr>
              <w:spacing w:after="0" w:line="240" w:lineRule="auto"/>
              <w:jc w:val="both"/>
              <w:rPr>
                <w:rFonts w:ascii="Verdana" w:hAnsi="Verdana"/>
                <w:sz w:val="24"/>
                <w:szCs w:val="24"/>
              </w:rPr>
            </w:pPr>
            <w:r w:rsidRPr="0046090D">
              <w:rPr>
                <w:rFonts w:ascii="Verdana" w:hAnsi="Verdana"/>
                <w:sz w:val="24"/>
                <w:szCs w:val="24"/>
              </w:rPr>
              <w:t>telephone messages</w:t>
            </w:r>
          </w:p>
          <w:p w14:paraId="0417EF22" w14:textId="77777777" w:rsidR="0046090D" w:rsidRDefault="0046090D" w:rsidP="0046090D">
            <w:pPr>
              <w:pStyle w:val="ListParagraph"/>
              <w:numPr>
                <w:ilvl w:val="0"/>
                <w:numId w:val="25"/>
              </w:numPr>
              <w:spacing w:after="0" w:line="240" w:lineRule="auto"/>
              <w:jc w:val="both"/>
              <w:rPr>
                <w:rFonts w:ascii="Verdana" w:hAnsi="Verdana"/>
                <w:sz w:val="24"/>
                <w:szCs w:val="24"/>
              </w:rPr>
            </w:pPr>
            <w:r w:rsidRPr="0046090D">
              <w:rPr>
                <w:rFonts w:ascii="Verdana" w:hAnsi="Verdana"/>
                <w:sz w:val="24"/>
                <w:szCs w:val="24"/>
              </w:rPr>
              <w:t>online query form from the EASC website (SDP query)</w:t>
            </w:r>
          </w:p>
          <w:p w14:paraId="40F5C20A" w14:textId="253D9ED4" w:rsidR="0046090D" w:rsidRPr="0046090D" w:rsidRDefault="00AE170F" w:rsidP="0046090D">
            <w:pPr>
              <w:pStyle w:val="ListParagraph"/>
              <w:spacing w:after="0" w:line="240" w:lineRule="auto"/>
              <w:ind w:left="360"/>
              <w:jc w:val="both"/>
              <w:rPr>
                <w:rFonts w:ascii="Verdana" w:hAnsi="Verdana"/>
                <w:sz w:val="24"/>
                <w:szCs w:val="24"/>
              </w:rPr>
            </w:pPr>
            <w:hyperlink r:id="rId30" w:history="1">
              <w:r w:rsidR="0046090D" w:rsidRPr="0046090D">
                <w:rPr>
                  <w:rStyle w:val="Hyperlink"/>
                  <w:rFonts w:ascii="Verdana" w:hAnsi="Verdana"/>
                  <w:sz w:val="24"/>
                  <w:szCs w:val="24"/>
                </w:rPr>
                <w:t>https://easc.nhs.wales/engagement/sdp/</w:t>
              </w:r>
            </w:hyperlink>
            <w:r w:rsidR="0046090D" w:rsidRPr="0046090D">
              <w:rPr>
                <w:rFonts w:ascii="Verdana" w:hAnsi="Verdana"/>
                <w:sz w:val="24"/>
                <w:szCs w:val="24"/>
              </w:rPr>
              <w:t xml:space="preserve"> </w:t>
            </w:r>
          </w:p>
          <w:p w14:paraId="2F21DF50" w14:textId="58F36B0D" w:rsidR="0046090D" w:rsidRPr="0046090D" w:rsidRDefault="0046090D" w:rsidP="0046090D">
            <w:pPr>
              <w:pStyle w:val="ListParagraph"/>
              <w:numPr>
                <w:ilvl w:val="0"/>
                <w:numId w:val="25"/>
              </w:numPr>
              <w:spacing w:after="0" w:line="240" w:lineRule="auto"/>
              <w:jc w:val="both"/>
              <w:rPr>
                <w:rFonts w:ascii="Verdana" w:hAnsi="Verdana"/>
                <w:sz w:val="24"/>
                <w:szCs w:val="24"/>
              </w:rPr>
            </w:pPr>
            <w:r w:rsidRPr="0046090D">
              <w:rPr>
                <w:rFonts w:ascii="Verdana" w:hAnsi="Verdana"/>
                <w:sz w:val="24"/>
                <w:szCs w:val="24"/>
              </w:rPr>
              <w:t xml:space="preserve">direct emails to the </w:t>
            </w:r>
            <w:hyperlink r:id="rId31" w:history="1">
              <w:r w:rsidRPr="00863854">
                <w:rPr>
                  <w:rStyle w:val="Hyperlink"/>
                  <w:rFonts w:ascii="Verdana" w:hAnsi="Verdana"/>
                  <w:sz w:val="24"/>
                  <w:szCs w:val="24"/>
                </w:rPr>
                <w:t>EASCServicereviewqueries@Wales.nhs.uk</w:t>
              </w:r>
            </w:hyperlink>
            <w:r>
              <w:rPr>
                <w:rFonts w:ascii="Verdana" w:hAnsi="Verdana"/>
                <w:sz w:val="24"/>
                <w:szCs w:val="24"/>
              </w:rPr>
              <w:t xml:space="preserve"> </w:t>
            </w:r>
            <w:r w:rsidRPr="0046090D">
              <w:rPr>
                <w:rFonts w:ascii="Verdana" w:hAnsi="Verdana"/>
                <w:sz w:val="24"/>
                <w:szCs w:val="24"/>
              </w:rPr>
              <w:t xml:space="preserve">  </w:t>
            </w:r>
          </w:p>
          <w:p w14:paraId="4180C632" w14:textId="77777777" w:rsidR="0046090D" w:rsidRPr="0046090D" w:rsidRDefault="0046090D" w:rsidP="0046090D">
            <w:pPr>
              <w:pStyle w:val="ListParagraph"/>
              <w:numPr>
                <w:ilvl w:val="0"/>
                <w:numId w:val="25"/>
              </w:numPr>
              <w:spacing w:after="0" w:line="240" w:lineRule="auto"/>
              <w:jc w:val="both"/>
              <w:rPr>
                <w:rFonts w:ascii="Verdana" w:hAnsi="Verdana"/>
                <w:sz w:val="24"/>
                <w:szCs w:val="24"/>
              </w:rPr>
            </w:pPr>
            <w:r w:rsidRPr="0046090D">
              <w:rPr>
                <w:rFonts w:ascii="Verdana" w:hAnsi="Verdana"/>
                <w:sz w:val="24"/>
                <w:szCs w:val="24"/>
              </w:rPr>
              <w:t>Letters</w:t>
            </w:r>
          </w:p>
          <w:p w14:paraId="0440469B" w14:textId="77777777" w:rsidR="0046090D" w:rsidRPr="0046090D" w:rsidRDefault="0046090D" w:rsidP="0046090D">
            <w:pPr>
              <w:pStyle w:val="ListParagraph"/>
              <w:numPr>
                <w:ilvl w:val="0"/>
                <w:numId w:val="25"/>
              </w:numPr>
              <w:spacing w:after="0" w:line="240" w:lineRule="auto"/>
              <w:jc w:val="both"/>
              <w:rPr>
                <w:rFonts w:ascii="Verdana" w:hAnsi="Verdana"/>
                <w:sz w:val="24"/>
                <w:szCs w:val="24"/>
              </w:rPr>
            </w:pPr>
            <w:r w:rsidRPr="0046090D">
              <w:rPr>
                <w:rFonts w:ascii="Verdana" w:hAnsi="Verdana"/>
                <w:sz w:val="24"/>
                <w:szCs w:val="24"/>
              </w:rPr>
              <w:t>Online questionnaire  - easy read version</w:t>
            </w:r>
          </w:p>
          <w:p w14:paraId="05FAD5DE" w14:textId="77777777" w:rsidR="0046090D" w:rsidRDefault="0046090D" w:rsidP="0046090D">
            <w:pPr>
              <w:pStyle w:val="ListParagraph"/>
              <w:numPr>
                <w:ilvl w:val="0"/>
                <w:numId w:val="25"/>
              </w:numPr>
              <w:spacing w:after="0" w:line="240" w:lineRule="auto"/>
              <w:jc w:val="both"/>
              <w:rPr>
                <w:rFonts w:ascii="Verdana" w:hAnsi="Verdana"/>
                <w:sz w:val="24"/>
                <w:szCs w:val="24"/>
              </w:rPr>
            </w:pPr>
            <w:r w:rsidRPr="0046090D">
              <w:rPr>
                <w:rFonts w:ascii="Verdana" w:hAnsi="Verdana"/>
                <w:sz w:val="24"/>
                <w:szCs w:val="24"/>
              </w:rPr>
              <w:t>a completed easy read questionnaire emailed to</w:t>
            </w:r>
          </w:p>
          <w:p w14:paraId="30E16500" w14:textId="02EB5E86" w:rsidR="0046090D" w:rsidRPr="0046090D" w:rsidRDefault="00AE170F" w:rsidP="0046090D">
            <w:pPr>
              <w:pStyle w:val="ListParagraph"/>
              <w:spacing w:after="0" w:line="240" w:lineRule="auto"/>
              <w:ind w:left="360"/>
              <w:jc w:val="both"/>
              <w:rPr>
                <w:rFonts w:ascii="Verdana" w:hAnsi="Verdana"/>
                <w:sz w:val="24"/>
                <w:szCs w:val="24"/>
              </w:rPr>
            </w:pPr>
            <w:hyperlink r:id="rId32" w:history="1">
              <w:r w:rsidR="0046090D" w:rsidRPr="0046090D">
                <w:rPr>
                  <w:rStyle w:val="Hyperlink"/>
                  <w:rFonts w:ascii="Verdana" w:hAnsi="Verdana"/>
                  <w:sz w:val="24"/>
                  <w:szCs w:val="24"/>
                </w:rPr>
                <w:t>EASCServicereviewqueries@Wales.nhs.uk</w:t>
              </w:r>
            </w:hyperlink>
            <w:r w:rsidR="0046090D" w:rsidRPr="0046090D">
              <w:rPr>
                <w:rFonts w:ascii="Verdana" w:hAnsi="Verdana"/>
                <w:sz w:val="24"/>
                <w:szCs w:val="24"/>
              </w:rPr>
              <w:t> </w:t>
            </w:r>
          </w:p>
          <w:p w14:paraId="521A5B0B" w14:textId="1DD7CA43" w:rsidR="002227A0" w:rsidRPr="0046090D" w:rsidRDefault="002227A0" w:rsidP="002227A0">
            <w:pPr>
              <w:rPr>
                <w:b/>
                <w:bCs/>
                <w:szCs w:val="24"/>
              </w:rPr>
            </w:pPr>
          </w:p>
          <w:p w14:paraId="66FA9B9C" w14:textId="6409EE6B" w:rsidR="002227A0" w:rsidRDefault="002227A0" w:rsidP="002227A0">
            <w:pPr>
              <w:jc w:val="both"/>
            </w:pPr>
            <w:r>
              <w:t xml:space="preserve">Consistent feedback </w:t>
            </w:r>
            <w:r w:rsidR="003B0947">
              <w:t xml:space="preserve">was received </w:t>
            </w:r>
            <w:r w:rsidR="0046090D">
              <w:t xml:space="preserve">in Phase 3 </w:t>
            </w:r>
            <w:r w:rsidR="00F55B1D">
              <w:t>(</w:t>
            </w:r>
            <w:r w:rsidR="0046090D">
              <w:t xml:space="preserve">as </w:t>
            </w:r>
            <w:r>
              <w:t>with Phases 1 &amp; 2</w:t>
            </w:r>
            <w:r w:rsidR="00F55B1D">
              <w:t>)</w:t>
            </w:r>
            <w:r>
              <w:t xml:space="preserve"> </w:t>
            </w:r>
            <w:r w:rsidR="0035311D">
              <w:t xml:space="preserve">concerns included </w:t>
            </w:r>
            <w:r>
              <w:t xml:space="preserve">opposition to closing bases, closing services, </w:t>
            </w:r>
            <w:r w:rsidR="0035311D">
              <w:t xml:space="preserve">distance </w:t>
            </w:r>
            <w:r>
              <w:t>from hospitals, would lead to a loss of lives, impact on Charity donations, timely treatment affected, whether decision already made, no consideration for rural areas, hazardous occupations, roads, accessibility and geography, quick ambulance response, personal stories emphasise life-saving impact – frustration, disappointment and plea to reconsider the proposal – particularly from the communities</w:t>
            </w:r>
            <w:r w:rsidR="0035311D">
              <w:t xml:space="preserve"> near to Caernarfon and Welshpool </w:t>
            </w:r>
            <w:r w:rsidR="00CC181B">
              <w:t>bases</w:t>
            </w:r>
            <w:r w:rsidR="0046090D">
              <w:t>.</w:t>
            </w:r>
            <w:r>
              <w:t xml:space="preserve"> Questions </w:t>
            </w:r>
            <w:r w:rsidR="0046090D">
              <w:t>were</w:t>
            </w:r>
            <w:r>
              <w:t xml:space="preserve"> also raised about the engagement process and the questionnaires.</w:t>
            </w:r>
          </w:p>
          <w:p w14:paraId="4BE93553" w14:textId="77777777" w:rsidR="006A586E" w:rsidRDefault="006A586E" w:rsidP="0046090D">
            <w:pPr>
              <w:shd w:val="clear" w:color="auto" w:fill="FFFFFF"/>
              <w:jc w:val="both"/>
              <w:rPr>
                <w:color w:val="000000"/>
              </w:rPr>
            </w:pPr>
          </w:p>
          <w:p w14:paraId="641F8C29" w14:textId="62E37AC1" w:rsidR="002227A0" w:rsidRDefault="002227A0" w:rsidP="0046090D">
            <w:pPr>
              <w:shd w:val="clear" w:color="auto" w:fill="FFFFFF"/>
              <w:jc w:val="both"/>
            </w:pPr>
            <w:r>
              <w:rPr>
                <w:color w:val="000000"/>
              </w:rPr>
              <w:t xml:space="preserve">It is evident from </w:t>
            </w:r>
            <w:r w:rsidR="0046090D">
              <w:rPr>
                <w:color w:val="000000"/>
              </w:rPr>
              <w:t xml:space="preserve">the public </w:t>
            </w:r>
            <w:r>
              <w:rPr>
                <w:color w:val="000000"/>
              </w:rPr>
              <w:t xml:space="preserve">feedback </w:t>
            </w:r>
            <w:r w:rsidR="00CC181B">
              <w:rPr>
                <w:color w:val="000000"/>
              </w:rPr>
              <w:t xml:space="preserve">in phase 3 </w:t>
            </w:r>
            <w:r>
              <w:rPr>
                <w:color w:val="000000"/>
              </w:rPr>
              <w:t xml:space="preserve">that there were several common themes and concerns regarding the proposed changes to air ambulance services in Wales. Here are the key themes: </w:t>
            </w:r>
          </w:p>
          <w:p w14:paraId="2950FCFA" w14:textId="77777777" w:rsidR="002227A0" w:rsidRDefault="002227A0" w:rsidP="0046090D">
            <w:pPr>
              <w:numPr>
                <w:ilvl w:val="0"/>
                <w:numId w:val="26"/>
              </w:numPr>
              <w:shd w:val="clear" w:color="auto" w:fill="FFFFFF"/>
              <w:ind w:left="567" w:hanging="567"/>
              <w:jc w:val="both"/>
            </w:pPr>
            <w:r>
              <w:rPr>
                <w:color w:val="000000"/>
              </w:rPr>
              <w:t>Dissatisfaction and opposition to the closure of air bases in Welshpool and Caernarfon.</w:t>
            </w:r>
          </w:p>
          <w:p w14:paraId="2305D4DE" w14:textId="77777777" w:rsidR="002227A0" w:rsidRDefault="002227A0" w:rsidP="0046090D">
            <w:pPr>
              <w:numPr>
                <w:ilvl w:val="0"/>
                <w:numId w:val="26"/>
              </w:numPr>
              <w:shd w:val="clear" w:color="auto" w:fill="FFFFFF"/>
              <w:ind w:left="567" w:hanging="567"/>
              <w:jc w:val="both"/>
            </w:pPr>
            <w:r>
              <w:rPr>
                <w:color w:val="000000"/>
              </w:rPr>
              <w:lastRenderedPageBreak/>
              <w:t>Concerns about longer response times, reduced coverage, and compromised emergency care, especially in rural and remote areas.</w:t>
            </w:r>
          </w:p>
          <w:p w14:paraId="31C41E84" w14:textId="77777777" w:rsidR="002227A0" w:rsidRDefault="002227A0" w:rsidP="0046090D">
            <w:pPr>
              <w:numPr>
                <w:ilvl w:val="0"/>
                <w:numId w:val="26"/>
              </w:numPr>
              <w:shd w:val="clear" w:color="auto" w:fill="FFFFFF"/>
              <w:ind w:left="567" w:hanging="567"/>
              <w:jc w:val="both"/>
            </w:pPr>
            <w:r>
              <w:rPr>
                <w:color w:val="000000"/>
              </w:rPr>
              <w:t>Criticism of the proposed new location for air ambulance services and doubts about its effectiveness.</w:t>
            </w:r>
          </w:p>
          <w:p w14:paraId="4BD38DF0" w14:textId="77777777" w:rsidR="002227A0" w:rsidRDefault="002227A0" w:rsidP="0046090D">
            <w:pPr>
              <w:numPr>
                <w:ilvl w:val="0"/>
                <w:numId w:val="26"/>
              </w:numPr>
              <w:shd w:val="clear" w:color="auto" w:fill="FFFFFF"/>
              <w:ind w:left="567" w:hanging="567"/>
              <w:jc w:val="both"/>
            </w:pPr>
            <w:r>
              <w:rPr>
                <w:color w:val="000000"/>
              </w:rPr>
              <w:t>Belief of the impact on rural communities, aging populations, and workers in hazardous professions.</w:t>
            </w:r>
          </w:p>
          <w:p w14:paraId="0DF8FDD1" w14:textId="77777777" w:rsidR="002227A0" w:rsidRDefault="002227A0" w:rsidP="0046090D">
            <w:pPr>
              <w:numPr>
                <w:ilvl w:val="0"/>
                <w:numId w:val="26"/>
              </w:numPr>
              <w:shd w:val="clear" w:color="auto" w:fill="FFFFFF"/>
              <w:ind w:left="567" w:hanging="567"/>
              <w:jc w:val="both"/>
            </w:pPr>
            <w:r>
              <w:rPr>
                <w:color w:val="000000"/>
              </w:rPr>
              <w:t>Risk of decreased donations to the Wales Air Ambulance charity, potentially threatening its sustainability.</w:t>
            </w:r>
          </w:p>
          <w:p w14:paraId="242DF54C" w14:textId="77777777" w:rsidR="002227A0" w:rsidRDefault="002227A0" w:rsidP="0046090D">
            <w:pPr>
              <w:numPr>
                <w:ilvl w:val="0"/>
                <w:numId w:val="26"/>
              </w:numPr>
              <w:shd w:val="clear" w:color="auto" w:fill="FFFFFF"/>
              <w:ind w:left="567" w:hanging="567"/>
              <w:jc w:val="both"/>
            </w:pPr>
            <w:r>
              <w:rPr>
                <w:color w:val="000000"/>
              </w:rPr>
              <w:t>Advocacy for maintaining current air ambulance bases and providing additional Rapid Response Vehicle (RRV) coverage to other areas as an alternative to closure.</w:t>
            </w:r>
          </w:p>
          <w:p w14:paraId="12282B32" w14:textId="77777777" w:rsidR="002227A0" w:rsidRDefault="002227A0" w:rsidP="0046090D">
            <w:pPr>
              <w:numPr>
                <w:ilvl w:val="0"/>
                <w:numId w:val="26"/>
              </w:numPr>
              <w:shd w:val="clear" w:color="auto" w:fill="FFFFFF"/>
              <w:ind w:left="567" w:hanging="567"/>
              <w:jc w:val="both"/>
            </w:pPr>
            <w:r>
              <w:rPr>
                <w:color w:val="000000"/>
              </w:rPr>
              <w:t>Emphasis on equitable access to pre-hospital critical care across all regions of Wales.</w:t>
            </w:r>
          </w:p>
          <w:p w14:paraId="2A0DD4B0" w14:textId="77777777" w:rsidR="002227A0" w:rsidRDefault="002227A0" w:rsidP="0046090D">
            <w:pPr>
              <w:numPr>
                <w:ilvl w:val="0"/>
                <w:numId w:val="26"/>
              </w:numPr>
              <w:shd w:val="clear" w:color="auto" w:fill="FFFFFF"/>
              <w:ind w:left="567" w:hanging="567"/>
              <w:jc w:val="both"/>
            </w:pPr>
            <w:r>
              <w:rPr>
                <w:color w:val="000000"/>
              </w:rPr>
              <w:t>Calls for decision-makers to reconsider proposed options and prioritize the health and safety of residents.</w:t>
            </w:r>
          </w:p>
          <w:p w14:paraId="28863591" w14:textId="77777777" w:rsidR="003B0947" w:rsidRDefault="003B0947" w:rsidP="00CC181B">
            <w:pPr>
              <w:shd w:val="clear" w:color="auto" w:fill="FFFFFF"/>
              <w:jc w:val="both"/>
              <w:rPr>
                <w:color w:val="000000"/>
              </w:rPr>
            </w:pPr>
          </w:p>
          <w:p w14:paraId="241922E3" w14:textId="3FC1BE36" w:rsidR="002227A0" w:rsidRDefault="002227A0" w:rsidP="00CC181B">
            <w:pPr>
              <w:shd w:val="clear" w:color="auto" w:fill="FFFFFF"/>
              <w:jc w:val="both"/>
              <w:rPr>
                <w:color w:val="000000"/>
              </w:rPr>
            </w:pPr>
            <w:r>
              <w:rPr>
                <w:color w:val="000000"/>
              </w:rPr>
              <w:t>These themes highlight the importance identified by the respondents to the need to address the needs of rural communities, ensuring timely access pre hospital critical care, and maintaining essential life-saving services across Wales.</w:t>
            </w:r>
          </w:p>
          <w:p w14:paraId="68770055" w14:textId="3BB83B5C" w:rsidR="0091787F" w:rsidRPr="00CC181B" w:rsidRDefault="0091787F" w:rsidP="00CC181B">
            <w:pPr>
              <w:shd w:val="clear" w:color="auto" w:fill="FFFFFF"/>
              <w:jc w:val="both"/>
            </w:pPr>
          </w:p>
        </w:tc>
      </w:tr>
      <w:tr w:rsidR="00974AAE" w:rsidRPr="007B6E9F" w14:paraId="28FB3302" w14:textId="77777777" w:rsidTr="00044BC3">
        <w:trPr>
          <w:trHeight w:val="1087"/>
        </w:trPr>
        <w:tc>
          <w:tcPr>
            <w:tcW w:w="851" w:type="dxa"/>
            <w:vMerge/>
            <w:vAlign w:val="center"/>
          </w:tcPr>
          <w:p w14:paraId="28FB32FF" w14:textId="77777777" w:rsidR="00974AAE" w:rsidRPr="007B6E9F" w:rsidRDefault="00974AAE" w:rsidP="00226E6A">
            <w:pPr>
              <w:numPr>
                <w:ilvl w:val="12"/>
                <w:numId w:val="0"/>
              </w:numPr>
              <w:rPr>
                <w:rFonts w:cs="Arial"/>
                <w:szCs w:val="24"/>
              </w:rPr>
            </w:pPr>
          </w:p>
        </w:tc>
        <w:tc>
          <w:tcPr>
            <w:tcW w:w="2268" w:type="dxa"/>
            <w:vAlign w:val="center"/>
          </w:tcPr>
          <w:p w14:paraId="28FB3300" w14:textId="6C8AFA42" w:rsidR="00974AAE" w:rsidRPr="000025C0" w:rsidRDefault="00974AAE" w:rsidP="000025C0">
            <w:pPr>
              <w:numPr>
                <w:ilvl w:val="12"/>
                <w:numId w:val="0"/>
              </w:numPr>
              <w:rPr>
                <w:rFonts w:cs="Arial"/>
                <w:b/>
                <w:szCs w:val="24"/>
              </w:rPr>
            </w:pPr>
            <w:r w:rsidRPr="000025C0">
              <w:rPr>
                <w:rFonts w:cs="Arial"/>
                <w:b/>
                <w:szCs w:val="24"/>
              </w:rPr>
              <w:t xml:space="preserve">Is this a new </w:t>
            </w:r>
            <w:r w:rsidR="0066343C" w:rsidRPr="000025C0">
              <w:rPr>
                <w:rFonts w:cs="Arial"/>
                <w:b/>
                <w:szCs w:val="24"/>
              </w:rPr>
              <w:t>policy/service</w:t>
            </w:r>
            <w:r w:rsidR="000025C0">
              <w:rPr>
                <w:rFonts w:cs="Arial"/>
                <w:b/>
                <w:szCs w:val="24"/>
              </w:rPr>
              <w:t xml:space="preserve"> or a policy/</w:t>
            </w:r>
            <w:r w:rsidR="00235738">
              <w:rPr>
                <w:rFonts w:cs="Arial"/>
                <w:b/>
                <w:szCs w:val="24"/>
              </w:rPr>
              <w:t>service development</w:t>
            </w:r>
            <w:r w:rsidRPr="000025C0">
              <w:rPr>
                <w:rFonts w:cs="Arial"/>
                <w:b/>
                <w:szCs w:val="24"/>
              </w:rPr>
              <w:t>?</w:t>
            </w:r>
          </w:p>
        </w:tc>
        <w:tc>
          <w:tcPr>
            <w:tcW w:w="7721" w:type="dxa"/>
            <w:vAlign w:val="center"/>
          </w:tcPr>
          <w:p w14:paraId="3DA5F5B7" w14:textId="7E2EE2D7" w:rsidR="0043540E" w:rsidRDefault="00FD1257" w:rsidP="0043540E">
            <w:pPr>
              <w:numPr>
                <w:ilvl w:val="12"/>
                <w:numId w:val="0"/>
              </w:numPr>
              <w:jc w:val="both"/>
              <w:rPr>
                <w:rFonts w:cs="Arial"/>
                <w:iCs/>
                <w:szCs w:val="24"/>
              </w:rPr>
            </w:pPr>
            <w:r>
              <w:rPr>
                <w:rFonts w:cs="Arial"/>
                <w:iCs/>
                <w:szCs w:val="24"/>
              </w:rPr>
              <w:t>EMRTS</w:t>
            </w:r>
            <w:r w:rsidR="0058478C" w:rsidRPr="0058478C">
              <w:rPr>
                <w:rFonts w:cs="Arial"/>
                <w:iCs/>
                <w:szCs w:val="24"/>
              </w:rPr>
              <w:t xml:space="preserve"> is a</w:t>
            </w:r>
            <w:r w:rsidR="001D623E">
              <w:rPr>
                <w:rFonts w:cs="Arial"/>
                <w:iCs/>
                <w:szCs w:val="24"/>
              </w:rPr>
              <w:t xml:space="preserve">n existing </w:t>
            </w:r>
            <w:r w:rsidR="0058478C" w:rsidRPr="0058478C">
              <w:rPr>
                <w:rFonts w:cs="Arial"/>
                <w:iCs/>
                <w:szCs w:val="24"/>
              </w:rPr>
              <w:t xml:space="preserve">service </w:t>
            </w:r>
            <w:r w:rsidR="001D623E">
              <w:rPr>
                <w:rFonts w:cs="Arial"/>
                <w:iCs/>
                <w:szCs w:val="24"/>
              </w:rPr>
              <w:t>which is clinically led and managed</w:t>
            </w:r>
            <w:r w:rsidR="0058478C" w:rsidRPr="0058478C">
              <w:rPr>
                <w:rFonts w:cs="Arial"/>
                <w:iCs/>
                <w:szCs w:val="24"/>
              </w:rPr>
              <w:t>. EMRTS Cymru has been commissioned by the Emergency Ambulance Services Committee since 2015</w:t>
            </w:r>
            <w:r w:rsidR="00235738">
              <w:rPr>
                <w:rFonts w:cs="Arial"/>
                <w:iCs/>
                <w:szCs w:val="24"/>
              </w:rPr>
              <w:t xml:space="preserve"> and as part of the</w:t>
            </w:r>
            <w:r w:rsidR="001D623E">
              <w:rPr>
                <w:rFonts w:cs="Arial"/>
                <w:iCs/>
                <w:szCs w:val="24"/>
              </w:rPr>
              <w:t>ir</w:t>
            </w:r>
            <w:r w:rsidR="00235738">
              <w:rPr>
                <w:rFonts w:cs="Arial"/>
                <w:iCs/>
                <w:szCs w:val="24"/>
              </w:rPr>
              <w:t xml:space="preserve"> commissioning are required to meet specific commissioning intentions to review and improve services</w:t>
            </w:r>
            <w:r w:rsidR="00A108BC">
              <w:rPr>
                <w:rFonts w:cs="Arial"/>
                <w:iCs/>
                <w:szCs w:val="24"/>
              </w:rPr>
              <w:t xml:space="preserve">. </w:t>
            </w:r>
            <w:r w:rsidR="0043540E">
              <w:rPr>
                <w:rFonts w:cs="Arial"/>
                <w:iCs/>
                <w:szCs w:val="24"/>
              </w:rPr>
              <w:t xml:space="preserve">The EASC EMRTS Service Review </w:t>
            </w:r>
            <w:r w:rsidR="00906C02">
              <w:rPr>
                <w:rFonts w:cs="Arial"/>
                <w:iCs/>
                <w:szCs w:val="24"/>
              </w:rPr>
              <w:t>has</w:t>
            </w:r>
            <w:r w:rsidR="0043540E">
              <w:rPr>
                <w:rFonts w:cs="Arial"/>
                <w:iCs/>
                <w:szCs w:val="24"/>
              </w:rPr>
              <w:t xml:space="preserve"> scrutinise</w:t>
            </w:r>
            <w:r w:rsidR="00906C02">
              <w:rPr>
                <w:rFonts w:cs="Arial"/>
                <w:iCs/>
                <w:szCs w:val="24"/>
              </w:rPr>
              <w:t>d the:</w:t>
            </w:r>
          </w:p>
          <w:p w14:paraId="25BF03C9" w14:textId="77777777" w:rsidR="0043540E" w:rsidRPr="004B007E" w:rsidRDefault="0043540E" w:rsidP="00B637A8">
            <w:pPr>
              <w:pStyle w:val="ListParagraph"/>
              <w:numPr>
                <w:ilvl w:val="0"/>
                <w:numId w:val="5"/>
              </w:numPr>
              <w:spacing w:after="0" w:line="240" w:lineRule="auto"/>
              <w:ind w:right="4"/>
              <w:jc w:val="both"/>
              <w:rPr>
                <w:rFonts w:ascii="Verdana" w:eastAsia="Times New Roman" w:hAnsi="Verdana" w:cs="Calibri"/>
                <w:sz w:val="24"/>
                <w:szCs w:val="24"/>
              </w:rPr>
            </w:pPr>
            <w:r w:rsidRPr="004B007E">
              <w:rPr>
                <w:rFonts w:ascii="Verdana" w:eastAsia="Times New Roman" w:hAnsi="Verdana" w:cs="Calibri"/>
                <w:sz w:val="24"/>
                <w:szCs w:val="24"/>
              </w:rPr>
              <w:t>Geographical coverage</w:t>
            </w:r>
          </w:p>
          <w:p w14:paraId="4E44B715" w14:textId="77777777" w:rsidR="006A586E" w:rsidRPr="004B007E" w:rsidRDefault="006A586E" w:rsidP="006A586E">
            <w:pPr>
              <w:pStyle w:val="ListParagraph"/>
              <w:numPr>
                <w:ilvl w:val="0"/>
                <w:numId w:val="5"/>
              </w:numPr>
              <w:spacing w:after="0" w:line="240" w:lineRule="auto"/>
              <w:ind w:right="4"/>
              <w:jc w:val="both"/>
              <w:rPr>
                <w:rFonts w:ascii="Verdana" w:eastAsia="Times New Roman" w:hAnsi="Verdana" w:cs="Calibri"/>
                <w:sz w:val="24"/>
                <w:szCs w:val="24"/>
              </w:rPr>
            </w:pPr>
            <w:r w:rsidRPr="004B007E">
              <w:rPr>
                <w:rFonts w:ascii="Verdana" w:eastAsia="Times New Roman" w:hAnsi="Verdana" w:cs="Calibri"/>
                <w:sz w:val="24"/>
                <w:szCs w:val="24"/>
              </w:rPr>
              <w:t>Rapid Response Vehicle Usage (RRV)</w:t>
            </w:r>
          </w:p>
          <w:p w14:paraId="3D307659" w14:textId="77777777" w:rsidR="006A586E" w:rsidRPr="004B007E" w:rsidRDefault="006A586E" w:rsidP="006A586E">
            <w:pPr>
              <w:pStyle w:val="ListParagraph"/>
              <w:numPr>
                <w:ilvl w:val="0"/>
                <w:numId w:val="5"/>
              </w:numPr>
              <w:spacing w:after="0" w:line="240" w:lineRule="auto"/>
              <w:ind w:right="4"/>
              <w:jc w:val="both"/>
              <w:rPr>
                <w:rFonts w:ascii="Verdana" w:eastAsia="Times New Roman" w:hAnsi="Verdana" w:cs="Calibri"/>
                <w:sz w:val="24"/>
                <w:szCs w:val="24"/>
              </w:rPr>
            </w:pPr>
            <w:r w:rsidRPr="004B007E">
              <w:rPr>
                <w:rFonts w:ascii="Verdana" w:eastAsia="Times New Roman" w:hAnsi="Verdana" w:cs="Calibri"/>
                <w:sz w:val="24"/>
                <w:szCs w:val="24"/>
              </w:rPr>
              <w:t xml:space="preserve">Utilisation </w:t>
            </w:r>
            <w:r>
              <w:rPr>
                <w:rFonts w:ascii="Verdana" w:eastAsia="Times New Roman" w:hAnsi="Verdana" w:cs="Calibri"/>
                <w:sz w:val="24"/>
                <w:szCs w:val="24"/>
              </w:rPr>
              <w:t>(some bases are busier than others)</w:t>
            </w:r>
          </w:p>
          <w:p w14:paraId="07390662" w14:textId="77777777" w:rsidR="006A586E" w:rsidRDefault="006A586E" w:rsidP="006A586E">
            <w:pPr>
              <w:pStyle w:val="ListParagraph"/>
              <w:numPr>
                <w:ilvl w:val="0"/>
                <w:numId w:val="5"/>
              </w:numPr>
              <w:spacing w:after="0" w:line="240" w:lineRule="auto"/>
              <w:ind w:right="4"/>
              <w:jc w:val="both"/>
              <w:rPr>
                <w:rFonts w:ascii="Verdana" w:eastAsia="Times New Roman" w:hAnsi="Verdana" w:cs="Calibri"/>
                <w:sz w:val="24"/>
                <w:szCs w:val="24"/>
              </w:rPr>
            </w:pPr>
            <w:r w:rsidRPr="004B007E">
              <w:rPr>
                <w:rFonts w:ascii="Verdana" w:eastAsia="Times New Roman" w:hAnsi="Verdana" w:cs="Calibri"/>
                <w:sz w:val="24"/>
                <w:szCs w:val="24"/>
              </w:rPr>
              <w:t>Unmet need</w:t>
            </w:r>
            <w:r>
              <w:rPr>
                <w:rFonts w:ascii="Verdana" w:eastAsia="Times New Roman" w:hAnsi="Verdana" w:cs="Calibri"/>
                <w:sz w:val="24"/>
                <w:szCs w:val="24"/>
              </w:rPr>
              <w:t xml:space="preserve"> (2-3 people a day would benefits from the EMRT Service but do not received one)</w:t>
            </w:r>
            <w:r w:rsidRPr="004B007E">
              <w:rPr>
                <w:rFonts w:ascii="Verdana" w:eastAsia="Times New Roman" w:hAnsi="Verdana" w:cs="Calibri"/>
                <w:sz w:val="24"/>
                <w:szCs w:val="24"/>
              </w:rPr>
              <w:t>.</w:t>
            </w:r>
          </w:p>
          <w:p w14:paraId="2EE7FA64" w14:textId="147D9CEE" w:rsidR="00DE32BD" w:rsidRDefault="00DE32BD" w:rsidP="00DE32BD">
            <w:pPr>
              <w:ind w:right="4"/>
              <w:jc w:val="both"/>
              <w:rPr>
                <w:rFonts w:cs="Calibri"/>
                <w:szCs w:val="24"/>
              </w:rPr>
            </w:pPr>
          </w:p>
          <w:p w14:paraId="6D0CCB87" w14:textId="597317C4" w:rsidR="00211D85" w:rsidRPr="00F55B1D" w:rsidRDefault="00DE32BD" w:rsidP="003B0947">
            <w:pPr>
              <w:ind w:right="4"/>
              <w:jc w:val="both"/>
              <w:rPr>
                <w:rFonts w:cs="Calibri"/>
                <w:color w:val="000000" w:themeColor="text1"/>
                <w:szCs w:val="24"/>
              </w:rPr>
            </w:pPr>
            <w:r>
              <w:rPr>
                <w:rFonts w:cs="Calibri"/>
                <w:szCs w:val="24"/>
              </w:rPr>
              <w:t>The Review has recommended that the service could be developed to provide EMRT services to more people if changes were made to bases</w:t>
            </w:r>
            <w:r w:rsidR="003B0947">
              <w:rPr>
                <w:rFonts w:cs="Calibri"/>
                <w:szCs w:val="24"/>
              </w:rPr>
              <w:t xml:space="preserve">. </w:t>
            </w:r>
            <w:r w:rsidR="00211D85" w:rsidRPr="00F55B1D">
              <w:rPr>
                <w:color w:val="000000" w:themeColor="text1"/>
              </w:rPr>
              <w:t xml:space="preserve">The final </w:t>
            </w:r>
            <w:r w:rsidR="00200045">
              <w:rPr>
                <w:color w:val="000000" w:themeColor="text1"/>
              </w:rPr>
              <w:t xml:space="preserve">4 </w:t>
            </w:r>
            <w:r w:rsidR="00211D85" w:rsidRPr="00F55B1D">
              <w:rPr>
                <w:color w:val="000000" w:themeColor="text1"/>
              </w:rPr>
              <w:t>recommendations are</w:t>
            </w:r>
            <w:r w:rsidR="003B0947" w:rsidRPr="00F55B1D">
              <w:rPr>
                <w:color w:val="000000" w:themeColor="text1"/>
              </w:rPr>
              <w:t xml:space="preserve"> as follows</w:t>
            </w:r>
            <w:r w:rsidR="00211D85" w:rsidRPr="00F55B1D">
              <w:rPr>
                <w:color w:val="000000" w:themeColor="text1"/>
              </w:rPr>
              <w:t>:</w:t>
            </w:r>
          </w:p>
          <w:p w14:paraId="758D6894" w14:textId="77777777" w:rsidR="00734B05" w:rsidRPr="00F55B1D" w:rsidRDefault="00734B05" w:rsidP="00734B05">
            <w:pPr>
              <w:pStyle w:val="NormalWeb"/>
              <w:spacing w:before="0" w:beforeAutospacing="0" w:after="0" w:afterAutospacing="0"/>
              <w:jc w:val="both"/>
              <w:rPr>
                <w:rFonts w:ascii="Verdana" w:hAnsi="Verdana"/>
                <w:color w:val="000000" w:themeColor="text1"/>
              </w:rPr>
            </w:pPr>
            <w:r w:rsidRPr="00F55B1D">
              <w:rPr>
                <w:rStyle w:val="Strong"/>
                <w:rFonts w:ascii="Verdana" w:hAnsi="Verdana"/>
                <w:color w:val="000000" w:themeColor="text1"/>
              </w:rPr>
              <w:t>Recommendation 1</w:t>
            </w:r>
            <w:r w:rsidRPr="00F55B1D">
              <w:rPr>
                <w:rFonts w:ascii="Verdana" w:hAnsi="Verdana"/>
                <w:color w:val="000000" w:themeColor="text1"/>
              </w:rPr>
              <w:t xml:space="preserve"> – The Committee approves the consolidation of the Emergency Medical Retrieval and Transfer Services currently operating at Welshpool and Caernarfon bases into a single site in North Wales.</w:t>
            </w:r>
          </w:p>
          <w:p w14:paraId="4CF1FD29" w14:textId="77777777" w:rsidR="00734B05" w:rsidRPr="00F55B1D" w:rsidRDefault="00734B05" w:rsidP="00734B05">
            <w:pPr>
              <w:pStyle w:val="NormalWeb"/>
              <w:spacing w:before="0" w:beforeAutospacing="0" w:after="0" w:afterAutospacing="0"/>
              <w:jc w:val="both"/>
              <w:rPr>
                <w:rFonts w:ascii="Verdana" w:hAnsi="Verdana"/>
                <w:color w:val="000000" w:themeColor="text1"/>
              </w:rPr>
            </w:pPr>
            <w:r w:rsidRPr="00F55B1D">
              <w:rPr>
                <w:rFonts w:ascii="Verdana" w:hAnsi="Verdana"/>
                <w:color w:val="000000" w:themeColor="text1"/>
              </w:rPr>
              <w:t> </w:t>
            </w:r>
          </w:p>
          <w:p w14:paraId="7A89F06C" w14:textId="27A7FBE5" w:rsidR="00734B05" w:rsidRPr="00F55B1D" w:rsidRDefault="00734B05" w:rsidP="00734B05">
            <w:pPr>
              <w:pStyle w:val="NormalWeb"/>
              <w:spacing w:before="0" w:beforeAutospacing="0" w:after="0" w:afterAutospacing="0"/>
              <w:jc w:val="both"/>
              <w:rPr>
                <w:rFonts w:ascii="Verdana" w:hAnsi="Verdana"/>
                <w:color w:val="000000" w:themeColor="text1"/>
              </w:rPr>
            </w:pPr>
            <w:r w:rsidRPr="00F55B1D">
              <w:rPr>
                <w:rStyle w:val="Strong"/>
                <w:rFonts w:ascii="Verdana" w:hAnsi="Verdana"/>
                <w:color w:val="000000" w:themeColor="text1"/>
              </w:rPr>
              <w:t>Recommendation 2</w:t>
            </w:r>
            <w:r w:rsidRPr="00F55B1D">
              <w:rPr>
                <w:rFonts w:ascii="Verdana" w:hAnsi="Verdana"/>
                <w:color w:val="000000" w:themeColor="text1"/>
              </w:rPr>
              <w:t xml:space="preserve"> - The Committee requests that the Charity secures an appropriately located operational base in line with the findings of th</w:t>
            </w:r>
            <w:r w:rsidRPr="00F55B1D">
              <w:rPr>
                <w:rFonts w:ascii="Verdana" w:hAnsi="Verdana"/>
                <w:color w:val="000000" w:themeColor="text1"/>
              </w:rPr>
              <w:t xml:space="preserve">e EMRTS Service Review </w:t>
            </w:r>
            <w:r w:rsidRPr="00F55B1D">
              <w:rPr>
                <w:rFonts w:ascii="Verdana" w:hAnsi="Verdana"/>
                <w:color w:val="000000" w:themeColor="text1"/>
              </w:rPr>
              <w:t>Report.</w:t>
            </w:r>
          </w:p>
          <w:p w14:paraId="655D46F3" w14:textId="2DFFFA13" w:rsidR="00734B05" w:rsidRPr="00F55B1D" w:rsidRDefault="00734B05" w:rsidP="00734B05">
            <w:pPr>
              <w:pStyle w:val="NormalWeb"/>
              <w:spacing w:before="0" w:beforeAutospacing="0" w:after="0" w:afterAutospacing="0"/>
              <w:jc w:val="both"/>
              <w:rPr>
                <w:rFonts w:ascii="Verdana" w:hAnsi="Verdana"/>
                <w:color w:val="000000" w:themeColor="text1"/>
              </w:rPr>
            </w:pPr>
            <w:r w:rsidRPr="00F55B1D">
              <w:rPr>
                <w:rStyle w:val="Strong"/>
                <w:rFonts w:ascii="Verdana" w:hAnsi="Verdana"/>
                <w:color w:val="000000" w:themeColor="text1"/>
              </w:rPr>
              <w:lastRenderedPageBreak/>
              <w:t xml:space="preserve">Recommendation 3 - </w:t>
            </w:r>
            <w:r w:rsidRPr="00F55B1D">
              <w:rPr>
                <w:rFonts w:ascii="Verdana" w:hAnsi="Verdana"/>
                <w:color w:val="000000" w:themeColor="text1"/>
              </w:rPr>
              <w:t>The Committee requires</w:t>
            </w:r>
            <w:r w:rsidRPr="00F55B1D">
              <w:rPr>
                <w:rStyle w:val="Strong"/>
                <w:rFonts w:ascii="Verdana" w:hAnsi="Verdana"/>
                <w:color w:val="000000" w:themeColor="text1"/>
              </w:rPr>
              <w:t xml:space="preserve"> </w:t>
            </w:r>
            <w:r w:rsidRPr="00F55B1D">
              <w:rPr>
                <w:rFonts w:ascii="Verdana" w:hAnsi="Verdana"/>
                <w:color w:val="000000" w:themeColor="text1"/>
              </w:rPr>
              <w:t>that</w:t>
            </w:r>
            <w:r w:rsidRPr="00F55B1D">
              <w:rPr>
                <w:rStyle w:val="Strong"/>
                <w:rFonts w:ascii="Verdana" w:hAnsi="Verdana"/>
                <w:color w:val="000000" w:themeColor="text1"/>
              </w:rPr>
              <w:t xml:space="preserve"> </w:t>
            </w:r>
            <w:r w:rsidRPr="00F55B1D">
              <w:rPr>
                <w:rFonts w:ascii="Verdana" w:hAnsi="Verdana"/>
                <w:color w:val="000000" w:themeColor="text1"/>
              </w:rPr>
              <w:t>a joint plan is developed by EMRTS and the Charity, that maintains service provision across Wales during the transition to a new base and that this plan is included within the Committee’s commissioning arrangements.</w:t>
            </w:r>
          </w:p>
          <w:p w14:paraId="4677B989" w14:textId="77777777" w:rsidR="00734B05" w:rsidRPr="00F55B1D" w:rsidRDefault="00734B05" w:rsidP="00734B05">
            <w:pPr>
              <w:pStyle w:val="NormalWeb"/>
              <w:spacing w:before="0" w:beforeAutospacing="0" w:after="0" w:afterAutospacing="0"/>
              <w:jc w:val="both"/>
              <w:rPr>
                <w:rFonts w:ascii="Verdana" w:hAnsi="Verdana"/>
                <w:color w:val="000000" w:themeColor="text1"/>
              </w:rPr>
            </w:pPr>
            <w:r w:rsidRPr="00F55B1D">
              <w:rPr>
                <w:rFonts w:ascii="Verdana" w:hAnsi="Verdana"/>
                <w:color w:val="000000" w:themeColor="text1"/>
              </w:rPr>
              <w:t> </w:t>
            </w:r>
          </w:p>
          <w:p w14:paraId="7A158DC4" w14:textId="77777777" w:rsidR="00734B05" w:rsidRPr="00F55B1D" w:rsidRDefault="00734B05" w:rsidP="00734B05">
            <w:pPr>
              <w:pStyle w:val="NormalWeb"/>
              <w:spacing w:before="0" w:beforeAutospacing="0" w:after="0" w:afterAutospacing="0"/>
              <w:jc w:val="both"/>
              <w:rPr>
                <w:rFonts w:ascii="Verdana" w:hAnsi="Verdana"/>
                <w:color w:val="000000" w:themeColor="text1"/>
              </w:rPr>
            </w:pPr>
            <w:r w:rsidRPr="00F55B1D">
              <w:rPr>
                <w:rStyle w:val="Strong"/>
                <w:rFonts w:ascii="Verdana" w:hAnsi="Verdana"/>
                <w:color w:val="000000" w:themeColor="text1"/>
              </w:rPr>
              <w:t>Recommendation 4</w:t>
            </w:r>
            <w:r w:rsidRPr="00F55B1D">
              <w:rPr>
                <w:rFonts w:ascii="Verdana" w:hAnsi="Verdana"/>
                <w:color w:val="000000" w:themeColor="text1"/>
              </w:rPr>
              <w:t xml:space="preserve"> – The Committee approves the development of a commissioning proposal for bespoke road-based enhanced and/or critical care services in rural and remote areas.</w:t>
            </w:r>
          </w:p>
          <w:p w14:paraId="28FB3301" w14:textId="5D0549AB" w:rsidR="00DE32BD" w:rsidRPr="00DE32BD" w:rsidRDefault="00DE32BD" w:rsidP="00DE32BD">
            <w:pPr>
              <w:ind w:right="4"/>
              <w:jc w:val="both"/>
              <w:rPr>
                <w:rFonts w:cs="Calibri"/>
                <w:szCs w:val="24"/>
              </w:rPr>
            </w:pPr>
          </w:p>
        </w:tc>
      </w:tr>
      <w:tr w:rsidR="00FB61D5" w:rsidRPr="007B6E9F" w14:paraId="28FB3307" w14:textId="77777777" w:rsidTr="00044BC3">
        <w:trPr>
          <w:trHeight w:val="1087"/>
        </w:trPr>
        <w:tc>
          <w:tcPr>
            <w:tcW w:w="851" w:type="dxa"/>
            <w:vAlign w:val="center"/>
          </w:tcPr>
          <w:p w14:paraId="28FB3303" w14:textId="77777777" w:rsidR="00FB61D5" w:rsidRPr="007B6E9F" w:rsidRDefault="00FB61D5" w:rsidP="00226E6A">
            <w:pPr>
              <w:numPr>
                <w:ilvl w:val="12"/>
                <w:numId w:val="0"/>
              </w:numPr>
              <w:rPr>
                <w:rFonts w:cs="Arial"/>
                <w:szCs w:val="24"/>
              </w:rPr>
            </w:pPr>
            <w:r w:rsidRPr="007B6E9F">
              <w:rPr>
                <w:rFonts w:cs="Arial"/>
                <w:szCs w:val="24"/>
              </w:rPr>
              <w:lastRenderedPageBreak/>
              <w:t>2.</w:t>
            </w:r>
          </w:p>
        </w:tc>
        <w:tc>
          <w:tcPr>
            <w:tcW w:w="2268" w:type="dxa"/>
            <w:vAlign w:val="center"/>
          </w:tcPr>
          <w:p w14:paraId="28FB3304" w14:textId="4F1D9832" w:rsidR="00FB61D5" w:rsidRPr="007B6E9F" w:rsidRDefault="0066343C" w:rsidP="00F562FE">
            <w:pPr>
              <w:numPr>
                <w:ilvl w:val="12"/>
                <w:numId w:val="0"/>
              </w:numPr>
              <w:rPr>
                <w:rFonts w:cs="Arial"/>
                <w:szCs w:val="24"/>
              </w:rPr>
            </w:pPr>
            <w:r>
              <w:rPr>
                <w:rFonts w:cs="Arial"/>
                <w:b/>
                <w:szCs w:val="24"/>
              </w:rPr>
              <w:t>Service</w:t>
            </w:r>
            <w:r w:rsidR="00FB61D5" w:rsidRPr="007B6E9F">
              <w:rPr>
                <w:rFonts w:cs="Arial"/>
                <w:b/>
                <w:szCs w:val="24"/>
              </w:rPr>
              <w:t xml:space="preserve"> Aims and Brief Description</w:t>
            </w:r>
          </w:p>
        </w:tc>
        <w:tc>
          <w:tcPr>
            <w:tcW w:w="7721" w:type="dxa"/>
            <w:vAlign w:val="center"/>
          </w:tcPr>
          <w:p w14:paraId="267A5130" w14:textId="61DE2314" w:rsidR="0058478C" w:rsidRDefault="0058478C" w:rsidP="0043540E">
            <w:pPr>
              <w:jc w:val="both"/>
              <w:rPr>
                <w:iCs/>
                <w:spacing w:val="-4"/>
              </w:rPr>
            </w:pPr>
            <w:r>
              <w:rPr>
                <w:iCs/>
                <w:spacing w:val="-4"/>
              </w:rPr>
              <w:t>EMRTS Cymru working with the Wales Air Ambulance Charity ha</w:t>
            </w:r>
            <w:r w:rsidR="009D572C">
              <w:rPr>
                <w:iCs/>
                <w:spacing w:val="-4"/>
              </w:rPr>
              <w:t>s</w:t>
            </w:r>
            <w:r>
              <w:rPr>
                <w:iCs/>
                <w:spacing w:val="-4"/>
              </w:rPr>
              <w:t xml:space="preserve"> been reviewing </w:t>
            </w:r>
            <w:r w:rsidR="009D572C">
              <w:rPr>
                <w:iCs/>
                <w:spacing w:val="-4"/>
              </w:rPr>
              <w:t xml:space="preserve">its </w:t>
            </w:r>
            <w:r>
              <w:rPr>
                <w:iCs/>
                <w:spacing w:val="-4"/>
              </w:rPr>
              <w:t>service to comply with the Commissioning Intentions set by</w:t>
            </w:r>
            <w:r w:rsidR="00B4526B">
              <w:rPr>
                <w:iCs/>
                <w:spacing w:val="-4"/>
              </w:rPr>
              <w:t xml:space="preserve"> the Emergency Ambulance Services Committee</w:t>
            </w:r>
          </w:p>
          <w:p w14:paraId="2DC6A510" w14:textId="6E12192D" w:rsidR="009470C5" w:rsidRDefault="009470C5" w:rsidP="0043540E">
            <w:pPr>
              <w:jc w:val="both"/>
              <w:rPr>
                <w:iCs/>
                <w:spacing w:val="-4"/>
              </w:rPr>
            </w:pPr>
          </w:p>
          <w:p w14:paraId="5D83A3B1" w14:textId="59124AA6" w:rsidR="009D572C" w:rsidRDefault="009D572C" w:rsidP="0043540E">
            <w:pPr>
              <w:jc w:val="both"/>
              <w:rPr>
                <w:iCs/>
                <w:spacing w:val="-4"/>
              </w:rPr>
            </w:pPr>
            <w:r>
              <w:rPr>
                <w:iCs/>
                <w:spacing w:val="-4"/>
              </w:rPr>
              <w:t>The service aim is to:</w:t>
            </w:r>
          </w:p>
          <w:p w14:paraId="5C90D121" w14:textId="4DCF2CA4" w:rsidR="00E22A4E" w:rsidRDefault="00E22A4E" w:rsidP="00B637A8">
            <w:pPr>
              <w:pStyle w:val="ListParagraph"/>
              <w:numPr>
                <w:ilvl w:val="0"/>
                <w:numId w:val="4"/>
              </w:numPr>
              <w:spacing w:after="0" w:line="240" w:lineRule="auto"/>
              <w:jc w:val="both"/>
              <w:rPr>
                <w:rFonts w:ascii="Verdana" w:eastAsia="Times New Roman" w:hAnsi="Verdana" w:cs="Times New Roman"/>
                <w:iCs/>
                <w:spacing w:val="-4"/>
                <w:sz w:val="24"/>
                <w:szCs w:val="20"/>
                <w:lang w:val="en-GB"/>
              </w:rPr>
            </w:pPr>
            <w:r w:rsidRPr="001D623E">
              <w:rPr>
                <w:rFonts w:ascii="Verdana" w:eastAsia="Times New Roman" w:hAnsi="Verdana" w:cs="Times New Roman"/>
                <w:iCs/>
                <w:spacing w:val="-4"/>
                <w:sz w:val="24"/>
                <w:szCs w:val="20"/>
                <w:lang w:val="en-GB"/>
              </w:rPr>
              <w:t>provide advanced decision-making and critical care for life or limb-threatening emergencies that require transfer for time-critical treatment at an appropriate facility</w:t>
            </w:r>
            <w:r w:rsidR="00EA1841" w:rsidRPr="001D623E">
              <w:rPr>
                <w:rFonts w:ascii="Verdana" w:eastAsia="Times New Roman" w:hAnsi="Verdana" w:cs="Times New Roman"/>
                <w:iCs/>
                <w:spacing w:val="-4"/>
                <w:sz w:val="24"/>
                <w:szCs w:val="20"/>
                <w:lang w:val="en-GB"/>
              </w:rPr>
              <w:t>.</w:t>
            </w:r>
          </w:p>
          <w:p w14:paraId="1FF08033" w14:textId="1CCD8887" w:rsidR="009303A5" w:rsidRPr="009303A5" w:rsidRDefault="009303A5" w:rsidP="009303A5">
            <w:pPr>
              <w:jc w:val="both"/>
              <w:rPr>
                <w:iCs/>
                <w:spacing w:val="-4"/>
              </w:rPr>
            </w:pPr>
            <w:r>
              <w:rPr>
                <w:iCs/>
                <w:spacing w:val="-4"/>
              </w:rPr>
              <w:t>This highly specialist critical care service is about 0.7% of all 999 emergency calls to the Welsh Ambulance Services NHS Trust.</w:t>
            </w:r>
          </w:p>
          <w:p w14:paraId="1874DA30" w14:textId="77777777" w:rsidR="00FD1257" w:rsidRDefault="00FD1257" w:rsidP="0043540E">
            <w:pPr>
              <w:jc w:val="both"/>
              <w:rPr>
                <w:rFonts w:cs="Arial"/>
                <w:iCs/>
                <w:szCs w:val="24"/>
              </w:rPr>
            </w:pPr>
          </w:p>
          <w:p w14:paraId="05FA866D" w14:textId="4527870D" w:rsidR="00B4526B" w:rsidRDefault="00A108BC" w:rsidP="0043540E">
            <w:pPr>
              <w:jc w:val="both"/>
              <w:rPr>
                <w:rFonts w:cs="Arial"/>
                <w:iCs/>
                <w:szCs w:val="24"/>
              </w:rPr>
            </w:pPr>
            <w:r>
              <w:rPr>
                <w:rFonts w:cs="Arial"/>
                <w:iCs/>
                <w:szCs w:val="24"/>
              </w:rPr>
              <w:t>Th</w:t>
            </w:r>
            <w:r w:rsidR="001D623E">
              <w:rPr>
                <w:rFonts w:cs="Arial"/>
                <w:iCs/>
                <w:szCs w:val="24"/>
              </w:rPr>
              <w:t>e</w:t>
            </w:r>
            <w:r>
              <w:rPr>
                <w:rFonts w:cs="Arial"/>
                <w:iCs/>
                <w:szCs w:val="24"/>
              </w:rPr>
              <w:t xml:space="preserve"> </w:t>
            </w:r>
            <w:r w:rsidR="001D623E">
              <w:rPr>
                <w:rFonts w:cs="Arial"/>
                <w:iCs/>
                <w:szCs w:val="24"/>
              </w:rPr>
              <w:t>Service Development Proposal</w:t>
            </w:r>
            <w:r w:rsidR="0043540E">
              <w:rPr>
                <w:rFonts w:cs="Arial"/>
                <w:iCs/>
                <w:szCs w:val="24"/>
              </w:rPr>
              <w:t xml:space="preserve"> presented to EASC on 8 November 2022</w:t>
            </w:r>
            <w:r>
              <w:rPr>
                <w:rFonts w:cs="Arial"/>
                <w:iCs/>
                <w:szCs w:val="24"/>
              </w:rPr>
              <w:t xml:space="preserve"> identified opportunities to significantly improve services</w:t>
            </w:r>
            <w:r w:rsidR="001D623E">
              <w:rPr>
                <w:rFonts w:cs="Arial"/>
                <w:iCs/>
                <w:szCs w:val="24"/>
              </w:rPr>
              <w:t>, although</w:t>
            </w:r>
            <w:r w:rsidR="00EA1841">
              <w:rPr>
                <w:rFonts w:cs="Arial"/>
                <w:iCs/>
                <w:szCs w:val="24"/>
              </w:rPr>
              <w:t>, this would involve closing two air bases and opening a new combined base in mid north Wales.</w:t>
            </w:r>
          </w:p>
          <w:p w14:paraId="04C7971D" w14:textId="77777777" w:rsidR="00FD1257" w:rsidRDefault="00FD1257" w:rsidP="0043540E">
            <w:pPr>
              <w:jc w:val="both"/>
              <w:rPr>
                <w:rFonts w:cs="Arial"/>
                <w:iCs/>
                <w:szCs w:val="24"/>
              </w:rPr>
            </w:pPr>
          </w:p>
          <w:p w14:paraId="100D1A75" w14:textId="13FB776A" w:rsidR="00FD1257" w:rsidRDefault="001D623E" w:rsidP="0043540E">
            <w:pPr>
              <w:jc w:val="both"/>
              <w:rPr>
                <w:rFonts w:cs="Arial"/>
                <w:iCs/>
                <w:szCs w:val="24"/>
              </w:rPr>
            </w:pPr>
            <w:r>
              <w:rPr>
                <w:rFonts w:cs="Arial"/>
                <w:iCs/>
                <w:szCs w:val="24"/>
              </w:rPr>
              <w:t>The EASC agreed that more scrutiny was required and the EASC Team</w:t>
            </w:r>
            <w:r w:rsidR="00FF420D">
              <w:rPr>
                <w:rFonts w:cs="Arial"/>
                <w:iCs/>
                <w:szCs w:val="24"/>
              </w:rPr>
              <w:t>, led by the Chief Ambulance Services Commissioner</w:t>
            </w:r>
            <w:r>
              <w:rPr>
                <w:rFonts w:cs="Arial"/>
                <w:iCs/>
                <w:szCs w:val="24"/>
              </w:rPr>
              <w:t xml:space="preserve"> were asked to scrutinise the work. This has led to the EASC Service Review of EMRTS.</w:t>
            </w:r>
            <w:r w:rsidR="00FD1257">
              <w:rPr>
                <w:rFonts w:cs="Arial"/>
                <w:iCs/>
                <w:szCs w:val="24"/>
              </w:rPr>
              <w:t xml:space="preserve"> </w:t>
            </w:r>
          </w:p>
          <w:p w14:paraId="3120E537" w14:textId="77777777" w:rsidR="009303A5" w:rsidRDefault="009303A5" w:rsidP="0043540E">
            <w:pPr>
              <w:jc w:val="both"/>
              <w:rPr>
                <w:rFonts w:cs="Arial"/>
                <w:iCs/>
                <w:szCs w:val="24"/>
              </w:rPr>
            </w:pPr>
          </w:p>
          <w:p w14:paraId="3BE5106C" w14:textId="5E6EDED0" w:rsidR="0043540E" w:rsidRDefault="0043540E" w:rsidP="0043540E">
            <w:pPr>
              <w:jc w:val="both"/>
              <w:rPr>
                <w:rFonts w:cs="Arial"/>
                <w:iCs/>
                <w:szCs w:val="24"/>
              </w:rPr>
            </w:pPr>
            <w:r>
              <w:rPr>
                <w:rFonts w:cs="Arial"/>
                <w:iCs/>
                <w:szCs w:val="24"/>
              </w:rPr>
              <w:t xml:space="preserve">The EIA of the </w:t>
            </w:r>
            <w:r w:rsidR="00FD1257">
              <w:rPr>
                <w:rFonts w:cs="Arial"/>
                <w:iCs/>
                <w:szCs w:val="24"/>
              </w:rPr>
              <w:t xml:space="preserve">original </w:t>
            </w:r>
            <w:r>
              <w:rPr>
                <w:rFonts w:cs="Arial"/>
                <w:iCs/>
                <w:szCs w:val="24"/>
              </w:rPr>
              <w:t>service development proposal is added here:</w:t>
            </w:r>
          </w:p>
          <w:bookmarkStart w:id="4" w:name="_MON_1735641609"/>
          <w:bookmarkEnd w:id="4"/>
          <w:p w14:paraId="66DFD8A1" w14:textId="00206385" w:rsidR="0043540E" w:rsidRDefault="0043540E" w:rsidP="0043540E">
            <w:pPr>
              <w:jc w:val="both"/>
              <w:rPr>
                <w:iCs/>
                <w:spacing w:val="-4"/>
              </w:rPr>
            </w:pPr>
            <w:r>
              <w:rPr>
                <w:iCs/>
                <w:spacing w:val="-4"/>
              </w:rPr>
              <w:object w:dxaOrig="1508" w:dyaOrig="984" w14:anchorId="3EA2CC4E">
                <v:shape id="_x0000_i1031" type="#_x0000_t75" style="width:79.5pt;height:50.25pt" o:ole="">
                  <v:imagedata r:id="rId33" o:title=""/>
                </v:shape>
                <o:OLEObject Type="Embed" ProgID="Word.Document.12" ShapeID="_x0000_i1031" DrawAspect="Icon" ObjectID="_1771779237" r:id="rId34">
                  <o:FieldCodes>\s</o:FieldCodes>
                </o:OLEObject>
              </w:object>
            </w:r>
          </w:p>
          <w:p w14:paraId="212196E6" w14:textId="159A746F" w:rsidR="000943CE" w:rsidRPr="000943CE" w:rsidRDefault="000943CE" w:rsidP="0043540E">
            <w:pPr>
              <w:jc w:val="both"/>
              <w:rPr>
                <w:b/>
                <w:bCs/>
                <w:iCs/>
                <w:spacing w:val="-4"/>
              </w:rPr>
            </w:pPr>
            <w:r w:rsidRPr="000943CE">
              <w:rPr>
                <w:b/>
                <w:bCs/>
                <w:iCs/>
                <w:spacing w:val="-4"/>
              </w:rPr>
              <w:t xml:space="preserve">Mission Data for </w:t>
            </w:r>
            <w:r>
              <w:rPr>
                <w:b/>
                <w:bCs/>
                <w:iCs/>
                <w:spacing w:val="-4"/>
              </w:rPr>
              <w:t>EMRT</w:t>
            </w:r>
            <w:r w:rsidRPr="000943CE">
              <w:rPr>
                <w:b/>
                <w:bCs/>
                <w:iCs/>
                <w:spacing w:val="-4"/>
              </w:rPr>
              <w:t xml:space="preserve">S </w:t>
            </w:r>
          </w:p>
          <w:p w14:paraId="010121F9" w14:textId="376E64FA" w:rsidR="000943CE" w:rsidRPr="00657245" w:rsidRDefault="000943CE" w:rsidP="0043540E">
            <w:pPr>
              <w:jc w:val="both"/>
              <w:rPr>
                <w:iCs/>
                <w:spacing w:val="-4"/>
              </w:rPr>
            </w:pPr>
            <w:r w:rsidRPr="00657245">
              <w:t>Information from the EMRTS Annual Reports</w:t>
            </w:r>
            <w:r w:rsidR="00657245">
              <w:t xml:space="preserve"> (below)</w:t>
            </w:r>
            <w:r w:rsidRPr="00657245">
              <w:t xml:space="preserve"> </w:t>
            </w:r>
            <w:hyperlink r:id="rId35" w:history="1">
              <w:r w:rsidRPr="00657245">
                <w:rPr>
                  <w:rStyle w:val="Hyperlink"/>
                </w:rPr>
                <w:t>https://emrts.nhs.wales/about-us/key-documents1/</w:t>
              </w:r>
            </w:hyperlink>
            <w:r w:rsidRPr="00657245">
              <w:t xml:space="preserve"> </w:t>
            </w:r>
          </w:p>
          <w:p w14:paraId="28FB3306" w14:textId="32A3880F" w:rsidR="003B0947" w:rsidRPr="0058478C" w:rsidRDefault="00297028" w:rsidP="00044BC3">
            <w:pPr>
              <w:jc w:val="both"/>
              <w:rPr>
                <w:iCs/>
                <w:spacing w:val="-4"/>
              </w:rPr>
            </w:pPr>
            <w:r>
              <w:rPr>
                <w:iCs/>
                <w:spacing w:val="-4"/>
              </w:rPr>
              <w:object w:dxaOrig="1508" w:dyaOrig="984" w14:anchorId="103DB878">
                <v:shape id="_x0000_i1032" type="#_x0000_t75" style="width:78.75pt;height:48pt" o:ole="">
                  <v:imagedata r:id="rId36" o:title=""/>
                </v:shape>
                <o:OLEObject Type="Embed" ProgID="Acrobat.Document.DC" ShapeID="_x0000_i1032" DrawAspect="Icon" ObjectID="_1771779238" r:id="rId37"/>
              </w:object>
            </w:r>
          </w:p>
        </w:tc>
      </w:tr>
      <w:tr w:rsidR="000943CE" w:rsidRPr="007B6E9F" w14:paraId="1200AD0F" w14:textId="77777777" w:rsidTr="000F3E87">
        <w:trPr>
          <w:trHeight w:val="1087"/>
        </w:trPr>
        <w:tc>
          <w:tcPr>
            <w:tcW w:w="10840" w:type="dxa"/>
            <w:gridSpan w:val="3"/>
            <w:vAlign w:val="center"/>
          </w:tcPr>
          <w:p w14:paraId="52CDB911" w14:textId="2C0F8B41" w:rsidR="000943CE" w:rsidRDefault="00DE32BD" w:rsidP="000943CE">
            <w:pPr>
              <w:rPr>
                <w:b/>
                <w:bCs/>
              </w:rPr>
            </w:pPr>
            <w:r>
              <w:rPr>
                <w:b/>
                <w:bCs/>
              </w:rPr>
              <w:lastRenderedPageBreak/>
              <w:t>Overview of the EMRTS Se</w:t>
            </w:r>
            <w:r w:rsidR="005F2A8F">
              <w:rPr>
                <w:b/>
                <w:bCs/>
              </w:rPr>
              <w:t>r</w:t>
            </w:r>
            <w:r>
              <w:rPr>
                <w:b/>
                <w:bCs/>
              </w:rPr>
              <w:t>vices</w:t>
            </w:r>
            <w:r w:rsidR="00211D85">
              <w:rPr>
                <w:b/>
                <w:bCs/>
              </w:rPr>
              <w:t xml:space="preserve"> – Annual </w:t>
            </w:r>
            <w:r w:rsidR="000943CE">
              <w:rPr>
                <w:b/>
                <w:bCs/>
              </w:rPr>
              <w:t>Missions</w:t>
            </w:r>
            <w:r w:rsidR="00CE218A">
              <w:rPr>
                <w:b/>
                <w:bCs/>
              </w:rPr>
              <w:t xml:space="preserve"> </w:t>
            </w:r>
          </w:p>
          <w:p w14:paraId="6B5E11BB" w14:textId="77777777" w:rsidR="00211D85" w:rsidRPr="00C1594A" w:rsidRDefault="00211D85" w:rsidP="000943CE">
            <w:pPr>
              <w:rPr>
                <w:b/>
                <w:bCs/>
              </w:rPr>
            </w:pPr>
          </w:p>
          <w:tbl>
            <w:tblPr>
              <w:tblStyle w:val="TableGrid"/>
              <w:tblW w:w="10628" w:type="dxa"/>
              <w:tblLayout w:type="fixed"/>
              <w:tblLook w:val="04A0" w:firstRow="1" w:lastRow="0" w:firstColumn="1" w:lastColumn="0" w:noHBand="0" w:noVBand="1"/>
            </w:tblPr>
            <w:tblGrid>
              <w:gridCol w:w="1771"/>
              <w:gridCol w:w="1098"/>
              <w:gridCol w:w="1275"/>
              <w:gridCol w:w="2161"/>
              <w:gridCol w:w="2161"/>
              <w:gridCol w:w="2162"/>
            </w:tblGrid>
            <w:tr w:rsidR="00D36FC4" w:rsidRPr="00C1594A" w14:paraId="71B7EE6A" w14:textId="77777777" w:rsidTr="003B0947">
              <w:trPr>
                <w:trHeight w:val="230"/>
              </w:trPr>
              <w:tc>
                <w:tcPr>
                  <w:tcW w:w="1771" w:type="dxa"/>
                  <w:shd w:val="clear" w:color="auto" w:fill="D9E2F3" w:themeFill="accent5" w:themeFillTint="33"/>
                </w:tcPr>
                <w:p w14:paraId="39419C5D" w14:textId="77777777" w:rsidR="000943CE" w:rsidRPr="00C1594A" w:rsidRDefault="000943CE" w:rsidP="000943CE">
                  <w:pPr>
                    <w:rPr>
                      <w:b/>
                      <w:bCs/>
                    </w:rPr>
                  </w:pPr>
                </w:p>
              </w:tc>
              <w:tc>
                <w:tcPr>
                  <w:tcW w:w="1098" w:type="dxa"/>
                  <w:shd w:val="clear" w:color="auto" w:fill="D9E2F3" w:themeFill="accent5" w:themeFillTint="33"/>
                </w:tcPr>
                <w:p w14:paraId="251877CD" w14:textId="77777777" w:rsidR="000943CE" w:rsidRPr="00C1594A" w:rsidRDefault="000943CE" w:rsidP="000943CE">
                  <w:pPr>
                    <w:rPr>
                      <w:b/>
                      <w:bCs/>
                    </w:rPr>
                  </w:pPr>
                  <w:r w:rsidRPr="00C1594A">
                    <w:rPr>
                      <w:b/>
                      <w:bCs/>
                    </w:rPr>
                    <w:t>Male</w:t>
                  </w:r>
                </w:p>
              </w:tc>
              <w:tc>
                <w:tcPr>
                  <w:tcW w:w="1275" w:type="dxa"/>
                  <w:shd w:val="clear" w:color="auto" w:fill="D9E2F3" w:themeFill="accent5" w:themeFillTint="33"/>
                </w:tcPr>
                <w:p w14:paraId="36B8A90C" w14:textId="77777777" w:rsidR="000943CE" w:rsidRPr="00C1594A" w:rsidRDefault="000943CE" w:rsidP="000943CE">
                  <w:pPr>
                    <w:rPr>
                      <w:b/>
                      <w:bCs/>
                    </w:rPr>
                  </w:pPr>
                  <w:r w:rsidRPr="00C1594A">
                    <w:rPr>
                      <w:b/>
                      <w:bCs/>
                    </w:rPr>
                    <w:t>Female</w:t>
                  </w:r>
                </w:p>
              </w:tc>
              <w:tc>
                <w:tcPr>
                  <w:tcW w:w="2161" w:type="dxa"/>
                  <w:shd w:val="clear" w:color="auto" w:fill="D9E2F3" w:themeFill="accent5" w:themeFillTint="33"/>
                </w:tcPr>
                <w:p w14:paraId="653A0653" w14:textId="77777777" w:rsidR="000943CE" w:rsidRPr="00C1594A" w:rsidRDefault="000943CE" w:rsidP="000943CE">
                  <w:pPr>
                    <w:rPr>
                      <w:b/>
                      <w:bCs/>
                    </w:rPr>
                  </w:pPr>
                  <w:r w:rsidRPr="00C1594A">
                    <w:rPr>
                      <w:b/>
                      <w:bCs/>
                    </w:rPr>
                    <w:t>Paediatric</w:t>
                  </w:r>
                </w:p>
              </w:tc>
              <w:tc>
                <w:tcPr>
                  <w:tcW w:w="2161" w:type="dxa"/>
                  <w:shd w:val="clear" w:color="auto" w:fill="D9E2F3" w:themeFill="accent5" w:themeFillTint="33"/>
                </w:tcPr>
                <w:p w14:paraId="7E119D9A" w14:textId="77777777" w:rsidR="000943CE" w:rsidRPr="00C1594A" w:rsidRDefault="000943CE" w:rsidP="000943CE">
                  <w:pPr>
                    <w:rPr>
                      <w:b/>
                      <w:bCs/>
                    </w:rPr>
                  </w:pPr>
                  <w:r w:rsidRPr="00C1594A">
                    <w:rPr>
                      <w:b/>
                      <w:bCs/>
                    </w:rPr>
                    <w:t>Median</w:t>
                  </w:r>
                </w:p>
              </w:tc>
              <w:tc>
                <w:tcPr>
                  <w:tcW w:w="2162" w:type="dxa"/>
                  <w:shd w:val="clear" w:color="auto" w:fill="D9E2F3" w:themeFill="accent5" w:themeFillTint="33"/>
                </w:tcPr>
                <w:p w14:paraId="04D81C07" w14:textId="77777777" w:rsidR="000943CE" w:rsidRPr="00C1594A" w:rsidRDefault="000943CE" w:rsidP="000943CE">
                  <w:pPr>
                    <w:rPr>
                      <w:b/>
                      <w:bCs/>
                    </w:rPr>
                  </w:pPr>
                  <w:r w:rsidRPr="00C1594A">
                    <w:rPr>
                      <w:b/>
                      <w:bCs/>
                    </w:rPr>
                    <w:t>Age Range</w:t>
                  </w:r>
                </w:p>
              </w:tc>
            </w:tr>
            <w:tr w:rsidR="00D36FC4" w14:paraId="2064A210" w14:textId="77777777" w:rsidTr="00D36FC4">
              <w:trPr>
                <w:trHeight w:val="281"/>
              </w:trPr>
              <w:tc>
                <w:tcPr>
                  <w:tcW w:w="1771" w:type="dxa"/>
                </w:tcPr>
                <w:p w14:paraId="73618C74" w14:textId="77777777" w:rsidR="00DE32BD" w:rsidRDefault="000943CE" w:rsidP="000943CE">
                  <w:r>
                    <w:t>2015-2016</w:t>
                  </w:r>
                </w:p>
                <w:p w14:paraId="3842495A" w14:textId="2E4DA28B" w:rsidR="003B0947" w:rsidRDefault="003B0947" w:rsidP="000943CE"/>
              </w:tc>
              <w:tc>
                <w:tcPr>
                  <w:tcW w:w="1098" w:type="dxa"/>
                </w:tcPr>
                <w:p w14:paraId="6204CA73" w14:textId="77777777" w:rsidR="000943CE" w:rsidRDefault="000943CE" w:rsidP="000943CE">
                  <w:r>
                    <w:t>69%</w:t>
                  </w:r>
                </w:p>
              </w:tc>
              <w:tc>
                <w:tcPr>
                  <w:tcW w:w="1275" w:type="dxa"/>
                </w:tcPr>
                <w:p w14:paraId="6CD785ED" w14:textId="77777777" w:rsidR="000943CE" w:rsidRDefault="000943CE" w:rsidP="000943CE">
                  <w:r>
                    <w:t>31%</w:t>
                  </w:r>
                </w:p>
              </w:tc>
              <w:tc>
                <w:tcPr>
                  <w:tcW w:w="2161" w:type="dxa"/>
                </w:tcPr>
                <w:p w14:paraId="2339C15F" w14:textId="77777777" w:rsidR="000943CE" w:rsidRDefault="000943CE" w:rsidP="000943CE">
                  <w:r>
                    <w:t>16%</w:t>
                  </w:r>
                </w:p>
              </w:tc>
              <w:tc>
                <w:tcPr>
                  <w:tcW w:w="2161" w:type="dxa"/>
                </w:tcPr>
                <w:p w14:paraId="79BC1F1E" w14:textId="77777777" w:rsidR="000943CE" w:rsidRDefault="000943CE" w:rsidP="000943CE">
                  <w:r>
                    <w:t>47</w:t>
                  </w:r>
                </w:p>
              </w:tc>
              <w:tc>
                <w:tcPr>
                  <w:tcW w:w="2162" w:type="dxa"/>
                </w:tcPr>
                <w:p w14:paraId="4102B849" w14:textId="77777777" w:rsidR="000943CE" w:rsidRDefault="000943CE" w:rsidP="000943CE">
                  <w:r>
                    <w:t>0-97</w:t>
                  </w:r>
                </w:p>
              </w:tc>
            </w:tr>
            <w:tr w:rsidR="00D36FC4" w14:paraId="4E0D2F42" w14:textId="77777777" w:rsidTr="00D36FC4">
              <w:trPr>
                <w:trHeight w:val="281"/>
              </w:trPr>
              <w:tc>
                <w:tcPr>
                  <w:tcW w:w="1771" w:type="dxa"/>
                </w:tcPr>
                <w:p w14:paraId="065AD676" w14:textId="77777777" w:rsidR="00DE32BD" w:rsidRDefault="000943CE" w:rsidP="000943CE">
                  <w:r>
                    <w:t>2016-2017</w:t>
                  </w:r>
                </w:p>
                <w:p w14:paraId="4FA9F59C" w14:textId="005635CE" w:rsidR="003B0947" w:rsidRDefault="003B0947" w:rsidP="000943CE"/>
              </w:tc>
              <w:tc>
                <w:tcPr>
                  <w:tcW w:w="1098" w:type="dxa"/>
                </w:tcPr>
                <w:p w14:paraId="46404B8C" w14:textId="77777777" w:rsidR="000943CE" w:rsidRDefault="000943CE" w:rsidP="000943CE">
                  <w:r>
                    <w:t>70%</w:t>
                  </w:r>
                </w:p>
              </w:tc>
              <w:tc>
                <w:tcPr>
                  <w:tcW w:w="1275" w:type="dxa"/>
                </w:tcPr>
                <w:p w14:paraId="2B9F0696" w14:textId="77777777" w:rsidR="000943CE" w:rsidRDefault="000943CE" w:rsidP="000943CE">
                  <w:r>
                    <w:t>30%</w:t>
                  </w:r>
                </w:p>
              </w:tc>
              <w:tc>
                <w:tcPr>
                  <w:tcW w:w="2161" w:type="dxa"/>
                </w:tcPr>
                <w:p w14:paraId="0ECC8256" w14:textId="77777777" w:rsidR="000943CE" w:rsidRDefault="000943CE" w:rsidP="000943CE">
                  <w:r>
                    <w:t>27%</w:t>
                  </w:r>
                </w:p>
              </w:tc>
              <w:tc>
                <w:tcPr>
                  <w:tcW w:w="2161" w:type="dxa"/>
                </w:tcPr>
                <w:p w14:paraId="56B0C88D" w14:textId="77777777" w:rsidR="000943CE" w:rsidRDefault="000943CE" w:rsidP="000943CE">
                  <w:r>
                    <w:t>46</w:t>
                  </w:r>
                </w:p>
              </w:tc>
              <w:tc>
                <w:tcPr>
                  <w:tcW w:w="2162" w:type="dxa"/>
                </w:tcPr>
                <w:p w14:paraId="570AA29C" w14:textId="77777777" w:rsidR="000943CE" w:rsidRDefault="000943CE" w:rsidP="000943CE">
                  <w:r>
                    <w:t>0-98</w:t>
                  </w:r>
                </w:p>
              </w:tc>
            </w:tr>
            <w:tr w:rsidR="00D36FC4" w14:paraId="44472D62" w14:textId="77777777" w:rsidTr="00D36FC4">
              <w:trPr>
                <w:trHeight w:val="206"/>
              </w:trPr>
              <w:tc>
                <w:tcPr>
                  <w:tcW w:w="1771" w:type="dxa"/>
                </w:tcPr>
                <w:p w14:paraId="3163F478" w14:textId="77777777" w:rsidR="00DE32BD" w:rsidRDefault="000943CE" w:rsidP="000943CE">
                  <w:r>
                    <w:t>2017-2018</w:t>
                  </w:r>
                </w:p>
                <w:p w14:paraId="6ADAE917" w14:textId="65E2304D" w:rsidR="003B0947" w:rsidRDefault="003B0947" w:rsidP="000943CE"/>
              </w:tc>
              <w:tc>
                <w:tcPr>
                  <w:tcW w:w="1098" w:type="dxa"/>
                </w:tcPr>
                <w:p w14:paraId="6B2D09B2" w14:textId="77777777" w:rsidR="000943CE" w:rsidRDefault="000943CE" w:rsidP="000943CE">
                  <w:r>
                    <w:t>68%</w:t>
                  </w:r>
                </w:p>
              </w:tc>
              <w:tc>
                <w:tcPr>
                  <w:tcW w:w="1275" w:type="dxa"/>
                </w:tcPr>
                <w:p w14:paraId="39D9D2B2" w14:textId="77777777" w:rsidR="000943CE" w:rsidRDefault="000943CE" w:rsidP="000943CE">
                  <w:r>
                    <w:t>32%</w:t>
                  </w:r>
                </w:p>
              </w:tc>
              <w:tc>
                <w:tcPr>
                  <w:tcW w:w="2161" w:type="dxa"/>
                </w:tcPr>
                <w:p w14:paraId="7474D931" w14:textId="77777777" w:rsidR="000943CE" w:rsidRDefault="000943CE" w:rsidP="000943CE">
                  <w:r>
                    <w:t>Not available</w:t>
                  </w:r>
                </w:p>
              </w:tc>
              <w:tc>
                <w:tcPr>
                  <w:tcW w:w="2161" w:type="dxa"/>
                </w:tcPr>
                <w:p w14:paraId="41BD2789" w14:textId="77777777" w:rsidR="000943CE" w:rsidRDefault="000943CE" w:rsidP="000943CE">
                  <w:r>
                    <w:t>46</w:t>
                  </w:r>
                </w:p>
              </w:tc>
              <w:tc>
                <w:tcPr>
                  <w:tcW w:w="2162" w:type="dxa"/>
                </w:tcPr>
                <w:p w14:paraId="10A27AA1" w14:textId="77777777" w:rsidR="000943CE" w:rsidRDefault="000943CE" w:rsidP="000943CE">
                  <w:r>
                    <w:t>0-96</w:t>
                  </w:r>
                </w:p>
              </w:tc>
            </w:tr>
            <w:tr w:rsidR="00D36FC4" w14:paraId="7A1042EC" w14:textId="77777777" w:rsidTr="00D36FC4">
              <w:trPr>
                <w:trHeight w:val="281"/>
              </w:trPr>
              <w:tc>
                <w:tcPr>
                  <w:tcW w:w="1771" w:type="dxa"/>
                </w:tcPr>
                <w:p w14:paraId="2406D19B" w14:textId="77777777" w:rsidR="00DE32BD" w:rsidRDefault="000943CE" w:rsidP="000943CE">
                  <w:r>
                    <w:t>2018-2019</w:t>
                  </w:r>
                </w:p>
                <w:p w14:paraId="79A4D999" w14:textId="62A661E7" w:rsidR="003B0947" w:rsidRDefault="003B0947" w:rsidP="000943CE"/>
              </w:tc>
              <w:tc>
                <w:tcPr>
                  <w:tcW w:w="1098" w:type="dxa"/>
                </w:tcPr>
                <w:p w14:paraId="443CA9FC" w14:textId="77777777" w:rsidR="000943CE" w:rsidRDefault="000943CE" w:rsidP="000943CE">
                  <w:r>
                    <w:t>67%</w:t>
                  </w:r>
                </w:p>
              </w:tc>
              <w:tc>
                <w:tcPr>
                  <w:tcW w:w="1275" w:type="dxa"/>
                </w:tcPr>
                <w:p w14:paraId="6651F57F" w14:textId="77777777" w:rsidR="000943CE" w:rsidRDefault="000943CE" w:rsidP="000943CE">
                  <w:r>
                    <w:t>33%</w:t>
                  </w:r>
                </w:p>
              </w:tc>
              <w:tc>
                <w:tcPr>
                  <w:tcW w:w="2161" w:type="dxa"/>
                </w:tcPr>
                <w:p w14:paraId="7143F7E1" w14:textId="77777777" w:rsidR="000943CE" w:rsidRDefault="000943CE" w:rsidP="000943CE">
                  <w:r>
                    <w:t>12%</w:t>
                  </w:r>
                </w:p>
              </w:tc>
              <w:tc>
                <w:tcPr>
                  <w:tcW w:w="2161" w:type="dxa"/>
                </w:tcPr>
                <w:p w14:paraId="57895E69" w14:textId="77777777" w:rsidR="000943CE" w:rsidRDefault="000943CE" w:rsidP="000943CE">
                  <w:r>
                    <w:t>45</w:t>
                  </w:r>
                </w:p>
              </w:tc>
              <w:tc>
                <w:tcPr>
                  <w:tcW w:w="2162" w:type="dxa"/>
                </w:tcPr>
                <w:p w14:paraId="4BF7BCBC" w14:textId="77777777" w:rsidR="000943CE" w:rsidRDefault="000943CE" w:rsidP="000943CE">
                  <w:r>
                    <w:t>0-97</w:t>
                  </w:r>
                </w:p>
              </w:tc>
            </w:tr>
            <w:tr w:rsidR="00D36FC4" w14:paraId="5617DACB" w14:textId="77777777" w:rsidTr="00D36FC4">
              <w:trPr>
                <w:trHeight w:val="296"/>
              </w:trPr>
              <w:tc>
                <w:tcPr>
                  <w:tcW w:w="1771" w:type="dxa"/>
                </w:tcPr>
                <w:p w14:paraId="112EF31A" w14:textId="77777777" w:rsidR="00DE32BD" w:rsidRDefault="000943CE" w:rsidP="000943CE">
                  <w:r>
                    <w:t>2019-2020</w:t>
                  </w:r>
                </w:p>
                <w:p w14:paraId="5CE454A3" w14:textId="34A3F65C" w:rsidR="003B0947" w:rsidRDefault="003B0947" w:rsidP="000943CE"/>
              </w:tc>
              <w:tc>
                <w:tcPr>
                  <w:tcW w:w="1098" w:type="dxa"/>
                </w:tcPr>
                <w:p w14:paraId="3E8FE9A0" w14:textId="77777777" w:rsidR="000943CE" w:rsidRDefault="000943CE" w:rsidP="000943CE">
                  <w:r>
                    <w:t>66%</w:t>
                  </w:r>
                </w:p>
              </w:tc>
              <w:tc>
                <w:tcPr>
                  <w:tcW w:w="1275" w:type="dxa"/>
                </w:tcPr>
                <w:p w14:paraId="320274FE" w14:textId="77777777" w:rsidR="000943CE" w:rsidRDefault="000943CE" w:rsidP="000943CE">
                  <w:r>
                    <w:t>34%</w:t>
                  </w:r>
                </w:p>
              </w:tc>
              <w:tc>
                <w:tcPr>
                  <w:tcW w:w="2161" w:type="dxa"/>
                </w:tcPr>
                <w:p w14:paraId="234F1442" w14:textId="77777777" w:rsidR="000943CE" w:rsidRDefault="000943CE" w:rsidP="000943CE">
                  <w:r>
                    <w:t>12%</w:t>
                  </w:r>
                </w:p>
              </w:tc>
              <w:tc>
                <w:tcPr>
                  <w:tcW w:w="2161" w:type="dxa"/>
                </w:tcPr>
                <w:p w14:paraId="2BC8F59B" w14:textId="77777777" w:rsidR="000943CE" w:rsidRDefault="000943CE" w:rsidP="000943CE">
                  <w:r>
                    <w:t>49</w:t>
                  </w:r>
                </w:p>
              </w:tc>
              <w:tc>
                <w:tcPr>
                  <w:tcW w:w="2162" w:type="dxa"/>
                </w:tcPr>
                <w:p w14:paraId="5782F5AD" w14:textId="77777777" w:rsidR="000943CE" w:rsidRDefault="000943CE" w:rsidP="000943CE">
                  <w:r>
                    <w:t>0-101</w:t>
                  </w:r>
                </w:p>
              </w:tc>
            </w:tr>
            <w:tr w:rsidR="00D36FC4" w14:paraId="0D201E3D" w14:textId="77777777" w:rsidTr="00D36FC4">
              <w:trPr>
                <w:trHeight w:val="147"/>
              </w:trPr>
              <w:tc>
                <w:tcPr>
                  <w:tcW w:w="1771" w:type="dxa"/>
                </w:tcPr>
                <w:p w14:paraId="5DABD424" w14:textId="77777777" w:rsidR="00DE32BD" w:rsidRDefault="000943CE" w:rsidP="000943CE">
                  <w:r>
                    <w:t>2020-2021</w:t>
                  </w:r>
                </w:p>
                <w:p w14:paraId="6C317BA1" w14:textId="5130F174" w:rsidR="003B0947" w:rsidRDefault="003B0947" w:rsidP="000943CE"/>
              </w:tc>
              <w:tc>
                <w:tcPr>
                  <w:tcW w:w="1098" w:type="dxa"/>
                </w:tcPr>
                <w:p w14:paraId="4160C02E" w14:textId="77777777" w:rsidR="000943CE" w:rsidRDefault="000943CE" w:rsidP="000943CE">
                  <w:r>
                    <w:t>66%</w:t>
                  </w:r>
                </w:p>
              </w:tc>
              <w:tc>
                <w:tcPr>
                  <w:tcW w:w="1275" w:type="dxa"/>
                </w:tcPr>
                <w:p w14:paraId="37B985BE" w14:textId="77777777" w:rsidR="000943CE" w:rsidRDefault="000943CE" w:rsidP="000943CE">
                  <w:r>
                    <w:t>34%</w:t>
                  </w:r>
                </w:p>
              </w:tc>
              <w:tc>
                <w:tcPr>
                  <w:tcW w:w="2161" w:type="dxa"/>
                </w:tcPr>
                <w:p w14:paraId="634CAC7A" w14:textId="77777777" w:rsidR="000943CE" w:rsidRDefault="000943CE" w:rsidP="000943CE">
                  <w:r>
                    <w:t>9%</w:t>
                  </w:r>
                </w:p>
              </w:tc>
              <w:tc>
                <w:tcPr>
                  <w:tcW w:w="2161" w:type="dxa"/>
                </w:tcPr>
                <w:p w14:paraId="0F81B816" w14:textId="77777777" w:rsidR="000943CE" w:rsidRDefault="000943CE" w:rsidP="000943CE">
                  <w:r>
                    <w:t>Not available</w:t>
                  </w:r>
                </w:p>
              </w:tc>
              <w:tc>
                <w:tcPr>
                  <w:tcW w:w="2162" w:type="dxa"/>
                </w:tcPr>
                <w:p w14:paraId="7E7FEFD1" w14:textId="77777777" w:rsidR="000943CE" w:rsidRDefault="000943CE" w:rsidP="000943CE">
                  <w:r>
                    <w:t>Not available</w:t>
                  </w:r>
                </w:p>
              </w:tc>
            </w:tr>
            <w:tr w:rsidR="00D36FC4" w14:paraId="33FB0358" w14:textId="77777777" w:rsidTr="00D36FC4">
              <w:trPr>
                <w:trHeight w:val="138"/>
              </w:trPr>
              <w:tc>
                <w:tcPr>
                  <w:tcW w:w="1771" w:type="dxa"/>
                </w:tcPr>
                <w:p w14:paraId="3E574AA8" w14:textId="77777777" w:rsidR="00DE32BD" w:rsidRDefault="000943CE" w:rsidP="000943CE">
                  <w:r>
                    <w:t>2021-2022</w:t>
                  </w:r>
                </w:p>
                <w:p w14:paraId="2434C0A3" w14:textId="23F66397" w:rsidR="003B0947" w:rsidRDefault="003B0947" w:rsidP="000943CE"/>
              </w:tc>
              <w:tc>
                <w:tcPr>
                  <w:tcW w:w="1098" w:type="dxa"/>
                </w:tcPr>
                <w:p w14:paraId="16CEE2B7" w14:textId="77777777" w:rsidR="000943CE" w:rsidRDefault="000943CE" w:rsidP="000943CE">
                  <w:r>
                    <w:t>68%</w:t>
                  </w:r>
                </w:p>
              </w:tc>
              <w:tc>
                <w:tcPr>
                  <w:tcW w:w="1275" w:type="dxa"/>
                </w:tcPr>
                <w:p w14:paraId="19DC547C" w14:textId="77777777" w:rsidR="000943CE" w:rsidRDefault="000943CE" w:rsidP="000943CE">
                  <w:r>
                    <w:t>32%</w:t>
                  </w:r>
                </w:p>
              </w:tc>
              <w:tc>
                <w:tcPr>
                  <w:tcW w:w="2161" w:type="dxa"/>
                </w:tcPr>
                <w:p w14:paraId="34A1CFE5" w14:textId="77777777" w:rsidR="000943CE" w:rsidRDefault="000943CE" w:rsidP="000943CE">
                  <w:r>
                    <w:t>14%</w:t>
                  </w:r>
                </w:p>
              </w:tc>
              <w:tc>
                <w:tcPr>
                  <w:tcW w:w="2161" w:type="dxa"/>
                </w:tcPr>
                <w:p w14:paraId="3EB15C88" w14:textId="77777777" w:rsidR="000943CE" w:rsidRDefault="000943CE" w:rsidP="000943CE">
                  <w:r>
                    <w:t>Not available</w:t>
                  </w:r>
                </w:p>
              </w:tc>
              <w:tc>
                <w:tcPr>
                  <w:tcW w:w="2162" w:type="dxa"/>
                </w:tcPr>
                <w:p w14:paraId="3537AD2A" w14:textId="77777777" w:rsidR="000943CE" w:rsidRDefault="000943CE" w:rsidP="000943CE">
                  <w:r>
                    <w:t>Not available</w:t>
                  </w:r>
                </w:p>
              </w:tc>
            </w:tr>
            <w:tr w:rsidR="00D36FC4" w14:paraId="14006EF8" w14:textId="77777777" w:rsidTr="00D36FC4">
              <w:trPr>
                <w:trHeight w:val="113"/>
              </w:trPr>
              <w:tc>
                <w:tcPr>
                  <w:tcW w:w="1771" w:type="dxa"/>
                </w:tcPr>
                <w:p w14:paraId="37EDBA99" w14:textId="77777777" w:rsidR="00DE32BD" w:rsidRDefault="000943CE" w:rsidP="000943CE">
                  <w:r>
                    <w:t>2022-2023</w:t>
                  </w:r>
                </w:p>
                <w:p w14:paraId="3FBC0DB4" w14:textId="35D7EEB7" w:rsidR="003B0947" w:rsidRDefault="003B0947" w:rsidP="000943CE"/>
              </w:tc>
              <w:tc>
                <w:tcPr>
                  <w:tcW w:w="1098" w:type="dxa"/>
                </w:tcPr>
                <w:p w14:paraId="2C6677DA" w14:textId="77777777" w:rsidR="000943CE" w:rsidRDefault="000943CE" w:rsidP="000943CE">
                  <w:r>
                    <w:t>67%</w:t>
                  </w:r>
                </w:p>
              </w:tc>
              <w:tc>
                <w:tcPr>
                  <w:tcW w:w="1275" w:type="dxa"/>
                </w:tcPr>
                <w:p w14:paraId="7210A848" w14:textId="77777777" w:rsidR="000943CE" w:rsidRDefault="000943CE" w:rsidP="000943CE">
                  <w:r>
                    <w:t>33%</w:t>
                  </w:r>
                </w:p>
              </w:tc>
              <w:tc>
                <w:tcPr>
                  <w:tcW w:w="2161" w:type="dxa"/>
                </w:tcPr>
                <w:p w14:paraId="0414B3F1" w14:textId="77777777" w:rsidR="000943CE" w:rsidRDefault="000943CE" w:rsidP="000943CE">
                  <w:r>
                    <w:t>Not available</w:t>
                  </w:r>
                </w:p>
              </w:tc>
              <w:tc>
                <w:tcPr>
                  <w:tcW w:w="2161" w:type="dxa"/>
                </w:tcPr>
                <w:p w14:paraId="2947D9AD" w14:textId="77777777" w:rsidR="000943CE" w:rsidRDefault="000943CE" w:rsidP="000943CE">
                  <w:r>
                    <w:t>Not available</w:t>
                  </w:r>
                </w:p>
              </w:tc>
              <w:tc>
                <w:tcPr>
                  <w:tcW w:w="2162" w:type="dxa"/>
                </w:tcPr>
                <w:p w14:paraId="4476935F" w14:textId="77777777" w:rsidR="000943CE" w:rsidRDefault="000943CE" w:rsidP="000943CE">
                  <w:r>
                    <w:t>Not available</w:t>
                  </w:r>
                </w:p>
              </w:tc>
            </w:tr>
          </w:tbl>
          <w:p w14:paraId="797F926B" w14:textId="38B719B9" w:rsidR="00D36FC4" w:rsidRDefault="00D36FC4" w:rsidP="00D36FC4">
            <w:pPr>
              <w:rPr>
                <w:b/>
                <w:bCs/>
              </w:rPr>
            </w:pPr>
            <w:r w:rsidRPr="00C1594A">
              <w:rPr>
                <w:b/>
                <w:bCs/>
              </w:rPr>
              <w:t>Patient incident location by H</w:t>
            </w:r>
            <w:r w:rsidR="00EE01E5">
              <w:rPr>
                <w:b/>
                <w:bCs/>
              </w:rPr>
              <w:t>ealth Board</w:t>
            </w:r>
          </w:p>
          <w:p w14:paraId="08B7F15A" w14:textId="732F0041" w:rsidR="004E5B00" w:rsidRDefault="004E5B00" w:rsidP="00D36FC4">
            <w:pPr>
              <w:rPr>
                <w:bCs/>
              </w:rPr>
            </w:pPr>
            <w:r>
              <w:rPr>
                <w:b/>
                <w:bCs/>
              </w:rPr>
              <w:t xml:space="preserve">AB – </w:t>
            </w:r>
            <w:r w:rsidRPr="00EE01E5">
              <w:t>Aneurin Bevan University Health Board</w:t>
            </w:r>
            <w:r>
              <w:rPr>
                <w:b/>
                <w:bCs/>
              </w:rPr>
              <w:t xml:space="preserve">; BCU – </w:t>
            </w:r>
            <w:r>
              <w:t xml:space="preserve">Betsi Cadwaladr University Health Board; </w:t>
            </w:r>
            <w:r>
              <w:rPr>
                <w:b/>
                <w:bCs/>
              </w:rPr>
              <w:t xml:space="preserve">CV – </w:t>
            </w:r>
            <w:r>
              <w:t xml:space="preserve">Cardiff and Vale University Health Board; </w:t>
            </w:r>
            <w:r>
              <w:rPr>
                <w:b/>
              </w:rPr>
              <w:t xml:space="preserve">CTM – </w:t>
            </w:r>
            <w:r>
              <w:rPr>
                <w:bCs/>
              </w:rPr>
              <w:t xml:space="preserve">Cwm Taf Morgannwg University Health Board; </w:t>
            </w:r>
            <w:r>
              <w:rPr>
                <w:b/>
              </w:rPr>
              <w:t xml:space="preserve">HD – </w:t>
            </w:r>
            <w:r>
              <w:rPr>
                <w:bCs/>
              </w:rPr>
              <w:t xml:space="preserve">Hywel Dda University Health Board; </w:t>
            </w:r>
            <w:r>
              <w:rPr>
                <w:b/>
              </w:rPr>
              <w:t xml:space="preserve">ABM / SB </w:t>
            </w:r>
            <w:r>
              <w:rPr>
                <w:bCs/>
              </w:rPr>
              <w:t xml:space="preserve">now Swansea Bay University Health Board (previously Abertawe Bro Morgannwg – which ended in 2019); </w:t>
            </w:r>
            <w:r w:rsidRPr="00EE01E5">
              <w:rPr>
                <w:b/>
              </w:rPr>
              <w:t>P</w:t>
            </w:r>
            <w:r>
              <w:rPr>
                <w:b/>
              </w:rPr>
              <w:t xml:space="preserve"> - </w:t>
            </w:r>
            <w:r>
              <w:rPr>
                <w:bCs/>
              </w:rPr>
              <w:t>Powys Teaching Health Board.</w:t>
            </w:r>
          </w:p>
          <w:p w14:paraId="6D29C36F" w14:textId="77777777" w:rsidR="003B0947" w:rsidRDefault="003B0947" w:rsidP="00D36FC4">
            <w:pPr>
              <w:rPr>
                <w:bCs/>
              </w:rPr>
            </w:pPr>
          </w:p>
          <w:tbl>
            <w:tblPr>
              <w:tblStyle w:val="TableGrid"/>
              <w:tblW w:w="10622" w:type="dxa"/>
              <w:tblLayout w:type="fixed"/>
              <w:tblLook w:val="04A0" w:firstRow="1" w:lastRow="0" w:firstColumn="1" w:lastColumn="0" w:noHBand="0" w:noVBand="1"/>
            </w:tblPr>
            <w:tblGrid>
              <w:gridCol w:w="1593"/>
              <w:gridCol w:w="992"/>
              <w:gridCol w:w="992"/>
              <w:gridCol w:w="992"/>
              <w:gridCol w:w="993"/>
              <w:gridCol w:w="850"/>
              <w:gridCol w:w="1418"/>
              <w:gridCol w:w="992"/>
              <w:gridCol w:w="1800"/>
            </w:tblGrid>
            <w:tr w:rsidR="00D36FC4" w:rsidRPr="00C1594A" w14:paraId="364E155F" w14:textId="77777777" w:rsidTr="003B0947">
              <w:trPr>
                <w:trHeight w:val="213"/>
              </w:trPr>
              <w:tc>
                <w:tcPr>
                  <w:tcW w:w="1593" w:type="dxa"/>
                  <w:shd w:val="clear" w:color="auto" w:fill="D9E2F3" w:themeFill="accent5" w:themeFillTint="33"/>
                </w:tcPr>
                <w:p w14:paraId="2E210D9B" w14:textId="77777777" w:rsidR="00D36FC4" w:rsidRPr="00C1594A" w:rsidRDefault="00D36FC4" w:rsidP="00D36FC4">
                  <w:pPr>
                    <w:rPr>
                      <w:b/>
                      <w:bCs/>
                    </w:rPr>
                  </w:pPr>
                </w:p>
              </w:tc>
              <w:tc>
                <w:tcPr>
                  <w:tcW w:w="992" w:type="dxa"/>
                  <w:shd w:val="clear" w:color="auto" w:fill="D9E2F3" w:themeFill="accent5" w:themeFillTint="33"/>
                </w:tcPr>
                <w:p w14:paraId="4513BB2A" w14:textId="77777777" w:rsidR="00D36FC4" w:rsidRPr="00C1594A" w:rsidRDefault="00D36FC4" w:rsidP="00D36FC4">
                  <w:pPr>
                    <w:rPr>
                      <w:b/>
                      <w:bCs/>
                    </w:rPr>
                  </w:pPr>
                  <w:r w:rsidRPr="00C1594A">
                    <w:rPr>
                      <w:b/>
                      <w:bCs/>
                    </w:rPr>
                    <w:t>AB</w:t>
                  </w:r>
                </w:p>
              </w:tc>
              <w:tc>
                <w:tcPr>
                  <w:tcW w:w="992" w:type="dxa"/>
                  <w:shd w:val="clear" w:color="auto" w:fill="D9E2F3" w:themeFill="accent5" w:themeFillTint="33"/>
                </w:tcPr>
                <w:p w14:paraId="21001B84" w14:textId="77777777" w:rsidR="00D36FC4" w:rsidRPr="00C1594A" w:rsidRDefault="00D36FC4" w:rsidP="00D36FC4">
                  <w:pPr>
                    <w:rPr>
                      <w:b/>
                      <w:bCs/>
                    </w:rPr>
                  </w:pPr>
                  <w:r w:rsidRPr="00C1594A">
                    <w:rPr>
                      <w:b/>
                      <w:bCs/>
                    </w:rPr>
                    <w:t>BCU</w:t>
                  </w:r>
                </w:p>
              </w:tc>
              <w:tc>
                <w:tcPr>
                  <w:tcW w:w="992" w:type="dxa"/>
                  <w:shd w:val="clear" w:color="auto" w:fill="D9E2F3" w:themeFill="accent5" w:themeFillTint="33"/>
                </w:tcPr>
                <w:p w14:paraId="1C2C67F4" w14:textId="77777777" w:rsidR="00D36FC4" w:rsidRPr="00C1594A" w:rsidRDefault="00D36FC4" w:rsidP="00D36FC4">
                  <w:pPr>
                    <w:rPr>
                      <w:b/>
                      <w:bCs/>
                    </w:rPr>
                  </w:pPr>
                  <w:r w:rsidRPr="00C1594A">
                    <w:rPr>
                      <w:b/>
                      <w:bCs/>
                    </w:rPr>
                    <w:t>CV</w:t>
                  </w:r>
                </w:p>
              </w:tc>
              <w:tc>
                <w:tcPr>
                  <w:tcW w:w="993" w:type="dxa"/>
                  <w:shd w:val="clear" w:color="auto" w:fill="D9E2F3" w:themeFill="accent5" w:themeFillTint="33"/>
                </w:tcPr>
                <w:p w14:paraId="6E9CBCAD" w14:textId="77777777" w:rsidR="00D36FC4" w:rsidRPr="00C1594A" w:rsidRDefault="00D36FC4" w:rsidP="00D36FC4">
                  <w:pPr>
                    <w:rPr>
                      <w:b/>
                      <w:bCs/>
                    </w:rPr>
                  </w:pPr>
                  <w:r w:rsidRPr="00C1594A">
                    <w:rPr>
                      <w:b/>
                      <w:bCs/>
                    </w:rPr>
                    <w:t>CTM</w:t>
                  </w:r>
                </w:p>
              </w:tc>
              <w:tc>
                <w:tcPr>
                  <w:tcW w:w="850" w:type="dxa"/>
                  <w:shd w:val="clear" w:color="auto" w:fill="D9E2F3" w:themeFill="accent5" w:themeFillTint="33"/>
                </w:tcPr>
                <w:p w14:paraId="0DFF2C2A" w14:textId="77777777" w:rsidR="00D36FC4" w:rsidRPr="00C1594A" w:rsidRDefault="00D36FC4" w:rsidP="00D36FC4">
                  <w:pPr>
                    <w:rPr>
                      <w:b/>
                      <w:bCs/>
                    </w:rPr>
                  </w:pPr>
                  <w:r w:rsidRPr="00C1594A">
                    <w:rPr>
                      <w:b/>
                      <w:bCs/>
                    </w:rPr>
                    <w:t>HD</w:t>
                  </w:r>
                </w:p>
              </w:tc>
              <w:tc>
                <w:tcPr>
                  <w:tcW w:w="1418" w:type="dxa"/>
                  <w:shd w:val="clear" w:color="auto" w:fill="D9E2F3" w:themeFill="accent5" w:themeFillTint="33"/>
                </w:tcPr>
                <w:p w14:paraId="7ABDABC1" w14:textId="6C71A3F2" w:rsidR="00D36FC4" w:rsidRPr="00C1594A" w:rsidRDefault="00D36FC4" w:rsidP="003B0947">
                  <w:pPr>
                    <w:rPr>
                      <w:b/>
                      <w:bCs/>
                    </w:rPr>
                  </w:pPr>
                  <w:r w:rsidRPr="00C1594A">
                    <w:rPr>
                      <w:b/>
                      <w:bCs/>
                    </w:rPr>
                    <w:t>ABM</w:t>
                  </w:r>
                  <w:r w:rsidR="003B0947">
                    <w:rPr>
                      <w:b/>
                      <w:bCs/>
                    </w:rPr>
                    <w:t>/</w:t>
                  </w:r>
                  <w:r w:rsidRPr="00C1594A">
                    <w:rPr>
                      <w:b/>
                      <w:bCs/>
                    </w:rPr>
                    <w:t>SB</w:t>
                  </w:r>
                </w:p>
              </w:tc>
              <w:tc>
                <w:tcPr>
                  <w:tcW w:w="992" w:type="dxa"/>
                  <w:shd w:val="clear" w:color="auto" w:fill="D9E2F3" w:themeFill="accent5" w:themeFillTint="33"/>
                </w:tcPr>
                <w:p w14:paraId="597307DE" w14:textId="77777777" w:rsidR="00D36FC4" w:rsidRPr="00C1594A" w:rsidRDefault="00D36FC4" w:rsidP="00D36FC4">
                  <w:pPr>
                    <w:rPr>
                      <w:b/>
                      <w:bCs/>
                    </w:rPr>
                  </w:pPr>
                  <w:r w:rsidRPr="00C1594A">
                    <w:rPr>
                      <w:b/>
                      <w:bCs/>
                    </w:rPr>
                    <w:t>P</w:t>
                  </w:r>
                </w:p>
              </w:tc>
              <w:tc>
                <w:tcPr>
                  <w:tcW w:w="1800" w:type="dxa"/>
                  <w:shd w:val="clear" w:color="auto" w:fill="D9E2F3" w:themeFill="accent5" w:themeFillTint="33"/>
                </w:tcPr>
                <w:p w14:paraId="2D01BA1F" w14:textId="77777777" w:rsidR="00D36FC4" w:rsidRPr="00C1594A" w:rsidRDefault="00D36FC4" w:rsidP="00D36FC4">
                  <w:pPr>
                    <w:rPr>
                      <w:b/>
                      <w:bCs/>
                    </w:rPr>
                  </w:pPr>
                  <w:r w:rsidRPr="00C1594A">
                    <w:rPr>
                      <w:b/>
                      <w:bCs/>
                    </w:rPr>
                    <w:t>England</w:t>
                  </w:r>
                </w:p>
              </w:tc>
            </w:tr>
            <w:tr w:rsidR="00D36FC4" w14:paraId="14FE0222" w14:textId="77777777" w:rsidTr="003B0947">
              <w:trPr>
                <w:trHeight w:val="177"/>
              </w:trPr>
              <w:tc>
                <w:tcPr>
                  <w:tcW w:w="1593" w:type="dxa"/>
                </w:tcPr>
                <w:p w14:paraId="76606FC5" w14:textId="77777777" w:rsidR="00D36FC4" w:rsidRDefault="00D36FC4" w:rsidP="00D36FC4">
                  <w:r>
                    <w:t>2015-2016</w:t>
                  </w:r>
                </w:p>
                <w:p w14:paraId="6C96BCBE" w14:textId="361C4A70" w:rsidR="003B0947" w:rsidRDefault="003B0947" w:rsidP="00D36FC4"/>
              </w:tc>
              <w:tc>
                <w:tcPr>
                  <w:tcW w:w="992" w:type="dxa"/>
                </w:tcPr>
                <w:p w14:paraId="6DD3C00E" w14:textId="77777777" w:rsidR="00D36FC4" w:rsidRDefault="00D36FC4" w:rsidP="00D36FC4">
                  <w:r>
                    <w:t>10%</w:t>
                  </w:r>
                </w:p>
              </w:tc>
              <w:tc>
                <w:tcPr>
                  <w:tcW w:w="992" w:type="dxa"/>
                </w:tcPr>
                <w:p w14:paraId="6F7BBCD0" w14:textId="77777777" w:rsidR="00D36FC4" w:rsidRDefault="00D36FC4" w:rsidP="00D36FC4">
                  <w:r>
                    <w:t>14%</w:t>
                  </w:r>
                </w:p>
              </w:tc>
              <w:tc>
                <w:tcPr>
                  <w:tcW w:w="992" w:type="dxa"/>
                </w:tcPr>
                <w:p w14:paraId="79076EC5" w14:textId="77777777" w:rsidR="00D36FC4" w:rsidRDefault="00D36FC4" w:rsidP="00D36FC4">
                  <w:r>
                    <w:t>7%</w:t>
                  </w:r>
                </w:p>
              </w:tc>
              <w:tc>
                <w:tcPr>
                  <w:tcW w:w="993" w:type="dxa"/>
                </w:tcPr>
                <w:p w14:paraId="2D317B78" w14:textId="77777777" w:rsidR="00D36FC4" w:rsidRDefault="00D36FC4" w:rsidP="00D36FC4">
                  <w:r>
                    <w:t>7%</w:t>
                  </w:r>
                </w:p>
              </w:tc>
              <w:tc>
                <w:tcPr>
                  <w:tcW w:w="850" w:type="dxa"/>
                </w:tcPr>
                <w:p w14:paraId="5E5A86D4" w14:textId="77777777" w:rsidR="00D36FC4" w:rsidRDefault="00D36FC4" w:rsidP="00D36FC4">
                  <w:r>
                    <w:t>18%</w:t>
                  </w:r>
                </w:p>
              </w:tc>
              <w:tc>
                <w:tcPr>
                  <w:tcW w:w="1418" w:type="dxa"/>
                </w:tcPr>
                <w:p w14:paraId="51F363DB" w14:textId="77777777" w:rsidR="00D36FC4" w:rsidRDefault="00D36FC4" w:rsidP="00D36FC4">
                  <w:r>
                    <w:t>23%</w:t>
                  </w:r>
                </w:p>
              </w:tc>
              <w:tc>
                <w:tcPr>
                  <w:tcW w:w="992" w:type="dxa"/>
                </w:tcPr>
                <w:p w14:paraId="014AB788" w14:textId="77777777" w:rsidR="00D36FC4" w:rsidRDefault="00D36FC4" w:rsidP="00D36FC4">
                  <w:r>
                    <w:t>19%</w:t>
                  </w:r>
                </w:p>
              </w:tc>
              <w:tc>
                <w:tcPr>
                  <w:tcW w:w="1800" w:type="dxa"/>
                </w:tcPr>
                <w:p w14:paraId="2A6F9042" w14:textId="77777777" w:rsidR="00D36FC4" w:rsidRDefault="00D36FC4" w:rsidP="00D36FC4">
                  <w:r>
                    <w:t>2%</w:t>
                  </w:r>
                </w:p>
              </w:tc>
            </w:tr>
            <w:tr w:rsidR="00D36FC4" w14:paraId="48AA79C7" w14:textId="77777777" w:rsidTr="003B0947">
              <w:trPr>
                <w:trHeight w:val="70"/>
              </w:trPr>
              <w:tc>
                <w:tcPr>
                  <w:tcW w:w="1593" w:type="dxa"/>
                </w:tcPr>
                <w:p w14:paraId="3AFCB23B" w14:textId="77777777" w:rsidR="00D36FC4" w:rsidRDefault="00D36FC4" w:rsidP="00D36FC4">
                  <w:r>
                    <w:t>2016-2017</w:t>
                  </w:r>
                </w:p>
                <w:p w14:paraId="6FA47C45" w14:textId="6CACC489" w:rsidR="003B0947" w:rsidRDefault="003B0947" w:rsidP="00D36FC4"/>
              </w:tc>
              <w:tc>
                <w:tcPr>
                  <w:tcW w:w="992" w:type="dxa"/>
                </w:tcPr>
                <w:p w14:paraId="1440682E" w14:textId="77777777" w:rsidR="00D36FC4" w:rsidRDefault="00D36FC4" w:rsidP="00D36FC4">
                  <w:r>
                    <w:t>12%</w:t>
                  </w:r>
                </w:p>
              </w:tc>
              <w:tc>
                <w:tcPr>
                  <w:tcW w:w="992" w:type="dxa"/>
                </w:tcPr>
                <w:p w14:paraId="05E96762" w14:textId="77777777" w:rsidR="00D36FC4" w:rsidRDefault="00D36FC4" w:rsidP="00D36FC4">
                  <w:r>
                    <w:t>16%</w:t>
                  </w:r>
                </w:p>
              </w:tc>
              <w:tc>
                <w:tcPr>
                  <w:tcW w:w="992" w:type="dxa"/>
                </w:tcPr>
                <w:p w14:paraId="662FD6B1" w14:textId="77777777" w:rsidR="00D36FC4" w:rsidRDefault="00D36FC4" w:rsidP="00D36FC4">
                  <w:r>
                    <w:t>6.5%</w:t>
                  </w:r>
                </w:p>
              </w:tc>
              <w:tc>
                <w:tcPr>
                  <w:tcW w:w="993" w:type="dxa"/>
                </w:tcPr>
                <w:p w14:paraId="544C3810" w14:textId="77777777" w:rsidR="00D36FC4" w:rsidRDefault="00D36FC4" w:rsidP="00D36FC4">
                  <w:r>
                    <w:t>4.5%</w:t>
                  </w:r>
                </w:p>
              </w:tc>
              <w:tc>
                <w:tcPr>
                  <w:tcW w:w="850" w:type="dxa"/>
                </w:tcPr>
                <w:p w14:paraId="0B0FB002" w14:textId="77777777" w:rsidR="00D36FC4" w:rsidRDefault="00D36FC4" w:rsidP="00D36FC4">
                  <w:r>
                    <w:t>19%</w:t>
                  </w:r>
                </w:p>
              </w:tc>
              <w:tc>
                <w:tcPr>
                  <w:tcW w:w="1418" w:type="dxa"/>
                </w:tcPr>
                <w:p w14:paraId="73DFE94E" w14:textId="77777777" w:rsidR="00D36FC4" w:rsidRDefault="00D36FC4" w:rsidP="00D36FC4">
                  <w:r>
                    <w:t>21%</w:t>
                  </w:r>
                </w:p>
              </w:tc>
              <w:tc>
                <w:tcPr>
                  <w:tcW w:w="992" w:type="dxa"/>
                </w:tcPr>
                <w:p w14:paraId="70065875" w14:textId="77777777" w:rsidR="00D36FC4" w:rsidRDefault="00D36FC4" w:rsidP="00D36FC4">
                  <w:r>
                    <w:t>19%</w:t>
                  </w:r>
                </w:p>
              </w:tc>
              <w:tc>
                <w:tcPr>
                  <w:tcW w:w="1800" w:type="dxa"/>
                </w:tcPr>
                <w:p w14:paraId="3E7C7BE9" w14:textId="77777777" w:rsidR="00D36FC4" w:rsidRDefault="00D36FC4" w:rsidP="00D36FC4">
                  <w:r>
                    <w:t>2%</w:t>
                  </w:r>
                </w:p>
              </w:tc>
            </w:tr>
            <w:tr w:rsidR="00D36FC4" w14:paraId="2857E46B" w14:textId="77777777" w:rsidTr="003B0947">
              <w:trPr>
                <w:trHeight w:val="143"/>
              </w:trPr>
              <w:tc>
                <w:tcPr>
                  <w:tcW w:w="1593" w:type="dxa"/>
                </w:tcPr>
                <w:p w14:paraId="59131276" w14:textId="77777777" w:rsidR="00D36FC4" w:rsidRDefault="00D36FC4" w:rsidP="00D36FC4">
                  <w:r>
                    <w:t>2017-2018</w:t>
                  </w:r>
                </w:p>
                <w:p w14:paraId="4F0EA2DB" w14:textId="0B4E6205" w:rsidR="003B0947" w:rsidRDefault="003B0947" w:rsidP="00D36FC4"/>
              </w:tc>
              <w:tc>
                <w:tcPr>
                  <w:tcW w:w="992" w:type="dxa"/>
                </w:tcPr>
                <w:p w14:paraId="7F8A840C" w14:textId="77777777" w:rsidR="00D36FC4" w:rsidRDefault="00D36FC4" w:rsidP="00D36FC4">
                  <w:r>
                    <w:t>10%</w:t>
                  </w:r>
                </w:p>
              </w:tc>
              <w:tc>
                <w:tcPr>
                  <w:tcW w:w="992" w:type="dxa"/>
                </w:tcPr>
                <w:p w14:paraId="7FF8AE0D" w14:textId="77777777" w:rsidR="00D36FC4" w:rsidRDefault="00D36FC4" w:rsidP="00D36FC4">
                  <w:r>
                    <w:t>31%</w:t>
                  </w:r>
                </w:p>
              </w:tc>
              <w:tc>
                <w:tcPr>
                  <w:tcW w:w="992" w:type="dxa"/>
                </w:tcPr>
                <w:p w14:paraId="023A25EF" w14:textId="77777777" w:rsidR="00D36FC4" w:rsidRDefault="00D36FC4" w:rsidP="00D36FC4">
                  <w:r>
                    <w:t>8%</w:t>
                  </w:r>
                </w:p>
              </w:tc>
              <w:tc>
                <w:tcPr>
                  <w:tcW w:w="993" w:type="dxa"/>
                </w:tcPr>
                <w:p w14:paraId="0BCDE305" w14:textId="77777777" w:rsidR="00D36FC4" w:rsidRDefault="00D36FC4" w:rsidP="00D36FC4">
                  <w:r>
                    <w:t>6%</w:t>
                  </w:r>
                </w:p>
              </w:tc>
              <w:tc>
                <w:tcPr>
                  <w:tcW w:w="850" w:type="dxa"/>
                </w:tcPr>
                <w:p w14:paraId="748AFC33" w14:textId="77777777" w:rsidR="00D36FC4" w:rsidRDefault="00D36FC4" w:rsidP="00D36FC4">
                  <w:r>
                    <w:t>15%</w:t>
                  </w:r>
                </w:p>
              </w:tc>
              <w:tc>
                <w:tcPr>
                  <w:tcW w:w="1418" w:type="dxa"/>
                </w:tcPr>
                <w:p w14:paraId="12FA2901" w14:textId="77777777" w:rsidR="00D36FC4" w:rsidRDefault="00D36FC4" w:rsidP="00D36FC4">
                  <w:r>
                    <w:t>14%</w:t>
                  </w:r>
                </w:p>
              </w:tc>
              <w:tc>
                <w:tcPr>
                  <w:tcW w:w="992" w:type="dxa"/>
                </w:tcPr>
                <w:p w14:paraId="2203D911" w14:textId="77777777" w:rsidR="00D36FC4" w:rsidRDefault="00D36FC4" w:rsidP="00D36FC4">
                  <w:r>
                    <w:t>15%</w:t>
                  </w:r>
                </w:p>
              </w:tc>
              <w:tc>
                <w:tcPr>
                  <w:tcW w:w="1800" w:type="dxa"/>
                </w:tcPr>
                <w:p w14:paraId="08AB2284" w14:textId="77777777" w:rsidR="00D36FC4" w:rsidRDefault="00D36FC4" w:rsidP="00D36FC4">
                  <w:r>
                    <w:t>1%</w:t>
                  </w:r>
                </w:p>
              </w:tc>
            </w:tr>
            <w:tr w:rsidR="00D36FC4" w14:paraId="43AEC855" w14:textId="77777777" w:rsidTr="003B0947">
              <w:trPr>
                <w:trHeight w:val="119"/>
              </w:trPr>
              <w:tc>
                <w:tcPr>
                  <w:tcW w:w="1593" w:type="dxa"/>
                </w:tcPr>
                <w:p w14:paraId="7189E637" w14:textId="77777777" w:rsidR="00D36FC4" w:rsidRDefault="00D36FC4" w:rsidP="00D36FC4">
                  <w:r>
                    <w:t>2018-2019</w:t>
                  </w:r>
                </w:p>
                <w:p w14:paraId="4EE294C4" w14:textId="4BB81EFE" w:rsidR="003B0947" w:rsidRDefault="003B0947" w:rsidP="00D36FC4"/>
              </w:tc>
              <w:tc>
                <w:tcPr>
                  <w:tcW w:w="992" w:type="dxa"/>
                </w:tcPr>
                <w:p w14:paraId="6572105F" w14:textId="77777777" w:rsidR="00D36FC4" w:rsidRDefault="00D36FC4" w:rsidP="00D36FC4">
                  <w:r>
                    <w:t>13%</w:t>
                  </w:r>
                </w:p>
              </w:tc>
              <w:tc>
                <w:tcPr>
                  <w:tcW w:w="992" w:type="dxa"/>
                </w:tcPr>
                <w:p w14:paraId="63EAFF4D" w14:textId="77777777" w:rsidR="00D36FC4" w:rsidRDefault="00D36FC4" w:rsidP="00D36FC4">
                  <w:r>
                    <w:t>27%</w:t>
                  </w:r>
                </w:p>
              </w:tc>
              <w:tc>
                <w:tcPr>
                  <w:tcW w:w="992" w:type="dxa"/>
                </w:tcPr>
                <w:p w14:paraId="4951114D" w14:textId="77777777" w:rsidR="00D36FC4" w:rsidRDefault="00D36FC4" w:rsidP="00D36FC4">
                  <w:r>
                    <w:t>13%</w:t>
                  </w:r>
                </w:p>
              </w:tc>
              <w:tc>
                <w:tcPr>
                  <w:tcW w:w="993" w:type="dxa"/>
                </w:tcPr>
                <w:p w14:paraId="46119921" w14:textId="77777777" w:rsidR="00D36FC4" w:rsidRDefault="00D36FC4" w:rsidP="00D36FC4">
                  <w:r>
                    <w:t>6%</w:t>
                  </w:r>
                </w:p>
              </w:tc>
              <w:tc>
                <w:tcPr>
                  <w:tcW w:w="850" w:type="dxa"/>
                </w:tcPr>
                <w:p w14:paraId="2C2C5EE1" w14:textId="77777777" w:rsidR="00D36FC4" w:rsidRDefault="00D36FC4" w:rsidP="00D36FC4">
                  <w:r>
                    <w:t>15%</w:t>
                  </w:r>
                </w:p>
              </w:tc>
              <w:tc>
                <w:tcPr>
                  <w:tcW w:w="1418" w:type="dxa"/>
                </w:tcPr>
                <w:p w14:paraId="3D40BA0D" w14:textId="77777777" w:rsidR="00D36FC4" w:rsidRDefault="00D36FC4" w:rsidP="00D36FC4">
                  <w:r>
                    <w:t>15%</w:t>
                  </w:r>
                </w:p>
              </w:tc>
              <w:tc>
                <w:tcPr>
                  <w:tcW w:w="992" w:type="dxa"/>
                </w:tcPr>
                <w:p w14:paraId="772E562B" w14:textId="77777777" w:rsidR="00D36FC4" w:rsidRDefault="00D36FC4" w:rsidP="00D36FC4">
                  <w:r>
                    <w:t>10%</w:t>
                  </w:r>
                </w:p>
              </w:tc>
              <w:tc>
                <w:tcPr>
                  <w:tcW w:w="1800" w:type="dxa"/>
                </w:tcPr>
                <w:p w14:paraId="47AC9A78" w14:textId="77777777" w:rsidR="00D36FC4" w:rsidRDefault="00D36FC4" w:rsidP="00D36FC4">
                  <w:r>
                    <w:t>1%</w:t>
                  </w:r>
                </w:p>
              </w:tc>
            </w:tr>
            <w:tr w:rsidR="00D36FC4" w14:paraId="26C8DFC8" w14:textId="77777777" w:rsidTr="003B0947">
              <w:trPr>
                <w:trHeight w:val="109"/>
              </w:trPr>
              <w:tc>
                <w:tcPr>
                  <w:tcW w:w="1593" w:type="dxa"/>
                </w:tcPr>
                <w:p w14:paraId="23756277" w14:textId="77777777" w:rsidR="00D36FC4" w:rsidRDefault="00D36FC4" w:rsidP="00D36FC4">
                  <w:r>
                    <w:t>2019-2020</w:t>
                  </w:r>
                </w:p>
                <w:p w14:paraId="23483D72" w14:textId="5251B40E" w:rsidR="003B0947" w:rsidRDefault="003B0947" w:rsidP="00D36FC4"/>
              </w:tc>
              <w:tc>
                <w:tcPr>
                  <w:tcW w:w="992" w:type="dxa"/>
                </w:tcPr>
                <w:p w14:paraId="256A0CB7" w14:textId="77777777" w:rsidR="00D36FC4" w:rsidRDefault="00D36FC4" w:rsidP="00D36FC4">
                  <w:r>
                    <w:t>13%</w:t>
                  </w:r>
                </w:p>
              </w:tc>
              <w:tc>
                <w:tcPr>
                  <w:tcW w:w="992" w:type="dxa"/>
                </w:tcPr>
                <w:p w14:paraId="70769B33" w14:textId="77777777" w:rsidR="00D36FC4" w:rsidRDefault="00D36FC4" w:rsidP="00D36FC4">
                  <w:r>
                    <w:t>25%</w:t>
                  </w:r>
                </w:p>
              </w:tc>
              <w:tc>
                <w:tcPr>
                  <w:tcW w:w="992" w:type="dxa"/>
                </w:tcPr>
                <w:p w14:paraId="112CE1C0" w14:textId="77777777" w:rsidR="00D36FC4" w:rsidRDefault="00D36FC4" w:rsidP="00D36FC4">
                  <w:r>
                    <w:t>14%</w:t>
                  </w:r>
                </w:p>
              </w:tc>
              <w:tc>
                <w:tcPr>
                  <w:tcW w:w="993" w:type="dxa"/>
                </w:tcPr>
                <w:p w14:paraId="01DD3DB9" w14:textId="77777777" w:rsidR="00D36FC4" w:rsidRDefault="00D36FC4" w:rsidP="00D36FC4">
                  <w:r>
                    <w:t>10%</w:t>
                  </w:r>
                </w:p>
              </w:tc>
              <w:tc>
                <w:tcPr>
                  <w:tcW w:w="850" w:type="dxa"/>
                </w:tcPr>
                <w:p w14:paraId="1F9593D0" w14:textId="77777777" w:rsidR="00D36FC4" w:rsidRDefault="00D36FC4" w:rsidP="00D36FC4">
                  <w:r>
                    <w:t>14%</w:t>
                  </w:r>
                </w:p>
              </w:tc>
              <w:tc>
                <w:tcPr>
                  <w:tcW w:w="1418" w:type="dxa"/>
                </w:tcPr>
                <w:p w14:paraId="48544F7B" w14:textId="77777777" w:rsidR="00D36FC4" w:rsidRDefault="00D36FC4" w:rsidP="00D36FC4">
                  <w:r>
                    <w:t>13%</w:t>
                  </w:r>
                </w:p>
              </w:tc>
              <w:tc>
                <w:tcPr>
                  <w:tcW w:w="992" w:type="dxa"/>
                </w:tcPr>
                <w:p w14:paraId="657A0603" w14:textId="77777777" w:rsidR="00D36FC4" w:rsidRDefault="00D36FC4" w:rsidP="00D36FC4">
                  <w:r>
                    <w:t>9%</w:t>
                  </w:r>
                </w:p>
              </w:tc>
              <w:tc>
                <w:tcPr>
                  <w:tcW w:w="1800" w:type="dxa"/>
                </w:tcPr>
                <w:p w14:paraId="15458340" w14:textId="77777777" w:rsidR="00D36FC4" w:rsidRDefault="00D36FC4" w:rsidP="00D36FC4">
                  <w:r>
                    <w:t>2%</w:t>
                  </w:r>
                </w:p>
              </w:tc>
            </w:tr>
            <w:tr w:rsidR="00D36FC4" w14:paraId="58858DAF" w14:textId="77777777" w:rsidTr="003B0947">
              <w:trPr>
                <w:trHeight w:val="228"/>
              </w:trPr>
              <w:tc>
                <w:tcPr>
                  <w:tcW w:w="1593" w:type="dxa"/>
                </w:tcPr>
                <w:p w14:paraId="2051791F" w14:textId="77777777" w:rsidR="00D36FC4" w:rsidRDefault="00D36FC4" w:rsidP="00D36FC4">
                  <w:r>
                    <w:t>2020-2021</w:t>
                  </w:r>
                </w:p>
                <w:p w14:paraId="033DB19C" w14:textId="694F3FDA" w:rsidR="003B0947" w:rsidRDefault="003B0947" w:rsidP="00D36FC4"/>
              </w:tc>
              <w:tc>
                <w:tcPr>
                  <w:tcW w:w="992" w:type="dxa"/>
                </w:tcPr>
                <w:p w14:paraId="70D358C1" w14:textId="77777777" w:rsidR="00D36FC4" w:rsidRDefault="00D36FC4" w:rsidP="00D36FC4">
                  <w:r>
                    <w:t>19%</w:t>
                  </w:r>
                </w:p>
              </w:tc>
              <w:tc>
                <w:tcPr>
                  <w:tcW w:w="992" w:type="dxa"/>
                </w:tcPr>
                <w:p w14:paraId="7700CEF6" w14:textId="77777777" w:rsidR="00D36FC4" w:rsidRDefault="00D36FC4" w:rsidP="00D36FC4">
                  <w:r>
                    <w:t>16%</w:t>
                  </w:r>
                </w:p>
              </w:tc>
              <w:tc>
                <w:tcPr>
                  <w:tcW w:w="992" w:type="dxa"/>
                </w:tcPr>
                <w:p w14:paraId="7510A508" w14:textId="77777777" w:rsidR="00D36FC4" w:rsidRDefault="00D36FC4" w:rsidP="00D36FC4">
                  <w:r>
                    <w:t>19%</w:t>
                  </w:r>
                </w:p>
              </w:tc>
              <w:tc>
                <w:tcPr>
                  <w:tcW w:w="993" w:type="dxa"/>
                </w:tcPr>
                <w:p w14:paraId="1A9812E1" w14:textId="77777777" w:rsidR="00D36FC4" w:rsidRDefault="00D36FC4" w:rsidP="00D36FC4">
                  <w:r>
                    <w:t>15%</w:t>
                  </w:r>
                </w:p>
              </w:tc>
              <w:tc>
                <w:tcPr>
                  <w:tcW w:w="850" w:type="dxa"/>
                </w:tcPr>
                <w:p w14:paraId="5718F5AA" w14:textId="77777777" w:rsidR="00D36FC4" w:rsidRDefault="00D36FC4" w:rsidP="00D36FC4">
                  <w:r>
                    <w:t>11%</w:t>
                  </w:r>
                </w:p>
              </w:tc>
              <w:tc>
                <w:tcPr>
                  <w:tcW w:w="1418" w:type="dxa"/>
                </w:tcPr>
                <w:p w14:paraId="73954FE0" w14:textId="77777777" w:rsidR="00D36FC4" w:rsidRDefault="00D36FC4" w:rsidP="00D36FC4">
                  <w:r>
                    <w:t>13%</w:t>
                  </w:r>
                </w:p>
              </w:tc>
              <w:tc>
                <w:tcPr>
                  <w:tcW w:w="992" w:type="dxa"/>
                </w:tcPr>
                <w:p w14:paraId="42262B67" w14:textId="77777777" w:rsidR="00D36FC4" w:rsidRDefault="00D36FC4" w:rsidP="00D36FC4">
                  <w:r>
                    <w:t>6%</w:t>
                  </w:r>
                </w:p>
              </w:tc>
              <w:tc>
                <w:tcPr>
                  <w:tcW w:w="1800" w:type="dxa"/>
                </w:tcPr>
                <w:p w14:paraId="4D5BDEF7" w14:textId="77777777" w:rsidR="00D36FC4" w:rsidRDefault="00D36FC4" w:rsidP="00D36FC4">
                  <w:r>
                    <w:t>1%</w:t>
                  </w:r>
                </w:p>
              </w:tc>
            </w:tr>
            <w:tr w:rsidR="00D36FC4" w14:paraId="100DC78D" w14:textId="77777777" w:rsidTr="003B0947">
              <w:trPr>
                <w:trHeight w:val="173"/>
              </w:trPr>
              <w:tc>
                <w:tcPr>
                  <w:tcW w:w="1593" w:type="dxa"/>
                </w:tcPr>
                <w:p w14:paraId="51FB3003" w14:textId="77777777" w:rsidR="00D36FC4" w:rsidRDefault="00D36FC4" w:rsidP="00D36FC4">
                  <w:r>
                    <w:t>2021-2022</w:t>
                  </w:r>
                </w:p>
                <w:p w14:paraId="16995841" w14:textId="70A05574" w:rsidR="003B0947" w:rsidRDefault="003B0947" w:rsidP="00D36FC4"/>
              </w:tc>
              <w:tc>
                <w:tcPr>
                  <w:tcW w:w="992" w:type="dxa"/>
                </w:tcPr>
                <w:p w14:paraId="13DB7BC0" w14:textId="77777777" w:rsidR="00D36FC4" w:rsidRDefault="00D36FC4" w:rsidP="00D36FC4">
                  <w:r>
                    <w:t>18%</w:t>
                  </w:r>
                </w:p>
              </w:tc>
              <w:tc>
                <w:tcPr>
                  <w:tcW w:w="992" w:type="dxa"/>
                </w:tcPr>
                <w:p w14:paraId="662728D3" w14:textId="77777777" w:rsidR="00D36FC4" w:rsidRDefault="00D36FC4" w:rsidP="00D36FC4">
                  <w:r>
                    <w:t>20%</w:t>
                  </w:r>
                </w:p>
              </w:tc>
              <w:tc>
                <w:tcPr>
                  <w:tcW w:w="992" w:type="dxa"/>
                </w:tcPr>
                <w:p w14:paraId="075609B6" w14:textId="77777777" w:rsidR="00D36FC4" w:rsidRDefault="00D36FC4" w:rsidP="00D36FC4">
                  <w:r>
                    <w:t>19%</w:t>
                  </w:r>
                </w:p>
              </w:tc>
              <w:tc>
                <w:tcPr>
                  <w:tcW w:w="993" w:type="dxa"/>
                </w:tcPr>
                <w:p w14:paraId="0ABF438B" w14:textId="77777777" w:rsidR="00D36FC4" w:rsidRDefault="00D36FC4" w:rsidP="00D36FC4">
                  <w:r>
                    <w:t>14%</w:t>
                  </w:r>
                </w:p>
              </w:tc>
              <w:tc>
                <w:tcPr>
                  <w:tcW w:w="850" w:type="dxa"/>
                </w:tcPr>
                <w:p w14:paraId="668ED65A" w14:textId="77777777" w:rsidR="00D36FC4" w:rsidRDefault="00D36FC4" w:rsidP="00D36FC4">
                  <w:r>
                    <w:t>13%</w:t>
                  </w:r>
                </w:p>
              </w:tc>
              <w:tc>
                <w:tcPr>
                  <w:tcW w:w="1418" w:type="dxa"/>
                </w:tcPr>
                <w:p w14:paraId="10C23701" w14:textId="77777777" w:rsidR="00D36FC4" w:rsidRDefault="00D36FC4" w:rsidP="00D36FC4">
                  <w:r>
                    <w:t>12%</w:t>
                  </w:r>
                </w:p>
              </w:tc>
              <w:tc>
                <w:tcPr>
                  <w:tcW w:w="992" w:type="dxa"/>
                </w:tcPr>
                <w:p w14:paraId="05C4E1F5" w14:textId="77777777" w:rsidR="00D36FC4" w:rsidRDefault="00D36FC4" w:rsidP="00D36FC4">
                  <w:r>
                    <w:t>6%</w:t>
                  </w:r>
                </w:p>
              </w:tc>
              <w:tc>
                <w:tcPr>
                  <w:tcW w:w="1800" w:type="dxa"/>
                </w:tcPr>
                <w:p w14:paraId="6D1D1725" w14:textId="77777777" w:rsidR="00D36FC4" w:rsidRDefault="00D36FC4" w:rsidP="00D36FC4">
                  <w:r>
                    <w:t>2%</w:t>
                  </w:r>
                </w:p>
              </w:tc>
            </w:tr>
            <w:tr w:rsidR="00D36FC4" w14:paraId="23EC19A0" w14:textId="77777777" w:rsidTr="003B0947">
              <w:trPr>
                <w:trHeight w:val="70"/>
              </w:trPr>
              <w:tc>
                <w:tcPr>
                  <w:tcW w:w="1593" w:type="dxa"/>
                </w:tcPr>
                <w:p w14:paraId="5F53A896" w14:textId="77777777" w:rsidR="00D36FC4" w:rsidRDefault="00D36FC4" w:rsidP="00D36FC4">
                  <w:r>
                    <w:t>2022-2023</w:t>
                  </w:r>
                </w:p>
                <w:p w14:paraId="7BAD2F48" w14:textId="763B630C" w:rsidR="003B0947" w:rsidRDefault="003B0947" w:rsidP="00D36FC4"/>
              </w:tc>
              <w:tc>
                <w:tcPr>
                  <w:tcW w:w="992" w:type="dxa"/>
                </w:tcPr>
                <w:p w14:paraId="3DFBCCCD" w14:textId="77777777" w:rsidR="00D36FC4" w:rsidRDefault="00D36FC4" w:rsidP="00D36FC4">
                  <w:r>
                    <w:t>20%</w:t>
                  </w:r>
                </w:p>
              </w:tc>
              <w:tc>
                <w:tcPr>
                  <w:tcW w:w="992" w:type="dxa"/>
                </w:tcPr>
                <w:p w14:paraId="7FECA0D2" w14:textId="77777777" w:rsidR="00D36FC4" w:rsidRDefault="00D36FC4" w:rsidP="00D36FC4">
                  <w:r>
                    <w:t>17%</w:t>
                  </w:r>
                </w:p>
              </w:tc>
              <w:tc>
                <w:tcPr>
                  <w:tcW w:w="992" w:type="dxa"/>
                </w:tcPr>
                <w:p w14:paraId="33E29C04" w14:textId="77777777" w:rsidR="00D36FC4" w:rsidRDefault="00D36FC4" w:rsidP="00D36FC4">
                  <w:r>
                    <w:t>17%</w:t>
                  </w:r>
                </w:p>
              </w:tc>
              <w:tc>
                <w:tcPr>
                  <w:tcW w:w="993" w:type="dxa"/>
                </w:tcPr>
                <w:p w14:paraId="17880585" w14:textId="77777777" w:rsidR="00D36FC4" w:rsidRDefault="00D36FC4" w:rsidP="00D36FC4">
                  <w:r>
                    <w:t>14%</w:t>
                  </w:r>
                </w:p>
              </w:tc>
              <w:tc>
                <w:tcPr>
                  <w:tcW w:w="850" w:type="dxa"/>
                </w:tcPr>
                <w:p w14:paraId="58487E68" w14:textId="77777777" w:rsidR="00D36FC4" w:rsidRDefault="00D36FC4" w:rsidP="00D36FC4">
                  <w:r>
                    <w:t>13%</w:t>
                  </w:r>
                </w:p>
              </w:tc>
              <w:tc>
                <w:tcPr>
                  <w:tcW w:w="1418" w:type="dxa"/>
                </w:tcPr>
                <w:p w14:paraId="7026335F" w14:textId="77777777" w:rsidR="00D36FC4" w:rsidRDefault="00D36FC4" w:rsidP="00D36FC4">
                  <w:r>
                    <w:t>10%</w:t>
                  </w:r>
                </w:p>
              </w:tc>
              <w:tc>
                <w:tcPr>
                  <w:tcW w:w="992" w:type="dxa"/>
                </w:tcPr>
                <w:p w14:paraId="048DAA51" w14:textId="77777777" w:rsidR="00D36FC4" w:rsidRDefault="00D36FC4" w:rsidP="00D36FC4">
                  <w:r>
                    <w:t>7%</w:t>
                  </w:r>
                </w:p>
              </w:tc>
              <w:tc>
                <w:tcPr>
                  <w:tcW w:w="1800" w:type="dxa"/>
                </w:tcPr>
                <w:p w14:paraId="49CBA0FE" w14:textId="77777777" w:rsidR="00D36FC4" w:rsidRDefault="00D36FC4" w:rsidP="00D36FC4">
                  <w:r>
                    <w:t>2%</w:t>
                  </w:r>
                </w:p>
              </w:tc>
            </w:tr>
          </w:tbl>
          <w:p w14:paraId="15328603" w14:textId="6BBC6073" w:rsidR="00D36FC4" w:rsidRDefault="00D36FC4" w:rsidP="00D36FC4">
            <w:pPr>
              <w:rPr>
                <w:b/>
                <w:bCs/>
              </w:rPr>
            </w:pPr>
            <w:r w:rsidRPr="00C1594A">
              <w:rPr>
                <w:b/>
                <w:bCs/>
              </w:rPr>
              <w:lastRenderedPageBreak/>
              <w:t>Patient destination by H</w:t>
            </w:r>
            <w:r w:rsidR="00EE01E5">
              <w:rPr>
                <w:b/>
                <w:bCs/>
              </w:rPr>
              <w:t>ealth Board</w:t>
            </w:r>
          </w:p>
          <w:p w14:paraId="333943D8" w14:textId="77777777" w:rsidR="009470C5" w:rsidRDefault="009470C5" w:rsidP="009470C5">
            <w:pPr>
              <w:rPr>
                <w:bCs/>
              </w:rPr>
            </w:pPr>
            <w:r>
              <w:rPr>
                <w:b/>
                <w:bCs/>
              </w:rPr>
              <w:t xml:space="preserve">AB – </w:t>
            </w:r>
            <w:r w:rsidRPr="00EE01E5">
              <w:t>Aneurin Bevan University Health Board</w:t>
            </w:r>
            <w:r>
              <w:rPr>
                <w:b/>
                <w:bCs/>
              </w:rPr>
              <w:t xml:space="preserve">; BCU – </w:t>
            </w:r>
            <w:r>
              <w:t xml:space="preserve">Betsi Cadwaladr University Health Board; </w:t>
            </w:r>
            <w:r>
              <w:rPr>
                <w:b/>
                <w:bCs/>
              </w:rPr>
              <w:t xml:space="preserve">CV – </w:t>
            </w:r>
            <w:r>
              <w:t xml:space="preserve">Cardiff and Vale University Health Board; </w:t>
            </w:r>
            <w:r>
              <w:rPr>
                <w:b/>
              </w:rPr>
              <w:t xml:space="preserve">CTM – </w:t>
            </w:r>
            <w:r>
              <w:rPr>
                <w:bCs/>
              </w:rPr>
              <w:t xml:space="preserve">Cwm Taf Morgannwg University Health Board; </w:t>
            </w:r>
            <w:r>
              <w:rPr>
                <w:b/>
              </w:rPr>
              <w:t xml:space="preserve">HD – </w:t>
            </w:r>
            <w:r>
              <w:rPr>
                <w:bCs/>
              </w:rPr>
              <w:t xml:space="preserve">Hywel Dda University Health Board; </w:t>
            </w:r>
            <w:r>
              <w:rPr>
                <w:b/>
              </w:rPr>
              <w:t xml:space="preserve">ABM / SB </w:t>
            </w:r>
            <w:r>
              <w:rPr>
                <w:bCs/>
              </w:rPr>
              <w:t xml:space="preserve">now Swansea Bay University Health Board (previously Abertawe Bro Morgannwg – which ended in 2019); </w:t>
            </w:r>
            <w:r w:rsidRPr="00EE01E5">
              <w:rPr>
                <w:b/>
              </w:rPr>
              <w:t>P</w:t>
            </w:r>
            <w:r>
              <w:rPr>
                <w:b/>
              </w:rPr>
              <w:t xml:space="preserve"> - </w:t>
            </w:r>
            <w:r>
              <w:rPr>
                <w:bCs/>
              </w:rPr>
              <w:t>Powys Teaching Health Board.</w:t>
            </w:r>
          </w:p>
          <w:p w14:paraId="63C324E0" w14:textId="77777777" w:rsidR="003B0947" w:rsidRPr="00C1594A" w:rsidRDefault="003B0947" w:rsidP="00D36FC4">
            <w:pPr>
              <w:rPr>
                <w:b/>
                <w:bCs/>
              </w:rPr>
            </w:pPr>
          </w:p>
          <w:tbl>
            <w:tblPr>
              <w:tblStyle w:val="TableGrid"/>
              <w:tblW w:w="0" w:type="auto"/>
              <w:tblLayout w:type="fixed"/>
              <w:tblLook w:val="04A0" w:firstRow="1" w:lastRow="0" w:firstColumn="1" w:lastColumn="0" w:noHBand="0" w:noVBand="1"/>
            </w:tblPr>
            <w:tblGrid>
              <w:gridCol w:w="1593"/>
              <w:gridCol w:w="709"/>
              <w:gridCol w:w="850"/>
              <w:gridCol w:w="851"/>
              <w:gridCol w:w="850"/>
              <w:gridCol w:w="851"/>
              <w:gridCol w:w="992"/>
              <w:gridCol w:w="709"/>
              <w:gridCol w:w="1417"/>
              <w:gridCol w:w="1783"/>
            </w:tblGrid>
            <w:tr w:rsidR="00D36FC4" w:rsidRPr="00C1594A" w14:paraId="45412410" w14:textId="77777777" w:rsidTr="00657245">
              <w:trPr>
                <w:trHeight w:val="672"/>
              </w:trPr>
              <w:tc>
                <w:tcPr>
                  <w:tcW w:w="1593" w:type="dxa"/>
                  <w:shd w:val="clear" w:color="auto" w:fill="D9E2F3" w:themeFill="accent5" w:themeFillTint="33"/>
                </w:tcPr>
                <w:p w14:paraId="4E4BF023" w14:textId="77777777" w:rsidR="00D36FC4" w:rsidRPr="00C1594A" w:rsidRDefault="00D36FC4" w:rsidP="00D36FC4">
                  <w:pPr>
                    <w:rPr>
                      <w:b/>
                      <w:bCs/>
                    </w:rPr>
                  </w:pPr>
                </w:p>
              </w:tc>
              <w:tc>
                <w:tcPr>
                  <w:tcW w:w="709" w:type="dxa"/>
                  <w:shd w:val="clear" w:color="auto" w:fill="D9E2F3" w:themeFill="accent5" w:themeFillTint="33"/>
                </w:tcPr>
                <w:p w14:paraId="524860C1" w14:textId="77777777" w:rsidR="00D36FC4" w:rsidRPr="00C1594A" w:rsidRDefault="00D36FC4" w:rsidP="00D36FC4">
                  <w:pPr>
                    <w:rPr>
                      <w:b/>
                      <w:bCs/>
                    </w:rPr>
                  </w:pPr>
                  <w:r w:rsidRPr="00C1594A">
                    <w:rPr>
                      <w:b/>
                      <w:bCs/>
                    </w:rPr>
                    <w:t>AB</w:t>
                  </w:r>
                </w:p>
              </w:tc>
              <w:tc>
                <w:tcPr>
                  <w:tcW w:w="850" w:type="dxa"/>
                  <w:shd w:val="clear" w:color="auto" w:fill="D9E2F3" w:themeFill="accent5" w:themeFillTint="33"/>
                </w:tcPr>
                <w:p w14:paraId="3DB4B77C" w14:textId="77777777" w:rsidR="00D36FC4" w:rsidRPr="00C1594A" w:rsidRDefault="00D36FC4" w:rsidP="00D36FC4">
                  <w:pPr>
                    <w:rPr>
                      <w:b/>
                      <w:bCs/>
                    </w:rPr>
                  </w:pPr>
                  <w:r w:rsidRPr="00C1594A">
                    <w:rPr>
                      <w:b/>
                      <w:bCs/>
                    </w:rPr>
                    <w:t>BCU</w:t>
                  </w:r>
                </w:p>
              </w:tc>
              <w:tc>
                <w:tcPr>
                  <w:tcW w:w="851" w:type="dxa"/>
                  <w:shd w:val="clear" w:color="auto" w:fill="D9E2F3" w:themeFill="accent5" w:themeFillTint="33"/>
                </w:tcPr>
                <w:p w14:paraId="58EFF50D" w14:textId="77777777" w:rsidR="00D36FC4" w:rsidRPr="00C1594A" w:rsidRDefault="00D36FC4" w:rsidP="00D36FC4">
                  <w:pPr>
                    <w:rPr>
                      <w:b/>
                      <w:bCs/>
                    </w:rPr>
                  </w:pPr>
                  <w:r w:rsidRPr="00C1594A">
                    <w:rPr>
                      <w:b/>
                      <w:bCs/>
                    </w:rPr>
                    <w:t>CV</w:t>
                  </w:r>
                </w:p>
              </w:tc>
              <w:tc>
                <w:tcPr>
                  <w:tcW w:w="850" w:type="dxa"/>
                  <w:shd w:val="clear" w:color="auto" w:fill="D9E2F3" w:themeFill="accent5" w:themeFillTint="33"/>
                </w:tcPr>
                <w:p w14:paraId="0898C7DF" w14:textId="77777777" w:rsidR="00D36FC4" w:rsidRPr="00C1594A" w:rsidRDefault="00D36FC4" w:rsidP="00D36FC4">
                  <w:pPr>
                    <w:rPr>
                      <w:b/>
                      <w:bCs/>
                    </w:rPr>
                  </w:pPr>
                  <w:r w:rsidRPr="00C1594A">
                    <w:rPr>
                      <w:b/>
                      <w:bCs/>
                    </w:rPr>
                    <w:t>CTM</w:t>
                  </w:r>
                </w:p>
              </w:tc>
              <w:tc>
                <w:tcPr>
                  <w:tcW w:w="851" w:type="dxa"/>
                  <w:shd w:val="clear" w:color="auto" w:fill="D9E2F3" w:themeFill="accent5" w:themeFillTint="33"/>
                </w:tcPr>
                <w:p w14:paraId="683868D0" w14:textId="77777777" w:rsidR="00D36FC4" w:rsidRPr="00C1594A" w:rsidRDefault="00D36FC4" w:rsidP="00D36FC4">
                  <w:pPr>
                    <w:rPr>
                      <w:b/>
                      <w:bCs/>
                    </w:rPr>
                  </w:pPr>
                  <w:r w:rsidRPr="00C1594A">
                    <w:rPr>
                      <w:b/>
                      <w:bCs/>
                    </w:rPr>
                    <w:t>HD</w:t>
                  </w:r>
                </w:p>
              </w:tc>
              <w:tc>
                <w:tcPr>
                  <w:tcW w:w="992" w:type="dxa"/>
                  <w:shd w:val="clear" w:color="auto" w:fill="D9E2F3" w:themeFill="accent5" w:themeFillTint="33"/>
                </w:tcPr>
                <w:p w14:paraId="5719D33F" w14:textId="77777777" w:rsidR="00D36FC4" w:rsidRPr="00C1594A" w:rsidRDefault="00D36FC4" w:rsidP="00D36FC4">
                  <w:pPr>
                    <w:rPr>
                      <w:b/>
                      <w:bCs/>
                    </w:rPr>
                  </w:pPr>
                  <w:r w:rsidRPr="00C1594A">
                    <w:rPr>
                      <w:b/>
                      <w:bCs/>
                    </w:rPr>
                    <w:t>ABM</w:t>
                  </w:r>
                </w:p>
                <w:p w14:paraId="14C9F001" w14:textId="77777777" w:rsidR="00D36FC4" w:rsidRPr="00C1594A" w:rsidRDefault="00D36FC4" w:rsidP="00D36FC4">
                  <w:pPr>
                    <w:rPr>
                      <w:b/>
                      <w:bCs/>
                    </w:rPr>
                  </w:pPr>
                  <w:r w:rsidRPr="00C1594A">
                    <w:rPr>
                      <w:b/>
                      <w:bCs/>
                    </w:rPr>
                    <w:t>SB</w:t>
                  </w:r>
                </w:p>
              </w:tc>
              <w:tc>
                <w:tcPr>
                  <w:tcW w:w="709" w:type="dxa"/>
                  <w:shd w:val="clear" w:color="auto" w:fill="D9E2F3" w:themeFill="accent5" w:themeFillTint="33"/>
                </w:tcPr>
                <w:p w14:paraId="22092138" w14:textId="77777777" w:rsidR="00D36FC4" w:rsidRPr="00C1594A" w:rsidRDefault="00D36FC4" w:rsidP="00D36FC4">
                  <w:pPr>
                    <w:rPr>
                      <w:b/>
                      <w:bCs/>
                    </w:rPr>
                  </w:pPr>
                  <w:r w:rsidRPr="00C1594A">
                    <w:rPr>
                      <w:b/>
                      <w:bCs/>
                    </w:rPr>
                    <w:t>P</w:t>
                  </w:r>
                </w:p>
              </w:tc>
              <w:tc>
                <w:tcPr>
                  <w:tcW w:w="1417" w:type="dxa"/>
                  <w:shd w:val="clear" w:color="auto" w:fill="D9E2F3" w:themeFill="accent5" w:themeFillTint="33"/>
                </w:tcPr>
                <w:p w14:paraId="534C266D" w14:textId="77777777" w:rsidR="00D36FC4" w:rsidRPr="00EE01E5" w:rsidRDefault="00D36FC4" w:rsidP="00D36FC4">
                  <w:pPr>
                    <w:rPr>
                      <w:b/>
                      <w:bCs/>
                      <w:szCs w:val="24"/>
                    </w:rPr>
                  </w:pPr>
                  <w:r w:rsidRPr="00EE01E5">
                    <w:rPr>
                      <w:b/>
                      <w:bCs/>
                      <w:szCs w:val="24"/>
                    </w:rPr>
                    <w:t>NHS England</w:t>
                  </w:r>
                </w:p>
              </w:tc>
              <w:tc>
                <w:tcPr>
                  <w:tcW w:w="1783" w:type="dxa"/>
                  <w:shd w:val="clear" w:color="auto" w:fill="D9E2F3" w:themeFill="accent5" w:themeFillTint="33"/>
                </w:tcPr>
                <w:p w14:paraId="2B6B0F92" w14:textId="440A8FCB" w:rsidR="00D36FC4" w:rsidRPr="00EE01E5" w:rsidRDefault="00D36FC4" w:rsidP="00D36FC4">
                  <w:pPr>
                    <w:rPr>
                      <w:b/>
                      <w:bCs/>
                      <w:szCs w:val="24"/>
                    </w:rPr>
                  </w:pPr>
                  <w:r w:rsidRPr="00EE01E5">
                    <w:rPr>
                      <w:b/>
                      <w:bCs/>
                      <w:szCs w:val="24"/>
                    </w:rPr>
                    <w:t>Left in community</w:t>
                  </w:r>
                </w:p>
              </w:tc>
            </w:tr>
            <w:tr w:rsidR="00EE01E5" w14:paraId="7D3A86E6" w14:textId="77777777" w:rsidTr="00657245">
              <w:trPr>
                <w:trHeight w:val="185"/>
              </w:trPr>
              <w:tc>
                <w:tcPr>
                  <w:tcW w:w="1593" w:type="dxa"/>
                </w:tcPr>
                <w:p w14:paraId="2B68602B" w14:textId="77777777" w:rsidR="00D36FC4" w:rsidRDefault="00D36FC4" w:rsidP="00D36FC4">
                  <w:r>
                    <w:t>2015-2016</w:t>
                  </w:r>
                </w:p>
                <w:p w14:paraId="6F115359" w14:textId="27776B9E" w:rsidR="003B0947" w:rsidRDefault="003B0947" w:rsidP="00D36FC4"/>
              </w:tc>
              <w:tc>
                <w:tcPr>
                  <w:tcW w:w="709" w:type="dxa"/>
                </w:tcPr>
                <w:p w14:paraId="06B77FDC" w14:textId="77777777" w:rsidR="00D36FC4" w:rsidRDefault="00D36FC4" w:rsidP="00D36FC4">
                  <w:r>
                    <w:t>6%</w:t>
                  </w:r>
                </w:p>
              </w:tc>
              <w:tc>
                <w:tcPr>
                  <w:tcW w:w="850" w:type="dxa"/>
                </w:tcPr>
                <w:p w14:paraId="48B0DE95" w14:textId="77777777" w:rsidR="00D36FC4" w:rsidRDefault="00D36FC4" w:rsidP="00D36FC4">
                  <w:r>
                    <w:t>8%</w:t>
                  </w:r>
                </w:p>
              </w:tc>
              <w:tc>
                <w:tcPr>
                  <w:tcW w:w="851" w:type="dxa"/>
                </w:tcPr>
                <w:p w14:paraId="4457D4CB" w14:textId="77777777" w:rsidR="00D36FC4" w:rsidRDefault="00D36FC4" w:rsidP="00D36FC4">
                  <w:r>
                    <w:t>21%</w:t>
                  </w:r>
                </w:p>
              </w:tc>
              <w:tc>
                <w:tcPr>
                  <w:tcW w:w="850" w:type="dxa"/>
                </w:tcPr>
                <w:p w14:paraId="788B4157" w14:textId="77777777" w:rsidR="00D36FC4" w:rsidRDefault="00D36FC4" w:rsidP="00D36FC4">
                  <w:r>
                    <w:t>5%</w:t>
                  </w:r>
                </w:p>
              </w:tc>
              <w:tc>
                <w:tcPr>
                  <w:tcW w:w="851" w:type="dxa"/>
                </w:tcPr>
                <w:p w14:paraId="11569F65" w14:textId="77777777" w:rsidR="00D36FC4" w:rsidRDefault="00D36FC4" w:rsidP="00D36FC4">
                  <w:r>
                    <w:t>9%</w:t>
                  </w:r>
                </w:p>
              </w:tc>
              <w:tc>
                <w:tcPr>
                  <w:tcW w:w="992" w:type="dxa"/>
                </w:tcPr>
                <w:p w14:paraId="432D91AD" w14:textId="77777777" w:rsidR="00D36FC4" w:rsidRDefault="00D36FC4" w:rsidP="00D36FC4">
                  <w:r>
                    <w:t>26%</w:t>
                  </w:r>
                </w:p>
              </w:tc>
              <w:tc>
                <w:tcPr>
                  <w:tcW w:w="709" w:type="dxa"/>
                </w:tcPr>
                <w:p w14:paraId="463A653A" w14:textId="77777777" w:rsidR="00D36FC4" w:rsidRDefault="00D36FC4" w:rsidP="00D36FC4">
                  <w:r>
                    <w:t>1%</w:t>
                  </w:r>
                </w:p>
              </w:tc>
              <w:tc>
                <w:tcPr>
                  <w:tcW w:w="1417" w:type="dxa"/>
                </w:tcPr>
                <w:p w14:paraId="494A3192" w14:textId="77777777" w:rsidR="00D36FC4" w:rsidRDefault="00D36FC4" w:rsidP="00D36FC4">
                  <w:r>
                    <w:t>24%</w:t>
                  </w:r>
                </w:p>
              </w:tc>
              <w:tc>
                <w:tcPr>
                  <w:tcW w:w="1783" w:type="dxa"/>
                </w:tcPr>
                <w:p w14:paraId="3E5C7D2A" w14:textId="77777777" w:rsidR="00D36FC4" w:rsidRDefault="00D36FC4" w:rsidP="00D36FC4">
                  <w:r>
                    <w:t>19%</w:t>
                  </w:r>
                </w:p>
              </w:tc>
            </w:tr>
            <w:tr w:rsidR="00EE01E5" w14:paraId="009EC289" w14:textId="77777777" w:rsidTr="00657245">
              <w:trPr>
                <w:trHeight w:val="161"/>
              </w:trPr>
              <w:tc>
                <w:tcPr>
                  <w:tcW w:w="1593" w:type="dxa"/>
                </w:tcPr>
                <w:p w14:paraId="12835AA1" w14:textId="77777777" w:rsidR="00D36FC4" w:rsidRDefault="00D36FC4" w:rsidP="00D36FC4">
                  <w:r>
                    <w:t>2016-2017</w:t>
                  </w:r>
                </w:p>
                <w:p w14:paraId="4956332B" w14:textId="5E3E2E4E" w:rsidR="003B0947" w:rsidRDefault="003B0947" w:rsidP="00D36FC4"/>
              </w:tc>
              <w:tc>
                <w:tcPr>
                  <w:tcW w:w="709" w:type="dxa"/>
                </w:tcPr>
                <w:p w14:paraId="0AF5DE27" w14:textId="77777777" w:rsidR="00D36FC4" w:rsidRDefault="00D36FC4" w:rsidP="00D36FC4">
                  <w:r>
                    <w:t>7%</w:t>
                  </w:r>
                </w:p>
              </w:tc>
              <w:tc>
                <w:tcPr>
                  <w:tcW w:w="850" w:type="dxa"/>
                </w:tcPr>
                <w:p w14:paraId="1558365E" w14:textId="77777777" w:rsidR="00D36FC4" w:rsidRDefault="00D36FC4" w:rsidP="00D36FC4">
                  <w:r>
                    <w:t>8%</w:t>
                  </w:r>
                </w:p>
              </w:tc>
              <w:tc>
                <w:tcPr>
                  <w:tcW w:w="851" w:type="dxa"/>
                </w:tcPr>
                <w:p w14:paraId="742A7076" w14:textId="77777777" w:rsidR="00D36FC4" w:rsidRDefault="00D36FC4" w:rsidP="00D36FC4">
                  <w:r>
                    <w:t>21%</w:t>
                  </w:r>
                </w:p>
              </w:tc>
              <w:tc>
                <w:tcPr>
                  <w:tcW w:w="850" w:type="dxa"/>
                </w:tcPr>
                <w:p w14:paraId="1B29678A" w14:textId="77777777" w:rsidR="00D36FC4" w:rsidRDefault="00D36FC4" w:rsidP="00D36FC4">
                  <w:r>
                    <w:t>4%</w:t>
                  </w:r>
                </w:p>
              </w:tc>
              <w:tc>
                <w:tcPr>
                  <w:tcW w:w="851" w:type="dxa"/>
                </w:tcPr>
                <w:p w14:paraId="1E75D899" w14:textId="77777777" w:rsidR="00D36FC4" w:rsidRDefault="00D36FC4" w:rsidP="00D36FC4">
                  <w:r>
                    <w:t>9%</w:t>
                  </w:r>
                </w:p>
              </w:tc>
              <w:tc>
                <w:tcPr>
                  <w:tcW w:w="992" w:type="dxa"/>
                </w:tcPr>
                <w:p w14:paraId="2A0339A7" w14:textId="77777777" w:rsidR="00D36FC4" w:rsidRDefault="00D36FC4" w:rsidP="00D36FC4">
                  <w:r>
                    <w:t>28%</w:t>
                  </w:r>
                </w:p>
              </w:tc>
              <w:tc>
                <w:tcPr>
                  <w:tcW w:w="709" w:type="dxa"/>
                </w:tcPr>
                <w:p w14:paraId="58C78DDD" w14:textId="77777777" w:rsidR="00D36FC4" w:rsidRDefault="00D36FC4" w:rsidP="00D36FC4">
                  <w:r>
                    <w:t>1%</w:t>
                  </w:r>
                </w:p>
              </w:tc>
              <w:tc>
                <w:tcPr>
                  <w:tcW w:w="1417" w:type="dxa"/>
                </w:tcPr>
                <w:p w14:paraId="7A9A3B16" w14:textId="77777777" w:rsidR="00D36FC4" w:rsidRDefault="00D36FC4" w:rsidP="00D36FC4">
                  <w:r>
                    <w:t>22%</w:t>
                  </w:r>
                </w:p>
              </w:tc>
              <w:tc>
                <w:tcPr>
                  <w:tcW w:w="1783" w:type="dxa"/>
                </w:tcPr>
                <w:p w14:paraId="09D9B91A" w14:textId="77777777" w:rsidR="00D36FC4" w:rsidRDefault="00D36FC4" w:rsidP="00D36FC4">
                  <w:r>
                    <w:t>26%</w:t>
                  </w:r>
                </w:p>
              </w:tc>
            </w:tr>
            <w:tr w:rsidR="00EE01E5" w14:paraId="5D4DAC35" w14:textId="77777777" w:rsidTr="00657245">
              <w:trPr>
                <w:trHeight w:val="70"/>
              </w:trPr>
              <w:tc>
                <w:tcPr>
                  <w:tcW w:w="1593" w:type="dxa"/>
                </w:tcPr>
                <w:p w14:paraId="16EE2C9D" w14:textId="77777777" w:rsidR="00D36FC4" w:rsidRDefault="00D36FC4" w:rsidP="00D36FC4">
                  <w:r>
                    <w:t>2017-2018</w:t>
                  </w:r>
                </w:p>
                <w:p w14:paraId="6599BC10" w14:textId="5438825E" w:rsidR="003B0947" w:rsidRDefault="003B0947" w:rsidP="00D36FC4"/>
              </w:tc>
              <w:tc>
                <w:tcPr>
                  <w:tcW w:w="709" w:type="dxa"/>
                </w:tcPr>
                <w:p w14:paraId="55D097CA" w14:textId="77777777" w:rsidR="00D36FC4" w:rsidRDefault="00D36FC4" w:rsidP="00D36FC4">
                  <w:r>
                    <w:t>6%</w:t>
                  </w:r>
                </w:p>
              </w:tc>
              <w:tc>
                <w:tcPr>
                  <w:tcW w:w="850" w:type="dxa"/>
                </w:tcPr>
                <w:p w14:paraId="3E5C0DDA" w14:textId="77777777" w:rsidR="00D36FC4" w:rsidRDefault="00D36FC4" w:rsidP="00D36FC4">
                  <w:r>
                    <w:t>25%</w:t>
                  </w:r>
                </w:p>
              </w:tc>
              <w:tc>
                <w:tcPr>
                  <w:tcW w:w="851" w:type="dxa"/>
                </w:tcPr>
                <w:p w14:paraId="6C8C4C7E" w14:textId="77777777" w:rsidR="00D36FC4" w:rsidRDefault="00D36FC4" w:rsidP="00D36FC4">
                  <w:r>
                    <w:t>16%</w:t>
                  </w:r>
                </w:p>
              </w:tc>
              <w:tc>
                <w:tcPr>
                  <w:tcW w:w="850" w:type="dxa"/>
                </w:tcPr>
                <w:p w14:paraId="5D5F77FB" w14:textId="77777777" w:rsidR="00D36FC4" w:rsidRDefault="00D36FC4" w:rsidP="00D36FC4">
                  <w:r>
                    <w:t>6%</w:t>
                  </w:r>
                </w:p>
              </w:tc>
              <w:tc>
                <w:tcPr>
                  <w:tcW w:w="851" w:type="dxa"/>
                </w:tcPr>
                <w:p w14:paraId="328ABBEA" w14:textId="77777777" w:rsidR="00D36FC4" w:rsidRDefault="00D36FC4" w:rsidP="00D36FC4">
                  <w:r>
                    <w:t>9%</w:t>
                  </w:r>
                </w:p>
              </w:tc>
              <w:tc>
                <w:tcPr>
                  <w:tcW w:w="992" w:type="dxa"/>
                </w:tcPr>
                <w:p w14:paraId="0F57D0C9" w14:textId="77777777" w:rsidR="00D36FC4" w:rsidRDefault="00D36FC4" w:rsidP="00D36FC4">
                  <w:r>
                    <w:t>21%</w:t>
                  </w:r>
                </w:p>
              </w:tc>
              <w:tc>
                <w:tcPr>
                  <w:tcW w:w="709" w:type="dxa"/>
                </w:tcPr>
                <w:p w14:paraId="36F15B27" w14:textId="504EF056" w:rsidR="00D36FC4" w:rsidRDefault="00657245" w:rsidP="00D36FC4">
                  <w:r>
                    <w:t>&lt;1</w:t>
                  </w:r>
                </w:p>
              </w:tc>
              <w:tc>
                <w:tcPr>
                  <w:tcW w:w="1417" w:type="dxa"/>
                </w:tcPr>
                <w:p w14:paraId="6442C07B" w14:textId="77777777" w:rsidR="00D36FC4" w:rsidRDefault="00D36FC4" w:rsidP="00D36FC4">
                  <w:r>
                    <w:t>17%</w:t>
                  </w:r>
                </w:p>
              </w:tc>
              <w:tc>
                <w:tcPr>
                  <w:tcW w:w="1783" w:type="dxa"/>
                </w:tcPr>
                <w:p w14:paraId="6FDF1C4D" w14:textId="77777777" w:rsidR="00D36FC4" w:rsidRDefault="00D36FC4" w:rsidP="00D36FC4">
                  <w:r>
                    <w:t>23%</w:t>
                  </w:r>
                </w:p>
              </w:tc>
            </w:tr>
            <w:tr w:rsidR="00EE01E5" w14:paraId="626F75E8" w14:textId="77777777" w:rsidTr="00657245">
              <w:trPr>
                <w:trHeight w:val="70"/>
              </w:trPr>
              <w:tc>
                <w:tcPr>
                  <w:tcW w:w="1593" w:type="dxa"/>
                </w:tcPr>
                <w:p w14:paraId="0436C7B2" w14:textId="77777777" w:rsidR="00D36FC4" w:rsidRDefault="00D36FC4" w:rsidP="00D36FC4">
                  <w:r>
                    <w:t>2018-2019</w:t>
                  </w:r>
                </w:p>
                <w:p w14:paraId="07D45F60" w14:textId="4A323C0E" w:rsidR="003B0947" w:rsidRDefault="003B0947" w:rsidP="00D36FC4"/>
              </w:tc>
              <w:tc>
                <w:tcPr>
                  <w:tcW w:w="709" w:type="dxa"/>
                </w:tcPr>
                <w:p w14:paraId="795B8B7C" w14:textId="77777777" w:rsidR="00D36FC4" w:rsidRDefault="00D36FC4" w:rsidP="00D36FC4">
                  <w:r>
                    <w:t>7%</w:t>
                  </w:r>
                </w:p>
              </w:tc>
              <w:tc>
                <w:tcPr>
                  <w:tcW w:w="850" w:type="dxa"/>
                </w:tcPr>
                <w:p w14:paraId="48031B4B" w14:textId="77777777" w:rsidR="00D36FC4" w:rsidRDefault="00D36FC4" w:rsidP="00D36FC4">
                  <w:r>
                    <w:t>21%</w:t>
                  </w:r>
                </w:p>
              </w:tc>
              <w:tc>
                <w:tcPr>
                  <w:tcW w:w="851" w:type="dxa"/>
                </w:tcPr>
                <w:p w14:paraId="3A3AE0D7" w14:textId="77777777" w:rsidR="00D36FC4" w:rsidRDefault="00D36FC4" w:rsidP="00D36FC4">
                  <w:r>
                    <w:t>20%</w:t>
                  </w:r>
                </w:p>
              </w:tc>
              <w:tc>
                <w:tcPr>
                  <w:tcW w:w="850" w:type="dxa"/>
                </w:tcPr>
                <w:p w14:paraId="7FD074B7" w14:textId="77777777" w:rsidR="00D36FC4" w:rsidRDefault="00D36FC4" w:rsidP="00D36FC4">
                  <w:r>
                    <w:t>6%</w:t>
                  </w:r>
                </w:p>
              </w:tc>
              <w:tc>
                <w:tcPr>
                  <w:tcW w:w="851" w:type="dxa"/>
                </w:tcPr>
                <w:p w14:paraId="7B1A7DCC" w14:textId="77777777" w:rsidR="00D36FC4" w:rsidRDefault="00D36FC4" w:rsidP="00D36FC4">
                  <w:r>
                    <w:t>10%</w:t>
                  </w:r>
                </w:p>
              </w:tc>
              <w:tc>
                <w:tcPr>
                  <w:tcW w:w="992" w:type="dxa"/>
                </w:tcPr>
                <w:p w14:paraId="4258FBE9" w14:textId="77777777" w:rsidR="00D36FC4" w:rsidRDefault="00D36FC4" w:rsidP="00D36FC4">
                  <w:r>
                    <w:t>19%</w:t>
                  </w:r>
                </w:p>
              </w:tc>
              <w:tc>
                <w:tcPr>
                  <w:tcW w:w="709" w:type="dxa"/>
                </w:tcPr>
                <w:p w14:paraId="6AC4FCC6" w14:textId="2C347E32" w:rsidR="00D36FC4" w:rsidRDefault="00657245" w:rsidP="00D36FC4">
                  <w:r>
                    <w:t>&lt;1</w:t>
                  </w:r>
                </w:p>
              </w:tc>
              <w:tc>
                <w:tcPr>
                  <w:tcW w:w="1417" w:type="dxa"/>
                </w:tcPr>
                <w:p w14:paraId="22221DAF" w14:textId="77777777" w:rsidR="00D36FC4" w:rsidRDefault="00D36FC4" w:rsidP="00D36FC4">
                  <w:r>
                    <w:t>17%</w:t>
                  </w:r>
                </w:p>
              </w:tc>
              <w:tc>
                <w:tcPr>
                  <w:tcW w:w="1783" w:type="dxa"/>
                </w:tcPr>
                <w:p w14:paraId="11D98FD4" w14:textId="77777777" w:rsidR="00D36FC4" w:rsidRDefault="00D36FC4" w:rsidP="00D36FC4">
                  <w:r>
                    <w:t>15%</w:t>
                  </w:r>
                </w:p>
              </w:tc>
            </w:tr>
            <w:tr w:rsidR="00EE01E5" w14:paraId="328936F3" w14:textId="77777777" w:rsidTr="00657245">
              <w:trPr>
                <w:trHeight w:val="70"/>
              </w:trPr>
              <w:tc>
                <w:tcPr>
                  <w:tcW w:w="1593" w:type="dxa"/>
                </w:tcPr>
                <w:p w14:paraId="09C6D32B" w14:textId="77777777" w:rsidR="00D36FC4" w:rsidRDefault="00D36FC4" w:rsidP="00D36FC4">
                  <w:r>
                    <w:t>2019-2020</w:t>
                  </w:r>
                </w:p>
                <w:p w14:paraId="690B2078" w14:textId="4497ACA3" w:rsidR="003B0947" w:rsidRDefault="003B0947" w:rsidP="00D36FC4"/>
              </w:tc>
              <w:tc>
                <w:tcPr>
                  <w:tcW w:w="709" w:type="dxa"/>
                </w:tcPr>
                <w:p w14:paraId="6AE9779A" w14:textId="77777777" w:rsidR="00D36FC4" w:rsidRDefault="00D36FC4" w:rsidP="00D36FC4">
                  <w:r>
                    <w:t>4%</w:t>
                  </w:r>
                </w:p>
              </w:tc>
              <w:tc>
                <w:tcPr>
                  <w:tcW w:w="850" w:type="dxa"/>
                </w:tcPr>
                <w:p w14:paraId="199E5140" w14:textId="77777777" w:rsidR="00D36FC4" w:rsidRDefault="00D36FC4" w:rsidP="00D36FC4">
                  <w:r>
                    <w:t>18%</w:t>
                  </w:r>
                </w:p>
              </w:tc>
              <w:tc>
                <w:tcPr>
                  <w:tcW w:w="851" w:type="dxa"/>
                </w:tcPr>
                <w:p w14:paraId="699FB2EE" w14:textId="77777777" w:rsidR="00D36FC4" w:rsidRDefault="00D36FC4" w:rsidP="00D36FC4">
                  <w:r>
                    <w:t>24%</w:t>
                  </w:r>
                </w:p>
              </w:tc>
              <w:tc>
                <w:tcPr>
                  <w:tcW w:w="850" w:type="dxa"/>
                </w:tcPr>
                <w:p w14:paraId="2EA03485" w14:textId="77777777" w:rsidR="00D36FC4" w:rsidRDefault="00D36FC4" w:rsidP="00D36FC4">
                  <w:r>
                    <w:t>5%</w:t>
                  </w:r>
                </w:p>
              </w:tc>
              <w:tc>
                <w:tcPr>
                  <w:tcW w:w="851" w:type="dxa"/>
                </w:tcPr>
                <w:p w14:paraId="530BA6E9" w14:textId="77777777" w:rsidR="00D36FC4" w:rsidRDefault="00D36FC4" w:rsidP="00D36FC4">
                  <w:r>
                    <w:t>7%</w:t>
                  </w:r>
                </w:p>
              </w:tc>
              <w:tc>
                <w:tcPr>
                  <w:tcW w:w="992" w:type="dxa"/>
                </w:tcPr>
                <w:p w14:paraId="010F1543" w14:textId="77777777" w:rsidR="00D36FC4" w:rsidRDefault="00D36FC4" w:rsidP="00D36FC4">
                  <w:r>
                    <w:t>18%</w:t>
                  </w:r>
                </w:p>
              </w:tc>
              <w:tc>
                <w:tcPr>
                  <w:tcW w:w="709" w:type="dxa"/>
                </w:tcPr>
                <w:p w14:paraId="3AAF4BEF" w14:textId="004CF9CD" w:rsidR="00D36FC4" w:rsidRDefault="00657245" w:rsidP="00D36FC4">
                  <w:r>
                    <w:t>&lt;1</w:t>
                  </w:r>
                </w:p>
              </w:tc>
              <w:tc>
                <w:tcPr>
                  <w:tcW w:w="1417" w:type="dxa"/>
                </w:tcPr>
                <w:p w14:paraId="7200EA30" w14:textId="77777777" w:rsidR="00D36FC4" w:rsidRDefault="00D36FC4" w:rsidP="00D36FC4">
                  <w:r>
                    <w:t>24%</w:t>
                  </w:r>
                </w:p>
              </w:tc>
              <w:tc>
                <w:tcPr>
                  <w:tcW w:w="1783" w:type="dxa"/>
                </w:tcPr>
                <w:p w14:paraId="28251AFD" w14:textId="77777777" w:rsidR="00D36FC4" w:rsidRDefault="00D36FC4" w:rsidP="00D36FC4">
                  <w:r>
                    <w:t>29%</w:t>
                  </w:r>
                </w:p>
              </w:tc>
            </w:tr>
            <w:tr w:rsidR="00657245" w14:paraId="164FACFF" w14:textId="77777777" w:rsidTr="00657245">
              <w:trPr>
                <w:trHeight w:val="70"/>
              </w:trPr>
              <w:tc>
                <w:tcPr>
                  <w:tcW w:w="1593" w:type="dxa"/>
                </w:tcPr>
                <w:p w14:paraId="2B79F75C" w14:textId="77777777" w:rsidR="00657245" w:rsidRDefault="00657245" w:rsidP="00657245">
                  <w:r>
                    <w:t>2020-2021</w:t>
                  </w:r>
                </w:p>
                <w:p w14:paraId="550DD65A" w14:textId="2B9FC5F4" w:rsidR="003B0947" w:rsidRDefault="003B0947" w:rsidP="00657245"/>
              </w:tc>
              <w:tc>
                <w:tcPr>
                  <w:tcW w:w="709" w:type="dxa"/>
                </w:tcPr>
                <w:p w14:paraId="0EE51EE1" w14:textId="729FE387" w:rsidR="00657245" w:rsidRDefault="00657245" w:rsidP="00657245">
                  <w:r>
                    <w:t>4%</w:t>
                  </w:r>
                </w:p>
              </w:tc>
              <w:tc>
                <w:tcPr>
                  <w:tcW w:w="850" w:type="dxa"/>
                </w:tcPr>
                <w:p w14:paraId="06DE4B99" w14:textId="48FD0FCF" w:rsidR="00657245" w:rsidRDefault="00657245" w:rsidP="00657245">
                  <w:r>
                    <w:t>18%</w:t>
                  </w:r>
                </w:p>
              </w:tc>
              <w:tc>
                <w:tcPr>
                  <w:tcW w:w="851" w:type="dxa"/>
                </w:tcPr>
                <w:p w14:paraId="1906E65B" w14:textId="531B0170" w:rsidR="00657245" w:rsidRDefault="00657245" w:rsidP="00657245">
                  <w:r>
                    <w:t>24%</w:t>
                  </w:r>
                </w:p>
              </w:tc>
              <w:tc>
                <w:tcPr>
                  <w:tcW w:w="850" w:type="dxa"/>
                </w:tcPr>
                <w:p w14:paraId="38BFE642" w14:textId="4CC74E59" w:rsidR="00657245" w:rsidRDefault="00657245" w:rsidP="00657245">
                  <w:r>
                    <w:t>5%</w:t>
                  </w:r>
                </w:p>
              </w:tc>
              <w:tc>
                <w:tcPr>
                  <w:tcW w:w="851" w:type="dxa"/>
                </w:tcPr>
                <w:p w14:paraId="34F14A78" w14:textId="775B858C" w:rsidR="00657245" w:rsidRDefault="00657245" w:rsidP="00657245">
                  <w:r>
                    <w:t>7%</w:t>
                  </w:r>
                </w:p>
              </w:tc>
              <w:tc>
                <w:tcPr>
                  <w:tcW w:w="992" w:type="dxa"/>
                </w:tcPr>
                <w:p w14:paraId="27C2A4ED" w14:textId="046B16ED" w:rsidR="00657245" w:rsidRDefault="00657245" w:rsidP="00657245">
                  <w:r>
                    <w:t>18%</w:t>
                  </w:r>
                </w:p>
              </w:tc>
              <w:tc>
                <w:tcPr>
                  <w:tcW w:w="709" w:type="dxa"/>
                </w:tcPr>
                <w:p w14:paraId="713DEEF0" w14:textId="4203E8A0" w:rsidR="00657245" w:rsidRDefault="00657245" w:rsidP="00657245">
                  <w:r>
                    <w:t>&lt;1</w:t>
                  </w:r>
                </w:p>
              </w:tc>
              <w:tc>
                <w:tcPr>
                  <w:tcW w:w="1417" w:type="dxa"/>
                </w:tcPr>
                <w:p w14:paraId="70045B08" w14:textId="14EC7C89" w:rsidR="00657245" w:rsidRDefault="00657245" w:rsidP="00657245">
                  <w:r>
                    <w:t>24%</w:t>
                  </w:r>
                </w:p>
              </w:tc>
              <w:tc>
                <w:tcPr>
                  <w:tcW w:w="1783" w:type="dxa"/>
                </w:tcPr>
                <w:p w14:paraId="722526D5" w14:textId="77777777" w:rsidR="00657245" w:rsidRDefault="00657245" w:rsidP="00657245">
                  <w:r>
                    <w:t>29%</w:t>
                  </w:r>
                </w:p>
              </w:tc>
            </w:tr>
            <w:tr w:rsidR="00EE01E5" w14:paraId="45936097" w14:textId="77777777" w:rsidTr="00657245">
              <w:trPr>
                <w:trHeight w:val="74"/>
              </w:trPr>
              <w:tc>
                <w:tcPr>
                  <w:tcW w:w="1593" w:type="dxa"/>
                </w:tcPr>
                <w:p w14:paraId="5DE90F76" w14:textId="77777777" w:rsidR="00D36FC4" w:rsidRDefault="00D36FC4" w:rsidP="00D36FC4">
                  <w:r>
                    <w:t>2021-2022</w:t>
                  </w:r>
                </w:p>
                <w:p w14:paraId="09AC709B" w14:textId="01135679" w:rsidR="003B0947" w:rsidRDefault="003B0947" w:rsidP="00D36FC4"/>
              </w:tc>
              <w:tc>
                <w:tcPr>
                  <w:tcW w:w="709" w:type="dxa"/>
                </w:tcPr>
                <w:p w14:paraId="3768A61A" w14:textId="77777777" w:rsidR="00D36FC4" w:rsidRDefault="00D36FC4" w:rsidP="00D36FC4">
                  <w:r>
                    <w:t>7%</w:t>
                  </w:r>
                </w:p>
              </w:tc>
              <w:tc>
                <w:tcPr>
                  <w:tcW w:w="850" w:type="dxa"/>
                </w:tcPr>
                <w:p w14:paraId="44B90B56" w14:textId="77777777" w:rsidR="00D36FC4" w:rsidRDefault="00D36FC4" w:rsidP="00D36FC4">
                  <w:r>
                    <w:t>12%</w:t>
                  </w:r>
                </w:p>
              </w:tc>
              <w:tc>
                <w:tcPr>
                  <w:tcW w:w="851" w:type="dxa"/>
                </w:tcPr>
                <w:p w14:paraId="09F4BE8F" w14:textId="77777777" w:rsidR="00D36FC4" w:rsidRDefault="00D36FC4" w:rsidP="00D36FC4">
                  <w:r>
                    <w:t>38%</w:t>
                  </w:r>
                </w:p>
              </w:tc>
              <w:tc>
                <w:tcPr>
                  <w:tcW w:w="850" w:type="dxa"/>
                </w:tcPr>
                <w:p w14:paraId="0D3F1F09" w14:textId="77777777" w:rsidR="00D36FC4" w:rsidRDefault="00D36FC4" w:rsidP="00D36FC4">
                  <w:r>
                    <w:t>7%</w:t>
                  </w:r>
                </w:p>
              </w:tc>
              <w:tc>
                <w:tcPr>
                  <w:tcW w:w="851" w:type="dxa"/>
                </w:tcPr>
                <w:p w14:paraId="499660C1" w14:textId="77777777" w:rsidR="00D36FC4" w:rsidRDefault="00D36FC4" w:rsidP="00D36FC4">
                  <w:r>
                    <w:t>7%</w:t>
                  </w:r>
                </w:p>
              </w:tc>
              <w:tc>
                <w:tcPr>
                  <w:tcW w:w="992" w:type="dxa"/>
                </w:tcPr>
                <w:p w14:paraId="290AA6B4" w14:textId="77777777" w:rsidR="00D36FC4" w:rsidRDefault="00D36FC4" w:rsidP="00D36FC4">
                  <w:r>
                    <w:t>14%</w:t>
                  </w:r>
                </w:p>
              </w:tc>
              <w:tc>
                <w:tcPr>
                  <w:tcW w:w="709" w:type="dxa"/>
                </w:tcPr>
                <w:p w14:paraId="18AA1206" w14:textId="63F295DF" w:rsidR="00D36FC4" w:rsidRDefault="00657245" w:rsidP="00D36FC4">
                  <w:r>
                    <w:t>1%</w:t>
                  </w:r>
                </w:p>
              </w:tc>
              <w:tc>
                <w:tcPr>
                  <w:tcW w:w="1417" w:type="dxa"/>
                </w:tcPr>
                <w:p w14:paraId="4F82205C" w14:textId="77777777" w:rsidR="00D36FC4" w:rsidRDefault="00D36FC4" w:rsidP="00D36FC4">
                  <w:r>
                    <w:t>14%</w:t>
                  </w:r>
                </w:p>
              </w:tc>
              <w:tc>
                <w:tcPr>
                  <w:tcW w:w="1783" w:type="dxa"/>
                </w:tcPr>
                <w:p w14:paraId="4E203B65" w14:textId="77777777" w:rsidR="00D36FC4" w:rsidRDefault="00D36FC4" w:rsidP="00D36FC4">
                  <w:r>
                    <w:t>32%</w:t>
                  </w:r>
                </w:p>
              </w:tc>
            </w:tr>
            <w:tr w:rsidR="00EE01E5" w14:paraId="09BFD87E" w14:textId="77777777" w:rsidTr="00657245">
              <w:trPr>
                <w:trHeight w:val="70"/>
              </w:trPr>
              <w:tc>
                <w:tcPr>
                  <w:tcW w:w="1593" w:type="dxa"/>
                </w:tcPr>
                <w:p w14:paraId="4A83314F" w14:textId="77777777" w:rsidR="00D36FC4" w:rsidRDefault="00D36FC4" w:rsidP="00D36FC4">
                  <w:r>
                    <w:t>2022-2023</w:t>
                  </w:r>
                </w:p>
                <w:p w14:paraId="41ED64F6" w14:textId="2A2AE440" w:rsidR="003B0947" w:rsidRDefault="003B0947" w:rsidP="00D36FC4"/>
              </w:tc>
              <w:tc>
                <w:tcPr>
                  <w:tcW w:w="709" w:type="dxa"/>
                </w:tcPr>
                <w:p w14:paraId="4B46FE9E" w14:textId="77777777" w:rsidR="00D36FC4" w:rsidRDefault="00D36FC4" w:rsidP="00D36FC4">
                  <w:r>
                    <w:t>9%</w:t>
                  </w:r>
                </w:p>
              </w:tc>
              <w:tc>
                <w:tcPr>
                  <w:tcW w:w="850" w:type="dxa"/>
                </w:tcPr>
                <w:p w14:paraId="7DA2D7A6" w14:textId="77777777" w:rsidR="00D36FC4" w:rsidRDefault="00D36FC4" w:rsidP="00D36FC4">
                  <w:r>
                    <w:t>12%</w:t>
                  </w:r>
                </w:p>
              </w:tc>
              <w:tc>
                <w:tcPr>
                  <w:tcW w:w="851" w:type="dxa"/>
                </w:tcPr>
                <w:p w14:paraId="6B37FCDA" w14:textId="77777777" w:rsidR="00D36FC4" w:rsidRDefault="00D36FC4" w:rsidP="00D36FC4">
                  <w:r>
                    <w:t>38%</w:t>
                  </w:r>
                </w:p>
              </w:tc>
              <w:tc>
                <w:tcPr>
                  <w:tcW w:w="850" w:type="dxa"/>
                </w:tcPr>
                <w:p w14:paraId="5DEC39A5" w14:textId="77777777" w:rsidR="00D36FC4" w:rsidRDefault="00D36FC4" w:rsidP="00D36FC4">
                  <w:r>
                    <w:t>7%</w:t>
                  </w:r>
                </w:p>
              </w:tc>
              <w:tc>
                <w:tcPr>
                  <w:tcW w:w="851" w:type="dxa"/>
                </w:tcPr>
                <w:p w14:paraId="4A6C51EC" w14:textId="77777777" w:rsidR="00D36FC4" w:rsidRDefault="00D36FC4" w:rsidP="00D36FC4">
                  <w:r>
                    <w:t>7%</w:t>
                  </w:r>
                </w:p>
              </w:tc>
              <w:tc>
                <w:tcPr>
                  <w:tcW w:w="992" w:type="dxa"/>
                </w:tcPr>
                <w:p w14:paraId="388FA28D" w14:textId="77777777" w:rsidR="00D36FC4" w:rsidRDefault="00D36FC4" w:rsidP="00D36FC4">
                  <w:r>
                    <w:t>11%</w:t>
                  </w:r>
                </w:p>
              </w:tc>
              <w:tc>
                <w:tcPr>
                  <w:tcW w:w="709" w:type="dxa"/>
                </w:tcPr>
                <w:p w14:paraId="795BD090" w14:textId="2AEA3412" w:rsidR="00D36FC4" w:rsidRDefault="00657245" w:rsidP="00D36FC4">
                  <w:r>
                    <w:t>&lt;1</w:t>
                  </w:r>
                </w:p>
              </w:tc>
              <w:tc>
                <w:tcPr>
                  <w:tcW w:w="1417" w:type="dxa"/>
                </w:tcPr>
                <w:p w14:paraId="525D203E" w14:textId="77777777" w:rsidR="00D36FC4" w:rsidRDefault="00D36FC4" w:rsidP="00D36FC4">
                  <w:r>
                    <w:t>16%</w:t>
                  </w:r>
                </w:p>
              </w:tc>
              <w:tc>
                <w:tcPr>
                  <w:tcW w:w="1783" w:type="dxa"/>
                </w:tcPr>
                <w:p w14:paraId="59AAD525" w14:textId="77777777" w:rsidR="00D36FC4" w:rsidRDefault="00D36FC4" w:rsidP="00D36FC4">
                  <w:r>
                    <w:t>19%</w:t>
                  </w:r>
                </w:p>
              </w:tc>
            </w:tr>
          </w:tbl>
          <w:p w14:paraId="40797B56" w14:textId="7438BC82" w:rsidR="00DE32BD" w:rsidRDefault="00DE32BD" w:rsidP="00EE01E5">
            <w:pPr>
              <w:rPr>
                <w:b/>
                <w:bCs/>
              </w:rPr>
            </w:pPr>
          </w:p>
          <w:p w14:paraId="3FA4CD20" w14:textId="305E0EE1" w:rsidR="00734B05" w:rsidRDefault="00734B05" w:rsidP="00EE01E5">
            <w:pPr>
              <w:rPr>
                <w:b/>
                <w:bCs/>
              </w:rPr>
            </w:pPr>
          </w:p>
          <w:p w14:paraId="236DA7CE" w14:textId="40CB4A0D" w:rsidR="00734B05" w:rsidRDefault="00734B05" w:rsidP="00EE01E5">
            <w:pPr>
              <w:rPr>
                <w:b/>
                <w:bCs/>
              </w:rPr>
            </w:pPr>
          </w:p>
          <w:p w14:paraId="51E4A1C0" w14:textId="4B1E1219" w:rsidR="00734B05" w:rsidRDefault="00734B05" w:rsidP="00EE01E5">
            <w:pPr>
              <w:rPr>
                <w:b/>
                <w:bCs/>
              </w:rPr>
            </w:pPr>
          </w:p>
          <w:p w14:paraId="5BA930A2" w14:textId="04BB91BE" w:rsidR="00734B05" w:rsidRDefault="00734B05" w:rsidP="00EE01E5">
            <w:pPr>
              <w:rPr>
                <w:b/>
                <w:bCs/>
              </w:rPr>
            </w:pPr>
          </w:p>
          <w:p w14:paraId="2AD2E62A" w14:textId="77D49F50" w:rsidR="00734B05" w:rsidRDefault="00734B05" w:rsidP="00EE01E5">
            <w:pPr>
              <w:rPr>
                <w:b/>
                <w:bCs/>
              </w:rPr>
            </w:pPr>
          </w:p>
          <w:p w14:paraId="32F0B9E6" w14:textId="58186D84" w:rsidR="00734B05" w:rsidRDefault="00734B05" w:rsidP="00EE01E5">
            <w:pPr>
              <w:rPr>
                <w:b/>
                <w:bCs/>
              </w:rPr>
            </w:pPr>
          </w:p>
          <w:p w14:paraId="3C2E4D4D" w14:textId="57584F79" w:rsidR="00734B05" w:rsidRDefault="00734B05" w:rsidP="00EE01E5">
            <w:pPr>
              <w:rPr>
                <w:b/>
                <w:bCs/>
              </w:rPr>
            </w:pPr>
          </w:p>
          <w:p w14:paraId="71EDC040" w14:textId="48F55BA6" w:rsidR="00734B05" w:rsidRDefault="00734B05" w:rsidP="00EE01E5">
            <w:pPr>
              <w:rPr>
                <w:b/>
                <w:bCs/>
              </w:rPr>
            </w:pPr>
          </w:p>
          <w:p w14:paraId="07C9C7A6" w14:textId="62FCE4B3" w:rsidR="00734B05" w:rsidRDefault="00734B05" w:rsidP="00EE01E5">
            <w:pPr>
              <w:rPr>
                <w:b/>
                <w:bCs/>
              </w:rPr>
            </w:pPr>
          </w:p>
          <w:p w14:paraId="1ADE861D" w14:textId="65CBCD44" w:rsidR="00734B05" w:rsidRDefault="00734B05" w:rsidP="00EE01E5">
            <w:pPr>
              <w:rPr>
                <w:b/>
                <w:bCs/>
              </w:rPr>
            </w:pPr>
          </w:p>
          <w:p w14:paraId="568E9586" w14:textId="370B1E21" w:rsidR="00734B05" w:rsidRDefault="00734B05" w:rsidP="00EE01E5">
            <w:pPr>
              <w:rPr>
                <w:b/>
                <w:bCs/>
              </w:rPr>
            </w:pPr>
          </w:p>
          <w:p w14:paraId="408FB9C5" w14:textId="64D695FA" w:rsidR="00734B05" w:rsidRDefault="00734B05" w:rsidP="00EE01E5">
            <w:pPr>
              <w:rPr>
                <w:b/>
                <w:bCs/>
              </w:rPr>
            </w:pPr>
          </w:p>
          <w:p w14:paraId="174488BD" w14:textId="3B3E8A3C" w:rsidR="00734B05" w:rsidRDefault="00734B05" w:rsidP="00EE01E5">
            <w:pPr>
              <w:rPr>
                <w:b/>
                <w:bCs/>
              </w:rPr>
            </w:pPr>
          </w:p>
          <w:p w14:paraId="6949F5E3" w14:textId="556AFA5A" w:rsidR="00734B05" w:rsidRDefault="00734B05" w:rsidP="00EE01E5">
            <w:pPr>
              <w:rPr>
                <w:b/>
                <w:bCs/>
              </w:rPr>
            </w:pPr>
          </w:p>
          <w:p w14:paraId="04133653" w14:textId="7017C9A5" w:rsidR="00734B05" w:rsidRDefault="00734B05" w:rsidP="00EE01E5">
            <w:pPr>
              <w:rPr>
                <w:b/>
                <w:bCs/>
              </w:rPr>
            </w:pPr>
          </w:p>
          <w:p w14:paraId="5B9FA152" w14:textId="15FCB3AA" w:rsidR="00734B05" w:rsidRDefault="00734B05" w:rsidP="00EE01E5">
            <w:pPr>
              <w:rPr>
                <w:b/>
                <w:bCs/>
              </w:rPr>
            </w:pPr>
          </w:p>
          <w:p w14:paraId="1A853150" w14:textId="77777777" w:rsidR="00734B05" w:rsidRDefault="00734B05" w:rsidP="00EE01E5">
            <w:pPr>
              <w:rPr>
                <w:b/>
                <w:bCs/>
              </w:rPr>
            </w:pPr>
          </w:p>
          <w:p w14:paraId="2D69A875" w14:textId="0598E274" w:rsidR="00CE218A" w:rsidRDefault="00CE218A" w:rsidP="00CE218A">
            <w:pPr>
              <w:rPr>
                <w:rFonts w:ascii="Calibri" w:hAnsi="Calibri"/>
                <w:sz w:val="22"/>
              </w:rPr>
            </w:pPr>
            <w:r>
              <w:lastRenderedPageBreak/>
              <w:t>The table below shows the year age profile by bands/percent for 2019-2023 inclusive</w:t>
            </w:r>
          </w:p>
          <w:p w14:paraId="77A9CF47" w14:textId="33283278" w:rsidR="00CE218A" w:rsidRDefault="00CE218A" w:rsidP="00CE218A">
            <w:r>
              <w:t>(Source – EMRTS Team mission information)</w:t>
            </w:r>
            <w:r w:rsidR="00241F5D">
              <w:t xml:space="preserve">. Age profile per HB area attached at </w:t>
            </w:r>
            <w:r w:rsidR="00241F5D" w:rsidRPr="00241F5D">
              <w:rPr>
                <w:b/>
                <w:bCs/>
              </w:rPr>
              <w:t>Appendix 3</w:t>
            </w:r>
            <w:r w:rsidR="00241F5D">
              <w:t>.</w:t>
            </w:r>
          </w:p>
          <w:tbl>
            <w:tblPr>
              <w:tblW w:w="5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443"/>
              <w:gridCol w:w="2922"/>
            </w:tblGrid>
            <w:tr w:rsidR="00CE218A" w14:paraId="325BB134" w14:textId="77777777" w:rsidTr="00CE218A">
              <w:trPr>
                <w:trHeight w:val="300"/>
                <w:jc w:val="center"/>
              </w:trPr>
              <w:tc>
                <w:tcPr>
                  <w:tcW w:w="2443" w:type="dxa"/>
                  <w:shd w:val="clear" w:color="auto" w:fill="D9E1F2"/>
                  <w:noWrap/>
                  <w:tcMar>
                    <w:top w:w="0" w:type="dxa"/>
                    <w:left w:w="108" w:type="dxa"/>
                    <w:bottom w:w="0" w:type="dxa"/>
                    <w:right w:w="108" w:type="dxa"/>
                  </w:tcMar>
                  <w:hideMark/>
                </w:tcPr>
                <w:p w14:paraId="4881C9CF" w14:textId="77777777" w:rsidR="00CE218A" w:rsidRDefault="00CE218A" w:rsidP="003B0947">
                  <w:pPr>
                    <w:jc w:val="right"/>
                    <w:rPr>
                      <w:b/>
                      <w:bCs/>
                      <w:color w:val="000000"/>
                      <w:lang w:eastAsia="en-GB"/>
                    </w:rPr>
                  </w:pPr>
                  <w:r>
                    <w:rPr>
                      <w:b/>
                      <w:bCs/>
                      <w:color w:val="000000"/>
                      <w:lang w:eastAsia="en-GB"/>
                    </w:rPr>
                    <w:t>Age group</w:t>
                  </w:r>
                </w:p>
              </w:tc>
              <w:tc>
                <w:tcPr>
                  <w:tcW w:w="2922" w:type="dxa"/>
                  <w:shd w:val="clear" w:color="auto" w:fill="D9E1F2"/>
                  <w:noWrap/>
                  <w:tcMar>
                    <w:top w:w="0" w:type="dxa"/>
                    <w:left w:w="108" w:type="dxa"/>
                    <w:bottom w:w="0" w:type="dxa"/>
                    <w:right w:w="108" w:type="dxa"/>
                  </w:tcMar>
                  <w:vAlign w:val="bottom"/>
                  <w:hideMark/>
                </w:tcPr>
                <w:p w14:paraId="3627DD25" w14:textId="27C26726" w:rsidR="00CE218A" w:rsidRDefault="00CE218A" w:rsidP="00CE218A">
                  <w:pPr>
                    <w:rPr>
                      <w:b/>
                      <w:bCs/>
                      <w:color w:val="000000"/>
                      <w:lang w:eastAsia="en-GB"/>
                    </w:rPr>
                  </w:pPr>
                  <w:r>
                    <w:rPr>
                      <w:b/>
                      <w:bCs/>
                      <w:color w:val="000000"/>
                      <w:lang w:eastAsia="en-GB"/>
                    </w:rPr>
                    <w:t>Percentage in age groups 2019-2023</w:t>
                  </w:r>
                </w:p>
              </w:tc>
            </w:tr>
            <w:tr w:rsidR="00CE218A" w14:paraId="78181AEA" w14:textId="77777777" w:rsidTr="00CE218A">
              <w:trPr>
                <w:trHeight w:val="300"/>
                <w:jc w:val="center"/>
              </w:trPr>
              <w:tc>
                <w:tcPr>
                  <w:tcW w:w="2443" w:type="dxa"/>
                  <w:noWrap/>
                  <w:tcMar>
                    <w:top w:w="0" w:type="dxa"/>
                    <w:left w:w="108" w:type="dxa"/>
                    <w:bottom w:w="0" w:type="dxa"/>
                    <w:right w:w="108" w:type="dxa"/>
                  </w:tcMar>
                  <w:vAlign w:val="bottom"/>
                  <w:hideMark/>
                </w:tcPr>
                <w:p w14:paraId="02A9ECCA" w14:textId="77777777" w:rsidR="00CE218A" w:rsidRDefault="00CE218A" w:rsidP="003B0947">
                  <w:pPr>
                    <w:jc w:val="right"/>
                    <w:rPr>
                      <w:color w:val="000000"/>
                      <w:lang w:eastAsia="en-GB"/>
                    </w:rPr>
                  </w:pPr>
                  <w:r>
                    <w:rPr>
                      <w:color w:val="000000"/>
                      <w:lang w:eastAsia="en-GB"/>
                    </w:rPr>
                    <w:t>0-4</w:t>
                  </w:r>
                </w:p>
              </w:tc>
              <w:tc>
                <w:tcPr>
                  <w:tcW w:w="2922" w:type="dxa"/>
                  <w:noWrap/>
                  <w:tcMar>
                    <w:top w:w="0" w:type="dxa"/>
                    <w:left w:w="108" w:type="dxa"/>
                    <w:bottom w:w="0" w:type="dxa"/>
                    <w:right w:w="108" w:type="dxa"/>
                  </w:tcMar>
                  <w:vAlign w:val="bottom"/>
                  <w:hideMark/>
                </w:tcPr>
                <w:p w14:paraId="4BEDAD24" w14:textId="77777777" w:rsidR="00CE218A" w:rsidRDefault="00CE218A" w:rsidP="00CE218A">
                  <w:pPr>
                    <w:jc w:val="right"/>
                    <w:rPr>
                      <w:color w:val="000000"/>
                      <w:lang w:eastAsia="en-GB"/>
                    </w:rPr>
                  </w:pPr>
                  <w:r>
                    <w:rPr>
                      <w:color w:val="000000"/>
                      <w:lang w:eastAsia="en-GB"/>
                    </w:rPr>
                    <w:t>6.3%</w:t>
                  </w:r>
                </w:p>
              </w:tc>
            </w:tr>
            <w:tr w:rsidR="00CE218A" w14:paraId="7E66AF9A" w14:textId="77777777" w:rsidTr="00CE218A">
              <w:trPr>
                <w:trHeight w:val="300"/>
                <w:jc w:val="center"/>
              </w:trPr>
              <w:tc>
                <w:tcPr>
                  <w:tcW w:w="2443" w:type="dxa"/>
                  <w:noWrap/>
                  <w:tcMar>
                    <w:top w:w="0" w:type="dxa"/>
                    <w:left w:w="108" w:type="dxa"/>
                    <w:bottom w:w="0" w:type="dxa"/>
                    <w:right w:w="108" w:type="dxa"/>
                  </w:tcMar>
                  <w:vAlign w:val="bottom"/>
                  <w:hideMark/>
                </w:tcPr>
                <w:p w14:paraId="4FCD75DF" w14:textId="77777777" w:rsidR="00CE218A" w:rsidRDefault="00CE218A" w:rsidP="003B0947">
                  <w:pPr>
                    <w:jc w:val="right"/>
                    <w:rPr>
                      <w:color w:val="000000"/>
                      <w:lang w:eastAsia="en-GB"/>
                    </w:rPr>
                  </w:pPr>
                  <w:r>
                    <w:rPr>
                      <w:color w:val="000000"/>
                      <w:lang w:eastAsia="en-GB"/>
                    </w:rPr>
                    <w:t>5-9</w:t>
                  </w:r>
                </w:p>
              </w:tc>
              <w:tc>
                <w:tcPr>
                  <w:tcW w:w="2922" w:type="dxa"/>
                  <w:noWrap/>
                  <w:tcMar>
                    <w:top w:w="0" w:type="dxa"/>
                    <w:left w:w="108" w:type="dxa"/>
                    <w:bottom w:w="0" w:type="dxa"/>
                    <w:right w:w="108" w:type="dxa"/>
                  </w:tcMar>
                  <w:vAlign w:val="bottom"/>
                  <w:hideMark/>
                </w:tcPr>
                <w:p w14:paraId="182FD763" w14:textId="77777777" w:rsidR="00CE218A" w:rsidRDefault="00CE218A" w:rsidP="00CE218A">
                  <w:pPr>
                    <w:jc w:val="right"/>
                    <w:rPr>
                      <w:color w:val="000000"/>
                      <w:lang w:eastAsia="en-GB"/>
                    </w:rPr>
                  </w:pPr>
                  <w:r>
                    <w:rPr>
                      <w:color w:val="000000"/>
                      <w:lang w:eastAsia="en-GB"/>
                    </w:rPr>
                    <w:t>1.9%</w:t>
                  </w:r>
                </w:p>
              </w:tc>
            </w:tr>
            <w:tr w:rsidR="00CE218A" w14:paraId="3F3747E4" w14:textId="77777777" w:rsidTr="00CE218A">
              <w:trPr>
                <w:trHeight w:val="300"/>
                <w:jc w:val="center"/>
              </w:trPr>
              <w:tc>
                <w:tcPr>
                  <w:tcW w:w="2443" w:type="dxa"/>
                  <w:noWrap/>
                  <w:tcMar>
                    <w:top w:w="0" w:type="dxa"/>
                    <w:left w:w="108" w:type="dxa"/>
                    <w:bottom w:w="0" w:type="dxa"/>
                    <w:right w:w="108" w:type="dxa"/>
                  </w:tcMar>
                  <w:vAlign w:val="bottom"/>
                  <w:hideMark/>
                </w:tcPr>
                <w:p w14:paraId="446BA174" w14:textId="77777777" w:rsidR="00CE218A" w:rsidRDefault="00CE218A" w:rsidP="003B0947">
                  <w:pPr>
                    <w:jc w:val="right"/>
                    <w:rPr>
                      <w:color w:val="000000"/>
                      <w:lang w:eastAsia="en-GB"/>
                    </w:rPr>
                  </w:pPr>
                  <w:r>
                    <w:rPr>
                      <w:color w:val="000000"/>
                      <w:lang w:eastAsia="en-GB"/>
                    </w:rPr>
                    <w:t>10-14</w:t>
                  </w:r>
                </w:p>
              </w:tc>
              <w:tc>
                <w:tcPr>
                  <w:tcW w:w="2922" w:type="dxa"/>
                  <w:noWrap/>
                  <w:tcMar>
                    <w:top w:w="0" w:type="dxa"/>
                    <w:left w:w="108" w:type="dxa"/>
                    <w:bottom w:w="0" w:type="dxa"/>
                    <w:right w:w="108" w:type="dxa"/>
                  </w:tcMar>
                  <w:vAlign w:val="bottom"/>
                  <w:hideMark/>
                </w:tcPr>
                <w:p w14:paraId="701DB861" w14:textId="77777777" w:rsidR="00CE218A" w:rsidRDefault="00CE218A" w:rsidP="00CE218A">
                  <w:pPr>
                    <w:jc w:val="right"/>
                    <w:rPr>
                      <w:color w:val="000000"/>
                      <w:lang w:eastAsia="en-GB"/>
                    </w:rPr>
                  </w:pPr>
                  <w:r>
                    <w:rPr>
                      <w:color w:val="000000"/>
                      <w:lang w:eastAsia="en-GB"/>
                    </w:rPr>
                    <w:t>3.0%</w:t>
                  </w:r>
                </w:p>
              </w:tc>
            </w:tr>
            <w:tr w:rsidR="00CE218A" w14:paraId="6A6B6971" w14:textId="77777777" w:rsidTr="00CE218A">
              <w:trPr>
                <w:trHeight w:val="300"/>
                <w:jc w:val="center"/>
              </w:trPr>
              <w:tc>
                <w:tcPr>
                  <w:tcW w:w="2443" w:type="dxa"/>
                  <w:noWrap/>
                  <w:tcMar>
                    <w:top w:w="0" w:type="dxa"/>
                    <w:left w:w="108" w:type="dxa"/>
                    <w:bottom w:w="0" w:type="dxa"/>
                    <w:right w:w="108" w:type="dxa"/>
                  </w:tcMar>
                  <w:vAlign w:val="bottom"/>
                  <w:hideMark/>
                </w:tcPr>
                <w:p w14:paraId="46CDC9F9" w14:textId="77777777" w:rsidR="00CE218A" w:rsidRDefault="00CE218A" w:rsidP="003B0947">
                  <w:pPr>
                    <w:jc w:val="right"/>
                    <w:rPr>
                      <w:color w:val="000000"/>
                      <w:lang w:eastAsia="en-GB"/>
                    </w:rPr>
                  </w:pPr>
                  <w:r>
                    <w:rPr>
                      <w:color w:val="000000"/>
                      <w:lang w:eastAsia="en-GB"/>
                    </w:rPr>
                    <w:t>15-19</w:t>
                  </w:r>
                </w:p>
              </w:tc>
              <w:tc>
                <w:tcPr>
                  <w:tcW w:w="2922" w:type="dxa"/>
                  <w:noWrap/>
                  <w:tcMar>
                    <w:top w:w="0" w:type="dxa"/>
                    <w:left w:w="108" w:type="dxa"/>
                    <w:bottom w:w="0" w:type="dxa"/>
                    <w:right w:w="108" w:type="dxa"/>
                  </w:tcMar>
                  <w:vAlign w:val="bottom"/>
                  <w:hideMark/>
                </w:tcPr>
                <w:p w14:paraId="5FCA2E9F" w14:textId="77777777" w:rsidR="00CE218A" w:rsidRDefault="00CE218A" w:rsidP="00CE218A">
                  <w:pPr>
                    <w:jc w:val="right"/>
                    <w:rPr>
                      <w:color w:val="000000"/>
                      <w:lang w:eastAsia="en-GB"/>
                    </w:rPr>
                  </w:pPr>
                  <w:r>
                    <w:rPr>
                      <w:color w:val="000000"/>
                      <w:lang w:eastAsia="en-GB"/>
                    </w:rPr>
                    <w:t>4.6%</w:t>
                  </w:r>
                </w:p>
              </w:tc>
            </w:tr>
            <w:tr w:rsidR="00CE218A" w14:paraId="2144ED6D" w14:textId="77777777" w:rsidTr="00CE218A">
              <w:trPr>
                <w:trHeight w:val="300"/>
                <w:jc w:val="center"/>
              </w:trPr>
              <w:tc>
                <w:tcPr>
                  <w:tcW w:w="2443" w:type="dxa"/>
                  <w:noWrap/>
                  <w:tcMar>
                    <w:top w:w="0" w:type="dxa"/>
                    <w:left w:w="108" w:type="dxa"/>
                    <w:bottom w:w="0" w:type="dxa"/>
                    <w:right w:w="108" w:type="dxa"/>
                  </w:tcMar>
                  <w:vAlign w:val="bottom"/>
                  <w:hideMark/>
                </w:tcPr>
                <w:p w14:paraId="35B91288" w14:textId="77777777" w:rsidR="00CE218A" w:rsidRDefault="00CE218A" w:rsidP="003B0947">
                  <w:pPr>
                    <w:jc w:val="right"/>
                    <w:rPr>
                      <w:color w:val="000000"/>
                      <w:lang w:eastAsia="en-GB"/>
                    </w:rPr>
                  </w:pPr>
                  <w:r>
                    <w:rPr>
                      <w:color w:val="000000"/>
                      <w:lang w:eastAsia="en-GB"/>
                    </w:rPr>
                    <w:t>20-24</w:t>
                  </w:r>
                </w:p>
              </w:tc>
              <w:tc>
                <w:tcPr>
                  <w:tcW w:w="2922" w:type="dxa"/>
                  <w:noWrap/>
                  <w:tcMar>
                    <w:top w:w="0" w:type="dxa"/>
                    <w:left w:w="108" w:type="dxa"/>
                    <w:bottom w:w="0" w:type="dxa"/>
                    <w:right w:w="108" w:type="dxa"/>
                  </w:tcMar>
                  <w:vAlign w:val="bottom"/>
                  <w:hideMark/>
                </w:tcPr>
                <w:p w14:paraId="1808B643" w14:textId="77777777" w:rsidR="00CE218A" w:rsidRDefault="00CE218A" w:rsidP="00CE218A">
                  <w:pPr>
                    <w:jc w:val="right"/>
                    <w:rPr>
                      <w:color w:val="000000"/>
                      <w:lang w:eastAsia="en-GB"/>
                    </w:rPr>
                  </w:pPr>
                  <w:r>
                    <w:rPr>
                      <w:color w:val="000000"/>
                      <w:lang w:eastAsia="en-GB"/>
                    </w:rPr>
                    <w:t>5.2%</w:t>
                  </w:r>
                </w:p>
              </w:tc>
            </w:tr>
            <w:tr w:rsidR="00CE218A" w14:paraId="48916E55" w14:textId="77777777" w:rsidTr="00CE218A">
              <w:trPr>
                <w:trHeight w:val="300"/>
                <w:jc w:val="center"/>
              </w:trPr>
              <w:tc>
                <w:tcPr>
                  <w:tcW w:w="2443" w:type="dxa"/>
                  <w:noWrap/>
                  <w:tcMar>
                    <w:top w:w="0" w:type="dxa"/>
                    <w:left w:w="108" w:type="dxa"/>
                    <w:bottom w:w="0" w:type="dxa"/>
                    <w:right w:w="108" w:type="dxa"/>
                  </w:tcMar>
                  <w:vAlign w:val="bottom"/>
                  <w:hideMark/>
                </w:tcPr>
                <w:p w14:paraId="6C553434" w14:textId="77777777" w:rsidR="00CE218A" w:rsidRDefault="00CE218A" w:rsidP="003B0947">
                  <w:pPr>
                    <w:jc w:val="right"/>
                    <w:rPr>
                      <w:color w:val="000000"/>
                      <w:lang w:eastAsia="en-GB"/>
                    </w:rPr>
                  </w:pPr>
                  <w:r>
                    <w:rPr>
                      <w:color w:val="000000"/>
                      <w:lang w:eastAsia="en-GB"/>
                    </w:rPr>
                    <w:t>25-29</w:t>
                  </w:r>
                </w:p>
              </w:tc>
              <w:tc>
                <w:tcPr>
                  <w:tcW w:w="2922" w:type="dxa"/>
                  <w:noWrap/>
                  <w:tcMar>
                    <w:top w:w="0" w:type="dxa"/>
                    <w:left w:w="108" w:type="dxa"/>
                    <w:bottom w:w="0" w:type="dxa"/>
                    <w:right w:w="108" w:type="dxa"/>
                  </w:tcMar>
                  <w:vAlign w:val="bottom"/>
                  <w:hideMark/>
                </w:tcPr>
                <w:p w14:paraId="1BC0A548" w14:textId="77777777" w:rsidR="00CE218A" w:rsidRDefault="00CE218A" w:rsidP="00CE218A">
                  <w:pPr>
                    <w:jc w:val="right"/>
                    <w:rPr>
                      <w:color w:val="000000"/>
                      <w:lang w:eastAsia="en-GB"/>
                    </w:rPr>
                  </w:pPr>
                  <w:r>
                    <w:rPr>
                      <w:color w:val="000000"/>
                      <w:lang w:eastAsia="en-GB"/>
                    </w:rPr>
                    <w:t>5.4%</w:t>
                  </w:r>
                </w:p>
              </w:tc>
            </w:tr>
            <w:tr w:rsidR="00CE218A" w14:paraId="19C7B3F5" w14:textId="77777777" w:rsidTr="00CE218A">
              <w:trPr>
                <w:trHeight w:val="300"/>
                <w:jc w:val="center"/>
              </w:trPr>
              <w:tc>
                <w:tcPr>
                  <w:tcW w:w="2443" w:type="dxa"/>
                  <w:noWrap/>
                  <w:tcMar>
                    <w:top w:w="0" w:type="dxa"/>
                    <w:left w:w="108" w:type="dxa"/>
                    <w:bottom w:w="0" w:type="dxa"/>
                    <w:right w:w="108" w:type="dxa"/>
                  </w:tcMar>
                  <w:vAlign w:val="bottom"/>
                  <w:hideMark/>
                </w:tcPr>
                <w:p w14:paraId="0E428F0B" w14:textId="77777777" w:rsidR="00CE218A" w:rsidRDefault="00CE218A" w:rsidP="003B0947">
                  <w:pPr>
                    <w:jc w:val="right"/>
                    <w:rPr>
                      <w:color w:val="000000"/>
                      <w:lang w:eastAsia="en-GB"/>
                    </w:rPr>
                  </w:pPr>
                  <w:r>
                    <w:rPr>
                      <w:color w:val="000000"/>
                      <w:lang w:eastAsia="en-GB"/>
                    </w:rPr>
                    <w:t>30-34</w:t>
                  </w:r>
                </w:p>
              </w:tc>
              <w:tc>
                <w:tcPr>
                  <w:tcW w:w="2922" w:type="dxa"/>
                  <w:noWrap/>
                  <w:tcMar>
                    <w:top w:w="0" w:type="dxa"/>
                    <w:left w:w="108" w:type="dxa"/>
                    <w:bottom w:w="0" w:type="dxa"/>
                    <w:right w:w="108" w:type="dxa"/>
                  </w:tcMar>
                  <w:vAlign w:val="bottom"/>
                  <w:hideMark/>
                </w:tcPr>
                <w:p w14:paraId="2A765C82" w14:textId="77777777" w:rsidR="00CE218A" w:rsidRDefault="00CE218A" w:rsidP="00CE218A">
                  <w:pPr>
                    <w:jc w:val="right"/>
                    <w:rPr>
                      <w:color w:val="000000"/>
                      <w:lang w:eastAsia="en-GB"/>
                    </w:rPr>
                  </w:pPr>
                  <w:r>
                    <w:rPr>
                      <w:color w:val="000000"/>
                      <w:lang w:eastAsia="en-GB"/>
                    </w:rPr>
                    <w:t>5.6%</w:t>
                  </w:r>
                </w:p>
              </w:tc>
            </w:tr>
            <w:tr w:rsidR="00CE218A" w14:paraId="11C17574" w14:textId="77777777" w:rsidTr="00CE218A">
              <w:trPr>
                <w:trHeight w:val="300"/>
                <w:jc w:val="center"/>
              </w:trPr>
              <w:tc>
                <w:tcPr>
                  <w:tcW w:w="2443" w:type="dxa"/>
                  <w:noWrap/>
                  <w:tcMar>
                    <w:top w:w="0" w:type="dxa"/>
                    <w:left w:w="108" w:type="dxa"/>
                    <w:bottom w:w="0" w:type="dxa"/>
                    <w:right w:w="108" w:type="dxa"/>
                  </w:tcMar>
                  <w:vAlign w:val="bottom"/>
                  <w:hideMark/>
                </w:tcPr>
                <w:p w14:paraId="1D4F717B" w14:textId="77777777" w:rsidR="00CE218A" w:rsidRDefault="00CE218A" w:rsidP="003B0947">
                  <w:pPr>
                    <w:jc w:val="right"/>
                    <w:rPr>
                      <w:color w:val="000000"/>
                      <w:lang w:eastAsia="en-GB"/>
                    </w:rPr>
                  </w:pPr>
                  <w:r>
                    <w:rPr>
                      <w:color w:val="000000"/>
                      <w:lang w:eastAsia="en-GB"/>
                    </w:rPr>
                    <w:t>35-39</w:t>
                  </w:r>
                </w:p>
              </w:tc>
              <w:tc>
                <w:tcPr>
                  <w:tcW w:w="2922" w:type="dxa"/>
                  <w:noWrap/>
                  <w:tcMar>
                    <w:top w:w="0" w:type="dxa"/>
                    <w:left w:w="108" w:type="dxa"/>
                    <w:bottom w:w="0" w:type="dxa"/>
                    <w:right w:w="108" w:type="dxa"/>
                  </w:tcMar>
                  <w:vAlign w:val="bottom"/>
                  <w:hideMark/>
                </w:tcPr>
                <w:p w14:paraId="0BC14D5C" w14:textId="77777777" w:rsidR="00CE218A" w:rsidRDefault="00CE218A" w:rsidP="00CE218A">
                  <w:pPr>
                    <w:jc w:val="right"/>
                    <w:rPr>
                      <w:color w:val="000000"/>
                      <w:lang w:eastAsia="en-GB"/>
                    </w:rPr>
                  </w:pPr>
                  <w:r>
                    <w:rPr>
                      <w:color w:val="000000"/>
                      <w:lang w:eastAsia="en-GB"/>
                    </w:rPr>
                    <w:t>6.1%</w:t>
                  </w:r>
                </w:p>
              </w:tc>
            </w:tr>
            <w:tr w:rsidR="00CE218A" w14:paraId="33D857E0" w14:textId="77777777" w:rsidTr="00CE218A">
              <w:trPr>
                <w:trHeight w:val="300"/>
                <w:jc w:val="center"/>
              </w:trPr>
              <w:tc>
                <w:tcPr>
                  <w:tcW w:w="2443" w:type="dxa"/>
                  <w:noWrap/>
                  <w:tcMar>
                    <w:top w:w="0" w:type="dxa"/>
                    <w:left w:w="108" w:type="dxa"/>
                    <w:bottom w:w="0" w:type="dxa"/>
                    <w:right w:w="108" w:type="dxa"/>
                  </w:tcMar>
                  <w:vAlign w:val="bottom"/>
                  <w:hideMark/>
                </w:tcPr>
                <w:p w14:paraId="45C38B01" w14:textId="77777777" w:rsidR="00CE218A" w:rsidRDefault="00CE218A" w:rsidP="003B0947">
                  <w:pPr>
                    <w:jc w:val="right"/>
                    <w:rPr>
                      <w:color w:val="000000"/>
                      <w:lang w:eastAsia="en-GB"/>
                    </w:rPr>
                  </w:pPr>
                  <w:r>
                    <w:rPr>
                      <w:color w:val="000000"/>
                      <w:lang w:eastAsia="en-GB"/>
                    </w:rPr>
                    <w:t>40-44</w:t>
                  </w:r>
                </w:p>
              </w:tc>
              <w:tc>
                <w:tcPr>
                  <w:tcW w:w="2922" w:type="dxa"/>
                  <w:noWrap/>
                  <w:tcMar>
                    <w:top w:w="0" w:type="dxa"/>
                    <w:left w:w="108" w:type="dxa"/>
                    <w:bottom w:w="0" w:type="dxa"/>
                    <w:right w:w="108" w:type="dxa"/>
                  </w:tcMar>
                  <w:vAlign w:val="bottom"/>
                  <w:hideMark/>
                </w:tcPr>
                <w:p w14:paraId="79B8711D" w14:textId="77777777" w:rsidR="00CE218A" w:rsidRDefault="00CE218A" w:rsidP="00CE218A">
                  <w:pPr>
                    <w:jc w:val="right"/>
                    <w:rPr>
                      <w:color w:val="000000"/>
                      <w:lang w:eastAsia="en-GB"/>
                    </w:rPr>
                  </w:pPr>
                  <w:r>
                    <w:rPr>
                      <w:color w:val="000000"/>
                      <w:lang w:eastAsia="en-GB"/>
                    </w:rPr>
                    <w:t>5.8%</w:t>
                  </w:r>
                </w:p>
              </w:tc>
            </w:tr>
            <w:tr w:rsidR="00CE218A" w14:paraId="1A10BE90" w14:textId="77777777" w:rsidTr="00CE218A">
              <w:trPr>
                <w:trHeight w:val="300"/>
                <w:jc w:val="center"/>
              </w:trPr>
              <w:tc>
                <w:tcPr>
                  <w:tcW w:w="2443" w:type="dxa"/>
                  <w:noWrap/>
                  <w:tcMar>
                    <w:top w:w="0" w:type="dxa"/>
                    <w:left w:w="108" w:type="dxa"/>
                    <w:bottom w:w="0" w:type="dxa"/>
                    <w:right w:w="108" w:type="dxa"/>
                  </w:tcMar>
                  <w:vAlign w:val="bottom"/>
                  <w:hideMark/>
                </w:tcPr>
                <w:p w14:paraId="0DB00D69" w14:textId="77777777" w:rsidR="00CE218A" w:rsidRDefault="00CE218A" w:rsidP="003B0947">
                  <w:pPr>
                    <w:jc w:val="right"/>
                    <w:rPr>
                      <w:color w:val="000000"/>
                      <w:lang w:eastAsia="en-GB"/>
                    </w:rPr>
                  </w:pPr>
                  <w:r>
                    <w:rPr>
                      <w:color w:val="000000"/>
                      <w:lang w:eastAsia="en-GB"/>
                    </w:rPr>
                    <w:t>45-49</w:t>
                  </w:r>
                </w:p>
              </w:tc>
              <w:tc>
                <w:tcPr>
                  <w:tcW w:w="2922" w:type="dxa"/>
                  <w:noWrap/>
                  <w:tcMar>
                    <w:top w:w="0" w:type="dxa"/>
                    <w:left w:w="108" w:type="dxa"/>
                    <w:bottom w:w="0" w:type="dxa"/>
                    <w:right w:w="108" w:type="dxa"/>
                  </w:tcMar>
                  <w:vAlign w:val="bottom"/>
                  <w:hideMark/>
                </w:tcPr>
                <w:p w14:paraId="35FF313D" w14:textId="77777777" w:rsidR="00CE218A" w:rsidRDefault="00CE218A" w:rsidP="00CE218A">
                  <w:pPr>
                    <w:jc w:val="right"/>
                    <w:rPr>
                      <w:color w:val="000000"/>
                      <w:lang w:eastAsia="en-GB"/>
                    </w:rPr>
                  </w:pPr>
                  <w:r>
                    <w:rPr>
                      <w:color w:val="000000"/>
                      <w:lang w:eastAsia="en-GB"/>
                    </w:rPr>
                    <w:t>6.3%</w:t>
                  </w:r>
                </w:p>
              </w:tc>
            </w:tr>
            <w:tr w:rsidR="00CE218A" w14:paraId="249D30F1" w14:textId="77777777" w:rsidTr="00CE218A">
              <w:trPr>
                <w:trHeight w:val="300"/>
                <w:jc w:val="center"/>
              </w:trPr>
              <w:tc>
                <w:tcPr>
                  <w:tcW w:w="2443" w:type="dxa"/>
                  <w:noWrap/>
                  <w:tcMar>
                    <w:top w:w="0" w:type="dxa"/>
                    <w:left w:w="108" w:type="dxa"/>
                    <w:bottom w:w="0" w:type="dxa"/>
                    <w:right w:w="108" w:type="dxa"/>
                  </w:tcMar>
                  <w:vAlign w:val="bottom"/>
                  <w:hideMark/>
                </w:tcPr>
                <w:p w14:paraId="0F6B6625" w14:textId="77777777" w:rsidR="00CE218A" w:rsidRDefault="00CE218A" w:rsidP="003B0947">
                  <w:pPr>
                    <w:jc w:val="right"/>
                    <w:rPr>
                      <w:color w:val="000000"/>
                      <w:lang w:eastAsia="en-GB"/>
                    </w:rPr>
                  </w:pPr>
                  <w:r>
                    <w:rPr>
                      <w:color w:val="000000"/>
                      <w:lang w:eastAsia="en-GB"/>
                    </w:rPr>
                    <w:t>50-54</w:t>
                  </w:r>
                </w:p>
              </w:tc>
              <w:tc>
                <w:tcPr>
                  <w:tcW w:w="2922" w:type="dxa"/>
                  <w:noWrap/>
                  <w:tcMar>
                    <w:top w:w="0" w:type="dxa"/>
                    <w:left w:w="108" w:type="dxa"/>
                    <w:bottom w:w="0" w:type="dxa"/>
                    <w:right w:w="108" w:type="dxa"/>
                  </w:tcMar>
                  <w:vAlign w:val="bottom"/>
                  <w:hideMark/>
                </w:tcPr>
                <w:p w14:paraId="263A4607" w14:textId="77777777" w:rsidR="00CE218A" w:rsidRDefault="00CE218A" w:rsidP="00CE218A">
                  <w:pPr>
                    <w:jc w:val="right"/>
                    <w:rPr>
                      <w:color w:val="000000"/>
                      <w:lang w:eastAsia="en-GB"/>
                    </w:rPr>
                  </w:pPr>
                  <w:r>
                    <w:rPr>
                      <w:color w:val="000000"/>
                      <w:lang w:eastAsia="en-GB"/>
                    </w:rPr>
                    <w:t>7.3%</w:t>
                  </w:r>
                </w:p>
              </w:tc>
            </w:tr>
            <w:tr w:rsidR="00CE218A" w14:paraId="03F2419C" w14:textId="77777777" w:rsidTr="00CE218A">
              <w:trPr>
                <w:trHeight w:val="300"/>
                <w:jc w:val="center"/>
              </w:trPr>
              <w:tc>
                <w:tcPr>
                  <w:tcW w:w="2443" w:type="dxa"/>
                  <w:noWrap/>
                  <w:tcMar>
                    <w:top w:w="0" w:type="dxa"/>
                    <w:left w:w="108" w:type="dxa"/>
                    <w:bottom w:w="0" w:type="dxa"/>
                    <w:right w:w="108" w:type="dxa"/>
                  </w:tcMar>
                  <w:vAlign w:val="bottom"/>
                  <w:hideMark/>
                </w:tcPr>
                <w:p w14:paraId="3D6B6272" w14:textId="77777777" w:rsidR="00CE218A" w:rsidRDefault="00CE218A" w:rsidP="003B0947">
                  <w:pPr>
                    <w:jc w:val="right"/>
                    <w:rPr>
                      <w:color w:val="000000"/>
                      <w:lang w:eastAsia="en-GB"/>
                    </w:rPr>
                  </w:pPr>
                  <w:r>
                    <w:rPr>
                      <w:color w:val="000000"/>
                      <w:lang w:eastAsia="en-GB"/>
                    </w:rPr>
                    <w:t>55-59</w:t>
                  </w:r>
                </w:p>
              </w:tc>
              <w:tc>
                <w:tcPr>
                  <w:tcW w:w="2922" w:type="dxa"/>
                  <w:noWrap/>
                  <w:tcMar>
                    <w:top w:w="0" w:type="dxa"/>
                    <w:left w:w="108" w:type="dxa"/>
                    <w:bottom w:w="0" w:type="dxa"/>
                    <w:right w:w="108" w:type="dxa"/>
                  </w:tcMar>
                  <w:vAlign w:val="bottom"/>
                  <w:hideMark/>
                </w:tcPr>
                <w:p w14:paraId="5BAC8189" w14:textId="77777777" w:rsidR="00CE218A" w:rsidRDefault="00CE218A" w:rsidP="00CE218A">
                  <w:pPr>
                    <w:jc w:val="right"/>
                    <w:rPr>
                      <w:color w:val="000000"/>
                      <w:lang w:eastAsia="en-GB"/>
                    </w:rPr>
                  </w:pPr>
                  <w:r>
                    <w:rPr>
                      <w:color w:val="000000"/>
                      <w:lang w:eastAsia="en-GB"/>
                    </w:rPr>
                    <w:t>8.8%</w:t>
                  </w:r>
                </w:p>
              </w:tc>
            </w:tr>
            <w:tr w:rsidR="00CE218A" w14:paraId="1952DCD6" w14:textId="77777777" w:rsidTr="00CE218A">
              <w:trPr>
                <w:trHeight w:val="300"/>
                <w:jc w:val="center"/>
              </w:trPr>
              <w:tc>
                <w:tcPr>
                  <w:tcW w:w="2443" w:type="dxa"/>
                  <w:noWrap/>
                  <w:tcMar>
                    <w:top w:w="0" w:type="dxa"/>
                    <w:left w:w="108" w:type="dxa"/>
                    <w:bottom w:w="0" w:type="dxa"/>
                    <w:right w:w="108" w:type="dxa"/>
                  </w:tcMar>
                  <w:vAlign w:val="bottom"/>
                  <w:hideMark/>
                </w:tcPr>
                <w:p w14:paraId="7FCBB32B" w14:textId="77777777" w:rsidR="00CE218A" w:rsidRDefault="00CE218A" w:rsidP="003B0947">
                  <w:pPr>
                    <w:jc w:val="right"/>
                    <w:rPr>
                      <w:color w:val="000000"/>
                      <w:lang w:eastAsia="en-GB"/>
                    </w:rPr>
                  </w:pPr>
                  <w:r>
                    <w:rPr>
                      <w:color w:val="000000"/>
                      <w:lang w:eastAsia="en-GB"/>
                    </w:rPr>
                    <w:t>60-64</w:t>
                  </w:r>
                </w:p>
              </w:tc>
              <w:tc>
                <w:tcPr>
                  <w:tcW w:w="2922" w:type="dxa"/>
                  <w:noWrap/>
                  <w:tcMar>
                    <w:top w:w="0" w:type="dxa"/>
                    <w:left w:w="108" w:type="dxa"/>
                    <w:bottom w:w="0" w:type="dxa"/>
                    <w:right w:w="108" w:type="dxa"/>
                  </w:tcMar>
                  <w:vAlign w:val="bottom"/>
                  <w:hideMark/>
                </w:tcPr>
                <w:p w14:paraId="44A56CFC" w14:textId="77777777" w:rsidR="00CE218A" w:rsidRDefault="00CE218A" w:rsidP="00CE218A">
                  <w:pPr>
                    <w:jc w:val="right"/>
                    <w:rPr>
                      <w:color w:val="000000"/>
                      <w:lang w:eastAsia="en-GB"/>
                    </w:rPr>
                  </w:pPr>
                  <w:r>
                    <w:rPr>
                      <w:color w:val="000000"/>
                      <w:lang w:eastAsia="en-GB"/>
                    </w:rPr>
                    <w:t>8.0%</w:t>
                  </w:r>
                </w:p>
              </w:tc>
            </w:tr>
            <w:tr w:rsidR="00CE218A" w14:paraId="76F03BDC" w14:textId="77777777" w:rsidTr="00CE218A">
              <w:trPr>
                <w:trHeight w:val="300"/>
                <w:jc w:val="center"/>
              </w:trPr>
              <w:tc>
                <w:tcPr>
                  <w:tcW w:w="2443" w:type="dxa"/>
                  <w:noWrap/>
                  <w:tcMar>
                    <w:top w:w="0" w:type="dxa"/>
                    <w:left w:w="108" w:type="dxa"/>
                    <w:bottom w:w="0" w:type="dxa"/>
                    <w:right w:w="108" w:type="dxa"/>
                  </w:tcMar>
                  <w:vAlign w:val="bottom"/>
                  <w:hideMark/>
                </w:tcPr>
                <w:p w14:paraId="1AEEB6B1" w14:textId="77777777" w:rsidR="00CE218A" w:rsidRDefault="00CE218A" w:rsidP="003B0947">
                  <w:pPr>
                    <w:jc w:val="right"/>
                    <w:rPr>
                      <w:color w:val="000000"/>
                      <w:lang w:eastAsia="en-GB"/>
                    </w:rPr>
                  </w:pPr>
                  <w:r>
                    <w:rPr>
                      <w:color w:val="000000"/>
                      <w:lang w:eastAsia="en-GB"/>
                    </w:rPr>
                    <w:t>65-69</w:t>
                  </w:r>
                </w:p>
              </w:tc>
              <w:tc>
                <w:tcPr>
                  <w:tcW w:w="2922" w:type="dxa"/>
                  <w:noWrap/>
                  <w:tcMar>
                    <w:top w:w="0" w:type="dxa"/>
                    <w:left w:w="108" w:type="dxa"/>
                    <w:bottom w:w="0" w:type="dxa"/>
                    <w:right w:w="108" w:type="dxa"/>
                  </w:tcMar>
                  <w:vAlign w:val="bottom"/>
                  <w:hideMark/>
                </w:tcPr>
                <w:p w14:paraId="52E35993" w14:textId="77777777" w:rsidR="00CE218A" w:rsidRDefault="00CE218A" w:rsidP="00CE218A">
                  <w:pPr>
                    <w:jc w:val="right"/>
                    <w:rPr>
                      <w:color w:val="000000"/>
                      <w:lang w:eastAsia="en-GB"/>
                    </w:rPr>
                  </w:pPr>
                  <w:r>
                    <w:rPr>
                      <w:color w:val="000000"/>
                      <w:lang w:eastAsia="en-GB"/>
                    </w:rPr>
                    <w:t>7.2%</w:t>
                  </w:r>
                </w:p>
              </w:tc>
            </w:tr>
            <w:tr w:rsidR="00CE218A" w14:paraId="67B719F6" w14:textId="77777777" w:rsidTr="00CE218A">
              <w:trPr>
                <w:trHeight w:val="300"/>
                <w:jc w:val="center"/>
              </w:trPr>
              <w:tc>
                <w:tcPr>
                  <w:tcW w:w="2443" w:type="dxa"/>
                  <w:noWrap/>
                  <w:tcMar>
                    <w:top w:w="0" w:type="dxa"/>
                    <w:left w:w="108" w:type="dxa"/>
                    <w:bottom w:w="0" w:type="dxa"/>
                    <w:right w:w="108" w:type="dxa"/>
                  </w:tcMar>
                  <w:vAlign w:val="bottom"/>
                  <w:hideMark/>
                </w:tcPr>
                <w:p w14:paraId="7935507E" w14:textId="77777777" w:rsidR="00CE218A" w:rsidRDefault="00CE218A" w:rsidP="003B0947">
                  <w:pPr>
                    <w:jc w:val="right"/>
                    <w:rPr>
                      <w:color w:val="000000"/>
                      <w:lang w:eastAsia="en-GB"/>
                    </w:rPr>
                  </w:pPr>
                  <w:r>
                    <w:rPr>
                      <w:color w:val="000000"/>
                      <w:lang w:eastAsia="en-GB"/>
                    </w:rPr>
                    <w:t>70-74</w:t>
                  </w:r>
                </w:p>
              </w:tc>
              <w:tc>
                <w:tcPr>
                  <w:tcW w:w="2922" w:type="dxa"/>
                  <w:noWrap/>
                  <w:tcMar>
                    <w:top w:w="0" w:type="dxa"/>
                    <w:left w:w="108" w:type="dxa"/>
                    <w:bottom w:w="0" w:type="dxa"/>
                    <w:right w:w="108" w:type="dxa"/>
                  </w:tcMar>
                  <w:vAlign w:val="bottom"/>
                  <w:hideMark/>
                </w:tcPr>
                <w:p w14:paraId="0D5DEF6E" w14:textId="77777777" w:rsidR="00CE218A" w:rsidRDefault="00CE218A" w:rsidP="00CE218A">
                  <w:pPr>
                    <w:jc w:val="right"/>
                    <w:rPr>
                      <w:color w:val="000000"/>
                      <w:lang w:eastAsia="en-GB"/>
                    </w:rPr>
                  </w:pPr>
                  <w:r>
                    <w:rPr>
                      <w:color w:val="000000"/>
                      <w:lang w:eastAsia="en-GB"/>
                    </w:rPr>
                    <w:t>6.1%</w:t>
                  </w:r>
                </w:p>
              </w:tc>
            </w:tr>
            <w:tr w:rsidR="00CE218A" w14:paraId="24922789" w14:textId="77777777" w:rsidTr="00CE218A">
              <w:trPr>
                <w:trHeight w:val="300"/>
                <w:jc w:val="center"/>
              </w:trPr>
              <w:tc>
                <w:tcPr>
                  <w:tcW w:w="2443" w:type="dxa"/>
                  <w:noWrap/>
                  <w:tcMar>
                    <w:top w:w="0" w:type="dxa"/>
                    <w:left w:w="108" w:type="dxa"/>
                    <w:bottom w:w="0" w:type="dxa"/>
                    <w:right w:w="108" w:type="dxa"/>
                  </w:tcMar>
                  <w:vAlign w:val="bottom"/>
                  <w:hideMark/>
                </w:tcPr>
                <w:p w14:paraId="766BEBBF" w14:textId="77777777" w:rsidR="00CE218A" w:rsidRDefault="00CE218A" w:rsidP="003B0947">
                  <w:pPr>
                    <w:jc w:val="right"/>
                    <w:rPr>
                      <w:color w:val="000000"/>
                      <w:lang w:eastAsia="en-GB"/>
                    </w:rPr>
                  </w:pPr>
                  <w:r>
                    <w:rPr>
                      <w:color w:val="000000"/>
                      <w:lang w:eastAsia="en-GB"/>
                    </w:rPr>
                    <w:t>75-79</w:t>
                  </w:r>
                </w:p>
              </w:tc>
              <w:tc>
                <w:tcPr>
                  <w:tcW w:w="2922" w:type="dxa"/>
                  <w:noWrap/>
                  <w:tcMar>
                    <w:top w:w="0" w:type="dxa"/>
                    <w:left w:w="108" w:type="dxa"/>
                    <w:bottom w:w="0" w:type="dxa"/>
                    <w:right w:w="108" w:type="dxa"/>
                  </w:tcMar>
                  <w:vAlign w:val="bottom"/>
                  <w:hideMark/>
                </w:tcPr>
                <w:p w14:paraId="2540087B" w14:textId="77777777" w:rsidR="00CE218A" w:rsidRDefault="00CE218A" w:rsidP="00CE218A">
                  <w:pPr>
                    <w:jc w:val="right"/>
                    <w:rPr>
                      <w:color w:val="000000"/>
                      <w:lang w:eastAsia="en-GB"/>
                    </w:rPr>
                  </w:pPr>
                  <w:r>
                    <w:rPr>
                      <w:color w:val="000000"/>
                      <w:lang w:eastAsia="en-GB"/>
                    </w:rPr>
                    <w:t>6.3%</w:t>
                  </w:r>
                </w:p>
              </w:tc>
            </w:tr>
            <w:tr w:rsidR="00CE218A" w14:paraId="7D9D45E2" w14:textId="77777777" w:rsidTr="00CE218A">
              <w:trPr>
                <w:trHeight w:val="300"/>
                <w:jc w:val="center"/>
              </w:trPr>
              <w:tc>
                <w:tcPr>
                  <w:tcW w:w="2443" w:type="dxa"/>
                  <w:noWrap/>
                  <w:tcMar>
                    <w:top w:w="0" w:type="dxa"/>
                    <w:left w:w="108" w:type="dxa"/>
                    <w:bottom w:w="0" w:type="dxa"/>
                    <w:right w:w="108" w:type="dxa"/>
                  </w:tcMar>
                  <w:vAlign w:val="bottom"/>
                  <w:hideMark/>
                </w:tcPr>
                <w:p w14:paraId="160365E0" w14:textId="77777777" w:rsidR="00CE218A" w:rsidRDefault="00CE218A" w:rsidP="003B0947">
                  <w:pPr>
                    <w:jc w:val="right"/>
                    <w:rPr>
                      <w:color w:val="000000"/>
                      <w:lang w:eastAsia="en-GB"/>
                    </w:rPr>
                  </w:pPr>
                  <w:r>
                    <w:rPr>
                      <w:color w:val="000000"/>
                      <w:lang w:eastAsia="en-GB"/>
                    </w:rPr>
                    <w:t>80-84</w:t>
                  </w:r>
                </w:p>
              </w:tc>
              <w:tc>
                <w:tcPr>
                  <w:tcW w:w="2922" w:type="dxa"/>
                  <w:noWrap/>
                  <w:tcMar>
                    <w:top w:w="0" w:type="dxa"/>
                    <w:left w:w="108" w:type="dxa"/>
                    <w:bottom w:w="0" w:type="dxa"/>
                    <w:right w:w="108" w:type="dxa"/>
                  </w:tcMar>
                  <w:vAlign w:val="bottom"/>
                  <w:hideMark/>
                </w:tcPr>
                <w:p w14:paraId="1B67F135" w14:textId="77777777" w:rsidR="00CE218A" w:rsidRDefault="00CE218A" w:rsidP="00CE218A">
                  <w:pPr>
                    <w:jc w:val="right"/>
                    <w:rPr>
                      <w:color w:val="000000"/>
                      <w:lang w:eastAsia="en-GB"/>
                    </w:rPr>
                  </w:pPr>
                  <w:r>
                    <w:rPr>
                      <w:color w:val="000000"/>
                      <w:lang w:eastAsia="en-GB"/>
                    </w:rPr>
                    <w:t>3.6%</w:t>
                  </w:r>
                </w:p>
              </w:tc>
            </w:tr>
            <w:tr w:rsidR="00CE218A" w14:paraId="516D72AB" w14:textId="77777777" w:rsidTr="00CE218A">
              <w:trPr>
                <w:trHeight w:val="300"/>
                <w:jc w:val="center"/>
              </w:trPr>
              <w:tc>
                <w:tcPr>
                  <w:tcW w:w="2443" w:type="dxa"/>
                  <w:noWrap/>
                  <w:tcMar>
                    <w:top w:w="0" w:type="dxa"/>
                    <w:left w:w="108" w:type="dxa"/>
                    <w:bottom w:w="0" w:type="dxa"/>
                    <w:right w:w="108" w:type="dxa"/>
                  </w:tcMar>
                  <w:vAlign w:val="bottom"/>
                  <w:hideMark/>
                </w:tcPr>
                <w:p w14:paraId="158EE1D2" w14:textId="77777777" w:rsidR="00CE218A" w:rsidRDefault="00CE218A" w:rsidP="003B0947">
                  <w:pPr>
                    <w:jc w:val="right"/>
                    <w:rPr>
                      <w:color w:val="000000"/>
                      <w:lang w:eastAsia="en-GB"/>
                    </w:rPr>
                  </w:pPr>
                  <w:r>
                    <w:rPr>
                      <w:color w:val="000000"/>
                      <w:lang w:eastAsia="en-GB"/>
                    </w:rPr>
                    <w:t>85-89</w:t>
                  </w:r>
                </w:p>
              </w:tc>
              <w:tc>
                <w:tcPr>
                  <w:tcW w:w="2922" w:type="dxa"/>
                  <w:noWrap/>
                  <w:tcMar>
                    <w:top w:w="0" w:type="dxa"/>
                    <w:left w:w="108" w:type="dxa"/>
                    <w:bottom w:w="0" w:type="dxa"/>
                    <w:right w:w="108" w:type="dxa"/>
                  </w:tcMar>
                  <w:vAlign w:val="bottom"/>
                  <w:hideMark/>
                </w:tcPr>
                <w:p w14:paraId="2579EC5D" w14:textId="77777777" w:rsidR="00CE218A" w:rsidRDefault="00CE218A" w:rsidP="00CE218A">
                  <w:pPr>
                    <w:jc w:val="right"/>
                    <w:rPr>
                      <w:color w:val="000000"/>
                      <w:lang w:eastAsia="en-GB"/>
                    </w:rPr>
                  </w:pPr>
                  <w:r>
                    <w:rPr>
                      <w:color w:val="000000"/>
                      <w:lang w:eastAsia="en-GB"/>
                    </w:rPr>
                    <w:t>1.7%</w:t>
                  </w:r>
                </w:p>
              </w:tc>
            </w:tr>
            <w:tr w:rsidR="00CE218A" w14:paraId="5E2A946C" w14:textId="77777777" w:rsidTr="00CE218A">
              <w:trPr>
                <w:trHeight w:val="300"/>
                <w:jc w:val="center"/>
              </w:trPr>
              <w:tc>
                <w:tcPr>
                  <w:tcW w:w="2443" w:type="dxa"/>
                  <w:noWrap/>
                  <w:tcMar>
                    <w:top w:w="0" w:type="dxa"/>
                    <w:left w:w="108" w:type="dxa"/>
                    <w:bottom w:w="0" w:type="dxa"/>
                    <w:right w:w="108" w:type="dxa"/>
                  </w:tcMar>
                  <w:vAlign w:val="bottom"/>
                  <w:hideMark/>
                </w:tcPr>
                <w:p w14:paraId="6ED4DD84" w14:textId="77777777" w:rsidR="00CE218A" w:rsidRDefault="00CE218A" w:rsidP="003B0947">
                  <w:pPr>
                    <w:jc w:val="right"/>
                    <w:rPr>
                      <w:color w:val="000000"/>
                      <w:lang w:eastAsia="en-GB"/>
                    </w:rPr>
                  </w:pPr>
                  <w:r>
                    <w:rPr>
                      <w:color w:val="000000"/>
                      <w:lang w:eastAsia="en-GB"/>
                    </w:rPr>
                    <w:t>90-94</w:t>
                  </w:r>
                </w:p>
              </w:tc>
              <w:tc>
                <w:tcPr>
                  <w:tcW w:w="2922" w:type="dxa"/>
                  <w:noWrap/>
                  <w:tcMar>
                    <w:top w:w="0" w:type="dxa"/>
                    <w:left w:w="108" w:type="dxa"/>
                    <w:bottom w:w="0" w:type="dxa"/>
                    <w:right w:w="108" w:type="dxa"/>
                  </w:tcMar>
                  <w:vAlign w:val="bottom"/>
                  <w:hideMark/>
                </w:tcPr>
                <w:p w14:paraId="7742F128" w14:textId="77777777" w:rsidR="00CE218A" w:rsidRDefault="00CE218A" w:rsidP="00CE218A">
                  <w:pPr>
                    <w:jc w:val="right"/>
                    <w:rPr>
                      <w:color w:val="000000"/>
                      <w:lang w:eastAsia="en-GB"/>
                    </w:rPr>
                  </w:pPr>
                  <w:r>
                    <w:rPr>
                      <w:color w:val="000000"/>
                      <w:lang w:eastAsia="en-GB"/>
                    </w:rPr>
                    <w:t>0.6%</w:t>
                  </w:r>
                </w:p>
              </w:tc>
            </w:tr>
            <w:tr w:rsidR="00CE218A" w14:paraId="52FB97AF" w14:textId="77777777" w:rsidTr="00CE218A">
              <w:trPr>
                <w:trHeight w:val="300"/>
                <w:jc w:val="center"/>
              </w:trPr>
              <w:tc>
                <w:tcPr>
                  <w:tcW w:w="2443" w:type="dxa"/>
                  <w:noWrap/>
                  <w:tcMar>
                    <w:top w:w="0" w:type="dxa"/>
                    <w:left w:w="108" w:type="dxa"/>
                    <w:bottom w:w="0" w:type="dxa"/>
                    <w:right w:w="108" w:type="dxa"/>
                  </w:tcMar>
                  <w:vAlign w:val="bottom"/>
                  <w:hideMark/>
                </w:tcPr>
                <w:p w14:paraId="228CEE0B" w14:textId="77777777" w:rsidR="00CE218A" w:rsidRDefault="00CE218A" w:rsidP="003B0947">
                  <w:pPr>
                    <w:jc w:val="right"/>
                    <w:rPr>
                      <w:color w:val="000000"/>
                      <w:lang w:eastAsia="en-GB"/>
                    </w:rPr>
                  </w:pPr>
                  <w:r>
                    <w:rPr>
                      <w:color w:val="000000"/>
                      <w:lang w:eastAsia="en-GB"/>
                    </w:rPr>
                    <w:t>95-99</w:t>
                  </w:r>
                </w:p>
              </w:tc>
              <w:tc>
                <w:tcPr>
                  <w:tcW w:w="2922" w:type="dxa"/>
                  <w:noWrap/>
                  <w:tcMar>
                    <w:top w:w="0" w:type="dxa"/>
                    <w:left w:w="108" w:type="dxa"/>
                    <w:bottom w:w="0" w:type="dxa"/>
                    <w:right w:w="108" w:type="dxa"/>
                  </w:tcMar>
                  <w:vAlign w:val="bottom"/>
                  <w:hideMark/>
                </w:tcPr>
                <w:p w14:paraId="1394EAAD" w14:textId="77777777" w:rsidR="00CE218A" w:rsidRDefault="00CE218A" w:rsidP="00CE218A">
                  <w:pPr>
                    <w:jc w:val="right"/>
                    <w:rPr>
                      <w:color w:val="000000"/>
                      <w:lang w:eastAsia="en-GB"/>
                    </w:rPr>
                  </w:pPr>
                  <w:r>
                    <w:rPr>
                      <w:color w:val="000000"/>
                      <w:lang w:eastAsia="en-GB"/>
                    </w:rPr>
                    <w:t>0.1%</w:t>
                  </w:r>
                </w:p>
              </w:tc>
            </w:tr>
            <w:tr w:rsidR="00CE218A" w14:paraId="65FCC26D" w14:textId="77777777" w:rsidTr="00CE218A">
              <w:trPr>
                <w:trHeight w:val="300"/>
                <w:jc w:val="center"/>
              </w:trPr>
              <w:tc>
                <w:tcPr>
                  <w:tcW w:w="2443" w:type="dxa"/>
                  <w:shd w:val="clear" w:color="auto" w:fill="D9E1F2"/>
                  <w:noWrap/>
                  <w:tcMar>
                    <w:top w:w="0" w:type="dxa"/>
                    <w:left w:w="108" w:type="dxa"/>
                    <w:bottom w:w="0" w:type="dxa"/>
                    <w:right w:w="108" w:type="dxa"/>
                  </w:tcMar>
                  <w:vAlign w:val="bottom"/>
                  <w:hideMark/>
                </w:tcPr>
                <w:p w14:paraId="18F6EE31" w14:textId="67FBDF6A" w:rsidR="00CE218A" w:rsidRDefault="00CE218A" w:rsidP="00CE218A">
                  <w:pPr>
                    <w:rPr>
                      <w:b/>
                      <w:bCs/>
                      <w:color w:val="000000"/>
                      <w:lang w:eastAsia="en-GB"/>
                    </w:rPr>
                  </w:pPr>
                  <w:r>
                    <w:rPr>
                      <w:b/>
                      <w:bCs/>
                      <w:color w:val="000000"/>
                      <w:lang w:eastAsia="en-GB"/>
                    </w:rPr>
                    <w:t>Total</w:t>
                  </w:r>
                </w:p>
              </w:tc>
              <w:tc>
                <w:tcPr>
                  <w:tcW w:w="2922" w:type="dxa"/>
                  <w:shd w:val="clear" w:color="auto" w:fill="D9E1F2"/>
                  <w:noWrap/>
                  <w:tcMar>
                    <w:top w:w="0" w:type="dxa"/>
                    <w:left w:w="108" w:type="dxa"/>
                    <w:bottom w:w="0" w:type="dxa"/>
                    <w:right w:w="108" w:type="dxa"/>
                  </w:tcMar>
                  <w:vAlign w:val="bottom"/>
                  <w:hideMark/>
                </w:tcPr>
                <w:p w14:paraId="541C8A91" w14:textId="77777777" w:rsidR="00CE218A" w:rsidRDefault="00CE218A" w:rsidP="00CE218A">
                  <w:pPr>
                    <w:jc w:val="right"/>
                    <w:rPr>
                      <w:b/>
                      <w:bCs/>
                      <w:color w:val="000000"/>
                      <w:lang w:eastAsia="en-GB"/>
                    </w:rPr>
                  </w:pPr>
                  <w:r>
                    <w:rPr>
                      <w:b/>
                      <w:bCs/>
                      <w:color w:val="000000"/>
                      <w:lang w:eastAsia="en-GB"/>
                    </w:rPr>
                    <w:t>100.0%</w:t>
                  </w:r>
                </w:p>
              </w:tc>
            </w:tr>
          </w:tbl>
          <w:p w14:paraId="46BA12BF" w14:textId="12DB19F7" w:rsidR="00CE218A" w:rsidRDefault="00CE218A"/>
          <w:p w14:paraId="4D97DAFE" w14:textId="77777777" w:rsidR="00211D85" w:rsidRDefault="005C2AB5" w:rsidP="00B55AFD">
            <w:pPr>
              <w:jc w:val="both"/>
              <w:rPr>
                <w:szCs w:val="24"/>
              </w:rPr>
            </w:pPr>
            <w:r w:rsidRPr="00211D85">
              <w:rPr>
                <w:b/>
                <w:bCs/>
                <w:szCs w:val="24"/>
              </w:rPr>
              <w:t>Data regarding EMRTS missions is not available in a format that enables further detailed analysis by equality protected characteristics.</w:t>
            </w:r>
            <w:r w:rsidRPr="00B55AFD">
              <w:rPr>
                <w:szCs w:val="24"/>
              </w:rPr>
              <w:t xml:space="preserve"> </w:t>
            </w:r>
          </w:p>
          <w:p w14:paraId="53AB5A4A" w14:textId="2607772C" w:rsidR="005C2AB5" w:rsidRDefault="005C2AB5" w:rsidP="00B55AFD">
            <w:pPr>
              <w:jc w:val="both"/>
              <w:rPr>
                <w:szCs w:val="24"/>
              </w:rPr>
            </w:pPr>
            <w:r w:rsidRPr="00B55AFD">
              <w:rPr>
                <w:szCs w:val="24"/>
              </w:rPr>
              <w:t>However, the main mission categories</w:t>
            </w:r>
            <w:r w:rsidR="00211D85">
              <w:rPr>
                <w:szCs w:val="24"/>
              </w:rPr>
              <w:t xml:space="preserve"> (as below)</w:t>
            </w:r>
            <w:r w:rsidRPr="00B55AFD">
              <w:rPr>
                <w:szCs w:val="24"/>
              </w:rPr>
              <w:t xml:space="preserve"> are:</w:t>
            </w:r>
          </w:p>
          <w:p w14:paraId="587C5021" w14:textId="77777777" w:rsidR="005C2AB5" w:rsidRPr="00B55AFD" w:rsidRDefault="005C2AB5" w:rsidP="006D4DF8">
            <w:pPr>
              <w:pStyle w:val="ListParagraph"/>
              <w:numPr>
                <w:ilvl w:val="0"/>
                <w:numId w:val="23"/>
              </w:numPr>
              <w:spacing w:after="0" w:line="240" w:lineRule="auto"/>
              <w:contextualSpacing w:val="0"/>
              <w:jc w:val="both"/>
              <w:rPr>
                <w:rFonts w:ascii="Verdana" w:eastAsia="Times New Roman" w:hAnsi="Verdana"/>
                <w:sz w:val="24"/>
                <w:szCs w:val="24"/>
              </w:rPr>
            </w:pPr>
            <w:r w:rsidRPr="00B55AFD">
              <w:rPr>
                <w:rFonts w:ascii="Verdana" w:eastAsia="Times New Roman" w:hAnsi="Verdana"/>
                <w:sz w:val="24"/>
                <w:szCs w:val="24"/>
              </w:rPr>
              <w:t xml:space="preserve">Road incidents: there is evidence that socio-economically deprived areas suffer more than affluent areas in terms of road incidents. Road traffic related injuries, particularly for child pedestrians, are among the greatest of all health inequalities, with much higher rates in children from families led by parents in unskilled employment or from deprived neighbourhoods (source: </w:t>
            </w:r>
            <w:hyperlink r:id="rId38" w:history="1">
              <w:r w:rsidRPr="00B55AFD">
                <w:rPr>
                  <w:rStyle w:val="Hyperlink"/>
                  <w:rFonts w:ascii="Verdana" w:eastAsia="Times New Roman" w:hAnsi="Verdana"/>
                  <w:sz w:val="24"/>
                  <w:szCs w:val="24"/>
                </w:rPr>
                <w:t>EM template for sub leg (senedd.wales)</w:t>
              </w:r>
            </w:hyperlink>
            <w:r w:rsidRPr="00B55AFD">
              <w:rPr>
                <w:rFonts w:ascii="Verdana" w:eastAsia="Times New Roman" w:hAnsi="Verdana"/>
                <w:sz w:val="24"/>
                <w:szCs w:val="24"/>
              </w:rPr>
              <w:t xml:space="preserve">) </w:t>
            </w:r>
          </w:p>
          <w:p w14:paraId="341AE8B7" w14:textId="77F9D784" w:rsidR="005C2AB5" w:rsidRPr="00B55AFD" w:rsidRDefault="005C2AB5" w:rsidP="006D4DF8">
            <w:pPr>
              <w:pStyle w:val="ListParagraph"/>
              <w:numPr>
                <w:ilvl w:val="0"/>
                <w:numId w:val="23"/>
              </w:numPr>
              <w:spacing w:after="0" w:line="240" w:lineRule="auto"/>
              <w:contextualSpacing w:val="0"/>
              <w:jc w:val="both"/>
              <w:rPr>
                <w:rFonts w:ascii="Verdana" w:eastAsia="Times New Roman" w:hAnsi="Verdana"/>
                <w:sz w:val="24"/>
                <w:szCs w:val="24"/>
              </w:rPr>
            </w:pPr>
            <w:r w:rsidRPr="00B55AFD">
              <w:rPr>
                <w:rFonts w:ascii="Verdana" w:eastAsia="Times New Roman" w:hAnsi="Verdana"/>
                <w:sz w:val="24"/>
                <w:szCs w:val="24"/>
              </w:rPr>
              <w:t>Cardiac arrest:  the risk of cardiac arrest increases with age and is also associated with higher levels of deprivation</w:t>
            </w:r>
          </w:p>
          <w:p w14:paraId="075E8F72" w14:textId="1666E125" w:rsidR="005C2AB5" w:rsidRPr="00B55AFD" w:rsidRDefault="005C2AB5" w:rsidP="006D4DF8">
            <w:pPr>
              <w:pStyle w:val="ListParagraph"/>
              <w:numPr>
                <w:ilvl w:val="0"/>
                <w:numId w:val="23"/>
              </w:numPr>
              <w:spacing w:after="0" w:line="240" w:lineRule="auto"/>
              <w:contextualSpacing w:val="0"/>
              <w:jc w:val="both"/>
              <w:rPr>
                <w:rFonts w:ascii="Verdana" w:eastAsia="Times New Roman" w:hAnsi="Verdana"/>
                <w:sz w:val="24"/>
                <w:szCs w:val="24"/>
              </w:rPr>
            </w:pPr>
            <w:r w:rsidRPr="00B55AFD">
              <w:rPr>
                <w:rFonts w:ascii="Verdana" w:eastAsia="Times New Roman" w:hAnsi="Verdana"/>
                <w:sz w:val="24"/>
                <w:szCs w:val="24"/>
              </w:rPr>
              <w:t>Other trauma: this is a broad category including multiple trauma incidents and equality profiling information is not available</w:t>
            </w:r>
          </w:p>
          <w:p w14:paraId="3A9C608A" w14:textId="454052DF" w:rsidR="003B0947" w:rsidRPr="00734B05" w:rsidRDefault="005C2AB5" w:rsidP="0084145E">
            <w:pPr>
              <w:pStyle w:val="ListParagraph"/>
              <w:numPr>
                <w:ilvl w:val="0"/>
                <w:numId w:val="23"/>
              </w:numPr>
              <w:spacing w:after="0" w:line="240" w:lineRule="auto"/>
              <w:contextualSpacing w:val="0"/>
              <w:jc w:val="both"/>
              <w:rPr>
                <w:b/>
                <w:bCs/>
                <w:szCs w:val="24"/>
              </w:rPr>
            </w:pPr>
            <w:r w:rsidRPr="00734B05">
              <w:rPr>
                <w:rFonts w:ascii="Verdana" w:eastAsia="Times New Roman" w:hAnsi="Verdana"/>
                <w:sz w:val="24"/>
                <w:szCs w:val="24"/>
              </w:rPr>
              <w:t>Falls: the risk of falling increases with age and can be more common amongst those experiencing disabilities and health conditions associated with gait and mobility including neurological conditions</w:t>
            </w:r>
            <w:r w:rsidR="00B55AFD" w:rsidRPr="00734B05">
              <w:rPr>
                <w:rFonts w:ascii="Verdana" w:eastAsia="Times New Roman" w:hAnsi="Verdana"/>
                <w:sz w:val="24"/>
                <w:szCs w:val="24"/>
              </w:rPr>
              <w:t>.</w:t>
            </w:r>
          </w:p>
          <w:p w14:paraId="4AF31E4D" w14:textId="34537DF2" w:rsidR="005A3522" w:rsidRPr="005A3522" w:rsidRDefault="005A3522" w:rsidP="00B55AFD">
            <w:pPr>
              <w:rPr>
                <w:b/>
                <w:bCs/>
                <w:szCs w:val="24"/>
              </w:rPr>
            </w:pPr>
            <w:r w:rsidRPr="005A3522">
              <w:rPr>
                <w:b/>
                <w:bCs/>
                <w:szCs w:val="24"/>
              </w:rPr>
              <w:lastRenderedPageBreak/>
              <w:t>Types of incidents</w:t>
            </w:r>
          </w:p>
          <w:p w14:paraId="72C9367A" w14:textId="1EFF808B" w:rsidR="00B55AFD" w:rsidRDefault="00B55AFD" w:rsidP="00B55AFD">
            <w:pPr>
              <w:rPr>
                <w:szCs w:val="24"/>
              </w:rPr>
            </w:pPr>
            <w:r>
              <w:rPr>
                <w:szCs w:val="24"/>
              </w:rPr>
              <w:t xml:space="preserve">Incidents attended include the following: </w:t>
            </w:r>
          </w:p>
          <w:p w14:paraId="7497E06B" w14:textId="50FF56C9" w:rsidR="00B55AFD" w:rsidRDefault="00B55AFD" w:rsidP="00B55AFD">
            <w:pPr>
              <w:rPr>
                <w:rFonts w:ascii="Calibri" w:hAnsi="Calibri"/>
                <w:sz w:val="22"/>
              </w:rPr>
            </w:pPr>
            <w:r>
              <w:t xml:space="preserve">(Source: </w:t>
            </w:r>
            <w:hyperlink r:id="rId39" w:history="1">
              <w:r>
                <w:rPr>
                  <w:rStyle w:val="Hyperlink"/>
                </w:rPr>
                <w:t>Service Evaluation of the Emergency Medical Retrieval &amp; Transfer Service (EMRTS) Cymru (nhs.wales)</w:t>
              </w:r>
            </w:hyperlink>
            <w:r>
              <w:t xml:space="preserve"> page 20).</w:t>
            </w:r>
          </w:p>
          <w:p w14:paraId="0DAB0595" w14:textId="6EB14F6F" w:rsidR="00B55AFD" w:rsidRDefault="00B55AFD" w:rsidP="00B55AFD">
            <w:r>
              <w:rPr>
                <w:noProof/>
                <w:lang w:eastAsia="en-GB"/>
              </w:rPr>
              <w:drawing>
                <wp:inline distT="0" distB="0" distL="0" distR="0" wp14:anchorId="10DC7597" wp14:editId="1D569CB7">
                  <wp:extent cx="6324600" cy="41529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r:link="rId41">
                            <a:extLst>
                              <a:ext uri="{28A0092B-C50C-407E-A947-70E740481C1C}">
                                <a14:useLocalDpi xmlns:a14="http://schemas.microsoft.com/office/drawing/2010/main" val="0"/>
                              </a:ext>
                            </a:extLst>
                          </a:blip>
                          <a:srcRect/>
                          <a:stretch>
                            <a:fillRect/>
                          </a:stretch>
                        </pic:blipFill>
                        <pic:spPr bwMode="auto">
                          <a:xfrm>
                            <a:off x="0" y="0"/>
                            <a:ext cx="6324600" cy="4152900"/>
                          </a:xfrm>
                          <a:prstGeom prst="rect">
                            <a:avLst/>
                          </a:prstGeom>
                          <a:noFill/>
                          <a:ln>
                            <a:noFill/>
                          </a:ln>
                        </pic:spPr>
                      </pic:pic>
                    </a:graphicData>
                  </a:graphic>
                </wp:inline>
              </w:drawing>
            </w:r>
          </w:p>
          <w:p w14:paraId="344ED20F" w14:textId="081D2CBB" w:rsidR="00C111CA" w:rsidRPr="00657245" w:rsidRDefault="00C111CA" w:rsidP="00C111CA">
            <w:pPr>
              <w:jc w:val="both"/>
              <w:rPr>
                <w:iCs/>
                <w:spacing w:val="-4"/>
              </w:rPr>
            </w:pPr>
            <w:r w:rsidRPr="00C111CA">
              <w:t>Cases attended by category are also included in the</w:t>
            </w:r>
            <w:r w:rsidRPr="00657245">
              <w:t xml:space="preserve"> Information from the EMRTS Annual Reports</w:t>
            </w:r>
            <w:r>
              <w:t xml:space="preserve"> (below)</w:t>
            </w:r>
            <w:r w:rsidRPr="00657245">
              <w:t xml:space="preserve"> </w:t>
            </w:r>
            <w:hyperlink r:id="rId42" w:history="1">
              <w:r w:rsidRPr="00657245">
                <w:rPr>
                  <w:rStyle w:val="Hyperlink"/>
                </w:rPr>
                <w:t>https://emrts.nhs.wales/about-us/key-documents1/</w:t>
              </w:r>
            </w:hyperlink>
            <w:r w:rsidRPr="00657245">
              <w:t xml:space="preserve"> </w:t>
            </w:r>
          </w:p>
          <w:p w14:paraId="60138C27" w14:textId="77777777" w:rsidR="00C111CA" w:rsidRPr="00C111CA" w:rsidRDefault="00C111CA" w:rsidP="00B55AFD">
            <w:pPr>
              <w:rPr>
                <w:sz w:val="16"/>
                <w:szCs w:val="12"/>
              </w:rPr>
            </w:pPr>
          </w:p>
          <w:p w14:paraId="24C2D797" w14:textId="4FF48F05" w:rsidR="00B55AFD" w:rsidRPr="00B55AFD" w:rsidRDefault="00B55AFD" w:rsidP="00B55AFD">
            <w:pPr>
              <w:rPr>
                <w:rFonts w:ascii="Calibri" w:hAnsi="Calibri"/>
                <w:sz w:val="22"/>
              </w:rPr>
            </w:pPr>
            <w:r w:rsidRPr="00B55AFD">
              <w:t xml:space="preserve">Summary information setting out the demographic profile of the people of Wales based on 2021 census information is available from the NOMIS website: </w:t>
            </w:r>
            <w:hyperlink r:id="rId43" w:history="1">
              <w:r w:rsidRPr="00B55AFD">
                <w:rPr>
                  <w:rStyle w:val="Hyperlink"/>
                </w:rPr>
                <w:t>2021 Census Profile for Wales</w:t>
              </w:r>
            </w:hyperlink>
            <w:r>
              <w:t>.</w:t>
            </w:r>
          </w:p>
          <w:p w14:paraId="61D5934C" w14:textId="0433BD5F" w:rsidR="00B55AFD" w:rsidRPr="00B55AFD" w:rsidRDefault="00B55AFD" w:rsidP="00B55AFD">
            <w:pPr>
              <w:rPr>
                <w:lang w:eastAsia="en-GB"/>
              </w:rPr>
            </w:pPr>
            <w:r w:rsidRPr="00B55AFD">
              <w:rPr>
                <w:lang w:eastAsia="en-GB"/>
              </w:rPr>
              <w:br/>
              <w:t xml:space="preserve">Information at local authority level is also available from the NOMIS website and from the StatsWales website at </w:t>
            </w:r>
            <w:hyperlink r:id="rId44" w:history="1">
              <w:r w:rsidRPr="00B55AFD">
                <w:rPr>
                  <w:rStyle w:val="Hyperlink"/>
                </w:rPr>
                <w:t>StatsWales Equality data</w:t>
              </w:r>
            </w:hyperlink>
            <w:r>
              <w:t>.</w:t>
            </w:r>
          </w:p>
          <w:p w14:paraId="7576B2A6" w14:textId="0F2D4269" w:rsidR="00B55AFD" w:rsidRPr="00617CA9" w:rsidRDefault="00B55AFD" w:rsidP="00B55AFD"/>
          <w:p w14:paraId="72B7D8AF" w14:textId="18B871C9" w:rsidR="00211D85" w:rsidRPr="003B0947" w:rsidRDefault="00312DBD" w:rsidP="00C111CA">
            <w:pPr>
              <w:jc w:val="both"/>
              <w:rPr>
                <w:b/>
                <w:bCs/>
              </w:rPr>
            </w:pPr>
            <w:r w:rsidRPr="00617CA9">
              <w:t xml:space="preserve">Given that there is some evidence that mission categories attended by EMRTS may have a direct association with equality factors such as age, deprivation and disability, </w:t>
            </w:r>
            <w:r w:rsidR="00700990" w:rsidRPr="00617CA9">
              <w:t xml:space="preserve">the </w:t>
            </w:r>
            <w:r w:rsidRPr="00617CA9">
              <w:t>EASC</w:t>
            </w:r>
            <w:r w:rsidR="00700990" w:rsidRPr="00617CA9">
              <w:t xml:space="preserve"> team</w:t>
            </w:r>
            <w:r w:rsidRPr="00617CA9">
              <w:t xml:space="preserve"> co-ordinate</w:t>
            </w:r>
            <w:r w:rsidR="006D4DF8" w:rsidRPr="00617CA9">
              <w:t>d</w:t>
            </w:r>
            <w:r w:rsidRPr="00617CA9">
              <w:t xml:space="preserve"> engagement activity at a national level primarily through digital and stakeholder channels, and health boards </w:t>
            </w:r>
            <w:r w:rsidR="006D4DF8" w:rsidRPr="00617CA9">
              <w:t>were also</w:t>
            </w:r>
            <w:r w:rsidRPr="00617CA9">
              <w:t xml:space="preserve"> asked to amplify this through their local channels with a particular focus on key audiences who may not have digital access. Materials </w:t>
            </w:r>
            <w:r w:rsidR="006D4DF8" w:rsidRPr="00617CA9">
              <w:t>were</w:t>
            </w:r>
            <w:r w:rsidRPr="00617CA9">
              <w:t xml:space="preserve"> provided in a range of formats including easy read in order to increase opportunities for participation.</w:t>
            </w:r>
          </w:p>
        </w:tc>
      </w:tr>
      <w:tr w:rsidR="00FB61D5" w:rsidRPr="007B6E9F" w14:paraId="28FB330C" w14:textId="77777777" w:rsidTr="00044BC3">
        <w:trPr>
          <w:trHeight w:val="651"/>
        </w:trPr>
        <w:tc>
          <w:tcPr>
            <w:tcW w:w="851" w:type="dxa"/>
            <w:vAlign w:val="center"/>
          </w:tcPr>
          <w:p w14:paraId="28FB3308" w14:textId="77777777" w:rsidR="00FB61D5" w:rsidRPr="007B6E9F" w:rsidRDefault="00FB61D5" w:rsidP="00226E6A">
            <w:pPr>
              <w:numPr>
                <w:ilvl w:val="12"/>
                <w:numId w:val="0"/>
              </w:numPr>
              <w:rPr>
                <w:rFonts w:cs="Arial"/>
                <w:szCs w:val="24"/>
              </w:rPr>
            </w:pPr>
          </w:p>
          <w:p w14:paraId="28FB3309" w14:textId="77777777" w:rsidR="00FB61D5" w:rsidRPr="007B6E9F" w:rsidRDefault="00FB61D5" w:rsidP="00226E6A">
            <w:pPr>
              <w:numPr>
                <w:ilvl w:val="12"/>
                <w:numId w:val="0"/>
              </w:numPr>
              <w:rPr>
                <w:rFonts w:cs="Arial"/>
                <w:szCs w:val="24"/>
              </w:rPr>
            </w:pPr>
            <w:r w:rsidRPr="007B6E9F">
              <w:rPr>
                <w:rFonts w:cs="Arial"/>
                <w:szCs w:val="24"/>
              </w:rPr>
              <w:t>3.</w:t>
            </w:r>
          </w:p>
        </w:tc>
        <w:tc>
          <w:tcPr>
            <w:tcW w:w="2268" w:type="dxa"/>
            <w:vAlign w:val="center"/>
          </w:tcPr>
          <w:p w14:paraId="28FB330A" w14:textId="4178A3C0" w:rsidR="00FB61D5" w:rsidRPr="007B6E9F" w:rsidRDefault="00FB61D5" w:rsidP="00F562FE">
            <w:pPr>
              <w:numPr>
                <w:ilvl w:val="12"/>
                <w:numId w:val="0"/>
              </w:numPr>
              <w:rPr>
                <w:rFonts w:cs="Arial"/>
                <w:szCs w:val="24"/>
              </w:rPr>
            </w:pPr>
            <w:r w:rsidRPr="007B6E9F">
              <w:rPr>
                <w:rFonts w:cs="Arial"/>
                <w:b/>
                <w:szCs w:val="24"/>
              </w:rPr>
              <w:t>Who Defines the</w:t>
            </w:r>
            <w:r w:rsidR="00235738">
              <w:rPr>
                <w:rFonts w:cs="Arial"/>
                <w:b/>
                <w:szCs w:val="24"/>
              </w:rPr>
              <w:t xml:space="preserve"> </w:t>
            </w:r>
            <w:r w:rsidR="0066343C">
              <w:rPr>
                <w:rFonts w:cs="Arial"/>
                <w:b/>
                <w:szCs w:val="24"/>
              </w:rPr>
              <w:t>Service</w:t>
            </w:r>
            <w:r w:rsidRPr="007B6E9F">
              <w:rPr>
                <w:rFonts w:cs="Arial"/>
                <w:b/>
                <w:szCs w:val="24"/>
              </w:rPr>
              <w:t>?</w:t>
            </w:r>
            <w:r w:rsidRPr="007B6E9F">
              <w:rPr>
                <w:rFonts w:cs="Arial"/>
                <w:szCs w:val="24"/>
              </w:rPr>
              <w:t xml:space="preserve"> - </w:t>
            </w:r>
          </w:p>
        </w:tc>
        <w:tc>
          <w:tcPr>
            <w:tcW w:w="7721" w:type="dxa"/>
            <w:vAlign w:val="center"/>
          </w:tcPr>
          <w:p w14:paraId="1D2D90FC" w14:textId="22E31E0D" w:rsidR="0043540E" w:rsidRPr="00211D85" w:rsidRDefault="00235738" w:rsidP="00211D85">
            <w:pPr>
              <w:numPr>
                <w:ilvl w:val="12"/>
                <w:numId w:val="0"/>
              </w:numPr>
              <w:jc w:val="both"/>
              <w:rPr>
                <w:rFonts w:cs="Arial"/>
                <w:iCs/>
                <w:szCs w:val="24"/>
              </w:rPr>
            </w:pPr>
            <w:r>
              <w:rPr>
                <w:rFonts w:cs="Arial"/>
                <w:iCs/>
                <w:szCs w:val="24"/>
              </w:rPr>
              <w:t xml:space="preserve">The </w:t>
            </w:r>
            <w:r w:rsidR="00FD1257">
              <w:rPr>
                <w:rFonts w:cs="Arial"/>
                <w:iCs/>
                <w:szCs w:val="24"/>
              </w:rPr>
              <w:t xml:space="preserve">EASC EMRTS Service Review </w:t>
            </w:r>
            <w:r>
              <w:rPr>
                <w:rFonts w:cs="Arial"/>
                <w:iCs/>
                <w:szCs w:val="24"/>
              </w:rPr>
              <w:t xml:space="preserve">is </w:t>
            </w:r>
            <w:r w:rsidR="00B4526B">
              <w:rPr>
                <w:rFonts w:cs="Arial"/>
                <w:iCs/>
                <w:szCs w:val="24"/>
              </w:rPr>
              <w:t xml:space="preserve">being </w:t>
            </w:r>
            <w:r>
              <w:rPr>
                <w:rFonts w:cs="Arial"/>
                <w:iCs/>
                <w:szCs w:val="24"/>
              </w:rPr>
              <w:t>led</w:t>
            </w:r>
            <w:r w:rsidR="00B4526B">
              <w:rPr>
                <w:rFonts w:cs="Arial"/>
                <w:iCs/>
                <w:szCs w:val="24"/>
              </w:rPr>
              <w:t xml:space="preserve"> by </w:t>
            </w:r>
            <w:r w:rsidR="0058478C" w:rsidRPr="0058478C">
              <w:rPr>
                <w:rFonts w:cs="Arial"/>
                <w:iCs/>
                <w:szCs w:val="24"/>
              </w:rPr>
              <w:t>Stephen Harrhy, Chief Ambulance Services Commissioner on behalf of the Emergency Ambulance Services Commi</w:t>
            </w:r>
            <w:r>
              <w:rPr>
                <w:rFonts w:cs="Arial"/>
                <w:iCs/>
                <w:szCs w:val="24"/>
              </w:rPr>
              <w:t xml:space="preserve">ttee. </w:t>
            </w:r>
            <w:r w:rsidR="0043540E">
              <w:rPr>
                <w:rFonts w:cs="Arial"/>
                <w:iCs/>
                <w:szCs w:val="24"/>
              </w:rPr>
              <w:t xml:space="preserve">EASC also has an </w:t>
            </w:r>
            <w:r w:rsidR="0043540E" w:rsidRPr="00211D85">
              <w:rPr>
                <w:rFonts w:cs="Arial"/>
                <w:iCs/>
                <w:szCs w:val="24"/>
              </w:rPr>
              <w:t xml:space="preserve">independent Chair, </w:t>
            </w:r>
            <w:r w:rsidR="00FD1257" w:rsidRPr="00211D85">
              <w:rPr>
                <w:rFonts w:cs="Arial"/>
                <w:iCs/>
                <w:szCs w:val="24"/>
              </w:rPr>
              <w:t xml:space="preserve">Dr </w:t>
            </w:r>
            <w:r w:rsidR="0043540E" w:rsidRPr="00211D85">
              <w:rPr>
                <w:rFonts w:cs="Arial"/>
                <w:iCs/>
                <w:szCs w:val="24"/>
              </w:rPr>
              <w:t>Chris Turner.</w:t>
            </w:r>
          </w:p>
          <w:p w14:paraId="7350ABF0" w14:textId="77777777" w:rsidR="00FD1257" w:rsidRPr="00211D85" w:rsidRDefault="00FD1257" w:rsidP="00211D85">
            <w:pPr>
              <w:numPr>
                <w:ilvl w:val="12"/>
                <w:numId w:val="0"/>
              </w:numPr>
              <w:jc w:val="both"/>
              <w:rPr>
                <w:rFonts w:cs="Arial"/>
                <w:iCs/>
                <w:szCs w:val="24"/>
              </w:rPr>
            </w:pPr>
          </w:p>
          <w:p w14:paraId="6E0AB8A8" w14:textId="44B6D1B4" w:rsidR="00FD1257" w:rsidRPr="00211D85" w:rsidRDefault="00235738" w:rsidP="00211D85">
            <w:pPr>
              <w:pStyle w:val="ListParagraph"/>
              <w:numPr>
                <w:ilvl w:val="0"/>
                <w:numId w:val="4"/>
              </w:numPr>
              <w:spacing w:after="0" w:line="240" w:lineRule="auto"/>
              <w:jc w:val="both"/>
              <w:rPr>
                <w:rFonts w:ascii="Verdana" w:hAnsi="Verdana" w:cs="Arial"/>
                <w:iCs/>
                <w:sz w:val="24"/>
                <w:szCs w:val="24"/>
              </w:rPr>
            </w:pPr>
            <w:r w:rsidRPr="00211D85">
              <w:rPr>
                <w:rFonts w:ascii="Verdana" w:hAnsi="Verdana" w:cs="Arial"/>
                <w:iCs/>
                <w:sz w:val="24"/>
                <w:szCs w:val="24"/>
              </w:rPr>
              <w:t xml:space="preserve">The national director for </w:t>
            </w:r>
            <w:r w:rsidR="00B4526B" w:rsidRPr="00211D85">
              <w:rPr>
                <w:rFonts w:ascii="Verdana" w:hAnsi="Verdana" w:cs="Arial"/>
                <w:iCs/>
                <w:sz w:val="24"/>
                <w:szCs w:val="24"/>
              </w:rPr>
              <w:t>EMRTS Cymru</w:t>
            </w:r>
            <w:r w:rsidRPr="00211D85">
              <w:rPr>
                <w:rFonts w:ascii="Verdana" w:hAnsi="Verdana" w:cs="Arial"/>
                <w:iCs/>
                <w:sz w:val="24"/>
                <w:szCs w:val="24"/>
              </w:rPr>
              <w:t xml:space="preserve"> is Professor </w:t>
            </w:r>
            <w:r w:rsidR="00B4526B" w:rsidRPr="00211D85">
              <w:rPr>
                <w:rFonts w:ascii="Verdana" w:hAnsi="Verdana" w:cs="Arial"/>
                <w:iCs/>
                <w:sz w:val="24"/>
                <w:szCs w:val="24"/>
              </w:rPr>
              <w:t>David Lockey</w:t>
            </w:r>
            <w:r w:rsidRPr="00211D85">
              <w:rPr>
                <w:rFonts w:ascii="Verdana" w:hAnsi="Verdana" w:cs="Arial"/>
                <w:iCs/>
                <w:sz w:val="24"/>
                <w:szCs w:val="24"/>
              </w:rPr>
              <w:t xml:space="preserve">. </w:t>
            </w:r>
          </w:p>
          <w:p w14:paraId="08311E36" w14:textId="005E1870" w:rsidR="00FD1257" w:rsidRPr="00211D85" w:rsidRDefault="00235738" w:rsidP="00211D85">
            <w:pPr>
              <w:pStyle w:val="ListParagraph"/>
              <w:numPr>
                <w:ilvl w:val="0"/>
                <w:numId w:val="4"/>
              </w:numPr>
              <w:spacing w:after="0" w:line="240" w:lineRule="auto"/>
              <w:jc w:val="both"/>
              <w:rPr>
                <w:rFonts w:ascii="Verdana" w:hAnsi="Verdana" w:cs="Arial"/>
                <w:iCs/>
                <w:sz w:val="24"/>
                <w:szCs w:val="24"/>
              </w:rPr>
            </w:pPr>
            <w:r w:rsidRPr="00211D85">
              <w:rPr>
                <w:rFonts w:ascii="Verdana" w:hAnsi="Verdana" w:cs="Arial"/>
                <w:iCs/>
                <w:sz w:val="24"/>
                <w:szCs w:val="24"/>
              </w:rPr>
              <w:t xml:space="preserve">The Wales Air Ambulance Charity Chief Executive is </w:t>
            </w:r>
            <w:r w:rsidR="00FD1257" w:rsidRPr="00211D85">
              <w:rPr>
                <w:rFonts w:ascii="Verdana" w:hAnsi="Verdana" w:cs="Arial"/>
                <w:iCs/>
                <w:sz w:val="24"/>
                <w:szCs w:val="24"/>
              </w:rPr>
              <w:t xml:space="preserve">Dr </w:t>
            </w:r>
            <w:r w:rsidRPr="00211D85">
              <w:rPr>
                <w:rFonts w:ascii="Verdana" w:hAnsi="Verdana" w:cs="Arial"/>
                <w:iCs/>
                <w:sz w:val="24"/>
                <w:szCs w:val="24"/>
              </w:rPr>
              <w:t xml:space="preserve">Sue Barnes. </w:t>
            </w:r>
          </w:p>
          <w:p w14:paraId="7DA04203" w14:textId="77777777" w:rsidR="00CE218A" w:rsidRDefault="00CE218A" w:rsidP="0043540E">
            <w:pPr>
              <w:numPr>
                <w:ilvl w:val="12"/>
                <w:numId w:val="0"/>
              </w:numPr>
              <w:jc w:val="both"/>
              <w:rPr>
                <w:rFonts w:cs="Arial"/>
                <w:iCs/>
                <w:szCs w:val="24"/>
              </w:rPr>
            </w:pPr>
          </w:p>
          <w:p w14:paraId="262A8C7B" w14:textId="77777777" w:rsidR="00CE218A" w:rsidRDefault="00235738" w:rsidP="0043540E">
            <w:pPr>
              <w:numPr>
                <w:ilvl w:val="12"/>
                <w:numId w:val="0"/>
              </w:numPr>
              <w:jc w:val="both"/>
              <w:rPr>
                <w:rFonts w:cs="Arial"/>
                <w:iCs/>
                <w:szCs w:val="24"/>
              </w:rPr>
            </w:pPr>
            <w:r>
              <w:rPr>
                <w:rFonts w:cs="Arial"/>
                <w:iCs/>
                <w:szCs w:val="24"/>
              </w:rPr>
              <w:t>Together, working in partnership the EMRTS Cymru service has developed to its current position.</w:t>
            </w:r>
          </w:p>
          <w:p w14:paraId="28FB330B" w14:textId="2E73A916" w:rsidR="005A3522" w:rsidRPr="0058478C" w:rsidRDefault="005A3522" w:rsidP="0043540E">
            <w:pPr>
              <w:numPr>
                <w:ilvl w:val="12"/>
                <w:numId w:val="0"/>
              </w:numPr>
              <w:jc w:val="both"/>
              <w:rPr>
                <w:rFonts w:cs="Arial"/>
                <w:iCs/>
                <w:szCs w:val="24"/>
              </w:rPr>
            </w:pPr>
          </w:p>
        </w:tc>
      </w:tr>
      <w:tr w:rsidR="00FB61D5" w:rsidRPr="007B6E9F" w14:paraId="28FB3312" w14:textId="77777777" w:rsidTr="00044BC3">
        <w:trPr>
          <w:trHeight w:val="542"/>
        </w:trPr>
        <w:tc>
          <w:tcPr>
            <w:tcW w:w="851" w:type="dxa"/>
            <w:vAlign w:val="center"/>
          </w:tcPr>
          <w:p w14:paraId="28FB330D" w14:textId="77777777" w:rsidR="00FB61D5" w:rsidRPr="007B6E9F" w:rsidRDefault="00FB61D5" w:rsidP="00226E6A">
            <w:pPr>
              <w:numPr>
                <w:ilvl w:val="12"/>
                <w:numId w:val="0"/>
              </w:numPr>
              <w:rPr>
                <w:rFonts w:cs="Arial"/>
                <w:szCs w:val="24"/>
              </w:rPr>
            </w:pPr>
          </w:p>
          <w:p w14:paraId="28FB330E" w14:textId="77777777" w:rsidR="00FB61D5" w:rsidRPr="007B6E9F" w:rsidRDefault="00FB61D5" w:rsidP="00226E6A">
            <w:pPr>
              <w:numPr>
                <w:ilvl w:val="12"/>
                <w:numId w:val="0"/>
              </w:numPr>
              <w:rPr>
                <w:rFonts w:cs="Arial"/>
                <w:szCs w:val="24"/>
              </w:rPr>
            </w:pPr>
            <w:r w:rsidRPr="007B6E9F">
              <w:rPr>
                <w:rFonts w:cs="Arial"/>
                <w:szCs w:val="24"/>
              </w:rPr>
              <w:t>4.</w:t>
            </w:r>
          </w:p>
        </w:tc>
        <w:tc>
          <w:tcPr>
            <w:tcW w:w="2268" w:type="dxa"/>
            <w:vAlign w:val="center"/>
          </w:tcPr>
          <w:p w14:paraId="28FB330F" w14:textId="77777777" w:rsidR="00F562FE" w:rsidRPr="007B6E9F" w:rsidRDefault="00FB61D5" w:rsidP="00F562FE">
            <w:pPr>
              <w:numPr>
                <w:ilvl w:val="12"/>
                <w:numId w:val="0"/>
              </w:numPr>
              <w:rPr>
                <w:rFonts w:cs="Arial"/>
                <w:szCs w:val="24"/>
              </w:rPr>
            </w:pPr>
            <w:r w:rsidRPr="007B6E9F">
              <w:rPr>
                <w:rFonts w:cs="Arial"/>
                <w:b/>
                <w:szCs w:val="24"/>
              </w:rPr>
              <w:t xml:space="preserve">Who is Involved in undertaking this EqIA? </w:t>
            </w:r>
          </w:p>
          <w:p w14:paraId="28FB3310" w14:textId="77777777" w:rsidR="00DB546A" w:rsidRPr="007B6E9F" w:rsidRDefault="00DB546A" w:rsidP="00226E6A">
            <w:pPr>
              <w:numPr>
                <w:ilvl w:val="12"/>
                <w:numId w:val="0"/>
              </w:numPr>
              <w:rPr>
                <w:rFonts w:cs="Arial"/>
                <w:szCs w:val="24"/>
              </w:rPr>
            </w:pPr>
          </w:p>
        </w:tc>
        <w:tc>
          <w:tcPr>
            <w:tcW w:w="7721" w:type="dxa"/>
            <w:vAlign w:val="center"/>
          </w:tcPr>
          <w:p w14:paraId="69DB6046" w14:textId="77777777" w:rsidR="00FD1257" w:rsidRPr="00D13611" w:rsidRDefault="00FD1257" w:rsidP="00FD1257">
            <w:pPr>
              <w:numPr>
                <w:ilvl w:val="12"/>
                <w:numId w:val="0"/>
              </w:numPr>
              <w:jc w:val="both"/>
              <w:rPr>
                <w:rFonts w:cs="Arial"/>
                <w:iCs/>
                <w:szCs w:val="24"/>
              </w:rPr>
            </w:pPr>
            <w:r w:rsidRPr="00D13611">
              <w:rPr>
                <w:rFonts w:cs="Arial"/>
                <w:iCs/>
                <w:szCs w:val="24"/>
              </w:rPr>
              <w:t xml:space="preserve">Gwenan Roberts, </w:t>
            </w:r>
            <w:r>
              <w:rPr>
                <w:rFonts w:cs="Arial"/>
                <w:iCs/>
                <w:szCs w:val="24"/>
              </w:rPr>
              <w:t xml:space="preserve">EASC </w:t>
            </w:r>
            <w:r w:rsidRPr="00D13611">
              <w:rPr>
                <w:rFonts w:cs="Arial"/>
                <w:iCs/>
                <w:szCs w:val="24"/>
              </w:rPr>
              <w:t>Committee Secretary</w:t>
            </w:r>
          </w:p>
          <w:p w14:paraId="20094907" w14:textId="0AECDB63" w:rsidR="00FD1257" w:rsidRPr="00D13611" w:rsidRDefault="00FD1257" w:rsidP="00FD1257">
            <w:pPr>
              <w:numPr>
                <w:ilvl w:val="12"/>
                <w:numId w:val="0"/>
              </w:numPr>
              <w:jc w:val="both"/>
              <w:rPr>
                <w:rFonts w:cs="Arial"/>
                <w:iCs/>
                <w:szCs w:val="24"/>
              </w:rPr>
            </w:pPr>
            <w:r w:rsidRPr="00D13611">
              <w:rPr>
                <w:rFonts w:cs="Arial"/>
                <w:iCs/>
                <w:szCs w:val="24"/>
              </w:rPr>
              <w:t>Stephen Harrhy</w:t>
            </w:r>
            <w:r w:rsidR="0009738F">
              <w:rPr>
                <w:rFonts w:cs="Arial"/>
                <w:iCs/>
                <w:szCs w:val="24"/>
              </w:rPr>
              <w:t>,</w:t>
            </w:r>
            <w:r w:rsidRPr="00D13611">
              <w:rPr>
                <w:rFonts w:cs="Arial"/>
                <w:iCs/>
                <w:szCs w:val="24"/>
              </w:rPr>
              <w:t xml:space="preserve"> Chief Ambulance Services Commissioner</w:t>
            </w:r>
          </w:p>
          <w:p w14:paraId="1F436517" w14:textId="77777777" w:rsidR="00FD1257" w:rsidRDefault="00FD1257" w:rsidP="00FD1257">
            <w:pPr>
              <w:numPr>
                <w:ilvl w:val="12"/>
                <w:numId w:val="0"/>
              </w:numPr>
              <w:jc w:val="both"/>
              <w:rPr>
                <w:rFonts w:cs="Arial"/>
                <w:iCs/>
                <w:szCs w:val="24"/>
              </w:rPr>
            </w:pPr>
            <w:r w:rsidRPr="00D13611">
              <w:rPr>
                <w:rFonts w:cs="Arial"/>
                <w:iCs/>
                <w:szCs w:val="24"/>
              </w:rPr>
              <w:t>Ross Whitehead, Deputy Chief Ambulance Services Commissioner</w:t>
            </w:r>
            <w:r>
              <w:rPr>
                <w:rFonts w:cs="Arial"/>
                <w:iCs/>
                <w:szCs w:val="24"/>
              </w:rPr>
              <w:t>, EASC Team</w:t>
            </w:r>
          </w:p>
          <w:p w14:paraId="7789EB22" w14:textId="77777777" w:rsidR="00FD1257" w:rsidRPr="00D13611" w:rsidRDefault="00FD1257" w:rsidP="00FD1257">
            <w:pPr>
              <w:numPr>
                <w:ilvl w:val="12"/>
                <w:numId w:val="0"/>
              </w:numPr>
              <w:jc w:val="both"/>
              <w:rPr>
                <w:rFonts w:cs="Arial"/>
                <w:iCs/>
                <w:szCs w:val="24"/>
              </w:rPr>
            </w:pPr>
            <w:r>
              <w:rPr>
                <w:rFonts w:cs="Arial"/>
                <w:iCs/>
                <w:szCs w:val="24"/>
              </w:rPr>
              <w:t>Lee Leyshon, Deputy Director of Communication and Engagement, EASC Team</w:t>
            </w:r>
          </w:p>
          <w:p w14:paraId="010E7802" w14:textId="6B3FBFA7" w:rsidR="00FD1257" w:rsidRDefault="00FD1257" w:rsidP="00FD1257">
            <w:pPr>
              <w:numPr>
                <w:ilvl w:val="12"/>
                <w:numId w:val="0"/>
              </w:numPr>
              <w:jc w:val="both"/>
              <w:rPr>
                <w:rFonts w:cs="Arial"/>
                <w:iCs/>
                <w:szCs w:val="24"/>
              </w:rPr>
            </w:pPr>
            <w:r w:rsidRPr="00D13611">
              <w:rPr>
                <w:rFonts w:cs="Arial"/>
                <w:iCs/>
                <w:szCs w:val="24"/>
              </w:rPr>
              <w:t>Matt</w:t>
            </w:r>
            <w:r w:rsidR="00ED46E4">
              <w:rPr>
                <w:rFonts w:cs="Arial"/>
                <w:iCs/>
                <w:szCs w:val="24"/>
              </w:rPr>
              <w:t xml:space="preserve">hew </w:t>
            </w:r>
            <w:r w:rsidRPr="00D13611">
              <w:rPr>
                <w:rFonts w:cs="Arial"/>
                <w:iCs/>
                <w:szCs w:val="24"/>
              </w:rPr>
              <w:t>Edwards, Head of Commissioning and Performance EASC Team</w:t>
            </w:r>
          </w:p>
          <w:p w14:paraId="6DB2E8B4" w14:textId="31B68D1B" w:rsidR="00B4526B" w:rsidRDefault="00FD1257" w:rsidP="00FD1257">
            <w:pPr>
              <w:numPr>
                <w:ilvl w:val="12"/>
                <w:numId w:val="0"/>
              </w:numPr>
              <w:jc w:val="both"/>
              <w:rPr>
                <w:rFonts w:cs="Arial"/>
                <w:iCs/>
                <w:szCs w:val="24"/>
              </w:rPr>
            </w:pPr>
            <w:r>
              <w:rPr>
                <w:rFonts w:cs="Arial"/>
                <w:iCs/>
                <w:szCs w:val="24"/>
              </w:rPr>
              <w:t>Ricky Thomas, Head of Informatics, National Collaborative Commissioning Unit</w:t>
            </w:r>
            <w:r w:rsidR="006A586E">
              <w:rPr>
                <w:rFonts w:cs="Arial"/>
                <w:iCs/>
                <w:szCs w:val="24"/>
              </w:rPr>
              <w:t>.</w:t>
            </w:r>
          </w:p>
          <w:p w14:paraId="28FB3311" w14:textId="66C7D9F3" w:rsidR="005A3522" w:rsidRPr="007B6E9F" w:rsidRDefault="000B7D0D" w:rsidP="00FD1257">
            <w:pPr>
              <w:numPr>
                <w:ilvl w:val="12"/>
                <w:numId w:val="0"/>
              </w:numPr>
              <w:jc w:val="both"/>
              <w:rPr>
                <w:rFonts w:cs="Arial"/>
                <w:szCs w:val="24"/>
              </w:rPr>
            </w:pPr>
            <w:r>
              <w:rPr>
                <w:rFonts w:cs="Arial"/>
                <w:szCs w:val="24"/>
              </w:rPr>
              <w:t>Advice given by members of the All Wales Health Board Communications, Engagement and Service Change Group</w:t>
            </w:r>
          </w:p>
        </w:tc>
      </w:tr>
      <w:tr w:rsidR="00FB61D5" w:rsidRPr="007B6E9F" w14:paraId="28FB3318" w14:textId="77777777" w:rsidTr="00044BC3">
        <w:trPr>
          <w:trHeight w:val="1087"/>
        </w:trPr>
        <w:tc>
          <w:tcPr>
            <w:tcW w:w="851" w:type="dxa"/>
            <w:vAlign w:val="center"/>
          </w:tcPr>
          <w:p w14:paraId="28FB3313" w14:textId="77777777" w:rsidR="00FB61D5" w:rsidRPr="007B6E9F" w:rsidRDefault="00FB61D5" w:rsidP="00226E6A">
            <w:pPr>
              <w:numPr>
                <w:ilvl w:val="12"/>
                <w:numId w:val="0"/>
              </w:numPr>
              <w:rPr>
                <w:rFonts w:cs="Arial"/>
                <w:szCs w:val="24"/>
              </w:rPr>
            </w:pPr>
          </w:p>
          <w:p w14:paraId="28FB3314" w14:textId="77777777" w:rsidR="00FB61D5" w:rsidRPr="007B6E9F" w:rsidRDefault="00FB61D5" w:rsidP="00226E6A">
            <w:pPr>
              <w:numPr>
                <w:ilvl w:val="12"/>
                <w:numId w:val="0"/>
              </w:numPr>
              <w:rPr>
                <w:rFonts w:cs="Arial"/>
                <w:szCs w:val="24"/>
              </w:rPr>
            </w:pPr>
            <w:r w:rsidRPr="007B6E9F">
              <w:rPr>
                <w:rFonts w:cs="Arial"/>
                <w:szCs w:val="24"/>
              </w:rPr>
              <w:t>5.</w:t>
            </w:r>
          </w:p>
        </w:tc>
        <w:tc>
          <w:tcPr>
            <w:tcW w:w="2268" w:type="dxa"/>
            <w:vAlign w:val="center"/>
          </w:tcPr>
          <w:p w14:paraId="28FB3316" w14:textId="54D441DF" w:rsidR="00F520A5" w:rsidRPr="007B6E9F" w:rsidRDefault="00FB61D5" w:rsidP="00226E6A">
            <w:pPr>
              <w:numPr>
                <w:ilvl w:val="12"/>
                <w:numId w:val="0"/>
              </w:numPr>
              <w:rPr>
                <w:rFonts w:cs="Arial"/>
                <w:szCs w:val="24"/>
              </w:rPr>
            </w:pPr>
            <w:r w:rsidRPr="007B6E9F">
              <w:rPr>
                <w:rFonts w:cs="Arial"/>
                <w:b/>
                <w:szCs w:val="24"/>
              </w:rPr>
              <w:t>Other Policies</w:t>
            </w:r>
            <w:r w:rsidR="0066343C">
              <w:rPr>
                <w:rFonts w:cs="Arial"/>
                <w:b/>
                <w:szCs w:val="24"/>
              </w:rPr>
              <w:t xml:space="preserve"> and Services</w:t>
            </w:r>
            <w:r w:rsidRPr="007B6E9F">
              <w:rPr>
                <w:rFonts w:cs="Arial"/>
                <w:szCs w:val="24"/>
              </w:rPr>
              <w:t xml:space="preserve"> </w:t>
            </w:r>
          </w:p>
        </w:tc>
        <w:tc>
          <w:tcPr>
            <w:tcW w:w="7721" w:type="dxa"/>
            <w:vAlign w:val="center"/>
          </w:tcPr>
          <w:p w14:paraId="07ECC680" w14:textId="2859FA5A" w:rsidR="005F6AA3" w:rsidRDefault="00D6759E" w:rsidP="0043540E">
            <w:pPr>
              <w:jc w:val="both"/>
              <w:rPr>
                <w:rFonts w:cs="Arial"/>
                <w:iCs/>
                <w:szCs w:val="24"/>
              </w:rPr>
            </w:pPr>
            <w:r>
              <w:rPr>
                <w:rFonts w:cs="Arial"/>
                <w:iCs/>
                <w:szCs w:val="24"/>
              </w:rPr>
              <w:t xml:space="preserve">Phase 3 engagement </w:t>
            </w:r>
            <w:r w:rsidR="006D4DF8">
              <w:rPr>
                <w:rFonts w:cs="Arial"/>
                <w:iCs/>
                <w:szCs w:val="24"/>
              </w:rPr>
              <w:t>completed on</w:t>
            </w:r>
            <w:r>
              <w:rPr>
                <w:rFonts w:cs="Arial"/>
                <w:iCs/>
                <w:szCs w:val="24"/>
              </w:rPr>
              <w:t xml:space="preserve"> 29 February 2024</w:t>
            </w:r>
            <w:r w:rsidR="006D4DF8">
              <w:rPr>
                <w:rFonts w:cs="Arial"/>
                <w:iCs/>
                <w:szCs w:val="24"/>
              </w:rPr>
              <w:t xml:space="preserve"> and</w:t>
            </w:r>
            <w:r w:rsidR="005F6AA3">
              <w:rPr>
                <w:rFonts w:cs="Arial"/>
                <w:iCs/>
                <w:szCs w:val="24"/>
              </w:rPr>
              <w:t xml:space="preserve"> </w:t>
            </w:r>
            <w:r w:rsidR="00870C0B">
              <w:rPr>
                <w:rFonts w:cs="Arial"/>
                <w:iCs/>
                <w:szCs w:val="24"/>
              </w:rPr>
              <w:t xml:space="preserve">the Chief Ambulance Services Commissioner </w:t>
            </w:r>
            <w:r w:rsidR="00ED46E4">
              <w:rPr>
                <w:rFonts w:cs="Arial"/>
                <w:iCs/>
                <w:szCs w:val="24"/>
              </w:rPr>
              <w:t>has</w:t>
            </w:r>
            <w:r w:rsidR="00870C0B">
              <w:rPr>
                <w:rFonts w:cs="Arial"/>
                <w:iCs/>
                <w:szCs w:val="24"/>
              </w:rPr>
              <w:t xml:space="preserve"> take</w:t>
            </w:r>
            <w:r w:rsidR="00ED46E4">
              <w:rPr>
                <w:rFonts w:cs="Arial"/>
                <w:iCs/>
                <w:szCs w:val="24"/>
              </w:rPr>
              <w:t>n</w:t>
            </w:r>
            <w:r w:rsidR="005F6AA3">
              <w:rPr>
                <w:rFonts w:cs="Arial"/>
                <w:iCs/>
                <w:szCs w:val="24"/>
              </w:rPr>
              <w:t xml:space="preserve"> into account the feedback received</w:t>
            </w:r>
            <w:r w:rsidR="006A586E">
              <w:rPr>
                <w:rFonts w:cs="Arial"/>
                <w:iCs/>
                <w:szCs w:val="24"/>
              </w:rPr>
              <w:t xml:space="preserve"> and</w:t>
            </w:r>
            <w:r w:rsidR="005F6AA3">
              <w:rPr>
                <w:rFonts w:cs="Arial"/>
                <w:iCs/>
                <w:szCs w:val="24"/>
              </w:rPr>
              <w:t xml:space="preserve"> </w:t>
            </w:r>
            <w:r w:rsidR="00ED46E4">
              <w:rPr>
                <w:rFonts w:cs="Arial"/>
                <w:iCs/>
                <w:szCs w:val="24"/>
              </w:rPr>
              <w:t>made</w:t>
            </w:r>
            <w:r w:rsidR="0043540E">
              <w:rPr>
                <w:rFonts w:cs="Arial"/>
                <w:iCs/>
                <w:szCs w:val="24"/>
              </w:rPr>
              <w:t xml:space="preserve"> recommendations for </w:t>
            </w:r>
            <w:r w:rsidR="00ED46E4">
              <w:rPr>
                <w:rFonts w:cs="Arial"/>
                <w:iCs/>
                <w:szCs w:val="24"/>
              </w:rPr>
              <w:t>presentation</w:t>
            </w:r>
            <w:r w:rsidR="0043540E">
              <w:rPr>
                <w:rFonts w:cs="Arial"/>
                <w:iCs/>
                <w:szCs w:val="24"/>
              </w:rPr>
              <w:t xml:space="preserve"> at </w:t>
            </w:r>
            <w:r w:rsidR="00870C0B">
              <w:rPr>
                <w:rFonts w:cs="Arial"/>
                <w:iCs/>
                <w:szCs w:val="24"/>
              </w:rPr>
              <w:t xml:space="preserve">the </w:t>
            </w:r>
            <w:r w:rsidR="0043540E">
              <w:rPr>
                <w:rFonts w:cs="Arial"/>
                <w:iCs/>
                <w:szCs w:val="24"/>
              </w:rPr>
              <w:t>EASC</w:t>
            </w:r>
            <w:r w:rsidR="006D4DF8">
              <w:rPr>
                <w:rFonts w:cs="Arial"/>
                <w:iCs/>
                <w:szCs w:val="24"/>
              </w:rPr>
              <w:t xml:space="preserve"> </w:t>
            </w:r>
            <w:r w:rsidR="00870C0B">
              <w:rPr>
                <w:rFonts w:cs="Arial"/>
                <w:iCs/>
                <w:szCs w:val="24"/>
              </w:rPr>
              <w:t xml:space="preserve">meeting </w:t>
            </w:r>
            <w:r w:rsidR="006D4DF8">
              <w:rPr>
                <w:rFonts w:cs="Arial"/>
                <w:iCs/>
                <w:szCs w:val="24"/>
              </w:rPr>
              <w:t>on 19 March 2024</w:t>
            </w:r>
            <w:r w:rsidR="0043540E">
              <w:rPr>
                <w:rFonts w:cs="Arial"/>
                <w:iCs/>
                <w:szCs w:val="24"/>
              </w:rPr>
              <w:t>.</w:t>
            </w:r>
            <w:r w:rsidR="006D4DF8">
              <w:rPr>
                <w:rFonts w:cs="Arial"/>
                <w:iCs/>
                <w:szCs w:val="24"/>
              </w:rPr>
              <w:t xml:space="preserve"> This meeting will take place prior to consideration by health boards and therefore a further meeting of EASC has been arranged on 28 March 2024 for the final decision making, taking into account the views of all health boards in Wales.</w:t>
            </w:r>
            <w:r w:rsidR="0043540E">
              <w:rPr>
                <w:rFonts w:cs="Arial"/>
                <w:iCs/>
                <w:szCs w:val="24"/>
              </w:rPr>
              <w:t xml:space="preserve"> </w:t>
            </w:r>
          </w:p>
          <w:p w14:paraId="7236FC02" w14:textId="77777777" w:rsidR="005F6AA3" w:rsidRDefault="005F6AA3" w:rsidP="0043540E">
            <w:pPr>
              <w:jc w:val="both"/>
              <w:rPr>
                <w:rFonts w:cs="Arial"/>
                <w:iCs/>
                <w:szCs w:val="24"/>
              </w:rPr>
            </w:pPr>
          </w:p>
          <w:p w14:paraId="2051426D" w14:textId="26D82D04" w:rsidR="00FD1257" w:rsidRDefault="005F6AA3" w:rsidP="0043540E">
            <w:pPr>
              <w:jc w:val="both"/>
            </w:pPr>
            <w:r>
              <w:rPr>
                <w:rFonts w:cs="Arial"/>
                <w:iCs/>
                <w:szCs w:val="24"/>
              </w:rPr>
              <w:t>The aim of the</w:t>
            </w:r>
            <w:r w:rsidR="0043540E">
              <w:rPr>
                <w:rFonts w:cs="Arial"/>
                <w:iCs/>
                <w:szCs w:val="24"/>
              </w:rPr>
              <w:t xml:space="preserve"> recommendations </w:t>
            </w:r>
            <w:r w:rsidR="009F1B1B" w:rsidRPr="009F1B1B">
              <w:rPr>
                <w:rFonts w:cs="Arial"/>
                <w:iCs/>
                <w:szCs w:val="24"/>
              </w:rPr>
              <w:t>will</w:t>
            </w:r>
            <w:r>
              <w:rPr>
                <w:rFonts w:cs="Arial"/>
                <w:iCs/>
                <w:szCs w:val="24"/>
              </w:rPr>
              <w:t xml:space="preserve"> be to</w:t>
            </w:r>
            <w:r w:rsidR="009F1B1B" w:rsidRPr="009F1B1B">
              <w:rPr>
                <w:rFonts w:cs="Arial"/>
                <w:iCs/>
                <w:szCs w:val="24"/>
              </w:rPr>
              <w:t xml:space="preserve"> enhance</w:t>
            </w:r>
            <w:r>
              <w:rPr>
                <w:rFonts w:cs="Arial"/>
                <w:iCs/>
                <w:szCs w:val="24"/>
              </w:rPr>
              <w:t xml:space="preserve"> the</w:t>
            </w:r>
            <w:r w:rsidR="009F1B1B" w:rsidRPr="009F1B1B">
              <w:rPr>
                <w:rFonts w:cs="Arial"/>
                <w:iCs/>
                <w:szCs w:val="24"/>
              </w:rPr>
              <w:t xml:space="preserve"> EMRTS ability to </w:t>
            </w:r>
            <w:r w:rsidR="00A108BC">
              <w:t>provide advanced decision-making and critical care for life or limb-threatening emergencies that require transfer for time-critical treatment at an appropriate facility</w:t>
            </w:r>
            <w:r w:rsidR="0043540E">
              <w:t xml:space="preserve">. </w:t>
            </w:r>
          </w:p>
          <w:p w14:paraId="648EE6FD" w14:textId="77777777" w:rsidR="00FD1257" w:rsidRDefault="00FD1257" w:rsidP="0043540E">
            <w:pPr>
              <w:jc w:val="both"/>
            </w:pPr>
          </w:p>
          <w:p w14:paraId="19D531B9" w14:textId="4EBB4901" w:rsidR="00A108BC" w:rsidRDefault="0043540E" w:rsidP="0043540E">
            <w:pPr>
              <w:jc w:val="both"/>
            </w:pPr>
            <w:r>
              <w:t>This is an all</w:t>
            </w:r>
            <w:r w:rsidR="00CE218A">
              <w:t>-</w:t>
            </w:r>
            <w:r>
              <w:t xml:space="preserve">Wales </w:t>
            </w:r>
            <w:r w:rsidR="00ED46E4">
              <w:t xml:space="preserve">pre hospital critical care </w:t>
            </w:r>
            <w:r>
              <w:t>service provided from four bases across Wales.</w:t>
            </w:r>
          </w:p>
          <w:p w14:paraId="6582ACE3" w14:textId="1C013165" w:rsidR="0043540E" w:rsidRDefault="0043540E" w:rsidP="0043540E">
            <w:pPr>
              <w:ind w:right="4"/>
              <w:jc w:val="both"/>
              <w:rPr>
                <w:szCs w:val="24"/>
              </w:rPr>
            </w:pPr>
          </w:p>
          <w:p w14:paraId="74D0BBAA" w14:textId="77777777" w:rsidR="000B7D0D" w:rsidRDefault="000B7D0D" w:rsidP="0043540E">
            <w:pPr>
              <w:ind w:right="4"/>
              <w:jc w:val="both"/>
              <w:rPr>
                <w:szCs w:val="24"/>
              </w:rPr>
            </w:pPr>
          </w:p>
          <w:p w14:paraId="5B5AEEFB" w14:textId="3B161E00" w:rsidR="0043540E" w:rsidRDefault="0043540E" w:rsidP="0043540E">
            <w:pPr>
              <w:ind w:right="4"/>
              <w:jc w:val="both"/>
              <w:rPr>
                <w:szCs w:val="24"/>
              </w:rPr>
            </w:pPr>
            <w:r>
              <w:rPr>
                <w:szCs w:val="24"/>
              </w:rPr>
              <w:lastRenderedPageBreak/>
              <w:t xml:space="preserve">EASC agreed on </w:t>
            </w:r>
            <w:r w:rsidRPr="004B007E">
              <w:rPr>
                <w:szCs w:val="24"/>
              </w:rPr>
              <w:t>four specific areas related to base activity, these were:</w:t>
            </w:r>
          </w:p>
          <w:p w14:paraId="68BA6A41" w14:textId="77777777" w:rsidR="0043540E" w:rsidRPr="004B007E" w:rsidRDefault="0043540E" w:rsidP="00B637A8">
            <w:pPr>
              <w:pStyle w:val="ListParagraph"/>
              <w:numPr>
                <w:ilvl w:val="0"/>
                <w:numId w:val="5"/>
              </w:numPr>
              <w:spacing w:after="0" w:line="240" w:lineRule="auto"/>
              <w:ind w:right="4"/>
              <w:jc w:val="both"/>
              <w:rPr>
                <w:rFonts w:ascii="Verdana" w:eastAsia="Times New Roman" w:hAnsi="Verdana" w:cs="Calibri"/>
                <w:sz w:val="24"/>
                <w:szCs w:val="24"/>
              </w:rPr>
            </w:pPr>
            <w:r w:rsidRPr="004B007E">
              <w:rPr>
                <w:rFonts w:ascii="Verdana" w:eastAsia="Times New Roman" w:hAnsi="Verdana" w:cs="Calibri"/>
                <w:sz w:val="24"/>
                <w:szCs w:val="24"/>
              </w:rPr>
              <w:t>Geographical coverage</w:t>
            </w:r>
          </w:p>
          <w:p w14:paraId="528B2D02" w14:textId="77777777" w:rsidR="0043540E" w:rsidRPr="004B007E" w:rsidRDefault="0043540E" w:rsidP="00B637A8">
            <w:pPr>
              <w:pStyle w:val="ListParagraph"/>
              <w:numPr>
                <w:ilvl w:val="0"/>
                <w:numId w:val="5"/>
              </w:numPr>
              <w:spacing w:after="0" w:line="240" w:lineRule="auto"/>
              <w:ind w:right="4"/>
              <w:jc w:val="both"/>
              <w:rPr>
                <w:rFonts w:ascii="Verdana" w:eastAsia="Times New Roman" w:hAnsi="Verdana" w:cs="Calibri"/>
                <w:sz w:val="24"/>
                <w:szCs w:val="24"/>
              </w:rPr>
            </w:pPr>
            <w:r w:rsidRPr="004B007E">
              <w:rPr>
                <w:rFonts w:ascii="Verdana" w:eastAsia="Times New Roman" w:hAnsi="Verdana" w:cs="Calibri"/>
                <w:sz w:val="24"/>
                <w:szCs w:val="24"/>
              </w:rPr>
              <w:t>Rapid Response Vehicle Usage (RRV)</w:t>
            </w:r>
          </w:p>
          <w:p w14:paraId="404A870F" w14:textId="52669452" w:rsidR="0043540E" w:rsidRPr="004B007E" w:rsidRDefault="0043540E" w:rsidP="00B637A8">
            <w:pPr>
              <w:pStyle w:val="ListParagraph"/>
              <w:numPr>
                <w:ilvl w:val="0"/>
                <w:numId w:val="5"/>
              </w:numPr>
              <w:spacing w:after="0" w:line="240" w:lineRule="auto"/>
              <w:ind w:right="4"/>
              <w:jc w:val="both"/>
              <w:rPr>
                <w:rFonts w:ascii="Verdana" w:eastAsia="Times New Roman" w:hAnsi="Verdana" w:cs="Calibri"/>
                <w:sz w:val="24"/>
                <w:szCs w:val="24"/>
              </w:rPr>
            </w:pPr>
            <w:r w:rsidRPr="004B007E">
              <w:rPr>
                <w:rFonts w:ascii="Verdana" w:eastAsia="Times New Roman" w:hAnsi="Verdana" w:cs="Calibri"/>
                <w:sz w:val="24"/>
                <w:szCs w:val="24"/>
              </w:rPr>
              <w:t xml:space="preserve">Utilisation </w:t>
            </w:r>
            <w:r w:rsidR="006A586E">
              <w:rPr>
                <w:rFonts w:ascii="Verdana" w:eastAsia="Times New Roman" w:hAnsi="Verdana" w:cs="Calibri"/>
                <w:sz w:val="24"/>
                <w:szCs w:val="24"/>
              </w:rPr>
              <w:t>(some bases are busier than others)</w:t>
            </w:r>
          </w:p>
          <w:p w14:paraId="7486835F" w14:textId="6FE1B91D" w:rsidR="00FB61D5" w:rsidRDefault="0043540E" w:rsidP="00B637A8">
            <w:pPr>
              <w:pStyle w:val="ListParagraph"/>
              <w:numPr>
                <w:ilvl w:val="0"/>
                <w:numId w:val="5"/>
              </w:numPr>
              <w:spacing w:after="0" w:line="240" w:lineRule="auto"/>
              <w:ind w:right="4"/>
              <w:jc w:val="both"/>
              <w:rPr>
                <w:rFonts w:ascii="Verdana" w:eastAsia="Times New Roman" w:hAnsi="Verdana" w:cs="Calibri"/>
                <w:sz w:val="24"/>
                <w:szCs w:val="24"/>
              </w:rPr>
            </w:pPr>
            <w:r w:rsidRPr="004B007E">
              <w:rPr>
                <w:rFonts w:ascii="Verdana" w:eastAsia="Times New Roman" w:hAnsi="Verdana" w:cs="Calibri"/>
                <w:sz w:val="24"/>
                <w:szCs w:val="24"/>
              </w:rPr>
              <w:t>Unmet need</w:t>
            </w:r>
            <w:r w:rsidR="00ED46E4">
              <w:rPr>
                <w:rFonts w:ascii="Verdana" w:eastAsia="Times New Roman" w:hAnsi="Verdana" w:cs="Calibri"/>
                <w:sz w:val="24"/>
                <w:szCs w:val="24"/>
              </w:rPr>
              <w:t xml:space="preserve"> (2-3 people a day would benefits from the EMRT Service but do not received one)</w:t>
            </w:r>
            <w:r w:rsidRPr="004B007E">
              <w:rPr>
                <w:rFonts w:ascii="Verdana" w:eastAsia="Times New Roman" w:hAnsi="Verdana" w:cs="Calibri"/>
                <w:sz w:val="24"/>
                <w:szCs w:val="24"/>
              </w:rPr>
              <w:t>.</w:t>
            </w:r>
          </w:p>
          <w:p w14:paraId="0113B067" w14:textId="77777777" w:rsidR="003144AF" w:rsidRPr="003144AF" w:rsidRDefault="003144AF" w:rsidP="003144AF">
            <w:pPr>
              <w:ind w:right="4"/>
              <w:jc w:val="both"/>
              <w:rPr>
                <w:rFonts w:cs="Calibri"/>
                <w:szCs w:val="24"/>
              </w:rPr>
            </w:pPr>
          </w:p>
          <w:p w14:paraId="511213EA" w14:textId="0EA392D0" w:rsidR="00FD1257" w:rsidRDefault="005F6AA3" w:rsidP="00FD1257">
            <w:pPr>
              <w:ind w:right="4"/>
              <w:jc w:val="both"/>
              <w:rPr>
                <w:rFonts w:cs="Calibri"/>
                <w:szCs w:val="24"/>
              </w:rPr>
            </w:pPr>
            <w:r>
              <w:rPr>
                <w:rFonts w:cs="Calibri"/>
                <w:szCs w:val="24"/>
              </w:rPr>
              <w:t xml:space="preserve">These have been completed and </w:t>
            </w:r>
            <w:r w:rsidR="00870C0B">
              <w:rPr>
                <w:rFonts w:cs="Calibri"/>
                <w:szCs w:val="24"/>
              </w:rPr>
              <w:t xml:space="preserve">have been </w:t>
            </w:r>
            <w:r>
              <w:rPr>
                <w:rFonts w:cs="Calibri"/>
                <w:szCs w:val="24"/>
              </w:rPr>
              <w:t xml:space="preserve">presented during </w:t>
            </w:r>
            <w:r w:rsidR="006D4DF8">
              <w:rPr>
                <w:rFonts w:cs="Calibri"/>
                <w:szCs w:val="24"/>
              </w:rPr>
              <w:t>the phases of</w:t>
            </w:r>
            <w:r>
              <w:rPr>
                <w:rFonts w:cs="Calibri"/>
                <w:szCs w:val="24"/>
              </w:rPr>
              <w:t xml:space="preserve"> public engagement </w:t>
            </w:r>
            <w:r w:rsidR="00870C0B">
              <w:rPr>
                <w:rFonts w:cs="Calibri"/>
                <w:szCs w:val="24"/>
              </w:rPr>
              <w:t xml:space="preserve">and there has been </w:t>
            </w:r>
            <w:r>
              <w:rPr>
                <w:rFonts w:cs="Calibri"/>
                <w:szCs w:val="24"/>
              </w:rPr>
              <w:t xml:space="preserve">significant feedback </w:t>
            </w:r>
            <w:r w:rsidR="00870C0B">
              <w:rPr>
                <w:rFonts w:cs="Calibri"/>
                <w:szCs w:val="24"/>
              </w:rPr>
              <w:t xml:space="preserve">particularly from Powys </w:t>
            </w:r>
            <w:r w:rsidR="00ED46E4">
              <w:rPr>
                <w:rFonts w:cs="Calibri"/>
                <w:szCs w:val="24"/>
              </w:rPr>
              <w:t xml:space="preserve">and Betsi Cadwaladr health board </w:t>
            </w:r>
            <w:r w:rsidR="00870C0B">
              <w:rPr>
                <w:rFonts w:cs="Calibri"/>
                <w:szCs w:val="24"/>
              </w:rPr>
              <w:t>residents.</w:t>
            </w:r>
          </w:p>
          <w:p w14:paraId="25C6F656" w14:textId="03963E3A" w:rsidR="005F6AA3" w:rsidRDefault="005F6AA3" w:rsidP="00FD1257">
            <w:pPr>
              <w:ind w:right="4"/>
              <w:jc w:val="both"/>
              <w:rPr>
                <w:rFonts w:cs="Calibri"/>
                <w:szCs w:val="24"/>
              </w:rPr>
            </w:pPr>
          </w:p>
          <w:p w14:paraId="2F93E852" w14:textId="77777777" w:rsidR="00FD1257" w:rsidRDefault="00FD1257" w:rsidP="00FD1257">
            <w:pPr>
              <w:ind w:right="4"/>
              <w:jc w:val="both"/>
              <w:rPr>
                <w:rFonts w:cs="Arial"/>
                <w:iCs/>
                <w:szCs w:val="24"/>
              </w:rPr>
            </w:pPr>
            <w:r>
              <w:rPr>
                <w:rFonts w:cs="Arial"/>
                <w:iCs/>
                <w:szCs w:val="24"/>
              </w:rPr>
              <w:t>The service works closely with the Welsh Ambulance Services NHS Trust (also commissioned by the EASC) and with health boards. There is also mutual aid between the air ambulances services in the UK where they help each other at time of need and where it is possible to do so</w:t>
            </w:r>
            <w:r w:rsidR="001E0A55">
              <w:rPr>
                <w:rFonts w:cs="Arial"/>
                <w:iCs/>
                <w:szCs w:val="24"/>
              </w:rPr>
              <w:t>.</w:t>
            </w:r>
          </w:p>
          <w:p w14:paraId="28FB3317" w14:textId="6A0727EF" w:rsidR="009470C5" w:rsidRPr="00FD1257" w:rsidRDefault="009470C5" w:rsidP="00FD1257">
            <w:pPr>
              <w:ind w:right="4"/>
              <w:jc w:val="both"/>
              <w:rPr>
                <w:rFonts w:cs="Calibri"/>
                <w:szCs w:val="24"/>
              </w:rPr>
            </w:pPr>
          </w:p>
        </w:tc>
      </w:tr>
      <w:tr w:rsidR="00FD1257" w:rsidRPr="007B6E9F" w14:paraId="28FB331D" w14:textId="77777777" w:rsidTr="00044BC3">
        <w:trPr>
          <w:trHeight w:val="1818"/>
        </w:trPr>
        <w:tc>
          <w:tcPr>
            <w:tcW w:w="851" w:type="dxa"/>
            <w:vAlign w:val="center"/>
          </w:tcPr>
          <w:p w14:paraId="28FB3319" w14:textId="77777777" w:rsidR="00FD1257" w:rsidRPr="007B6E9F" w:rsidRDefault="00FD1257" w:rsidP="00FD1257">
            <w:pPr>
              <w:numPr>
                <w:ilvl w:val="12"/>
                <w:numId w:val="0"/>
              </w:numPr>
              <w:rPr>
                <w:rFonts w:cs="Arial"/>
                <w:szCs w:val="24"/>
              </w:rPr>
            </w:pPr>
          </w:p>
          <w:p w14:paraId="28FB331A" w14:textId="76BA21BF" w:rsidR="00FD1257" w:rsidRPr="007B6E9F" w:rsidRDefault="00257995" w:rsidP="00257995">
            <w:pPr>
              <w:numPr>
                <w:ilvl w:val="12"/>
                <w:numId w:val="0"/>
              </w:numPr>
              <w:rPr>
                <w:rFonts w:cs="Arial"/>
                <w:szCs w:val="24"/>
              </w:rPr>
            </w:pPr>
            <w:r>
              <w:rPr>
                <w:rFonts w:cs="Arial"/>
                <w:szCs w:val="24"/>
              </w:rPr>
              <w:t>7</w:t>
            </w:r>
            <w:r w:rsidR="00FD1257" w:rsidRPr="007B6E9F">
              <w:rPr>
                <w:rFonts w:cs="Arial"/>
                <w:szCs w:val="24"/>
              </w:rPr>
              <w:t>.</w:t>
            </w:r>
          </w:p>
        </w:tc>
        <w:tc>
          <w:tcPr>
            <w:tcW w:w="2268" w:type="dxa"/>
            <w:vAlign w:val="center"/>
          </w:tcPr>
          <w:p w14:paraId="28FB331B" w14:textId="16201838" w:rsidR="00FD1257" w:rsidRPr="00AC7E0C" w:rsidRDefault="00FD1257" w:rsidP="00FD1257">
            <w:pPr>
              <w:numPr>
                <w:ilvl w:val="12"/>
                <w:numId w:val="0"/>
              </w:numPr>
              <w:rPr>
                <w:rFonts w:cs="Arial"/>
                <w:szCs w:val="24"/>
              </w:rPr>
            </w:pPr>
            <w:r w:rsidRPr="00AC7E0C">
              <w:rPr>
                <w:rFonts w:cs="Arial"/>
                <w:b/>
                <w:szCs w:val="24"/>
              </w:rPr>
              <w:t xml:space="preserve">What might help/hinder the success of the </w:t>
            </w:r>
            <w:r>
              <w:rPr>
                <w:rFonts w:cs="Arial"/>
                <w:b/>
                <w:szCs w:val="24"/>
              </w:rPr>
              <w:t>service</w:t>
            </w:r>
            <w:r w:rsidRPr="00AC7E0C">
              <w:rPr>
                <w:rFonts w:cs="Arial"/>
                <w:b/>
                <w:szCs w:val="24"/>
              </w:rPr>
              <w:t>?</w:t>
            </w:r>
            <w:r w:rsidRPr="00AC7E0C">
              <w:rPr>
                <w:rFonts w:cs="Arial"/>
                <w:szCs w:val="24"/>
              </w:rPr>
              <w:t xml:space="preserve"> </w:t>
            </w:r>
          </w:p>
        </w:tc>
        <w:tc>
          <w:tcPr>
            <w:tcW w:w="7721" w:type="dxa"/>
            <w:vAlign w:val="center"/>
          </w:tcPr>
          <w:p w14:paraId="671E197D" w14:textId="77777777" w:rsidR="00ED46E4" w:rsidRDefault="00FD1257" w:rsidP="00CE218A">
            <w:pPr>
              <w:pStyle w:val="NormalWeb"/>
              <w:spacing w:before="0" w:beforeAutospacing="0" w:after="0" w:afterAutospacing="0"/>
              <w:jc w:val="both"/>
              <w:rPr>
                <w:rFonts w:ascii="Verdana" w:hAnsi="Verdana"/>
                <w:iCs/>
              </w:rPr>
            </w:pPr>
            <w:r>
              <w:rPr>
                <w:rFonts w:ascii="Verdana" w:hAnsi="Verdana"/>
                <w:iCs/>
              </w:rPr>
              <w:t xml:space="preserve">The impact of the original service development proposal was to raise concerns in local rural communities in mid and north west Wales </w:t>
            </w:r>
            <w:r w:rsidR="00920AA2">
              <w:rPr>
                <w:rFonts w:ascii="Verdana" w:hAnsi="Verdana"/>
                <w:iCs/>
              </w:rPr>
              <w:t xml:space="preserve">and </w:t>
            </w:r>
            <w:r>
              <w:rPr>
                <w:rFonts w:ascii="Verdana" w:hAnsi="Verdana"/>
                <w:iCs/>
              </w:rPr>
              <w:t xml:space="preserve">that they would lose their air base and </w:t>
            </w:r>
            <w:r w:rsidR="00920AA2">
              <w:rPr>
                <w:rFonts w:ascii="Verdana" w:hAnsi="Verdana"/>
                <w:iCs/>
              </w:rPr>
              <w:t>they believe</w:t>
            </w:r>
            <w:r w:rsidR="00ED46E4">
              <w:rPr>
                <w:rFonts w:ascii="Verdana" w:hAnsi="Verdana"/>
                <w:iCs/>
              </w:rPr>
              <w:t>d</w:t>
            </w:r>
            <w:r w:rsidR="00920AA2">
              <w:rPr>
                <w:rFonts w:ascii="Verdana" w:hAnsi="Verdana"/>
                <w:iCs/>
              </w:rPr>
              <w:t xml:space="preserve"> </w:t>
            </w:r>
            <w:r w:rsidR="009303A5">
              <w:rPr>
                <w:rFonts w:ascii="Verdana" w:hAnsi="Verdana"/>
                <w:iCs/>
              </w:rPr>
              <w:t xml:space="preserve">therefore </w:t>
            </w:r>
            <w:r>
              <w:rPr>
                <w:rFonts w:ascii="Verdana" w:hAnsi="Verdana"/>
                <w:iCs/>
              </w:rPr>
              <w:t>the service itsel</w:t>
            </w:r>
            <w:r w:rsidR="00920AA2">
              <w:rPr>
                <w:rFonts w:ascii="Verdana" w:hAnsi="Verdana"/>
                <w:iCs/>
              </w:rPr>
              <w:t>f</w:t>
            </w:r>
            <w:r>
              <w:rPr>
                <w:rFonts w:ascii="Verdana" w:hAnsi="Verdana"/>
                <w:iCs/>
              </w:rPr>
              <w:t>. This led to the development of Facebook</w:t>
            </w:r>
            <w:r w:rsidR="00ED46E4">
              <w:rPr>
                <w:rFonts w:ascii="Verdana" w:hAnsi="Verdana"/>
                <w:iCs/>
              </w:rPr>
              <w:t xml:space="preserve"> social media</w:t>
            </w:r>
            <w:r>
              <w:rPr>
                <w:rFonts w:ascii="Verdana" w:hAnsi="Verdana"/>
                <w:iCs/>
              </w:rPr>
              <w:t xml:space="preserve"> pages in support of maintaining the status quo – Welshpool page has over 10,000 followers and over 6,000 followers for the Caernarfon base.</w:t>
            </w:r>
            <w:r w:rsidR="00920AA2">
              <w:rPr>
                <w:rFonts w:ascii="Verdana" w:hAnsi="Verdana"/>
                <w:iCs/>
              </w:rPr>
              <w:t xml:space="preserve"> </w:t>
            </w:r>
          </w:p>
          <w:p w14:paraId="1A967F3A" w14:textId="77777777" w:rsidR="0053779E" w:rsidRDefault="0053779E" w:rsidP="00CE218A">
            <w:pPr>
              <w:pStyle w:val="NormalWeb"/>
              <w:spacing w:before="0" w:beforeAutospacing="0" w:after="0" w:afterAutospacing="0"/>
              <w:jc w:val="both"/>
              <w:rPr>
                <w:rFonts w:ascii="Verdana" w:hAnsi="Verdana"/>
                <w:iCs/>
              </w:rPr>
            </w:pPr>
          </w:p>
          <w:p w14:paraId="0E4A06D3" w14:textId="5EE004DF" w:rsidR="00FD1257" w:rsidRDefault="00920AA2" w:rsidP="00CE218A">
            <w:pPr>
              <w:pStyle w:val="NormalWeb"/>
              <w:spacing w:before="0" w:beforeAutospacing="0" w:after="0" w:afterAutospacing="0"/>
              <w:jc w:val="both"/>
              <w:rPr>
                <w:rFonts w:ascii="Verdana" w:hAnsi="Verdana"/>
                <w:iCs/>
              </w:rPr>
            </w:pPr>
            <w:r>
              <w:rPr>
                <w:rFonts w:ascii="Verdana" w:hAnsi="Verdana"/>
                <w:iCs/>
              </w:rPr>
              <w:t>The</w:t>
            </w:r>
            <w:r w:rsidR="00ED46E4">
              <w:rPr>
                <w:rFonts w:ascii="Verdana" w:hAnsi="Verdana"/>
                <w:iCs/>
              </w:rPr>
              <w:t xml:space="preserve"> public</w:t>
            </w:r>
            <w:r>
              <w:rPr>
                <w:rFonts w:ascii="Verdana" w:hAnsi="Verdana"/>
                <w:iCs/>
              </w:rPr>
              <w:t xml:space="preserve"> feedback has not changed</w:t>
            </w:r>
            <w:r w:rsidR="0053779E">
              <w:rPr>
                <w:rFonts w:ascii="Verdana" w:hAnsi="Verdana"/>
                <w:iCs/>
              </w:rPr>
              <w:t xml:space="preserve"> throughout the engagement phases</w:t>
            </w:r>
            <w:r>
              <w:rPr>
                <w:rFonts w:ascii="Verdana" w:hAnsi="Verdana"/>
                <w:iCs/>
              </w:rPr>
              <w:t xml:space="preserve"> despite assurance given that ‘if patients receive a service now</w:t>
            </w:r>
            <w:r w:rsidR="00870C0B">
              <w:rPr>
                <w:rFonts w:ascii="Verdana" w:hAnsi="Verdana"/>
                <w:iCs/>
              </w:rPr>
              <w:t>,</w:t>
            </w:r>
            <w:r>
              <w:rPr>
                <w:rFonts w:ascii="Verdana" w:hAnsi="Verdana"/>
                <w:iCs/>
              </w:rPr>
              <w:t xml:space="preserve"> they will also receive if a change were made’.</w:t>
            </w:r>
          </w:p>
          <w:p w14:paraId="055B4E6E" w14:textId="77777777" w:rsidR="005A3522" w:rsidRDefault="005A3522" w:rsidP="00CE218A">
            <w:pPr>
              <w:pStyle w:val="NormalWeb"/>
              <w:spacing w:before="0" w:beforeAutospacing="0" w:after="0" w:afterAutospacing="0"/>
              <w:jc w:val="both"/>
              <w:rPr>
                <w:rFonts w:ascii="Verdana" w:hAnsi="Verdana"/>
                <w:iCs/>
              </w:rPr>
            </w:pPr>
          </w:p>
          <w:p w14:paraId="574AA556" w14:textId="77777777" w:rsidR="00ED46E4" w:rsidRDefault="00FD1257" w:rsidP="00CE218A">
            <w:pPr>
              <w:pStyle w:val="NormalWeb"/>
              <w:spacing w:before="0" w:beforeAutospacing="0" w:after="0" w:afterAutospacing="0"/>
              <w:jc w:val="both"/>
              <w:rPr>
                <w:rFonts w:ascii="Verdana" w:hAnsi="Verdana"/>
                <w:iCs/>
              </w:rPr>
            </w:pPr>
            <w:r>
              <w:rPr>
                <w:rFonts w:ascii="Verdana" w:hAnsi="Verdana"/>
                <w:iCs/>
              </w:rPr>
              <w:t xml:space="preserve">The service is highly valued by the people of Wales and the Wales Air Ambulance Charity is very successful and well supported. </w:t>
            </w:r>
          </w:p>
          <w:p w14:paraId="06516864" w14:textId="77777777" w:rsidR="00ED46E4" w:rsidRDefault="00ED46E4" w:rsidP="00CE218A">
            <w:pPr>
              <w:pStyle w:val="NormalWeb"/>
              <w:spacing w:before="0" w:beforeAutospacing="0" w:after="0" w:afterAutospacing="0"/>
              <w:jc w:val="both"/>
              <w:rPr>
                <w:rFonts w:ascii="Verdana" w:hAnsi="Verdana"/>
                <w:iCs/>
              </w:rPr>
            </w:pPr>
          </w:p>
          <w:p w14:paraId="09E0FB8D" w14:textId="5327D985" w:rsidR="00285ECD" w:rsidRPr="00285ECD" w:rsidRDefault="00ED46E4" w:rsidP="00ED46E4">
            <w:pPr>
              <w:pStyle w:val="NormalWeb"/>
              <w:spacing w:before="0" w:beforeAutospacing="0" w:after="0" w:afterAutospacing="0"/>
              <w:jc w:val="both"/>
              <w:rPr>
                <w:rFonts w:ascii="Verdana" w:hAnsi="Verdana"/>
                <w:color w:val="000000" w:themeColor="text1"/>
              </w:rPr>
            </w:pPr>
            <w:r>
              <w:rPr>
                <w:rFonts w:ascii="Verdana" w:hAnsi="Verdana"/>
                <w:iCs/>
              </w:rPr>
              <w:t>To provide a</w:t>
            </w:r>
            <w:r w:rsidR="00617CA9">
              <w:rPr>
                <w:rFonts w:ascii="Verdana" w:hAnsi="Verdana"/>
                <w:iCs/>
              </w:rPr>
              <w:t>n</w:t>
            </w:r>
            <w:r>
              <w:rPr>
                <w:rFonts w:ascii="Verdana" w:hAnsi="Verdana"/>
                <w:iCs/>
              </w:rPr>
              <w:t xml:space="preserve"> </w:t>
            </w:r>
            <w:r w:rsidR="0053779E">
              <w:rPr>
                <w:rFonts w:ascii="Verdana" w:hAnsi="Verdana"/>
                <w:iCs/>
              </w:rPr>
              <w:t>unbiased</w:t>
            </w:r>
            <w:r>
              <w:rPr>
                <w:rFonts w:ascii="Verdana" w:hAnsi="Verdana"/>
                <w:iCs/>
              </w:rPr>
              <w:t xml:space="preserve"> view for the all Wales service, a</w:t>
            </w:r>
            <w:r w:rsidR="006D4DF8">
              <w:rPr>
                <w:rFonts w:ascii="Verdana" w:hAnsi="Verdana"/>
                <w:iCs/>
              </w:rPr>
              <w:t xml:space="preserve"> report was commissioned from the Picker Institute to provide an all Wales Public Engagement Survey which was undertaken using YouGov. The aim of this work was to provide a representative view of public perceptions on what constitutes high quality care</w:t>
            </w:r>
            <w:r w:rsidR="00285ECD">
              <w:rPr>
                <w:rFonts w:ascii="Verdana" w:hAnsi="Verdana"/>
                <w:iCs/>
              </w:rPr>
              <w:t xml:space="preserve">. The </w:t>
            </w:r>
            <w:r w:rsidR="00285ECD" w:rsidRPr="00285ECD">
              <w:rPr>
                <w:rFonts w:ascii="Verdana" w:hAnsi="Verdana"/>
                <w:color w:val="000000" w:themeColor="text1"/>
              </w:rPr>
              <w:t>most important priorities to the Welsh public when considering changes to the EMRTS service include</w:t>
            </w:r>
            <w:r>
              <w:rPr>
                <w:rFonts w:ascii="Verdana" w:hAnsi="Verdana"/>
                <w:color w:val="000000" w:themeColor="text1"/>
              </w:rPr>
              <w:t>d</w:t>
            </w:r>
            <w:r w:rsidR="00285ECD" w:rsidRPr="00285ECD">
              <w:rPr>
                <w:rFonts w:ascii="Verdana" w:hAnsi="Verdana"/>
                <w:color w:val="000000" w:themeColor="text1"/>
              </w:rPr>
              <w:t xml:space="preserve">: </w:t>
            </w:r>
          </w:p>
          <w:p w14:paraId="7429167B" w14:textId="7BBCC352" w:rsidR="00285ECD" w:rsidRPr="00285ECD" w:rsidRDefault="00285ECD" w:rsidP="00285ECD">
            <w:pPr>
              <w:pStyle w:val="Default"/>
              <w:numPr>
                <w:ilvl w:val="0"/>
                <w:numId w:val="30"/>
              </w:numPr>
              <w:jc w:val="both"/>
              <w:rPr>
                <w:rFonts w:ascii="Verdana" w:hAnsi="Verdana"/>
                <w:color w:val="000000" w:themeColor="text1"/>
              </w:rPr>
            </w:pPr>
            <w:r w:rsidRPr="00285ECD">
              <w:rPr>
                <w:rFonts w:ascii="Verdana" w:hAnsi="Verdana"/>
                <w:color w:val="000000" w:themeColor="text1"/>
              </w:rPr>
              <w:lastRenderedPageBreak/>
              <w:t>an effective road response is important to provide cover during the hours of darkness and/or when aircraft can’t fly for any reason</w:t>
            </w:r>
          </w:p>
          <w:p w14:paraId="053999F2" w14:textId="3527F93A" w:rsidR="00285ECD" w:rsidRPr="00285ECD" w:rsidRDefault="00285ECD" w:rsidP="00285ECD">
            <w:pPr>
              <w:pStyle w:val="Default"/>
              <w:numPr>
                <w:ilvl w:val="0"/>
                <w:numId w:val="30"/>
              </w:numPr>
              <w:jc w:val="both"/>
              <w:rPr>
                <w:rFonts w:ascii="Verdana" w:hAnsi="Verdana"/>
                <w:color w:val="000000" w:themeColor="text1"/>
              </w:rPr>
            </w:pPr>
            <w:r w:rsidRPr="00285ECD">
              <w:rPr>
                <w:rFonts w:ascii="Verdana" w:hAnsi="Verdana"/>
                <w:color w:val="000000" w:themeColor="text1"/>
              </w:rPr>
              <w:t>if services change, there should be good training and support available for staff to make the best use of their advanced skills</w:t>
            </w:r>
          </w:p>
          <w:p w14:paraId="32BFAE18" w14:textId="77777777" w:rsidR="00285ECD" w:rsidRPr="00285ECD" w:rsidRDefault="00285ECD" w:rsidP="00285ECD">
            <w:pPr>
              <w:pStyle w:val="Default"/>
              <w:numPr>
                <w:ilvl w:val="0"/>
                <w:numId w:val="30"/>
              </w:numPr>
              <w:jc w:val="both"/>
              <w:rPr>
                <w:rFonts w:ascii="Verdana" w:hAnsi="Verdana"/>
                <w:color w:val="000000" w:themeColor="text1"/>
              </w:rPr>
            </w:pPr>
            <w:r w:rsidRPr="00285ECD">
              <w:rPr>
                <w:rFonts w:ascii="Verdana" w:hAnsi="Verdana"/>
                <w:color w:val="000000" w:themeColor="text1"/>
              </w:rPr>
              <w:t xml:space="preserve">everyone in Wales should have equal access to the service </w:t>
            </w:r>
          </w:p>
          <w:p w14:paraId="1358F72B" w14:textId="6EB1B6D3" w:rsidR="00285ECD" w:rsidRPr="00285ECD" w:rsidRDefault="00285ECD" w:rsidP="00285ECD">
            <w:pPr>
              <w:pStyle w:val="Default"/>
              <w:numPr>
                <w:ilvl w:val="0"/>
                <w:numId w:val="30"/>
              </w:numPr>
              <w:jc w:val="both"/>
              <w:rPr>
                <w:rFonts w:ascii="Verdana" w:hAnsi="Verdana"/>
                <w:color w:val="000000" w:themeColor="text1"/>
              </w:rPr>
            </w:pPr>
            <w:r w:rsidRPr="00285ECD">
              <w:rPr>
                <w:rFonts w:ascii="Verdana" w:hAnsi="Verdana"/>
                <w:color w:val="000000" w:themeColor="text1"/>
              </w:rPr>
              <w:t xml:space="preserve">before any change happens, there must be a plan for the service to support patients to the same standard as it does today. </w:t>
            </w:r>
          </w:p>
          <w:p w14:paraId="279F6557" w14:textId="77777777" w:rsidR="00ED46E4" w:rsidRDefault="00ED46E4" w:rsidP="00285ECD">
            <w:pPr>
              <w:pStyle w:val="Default"/>
              <w:jc w:val="both"/>
              <w:rPr>
                <w:rFonts w:ascii="Verdana" w:hAnsi="Verdana"/>
                <w:color w:val="000000" w:themeColor="text1"/>
              </w:rPr>
            </w:pPr>
          </w:p>
          <w:p w14:paraId="731F1513" w14:textId="7F66D8FD" w:rsidR="00285ECD" w:rsidRPr="00285ECD" w:rsidRDefault="00285ECD" w:rsidP="00285ECD">
            <w:pPr>
              <w:pStyle w:val="Default"/>
              <w:jc w:val="both"/>
              <w:rPr>
                <w:rFonts w:ascii="Verdana" w:hAnsi="Verdana"/>
                <w:color w:val="000000" w:themeColor="text1"/>
              </w:rPr>
            </w:pPr>
            <w:r w:rsidRPr="00285ECD">
              <w:rPr>
                <w:rFonts w:ascii="Verdana" w:hAnsi="Verdana"/>
                <w:color w:val="000000" w:themeColor="text1"/>
              </w:rPr>
              <w:t xml:space="preserve">When asked to prioritise a selection of priority statements, the three top priority statements selected by respondents were: </w:t>
            </w:r>
          </w:p>
          <w:p w14:paraId="0A787A1C" w14:textId="29F0083E" w:rsidR="00285ECD" w:rsidRPr="00285ECD" w:rsidRDefault="00285ECD" w:rsidP="00285ECD">
            <w:pPr>
              <w:pStyle w:val="Default"/>
              <w:numPr>
                <w:ilvl w:val="0"/>
                <w:numId w:val="30"/>
              </w:numPr>
              <w:jc w:val="both"/>
              <w:rPr>
                <w:rFonts w:ascii="Verdana" w:hAnsi="Verdana"/>
                <w:color w:val="000000" w:themeColor="text1"/>
              </w:rPr>
            </w:pPr>
            <w:r w:rsidRPr="00285ECD">
              <w:rPr>
                <w:rFonts w:ascii="Verdana" w:hAnsi="Verdana"/>
                <w:color w:val="000000" w:themeColor="text1"/>
              </w:rPr>
              <w:t xml:space="preserve">everyone in Wales should have </w:t>
            </w:r>
            <w:r w:rsidRPr="00920AA2">
              <w:rPr>
                <w:rFonts w:ascii="Verdana" w:hAnsi="Verdana"/>
                <w:b/>
                <w:bCs/>
                <w:color w:val="000000" w:themeColor="text1"/>
              </w:rPr>
              <w:t>equal access</w:t>
            </w:r>
            <w:r w:rsidRPr="00285ECD">
              <w:rPr>
                <w:rFonts w:ascii="Verdana" w:hAnsi="Verdana"/>
                <w:color w:val="000000" w:themeColor="text1"/>
              </w:rPr>
              <w:t xml:space="preserve"> to the service</w:t>
            </w:r>
          </w:p>
          <w:p w14:paraId="4AF12F8E" w14:textId="77777777" w:rsidR="00285ECD" w:rsidRPr="00920AA2" w:rsidRDefault="00285ECD" w:rsidP="00285ECD">
            <w:pPr>
              <w:pStyle w:val="Default"/>
              <w:numPr>
                <w:ilvl w:val="0"/>
                <w:numId w:val="30"/>
              </w:numPr>
              <w:jc w:val="both"/>
              <w:rPr>
                <w:rFonts w:ascii="Verdana" w:hAnsi="Verdana"/>
                <w:b/>
                <w:bCs/>
                <w:color w:val="000000" w:themeColor="text1"/>
              </w:rPr>
            </w:pPr>
            <w:r w:rsidRPr="00285ECD">
              <w:rPr>
                <w:rFonts w:ascii="Verdana" w:hAnsi="Verdana"/>
                <w:color w:val="000000" w:themeColor="text1"/>
              </w:rPr>
              <w:t xml:space="preserve">the service should be structured to </w:t>
            </w:r>
            <w:r w:rsidRPr="00920AA2">
              <w:rPr>
                <w:rFonts w:ascii="Verdana" w:hAnsi="Verdana"/>
                <w:b/>
                <w:bCs/>
                <w:color w:val="000000" w:themeColor="text1"/>
              </w:rPr>
              <w:t xml:space="preserve">treat as many people as possible </w:t>
            </w:r>
          </w:p>
          <w:p w14:paraId="21BA3AF2" w14:textId="77777777" w:rsidR="00285ECD" w:rsidRPr="00920AA2" w:rsidRDefault="00285ECD" w:rsidP="00285ECD">
            <w:pPr>
              <w:pStyle w:val="Default"/>
              <w:numPr>
                <w:ilvl w:val="0"/>
                <w:numId w:val="30"/>
              </w:numPr>
              <w:jc w:val="both"/>
              <w:rPr>
                <w:rFonts w:ascii="Verdana" w:hAnsi="Verdana"/>
                <w:b/>
                <w:bCs/>
                <w:color w:val="000000" w:themeColor="text1"/>
              </w:rPr>
            </w:pPr>
            <w:r w:rsidRPr="00285ECD">
              <w:rPr>
                <w:rFonts w:ascii="Verdana" w:hAnsi="Verdana"/>
                <w:color w:val="000000" w:themeColor="text1"/>
              </w:rPr>
              <w:t xml:space="preserve">before any change happens, there must be a plan for the service to </w:t>
            </w:r>
            <w:r w:rsidRPr="00920AA2">
              <w:rPr>
                <w:rFonts w:ascii="Verdana" w:hAnsi="Verdana"/>
                <w:b/>
                <w:bCs/>
                <w:color w:val="000000" w:themeColor="text1"/>
              </w:rPr>
              <w:t xml:space="preserve">support patients to the same standard as it does today. </w:t>
            </w:r>
          </w:p>
          <w:p w14:paraId="7F1DCBA8" w14:textId="0C002E4F" w:rsidR="00285ECD" w:rsidRPr="00285ECD" w:rsidRDefault="00285ECD" w:rsidP="00CE218A">
            <w:pPr>
              <w:pStyle w:val="NormalWeb"/>
              <w:spacing w:before="0" w:beforeAutospacing="0" w:after="0" w:afterAutospacing="0"/>
              <w:jc w:val="both"/>
              <w:rPr>
                <w:rFonts w:ascii="Verdana" w:hAnsi="Verdana"/>
                <w:b/>
                <w:bCs/>
                <w:iCs/>
              </w:rPr>
            </w:pPr>
            <w:r>
              <w:rPr>
                <w:rFonts w:ascii="Verdana" w:hAnsi="Verdana"/>
                <w:b/>
                <w:bCs/>
                <w:iCs/>
              </w:rPr>
              <w:object w:dxaOrig="1508" w:dyaOrig="984" w14:anchorId="7DFD41AC">
                <v:shape id="_x0000_i1033" type="#_x0000_t75" style="width:75.75pt;height:49.5pt" o:ole="">
                  <v:imagedata r:id="rId45" o:title=""/>
                </v:shape>
                <o:OLEObject Type="Embed" ProgID="Acrobat.Document.DC" ShapeID="_x0000_i1033" DrawAspect="Icon" ObjectID="_1771779239" r:id="rId46"/>
              </w:object>
            </w:r>
          </w:p>
          <w:p w14:paraId="168DFE29" w14:textId="77777777" w:rsidR="005A3522" w:rsidRDefault="005A3522" w:rsidP="00CE218A">
            <w:pPr>
              <w:pStyle w:val="NormalWeb"/>
              <w:spacing w:before="0" w:beforeAutospacing="0" w:after="0" w:afterAutospacing="0"/>
              <w:jc w:val="both"/>
              <w:rPr>
                <w:rFonts w:ascii="Verdana" w:hAnsi="Verdana"/>
                <w:iCs/>
              </w:rPr>
            </w:pPr>
          </w:p>
          <w:p w14:paraId="6B54201B" w14:textId="70C12A80" w:rsidR="00ED46E4" w:rsidRDefault="00920AA2" w:rsidP="00CE218A">
            <w:pPr>
              <w:pStyle w:val="NormalWeb"/>
              <w:spacing w:before="0" w:beforeAutospacing="0" w:after="0" w:afterAutospacing="0"/>
              <w:jc w:val="both"/>
              <w:rPr>
                <w:rFonts w:ascii="Verdana" w:hAnsi="Verdana"/>
                <w:iCs/>
              </w:rPr>
            </w:pPr>
            <w:r>
              <w:rPr>
                <w:rFonts w:ascii="Verdana" w:hAnsi="Verdana"/>
                <w:iCs/>
              </w:rPr>
              <w:t>The CASC recommendation</w:t>
            </w:r>
            <w:r w:rsidR="0053779E">
              <w:rPr>
                <w:rFonts w:ascii="Verdana" w:hAnsi="Verdana"/>
                <w:iCs/>
              </w:rPr>
              <w:t>s</w:t>
            </w:r>
            <w:r>
              <w:rPr>
                <w:rFonts w:ascii="Verdana" w:hAnsi="Verdana"/>
                <w:iCs/>
              </w:rPr>
              <w:t xml:space="preserve"> will</w:t>
            </w:r>
            <w:r w:rsidR="00FD1257">
              <w:rPr>
                <w:rFonts w:ascii="Verdana" w:hAnsi="Verdana"/>
                <w:iCs/>
              </w:rPr>
              <w:t xml:space="preserve"> impact on t</w:t>
            </w:r>
            <w:r w:rsidR="00FD1257" w:rsidRPr="00D13611">
              <w:rPr>
                <w:rFonts w:ascii="Verdana" w:hAnsi="Verdana"/>
                <w:iCs/>
              </w:rPr>
              <w:t xml:space="preserve">he staff who currently work in the specific air bases of Welshpool and Caernarfon </w:t>
            </w:r>
            <w:r w:rsidR="00FD1257">
              <w:rPr>
                <w:rFonts w:ascii="Verdana" w:hAnsi="Verdana"/>
                <w:iCs/>
              </w:rPr>
              <w:t xml:space="preserve">if </w:t>
            </w:r>
            <w:r w:rsidR="00285ECD">
              <w:rPr>
                <w:rFonts w:ascii="Verdana" w:hAnsi="Verdana"/>
                <w:iCs/>
              </w:rPr>
              <w:t xml:space="preserve">EASC approve that </w:t>
            </w:r>
            <w:r w:rsidR="00FD1257">
              <w:rPr>
                <w:rFonts w:ascii="Verdana" w:hAnsi="Verdana"/>
                <w:iCs/>
              </w:rPr>
              <w:t>the base</w:t>
            </w:r>
            <w:r w:rsidR="00285ECD">
              <w:rPr>
                <w:rFonts w:ascii="Verdana" w:hAnsi="Verdana"/>
                <w:iCs/>
              </w:rPr>
              <w:t xml:space="preserve">s </w:t>
            </w:r>
            <w:r w:rsidR="00FD1257">
              <w:rPr>
                <w:rFonts w:ascii="Verdana" w:hAnsi="Verdana"/>
                <w:iCs/>
              </w:rPr>
              <w:t>move to a different location</w:t>
            </w:r>
            <w:r w:rsidR="00FD1257" w:rsidRPr="00D13611">
              <w:rPr>
                <w:rFonts w:ascii="Verdana" w:hAnsi="Verdana"/>
                <w:iCs/>
              </w:rPr>
              <w:t xml:space="preserve">. </w:t>
            </w:r>
          </w:p>
          <w:p w14:paraId="5369A529" w14:textId="77777777" w:rsidR="006A586E" w:rsidRDefault="006A586E" w:rsidP="00CE218A">
            <w:pPr>
              <w:pStyle w:val="NormalWeb"/>
              <w:spacing w:before="0" w:beforeAutospacing="0" w:after="0" w:afterAutospacing="0"/>
              <w:jc w:val="both"/>
              <w:rPr>
                <w:rFonts w:ascii="Verdana" w:hAnsi="Verdana"/>
                <w:iCs/>
              </w:rPr>
            </w:pPr>
          </w:p>
          <w:p w14:paraId="23716CDB" w14:textId="5368B015" w:rsidR="00FD1257" w:rsidRDefault="009303A5" w:rsidP="00CE218A">
            <w:pPr>
              <w:pStyle w:val="NormalWeb"/>
              <w:spacing w:before="0" w:beforeAutospacing="0" w:after="0" w:afterAutospacing="0"/>
              <w:jc w:val="both"/>
              <w:rPr>
                <w:rFonts w:ascii="Verdana" w:hAnsi="Verdana"/>
                <w:iCs/>
              </w:rPr>
            </w:pPr>
            <w:r>
              <w:rPr>
                <w:rFonts w:ascii="Verdana" w:hAnsi="Verdana"/>
                <w:iCs/>
              </w:rPr>
              <w:t xml:space="preserve">If </w:t>
            </w:r>
            <w:r w:rsidR="00285ECD">
              <w:rPr>
                <w:rFonts w:ascii="Verdana" w:hAnsi="Verdana"/>
                <w:iCs/>
              </w:rPr>
              <w:t>the</w:t>
            </w:r>
            <w:r>
              <w:rPr>
                <w:rFonts w:ascii="Verdana" w:hAnsi="Verdana"/>
                <w:iCs/>
              </w:rPr>
              <w:t xml:space="preserve"> change </w:t>
            </w:r>
            <w:r w:rsidR="00285ECD">
              <w:rPr>
                <w:rFonts w:ascii="Verdana" w:hAnsi="Verdana"/>
                <w:iCs/>
              </w:rPr>
              <w:t>i</w:t>
            </w:r>
            <w:r>
              <w:rPr>
                <w:rFonts w:ascii="Verdana" w:hAnsi="Verdana"/>
                <w:iCs/>
              </w:rPr>
              <w:t xml:space="preserve">s </w:t>
            </w:r>
            <w:r w:rsidR="00285ECD">
              <w:rPr>
                <w:rFonts w:ascii="Verdana" w:hAnsi="Verdana"/>
                <w:iCs/>
              </w:rPr>
              <w:t>approved</w:t>
            </w:r>
            <w:r>
              <w:rPr>
                <w:rFonts w:ascii="Verdana" w:hAnsi="Verdana"/>
                <w:iCs/>
              </w:rPr>
              <w:t>,</w:t>
            </w:r>
            <w:r w:rsidR="00920AA2">
              <w:rPr>
                <w:rFonts w:ascii="Verdana" w:hAnsi="Verdana"/>
                <w:iCs/>
              </w:rPr>
              <w:t xml:space="preserve"> an implementation plan w</w:t>
            </w:r>
            <w:r w:rsidR="0053779E">
              <w:rPr>
                <w:rFonts w:ascii="Verdana" w:hAnsi="Verdana"/>
                <w:iCs/>
              </w:rPr>
              <w:t>ill</w:t>
            </w:r>
            <w:r w:rsidR="00920AA2">
              <w:rPr>
                <w:rFonts w:ascii="Verdana" w:hAnsi="Verdana"/>
                <w:iCs/>
              </w:rPr>
              <w:t xml:space="preserve"> be required and</w:t>
            </w:r>
            <w:r>
              <w:rPr>
                <w:rFonts w:ascii="Verdana" w:hAnsi="Verdana"/>
                <w:iCs/>
              </w:rPr>
              <w:t xml:space="preserve"> l</w:t>
            </w:r>
            <w:r w:rsidR="00FD1257" w:rsidRPr="00D13611">
              <w:rPr>
                <w:rFonts w:ascii="Verdana" w:hAnsi="Verdana"/>
                <w:iCs/>
              </w:rPr>
              <w:t xml:space="preserve">ocal line </w:t>
            </w:r>
            <w:r>
              <w:rPr>
                <w:rFonts w:ascii="Verdana" w:hAnsi="Verdana"/>
                <w:iCs/>
              </w:rPr>
              <w:t xml:space="preserve">EMRTS </w:t>
            </w:r>
            <w:r w:rsidR="00FD1257" w:rsidRPr="00D13611">
              <w:rPr>
                <w:rFonts w:ascii="Verdana" w:hAnsi="Verdana"/>
                <w:iCs/>
              </w:rPr>
              <w:t>managers and the EMRTS Cymru senior team w</w:t>
            </w:r>
            <w:r w:rsidR="00FD1257">
              <w:rPr>
                <w:rFonts w:ascii="Verdana" w:hAnsi="Verdana"/>
                <w:iCs/>
              </w:rPr>
              <w:t xml:space="preserve">ould </w:t>
            </w:r>
            <w:r w:rsidR="00FD1257" w:rsidRPr="00D13611">
              <w:rPr>
                <w:rFonts w:ascii="Verdana" w:hAnsi="Verdana"/>
                <w:iCs/>
              </w:rPr>
              <w:t xml:space="preserve">deal with these matters in line with all Wales NHS Workforce policies. </w:t>
            </w:r>
          </w:p>
          <w:p w14:paraId="76AF8D27" w14:textId="77777777" w:rsidR="006D4DF8" w:rsidRDefault="006D4DF8" w:rsidP="00CE218A">
            <w:pPr>
              <w:pStyle w:val="NormalWeb"/>
              <w:spacing w:before="0" w:beforeAutospacing="0" w:after="0" w:afterAutospacing="0"/>
              <w:jc w:val="both"/>
              <w:rPr>
                <w:rFonts w:ascii="Verdana" w:hAnsi="Verdana"/>
                <w:iCs/>
              </w:rPr>
            </w:pPr>
          </w:p>
          <w:p w14:paraId="4BAF5C24" w14:textId="55471805" w:rsidR="00FD1257" w:rsidRPr="00D13611" w:rsidRDefault="00FD1257" w:rsidP="00CE218A">
            <w:pPr>
              <w:pStyle w:val="NormalWeb"/>
              <w:spacing w:before="0" w:beforeAutospacing="0" w:after="0" w:afterAutospacing="0"/>
              <w:jc w:val="both"/>
              <w:rPr>
                <w:rFonts w:ascii="Verdana" w:hAnsi="Verdana"/>
                <w:iCs/>
              </w:rPr>
            </w:pPr>
            <w:r w:rsidRPr="00D13611">
              <w:rPr>
                <w:rFonts w:ascii="Verdana" w:hAnsi="Verdana"/>
                <w:iCs/>
              </w:rPr>
              <w:t>The Wales Air Ambulance Charity will have their own arrangements for change within their organisation.</w:t>
            </w:r>
          </w:p>
          <w:p w14:paraId="38E1BEC5" w14:textId="77777777" w:rsidR="00ED46E4" w:rsidRDefault="00ED46E4" w:rsidP="00CE218A">
            <w:pPr>
              <w:pStyle w:val="NormalWeb"/>
              <w:spacing w:before="0" w:beforeAutospacing="0" w:after="0" w:afterAutospacing="0"/>
              <w:jc w:val="both"/>
              <w:rPr>
                <w:rFonts w:ascii="Verdana" w:hAnsi="Verdana"/>
                <w:iCs/>
              </w:rPr>
            </w:pPr>
          </w:p>
          <w:p w14:paraId="216EA659" w14:textId="1560AD36" w:rsidR="00FD1257" w:rsidRDefault="00FD1257" w:rsidP="00CE218A">
            <w:pPr>
              <w:pStyle w:val="NormalWeb"/>
              <w:spacing w:before="0" w:beforeAutospacing="0" w:after="0" w:afterAutospacing="0"/>
              <w:jc w:val="both"/>
              <w:rPr>
                <w:rFonts w:ascii="Verdana" w:hAnsi="Verdana"/>
                <w:iCs/>
              </w:rPr>
            </w:pPr>
            <w:r w:rsidRPr="00D13611">
              <w:rPr>
                <w:rFonts w:ascii="Verdana" w:hAnsi="Verdana"/>
                <w:iCs/>
              </w:rPr>
              <w:t>The service currently provided by the partnership between the EMRTS Cymru and the Wales Air Ambulance is widely supported and well thought of throughout Wales. This world leading service has been independently evaluated and has been found to lead to</w:t>
            </w:r>
            <w:r>
              <w:rPr>
                <w:rFonts w:ascii="Verdana" w:hAnsi="Verdana"/>
                <w:iCs/>
              </w:rPr>
              <w:t>:</w:t>
            </w:r>
          </w:p>
          <w:p w14:paraId="2CF072EF" w14:textId="77777777" w:rsidR="00FD1257" w:rsidRPr="00D13611" w:rsidRDefault="00FD1257" w:rsidP="00CE218A">
            <w:pPr>
              <w:pStyle w:val="NormalWeb"/>
              <w:numPr>
                <w:ilvl w:val="0"/>
                <w:numId w:val="3"/>
              </w:numPr>
              <w:spacing w:before="0" w:beforeAutospacing="0" w:after="0" w:afterAutospacing="0"/>
              <w:jc w:val="both"/>
              <w:rPr>
                <w:rFonts w:ascii="Verdana" w:hAnsi="Verdana"/>
                <w:iCs/>
              </w:rPr>
            </w:pPr>
            <w:r w:rsidRPr="00D13611">
              <w:rPr>
                <w:rFonts w:ascii="Verdana" w:hAnsi="Verdana"/>
                <w:iCs/>
              </w:rPr>
              <w:t>Increased chance of survival (37% reduction in mortality after 30 days)</w:t>
            </w:r>
          </w:p>
          <w:p w14:paraId="1F76030F" w14:textId="77777777" w:rsidR="00FD1257" w:rsidRPr="00D13611" w:rsidRDefault="00FD1257" w:rsidP="00CE218A">
            <w:pPr>
              <w:pStyle w:val="NormalWeb"/>
              <w:numPr>
                <w:ilvl w:val="0"/>
                <w:numId w:val="3"/>
              </w:numPr>
              <w:spacing w:before="0" w:beforeAutospacing="0" w:after="0" w:afterAutospacing="0"/>
              <w:jc w:val="both"/>
              <w:rPr>
                <w:rFonts w:ascii="Verdana" w:hAnsi="Verdana"/>
                <w:iCs/>
              </w:rPr>
            </w:pPr>
            <w:r w:rsidRPr="00D13611">
              <w:rPr>
                <w:rFonts w:ascii="Verdana" w:hAnsi="Verdana"/>
                <w:iCs/>
              </w:rPr>
              <w:lastRenderedPageBreak/>
              <w:t>Taking the patients to the right place first time (42% bypassed local hospitals to get to specialist care)</w:t>
            </w:r>
          </w:p>
          <w:p w14:paraId="0D600DD3" w14:textId="77777777" w:rsidR="00FD1257" w:rsidRPr="00D13611" w:rsidRDefault="00FD1257" w:rsidP="00CE218A">
            <w:pPr>
              <w:pStyle w:val="NormalWeb"/>
              <w:numPr>
                <w:ilvl w:val="0"/>
                <w:numId w:val="3"/>
              </w:numPr>
              <w:spacing w:before="0" w:beforeAutospacing="0" w:after="0" w:afterAutospacing="0"/>
              <w:jc w:val="both"/>
              <w:rPr>
                <w:rFonts w:ascii="Verdana" w:hAnsi="Verdana"/>
                <w:iCs/>
              </w:rPr>
            </w:pPr>
            <w:r w:rsidRPr="00D13611">
              <w:rPr>
                <w:rFonts w:ascii="Verdana" w:hAnsi="Verdana"/>
                <w:iCs/>
              </w:rPr>
              <w:t>Flying emergency department 63% of patients had treatments at scene previously only available in hospital</w:t>
            </w:r>
          </w:p>
          <w:p w14:paraId="28FB331C" w14:textId="6EC8C79F" w:rsidR="009470C5" w:rsidRPr="006A586E" w:rsidRDefault="00FD1257" w:rsidP="0009164E">
            <w:pPr>
              <w:pStyle w:val="NormalWeb"/>
              <w:numPr>
                <w:ilvl w:val="0"/>
                <w:numId w:val="3"/>
              </w:numPr>
              <w:spacing w:before="0" w:beforeAutospacing="0" w:after="0" w:afterAutospacing="0"/>
              <w:jc w:val="both"/>
              <w:rPr>
                <w:rFonts w:ascii="Verdana" w:hAnsi="Verdana"/>
                <w:iCs/>
              </w:rPr>
            </w:pPr>
            <w:r w:rsidRPr="00D13611">
              <w:rPr>
                <w:rFonts w:ascii="Verdana" w:hAnsi="Verdana"/>
                <w:iCs/>
              </w:rPr>
              <w:t>Attracting new consultants into Wales</w:t>
            </w:r>
            <w:r w:rsidR="00657245">
              <w:rPr>
                <w:rFonts w:ascii="Verdana" w:hAnsi="Verdana"/>
                <w:iCs/>
              </w:rPr>
              <w:t xml:space="preserve"> </w:t>
            </w:r>
            <w:r w:rsidRPr="00D13611">
              <w:rPr>
                <w:rFonts w:ascii="Verdana" w:hAnsi="Verdana"/>
                <w:iCs/>
              </w:rPr>
              <w:t>- 12 new consultant recruited, attracted to work with the service (as at 2020)</w:t>
            </w:r>
            <w:r w:rsidR="00ED46E4">
              <w:rPr>
                <w:rFonts w:ascii="Verdana" w:hAnsi="Verdana"/>
                <w:iCs/>
              </w:rPr>
              <w:t>.</w:t>
            </w:r>
          </w:p>
        </w:tc>
      </w:tr>
      <w:tr w:rsidR="00FD1257" w:rsidRPr="007B6E9F" w14:paraId="28FB3322" w14:textId="77777777" w:rsidTr="00044BC3">
        <w:trPr>
          <w:trHeight w:val="1879"/>
        </w:trPr>
        <w:tc>
          <w:tcPr>
            <w:tcW w:w="851" w:type="dxa"/>
            <w:vAlign w:val="center"/>
          </w:tcPr>
          <w:p w14:paraId="28FB331E" w14:textId="77777777" w:rsidR="00FD1257" w:rsidRDefault="00FD1257" w:rsidP="00FD1257">
            <w:pPr>
              <w:numPr>
                <w:ilvl w:val="12"/>
                <w:numId w:val="0"/>
              </w:numPr>
              <w:rPr>
                <w:rFonts w:cs="Arial"/>
                <w:szCs w:val="24"/>
              </w:rPr>
            </w:pPr>
          </w:p>
          <w:p w14:paraId="28FB331F" w14:textId="77777777" w:rsidR="00FD1257" w:rsidRPr="007B6E9F" w:rsidRDefault="00FD1257" w:rsidP="00FD1257">
            <w:pPr>
              <w:numPr>
                <w:ilvl w:val="12"/>
                <w:numId w:val="0"/>
              </w:numPr>
              <w:rPr>
                <w:rFonts w:cs="Arial"/>
                <w:szCs w:val="24"/>
              </w:rPr>
            </w:pPr>
            <w:r>
              <w:rPr>
                <w:rFonts w:cs="Arial"/>
                <w:szCs w:val="24"/>
              </w:rPr>
              <w:t>8.</w:t>
            </w:r>
          </w:p>
        </w:tc>
        <w:tc>
          <w:tcPr>
            <w:tcW w:w="2268" w:type="dxa"/>
            <w:vAlign w:val="center"/>
          </w:tcPr>
          <w:p w14:paraId="28FB3320" w14:textId="0BFBEEE7" w:rsidR="00FD1257" w:rsidRPr="009303A5" w:rsidRDefault="00FD1257" w:rsidP="00FD1257">
            <w:pPr>
              <w:numPr>
                <w:ilvl w:val="12"/>
                <w:numId w:val="0"/>
              </w:numPr>
              <w:rPr>
                <w:szCs w:val="24"/>
              </w:rPr>
            </w:pPr>
            <w:r w:rsidRPr="00650A1B">
              <w:rPr>
                <w:szCs w:val="24"/>
              </w:rPr>
              <w:t xml:space="preserve">Is the </w:t>
            </w:r>
            <w:r>
              <w:rPr>
                <w:szCs w:val="24"/>
              </w:rPr>
              <w:t>policy/service</w:t>
            </w:r>
            <w:r w:rsidRPr="00650A1B">
              <w:rPr>
                <w:szCs w:val="24"/>
              </w:rPr>
              <w:t xml:space="preserve"> relevant to “eliminating discrimination and eliminating harassment?”</w:t>
            </w:r>
          </w:p>
        </w:tc>
        <w:tc>
          <w:tcPr>
            <w:tcW w:w="7721" w:type="dxa"/>
            <w:vAlign w:val="center"/>
          </w:tcPr>
          <w:p w14:paraId="4F787D43" w14:textId="7EA8D9D6" w:rsidR="00734B05" w:rsidRDefault="00342A26" w:rsidP="00734B05">
            <w:pPr>
              <w:numPr>
                <w:ilvl w:val="12"/>
                <w:numId w:val="0"/>
              </w:numPr>
              <w:jc w:val="both"/>
              <w:rPr>
                <w:rFonts w:cs="Arial"/>
                <w:iCs/>
                <w:szCs w:val="24"/>
              </w:rPr>
            </w:pPr>
            <w:r>
              <w:rPr>
                <w:rFonts w:cs="Arial"/>
                <w:iCs/>
                <w:szCs w:val="24"/>
              </w:rPr>
              <w:t>It is unlikely that</w:t>
            </w:r>
            <w:r w:rsidR="00FD1257" w:rsidRPr="009F1B1B">
              <w:rPr>
                <w:rFonts w:cs="Arial"/>
                <w:iCs/>
                <w:szCs w:val="24"/>
              </w:rPr>
              <w:t xml:space="preserve"> this </w:t>
            </w:r>
            <w:r w:rsidR="00FD1257">
              <w:rPr>
                <w:rFonts w:cs="Arial"/>
                <w:iCs/>
                <w:szCs w:val="24"/>
              </w:rPr>
              <w:t>Service Review</w:t>
            </w:r>
            <w:r w:rsidR="00FD1257" w:rsidRPr="009F1B1B">
              <w:rPr>
                <w:rFonts w:cs="Arial"/>
                <w:iCs/>
                <w:szCs w:val="24"/>
              </w:rPr>
              <w:t xml:space="preserve"> will have any specific impact on this</w:t>
            </w:r>
            <w:r w:rsidR="00734B05">
              <w:rPr>
                <w:rFonts w:cs="Arial"/>
                <w:iCs/>
                <w:szCs w:val="24"/>
              </w:rPr>
              <w:t xml:space="preserve"> as the service is provided to all based on </w:t>
            </w:r>
            <w:r w:rsidR="00734B05" w:rsidRPr="00617CA9">
              <w:rPr>
                <w:rFonts w:cs="Arial"/>
                <w:iCs/>
                <w:szCs w:val="24"/>
              </w:rPr>
              <w:t>clinical need alone.</w:t>
            </w:r>
            <w:r w:rsidR="00734B05">
              <w:rPr>
                <w:rFonts w:cs="Arial"/>
                <w:iCs/>
                <w:szCs w:val="24"/>
              </w:rPr>
              <w:t xml:space="preserve"> </w:t>
            </w:r>
          </w:p>
          <w:p w14:paraId="5C6A5F4F" w14:textId="77777777" w:rsidR="00734B05" w:rsidRDefault="00734B05" w:rsidP="00734B05">
            <w:pPr>
              <w:numPr>
                <w:ilvl w:val="12"/>
                <w:numId w:val="0"/>
              </w:numPr>
              <w:jc w:val="both"/>
              <w:rPr>
                <w:rFonts w:cs="Arial"/>
                <w:iCs/>
                <w:szCs w:val="24"/>
              </w:rPr>
            </w:pPr>
          </w:p>
          <w:p w14:paraId="77D75015" w14:textId="77777777" w:rsidR="00734B05" w:rsidRDefault="00734B05" w:rsidP="00734B05">
            <w:pPr>
              <w:numPr>
                <w:ilvl w:val="12"/>
                <w:numId w:val="0"/>
              </w:numPr>
              <w:jc w:val="both"/>
              <w:rPr>
                <w:rFonts w:cs="Arial"/>
                <w:iCs/>
                <w:szCs w:val="24"/>
              </w:rPr>
            </w:pPr>
            <w:r>
              <w:rPr>
                <w:szCs w:val="24"/>
              </w:rPr>
              <w:t>However, as d</w:t>
            </w:r>
            <w:r w:rsidRPr="00B55AFD">
              <w:rPr>
                <w:szCs w:val="24"/>
              </w:rPr>
              <w:t>ata regarding EMRTS missions is not available in a format that enables further detailed analysis by equality protected characteristics</w:t>
            </w:r>
            <w:r>
              <w:rPr>
                <w:szCs w:val="24"/>
              </w:rPr>
              <w:t xml:space="preserve"> this cannot be discounted</w:t>
            </w:r>
            <w:r w:rsidRPr="00B55AFD">
              <w:rPr>
                <w:szCs w:val="24"/>
              </w:rPr>
              <w:t>.</w:t>
            </w:r>
          </w:p>
          <w:p w14:paraId="514311A0" w14:textId="77777777" w:rsidR="00DA2FD1" w:rsidRDefault="00DA2FD1" w:rsidP="00CE218A">
            <w:pPr>
              <w:numPr>
                <w:ilvl w:val="12"/>
                <w:numId w:val="0"/>
              </w:numPr>
              <w:jc w:val="both"/>
              <w:rPr>
                <w:rFonts w:cs="Arial"/>
                <w:iCs/>
                <w:szCs w:val="24"/>
              </w:rPr>
            </w:pPr>
          </w:p>
          <w:p w14:paraId="228D3E89" w14:textId="0CCAE137" w:rsidR="00285ECD" w:rsidRDefault="00920AA2" w:rsidP="00CE218A">
            <w:pPr>
              <w:numPr>
                <w:ilvl w:val="12"/>
                <w:numId w:val="0"/>
              </w:numPr>
              <w:jc w:val="both"/>
              <w:rPr>
                <w:rFonts w:cs="Arial"/>
                <w:iCs/>
                <w:szCs w:val="24"/>
              </w:rPr>
            </w:pPr>
            <w:r>
              <w:rPr>
                <w:rFonts w:cs="Arial"/>
                <w:iCs/>
                <w:szCs w:val="24"/>
              </w:rPr>
              <w:t>During Phase 3, the feedback received primarily came from mid and north Wales - over 86% of responses were received from the Powys and Betsi Cadwaladr health board areas.</w:t>
            </w:r>
            <w:r w:rsidR="00285ECD">
              <w:rPr>
                <w:rFonts w:cs="Arial"/>
                <w:iCs/>
                <w:szCs w:val="24"/>
              </w:rPr>
              <w:t xml:space="preserve"> </w:t>
            </w:r>
            <w:r>
              <w:rPr>
                <w:rFonts w:cs="Arial"/>
                <w:iCs/>
                <w:szCs w:val="24"/>
              </w:rPr>
              <w:t xml:space="preserve">Overall, respondents have </w:t>
            </w:r>
            <w:r w:rsidR="00285ECD">
              <w:rPr>
                <w:rFonts w:cs="Arial"/>
                <w:iCs/>
                <w:szCs w:val="24"/>
              </w:rPr>
              <w:t>indicated that they believe</w:t>
            </w:r>
            <w:r w:rsidR="00F55B1D">
              <w:rPr>
                <w:rFonts w:cs="Arial"/>
                <w:iCs/>
                <w:szCs w:val="24"/>
              </w:rPr>
              <w:t>d</w:t>
            </w:r>
            <w:r w:rsidR="00285ECD">
              <w:rPr>
                <w:rFonts w:cs="Arial"/>
                <w:iCs/>
                <w:szCs w:val="24"/>
              </w:rPr>
              <w:t xml:space="preserve"> there would be an effect on those with protected characteristics</w:t>
            </w:r>
            <w:r>
              <w:rPr>
                <w:rFonts w:cs="Arial"/>
                <w:iCs/>
                <w:szCs w:val="24"/>
              </w:rPr>
              <w:t>, most significantly for disability, pregnancy and age</w:t>
            </w:r>
            <w:r w:rsidR="00285ECD">
              <w:rPr>
                <w:rFonts w:cs="Arial"/>
                <w:iCs/>
                <w:szCs w:val="24"/>
              </w:rPr>
              <w:t>.</w:t>
            </w:r>
          </w:p>
          <w:p w14:paraId="0F14D9DF" w14:textId="77777777" w:rsidR="00285ECD" w:rsidRDefault="00285ECD" w:rsidP="00CE218A">
            <w:pPr>
              <w:numPr>
                <w:ilvl w:val="12"/>
                <w:numId w:val="0"/>
              </w:numPr>
              <w:jc w:val="both"/>
              <w:rPr>
                <w:rFonts w:cs="Arial"/>
                <w:iCs/>
                <w:szCs w:val="24"/>
              </w:rPr>
            </w:pPr>
          </w:p>
          <w:p w14:paraId="75283F48" w14:textId="77777777" w:rsidR="00734B05" w:rsidRDefault="00285ECD" w:rsidP="00734B05">
            <w:pPr>
              <w:numPr>
                <w:ilvl w:val="12"/>
                <w:numId w:val="0"/>
              </w:numPr>
              <w:jc w:val="both"/>
              <w:rPr>
                <w:iCs/>
              </w:rPr>
            </w:pPr>
            <w:r>
              <w:rPr>
                <w:noProof/>
              </w:rPr>
              <w:drawing>
                <wp:inline distT="0" distB="0" distL="0" distR="0" wp14:anchorId="4537E882" wp14:editId="0CDF8A43">
                  <wp:extent cx="4765675" cy="249618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765675" cy="2496185"/>
                          </a:xfrm>
                          <a:prstGeom prst="rect">
                            <a:avLst/>
                          </a:prstGeom>
                        </pic:spPr>
                      </pic:pic>
                    </a:graphicData>
                  </a:graphic>
                </wp:inline>
              </w:drawing>
            </w:r>
          </w:p>
          <w:p w14:paraId="28118603" w14:textId="77777777" w:rsidR="0053779E" w:rsidRDefault="00920AA2" w:rsidP="0053779E">
            <w:pPr>
              <w:numPr>
                <w:ilvl w:val="12"/>
                <w:numId w:val="0"/>
              </w:numPr>
              <w:jc w:val="both"/>
              <w:rPr>
                <w:iCs/>
                <w:color w:val="000000" w:themeColor="text1"/>
              </w:rPr>
            </w:pPr>
            <w:r>
              <w:rPr>
                <w:iCs/>
              </w:rPr>
              <w:t>Th</w:t>
            </w:r>
            <w:r w:rsidR="00734B05">
              <w:rPr>
                <w:iCs/>
              </w:rPr>
              <w:t xml:space="preserve">e responses received during phase 3 </w:t>
            </w:r>
            <w:r w:rsidRPr="0009164E">
              <w:rPr>
                <w:iCs/>
                <w:color w:val="000000" w:themeColor="text1"/>
              </w:rPr>
              <w:t>showed a perception</w:t>
            </w:r>
            <w:r w:rsidR="00734B05">
              <w:rPr>
                <w:iCs/>
                <w:color w:val="000000" w:themeColor="text1"/>
              </w:rPr>
              <w:t xml:space="preserve"> amongst responders, particularly from mid and north Wales</w:t>
            </w:r>
            <w:r w:rsidRPr="0009164E">
              <w:rPr>
                <w:iCs/>
                <w:color w:val="000000" w:themeColor="text1"/>
              </w:rPr>
              <w:t xml:space="preserve"> of </w:t>
            </w:r>
            <w:r w:rsidR="006A586E">
              <w:rPr>
                <w:iCs/>
                <w:color w:val="000000" w:themeColor="text1"/>
              </w:rPr>
              <w:t>adverse</w:t>
            </w:r>
            <w:r w:rsidRPr="0009164E">
              <w:rPr>
                <w:iCs/>
                <w:color w:val="000000" w:themeColor="text1"/>
              </w:rPr>
              <w:t xml:space="preserve"> impacts for those equalities characteristics including age, disability, gender reassignment, marriage and civil partnership, pregnancy and maternity, race, religion or belief, sex, sexual orientation, carer responsibilities and Welsh </w:t>
            </w:r>
            <w:r w:rsidR="00E72ED7">
              <w:rPr>
                <w:iCs/>
                <w:color w:val="000000" w:themeColor="text1"/>
              </w:rPr>
              <w:t>l</w:t>
            </w:r>
            <w:r w:rsidRPr="0009164E">
              <w:rPr>
                <w:iCs/>
                <w:color w:val="000000" w:themeColor="text1"/>
              </w:rPr>
              <w:t xml:space="preserve">anguage. </w:t>
            </w:r>
          </w:p>
          <w:p w14:paraId="30901172" w14:textId="77777777" w:rsidR="0053779E" w:rsidRDefault="0053779E" w:rsidP="0053779E">
            <w:pPr>
              <w:numPr>
                <w:ilvl w:val="12"/>
                <w:numId w:val="0"/>
              </w:numPr>
              <w:jc w:val="both"/>
              <w:rPr>
                <w:iCs/>
                <w:color w:val="000000" w:themeColor="text1"/>
              </w:rPr>
            </w:pPr>
          </w:p>
          <w:p w14:paraId="08584B8E" w14:textId="0F85C48B" w:rsidR="00920AA2" w:rsidRDefault="00920AA2" w:rsidP="0053779E">
            <w:pPr>
              <w:numPr>
                <w:ilvl w:val="12"/>
                <w:numId w:val="0"/>
              </w:numPr>
              <w:jc w:val="both"/>
              <w:rPr>
                <w:iCs/>
                <w:color w:val="000000" w:themeColor="text1"/>
              </w:rPr>
            </w:pPr>
            <w:r w:rsidRPr="0009164E">
              <w:rPr>
                <w:iCs/>
                <w:color w:val="000000" w:themeColor="text1"/>
              </w:rPr>
              <w:lastRenderedPageBreak/>
              <w:t xml:space="preserve">There </w:t>
            </w:r>
            <w:r w:rsidR="00870C0B">
              <w:rPr>
                <w:iCs/>
                <w:color w:val="000000" w:themeColor="text1"/>
              </w:rPr>
              <w:t>remains</w:t>
            </w:r>
            <w:r w:rsidRPr="0009164E">
              <w:rPr>
                <w:iCs/>
                <w:color w:val="000000" w:themeColor="text1"/>
              </w:rPr>
              <w:t xml:space="preserve"> a belief that changes to operational arrangements would include changes to clinical decision-making and dispatch from 999.</w:t>
            </w:r>
            <w:r>
              <w:rPr>
                <w:iCs/>
                <w:color w:val="000000" w:themeColor="text1"/>
              </w:rPr>
              <w:t xml:space="preserve"> There is a perception that those living rurally would</w:t>
            </w:r>
            <w:r w:rsidR="00734B05">
              <w:rPr>
                <w:iCs/>
                <w:color w:val="000000" w:themeColor="text1"/>
              </w:rPr>
              <w:t xml:space="preserve"> also</w:t>
            </w:r>
            <w:r>
              <w:rPr>
                <w:iCs/>
                <w:color w:val="000000" w:themeColor="text1"/>
              </w:rPr>
              <w:t xml:space="preserve"> be disadvantaged.  </w:t>
            </w:r>
          </w:p>
          <w:p w14:paraId="19D1C5CA" w14:textId="77777777" w:rsidR="0053779E" w:rsidRPr="0009164E" w:rsidRDefault="0053779E" w:rsidP="0053779E">
            <w:pPr>
              <w:numPr>
                <w:ilvl w:val="12"/>
                <w:numId w:val="0"/>
              </w:numPr>
              <w:jc w:val="both"/>
              <w:rPr>
                <w:iCs/>
                <w:color w:val="000000" w:themeColor="text1"/>
              </w:rPr>
            </w:pPr>
          </w:p>
          <w:p w14:paraId="3826F08A" w14:textId="061FF7F0" w:rsidR="00EE3394" w:rsidRDefault="00920AA2" w:rsidP="00920AA2">
            <w:pPr>
              <w:pStyle w:val="NormalWeb"/>
              <w:spacing w:before="0" w:beforeAutospacing="0" w:after="0" w:afterAutospacing="0"/>
              <w:jc w:val="both"/>
              <w:rPr>
                <w:rFonts w:ascii="Verdana" w:hAnsi="Verdana"/>
                <w:iCs/>
                <w:color w:val="000000" w:themeColor="text1"/>
              </w:rPr>
            </w:pPr>
            <w:r w:rsidRPr="0009164E">
              <w:rPr>
                <w:rFonts w:ascii="Verdana" w:hAnsi="Verdana"/>
                <w:iCs/>
                <w:color w:val="000000" w:themeColor="text1"/>
              </w:rPr>
              <w:t xml:space="preserve">The Review has </w:t>
            </w:r>
            <w:r w:rsidR="0091787F">
              <w:rPr>
                <w:rFonts w:ascii="Verdana" w:hAnsi="Verdana"/>
                <w:iCs/>
                <w:color w:val="000000" w:themeColor="text1"/>
              </w:rPr>
              <w:t>examined</w:t>
            </w:r>
            <w:r w:rsidRPr="0009164E">
              <w:rPr>
                <w:rFonts w:ascii="Verdana" w:hAnsi="Verdana"/>
                <w:iCs/>
                <w:color w:val="000000" w:themeColor="text1"/>
              </w:rPr>
              <w:t xml:space="preserve"> how crews </w:t>
            </w:r>
            <w:r w:rsidR="00F55B1D">
              <w:rPr>
                <w:rFonts w:ascii="Verdana" w:hAnsi="Verdana"/>
                <w:iCs/>
                <w:color w:val="000000" w:themeColor="text1"/>
              </w:rPr>
              <w:t>we</w:t>
            </w:r>
            <w:r w:rsidRPr="0009164E">
              <w:rPr>
                <w:rFonts w:ascii="Verdana" w:hAnsi="Verdana"/>
                <w:iCs/>
                <w:color w:val="000000" w:themeColor="text1"/>
              </w:rPr>
              <w:t xml:space="preserve">re tasked and </w:t>
            </w:r>
            <w:r w:rsidR="00F55B1D">
              <w:rPr>
                <w:rFonts w:ascii="Verdana" w:hAnsi="Verdana"/>
                <w:iCs/>
                <w:color w:val="000000" w:themeColor="text1"/>
              </w:rPr>
              <w:t>were</w:t>
            </w:r>
            <w:r>
              <w:rPr>
                <w:rFonts w:ascii="Verdana" w:hAnsi="Verdana"/>
                <w:iCs/>
                <w:color w:val="000000" w:themeColor="text1"/>
              </w:rPr>
              <w:t xml:space="preserve"> </w:t>
            </w:r>
            <w:r w:rsidRPr="0009164E">
              <w:rPr>
                <w:rFonts w:ascii="Verdana" w:hAnsi="Verdana"/>
                <w:iCs/>
                <w:color w:val="000000" w:themeColor="text1"/>
              </w:rPr>
              <w:t>assu</w:t>
            </w:r>
            <w:r w:rsidR="00F55B1D">
              <w:rPr>
                <w:rFonts w:ascii="Verdana" w:hAnsi="Verdana"/>
                <w:iCs/>
                <w:color w:val="000000" w:themeColor="text1"/>
              </w:rPr>
              <w:t>red</w:t>
            </w:r>
            <w:r w:rsidRPr="0009164E">
              <w:rPr>
                <w:rFonts w:ascii="Verdana" w:hAnsi="Verdana"/>
                <w:iCs/>
                <w:color w:val="000000" w:themeColor="text1"/>
              </w:rPr>
              <w:t xml:space="preserve"> that there </w:t>
            </w:r>
            <w:r w:rsidR="00F55B1D">
              <w:rPr>
                <w:rFonts w:ascii="Verdana" w:hAnsi="Verdana"/>
                <w:iCs/>
                <w:color w:val="000000" w:themeColor="text1"/>
              </w:rPr>
              <w:t>we</w:t>
            </w:r>
            <w:r w:rsidRPr="0009164E">
              <w:rPr>
                <w:rFonts w:ascii="Verdana" w:hAnsi="Verdana"/>
                <w:iCs/>
                <w:color w:val="000000" w:themeColor="text1"/>
              </w:rPr>
              <w:t>re no questions within the dispatch protocols that relate</w:t>
            </w:r>
            <w:r w:rsidR="00F55B1D">
              <w:rPr>
                <w:rFonts w:ascii="Verdana" w:hAnsi="Verdana"/>
                <w:iCs/>
                <w:color w:val="000000" w:themeColor="text1"/>
              </w:rPr>
              <w:t>d</w:t>
            </w:r>
            <w:r w:rsidRPr="0009164E">
              <w:rPr>
                <w:rFonts w:ascii="Verdana" w:hAnsi="Verdana"/>
                <w:iCs/>
                <w:color w:val="000000" w:themeColor="text1"/>
              </w:rPr>
              <w:t xml:space="preserve"> to equalities characteristics</w:t>
            </w:r>
            <w:r w:rsidR="00CC181B">
              <w:rPr>
                <w:rFonts w:ascii="Verdana" w:hAnsi="Verdana"/>
                <w:iCs/>
                <w:color w:val="000000" w:themeColor="text1"/>
              </w:rPr>
              <w:t xml:space="preserve"> or impact</w:t>
            </w:r>
            <w:r w:rsidR="00F55B1D">
              <w:rPr>
                <w:rFonts w:ascii="Verdana" w:hAnsi="Verdana"/>
                <w:iCs/>
                <w:color w:val="000000" w:themeColor="text1"/>
              </w:rPr>
              <w:t>ed</w:t>
            </w:r>
            <w:r w:rsidR="00CC181B">
              <w:rPr>
                <w:rFonts w:ascii="Verdana" w:hAnsi="Verdana"/>
                <w:iCs/>
                <w:color w:val="000000" w:themeColor="text1"/>
              </w:rPr>
              <w:t xml:space="preserve"> on those living in rural areas across Wales</w:t>
            </w:r>
            <w:r w:rsidRPr="0009164E">
              <w:rPr>
                <w:rFonts w:ascii="Verdana" w:hAnsi="Verdana"/>
                <w:iCs/>
                <w:color w:val="000000" w:themeColor="text1"/>
              </w:rPr>
              <w:t>.</w:t>
            </w:r>
          </w:p>
          <w:p w14:paraId="07A469D0" w14:textId="77777777" w:rsidR="00342A26" w:rsidRPr="0053779E" w:rsidRDefault="00342A26" w:rsidP="00920AA2">
            <w:pPr>
              <w:pStyle w:val="NormalWeb"/>
              <w:spacing w:before="0" w:beforeAutospacing="0" w:after="0" w:afterAutospacing="0"/>
              <w:jc w:val="both"/>
              <w:rPr>
                <w:rFonts w:ascii="Verdana" w:hAnsi="Verdana"/>
                <w:iCs/>
                <w:color w:val="000000" w:themeColor="text1"/>
              </w:rPr>
            </w:pPr>
          </w:p>
          <w:p w14:paraId="04F51EA5" w14:textId="7A3A6BCD" w:rsidR="00EE3394" w:rsidRPr="0053779E" w:rsidRDefault="00920AA2" w:rsidP="00920AA2">
            <w:pPr>
              <w:pStyle w:val="NormalWeb"/>
              <w:spacing w:before="0" w:beforeAutospacing="0" w:after="0" w:afterAutospacing="0"/>
              <w:jc w:val="both"/>
              <w:rPr>
                <w:rFonts w:ascii="Verdana" w:hAnsi="Verdana"/>
                <w:iCs/>
                <w:color w:val="000000" w:themeColor="text1"/>
              </w:rPr>
            </w:pPr>
            <w:r w:rsidRPr="0053779E">
              <w:rPr>
                <w:rFonts w:ascii="Verdana" w:hAnsi="Verdana"/>
                <w:iCs/>
                <w:color w:val="000000" w:themeColor="text1"/>
              </w:rPr>
              <w:t>Dispatch is based on clinical need alone</w:t>
            </w:r>
            <w:r w:rsidR="00EE3394" w:rsidRPr="0053779E">
              <w:rPr>
                <w:rFonts w:ascii="Verdana" w:hAnsi="Verdana"/>
                <w:iCs/>
                <w:color w:val="000000" w:themeColor="text1"/>
              </w:rPr>
              <w:t xml:space="preserve"> – decisions are made by </w:t>
            </w:r>
            <w:r w:rsidR="00734B05" w:rsidRPr="0053779E">
              <w:rPr>
                <w:rFonts w:ascii="Verdana" w:hAnsi="Verdana"/>
                <w:iCs/>
                <w:color w:val="000000" w:themeColor="text1"/>
              </w:rPr>
              <w:t>EMRTS critical care practitioners</w:t>
            </w:r>
            <w:r w:rsidRPr="0053779E">
              <w:rPr>
                <w:rFonts w:ascii="Verdana" w:hAnsi="Verdana"/>
                <w:iCs/>
                <w:color w:val="000000" w:themeColor="text1"/>
              </w:rPr>
              <w:t xml:space="preserve">. </w:t>
            </w:r>
          </w:p>
          <w:p w14:paraId="36B0B9ED" w14:textId="34D9811B" w:rsidR="00342A26" w:rsidRPr="0053779E" w:rsidRDefault="00342A26" w:rsidP="00920AA2">
            <w:pPr>
              <w:pStyle w:val="NormalWeb"/>
              <w:spacing w:before="0" w:beforeAutospacing="0" w:after="0" w:afterAutospacing="0"/>
              <w:jc w:val="both"/>
              <w:rPr>
                <w:rFonts w:ascii="Verdana" w:hAnsi="Verdana"/>
                <w:iCs/>
                <w:color w:val="000000" w:themeColor="text1"/>
              </w:rPr>
            </w:pPr>
          </w:p>
          <w:p w14:paraId="49917ACA" w14:textId="761AE86A" w:rsidR="00342A26" w:rsidRPr="0053779E" w:rsidRDefault="00342A26" w:rsidP="00342A26">
            <w:pPr>
              <w:jc w:val="both"/>
              <w:rPr>
                <w:color w:val="000000" w:themeColor="text1"/>
              </w:rPr>
            </w:pPr>
            <w:r w:rsidRPr="0053779E">
              <w:rPr>
                <w:color w:val="000000" w:themeColor="text1"/>
              </w:rPr>
              <w:t xml:space="preserve">The EMRT Service </w:t>
            </w:r>
            <w:r w:rsidRPr="0053779E">
              <w:rPr>
                <w:color w:val="000000" w:themeColor="text1"/>
              </w:rPr>
              <w:t>respond</w:t>
            </w:r>
            <w:r w:rsidRPr="0053779E">
              <w:rPr>
                <w:color w:val="000000" w:themeColor="text1"/>
              </w:rPr>
              <w:t>s</w:t>
            </w:r>
            <w:r w:rsidRPr="0053779E">
              <w:rPr>
                <w:color w:val="000000" w:themeColor="text1"/>
              </w:rPr>
              <w:t xml:space="preserve"> to the highest clinical urgency regardless of any protected characteristics. </w:t>
            </w:r>
            <w:r w:rsidRPr="0053779E">
              <w:rPr>
                <w:color w:val="000000" w:themeColor="text1"/>
              </w:rPr>
              <w:t>This is in line with the policies and procedures approved by the Welsh Ambulance Services NHS Trust</w:t>
            </w:r>
            <w:r w:rsidR="0091787F" w:rsidRPr="0053779E">
              <w:rPr>
                <w:color w:val="000000" w:themeColor="text1"/>
              </w:rPr>
              <w:t xml:space="preserve"> who operate the clinical control centre in Cwmbran where the EMRTS Critical Care Hub is based</w:t>
            </w:r>
            <w:r w:rsidRPr="0053779E">
              <w:rPr>
                <w:color w:val="000000" w:themeColor="text1"/>
              </w:rPr>
              <w:t>.</w:t>
            </w:r>
          </w:p>
          <w:p w14:paraId="0153162F" w14:textId="77777777" w:rsidR="006A586E" w:rsidRPr="0053779E" w:rsidRDefault="006A586E" w:rsidP="00342A26">
            <w:pPr>
              <w:jc w:val="both"/>
              <w:rPr>
                <w:rFonts w:ascii="Calibri" w:hAnsi="Calibri"/>
                <w:color w:val="000000" w:themeColor="text1"/>
                <w:sz w:val="22"/>
              </w:rPr>
            </w:pPr>
          </w:p>
          <w:p w14:paraId="12CF306C" w14:textId="060B2732" w:rsidR="00342A26" w:rsidRPr="0053779E" w:rsidRDefault="00342A26" w:rsidP="00342A26">
            <w:pPr>
              <w:jc w:val="both"/>
              <w:rPr>
                <w:color w:val="000000" w:themeColor="text1"/>
              </w:rPr>
            </w:pPr>
            <w:r w:rsidRPr="0053779E">
              <w:rPr>
                <w:color w:val="000000" w:themeColor="text1"/>
              </w:rPr>
              <w:t xml:space="preserve">In the event of an EMRTS resource not being available, incidents are ‘highlighted’ as the potential next tasking. However, that decision is dynamic and is </w:t>
            </w:r>
            <w:r w:rsidRPr="0053779E">
              <w:rPr>
                <w:color w:val="000000" w:themeColor="text1"/>
              </w:rPr>
              <w:t>dependent</w:t>
            </w:r>
            <w:r w:rsidRPr="0053779E">
              <w:rPr>
                <w:color w:val="000000" w:themeColor="text1"/>
              </w:rPr>
              <w:t xml:space="preserve"> on many factors including when the next resource is available, the location of the incident and the clinical need of incoming calls through the 999 system.</w:t>
            </w:r>
          </w:p>
          <w:p w14:paraId="173AB1A4" w14:textId="77777777" w:rsidR="00342A26" w:rsidRPr="0053779E" w:rsidRDefault="00342A26" w:rsidP="00920AA2">
            <w:pPr>
              <w:pStyle w:val="NormalWeb"/>
              <w:spacing w:before="0" w:beforeAutospacing="0" w:after="0" w:afterAutospacing="0"/>
              <w:jc w:val="both"/>
              <w:rPr>
                <w:rFonts w:ascii="Verdana" w:hAnsi="Verdana"/>
                <w:iCs/>
                <w:color w:val="000000" w:themeColor="text1"/>
              </w:rPr>
            </w:pPr>
          </w:p>
          <w:p w14:paraId="0CE9FA25" w14:textId="6991554E" w:rsidR="0053779E" w:rsidRDefault="0053779E" w:rsidP="0053779E">
            <w:pPr>
              <w:numPr>
                <w:ilvl w:val="12"/>
                <w:numId w:val="0"/>
              </w:numPr>
              <w:jc w:val="both"/>
              <w:rPr>
                <w:rFonts w:cs="Arial"/>
                <w:iCs/>
                <w:szCs w:val="24"/>
              </w:rPr>
            </w:pPr>
            <w:r>
              <w:rPr>
                <w:iCs/>
                <w:color w:val="000000" w:themeColor="text1"/>
              </w:rPr>
              <w:t>It is unlikely that</w:t>
            </w:r>
            <w:r w:rsidR="00920AA2" w:rsidRPr="0053779E">
              <w:rPr>
                <w:iCs/>
                <w:color w:val="000000" w:themeColor="text1"/>
              </w:rPr>
              <w:t xml:space="preserve"> </w:t>
            </w:r>
            <w:r>
              <w:rPr>
                <w:iCs/>
                <w:color w:val="000000" w:themeColor="text1"/>
              </w:rPr>
              <w:t>adverse impacts</w:t>
            </w:r>
            <w:r w:rsidR="00920AA2" w:rsidRPr="0009164E">
              <w:rPr>
                <w:iCs/>
                <w:color w:val="000000" w:themeColor="text1"/>
              </w:rPr>
              <w:t xml:space="preserve"> relating to </w:t>
            </w:r>
            <w:r>
              <w:rPr>
                <w:iCs/>
                <w:color w:val="000000" w:themeColor="text1"/>
              </w:rPr>
              <w:t>people with protected</w:t>
            </w:r>
            <w:r w:rsidR="00920AA2" w:rsidRPr="0009164E">
              <w:rPr>
                <w:iCs/>
                <w:color w:val="000000" w:themeColor="text1"/>
              </w:rPr>
              <w:t xml:space="preserve"> characteristics </w:t>
            </w:r>
            <w:r>
              <w:rPr>
                <w:iCs/>
                <w:color w:val="000000" w:themeColor="text1"/>
              </w:rPr>
              <w:t xml:space="preserve">would impact </w:t>
            </w:r>
            <w:r w:rsidR="00920AA2" w:rsidRPr="0009164E">
              <w:rPr>
                <w:iCs/>
                <w:color w:val="000000" w:themeColor="text1"/>
              </w:rPr>
              <w:t>differently from the general population</w:t>
            </w:r>
            <w:r>
              <w:rPr>
                <w:iCs/>
                <w:color w:val="000000" w:themeColor="text1"/>
              </w:rPr>
              <w:t xml:space="preserve"> should the bases be moved</w:t>
            </w:r>
            <w:r w:rsidR="00920AA2" w:rsidRPr="0009164E">
              <w:rPr>
                <w:iCs/>
                <w:color w:val="000000" w:themeColor="text1"/>
              </w:rPr>
              <w:t>.</w:t>
            </w:r>
            <w:r>
              <w:rPr>
                <w:iCs/>
                <w:color w:val="000000" w:themeColor="text1"/>
              </w:rPr>
              <w:t xml:space="preserve"> </w:t>
            </w:r>
            <w:r>
              <w:rPr>
                <w:szCs w:val="24"/>
              </w:rPr>
              <w:t>However, as d</w:t>
            </w:r>
            <w:r w:rsidRPr="00B55AFD">
              <w:rPr>
                <w:szCs w:val="24"/>
              </w:rPr>
              <w:t>ata regarding EMRTS missions is not available in a format that enables further detailed analysis by equality protected characteristics</w:t>
            </w:r>
            <w:r>
              <w:rPr>
                <w:szCs w:val="24"/>
              </w:rPr>
              <w:t xml:space="preserve"> this cannot be discounted</w:t>
            </w:r>
            <w:r w:rsidRPr="00B55AFD">
              <w:rPr>
                <w:szCs w:val="24"/>
              </w:rPr>
              <w:t>.</w:t>
            </w:r>
          </w:p>
          <w:p w14:paraId="36076AB5" w14:textId="77777777" w:rsidR="00920AA2" w:rsidRDefault="00920AA2" w:rsidP="00920AA2">
            <w:pPr>
              <w:pStyle w:val="NormalWeb"/>
              <w:spacing w:before="0" w:beforeAutospacing="0" w:after="0" w:afterAutospacing="0"/>
              <w:jc w:val="both"/>
              <w:rPr>
                <w:rFonts w:ascii="Verdana" w:hAnsi="Verdana"/>
                <w:iCs/>
                <w:color w:val="000000" w:themeColor="text1"/>
              </w:rPr>
            </w:pPr>
          </w:p>
          <w:p w14:paraId="66DE1DB1" w14:textId="7B90036A" w:rsidR="00EE3394" w:rsidRDefault="0053779E" w:rsidP="00920AA2">
            <w:pPr>
              <w:pStyle w:val="NormalWeb"/>
              <w:spacing w:before="0" w:beforeAutospacing="0" w:after="0" w:afterAutospacing="0"/>
              <w:jc w:val="both"/>
              <w:rPr>
                <w:rFonts w:ascii="Verdana" w:hAnsi="Verdana"/>
                <w:color w:val="000000" w:themeColor="text1"/>
              </w:rPr>
            </w:pPr>
            <w:r>
              <w:rPr>
                <w:rFonts w:ascii="Verdana" w:hAnsi="Verdana"/>
                <w:color w:val="000000" w:themeColor="text1"/>
              </w:rPr>
              <w:t>However, t</w:t>
            </w:r>
            <w:r w:rsidR="00EE3394">
              <w:rPr>
                <w:rFonts w:ascii="Verdana" w:hAnsi="Verdana"/>
                <w:color w:val="000000" w:themeColor="text1"/>
              </w:rPr>
              <w:t>he CASC recognises the strength of belief in specific areas in relation to the impact on</w:t>
            </w:r>
            <w:r>
              <w:rPr>
                <w:rFonts w:ascii="Verdana" w:hAnsi="Verdana"/>
                <w:color w:val="000000" w:themeColor="text1"/>
              </w:rPr>
              <w:t xml:space="preserve"> peo</w:t>
            </w:r>
            <w:r w:rsidR="00617CA9">
              <w:rPr>
                <w:rFonts w:ascii="Verdana" w:hAnsi="Verdana"/>
                <w:color w:val="000000" w:themeColor="text1"/>
              </w:rPr>
              <w:t>ple with</w:t>
            </w:r>
            <w:r w:rsidR="00EE3394">
              <w:rPr>
                <w:rFonts w:ascii="Verdana" w:hAnsi="Verdana"/>
                <w:color w:val="000000" w:themeColor="text1"/>
              </w:rPr>
              <w:t xml:space="preserve"> protected characteristics and </w:t>
            </w:r>
            <w:r w:rsidR="00617CA9">
              <w:rPr>
                <w:rFonts w:ascii="Verdana" w:hAnsi="Verdana"/>
                <w:color w:val="000000" w:themeColor="text1"/>
              </w:rPr>
              <w:t>also specifically in relation to</w:t>
            </w:r>
            <w:r w:rsidR="00EE3394">
              <w:rPr>
                <w:rFonts w:ascii="Verdana" w:hAnsi="Verdana"/>
                <w:color w:val="000000" w:themeColor="text1"/>
              </w:rPr>
              <w:t xml:space="preserve"> rural areas</w:t>
            </w:r>
            <w:r w:rsidR="00870C0B">
              <w:rPr>
                <w:rFonts w:ascii="Verdana" w:hAnsi="Verdana"/>
                <w:color w:val="000000" w:themeColor="text1"/>
              </w:rPr>
              <w:t>. It is anticipated that</w:t>
            </w:r>
            <w:r w:rsidR="00EE3394">
              <w:rPr>
                <w:rFonts w:ascii="Verdana" w:hAnsi="Verdana"/>
                <w:color w:val="000000" w:themeColor="text1"/>
              </w:rPr>
              <w:t xml:space="preserve"> the EMRT Service will have specific commissioning intentions to improve the communication</w:t>
            </w:r>
            <w:r w:rsidR="00870C0B">
              <w:rPr>
                <w:rFonts w:ascii="Verdana" w:hAnsi="Verdana"/>
                <w:color w:val="000000" w:themeColor="text1"/>
              </w:rPr>
              <w:t>s</w:t>
            </w:r>
            <w:r w:rsidR="00EE3394">
              <w:rPr>
                <w:rFonts w:ascii="Verdana" w:hAnsi="Verdana"/>
                <w:color w:val="000000" w:themeColor="text1"/>
              </w:rPr>
              <w:t xml:space="preserve"> to the population of Wales to better understand what </w:t>
            </w:r>
            <w:r w:rsidR="00255D05">
              <w:rPr>
                <w:rFonts w:ascii="Verdana" w:hAnsi="Verdana"/>
                <w:color w:val="000000" w:themeColor="text1"/>
              </w:rPr>
              <w:t xml:space="preserve">the service is </w:t>
            </w:r>
            <w:r w:rsidR="00870C0B">
              <w:rPr>
                <w:rFonts w:ascii="Verdana" w:hAnsi="Verdana"/>
                <w:color w:val="000000" w:themeColor="text1"/>
              </w:rPr>
              <w:t xml:space="preserve">and how </w:t>
            </w:r>
            <w:r w:rsidR="00EE3394">
              <w:rPr>
                <w:rFonts w:ascii="Verdana" w:hAnsi="Verdana"/>
                <w:color w:val="000000" w:themeColor="text1"/>
              </w:rPr>
              <w:t xml:space="preserve">the service </w:t>
            </w:r>
            <w:r w:rsidR="00870C0B">
              <w:rPr>
                <w:rFonts w:ascii="Verdana" w:hAnsi="Verdana"/>
                <w:color w:val="000000" w:themeColor="text1"/>
              </w:rPr>
              <w:t>is provided</w:t>
            </w:r>
            <w:r w:rsidR="00EE3394">
              <w:rPr>
                <w:rFonts w:ascii="Verdana" w:hAnsi="Verdana"/>
                <w:color w:val="000000" w:themeColor="text1"/>
              </w:rPr>
              <w:t>. The issues raised in relation to rural services will also be an area of focus for the commissioning of all ambulance services.</w:t>
            </w:r>
          </w:p>
          <w:p w14:paraId="60CF5C3E" w14:textId="0E12AEDD" w:rsidR="00F55B1D" w:rsidRDefault="00F55B1D" w:rsidP="00920AA2">
            <w:pPr>
              <w:pStyle w:val="NormalWeb"/>
              <w:spacing w:before="0" w:beforeAutospacing="0" w:after="0" w:afterAutospacing="0"/>
              <w:jc w:val="both"/>
              <w:rPr>
                <w:rFonts w:ascii="Verdana" w:hAnsi="Verdana"/>
                <w:color w:val="000000" w:themeColor="text1"/>
              </w:rPr>
            </w:pPr>
          </w:p>
          <w:p w14:paraId="6F51E864" w14:textId="77777777" w:rsidR="00F55B1D" w:rsidRDefault="00F55B1D" w:rsidP="00F55B1D">
            <w:pPr>
              <w:numPr>
                <w:ilvl w:val="12"/>
                <w:numId w:val="0"/>
              </w:numPr>
              <w:jc w:val="both"/>
              <w:rPr>
                <w:rFonts w:cs="Arial"/>
                <w:iCs/>
                <w:szCs w:val="24"/>
              </w:rPr>
            </w:pPr>
          </w:p>
          <w:p w14:paraId="344D37F2" w14:textId="51382208" w:rsidR="00F55B1D" w:rsidRDefault="00F55B1D" w:rsidP="00F55B1D">
            <w:pPr>
              <w:numPr>
                <w:ilvl w:val="12"/>
                <w:numId w:val="0"/>
              </w:numPr>
              <w:jc w:val="both"/>
              <w:rPr>
                <w:color w:val="000000" w:themeColor="text1"/>
              </w:rPr>
            </w:pPr>
            <w:r w:rsidRPr="00F55B1D">
              <w:rPr>
                <w:rFonts w:cs="Arial"/>
                <w:iCs/>
                <w:color w:val="000000" w:themeColor="text1"/>
                <w:szCs w:val="24"/>
              </w:rPr>
              <w:lastRenderedPageBreak/>
              <w:t>T</w:t>
            </w:r>
            <w:r w:rsidRPr="00F55B1D">
              <w:rPr>
                <w:color w:val="000000" w:themeColor="text1"/>
              </w:rPr>
              <w:t>he recommendations do not change the way patients receive the EMRTS Service. This is a clinically led service, it accounts for about 1% of all of the 999 calls received by the Welsh Ambulance Services NHS Trust (WAST) and provides pre hospital critical care services to the population of Wales. All calls are screened at the EMRTS Critical Care Hub based in the WAST call centre where an EMRTS critical care practitioner and dispatcher work together to dispatch crews.</w:t>
            </w:r>
          </w:p>
          <w:p w14:paraId="717E78E0" w14:textId="1BF01FC4" w:rsidR="00044150" w:rsidRDefault="00044150" w:rsidP="00F55B1D">
            <w:pPr>
              <w:numPr>
                <w:ilvl w:val="12"/>
                <w:numId w:val="0"/>
              </w:numPr>
              <w:jc w:val="both"/>
              <w:rPr>
                <w:color w:val="000000" w:themeColor="text1"/>
              </w:rPr>
            </w:pPr>
          </w:p>
          <w:p w14:paraId="5D5D25E5" w14:textId="3D83D045" w:rsidR="00F55B1D" w:rsidRDefault="00F55B1D" w:rsidP="00F55B1D">
            <w:pPr>
              <w:numPr>
                <w:ilvl w:val="12"/>
                <w:numId w:val="0"/>
              </w:numPr>
              <w:jc w:val="both"/>
              <w:rPr>
                <w:color w:val="000000" w:themeColor="text1"/>
              </w:rPr>
            </w:pPr>
            <w:r w:rsidRPr="00F55B1D">
              <w:rPr>
                <w:color w:val="000000" w:themeColor="text1"/>
              </w:rPr>
              <w:t>However, in terms of the rapid response vehicle usage (when helicopters are unable to fly) for the population coverage at 90 minutes further mitigation is required to ensure no diminution of service compared to the status quo.</w:t>
            </w:r>
            <w:r w:rsidR="00044150">
              <w:rPr>
                <w:color w:val="000000" w:themeColor="text1"/>
              </w:rPr>
              <w:t xml:space="preserve"> </w:t>
            </w:r>
          </w:p>
          <w:p w14:paraId="04D9C5A1" w14:textId="317F6DCF" w:rsidR="00044150" w:rsidRDefault="00044150" w:rsidP="00F55B1D">
            <w:pPr>
              <w:numPr>
                <w:ilvl w:val="12"/>
                <w:numId w:val="0"/>
              </w:numPr>
              <w:jc w:val="both"/>
              <w:rPr>
                <w:color w:val="000000" w:themeColor="text1"/>
              </w:rPr>
            </w:pPr>
          </w:p>
          <w:p w14:paraId="59839A15" w14:textId="2D99EA29" w:rsidR="00F55B1D" w:rsidRPr="00200045" w:rsidRDefault="00044150" w:rsidP="00044150">
            <w:pPr>
              <w:jc w:val="both"/>
              <w:rPr>
                <w:rFonts w:cs="Arial"/>
                <w:iCs/>
                <w:color w:val="000000" w:themeColor="text1"/>
                <w:szCs w:val="24"/>
              </w:rPr>
            </w:pPr>
            <w:r>
              <w:t xml:space="preserve">For example, if there is a risk that for example parts of western Betsi </w:t>
            </w:r>
            <w:r>
              <w:t xml:space="preserve">Cadwaladr </w:t>
            </w:r>
            <w:r>
              <w:t xml:space="preserve">or north Powys </w:t>
            </w:r>
            <w:r>
              <w:t xml:space="preserve">areas </w:t>
            </w:r>
            <w:r>
              <w:t>may experience reduced access to the service when the helicopter cannot fly due to bad weather and because the RRV is now located further away</w:t>
            </w:r>
            <w:r>
              <w:t xml:space="preserve"> – the mitigation for this risk is identified within recommendation </w:t>
            </w:r>
            <w:r w:rsidRPr="00200045">
              <w:rPr>
                <w:color w:val="000000" w:themeColor="text1"/>
              </w:rPr>
              <w:t>4 as follows:</w:t>
            </w:r>
          </w:p>
          <w:p w14:paraId="28BAF3F1" w14:textId="77777777" w:rsidR="00F55B1D" w:rsidRPr="00200045" w:rsidRDefault="00F55B1D" w:rsidP="00F55B1D">
            <w:pPr>
              <w:numPr>
                <w:ilvl w:val="12"/>
                <w:numId w:val="0"/>
              </w:numPr>
              <w:jc w:val="both"/>
              <w:rPr>
                <w:rFonts w:cs="Arial"/>
                <w:iCs/>
                <w:color w:val="000000" w:themeColor="text1"/>
                <w:szCs w:val="24"/>
              </w:rPr>
            </w:pPr>
          </w:p>
          <w:p w14:paraId="272D3600" w14:textId="77777777" w:rsidR="00F55B1D" w:rsidRPr="00200045" w:rsidRDefault="00F55B1D" w:rsidP="00F55B1D">
            <w:pPr>
              <w:pStyle w:val="NormalWeb"/>
              <w:spacing w:before="0" w:beforeAutospacing="0" w:after="0" w:afterAutospacing="0"/>
              <w:jc w:val="both"/>
              <w:rPr>
                <w:rFonts w:ascii="Verdana" w:hAnsi="Verdana"/>
                <w:color w:val="000000" w:themeColor="text1"/>
              </w:rPr>
            </w:pPr>
            <w:r w:rsidRPr="00200045">
              <w:rPr>
                <w:rStyle w:val="Strong"/>
                <w:rFonts w:ascii="Verdana" w:hAnsi="Verdana"/>
                <w:color w:val="000000" w:themeColor="text1"/>
              </w:rPr>
              <w:t>Recommendation 4</w:t>
            </w:r>
            <w:r w:rsidRPr="00200045">
              <w:rPr>
                <w:rFonts w:ascii="Verdana" w:hAnsi="Verdana"/>
                <w:color w:val="000000" w:themeColor="text1"/>
              </w:rPr>
              <w:t xml:space="preserve"> – The Committee approves the development of a commissioning proposal for bespoke road-based enhanced and/or critical care services in rural and remote areas.</w:t>
            </w:r>
          </w:p>
          <w:p w14:paraId="28FB3321" w14:textId="43929531" w:rsidR="00920AA2" w:rsidRPr="001F4C93" w:rsidRDefault="00920AA2" w:rsidP="00CE218A">
            <w:pPr>
              <w:numPr>
                <w:ilvl w:val="12"/>
                <w:numId w:val="0"/>
              </w:numPr>
              <w:jc w:val="both"/>
              <w:rPr>
                <w:rFonts w:cs="Arial"/>
                <w:iCs/>
                <w:szCs w:val="24"/>
              </w:rPr>
            </w:pPr>
          </w:p>
        </w:tc>
      </w:tr>
      <w:tr w:rsidR="00FD1257" w:rsidRPr="007B6E9F" w14:paraId="28FB3327" w14:textId="77777777" w:rsidTr="00044BC3">
        <w:trPr>
          <w:trHeight w:val="812"/>
        </w:trPr>
        <w:tc>
          <w:tcPr>
            <w:tcW w:w="851" w:type="dxa"/>
            <w:vAlign w:val="center"/>
          </w:tcPr>
          <w:p w14:paraId="28FB3323" w14:textId="77777777" w:rsidR="00FD1257" w:rsidRDefault="00FD1257" w:rsidP="00FD1257">
            <w:pPr>
              <w:numPr>
                <w:ilvl w:val="12"/>
                <w:numId w:val="0"/>
              </w:numPr>
              <w:rPr>
                <w:rFonts w:cs="Arial"/>
                <w:szCs w:val="24"/>
              </w:rPr>
            </w:pPr>
          </w:p>
          <w:p w14:paraId="28FB3324" w14:textId="77777777" w:rsidR="00FD1257" w:rsidRPr="007B6E9F" w:rsidRDefault="00FD1257" w:rsidP="00FD1257">
            <w:pPr>
              <w:numPr>
                <w:ilvl w:val="12"/>
                <w:numId w:val="0"/>
              </w:numPr>
              <w:rPr>
                <w:rFonts w:cs="Arial"/>
                <w:szCs w:val="24"/>
              </w:rPr>
            </w:pPr>
            <w:r>
              <w:rPr>
                <w:rFonts w:cs="Arial"/>
                <w:szCs w:val="24"/>
              </w:rPr>
              <w:t>9.</w:t>
            </w:r>
          </w:p>
        </w:tc>
        <w:tc>
          <w:tcPr>
            <w:tcW w:w="2268" w:type="dxa"/>
            <w:vAlign w:val="center"/>
          </w:tcPr>
          <w:p w14:paraId="28FB3325" w14:textId="77777777" w:rsidR="00FD1257" w:rsidRPr="007B6E9F" w:rsidRDefault="00FD1257" w:rsidP="009303A5">
            <w:pPr>
              <w:numPr>
                <w:ilvl w:val="12"/>
                <w:numId w:val="0"/>
              </w:numPr>
              <w:rPr>
                <w:rFonts w:cs="Arial"/>
                <w:b/>
                <w:szCs w:val="24"/>
              </w:rPr>
            </w:pPr>
            <w:r w:rsidRPr="00650A1B">
              <w:rPr>
                <w:szCs w:val="24"/>
              </w:rPr>
              <w:t xml:space="preserve">Is the </w:t>
            </w:r>
            <w:r>
              <w:rPr>
                <w:szCs w:val="24"/>
              </w:rPr>
              <w:t>policy/service</w:t>
            </w:r>
            <w:r w:rsidRPr="00650A1B">
              <w:rPr>
                <w:szCs w:val="24"/>
              </w:rPr>
              <w:t xml:space="preserve"> relevant to “promoting equality of opportunity?”</w:t>
            </w:r>
          </w:p>
        </w:tc>
        <w:tc>
          <w:tcPr>
            <w:tcW w:w="7721" w:type="dxa"/>
            <w:vAlign w:val="center"/>
          </w:tcPr>
          <w:p w14:paraId="2BFCAAC6" w14:textId="799DC465" w:rsidR="00FD1257" w:rsidRDefault="0091787F" w:rsidP="0091787F">
            <w:pPr>
              <w:numPr>
                <w:ilvl w:val="12"/>
                <w:numId w:val="0"/>
              </w:numPr>
              <w:jc w:val="both"/>
              <w:rPr>
                <w:rFonts w:cs="Arial"/>
                <w:iCs/>
                <w:szCs w:val="24"/>
              </w:rPr>
            </w:pPr>
            <w:r>
              <w:rPr>
                <w:rFonts w:cs="Arial"/>
                <w:iCs/>
                <w:szCs w:val="24"/>
              </w:rPr>
              <w:t>It is unlikely that</w:t>
            </w:r>
            <w:r w:rsidRPr="009F1B1B">
              <w:rPr>
                <w:rFonts w:cs="Arial"/>
                <w:iCs/>
                <w:szCs w:val="24"/>
              </w:rPr>
              <w:t xml:space="preserve"> this </w:t>
            </w:r>
            <w:r>
              <w:rPr>
                <w:rFonts w:cs="Arial"/>
                <w:iCs/>
                <w:szCs w:val="24"/>
              </w:rPr>
              <w:t>Service Review</w:t>
            </w:r>
            <w:r w:rsidRPr="009F1B1B">
              <w:rPr>
                <w:rFonts w:cs="Arial"/>
                <w:iCs/>
                <w:szCs w:val="24"/>
              </w:rPr>
              <w:t xml:space="preserve"> will have any specific impact on </w:t>
            </w:r>
            <w:r w:rsidR="00FD1257" w:rsidRPr="009F1B1B">
              <w:rPr>
                <w:rFonts w:cs="Arial"/>
                <w:iCs/>
                <w:szCs w:val="24"/>
              </w:rPr>
              <w:t>th</w:t>
            </w:r>
            <w:r w:rsidR="00870C0B">
              <w:rPr>
                <w:rFonts w:cs="Arial"/>
                <w:iCs/>
                <w:szCs w:val="24"/>
              </w:rPr>
              <w:t>ose with protected characteristics as the service is provided to all based on</w:t>
            </w:r>
            <w:r w:rsidR="00870C0B" w:rsidRPr="00044150">
              <w:rPr>
                <w:rFonts w:cs="Arial"/>
                <w:iCs/>
                <w:szCs w:val="24"/>
              </w:rPr>
              <w:t xml:space="preserve"> clinical need alone</w:t>
            </w:r>
            <w:r w:rsidR="00FD1257" w:rsidRPr="00044150">
              <w:rPr>
                <w:rFonts w:cs="Arial"/>
                <w:iCs/>
                <w:szCs w:val="24"/>
              </w:rPr>
              <w:t>.</w:t>
            </w:r>
            <w:r w:rsidR="00FD1257">
              <w:rPr>
                <w:rFonts w:cs="Arial"/>
                <w:iCs/>
                <w:szCs w:val="24"/>
              </w:rPr>
              <w:t xml:space="preserve"> </w:t>
            </w:r>
          </w:p>
          <w:p w14:paraId="24A6C693" w14:textId="2D1CA908" w:rsidR="0091787F" w:rsidRDefault="0091787F" w:rsidP="0091787F">
            <w:pPr>
              <w:numPr>
                <w:ilvl w:val="12"/>
                <w:numId w:val="0"/>
              </w:numPr>
              <w:jc w:val="both"/>
              <w:rPr>
                <w:rFonts w:cs="Arial"/>
                <w:iCs/>
                <w:szCs w:val="24"/>
              </w:rPr>
            </w:pPr>
          </w:p>
          <w:p w14:paraId="3F8D6828" w14:textId="49332DAB" w:rsidR="0091787F" w:rsidRDefault="0091787F" w:rsidP="0091787F">
            <w:pPr>
              <w:numPr>
                <w:ilvl w:val="12"/>
                <w:numId w:val="0"/>
              </w:numPr>
              <w:jc w:val="both"/>
              <w:rPr>
                <w:rFonts w:cs="Arial"/>
                <w:iCs/>
                <w:szCs w:val="24"/>
              </w:rPr>
            </w:pPr>
            <w:r>
              <w:rPr>
                <w:szCs w:val="24"/>
              </w:rPr>
              <w:t>However, as d</w:t>
            </w:r>
            <w:r w:rsidRPr="00B55AFD">
              <w:rPr>
                <w:szCs w:val="24"/>
              </w:rPr>
              <w:t>ata regarding EMRTS missions is not available in a format that enables further detailed analysis by equality protected characteristics</w:t>
            </w:r>
            <w:r>
              <w:rPr>
                <w:szCs w:val="24"/>
              </w:rPr>
              <w:t xml:space="preserve"> this cannot be discounted</w:t>
            </w:r>
            <w:r w:rsidRPr="00B55AFD">
              <w:rPr>
                <w:szCs w:val="24"/>
              </w:rPr>
              <w:t>.</w:t>
            </w:r>
          </w:p>
          <w:p w14:paraId="5D6C0637" w14:textId="77777777" w:rsidR="00690A98" w:rsidRDefault="00690A98" w:rsidP="00FD1257">
            <w:pPr>
              <w:numPr>
                <w:ilvl w:val="12"/>
                <w:numId w:val="0"/>
              </w:numPr>
              <w:jc w:val="both"/>
              <w:rPr>
                <w:rFonts w:cs="Arial"/>
                <w:iCs/>
                <w:szCs w:val="24"/>
              </w:rPr>
            </w:pPr>
          </w:p>
          <w:p w14:paraId="173FBFB9" w14:textId="77258525" w:rsidR="00FD1257" w:rsidRDefault="00870C0B" w:rsidP="00FD1257">
            <w:pPr>
              <w:numPr>
                <w:ilvl w:val="12"/>
                <w:numId w:val="0"/>
              </w:numPr>
              <w:jc w:val="both"/>
              <w:rPr>
                <w:rFonts w:cs="Arial"/>
                <w:iCs/>
                <w:szCs w:val="24"/>
              </w:rPr>
            </w:pPr>
            <w:r>
              <w:rPr>
                <w:rFonts w:cs="Arial"/>
                <w:iCs/>
                <w:szCs w:val="24"/>
              </w:rPr>
              <w:t>T</w:t>
            </w:r>
            <w:r w:rsidR="00FD1257">
              <w:rPr>
                <w:rFonts w:cs="Arial"/>
                <w:iCs/>
                <w:szCs w:val="24"/>
              </w:rPr>
              <w:t>he original service development proposal suggested that more patients could receive a service and this could be argued as promoting equality of opportunity.</w:t>
            </w:r>
            <w:r w:rsidR="00EE3394">
              <w:rPr>
                <w:rFonts w:cs="Arial"/>
                <w:iCs/>
                <w:szCs w:val="24"/>
              </w:rPr>
              <w:t xml:space="preserve"> This finding has also be identified within the EMRTS Service Review and the impact on those people not receiving a service </w:t>
            </w:r>
            <w:r w:rsidR="00CC181B">
              <w:rPr>
                <w:rFonts w:cs="Arial"/>
                <w:iCs/>
                <w:szCs w:val="24"/>
              </w:rPr>
              <w:t>which has</w:t>
            </w:r>
            <w:r w:rsidR="00EE3394">
              <w:rPr>
                <w:rFonts w:cs="Arial"/>
                <w:iCs/>
                <w:szCs w:val="24"/>
              </w:rPr>
              <w:t xml:space="preserve"> be</w:t>
            </w:r>
            <w:r w:rsidR="00CC181B">
              <w:rPr>
                <w:rFonts w:cs="Arial"/>
                <w:iCs/>
                <w:szCs w:val="24"/>
              </w:rPr>
              <w:t>en</w:t>
            </w:r>
            <w:r w:rsidR="00EE3394">
              <w:rPr>
                <w:rFonts w:cs="Arial"/>
                <w:iCs/>
                <w:szCs w:val="24"/>
              </w:rPr>
              <w:t xml:space="preserve"> investigated further.</w:t>
            </w:r>
          </w:p>
          <w:p w14:paraId="24EF61DC" w14:textId="77777777" w:rsidR="00690A98" w:rsidRDefault="00690A98" w:rsidP="00FD1257">
            <w:pPr>
              <w:numPr>
                <w:ilvl w:val="12"/>
                <w:numId w:val="0"/>
              </w:numPr>
              <w:jc w:val="both"/>
              <w:rPr>
                <w:rFonts w:cs="Arial"/>
                <w:iCs/>
                <w:szCs w:val="24"/>
              </w:rPr>
            </w:pPr>
          </w:p>
          <w:p w14:paraId="5E62C32B" w14:textId="77777777" w:rsidR="00690A98" w:rsidRDefault="00FD1257" w:rsidP="00FD1257">
            <w:pPr>
              <w:numPr>
                <w:ilvl w:val="12"/>
                <w:numId w:val="0"/>
              </w:numPr>
              <w:jc w:val="both"/>
              <w:rPr>
                <w:rFonts w:cs="Arial"/>
                <w:iCs/>
                <w:szCs w:val="24"/>
              </w:rPr>
            </w:pPr>
            <w:r>
              <w:rPr>
                <w:rFonts w:cs="Arial"/>
                <w:iCs/>
                <w:szCs w:val="24"/>
              </w:rPr>
              <w:t>As part of the formal engagement process held</w:t>
            </w:r>
            <w:r w:rsidR="009303A5">
              <w:rPr>
                <w:rFonts w:cs="Arial"/>
                <w:iCs/>
                <w:szCs w:val="24"/>
              </w:rPr>
              <w:t xml:space="preserve"> in Phase 1</w:t>
            </w:r>
            <w:r>
              <w:rPr>
                <w:rFonts w:cs="Arial"/>
                <w:iCs/>
                <w:szCs w:val="24"/>
              </w:rPr>
              <w:t xml:space="preserve">, EASC agreed and </w:t>
            </w:r>
            <w:r w:rsidRPr="0043540E">
              <w:rPr>
                <w:rFonts w:cs="Arial"/>
                <w:iCs/>
                <w:szCs w:val="24"/>
              </w:rPr>
              <w:t xml:space="preserve">the following reasons </w:t>
            </w:r>
            <w:r>
              <w:rPr>
                <w:rFonts w:cs="Arial"/>
                <w:iCs/>
                <w:szCs w:val="24"/>
              </w:rPr>
              <w:t>were used</w:t>
            </w:r>
            <w:r w:rsidRPr="0043540E">
              <w:rPr>
                <w:rFonts w:cs="Arial"/>
                <w:iCs/>
                <w:szCs w:val="24"/>
              </w:rPr>
              <w:t xml:space="preserve"> </w:t>
            </w:r>
            <w:r>
              <w:rPr>
                <w:rFonts w:cs="Arial"/>
                <w:iCs/>
                <w:szCs w:val="24"/>
              </w:rPr>
              <w:t>with</w:t>
            </w:r>
            <w:r w:rsidRPr="0043540E">
              <w:rPr>
                <w:rFonts w:cs="Arial"/>
                <w:iCs/>
                <w:szCs w:val="24"/>
              </w:rPr>
              <w:t xml:space="preserve"> </w:t>
            </w:r>
            <w:r>
              <w:rPr>
                <w:rFonts w:cs="Arial"/>
                <w:iCs/>
                <w:szCs w:val="24"/>
              </w:rPr>
              <w:t>the public agree</w:t>
            </w:r>
            <w:r w:rsidRPr="0043540E">
              <w:rPr>
                <w:rFonts w:cs="Arial"/>
                <w:iCs/>
                <w:szCs w:val="24"/>
              </w:rPr>
              <w:t xml:space="preserve"> as a way to help decide what to do next:</w:t>
            </w:r>
          </w:p>
          <w:p w14:paraId="01EB1FB7" w14:textId="77777777" w:rsidR="00FD1257" w:rsidRPr="0043540E" w:rsidRDefault="00FD1257" w:rsidP="00FD1257">
            <w:pPr>
              <w:numPr>
                <w:ilvl w:val="0"/>
                <w:numId w:val="6"/>
              </w:numPr>
              <w:tabs>
                <w:tab w:val="clear" w:pos="360"/>
                <w:tab w:val="num" w:pos="720"/>
              </w:tabs>
              <w:jc w:val="both"/>
              <w:rPr>
                <w:rFonts w:cs="Arial"/>
                <w:iCs/>
                <w:szCs w:val="24"/>
              </w:rPr>
            </w:pPr>
            <w:r w:rsidRPr="0043540E">
              <w:rPr>
                <w:rFonts w:cs="Arial"/>
                <w:b/>
                <w:bCs/>
                <w:iCs/>
                <w:szCs w:val="24"/>
              </w:rPr>
              <w:lastRenderedPageBreak/>
              <w:t>Health gain</w:t>
            </w:r>
          </w:p>
          <w:p w14:paraId="342C57A5" w14:textId="77777777" w:rsidR="00FD1257" w:rsidRPr="0043540E" w:rsidRDefault="00FD1257" w:rsidP="00FD1257">
            <w:pPr>
              <w:numPr>
                <w:ilvl w:val="0"/>
                <w:numId w:val="7"/>
              </w:numPr>
              <w:tabs>
                <w:tab w:val="clear" w:pos="360"/>
                <w:tab w:val="num" w:pos="720"/>
              </w:tabs>
              <w:jc w:val="both"/>
              <w:rPr>
                <w:rFonts w:cs="Arial"/>
                <w:iCs/>
                <w:szCs w:val="24"/>
              </w:rPr>
            </w:pPr>
            <w:r w:rsidRPr="0043540E">
              <w:rPr>
                <w:rFonts w:cs="Arial"/>
                <w:iCs/>
                <w:szCs w:val="24"/>
              </w:rPr>
              <w:t>EMRTS should be as efficient and effective as possible and as many people as possible should get a service</w:t>
            </w:r>
          </w:p>
          <w:p w14:paraId="242B1635" w14:textId="77777777" w:rsidR="00FD1257" w:rsidRPr="0043540E" w:rsidRDefault="00FD1257" w:rsidP="00FD1257">
            <w:pPr>
              <w:numPr>
                <w:ilvl w:val="0"/>
                <w:numId w:val="7"/>
              </w:numPr>
              <w:tabs>
                <w:tab w:val="clear" w:pos="360"/>
                <w:tab w:val="num" w:pos="720"/>
              </w:tabs>
              <w:jc w:val="both"/>
              <w:rPr>
                <w:rFonts w:cs="Arial"/>
                <w:iCs/>
                <w:szCs w:val="24"/>
              </w:rPr>
            </w:pPr>
            <w:r w:rsidRPr="0043540E">
              <w:rPr>
                <w:rFonts w:cs="Arial"/>
                <w:iCs/>
                <w:szCs w:val="24"/>
              </w:rPr>
              <w:t>Before any change happens, there must be a plan for EMRTS to be able to carry on as now</w:t>
            </w:r>
          </w:p>
          <w:p w14:paraId="23FFC1C1" w14:textId="77777777" w:rsidR="00FD1257" w:rsidRPr="0043540E" w:rsidRDefault="00FD1257" w:rsidP="00FD1257">
            <w:pPr>
              <w:numPr>
                <w:ilvl w:val="0"/>
                <w:numId w:val="8"/>
              </w:numPr>
              <w:ind w:left="360"/>
              <w:jc w:val="both"/>
              <w:rPr>
                <w:rFonts w:cs="Arial"/>
                <w:iCs/>
                <w:szCs w:val="24"/>
              </w:rPr>
            </w:pPr>
            <w:r w:rsidRPr="0043540E">
              <w:rPr>
                <w:rFonts w:cs="Arial"/>
                <w:b/>
                <w:bCs/>
                <w:iCs/>
                <w:szCs w:val="24"/>
              </w:rPr>
              <w:t>Equity</w:t>
            </w:r>
          </w:p>
          <w:p w14:paraId="25B8BC11" w14:textId="77777777" w:rsidR="00FD1257" w:rsidRPr="0043540E" w:rsidRDefault="00FD1257" w:rsidP="00FD1257">
            <w:pPr>
              <w:numPr>
                <w:ilvl w:val="0"/>
                <w:numId w:val="9"/>
              </w:numPr>
              <w:ind w:left="360"/>
              <w:jc w:val="both"/>
              <w:rPr>
                <w:rFonts w:cs="Arial"/>
                <w:iCs/>
                <w:szCs w:val="24"/>
              </w:rPr>
            </w:pPr>
            <w:r w:rsidRPr="0043540E">
              <w:rPr>
                <w:rFonts w:cs="Arial"/>
                <w:iCs/>
                <w:szCs w:val="24"/>
              </w:rPr>
              <w:t>Everyone in Wales should have fair / same (equitable) access to the service</w:t>
            </w:r>
          </w:p>
          <w:p w14:paraId="3B139F6F" w14:textId="77777777" w:rsidR="00FD1257" w:rsidRPr="0043540E" w:rsidRDefault="00FD1257" w:rsidP="00FD1257">
            <w:pPr>
              <w:numPr>
                <w:ilvl w:val="0"/>
                <w:numId w:val="9"/>
              </w:numPr>
              <w:ind w:left="360"/>
              <w:jc w:val="both"/>
              <w:rPr>
                <w:rFonts w:cs="Arial"/>
                <w:iCs/>
                <w:szCs w:val="24"/>
              </w:rPr>
            </w:pPr>
            <w:r w:rsidRPr="0043540E">
              <w:rPr>
                <w:rFonts w:cs="Arial"/>
                <w:iCs/>
                <w:szCs w:val="24"/>
              </w:rPr>
              <w:t>An effective road response is important especially when the helicopters can’t fly and to provide improved cover during the hours of darkness.</w:t>
            </w:r>
          </w:p>
          <w:p w14:paraId="7AD83532" w14:textId="644939A5" w:rsidR="00FD1257" w:rsidRDefault="00FD1257" w:rsidP="00FD1257">
            <w:pPr>
              <w:numPr>
                <w:ilvl w:val="0"/>
                <w:numId w:val="9"/>
              </w:numPr>
              <w:ind w:left="360"/>
              <w:jc w:val="both"/>
              <w:rPr>
                <w:rFonts w:cs="Arial"/>
                <w:iCs/>
                <w:szCs w:val="24"/>
              </w:rPr>
            </w:pPr>
            <w:r w:rsidRPr="0043540E">
              <w:rPr>
                <w:rFonts w:cs="Arial"/>
                <w:iCs/>
                <w:szCs w:val="24"/>
              </w:rPr>
              <w:t>We should have more aircraft able to land wherever needed when it is dark.</w:t>
            </w:r>
          </w:p>
          <w:p w14:paraId="537DB121" w14:textId="77777777" w:rsidR="00FD1257" w:rsidRPr="0043540E" w:rsidRDefault="00FD1257" w:rsidP="00FD1257">
            <w:pPr>
              <w:numPr>
                <w:ilvl w:val="0"/>
                <w:numId w:val="10"/>
              </w:numPr>
              <w:ind w:left="360"/>
              <w:jc w:val="both"/>
              <w:rPr>
                <w:rFonts w:cs="Arial"/>
                <w:iCs/>
                <w:szCs w:val="24"/>
              </w:rPr>
            </w:pPr>
            <w:r w:rsidRPr="0043540E">
              <w:rPr>
                <w:rFonts w:cs="Arial"/>
                <w:b/>
                <w:bCs/>
                <w:iCs/>
                <w:szCs w:val="24"/>
              </w:rPr>
              <w:t>Clinical skills and sustainability</w:t>
            </w:r>
          </w:p>
          <w:p w14:paraId="18012378" w14:textId="3484400B" w:rsidR="00FD1257" w:rsidRDefault="00FD1257" w:rsidP="00FD1257">
            <w:pPr>
              <w:numPr>
                <w:ilvl w:val="0"/>
                <w:numId w:val="11"/>
              </w:numPr>
              <w:ind w:left="360"/>
              <w:jc w:val="both"/>
              <w:rPr>
                <w:rFonts w:cs="Arial"/>
                <w:iCs/>
                <w:szCs w:val="24"/>
              </w:rPr>
            </w:pPr>
            <w:r w:rsidRPr="0043540E">
              <w:rPr>
                <w:rFonts w:cs="Arial"/>
                <w:iCs/>
                <w:szCs w:val="24"/>
              </w:rPr>
              <w:t>It is very important that we look after the staff and make sure there is good training available for staff to make the best use of their advanced skills</w:t>
            </w:r>
          </w:p>
          <w:p w14:paraId="7EBA7C52" w14:textId="77777777" w:rsidR="00FD1257" w:rsidRPr="0043540E" w:rsidRDefault="00FD1257" w:rsidP="00FD1257">
            <w:pPr>
              <w:numPr>
                <w:ilvl w:val="0"/>
                <w:numId w:val="12"/>
              </w:numPr>
              <w:ind w:left="360"/>
              <w:jc w:val="both"/>
              <w:rPr>
                <w:rFonts w:cs="Arial"/>
                <w:iCs/>
                <w:szCs w:val="24"/>
              </w:rPr>
            </w:pPr>
            <w:r w:rsidRPr="0043540E">
              <w:rPr>
                <w:rFonts w:cs="Arial"/>
                <w:b/>
                <w:bCs/>
                <w:iCs/>
                <w:szCs w:val="24"/>
              </w:rPr>
              <w:t xml:space="preserve">Value for money </w:t>
            </w:r>
          </w:p>
          <w:p w14:paraId="53404BCD" w14:textId="6677F639" w:rsidR="00FD1257" w:rsidRPr="0043540E" w:rsidRDefault="00FD1257" w:rsidP="00FD1257">
            <w:pPr>
              <w:numPr>
                <w:ilvl w:val="0"/>
                <w:numId w:val="13"/>
              </w:numPr>
              <w:ind w:left="360"/>
              <w:jc w:val="both"/>
              <w:rPr>
                <w:rFonts w:cs="Arial"/>
                <w:iCs/>
                <w:szCs w:val="24"/>
              </w:rPr>
            </w:pPr>
            <w:r w:rsidRPr="0043540E">
              <w:rPr>
                <w:rFonts w:cs="Arial"/>
                <w:iCs/>
                <w:szCs w:val="24"/>
              </w:rPr>
              <w:t xml:space="preserve">If we want to develop services, we must make sure they provide value for money </w:t>
            </w:r>
          </w:p>
          <w:p w14:paraId="64A8D49B" w14:textId="77777777" w:rsidR="00FD1257" w:rsidRPr="0043540E" w:rsidRDefault="00FD1257" w:rsidP="00FD1257">
            <w:pPr>
              <w:numPr>
                <w:ilvl w:val="0"/>
                <w:numId w:val="14"/>
              </w:numPr>
              <w:ind w:left="360"/>
              <w:jc w:val="both"/>
              <w:rPr>
                <w:rFonts w:cs="Arial"/>
                <w:iCs/>
                <w:szCs w:val="24"/>
              </w:rPr>
            </w:pPr>
            <w:r w:rsidRPr="0043540E">
              <w:rPr>
                <w:rFonts w:cs="Arial"/>
                <w:b/>
                <w:bCs/>
                <w:iCs/>
                <w:szCs w:val="24"/>
              </w:rPr>
              <w:t>Affordability</w:t>
            </w:r>
            <w:r w:rsidRPr="0043540E">
              <w:rPr>
                <w:rFonts w:cs="Arial"/>
                <w:iCs/>
                <w:szCs w:val="24"/>
              </w:rPr>
              <w:t xml:space="preserve"> </w:t>
            </w:r>
          </w:p>
          <w:p w14:paraId="34A980D1" w14:textId="6E292003" w:rsidR="00FD1257" w:rsidRDefault="00FD1257" w:rsidP="00FD1257">
            <w:pPr>
              <w:numPr>
                <w:ilvl w:val="0"/>
                <w:numId w:val="15"/>
              </w:numPr>
              <w:ind w:left="360"/>
              <w:jc w:val="both"/>
              <w:rPr>
                <w:rFonts w:cs="Arial"/>
                <w:iCs/>
                <w:szCs w:val="24"/>
              </w:rPr>
            </w:pPr>
            <w:r w:rsidRPr="0043540E">
              <w:rPr>
                <w:rFonts w:cs="Arial"/>
                <w:iCs/>
                <w:szCs w:val="24"/>
              </w:rPr>
              <w:t>As a minimum, we should spend the same as we do now</w:t>
            </w:r>
            <w:r w:rsidR="009303A5">
              <w:rPr>
                <w:rFonts w:cs="Arial"/>
                <w:iCs/>
                <w:szCs w:val="24"/>
              </w:rPr>
              <w:t>.</w:t>
            </w:r>
          </w:p>
          <w:p w14:paraId="01FFD47A" w14:textId="4ADEC689" w:rsidR="00FF420D" w:rsidRDefault="00FF420D" w:rsidP="00FF420D">
            <w:pPr>
              <w:jc w:val="both"/>
              <w:rPr>
                <w:rFonts w:cs="Arial"/>
                <w:iCs/>
                <w:szCs w:val="24"/>
              </w:rPr>
            </w:pPr>
          </w:p>
          <w:p w14:paraId="2E4C0D0D" w14:textId="57723BC4" w:rsidR="00FF420D" w:rsidRDefault="00FF420D" w:rsidP="00FF420D">
            <w:pPr>
              <w:jc w:val="both"/>
              <w:rPr>
                <w:rFonts w:cs="Arial"/>
                <w:iCs/>
                <w:szCs w:val="24"/>
              </w:rPr>
            </w:pPr>
            <w:r>
              <w:rPr>
                <w:rFonts w:cs="Arial"/>
                <w:iCs/>
                <w:szCs w:val="24"/>
              </w:rPr>
              <w:t>Phase 1 provided the following documents in Welsh and English</w:t>
            </w:r>
            <w:r w:rsidR="00A61E4D">
              <w:rPr>
                <w:rFonts w:cs="Arial"/>
                <w:iCs/>
                <w:szCs w:val="24"/>
              </w:rPr>
              <w:t xml:space="preserve"> </w:t>
            </w:r>
          </w:p>
          <w:p w14:paraId="1707D705" w14:textId="0F1E9BAD" w:rsidR="00A61E4D" w:rsidRDefault="00AE170F" w:rsidP="00FF420D">
            <w:pPr>
              <w:jc w:val="both"/>
              <w:rPr>
                <w:rFonts w:cs="Arial"/>
                <w:iCs/>
                <w:szCs w:val="24"/>
              </w:rPr>
            </w:pPr>
            <w:hyperlink r:id="rId48" w:history="1">
              <w:r w:rsidR="00A61E4D" w:rsidRPr="00422630">
                <w:rPr>
                  <w:rStyle w:val="Hyperlink"/>
                  <w:rFonts w:cs="Arial"/>
                  <w:iCs/>
                  <w:szCs w:val="24"/>
                </w:rPr>
                <w:t>https://easc.nhs.wales/engagement/sdp/engagement-documents-phases-1-2/</w:t>
              </w:r>
            </w:hyperlink>
            <w:r w:rsidR="00A61E4D">
              <w:rPr>
                <w:rFonts w:cs="Arial"/>
                <w:iCs/>
                <w:szCs w:val="24"/>
              </w:rPr>
              <w:t xml:space="preserve"> </w:t>
            </w:r>
          </w:p>
          <w:p w14:paraId="6C02087D" w14:textId="4A788E43" w:rsidR="00FF420D" w:rsidRPr="00FF420D" w:rsidRDefault="00FF420D" w:rsidP="00FF420D">
            <w:pPr>
              <w:pStyle w:val="ListParagraph"/>
              <w:numPr>
                <w:ilvl w:val="0"/>
                <w:numId w:val="18"/>
              </w:numPr>
              <w:spacing w:after="0" w:line="240" w:lineRule="auto"/>
              <w:jc w:val="both"/>
              <w:rPr>
                <w:rFonts w:ascii="Verdana" w:hAnsi="Verdana" w:cs="Arial"/>
                <w:iCs/>
                <w:sz w:val="24"/>
                <w:szCs w:val="28"/>
              </w:rPr>
            </w:pPr>
            <w:r w:rsidRPr="00FF420D">
              <w:rPr>
                <w:rFonts w:ascii="Verdana" w:hAnsi="Verdana" w:cs="Arial"/>
                <w:iCs/>
                <w:sz w:val="24"/>
                <w:szCs w:val="28"/>
              </w:rPr>
              <w:t>EMRTS Service Review Technical Document</w:t>
            </w:r>
          </w:p>
          <w:p w14:paraId="0DF66FFE" w14:textId="68530FE9" w:rsidR="00FF420D" w:rsidRPr="00FF420D" w:rsidRDefault="00FF420D" w:rsidP="00FF420D">
            <w:pPr>
              <w:pStyle w:val="ListParagraph"/>
              <w:numPr>
                <w:ilvl w:val="0"/>
                <w:numId w:val="18"/>
              </w:numPr>
              <w:spacing w:after="0" w:line="240" w:lineRule="auto"/>
              <w:jc w:val="both"/>
              <w:rPr>
                <w:rFonts w:ascii="Verdana" w:hAnsi="Verdana" w:cs="Arial"/>
                <w:iCs/>
                <w:sz w:val="24"/>
                <w:szCs w:val="28"/>
              </w:rPr>
            </w:pPr>
            <w:r w:rsidRPr="00FF420D">
              <w:rPr>
                <w:rFonts w:ascii="Verdana" w:hAnsi="Verdana" w:cs="Arial"/>
                <w:iCs/>
                <w:sz w:val="24"/>
                <w:szCs w:val="28"/>
              </w:rPr>
              <w:t>Everyday summary</w:t>
            </w:r>
          </w:p>
          <w:p w14:paraId="55963CE1" w14:textId="74B47CAE" w:rsidR="00FF420D" w:rsidRPr="00FF420D" w:rsidRDefault="00FF420D" w:rsidP="00FF420D">
            <w:pPr>
              <w:pStyle w:val="ListParagraph"/>
              <w:numPr>
                <w:ilvl w:val="0"/>
                <w:numId w:val="18"/>
              </w:numPr>
              <w:spacing w:after="0" w:line="240" w:lineRule="auto"/>
              <w:jc w:val="both"/>
              <w:rPr>
                <w:rFonts w:ascii="Verdana" w:hAnsi="Verdana" w:cs="Arial"/>
                <w:iCs/>
                <w:sz w:val="24"/>
                <w:szCs w:val="28"/>
              </w:rPr>
            </w:pPr>
            <w:r w:rsidRPr="00FF420D">
              <w:rPr>
                <w:rFonts w:ascii="Verdana" w:hAnsi="Verdana" w:cs="Arial"/>
                <w:iCs/>
                <w:sz w:val="24"/>
                <w:szCs w:val="28"/>
              </w:rPr>
              <w:t>Easy Read version</w:t>
            </w:r>
          </w:p>
          <w:p w14:paraId="4B20263B" w14:textId="447325A7" w:rsidR="00FF420D" w:rsidRDefault="00FF420D" w:rsidP="00FF420D">
            <w:pPr>
              <w:pStyle w:val="ListParagraph"/>
              <w:numPr>
                <w:ilvl w:val="0"/>
                <w:numId w:val="18"/>
              </w:numPr>
              <w:spacing w:after="0" w:line="240" w:lineRule="auto"/>
              <w:jc w:val="both"/>
              <w:rPr>
                <w:rFonts w:ascii="Verdana" w:hAnsi="Verdana" w:cs="Arial"/>
                <w:iCs/>
                <w:sz w:val="24"/>
                <w:szCs w:val="28"/>
              </w:rPr>
            </w:pPr>
            <w:r w:rsidRPr="00FF420D">
              <w:rPr>
                <w:rFonts w:ascii="Verdana" w:hAnsi="Verdana" w:cs="Arial"/>
                <w:iCs/>
                <w:sz w:val="24"/>
                <w:szCs w:val="28"/>
              </w:rPr>
              <w:t>Engagement presentation slides</w:t>
            </w:r>
          </w:p>
          <w:p w14:paraId="10784EBD" w14:textId="6F995E19" w:rsidR="00A61E4D" w:rsidRDefault="00A61E4D" w:rsidP="00A61E4D">
            <w:pPr>
              <w:jc w:val="both"/>
              <w:rPr>
                <w:rFonts w:cs="Arial"/>
                <w:iCs/>
                <w:szCs w:val="28"/>
              </w:rPr>
            </w:pPr>
          </w:p>
          <w:p w14:paraId="3D815133" w14:textId="77777777" w:rsidR="00A61E4D" w:rsidRDefault="00A61E4D" w:rsidP="00A61E4D">
            <w:pPr>
              <w:jc w:val="both"/>
              <w:rPr>
                <w:rFonts w:cs="Arial"/>
                <w:iCs/>
                <w:szCs w:val="28"/>
              </w:rPr>
            </w:pPr>
            <w:r>
              <w:rPr>
                <w:rFonts w:cs="Arial"/>
                <w:iCs/>
                <w:szCs w:val="28"/>
              </w:rPr>
              <w:t>Supporting documents included</w:t>
            </w:r>
          </w:p>
          <w:p w14:paraId="3B69633D" w14:textId="037CF31D" w:rsidR="00A61E4D" w:rsidRDefault="00AE170F" w:rsidP="00A61E4D">
            <w:pPr>
              <w:jc w:val="both"/>
              <w:rPr>
                <w:rFonts w:cs="Arial"/>
                <w:iCs/>
                <w:szCs w:val="28"/>
              </w:rPr>
            </w:pPr>
            <w:hyperlink r:id="rId49" w:history="1">
              <w:r w:rsidR="00870C0B" w:rsidRPr="00863854">
                <w:rPr>
                  <w:rStyle w:val="Hyperlink"/>
                  <w:rFonts w:cs="Arial"/>
                  <w:iCs/>
                  <w:szCs w:val="28"/>
                </w:rPr>
                <w:t>https://easc.nhs.wales/engagement/sdp/supporting-documents-phase-1/</w:t>
              </w:r>
            </w:hyperlink>
            <w:r w:rsidR="00A61E4D">
              <w:rPr>
                <w:rFonts w:cs="Arial"/>
                <w:iCs/>
                <w:szCs w:val="28"/>
              </w:rPr>
              <w:t xml:space="preserve"> :</w:t>
            </w:r>
          </w:p>
          <w:p w14:paraId="592444DD" w14:textId="2BC4545E" w:rsidR="00A61E4D" w:rsidRPr="00A61E4D" w:rsidRDefault="00A61E4D" w:rsidP="00A61E4D">
            <w:pPr>
              <w:pStyle w:val="ListParagraph"/>
              <w:numPr>
                <w:ilvl w:val="0"/>
                <w:numId w:val="18"/>
              </w:numPr>
              <w:spacing w:after="0" w:line="240" w:lineRule="auto"/>
              <w:jc w:val="both"/>
              <w:rPr>
                <w:rFonts w:ascii="Verdana" w:hAnsi="Verdana" w:cs="Arial"/>
                <w:iCs/>
                <w:sz w:val="24"/>
                <w:szCs w:val="28"/>
              </w:rPr>
            </w:pPr>
            <w:r w:rsidRPr="00A61E4D">
              <w:rPr>
                <w:rFonts w:ascii="Verdana" w:hAnsi="Verdana" w:cs="Arial"/>
                <w:iCs/>
                <w:sz w:val="24"/>
                <w:szCs w:val="28"/>
              </w:rPr>
              <w:t>EMRTS Service Development Proposal (as presented to EASC 8 November 2022)</w:t>
            </w:r>
          </w:p>
          <w:p w14:paraId="25E56BD2" w14:textId="3F65767B" w:rsidR="00A61E4D" w:rsidRPr="00A61E4D" w:rsidRDefault="00A61E4D" w:rsidP="00A61E4D">
            <w:pPr>
              <w:pStyle w:val="ListParagraph"/>
              <w:numPr>
                <w:ilvl w:val="0"/>
                <w:numId w:val="18"/>
              </w:numPr>
              <w:spacing w:after="0" w:line="240" w:lineRule="auto"/>
              <w:jc w:val="both"/>
              <w:rPr>
                <w:rFonts w:ascii="Verdana" w:hAnsi="Verdana" w:cs="Arial"/>
                <w:iCs/>
                <w:sz w:val="24"/>
                <w:szCs w:val="28"/>
              </w:rPr>
            </w:pPr>
            <w:r w:rsidRPr="00A61E4D">
              <w:rPr>
                <w:rFonts w:ascii="Verdana" w:hAnsi="Verdana" w:cs="Arial"/>
                <w:iCs/>
                <w:sz w:val="24"/>
                <w:szCs w:val="28"/>
              </w:rPr>
              <w:t>EMRTS Service Development Proposal cover report</w:t>
            </w:r>
          </w:p>
          <w:p w14:paraId="327F28FF" w14:textId="3ABDFA6B" w:rsidR="00A61E4D" w:rsidRPr="00A61E4D" w:rsidRDefault="00A61E4D" w:rsidP="00A61E4D">
            <w:pPr>
              <w:pStyle w:val="ListParagraph"/>
              <w:numPr>
                <w:ilvl w:val="0"/>
                <w:numId w:val="18"/>
              </w:numPr>
              <w:spacing w:after="0" w:line="240" w:lineRule="auto"/>
              <w:jc w:val="both"/>
              <w:rPr>
                <w:rFonts w:ascii="Verdana" w:hAnsi="Verdana" w:cs="Arial"/>
                <w:iCs/>
                <w:sz w:val="24"/>
                <w:szCs w:val="28"/>
              </w:rPr>
            </w:pPr>
            <w:r w:rsidRPr="00A61E4D">
              <w:rPr>
                <w:rFonts w:ascii="Verdana" w:hAnsi="Verdana" w:cs="Arial"/>
                <w:iCs/>
                <w:sz w:val="24"/>
                <w:szCs w:val="28"/>
              </w:rPr>
              <w:t>EMRTS Service Development proposal</w:t>
            </w:r>
            <w:r w:rsidR="009303A5">
              <w:rPr>
                <w:rFonts w:ascii="Verdana" w:hAnsi="Verdana" w:cs="Arial"/>
                <w:iCs/>
                <w:sz w:val="24"/>
                <w:szCs w:val="28"/>
              </w:rPr>
              <w:t>.</w:t>
            </w:r>
            <w:r w:rsidRPr="00A61E4D">
              <w:rPr>
                <w:rFonts w:ascii="Verdana" w:hAnsi="Verdana" w:cs="Arial"/>
                <w:iCs/>
                <w:sz w:val="24"/>
                <w:szCs w:val="28"/>
              </w:rPr>
              <w:t xml:space="preserve"> </w:t>
            </w:r>
          </w:p>
          <w:p w14:paraId="553CE711" w14:textId="77777777" w:rsidR="00690A98" w:rsidRDefault="00690A98" w:rsidP="00FF420D">
            <w:pPr>
              <w:jc w:val="both"/>
              <w:rPr>
                <w:rFonts w:cs="Arial"/>
                <w:iCs/>
                <w:szCs w:val="28"/>
              </w:rPr>
            </w:pPr>
          </w:p>
          <w:p w14:paraId="00453769" w14:textId="77777777" w:rsidR="00211D85" w:rsidRDefault="00A61E4D" w:rsidP="00FF420D">
            <w:pPr>
              <w:jc w:val="both"/>
              <w:rPr>
                <w:rFonts w:cs="Arial"/>
                <w:iCs/>
                <w:szCs w:val="28"/>
              </w:rPr>
            </w:pPr>
            <w:r>
              <w:rPr>
                <w:rFonts w:cs="Arial"/>
                <w:iCs/>
                <w:szCs w:val="28"/>
              </w:rPr>
              <w:t xml:space="preserve">At the phase 1 meetings a presentation was used and was provided to all meetings in English only. Simultaneous translation </w:t>
            </w:r>
            <w:r w:rsidR="00CF43F6">
              <w:rPr>
                <w:rFonts w:cs="Arial"/>
                <w:iCs/>
                <w:szCs w:val="28"/>
              </w:rPr>
              <w:t xml:space="preserve">into Welsh </w:t>
            </w:r>
            <w:r>
              <w:rPr>
                <w:rFonts w:cs="Arial"/>
                <w:iCs/>
                <w:szCs w:val="28"/>
              </w:rPr>
              <w:t xml:space="preserve">was available at all meetings. </w:t>
            </w:r>
          </w:p>
          <w:p w14:paraId="058FEB52" w14:textId="77777777" w:rsidR="00211D85" w:rsidRDefault="00211D85" w:rsidP="00FF420D">
            <w:pPr>
              <w:jc w:val="both"/>
              <w:rPr>
                <w:rFonts w:cs="Arial"/>
                <w:iCs/>
                <w:szCs w:val="28"/>
              </w:rPr>
            </w:pPr>
          </w:p>
          <w:p w14:paraId="03CCDEF6" w14:textId="7A6B685F" w:rsidR="00CF43F6" w:rsidRDefault="00A61E4D" w:rsidP="00FF420D">
            <w:pPr>
              <w:jc w:val="both"/>
              <w:rPr>
                <w:rFonts w:cs="Arial"/>
                <w:iCs/>
                <w:szCs w:val="28"/>
              </w:rPr>
            </w:pPr>
            <w:r>
              <w:rPr>
                <w:rFonts w:cs="Arial"/>
                <w:iCs/>
                <w:szCs w:val="28"/>
              </w:rPr>
              <w:lastRenderedPageBreak/>
              <w:t xml:space="preserve">A bilingual handout </w:t>
            </w:r>
            <w:r w:rsidR="00CF43F6">
              <w:rPr>
                <w:rFonts w:cs="Arial"/>
                <w:iCs/>
                <w:szCs w:val="28"/>
              </w:rPr>
              <w:t xml:space="preserve">(Have your say / Dweud eich Dweud) </w:t>
            </w:r>
            <w:r>
              <w:rPr>
                <w:rFonts w:cs="Arial"/>
                <w:iCs/>
                <w:szCs w:val="28"/>
              </w:rPr>
              <w:t xml:space="preserve">was offered to all members of the public with all of the ways to </w:t>
            </w:r>
            <w:r w:rsidR="00CF43F6">
              <w:rPr>
                <w:rFonts w:cs="Arial"/>
                <w:iCs/>
                <w:szCs w:val="28"/>
              </w:rPr>
              <w:t>get in touch with the team and register their issues</w:t>
            </w:r>
            <w:r w:rsidR="00D7557B">
              <w:rPr>
                <w:rFonts w:cs="Arial"/>
                <w:iCs/>
                <w:szCs w:val="28"/>
              </w:rPr>
              <w:t>.</w:t>
            </w:r>
          </w:p>
          <w:p w14:paraId="21F69DEF" w14:textId="77777777" w:rsidR="009303A5" w:rsidRDefault="009303A5" w:rsidP="00FF420D">
            <w:pPr>
              <w:jc w:val="both"/>
              <w:rPr>
                <w:rFonts w:cs="Arial"/>
                <w:iCs/>
                <w:szCs w:val="28"/>
              </w:rPr>
            </w:pPr>
          </w:p>
          <w:p w14:paraId="2474CDDF" w14:textId="13DF77D7" w:rsidR="00CF43F6" w:rsidRDefault="00CF43F6" w:rsidP="00FF420D">
            <w:pPr>
              <w:jc w:val="both"/>
              <w:rPr>
                <w:rFonts w:cs="Arial"/>
                <w:iCs/>
                <w:szCs w:val="28"/>
              </w:rPr>
            </w:pPr>
            <w:r>
              <w:rPr>
                <w:rFonts w:cs="Arial"/>
                <w:iCs/>
                <w:szCs w:val="28"/>
              </w:rPr>
              <w:t>Hard copies of the questionnaire developed by the Picker Institute w</w:t>
            </w:r>
            <w:r w:rsidR="009303A5">
              <w:rPr>
                <w:rFonts w:cs="Arial"/>
                <w:iCs/>
                <w:szCs w:val="28"/>
              </w:rPr>
              <w:t>ere</w:t>
            </w:r>
            <w:r>
              <w:rPr>
                <w:rFonts w:cs="Arial"/>
                <w:iCs/>
                <w:szCs w:val="28"/>
              </w:rPr>
              <w:t xml:space="preserve"> provided </w:t>
            </w:r>
            <w:r w:rsidR="009303A5">
              <w:rPr>
                <w:rFonts w:cs="Arial"/>
                <w:iCs/>
                <w:szCs w:val="28"/>
              </w:rPr>
              <w:t xml:space="preserve">in Welsh and English </w:t>
            </w:r>
            <w:r>
              <w:rPr>
                <w:rFonts w:cs="Arial"/>
                <w:iCs/>
                <w:szCs w:val="28"/>
              </w:rPr>
              <w:t>which included a freepost address. The questionnaire was also available online.</w:t>
            </w:r>
          </w:p>
          <w:p w14:paraId="5520ACD3" w14:textId="77777777" w:rsidR="00312DBD" w:rsidRDefault="00312DBD" w:rsidP="00FF420D">
            <w:pPr>
              <w:jc w:val="both"/>
              <w:rPr>
                <w:rFonts w:cs="Arial"/>
                <w:iCs/>
                <w:szCs w:val="28"/>
              </w:rPr>
            </w:pPr>
          </w:p>
          <w:p w14:paraId="642D0A6E" w14:textId="3EA1CEF9" w:rsidR="009303A5" w:rsidRPr="009303A5" w:rsidRDefault="009303A5" w:rsidP="00FF420D">
            <w:pPr>
              <w:jc w:val="both"/>
              <w:rPr>
                <w:rFonts w:cs="Arial"/>
                <w:b/>
                <w:bCs/>
                <w:iCs/>
                <w:szCs w:val="28"/>
              </w:rPr>
            </w:pPr>
            <w:r w:rsidRPr="009303A5">
              <w:rPr>
                <w:rFonts w:cs="Arial"/>
                <w:b/>
                <w:bCs/>
                <w:iCs/>
                <w:szCs w:val="28"/>
              </w:rPr>
              <w:t>Phase 2</w:t>
            </w:r>
          </w:p>
          <w:p w14:paraId="35FA6531" w14:textId="293DC556" w:rsidR="002926E8" w:rsidRDefault="002926E8" w:rsidP="00FF420D">
            <w:pPr>
              <w:jc w:val="both"/>
              <w:rPr>
                <w:rFonts w:cs="Arial"/>
                <w:iCs/>
                <w:szCs w:val="28"/>
              </w:rPr>
            </w:pPr>
            <w:r w:rsidRPr="00C638E1">
              <w:rPr>
                <w:rFonts w:cs="Arial"/>
                <w:iCs/>
                <w:szCs w:val="28"/>
              </w:rPr>
              <w:t xml:space="preserve">The offer </w:t>
            </w:r>
            <w:r w:rsidR="00CC181B">
              <w:rPr>
                <w:rFonts w:cs="Arial"/>
                <w:iCs/>
                <w:szCs w:val="28"/>
              </w:rPr>
              <w:t>wa</w:t>
            </w:r>
            <w:r w:rsidR="009303A5">
              <w:rPr>
                <w:rFonts w:cs="Arial"/>
                <w:iCs/>
                <w:szCs w:val="28"/>
              </w:rPr>
              <w:t xml:space="preserve">s </w:t>
            </w:r>
            <w:r w:rsidRPr="00C638E1">
              <w:rPr>
                <w:rFonts w:cs="Arial"/>
                <w:iCs/>
                <w:szCs w:val="28"/>
              </w:rPr>
              <w:t>made for anyone who ha</w:t>
            </w:r>
            <w:r w:rsidR="0091787F">
              <w:rPr>
                <w:rFonts w:cs="Arial"/>
                <w:iCs/>
                <w:szCs w:val="28"/>
              </w:rPr>
              <w:t>d</w:t>
            </w:r>
            <w:r w:rsidR="009303A5">
              <w:rPr>
                <w:rFonts w:cs="Arial"/>
                <w:iCs/>
                <w:szCs w:val="28"/>
              </w:rPr>
              <w:t xml:space="preserve"> </w:t>
            </w:r>
            <w:r w:rsidRPr="00C638E1">
              <w:rPr>
                <w:rFonts w:cs="Arial"/>
                <w:iCs/>
                <w:szCs w:val="28"/>
              </w:rPr>
              <w:t>specific accessibility requirements to aid participation in the engagement to contact the EASC Team with details</w:t>
            </w:r>
            <w:r w:rsidR="009303A5">
              <w:rPr>
                <w:rFonts w:cs="Arial"/>
                <w:iCs/>
                <w:szCs w:val="28"/>
              </w:rPr>
              <w:t xml:space="preserve"> for ongoing help and support</w:t>
            </w:r>
            <w:r w:rsidRPr="00C638E1">
              <w:rPr>
                <w:rFonts w:cs="Arial"/>
                <w:iCs/>
                <w:szCs w:val="28"/>
              </w:rPr>
              <w:t>.</w:t>
            </w:r>
          </w:p>
          <w:p w14:paraId="0E0C509F" w14:textId="77777777" w:rsidR="00CC181B" w:rsidRDefault="00CC181B" w:rsidP="00FF420D">
            <w:pPr>
              <w:jc w:val="both"/>
              <w:rPr>
                <w:rFonts w:cs="Arial"/>
                <w:iCs/>
                <w:szCs w:val="28"/>
              </w:rPr>
            </w:pPr>
          </w:p>
          <w:p w14:paraId="0865BAB2" w14:textId="76629551" w:rsidR="00FF420D" w:rsidRDefault="00FF420D" w:rsidP="00FF420D">
            <w:pPr>
              <w:jc w:val="both"/>
              <w:rPr>
                <w:rFonts w:cs="Arial"/>
                <w:iCs/>
                <w:szCs w:val="28"/>
              </w:rPr>
            </w:pPr>
            <w:r>
              <w:rPr>
                <w:rFonts w:cs="Arial"/>
                <w:iCs/>
                <w:szCs w:val="28"/>
              </w:rPr>
              <w:t>Phase 2 provide</w:t>
            </w:r>
            <w:r w:rsidR="00CC181B">
              <w:rPr>
                <w:rFonts w:cs="Arial"/>
                <w:iCs/>
                <w:szCs w:val="28"/>
              </w:rPr>
              <w:t>d</w:t>
            </w:r>
            <w:r>
              <w:rPr>
                <w:rFonts w:cs="Arial"/>
                <w:iCs/>
                <w:szCs w:val="28"/>
              </w:rPr>
              <w:t xml:space="preserve"> the following documents in Welsh and English except where identified</w:t>
            </w:r>
            <w:r w:rsidR="00A61E4D">
              <w:rPr>
                <w:rFonts w:cs="Arial"/>
                <w:iCs/>
                <w:szCs w:val="28"/>
              </w:rPr>
              <w:t>:</w:t>
            </w:r>
          </w:p>
          <w:p w14:paraId="4BCE9466" w14:textId="783879CB" w:rsidR="00A61E4D" w:rsidRDefault="00AE170F" w:rsidP="00FF420D">
            <w:pPr>
              <w:jc w:val="both"/>
              <w:rPr>
                <w:rFonts w:cs="Arial"/>
                <w:iCs/>
                <w:szCs w:val="28"/>
              </w:rPr>
            </w:pPr>
            <w:hyperlink r:id="rId50" w:history="1">
              <w:r w:rsidR="00A61E4D" w:rsidRPr="00422630">
                <w:rPr>
                  <w:rStyle w:val="Hyperlink"/>
                  <w:rFonts w:cs="Arial"/>
                  <w:iCs/>
                  <w:szCs w:val="28"/>
                </w:rPr>
                <w:t>https://easc.nhs.wales/engagement/sdp/engagement-documents-phases-1-2/</w:t>
              </w:r>
            </w:hyperlink>
            <w:r w:rsidR="00A61E4D">
              <w:rPr>
                <w:rFonts w:cs="Arial"/>
                <w:iCs/>
                <w:szCs w:val="28"/>
              </w:rPr>
              <w:t xml:space="preserve"> </w:t>
            </w:r>
          </w:p>
          <w:p w14:paraId="6CF1BFFD" w14:textId="09AAA631" w:rsidR="00FF420D" w:rsidRPr="00A61E4D" w:rsidRDefault="00FF420D" w:rsidP="00A61E4D">
            <w:pPr>
              <w:pStyle w:val="ListParagraph"/>
              <w:numPr>
                <w:ilvl w:val="0"/>
                <w:numId w:val="18"/>
              </w:numPr>
              <w:spacing w:after="0" w:line="240" w:lineRule="auto"/>
              <w:jc w:val="both"/>
              <w:rPr>
                <w:rFonts w:ascii="Verdana" w:hAnsi="Verdana" w:cs="Arial"/>
                <w:iCs/>
                <w:sz w:val="24"/>
                <w:szCs w:val="28"/>
              </w:rPr>
            </w:pPr>
            <w:r w:rsidRPr="00A61E4D">
              <w:rPr>
                <w:rFonts w:ascii="Verdana" w:hAnsi="Verdana" w:cs="Arial"/>
                <w:iCs/>
                <w:sz w:val="24"/>
                <w:szCs w:val="28"/>
              </w:rPr>
              <w:t>Chief Ambulance Services Commissioner’s Report</w:t>
            </w:r>
          </w:p>
          <w:p w14:paraId="09995EC0" w14:textId="2E311461" w:rsidR="00FF420D" w:rsidRPr="00A61E4D" w:rsidRDefault="00A61E4D" w:rsidP="00A61E4D">
            <w:pPr>
              <w:pStyle w:val="ListParagraph"/>
              <w:numPr>
                <w:ilvl w:val="0"/>
                <w:numId w:val="18"/>
              </w:numPr>
              <w:spacing w:after="0" w:line="240" w:lineRule="auto"/>
              <w:jc w:val="both"/>
              <w:rPr>
                <w:rFonts w:ascii="Verdana" w:hAnsi="Verdana" w:cs="Arial"/>
                <w:iCs/>
                <w:sz w:val="24"/>
                <w:szCs w:val="28"/>
              </w:rPr>
            </w:pPr>
            <w:r w:rsidRPr="00A61E4D">
              <w:rPr>
                <w:rFonts w:ascii="Verdana" w:hAnsi="Verdana" w:cs="Arial"/>
                <w:iCs/>
                <w:sz w:val="24"/>
                <w:szCs w:val="28"/>
              </w:rPr>
              <w:t>Plain Language Version</w:t>
            </w:r>
          </w:p>
          <w:p w14:paraId="2BE7A338" w14:textId="4788259E" w:rsidR="00A61E4D" w:rsidRPr="00A61E4D" w:rsidRDefault="00A61E4D" w:rsidP="00A61E4D">
            <w:pPr>
              <w:pStyle w:val="ListParagraph"/>
              <w:numPr>
                <w:ilvl w:val="0"/>
                <w:numId w:val="18"/>
              </w:numPr>
              <w:spacing w:after="0" w:line="240" w:lineRule="auto"/>
              <w:jc w:val="both"/>
              <w:rPr>
                <w:rFonts w:ascii="Verdana" w:hAnsi="Verdana" w:cs="Arial"/>
                <w:iCs/>
                <w:sz w:val="24"/>
                <w:szCs w:val="28"/>
              </w:rPr>
            </w:pPr>
            <w:r w:rsidRPr="00A61E4D">
              <w:rPr>
                <w:rFonts w:ascii="Verdana" w:hAnsi="Verdana" w:cs="Arial"/>
                <w:iCs/>
                <w:sz w:val="24"/>
                <w:szCs w:val="28"/>
              </w:rPr>
              <w:t>Engagement Slides</w:t>
            </w:r>
          </w:p>
          <w:p w14:paraId="45D594AC" w14:textId="76ED4A47" w:rsidR="00A61E4D" w:rsidRDefault="00A61E4D" w:rsidP="00A61E4D">
            <w:pPr>
              <w:pStyle w:val="ListParagraph"/>
              <w:numPr>
                <w:ilvl w:val="0"/>
                <w:numId w:val="18"/>
              </w:numPr>
              <w:spacing w:after="0" w:line="240" w:lineRule="auto"/>
              <w:jc w:val="both"/>
              <w:rPr>
                <w:rFonts w:ascii="Verdana" w:hAnsi="Verdana" w:cs="Arial"/>
                <w:iCs/>
                <w:sz w:val="24"/>
                <w:szCs w:val="28"/>
              </w:rPr>
            </w:pPr>
            <w:r w:rsidRPr="00A61E4D">
              <w:rPr>
                <w:rFonts w:ascii="Verdana" w:hAnsi="Verdana" w:cs="Arial"/>
                <w:iCs/>
                <w:sz w:val="24"/>
                <w:szCs w:val="28"/>
              </w:rPr>
              <w:t>Frequently asked questions</w:t>
            </w:r>
          </w:p>
          <w:p w14:paraId="08478540" w14:textId="3914515F" w:rsidR="00A61E4D" w:rsidRDefault="00A61E4D" w:rsidP="00A61E4D">
            <w:pPr>
              <w:jc w:val="both"/>
              <w:rPr>
                <w:rFonts w:cs="Arial"/>
                <w:iCs/>
                <w:szCs w:val="28"/>
              </w:rPr>
            </w:pPr>
          </w:p>
          <w:p w14:paraId="7D1FDB3E" w14:textId="64BF19E4" w:rsidR="00A61E4D" w:rsidRDefault="00A61E4D" w:rsidP="00A61E4D">
            <w:pPr>
              <w:jc w:val="both"/>
              <w:rPr>
                <w:rFonts w:cs="Arial"/>
                <w:iCs/>
                <w:szCs w:val="28"/>
              </w:rPr>
            </w:pPr>
            <w:r>
              <w:rPr>
                <w:rFonts w:cs="Arial"/>
                <w:iCs/>
                <w:szCs w:val="28"/>
              </w:rPr>
              <w:t xml:space="preserve">Supporting </w:t>
            </w:r>
            <w:r w:rsidR="009303A5">
              <w:rPr>
                <w:rFonts w:cs="Arial"/>
                <w:iCs/>
                <w:szCs w:val="28"/>
              </w:rPr>
              <w:t>d</w:t>
            </w:r>
            <w:r>
              <w:rPr>
                <w:rFonts w:cs="Arial"/>
                <w:iCs/>
                <w:szCs w:val="28"/>
              </w:rPr>
              <w:t>ocument</w:t>
            </w:r>
            <w:r w:rsidR="009303A5">
              <w:rPr>
                <w:rFonts w:cs="Arial"/>
                <w:iCs/>
                <w:szCs w:val="28"/>
              </w:rPr>
              <w:t>s available</w:t>
            </w:r>
            <w:r>
              <w:rPr>
                <w:rFonts w:cs="Arial"/>
                <w:iCs/>
                <w:szCs w:val="28"/>
              </w:rPr>
              <w:t xml:space="preserve"> in Welsh and English except</w:t>
            </w:r>
            <w:r w:rsidR="005A3522">
              <w:rPr>
                <w:rFonts w:cs="Arial"/>
                <w:iCs/>
                <w:szCs w:val="28"/>
              </w:rPr>
              <w:t xml:space="preserve"> </w:t>
            </w:r>
            <w:r>
              <w:rPr>
                <w:rFonts w:cs="Arial"/>
                <w:iCs/>
                <w:szCs w:val="28"/>
              </w:rPr>
              <w:t>where identified included:</w:t>
            </w:r>
          </w:p>
          <w:p w14:paraId="3237CBE6" w14:textId="3857CC7B" w:rsidR="00A61E4D" w:rsidRDefault="00AE170F" w:rsidP="00A61E4D">
            <w:pPr>
              <w:jc w:val="both"/>
              <w:rPr>
                <w:rFonts w:cs="Arial"/>
                <w:iCs/>
                <w:szCs w:val="28"/>
              </w:rPr>
            </w:pPr>
            <w:hyperlink r:id="rId51" w:history="1">
              <w:r w:rsidR="00A61E4D" w:rsidRPr="00422630">
                <w:rPr>
                  <w:rStyle w:val="Hyperlink"/>
                  <w:rFonts w:cs="Arial"/>
                  <w:iCs/>
                  <w:szCs w:val="28"/>
                </w:rPr>
                <w:t>https://easc.nhs.wales/engagement/sdp/sdp2/</w:t>
              </w:r>
            </w:hyperlink>
            <w:r w:rsidR="00A61E4D">
              <w:rPr>
                <w:rFonts w:cs="Arial"/>
                <w:iCs/>
                <w:szCs w:val="28"/>
              </w:rPr>
              <w:t xml:space="preserve"> </w:t>
            </w:r>
          </w:p>
          <w:p w14:paraId="3E665590" w14:textId="708E5B78" w:rsidR="00A61E4D" w:rsidRDefault="00A61E4D" w:rsidP="00A61E4D">
            <w:pPr>
              <w:pStyle w:val="ListParagraph"/>
              <w:numPr>
                <w:ilvl w:val="0"/>
                <w:numId w:val="18"/>
              </w:numPr>
              <w:spacing w:after="0" w:line="240" w:lineRule="auto"/>
              <w:jc w:val="both"/>
              <w:rPr>
                <w:rFonts w:ascii="Verdana" w:hAnsi="Verdana" w:cs="Arial"/>
                <w:iCs/>
                <w:sz w:val="24"/>
                <w:szCs w:val="28"/>
              </w:rPr>
            </w:pPr>
            <w:r>
              <w:rPr>
                <w:rFonts w:ascii="Verdana" w:hAnsi="Verdana" w:cs="Arial"/>
                <w:iCs/>
                <w:sz w:val="24"/>
                <w:szCs w:val="28"/>
              </w:rPr>
              <w:t>1 History of EMRTS</w:t>
            </w:r>
          </w:p>
          <w:p w14:paraId="2058075A" w14:textId="6B66A651" w:rsidR="00A61E4D" w:rsidRDefault="00A61E4D" w:rsidP="00A61E4D">
            <w:pPr>
              <w:pStyle w:val="ListParagraph"/>
              <w:numPr>
                <w:ilvl w:val="0"/>
                <w:numId w:val="18"/>
              </w:numPr>
              <w:spacing w:after="0" w:line="240" w:lineRule="auto"/>
              <w:jc w:val="both"/>
              <w:rPr>
                <w:rFonts w:ascii="Verdana" w:hAnsi="Verdana" w:cs="Arial"/>
                <w:iCs/>
                <w:sz w:val="24"/>
                <w:szCs w:val="28"/>
              </w:rPr>
            </w:pPr>
            <w:r>
              <w:rPr>
                <w:rFonts w:ascii="Verdana" w:hAnsi="Verdana" w:cs="Arial"/>
                <w:iCs/>
                <w:sz w:val="24"/>
                <w:szCs w:val="28"/>
              </w:rPr>
              <w:t>2 Engagement What we did and what we heard</w:t>
            </w:r>
          </w:p>
          <w:p w14:paraId="5C07559B" w14:textId="20152D89" w:rsidR="00A61E4D" w:rsidRDefault="00A61E4D" w:rsidP="00A61E4D">
            <w:pPr>
              <w:pStyle w:val="ListParagraph"/>
              <w:numPr>
                <w:ilvl w:val="0"/>
                <w:numId w:val="18"/>
              </w:numPr>
              <w:spacing w:after="0" w:line="240" w:lineRule="auto"/>
              <w:jc w:val="both"/>
              <w:rPr>
                <w:rFonts w:ascii="Verdana" w:hAnsi="Verdana" w:cs="Arial"/>
                <w:iCs/>
                <w:sz w:val="24"/>
                <w:szCs w:val="28"/>
              </w:rPr>
            </w:pPr>
            <w:r>
              <w:rPr>
                <w:rFonts w:ascii="Verdana" w:hAnsi="Verdana" w:cs="Arial"/>
                <w:iCs/>
                <w:sz w:val="24"/>
                <w:szCs w:val="28"/>
              </w:rPr>
              <w:t>3 Picker Institute Report (English only)</w:t>
            </w:r>
          </w:p>
          <w:p w14:paraId="5311BE2D" w14:textId="11E4CDBC" w:rsidR="00A61E4D" w:rsidRDefault="00A61E4D" w:rsidP="00A61E4D">
            <w:pPr>
              <w:pStyle w:val="ListParagraph"/>
              <w:numPr>
                <w:ilvl w:val="0"/>
                <w:numId w:val="18"/>
              </w:numPr>
              <w:spacing w:after="0" w:line="240" w:lineRule="auto"/>
              <w:jc w:val="both"/>
              <w:rPr>
                <w:rFonts w:ascii="Verdana" w:hAnsi="Verdana" w:cs="Arial"/>
                <w:iCs/>
                <w:sz w:val="24"/>
                <w:szCs w:val="28"/>
              </w:rPr>
            </w:pPr>
            <w:r>
              <w:rPr>
                <w:rFonts w:ascii="Verdana" w:hAnsi="Verdana" w:cs="Arial"/>
                <w:iCs/>
                <w:sz w:val="24"/>
                <w:szCs w:val="28"/>
              </w:rPr>
              <w:t>4 EMRTS Historical Data information pack</w:t>
            </w:r>
          </w:p>
          <w:p w14:paraId="11B55D32" w14:textId="3DA28634" w:rsidR="00A61E4D" w:rsidRDefault="00A61E4D" w:rsidP="00A61E4D">
            <w:pPr>
              <w:pStyle w:val="ListParagraph"/>
              <w:numPr>
                <w:ilvl w:val="0"/>
                <w:numId w:val="18"/>
              </w:numPr>
              <w:spacing w:after="0" w:line="240" w:lineRule="auto"/>
              <w:jc w:val="both"/>
              <w:rPr>
                <w:rFonts w:ascii="Verdana" w:hAnsi="Verdana" w:cs="Arial"/>
                <w:iCs/>
                <w:sz w:val="24"/>
                <w:szCs w:val="28"/>
              </w:rPr>
            </w:pPr>
            <w:r>
              <w:rPr>
                <w:rFonts w:ascii="Verdana" w:hAnsi="Verdana" w:cs="Arial"/>
                <w:iCs/>
                <w:sz w:val="24"/>
                <w:szCs w:val="28"/>
              </w:rPr>
              <w:t>5 Drive time and population coverage</w:t>
            </w:r>
          </w:p>
          <w:p w14:paraId="1F035C66" w14:textId="1BC0D994" w:rsidR="00A61E4D" w:rsidRDefault="00A61E4D" w:rsidP="00A61E4D">
            <w:pPr>
              <w:pStyle w:val="ListParagraph"/>
              <w:numPr>
                <w:ilvl w:val="0"/>
                <w:numId w:val="18"/>
              </w:numPr>
              <w:spacing w:after="0" w:line="240" w:lineRule="auto"/>
              <w:jc w:val="both"/>
              <w:rPr>
                <w:rFonts w:ascii="Verdana" w:hAnsi="Verdana" w:cs="Arial"/>
                <w:iCs/>
                <w:sz w:val="24"/>
                <w:szCs w:val="28"/>
              </w:rPr>
            </w:pPr>
            <w:r>
              <w:rPr>
                <w:rFonts w:ascii="Verdana" w:hAnsi="Verdana" w:cs="Arial"/>
                <w:iCs/>
                <w:sz w:val="24"/>
                <w:szCs w:val="28"/>
              </w:rPr>
              <w:t>6 Weather Data (English only)</w:t>
            </w:r>
          </w:p>
          <w:p w14:paraId="76307E5B" w14:textId="19E23B54" w:rsidR="00A61E4D" w:rsidRPr="00A61E4D" w:rsidRDefault="00A61E4D" w:rsidP="00A61E4D">
            <w:pPr>
              <w:pStyle w:val="ListParagraph"/>
              <w:numPr>
                <w:ilvl w:val="0"/>
                <w:numId w:val="18"/>
              </w:numPr>
              <w:spacing w:after="0" w:line="240" w:lineRule="auto"/>
              <w:jc w:val="both"/>
              <w:rPr>
                <w:rFonts w:ascii="Verdana" w:hAnsi="Verdana" w:cs="Arial"/>
                <w:iCs/>
                <w:sz w:val="24"/>
                <w:szCs w:val="28"/>
              </w:rPr>
            </w:pPr>
            <w:r>
              <w:rPr>
                <w:rFonts w:ascii="Verdana" w:hAnsi="Verdana" w:cs="Arial"/>
                <w:iCs/>
                <w:sz w:val="24"/>
                <w:szCs w:val="28"/>
              </w:rPr>
              <w:t>7 Optima modelling (English only)</w:t>
            </w:r>
          </w:p>
          <w:p w14:paraId="6DA89A7B" w14:textId="77777777" w:rsidR="00CF43F6" w:rsidRDefault="00CF43F6" w:rsidP="00CF43F6">
            <w:pPr>
              <w:jc w:val="both"/>
              <w:rPr>
                <w:rFonts w:cs="Arial"/>
                <w:iCs/>
                <w:szCs w:val="28"/>
              </w:rPr>
            </w:pPr>
          </w:p>
          <w:p w14:paraId="0AE8ADE5" w14:textId="77777777" w:rsidR="00CF43F6" w:rsidRDefault="00CF43F6" w:rsidP="00CF43F6">
            <w:pPr>
              <w:jc w:val="both"/>
              <w:rPr>
                <w:rFonts w:cs="Arial"/>
                <w:iCs/>
                <w:szCs w:val="28"/>
              </w:rPr>
            </w:pPr>
            <w:r>
              <w:rPr>
                <w:rFonts w:cs="Arial"/>
                <w:iCs/>
                <w:szCs w:val="28"/>
              </w:rPr>
              <w:t xml:space="preserve">At the phase 2 meetings </w:t>
            </w:r>
          </w:p>
          <w:p w14:paraId="27E18F3B" w14:textId="4FD11BD3" w:rsidR="009B095E" w:rsidRDefault="009B095E" w:rsidP="00CF43F6">
            <w:pPr>
              <w:pStyle w:val="ListParagraph"/>
              <w:numPr>
                <w:ilvl w:val="0"/>
                <w:numId w:val="18"/>
              </w:numPr>
              <w:spacing w:after="0" w:line="240" w:lineRule="auto"/>
              <w:jc w:val="both"/>
              <w:rPr>
                <w:rFonts w:ascii="Verdana" w:hAnsi="Verdana" w:cs="Arial"/>
                <w:iCs/>
                <w:sz w:val="24"/>
                <w:szCs w:val="28"/>
              </w:rPr>
            </w:pPr>
            <w:r>
              <w:rPr>
                <w:rFonts w:ascii="Verdana" w:hAnsi="Verdana" w:cs="Arial"/>
                <w:iCs/>
                <w:sz w:val="24"/>
                <w:szCs w:val="28"/>
              </w:rPr>
              <w:t xml:space="preserve">All venues </w:t>
            </w:r>
            <w:r w:rsidR="00CC181B">
              <w:rPr>
                <w:rFonts w:ascii="Verdana" w:hAnsi="Verdana" w:cs="Arial"/>
                <w:iCs/>
                <w:sz w:val="24"/>
                <w:szCs w:val="28"/>
              </w:rPr>
              <w:t>were</w:t>
            </w:r>
            <w:r>
              <w:rPr>
                <w:rFonts w:ascii="Verdana" w:hAnsi="Verdana" w:cs="Arial"/>
                <w:iCs/>
                <w:sz w:val="24"/>
                <w:szCs w:val="28"/>
              </w:rPr>
              <w:t xml:space="preserve"> accessible; microphones </w:t>
            </w:r>
            <w:r w:rsidR="00732ACB">
              <w:rPr>
                <w:rFonts w:ascii="Verdana" w:hAnsi="Verdana" w:cs="Arial"/>
                <w:iCs/>
                <w:sz w:val="24"/>
                <w:szCs w:val="28"/>
              </w:rPr>
              <w:t>were</w:t>
            </w:r>
            <w:r>
              <w:rPr>
                <w:rFonts w:ascii="Verdana" w:hAnsi="Verdana" w:cs="Arial"/>
                <w:iCs/>
                <w:sz w:val="24"/>
                <w:szCs w:val="28"/>
              </w:rPr>
              <w:t xml:space="preserve"> used to ensure the Public c</w:t>
            </w:r>
            <w:r w:rsidR="00732ACB">
              <w:rPr>
                <w:rFonts w:ascii="Verdana" w:hAnsi="Verdana" w:cs="Arial"/>
                <w:iCs/>
                <w:sz w:val="24"/>
                <w:szCs w:val="28"/>
              </w:rPr>
              <w:t>ould</w:t>
            </w:r>
            <w:r>
              <w:rPr>
                <w:rFonts w:ascii="Verdana" w:hAnsi="Verdana" w:cs="Arial"/>
                <w:iCs/>
                <w:sz w:val="24"/>
                <w:szCs w:val="28"/>
              </w:rPr>
              <w:t xml:space="preserve"> hear questions and this </w:t>
            </w:r>
            <w:r w:rsidR="00732ACB">
              <w:rPr>
                <w:rFonts w:ascii="Verdana" w:hAnsi="Verdana" w:cs="Arial"/>
                <w:iCs/>
                <w:sz w:val="24"/>
                <w:szCs w:val="28"/>
              </w:rPr>
              <w:t>was</w:t>
            </w:r>
            <w:r>
              <w:rPr>
                <w:rFonts w:ascii="Verdana" w:hAnsi="Verdana" w:cs="Arial"/>
                <w:iCs/>
                <w:sz w:val="24"/>
                <w:szCs w:val="28"/>
              </w:rPr>
              <w:t xml:space="preserve"> checked at venues (mobile microphones purchased </w:t>
            </w:r>
            <w:r w:rsidR="009303A5">
              <w:rPr>
                <w:rFonts w:ascii="Verdana" w:hAnsi="Verdana" w:cs="Arial"/>
                <w:iCs/>
                <w:sz w:val="24"/>
                <w:szCs w:val="28"/>
              </w:rPr>
              <w:t xml:space="preserve">in Phase 1 </w:t>
            </w:r>
            <w:r>
              <w:rPr>
                <w:rFonts w:ascii="Verdana" w:hAnsi="Verdana" w:cs="Arial"/>
                <w:iCs/>
                <w:sz w:val="24"/>
                <w:szCs w:val="28"/>
              </w:rPr>
              <w:t>to ensure equity</w:t>
            </w:r>
            <w:r w:rsidR="00732ACB">
              <w:rPr>
                <w:rFonts w:ascii="Verdana" w:hAnsi="Verdana" w:cs="Arial"/>
                <w:iCs/>
                <w:sz w:val="24"/>
                <w:szCs w:val="28"/>
              </w:rPr>
              <w:t xml:space="preserve"> at meetings</w:t>
            </w:r>
            <w:r>
              <w:rPr>
                <w:rFonts w:ascii="Verdana" w:hAnsi="Verdana" w:cs="Arial"/>
                <w:iCs/>
                <w:sz w:val="24"/>
                <w:szCs w:val="28"/>
              </w:rPr>
              <w:t>)</w:t>
            </w:r>
            <w:r w:rsidR="009303A5">
              <w:rPr>
                <w:rFonts w:ascii="Verdana" w:hAnsi="Verdana" w:cs="Arial"/>
                <w:iCs/>
                <w:sz w:val="24"/>
                <w:szCs w:val="28"/>
              </w:rPr>
              <w:t xml:space="preserve"> hearing loops </w:t>
            </w:r>
            <w:r w:rsidR="00732ACB">
              <w:rPr>
                <w:rFonts w:ascii="Verdana" w:hAnsi="Verdana" w:cs="Arial"/>
                <w:iCs/>
                <w:sz w:val="24"/>
                <w:szCs w:val="28"/>
              </w:rPr>
              <w:t>were used</w:t>
            </w:r>
            <w:r w:rsidR="009303A5">
              <w:rPr>
                <w:rFonts w:ascii="Verdana" w:hAnsi="Verdana" w:cs="Arial"/>
                <w:iCs/>
                <w:sz w:val="24"/>
                <w:szCs w:val="28"/>
              </w:rPr>
              <w:t xml:space="preserve"> wherever possible</w:t>
            </w:r>
          </w:p>
          <w:p w14:paraId="194B72DA" w14:textId="068B5C68" w:rsidR="00CF43F6" w:rsidRPr="00CF43F6" w:rsidRDefault="00CF43F6" w:rsidP="00CF43F6">
            <w:pPr>
              <w:pStyle w:val="ListParagraph"/>
              <w:numPr>
                <w:ilvl w:val="0"/>
                <w:numId w:val="18"/>
              </w:numPr>
              <w:spacing w:after="0" w:line="240" w:lineRule="auto"/>
              <w:jc w:val="both"/>
              <w:rPr>
                <w:rFonts w:ascii="Verdana" w:hAnsi="Verdana" w:cs="Arial"/>
                <w:iCs/>
                <w:sz w:val="24"/>
                <w:szCs w:val="28"/>
              </w:rPr>
            </w:pPr>
            <w:r w:rsidRPr="00CF43F6">
              <w:rPr>
                <w:rFonts w:ascii="Verdana" w:hAnsi="Verdana" w:cs="Arial"/>
                <w:iCs/>
                <w:sz w:val="24"/>
                <w:szCs w:val="28"/>
              </w:rPr>
              <w:t xml:space="preserve">a presentation </w:t>
            </w:r>
            <w:r w:rsidR="00732ACB">
              <w:rPr>
                <w:rFonts w:ascii="Verdana" w:hAnsi="Verdana" w:cs="Arial"/>
                <w:iCs/>
                <w:sz w:val="24"/>
                <w:szCs w:val="28"/>
              </w:rPr>
              <w:t>was</w:t>
            </w:r>
            <w:r w:rsidRPr="00CF43F6">
              <w:rPr>
                <w:rFonts w:ascii="Verdana" w:hAnsi="Verdana" w:cs="Arial"/>
                <w:iCs/>
                <w:sz w:val="24"/>
                <w:szCs w:val="28"/>
              </w:rPr>
              <w:t xml:space="preserve"> used and provided to all meetings in English only</w:t>
            </w:r>
            <w:r w:rsidR="00732ACB">
              <w:rPr>
                <w:rFonts w:ascii="Verdana" w:hAnsi="Verdana" w:cs="Arial"/>
                <w:iCs/>
                <w:sz w:val="24"/>
                <w:szCs w:val="28"/>
              </w:rPr>
              <w:t xml:space="preserve"> (CASC cannot speak Welsh)</w:t>
            </w:r>
            <w:r w:rsidRPr="00CF43F6">
              <w:rPr>
                <w:rFonts w:ascii="Verdana" w:hAnsi="Verdana" w:cs="Arial"/>
                <w:iCs/>
                <w:sz w:val="24"/>
                <w:szCs w:val="28"/>
              </w:rPr>
              <w:t xml:space="preserve">. </w:t>
            </w:r>
          </w:p>
          <w:p w14:paraId="5629E711" w14:textId="58E5E612" w:rsidR="00CF43F6" w:rsidRPr="00CF43F6" w:rsidRDefault="00CF43F6" w:rsidP="00CF43F6">
            <w:pPr>
              <w:pStyle w:val="ListParagraph"/>
              <w:numPr>
                <w:ilvl w:val="0"/>
                <w:numId w:val="18"/>
              </w:numPr>
              <w:spacing w:after="0" w:line="240" w:lineRule="auto"/>
              <w:jc w:val="both"/>
              <w:rPr>
                <w:rFonts w:ascii="Verdana" w:hAnsi="Verdana" w:cs="Arial"/>
                <w:iCs/>
                <w:sz w:val="24"/>
                <w:szCs w:val="28"/>
              </w:rPr>
            </w:pPr>
            <w:r w:rsidRPr="00CF43F6">
              <w:rPr>
                <w:rFonts w:ascii="Verdana" w:hAnsi="Verdana" w:cs="Arial"/>
                <w:iCs/>
                <w:sz w:val="24"/>
                <w:szCs w:val="28"/>
              </w:rPr>
              <w:t xml:space="preserve">Drop in meetings </w:t>
            </w:r>
            <w:r w:rsidR="00732ACB">
              <w:rPr>
                <w:rFonts w:ascii="Verdana" w:hAnsi="Verdana" w:cs="Arial"/>
                <w:iCs/>
                <w:sz w:val="24"/>
                <w:szCs w:val="28"/>
              </w:rPr>
              <w:t>had</w:t>
            </w:r>
            <w:r w:rsidRPr="00CF43F6">
              <w:rPr>
                <w:rFonts w:ascii="Verdana" w:hAnsi="Verdana" w:cs="Arial"/>
                <w:iCs/>
                <w:sz w:val="24"/>
                <w:szCs w:val="28"/>
              </w:rPr>
              <w:t xml:space="preserve"> bilingual staff to meet with members of the public</w:t>
            </w:r>
          </w:p>
          <w:p w14:paraId="29CD213E" w14:textId="515BB9D1" w:rsidR="009B095E" w:rsidRDefault="009B095E" w:rsidP="00CF43F6">
            <w:pPr>
              <w:pStyle w:val="ListParagraph"/>
              <w:numPr>
                <w:ilvl w:val="0"/>
                <w:numId w:val="18"/>
              </w:numPr>
              <w:spacing w:after="0" w:line="240" w:lineRule="auto"/>
              <w:jc w:val="both"/>
              <w:rPr>
                <w:rFonts w:ascii="Verdana" w:hAnsi="Verdana" w:cs="Arial"/>
                <w:iCs/>
                <w:sz w:val="24"/>
                <w:szCs w:val="28"/>
              </w:rPr>
            </w:pPr>
            <w:r>
              <w:rPr>
                <w:rFonts w:ascii="Verdana" w:hAnsi="Verdana" w:cs="Arial"/>
                <w:iCs/>
                <w:sz w:val="24"/>
                <w:szCs w:val="28"/>
              </w:rPr>
              <w:lastRenderedPageBreak/>
              <w:t>Bilingual staff provide</w:t>
            </w:r>
            <w:r w:rsidR="00732ACB">
              <w:rPr>
                <w:rFonts w:ascii="Verdana" w:hAnsi="Verdana" w:cs="Arial"/>
                <w:iCs/>
                <w:sz w:val="24"/>
                <w:szCs w:val="28"/>
              </w:rPr>
              <w:t>d</w:t>
            </w:r>
            <w:r>
              <w:rPr>
                <w:rFonts w:ascii="Verdana" w:hAnsi="Verdana" w:cs="Arial"/>
                <w:iCs/>
                <w:sz w:val="24"/>
                <w:szCs w:val="28"/>
              </w:rPr>
              <w:t xml:space="preserve"> meet and greet services at all venues</w:t>
            </w:r>
          </w:p>
          <w:p w14:paraId="64C24361" w14:textId="0223258D" w:rsidR="00CF43F6" w:rsidRDefault="00CF43F6" w:rsidP="00CF43F6">
            <w:pPr>
              <w:pStyle w:val="ListParagraph"/>
              <w:numPr>
                <w:ilvl w:val="0"/>
                <w:numId w:val="18"/>
              </w:numPr>
              <w:spacing w:after="0" w:line="240" w:lineRule="auto"/>
              <w:jc w:val="both"/>
              <w:rPr>
                <w:rFonts w:ascii="Verdana" w:hAnsi="Verdana" w:cs="Arial"/>
                <w:iCs/>
                <w:sz w:val="24"/>
                <w:szCs w:val="28"/>
              </w:rPr>
            </w:pPr>
            <w:r w:rsidRPr="00CF43F6">
              <w:rPr>
                <w:rFonts w:ascii="Verdana" w:hAnsi="Verdana" w:cs="Arial"/>
                <w:iCs/>
                <w:sz w:val="24"/>
                <w:szCs w:val="28"/>
              </w:rPr>
              <w:t xml:space="preserve">Simultaneous translation into Welsh </w:t>
            </w:r>
            <w:r w:rsidR="00732ACB">
              <w:rPr>
                <w:rFonts w:ascii="Verdana" w:hAnsi="Verdana" w:cs="Arial"/>
                <w:iCs/>
                <w:sz w:val="24"/>
                <w:szCs w:val="28"/>
              </w:rPr>
              <w:t>was</w:t>
            </w:r>
            <w:r w:rsidRPr="00CF43F6">
              <w:rPr>
                <w:rFonts w:ascii="Verdana" w:hAnsi="Verdana" w:cs="Arial"/>
                <w:iCs/>
                <w:sz w:val="24"/>
                <w:szCs w:val="28"/>
              </w:rPr>
              <w:t xml:space="preserve"> available at all </w:t>
            </w:r>
            <w:r w:rsidR="002926E8" w:rsidRPr="009303A5">
              <w:rPr>
                <w:rFonts w:ascii="Verdana" w:hAnsi="Verdana" w:cs="Arial"/>
                <w:iCs/>
                <w:sz w:val="24"/>
                <w:szCs w:val="28"/>
              </w:rPr>
              <w:t>public</w:t>
            </w:r>
            <w:r w:rsidR="002926E8">
              <w:rPr>
                <w:rFonts w:ascii="Verdana" w:hAnsi="Verdana" w:cs="Arial"/>
                <w:iCs/>
                <w:sz w:val="24"/>
                <w:szCs w:val="28"/>
              </w:rPr>
              <w:t xml:space="preserve"> </w:t>
            </w:r>
            <w:r w:rsidRPr="00CF43F6">
              <w:rPr>
                <w:rFonts w:ascii="Verdana" w:hAnsi="Verdana" w:cs="Arial"/>
                <w:iCs/>
                <w:sz w:val="24"/>
                <w:szCs w:val="28"/>
              </w:rPr>
              <w:t xml:space="preserve">meetings. </w:t>
            </w:r>
          </w:p>
          <w:p w14:paraId="2F1CB983" w14:textId="422EBE1E" w:rsidR="009B095E" w:rsidRDefault="009B095E" w:rsidP="00CF43F6">
            <w:pPr>
              <w:pStyle w:val="ListParagraph"/>
              <w:numPr>
                <w:ilvl w:val="0"/>
                <w:numId w:val="18"/>
              </w:numPr>
              <w:spacing w:after="0" w:line="240" w:lineRule="auto"/>
              <w:jc w:val="both"/>
              <w:rPr>
                <w:rFonts w:ascii="Verdana" w:hAnsi="Verdana" w:cs="Arial"/>
                <w:iCs/>
                <w:sz w:val="24"/>
                <w:szCs w:val="28"/>
              </w:rPr>
            </w:pPr>
            <w:r>
              <w:rPr>
                <w:rFonts w:ascii="Verdana" w:hAnsi="Verdana" w:cs="Arial"/>
                <w:iCs/>
                <w:sz w:val="24"/>
                <w:szCs w:val="28"/>
              </w:rPr>
              <w:t xml:space="preserve">Hard copies </w:t>
            </w:r>
            <w:r w:rsidR="002926E8" w:rsidRPr="009303A5">
              <w:rPr>
                <w:rFonts w:ascii="Verdana" w:hAnsi="Verdana" w:cs="Arial"/>
                <w:iCs/>
                <w:sz w:val="24"/>
                <w:szCs w:val="28"/>
              </w:rPr>
              <w:t>and other formats</w:t>
            </w:r>
            <w:r w:rsidR="002926E8">
              <w:rPr>
                <w:rFonts w:ascii="Verdana" w:hAnsi="Verdana" w:cs="Arial"/>
                <w:iCs/>
                <w:sz w:val="24"/>
                <w:szCs w:val="28"/>
              </w:rPr>
              <w:t xml:space="preserve"> </w:t>
            </w:r>
            <w:r>
              <w:rPr>
                <w:rFonts w:ascii="Verdana" w:hAnsi="Verdana" w:cs="Arial"/>
                <w:iCs/>
                <w:sz w:val="24"/>
                <w:szCs w:val="28"/>
              </w:rPr>
              <w:t xml:space="preserve">of the documents </w:t>
            </w:r>
            <w:r w:rsidR="00732ACB">
              <w:rPr>
                <w:rFonts w:ascii="Verdana" w:hAnsi="Verdana" w:cs="Arial"/>
                <w:iCs/>
                <w:sz w:val="24"/>
                <w:szCs w:val="28"/>
              </w:rPr>
              <w:t>were</w:t>
            </w:r>
            <w:r>
              <w:rPr>
                <w:rFonts w:ascii="Verdana" w:hAnsi="Verdana" w:cs="Arial"/>
                <w:iCs/>
                <w:sz w:val="24"/>
                <w:szCs w:val="28"/>
              </w:rPr>
              <w:t xml:space="preserve"> available on request</w:t>
            </w:r>
          </w:p>
          <w:p w14:paraId="07318D03" w14:textId="449BA9D3" w:rsidR="002926E8" w:rsidRDefault="00CF43F6" w:rsidP="002926E8">
            <w:pPr>
              <w:pStyle w:val="ListParagraph"/>
              <w:numPr>
                <w:ilvl w:val="0"/>
                <w:numId w:val="18"/>
              </w:numPr>
              <w:spacing w:after="0" w:line="240" w:lineRule="auto"/>
              <w:jc w:val="both"/>
              <w:rPr>
                <w:rFonts w:ascii="Verdana" w:hAnsi="Verdana" w:cs="Arial"/>
                <w:iCs/>
                <w:sz w:val="24"/>
                <w:szCs w:val="28"/>
              </w:rPr>
            </w:pPr>
            <w:r w:rsidRPr="00CF43F6">
              <w:rPr>
                <w:rFonts w:ascii="Verdana" w:hAnsi="Verdana" w:cs="Arial"/>
                <w:iCs/>
                <w:sz w:val="24"/>
                <w:szCs w:val="28"/>
              </w:rPr>
              <w:t xml:space="preserve">A bilingual handout (Have your say / Dweud eich Dweud) </w:t>
            </w:r>
            <w:r w:rsidR="00732ACB">
              <w:rPr>
                <w:rFonts w:ascii="Verdana" w:hAnsi="Verdana" w:cs="Arial"/>
                <w:iCs/>
                <w:sz w:val="24"/>
                <w:szCs w:val="28"/>
              </w:rPr>
              <w:t>was</w:t>
            </w:r>
            <w:r w:rsidRPr="00CF43F6">
              <w:rPr>
                <w:rFonts w:ascii="Verdana" w:hAnsi="Verdana" w:cs="Arial"/>
                <w:iCs/>
                <w:sz w:val="24"/>
                <w:szCs w:val="28"/>
              </w:rPr>
              <w:t xml:space="preserve"> offered to all members of the public with all of the ways to get in touch with the team and register their issues</w:t>
            </w:r>
          </w:p>
          <w:p w14:paraId="7B30BC9C" w14:textId="4560AF68" w:rsidR="002926E8" w:rsidRPr="009303A5" w:rsidRDefault="002926E8" w:rsidP="002926E8">
            <w:pPr>
              <w:pStyle w:val="ListParagraph"/>
              <w:numPr>
                <w:ilvl w:val="0"/>
                <w:numId w:val="18"/>
              </w:numPr>
              <w:spacing w:after="0" w:line="240" w:lineRule="auto"/>
              <w:jc w:val="both"/>
              <w:rPr>
                <w:rFonts w:ascii="Verdana" w:hAnsi="Verdana" w:cs="Arial"/>
                <w:iCs/>
                <w:sz w:val="24"/>
                <w:szCs w:val="24"/>
              </w:rPr>
            </w:pPr>
            <w:r w:rsidRPr="009303A5">
              <w:rPr>
                <w:rFonts w:ascii="Verdana" w:hAnsi="Verdana" w:cs="Arial"/>
                <w:iCs/>
                <w:sz w:val="24"/>
                <w:szCs w:val="24"/>
              </w:rPr>
              <w:t>Anyone who ha</w:t>
            </w:r>
            <w:r w:rsidR="00732ACB">
              <w:rPr>
                <w:rFonts w:ascii="Verdana" w:hAnsi="Verdana" w:cs="Arial"/>
                <w:iCs/>
                <w:sz w:val="24"/>
                <w:szCs w:val="24"/>
              </w:rPr>
              <w:t>d</w:t>
            </w:r>
            <w:r w:rsidRPr="009303A5">
              <w:rPr>
                <w:rFonts w:ascii="Verdana" w:hAnsi="Verdana" w:cs="Arial"/>
                <w:iCs/>
                <w:sz w:val="24"/>
                <w:szCs w:val="24"/>
              </w:rPr>
              <w:t xml:space="preserve"> specific accessibility requirements to aid participation in the engagement </w:t>
            </w:r>
            <w:r w:rsidR="00732ACB">
              <w:rPr>
                <w:rFonts w:ascii="Verdana" w:hAnsi="Verdana" w:cs="Arial"/>
                <w:iCs/>
                <w:sz w:val="24"/>
                <w:szCs w:val="24"/>
              </w:rPr>
              <w:t xml:space="preserve">were asked to </w:t>
            </w:r>
            <w:r w:rsidRPr="009303A5">
              <w:rPr>
                <w:rFonts w:ascii="Verdana" w:hAnsi="Verdana" w:cs="Arial"/>
                <w:iCs/>
                <w:sz w:val="24"/>
                <w:szCs w:val="24"/>
              </w:rPr>
              <w:t>contact the EASC Team with details for assistance.</w:t>
            </w:r>
          </w:p>
          <w:bookmarkStart w:id="5" w:name="_MON_1759928932"/>
          <w:bookmarkEnd w:id="5"/>
          <w:p w14:paraId="75486057" w14:textId="77777777" w:rsidR="00FF420D" w:rsidRDefault="00CF43F6" w:rsidP="00FF420D">
            <w:pPr>
              <w:jc w:val="both"/>
              <w:rPr>
                <w:rFonts w:cs="Arial"/>
                <w:iCs/>
                <w:szCs w:val="28"/>
              </w:rPr>
            </w:pPr>
            <w:r>
              <w:rPr>
                <w:rFonts w:cs="Arial"/>
                <w:iCs/>
                <w:szCs w:val="28"/>
              </w:rPr>
              <w:object w:dxaOrig="1508" w:dyaOrig="984" w14:anchorId="6CC9570A">
                <v:shape id="_x0000_i1034" type="#_x0000_t75" style="width:79.5pt;height:50.25pt" o:ole="">
                  <v:imagedata r:id="rId52" o:title=""/>
                </v:shape>
                <o:OLEObject Type="Embed" ProgID="Word.Document.12" ShapeID="_x0000_i1034" DrawAspect="Icon" ObjectID="_1771779240" r:id="rId53">
                  <o:FieldCodes>\s</o:FieldCodes>
                </o:OLEObject>
              </w:object>
            </w:r>
          </w:p>
          <w:p w14:paraId="7509832F" w14:textId="232DC864" w:rsidR="005F6AA3" w:rsidRPr="005F6AA3" w:rsidRDefault="005F6AA3" w:rsidP="00FF420D">
            <w:pPr>
              <w:jc w:val="both"/>
              <w:rPr>
                <w:rFonts w:cs="Arial"/>
                <w:b/>
                <w:bCs/>
                <w:iCs/>
                <w:szCs w:val="28"/>
              </w:rPr>
            </w:pPr>
            <w:r w:rsidRPr="005F6AA3">
              <w:rPr>
                <w:rFonts w:cs="Arial"/>
                <w:b/>
                <w:bCs/>
                <w:iCs/>
                <w:szCs w:val="28"/>
              </w:rPr>
              <w:t>Phase 3</w:t>
            </w:r>
          </w:p>
          <w:p w14:paraId="13444321" w14:textId="3946664F" w:rsidR="005F6AA3" w:rsidRPr="005F2A8F" w:rsidRDefault="005F6AA3" w:rsidP="00FF420D">
            <w:pPr>
              <w:jc w:val="both"/>
              <w:rPr>
                <w:rFonts w:cs="Arial"/>
                <w:iCs/>
                <w:szCs w:val="28"/>
              </w:rPr>
            </w:pPr>
            <w:r>
              <w:rPr>
                <w:rFonts w:cs="Arial"/>
                <w:iCs/>
                <w:szCs w:val="28"/>
              </w:rPr>
              <w:t>In building on the work in Phase 1 and 2, the Option Appraisal Workshop used the Factors and Weightings discussed with the public (in Phase</w:t>
            </w:r>
            <w:r w:rsidR="00D7557B">
              <w:rPr>
                <w:rFonts w:cs="Arial"/>
                <w:iCs/>
                <w:szCs w:val="28"/>
              </w:rPr>
              <w:t>s</w:t>
            </w:r>
            <w:r>
              <w:rPr>
                <w:rFonts w:cs="Arial"/>
                <w:iCs/>
                <w:szCs w:val="28"/>
              </w:rPr>
              <w:t xml:space="preserve"> 1</w:t>
            </w:r>
            <w:r w:rsidR="00D7557B">
              <w:rPr>
                <w:rFonts w:cs="Arial"/>
                <w:iCs/>
                <w:szCs w:val="28"/>
              </w:rPr>
              <w:t xml:space="preserve"> and 2</w:t>
            </w:r>
            <w:r>
              <w:rPr>
                <w:rFonts w:cs="Arial"/>
                <w:iCs/>
                <w:szCs w:val="28"/>
              </w:rPr>
              <w:t>) and agreed by EASC to undertake the work with health boards and develop the Preferred Option. The Phase 3 engagement ask</w:t>
            </w:r>
            <w:r w:rsidR="0009164E">
              <w:rPr>
                <w:rFonts w:cs="Arial"/>
                <w:iCs/>
                <w:szCs w:val="28"/>
              </w:rPr>
              <w:t>ed</w:t>
            </w:r>
            <w:r>
              <w:rPr>
                <w:rFonts w:cs="Arial"/>
                <w:iCs/>
                <w:szCs w:val="28"/>
              </w:rPr>
              <w:t xml:space="preserve"> the public to ‘Have your say on the </w:t>
            </w:r>
            <w:r w:rsidRPr="005F2A8F">
              <w:rPr>
                <w:rFonts w:cs="Arial"/>
                <w:iCs/>
                <w:szCs w:val="28"/>
              </w:rPr>
              <w:t>Preferred Options</w:t>
            </w:r>
            <w:r w:rsidR="003144AF" w:rsidRPr="005F2A8F">
              <w:rPr>
                <w:rFonts w:cs="Arial"/>
                <w:iCs/>
                <w:szCs w:val="28"/>
              </w:rPr>
              <w:t xml:space="preserve"> A</w:t>
            </w:r>
            <w:r w:rsidRPr="005F2A8F">
              <w:rPr>
                <w:rFonts w:cs="Arial"/>
                <w:iCs/>
                <w:szCs w:val="28"/>
              </w:rPr>
              <w:t xml:space="preserve"> and B’.</w:t>
            </w:r>
          </w:p>
          <w:p w14:paraId="5ABAF887" w14:textId="1888510F" w:rsidR="00870C0B" w:rsidRDefault="00870C0B" w:rsidP="00FF420D">
            <w:pPr>
              <w:jc w:val="both"/>
              <w:rPr>
                <w:rFonts w:cs="Arial"/>
                <w:iCs/>
                <w:szCs w:val="28"/>
              </w:rPr>
            </w:pPr>
          </w:p>
          <w:p w14:paraId="409A7D26" w14:textId="50AFB292" w:rsidR="005F2A8F" w:rsidRPr="005F2A8F" w:rsidRDefault="005F2A8F" w:rsidP="00FF420D">
            <w:pPr>
              <w:jc w:val="both"/>
              <w:rPr>
                <w:rFonts w:cs="Arial"/>
                <w:iCs/>
                <w:szCs w:val="28"/>
              </w:rPr>
            </w:pPr>
            <w:r>
              <w:rPr>
                <w:rFonts w:cs="Arial"/>
                <w:iCs/>
                <w:szCs w:val="28"/>
              </w:rPr>
              <w:t>Documents available:</w:t>
            </w:r>
          </w:p>
          <w:p w14:paraId="78C11796" w14:textId="3E1686EB" w:rsidR="005F2A8F" w:rsidRDefault="005F2A8F" w:rsidP="005F2A8F">
            <w:pPr>
              <w:pStyle w:val="NormalWeb"/>
              <w:shd w:val="clear" w:color="auto" w:fill="FFFFFF"/>
              <w:spacing w:before="0" w:beforeAutospacing="0" w:after="165" w:afterAutospacing="0"/>
              <w:rPr>
                <w:rStyle w:val="Hyperlink"/>
                <w:rFonts w:ascii="Verdana" w:hAnsi="Verdana" w:cs="Segoe UI"/>
                <w:color w:val="1978A3"/>
              </w:rPr>
            </w:pPr>
            <w:r w:rsidRPr="005F2A8F">
              <w:rPr>
                <w:rStyle w:val="Strong"/>
                <w:rFonts w:ascii="Verdana" w:hAnsi="Verdana" w:cs="Segoe UI"/>
                <w:b w:val="0"/>
                <w:bCs w:val="0"/>
                <w:color w:val="212529"/>
              </w:rPr>
              <w:t>Chief Ambulance Services Commissioners Report Phase 3 (Engagement Document) </w:t>
            </w:r>
            <w:hyperlink r:id="rId54" w:tgtFrame="_self" w:history="1">
              <w:r w:rsidRPr="005F2A8F">
                <w:rPr>
                  <w:rStyle w:val="Hyperlink"/>
                  <w:rFonts w:ascii="Verdana" w:hAnsi="Verdana" w:cs="Segoe UI"/>
                  <w:color w:val="1978A3"/>
                </w:rPr>
                <w:t>Her</w:t>
              </w:r>
              <w:r w:rsidRPr="005F2A8F">
                <w:rPr>
                  <w:rStyle w:val="Hyperlink"/>
                  <w:rFonts w:ascii="Verdana" w:hAnsi="Verdana" w:cs="Segoe UI"/>
                  <w:color w:val="1978A3"/>
                </w:rPr>
                <w:t>e</w:t>
              </w:r>
              <w:r w:rsidRPr="005F2A8F">
                <w:rPr>
                  <w:rStyle w:val="Hyperlink"/>
                  <w:rFonts w:ascii="Verdana" w:hAnsi="Verdana" w:cs="Segoe UI"/>
                  <w:color w:val="1978A3"/>
                </w:rPr>
                <w:t> </w:t>
              </w:r>
            </w:hyperlink>
          </w:p>
          <w:p w14:paraId="0142CAFA" w14:textId="6D88DC56" w:rsidR="00E72ED7" w:rsidRPr="00255D05" w:rsidRDefault="00E72ED7" w:rsidP="005F2A8F">
            <w:pPr>
              <w:pStyle w:val="NormalWeb"/>
              <w:shd w:val="clear" w:color="auto" w:fill="FFFFFF"/>
              <w:spacing w:before="0" w:beforeAutospacing="0" w:after="165" w:afterAutospacing="0"/>
              <w:rPr>
                <w:rStyle w:val="Hyperlink"/>
              </w:rPr>
            </w:pPr>
            <w:r w:rsidRPr="00255D05">
              <w:rPr>
                <w:rStyle w:val="Hyperlink"/>
                <w:rFonts w:ascii="Verdana" w:hAnsi="Verdana" w:cs="Segoe UI"/>
              </w:rPr>
              <w:t>https://easc.nhs.wales/engagement/sdp/p2ep1/phase-3-final-document/</w:t>
            </w:r>
          </w:p>
          <w:p w14:paraId="22B2DEEA" w14:textId="0F882273" w:rsidR="005F2A8F" w:rsidRDefault="005F2A8F" w:rsidP="005F2A8F">
            <w:pPr>
              <w:pStyle w:val="NormalWeb"/>
              <w:shd w:val="clear" w:color="auto" w:fill="FFFFFF"/>
              <w:spacing w:before="0" w:beforeAutospacing="0" w:after="165" w:afterAutospacing="0"/>
              <w:rPr>
                <w:rStyle w:val="Hyperlink"/>
                <w:rFonts w:ascii="Verdana" w:hAnsi="Verdana" w:cs="Segoe UI"/>
                <w:color w:val="1978A3"/>
              </w:rPr>
            </w:pPr>
            <w:r w:rsidRPr="005F2A8F">
              <w:rPr>
                <w:rStyle w:val="Strong"/>
                <w:rFonts w:ascii="Verdana" w:hAnsi="Verdana" w:cs="Segoe UI"/>
                <w:b w:val="0"/>
                <w:bCs w:val="0"/>
                <w:color w:val="212529"/>
              </w:rPr>
              <w:t>Equality</w:t>
            </w:r>
            <w:r w:rsidRPr="005F2A8F">
              <w:rPr>
                <w:rFonts w:ascii="Verdana" w:hAnsi="Verdana" w:cs="Segoe UI"/>
                <w:color w:val="212529"/>
              </w:rPr>
              <w:t> </w:t>
            </w:r>
            <w:r w:rsidRPr="005F2A8F">
              <w:rPr>
                <w:rStyle w:val="Strong"/>
                <w:rFonts w:ascii="Verdana" w:hAnsi="Verdana" w:cs="Segoe UI"/>
                <w:b w:val="0"/>
                <w:bCs w:val="0"/>
                <w:color w:val="212529"/>
              </w:rPr>
              <w:t>Impact Assessment - </w:t>
            </w:r>
            <w:hyperlink r:id="rId55" w:tgtFrame="_self" w:history="1">
              <w:r w:rsidRPr="00255D05">
                <w:rPr>
                  <w:rStyle w:val="Hyperlink"/>
                  <w:rFonts w:ascii="Verdana" w:hAnsi="Verdana" w:cs="Segoe UI"/>
                </w:rPr>
                <w:t>Here</w:t>
              </w:r>
            </w:hyperlink>
          </w:p>
          <w:p w14:paraId="749E4C9F" w14:textId="4C99DE4F" w:rsidR="00E72ED7" w:rsidRPr="005F2A8F" w:rsidRDefault="00E72ED7" w:rsidP="005F2A8F">
            <w:pPr>
              <w:pStyle w:val="NormalWeb"/>
              <w:shd w:val="clear" w:color="auto" w:fill="FFFFFF"/>
              <w:spacing w:before="0" w:beforeAutospacing="0" w:after="165" w:afterAutospacing="0"/>
              <w:rPr>
                <w:rFonts w:ascii="Verdana" w:hAnsi="Verdana" w:cs="Segoe UI"/>
                <w:color w:val="212529"/>
              </w:rPr>
            </w:pPr>
            <w:hyperlink r:id="rId56" w:history="1">
              <w:r w:rsidRPr="00B8611C">
                <w:rPr>
                  <w:rStyle w:val="Hyperlink"/>
                  <w:rFonts w:ascii="Verdana" w:hAnsi="Verdana" w:cs="Segoe UI"/>
                </w:rPr>
                <w:t>https://easc.nhs.wales/engagement/sdp/p2ep1/final-equality-impact-assessment-easc-emrts-service-review-phase-3/</w:t>
              </w:r>
            </w:hyperlink>
            <w:r>
              <w:rPr>
                <w:rFonts w:ascii="Verdana" w:hAnsi="Verdana" w:cs="Segoe UI"/>
                <w:color w:val="212529"/>
              </w:rPr>
              <w:t xml:space="preserve"> </w:t>
            </w:r>
          </w:p>
          <w:p w14:paraId="34C6FC19" w14:textId="73E2BFF6" w:rsidR="00E72ED7" w:rsidRDefault="005F2A8F" w:rsidP="005F2A8F">
            <w:pPr>
              <w:pStyle w:val="NormalWeb"/>
              <w:shd w:val="clear" w:color="auto" w:fill="FFFFFF"/>
              <w:spacing w:before="0" w:beforeAutospacing="0" w:after="165" w:afterAutospacing="0"/>
              <w:rPr>
                <w:rStyle w:val="Strong"/>
                <w:rFonts w:ascii="Verdana" w:hAnsi="Verdana" w:cs="Segoe UI"/>
                <w:b w:val="0"/>
                <w:bCs w:val="0"/>
                <w:color w:val="212529"/>
              </w:rPr>
            </w:pPr>
            <w:r w:rsidRPr="005F2A8F">
              <w:rPr>
                <w:rStyle w:val="Strong"/>
                <w:rFonts w:ascii="Verdana" w:hAnsi="Verdana" w:cs="Segoe UI"/>
                <w:b w:val="0"/>
                <w:bCs w:val="0"/>
                <w:color w:val="212529"/>
              </w:rPr>
              <w:t xml:space="preserve">Phase 3 Engagement Document Easy Read version </w:t>
            </w:r>
            <w:hyperlink r:id="rId57" w:history="1">
              <w:r w:rsidRPr="00E72ED7">
                <w:rPr>
                  <w:rStyle w:val="Hyperlink"/>
                  <w:rFonts w:ascii="Verdana" w:hAnsi="Verdana" w:cs="Segoe UI"/>
                </w:rPr>
                <w:t>Here</w:t>
              </w:r>
            </w:hyperlink>
          </w:p>
          <w:p w14:paraId="431E6F94" w14:textId="61C7BCA5" w:rsidR="005F2A8F" w:rsidRPr="005F2A8F" w:rsidRDefault="00E72ED7" w:rsidP="005F2A8F">
            <w:pPr>
              <w:pStyle w:val="NormalWeb"/>
              <w:shd w:val="clear" w:color="auto" w:fill="FFFFFF"/>
              <w:spacing w:before="0" w:beforeAutospacing="0" w:after="165" w:afterAutospacing="0"/>
              <w:rPr>
                <w:rFonts w:ascii="Verdana" w:hAnsi="Verdana" w:cs="Segoe UI"/>
                <w:color w:val="212529"/>
              </w:rPr>
            </w:pPr>
            <w:hyperlink r:id="rId58" w:history="1">
              <w:r w:rsidRPr="00B8611C">
                <w:rPr>
                  <w:rStyle w:val="Hyperlink"/>
                  <w:rFonts w:ascii="Verdana" w:hAnsi="Verdana" w:cs="Segoe UI"/>
                </w:rPr>
                <w:t>https://easc.nhs.wales/engagement/sdp/p2ep1/welsh-air-ambulance-consultation-easy-read/</w:t>
              </w:r>
            </w:hyperlink>
            <w:r>
              <w:rPr>
                <w:rStyle w:val="Strong"/>
                <w:rFonts w:ascii="Verdana" w:hAnsi="Verdana" w:cs="Segoe UI"/>
                <w:b w:val="0"/>
                <w:bCs w:val="0"/>
                <w:color w:val="212529"/>
              </w:rPr>
              <w:t xml:space="preserve">  </w:t>
            </w:r>
            <w:r w:rsidRPr="005F2A8F">
              <w:rPr>
                <w:rStyle w:val="Strong"/>
                <w:rFonts w:ascii="Verdana" w:hAnsi="Verdana" w:cs="Segoe UI"/>
                <w:b w:val="0"/>
                <w:bCs w:val="0"/>
                <w:color w:val="212529"/>
              </w:rPr>
              <w:t> </w:t>
            </w:r>
          </w:p>
          <w:p w14:paraId="01AB5FEE" w14:textId="540CE1A3" w:rsidR="005F2A8F" w:rsidRPr="005F2A8F" w:rsidRDefault="005F2A8F" w:rsidP="005F2A8F">
            <w:pPr>
              <w:pStyle w:val="NormalWeb"/>
              <w:shd w:val="clear" w:color="auto" w:fill="FFFFFF"/>
              <w:spacing w:before="0" w:beforeAutospacing="0" w:after="165" w:afterAutospacing="0"/>
              <w:rPr>
                <w:rFonts w:ascii="Verdana" w:hAnsi="Verdana" w:cs="Segoe UI"/>
                <w:color w:val="212529"/>
              </w:rPr>
            </w:pPr>
            <w:r w:rsidRPr="005F2A8F">
              <w:rPr>
                <w:rStyle w:val="Strong"/>
                <w:rFonts w:ascii="Verdana" w:hAnsi="Verdana" w:cs="Segoe UI"/>
                <w:b w:val="0"/>
                <w:bCs w:val="0"/>
                <w:color w:val="212529"/>
              </w:rPr>
              <w:t>Phase 3 Engagement Questionnaire Easy Read version</w:t>
            </w:r>
            <w:r w:rsidR="00E72ED7">
              <w:t xml:space="preserve"> </w:t>
            </w:r>
          </w:p>
          <w:p w14:paraId="45402A11" w14:textId="4A5A9D27" w:rsidR="00870C0B" w:rsidRDefault="005F2A8F" w:rsidP="00FF420D">
            <w:pPr>
              <w:jc w:val="both"/>
              <w:rPr>
                <w:rFonts w:cs="Arial"/>
                <w:iCs/>
                <w:szCs w:val="28"/>
              </w:rPr>
            </w:pPr>
            <w:r w:rsidRPr="005F2A8F">
              <w:rPr>
                <w:rFonts w:cs="Arial"/>
                <w:iCs/>
                <w:szCs w:val="28"/>
              </w:rPr>
              <w:t>Members of the Public were able to respond using a number of formats identified on Page 4.</w:t>
            </w:r>
          </w:p>
          <w:p w14:paraId="28FB3326" w14:textId="4853AF40" w:rsidR="001F4C93" w:rsidRPr="00B637A8" w:rsidRDefault="001F4C93" w:rsidP="00FF420D">
            <w:pPr>
              <w:jc w:val="both"/>
              <w:rPr>
                <w:rFonts w:cs="Arial"/>
                <w:iCs/>
                <w:szCs w:val="24"/>
              </w:rPr>
            </w:pPr>
          </w:p>
        </w:tc>
      </w:tr>
      <w:tr w:rsidR="00FD1257" w:rsidRPr="007B6E9F" w14:paraId="28FB332D" w14:textId="77777777" w:rsidTr="00044BC3">
        <w:trPr>
          <w:trHeight w:val="825"/>
        </w:trPr>
        <w:tc>
          <w:tcPr>
            <w:tcW w:w="851" w:type="dxa"/>
            <w:vAlign w:val="center"/>
          </w:tcPr>
          <w:p w14:paraId="28FB3328" w14:textId="77777777" w:rsidR="00FD1257" w:rsidRDefault="00FD1257" w:rsidP="00FD1257">
            <w:pPr>
              <w:numPr>
                <w:ilvl w:val="12"/>
                <w:numId w:val="0"/>
              </w:numPr>
              <w:rPr>
                <w:rFonts w:cs="Arial"/>
                <w:szCs w:val="24"/>
              </w:rPr>
            </w:pPr>
          </w:p>
          <w:p w14:paraId="28FB3329" w14:textId="77777777" w:rsidR="00FD1257" w:rsidRPr="007B6E9F" w:rsidRDefault="00FD1257" w:rsidP="00FD1257">
            <w:pPr>
              <w:numPr>
                <w:ilvl w:val="12"/>
                <w:numId w:val="0"/>
              </w:numPr>
              <w:rPr>
                <w:rFonts w:cs="Arial"/>
                <w:szCs w:val="24"/>
              </w:rPr>
            </w:pPr>
            <w:r>
              <w:rPr>
                <w:rFonts w:cs="Arial"/>
                <w:szCs w:val="24"/>
              </w:rPr>
              <w:t>10.</w:t>
            </w:r>
          </w:p>
        </w:tc>
        <w:tc>
          <w:tcPr>
            <w:tcW w:w="2268" w:type="dxa"/>
            <w:vAlign w:val="center"/>
          </w:tcPr>
          <w:p w14:paraId="28FB332A" w14:textId="77777777" w:rsidR="00FD1257" w:rsidRDefault="00FD1257" w:rsidP="00FD1257">
            <w:pPr>
              <w:numPr>
                <w:ilvl w:val="12"/>
                <w:numId w:val="0"/>
              </w:numPr>
              <w:rPr>
                <w:rFonts w:cs="Arial"/>
                <w:b/>
                <w:szCs w:val="24"/>
              </w:rPr>
            </w:pPr>
          </w:p>
          <w:p w14:paraId="28FB332B" w14:textId="77777777" w:rsidR="00FD1257" w:rsidRPr="007B6E9F" w:rsidRDefault="00FD1257" w:rsidP="00FD1257">
            <w:pPr>
              <w:numPr>
                <w:ilvl w:val="12"/>
                <w:numId w:val="0"/>
              </w:numPr>
              <w:rPr>
                <w:rFonts w:cs="Arial"/>
                <w:b/>
                <w:szCs w:val="24"/>
              </w:rPr>
            </w:pPr>
            <w:r w:rsidRPr="00650A1B">
              <w:rPr>
                <w:szCs w:val="24"/>
              </w:rPr>
              <w:t xml:space="preserve">Is the </w:t>
            </w:r>
            <w:r>
              <w:rPr>
                <w:szCs w:val="24"/>
              </w:rPr>
              <w:t>policy/service</w:t>
            </w:r>
            <w:r w:rsidRPr="00650A1B">
              <w:rPr>
                <w:szCs w:val="24"/>
              </w:rPr>
              <w:t xml:space="preserve"> relevant to “promoting good relationships and positive attitudes?”</w:t>
            </w:r>
          </w:p>
        </w:tc>
        <w:tc>
          <w:tcPr>
            <w:tcW w:w="7721" w:type="dxa"/>
            <w:vAlign w:val="center"/>
          </w:tcPr>
          <w:p w14:paraId="6CC98A7F" w14:textId="46C66C49" w:rsidR="00FD1257" w:rsidRDefault="00211D85" w:rsidP="005F6AA3">
            <w:pPr>
              <w:numPr>
                <w:ilvl w:val="12"/>
                <w:numId w:val="0"/>
              </w:numPr>
              <w:jc w:val="both"/>
              <w:rPr>
                <w:rFonts w:cs="Arial"/>
                <w:iCs/>
                <w:szCs w:val="24"/>
              </w:rPr>
            </w:pPr>
            <w:r>
              <w:rPr>
                <w:rFonts w:cs="Arial"/>
                <w:iCs/>
                <w:szCs w:val="24"/>
              </w:rPr>
              <w:t>I</w:t>
            </w:r>
            <w:r w:rsidR="0091787F">
              <w:rPr>
                <w:rFonts w:cs="Arial"/>
                <w:iCs/>
                <w:szCs w:val="24"/>
              </w:rPr>
              <w:t>t is unlikely that the</w:t>
            </w:r>
            <w:r w:rsidR="00FD1257" w:rsidRPr="009F1B1B">
              <w:rPr>
                <w:rFonts w:cs="Arial"/>
                <w:iCs/>
                <w:szCs w:val="24"/>
              </w:rPr>
              <w:t xml:space="preserve"> </w:t>
            </w:r>
            <w:r w:rsidR="00732ACB">
              <w:rPr>
                <w:rFonts w:cs="Arial"/>
                <w:iCs/>
                <w:szCs w:val="24"/>
              </w:rPr>
              <w:t xml:space="preserve">EMRTS </w:t>
            </w:r>
            <w:r w:rsidR="00FD1257">
              <w:rPr>
                <w:rFonts w:cs="Arial"/>
                <w:iCs/>
                <w:szCs w:val="24"/>
              </w:rPr>
              <w:t>Service Review</w:t>
            </w:r>
            <w:r w:rsidR="00FD1257" w:rsidRPr="009F1B1B">
              <w:rPr>
                <w:rFonts w:cs="Arial"/>
                <w:iCs/>
                <w:szCs w:val="24"/>
              </w:rPr>
              <w:t xml:space="preserve"> will have any specific impact on this.</w:t>
            </w:r>
            <w:r w:rsidR="00A61E4D">
              <w:rPr>
                <w:rFonts w:cs="Arial"/>
                <w:iCs/>
                <w:szCs w:val="24"/>
              </w:rPr>
              <w:t xml:space="preserve"> However, the approach </w:t>
            </w:r>
            <w:r w:rsidR="0045764F">
              <w:rPr>
                <w:rFonts w:cs="Arial"/>
                <w:iCs/>
                <w:szCs w:val="24"/>
              </w:rPr>
              <w:t>to</w:t>
            </w:r>
            <w:r w:rsidR="00A61E4D">
              <w:rPr>
                <w:rFonts w:cs="Arial"/>
                <w:iCs/>
                <w:szCs w:val="24"/>
              </w:rPr>
              <w:t xml:space="preserve"> </w:t>
            </w:r>
            <w:r w:rsidR="0091787F">
              <w:rPr>
                <w:rFonts w:cs="Arial"/>
                <w:iCs/>
                <w:szCs w:val="24"/>
              </w:rPr>
              <w:t>all of the</w:t>
            </w:r>
            <w:r w:rsidR="00A61E4D">
              <w:rPr>
                <w:rFonts w:cs="Arial"/>
                <w:iCs/>
                <w:szCs w:val="24"/>
              </w:rPr>
              <w:t xml:space="preserve"> engagement</w:t>
            </w:r>
            <w:r w:rsidR="0091787F">
              <w:rPr>
                <w:rFonts w:cs="Arial"/>
                <w:iCs/>
                <w:szCs w:val="24"/>
              </w:rPr>
              <w:t xml:space="preserve"> phases</w:t>
            </w:r>
            <w:r w:rsidR="00A61E4D">
              <w:rPr>
                <w:rFonts w:cs="Arial"/>
                <w:iCs/>
                <w:szCs w:val="24"/>
              </w:rPr>
              <w:t xml:space="preserve"> </w:t>
            </w:r>
            <w:r w:rsidR="0045764F">
              <w:rPr>
                <w:rFonts w:cs="Arial"/>
                <w:iCs/>
                <w:szCs w:val="24"/>
              </w:rPr>
              <w:t>has been</w:t>
            </w:r>
            <w:r w:rsidR="00A61E4D">
              <w:rPr>
                <w:rFonts w:cs="Arial"/>
                <w:iCs/>
                <w:szCs w:val="24"/>
              </w:rPr>
              <w:t xml:space="preserve"> open, honest and transparent and every effort made to engage meaningfully with the public</w:t>
            </w:r>
            <w:r w:rsidR="009303A5">
              <w:rPr>
                <w:rFonts w:cs="Arial"/>
                <w:iCs/>
                <w:szCs w:val="24"/>
              </w:rPr>
              <w:t xml:space="preserve"> in the language of their choice</w:t>
            </w:r>
            <w:r w:rsidR="00A61E4D">
              <w:rPr>
                <w:rFonts w:cs="Arial"/>
                <w:iCs/>
                <w:szCs w:val="24"/>
              </w:rPr>
              <w:t>.</w:t>
            </w:r>
          </w:p>
          <w:p w14:paraId="01B27C6E" w14:textId="77777777" w:rsidR="00FD1257" w:rsidRDefault="00FD1257" w:rsidP="00FD1257">
            <w:pPr>
              <w:numPr>
                <w:ilvl w:val="12"/>
                <w:numId w:val="0"/>
              </w:numPr>
              <w:rPr>
                <w:rFonts w:cs="Arial"/>
                <w:iCs/>
                <w:szCs w:val="24"/>
              </w:rPr>
            </w:pPr>
          </w:p>
          <w:p w14:paraId="50C3EBEC" w14:textId="19D609CB" w:rsidR="00FD1257" w:rsidRDefault="00FD1257" w:rsidP="00FF420D">
            <w:pPr>
              <w:numPr>
                <w:ilvl w:val="12"/>
                <w:numId w:val="0"/>
              </w:numPr>
              <w:jc w:val="both"/>
              <w:rPr>
                <w:rFonts w:cs="Arial"/>
                <w:iCs/>
                <w:szCs w:val="24"/>
              </w:rPr>
            </w:pPr>
            <w:r>
              <w:rPr>
                <w:rFonts w:cs="Arial"/>
                <w:iCs/>
                <w:szCs w:val="24"/>
              </w:rPr>
              <w:t xml:space="preserve">The strength of public feeling particularly in Powys and </w:t>
            </w:r>
            <w:r w:rsidR="005F2A8F">
              <w:rPr>
                <w:rFonts w:cs="Arial"/>
                <w:iCs/>
                <w:szCs w:val="24"/>
              </w:rPr>
              <w:t xml:space="preserve">the </w:t>
            </w:r>
            <w:r>
              <w:rPr>
                <w:rFonts w:cs="Arial"/>
                <w:iCs/>
                <w:szCs w:val="24"/>
              </w:rPr>
              <w:t xml:space="preserve">Caernarfon </w:t>
            </w:r>
            <w:r w:rsidR="005F2A8F">
              <w:rPr>
                <w:rFonts w:cs="Arial"/>
                <w:iCs/>
                <w:szCs w:val="24"/>
              </w:rPr>
              <w:t xml:space="preserve">area </w:t>
            </w:r>
            <w:r>
              <w:rPr>
                <w:rFonts w:cs="Arial"/>
                <w:iCs/>
                <w:szCs w:val="24"/>
              </w:rPr>
              <w:t xml:space="preserve">is recognised and valued. </w:t>
            </w:r>
            <w:r w:rsidR="0091787F">
              <w:rPr>
                <w:rFonts w:cs="Arial"/>
                <w:iCs/>
                <w:szCs w:val="24"/>
              </w:rPr>
              <w:t>It is understoo</w:t>
            </w:r>
            <w:r w:rsidR="00211D85">
              <w:rPr>
                <w:rFonts w:cs="Arial"/>
                <w:iCs/>
                <w:szCs w:val="24"/>
              </w:rPr>
              <w:t>d</w:t>
            </w:r>
            <w:r w:rsidR="0091787F">
              <w:rPr>
                <w:rFonts w:cs="Arial"/>
                <w:iCs/>
                <w:szCs w:val="24"/>
              </w:rPr>
              <w:t xml:space="preserve"> that c</w:t>
            </w:r>
            <w:r>
              <w:rPr>
                <w:rFonts w:cs="Arial"/>
                <w:iCs/>
                <w:szCs w:val="24"/>
              </w:rPr>
              <w:t xml:space="preserve">hange is concerning for people and the service is highly valued and </w:t>
            </w:r>
            <w:r w:rsidR="00732ACB">
              <w:rPr>
                <w:rFonts w:cs="Arial"/>
                <w:iCs/>
                <w:szCs w:val="24"/>
              </w:rPr>
              <w:t>‘</w:t>
            </w:r>
            <w:r>
              <w:rPr>
                <w:rFonts w:cs="Arial"/>
                <w:iCs/>
                <w:szCs w:val="24"/>
              </w:rPr>
              <w:t>owned</w:t>
            </w:r>
            <w:r w:rsidR="00732ACB">
              <w:rPr>
                <w:rFonts w:cs="Arial"/>
                <w:iCs/>
                <w:szCs w:val="24"/>
              </w:rPr>
              <w:t>’</w:t>
            </w:r>
            <w:r>
              <w:rPr>
                <w:rFonts w:cs="Arial"/>
                <w:iCs/>
                <w:szCs w:val="24"/>
              </w:rPr>
              <w:t xml:space="preserve"> in these locality areas. </w:t>
            </w:r>
          </w:p>
          <w:p w14:paraId="0A175511" w14:textId="6C1FA3C1" w:rsidR="00FD1257" w:rsidRDefault="00FD1257" w:rsidP="00FD1257">
            <w:pPr>
              <w:numPr>
                <w:ilvl w:val="12"/>
                <w:numId w:val="0"/>
              </w:numPr>
              <w:rPr>
                <w:rFonts w:cs="Arial"/>
                <w:iCs/>
                <w:szCs w:val="24"/>
              </w:rPr>
            </w:pPr>
          </w:p>
          <w:p w14:paraId="568A64DF" w14:textId="0C5712D5" w:rsidR="00FD1257" w:rsidRDefault="00FD1257" w:rsidP="00A61E4D">
            <w:pPr>
              <w:numPr>
                <w:ilvl w:val="12"/>
                <w:numId w:val="0"/>
              </w:numPr>
              <w:jc w:val="both"/>
              <w:rPr>
                <w:rFonts w:cs="Arial"/>
                <w:iCs/>
                <w:szCs w:val="24"/>
              </w:rPr>
            </w:pPr>
            <w:r>
              <w:rPr>
                <w:rFonts w:cs="Arial"/>
                <w:iCs/>
                <w:szCs w:val="24"/>
              </w:rPr>
              <w:t xml:space="preserve">However, the service </w:t>
            </w:r>
            <w:r w:rsidR="00732ACB">
              <w:rPr>
                <w:rFonts w:cs="Arial"/>
                <w:iCs/>
                <w:szCs w:val="24"/>
              </w:rPr>
              <w:t>commissioned by EASC</w:t>
            </w:r>
            <w:r>
              <w:rPr>
                <w:rFonts w:cs="Arial"/>
                <w:iCs/>
                <w:szCs w:val="24"/>
              </w:rPr>
              <w:t xml:space="preserve"> is an all Wales </w:t>
            </w:r>
            <w:r w:rsidR="009303A5">
              <w:rPr>
                <w:rFonts w:cs="Arial"/>
                <w:iCs/>
                <w:szCs w:val="24"/>
              </w:rPr>
              <w:t xml:space="preserve">highly specialist </w:t>
            </w:r>
            <w:r w:rsidR="00732ACB">
              <w:rPr>
                <w:rFonts w:cs="Arial"/>
                <w:iCs/>
                <w:szCs w:val="24"/>
              </w:rPr>
              <w:t xml:space="preserve">pre hospital </w:t>
            </w:r>
            <w:r w:rsidR="009303A5">
              <w:rPr>
                <w:rFonts w:cs="Arial"/>
                <w:iCs/>
                <w:szCs w:val="24"/>
              </w:rPr>
              <w:t xml:space="preserve">critical care </w:t>
            </w:r>
            <w:r>
              <w:rPr>
                <w:rFonts w:cs="Arial"/>
                <w:iCs/>
                <w:szCs w:val="24"/>
              </w:rPr>
              <w:t xml:space="preserve">service and hence the </w:t>
            </w:r>
            <w:r w:rsidR="00A61E4D">
              <w:rPr>
                <w:rFonts w:cs="Arial"/>
                <w:iCs/>
                <w:szCs w:val="24"/>
              </w:rPr>
              <w:t>Service Review</w:t>
            </w:r>
            <w:r>
              <w:rPr>
                <w:rFonts w:cs="Arial"/>
                <w:iCs/>
                <w:szCs w:val="24"/>
              </w:rPr>
              <w:t xml:space="preserve"> is being considered by the Emergency Ambulance Services Committee to consider if any changes </w:t>
            </w:r>
            <w:r w:rsidR="005F2A8F">
              <w:rPr>
                <w:rFonts w:cs="Arial"/>
                <w:iCs/>
                <w:szCs w:val="24"/>
              </w:rPr>
              <w:t>need</w:t>
            </w:r>
            <w:r>
              <w:rPr>
                <w:rFonts w:cs="Arial"/>
                <w:iCs/>
                <w:szCs w:val="24"/>
              </w:rPr>
              <w:t xml:space="preserve"> to be made</w:t>
            </w:r>
            <w:r w:rsidR="005F2A8F">
              <w:rPr>
                <w:rFonts w:cs="Arial"/>
                <w:iCs/>
                <w:szCs w:val="24"/>
              </w:rPr>
              <w:t xml:space="preserve"> for the </w:t>
            </w:r>
            <w:r w:rsidR="00732ACB">
              <w:rPr>
                <w:rFonts w:cs="Arial"/>
                <w:iCs/>
                <w:szCs w:val="24"/>
              </w:rPr>
              <w:t xml:space="preserve">benefit of the </w:t>
            </w:r>
            <w:r w:rsidR="00D7557B">
              <w:rPr>
                <w:rFonts w:cs="Arial"/>
                <w:iCs/>
                <w:szCs w:val="24"/>
              </w:rPr>
              <w:t xml:space="preserve">whole </w:t>
            </w:r>
            <w:r w:rsidR="005F2A8F">
              <w:rPr>
                <w:rFonts w:cs="Arial"/>
                <w:iCs/>
                <w:szCs w:val="24"/>
              </w:rPr>
              <w:t>population</w:t>
            </w:r>
            <w:r w:rsidR="00732ACB">
              <w:rPr>
                <w:rFonts w:cs="Arial"/>
                <w:iCs/>
                <w:szCs w:val="24"/>
              </w:rPr>
              <w:t xml:space="preserve"> of Wales</w:t>
            </w:r>
            <w:r>
              <w:rPr>
                <w:rFonts w:cs="Arial"/>
                <w:iCs/>
                <w:szCs w:val="24"/>
              </w:rPr>
              <w:t>.</w:t>
            </w:r>
          </w:p>
          <w:p w14:paraId="037A2034" w14:textId="77777777" w:rsidR="0091787F" w:rsidRDefault="0091787F" w:rsidP="00A61E4D">
            <w:pPr>
              <w:numPr>
                <w:ilvl w:val="12"/>
                <w:numId w:val="0"/>
              </w:numPr>
              <w:jc w:val="both"/>
              <w:rPr>
                <w:rFonts w:cs="Arial"/>
                <w:iCs/>
                <w:szCs w:val="24"/>
              </w:rPr>
            </w:pPr>
          </w:p>
          <w:p w14:paraId="7D5EACB5" w14:textId="37EB73FC" w:rsidR="00FF420D" w:rsidRDefault="00FF420D" w:rsidP="00FD1257">
            <w:pPr>
              <w:numPr>
                <w:ilvl w:val="12"/>
                <w:numId w:val="0"/>
              </w:numPr>
              <w:rPr>
                <w:rFonts w:cs="Arial"/>
                <w:iCs/>
                <w:szCs w:val="24"/>
              </w:rPr>
            </w:pPr>
            <w:r>
              <w:rPr>
                <w:rFonts w:cs="Arial"/>
                <w:iCs/>
                <w:szCs w:val="24"/>
              </w:rPr>
              <w:t>Update</w:t>
            </w:r>
            <w:r w:rsidR="00A61E4D">
              <w:rPr>
                <w:rFonts w:cs="Arial"/>
                <w:iCs/>
                <w:szCs w:val="24"/>
              </w:rPr>
              <w:t>s</w:t>
            </w:r>
            <w:r>
              <w:rPr>
                <w:rFonts w:cs="Arial"/>
                <w:iCs/>
                <w:szCs w:val="24"/>
              </w:rPr>
              <w:t xml:space="preserve"> to EASC meeting</w:t>
            </w:r>
            <w:r w:rsidR="00A61E4D">
              <w:rPr>
                <w:rFonts w:cs="Arial"/>
                <w:iCs/>
                <w:szCs w:val="24"/>
              </w:rPr>
              <w:t>s</w:t>
            </w:r>
            <w:r w:rsidR="009B095E">
              <w:rPr>
                <w:rFonts w:cs="Arial"/>
                <w:iCs/>
                <w:szCs w:val="24"/>
              </w:rPr>
              <w:t xml:space="preserve"> (all available online) at</w:t>
            </w:r>
            <w:r>
              <w:rPr>
                <w:rFonts w:cs="Arial"/>
                <w:iCs/>
                <w:szCs w:val="24"/>
              </w:rPr>
              <w:t xml:space="preserve"> </w:t>
            </w:r>
            <w:hyperlink r:id="rId59" w:history="1">
              <w:r w:rsidR="00A61E4D" w:rsidRPr="00422630">
                <w:rPr>
                  <w:rStyle w:val="Hyperlink"/>
                  <w:rFonts w:cs="Arial"/>
                  <w:iCs/>
                  <w:szCs w:val="24"/>
                </w:rPr>
                <w:t>https://easc.nhs.wales/the-committee/meetings-and-papers/</w:t>
              </w:r>
            </w:hyperlink>
            <w:r>
              <w:rPr>
                <w:rFonts w:cs="Arial"/>
                <w:iCs/>
                <w:szCs w:val="24"/>
              </w:rPr>
              <w:t>:</w:t>
            </w:r>
          </w:p>
          <w:p w14:paraId="2BB4F8D3" w14:textId="77777777" w:rsidR="00CE218A" w:rsidRDefault="00CE218A" w:rsidP="00FD1257">
            <w:pPr>
              <w:numPr>
                <w:ilvl w:val="12"/>
                <w:numId w:val="0"/>
              </w:numPr>
              <w:rPr>
                <w:rFonts w:cs="Arial"/>
                <w:iCs/>
                <w:szCs w:val="24"/>
              </w:rPr>
            </w:pPr>
          </w:p>
          <w:p w14:paraId="6AEC30C8" w14:textId="00828F02" w:rsidR="00FF420D" w:rsidRDefault="00FF420D" w:rsidP="00FD1257">
            <w:pPr>
              <w:numPr>
                <w:ilvl w:val="12"/>
                <w:numId w:val="0"/>
              </w:numPr>
              <w:rPr>
                <w:rFonts w:cs="Arial"/>
                <w:iCs/>
                <w:szCs w:val="24"/>
              </w:rPr>
            </w:pPr>
            <w:r>
              <w:rPr>
                <w:rFonts w:cs="Arial"/>
                <w:iCs/>
                <w:szCs w:val="24"/>
              </w:rPr>
              <w:t>May 2023</w:t>
            </w:r>
          </w:p>
          <w:p w14:paraId="6470DE7A" w14:textId="75D1664D" w:rsidR="00FF420D" w:rsidRDefault="00FF420D" w:rsidP="00FD1257">
            <w:pPr>
              <w:numPr>
                <w:ilvl w:val="12"/>
                <w:numId w:val="0"/>
              </w:numPr>
              <w:rPr>
                <w:rFonts w:cs="Arial"/>
                <w:iCs/>
                <w:szCs w:val="24"/>
              </w:rPr>
            </w:pPr>
            <w:r>
              <w:rPr>
                <w:rFonts w:cs="Arial"/>
                <w:iCs/>
                <w:szCs w:val="24"/>
              </w:rPr>
              <w:t xml:space="preserve"> </w:t>
            </w:r>
            <w:bookmarkStart w:id="6" w:name="_MON_1759927844"/>
            <w:bookmarkEnd w:id="6"/>
            <w:r>
              <w:rPr>
                <w:rFonts w:cs="Arial"/>
                <w:iCs/>
                <w:szCs w:val="24"/>
              </w:rPr>
              <w:object w:dxaOrig="1508" w:dyaOrig="984" w14:anchorId="0F5AF868">
                <v:shape id="_x0000_i1035" type="#_x0000_t75" style="width:79.5pt;height:50.25pt" o:ole="">
                  <v:imagedata r:id="rId60" o:title=""/>
                </v:shape>
                <o:OLEObject Type="Embed" ProgID="Word.Document.12" ShapeID="_x0000_i1035" DrawAspect="Icon" ObjectID="_1771779241" r:id="rId61">
                  <o:FieldCodes>\s</o:FieldCodes>
                </o:OLEObject>
              </w:object>
            </w:r>
          </w:p>
          <w:p w14:paraId="0277841A" w14:textId="77777777" w:rsidR="00312DBD" w:rsidRDefault="00312DBD" w:rsidP="00FD1257">
            <w:pPr>
              <w:numPr>
                <w:ilvl w:val="12"/>
                <w:numId w:val="0"/>
              </w:numPr>
              <w:rPr>
                <w:rFonts w:cs="Arial"/>
                <w:iCs/>
                <w:szCs w:val="24"/>
              </w:rPr>
            </w:pPr>
          </w:p>
          <w:p w14:paraId="7D4E86DD" w14:textId="58BA79DD" w:rsidR="00FF420D" w:rsidRDefault="00FF420D" w:rsidP="00FD1257">
            <w:pPr>
              <w:numPr>
                <w:ilvl w:val="12"/>
                <w:numId w:val="0"/>
              </w:numPr>
              <w:rPr>
                <w:rFonts w:cs="Arial"/>
                <w:iCs/>
                <w:szCs w:val="24"/>
              </w:rPr>
            </w:pPr>
            <w:r>
              <w:rPr>
                <w:rFonts w:cs="Arial"/>
                <w:iCs/>
                <w:szCs w:val="24"/>
              </w:rPr>
              <w:t>July 2023 – emerging themes reported</w:t>
            </w:r>
          </w:p>
          <w:bookmarkStart w:id="7" w:name="_MON_1759927831"/>
          <w:bookmarkEnd w:id="7"/>
          <w:p w14:paraId="3C9D0785" w14:textId="76ACF646" w:rsidR="00FF420D" w:rsidRDefault="00FF420D" w:rsidP="00FD1257">
            <w:pPr>
              <w:numPr>
                <w:ilvl w:val="12"/>
                <w:numId w:val="0"/>
              </w:numPr>
              <w:rPr>
                <w:rFonts w:cs="Arial"/>
                <w:iCs/>
                <w:szCs w:val="24"/>
              </w:rPr>
            </w:pPr>
            <w:r>
              <w:rPr>
                <w:rFonts w:cs="Arial"/>
                <w:iCs/>
                <w:szCs w:val="24"/>
              </w:rPr>
              <w:object w:dxaOrig="1508" w:dyaOrig="984" w14:anchorId="45919681">
                <v:shape id="_x0000_i1036" type="#_x0000_t75" style="width:79.5pt;height:50.25pt" o:ole="">
                  <v:imagedata r:id="rId62" o:title=""/>
                </v:shape>
                <o:OLEObject Type="Embed" ProgID="Word.Document.12" ShapeID="_x0000_i1036" DrawAspect="Icon" ObjectID="_1771779242" r:id="rId63">
                  <o:FieldCodes>\s</o:FieldCodes>
                </o:OLEObject>
              </w:object>
            </w:r>
          </w:p>
          <w:p w14:paraId="0688B30C" w14:textId="77777777" w:rsidR="005A3522" w:rsidRDefault="005A3522" w:rsidP="00FD1257">
            <w:pPr>
              <w:numPr>
                <w:ilvl w:val="12"/>
                <w:numId w:val="0"/>
              </w:numPr>
              <w:rPr>
                <w:rFonts w:cs="Arial"/>
                <w:iCs/>
                <w:szCs w:val="24"/>
              </w:rPr>
            </w:pPr>
          </w:p>
          <w:p w14:paraId="6DA56467" w14:textId="6BA756EF" w:rsidR="00FF420D" w:rsidRDefault="00FF420D" w:rsidP="00FD1257">
            <w:pPr>
              <w:numPr>
                <w:ilvl w:val="12"/>
                <w:numId w:val="0"/>
              </w:numPr>
              <w:rPr>
                <w:rFonts w:cs="Arial"/>
                <w:iCs/>
                <w:szCs w:val="24"/>
              </w:rPr>
            </w:pPr>
            <w:r>
              <w:rPr>
                <w:rFonts w:cs="Arial"/>
                <w:iCs/>
                <w:szCs w:val="24"/>
              </w:rPr>
              <w:t xml:space="preserve">September 2023 – plans for Phase 2 engagement </w:t>
            </w:r>
          </w:p>
          <w:bookmarkStart w:id="8" w:name="_MON_1759927748"/>
          <w:bookmarkEnd w:id="8"/>
          <w:p w14:paraId="017F7346" w14:textId="394BEC45" w:rsidR="00FF420D" w:rsidRDefault="00FF420D" w:rsidP="00FD1257">
            <w:pPr>
              <w:numPr>
                <w:ilvl w:val="12"/>
                <w:numId w:val="0"/>
              </w:numPr>
              <w:rPr>
                <w:rFonts w:cs="Arial"/>
                <w:iCs/>
                <w:szCs w:val="24"/>
              </w:rPr>
            </w:pPr>
            <w:r>
              <w:rPr>
                <w:rFonts w:cs="Arial"/>
                <w:iCs/>
                <w:szCs w:val="24"/>
              </w:rPr>
              <w:object w:dxaOrig="1508" w:dyaOrig="984" w14:anchorId="05184D7F">
                <v:shape id="_x0000_i1037" type="#_x0000_t75" style="width:79.5pt;height:50.25pt" o:ole="">
                  <v:imagedata r:id="rId64" o:title=""/>
                </v:shape>
                <o:OLEObject Type="Embed" ProgID="Word.Document.12" ShapeID="_x0000_i1037" DrawAspect="Icon" ObjectID="_1771779243" r:id="rId65">
                  <o:FieldCodes>\s</o:FieldCodes>
                </o:OLEObject>
              </w:object>
            </w:r>
          </w:p>
          <w:p w14:paraId="30B3D827" w14:textId="7E7815C6" w:rsidR="00CE218A" w:rsidRDefault="00CE218A" w:rsidP="00FD1257">
            <w:pPr>
              <w:numPr>
                <w:ilvl w:val="12"/>
                <w:numId w:val="0"/>
              </w:numPr>
              <w:rPr>
                <w:rFonts w:cs="Arial"/>
                <w:iCs/>
                <w:szCs w:val="24"/>
              </w:rPr>
            </w:pPr>
          </w:p>
          <w:p w14:paraId="0F6326C5" w14:textId="725AC7C0" w:rsidR="001E0A55" w:rsidRDefault="001E0A55" w:rsidP="001E0A55">
            <w:pPr>
              <w:numPr>
                <w:ilvl w:val="12"/>
                <w:numId w:val="0"/>
              </w:numPr>
              <w:rPr>
                <w:rFonts w:cs="Arial"/>
                <w:iCs/>
                <w:szCs w:val="24"/>
              </w:rPr>
            </w:pPr>
            <w:r>
              <w:rPr>
                <w:rFonts w:cs="Arial"/>
                <w:iCs/>
                <w:szCs w:val="24"/>
              </w:rPr>
              <w:t>November 2023 – received feedback from Phase 2</w:t>
            </w:r>
          </w:p>
          <w:bookmarkStart w:id="9" w:name="_MON_1767005992"/>
          <w:bookmarkEnd w:id="9"/>
          <w:p w14:paraId="6DA5B88C" w14:textId="035BB149" w:rsidR="005F6AA3" w:rsidRDefault="005F6AA3" w:rsidP="00FD1257">
            <w:pPr>
              <w:numPr>
                <w:ilvl w:val="12"/>
                <w:numId w:val="0"/>
              </w:numPr>
              <w:rPr>
                <w:rFonts w:cs="Arial"/>
                <w:iCs/>
                <w:szCs w:val="24"/>
              </w:rPr>
            </w:pPr>
            <w:r>
              <w:rPr>
                <w:rFonts w:cs="Arial"/>
                <w:iCs/>
                <w:szCs w:val="24"/>
              </w:rPr>
              <w:object w:dxaOrig="1508" w:dyaOrig="984" w14:anchorId="6FACF078">
                <v:shape id="_x0000_i1038" type="#_x0000_t75" style="width:79.5pt;height:50.25pt" o:ole="">
                  <v:imagedata r:id="rId66" o:title=""/>
                </v:shape>
                <o:OLEObject Type="Embed" ProgID="Word.Document.12" ShapeID="_x0000_i1038" DrawAspect="Icon" ObjectID="_1771779244" r:id="rId67">
                  <o:FieldCodes>\s</o:FieldCodes>
                </o:OLEObject>
              </w:object>
            </w:r>
          </w:p>
          <w:p w14:paraId="06FF2ED2" w14:textId="77777777" w:rsidR="00CE218A" w:rsidRDefault="00CE218A" w:rsidP="00FD1257">
            <w:pPr>
              <w:numPr>
                <w:ilvl w:val="12"/>
                <w:numId w:val="0"/>
              </w:numPr>
              <w:rPr>
                <w:rFonts w:cs="Arial"/>
                <w:iCs/>
                <w:szCs w:val="24"/>
              </w:rPr>
            </w:pPr>
          </w:p>
          <w:p w14:paraId="0CD5F37D" w14:textId="70E7C861" w:rsidR="005F6AA3" w:rsidRDefault="005F6AA3" w:rsidP="00FD1257">
            <w:pPr>
              <w:numPr>
                <w:ilvl w:val="12"/>
                <w:numId w:val="0"/>
              </w:numPr>
              <w:rPr>
                <w:rFonts w:cs="Arial"/>
                <w:iCs/>
                <w:szCs w:val="24"/>
              </w:rPr>
            </w:pPr>
            <w:r>
              <w:rPr>
                <w:rFonts w:cs="Arial"/>
                <w:iCs/>
                <w:szCs w:val="24"/>
              </w:rPr>
              <w:lastRenderedPageBreak/>
              <w:t>December 2023</w:t>
            </w:r>
            <w:r w:rsidR="001E0A55">
              <w:rPr>
                <w:rFonts w:cs="Arial"/>
                <w:iCs/>
                <w:szCs w:val="24"/>
              </w:rPr>
              <w:t xml:space="preserve"> – approved Phase 3</w:t>
            </w:r>
          </w:p>
          <w:bookmarkStart w:id="10" w:name="_MON_1767006051"/>
          <w:bookmarkEnd w:id="10"/>
          <w:p w14:paraId="4699FAD8" w14:textId="5D7B6720" w:rsidR="005F6AA3" w:rsidRDefault="001E0A55" w:rsidP="00FD1257">
            <w:pPr>
              <w:numPr>
                <w:ilvl w:val="12"/>
                <w:numId w:val="0"/>
              </w:numPr>
              <w:rPr>
                <w:rFonts w:cs="Arial"/>
                <w:iCs/>
                <w:szCs w:val="24"/>
              </w:rPr>
            </w:pPr>
            <w:r>
              <w:rPr>
                <w:rFonts w:cs="Arial"/>
                <w:iCs/>
                <w:szCs w:val="24"/>
              </w:rPr>
              <w:object w:dxaOrig="1508" w:dyaOrig="984" w14:anchorId="4461AED8">
                <v:shape id="_x0000_i1039" type="#_x0000_t75" style="width:79.5pt;height:50.25pt" o:ole="">
                  <v:imagedata r:id="rId68" o:title=""/>
                </v:shape>
                <o:OLEObject Type="Embed" ProgID="Word.Document.12" ShapeID="_x0000_i1039" DrawAspect="Icon" ObjectID="_1771779245" r:id="rId69">
                  <o:FieldCodes>\s</o:FieldCodes>
                </o:OLEObject>
              </w:object>
            </w:r>
          </w:p>
          <w:p w14:paraId="623012A3" w14:textId="6947D326" w:rsidR="005F2A8F" w:rsidRDefault="005F2A8F" w:rsidP="00FD1257">
            <w:pPr>
              <w:numPr>
                <w:ilvl w:val="12"/>
                <w:numId w:val="0"/>
              </w:numPr>
              <w:rPr>
                <w:rFonts w:cs="Arial"/>
                <w:iCs/>
                <w:szCs w:val="24"/>
              </w:rPr>
            </w:pPr>
          </w:p>
          <w:p w14:paraId="037C5424" w14:textId="23FE5179" w:rsidR="005F2A8F" w:rsidRDefault="005F2A8F" w:rsidP="00FD1257">
            <w:pPr>
              <w:numPr>
                <w:ilvl w:val="12"/>
                <w:numId w:val="0"/>
              </w:numPr>
              <w:rPr>
                <w:rFonts w:cs="Arial"/>
                <w:iCs/>
                <w:szCs w:val="24"/>
              </w:rPr>
            </w:pPr>
            <w:r>
              <w:rPr>
                <w:rFonts w:cs="Arial"/>
                <w:iCs/>
                <w:szCs w:val="24"/>
              </w:rPr>
              <w:t xml:space="preserve">January 2024 - </w:t>
            </w:r>
          </w:p>
          <w:bookmarkStart w:id="11" w:name="_MON_1771588747"/>
          <w:bookmarkEnd w:id="11"/>
          <w:p w14:paraId="51FA19A1" w14:textId="0C286D87" w:rsidR="0009164E" w:rsidRDefault="005F2A8F" w:rsidP="00FD1257">
            <w:pPr>
              <w:numPr>
                <w:ilvl w:val="12"/>
                <w:numId w:val="0"/>
              </w:numPr>
              <w:rPr>
                <w:rFonts w:cs="Arial"/>
                <w:iCs/>
                <w:szCs w:val="24"/>
              </w:rPr>
            </w:pPr>
            <w:r>
              <w:rPr>
                <w:rFonts w:cs="Arial"/>
                <w:iCs/>
                <w:szCs w:val="24"/>
              </w:rPr>
              <w:object w:dxaOrig="1508" w:dyaOrig="984" w14:anchorId="50B68F5D">
                <v:shape id="_x0000_i1040" type="#_x0000_t75" style="width:75.75pt;height:49.5pt" o:ole="">
                  <v:imagedata r:id="rId70" o:title=""/>
                </v:shape>
                <o:OLEObject Type="Embed" ProgID="Word.Document.12" ShapeID="_x0000_i1040" DrawAspect="Icon" ObjectID="_1771779246" r:id="rId71">
                  <o:FieldCodes>\s</o:FieldCodes>
                </o:OLEObject>
              </w:object>
            </w:r>
          </w:p>
          <w:p w14:paraId="28896704" w14:textId="3A41D946" w:rsidR="00200045" w:rsidRDefault="00200045" w:rsidP="00FD1257">
            <w:pPr>
              <w:numPr>
                <w:ilvl w:val="12"/>
                <w:numId w:val="0"/>
              </w:numPr>
              <w:rPr>
                <w:rFonts w:cs="Arial"/>
                <w:iCs/>
                <w:szCs w:val="24"/>
              </w:rPr>
            </w:pPr>
          </w:p>
          <w:p w14:paraId="0B391D96" w14:textId="78151D36" w:rsidR="00200045" w:rsidRPr="00200045" w:rsidRDefault="00200045" w:rsidP="00FD1257">
            <w:pPr>
              <w:numPr>
                <w:ilvl w:val="12"/>
                <w:numId w:val="0"/>
              </w:numPr>
              <w:rPr>
                <w:rFonts w:cs="Arial"/>
                <w:b/>
                <w:bCs/>
                <w:iCs/>
                <w:szCs w:val="24"/>
              </w:rPr>
            </w:pPr>
            <w:r w:rsidRPr="00200045">
              <w:rPr>
                <w:rFonts w:cs="Arial"/>
                <w:b/>
                <w:bCs/>
                <w:iCs/>
                <w:szCs w:val="24"/>
              </w:rPr>
              <w:t>Other arrangements</w:t>
            </w:r>
          </w:p>
          <w:p w14:paraId="05FE80DB" w14:textId="18EC47C9" w:rsidR="00732ACB" w:rsidRDefault="00732ACB" w:rsidP="00FD1257">
            <w:pPr>
              <w:numPr>
                <w:ilvl w:val="12"/>
                <w:numId w:val="0"/>
              </w:numPr>
              <w:rPr>
                <w:rFonts w:cs="Arial"/>
                <w:iCs/>
                <w:szCs w:val="24"/>
              </w:rPr>
            </w:pPr>
            <w:r>
              <w:rPr>
                <w:rFonts w:cs="Arial"/>
                <w:iCs/>
                <w:szCs w:val="24"/>
              </w:rPr>
              <w:t xml:space="preserve">All </w:t>
            </w:r>
            <w:r w:rsidR="00200045">
              <w:rPr>
                <w:rFonts w:cs="Arial"/>
                <w:iCs/>
                <w:szCs w:val="24"/>
              </w:rPr>
              <w:t xml:space="preserve">EASC </w:t>
            </w:r>
            <w:r>
              <w:rPr>
                <w:rFonts w:cs="Arial"/>
                <w:iCs/>
                <w:szCs w:val="24"/>
              </w:rPr>
              <w:t xml:space="preserve">meetings apart from May 2023 were live streamed </w:t>
            </w:r>
            <w:r w:rsidR="00200045">
              <w:rPr>
                <w:rFonts w:cs="Arial"/>
                <w:iCs/>
                <w:szCs w:val="24"/>
              </w:rPr>
              <w:t xml:space="preserve">(since November 2022) </w:t>
            </w:r>
            <w:r>
              <w:rPr>
                <w:rFonts w:cs="Arial"/>
                <w:iCs/>
                <w:szCs w:val="24"/>
              </w:rPr>
              <w:t>and remain available on the website. The recording for the May meeting was corrupt and could not be used.</w:t>
            </w:r>
          </w:p>
          <w:p w14:paraId="537A5508" w14:textId="77777777" w:rsidR="00732ACB" w:rsidRDefault="00732ACB" w:rsidP="00FD1257">
            <w:pPr>
              <w:numPr>
                <w:ilvl w:val="12"/>
                <w:numId w:val="0"/>
              </w:numPr>
              <w:rPr>
                <w:rFonts w:cs="Arial"/>
                <w:iCs/>
                <w:szCs w:val="24"/>
              </w:rPr>
            </w:pPr>
          </w:p>
          <w:p w14:paraId="7707A122" w14:textId="4CC1CB49" w:rsidR="0009164E" w:rsidRPr="0009164E" w:rsidRDefault="0009164E" w:rsidP="00FD1257">
            <w:pPr>
              <w:numPr>
                <w:ilvl w:val="12"/>
                <w:numId w:val="0"/>
              </w:numPr>
              <w:rPr>
                <w:rFonts w:cs="Arial"/>
                <w:iCs/>
                <w:szCs w:val="24"/>
                <w:highlight w:val="yellow"/>
              </w:rPr>
            </w:pPr>
            <w:r w:rsidRPr="0009164E">
              <w:rPr>
                <w:rFonts w:cs="Arial"/>
                <w:iCs/>
                <w:szCs w:val="24"/>
                <w:highlight w:val="yellow"/>
              </w:rPr>
              <w:t>Engagement Report (Link to follow)</w:t>
            </w:r>
          </w:p>
          <w:p w14:paraId="6EDA7563" w14:textId="77777777" w:rsidR="0009164E" w:rsidRPr="0009164E" w:rsidRDefault="0009164E" w:rsidP="00FD1257">
            <w:pPr>
              <w:numPr>
                <w:ilvl w:val="12"/>
                <w:numId w:val="0"/>
              </w:numPr>
              <w:rPr>
                <w:rFonts w:cs="Arial"/>
                <w:iCs/>
                <w:szCs w:val="24"/>
                <w:highlight w:val="yellow"/>
              </w:rPr>
            </w:pPr>
            <w:r w:rsidRPr="0009164E">
              <w:rPr>
                <w:rFonts w:cs="Arial"/>
                <w:iCs/>
                <w:szCs w:val="24"/>
                <w:highlight w:val="yellow"/>
              </w:rPr>
              <w:t>EMRTS Service Review (Link to follow)</w:t>
            </w:r>
          </w:p>
          <w:p w14:paraId="686061EC" w14:textId="77777777" w:rsidR="0009164E" w:rsidRDefault="0009164E" w:rsidP="00FD1257">
            <w:pPr>
              <w:numPr>
                <w:ilvl w:val="12"/>
                <w:numId w:val="0"/>
              </w:numPr>
              <w:rPr>
                <w:rFonts w:cs="Arial"/>
                <w:iCs/>
                <w:szCs w:val="24"/>
              </w:rPr>
            </w:pPr>
            <w:r w:rsidRPr="0009164E">
              <w:rPr>
                <w:rFonts w:cs="Arial"/>
                <w:iCs/>
                <w:szCs w:val="24"/>
                <w:highlight w:val="yellow"/>
              </w:rPr>
              <w:t>EMRTS Service Review EASC report (link to follow)</w:t>
            </w:r>
          </w:p>
          <w:p w14:paraId="21EE30FA" w14:textId="77777777" w:rsidR="003A21D1" w:rsidRDefault="003A21D1" w:rsidP="00FD1257">
            <w:pPr>
              <w:numPr>
                <w:ilvl w:val="12"/>
                <w:numId w:val="0"/>
              </w:numPr>
              <w:rPr>
                <w:rFonts w:cs="Arial"/>
                <w:iCs/>
                <w:szCs w:val="24"/>
              </w:rPr>
            </w:pPr>
          </w:p>
          <w:p w14:paraId="434E3F7D" w14:textId="77777777" w:rsidR="003A21D1" w:rsidRDefault="003A21D1" w:rsidP="003A21D1">
            <w:pPr>
              <w:numPr>
                <w:ilvl w:val="12"/>
                <w:numId w:val="0"/>
              </w:numPr>
              <w:jc w:val="both"/>
              <w:rPr>
                <w:b/>
                <w:bCs/>
                <w:szCs w:val="24"/>
              </w:rPr>
            </w:pPr>
            <w:r w:rsidRPr="003A21D1">
              <w:rPr>
                <w:b/>
                <w:bCs/>
                <w:szCs w:val="24"/>
              </w:rPr>
              <w:t>Data regarding EMRTS missions is not available in a format that enables further detailed analysis by equality protected characteristics.</w:t>
            </w:r>
          </w:p>
          <w:p w14:paraId="4324667C" w14:textId="77777777" w:rsidR="00732ACB" w:rsidRDefault="00732ACB" w:rsidP="003A21D1">
            <w:pPr>
              <w:numPr>
                <w:ilvl w:val="12"/>
                <w:numId w:val="0"/>
              </w:numPr>
              <w:jc w:val="both"/>
              <w:rPr>
                <w:b/>
                <w:bCs/>
                <w:szCs w:val="24"/>
              </w:rPr>
            </w:pPr>
          </w:p>
          <w:p w14:paraId="037B269B" w14:textId="12028E6D" w:rsidR="00B45D76" w:rsidRDefault="00211D85" w:rsidP="003A21D1">
            <w:pPr>
              <w:numPr>
                <w:ilvl w:val="12"/>
                <w:numId w:val="0"/>
              </w:numPr>
              <w:jc w:val="both"/>
              <w:rPr>
                <w:iCs/>
              </w:rPr>
            </w:pPr>
            <w:r>
              <w:rPr>
                <w:iCs/>
              </w:rPr>
              <w:t>As part of the work, a</w:t>
            </w:r>
            <w:r w:rsidR="00732ACB">
              <w:rPr>
                <w:iCs/>
              </w:rPr>
              <w:t xml:space="preserve"> report </w:t>
            </w:r>
            <w:r w:rsidR="00B45D76">
              <w:rPr>
                <w:iCs/>
              </w:rPr>
              <w:t xml:space="preserve">was </w:t>
            </w:r>
            <w:r w:rsidR="00732ACB">
              <w:rPr>
                <w:iCs/>
              </w:rPr>
              <w:t>commissioned from the Picker Institute to provide an all Wales Public Engagement Survey which was undertaken using YouGov</w:t>
            </w:r>
            <w:r w:rsidR="00B45D76">
              <w:rPr>
                <w:iCs/>
              </w:rPr>
              <w:t xml:space="preserve"> (see Section 7)</w:t>
            </w:r>
            <w:r w:rsidR="00732ACB">
              <w:rPr>
                <w:iCs/>
              </w:rPr>
              <w:t>. The aim of this work was to provide a representative view of public perceptions on what constitutes high quality care.</w:t>
            </w:r>
            <w:r w:rsidR="00B45D76">
              <w:rPr>
                <w:iCs/>
              </w:rPr>
              <w:t xml:space="preserve"> This was reported in August 2023 and is available here: </w:t>
            </w:r>
          </w:p>
          <w:p w14:paraId="071EB136" w14:textId="77777777" w:rsidR="00044150" w:rsidRDefault="00044150" w:rsidP="003A21D1">
            <w:pPr>
              <w:numPr>
                <w:ilvl w:val="12"/>
                <w:numId w:val="0"/>
              </w:numPr>
              <w:jc w:val="both"/>
              <w:rPr>
                <w:iCs/>
              </w:rPr>
            </w:pPr>
          </w:p>
          <w:p w14:paraId="28FB332C" w14:textId="2684CD05" w:rsidR="00732ACB" w:rsidRPr="003A21D1" w:rsidRDefault="00AE170F" w:rsidP="003A21D1">
            <w:pPr>
              <w:numPr>
                <w:ilvl w:val="12"/>
                <w:numId w:val="0"/>
              </w:numPr>
              <w:jc w:val="both"/>
              <w:rPr>
                <w:rFonts w:cs="Arial"/>
                <w:b/>
                <w:bCs/>
                <w:iCs/>
                <w:szCs w:val="24"/>
              </w:rPr>
            </w:pPr>
            <w:hyperlink r:id="rId72" w:history="1">
              <w:r w:rsidR="00B45D76">
                <w:rPr>
                  <w:rStyle w:val="Hyperlink"/>
                </w:rPr>
                <w:t>easc.nhs.wales/engagement/sdp/sdp2/supporting-document-3-picker-institute-report/</w:t>
              </w:r>
            </w:hyperlink>
            <w:r w:rsidR="00B45D76">
              <w:t xml:space="preserve"> </w:t>
            </w:r>
          </w:p>
        </w:tc>
      </w:tr>
    </w:tbl>
    <w:p w14:paraId="28FB332E" w14:textId="77777777" w:rsidR="00FB61D5" w:rsidRPr="007B6E9F" w:rsidRDefault="00FB61D5" w:rsidP="00FB61D5">
      <w:pPr>
        <w:rPr>
          <w:b/>
          <w:szCs w:val="24"/>
        </w:rPr>
        <w:sectPr w:rsidR="00FB61D5" w:rsidRPr="007B6E9F" w:rsidSect="001D623E">
          <w:headerReference w:type="default" r:id="rId73"/>
          <w:footerReference w:type="default" r:id="rId74"/>
          <w:pgSz w:w="12240" w:h="15840"/>
          <w:pgMar w:top="1440" w:right="1134" w:bottom="1134" w:left="1134" w:header="709" w:footer="516" w:gutter="0"/>
          <w:cols w:space="708"/>
          <w:docGrid w:linePitch="360"/>
        </w:sectPr>
      </w:pPr>
    </w:p>
    <w:tbl>
      <w:tblPr>
        <w:tblpPr w:leftFromText="180" w:rightFromText="180" w:vertAnchor="page" w:horzAnchor="margin" w:tblpXSpec="center" w:tblpY="1036"/>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46"/>
      </w:tblGrid>
      <w:tr w:rsidR="00953C65" w:rsidRPr="001A1D9F" w14:paraId="28FB3331" w14:textId="77777777" w:rsidTr="009B095E">
        <w:tc>
          <w:tcPr>
            <w:tcW w:w="15304" w:type="dxa"/>
            <w:shd w:val="clear" w:color="auto" w:fill="1F4E79" w:themeFill="accent1" w:themeFillShade="80"/>
          </w:tcPr>
          <w:p w14:paraId="28FB3330" w14:textId="359DC286" w:rsidR="00953C65" w:rsidRPr="009B095E" w:rsidRDefault="00073390" w:rsidP="00A74659">
            <w:pPr>
              <w:autoSpaceDE w:val="0"/>
              <w:autoSpaceDN w:val="0"/>
              <w:adjustRightInd w:val="0"/>
              <w:rPr>
                <w:rFonts w:cs="Arial"/>
                <w:b/>
                <w:bCs/>
                <w:color w:val="FFFFFF" w:themeColor="background1"/>
              </w:rPr>
            </w:pPr>
            <w:r w:rsidRPr="00FF28CC">
              <w:rPr>
                <w:rFonts w:cs="Arial"/>
                <w:b/>
                <w:bCs/>
                <w:color w:val="FFFFFF" w:themeColor="background1"/>
              </w:rPr>
              <w:lastRenderedPageBreak/>
              <w:t>Section</w:t>
            </w:r>
            <w:r w:rsidR="00953C65" w:rsidRPr="00FF28CC">
              <w:rPr>
                <w:rFonts w:cs="Arial"/>
                <w:b/>
                <w:bCs/>
                <w:color w:val="FFFFFF" w:themeColor="background1"/>
              </w:rPr>
              <w:t xml:space="preserve"> 2. Impact</w:t>
            </w:r>
          </w:p>
        </w:tc>
      </w:tr>
      <w:tr w:rsidR="00953C65" w:rsidRPr="001A1D9F" w14:paraId="28FB333E" w14:textId="77777777" w:rsidTr="009B095E">
        <w:tc>
          <w:tcPr>
            <w:tcW w:w="15304" w:type="dxa"/>
          </w:tcPr>
          <w:p w14:paraId="28FB3338" w14:textId="77777777" w:rsidR="00953C65" w:rsidRDefault="00953C65" w:rsidP="00A74659">
            <w:pPr>
              <w:rPr>
                <w:rFonts w:cs="Arial"/>
              </w:rPr>
            </w:pPr>
            <w:r w:rsidRPr="00953C65">
              <w:rPr>
                <w:rFonts w:cs="Arial"/>
                <w:b/>
                <w:bCs/>
              </w:rPr>
              <w:t xml:space="preserve">Do you think that the </w:t>
            </w:r>
            <w:r w:rsidR="0066343C">
              <w:rPr>
                <w:rFonts w:cs="Arial"/>
                <w:b/>
                <w:bCs/>
              </w:rPr>
              <w:t>policy/service</w:t>
            </w:r>
            <w:r w:rsidRPr="00953C65">
              <w:rPr>
                <w:rFonts w:cs="Arial"/>
                <w:b/>
                <w:bCs/>
              </w:rPr>
              <w:t xml:space="preserve"> impacts on people because of their age? </w:t>
            </w:r>
            <w:r w:rsidRPr="00170A7C">
              <w:rPr>
                <w:rFonts w:cs="Arial"/>
                <w:bCs/>
              </w:rPr>
              <w:t>(</w:t>
            </w:r>
            <w:r w:rsidRPr="00953C65">
              <w:rPr>
                <w:rFonts w:cs="Arial"/>
              </w:rPr>
              <w:t xml:space="preserve">This includes </w:t>
            </w:r>
            <w:r w:rsidR="00170A7C">
              <w:rPr>
                <w:rFonts w:cs="Arial"/>
              </w:rPr>
              <w:t xml:space="preserve">people of any age but typically focusing on </w:t>
            </w:r>
            <w:r w:rsidRPr="00953C65">
              <w:rPr>
                <w:rFonts w:cs="Arial"/>
              </w:rPr>
              <w:t>children and young people up to 18 and older people</w:t>
            </w:r>
            <w:r w:rsidR="00170A7C">
              <w:rPr>
                <w:rFonts w:cs="Arial"/>
              </w:rPr>
              <w:t xml:space="preserve"> over 60</w:t>
            </w:r>
            <w:r w:rsidRPr="00953C65">
              <w:rPr>
                <w:rFonts w:cs="Arial"/>
              </w:rPr>
              <w:t>)</w:t>
            </w:r>
            <w:r w:rsidR="006C033E">
              <w:rPr>
                <w:rFonts w:cs="Arial"/>
              </w:rPr>
              <w:t xml:space="preserve"> </w:t>
            </w:r>
          </w:p>
          <w:p w14:paraId="28FB3339" w14:textId="77777777" w:rsidR="00050ED9" w:rsidRDefault="00050ED9" w:rsidP="00A74659">
            <w:pPr>
              <w:rPr>
                <w:rFonts w:cs="Arial"/>
              </w:rPr>
            </w:pPr>
          </w:p>
          <w:p w14:paraId="28FB333A" w14:textId="6B49701A" w:rsidR="00050ED9" w:rsidRDefault="00211D85" w:rsidP="001C1493">
            <w:pPr>
              <w:jc w:val="both"/>
              <w:rPr>
                <w:rFonts w:cs="Arial"/>
              </w:rPr>
            </w:pPr>
            <w:r>
              <w:rPr>
                <w:rFonts w:cs="Arial"/>
              </w:rPr>
              <w:t>It is unlikely that t</w:t>
            </w:r>
            <w:r w:rsidR="00050ED9" w:rsidRPr="000E77F6">
              <w:rPr>
                <w:rFonts w:cs="Arial"/>
              </w:rPr>
              <w:t>h</w:t>
            </w:r>
            <w:r w:rsidR="009D572C" w:rsidRPr="000E77F6">
              <w:rPr>
                <w:rFonts w:cs="Arial"/>
              </w:rPr>
              <w:t xml:space="preserve">e </w:t>
            </w:r>
            <w:r w:rsidR="00B637A8">
              <w:rPr>
                <w:rFonts w:cs="Arial"/>
              </w:rPr>
              <w:t xml:space="preserve">EASC EMRTS Service Review </w:t>
            </w:r>
            <w:r w:rsidR="00050ED9" w:rsidRPr="000E77F6">
              <w:rPr>
                <w:rFonts w:cs="Arial"/>
              </w:rPr>
              <w:t xml:space="preserve">will have </w:t>
            </w:r>
            <w:r w:rsidR="000E77F6">
              <w:rPr>
                <w:rFonts w:cs="Arial"/>
              </w:rPr>
              <w:t xml:space="preserve">a </w:t>
            </w:r>
            <w:r w:rsidR="00050ED9" w:rsidRPr="000E77F6">
              <w:rPr>
                <w:rFonts w:cs="Arial"/>
              </w:rPr>
              <w:t xml:space="preserve">specific impact on people due to their age. </w:t>
            </w:r>
            <w:r w:rsidR="009D572C" w:rsidRPr="000E77F6">
              <w:rPr>
                <w:rFonts w:cs="Arial"/>
              </w:rPr>
              <w:t xml:space="preserve">The </w:t>
            </w:r>
            <w:r w:rsidR="000E77F6">
              <w:rPr>
                <w:rFonts w:cs="Arial"/>
              </w:rPr>
              <w:t>all-Wales</w:t>
            </w:r>
            <w:r w:rsidR="009D572C" w:rsidRPr="000E77F6">
              <w:rPr>
                <w:rFonts w:cs="Arial"/>
              </w:rPr>
              <w:t xml:space="preserve"> </w:t>
            </w:r>
            <w:r w:rsidR="009303A5">
              <w:rPr>
                <w:rFonts w:cs="Arial"/>
              </w:rPr>
              <w:t xml:space="preserve">highly specialist critical care </w:t>
            </w:r>
            <w:r w:rsidR="009D572C" w:rsidRPr="000E77F6">
              <w:rPr>
                <w:rFonts w:cs="Arial"/>
              </w:rPr>
              <w:t>service is provided to the patient whenever or wherever they need</w:t>
            </w:r>
            <w:r w:rsidR="000E77F6">
              <w:rPr>
                <w:rFonts w:cs="Arial"/>
              </w:rPr>
              <w:t xml:space="preserve"> it.</w:t>
            </w:r>
            <w:r w:rsidR="00B90F1A">
              <w:rPr>
                <w:rFonts w:cs="Arial"/>
              </w:rPr>
              <w:t xml:space="preserve"> An easy read or plain language version </w:t>
            </w:r>
            <w:r>
              <w:rPr>
                <w:rFonts w:cs="Arial"/>
              </w:rPr>
              <w:t>wa</w:t>
            </w:r>
            <w:r w:rsidR="00B90F1A">
              <w:rPr>
                <w:rFonts w:cs="Arial"/>
              </w:rPr>
              <w:t xml:space="preserve">s </w:t>
            </w:r>
            <w:r>
              <w:rPr>
                <w:rFonts w:cs="Arial"/>
              </w:rPr>
              <w:t>developed for the engagement materials</w:t>
            </w:r>
            <w:r w:rsidR="00B90F1A">
              <w:rPr>
                <w:rFonts w:cs="Arial"/>
              </w:rPr>
              <w:t xml:space="preserve"> to support people of any age.</w:t>
            </w:r>
          </w:p>
          <w:p w14:paraId="2826C236" w14:textId="71F557F9" w:rsidR="005F2A8F" w:rsidRDefault="005F2A8F" w:rsidP="001C1493">
            <w:pPr>
              <w:jc w:val="both"/>
              <w:rPr>
                <w:rFonts w:cs="Arial"/>
              </w:rPr>
            </w:pPr>
          </w:p>
          <w:p w14:paraId="58F271D7" w14:textId="20F796A4" w:rsidR="003A21D1" w:rsidRPr="00044150" w:rsidRDefault="00211D85" w:rsidP="000C103C">
            <w:pPr>
              <w:jc w:val="both"/>
              <w:rPr>
                <w:color w:val="000000" w:themeColor="text1"/>
                <w:szCs w:val="24"/>
              </w:rPr>
            </w:pPr>
            <w:r w:rsidRPr="00044150">
              <w:rPr>
                <w:rFonts w:cs="Arial"/>
                <w:color w:val="000000" w:themeColor="text1"/>
              </w:rPr>
              <w:t>D</w:t>
            </w:r>
            <w:r w:rsidR="005F2A8F" w:rsidRPr="00044150">
              <w:rPr>
                <w:rFonts w:cs="Arial"/>
                <w:color w:val="000000" w:themeColor="text1"/>
              </w:rPr>
              <w:t>uring the feedback on the Phase 3 engagement, of the 568 respondents, 193 believed that people would be affected due to their age</w:t>
            </w:r>
            <w:r w:rsidR="00272186" w:rsidRPr="00044150">
              <w:rPr>
                <w:rFonts w:cs="Arial"/>
                <w:color w:val="000000" w:themeColor="text1"/>
              </w:rPr>
              <w:t xml:space="preserve"> (third largest group)</w:t>
            </w:r>
            <w:r w:rsidR="005F2A8F" w:rsidRPr="00044150">
              <w:rPr>
                <w:rFonts w:cs="Arial"/>
                <w:color w:val="000000" w:themeColor="text1"/>
              </w:rPr>
              <w:t>. Despite reassurances</w:t>
            </w:r>
            <w:r w:rsidRPr="00044150">
              <w:rPr>
                <w:rFonts w:cs="Arial"/>
                <w:color w:val="000000" w:themeColor="text1"/>
              </w:rPr>
              <w:t xml:space="preserve"> given during public meetings in the previous phase</w:t>
            </w:r>
            <w:r w:rsidR="005F2A8F" w:rsidRPr="00044150">
              <w:rPr>
                <w:rFonts w:cs="Arial"/>
                <w:color w:val="000000" w:themeColor="text1"/>
              </w:rPr>
              <w:t xml:space="preserve">, the public who responded </w:t>
            </w:r>
            <w:r w:rsidR="00521F67" w:rsidRPr="00044150">
              <w:rPr>
                <w:rFonts w:cs="Arial"/>
                <w:color w:val="000000" w:themeColor="text1"/>
              </w:rPr>
              <w:t xml:space="preserve">believed </w:t>
            </w:r>
            <w:r w:rsidR="005F2A8F" w:rsidRPr="00044150">
              <w:rPr>
                <w:rFonts w:cs="Arial"/>
                <w:color w:val="000000" w:themeColor="text1"/>
              </w:rPr>
              <w:t>there w</w:t>
            </w:r>
            <w:r w:rsidR="000C103C" w:rsidRPr="00044150">
              <w:rPr>
                <w:rFonts w:cs="Arial"/>
                <w:color w:val="000000" w:themeColor="text1"/>
              </w:rPr>
              <w:t xml:space="preserve">ould be </w:t>
            </w:r>
            <w:r w:rsidR="005F2A8F" w:rsidRPr="00044150">
              <w:rPr>
                <w:rFonts w:cs="Arial"/>
                <w:color w:val="000000" w:themeColor="text1"/>
              </w:rPr>
              <w:t>an impa</w:t>
            </w:r>
            <w:r w:rsidR="00F402CB" w:rsidRPr="00044150">
              <w:rPr>
                <w:rFonts w:cs="Arial"/>
                <w:color w:val="000000" w:themeColor="text1"/>
              </w:rPr>
              <w:t xml:space="preserve">ct. This was identified in the previous EIA as the risk of cardiac arrest (one of the main mission categories) increases </w:t>
            </w:r>
            <w:r w:rsidR="00F402CB" w:rsidRPr="00044150">
              <w:rPr>
                <w:color w:val="000000" w:themeColor="text1"/>
                <w:szCs w:val="24"/>
              </w:rPr>
              <w:t xml:space="preserve">with age and is also associated with higher levels of deprivation. </w:t>
            </w:r>
            <w:r w:rsidR="003A21D1" w:rsidRPr="00044150">
              <w:rPr>
                <w:color w:val="000000" w:themeColor="text1"/>
                <w:szCs w:val="24"/>
              </w:rPr>
              <w:t xml:space="preserve">This concern is recognised and understood. </w:t>
            </w:r>
            <w:r w:rsidR="003A21D1" w:rsidRPr="00044150">
              <w:rPr>
                <w:rFonts w:cs="Arial"/>
                <w:color w:val="000000" w:themeColor="text1"/>
              </w:rPr>
              <w:t xml:space="preserve"> </w:t>
            </w:r>
            <w:r w:rsidRPr="00044150">
              <w:rPr>
                <w:rFonts w:cs="Arial"/>
                <w:color w:val="000000" w:themeColor="text1"/>
              </w:rPr>
              <w:t>T</w:t>
            </w:r>
            <w:r w:rsidR="003A21D1" w:rsidRPr="00044150">
              <w:rPr>
                <w:rFonts w:cs="Arial"/>
                <w:color w:val="000000" w:themeColor="text1"/>
              </w:rPr>
              <w:t xml:space="preserve">he service provided is based on clinical need and assessed by an expert critical care practitioner within the EMRTS </w:t>
            </w:r>
            <w:r w:rsidR="00D33ADB" w:rsidRPr="00044150">
              <w:rPr>
                <w:rFonts w:cs="Arial"/>
                <w:color w:val="000000" w:themeColor="text1"/>
              </w:rPr>
              <w:t>Critical Care</w:t>
            </w:r>
            <w:r w:rsidR="003A21D1" w:rsidRPr="00044150">
              <w:rPr>
                <w:rFonts w:cs="Arial"/>
                <w:color w:val="000000" w:themeColor="text1"/>
              </w:rPr>
              <w:t xml:space="preserve"> Hub.</w:t>
            </w:r>
            <w:r w:rsidRPr="00044150">
              <w:rPr>
                <w:rFonts w:cs="Arial"/>
                <w:color w:val="000000" w:themeColor="text1"/>
              </w:rPr>
              <w:t xml:space="preserve"> However, d</w:t>
            </w:r>
            <w:r w:rsidRPr="00044150">
              <w:rPr>
                <w:color w:val="000000" w:themeColor="text1"/>
                <w:szCs w:val="24"/>
              </w:rPr>
              <w:t>ata regarding EMRTS missions is not available in a format that enables further detailed analysis by equality protected characteristics</w:t>
            </w:r>
            <w:r w:rsidRPr="00044150">
              <w:rPr>
                <w:color w:val="000000" w:themeColor="text1"/>
                <w:szCs w:val="24"/>
              </w:rPr>
              <w:t xml:space="preserve"> although the age range of all patients is provided below from actual mission data</w:t>
            </w:r>
            <w:r w:rsidRPr="00044150">
              <w:rPr>
                <w:color w:val="000000" w:themeColor="text1"/>
                <w:szCs w:val="24"/>
              </w:rPr>
              <w:t>.</w:t>
            </w:r>
            <w:r w:rsidR="000C103C" w:rsidRPr="00044150">
              <w:rPr>
                <w:color w:val="000000" w:themeColor="text1"/>
                <w:szCs w:val="24"/>
              </w:rPr>
              <w:t xml:space="preserve"> </w:t>
            </w:r>
            <w:r w:rsidR="003A21D1" w:rsidRPr="00044150">
              <w:rPr>
                <w:rFonts w:cs="Arial"/>
                <w:color w:val="000000" w:themeColor="text1"/>
              </w:rPr>
              <w:t>The public should feel assured that should they require the service it would attend to each and every patient</w:t>
            </w:r>
            <w:r w:rsidR="00325917" w:rsidRPr="00044150">
              <w:rPr>
                <w:rFonts w:cs="Arial"/>
                <w:color w:val="000000" w:themeColor="text1"/>
              </w:rPr>
              <w:t xml:space="preserve"> regardless of age</w:t>
            </w:r>
            <w:r w:rsidR="003A21D1" w:rsidRPr="00044150">
              <w:rPr>
                <w:rFonts w:cs="Arial"/>
                <w:color w:val="000000" w:themeColor="text1"/>
              </w:rPr>
              <w:t>. The aim of the Review is to provide services to as many people as possible and particularly meet those people who current do not receive a service.</w:t>
            </w:r>
          </w:p>
          <w:p w14:paraId="097132EA" w14:textId="680624A3" w:rsidR="00F402CB" w:rsidRPr="00044150" w:rsidRDefault="00F402CB" w:rsidP="001C1493">
            <w:pPr>
              <w:jc w:val="both"/>
              <w:rPr>
                <w:color w:val="000000" w:themeColor="text1"/>
                <w:szCs w:val="24"/>
              </w:rPr>
            </w:pPr>
          </w:p>
          <w:p w14:paraId="385778B7" w14:textId="77777777" w:rsidR="00297028" w:rsidRPr="00044150" w:rsidRDefault="00F402CB" w:rsidP="001C1493">
            <w:pPr>
              <w:jc w:val="both"/>
              <w:rPr>
                <w:color w:val="000000" w:themeColor="text1"/>
                <w:szCs w:val="24"/>
              </w:rPr>
            </w:pPr>
            <w:r w:rsidRPr="00044150">
              <w:rPr>
                <w:color w:val="000000" w:themeColor="text1"/>
                <w:szCs w:val="24"/>
              </w:rPr>
              <w:t xml:space="preserve">From </w:t>
            </w:r>
            <w:r w:rsidRPr="00044150">
              <w:rPr>
                <w:b/>
                <w:bCs/>
                <w:color w:val="000000" w:themeColor="text1"/>
                <w:szCs w:val="24"/>
              </w:rPr>
              <w:t>Appendix 3</w:t>
            </w:r>
            <w:r w:rsidRPr="00044150">
              <w:rPr>
                <w:color w:val="000000" w:themeColor="text1"/>
                <w:szCs w:val="24"/>
              </w:rPr>
              <w:t xml:space="preserve"> – the age profile of the most numerous responders in Powys (last 2 columns) appears to be a consistently higher percentage than the remainder of Wales.</w:t>
            </w:r>
          </w:p>
          <w:p w14:paraId="6C3CDACC" w14:textId="30C9F794" w:rsidR="005F2A8F" w:rsidRPr="005F2A8F" w:rsidRDefault="00297028" w:rsidP="001C1493">
            <w:pPr>
              <w:jc w:val="both"/>
              <w:rPr>
                <w:rFonts w:cs="Arial"/>
                <w:color w:val="0070C0"/>
              </w:rPr>
            </w:pPr>
            <w:r>
              <w:rPr>
                <w:noProof/>
              </w:rPr>
              <w:drawing>
                <wp:inline distT="0" distB="0" distL="0" distR="0" wp14:anchorId="41898727" wp14:editId="124F3F1E">
                  <wp:extent cx="9876865" cy="4953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9884264" cy="495671"/>
                          </a:xfrm>
                          <a:prstGeom prst="rect">
                            <a:avLst/>
                          </a:prstGeom>
                        </pic:spPr>
                      </pic:pic>
                    </a:graphicData>
                  </a:graphic>
                </wp:inline>
              </w:drawing>
            </w:r>
          </w:p>
          <w:p w14:paraId="3E0B2CF2" w14:textId="35D1F13D" w:rsidR="00F402CB" w:rsidRDefault="00F402CB" w:rsidP="000E77F6">
            <w:pPr>
              <w:autoSpaceDE w:val="0"/>
              <w:autoSpaceDN w:val="0"/>
              <w:adjustRightInd w:val="0"/>
              <w:rPr>
                <w:rFonts w:cs="Arial"/>
                <w:color w:val="000000"/>
              </w:rPr>
            </w:pPr>
            <w:r>
              <w:rPr>
                <w:noProof/>
              </w:rPr>
              <w:drawing>
                <wp:inline distT="0" distB="0" distL="0" distR="0" wp14:anchorId="522075F2" wp14:editId="34D00D2B">
                  <wp:extent cx="9916800" cy="1247775"/>
                  <wp:effectExtent l="0" t="0" r="8255"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9916820" cy="1247778"/>
                          </a:xfrm>
                          <a:prstGeom prst="rect">
                            <a:avLst/>
                          </a:prstGeom>
                        </pic:spPr>
                      </pic:pic>
                    </a:graphicData>
                  </a:graphic>
                </wp:inline>
              </w:drawing>
            </w:r>
          </w:p>
          <w:p w14:paraId="07E67A84" w14:textId="77777777" w:rsidR="00325917" w:rsidRPr="00044150" w:rsidRDefault="00325917" w:rsidP="00325917">
            <w:pPr>
              <w:rPr>
                <w:rFonts w:ascii="Calibri" w:hAnsi="Calibri"/>
                <w:color w:val="000000" w:themeColor="text1"/>
                <w:sz w:val="22"/>
              </w:rPr>
            </w:pPr>
            <w:r w:rsidRPr="00044150">
              <w:rPr>
                <w:color w:val="000000" w:themeColor="text1"/>
              </w:rPr>
              <w:lastRenderedPageBreak/>
              <w:t>The table below shows the year age profile by bands/percent for 2019-2023 inclusive</w:t>
            </w:r>
          </w:p>
          <w:p w14:paraId="2FF6C018" w14:textId="77777777" w:rsidR="00325917" w:rsidRPr="00044150" w:rsidRDefault="00325917" w:rsidP="00325917">
            <w:pPr>
              <w:rPr>
                <w:color w:val="000000" w:themeColor="text1"/>
              </w:rPr>
            </w:pPr>
            <w:r w:rsidRPr="00044150">
              <w:rPr>
                <w:color w:val="000000" w:themeColor="text1"/>
              </w:rPr>
              <w:t xml:space="preserve">(Source – EMRTS Team mission information). Age profile per HB area attached at </w:t>
            </w:r>
            <w:r w:rsidRPr="00044150">
              <w:rPr>
                <w:b/>
                <w:bCs/>
                <w:color w:val="000000" w:themeColor="text1"/>
              </w:rPr>
              <w:t>Appendix 3</w:t>
            </w:r>
            <w:r w:rsidRPr="00044150">
              <w:rPr>
                <w:color w:val="000000" w:themeColor="text1"/>
              </w:rPr>
              <w:t>.</w:t>
            </w:r>
          </w:p>
          <w:tbl>
            <w:tblPr>
              <w:tblW w:w="5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43"/>
              <w:gridCol w:w="2922"/>
            </w:tblGrid>
            <w:tr w:rsidR="00325917" w14:paraId="45176AA8" w14:textId="77777777" w:rsidTr="000C103C">
              <w:trPr>
                <w:trHeight w:val="300"/>
                <w:jc w:val="center"/>
              </w:trPr>
              <w:tc>
                <w:tcPr>
                  <w:tcW w:w="2443" w:type="dxa"/>
                  <w:shd w:val="clear" w:color="auto" w:fill="D9E1F2"/>
                  <w:noWrap/>
                  <w:tcMar>
                    <w:top w:w="0" w:type="dxa"/>
                    <w:left w:w="108" w:type="dxa"/>
                    <w:bottom w:w="0" w:type="dxa"/>
                    <w:right w:w="108" w:type="dxa"/>
                  </w:tcMar>
                  <w:hideMark/>
                </w:tcPr>
                <w:p w14:paraId="28341DA8" w14:textId="77777777" w:rsidR="00325917" w:rsidRDefault="00325917" w:rsidP="00342A26">
                  <w:pPr>
                    <w:framePr w:hSpace="180" w:wrap="around" w:vAnchor="page" w:hAnchor="margin" w:xAlign="center" w:y="1036"/>
                    <w:rPr>
                      <w:b/>
                      <w:bCs/>
                      <w:color w:val="000000"/>
                      <w:lang w:eastAsia="en-GB"/>
                    </w:rPr>
                  </w:pPr>
                  <w:r>
                    <w:rPr>
                      <w:b/>
                      <w:bCs/>
                      <w:color w:val="000000"/>
                      <w:lang w:eastAsia="en-GB"/>
                    </w:rPr>
                    <w:t>Age group</w:t>
                  </w:r>
                </w:p>
              </w:tc>
              <w:tc>
                <w:tcPr>
                  <w:tcW w:w="2922" w:type="dxa"/>
                  <w:shd w:val="clear" w:color="auto" w:fill="D9E1F2"/>
                  <w:noWrap/>
                  <w:tcMar>
                    <w:top w:w="0" w:type="dxa"/>
                    <w:left w:w="108" w:type="dxa"/>
                    <w:bottom w:w="0" w:type="dxa"/>
                    <w:right w:w="108" w:type="dxa"/>
                  </w:tcMar>
                  <w:vAlign w:val="bottom"/>
                  <w:hideMark/>
                </w:tcPr>
                <w:p w14:paraId="72626DB3" w14:textId="77777777" w:rsidR="00325917" w:rsidRDefault="00325917" w:rsidP="00342A26">
                  <w:pPr>
                    <w:framePr w:hSpace="180" w:wrap="around" w:vAnchor="page" w:hAnchor="margin" w:xAlign="center" w:y="1036"/>
                    <w:rPr>
                      <w:b/>
                      <w:bCs/>
                      <w:color w:val="000000"/>
                      <w:lang w:eastAsia="en-GB"/>
                    </w:rPr>
                  </w:pPr>
                  <w:r>
                    <w:rPr>
                      <w:b/>
                      <w:bCs/>
                      <w:color w:val="000000"/>
                      <w:lang w:eastAsia="en-GB"/>
                    </w:rPr>
                    <w:t>Percentage in age groups 2019-2023</w:t>
                  </w:r>
                </w:p>
              </w:tc>
            </w:tr>
            <w:tr w:rsidR="00325917" w14:paraId="0C1BB047" w14:textId="77777777" w:rsidTr="000C103C">
              <w:trPr>
                <w:trHeight w:val="300"/>
                <w:jc w:val="center"/>
              </w:trPr>
              <w:tc>
                <w:tcPr>
                  <w:tcW w:w="2443" w:type="dxa"/>
                  <w:noWrap/>
                  <w:tcMar>
                    <w:top w:w="0" w:type="dxa"/>
                    <w:left w:w="108" w:type="dxa"/>
                    <w:bottom w:w="0" w:type="dxa"/>
                    <w:right w:w="108" w:type="dxa"/>
                  </w:tcMar>
                  <w:vAlign w:val="bottom"/>
                  <w:hideMark/>
                </w:tcPr>
                <w:p w14:paraId="2E6387F9" w14:textId="77777777" w:rsidR="00325917" w:rsidRDefault="00325917" w:rsidP="00342A26">
                  <w:pPr>
                    <w:framePr w:hSpace="180" w:wrap="around" w:vAnchor="page" w:hAnchor="margin" w:xAlign="center" w:y="1036"/>
                    <w:rPr>
                      <w:color w:val="000000"/>
                      <w:lang w:eastAsia="en-GB"/>
                    </w:rPr>
                  </w:pPr>
                  <w:r>
                    <w:rPr>
                      <w:color w:val="000000"/>
                      <w:lang w:eastAsia="en-GB"/>
                    </w:rPr>
                    <w:t>0-4</w:t>
                  </w:r>
                </w:p>
              </w:tc>
              <w:tc>
                <w:tcPr>
                  <w:tcW w:w="2922" w:type="dxa"/>
                  <w:noWrap/>
                  <w:tcMar>
                    <w:top w:w="0" w:type="dxa"/>
                    <w:left w:w="108" w:type="dxa"/>
                    <w:bottom w:w="0" w:type="dxa"/>
                    <w:right w:w="108" w:type="dxa"/>
                  </w:tcMar>
                  <w:vAlign w:val="bottom"/>
                  <w:hideMark/>
                </w:tcPr>
                <w:p w14:paraId="3B64263C" w14:textId="77777777" w:rsidR="00325917" w:rsidRDefault="00325917" w:rsidP="00342A26">
                  <w:pPr>
                    <w:framePr w:hSpace="180" w:wrap="around" w:vAnchor="page" w:hAnchor="margin" w:xAlign="center" w:y="1036"/>
                    <w:jc w:val="right"/>
                    <w:rPr>
                      <w:color w:val="000000"/>
                      <w:lang w:eastAsia="en-GB"/>
                    </w:rPr>
                  </w:pPr>
                  <w:r>
                    <w:rPr>
                      <w:color w:val="000000"/>
                      <w:lang w:eastAsia="en-GB"/>
                    </w:rPr>
                    <w:t>6.3%</w:t>
                  </w:r>
                </w:p>
              </w:tc>
            </w:tr>
            <w:tr w:rsidR="00325917" w14:paraId="29CC4C94" w14:textId="77777777" w:rsidTr="000C103C">
              <w:trPr>
                <w:trHeight w:val="300"/>
                <w:jc w:val="center"/>
              </w:trPr>
              <w:tc>
                <w:tcPr>
                  <w:tcW w:w="2443" w:type="dxa"/>
                  <w:noWrap/>
                  <w:tcMar>
                    <w:top w:w="0" w:type="dxa"/>
                    <w:left w:w="108" w:type="dxa"/>
                    <w:bottom w:w="0" w:type="dxa"/>
                    <w:right w:w="108" w:type="dxa"/>
                  </w:tcMar>
                  <w:vAlign w:val="bottom"/>
                  <w:hideMark/>
                </w:tcPr>
                <w:p w14:paraId="1D465D86" w14:textId="77777777" w:rsidR="00325917" w:rsidRDefault="00325917" w:rsidP="00342A26">
                  <w:pPr>
                    <w:framePr w:hSpace="180" w:wrap="around" w:vAnchor="page" w:hAnchor="margin" w:xAlign="center" w:y="1036"/>
                    <w:rPr>
                      <w:color w:val="000000"/>
                      <w:lang w:eastAsia="en-GB"/>
                    </w:rPr>
                  </w:pPr>
                  <w:r>
                    <w:rPr>
                      <w:color w:val="000000"/>
                      <w:lang w:eastAsia="en-GB"/>
                    </w:rPr>
                    <w:t>5-9</w:t>
                  </w:r>
                </w:p>
              </w:tc>
              <w:tc>
                <w:tcPr>
                  <w:tcW w:w="2922" w:type="dxa"/>
                  <w:noWrap/>
                  <w:tcMar>
                    <w:top w:w="0" w:type="dxa"/>
                    <w:left w:w="108" w:type="dxa"/>
                    <w:bottom w:w="0" w:type="dxa"/>
                    <w:right w:w="108" w:type="dxa"/>
                  </w:tcMar>
                  <w:vAlign w:val="bottom"/>
                  <w:hideMark/>
                </w:tcPr>
                <w:p w14:paraId="2F7EAD54" w14:textId="77777777" w:rsidR="00325917" w:rsidRDefault="00325917" w:rsidP="00342A26">
                  <w:pPr>
                    <w:framePr w:hSpace="180" w:wrap="around" w:vAnchor="page" w:hAnchor="margin" w:xAlign="center" w:y="1036"/>
                    <w:jc w:val="right"/>
                    <w:rPr>
                      <w:color w:val="000000"/>
                      <w:lang w:eastAsia="en-GB"/>
                    </w:rPr>
                  </w:pPr>
                  <w:r>
                    <w:rPr>
                      <w:color w:val="000000"/>
                      <w:lang w:eastAsia="en-GB"/>
                    </w:rPr>
                    <w:t>1.9%</w:t>
                  </w:r>
                </w:p>
              </w:tc>
            </w:tr>
            <w:tr w:rsidR="00325917" w14:paraId="084C3B1A" w14:textId="77777777" w:rsidTr="000C103C">
              <w:trPr>
                <w:trHeight w:val="300"/>
                <w:jc w:val="center"/>
              </w:trPr>
              <w:tc>
                <w:tcPr>
                  <w:tcW w:w="2443" w:type="dxa"/>
                  <w:noWrap/>
                  <w:tcMar>
                    <w:top w:w="0" w:type="dxa"/>
                    <w:left w:w="108" w:type="dxa"/>
                    <w:bottom w:w="0" w:type="dxa"/>
                    <w:right w:w="108" w:type="dxa"/>
                  </w:tcMar>
                  <w:vAlign w:val="bottom"/>
                  <w:hideMark/>
                </w:tcPr>
                <w:p w14:paraId="1DA2942C" w14:textId="77777777" w:rsidR="00325917" w:rsidRDefault="00325917" w:rsidP="00342A26">
                  <w:pPr>
                    <w:framePr w:hSpace="180" w:wrap="around" w:vAnchor="page" w:hAnchor="margin" w:xAlign="center" w:y="1036"/>
                    <w:rPr>
                      <w:color w:val="000000"/>
                      <w:lang w:eastAsia="en-GB"/>
                    </w:rPr>
                  </w:pPr>
                  <w:r>
                    <w:rPr>
                      <w:color w:val="000000"/>
                      <w:lang w:eastAsia="en-GB"/>
                    </w:rPr>
                    <w:t>10-14</w:t>
                  </w:r>
                </w:p>
              </w:tc>
              <w:tc>
                <w:tcPr>
                  <w:tcW w:w="2922" w:type="dxa"/>
                  <w:noWrap/>
                  <w:tcMar>
                    <w:top w:w="0" w:type="dxa"/>
                    <w:left w:w="108" w:type="dxa"/>
                    <w:bottom w:w="0" w:type="dxa"/>
                    <w:right w:w="108" w:type="dxa"/>
                  </w:tcMar>
                  <w:vAlign w:val="bottom"/>
                  <w:hideMark/>
                </w:tcPr>
                <w:p w14:paraId="011B1DA0" w14:textId="77777777" w:rsidR="00325917" w:rsidRDefault="00325917" w:rsidP="00342A26">
                  <w:pPr>
                    <w:framePr w:hSpace="180" w:wrap="around" w:vAnchor="page" w:hAnchor="margin" w:xAlign="center" w:y="1036"/>
                    <w:jc w:val="right"/>
                    <w:rPr>
                      <w:color w:val="000000"/>
                      <w:lang w:eastAsia="en-GB"/>
                    </w:rPr>
                  </w:pPr>
                  <w:r>
                    <w:rPr>
                      <w:color w:val="000000"/>
                      <w:lang w:eastAsia="en-GB"/>
                    </w:rPr>
                    <w:t>3.0%</w:t>
                  </w:r>
                </w:p>
              </w:tc>
            </w:tr>
            <w:tr w:rsidR="00325917" w14:paraId="0ADCA50A" w14:textId="77777777" w:rsidTr="000C103C">
              <w:trPr>
                <w:trHeight w:val="300"/>
                <w:jc w:val="center"/>
              </w:trPr>
              <w:tc>
                <w:tcPr>
                  <w:tcW w:w="2443" w:type="dxa"/>
                  <w:noWrap/>
                  <w:tcMar>
                    <w:top w:w="0" w:type="dxa"/>
                    <w:left w:w="108" w:type="dxa"/>
                    <w:bottom w:w="0" w:type="dxa"/>
                    <w:right w:w="108" w:type="dxa"/>
                  </w:tcMar>
                  <w:vAlign w:val="bottom"/>
                  <w:hideMark/>
                </w:tcPr>
                <w:p w14:paraId="6F83FBDB" w14:textId="77777777" w:rsidR="00325917" w:rsidRDefault="00325917" w:rsidP="00342A26">
                  <w:pPr>
                    <w:framePr w:hSpace="180" w:wrap="around" w:vAnchor="page" w:hAnchor="margin" w:xAlign="center" w:y="1036"/>
                    <w:rPr>
                      <w:color w:val="000000"/>
                      <w:lang w:eastAsia="en-GB"/>
                    </w:rPr>
                  </w:pPr>
                  <w:r>
                    <w:rPr>
                      <w:color w:val="000000"/>
                      <w:lang w:eastAsia="en-GB"/>
                    </w:rPr>
                    <w:t>15-19</w:t>
                  </w:r>
                </w:p>
              </w:tc>
              <w:tc>
                <w:tcPr>
                  <w:tcW w:w="2922" w:type="dxa"/>
                  <w:noWrap/>
                  <w:tcMar>
                    <w:top w:w="0" w:type="dxa"/>
                    <w:left w:w="108" w:type="dxa"/>
                    <w:bottom w:w="0" w:type="dxa"/>
                    <w:right w:w="108" w:type="dxa"/>
                  </w:tcMar>
                  <w:vAlign w:val="bottom"/>
                  <w:hideMark/>
                </w:tcPr>
                <w:p w14:paraId="3561FABB" w14:textId="77777777" w:rsidR="00325917" w:rsidRDefault="00325917" w:rsidP="00342A26">
                  <w:pPr>
                    <w:framePr w:hSpace="180" w:wrap="around" w:vAnchor="page" w:hAnchor="margin" w:xAlign="center" w:y="1036"/>
                    <w:jc w:val="right"/>
                    <w:rPr>
                      <w:color w:val="000000"/>
                      <w:lang w:eastAsia="en-GB"/>
                    </w:rPr>
                  </w:pPr>
                  <w:r>
                    <w:rPr>
                      <w:color w:val="000000"/>
                      <w:lang w:eastAsia="en-GB"/>
                    </w:rPr>
                    <w:t>4.6%</w:t>
                  </w:r>
                </w:p>
              </w:tc>
            </w:tr>
            <w:tr w:rsidR="00325917" w14:paraId="14E42200" w14:textId="77777777" w:rsidTr="000C103C">
              <w:trPr>
                <w:trHeight w:val="300"/>
                <w:jc w:val="center"/>
              </w:trPr>
              <w:tc>
                <w:tcPr>
                  <w:tcW w:w="2443" w:type="dxa"/>
                  <w:noWrap/>
                  <w:tcMar>
                    <w:top w:w="0" w:type="dxa"/>
                    <w:left w:w="108" w:type="dxa"/>
                    <w:bottom w:w="0" w:type="dxa"/>
                    <w:right w:w="108" w:type="dxa"/>
                  </w:tcMar>
                  <w:vAlign w:val="bottom"/>
                  <w:hideMark/>
                </w:tcPr>
                <w:p w14:paraId="4DB42096" w14:textId="77777777" w:rsidR="00325917" w:rsidRDefault="00325917" w:rsidP="00342A26">
                  <w:pPr>
                    <w:framePr w:hSpace="180" w:wrap="around" w:vAnchor="page" w:hAnchor="margin" w:xAlign="center" w:y="1036"/>
                    <w:rPr>
                      <w:color w:val="000000"/>
                      <w:lang w:eastAsia="en-GB"/>
                    </w:rPr>
                  </w:pPr>
                  <w:r>
                    <w:rPr>
                      <w:color w:val="000000"/>
                      <w:lang w:eastAsia="en-GB"/>
                    </w:rPr>
                    <w:t>20-24</w:t>
                  </w:r>
                </w:p>
              </w:tc>
              <w:tc>
                <w:tcPr>
                  <w:tcW w:w="2922" w:type="dxa"/>
                  <w:noWrap/>
                  <w:tcMar>
                    <w:top w:w="0" w:type="dxa"/>
                    <w:left w:w="108" w:type="dxa"/>
                    <w:bottom w:w="0" w:type="dxa"/>
                    <w:right w:w="108" w:type="dxa"/>
                  </w:tcMar>
                  <w:vAlign w:val="bottom"/>
                  <w:hideMark/>
                </w:tcPr>
                <w:p w14:paraId="1252FDED" w14:textId="77777777" w:rsidR="00325917" w:rsidRDefault="00325917" w:rsidP="00342A26">
                  <w:pPr>
                    <w:framePr w:hSpace="180" w:wrap="around" w:vAnchor="page" w:hAnchor="margin" w:xAlign="center" w:y="1036"/>
                    <w:jc w:val="right"/>
                    <w:rPr>
                      <w:color w:val="000000"/>
                      <w:lang w:eastAsia="en-GB"/>
                    </w:rPr>
                  </w:pPr>
                  <w:r>
                    <w:rPr>
                      <w:color w:val="000000"/>
                      <w:lang w:eastAsia="en-GB"/>
                    </w:rPr>
                    <w:t>5.2%</w:t>
                  </w:r>
                </w:p>
              </w:tc>
            </w:tr>
            <w:tr w:rsidR="00325917" w14:paraId="73E7AA52" w14:textId="77777777" w:rsidTr="000C103C">
              <w:trPr>
                <w:trHeight w:val="300"/>
                <w:jc w:val="center"/>
              </w:trPr>
              <w:tc>
                <w:tcPr>
                  <w:tcW w:w="2443" w:type="dxa"/>
                  <w:noWrap/>
                  <w:tcMar>
                    <w:top w:w="0" w:type="dxa"/>
                    <w:left w:w="108" w:type="dxa"/>
                    <w:bottom w:w="0" w:type="dxa"/>
                    <w:right w:w="108" w:type="dxa"/>
                  </w:tcMar>
                  <w:vAlign w:val="bottom"/>
                  <w:hideMark/>
                </w:tcPr>
                <w:p w14:paraId="0EF9169F" w14:textId="77777777" w:rsidR="00325917" w:rsidRDefault="00325917" w:rsidP="00342A26">
                  <w:pPr>
                    <w:framePr w:hSpace="180" w:wrap="around" w:vAnchor="page" w:hAnchor="margin" w:xAlign="center" w:y="1036"/>
                    <w:rPr>
                      <w:color w:val="000000"/>
                      <w:lang w:eastAsia="en-GB"/>
                    </w:rPr>
                  </w:pPr>
                  <w:r>
                    <w:rPr>
                      <w:color w:val="000000"/>
                      <w:lang w:eastAsia="en-GB"/>
                    </w:rPr>
                    <w:t>25-29</w:t>
                  </w:r>
                </w:p>
              </w:tc>
              <w:tc>
                <w:tcPr>
                  <w:tcW w:w="2922" w:type="dxa"/>
                  <w:noWrap/>
                  <w:tcMar>
                    <w:top w:w="0" w:type="dxa"/>
                    <w:left w:w="108" w:type="dxa"/>
                    <w:bottom w:w="0" w:type="dxa"/>
                    <w:right w:w="108" w:type="dxa"/>
                  </w:tcMar>
                  <w:vAlign w:val="bottom"/>
                  <w:hideMark/>
                </w:tcPr>
                <w:p w14:paraId="04E58338" w14:textId="77777777" w:rsidR="00325917" w:rsidRDefault="00325917" w:rsidP="00342A26">
                  <w:pPr>
                    <w:framePr w:hSpace="180" w:wrap="around" w:vAnchor="page" w:hAnchor="margin" w:xAlign="center" w:y="1036"/>
                    <w:jc w:val="right"/>
                    <w:rPr>
                      <w:color w:val="000000"/>
                      <w:lang w:eastAsia="en-GB"/>
                    </w:rPr>
                  </w:pPr>
                  <w:r>
                    <w:rPr>
                      <w:color w:val="000000"/>
                      <w:lang w:eastAsia="en-GB"/>
                    </w:rPr>
                    <w:t>5.4%</w:t>
                  </w:r>
                </w:p>
              </w:tc>
            </w:tr>
            <w:tr w:rsidR="00325917" w14:paraId="4380A947" w14:textId="77777777" w:rsidTr="000C103C">
              <w:trPr>
                <w:trHeight w:val="300"/>
                <w:jc w:val="center"/>
              </w:trPr>
              <w:tc>
                <w:tcPr>
                  <w:tcW w:w="2443" w:type="dxa"/>
                  <w:noWrap/>
                  <w:tcMar>
                    <w:top w:w="0" w:type="dxa"/>
                    <w:left w:w="108" w:type="dxa"/>
                    <w:bottom w:w="0" w:type="dxa"/>
                    <w:right w:w="108" w:type="dxa"/>
                  </w:tcMar>
                  <w:vAlign w:val="bottom"/>
                  <w:hideMark/>
                </w:tcPr>
                <w:p w14:paraId="197E07B9" w14:textId="77777777" w:rsidR="00325917" w:rsidRDefault="00325917" w:rsidP="00342A26">
                  <w:pPr>
                    <w:framePr w:hSpace="180" w:wrap="around" w:vAnchor="page" w:hAnchor="margin" w:xAlign="center" w:y="1036"/>
                    <w:rPr>
                      <w:color w:val="000000"/>
                      <w:lang w:eastAsia="en-GB"/>
                    </w:rPr>
                  </w:pPr>
                  <w:r>
                    <w:rPr>
                      <w:color w:val="000000"/>
                      <w:lang w:eastAsia="en-GB"/>
                    </w:rPr>
                    <w:t>30-34</w:t>
                  </w:r>
                </w:p>
              </w:tc>
              <w:tc>
                <w:tcPr>
                  <w:tcW w:w="2922" w:type="dxa"/>
                  <w:noWrap/>
                  <w:tcMar>
                    <w:top w:w="0" w:type="dxa"/>
                    <w:left w:w="108" w:type="dxa"/>
                    <w:bottom w:w="0" w:type="dxa"/>
                    <w:right w:w="108" w:type="dxa"/>
                  </w:tcMar>
                  <w:vAlign w:val="bottom"/>
                  <w:hideMark/>
                </w:tcPr>
                <w:p w14:paraId="12FB0878" w14:textId="77777777" w:rsidR="00325917" w:rsidRDefault="00325917" w:rsidP="00342A26">
                  <w:pPr>
                    <w:framePr w:hSpace="180" w:wrap="around" w:vAnchor="page" w:hAnchor="margin" w:xAlign="center" w:y="1036"/>
                    <w:jc w:val="right"/>
                    <w:rPr>
                      <w:color w:val="000000"/>
                      <w:lang w:eastAsia="en-GB"/>
                    </w:rPr>
                  </w:pPr>
                  <w:r>
                    <w:rPr>
                      <w:color w:val="000000"/>
                      <w:lang w:eastAsia="en-GB"/>
                    </w:rPr>
                    <w:t>5.6%</w:t>
                  </w:r>
                </w:p>
              </w:tc>
            </w:tr>
            <w:tr w:rsidR="00325917" w14:paraId="1AFC603A" w14:textId="77777777" w:rsidTr="000C103C">
              <w:trPr>
                <w:trHeight w:val="300"/>
                <w:jc w:val="center"/>
              </w:trPr>
              <w:tc>
                <w:tcPr>
                  <w:tcW w:w="2443" w:type="dxa"/>
                  <w:noWrap/>
                  <w:tcMar>
                    <w:top w:w="0" w:type="dxa"/>
                    <w:left w:w="108" w:type="dxa"/>
                    <w:bottom w:w="0" w:type="dxa"/>
                    <w:right w:w="108" w:type="dxa"/>
                  </w:tcMar>
                  <w:vAlign w:val="bottom"/>
                  <w:hideMark/>
                </w:tcPr>
                <w:p w14:paraId="39EADFC9" w14:textId="77777777" w:rsidR="00325917" w:rsidRDefault="00325917" w:rsidP="00342A26">
                  <w:pPr>
                    <w:framePr w:hSpace="180" w:wrap="around" w:vAnchor="page" w:hAnchor="margin" w:xAlign="center" w:y="1036"/>
                    <w:rPr>
                      <w:color w:val="000000"/>
                      <w:lang w:eastAsia="en-GB"/>
                    </w:rPr>
                  </w:pPr>
                  <w:r>
                    <w:rPr>
                      <w:color w:val="000000"/>
                      <w:lang w:eastAsia="en-GB"/>
                    </w:rPr>
                    <w:t>35-39</w:t>
                  </w:r>
                </w:p>
              </w:tc>
              <w:tc>
                <w:tcPr>
                  <w:tcW w:w="2922" w:type="dxa"/>
                  <w:noWrap/>
                  <w:tcMar>
                    <w:top w:w="0" w:type="dxa"/>
                    <w:left w:w="108" w:type="dxa"/>
                    <w:bottom w:w="0" w:type="dxa"/>
                    <w:right w:w="108" w:type="dxa"/>
                  </w:tcMar>
                  <w:vAlign w:val="bottom"/>
                  <w:hideMark/>
                </w:tcPr>
                <w:p w14:paraId="0297F771" w14:textId="77777777" w:rsidR="00325917" w:rsidRDefault="00325917" w:rsidP="00342A26">
                  <w:pPr>
                    <w:framePr w:hSpace="180" w:wrap="around" w:vAnchor="page" w:hAnchor="margin" w:xAlign="center" w:y="1036"/>
                    <w:jc w:val="right"/>
                    <w:rPr>
                      <w:color w:val="000000"/>
                      <w:lang w:eastAsia="en-GB"/>
                    </w:rPr>
                  </w:pPr>
                  <w:r>
                    <w:rPr>
                      <w:color w:val="000000"/>
                      <w:lang w:eastAsia="en-GB"/>
                    </w:rPr>
                    <w:t>6.1%</w:t>
                  </w:r>
                </w:p>
              </w:tc>
            </w:tr>
            <w:tr w:rsidR="00325917" w14:paraId="6A9F46D5" w14:textId="77777777" w:rsidTr="000C103C">
              <w:trPr>
                <w:trHeight w:val="300"/>
                <w:jc w:val="center"/>
              </w:trPr>
              <w:tc>
                <w:tcPr>
                  <w:tcW w:w="2443" w:type="dxa"/>
                  <w:noWrap/>
                  <w:tcMar>
                    <w:top w:w="0" w:type="dxa"/>
                    <w:left w:w="108" w:type="dxa"/>
                    <w:bottom w:w="0" w:type="dxa"/>
                    <w:right w:w="108" w:type="dxa"/>
                  </w:tcMar>
                  <w:vAlign w:val="bottom"/>
                  <w:hideMark/>
                </w:tcPr>
                <w:p w14:paraId="5F04510F" w14:textId="77777777" w:rsidR="00325917" w:rsidRDefault="00325917" w:rsidP="00342A26">
                  <w:pPr>
                    <w:framePr w:hSpace="180" w:wrap="around" w:vAnchor="page" w:hAnchor="margin" w:xAlign="center" w:y="1036"/>
                    <w:rPr>
                      <w:color w:val="000000"/>
                      <w:lang w:eastAsia="en-GB"/>
                    </w:rPr>
                  </w:pPr>
                  <w:r>
                    <w:rPr>
                      <w:color w:val="000000"/>
                      <w:lang w:eastAsia="en-GB"/>
                    </w:rPr>
                    <w:t>40-44</w:t>
                  </w:r>
                </w:p>
              </w:tc>
              <w:tc>
                <w:tcPr>
                  <w:tcW w:w="2922" w:type="dxa"/>
                  <w:noWrap/>
                  <w:tcMar>
                    <w:top w:w="0" w:type="dxa"/>
                    <w:left w:w="108" w:type="dxa"/>
                    <w:bottom w:w="0" w:type="dxa"/>
                    <w:right w:w="108" w:type="dxa"/>
                  </w:tcMar>
                  <w:vAlign w:val="bottom"/>
                  <w:hideMark/>
                </w:tcPr>
                <w:p w14:paraId="43A6A1F0" w14:textId="77777777" w:rsidR="00325917" w:rsidRDefault="00325917" w:rsidP="00342A26">
                  <w:pPr>
                    <w:framePr w:hSpace="180" w:wrap="around" w:vAnchor="page" w:hAnchor="margin" w:xAlign="center" w:y="1036"/>
                    <w:jc w:val="right"/>
                    <w:rPr>
                      <w:color w:val="000000"/>
                      <w:lang w:eastAsia="en-GB"/>
                    </w:rPr>
                  </w:pPr>
                  <w:r>
                    <w:rPr>
                      <w:color w:val="000000"/>
                      <w:lang w:eastAsia="en-GB"/>
                    </w:rPr>
                    <w:t>5.8%</w:t>
                  </w:r>
                </w:p>
              </w:tc>
            </w:tr>
            <w:tr w:rsidR="00325917" w14:paraId="47662659" w14:textId="77777777" w:rsidTr="000C103C">
              <w:trPr>
                <w:trHeight w:val="300"/>
                <w:jc w:val="center"/>
              </w:trPr>
              <w:tc>
                <w:tcPr>
                  <w:tcW w:w="2443" w:type="dxa"/>
                  <w:noWrap/>
                  <w:tcMar>
                    <w:top w:w="0" w:type="dxa"/>
                    <w:left w:w="108" w:type="dxa"/>
                    <w:bottom w:w="0" w:type="dxa"/>
                    <w:right w:w="108" w:type="dxa"/>
                  </w:tcMar>
                  <w:vAlign w:val="bottom"/>
                  <w:hideMark/>
                </w:tcPr>
                <w:p w14:paraId="7B6D40A0" w14:textId="77777777" w:rsidR="00325917" w:rsidRDefault="00325917" w:rsidP="00342A26">
                  <w:pPr>
                    <w:framePr w:hSpace="180" w:wrap="around" w:vAnchor="page" w:hAnchor="margin" w:xAlign="center" w:y="1036"/>
                    <w:rPr>
                      <w:color w:val="000000"/>
                      <w:lang w:eastAsia="en-GB"/>
                    </w:rPr>
                  </w:pPr>
                  <w:r>
                    <w:rPr>
                      <w:color w:val="000000"/>
                      <w:lang w:eastAsia="en-GB"/>
                    </w:rPr>
                    <w:t>45-49</w:t>
                  </w:r>
                </w:p>
              </w:tc>
              <w:tc>
                <w:tcPr>
                  <w:tcW w:w="2922" w:type="dxa"/>
                  <w:noWrap/>
                  <w:tcMar>
                    <w:top w:w="0" w:type="dxa"/>
                    <w:left w:w="108" w:type="dxa"/>
                    <w:bottom w:w="0" w:type="dxa"/>
                    <w:right w:w="108" w:type="dxa"/>
                  </w:tcMar>
                  <w:vAlign w:val="bottom"/>
                  <w:hideMark/>
                </w:tcPr>
                <w:p w14:paraId="295545DE" w14:textId="77777777" w:rsidR="00325917" w:rsidRDefault="00325917" w:rsidP="00342A26">
                  <w:pPr>
                    <w:framePr w:hSpace="180" w:wrap="around" w:vAnchor="page" w:hAnchor="margin" w:xAlign="center" w:y="1036"/>
                    <w:jc w:val="right"/>
                    <w:rPr>
                      <w:color w:val="000000"/>
                      <w:lang w:eastAsia="en-GB"/>
                    </w:rPr>
                  </w:pPr>
                  <w:r>
                    <w:rPr>
                      <w:color w:val="000000"/>
                      <w:lang w:eastAsia="en-GB"/>
                    </w:rPr>
                    <w:t>6.3%</w:t>
                  </w:r>
                </w:p>
              </w:tc>
            </w:tr>
            <w:tr w:rsidR="00325917" w14:paraId="7DEE984D" w14:textId="77777777" w:rsidTr="000C103C">
              <w:trPr>
                <w:trHeight w:val="300"/>
                <w:jc w:val="center"/>
              </w:trPr>
              <w:tc>
                <w:tcPr>
                  <w:tcW w:w="2443" w:type="dxa"/>
                  <w:noWrap/>
                  <w:tcMar>
                    <w:top w:w="0" w:type="dxa"/>
                    <w:left w:w="108" w:type="dxa"/>
                    <w:bottom w:w="0" w:type="dxa"/>
                    <w:right w:w="108" w:type="dxa"/>
                  </w:tcMar>
                  <w:vAlign w:val="bottom"/>
                  <w:hideMark/>
                </w:tcPr>
                <w:p w14:paraId="34D9EFDC" w14:textId="77777777" w:rsidR="00325917" w:rsidRDefault="00325917" w:rsidP="00342A26">
                  <w:pPr>
                    <w:framePr w:hSpace="180" w:wrap="around" w:vAnchor="page" w:hAnchor="margin" w:xAlign="center" w:y="1036"/>
                    <w:rPr>
                      <w:color w:val="000000"/>
                      <w:lang w:eastAsia="en-GB"/>
                    </w:rPr>
                  </w:pPr>
                  <w:r>
                    <w:rPr>
                      <w:color w:val="000000"/>
                      <w:lang w:eastAsia="en-GB"/>
                    </w:rPr>
                    <w:t>50-54</w:t>
                  </w:r>
                </w:p>
              </w:tc>
              <w:tc>
                <w:tcPr>
                  <w:tcW w:w="2922" w:type="dxa"/>
                  <w:noWrap/>
                  <w:tcMar>
                    <w:top w:w="0" w:type="dxa"/>
                    <w:left w:w="108" w:type="dxa"/>
                    <w:bottom w:w="0" w:type="dxa"/>
                    <w:right w:w="108" w:type="dxa"/>
                  </w:tcMar>
                  <w:vAlign w:val="bottom"/>
                  <w:hideMark/>
                </w:tcPr>
                <w:p w14:paraId="27D3A85C" w14:textId="77777777" w:rsidR="00325917" w:rsidRDefault="00325917" w:rsidP="00342A26">
                  <w:pPr>
                    <w:framePr w:hSpace="180" w:wrap="around" w:vAnchor="page" w:hAnchor="margin" w:xAlign="center" w:y="1036"/>
                    <w:jc w:val="right"/>
                    <w:rPr>
                      <w:color w:val="000000"/>
                      <w:lang w:eastAsia="en-GB"/>
                    </w:rPr>
                  </w:pPr>
                  <w:r>
                    <w:rPr>
                      <w:color w:val="000000"/>
                      <w:lang w:eastAsia="en-GB"/>
                    </w:rPr>
                    <w:t>7.3%</w:t>
                  </w:r>
                </w:p>
              </w:tc>
            </w:tr>
            <w:tr w:rsidR="00325917" w14:paraId="4B73887B" w14:textId="77777777" w:rsidTr="000C103C">
              <w:trPr>
                <w:trHeight w:val="300"/>
                <w:jc w:val="center"/>
              </w:trPr>
              <w:tc>
                <w:tcPr>
                  <w:tcW w:w="2443" w:type="dxa"/>
                  <w:noWrap/>
                  <w:tcMar>
                    <w:top w:w="0" w:type="dxa"/>
                    <w:left w:w="108" w:type="dxa"/>
                    <w:bottom w:w="0" w:type="dxa"/>
                    <w:right w:w="108" w:type="dxa"/>
                  </w:tcMar>
                  <w:vAlign w:val="bottom"/>
                  <w:hideMark/>
                </w:tcPr>
                <w:p w14:paraId="4555BBBB" w14:textId="77777777" w:rsidR="00325917" w:rsidRDefault="00325917" w:rsidP="00342A26">
                  <w:pPr>
                    <w:framePr w:hSpace="180" w:wrap="around" w:vAnchor="page" w:hAnchor="margin" w:xAlign="center" w:y="1036"/>
                    <w:rPr>
                      <w:color w:val="000000"/>
                      <w:lang w:eastAsia="en-GB"/>
                    </w:rPr>
                  </w:pPr>
                  <w:r>
                    <w:rPr>
                      <w:color w:val="000000"/>
                      <w:lang w:eastAsia="en-GB"/>
                    </w:rPr>
                    <w:t>55-59</w:t>
                  </w:r>
                </w:p>
              </w:tc>
              <w:tc>
                <w:tcPr>
                  <w:tcW w:w="2922" w:type="dxa"/>
                  <w:noWrap/>
                  <w:tcMar>
                    <w:top w:w="0" w:type="dxa"/>
                    <w:left w:w="108" w:type="dxa"/>
                    <w:bottom w:w="0" w:type="dxa"/>
                    <w:right w:w="108" w:type="dxa"/>
                  </w:tcMar>
                  <w:vAlign w:val="bottom"/>
                  <w:hideMark/>
                </w:tcPr>
                <w:p w14:paraId="050FD538" w14:textId="77777777" w:rsidR="00325917" w:rsidRDefault="00325917" w:rsidP="00342A26">
                  <w:pPr>
                    <w:framePr w:hSpace="180" w:wrap="around" w:vAnchor="page" w:hAnchor="margin" w:xAlign="center" w:y="1036"/>
                    <w:jc w:val="right"/>
                    <w:rPr>
                      <w:color w:val="000000"/>
                      <w:lang w:eastAsia="en-GB"/>
                    </w:rPr>
                  </w:pPr>
                  <w:r>
                    <w:rPr>
                      <w:color w:val="000000"/>
                      <w:lang w:eastAsia="en-GB"/>
                    </w:rPr>
                    <w:t>8.8%</w:t>
                  </w:r>
                </w:p>
              </w:tc>
            </w:tr>
            <w:tr w:rsidR="00325917" w14:paraId="24362215" w14:textId="77777777" w:rsidTr="000C103C">
              <w:trPr>
                <w:trHeight w:val="300"/>
                <w:jc w:val="center"/>
              </w:trPr>
              <w:tc>
                <w:tcPr>
                  <w:tcW w:w="2443" w:type="dxa"/>
                  <w:noWrap/>
                  <w:tcMar>
                    <w:top w:w="0" w:type="dxa"/>
                    <w:left w:w="108" w:type="dxa"/>
                    <w:bottom w:w="0" w:type="dxa"/>
                    <w:right w:w="108" w:type="dxa"/>
                  </w:tcMar>
                  <w:vAlign w:val="bottom"/>
                  <w:hideMark/>
                </w:tcPr>
                <w:p w14:paraId="2A47A6EF" w14:textId="77777777" w:rsidR="00325917" w:rsidRDefault="00325917" w:rsidP="00342A26">
                  <w:pPr>
                    <w:framePr w:hSpace="180" w:wrap="around" w:vAnchor="page" w:hAnchor="margin" w:xAlign="center" w:y="1036"/>
                    <w:rPr>
                      <w:color w:val="000000"/>
                      <w:lang w:eastAsia="en-GB"/>
                    </w:rPr>
                  </w:pPr>
                  <w:r>
                    <w:rPr>
                      <w:color w:val="000000"/>
                      <w:lang w:eastAsia="en-GB"/>
                    </w:rPr>
                    <w:t>60-64</w:t>
                  </w:r>
                </w:p>
              </w:tc>
              <w:tc>
                <w:tcPr>
                  <w:tcW w:w="2922" w:type="dxa"/>
                  <w:noWrap/>
                  <w:tcMar>
                    <w:top w:w="0" w:type="dxa"/>
                    <w:left w:w="108" w:type="dxa"/>
                    <w:bottom w:w="0" w:type="dxa"/>
                    <w:right w:w="108" w:type="dxa"/>
                  </w:tcMar>
                  <w:vAlign w:val="bottom"/>
                  <w:hideMark/>
                </w:tcPr>
                <w:p w14:paraId="19DBE6E8" w14:textId="77777777" w:rsidR="00325917" w:rsidRDefault="00325917" w:rsidP="00342A26">
                  <w:pPr>
                    <w:framePr w:hSpace="180" w:wrap="around" w:vAnchor="page" w:hAnchor="margin" w:xAlign="center" w:y="1036"/>
                    <w:jc w:val="right"/>
                    <w:rPr>
                      <w:color w:val="000000"/>
                      <w:lang w:eastAsia="en-GB"/>
                    </w:rPr>
                  </w:pPr>
                  <w:r>
                    <w:rPr>
                      <w:color w:val="000000"/>
                      <w:lang w:eastAsia="en-GB"/>
                    </w:rPr>
                    <w:t>8.0%</w:t>
                  </w:r>
                </w:p>
              </w:tc>
            </w:tr>
            <w:tr w:rsidR="00325917" w14:paraId="754F5508" w14:textId="77777777" w:rsidTr="000C103C">
              <w:trPr>
                <w:trHeight w:val="300"/>
                <w:jc w:val="center"/>
              </w:trPr>
              <w:tc>
                <w:tcPr>
                  <w:tcW w:w="2443" w:type="dxa"/>
                  <w:noWrap/>
                  <w:tcMar>
                    <w:top w:w="0" w:type="dxa"/>
                    <w:left w:w="108" w:type="dxa"/>
                    <w:bottom w:w="0" w:type="dxa"/>
                    <w:right w:w="108" w:type="dxa"/>
                  </w:tcMar>
                  <w:vAlign w:val="bottom"/>
                  <w:hideMark/>
                </w:tcPr>
                <w:p w14:paraId="4BC64443" w14:textId="77777777" w:rsidR="00325917" w:rsidRDefault="00325917" w:rsidP="00342A26">
                  <w:pPr>
                    <w:framePr w:hSpace="180" w:wrap="around" w:vAnchor="page" w:hAnchor="margin" w:xAlign="center" w:y="1036"/>
                    <w:rPr>
                      <w:color w:val="000000"/>
                      <w:lang w:eastAsia="en-GB"/>
                    </w:rPr>
                  </w:pPr>
                  <w:r>
                    <w:rPr>
                      <w:color w:val="000000"/>
                      <w:lang w:eastAsia="en-GB"/>
                    </w:rPr>
                    <w:t>65-69</w:t>
                  </w:r>
                </w:p>
              </w:tc>
              <w:tc>
                <w:tcPr>
                  <w:tcW w:w="2922" w:type="dxa"/>
                  <w:noWrap/>
                  <w:tcMar>
                    <w:top w:w="0" w:type="dxa"/>
                    <w:left w:w="108" w:type="dxa"/>
                    <w:bottom w:w="0" w:type="dxa"/>
                    <w:right w:w="108" w:type="dxa"/>
                  </w:tcMar>
                  <w:vAlign w:val="bottom"/>
                  <w:hideMark/>
                </w:tcPr>
                <w:p w14:paraId="1035A6DE" w14:textId="77777777" w:rsidR="00325917" w:rsidRDefault="00325917" w:rsidP="00342A26">
                  <w:pPr>
                    <w:framePr w:hSpace="180" w:wrap="around" w:vAnchor="page" w:hAnchor="margin" w:xAlign="center" w:y="1036"/>
                    <w:jc w:val="right"/>
                    <w:rPr>
                      <w:color w:val="000000"/>
                      <w:lang w:eastAsia="en-GB"/>
                    </w:rPr>
                  </w:pPr>
                  <w:r>
                    <w:rPr>
                      <w:color w:val="000000"/>
                      <w:lang w:eastAsia="en-GB"/>
                    </w:rPr>
                    <w:t>7.2%</w:t>
                  </w:r>
                </w:p>
              </w:tc>
            </w:tr>
            <w:tr w:rsidR="00325917" w14:paraId="6C37D285" w14:textId="77777777" w:rsidTr="000C103C">
              <w:trPr>
                <w:trHeight w:val="300"/>
                <w:jc w:val="center"/>
              </w:trPr>
              <w:tc>
                <w:tcPr>
                  <w:tcW w:w="2443" w:type="dxa"/>
                  <w:noWrap/>
                  <w:tcMar>
                    <w:top w:w="0" w:type="dxa"/>
                    <w:left w:w="108" w:type="dxa"/>
                    <w:bottom w:w="0" w:type="dxa"/>
                    <w:right w:w="108" w:type="dxa"/>
                  </w:tcMar>
                  <w:vAlign w:val="bottom"/>
                  <w:hideMark/>
                </w:tcPr>
                <w:p w14:paraId="7F7E118F" w14:textId="77777777" w:rsidR="00325917" w:rsidRDefault="00325917" w:rsidP="00342A26">
                  <w:pPr>
                    <w:framePr w:hSpace="180" w:wrap="around" w:vAnchor="page" w:hAnchor="margin" w:xAlign="center" w:y="1036"/>
                    <w:rPr>
                      <w:color w:val="000000"/>
                      <w:lang w:eastAsia="en-GB"/>
                    </w:rPr>
                  </w:pPr>
                  <w:r>
                    <w:rPr>
                      <w:color w:val="000000"/>
                      <w:lang w:eastAsia="en-GB"/>
                    </w:rPr>
                    <w:t>70-74</w:t>
                  </w:r>
                </w:p>
              </w:tc>
              <w:tc>
                <w:tcPr>
                  <w:tcW w:w="2922" w:type="dxa"/>
                  <w:noWrap/>
                  <w:tcMar>
                    <w:top w:w="0" w:type="dxa"/>
                    <w:left w:w="108" w:type="dxa"/>
                    <w:bottom w:w="0" w:type="dxa"/>
                    <w:right w:w="108" w:type="dxa"/>
                  </w:tcMar>
                  <w:vAlign w:val="bottom"/>
                  <w:hideMark/>
                </w:tcPr>
                <w:p w14:paraId="22748C51" w14:textId="77777777" w:rsidR="00325917" w:rsidRDefault="00325917" w:rsidP="00342A26">
                  <w:pPr>
                    <w:framePr w:hSpace="180" w:wrap="around" w:vAnchor="page" w:hAnchor="margin" w:xAlign="center" w:y="1036"/>
                    <w:jc w:val="right"/>
                    <w:rPr>
                      <w:color w:val="000000"/>
                      <w:lang w:eastAsia="en-GB"/>
                    </w:rPr>
                  </w:pPr>
                  <w:r>
                    <w:rPr>
                      <w:color w:val="000000"/>
                      <w:lang w:eastAsia="en-GB"/>
                    </w:rPr>
                    <w:t>6.1%</w:t>
                  </w:r>
                </w:p>
              </w:tc>
            </w:tr>
            <w:tr w:rsidR="00325917" w14:paraId="2F3967AE" w14:textId="77777777" w:rsidTr="000C103C">
              <w:trPr>
                <w:trHeight w:val="300"/>
                <w:jc w:val="center"/>
              </w:trPr>
              <w:tc>
                <w:tcPr>
                  <w:tcW w:w="2443" w:type="dxa"/>
                  <w:noWrap/>
                  <w:tcMar>
                    <w:top w:w="0" w:type="dxa"/>
                    <w:left w:w="108" w:type="dxa"/>
                    <w:bottom w:w="0" w:type="dxa"/>
                    <w:right w:w="108" w:type="dxa"/>
                  </w:tcMar>
                  <w:vAlign w:val="bottom"/>
                  <w:hideMark/>
                </w:tcPr>
                <w:p w14:paraId="34942304" w14:textId="77777777" w:rsidR="00325917" w:rsidRDefault="00325917" w:rsidP="00342A26">
                  <w:pPr>
                    <w:framePr w:hSpace="180" w:wrap="around" w:vAnchor="page" w:hAnchor="margin" w:xAlign="center" w:y="1036"/>
                    <w:rPr>
                      <w:color w:val="000000"/>
                      <w:lang w:eastAsia="en-GB"/>
                    </w:rPr>
                  </w:pPr>
                  <w:r>
                    <w:rPr>
                      <w:color w:val="000000"/>
                      <w:lang w:eastAsia="en-GB"/>
                    </w:rPr>
                    <w:t>75-79</w:t>
                  </w:r>
                </w:p>
              </w:tc>
              <w:tc>
                <w:tcPr>
                  <w:tcW w:w="2922" w:type="dxa"/>
                  <w:noWrap/>
                  <w:tcMar>
                    <w:top w:w="0" w:type="dxa"/>
                    <w:left w:w="108" w:type="dxa"/>
                    <w:bottom w:w="0" w:type="dxa"/>
                    <w:right w:w="108" w:type="dxa"/>
                  </w:tcMar>
                  <w:vAlign w:val="bottom"/>
                  <w:hideMark/>
                </w:tcPr>
                <w:p w14:paraId="32101D1B" w14:textId="77777777" w:rsidR="00325917" w:rsidRDefault="00325917" w:rsidP="00342A26">
                  <w:pPr>
                    <w:framePr w:hSpace="180" w:wrap="around" w:vAnchor="page" w:hAnchor="margin" w:xAlign="center" w:y="1036"/>
                    <w:jc w:val="right"/>
                    <w:rPr>
                      <w:color w:val="000000"/>
                      <w:lang w:eastAsia="en-GB"/>
                    </w:rPr>
                  </w:pPr>
                  <w:r>
                    <w:rPr>
                      <w:color w:val="000000"/>
                      <w:lang w:eastAsia="en-GB"/>
                    </w:rPr>
                    <w:t>6.3%</w:t>
                  </w:r>
                </w:p>
              </w:tc>
            </w:tr>
            <w:tr w:rsidR="00325917" w14:paraId="68D6F1FC" w14:textId="77777777" w:rsidTr="000C103C">
              <w:trPr>
                <w:trHeight w:val="300"/>
                <w:jc w:val="center"/>
              </w:trPr>
              <w:tc>
                <w:tcPr>
                  <w:tcW w:w="2443" w:type="dxa"/>
                  <w:noWrap/>
                  <w:tcMar>
                    <w:top w:w="0" w:type="dxa"/>
                    <w:left w:w="108" w:type="dxa"/>
                    <w:bottom w:w="0" w:type="dxa"/>
                    <w:right w:w="108" w:type="dxa"/>
                  </w:tcMar>
                  <w:vAlign w:val="bottom"/>
                  <w:hideMark/>
                </w:tcPr>
                <w:p w14:paraId="484B5401" w14:textId="77777777" w:rsidR="00325917" w:rsidRDefault="00325917" w:rsidP="00342A26">
                  <w:pPr>
                    <w:framePr w:hSpace="180" w:wrap="around" w:vAnchor="page" w:hAnchor="margin" w:xAlign="center" w:y="1036"/>
                    <w:rPr>
                      <w:color w:val="000000"/>
                      <w:lang w:eastAsia="en-GB"/>
                    </w:rPr>
                  </w:pPr>
                  <w:r>
                    <w:rPr>
                      <w:color w:val="000000"/>
                      <w:lang w:eastAsia="en-GB"/>
                    </w:rPr>
                    <w:t>80-84</w:t>
                  </w:r>
                </w:p>
              </w:tc>
              <w:tc>
                <w:tcPr>
                  <w:tcW w:w="2922" w:type="dxa"/>
                  <w:noWrap/>
                  <w:tcMar>
                    <w:top w:w="0" w:type="dxa"/>
                    <w:left w:w="108" w:type="dxa"/>
                    <w:bottom w:w="0" w:type="dxa"/>
                    <w:right w:w="108" w:type="dxa"/>
                  </w:tcMar>
                  <w:vAlign w:val="bottom"/>
                  <w:hideMark/>
                </w:tcPr>
                <w:p w14:paraId="0CE28362" w14:textId="77777777" w:rsidR="00325917" w:rsidRDefault="00325917" w:rsidP="00342A26">
                  <w:pPr>
                    <w:framePr w:hSpace="180" w:wrap="around" w:vAnchor="page" w:hAnchor="margin" w:xAlign="center" w:y="1036"/>
                    <w:jc w:val="right"/>
                    <w:rPr>
                      <w:color w:val="000000"/>
                      <w:lang w:eastAsia="en-GB"/>
                    </w:rPr>
                  </w:pPr>
                  <w:r>
                    <w:rPr>
                      <w:color w:val="000000"/>
                      <w:lang w:eastAsia="en-GB"/>
                    </w:rPr>
                    <w:t>3.6%</w:t>
                  </w:r>
                </w:p>
              </w:tc>
            </w:tr>
            <w:tr w:rsidR="00325917" w14:paraId="0009E819" w14:textId="77777777" w:rsidTr="000C103C">
              <w:trPr>
                <w:trHeight w:val="300"/>
                <w:jc w:val="center"/>
              </w:trPr>
              <w:tc>
                <w:tcPr>
                  <w:tcW w:w="2443" w:type="dxa"/>
                  <w:noWrap/>
                  <w:tcMar>
                    <w:top w:w="0" w:type="dxa"/>
                    <w:left w:w="108" w:type="dxa"/>
                    <w:bottom w:w="0" w:type="dxa"/>
                    <w:right w:w="108" w:type="dxa"/>
                  </w:tcMar>
                  <w:vAlign w:val="bottom"/>
                  <w:hideMark/>
                </w:tcPr>
                <w:p w14:paraId="190E30E8" w14:textId="77777777" w:rsidR="00325917" w:rsidRDefault="00325917" w:rsidP="00342A26">
                  <w:pPr>
                    <w:framePr w:hSpace="180" w:wrap="around" w:vAnchor="page" w:hAnchor="margin" w:xAlign="center" w:y="1036"/>
                    <w:rPr>
                      <w:color w:val="000000"/>
                      <w:lang w:eastAsia="en-GB"/>
                    </w:rPr>
                  </w:pPr>
                  <w:r>
                    <w:rPr>
                      <w:color w:val="000000"/>
                      <w:lang w:eastAsia="en-GB"/>
                    </w:rPr>
                    <w:t>85-89</w:t>
                  </w:r>
                </w:p>
              </w:tc>
              <w:tc>
                <w:tcPr>
                  <w:tcW w:w="2922" w:type="dxa"/>
                  <w:noWrap/>
                  <w:tcMar>
                    <w:top w:w="0" w:type="dxa"/>
                    <w:left w:w="108" w:type="dxa"/>
                    <w:bottom w:w="0" w:type="dxa"/>
                    <w:right w:w="108" w:type="dxa"/>
                  </w:tcMar>
                  <w:vAlign w:val="bottom"/>
                  <w:hideMark/>
                </w:tcPr>
                <w:p w14:paraId="5076FE62" w14:textId="77777777" w:rsidR="00325917" w:rsidRDefault="00325917" w:rsidP="00342A26">
                  <w:pPr>
                    <w:framePr w:hSpace="180" w:wrap="around" w:vAnchor="page" w:hAnchor="margin" w:xAlign="center" w:y="1036"/>
                    <w:jc w:val="right"/>
                    <w:rPr>
                      <w:color w:val="000000"/>
                      <w:lang w:eastAsia="en-GB"/>
                    </w:rPr>
                  </w:pPr>
                  <w:r>
                    <w:rPr>
                      <w:color w:val="000000"/>
                      <w:lang w:eastAsia="en-GB"/>
                    </w:rPr>
                    <w:t>1.7%</w:t>
                  </w:r>
                </w:p>
              </w:tc>
            </w:tr>
            <w:tr w:rsidR="00325917" w14:paraId="03A4B12D" w14:textId="77777777" w:rsidTr="000C103C">
              <w:trPr>
                <w:trHeight w:val="300"/>
                <w:jc w:val="center"/>
              </w:trPr>
              <w:tc>
                <w:tcPr>
                  <w:tcW w:w="2443" w:type="dxa"/>
                  <w:noWrap/>
                  <w:tcMar>
                    <w:top w:w="0" w:type="dxa"/>
                    <w:left w:w="108" w:type="dxa"/>
                    <w:bottom w:w="0" w:type="dxa"/>
                    <w:right w:w="108" w:type="dxa"/>
                  </w:tcMar>
                  <w:vAlign w:val="bottom"/>
                  <w:hideMark/>
                </w:tcPr>
                <w:p w14:paraId="1719A92D" w14:textId="77777777" w:rsidR="00325917" w:rsidRDefault="00325917" w:rsidP="00342A26">
                  <w:pPr>
                    <w:framePr w:hSpace="180" w:wrap="around" w:vAnchor="page" w:hAnchor="margin" w:xAlign="center" w:y="1036"/>
                    <w:rPr>
                      <w:color w:val="000000"/>
                      <w:lang w:eastAsia="en-GB"/>
                    </w:rPr>
                  </w:pPr>
                  <w:r>
                    <w:rPr>
                      <w:color w:val="000000"/>
                      <w:lang w:eastAsia="en-GB"/>
                    </w:rPr>
                    <w:t>90-94</w:t>
                  </w:r>
                </w:p>
              </w:tc>
              <w:tc>
                <w:tcPr>
                  <w:tcW w:w="2922" w:type="dxa"/>
                  <w:noWrap/>
                  <w:tcMar>
                    <w:top w:w="0" w:type="dxa"/>
                    <w:left w:w="108" w:type="dxa"/>
                    <w:bottom w:w="0" w:type="dxa"/>
                    <w:right w:w="108" w:type="dxa"/>
                  </w:tcMar>
                  <w:vAlign w:val="bottom"/>
                  <w:hideMark/>
                </w:tcPr>
                <w:p w14:paraId="4E7BEFA0" w14:textId="77777777" w:rsidR="00325917" w:rsidRDefault="00325917" w:rsidP="00342A26">
                  <w:pPr>
                    <w:framePr w:hSpace="180" w:wrap="around" w:vAnchor="page" w:hAnchor="margin" w:xAlign="center" w:y="1036"/>
                    <w:jc w:val="right"/>
                    <w:rPr>
                      <w:color w:val="000000"/>
                      <w:lang w:eastAsia="en-GB"/>
                    </w:rPr>
                  </w:pPr>
                  <w:r>
                    <w:rPr>
                      <w:color w:val="000000"/>
                      <w:lang w:eastAsia="en-GB"/>
                    </w:rPr>
                    <w:t>0.6%</w:t>
                  </w:r>
                </w:p>
              </w:tc>
            </w:tr>
            <w:tr w:rsidR="00325917" w14:paraId="02368B95" w14:textId="77777777" w:rsidTr="000C103C">
              <w:trPr>
                <w:trHeight w:val="300"/>
                <w:jc w:val="center"/>
              </w:trPr>
              <w:tc>
                <w:tcPr>
                  <w:tcW w:w="2443" w:type="dxa"/>
                  <w:noWrap/>
                  <w:tcMar>
                    <w:top w:w="0" w:type="dxa"/>
                    <w:left w:w="108" w:type="dxa"/>
                    <w:bottom w:w="0" w:type="dxa"/>
                    <w:right w:w="108" w:type="dxa"/>
                  </w:tcMar>
                  <w:vAlign w:val="bottom"/>
                  <w:hideMark/>
                </w:tcPr>
                <w:p w14:paraId="602DC9C3" w14:textId="77777777" w:rsidR="00325917" w:rsidRDefault="00325917" w:rsidP="00342A26">
                  <w:pPr>
                    <w:framePr w:hSpace="180" w:wrap="around" w:vAnchor="page" w:hAnchor="margin" w:xAlign="center" w:y="1036"/>
                    <w:rPr>
                      <w:color w:val="000000"/>
                      <w:lang w:eastAsia="en-GB"/>
                    </w:rPr>
                  </w:pPr>
                  <w:r>
                    <w:rPr>
                      <w:color w:val="000000"/>
                      <w:lang w:eastAsia="en-GB"/>
                    </w:rPr>
                    <w:t>95-99</w:t>
                  </w:r>
                </w:p>
              </w:tc>
              <w:tc>
                <w:tcPr>
                  <w:tcW w:w="2922" w:type="dxa"/>
                  <w:noWrap/>
                  <w:tcMar>
                    <w:top w:w="0" w:type="dxa"/>
                    <w:left w:w="108" w:type="dxa"/>
                    <w:bottom w:w="0" w:type="dxa"/>
                    <w:right w:w="108" w:type="dxa"/>
                  </w:tcMar>
                  <w:vAlign w:val="bottom"/>
                  <w:hideMark/>
                </w:tcPr>
                <w:p w14:paraId="57A22371" w14:textId="77777777" w:rsidR="00325917" w:rsidRDefault="00325917" w:rsidP="00342A26">
                  <w:pPr>
                    <w:framePr w:hSpace="180" w:wrap="around" w:vAnchor="page" w:hAnchor="margin" w:xAlign="center" w:y="1036"/>
                    <w:jc w:val="right"/>
                    <w:rPr>
                      <w:color w:val="000000"/>
                      <w:lang w:eastAsia="en-GB"/>
                    </w:rPr>
                  </w:pPr>
                  <w:r>
                    <w:rPr>
                      <w:color w:val="000000"/>
                      <w:lang w:eastAsia="en-GB"/>
                    </w:rPr>
                    <w:t>0.1%</w:t>
                  </w:r>
                </w:p>
              </w:tc>
            </w:tr>
            <w:tr w:rsidR="00691B8D" w:rsidRPr="00691B8D" w14:paraId="1094D1AF" w14:textId="77777777" w:rsidTr="000C103C">
              <w:trPr>
                <w:trHeight w:val="300"/>
                <w:jc w:val="center"/>
              </w:trPr>
              <w:tc>
                <w:tcPr>
                  <w:tcW w:w="2443" w:type="dxa"/>
                  <w:shd w:val="clear" w:color="auto" w:fill="D9E1F2"/>
                  <w:noWrap/>
                  <w:tcMar>
                    <w:top w:w="0" w:type="dxa"/>
                    <w:left w:w="108" w:type="dxa"/>
                    <w:bottom w:w="0" w:type="dxa"/>
                    <w:right w:w="108" w:type="dxa"/>
                  </w:tcMar>
                  <w:vAlign w:val="bottom"/>
                  <w:hideMark/>
                </w:tcPr>
                <w:p w14:paraId="01958B54" w14:textId="77777777" w:rsidR="00325917" w:rsidRPr="00691B8D" w:rsidRDefault="00325917" w:rsidP="00342A26">
                  <w:pPr>
                    <w:framePr w:hSpace="180" w:wrap="around" w:vAnchor="page" w:hAnchor="margin" w:xAlign="center" w:y="1036"/>
                    <w:rPr>
                      <w:b/>
                      <w:bCs/>
                      <w:color w:val="0070C0"/>
                      <w:lang w:eastAsia="en-GB"/>
                    </w:rPr>
                  </w:pPr>
                  <w:r w:rsidRPr="00691B8D">
                    <w:rPr>
                      <w:b/>
                      <w:bCs/>
                      <w:color w:val="0070C0"/>
                      <w:lang w:eastAsia="en-GB"/>
                    </w:rPr>
                    <w:t>Total</w:t>
                  </w:r>
                </w:p>
              </w:tc>
              <w:tc>
                <w:tcPr>
                  <w:tcW w:w="2922" w:type="dxa"/>
                  <w:shd w:val="clear" w:color="auto" w:fill="D9E1F2"/>
                  <w:noWrap/>
                  <w:tcMar>
                    <w:top w:w="0" w:type="dxa"/>
                    <w:left w:w="108" w:type="dxa"/>
                    <w:bottom w:w="0" w:type="dxa"/>
                    <w:right w:w="108" w:type="dxa"/>
                  </w:tcMar>
                  <w:vAlign w:val="bottom"/>
                  <w:hideMark/>
                </w:tcPr>
                <w:p w14:paraId="610ED1D5" w14:textId="77777777" w:rsidR="00325917" w:rsidRPr="00691B8D" w:rsidRDefault="00325917" w:rsidP="00342A26">
                  <w:pPr>
                    <w:framePr w:hSpace="180" w:wrap="around" w:vAnchor="page" w:hAnchor="margin" w:xAlign="center" w:y="1036"/>
                    <w:jc w:val="right"/>
                    <w:rPr>
                      <w:b/>
                      <w:bCs/>
                      <w:color w:val="0070C0"/>
                      <w:lang w:eastAsia="en-GB"/>
                    </w:rPr>
                  </w:pPr>
                  <w:r w:rsidRPr="00691B8D">
                    <w:rPr>
                      <w:b/>
                      <w:bCs/>
                      <w:color w:val="0070C0"/>
                      <w:lang w:eastAsia="en-GB"/>
                    </w:rPr>
                    <w:t>100.0%</w:t>
                  </w:r>
                </w:p>
              </w:tc>
            </w:tr>
          </w:tbl>
          <w:p w14:paraId="23D804B6" w14:textId="555AC833" w:rsidR="003A21D1" w:rsidRDefault="003A21D1" w:rsidP="003A21D1">
            <w:pPr>
              <w:jc w:val="both"/>
              <w:rPr>
                <w:rFonts w:cs="Arial"/>
                <w:color w:val="0070C0"/>
              </w:rPr>
            </w:pPr>
          </w:p>
          <w:p w14:paraId="16BF3654" w14:textId="4093FA46" w:rsidR="000C103C" w:rsidRDefault="000C103C" w:rsidP="003A21D1">
            <w:pPr>
              <w:jc w:val="both"/>
              <w:rPr>
                <w:rFonts w:cs="Arial"/>
                <w:color w:val="0070C0"/>
              </w:rPr>
            </w:pPr>
          </w:p>
          <w:p w14:paraId="07F52D65" w14:textId="77777777" w:rsidR="000C103C" w:rsidRPr="00691B8D" w:rsidRDefault="000C103C" w:rsidP="003A21D1">
            <w:pPr>
              <w:jc w:val="both"/>
              <w:rPr>
                <w:rFonts w:cs="Arial"/>
                <w:color w:val="0070C0"/>
              </w:rPr>
            </w:pPr>
          </w:p>
          <w:p w14:paraId="1DF1D970" w14:textId="72B4C0B6" w:rsidR="00EE5CCF" w:rsidRPr="00044150" w:rsidRDefault="00EE5CCF" w:rsidP="003A21D1">
            <w:pPr>
              <w:jc w:val="both"/>
              <w:rPr>
                <w:rFonts w:cs="Arial"/>
                <w:color w:val="000000" w:themeColor="text1"/>
              </w:rPr>
            </w:pPr>
            <w:r w:rsidRPr="00044150">
              <w:rPr>
                <w:rFonts w:cs="Arial"/>
                <w:color w:val="000000" w:themeColor="text1"/>
              </w:rPr>
              <w:lastRenderedPageBreak/>
              <w:t xml:space="preserve">The age range of responders </w:t>
            </w:r>
            <w:r w:rsidR="000C103C" w:rsidRPr="00044150">
              <w:rPr>
                <w:rFonts w:cs="Arial"/>
                <w:color w:val="000000" w:themeColor="text1"/>
              </w:rPr>
              <w:t>in Phase 3 was</w:t>
            </w:r>
            <w:r w:rsidRPr="00044150">
              <w:rPr>
                <w:rFonts w:cs="Arial"/>
                <w:color w:val="000000" w:themeColor="text1"/>
              </w:rPr>
              <w:t xml:space="preserve"> as follows</w:t>
            </w:r>
            <w:r w:rsidR="00691B8D" w:rsidRPr="00044150">
              <w:rPr>
                <w:rFonts w:cs="Arial"/>
                <w:color w:val="000000" w:themeColor="text1"/>
              </w:rPr>
              <w:t>:</w:t>
            </w:r>
          </w:p>
          <w:p w14:paraId="27D5A138" w14:textId="0351D76A" w:rsidR="00EE5CCF" w:rsidRDefault="00EE5CCF" w:rsidP="003A21D1">
            <w:pPr>
              <w:jc w:val="both"/>
              <w:rPr>
                <w:rFonts w:cs="Arial"/>
                <w:color w:val="000000"/>
              </w:rPr>
            </w:pPr>
            <w:r>
              <w:rPr>
                <w:noProof/>
              </w:rPr>
              <w:drawing>
                <wp:inline distT="0" distB="0" distL="0" distR="0" wp14:anchorId="75C1A152" wp14:editId="68D4C330">
                  <wp:extent cx="3779704" cy="35052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3783397" cy="3508625"/>
                          </a:xfrm>
                          <a:prstGeom prst="rect">
                            <a:avLst/>
                          </a:prstGeom>
                        </pic:spPr>
                      </pic:pic>
                    </a:graphicData>
                  </a:graphic>
                </wp:inline>
              </w:drawing>
            </w:r>
          </w:p>
          <w:p w14:paraId="7CD27775" w14:textId="54BAAAF5" w:rsidR="000C103C" w:rsidRPr="00044150" w:rsidRDefault="00691B8D" w:rsidP="000C103C">
            <w:pPr>
              <w:jc w:val="both"/>
              <w:rPr>
                <w:rFonts w:cs="Arial"/>
                <w:color w:val="000000" w:themeColor="text1"/>
              </w:rPr>
            </w:pPr>
            <w:r w:rsidRPr="00044150">
              <w:rPr>
                <w:rFonts w:cs="Arial"/>
                <w:color w:val="000000" w:themeColor="text1"/>
              </w:rPr>
              <w:t>Low numbers of responses were received from people aged less than 45</w:t>
            </w:r>
            <w:r w:rsidR="00044150">
              <w:rPr>
                <w:rFonts w:cs="Arial"/>
                <w:color w:val="000000" w:themeColor="text1"/>
              </w:rPr>
              <w:t xml:space="preserve"> </w:t>
            </w:r>
            <w:r w:rsidRPr="00044150">
              <w:rPr>
                <w:rFonts w:cs="Arial"/>
                <w:color w:val="000000" w:themeColor="text1"/>
              </w:rPr>
              <w:t>year</w:t>
            </w:r>
            <w:r w:rsidR="000C103C" w:rsidRPr="00044150">
              <w:rPr>
                <w:rFonts w:cs="Arial"/>
                <w:color w:val="000000" w:themeColor="text1"/>
              </w:rPr>
              <w:t>s</w:t>
            </w:r>
            <w:r w:rsidRPr="00044150">
              <w:rPr>
                <w:rFonts w:cs="Arial"/>
                <w:color w:val="000000" w:themeColor="text1"/>
              </w:rPr>
              <w:t xml:space="preserve">, amounting to 15.9% of all responses </w:t>
            </w:r>
            <w:r w:rsidR="00044150">
              <w:rPr>
                <w:rFonts w:cs="Arial"/>
                <w:color w:val="000000" w:themeColor="text1"/>
              </w:rPr>
              <w:t>although this</w:t>
            </w:r>
            <w:r w:rsidRPr="00044150">
              <w:rPr>
                <w:rFonts w:cs="Arial"/>
                <w:color w:val="000000" w:themeColor="text1"/>
              </w:rPr>
              <w:t xml:space="preserve"> </w:t>
            </w:r>
            <w:r w:rsidR="00044150">
              <w:rPr>
                <w:rFonts w:cs="Arial"/>
                <w:color w:val="000000" w:themeColor="text1"/>
              </w:rPr>
              <w:t>age group are</w:t>
            </w:r>
            <w:r w:rsidRPr="00044150">
              <w:rPr>
                <w:rFonts w:cs="Arial"/>
                <w:color w:val="000000" w:themeColor="text1"/>
              </w:rPr>
              <w:t xml:space="preserve"> over 28% of those who have needed the EMRT Service.</w:t>
            </w:r>
            <w:r w:rsidR="000C103C" w:rsidRPr="00044150">
              <w:rPr>
                <w:rFonts w:cs="Arial"/>
                <w:color w:val="000000" w:themeColor="text1"/>
              </w:rPr>
              <w:t xml:space="preserve"> </w:t>
            </w:r>
            <w:r w:rsidRPr="00044150">
              <w:rPr>
                <w:rFonts w:cs="Arial"/>
                <w:color w:val="000000" w:themeColor="text1"/>
              </w:rPr>
              <w:t xml:space="preserve">Health board engagement leads were part of the engagement process and received weekly updates on the progress of the engagement. These snapshot </w:t>
            </w:r>
            <w:r w:rsidR="000C103C" w:rsidRPr="00044150">
              <w:rPr>
                <w:rFonts w:cs="Arial"/>
                <w:color w:val="000000" w:themeColor="text1"/>
              </w:rPr>
              <w:t xml:space="preserve">weekly </w:t>
            </w:r>
            <w:r w:rsidRPr="00044150">
              <w:rPr>
                <w:rFonts w:cs="Arial"/>
                <w:color w:val="000000" w:themeColor="text1"/>
              </w:rPr>
              <w:t>reports throughout the 4 weeks recognised that the highest age group of responders was over 65 years which was of interest particularly considering the concerns in relation to this age group potentially being digitally excluded. The composite number included all methods of response and therefore may reflect</w:t>
            </w:r>
            <w:r w:rsidR="00044150">
              <w:rPr>
                <w:rFonts w:cs="Arial"/>
                <w:color w:val="000000" w:themeColor="text1"/>
              </w:rPr>
              <w:t xml:space="preserve"> positively on</w:t>
            </w:r>
            <w:r w:rsidRPr="00044150">
              <w:rPr>
                <w:rFonts w:cs="Arial"/>
                <w:color w:val="000000" w:themeColor="text1"/>
              </w:rPr>
              <w:t xml:space="preserve"> the choice</w:t>
            </w:r>
            <w:r w:rsidR="00044150">
              <w:rPr>
                <w:rFonts w:cs="Arial"/>
                <w:color w:val="000000" w:themeColor="text1"/>
              </w:rPr>
              <w:t>s offered</w:t>
            </w:r>
            <w:r w:rsidRPr="00044150">
              <w:rPr>
                <w:rFonts w:cs="Arial"/>
                <w:color w:val="000000" w:themeColor="text1"/>
              </w:rPr>
              <w:t xml:space="preserve"> to call, email, write or use the online opportunities. </w:t>
            </w:r>
          </w:p>
          <w:p w14:paraId="28FB333D" w14:textId="2EDD5A00" w:rsidR="00691B8D" w:rsidRPr="00691B8D" w:rsidRDefault="00691B8D" w:rsidP="00691B8D">
            <w:pPr>
              <w:autoSpaceDE w:val="0"/>
              <w:autoSpaceDN w:val="0"/>
              <w:adjustRightInd w:val="0"/>
              <w:jc w:val="both"/>
              <w:rPr>
                <w:rFonts w:cs="Arial"/>
                <w:color w:val="0070C0"/>
              </w:rPr>
            </w:pPr>
            <w:r w:rsidRPr="00044150">
              <w:rPr>
                <w:rFonts w:cs="Arial"/>
                <w:color w:val="000000" w:themeColor="text1"/>
              </w:rPr>
              <w:t>In terms of those in the below 45 years age group, the health boards shared the engagement opportunity with their local groups as per their local arrangements. The Chief Ambulance Services Commissioner also attended a number of health board Stakeholder Reference Groups to explain the work and answer queries and questions.</w:t>
            </w:r>
          </w:p>
        </w:tc>
      </w:tr>
      <w:tr w:rsidR="00953C65" w:rsidRPr="001A1D9F" w14:paraId="28FB3344" w14:textId="77777777" w:rsidTr="009B095E">
        <w:tc>
          <w:tcPr>
            <w:tcW w:w="15304" w:type="dxa"/>
          </w:tcPr>
          <w:p w14:paraId="28FB333F" w14:textId="1F67CC64" w:rsidR="00953C65" w:rsidRDefault="00953C65" w:rsidP="00F402CB">
            <w:pPr>
              <w:autoSpaceDE w:val="0"/>
              <w:autoSpaceDN w:val="0"/>
              <w:adjustRightInd w:val="0"/>
              <w:jc w:val="both"/>
              <w:rPr>
                <w:rFonts w:cs="Arial"/>
                <w:b/>
              </w:rPr>
            </w:pPr>
            <w:r w:rsidRPr="00953C65">
              <w:rPr>
                <w:rFonts w:cs="Arial"/>
                <w:b/>
                <w:bCs/>
              </w:rPr>
              <w:lastRenderedPageBreak/>
              <w:t xml:space="preserve">Do you think that the </w:t>
            </w:r>
            <w:r w:rsidR="0066343C">
              <w:rPr>
                <w:rFonts w:cs="Arial"/>
                <w:b/>
                <w:bCs/>
              </w:rPr>
              <w:t>policy/service</w:t>
            </w:r>
            <w:r w:rsidRPr="00953C65">
              <w:rPr>
                <w:rFonts w:cs="Arial"/>
                <w:b/>
                <w:bCs/>
              </w:rPr>
              <w:t xml:space="preserve"> impacts on people because of their disability? </w:t>
            </w:r>
            <w:r w:rsidR="00170A7C" w:rsidRPr="00170A7C">
              <w:rPr>
                <w:rFonts w:cs="Arial"/>
                <w:bCs/>
              </w:rPr>
              <w:t>(</w:t>
            </w:r>
            <w:r w:rsidR="00170A7C">
              <w:rPr>
                <w:rFonts w:cs="Arial"/>
              </w:rPr>
              <w:t>This</w:t>
            </w:r>
            <w:r w:rsidRPr="00953C65">
              <w:rPr>
                <w:rFonts w:cs="Arial"/>
              </w:rPr>
              <w:t xml:space="preserve"> </w:t>
            </w:r>
            <w:r w:rsidR="00170A7C">
              <w:rPr>
                <w:rFonts w:cs="Arial"/>
              </w:rPr>
              <w:t xml:space="preserve">includes </w:t>
            </w:r>
            <w:r>
              <w:rPr>
                <w:rFonts w:cs="Arial"/>
              </w:rPr>
              <w:t xml:space="preserve">sensory loss, </w:t>
            </w:r>
            <w:r w:rsidRPr="00953C65">
              <w:rPr>
                <w:rFonts w:cs="Arial"/>
              </w:rPr>
              <w:t>physical</w:t>
            </w:r>
            <w:r>
              <w:rPr>
                <w:rFonts w:cs="Arial"/>
              </w:rPr>
              <w:t xml:space="preserve"> disability,</w:t>
            </w:r>
            <w:r w:rsidR="00170A7C">
              <w:rPr>
                <w:rFonts w:cs="Arial"/>
              </w:rPr>
              <w:t xml:space="preserve"> l</w:t>
            </w:r>
            <w:r w:rsidRPr="00953C65">
              <w:rPr>
                <w:rFonts w:cs="Arial"/>
              </w:rPr>
              <w:t>earning disabil</w:t>
            </w:r>
            <w:r>
              <w:rPr>
                <w:rFonts w:cs="Arial"/>
              </w:rPr>
              <w:t>ity</w:t>
            </w:r>
            <w:r w:rsidR="00170A7C">
              <w:rPr>
                <w:rFonts w:cs="Arial"/>
              </w:rPr>
              <w:t>, some mental health problems, and some other long term conditions such as Cancer or HIV)</w:t>
            </w:r>
            <w:r w:rsidR="006C033E">
              <w:rPr>
                <w:rFonts w:cs="Arial"/>
              </w:rPr>
              <w:t xml:space="preserve"> </w:t>
            </w:r>
            <w:r w:rsidR="00050ED9">
              <w:rPr>
                <w:rFonts w:cs="Arial"/>
                <w:b/>
              </w:rPr>
              <w:t xml:space="preserve"> </w:t>
            </w:r>
          </w:p>
          <w:p w14:paraId="6C18E6A0" w14:textId="77777777" w:rsidR="00CE218A" w:rsidRDefault="00CE218A" w:rsidP="00A74659">
            <w:pPr>
              <w:autoSpaceDE w:val="0"/>
              <w:autoSpaceDN w:val="0"/>
              <w:adjustRightInd w:val="0"/>
              <w:rPr>
                <w:rFonts w:cs="Arial"/>
                <w:b/>
              </w:rPr>
            </w:pPr>
          </w:p>
          <w:p w14:paraId="781FFB21" w14:textId="77777777" w:rsidR="00044150" w:rsidRDefault="009A08AB" w:rsidP="001C1493">
            <w:pPr>
              <w:jc w:val="both"/>
              <w:rPr>
                <w:rFonts w:cs="Arial"/>
              </w:rPr>
            </w:pPr>
            <w:r>
              <w:rPr>
                <w:rFonts w:cs="Arial"/>
              </w:rPr>
              <w:t>It is unlikely that t</w:t>
            </w:r>
            <w:r w:rsidR="009D572C" w:rsidRPr="000E77F6">
              <w:rPr>
                <w:rFonts w:cs="Arial"/>
              </w:rPr>
              <w:t xml:space="preserve">he </w:t>
            </w:r>
            <w:r w:rsidR="00B637A8">
              <w:rPr>
                <w:rFonts w:cs="Arial"/>
              </w:rPr>
              <w:t xml:space="preserve">EASC EMRTS Service Review </w:t>
            </w:r>
            <w:r w:rsidR="009D572C" w:rsidRPr="000E77F6">
              <w:rPr>
                <w:rFonts w:cs="Arial"/>
              </w:rPr>
              <w:t xml:space="preserve">will have </w:t>
            </w:r>
            <w:r w:rsidR="000E77F6">
              <w:rPr>
                <w:rFonts w:cs="Arial"/>
              </w:rPr>
              <w:t>a</w:t>
            </w:r>
            <w:r>
              <w:rPr>
                <w:rFonts w:cs="Arial"/>
              </w:rPr>
              <w:t>n adverse</w:t>
            </w:r>
            <w:r w:rsidR="009D572C" w:rsidRPr="000E77F6">
              <w:rPr>
                <w:rFonts w:cs="Arial"/>
              </w:rPr>
              <w:t xml:space="preserve"> impact on people because of the</w:t>
            </w:r>
            <w:r w:rsidR="008D6ED1">
              <w:rPr>
                <w:rFonts w:cs="Arial"/>
              </w:rPr>
              <w:t>ir disability</w:t>
            </w:r>
            <w:r w:rsidR="009D572C" w:rsidRPr="000E77F6">
              <w:rPr>
                <w:rFonts w:cs="Arial"/>
              </w:rPr>
              <w:t xml:space="preserve">. </w:t>
            </w:r>
            <w:r w:rsidR="00044150" w:rsidRPr="00044150">
              <w:rPr>
                <w:rFonts w:cs="Arial"/>
                <w:color w:val="000000" w:themeColor="text1"/>
              </w:rPr>
              <w:t xml:space="preserve"> </w:t>
            </w:r>
            <w:r w:rsidR="00044150" w:rsidRPr="00044150">
              <w:rPr>
                <w:rFonts w:cs="Arial"/>
                <w:color w:val="000000" w:themeColor="text1"/>
              </w:rPr>
              <w:t>However, d</w:t>
            </w:r>
            <w:r w:rsidR="00044150" w:rsidRPr="00044150">
              <w:rPr>
                <w:color w:val="000000" w:themeColor="text1"/>
                <w:szCs w:val="24"/>
              </w:rPr>
              <w:t>ata regarding EMRTS missions is not available in a format that enables further detailed analysis by equality protected characteristics</w:t>
            </w:r>
            <w:r w:rsidR="00044150">
              <w:rPr>
                <w:color w:val="000000" w:themeColor="text1"/>
                <w:szCs w:val="24"/>
              </w:rPr>
              <w:t>.</w:t>
            </w:r>
            <w:r w:rsidR="00044150" w:rsidRPr="00044150">
              <w:rPr>
                <w:color w:val="000000" w:themeColor="text1"/>
                <w:szCs w:val="24"/>
              </w:rPr>
              <w:t xml:space="preserve"> </w:t>
            </w:r>
            <w:r w:rsidR="009D572C" w:rsidRPr="000E77F6">
              <w:rPr>
                <w:rFonts w:cs="Arial"/>
              </w:rPr>
              <w:t xml:space="preserve">The </w:t>
            </w:r>
            <w:r w:rsidR="000E77F6">
              <w:rPr>
                <w:rFonts w:cs="Arial"/>
              </w:rPr>
              <w:t>all-Wales</w:t>
            </w:r>
            <w:r w:rsidR="009D572C" w:rsidRPr="000E77F6">
              <w:rPr>
                <w:rFonts w:cs="Arial"/>
              </w:rPr>
              <w:t xml:space="preserve"> service is provided to the patient whenever or wherever they need</w:t>
            </w:r>
            <w:r w:rsidR="000E77F6">
              <w:rPr>
                <w:rFonts w:cs="Arial"/>
              </w:rPr>
              <w:t xml:space="preserve"> it</w:t>
            </w:r>
            <w:r w:rsidR="009D572C" w:rsidRPr="000E77F6">
              <w:rPr>
                <w:rFonts w:cs="Arial"/>
              </w:rPr>
              <w:t xml:space="preserve">. </w:t>
            </w:r>
          </w:p>
          <w:p w14:paraId="4A4CA4DD" w14:textId="77777777" w:rsidR="00044150" w:rsidRDefault="00044150" w:rsidP="001C1493">
            <w:pPr>
              <w:jc w:val="both"/>
              <w:rPr>
                <w:rFonts w:cs="Arial"/>
              </w:rPr>
            </w:pPr>
          </w:p>
          <w:p w14:paraId="243DC973" w14:textId="451EEAFC" w:rsidR="00953C65" w:rsidRDefault="001C1493" w:rsidP="001C1493">
            <w:pPr>
              <w:jc w:val="both"/>
              <w:rPr>
                <w:rFonts w:cs="Arial"/>
              </w:rPr>
            </w:pPr>
            <w:r>
              <w:rPr>
                <w:rFonts w:cs="Arial"/>
              </w:rPr>
              <w:t xml:space="preserve">Engagement resources </w:t>
            </w:r>
            <w:r w:rsidR="009A08AB">
              <w:rPr>
                <w:rFonts w:cs="Arial"/>
              </w:rPr>
              <w:t>were</w:t>
            </w:r>
            <w:r>
              <w:rPr>
                <w:rFonts w:cs="Arial"/>
              </w:rPr>
              <w:t xml:space="preserve"> developed in line with the requests from the public during </w:t>
            </w:r>
            <w:r w:rsidR="00F402CB">
              <w:rPr>
                <w:rFonts w:cs="Arial"/>
              </w:rPr>
              <w:t xml:space="preserve">all </w:t>
            </w:r>
            <w:r>
              <w:rPr>
                <w:rFonts w:cs="Arial"/>
              </w:rPr>
              <w:t>Phase</w:t>
            </w:r>
            <w:r w:rsidR="00F402CB">
              <w:rPr>
                <w:rFonts w:cs="Arial"/>
              </w:rPr>
              <w:t>s</w:t>
            </w:r>
            <w:r>
              <w:rPr>
                <w:rFonts w:cs="Arial"/>
              </w:rPr>
              <w:t xml:space="preserve"> – </w:t>
            </w:r>
            <w:r w:rsidR="00F402CB">
              <w:rPr>
                <w:rFonts w:cs="Arial"/>
              </w:rPr>
              <w:t>for example,</w:t>
            </w:r>
            <w:r>
              <w:rPr>
                <w:rFonts w:cs="Arial"/>
              </w:rPr>
              <w:t xml:space="preserve"> summary document</w:t>
            </w:r>
            <w:r w:rsidR="00F402CB">
              <w:rPr>
                <w:rFonts w:cs="Arial"/>
              </w:rPr>
              <w:t>s</w:t>
            </w:r>
            <w:r>
              <w:rPr>
                <w:rFonts w:cs="Arial"/>
              </w:rPr>
              <w:t>, plain language document</w:t>
            </w:r>
            <w:r w:rsidR="00F402CB">
              <w:rPr>
                <w:rFonts w:cs="Arial"/>
              </w:rPr>
              <w:t>s</w:t>
            </w:r>
            <w:r>
              <w:rPr>
                <w:rFonts w:cs="Arial"/>
              </w:rPr>
              <w:t xml:space="preserve"> and all of the supporting information, particularly </w:t>
            </w:r>
            <w:r w:rsidR="00044150">
              <w:rPr>
                <w:rFonts w:cs="Arial"/>
              </w:rPr>
              <w:t>that</w:t>
            </w:r>
            <w:r>
              <w:rPr>
                <w:rFonts w:cs="Arial"/>
              </w:rPr>
              <w:t xml:space="preserve"> data should be provided unredacted</w:t>
            </w:r>
            <w:r w:rsidR="00044150">
              <w:rPr>
                <w:rFonts w:cs="Arial"/>
              </w:rPr>
              <w:t xml:space="preserve"> which was met</w:t>
            </w:r>
            <w:r>
              <w:rPr>
                <w:rFonts w:cs="Arial"/>
              </w:rPr>
              <w:t>.</w:t>
            </w:r>
            <w:r w:rsidR="009B095E">
              <w:rPr>
                <w:rFonts w:cs="Arial"/>
              </w:rPr>
              <w:t xml:space="preserve"> Venues </w:t>
            </w:r>
            <w:r w:rsidR="003A21D1">
              <w:rPr>
                <w:rFonts w:cs="Arial"/>
              </w:rPr>
              <w:t xml:space="preserve">used for </w:t>
            </w:r>
            <w:r w:rsidR="009B095E">
              <w:rPr>
                <w:rFonts w:cs="Arial"/>
              </w:rPr>
              <w:t xml:space="preserve">engagement activities </w:t>
            </w:r>
            <w:r w:rsidR="00F402CB">
              <w:rPr>
                <w:rFonts w:cs="Arial"/>
              </w:rPr>
              <w:t>were</w:t>
            </w:r>
            <w:r w:rsidR="009B095E">
              <w:rPr>
                <w:rFonts w:cs="Arial"/>
              </w:rPr>
              <w:t xml:space="preserve"> accessible and all engagement materials </w:t>
            </w:r>
            <w:r w:rsidR="00F402CB">
              <w:rPr>
                <w:rFonts w:cs="Arial"/>
              </w:rPr>
              <w:t>w</w:t>
            </w:r>
            <w:r w:rsidR="003A21D1">
              <w:rPr>
                <w:rFonts w:cs="Arial"/>
              </w:rPr>
              <w:t>ere</w:t>
            </w:r>
            <w:r w:rsidR="009B095E">
              <w:rPr>
                <w:rFonts w:cs="Arial"/>
              </w:rPr>
              <w:t xml:space="preserve"> available in whatever </w:t>
            </w:r>
            <w:r w:rsidR="00F402CB">
              <w:rPr>
                <w:rFonts w:cs="Arial"/>
              </w:rPr>
              <w:t xml:space="preserve">format </w:t>
            </w:r>
            <w:r w:rsidR="009B095E">
              <w:rPr>
                <w:rFonts w:cs="Arial"/>
              </w:rPr>
              <w:t>members of the public require</w:t>
            </w:r>
            <w:r w:rsidR="00F402CB">
              <w:rPr>
                <w:rFonts w:cs="Arial"/>
              </w:rPr>
              <w:t>d</w:t>
            </w:r>
            <w:r w:rsidR="009B095E">
              <w:rPr>
                <w:rFonts w:cs="Arial"/>
              </w:rPr>
              <w:t xml:space="preserve">. The main resources </w:t>
            </w:r>
            <w:r w:rsidR="00F402CB">
              <w:rPr>
                <w:rFonts w:cs="Arial"/>
              </w:rPr>
              <w:t>were</w:t>
            </w:r>
            <w:r w:rsidR="009B095E">
              <w:rPr>
                <w:rFonts w:cs="Arial"/>
              </w:rPr>
              <w:t xml:space="preserve"> </w:t>
            </w:r>
            <w:r w:rsidR="00F402CB">
              <w:rPr>
                <w:rFonts w:cs="Arial"/>
              </w:rPr>
              <w:t>(</w:t>
            </w:r>
            <w:r w:rsidR="009B095E">
              <w:rPr>
                <w:rFonts w:cs="Arial"/>
              </w:rPr>
              <w:t>at least</w:t>
            </w:r>
            <w:r w:rsidR="00F402CB">
              <w:rPr>
                <w:rFonts w:cs="Arial"/>
              </w:rPr>
              <w:t>)</w:t>
            </w:r>
            <w:r w:rsidR="009B095E">
              <w:rPr>
                <w:rFonts w:cs="Arial"/>
              </w:rPr>
              <w:t xml:space="preserve"> bilingual and </w:t>
            </w:r>
            <w:r w:rsidR="00F402CB">
              <w:rPr>
                <w:rFonts w:cs="Arial"/>
              </w:rPr>
              <w:t>had a</w:t>
            </w:r>
            <w:r w:rsidR="009B095E">
              <w:rPr>
                <w:rFonts w:cs="Arial"/>
              </w:rPr>
              <w:t xml:space="preserve"> summary, plain language and more comprehensive documentation which </w:t>
            </w:r>
            <w:r w:rsidR="00F402CB">
              <w:rPr>
                <w:rFonts w:cs="Arial"/>
              </w:rPr>
              <w:t>wa</w:t>
            </w:r>
            <w:r w:rsidR="009B095E">
              <w:rPr>
                <w:rFonts w:cs="Arial"/>
              </w:rPr>
              <w:t xml:space="preserve">s in line with the requests heard </w:t>
            </w:r>
            <w:r w:rsidR="00F402CB">
              <w:rPr>
                <w:rFonts w:cs="Arial"/>
              </w:rPr>
              <w:t>during the engagement</w:t>
            </w:r>
            <w:r w:rsidR="009B095E">
              <w:rPr>
                <w:rFonts w:cs="Arial"/>
              </w:rPr>
              <w:t>.</w:t>
            </w:r>
            <w:r>
              <w:rPr>
                <w:rFonts w:cs="Arial"/>
              </w:rPr>
              <w:t xml:space="preserve"> </w:t>
            </w:r>
          </w:p>
          <w:p w14:paraId="716602F0" w14:textId="369B07D9" w:rsidR="00F402CB" w:rsidRDefault="00F402CB" w:rsidP="00F402CB">
            <w:pPr>
              <w:autoSpaceDE w:val="0"/>
              <w:autoSpaceDN w:val="0"/>
              <w:adjustRightInd w:val="0"/>
              <w:rPr>
                <w:rFonts w:cs="Arial"/>
                <w:color w:val="000000"/>
              </w:rPr>
            </w:pPr>
          </w:p>
          <w:p w14:paraId="7B21CC2F" w14:textId="5F1C3CCE" w:rsidR="003A21D1" w:rsidRPr="00044150" w:rsidRDefault="003A21D1" w:rsidP="003A21D1">
            <w:pPr>
              <w:autoSpaceDE w:val="0"/>
              <w:autoSpaceDN w:val="0"/>
              <w:adjustRightInd w:val="0"/>
              <w:jc w:val="both"/>
              <w:rPr>
                <w:color w:val="000000" w:themeColor="text1"/>
                <w:szCs w:val="24"/>
              </w:rPr>
            </w:pPr>
            <w:r w:rsidRPr="00044150">
              <w:rPr>
                <w:rFonts w:cs="Arial"/>
                <w:color w:val="000000" w:themeColor="text1"/>
              </w:rPr>
              <w:t>D</w:t>
            </w:r>
            <w:r w:rsidR="00F402CB" w:rsidRPr="00044150">
              <w:rPr>
                <w:rFonts w:cs="Arial"/>
                <w:color w:val="000000" w:themeColor="text1"/>
              </w:rPr>
              <w:t xml:space="preserve">uring the feedback on the Phase 3 engagement, 257 respondents (almost ½) </w:t>
            </w:r>
            <w:r w:rsidR="00272186" w:rsidRPr="00044150">
              <w:rPr>
                <w:rFonts w:cs="Arial"/>
                <w:color w:val="000000" w:themeColor="text1"/>
              </w:rPr>
              <w:t xml:space="preserve">believed </w:t>
            </w:r>
            <w:r w:rsidR="00F402CB" w:rsidRPr="00044150">
              <w:rPr>
                <w:rFonts w:cs="Arial"/>
                <w:color w:val="000000" w:themeColor="text1"/>
              </w:rPr>
              <w:t>that people with disabilities would be adversely affected</w:t>
            </w:r>
            <w:r w:rsidRPr="00044150">
              <w:rPr>
                <w:rFonts w:cs="Arial"/>
                <w:color w:val="000000" w:themeColor="text1"/>
              </w:rPr>
              <w:t xml:space="preserve">. This could include as previously identified in relation to the EMRTS mission categories that for </w:t>
            </w:r>
            <w:r w:rsidRPr="00044150">
              <w:rPr>
                <w:color w:val="000000" w:themeColor="text1"/>
                <w:szCs w:val="24"/>
              </w:rPr>
              <w:t xml:space="preserve">Falls: there was an increased risk of falling with age and could be more common amongst those experiencing disabilities and health conditions associated with gait and mobility including neurological conditions. </w:t>
            </w:r>
            <w:r w:rsidR="009A08AB" w:rsidRPr="00044150">
              <w:rPr>
                <w:color w:val="000000" w:themeColor="text1"/>
                <w:szCs w:val="24"/>
              </w:rPr>
              <w:t>Responses were are follows:</w:t>
            </w:r>
          </w:p>
          <w:p w14:paraId="5A3A5584" w14:textId="6FC1989D" w:rsidR="00691B8D" w:rsidRDefault="00691B8D" w:rsidP="003A21D1">
            <w:pPr>
              <w:autoSpaceDE w:val="0"/>
              <w:autoSpaceDN w:val="0"/>
              <w:adjustRightInd w:val="0"/>
              <w:jc w:val="both"/>
              <w:rPr>
                <w:szCs w:val="24"/>
              </w:rPr>
            </w:pPr>
            <w:r>
              <w:rPr>
                <w:noProof/>
              </w:rPr>
              <w:lastRenderedPageBreak/>
              <w:drawing>
                <wp:inline distT="0" distB="0" distL="0" distR="0" wp14:anchorId="7108A409" wp14:editId="122693AF">
                  <wp:extent cx="2409825" cy="2615478"/>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2421098" cy="2627714"/>
                          </a:xfrm>
                          <a:prstGeom prst="rect">
                            <a:avLst/>
                          </a:prstGeom>
                        </pic:spPr>
                      </pic:pic>
                    </a:graphicData>
                  </a:graphic>
                </wp:inline>
              </w:drawing>
            </w:r>
          </w:p>
          <w:p w14:paraId="6E7E0D2A" w14:textId="6E5C02B3" w:rsidR="003A21D1" w:rsidRPr="00044150" w:rsidRDefault="003A21D1" w:rsidP="003A21D1">
            <w:pPr>
              <w:autoSpaceDE w:val="0"/>
              <w:autoSpaceDN w:val="0"/>
              <w:adjustRightInd w:val="0"/>
              <w:jc w:val="both"/>
              <w:rPr>
                <w:rFonts w:cs="Arial"/>
                <w:color w:val="000000" w:themeColor="text1"/>
              </w:rPr>
            </w:pPr>
            <w:r w:rsidRPr="00044150">
              <w:rPr>
                <w:rFonts w:cs="Arial"/>
                <w:color w:val="000000" w:themeColor="text1"/>
              </w:rPr>
              <w:t xml:space="preserve">This concern is recognised and understood. </w:t>
            </w:r>
            <w:r w:rsidR="000C103C" w:rsidRPr="00044150">
              <w:rPr>
                <w:rFonts w:cs="Arial"/>
                <w:color w:val="000000" w:themeColor="text1"/>
              </w:rPr>
              <w:t>T</w:t>
            </w:r>
            <w:r w:rsidRPr="00044150">
              <w:rPr>
                <w:rFonts w:cs="Arial"/>
                <w:color w:val="000000" w:themeColor="text1"/>
              </w:rPr>
              <w:t xml:space="preserve">he </w:t>
            </w:r>
            <w:r w:rsidR="000C103C" w:rsidRPr="00044150">
              <w:rPr>
                <w:rFonts w:cs="Arial"/>
                <w:color w:val="000000" w:themeColor="text1"/>
              </w:rPr>
              <w:t>EMRT S</w:t>
            </w:r>
            <w:r w:rsidRPr="00044150">
              <w:rPr>
                <w:rFonts w:cs="Arial"/>
                <w:color w:val="000000" w:themeColor="text1"/>
              </w:rPr>
              <w:t xml:space="preserve">ervice provided is based on clinical need and assessed by an expert critical care practitioner within the </w:t>
            </w:r>
            <w:r w:rsidR="00D33ADB" w:rsidRPr="00044150">
              <w:rPr>
                <w:rFonts w:cs="Arial"/>
                <w:color w:val="000000" w:themeColor="text1"/>
              </w:rPr>
              <w:t>EMRTS Critical Care Hub</w:t>
            </w:r>
            <w:r w:rsidRPr="00044150">
              <w:rPr>
                <w:rFonts w:cs="Arial"/>
                <w:color w:val="000000" w:themeColor="text1"/>
              </w:rPr>
              <w:t xml:space="preserve">. </w:t>
            </w:r>
            <w:r w:rsidR="000C103C" w:rsidRPr="00044150">
              <w:rPr>
                <w:rFonts w:cs="Arial"/>
                <w:color w:val="000000" w:themeColor="text1"/>
              </w:rPr>
              <w:t xml:space="preserve"> </w:t>
            </w:r>
            <w:r w:rsidR="000C103C" w:rsidRPr="00044150">
              <w:rPr>
                <w:rFonts w:cs="Arial"/>
                <w:color w:val="000000" w:themeColor="text1"/>
              </w:rPr>
              <w:t>However, d</w:t>
            </w:r>
            <w:r w:rsidR="000C103C" w:rsidRPr="00044150">
              <w:rPr>
                <w:color w:val="000000" w:themeColor="text1"/>
                <w:szCs w:val="24"/>
              </w:rPr>
              <w:t>ata regarding EMRTS missions is not available in a format that enables further detailed analysis by equality protected characteristics</w:t>
            </w:r>
            <w:r w:rsidR="000C103C" w:rsidRPr="00044150">
              <w:rPr>
                <w:color w:val="000000" w:themeColor="text1"/>
                <w:szCs w:val="24"/>
              </w:rPr>
              <w:t>.</w:t>
            </w:r>
            <w:r w:rsidR="000C103C" w:rsidRPr="00044150">
              <w:rPr>
                <w:rFonts w:cs="Arial"/>
                <w:color w:val="000000" w:themeColor="text1"/>
              </w:rPr>
              <w:t xml:space="preserve"> </w:t>
            </w:r>
            <w:r w:rsidRPr="00044150">
              <w:rPr>
                <w:rFonts w:cs="Arial"/>
                <w:color w:val="000000" w:themeColor="text1"/>
              </w:rPr>
              <w:t>The public should feel assured that should they require the service it would attend to each and every patient</w:t>
            </w:r>
            <w:r w:rsidR="00325917" w:rsidRPr="00044150">
              <w:rPr>
                <w:rFonts w:cs="Arial"/>
                <w:color w:val="000000" w:themeColor="text1"/>
              </w:rPr>
              <w:t xml:space="preserve"> regardless of any disability</w:t>
            </w:r>
            <w:r w:rsidRPr="00044150">
              <w:rPr>
                <w:rFonts w:cs="Arial"/>
                <w:color w:val="000000" w:themeColor="text1"/>
              </w:rPr>
              <w:t>. The aim of the Review is to provide services to as many people as possible and particularly meet those people who current do not receive a service.</w:t>
            </w:r>
          </w:p>
          <w:p w14:paraId="26E00978" w14:textId="77777777" w:rsidR="00F402CB" w:rsidRDefault="00F402CB" w:rsidP="00691B8D">
            <w:pPr>
              <w:jc w:val="both"/>
              <w:rPr>
                <w:rFonts w:cs="Arial"/>
              </w:rPr>
            </w:pPr>
          </w:p>
          <w:p w14:paraId="61A18539" w14:textId="431A17F2" w:rsidR="00691B8D" w:rsidRPr="00044150" w:rsidRDefault="00691B8D" w:rsidP="00691B8D">
            <w:pPr>
              <w:jc w:val="both"/>
              <w:rPr>
                <w:rFonts w:cs="Arial"/>
                <w:color w:val="000000" w:themeColor="text1"/>
              </w:rPr>
            </w:pPr>
            <w:r w:rsidRPr="00044150">
              <w:rPr>
                <w:rFonts w:cs="Arial"/>
                <w:color w:val="000000" w:themeColor="text1"/>
              </w:rPr>
              <w:t>Health board engagement leads were part of the engagement process and received weekly updates on the progress of the engagement. These snapshot reports throughout the 4 weeks identified that at least 20% of respondents consistently identified themselves as having a disability.</w:t>
            </w:r>
          </w:p>
          <w:p w14:paraId="5B156678" w14:textId="77777777" w:rsidR="00691B8D" w:rsidRPr="00044150" w:rsidRDefault="00691B8D" w:rsidP="00691B8D">
            <w:pPr>
              <w:jc w:val="both"/>
              <w:rPr>
                <w:rFonts w:cs="Arial"/>
                <w:color w:val="000000" w:themeColor="text1"/>
              </w:rPr>
            </w:pPr>
          </w:p>
          <w:p w14:paraId="2D309202" w14:textId="77777777" w:rsidR="00691B8D" w:rsidRDefault="00691B8D" w:rsidP="00691B8D">
            <w:pPr>
              <w:jc w:val="both"/>
              <w:rPr>
                <w:rFonts w:cs="Arial"/>
                <w:color w:val="000000" w:themeColor="text1"/>
              </w:rPr>
            </w:pPr>
            <w:r w:rsidRPr="00044150">
              <w:rPr>
                <w:rFonts w:cs="Arial"/>
                <w:color w:val="000000" w:themeColor="text1"/>
              </w:rPr>
              <w:t>The health boards shared the engagement opportunity with their local groups as per their local arrangements. The Chief Ambulance Services Commissioner also attended a number of health board Stakeholder Reference Groups to explain the work and answer queries and questions.</w:t>
            </w:r>
          </w:p>
          <w:p w14:paraId="281DD4FA" w14:textId="77777777" w:rsidR="00044150" w:rsidRDefault="00044150" w:rsidP="00691B8D">
            <w:pPr>
              <w:jc w:val="both"/>
              <w:rPr>
                <w:rFonts w:cs="Arial"/>
                <w:color w:val="000000" w:themeColor="text1"/>
              </w:rPr>
            </w:pPr>
          </w:p>
          <w:p w14:paraId="28FB3343" w14:textId="3B5E34D6" w:rsidR="00044150" w:rsidRPr="00691B8D" w:rsidRDefault="00044150" w:rsidP="00691B8D">
            <w:pPr>
              <w:jc w:val="both"/>
              <w:rPr>
                <w:rFonts w:cs="Arial"/>
              </w:rPr>
            </w:pPr>
          </w:p>
        </w:tc>
      </w:tr>
      <w:tr w:rsidR="006D22D4" w:rsidRPr="001A1D9F" w14:paraId="28FB334B" w14:textId="77777777" w:rsidTr="009B095E">
        <w:tc>
          <w:tcPr>
            <w:tcW w:w="15304" w:type="dxa"/>
          </w:tcPr>
          <w:p w14:paraId="28FB3345" w14:textId="77777777" w:rsidR="006D22D4" w:rsidRDefault="006D22D4" w:rsidP="00A74659">
            <w:pPr>
              <w:autoSpaceDE w:val="0"/>
              <w:autoSpaceDN w:val="0"/>
              <w:adjustRightInd w:val="0"/>
              <w:rPr>
                <w:rFonts w:cs="Arial"/>
                <w:b/>
              </w:rPr>
            </w:pPr>
            <w:r>
              <w:rPr>
                <w:rFonts w:cs="Arial"/>
                <w:b/>
                <w:bCs/>
              </w:rPr>
              <w:lastRenderedPageBreak/>
              <w:t>Does the policy impact on people because of their caring responsibilities?</w:t>
            </w:r>
            <w:r w:rsidR="006C033E">
              <w:rPr>
                <w:rFonts w:cs="Arial"/>
                <w:b/>
                <w:bCs/>
              </w:rPr>
              <w:t xml:space="preserve"> </w:t>
            </w:r>
            <w:r w:rsidR="00050ED9">
              <w:rPr>
                <w:rFonts w:cs="Arial"/>
                <w:b/>
              </w:rPr>
              <w:t xml:space="preserve"> </w:t>
            </w:r>
          </w:p>
          <w:p w14:paraId="28FB3346" w14:textId="77777777" w:rsidR="00050ED9" w:rsidRDefault="00050ED9" w:rsidP="00A74659">
            <w:pPr>
              <w:autoSpaceDE w:val="0"/>
              <w:autoSpaceDN w:val="0"/>
              <w:adjustRightInd w:val="0"/>
              <w:rPr>
                <w:rFonts w:cs="Arial"/>
                <w:b/>
              </w:rPr>
            </w:pPr>
          </w:p>
          <w:p w14:paraId="5A279CFD" w14:textId="55D8249D" w:rsidR="00CF43F6" w:rsidRDefault="009D572C" w:rsidP="001C1493">
            <w:pPr>
              <w:autoSpaceDE w:val="0"/>
              <w:autoSpaceDN w:val="0"/>
              <w:adjustRightInd w:val="0"/>
              <w:jc w:val="both"/>
              <w:rPr>
                <w:rFonts w:cs="Arial"/>
                <w:bCs/>
              </w:rPr>
            </w:pPr>
            <w:r w:rsidRPr="00A108BC">
              <w:rPr>
                <w:rFonts w:cs="Arial"/>
                <w:bCs/>
              </w:rPr>
              <w:t>The service</w:t>
            </w:r>
            <w:r w:rsidR="00050ED9" w:rsidRPr="00A108BC">
              <w:rPr>
                <w:rFonts w:cs="Arial"/>
                <w:bCs/>
              </w:rPr>
              <w:t xml:space="preserve"> will not have specific impact on people due to caring responsibilities.</w:t>
            </w:r>
            <w:r w:rsidRPr="00A108BC">
              <w:rPr>
                <w:rFonts w:cs="Arial"/>
                <w:bCs/>
              </w:rPr>
              <w:t xml:space="preserve"> However, a small number of staff </w:t>
            </w:r>
            <w:r w:rsidR="001C1493">
              <w:rPr>
                <w:rFonts w:cs="Arial"/>
                <w:bCs/>
              </w:rPr>
              <w:t xml:space="preserve">could </w:t>
            </w:r>
            <w:r w:rsidRPr="00A108BC">
              <w:rPr>
                <w:rFonts w:cs="Arial"/>
                <w:bCs/>
              </w:rPr>
              <w:t>be affected</w:t>
            </w:r>
            <w:r w:rsidR="001C1493">
              <w:rPr>
                <w:rFonts w:cs="Arial"/>
                <w:bCs/>
              </w:rPr>
              <w:t xml:space="preserve"> if the base change</w:t>
            </w:r>
            <w:r w:rsidR="00CF43F6">
              <w:rPr>
                <w:rFonts w:cs="Arial"/>
                <w:bCs/>
              </w:rPr>
              <w:t>d</w:t>
            </w:r>
            <w:r w:rsidR="00B90F1A">
              <w:rPr>
                <w:rFonts w:cs="Arial"/>
                <w:bCs/>
              </w:rPr>
              <w:t xml:space="preserve"> (no decision has yet been made)</w:t>
            </w:r>
            <w:r w:rsidR="001C1493">
              <w:rPr>
                <w:rFonts w:cs="Arial"/>
                <w:bCs/>
              </w:rPr>
              <w:t xml:space="preserve">; </w:t>
            </w:r>
            <w:r w:rsidRPr="00A108BC">
              <w:rPr>
                <w:rFonts w:cs="Arial"/>
                <w:bCs/>
              </w:rPr>
              <w:t xml:space="preserve">this </w:t>
            </w:r>
            <w:r w:rsidR="001C1493">
              <w:rPr>
                <w:rFonts w:cs="Arial"/>
                <w:bCs/>
              </w:rPr>
              <w:t>would</w:t>
            </w:r>
            <w:r w:rsidRPr="00A108BC">
              <w:rPr>
                <w:rFonts w:cs="Arial"/>
                <w:bCs/>
              </w:rPr>
              <w:t xml:space="preserve"> managed on an individual basis</w:t>
            </w:r>
            <w:r w:rsidR="008D6ED1">
              <w:rPr>
                <w:rFonts w:cs="Arial"/>
                <w:bCs/>
              </w:rPr>
              <w:t xml:space="preserve"> in line with </w:t>
            </w:r>
            <w:r w:rsidR="001C1493">
              <w:rPr>
                <w:rFonts w:cs="Arial"/>
                <w:bCs/>
              </w:rPr>
              <w:t xml:space="preserve">the </w:t>
            </w:r>
            <w:r w:rsidR="008D6ED1">
              <w:rPr>
                <w:rFonts w:cs="Arial"/>
                <w:bCs/>
              </w:rPr>
              <w:t xml:space="preserve">reasonable adjustments </w:t>
            </w:r>
            <w:r w:rsidR="00B90F1A">
              <w:rPr>
                <w:rFonts w:cs="Arial"/>
                <w:bCs/>
              </w:rPr>
              <w:t>requirements</w:t>
            </w:r>
            <w:r w:rsidRPr="00A108BC">
              <w:rPr>
                <w:rFonts w:cs="Arial"/>
                <w:bCs/>
              </w:rPr>
              <w:t xml:space="preserve">. </w:t>
            </w:r>
          </w:p>
          <w:p w14:paraId="73642CCE" w14:textId="77777777" w:rsidR="00CF43F6" w:rsidRDefault="00CF43F6" w:rsidP="001C1493">
            <w:pPr>
              <w:autoSpaceDE w:val="0"/>
              <w:autoSpaceDN w:val="0"/>
              <w:adjustRightInd w:val="0"/>
              <w:jc w:val="both"/>
              <w:rPr>
                <w:rFonts w:cs="Arial"/>
                <w:bCs/>
              </w:rPr>
            </w:pPr>
          </w:p>
          <w:p w14:paraId="75B8EC16" w14:textId="5A5D049A" w:rsidR="00B90F1A" w:rsidRDefault="009D572C" w:rsidP="009B095E">
            <w:pPr>
              <w:autoSpaceDE w:val="0"/>
              <w:autoSpaceDN w:val="0"/>
              <w:adjustRightInd w:val="0"/>
              <w:jc w:val="both"/>
              <w:rPr>
                <w:rFonts w:cs="Arial"/>
                <w:bCs/>
              </w:rPr>
            </w:pPr>
            <w:r w:rsidRPr="00A108BC">
              <w:rPr>
                <w:rFonts w:cs="Arial"/>
                <w:bCs/>
              </w:rPr>
              <w:t xml:space="preserve">The </w:t>
            </w:r>
            <w:r w:rsidR="00B637A8">
              <w:rPr>
                <w:rFonts w:cs="Arial"/>
              </w:rPr>
              <w:t xml:space="preserve">EASC EMRTS Service Review </w:t>
            </w:r>
            <w:r w:rsidRPr="00A108BC">
              <w:rPr>
                <w:rFonts w:cs="Arial"/>
                <w:bCs/>
              </w:rPr>
              <w:t>itse</w:t>
            </w:r>
            <w:r w:rsidR="008D6ED1">
              <w:rPr>
                <w:rFonts w:cs="Arial"/>
                <w:bCs/>
              </w:rPr>
              <w:t xml:space="preserve">lf does not impact </w:t>
            </w:r>
            <w:r w:rsidR="0033718B">
              <w:rPr>
                <w:rFonts w:cs="Arial"/>
                <w:bCs/>
              </w:rPr>
              <w:t>as it is</w:t>
            </w:r>
            <w:r w:rsidR="00CF43F6">
              <w:rPr>
                <w:rFonts w:cs="Arial"/>
                <w:bCs/>
              </w:rPr>
              <w:t xml:space="preserve"> a review of the EMRTS service which is</w:t>
            </w:r>
            <w:r w:rsidR="008D6ED1">
              <w:rPr>
                <w:rFonts w:cs="Arial"/>
                <w:bCs/>
              </w:rPr>
              <w:t xml:space="preserve"> an all-</w:t>
            </w:r>
            <w:r w:rsidRPr="00A108BC">
              <w:rPr>
                <w:rFonts w:cs="Arial"/>
                <w:bCs/>
              </w:rPr>
              <w:t>Wales service provided to the patient whenever or wherever they need</w:t>
            </w:r>
            <w:r w:rsidR="008D6ED1">
              <w:rPr>
                <w:rFonts w:cs="Arial"/>
                <w:bCs/>
              </w:rPr>
              <w:t xml:space="preserve"> it.</w:t>
            </w:r>
          </w:p>
          <w:p w14:paraId="449718D4" w14:textId="77777777" w:rsidR="00504CC0" w:rsidRDefault="00504CC0" w:rsidP="00691B8D">
            <w:pPr>
              <w:jc w:val="both"/>
              <w:rPr>
                <w:rFonts w:cs="Arial"/>
                <w:color w:val="0070C0"/>
              </w:rPr>
            </w:pPr>
          </w:p>
          <w:p w14:paraId="5FC4453A" w14:textId="6C20A846" w:rsidR="00691B8D" w:rsidRPr="00044150" w:rsidRDefault="00691B8D" w:rsidP="00504CC0">
            <w:pPr>
              <w:jc w:val="both"/>
              <w:rPr>
                <w:rFonts w:cs="Arial"/>
                <w:color w:val="000000" w:themeColor="text1"/>
              </w:rPr>
            </w:pPr>
            <w:r w:rsidRPr="00044150">
              <w:rPr>
                <w:rFonts w:cs="Arial"/>
                <w:color w:val="000000" w:themeColor="text1"/>
              </w:rPr>
              <w:t xml:space="preserve">Health board engagement leads were part of the engagement process and received weekly updates on the progress of the engagement. These snapshot reports </w:t>
            </w:r>
            <w:r w:rsidR="00504CC0" w:rsidRPr="00044150">
              <w:rPr>
                <w:rFonts w:cs="Arial"/>
                <w:color w:val="000000" w:themeColor="text1"/>
              </w:rPr>
              <w:t xml:space="preserve">were shared </w:t>
            </w:r>
            <w:r w:rsidRPr="00044150">
              <w:rPr>
                <w:rFonts w:cs="Arial"/>
                <w:color w:val="000000" w:themeColor="text1"/>
              </w:rPr>
              <w:t>throughout the 4 weeks</w:t>
            </w:r>
            <w:r w:rsidR="00504CC0" w:rsidRPr="00044150">
              <w:rPr>
                <w:rFonts w:cs="Arial"/>
                <w:color w:val="000000" w:themeColor="text1"/>
              </w:rPr>
              <w:t xml:space="preserve"> of engagement with a composite report at the end. </w:t>
            </w:r>
            <w:r w:rsidRPr="00044150">
              <w:rPr>
                <w:rFonts w:cs="Arial"/>
                <w:color w:val="000000" w:themeColor="text1"/>
              </w:rPr>
              <w:t>The health boards shared the engagement opportunity with their local groups as per their local arrangements. The Chief Ambulance Services Commissioner also attended a number of health board Stakeholder Reference Groups to explain the work and answer queries and questions.</w:t>
            </w:r>
          </w:p>
          <w:p w14:paraId="28FB334A" w14:textId="3317E34F" w:rsidR="00504CC0" w:rsidRPr="009B095E" w:rsidRDefault="00504CC0" w:rsidP="009B095E">
            <w:pPr>
              <w:autoSpaceDE w:val="0"/>
              <w:autoSpaceDN w:val="0"/>
              <w:adjustRightInd w:val="0"/>
              <w:jc w:val="both"/>
              <w:rPr>
                <w:rFonts w:cs="Arial"/>
                <w:bCs/>
              </w:rPr>
            </w:pPr>
          </w:p>
        </w:tc>
      </w:tr>
      <w:tr w:rsidR="00953C65" w:rsidRPr="001A1D9F" w14:paraId="28FB3353" w14:textId="77777777" w:rsidTr="009B095E">
        <w:tc>
          <w:tcPr>
            <w:tcW w:w="15304" w:type="dxa"/>
          </w:tcPr>
          <w:p w14:paraId="28FB334D" w14:textId="3D866515" w:rsidR="00050ED9" w:rsidRDefault="00953C65" w:rsidP="00A74659">
            <w:pPr>
              <w:rPr>
                <w:rFonts w:cs="Arial"/>
                <w:b/>
              </w:rPr>
            </w:pPr>
            <w:r w:rsidRPr="00953C65">
              <w:rPr>
                <w:rFonts w:cs="Arial"/>
                <w:b/>
                <w:bCs/>
              </w:rPr>
              <w:t xml:space="preserve">Do you think that the </w:t>
            </w:r>
            <w:r w:rsidR="0066343C">
              <w:rPr>
                <w:rFonts w:cs="Arial"/>
                <w:b/>
                <w:bCs/>
              </w:rPr>
              <w:t>policy/service</w:t>
            </w:r>
            <w:r w:rsidRPr="00953C65">
              <w:rPr>
                <w:rFonts w:cs="Arial"/>
                <w:b/>
                <w:bCs/>
              </w:rPr>
              <w:t xml:space="preserve"> impacts on people because of Gender reassignment? </w:t>
            </w:r>
            <w:r w:rsidR="00170A7C" w:rsidRPr="00170A7C">
              <w:rPr>
                <w:rFonts w:cs="Arial"/>
                <w:bCs/>
              </w:rPr>
              <w:t>(</w:t>
            </w:r>
            <w:r>
              <w:rPr>
                <w:rFonts w:cs="Arial"/>
              </w:rPr>
              <w:t>This includes all people</w:t>
            </w:r>
            <w:r w:rsidRPr="00953C65">
              <w:rPr>
                <w:rFonts w:cs="Arial"/>
              </w:rPr>
              <w:t xml:space="preserve"> </w:t>
            </w:r>
            <w:r>
              <w:rPr>
                <w:rFonts w:cs="Arial"/>
              </w:rPr>
              <w:t>included und</w:t>
            </w:r>
            <w:r w:rsidR="00EC6A42">
              <w:rPr>
                <w:rFonts w:cs="Arial"/>
              </w:rPr>
              <w:t>er trans* e.g. transgender, non</w:t>
            </w:r>
            <w:r>
              <w:rPr>
                <w:rFonts w:cs="Arial"/>
              </w:rPr>
              <w:t>-binary, gender fluid etc</w:t>
            </w:r>
            <w:r w:rsidR="00170A7C">
              <w:rPr>
                <w:rFonts w:cs="Arial"/>
              </w:rPr>
              <w:t>.)</w:t>
            </w:r>
            <w:r w:rsidR="006C033E">
              <w:rPr>
                <w:rFonts w:cs="Arial"/>
              </w:rPr>
              <w:t xml:space="preserve"> </w:t>
            </w:r>
            <w:r w:rsidR="00050ED9">
              <w:rPr>
                <w:rFonts w:cs="Arial"/>
                <w:b/>
              </w:rPr>
              <w:t xml:space="preserve"> </w:t>
            </w:r>
          </w:p>
          <w:p w14:paraId="67E0A800" w14:textId="77777777" w:rsidR="0033718B" w:rsidRPr="009B095E" w:rsidRDefault="0033718B" w:rsidP="00A74659">
            <w:pPr>
              <w:rPr>
                <w:rFonts w:cs="Arial"/>
                <w:b/>
              </w:rPr>
            </w:pPr>
          </w:p>
          <w:p w14:paraId="5228F7FF" w14:textId="0FC638D9" w:rsidR="00953C65" w:rsidRDefault="0033718B" w:rsidP="00CF43F6">
            <w:pPr>
              <w:jc w:val="both"/>
              <w:rPr>
                <w:rFonts w:cs="Arial"/>
              </w:rPr>
            </w:pPr>
            <w:r>
              <w:rPr>
                <w:rFonts w:cs="Arial"/>
              </w:rPr>
              <w:t>It is unlikely that</w:t>
            </w:r>
            <w:r w:rsidR="00B637A8">
              <w:rPr>
                <w:rFonts w:cs="Arial"/>
              </w:rPr>
              <w:t xml:space="preserve"> EMRTS Service Review </w:t>
            </w:r>
            <w:r w:rsidR="009D572C" w:rsidRPr="008D6ED1">
              <w:rPr>
                <w:rFonts w:cs="Arial"/>
              </w:rPr>
              <w:t>will have specific impact on people because of gender reassignment.</w:t>
            </w:r>
            <w:r>
              <w:rPr>
                <w:rFonts w:cs="Arial"/>
              </w:rPr>
              <w:t xml:space="preserve"> </w:t>
            </w:r>
            <w:r w:rsidRPr="00044150">
              <w:rPr>
                <w:rFonts w:cs="Arial"/>
                <w:color w:val="000000" w:themeColor="text1"/>
              </w:rPr>
              <w:t xml:space="preserve"> </w:t>
            </w:r>
            <w:r w:rsidRPr="00044150">
              <w:rPr>
                <w:rFonts w:cs="Arial"/>
                <w:color w:val="000000" w:themeColor="text1"/>
              </w:rPr>
              <w:t>However, d</w:t>
            </w:r>
            <w:r w:rsidRPr="00044150">
              <w:rPr>
                <w:color w:val="000000" w:themeColor="text1"/>
                <w:szCs w:val="24"/>
              </w:rPr>
              <w:t xml:space="preserve">ata regarding EMRTS missions is not available in a format that enables further detailed analysis by equality protected characteristics </w:t>
            </w:r>
            <w:r>
              <w:rPr>
                <w:color w:val="000000" w:themeColor="text1"/>
                <w:szCs w:val="24"/>
              </w:rPr>
              <w:t xml:space="preserve"> including gender reassignment.</w:t>
            </w:r>
            <w:r w:rsidR="009D572C" w:rsidRPr="008D6ED1">
              <w:rPr>
                <w:rFonts w:cs="Arial"/>
              </w:rPr>
              <w:t xml:space="preserve"> </w:t>
            </w:r>
            <w:r w:rsidR="008D6ED1">
              <w:rPr>
                <w:rFonts w:cs="Arial"/>
              </w:rPr>
              <w:t>The all-</w:t>
            </w:r>
            <w:r w:rsidR="009D572C" w:rsidRPr="008D6ED1">
              <w:rPr>
                <w:rFonts w:cs="Arial"/>
              </w:rPr>
              <w:t xml:space="preserve">Wales service is provided to the patient </w:t>
            </w:r>
            <w:r w:rsidR="008D6ED1">
              <w:rPr>
                <w:rFonts w:cs="Arial"/>
              </w:rPr>
              <w:t>whenever or wherever they need it.</w:t>
            </w:r>
          </w:p>
          <w:p w14:paraId="198E24A2" w14:textId="69BA9115" w:rsidR="003A21D1" w:rsidRDefault="003A21D1" w:rsidP="00CF43F6">
            <w:pPr>
              <w:jc w:val="both"/>
              <w:rPr>
                <w:rFonts w:cs="Arial"/>
              </w:rPr>
            </w:pPr>
          </w:p>
          <w:p w14:paraId="355CC246" w14:textId="7E2CA348" w:rsidR="003A21D1" w:rsidRPr="0033718B" w:rsidRDefault="003A21D1" w:rsidP="00CF43F6">
            <w:pPr>
              <w:jc w:val="both"/>
              <w:rPr>
                <w:rFonts w:cs="Arial"/>
                <w:color w:val="000000" w:themeColor="text1"/>
              </w:rPr>
            </w:pPr>
            <w:r w:rsidRPr="0033718B">
              <w:rPr>
                <w:rFonts w:cs="Arial"/>
                <w:color w:val="000000" w:themeColor="text1"/>
              </w:rPr>
              <w:t xml:space="preserve">During the feedback on the Phase 3 engagement, 32 respondents </w:t>
            </w:r>
            <w:r w:rsidR="00272186" w:rsidRPr="0033718B">
              <w:rPr>
                <w:rFonts w:cs="Arial"/>
                <w:color w:val="000000" w:themeColor="text1"/>
              </w:rPr>
              <w:t xml:space="preserve">believed </w:t>
            </w:r>
            <w:r w:rsidRPr="0033718B">
              <w:rPr>
                <w:rFonts w:cs="Arial"/>
                <w:color w:val="000000" w:themeColor="text1"/>
              </w:rPr>
              <w:t>that the change would impact on people because of gender reassignment and they would be adversely affected by the change.</w:t>
            </w:r>
          </w:p>
          <w:p w14:paraId="559852BC" w14:textId="7BE6CBB7" w:rsidR="003A21D1" w:rsidRPr="0033718B" w:rsidRDefault="003A21D1" w:rsidP="00CF43F6">
            <w:pPr>
              <w:jc w:val="both"/>
              <w:rPr>
                <w:rFonts w:cs="Arial"/>
                <w:color w:val="000000" w:themeColor="text1"/>
              </w:rPr>
            </w:pPr>
          </w:p>
          <w:p w14:paraId="35B2B723" w14:textId="77777777" w:rsidR="0033718B" w:rsidRPr="0033718B" w:rsidRDefault="003A21D1" w:rsidP="003A21D1">
            <w:pPr>
              <w:autoSpaceDE w:val="0"/>
              <w:autoSpaceDN w:val="0"/>
              <w:adjustRightInd w:val="0"/>
              <w:jc w:val="both"/>
              <w:rPr>
                <w:rFonts w:cs="Arial"/>
                <w:color w:val="000000" w:themeColor="text1"/>
              </w:rPr>
            </w:pPr>
            <w:r w:rsidRPr="0033718B">
              <w:rPr>
                <w:rFonts w:cs="Arial"/>
                <w:color w:val="000000" w:themeColor="text1"/>
              </w:rPr>
              <w:t>This concern is recognised and understood</w:t>
            </w:r>
            <w:r w:rsidR="00504CC0" w:rsidRPr="0033718B">
              <w:rPr>
                <w:rFonts w:cs="Arial"/>
                <w:color w:val="000000" w:themeColor="text1"/>
              </w:rPr>
              <w:t xml:space="preserve"> as a belief held by some members of the public</w:t>
            </w:r>
            <w:r w:rsidRPr="0033718B">
              <w:rPr>
                <w:rFonts w:cs="Arial"/>
                <w:color w:val="000000" w:themeColor="text1"/>
              </w:rPr>
              <w:t xml:space="preserve">. However, the service provided is based on clinical need and assessed by an expert critical care practitioner within the </w:t>
            </w:r>
            <w:r w:rsidR="00D33ADB" w:rsidRPr="0033718B">
              <w:rPr>
                <w:rFonts w:cs="Arial"/>
                <w:color w:val="000000" w:themeColor="text1"/>
              </w:rPr>
              <w:t>EMRTS Critical Care Hub</w:t>
            </w:r>
            <w:r w:rsidRPr="0033718B">
              <w:rPr>
                <w:rFonts w:cs="Arial"/>
                <w:color w:val="000000" w:themeColor="text1"/>
              </w:rPr>
              <w:t xml:space="preserve">. </w:t>
            </w:r>
          </w:p>
          <w:p w14:paraId="17F8C116" w14:textId="427FA391" w:rsidR="003A21D1" w:rsidRPr="0033718B" w:rsidRDefault="003A21D1" w:rsidP="003A21D1">
            <w:pPr>
              <w:autoSpaceDE w:val="0"/>
              <w:autoSpaceDN w:val="0"/>
              <w:adjustRightInd w:val="0"/>
              <w:jc w:val="both"/>
              <w:rPr>
                <w:rFonts w:cs="Arial"/>
                <w:color w:val="000000" w:themeColor="text1"/>
              </w:rPr>
            </w:pPr>
            <w:r w:rsidRPr="0033718B">
              <w:rPr>
                <w:rFonts w:cs="Arial"/>
                <w:color w:val="000000" w:themeColor="text1"/>
              </w:rPr>
              <w:lastRenderedPageBreak/>
              <w:t>The public should feel assured that should they require the service it would attend to each and every patient</w:t>
            </w:r>
            <w:r w:rsidR="00325917" w:rsidRPr="0033718B">
              <w:rPr>
                <w:rFonts w:cs="Arial"/>
                <w:color w:val="000000" w:themeColor="text1"/>
              </w:rPr>
              <w:t xml:space="preserve"> regardless whether have undergone gender reassignment</w:t>
            </w:r>
            <w:r w:rsidRPr="0033718B">
              <w:rPr>
                <w:rFonts w:cs="Arial"/>
                <w:color w:val="000000" w:themeColor="text1"/>
              </w:rPr>
              <w:t>. The aim of the Review is to provide services to as many people as possible and particularly meet those people who current do not receive a service.</w:t>
            </w:r>
          </w:p>
          <w:p w14:paraId="31E2C701" w14:textId="712E67C3" w:rsidR="003A21D1" w:rsidRDefault="003A21D1" w:rsidP="00272186">
            <w:pPr>
              <w:jc w:val="both"/>
              <w:rPr>
                <w:rFonts w:cs="Arial"/>
              </w:rPr>
            </w:pPr>
          </w:p>
          <w:p w14:paraId="3307F1C4" w14:textId="3BE485B5" w:rsidR="00504CC0" w:rsidRPr="0033718B" w:rsidRDefault="00504CC0" w:rsidP="00504CC0">
            <w:pPr>
              <w:jc w:val="both"/>
              <w:rPr>
                <w:rFonts w:cs="Arial"/>
                <w:color w:val="000000" w:themeColor="text1"/>
              </w:rPr>
            </w:pPr>
            <w:r w:rsidRPr="0033718B">
              <w:rPr>
                <w:rFonts w:cs="Arial"/>
                <w:color w:val="000000" w:themeColor="text1"/>
              </w:rPr>
              <w:t>Health board engagement leads were part of the engagement process and received weekly updates on the progress of the engagement. These snapshot reports were shared throughout the 4 weeks of engagement with a composite report at the end. The health boards shared the engagement opportunity with their local groups as per their local arrangements. The Chief Ambulance Services Commissioner also attended a number of health board Stakeholder Reference Groups to explain the work and answer queries and questions.</w:t>
            </w:r>
          </w:p>
          <w:p w14:paraId="28FB3352" w14:textId="63F9491A" w:rsidR="00504CC0" w:rsidRPr="00272186" w:rsidRDefault="00504CC0" w:rsidP="00272186">
            <w:pPr>
              <w:jc w:val="both"/>
              <w:rPr>
                <w:rFonts w:cs="Arial"/>
              </w:rPr>
            </w:pPr>
          </w:p>
        </w:tc>
      </w:tr>
      <w:tr w:rsidR="00953C65" w:rsidRPr="001A1D9F" w14:paraId="28FB3359" w14:textId="77777777" w:rsidTr="009B095E">
        <w:tc>
          <w:tcPr>
            <w:tcW w:w="15304" w:type="dxa"/>
          </w:tcPr>
          <w:p w14:paraId="28FB3354" w14:textId="77777777" w:rsidR="00953C65" w:rsidRDefault="00953C65" w:rsidP="00A74659">
            <w:pPr>
              <w:rPr>
                <w:rFonts w:cs="Arial"/>
                <w:b/>
              </w:rPr>
            </w:pPr>
            <w:r w:rsidRPr="00953C65">
              <w:rPr>
                <w:rFonts w:cs="Arial"/>
                <w:b/>
                <w:bCs/>
              </w:rPr>
              <w:lastRenderedPageBreak/>
              <w:t xml:space="preserve">Do you think that the </w:t>
            </w:r>
            <w:r w:rsidR="0066343C">
              <w:rPr>
                <w:rFonts w:cs="Arial"/>
                <w:b/>
                <w:bCs/>
              </w:rPr>
              <w:t>policy/service</w:t>
            </w:r>
            <w:r w:rsidRPr="00953C65">
              <w:rPr>
                <w:rFonts w:cs="Arial"/>
                <w:b/>
                <w:bCs/>
              </w:rPr>
              <w:t xml:space="preserve"> impacts on people because of their being married or in a civil partnership? </w:t>
            </w:r>
            <w:r w:rsidR="00050ED9">
              <w:rPr>
                <w:rFonts w:cs="Arial"/>
                <w:b/>
              </w:rPr>
              <w:t xml:space="preserve"> </w:t>
            </w:r>
          </w:p>
          <w:p w14:paraId="55AF1DAF" w14:textId="77777777" w:rsidR="0033718B" w:rsidRDefault="0033718B" w:rsidP="0033718B">
            <w:pPr>
              <w:rPr>
                <w:rFonts w:cs="Arial"/>
                <w:bCs/>
                <w:i/>
              </w:rPr>
            </w:pPr>
            <w:r w:rsidRPr="00673F3B">
              <w:rPr>
                <w:rFonts w:cs="Arial"/>
                <w:bCs/>
                <w:i/>
              </w:rPr>
              <w:t>Impac</w:t>
            </w:r>
            <w:r>
              <w:rPr>
                <w:rFonts w:cs="Arial"/>
                <w:bCs/>
                <w:i/>
              </w:rPr>
              <w:t xml:space="preserve">ts in this area are rare, but it can intersect with gender discrimination. Whether an individual is married or not should not impact any aspect of the way they are treated. </w:t>
            </w:r>
          </w:p>
          <w:p w14:paraId="28FB3355" w14:textId="77777777" w:rsidR="00050ED9" w:rsidRDefault="00050ED9" w:rsidP="00A74659">
            <w:pPr>
              <w:rPr>
                <w:rFonts w:cs="Arial"/>
                <w:b/>
              </w:rPr>
            </w:pPr>
          </w:p>
          <w:p w14:paraId="254549EE" w14:textId="1B655283" w:rsidR="009D572C" w:rsidRPr="005C0994" w:rsidRDefault="0033718B" w:rsidP="00CF43F6">
            <w:pPr>
              <w:jc w:val="both"/>
              <w:rPr>
                <w:rFonts w:cs="Arial"/>
                <w:bCs/>
              </w:rPr>
            </w:pPr>
            <w:r>
              <w:rPr>
                <w:rFonts w:cs="Arial"/>
                <w:bCs/>
              </w:rPr>
              <w:t>It is unlikely that the</w:t>
            </w:r>
            <w:r w:rsidR="009D572C" w:rsidRPr="005C0994">
              <w:rPr>
                <w:rFonts w:cs="Arial"/>
                <w:bCs/>
              </w:rPr>
              <w:t xml:space="preserve"> </w:t>
            </w:r>
            <w:r w:rsidR="00B637A8">
              <w:rPr>
                <w:rFonts w:cs="Arial"/>
              </w:rPr>
              <w:t xml:space="preserve">EASC EMRTS Service Review </w:t>
            </w:r>
            <w:r w:rsidR="009D572C" w:rsidRPr="005C0994">
              <w:rPr>
                <w:rFonts w:cs="Arial"/>
                <w:bCs/>
              </w:rPr>
              <w:t xml:space="preserve">will have specific impact on people because of their being married or in a civil partnership. </w:t>
            </w:r>
            <w:r w:rsidRPr="00044150">
              <w:rPr>
                <w:rFonts w:cs="Arial"/>
                <w:color w:val="000000" w:themeColor="text1"/>
              </w:rPr>
              <w:t>However, d</w:t>
            </w:r>
            <w:r w:rsidRPr="00044150">
              <w:rPr>
                <w:color w:val="000000" w:themeColor="text1"/>
                <w:szCs w:val="24"/>
              </w:rPr>
              <w:t>ata regarding EMRTS missions is not available in a format that enables further detailed analysis by equality protected characteristics</w:t>
            </w:r>
            <w:r>
              <w:rPr>
                <w:color w:val="000000" w:themeColor="text1"/>
                <w:szCs w:val="24"/>
              </w:rPr>
              <w:t>.</w:t>
            </w:r>
            <w:r w:rsidRPr="00044150">
              <w:rPr>
                <w:color w:val="000000" w:themeColor="text1"/>
                <w:szCs w:val="24"/>
              </w:rPr>
              <w:t xml:space="preserve"> </w:t>
            </w:r>
            <w:r w:rsidR="009D572C" w:rsidRPr="005C0994">
              <w:rPr>
                <w:rFonts w:cs="Arial"/>
                <w:bCs/>
              </w:rPr>
              <w:t xml:space="preserve">The all Wales service is provided to the patient whenever or wherever they need. </w:t>
            </w:r>
          </w:p>
          <w:p w14:paraId="28FB3357" w14:textId="77777777" w:rsidR="00953C65" w:rsidRPr="0033718B" w:rsidRDefault="00953C65" w:rsidP="00A74659">
            <w:pPr>
              <w:rPr>
                <w:rFonts w:cs="Arial"/>
                <w:color w:val="000000" w:themeColor="text1"/>
              </w:rPr>
            </w:pPr>
          </w:p>
          <w:p w14:paraId="079D9F54" w14:textId="77777777" w:rsidR="0033718B" w:rsidRPr="0033718B" w:rsidRDefault="003A21D1" w:rsidP="0033718B">
            <w:pPr>
              <w:jc w:val="both"/>
              <w:rPr>
                <w:rFonts w:cs="Arial"/>
                <w:color w:val="000000" w:themeColor="text1"/>
              </w:rPr>
            </w:pPr>
            <w:r w:rsidRPr="0033718B">
              <w:rPr>
                <w:rFonts w:cs="Arial"/>
                <w:color w:val="000000" w:themeColor="text1"/>
              </w:rPr>
              <w:t xml:space="preserve">During the feedback on the Phase 3 engagement, 34 respondents </w:t>
            </w:r>
            <w:r w:rsidR="00272186" w:rsidRPr="0033718B">
              <w:rPr>
                <w:rFonts w:cs="Arial"/>
                <w:color w:val="000000" w:themeColor="text1"/>
              </w:rPr>
              <w:t>believed</w:t>
            </w:r>
            <w:r w:rsidRPr="0033718B">
              <w:rPr>
                <w:rFonts w:cs="Arial"/>
                <w:color w:val="000000" w:themeColor="text1"/>
              </w:rPr>
              <w:t xml:space="preserve"> that people being married or in a civil partnership would be adversely affected by the change.</w:t>
            </w:r>
            <w:r w:rsidR="0033718B" w:rsidRPr="0033718B">
              <w:rPr>
                <w:rFonts w:cs="Arial"/>
                <w:color w:val="000000" w:themeColor="text1"/>
              </w:rPr>
              <w:t xml:space="preserve"> </w:t>
            </w:r>
            <w:r w:rsidRPr="0033718B">
              <w:rPr>
                <w:rFonts w:cs="Arial"/>
                <w:color w:val="000000" w:themeColor="text1"/>
              </w:rPr>
              <w:t xml:space="preserve">This concern is recognised </w:t>
            </w:r>
            <w:r w:rsidR="00B45D76" w:rsidRPr="0033718B">
              <w:rPr>
                <w:rFonts w:cs="Arial"/>
                <w:color w:val="000000" w:themeColor="text1"/>
              </w:rPr>
              <w:t>as a belief that some members of the public hold</w:t>
            </w:r>
            <w:r w:rsidRPr="0033718B">
              <w:rPr>
                <w:rFonts w:cs="Arial"/>
                <w:color w:val="000000" w:themeColor="text1"/>
              </w:rPr>
              <w:t xml:space="preserve">. However, the service provided is based on clinical need and assessed by an expert critical care practitioner within the </w:t>
            </w:r>
            <w:r w:rsidR="00D33ADB" w:rsidRPr="0033718B">
              <w:rPr>
                <w:rFonts w:cs="Arial"/>
                <w:color w:val="000000" w:themeColor="text1"/>
              </w:rPr>
              <w:t>EMRTS Critical Care Hub</w:t>
            </w:r>
            <w:r w:rsidRPr="0033718B">
              <w:rPr>
                <w:rFonts w:cs="Arial"/>
                <w:color w:val="000000" w:themeColor="text1"/>
              </w:rPr>
              <w:t xml:space="preserve">. </w:t>
            </w:r>
          </w:p>
          <w:p w14:paraId="28FB3358" w14:textId="44F5FF6E" w:rsidR="00504CC0" w:rsidRPr="00272186" w:rsidRDefault="003A21D1" w:rsidP="0033718B">
            <w:pPr>
              <w:jc w:val="both"/>
              <w:rPr>
                <w:rFonts w:cs="Arial"/>
                <w:bCs/>
                <w:i/>
              </w:rPr>
            </w:pPr>
            <w:r w:rsidRPr="0033718B">
              <w:rPr>
                <w:rFonts w:cs="Arial"/>
                <w:color w:val="000000" w:themeColor="text1"/>
              </w:rPr>
              <w:t>The public should feel assured that should they require the service it would attend to each and every patient</w:t>
            </w:r>
            <w:r w:rsidR="00325917" w:rsidRPr="0033718B">
              <w:rPr>
                <w:rFonts w:cs="Arial"/>
                <w:color w:val="000000" w:themeColor="text1"/>
              </w:rPr>
              <w:t xml:space="preserve"> regardless of their marital or civil partnership status</w:t>
            </w:r>
            <w:r w:rsidRPr="0033718B">
              <w:rPr>
                <w:rFonts w:cs="Arial"/>
                <w:color w:val="000000" w:themeColor="text1"/>
              </w:rPr>
              <w:t>. The aim of the Review is to provide services to as many people as possible and particularly meet those people who current do not receive a service.</w:t>
            </w:r>
            <w:r w:rsidR="0033718B" w:rsidRPr="0033718B">
              <w:rPr>
                <w:rFonts w:cs="Arial"/>
                <w:color w:val="000000" w:themeColor="text1"/>
              </w:rPr>
              <w:t xml:space="preserve"> </w:t>
            </w:r>
            <w:r w:rsidR="00504CC0" w:rsidRPr="0033718B">
              <w:rPr>
                <w:rFonts w:cs="Arial"/>
                <w:color w:val="000000" w:themeColor="text1"/>
              </w:rPr>
              <w:t xml:space="preserve">Health board engagement leads were part of the engagement process and received weekly updates on the progress of the engagement. These snapshot reports were shared throughout the 4 weeks of engagement with a composite report at the end. The health boards shared the engagement opportunity with their local groups as per their local arrangements. The Chief Ambulance Services Commissioner also attended a number of health board Stakeholder Reference Groups to explain the work and </w:t>
            </w:r>
            <w:r w:rsidR="005B0DA0" w:rsidRPr="0033718B">
              <w:rPr>
                <w:rFonts w:cs="Arial"/>
                <w:color w:val="000000" w:themeColor="text1"/>
              </w:rPr>
              <w:t>answer</w:t>
            </w:r>
            <w:r w:rsidR="00504CC0" w:rsidRPr="0033718B">
              <w:rPr>
                <w:rFonts w:cs="Arial"/>
                <w:color w:val="000000" w:themeColor="text1"/>
              </w:rPr>
              <w:t xml:space="preserve"> queries and questions.</w:t>
            </w:r>
          </w:p>
        </w:tc>
      </w:tr>
      <w:tr w:rsidR="00953C65" w:rsidRPr="001A1D9F" w14:paraId="28FB3361" w14:textId="77777777" w:rsidTr="009B095E">
        <w:tc>
          <w:tcPr>
            <w:tcW w:w="15304" w:type="dxa"/>
          </w:tcPr>
          <w:p w14:paraId="28FB335A" w14:textId="77777777" w:rsidR="00953C65" w:rsidRDefault="00953C65" w:rsidP="0033718B">
            <w:pPr>
              <w:jc w:val="both"/>
              <w:rPr>
                <w:rFonts w:cs="Arial"/>
                <w:b/>
              </w:rPr>
            </w:pPr>
            <w:r w:rsidRPr="00953C65">
              <w:rPr>
                <w:rFonts w:cs="Arial"/>
                <w:b/>
                <w:bCs/>
              </w:rPr>
              <w:lastRenderedPageBreak/>
              <w:t xml:space="preserve">Do you think that the </w:t>
            </w:r>
            <w:r w:rsidR="0066343C">
              <w:rPr>
                <w:rFonts w:cs="Arial"/>
                <w:b/>
                <w:bCs/>
              </w:rPr>
              <w:t>policy/service</w:t>
            </w:r>
            <w:r w:rsidRPr="00953C65">
              <w:rPr>
                <w:rFonts w:cs="Arial"/>
                <w:b/>
                <w:bCs/>
              </w:rPr>
              <w:t xml:space="preserve"> impacts on people because of their bei</w:t>
            </w:r>
            <w:r>
              <w:rPr>
                <w:rFonts w:cs="Arial"/>
                <w:b/>
                <w:bCs/>
              </w:rPr>
              <w:t xml:space="preserve">ng pregnant or </w:t>
            </w:r>
            <w:r w:rsidRPr="00953C65">
              <w:rPr>
                <w:rFonts w:cs="Arial"/>
                <w:b/>
                <w:bCs/>
              </w:rPr>
              <w:t xml:space="preserve">having </w:t>
            </w:r>
            <w:r>
              <w:rPr>
                <w:rFonts w:cs="Arial"/>
                <w:b/>
                <w:bCs/>
              </w:rPr>
              <w:t xml:space="preserve">recently </w:t>
            </w:r>
            <w:r w:rsidRPr="00953C65">
              <w:rPr>
                <w:rFonts w:cs="Arial"/>
                <w:b/>
                <w:bCs/>
              </w:rPr>
              <w:t>had a baby?</w:t>
            </w:r>
            <w:r w:rsidR="00FF28CC">
              <w:rPr>
                <w:rFonts w:cs="Arial"/>
                <w:b/>
                <w:bCs/>
              </w:rPr>
              <w:t xml:space="preserve"> </w:t>
            </w:r>
            <w:r w:rsidR="00673F3B" w:rsidRPr="00673F3B">
              <w:rPr>
                <w:rFonts w:cs="Arial"/>
                <w:bCs/>
              </w:rPr>
              <w:t>(</w:t>
            </w:r>
            <w:r w:rsidR="00673F3B">
              <w:rPr>
                <w:rFonts w:cs="Arial"/>
                <w:bCs/>
              </w:rPr>
              <w:t xml:space="preserve">This applies to anyone who is pregnant or </w:t>
            </w:r>
            <w:r w:rsidR="00170A7C">
              <w:rPr>
                <w:rFonts w:cs="Arial"/>
                <w:bCs/>
              </w:rPr>
              <w:t>on maternity leave, but not parents of older children)</w:t>
            </w:r>
            <w:r w:rsidR="006C033E">
              <w:rPr>
                <w:rFonts w:cs="Arial"/>
                <w:bCs/>
              </w:rPr>
              <w:t xml:space="preserve"> </w:t>
            </w:r>
          </w:p>
          <w:p w14:paraId="28FB335C" w14:textId="77777777" w:rsidR="00050ED9" w:rsidRPr="00170A7C" w:rsidRDefault="00050ED9" w:rsidP="00A74659">
            <w:pPr>
              <w:rPr>
                <w:rFonts w:cs="Arial"/>
                <w:bCs/>
              </w:rPr>
            </w:pPr>
          </w:p>
          <w:p w14:paraId="75EE2D62" w14:textId="477C7E98" w:rsidR="009D572C" w:rsidRPr="008D6ED1" w:rsidRDefault="0033718B" w:rsidP="00CF43F6">
            <w:pPr>
              <w:jc w:val="both"/>
              <w:rPr>
                <w:rFonts w:cs="Arial"/>
              </w:rPr>
            </w:pPr>
            <w:r>
              <w:rPr>
                <w:rFonts w:cs="Arial"/>
              </w:rPr>
              <w:t>It is unlikely that</w:t>
            </w:r>
            <w:r w:rsidR="009D572C" w:rsidRPr="008D6ED1">
              <w:rPr>
                <w:rFonts w:cs="Arial"/>
              </w:rPr>
              <w:t xml:space="preserve"> </w:t>
            </w:r>
            <w:r w:rsidR="00B637A8">
              <w:rPr>
                <w:rFonts w:cs="Arial"/>
              </w:rPr>
              <w:t xml:space="preserve">EASC EMRTS Service Review </w:t>
            </w:r>
            <w:r w:rsidR="009D572C" w:rsidRPr="008D6ED1">
              <w:rPr>
                <w:rFonts w:cs="Arial"/>
              </w:rPr>
              <w:t xml:space="preserve">will have specific impact on people because of their being pregnant or having recently had a baby. </w:t>
            </w:r>
            <w:r w:rsidRPr="00044150">
              <w:rPr>
                <w:rFonts w:cs="Arial"/>
                <w:color w:val="000000" w:themeColor="text1"/>
              </w:rPr>
              <w:t xml:space="preserve"> </w:t>
            </w:r>
            <w:r w:rsidRPr="00044150">
              <w:rPr>
                <w:rFonts w:cs="Arial"/>
                <w:color w:val="000000" w:themeColor="text1"/>
              </w:rPr>
              <w:t>However, d</w:t>
            </w:r>
            <w:r w:rsidRPr="00044150">
              <w:rPr>
                <w:color w:val="000000" w:themeColor="text1"/>
                <w:szCs w:val="24"/>
              </w:rPr>
              <w:t xml:space="preserve">ata regarding EMRTS missions is not available in a format that enables further detailed analysis by equality protected characteristics </w:t>
            </w:r>
            <w:r>
              <w:rPr>
                <w:color w:val="000000" w:themeColor="text1"/>
                <w:szCs w:val="24"/>
              </w:rPr>
              <w:t xml:space="preserve">including related to pregnancy or recent birth. </w:t>
            </w:r>
            <w:r w:rsidR="008D6ED1">
              <w:rPr>
                <w:rFonts w:cs="Arial"/>
              </w:rPr>
              <w:t>The all-</w:t>
            </w:r>
            <w:r w:rsidR="009D572C" w:rsidRPr="008D6ED1">
              <w:rPr>
                <w:rFonts w:cs="Arial"/>
              </w:rPr>
              <w:t>Wales service is provided to the patient whenever or wherever they need</w:t>
            </w:r>
            <w:r w:rsidR="008D6ED1">
              <w:rPr>
                <w:rFonts w:cs="Arial"/>
              </w:rPr>
              <w:t xml:space="preserve"> it</w:t>
            </w:r>
            <w:r w:rsidR="009D572C" w:rsidRPr="008D6ED1">
              <w:rPr>
                <w:rFonts w:cs="Arial"/>
              </w:rPr>
              <w:t>. Should a pregnant woman have a life threatening condition the impact could be positive for the individual</w:t>
            </w:r>
            <w:r w:rsidR="008D6ED1">
              <w:rPr>
                <w:rFonts w:cs="Arial"/>
              </w:rPr>
              <w:t>.</w:t>
            </w:r>
          </w:p>
          <w:p w14:paraId="0434AD73" w14:textId="77777777" w:rsidR="00B26F73" w:rsidRDefault="00B26F73" w:rsidP="009D572C">
            <w:pPr>
              <w:rPr>
                <w:rFonts w:cs="Arial"/>
                <w:b/>
                <w:bCs/>
              </w:rPr>
            </w:pPr>
          </w:p>
          <w:p w14:paraId="09186F94" w14:textId="72B0E122" w:rsidR="00272186" w:rsidRPr="0033718B" w:rsidRDefault="00272186" w:rsidP="00272186">
            <w:pPr>
              <w:jc w:val="both"/>
              <w:rPr>
                <w:rFonts w:cs="Arial"/>
                <w:color w:val="000000" w:themeColor="text1"/>
              </w:rPr>
            </w:pPr>
            <w:r w:rsidRPr="0033718B">
              <w:rPr>
                <w:rFonts w:cs="Arial"/>
                <w:color w:val="000000" w:themeColor="text1"/>
              </w:rPr>
              <w:t>During the feedback on the Phase 3 engagement, 198 respondents (the second largest area) believed that the service would impact women because of their being pregnant or recently having a baby and they would be adversely affected by the change.</w:t>
            </w:r>
          </w:p>
          <w:p w14:paraId="097D2D94" w14:textId="77777777" w:rsidR="00272186" w:rsidRPr="0033718B" w:rsidRDefault="00272186" w:rsidP="00272186">
            <w:pPr>
              <w:jc w:val="both"/>
              <w:rPr>
                <w:rFonts w:cs="Arial"/>
                <w:color w:val="000000" w:themeColor="text1"/>
              </w:rPr>
            </w:pPr>
          </w:p>
          <w:p w14:paraId="2803B45A" w14:textId="6E039F72" w:rsidR="00504CC0" w:rsidRPr="0033718B" w:rsidRDefault="00272186" w:rsidP="00272186">
            <w:pPr>
              <w:autoSpaceDE w:val="0"/>
              <w:autoSpaceDN w:val="0"/>
              <w:adjustRightInd w:val="0"/>
              <w:jc w:val="both"/>
              <w:rPr>
                <w:rFonts w:cs="Arial"/>
                <w:color w:val="000000" w:themeColor="text1"/>
              </w:rPr>
            </w:pPr>
            <w:r w:rsidRPr="0033718B">
              <w:rPr>
                <w:rFonts w:cs="Arial"/>
                <w:color w:val="000000" w:themeColor="text1"/>
              </w:rPr>
              <w:t xml:space="preserve">This concern is recognised and understood. It is feasible that this relates to the belief that any change would lead to a loss of an emergency service which is currently provided. However, the service provided is based on clinical need and assessed by an expert critical care practitioner within the </w:t>
            </w:r>
            <w:r w:rsidR="00D33ADB" w:rsidRPr="0033718B">
              <w:rPr>
                <w:rFonts w:cs="Arial"/>
                <w:color w:val="000000" w:themeColor="text1"/>
              </w:rPr>
              <w:t>EMRTS Critical Care Hub</w:t>
            </w:r>
            <w:r w:rsidRPr="0033718B">
              <w:rPr>
                <w:rFonts w:cs="Arial"/>
                <w:color w:val="000000" w:themeColor="text1"/>
              </w:rPr>
              <w:t xml:space="preserve">. </w:t>
            </w:r>
          </w:p>
          <w:p w14:paraId="1C08BCBF" w14:textId="77777777" w:rsidR="0033718B" w:rsidRPr="0033718B" w:rsidRDefault="0033718B" w:rsidP="00272186">
            <w:pPr>
              <w:autoSpaceDE w:val="0"/>
              <w:autoSpaceDN w:val="0"/>
              <w:adjustRightInd w:val="0"/>
              <w:jc w:val="both"/>
              <w:rPr>
                <w:rFonts w:cs="Arial"/>
                <w:color w:val="000000" w:themeColor="text1"/>
              </w:rPr>
            </w:pPr>
          </w:p>
          <w:p w14:paraId="224A2BB5" w14:textId="312AB870" w:rsidR="00272186" w:rsidRPr="0033718B" w:rsidRDefault="00272186" w:rsidP="00272186">
            <w:pPr>
              <w:autoSpaceDE w:val="0"/>
              <w:autoSpaceDN w:val="0"/>
              <w:adjustRightInd w:val="0"/>
              <w:jc w:val="both"/>
              <w:rPr>
                <w:rFonts w:cs="Arial"/>
                <w:color w:val="000000" w:themeColor="text1"/>
              </w:rPr>
            </w:pPr>
            <w:r w:rsidRPr="0033718B">
              <w:rPr>
                <w:rFonts w:cs="Arial"/>
                <w:color w:val="000000" w:themeColor="text1"/>
              </w:rPr>
              <w:t>The public should feel assured that should they require the service it would attend to each and every patient</w:t>
            </w:r>
            <w:r w:rsidR="00325917" w:rsidRPr="0033718B">
              <w:rPr>
                <w:rFonts w:cs="Arial"/>
                <w:color w:val="000000" w:themeColor="text1"/>
              </w:rPr>
              <w:t xml:space="preserve"> regardless of whether pregnant or having recently had a baby</w:t>
            </w:r>
            <w:r w:rsidRPr="0033718B">
              <w:rPr>
                <w:rFonts w:cs="Arial"/>
                <w:color w:val="000000" w:themeColor="text1"/>
              </w:rPr>
              <w:t>. The aim of the Review is to provide services to as many people as possible and particularly meet those people who current do not receive a service.</w:t>
            </w:r>
          </w:p>
          <w:p w14:paraId="4EF26F10" w14:textId="459B9280" w:rsidR="00504CC0" w:rsidRPr="0033718B" w:rsidRDefault="00504CC0" w:rsidP="00272186">
            <w:pPr>
              <w:autoSpaceDE w:val="0"/>
              <w:autoSpaceDN w:val="0"/>
              <w:adjustRightInd w:val="0"/>
              <w:jc w:val="both"/>
              <w:rPr>
                <w:rFonts w:cs="Arial"/>
                <w:color w:val="000000" w:themeColor="text1"/>
              </w:rPr>
            </w:pPr>
          </w:p>
          <w:p w14:paraId="294C2937" w14:textId="5F0E7CF5" w:rsidR="00504CC0" w:rsidRPr="0033718B" w:rsidRDefault="00504CC0" w:rsidP="00504CC0">
            <w:pPr>
              <w:jc w:val="both"/>
              <w:rPr>
                <w:rFonts w:cs="Arial"/>
                <w:color w:val="000000" w:themeColor="text1"/>
              </w:rPr>
            </w:pPr>
            <w:r w:rsidRPr="0033718B">
              <w:rPr>
                <w:rFonts w:cs="Arial"/>
                <w:color w:val="000000" w:themeColor="text1"/>
              </w:rPr>
              <w:t xml:space="preserve">Health board engagement leads were part of the engagement process and received weekly updates on the progress of the engagement. These snapshot reports were shared throughout the 4 weeks of engagement with a composite report at the end. The health boards shared the engagement opportunity with their local groups as per their local arrangements. The Chief Ambulance Services Commissioner also attended a number of health board Stakeholder Reference Groups to explain the work and </w:t>
            </w:r>
            <w:r w:rsidR="005B0DA0" w:rsidRPr="0033718B">
              <w:rPr>
                <w:rFonts w:cs="Arial"/>
                <w:color w:val="000000" w:themeColor="text1"/>
              </w:rPr>
              <w:t>answer</w:t>
            </w:r>
            <w:r w:rsidRPr="0033718B">
              <w:rPr>
                <w:rFonts w:cs="Arial"/>
                <w:color w:val="000000" w:themeColor="text1"/>
              </w:rPr>
              <w:t xml:space="preserve"> queries and questions.</w:t>
            </w:r>
          </w:p>
          <w:p w14:paraId="56464779" w14:textId="77777777" w:rsidR="00272186" w:rsidRDefault="00272186" w:rsidP="009D572C">
            <w:pPr>
              <w:rPr>
                <w:rFonts w:cs="Arial"/>
                <w:b/>
                <w:bCs/>
              </w:rPr>
            </w:pPr>
          </w:p>
          <w:p w14:paraId="270814A1" w14:textId="77777777" w:rsidR="0033718B" w:rsidRDefault="0033718B" w:rsidP="009D572C">
            <w:pPr>
              <w:rPr>
                <w:rFonts w:cs="Arial"/>
                <w:b/>
                <w:bCs/>
              </w:rPr>
            </w:pPr>
          </w:p>
          <w:p w14:paraId="28FB3360" w14:textId="6130C525" w:rsidR="0033718B" w:rsidRPr="00953C65" w:rsidRDefault="0033718B" w:rsidP="009D572C">
            <w:pPr>
              <w:rPr>
                <w:rFonts w:cs="Arial"/>
                <w:b/>
                <w:bCs/>
              </w:rPr>
            </w:pPr>
          </w:p>
        </w:tc>
      </w:tr>
      <w:tr w:rsidR="00953C65" w:rsidRPr="001A1D9F" w14:paraId="28FB3368" w14:textId="77777777" w:rsidTr="009B095E">
        <w:tc>
          <w:tcPr>
            <w:tcW w:w="15304" w:type="dxa"/>
          </w:tcPr>
          <w:p w14:paraId="28FB3362" w14:textId="77777777" w:rsidR="00953C65" w:rsidRDefault="00953C65" w:rsidP="00A74659">
            <w:pPr>
              <w:autoSpaceDE w:val="0"/>
              <w:autoSpaceDN w:val="0"/>
              <w:adjustRightInd w:val="0"/>
              <w:rPr>
                <w:rFonts w:cs="Arial"/>
                <w:b/>
              </w:rPr>
            </w:pPr>
            <w:r w:rsidRPr="00953C65">
              <w:rPr>
                <w:rFonts w:cs="Arial"/>
                <w:b/>
                <w:bCs/>
              </w:rPr>
              <w:lastRenderedPageBreak/>
              <w:t xml:space="preserve">Do you think that the </w:t>
            </w:r>
            <w:r w:rsidR="0066343C">
              <w:rPr>
                <w:rFonts w:cs="Arial"/>
                <w:b/>
                <w:bCs/>
              </w:rPr>
              <w:t>policy/service</w:t>
            </w:r>
            <w:r w:rsidRPr="00953C65">
              <w:rPr>
                <w:rFonts w:cs="Arial"/>
                <w:b/>
                <w:bCs/>
              </w:rPr>
              <w:t xml:space="preserve"> impacts on people because of their race? </w:t>
            </w:r>
            <w:r w:rsidRPr="00673F3B">
              <w:rPr>
                <w:rFonts w:cs="Arial"/>
                <w:bCs/>
              </w:rPr>
              <w:t>(</w:t>
            </w:r>
            <w:r w:rsidRPr="00673F3B">
              <w:rPr>
                <w:rFonts w:cs="Arial"/>
              </w:rPr>
              <w:t>This</w:t>
            </w:r>
            <w:r w:rsidRPr="00953C65">
              <w:rPr>
                <w:rFonts w:cs="Arial"/>
              </w:rPr>
              <w:t xml:space="preserve"> includes </w:t>
            </w:r>
            <w:r w:rsidRPr="00953C65">
              <w:rPr>
                <w:rFonts w:cs="Arial"/>
                <w:color w:val="000000"/>
              </w:rPr>
              <w:t>colour, nationality and citizenship or ethnic or national origin such as Gypsy and Traveller Communi</w:t>
            </w:r>
            <w:r w:rsidR="00170A7C">
              <w:rPr>
                <w:rFonts w:cs="Arial"/>
                <w:color w:val="000000"/>
              </w:rPr>
              <w:t>ties, Welsh/English etc.</w:t>
            </w:r>
            <w:r w:rsidRPr="00953C65">
              <w:rPr>
                <w:rFonts w:cs="Arial"/>
                <w:color w:val="000000"/>
              </w:rPr>
              <w:t>)</w:t>
            </w:r>
            <w:r w:rsidR="006C6510">
              <w:rPr>
                <w:rFonts w:cs="Arial"/>
                <w:b/>
              </w:rPr>
              <w:t xml:space="preserve"> </w:t>
            </w:r>
          </w:p>
          <w:p w14:paraId="28FB3363" w14:textId="77777777" w:rsidR="006C6510" w:rsidRPr="008D6ED1" w:rsidRDefault="006C6510" w:rsidP="00A74659">
            <w:pPr>
              <w:autoSpaceDE w:val="0"/>
              <w:autoSpaceDN w:val="0"/>
              <w:adjustRightInd w:val="0"/>
              <w:rPr>
                <w:rFonts w:cs="Arial"/>
              </w:rPr>
            </w:pPr>
          </w:p>
          <w:p w14:paraId="25838453" w14:textId="7D4BD5BD" w:rsidR="009D572C" w:rsidRPr="0033718B" w:rsidRDefault="0033718B" w:rsidP="00CF43F6">
            <w:pPr>
              <w:jc w:val="both"/>
              <w:rPr>
                <w:rFonts w:cs="Arial"/>
                <w:color w:val="000000" w:themeColor="text1"/>
              </w:rPr>
            </w:pPr>
            <w:r>
              <w:rPr>
                <w:rFonts w:cs="Arial"/>
              </w:rPr>
              <w:t>It is unlikely that the</w:t>
            </w:r>
            <w:r w:rsidR="009D572C" w:rsidRPr="008D6ED1">
              <w:rPr>
                <w:rFonts w:cs="Arial"/>
              </w:rPr>
              <w:t xml:space="preserve"> </w:t>
            </w:r>
            <w:r w:rsidR="00B637A8">
              <w:rPr>
                <w:rFonts w:cs="Arial"/>
              </w:rPr>
              <w:t xml:space="preserve">EASC EMRTS Service Review </w:t>
            </w:r>
            <w:r w:rsidR="009D572C" w:rsidRPr="008D6ED1">
              <w:rPr>
                <w:rFonts w:cs="Arial"/>
              </w:rPr>
              <w:t xml:space="preserve">will have specific impact on people because of their race. </w:t>
            </w:r>
            <w:r w:rsidRPr="00044150">
              <w:rPr>
                <w:rFonts w:cs="Arial"/>
                <w:color w:val="000000" w:themeColor="text1"/>
              </w:rPr>
              <w:t xml:space="preserve"> </w:t>
            </w:r>
            <w:r w:rsidRPr="00044150">
              <w:rPr>
                <w:rFonts w:cs="Arial"/>
                <w:color w:val="000000" w:themeColor="text1"/>
              </w:rPr>
              <w:t>However, d</w:t>
            </w:r>
            <w:r w:rsidRPr="00044150">
              <w:rPr>
                <w:color w:val="000000" w:themeColor="text1"/>
                <w:szCs w:val="24"/>
              </w:rPr>
              <w:t xml:space="preserve">ata regarding EMRTS missions is not available in a format that enables further detailed analysis by equality protected characteristics </w:t>
            </w:r>
            <w:r w:rsidR="008D6ED1" w:rsidRPr="008D6ED1">
              <w:rPr>
                <w:rFonts w:cs="Arial"/>
              </w:rPr>
              <w:t>The all-</w:t>
            </w:r>
            <w:r w:rsidR="009D572C" w:rsidRPr="0033718B">
              <w:rPr>
                <w:rFonts w:cs="Arial"/>
                <w:color w:val="000000" w:themeColor="text1"/>
              </w:rPr>
              <w:t>Wales service is provided to the patient whenever or wherever they need</w:t>
            </w:r>
            <w:r w:rsidR="008D6ED1" w:rsidRPr="0033718B">
              <w:rPr>
                <w:rFonts w:cs="Arial"/>
                <w:color w:val="000000" w:themeColor="text1"/>
              </w:rPr>
              <w:t xml:space="preserve"> it</w:t>
            </w:r>
            <w:r w:rsidR="009D572C" w:rsidRPr="0033718B">
              <w:rPr>
                <w:rFonts w:cs="Arial"/>
                <w:color w:val="000000" w:themeColor="text1"/>
              </w:rPr>
              <w:t xml:space="preserve">. </w:t>
            </w:r>
          </w:p>
          <w:p w14:paraId="7052EB85" w14:textId="77777777" w:rsidR="00272186" w:rsidRPr="0033718B" w:rsidRDefault="00272186" w:rsidP="00272186">
            <w:pPr>
              <w:rPr>
                <w:rFonts w:cs="Arial"/>
                <w:b/>
                <w:bCs/>
                <w:color w:val="000000" w:themeColor="text1"/>
              </w:rPr>
            </w:pPr>
          </w:p>
          <w:p w14:paraId="1DFDCFA1" w14:textId="60D7D1AC" w:rsidR="00272186" w:rsidRPr="0033718B" w:rsidRDefault="00272186" w:rsidP="00325917">
            <w:pPr>
              <w:rPr>
                <w:rFonts w:cs="Arial"/>
                <w:color w:val="000000" w:themeColor="text1"/>
              </w:rPr>
            </w:pPr>
            <w:r w:rsidRPr="0033718B">
              <w:rPr>
                <w:rFonts w:cs="Arial"/>
                <w:color w:val="000000" w:themeColor="text1"/>
              </w:rPr>
              <w:t>During the feedback on the Phase 3 engagement, 38 respondents believed that the service would impact on people because of their race.</w:t>
            </w:r>
            <w:r w:rsidR="0033718B" w:rsidRPr="0033718B">
              <w:rPr>
                <w:rFonts w:cs="Arial"/>
                <w:color w:val="000000" w:themeColor="text1"/>
              </w:rPr>
              <w:t xml:space="preserve"> </w:t>
            </w:r>
            <w:r w:rsidRPr="0033718B">
              <w:rPr>
                <w:rFonts w:cs="Arial"/>
                <w:color w:val="000000" w:themeColor="text1"/>
              </w:rPr>
              <w:t>The ethnicity of respondents was collected and showed that 88.2% of respondents identified themselves as being White (Welsh, English, Scottish or Northern Irish/British) 6.8% preferred not to say; other groups had very low numbers</w:t>
            </w:r>
            <w:r w:rsidR="00325917" w:rsidRPr="0033718B">
              <w:rPr>
                <w:rFonts w:cs="Arial"/>
                <w:color w:val="000000" w:themeColor="text1"/>
              </w:rPr>
              <w:t>.</w:t>
            </w:r>
          </w:p>
          <w:p w14:paraId="2C8CB485" w14:textId="531C428F" w:rsidR="00272186" w:rsidRDefault="00272186" w:rsidP="00272186">
            <w:pPr>
              <w:rPr>
                <w:rFonts w:cs="Arial"/>
              </w:rPr>
            </w:pPr>
            <w:r>
              <w:rPr>
                <w:noProof/>
              </w:rPr>
              <w:drawing>
                <wp:inline distT="0" distB="0" distL="0" distR="0" wp14:anchorId="7E325CE9" wp14:editId="6D23453C">
                  <wp:extent cx="9877425" cy="3537585"/>
                  <wp:effectExtent l="0" t="0" r="9525"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9877425" cy="3537585"/>
                          </a:xfrm>
                          <a:prstGeom prst="rect">
                            <a:avLst/>
                          </a:prstGeom>
                        </pic:spPr>
                      </pic:pic>
                    </a:graphicData>
                  </a:graphic>
                </wp:inline>
              </w:drawing>
            </w:r>
          </w:p>
          <w:p w14:paraId="5B082265" w14:textId="6B7534CC" w:rsidR="00272186" w:rsidRPr="0033718B" w:rsidRDefault="00272186" w:rsidP="00272186">
            <w:pPr>
              <w:autoSpaceDE w:val="0"/>
              <w:autoSpaceDN w:val="0"/>
              <w:adjustRightInd w:val="0"/>
              <w:jc w:val="both"/>
              <w:rPr>
                <w:rFonts w:cs="Arial"/>
                <w:color w:val="000000" w:themeColor="text1"/>
              </w:rPr>
            </w:pPr>
            <w:r w:rsidRPr="0033718B">
              <w:rPr>
                <w:rFonts w:cs="Arial"/>
                <w:color w:val="000000" w:themeColor="text1"/>
              </w:rPr>
              <w:lastRenderedPageBreak/>
              <w:t xml:space="preserve">This concern is recognised and understood. It is feasible that this relates to the belief that any change would lead to a loss of an emergency service which is currently provided. However, the service provided is based on clinical need and assessed by an expert critical care practitioner within the </w:t>
            </w:r>
            <w:r w:rsidR="00D33ADB" w:rsidRPr="0033718B">
              <w:rPr>
                <w:rFonts w:cs="Arial"/>
                <w:color w:val="000000" w:themeColor="text1"/>
              </w:rPr>
              <w:t>EMRTS Critical Care Hub</w:t>
            </w:r>
            <w:r w:rsidRPr="0033718B">
              <w:rPr>
                <w:rFonts w:cs="Arial"/>
                <w:color w:val="000000" w:themeColor="text1"/>
              </w:rPr>
              <w:t>. The public should feel assured that should they require the service it would attend to each and every patient</w:t>
            </w:r>
            <w:r w:rsidR="00325917" w:rsidRPr="0033718B">
              <w:rPr>
                <w:rFonts w:cs="Arial"/>
                <w:color w:val="000000" w:themeColor="text1"/>
              </w:rPr>
              <w:t xml:space="preserve"> regardless o</w:t>
            </w:r>
            <w:r w:rsidR="00133D55" w:rsidRPr="0033718B">
              <w:rPr>
                <w:rFonts w:cs="Arial"/>
                <w:color w:val="000000" w:themeColor="text1"/>
              </w:rPr>
              <w:t>f</w:t>
            </w:r>
            <w:r w:rsidR="00325917" w:rsidRPr="0033718B">
              <w:rPr>
                <w:rFonts w:cs="Arial"/>
                <w:color w:val="000000" w:themeColor="text1"/>
              </w:rPr>
              <w:t xml:space="preserve"> their race or ethnicity</w:t>
            </w:r>
            <w:r w:rsidRPr="0033718B">
              <w:rPr>
                <w:rFonts w:cs="Arial"/>
                <w:color w:val="000000" w:themeColor="text1"/>
              </w:rPr>
              <w:t>. The aim of the Review is to provide services to as many people as possible and particularly meet those people who current do not receive a service.</w:t>
            </w:r>
          </w:p>
          <w:p w14:paraId="3D5E0783" w14:textId="5B52FC03" w:rsidR="00EE5CCF" w:rsidRPr="0033718B" w:rsidRDefault="00EE5CCF" w:rsidP="00272186">
            <w:pPr>
              <w:autoSpaceDE w:val="0"/>
              <w:autoSpaceDN w:val="0"/>
              <w:adjustRightInd w:val="0"/>
              <w:jc w:val="both"/>
              <w:rPr>
                <w:rFonts w:cs="Arial"/>
                <w:color w:val="000000" w:themeColor="text1"/>
              </w:rPr>
            </w:pPr>
          </w:p>
          <w:p w14:paraId="199AED9D" w14:textId="338A6D53" w:rsidR="00EE5CCF" w:rsidRPr="0033718B" w:rsidRDefault="00EE5CCF" w:rsidP="00272186">
            <w:pPr>
              <w:autoSpaceDE w:val="0"/>
              <w:autoSpaceDN w:val="0"/>
              <w:adjustRightInd w:val="0"/>
              <w:jc w:val="both"/>
              <w:rPr>
                <w:rFonts w:cs="Arial"/>
                <w:color w:val="000000" w:themeColor="text1"/>
              </w:rPr>
            </w:pPr>
            <w:r w:rsidRPr="0033718B">
              <w:rPr>
                <w:rFonts w:cs="Arial"/>
                <w:color w:val="000000" w:themeColor="text1"/>
              </w:rPr>
              <w:t xml:space="preserve">Health board engagement leads were part of the engagement process and received weekly updates on the progress of the engagement. These snapshot reports throughout the 4 weeks recognised that the majority of responders identified as being white, with very low numbers for black, Asian or other ethnic groups. The health boards shared the engagement opportunity with their local groups as per their local arrangements. The Chief Ambulance Services Commissioner also attended a number of health board Stakeholder Reference Groups to explain the work and </w:t>
            </w:r>
            <w:r w:rsidR="005B0DA0" w:rsidRPr="0033718B">
              <w:rPr>
                <w:rFonts w:cs="Arial"/>
                <w:color w:val="000000" w:themeColor="text1"/>
              </w:rPr>
              <w:t>answer</w:t>
            </w:r>
            <w:r w:rsidRPr="0033718B">
              <w:rPr>
                <w:rFonts w:cs="Arial"/>
                <w:color w:val="000000" w:themeColor="text1"/>
              </w:rPr>
              <w:t xml:space="preserve"> queries and questions.</w:t>
            </w:r>
          </w:p>
          <w:p w14:paraId="0359470B" w14:textId="77777777" w:rsidR="00325917" w:rsidRDefault="00325917" w:rsidP="00504CC0">
            <w:pPr>
              <w:jc w:val="both"/>
              <w:rPr>
                <w:rFonts w:cs="Arial"/>
              </w:rPr>
            </w:pPr>
          </w:p>
          <w:p w14:paraId="117CC53F" w14:textId="77777777" w:rsidR="0033718B" w:rsidRDefault="0033718B" w:rsidP="00504CC0">
            <w:pPr>
              <w:jc w:val="both"/>
              <w:rPr>
                <w:rFonts w:cs="Arial"/>
              </w:rPr>
            </w:pPr>
          </w:p>
          <w:p w14:paraId="1246BB88" w14:textId="77777777" w:rsidR="0033718B" w:rsidRDefault="0033718B" w:rsidP="00504CC0">
            <w:pPr>
              <w:jc w:val="both"/>
              <w:rPr>
                <w:rFonts w:cs="Arial"/>
              </w:rPr>
            </w:pPr>
          </w:p>
          <w:p w14:paraId="79889B51" w14:textId="77777777" w:rsidR="0033718B" w:rsidRDefault="0033718B" w:rsidP="00504CC0">
            <w:pPr>
              <w:jc w:val="both"/>
              <w:rPr>
                <w:rFonts w:cs="Arial"/>
              </w:rPr>
            </w:pPr>
          </w:p>
          <w:p w14:paraId="198E2339" w14:textId="77777777" w:rsidR="0033718B" w:rsidRDefault="0033718B" w:rsidP="00504CC0">
            <w:pPr>
              <w:jc w:val="both"/>
              <w:rPr>
                <w:rFonts w:cs="Arial"/>
              </w:rPr>
            </w:pPr>
          </w:p>
          <w:p w14:paraId="3644BFB0" w14:textId="77777777" w:rsidR="0033718B" w:rsidRDefault="0033718B" w:rsidP="00504CC0">
            <w:pPr>
              <w:jc w:val="both"/>
              <w:rPr>
                <w:rFonts w:cs="Arial"/>
              </w:rPr>
            </w:pPr>
          </w:p>
          <w:p w14:paraId="2692EA59" w14:textId="77777777" w:rsidR="0033718B" w:rsidRDefault="0033718B" w:rsidP="00504CC0">
            <w:pPr>
              <w:jc w:val="both"/>
              <w:rPr>
                <w:rFonts w:cs="Arial"/>
              </w:rPr>
            </w:pPr>
          </w:p>
          <w:p w14:paraId="2C42DA20" w14:textId="77777777" w:rsidR="0033718B" w:rsidRDefault="0033718B" w:rsidP="00504CC0">
            <w:pPr>
              <w:jc w:val="both"/>
              <w:rPr>
                <w:rFonts w:cs="Arial"/>
              </w:rPr>
            </w:pPr>
          </w:p>
          <w:p w14:paraId="4CC5EC52" w14:textId="77777777" w:rsidR="0033718B" w:rsidRDefault="0033718B" w:rsidP="00504CC0">
            <w:pPr>
              <w:jc w:val="both"/>
              <w:rPr>
                <w:rFonts w:cs="Arial"/>
              </w:rPr>
            </w:pPr>
          </w:p>
          <w:p w14:paraId="2A62A66B" w14:textId="77777777" w:rsidR="0033718B" w:rsidRDefault="0033718B" w:rsidP="00504CC0">
            <w:pPr>
              <w:jc w:val="both"/>
              <w:rPr>
                <w:rFonts w:cs="Arial"/>
              </w:rPr>
            </w:pPr>
          </w:p>
          <w:p w14:paraId="32B918DC" w14:textId="77777777" w:rsidR="0033718B" w:rsidRDefault="0033718B" w:rsidP="00504CC0">
            <w:pPr>
              <w:jc w:val="both"/>
              <w:rPr>
                <w:rFonts w:cs="Arial"/>
              </w:rPr>
            </w:pPr>
          </w:p>
          <w:p w14:paraId="2AD80464" w14:textId="77777777" w:rsidR="0033718B" w:rsidRDefault="0033718B" w:rsidP="00504CC0">
            <w:pPr>
              <w:jc w:val="both"/>
              <w:rPr>
                <w:rFonts w:cs="Arial"/>
              </w:rPr>
            </w:pPr>
          </w:p>
          <w:p w14:paraId="2F134CDA" w14:textId="77777777" w:rsidR="0033718B" w:rsidRDefault="0033718B" w:rsidP="00504CC0">
            <w:pPr>
              <w:jc w:val="both"/>
              <w:rPr>
                <w:rFonts w:cs="Arial"/>
              </w:rPr>
            </w:pPr>
          </w:p>
          <w:p w14:paraId="22BB28EC" w14:textId="77777777" w:rsidR="0033718B" w:rsidRDefault="0033718B" w:rsidP="00504CC0">
            <w:pPr>
              <w:jc w:val="both"/>
              <w:rPr>
                <w:rFonts w:cs="Arial"/>
              </w:rPr>
            </w:pPr>
          </w:p>
          <w:p w14:paraId="69BC0511" w14:textId="77777777" w:rsidR="0033718B" w:rsidRDefault="0033718B" w:rsidP="00504CC0">
            <w:pPr>
              <w:jc w:val="both"/>
              <w:rPr>
                <w:rFonts w:cs="Arial"/>
              </w:rPr>
            </w:pPr>
          </w:p>
          <w:p w14:paraId="4E168CA8" w14:textId="77777777" w:rsidR="0033718B" w:rsidRDefault="0033718B" w:rsidP="00504CC0">
            <w:pPr>
              <w:jc w:val="both"/>
              <w:rPr>
                <w:rFonts w:cs="Arial"/>
              </w:rPr>
            </w:pPr>
          </w:p>
          <w:p w14:paraId="08F4B407" w14:textId="77777777" w:rsidR="0033718B" w:rsidRDefault="0033718B" w:rsidP="00504CC0">
            <w:pPr>
              <w:jc w:val="both"/>
              <w:rPr>
                <w:rFonts w:cs="Arial"/>
              </w:rPr>
            </w:pPr>
          </w:p>
          <w:p w14:paraId="28FB3367" w14:textId="521EF6F3" w:rsidR="0033718B" w:rsidRPr="00504CC0" w:rsidRDefault="0033718B" w:rsidP="00504CC0">
            <w:pPr>
              <w:jc w:val="both"/>
              <w:rPr>
                <w:rFonts w:cs="Arial"/>
              </w:rPr>
            </w:pPr>
          </w:p>
        </w:tc>
      </w:tr>
      <w:tr w:rsidR="00953C65" w:rsidRPr="001A1D9F" w14:paraId="28FB3370" w14:textId="77777777" w:rsidTr="009B095E">
        <w:tc>
          <w:tcPr>
            <w:tcW w:w="15304" w:type="dxa"/>
          </w:tcPr>
          <w:p w14:paraId="28FB3369" w14:textId="77777777" w:rsidR="00953C65" w:rsidRDefault="00953C65" w:rsidP="00A74659">
            <w:pPr>
              <w:rPr>
                <w:rFonts w:cs="Arial"/>
                <w:b/>
              </w:rPr>
            </w:pPr>
            <w:r w:rsidRPr="00953C65">
              <w:rPr>
                <w:rFonts w:cs="Arial"/>
                <w:b/>
                <w:bCs/>
              </w:rPr>
              <w:lastRenderedPageBreak/>
              <w:t xml:space="preserve">Do you think that the </w:t>
            </w:r>
            <w:r w:rsidR="0066343C">
              <w:rPr>
                <w:rFonts w:cs="Arial"/>
                <w:b/>
                <w:bCs/>
              </w:rPr>
              <w:t>policy/service</w:t>
            </w:r>
            <w:r w:rsidRPr="00953C65">
              <w:rPr>
                <w:rFonts w:cs="Arial"/>
                <w:b/>
                <w:bCs/>
              </w:rPr>
              <w:t xml:space="preserve"> impacts on people because of their religion, belief or non-belief? </w:t>
            </w:r>
            <w:r w:rsidRPr="00953C65">
              <w:rPr>
                <w:rFonts w:cs="Arial"/>
              </w:rPr>
              <w:t>(</w:t>
            </w:r>
            <w:r w:rsidRPr="00953C65">
              <w:rPr>
                <w:rFonts w:cs="Arial"/>
                <w:color w:val="000000"/>
              </w:rPr>
              <w:t xml:space="preserve">Religious groups cover a wide range </w:t>
            </w:r>
            <w:r>
              <w:rPr>
                <w:rFonts w:cs="Arial"/>
                <w:color w:val="000000"/>
              </w:rPr>
              <w:t xml:space="preserve">including </w:t>
            </w:r>
            <w:r w:rsidRPr="00953C65">
              <w:rPr>
                <w:rFonts w:cs="Arial"/>
                <w:color w:val="000000"/>
              </w:rPr>
              <w:t>Buddhist, Christians, H</w:t>
            </w:r>
            <w:r w:rsidR="00652815">
              <w:rPr>
                <w:rFonts w:cs="Arial"/>
                <w:color w:val="000000"/>
              </w:rPr>
              <w:t>indus, Jews, Muslims, and Sikhs</w:t>
            </w:r>
            <w:r w:rsidR="00170A7C">
              <w:rPr>
                <w:rFonts w:cs="Arial"/>
                <w:color w:val="000000"/>
              </w:rPr>
              <w:t xml:space="preserve"> as well as atheists and other non-religious groups</w:t>
            </w:r>
            <w:r w:rsidRPr="00953C65">
              <w:rPr>
                <w:rFonts w:cs="Arial"/>
                <w:color w:val="000000"/>
              </w:rPr>
              <w:t>)</w:t>
            </w:r>
            <w:r w:rsidR="006C033E">
              <w:rPr>
                <w:rFonts w:cs="Arial"/>
                <w:color w:val="000000"/>
              </w:rPr>
              <w:t xml:space="preserve"> </w:t>
            </w:r>
            <w:r w:rsidR="006C6510">
              <w:rPr>
                <w:rFonts w:cs="Arial"/>
                <w:b/>
              </w:rPr>
              <w:t xml:space="preserve"> </w:t>
            </w:r>
          </w:p>
          <w:p w14:paraId="2E270AC3" w14:textId="48E87979" w:rsidR="00CF43F6" w:rsidRDefault="0033718B" w:rsidP="00CF43F6">
            <w:pPr>
              <w:jc w:val="both"/>
              <w:rPr>
                <w:rFonts w:cs="Arial"/>
              </w:rPr>
            </w:pPr>
            <w:r>
              <w:rPr>
                <w:rFonts w:cs="Arial"/>
              </w:rPr>
              <w:t>It is unlikely that the</w:t>
            </w:r>
            <w:r w:rsidR="00235738" w:rsidRPr="008D6ED1">
              <w:rPr>
                <w:rFonts w:cs="Arial"/>
              </w:rPr>
              <w:t xml:space="preserve"> </w:t>
            </w:r>
            <w:r w:rsidR="00B637A8">
              <w:rPr>
                <w:rFonts w:cs="Arial"/>
              </w:rPr>
              <w:t xml:space="preserve">EASC EMRTS Service Review </w:t>
            </w:r>
            <w:r w:rsidR="00235738" w:rsidRPr="008D6ED1">
              <w:rPr>
                <w:rFonts w:cs="Arial"/>
              </w:rPr>
              <w:t xml:space="preserve">will have specific impact on people because of their religion, belief or non-belief. </w:t>
            </w:r>
            <w:r w:rsidRPr="00044150">
              <w:rPr>
                <w:rFonts w:cs="Arial"/>
                <w:color w:val="000000" w:themeColor="text1"/>
              </w:rPr>
              <w:t xml:space="preserve"> </w:t>
            </w:r>
            <w:r w:rsidRPr="00044150">
              <w:rPr>
                <w:rFonts w:cs="Arial"/>
                <w:color w:val="000000" w:themeColor="text1"/>
              </w:rPr>
              <w:t>However, d</w:t>
            </w:r>
            <w:r w:rsidRPr="00044150">
              <w:rPr>
                <w:color w:val="000000" w:themeColor="text1"/>
                <w:szCs w:val="24"/>
              </w:rPr>
              <w:t xml:space="preserve">ata regarding EMRTS missions is not available in a format that enables further detailed analysis by equality protected characteristics </w:t>
            </w:r>
            <w:r>
              <w:rPr>
                <w:color w:val="000000" w:themeColor="text1"/>
                <w:szCs w:val="24"/>
              </w:rPr>
              <w:t xml:space="preserve">including relating to religion. </w:t>
            </w:r>
            <w:r w:rsidR="008D6ED1">
              <w:rPr>
                <w:rFonts w:cs="Arial"/>
              </w:rPr>
              <w:t>The all-</w:t>
            </w:r>
            <w:r w:rsidR="00235738" w:rsidRPr="008D6ED1">
              <w:rPr>
                <w:rFonts w:cs="Arial"/>
              </w:rPr>
              <w:t xml:space="preserve">Wales service is provided to the patient whenever or wherever they need. </w:t>
            </w:r>
          </w:p>
          <w:p w14:paraId="39BA7033" w14:textId="77777777" w:rsidR="00325917" w:rsidRPr="00200045" w:rsidRDefault="00325917" w:rsidP="00CF43F6">
            <w:pPr>
              <w:jc w:val="both"/>
              <w:rPr>
                <w:rFonts w:cs="Arial"/>
                <w:color w:val="000000" w:themeColor="text1"/>
              </w:rPr>
            </w:pPr>
          </w:p>
          <w:p w14:paraId="687D431D" w14:textId="2A30830E" w:rsidR="00325917" w:rsidRPr="00200045" w:rsidRDefault="00325917" w:rsidP="00325917">
            <w:pPr>
              <w:rPr>
                <w:rFonts w:cs="Arial"/>
                <w:color w:val="000000" w:themeColor="text1"/>
              </w:rPr>
            </w:pPr>
            <w:r w:rsidRPr="00200045">
              <w:rPr>
                <w:rFonts w:cs="Arial"/>
                <w:color w:val="000000" w:themeColor="text1"/>
              </w:rPr>
              <w:t>During the feedback on the Phase 3 engagement, 28 respondents believed that the service would impact on people because of their religion, belief or non</w:t>
            </w:r>
            <w:r w:rsidR="006A5007" w:rsidRPr="00200045">
              <w:rPr>
                <w:rFonts w:cs="Arial"/>
                <w:color w:val="000000" w:themeColor="text1"/>
              </w:rPr>
              <w:t>-</w:t>
            </w:r>
            <w:r w:rsidRPr="00200045">
              <w:rPr>
                <w:rFonts w:cs="Arial"/>
                <w:color w:val="000000" w:themeColor="text1"/>
              </w:rPr>
              <w:t>belief.</w:t>
            </w:r>
          </w:p>
          <w:p w14:paraId="0247755D" w14:textId="2897F161" w:rsidR="00325917" w:rsidRDefault="00325917" w:rsidP="00CF43F6">
            <w:pPr>
              <w:jc w:val="both"/>
              <w:rPr>
                <w:rFonts w:cs="Arial"/>
              </w:rPr>
            </w:pPr>
          </w:p>
          <w:p w14:paraId="6813F180" w14:textId="0CDC548E" w:rsidR="005B0DA0" w:rsidRDefault="005B0DA0" w:rsidP="00CF43F6">
            <w:pPr>
              <w:jc w:val="both"/>
              <w:rPr>
                <w:rFonts w:cs="Arial"/>
              </w:rPr>
            </w:pPr>
            <w:r>
              <w:rPr>
                <w:noProof/>
              </w:rPr>
              <w:drawing>
                <wp:inline distT="0" distB="0" distL="0" distR="0" wp14:anchorId="7BA49457" wp14:editId="7C4B680F">
                  <wp:extent cx="4114800" cy="328612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4127978" cy="3296649"/>
                          </a:xfrm>
                          <a:prstGeom prst="rect">
                            <a:avLst/>
                          </a:prstGeom>
                        </pic:spPr>
                      </pic:pic>
                    </a:graphicData>
                  </a:graphic>
                </wp:inline>
              </w:drawing>
            </w:r>
          </w:p>
          <w:p w14:paraId="71387676" w14:textId="26F6301F" w:rsidR="00325917" w:rsidRPr="0033718B" w:rsidRDefault="00325917" w:rsidP="00325917">
            <w:pPr>
              <w:autoSpaceDE w:val="0"/>
              <w:autoSpaceDN w:val="0"/>
              <w:adjustRightInd w:val="0"/>
              <w:jc w:val="both"/>
              <w:rPr>
                <w:rFonts w:cs="Arial"/>
                <w:color w:val="000000" w:themeColor="text1"/>
              </w:rPr>
            </w:pPr>
            <w:r w:rsidRPr="0033718B">
              <w:rPr>
                <w:rFonts w:cs="Arial"/>
                <w:color w:val="000000" w:themeColor="text1"/>
              </w:rPr>
              <w:lastRenderedPageBreak/>
              <w:t>This concern is recognised and understood</w:t>
            </w:r>
            <w:r w:rsidR="00504CC0" w:rsidRPr="0033718B">
              <w:rPr>
                <w:rFonts w:cs="Arial"/>
                <w:color w:val="000000" w:themeColor="text1"/>
              </w:rPr>
              <w:t xml:space="preserve"> as something members of the public believe</w:t>
            </w:r>
            <w:r w:rsidRPr="0033718B">
              <w:rPr>
                <w:rFonts w:cs="Arial"/>
                <w:color w:val="000000" w:themeColor="text1"/>
              </w:rPr>
              <w:t xml:space="preserve">. It is feasible that this relates to the belief that any change would lead to a loss of an emergency service which is currently provided. However, the service provided is based on clinical need and assessed by an expert critical care practitioner within the </w:t>
            </w:r>
            <w:r w:rsidR="00D33ADB" w:rsidRPr="0033718B">
              <w:rPr>
                <w:rFonts w:cs="Arial"/>
                <w:color w:val="000000" w:themeColor="text1"/>
              </w:rPr>
              <w:t>EMRTS Critical Care Hub</w:t>
            </w:r>
            <w:r w:rsidRPr="0033718B">
              <w:rPr>
                <w:rFonts w:cs="Arial"/>
                <w:color w:val="000000" w:themeColor="text1"/>
              </w:rPr>
              <w:t>. The public should feel assured that should they require the service it would attend to each and every patient regardless of religion, belief or non</w:t>
            </w:r>
            <w:r w:rsidR="006A5007" w:rsidRPr="0033718B">
              <w:rPr>
                <w:rFonts w:cs="Arial"/>
                <w:color w:val="000000" w:themeColor="text1"/>
              </w:rPr>
              <w:t>-</w:t>
            </w:r>
            <w:r w:rsidRPr="0033718B">
              <w:rPr>
                <w:rFonts w:cs="Arial"/>
                <w:color w:val="000000" w:themeColor="text1"/>
              </w:rPr>
              <w:t>belief. The aim of the Review is to provide services to as many people as possible and particularly meet those people who current do not receive a service.</w:t>
            </w:r>
          </w:p>
          <w:p w14:paraId="4B5C6546" w14:textId="77777777" w:rsidR="00325917" w:rsidRPr="0033718B" w:rsidRDefault="00325917" w:rsidP="00CF43F6">
            <w:pPr>
              <w:jc w:val="both"/>
              <w:rPr>
                <w:rFonts w:cs="Arial"/>
                <w:color w:val="000000" w:themeColor="text1"/>
              </w:rPr>
            </w:pPr>
          </w:p>
          <w:p w14:paraId="0FCF6EEE" w14:textId="77777777" w:rsidR="005B0DA0" w:rsidRPr="0033718B" w:rsidRDefault="00504CC0" w:rsidP="00504CC0">
            <w:pPr>
              <w:jc w:val="both"/>
              <w:rPr>
                <w:rFonts w:cs="Arial"/>
                <w:color w:val="000000" w:themeColor="text1"/>
              </w:rPr>
            </w:pPr>
            <w:r w:rsidRPr="0033718B">
              <w:rPr>
                <w:rFonts w:cs="Arial"/>
                <w:color w:val="000000" w:themeColor="text1"/>
              </w:rPr>
              <w:t xml:space="preserve">Health board engagement leads were part of the engagement process and received weekly updates on the progress of the engagement. These snapshot reports were shared throughout the 4 weeks of engagement with a composite report at the end. The health boards shared the engagement opportunity with their local groups as per their local arrangements. </w:t>
            </w:r>
          </w:p>
          <w:p w14:paraId="10BE3F78" w14:textId="73E41390" w:rsidR="00504CC0" w:rsidRPr="0033718B" w:rsidRDefault="00504CC0" w:rsidP="00504CC0">
            <w:pPr>
              <w:jc w:val="both"/>
              <w:rPr>
                <w:rFonts w:cs="Arial"/>
                <w:color w:val="000000" w:themeColor="text1"/>
              </w:rPr>
            </w:pPr>
            <w:r w:rsidRPr="0033718B">
              <w:rPr>
                <w:rFonts w:cs="Arial"/>
                <w:color w:val="000000" w:themeColor="text1"/>
              </w:rPr>
              <w:t xml:space="preserve">The Chief Ambulance Services Commissioner also attended a number of health board Stakeholder Reference Groups to explain the work and </w:t>
            </w:r>
            <w:r w:rsidR="005B0DA0" w:rsidRPr="0033718B">
              <w:rPr>
                <w:rFonts w:cs="Arial"/>
                <w:color w:val="000000" w:themeColor="text1"/>
              </w:rPr>
              <w:t>answer</w:t>
            </w:r>
            <w:r w:rsidRPr="0033718B">
              <w:rPr>
                <w:rFonts w:cs="Arial"/>
                <w:color w:val="000000" w:themeColor="text1"/>
              </w:rPr>
              <w:t xml:space="preserve"> queries and questions.</w:t>
            </w:r>
          </w:p>
          <w:p w14:paraId="28FB336F" w14:textId="32A61E99" w:rsidR="00504CC0" w:rsidRPr="008D6ED1" w:rsidRDefault="00504CC0" w:rsidP="00CF43F6">
            <w:pPr>
              <w:jc w:val="both"/>
              <w:rPr>
                <w:rFonts w:cs="Arial"/>
              </w:rPr>
            </w:pPr>
          </w:p>
        </w:tc>
      </w:tr>
      <w:tr w:rsidR="00953C65" w:rsidRPr="001A1D9F" w14:paraId="28FB3373" w14:textId="77777777" w:rsidTr="009B095E">
        <w:tc>
          <w:tcPr>
            <w:tcW w:w="15304" w:type="dxa"/>
          </w:tcPr>
          <w:p w14:paraId="35D93F12" w14:textId="77777777" w:rsidR="008D6ED1" w:rsidRDefault="00953C65" w:rsidP="00A74659">
            <w:pPr>
              <w:rPr>
                <w:rFonts w:cs="Arial"/>
                <w:bCs/>
                <w:i/>
              </w:rPr>
            </w:pPr>
            <w:r w:rsidRPr="00953C65">
              <w:rPr>
                <w:rFonts w:cs="Arial"/>
                <w:b/>
                <w:bCs/>
              </w:rPr>
              <w:lastRenderedPageBreak/>
              <w:t xml:space="preserve">Do you think that the </w:t>
            </w:r>
            <w:r w:rsidR="0066343C">
              <w:rPr>
                <w:rFonts w:cs="Arial"/>
                <w:b/>
                <w:bCs/>
              </w:rPr>
              <w:t>policy/service</w:t>
            </w:r>
            <w:r w:rsidRPr="00953C65">
              <w:rPr>
                <w:rFonts w:cs="Arial"/>
                <w:b/>
                <w:bCs/>
              </w:rPr>
              <w:t xml:space="preserve"> impacts on men and wom</w:t>
            </w:r>
            <w:r w:rsidR="00321EB1">
              <w:rPr>
                <w:rFonts w:cs="Arial"/>
                <w:b/>
                <w:bCs/>
              </w:rPr>
              <w:t>e</w:t>
            </w:r>
            <w:r w:rsidRPr="00953C65">
              <w:rPr>
                <w:rFonts w:cs="Arial"/>
                <w:b/>
                <w:bCs/>
              </w:rPr>
              <w:t>n in different ways?</w:t>
            </w:r>
            <w:r w:rsidR="006C033E">
              <w:rPr>
                <w:rFonts w:cs="Arial"/>
                <w:b/>
                <w:bCs/>
              </w:rPr>
              <w:t xml:space="preserve"> </w:t>
            </w:r>
            <w:r w:rsidR="006C033E" w:rsidRPr="006C033E">
              <w:rPr>
                <w:rFonts w:cs="Arial"/>
                <w:b/>
              </w:rPr>
              <w:t xml:space="preserve"> </w:t>
            </w:r>
            <w:r w:rsidR="008D6ED1" w:rsidRPr="0066343C">
              <w:rPr>
                <w:rFonts w:cs="Arial"/>
                <w:bCs/>
                <w:i/>
              </w:rPr>
              <w:t xml:space="preserve"> Do men and women have different needs and commitments that need to be considered.  Are their respective roles fully considered in work-life balance policies etc.</w:t>
            </w:r>
          </w:p>
          <w:p w14:paraId="68AA9B7B" w14:textId="77777777" w:rsidR="008D6ED1" w:rsidRPr="008D6ED1" w:rsidRDefault="008D6ED1" w:rsidP="008D6ED1">
            <w:pPr>
              <w:rPr>
                <w:rFonts w:cs="Arial"/>
              </w:rPr>
            </w:pPr>
          </w:p>
          <w:p w14:paraId="3AF9CA92" w14:textId="0A5E3EB1" w:rsidR="00D73877" w:rsidRDefault="0033718B" w:rsidP="00CF43F6">
            <w:pPr>
              <w:jc w:val="both"/>
              <w:rPr>
                <w:rFonts w:cs="Arial"/>
              </w:rPr>
            </w:pPr>
            <w:r>
              <w:rPr>
                <w:rFonts w:cs="Arial"/>
              </w:rPr>
              <w:t>It is unlikely that the</w:t>
            </w:r>
            <w:r w:rsidR="008D6ED1" w:rsidRPr="008D6ED1">
              <w:rPr>
                <w:rFonts w:cs="Arial"/>
              </w:rPr>
              <w:t xml:space="preserve"> </w:t>
            </w:r>
            <w:r w:rsidR="00B637A8">
              <w:rPr>
                <w:rFonts w:cs="Arial"/>
              </w:rPr>
              <w:t xml:space="preserve">EASC EMRTS Service Review </w:t>
            </w:r>
            <w:r w:rsidR="008D6ED1" w:rsidRPr="008D6ED1">
              <w:rPr>
                <w:rFonts w:cs="Arial"/>
              </w:rPr>
              <w:t xml:space="preserve">will have specific impact on </w:t>
            </w:r>
            <w:r w:rsidR="00CF43F6">
              <w:rPr>
                <w:rFonts w:cs="Arial"/>
              </w:rPr>
              <w:t>women or men</w:t>
            </w:r>
            <w:r w:rsidR="008D6ED1" w:rsidRPr="008D6ED1">
              <w:rPr>
                <w:rFonts w:cs="Arial"/>
              </w:rPr>
              <w:t>.</w:t>
            </w:r>
            <w:r w:rsidRPr="00044150">
              <w:rPr>
                <w:rFonts w:cs="Arial"/>
                <w:color w:val="000000" w:themeColor="text1"/>
              </w:rPr>
              <w:t xml:space="preserve"> </w:t>
            </w:r>
            <w:r w:rsidRPr="00044150">
              <w:rPr>
                <w:rFonts w:cs="Arial"/>
                <w:color w:val="000000" w:themeColor="text1"/>
              </w:rPr>
              <w:t>However, d</w:t>
            </w:r>
            <w:r w:rsidRPr="00044150">
              <w:rPr>
                <w:color w:val="000000" w:themeColor="text1"/>
                <w:szCs w:val="24"/>
              </w:rPr>
              <w:t xml:space="preserve">ata regarding EMRTS missions is not available in a format that enables further detailed analysis by equality protected characteristics </w:t>
            </w:r>
            <w:r>
              <w:rPr>
                <w:color w:val="000000" w:themeColor="text1"/>
                <w:szCs w:val="24"/>
              </w:rPr>
              <w:t>related to gender.</w:t>
            </w:r>
            <w:r w:rsidR="008D6ED1" w:rsidRPr="008D6ED1">
              <w:rPr>
                <w:rFonts w:cs="Arial"/>
              </w:rPr>
              <w:t xml:space="preserve">  The all-Wales service is provided to the patient whenever or wherever they need it.</w:t>
            </w:r>
          </w:p>
          <w:p w14:paraId="094B5C36" w14:textId="77777777" w:rsidR="00325917" w:rsidRDefault="00325917" w:rsidP="00CF43F6">
            <w:pPr>
              <w:jc w:val="both"/>
              <w:rPr>
                <w:rFonts w:cs="Arial"/>
                <w:bCs/>
              </w:rPr>
            </w:pPr>
          </w:p>
          <w:p w14:paraId="1C13972B" w14:textId="647F46B0" w:rsidR="00325917" w:rsidRPr="0033718B" w:rsidRDefault="00325917" w:rsidP="00CF43F6">
            <w:pPr>
              <w:jc w:val="both"/>
              <w:rPr>
                <w:rFonts w:cs="Arial"/>
                <w:bCs/>
                <w:color w:val="000000" w:themeColor="text1"/>
              </w:rPr>
            </w:pPr>
            <w:r w:rsidRPr="0033718B">
              <w:rPr>
                <w:rFonts w:cs="Arial"/>
                <w:bCs/>
                <w:color w:val="000000" w:themeColor="text1"/>
              </w:rPr>
              <w:t>The service does impact on men and women in slightly different ways in terms of actual missions, almost consistently 2/3</w:t>
            </w:r>
            <w:r w:rsidRPr="0033718B">
              <w:rPr>
                <w:rFonts w:cs="Arial"/>
                <w:bCs/>
                <w:color w:val="000000" w:themeColor="text1"/>
                <w:vertAlign w:val="superscript"/>
              </w:rPr>
              <w:t>rd</w:t>
            </w:r>
            <w:r w:rsidRPr="0033718B">
              <w:rPr>
                <w:rFonts w:cs="Arial"/>
                <w:bCs/>
                <w:color w:val="000000" w:themeColor="text1"/>
              </w:rPr>
              <w:t xml:space="preserve"> of all patients are men.</w:t>
            </w:r>
            <w:r w:rsidR="00D33ADB" w:rsidRPr="0033718B">
              <w:rPr>
                <w:rFonts w:cs="Arial"/>
                <w:bCs/>
                <w:color w:val="000000" w:themeColor="text1"/>
              </w:rPr>
              <w:t xml:space="preserve"> However, more women than men responded to the engagement and gave feedback</w:t>
            </w:r>
          </w:p>
          <w:p w14:paraId="4B365DC1" w14:textId="7FB78D00" w:rsidR="005B0DA0" w:rsidRDefault="005B0DA0" w:rsidP="00CF43F6">
            <w:pPr>
              <w:jc w:val="both"/>
              <w:rPr>
                <w:rFonts w:cs="Arial"/>
                <w:bCs/>
                <w:color w:val="0070C0"/>
              </w:rPr>
            </w:pPr>
          </w:p>
          <w:p w14:paraId="3FA93BAD" w14:textId="12CEFD33" w:rsidR="005B0DA0" w:rsidRPr="00325917" w:rsidRDefault="005B0DA0" w:rsidP="00CF43F6">
            <w:pPr>
              <w:jc w:val="both"/>
              <w:rPr>
                <w:rFonts w:cs="Arial"/>
                <w:bCs/>
                <w:color w:val="0070C0"/>
              </w:rPr>
            </w:pPr>
            <w:r>
              <w:rPr>
                <w:noProof/>
              </w:rPr>
              <w:lastRenderedPageBreak/>
              <w:drawing>
                <wp:inline distT="0" distB="0" distL="0" distR="0" wp14:anchorId="29D4528A" wp14:editId="72E1C3C7">
                  <wp:extent cx="2743200" cy="3073343"/>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752061" cy="3083270"/>
                          </a:xfrm>
                          <a:prstGeom prst="rect">
                            <a:avLst/>
                          </a:prstGeom>
                        </pic:spPr>
                      </pic:pic>
                    </a:graphicData>
                  </a:graphic>
                </wp:inline>
              </w:drawing>
            </w:r>
          </w:p>
          <w:p w14:paraId="55B94AAA" w14:textId="77777777" w:rsidR="00325917" w:rsidRPr="00C1594A" w:rsidRDefault="00325917" w:rsidP="00325917">
            <w:pPr>
              <w:rPr>
                <w:b/>
                <w:bCs/>
              </w:rPr>
            </w:pPr>
            <w:r>
              <w:rPr>
                <w:b/>
                <w:bCs/>
              </w:rPr>
              <w:t xml:space="preserve">Missions </w:t>
            </w:r>
          </w:p>
          <w:tbl>
            <w:tblPr>
              <w:tblStyle w:val="TableGrid"/>
              <w:tblW w:w="15488" w:type="dxa"/>
              <w:tblLook w:val="04A0" w:firstRow="1" w:lastRow="0" w:firstColumn="1" w:lastColumn="0" w:noHBand="0" w:noVBand="1"/>
            </w:tblPr>
            <w:tblGrid>
              <w:gridCol w:w="2581"/>
              <w:gridCol w:w="1600"/>
              <w:gridCol w:w="1858"/>
              <w:gridCol w:w="3149"/>
              <w:gridCol w:w="3149"/>
              <w:gridCol w:w="3151"/>
            </w:tblGrid>
            <w:tr w:rsidR="00325917" w:rsidRPr="00C1594A" w14:paraId="479FB7BA" w14:textId="77777777" w:rsidTr="00325917">
              <w:trPr>
                <w:trHeight w:val="193"/>
              </w:trPr>
              <w:tc>
                <w:tcPr>
                  <w:tcW w:w="2581" w:type="dxa"/>
                  <w:shd w:val="clear" w:color="auto" w:fill="D9E2F3" w:themeFill="accent5" w:themeFillTint="33"/>
                </w:tcPr>
                <w:p w14:paraId="40723A3E" w14:textId="77777777" w:rsidR="00325917" w:rsidRPr="00C1594A" w:rsidRDefault="00325917" w:rsidP="00342A26">
                  <w:pPr>
                    <w:framePr w:hSpace="180" w:wrap="around" w:vAnchor="page" w:hAnchor="margin" w:xAlign="center" w:y="1036"/>
                    <w:rPr>
                      <w:b/>
                      <w:bCs/>
                    </w:rPr>
                  </w:pPr>
                </w:p>
              </w:tc>
              <w:tc>
                <w:tcPr>
                  <w:tcW w:w="1600" w:type="dxa"/>
                  <w:shd w:val="clear" w:color="auto" w:fill="D9E2F3" w:themeFill="accent5" w:themeFillTint="33"/>
                </w:tcPr>
                <w:p w14:paraId="7931383C" w14:textId="77777777" w:rsidR="00325917" w:rsidRPr="00C1594A" w:rsidRDefault="00325917" w:rsidP="00342A26">
                  <w:pPr>
                    <w:framePr w:hSpace="180" w:wrap="around" w:vAnchor="page" w:hAnchor="margin" w:xAlign="center" w:y="1036"/>
                    <w:rPr>
                      <w:b/>
                      <w:bCs/>
                    </w:rPr>
                  </w:pPr>
                  <w:r w:rsidRPr="00C1594A">
                    <w:rPr>
                      <w:b/>
                      <w:bCs/>
                    </w:rPr>
                    <w:t>Male</w:t>
                  </w:r>
                </w:p>
              </w:tc>
              <w:tc>
                <w:tcPr>
                  <w:tcW w:w="1858" w:type="dxa"/>
                  <w:shd w:val="clear" w:color="auto" w:fill="D9E2F3" w:themeFill="accent5" w:themeFillTint="33"/>
                </w:tcPr>
                <w:p w14:paraId="70473C39" w14:textId="77777777" w:rsidR="00325917" w:rsidRPr="00C1594A" w:rsidRDefault="00325917" w:rsidP="00342A26">
                  <w:pPr>
                    <w:framePr w:hSpace="180" w:wrap="around" w:vAnchor="page" w:hAnchor="margin" w:xAlign="center" w:y="1036"/>
                    <w:rPr>
                      <w:b/>
                      <w:bCs/>
                    </w:rPr>
                  </w:pPr>
                  <w:r w:rsidRPr="00C1594A">
                    <w:rPr>
                      <w:b/>
                      <w:bCs/>
                    </w:rPr>
                    <w:t>Female</w:t>
                  </w:r>
                </w:p>
              </w:tc>
              <w:tc>
                <w:tcPr>
                  <w:tcW w:w="3149" w:type="dxa"/>
                  <w:shd w:val="clear" w:color="auto" w:fill="D9E2F3" w:themeFill="accent5" w:themeFillTint="33"/>
                </w:tcPr>
                <w:p w14:paraId="77DE3C3B" w14:textId="77777777" w:rsidR="00325917" w:rsidRPr="00C1594A" w:rsidRDefault="00325917" w:rsidP="00342A26">
                  <w:pPr>
                    <w:framePr w:hSpace="180" w:wrap="around" w:vAnchor="page" w:hAnchor="margin" w:xAlign="center" w:y="1036"/>
                    <w:rPr>
                      <w:b/>
                      <w:bCs/>
                    </w:rPr>
                  </w:pPr>
                  <w:r w:rsidRPr="00C1594A">
                    <w:rPr>
                      <w:b/>
                      <w:bCs/>
                    </w:rPr>
                    <w:t>Paediatric</w:t>
                  </w:r>
                </w:p>
              </w:tc>
              <w:tc>
                <w:tcPr>
                  <w:tcW w:w="3149" w:type="dxa"/>
                  <w:shd w:val="clear" w:color="auto" w:fill="D9E2F3" w:themeFill="accent5" w:themeFillTint="33"/>
                </w:tcPr>
                <w:p w14:paraId="23B9A86F" w14:textId="77777777" w:rsidR="00325917" w:rsidRPr="00C1594A" w:rsidRDefault="00325917" w:rsidP="00342A26">
                  <w:pPr>
                    <w:framePr w:hSpace="180" w:wrap="around" w:vAnchor="page" w:hAnchor="margin" w:xAlign="center" w:y="1036"/>
                    <w:rPr>
                      <w:b/>
                      <w:bCs/>
                    </w:rPr>
                  </w:pPr>
                  <w:r w:rsidRPr="00C1594A">
                    <w:rPr>
                      <w:b/>
                      <w:bCs/>
                    </w:rPr>
                    <w:t>Median</w:t>
                  </w:r>
                </w:p>
              </w:tc>
              <w:tc>
                <w:tcPr>
                  <w:tcW w:w="3151" w:type="dxa"/>
                  <w:shd w:val="clear" w:color="auto" w:fill="D9E2F3" w:themeFill="accent5" w:themeFillTint="33"/>
                </w:tcPr>
                <w:p w14:paraId="247F6DB0" w14:textId="77777777" w:rsidR="00325917" w:rsidRPr="00C1594A" w:rsidRDefault="00325917" w:rsidP="00342A26">
                  <w:pPr>
                    <w:framePr w:hSpace="180" w:wrap="around" w:vAnchor="page" w:hAnchor="margin" w:xAlign="center" w:y="1036"/>
                    <w:rPr>
                      <w:b/>
                      <w:bCs/>
                    </w:rPr>
                  </w:pPr>
                  <w:r w:rsidRPr="00C1594A">
                    <w:rPr>
                      <w:b/>
                      <w:bCs/>
                    </w:rPr>
                    <w:t>Age Range</w:t>
                  </w:r>
                </w:p>
              </w:tc>
            </w:tr>
            <w:tr w:rsidR="00325917" w14:paraId="7BAB0375" w14:textId="77777777" w:rsidTr="00325917">
              <w:trPr>
                <w:trHeight w:val="70"/>
              </w:trPr>
              <w:tc>
                <w:tcPr>
                  <w:tcW w:w="2581" w:type="dxa"/>
                </w:tcPr>
                <w:p w14:paraId="351BA397" w14:textId="40558598" w:rsidR="00325917" w:rsidRDefault="00325917" w:rsidP="00342A26">
                  <w:pPr>
                    <w:framePr w:hSpace="180" w:wrap="around" w:vAnchor="page" w:hAnchor="margin" w:xAlign="center" w:y="1036"/>
                  </w:pPr>
                  <w:r>
                    <w:t>2015-2016</w:t>
                  </w:r>
                </w:p>
              </w:tc>
              <w:tc>
                <w:tcPr>
                  <w:tcW w:w="1600" w:type="dxa"/>
                </w:tcPr>
                <w:p w14:paraId="005FB84B" w14:textId="77777777" w:rsidR="00325917" w:rsidRDefault="00325917" w:rsidP="00342A26">
                  <w:pPr>
                    <w:framePr w:hSpace="180" w:wrap="around" w:vAnchor="page" w:hAnchor="margin" w:xAlign="center" w:y="1036"/>
                  </w:pPr>
                  <w:r>
                    <w:t>69%</w:t>
                  </w:r>
                </w:p>
              </w:tc>
              <w:tc>
                <w:tcPr>
                  <w:tcW w:w="1858" w:type="dxa"/>
                </w:tcPr>
                <w:p w14:paraId="732DBFF4" w14:textId="77777777" w:rsidR="00325917" w:rsidRDefault="00325917" w:rsidP="00342A26">
                  <w:pPr>
                    <w:framePr w:hSpace="180" w:wrap="around" w:vAnchor="page" w:hAnchor="margin" w:xAlign="center" w:y="1036"/>
                  </w:pPr>
                  <w:r>
                    <w:t>31%</w:t>
                  </w:r>
                </w:p>
              </w:tc>
              <w:tc>
                <w:tcPr>
                  <w:tcW w:w="3149" w:type="dxa"/>
                </w:tcPr>
                <w:p w14:paraId="3D29E203" w14:textId="77777777" w:rsidR="00325917" w:rsidRDefault="00325917" w:rsidP="00342A26">
                  <w:pPr>
                    <w:framePr w:hSpace="180" w:wrap="around" w:vAnchor="page" w:hAnchor="margin" w:xAlign="center" w:y="1036"/>
                  </w:pPr>
                  <w:r>
                    <w:t>16%</w:t>
                  </w:r>
                </w:p>
              </w:tc>
              <w:tc>
                <w:tcPr>
                  <w:tcW w:w="3149" w:type="dxa"/>
                </w:tcPr>
                <w:p w14:paraId="0AD06463" w14:textId="77777777" w:rsidR="00325917" w:rsidRDefault="00325917" w:rsidP="00342A26">
                  <w:pPr>
                    <w:framePr w:hSpace="180" w:wrap="around" w:vAnchor="page" w:hAnchor="margin" w:xAlign="center" w:y="1036"/>
                  </w:pPr>
                  <w:r>
                    <w:t>47</w:t>
                  </w:r>
                </w:p>
              </w:tc>
              <w:tc>
                <w:tcPr>
                  <w:tcW w:w="3151" w:type="dxa"/>
                </w:tcPr>
                <w:p w14:paraId="77A7CE87" w14:textId="77777777" w:rsidR="00325917" w:rsidRDefault="00325917" w:rsidP="00342A26">
                  <w:pPr>
                    <w:framePr w:hSpace="180" w:wrap="around" w:vAnchor="page" w:hAnchor="margin" w:xAlign="center" w:y="1036"/>
                  </w:pPr>
                  <w:r>
                    <w:t>0-97</w:t>
                  </w:r>
                </w:p>
              </w:tc>
            </w:tr>
            <w:tr w:rsidR="00325917" w14:paraId="6E740752" w14:textId="77777777" w:rsidTr="00325917">
              <w:trPr>
                <w:trHeight w:val="115"/>
              </w:trPr>
              <w:tc>
                <w:tcPr>
                  <w:tcW w:w="2581" w:type="dxa"/>
                </w:tcPr>
                <w:p w14:paraId="11485E68" w14:textId="2BF2F0DC" w:rsidR="00325917" w:rsidRDefault="00325917" w:rsidP="00342A26">
                  <w:pPr>
                    <w:framePr w:hSpace="180" w:wrap="around" w:vAnchor="page" w:hAnchor="margin" w:xAlign="center" w:y="1036"/>
                  </w:pPr>
                  <w:r>
                    <w:t>2016-2017</w:t>
                  </w:r>
                </w:p>
              </w:tc>
              <w:tc>
                <w:tcPr>
                  <w:tcW w:w="1600" w:type="dxa"/>
                </w:tcPr>
                <w:p w14:paraId="205A6E49" w14:textId="77777777" w:rsidR="00325917" w:rsidRDefault="00325917" w:rsidP="00342A26">
                  <w:pPr>
                    <w:framePr w:hSpace="180" w:wrap="around" w:vAnchor="page" w:hAnchor="margin" w:xAlign="center" w:y="1036"/>
                  </w:pPr>
                  <w:r>
                    <w:t>70%</w:t>
                  </w:r>
                </w:p>
              </w:tc>
              <w:tc>
                <w:tcPr>
                  <w:tcW w:w="1858" w:type="dxa"/>
                </w:tcPr>
                <w:p w14:paraId="4845AA54" w14:textId="77777777" w:rsidR="00325917" w:rsidRDefault="00325917" w:rsidP="00342A26">
                  <w:pPr>
                    <w:framePr w:hSpace="180" w:wrap="around" w:vAnchor="page" w:hAnchor="margin" w:xAlign="center" w:y="1036"/>
                  </w:pPr>
                  <w:r>
                    <w:t>30%</w:t>
                  </w:r>
                </w:p>
              </w:tc>
              <w:tc>
                <w:tcPr>
                  <w:tcW w:w="3149" w:type="dxa"/>
                </w:tcPr>
                <w:p w14:paraId="33A4411E" w14:textId="77777777" w:rsidR="00325917" w:rsidRDefault="00325917" w:rsidP="00342A26">
                  <w:pPr>
                    <w:framePr w:hSpace="180" w:wrap="around" w:vAnchor="page" w:hAnchor="margin" w:xAlign="center" w:y="1036"/>
                  </w:pPr>
                  <w:r>
                    <w:t>27%</w:t>
                  </w:r>
                </w:p>
              </w:tc>
              <w:tc>
                <w:tcPr>
                  <w:tcW w:w="3149" w:type="dxa"/>
                </w:tcPr>
                <w:p w14:paraId="3F62E541" w14:textId="77777777" w:rsidR="00325917" w:rsidRDefault="00325917" w:rsidP="00342A26">
                  <w:pPr>
                    <w:framePr w:hSpace="180" w:wrap="around" w:vAnchor="page" w:hAnchor="margin" w:xAlign="center" w:y="1036"/>
                  </w:pPr>
                  <w:r>
                    <w:t>46</w:t>
                  </w:r>
                </w:p>
              </w:tc>
              <w:tc>
                <w:tcPr>
                  <w:tcW w:w="3151" w:type="dxa"/>
                </w:tcPr>
                <w:p w14:paraId="5001C1C8" w14:textId="77777777" w:rsidR="00325917" w:rsidRDefault="00325917" w:rsidP="00342A26">
                  <w:pPr>
                    <w:framePr w:hSpace="180" w:wrap="around" w:vAnchor="page" w:hAnchor="margin" w:xAlign="center" w:y="1036"/>
                  </w:pPr>
                  <w:r>
                    <w:t>0-98</w:t>
                  </w:r>
                </w:p>
              </w:tc>
            </w:tr>
            <w:tr w:rsidR="00325917" w14:paraId="66FA41E9" w14:textId="77777777" w:rsidTr="00325917">
              <w:trPr>
                <w:trHeight w:val="70"/>
              </w:trPr>
              <w:tc>
                <w:tcPr>
                  <w:tcW w:w="2581" w:type="dxa"/>
                </w:tcPr>
                <w:p w14:paraId="4CE4E3D2" w14:textId="5FB7E4BD" w:rsidR="00325917" w:rsidRDefault="00325917" w:rsidP="00342A26">
                  <w:pPr>
                    <w:framePr w:hSpace="180" w:wrap="around" w:vAnchor="page" w:hAnchor="margin" w:xAlign="center" w:y="1036"/>
                  </w:pPr>
                  <w:r>
                    <w:t>2017-2018</w:t>
                  </w:r>
                </w:p>
              </w:tc>
              <w:tc>
                <w:tcPr>
                  <w:tcW w:w="1600" w:type="dxa"/>
                </w:tcPr>
                <w:p w14:paraId="0404C1A4" w14:textId="77777777" w:rsidR="00325917" w:rsidRDefault="00325917" w:rsidP="00342A26">
                  <w:pPr>
                    <w:framePr w:hSpace="180" w:wrap="around" w:vAnchor="page" w:hAnchor="margin" w:xAlign="center" w:y="1036"/>
                  </w:pPr>
                  <w:r>
                    <w:t>68%</w:t>
                  </w:r>
                </w:p>
              </w:tc>
              <w:tc>
                <w:tcPr>
                  <w:tcW w:w="1858" w:type="dxa"/>
                </w:tcPr>
                <w:p w14:paraId="45855598" w14:textId="77777777" w:rsidR="00325917" w:rsidRDefault="00325917" w:rsidP="00342A26">
                  <w:pPr>
                    <w:framePr w:hSpace="180" w:wrap="around" w:vAnchor="page" w:hAnchor="margin" w:xAlign="center" w:y="1036"/>
                  </w:pPr>
                  <w:r>
                    <w:t>32%</w:t>
                  </w:r>
                </w:p>
              </w:tc>
              <w:tc>
                <w:tcPr>
                  <w:tcW w:w="3149" w:type="dxa"/>
                </w:tcPr>
                <w:p w14:paraId="273177B8" w14:textId="77777777" w:rsidR="00325917" w:rsidRDefault="00325917" w:rsidP="00342A26">
                  <w:pPr>
                    <w:framePr w:hSpace="180" w:wrap="around" w:vAnchor="page" w:hAnchor="margin" w:xAlign="center" w:y="1036"/>
                  </w:pPr>
                  <w:r>
                    <w:t>Not available</w:t>
                  </w:r>
                </w:p>
              </w:tc>
              <w:tc>
                <w:tcPr>
                  <w:tcW w:w="3149" w:type="dxa"/>
                </w:tcPr>
                <w:p w14:paraId="2FCA9CF8" w14:textId="77777777" w:rsidR="00325917" w:rsidRDefault="00325917" w:rsidP="00342A26">
                  <w:pPr>
                    <w:framePr w:hSpace="180" w:wrap="around" w:vAnchor="page" w:hAnchor="margin" w:xAlign="center" w:y="1036"/>
                  </w:pPr>
                  <w:r>
                    <w:t>46</w:t>
                  </w:r>
                </w:p>
              </w:tc>
              <w:tc>
                <w:tcPr>
                  <w:tcW w:w="3151" w:type="dxa"/>
                </w:tcPr>
                <w:p w14:paraId="0AF4A8BE" w14:textId="77777777" w:rsidR="00325917" w:rsidRDefault="00325917" w:rsidP="00342A26">
                  <w:pPr>
                    <w:framePr w:hSpace="180" w:wrap="around" w:vAnchor="page" w:hAnchor="margin" w:xAlign="center" w:y="1036"/>
                  </w:pPr>
                  <w:r>
                    <w:t>0-96</w:t>
                  </w:r>
                </w:p>
              </w:tc>
            </w:tr>
            <w:tr w:rsidR="00325917" w14:paraId="172676BD" w14:textId="77777777" w:rsidTr="00325917">
              <w:trPr>
                <w:trHeight w:val="102"/>
              </w:trPr>
              <w:tc>
                <w:tcPr>
                  <w:tcW w:w="2581" w:type="dxa"/>
                </w:tcPr>
                <w:p w14:paraId="2FC64FCE" w14:textId="220EFD31" w:rsidR="00325917" w:rsidRDefault="00325917" w:rsidP="00342A26">
                  <w:pPr>
                    <w:framePr w:hSpace="180" w:wrap="around" w:vAnchor="page" w:hAnchor="margin" w:xAlign="center" w:y="1036"/>
                  </w:pPr>
                  <w:r>
                    <w:t>2018-2019</w:t>
                  </w:r>
                </w:p>
              </w:tc>
              <w:tc>
                <w:tcPr>
                  <w:tcW w:w="1600" w:type="dxa"/>
                </w:tcPr>
                <w:p w14:paraId="65F05665" w14:textId="77777777" w:rsidR="00325917" w:rsidRDefault="00325917" w:rsidP="00342A26">
                  <w:pPr>
                    <w:framePr w:hSpace="180" w:wrap="around" w:vAnchor="page" w:hAnchor="margin" w:xAlign="center" w:y="1036"/>
                  </w:pPr>
                  <w:r>
                    <w:t>67%</w:t>
                  </w:r>
                </w:p>
              </w:tc>
              <w:tc>
                <w:tcPr>
                  <w:tcW w:w="1858" w:type="dxa"/>
                </w:tcPr>
                <w:p w14:paraId="502F423F" w14:textId="77777777" w:rsidR="00325917" w:rsidRDefault="00325917" w:rsidP="00342A26">
                  <w:pPr>
                    <w:framePr w:hSpace="180" w:wrap="around" w:vAnchor="page" w:hAnchor="margin" w:xAlign="center" w:y="1036"/>
                  </w:pPr>
                  <w:r>
                    <w:t>33%</w:t>
                  </w:r>
                </w:p>
              </w:tc>
              <w:tc>
                <w:tcPr>
                  <w:tcW w:w="3149" w:type="dxa"/>
                </w:tcPr>
                <w:p w14:paraId="400D57C2" w14:textId="77777777" w:rsidR="00325917" w:rsidRDefault="00325917" w:rsidP="00342A26">
                  <w:pPr>
                    <w:framePr w:hSpace="180" w:wrap="around" w:vAnchor="page" w:hAnchor="margin" w:xAlign="center" w:y="1036"/>
                  </w:pPr>
                  <w:r>
                    <w:t>12%</w:t>
                  </w:r>
                </w:p>
              </w:tc>
              <w:tc>
                <w:tcPr>
                  <w:tcW w:w="3149" w:type="dxa"/>
                </w:tcPr>
                <w:p w14:paraId="5AEC8464" w14:textId="77777777" w:rsidR="00325917" w:rsidRDefault="00325917" w:rsidP="00342A26">
                  <w:pPr>
                    <w:framePr w:hSpace="180" w:wrap="around" w:vAnchor="page" w:hAnchor="margin" w:xAlign="center" w:y="1036"/>
                  </w:pPr>
                  <w:r>
                    <w:t>45</w:t>
                  </w:r>
                </w:p>
              </w:tc>
              <w:tc>
                <w:tcPr>
                  <w:tcW w:w="3151" w:type="dxa"/>
                </w:tcPr>
                <w:p w14:paraId="3E9FE524" w14:textId="77777777" w:rsidR="00325917" w:rsidRDefault="00325917" w:rsidP="00342A26">
                  <w:pPr>
                    <w:framePr w:hSpace="180" w:wrap="around" w:vAnchor="page" w:hAnchor="margin" w:xAlign="center" w:y="1036"/>
                  </w:pPr>
                  <w:r>
                    <w:t>0-97</w:t>
                  </w:r>
                </w:p>
              </w:tc>
            </w:tr>
            <w:tr w:rsidR="00325917" w14:paraId="725E1ED1" w14:textId="77777777" w:rsidTr="00325917">
              <w:trPr>
                <w:trHeight w:val="70"/>
              </w:trPr>
              <w:tc>
                <w:tcPr>
                  <w:tcW w:w="2581" w:type="dxa"/>
                </w:tcPr>
                <w:p w14:paraId="2DFF8F70" w14:textId="34140F67" w:rsidR="00325917" w:rsidRDefault="00325917" w:rsidP="00342A26">
                  <w:pPr>
                    <w:framePr w:hSpace="180" w:wrap="around" w:vAnchor="page" w:hAnchor="margin" w:xAlign="center" w:y="1036"/>
                  </w:pPr>
                  <w:r>
                    <w:t>2019-2020</w:t>
                  </w:r>
                </w:p>
              </w:tc>
              <w:tc>
                <w:tcPr>
                  <w:tcW w:w="1600" w:type="dxa"/>
                </w:tcPr>
                <w:p w14:paraId="402E85A4" w14:textId="77777777" w:rsidR="00325917" w:rsidRDefault="00325917" w:rsidP="00342A26">
                  <w:pPr>
                    <w:framePr w:hSpace="180" w:wrap="around" w:vAnchor="page" w:hAnchor="margin" w:xAlign="center" w:y="1036"/>
                  </w:pPr>
                  <w:r>
                    <w:t>66%</w:t>
                  </w:r>
                </w:p>
              </w:tc>
              <w:tc>
                <w:tcPr>
                  <w:tcW w:w="1858" w:type="dxa"/>
                </w:tcPr>
                <w:p w14:paraId="53C9C922" w14:textId="77777777" w:rsidR="00325917" w:rsidRDefault="00325917" w:rsidP="00342A26">
                  <w:pPr>
                    <w:framePr w:hSpace="180" w:wrap="around" w:vAnchor="page" w:hAnchor="margin" w:xAlign="center" w:y="1036"/>
                  </w:pPr>
                  <w:r>
                    <w:t>34%</w:t>
                  </w:r>
                </w:p>
              </w:tc>
              <w:tc>
                <w:tcPr>
                  <w:tcW w:w="3149" w:type="dxa"/>
                </w:tcPr>
                <w:p w14:paraId="7F35EE0C" w14:textId="77777777" w:rsidR="00325917" w:rsidRDefault="00325917" w:rsidP="00342A26">
                  <w:pPr>
                    <w:framePr w:hSpace="180" w:wrap="around" w:vAnchor="page" w:hAnchor="margin" w:xAlign="center" w:y="1036"/>
                  </w:pPr>
                  <w:r>
                    <w:t>12%</w:t>
                  </w:r>
                </w:p>
              </w:tc>
              <w:tc>
                <w:tcPr>
                  <w:tcW w:w="3149" w:type="dxa"/>
                </w:tcPr>
                <w:p w14:paraId="52FA3440" w14:textId="77777777" w:rsidR="00325917" w:rsidRDefault="00325917" w:rsidP="00342A26">
                  <w:pPr>
                    <w:framePr w:hSpace="180" w:wrap="around" w:vAnchor="page" w:hAnchor="margin" w:xAlign="center" w:y="1036"/>
                  </w:pPr>
                  <w:r>
                    <w:t>49</w:t>
                  </w:r>
                </w:p>
              </w:tc>
              <w:tc>
                <w:tcPr>
                  <w:tcW w:w="3151" w:type="dxa"/>
                </w:tcPr>
                <w:p w14:paraId="63B358AF" w14:textId="77777777" w:rsidR="00325917" w:rsidRDefault="00325917" w:rsidP="00342A26">
                  <w:pPr>
                    <w:framePr w:hSpace="180" w:wrap="around" w:vAnchor="page" w:hAnchor="margin" w:xAlign="center" w:y="1036"/>
                  </w:pPr>
                  <w:r>
                    <w:t>0-101</w:t>
                  </w:r>
                </w:p>
              </w:tc>
            </w:tr>
            <w:tr w:rsidR="00325917" w14:paraId="23BC9FE2" w14:textId="77777777" w:rsidTr="00325917">
              <w:trPr>
                <w:trHeight w:val="296"/>
              </w:trPr>
              <w:tc>
                <w:tcPr>
                  <w:tcW w:w="2581" w:type="dxa"/>
                </w:tcPr>
                <w:p w14:paraId="376BE6DC" w14:textId="009FAAA7" w:rsidR="00325917" w:rsidRDefault="00325917" w:rsidP="00342A26">
                  <w:pPr>
                    <w:framePr w:hSpace="180" w:wrap="around" w:vAnchor="page" w:hAnchor="margin" w:xAlign="center" w:y="1036"/>
                  </w:pPr>
                  <w:r>
                    <w:t>2020-2021</w:t>
                  </w:r>
                </w:p>
              </w:tc>
              <w:tc>
                <w:tcPr>
                  <w:tcW w:w="1600" w:type="dxa"/>
                </w:tcPr>
                <w:p w14:paraId="4184490F" w14:textId="77777777" w:rsidR="00325917" w:rsidRDefault="00325917" w:rsidP="00342A26">
                  <w:pPr>
                    <w:framePr w:hSpace="180" w:wrap="around" w:vAnchor="page" w:hAnchor="margin" w:xAlign="center" w:y="1036"/>
                  </w:pPr>
                  <w:r>
                    <w:t>66%</w:t>
                  </w:r>
                </w:p>
              </w:tc>
              <w:tc>
                <w:tcPr>
                  <w:tcW w:w="1858" w:type="dxa"/>
                </w:tcPr>
                <w:p w14:paraId="0AF394B3" w14:textId="77777777" w:rsidR="00325917" w:rsidRDefault="00325917" w:rsidP="00342A26">
                  <w:pPr>
                    <w:framePr w:hSpace="180" w:wrap="around" w:vAnchor="page" w:hAnchor="margin" w:xAlign="center" w:y="1036"/>
                  </w:pPr>
                  <w:r>
                    <w:t>34%</w:t>
                  </w:r>
                </w:p>
              </w:tc>
              <w:tc>
                <w:tcPr>
                  <w:tcW w:w="3149" w:type="dxa"/>
                </w:tcPr>
                <w:p w14:paraId="3D9C5F1C" w14:textId="77777777" w:rsidR="00325917" w:rsidRDefault="00325917" w:rsidP="00342A26">
                  <w:pPr>
                    <w:framePr w:hSpace="180" w:wrap="around" w:vAnchor="page" w:hAnchor="margin" w:xAlign="center" w:y="1036"/>
                  </w:pPr>
                  <w:r>
                    <w:t>9%</w:t>
                  </w:r>
                </w:p>
              </w:tc>
              <w:tc>
                <w:tcPr>
                  <w:tcW w:w="3149" w:type="dxa"/>
                </w:tcPr>
                <w:p w14:paraId="32F984F9" w14:textId="77777777" w:rsidR="00325917" w:rsidRDefault="00325917" w:rsidP="00342A26">
                  <w:pPr>
                    <w:framePr w:hSpace="180" w:wrap="around" w:vAnchor="page" w:hAnchor="margin" w:xAlign="center" w:y="1036"/>
                  </w:pPr>
                  <w:r>
                    <w:t>Not available</w:t>
                  </w:r>
                </w:p>
              </w:tc>
              <w:tc>
                <w:tcPr>
                  <w:tcW w:w="3151" w:type="dxa"/>
                </w:tcPr>
                <w:p w14:paraId="296F0918" w14:textId="77777777" w:rsidR="00325917" w:rsidRDefault="00325917" w:rsidP="00342A26">
                  <w:pPr>
                    <w:framePr w:hSpace="180" w:wrap="around" w:vAnchor="page" w:hAnchor="margin" w:xAlign="center" w:y="1036"/>
                  </w:pPr>
                  <w:r>
                    <w:t>Not available</w:t>
                  </w:r>
                </w:p>
              </w:tc>
            </w:tr>
            <w:tr w:rsidR="00325917" w14:paraId="31A6353F" w14:textId="77777777" w:rsidTr="00325917">
              <w:trPr>
                <w:trHeight w:val="278"/>
              </w:trPr>
              <w:tc>
                <w:tcPr>
                  <w:tcW w:w="2581" w:type="dxa"/>
                </w:tcPr>
                <w:p w14:paraId="584B89B3" w14:textId="0862800B" w:rsidR="00325917" w:rsidRDefault="00325917" w:rsidP="00342A26">
                  <w:pPr>
                    <w:framePr w:hSpace="180" w:wrap="around" w:vAnchor="page" w:hAnchor="margin" w:xAlign="center" w:y="1036"/>
                  </w:pPr>
                  <w:r>
                    <w:t>2021-2022</w:t>
                  </w:r>
                </w:p>
              </w:tc>
              <w:tc>
                <w:tcPr>
                  <w:tcW w:w="1600" w:type="dxa"/>
                </w:tcPr>
                <w:p w14:paraId="64EE8951" w14:textId="77777777" w:rsidR="00325917" w:rsidRDefault="00325917" w:rsidP="00342A26">
                  <w:pPr>
                    <w:framePr w:hSpace="180" w:wrap="around" w:vAnchor="page" w:hAnchor="margin" w:xAlign="center" w:y="1036"/>
                  </w:pPr>
                  <w:r>
                    <w:t>68%</w:t>
                  </w:r>
                </w:p>
              </w:tc>
              <w:tc>
                <w:tcPr>
                  <w:tcW w:w="1858" w:type="dxa"/>
                </w:tcPr>
                <w:p w14:paraId="2E16DAD8" w14:textId="77777777" w:rsidR="00325917" w:rsidRDefault="00325917" w:rsidP="00342A26">
                  <w:pPr>
                    <w:framePr w:hSpace="180" w:wrap="around" w:vAnchor="page" w:hAnchor="margin" w:xAlign="center" w:y="1036"/>
                  </w:pPr>
                  <w:r>
                    <w:t>32%</w:t>
                  </w:r>
                </w:p>
              </w:tc>
              <w:tc>
                <w:tcPr>
                  <w:tcW w:w="3149" w:type="dxa"/>
                </w:tcPr>
                <w:p w14:paraId="3DD651F5" w14:textId="77777777" w:rsidR="00325917" w:rsidRDefault="00325917" w:rsidP="00342A26">
                  <w:pPr>
                    <w:framePr w:hSpace="180" w:wrap="around" w:vAnchor="page" w:hAnchor="margin" w:xAlign="center" w:y="1036"/>
                  </w:pPr>
                  <w:r>
                    <w:t>14%</w:t>
                  </w:r>
                </w:p>
              </w:tc>
              <w:tc>
                <w:tcPr>
                  <w:tcW w:w="3149" w:type="dxa"/>
                </w:tcPr>
                <w:p w14:paraId="6212F466" w14:textId="77777777" w:rsidR="00325917" w:rsidRDefault="00325917" w:rsidP="00342A26">
                  <w:pPr>
                    <w:framePr w:hSpace="180" w:wrap="around" w:vAnchor="page" w:hAnchor="margin" w:xAlign="center" w:y="1036"/>
                  </w:pPr>
                  <w:r>
                    <w:t>Not available</w:t>
                  </w:r>
                </w:p>
              </w:tc>
              <w:tc>
                <w:tcPr>
                  <w:tcW w:w="3151" w:type="dxa"/>
                </w:tcPr>
                <w:p w14:paraId="0C36E970" w14:textId="77777777" w:rsidR="00325917" w:rsidRDefault="00325917" w:rsidP="00342A26">
                  <w:pPr>
                    <w:framePr w:hSpace="180" w:wrap="around" w:vAnchor="page" w:hAnchor="margin" w:xAlign="center" w:y="1036"/>
                  </w:pPr>
                  <w:r>
                    <w:t>Not available</w:t>
                  </w:r>
                </w:p>
              </w:tc>
            </w:tr>
            <w:tr w:rsidR="00325917" w14:paraId="725BA1A7" w14:textId="77777777" w:rsidTr="00325917">
              <w:trPr>
                <w:trHeight w:val="228"/>
              </w:trPr>
              <w:tc>
                <w:tcPr>
                  <w:tcW w:w="2581" w:type="dxa"/>
                </w:tcPr>
                <w:p w14:paraId="79CD738B" w14:textId="45D6E264" w:rsidR="00325917" w:rsidRDefault="00325917" w:rsidP="00342A26">
                  <w:pPr>
                    <w:framePr w:hSpace="180" w:wrap="around" w:vAnchor="page" w:hAnchor="margin" w:xAlign="center" w:y="1036"/>
                  </w:pPr>
                  <w:r>
                    <w:t>2022-2023</w:t>
                  </w:r>
                </w:p>
              </w:tc>
              <w:tc>
                <w:tcPr>
                  <w:tcW w:w="1600" w:type="dxa"/>
                </w:tcPr>
                <w:p w14:paraId="59D6A7C3" w14:textId="77777777" w:rsidR="00325917" w:rsidRDefault="00325917" w:rsidP="00342A26">
                  <w:pPr>
                    <w:framePr w:hSpace="180" w:wrap="around" w:vAnchor="page" w:hAnchor="margin" w:xAlign="center" w:y="1036"/>
                  </w:pPr>
                  <w:r>
                    <w:t>67%</w:t>
                  </w:r>
                </w:p>
              </w:tc>
              <w:tc>
                <w:tcPr>
                  <w:tcW w:w="1858" w:type="dxa"/>
                </w:tcPr>
                <w:p w14:paraId="1AEEBEE1" w14:textId="77777777" w:rsidR="00325917" w:rsidRDefault="00325917" w:rsidP="00342A26">
                  <w:pPr>
                    <w:framePr w:hSpace="180" w:wrap="around" w:vAnchor="page" w:hAnchor="margin" w:xAlign="center" w:y="1036"/>
                  </w:pPr>
                  <w:r>
                    <w:t>33%</w:t>
                  </w:r>
                </w:p>
              </w:tc>
              <w:tc>
                <w:tcPr>
                  <w:tcW w:w="3149" w:type="dxa"/>
                </w:tcPr>
                <w:p w14:paraId="541D8BD0" w14:textId="77777777" w:rsidR="00325917" w:rsidRDefault="00325917" w:rsidP="00342A26">
                  <w:pPr>
                    <w:framePr w:hSpace="180" w:wrap="around" w:vAnchor="page" w:hAnchor="margin" w:xAlign="center" w:y="1036"/>
                  </w:pPr>
                  <w:r>
                    <w:t>Not available</w:t>
                  </w:r>
                </w:p>
              </w:tc>
              <w:tc>
                <w:tcPr>
                  <w:tcW w:w="3149" w:type="dxa"/>
                </w:tcPr>
                <w:p w14:paraId="0C898EBF" w14:textId="77777777" w:rsidR="00325917" w:rsidRDefault="00325917" w:rsidP="00342A26">
                  <w:pPr>
                    <w:framePr w:hSpace="180" w:wrap="around" w:vAnchor="page" w:hAnchor="margin" w:xAlign="center" w:y="1036"/>
                  </w:pPr>
                  <w:r>
                    <w:t>Not available</w:t>
                  </w:r>
                </w:p>
              </w:tc>
              <w:tc>
                <w:tcPr>
                  <w:tcW w:w="3151" w:type="dxa"/>
                </w:tcPr>
                <w:p w14:paraId="1435E33F" w14:textId="77777777" w:rsidR="00325917" w:rsidRDefault="00325917" w:rsidP="00342A26">
                  <w:pPr>
                    <w:framePr w:hSpace="180" w:wrap="around" w:vAnchor="page" w:hAnchor="margin" w:xAlign="center" w:y="1036"/>
                  </w:pPr>
                  <w:r>
                    <w:t>Not available</w:t>
                  </w:r>
                </w:p>
              </w:tc>
            </w:tr>
          </w:tbl>
          <w:p w14:paraId="48EA7AF9" w14:textId="77777777" w:rsidR="0033718B" w:rsidRDefault="0033718B" w:rsidP="00504CC0">
            <w:pPr>
              <w:autoSpaceDE w:val="0"/>
              <w:autoSpaceDN w:val="0"/>
              <w:adjustRightInd w:val="0"/>
              <w:jc w:val="both"/>
              <w:rPr>
                <w:rFonts w:cs="Arial"/>
                <w:color w:val="0070C0"/>
              </w:rPr>
            </w:pPr>
          </w:p>
          <w:p w14:paraId="2E4D3369" w14:textId="705A07CF" w:rsidR="00504CC0" w:rsidRPr="0033718B" w:rsidRDefault="00325917" w:rsidP="00504CC0">
            <w:pPr>
              <w:autoSpaceDE w:val="0"/>
              <w:autoSpaceDN w:val="0"/>
              <w:adjustRightInd w:val="0"/>
              <w:jc w:val="both"/>
              <w:rPr>
                <w:rFonts w:cs="Arial"/>
                <w:color w:val="000000" w:themeColor="text1"/>
              </w:rPr>
            </w:pPr>
            <w:r w:rsidRPr="0033718B">
              <w:rPr>
                <w:rFonts w:cs="Arial"/>
                <w:color w:val="000000" w:themeColor="text1"/>
              </w:rPr>
              <w:lastRenderedPageBreak/>
              <w:t xml:space="preserve">It is feasible that this relates to the belief that any change would lead to a loss of an emergency service which is currently provided. However, the service provided is based on clinical need and assessed by an expert critical care practitioner within the </w:t>
            </w:r>
            <w:r w:rsidR="00D33ADB" w:rsidRPr="0033718B">
              <w:rPr>
                <w:rFonts w:cs="Arial"/>
                <w:color w:val="000000" w:themeColor="text1"/>
              </w:rPr>
              <w:t>EMRTS Critical Care Hub</w:t>
            </w:r>
            <w:r w:rsidRPr="0033718B">
              <w:rPr>
                <w:rFonts w:cs="Arial"/>
                <w:color w:val="000000" w:themeColor="text1"/>
              </w:rPr>
              <w:t>. The public should feel assured that should they require the service it would attend to each and every patient regardless of gender. The aim of the Review is to provide services to as many people as possible and particularly meet those people who current do not receive a service.</w:t>
            </w:r>
            <w:r w:rsidR="00504CC0" w:rsidRPr="0033718B">
              <w:rPr>
                <w:rFonts w:cs="Arial"/>
                <w:color w:val="000000" w:themeColor="text1"/>
              </w:rPr>
              <w:t xml:space="preserve"> </w:t>
            </w:r>
          </w:p>
          <w:p w14:paraId="65763834" w14:textId="77777777" w:rsidR="00D33ADB" w:rsidRPr="0033718B" w:rsidRDefault="00D33ADB" w:rsidP="00504CC0">
            <w:pPr>
              <w:autoSpaceDE w:val="0"/>
              <w:autoSpaceDN w:val="0"/>
              <w:adjustRightInd w:val="0"/>
              <w:jc w:val="both"/>
              <w:rPr>
                <w:rFonts w:cs="Arial"/>
                <w:color w:val="000000" w:themeColor="text1"/>
              </w:rPr>
            </w:pPr>
          </w:p>
          <w:p w14:paraId="4FCD8BE3" w14:textId="77777777" w:rsidR="00325917" w:rsidRDefault="00504CC0" w:rsidP="00504CC0">
            <w:pPr>
              <w:autoSpaceDE w:val="0"/>
              <w:autoSpaceDN w:val="0"/>
              <w:adjustRightInd w:val="0"/>
              <w:jc w:val="both"/>
              <w:rPr>
                <w:rFonts w:cs="Arial"/>
                <w:color w:val="000000" w:themeColor="text1"/>
              </w:rPr>
            </w:pPr>
            <w:r w:rsidRPr="0033718B">
              <w:rPr>
                <w:rFonts w:cs="Arial"/>
                <w:color w:val="000000" w:themeColor="text1"/>
              </w:rPr>
              <w:t xml:space="preserve">Health board engagement leads were part of the engagement process and received weekly updates on the progress of the engagement. These snapshot reports were shared throughout the 4 weeks of engagement with a composite report at the end. The health boards shared the engagement opportunity with their local groups as per their local arrangements. The Chief Ambulance Services Commissioner also attended a number of health board Stakeholder Reference Groups to explain the work and </w:t>
            </w:r>
            <w:r w:rsidR="005B0DA0" w:rsidRPr="0033718B">
              <w:rPr>
                <w:rFonts w:cs="Arial"/>
                <w:color w:val="000000" w:themeColor="text1"/>
              </w:rPr>
              <w:t>answer</w:t>
            </w:r>
            <w:r w:rsidRPr="0033718B">
              <w:rPr>
                <w:rFonts w:cs="Arial"/>
                <w:color w:val="000000" w:themeColor="text1"/>
              </w:rPr>
              <w:t xml:space="preserve"> queries and questions.</w:t>
            </w:r>
          </w:p>
          <w:p w14:paraId="0BE95876" w14:textId="77777777" w:rsidR="0033718B" w:rsidRDefault="0033718B" w:rsidP="00504CC0">
            <w:pPr>
              <w:autoSpaceDE w:val="0"/>
              <w:autoSpaceDN w:val="0"/>
              <w:adjustRightInd w:val="0"/>
              <w:jc w:val="both"/>
              <w:rPr>
                <w:rFonts w:cs="Arial"/>
                <w:color w:val="000000" w:themeColor="text1"/>
              </w:rPr>
            </w:pPr>
          </w:p>
          <w:p w14:paraId="40C96909" w14:textId="77777777" w:rsidR="0033718B" w:rsidRDefault="0033718B" w:rsidP="00504CC0">
            <w:pPr>
              <w:autoSpaceDE w:val="0"/>
              <w:autoSpaceDN w:val="0"/>
              <w:adjustRightInd w:val="0"/>
              <w:jc w:val="both"/>
              <w:rPr>
                <w:rFonts w:cs="Arial"/>
                <w:color w:val="000000" w:themeColor="text1"/>
              </w:rPr>
            </w:pPr>
          </w:p>
          <w:p w14:paraId="737C6FF1" w14:textId="77777777" w:rsidR="0033718B" w:rsidRDefault="0033718B" w:rsidP="00504CC0">
            <w:pPr>
              <w:autoSpaceDE w:val="0"/>
              <w:autoSpaceDN w:val="0"/>
              <w:adjustRightInd w:val="0"/>
              <w:jc w:val="both"/>
              <w:rPr>
                <w:rFonts w:cs="Arial"/>
                <w:color w:val="000000" w:themeColor="text1"/>
              </w:rPr>
            </w:pPr>
          </w:p>
          <w:p w14:paraId="2290A6E1" w14:textId="77777777" w:rsidR="0033718B" w:rsidRDefault="0033718B" w:rsidP="00504CC0">
            <w:pPr>
              <w:autoSpaceDE w:val="0"/>
              <w:autoSpaceDN w:val="0"/>
              <w:adjustRightInd w:val="0"/>
              <w:jc w:val="both"/>
              <w:rPr>
                <w:rFonts w:cs="Arial"/>
                <w:color w:val="000000" w:themeColor="text1"/>
              </w:rPr>
            </w:pPr>
          </w:p>
          <w:p w14:paraId="29138C36" w14:textId="77777777" w:rsidR="0033718B" w:rsidRDefault="0033718B" w:rsidP="00504CC0">
            <w:pPr>
              <w:autoSpaceDE w:val="0"/>
              <w:autoSpaceDN w:val="0"/>
              <w:adjustRightInd w:val="0"/>
              <w:jc w:val="both"/>
              <w:rPr>
                <w:rFonts w:cs="Arial"/>
                <w:color w:val="000000" w:themeColor="text1"/>
              </w:rPr>
            </w:pPr>
          </w:p>
          <w:p w14:paraId="2E660800" w14:textId="77777777" w:rsidR="0033718B" w:rsidRDefault="0033718B" w:rsidP="00504CC0">
            <w:pPr>
              <w:autoSpaceDE w:val="0"/>
              <w:autoSpaceDN w:val="0"/>
              <w:adjustRightInd w:val="0"/>
              <w:jc w:val="both"/>
              <w:rPr>
                <w:rFonts w:cs="Arial"/>
                <w:color w:val="000000" w:themeColor="text1"/>
              </w:rPr>
            </w:pPr>
          </w:p>
          <w:p w14:paraId="0CF6161D" w14:textId="77777777" w:rsidR="0033718B" w:rsidRDefault="0033718B" w:rsidP="00504CC0">
            <w:pPr>
              <w:autoSpaceDE w:val="0"/>
              <w:autoSpaceDN w:val="0"/>
              <w:adjustRightInd w:val="0"/>
              <w:jc w:val="both"/>
              <w:rPr>
                <w:rFonts w:cs="Arial"/>
                <w:color w:val="000000" w:themeColor="text1"/>
              </w:rPr>
            </w:pPr>
          </w:p>
          <w:p w14:paraId="3F3C5296" w14:textId="77777777" w:rsidR="0033718B" w:rsidRDefault="0033718B" w:rsidP="00504CC0">
            <w:pPr>
              <w:autoSpaceDE w:val="0"/>
              <w:autoSpaceDN w:val="0"/>
              <w:adjustRightInd w:val="0"/>
              <w:jc w:val="both"/>
              <w:rPr>
                <w:rFonts w:cs="Arial"/>
                <w:color w:val="000000" w:themeColor="text1"/>
              </w:rPr>
            </w:pPr>
          </w:p>
          <w:p w14:paraId="13A0A54B" w14:textId="77777777" w:rsidR="0033718B" w:rsidRDefault="0033718B" w:rsidP="00504CC0">
            <w:pPr>
              <w:autoSpaceDE w:val="0"/>
              <w:autoSpaceDN w:val="0"/>
              <w:adjustRightInd w:val="0"/>
              <w:jc w:val="both"/>
              <w:rPr>
                <w:rFonts w:cs="Arial"/>
                <w:color w:val="000000" w:themeColor="text1"/>
              </w:rPr>
            </w:pPr>
          </w:p>
          <w:p w14:paraId="20393330" w14:textId="77777777" w:rsidR="0033718B" w:rsidRDefault="0033718B" w:rsidP="00504CC0">
            <w:pPr>
              <w:autoSpaceDE w:val="0"/>
              <w:autoSpaceDN w:val="0"/>
              <w:adjustRightInd w:val="0"/>
              <w:jc w:val="both"/>
              <w:rPr>
                <w:rFonts w:cs="Arial"/>
                <w:color w:val="000000" w:themeColor="text1"/>
              </w:rPr>
            </w:pPr>
          </w:p>
          <w:p w14:paraId="7E6C4CA7" w14:textId="77777777" w:rsidR="0033718B" w:rsidRDefault="0033718B" w:rsidP="00504CC0">
            <w:pPr>
              <w:autoSpaceDE w:val="0"/>
              <w:autoSpaceDN w:val="0"/>
              <w:adjustRightInd w:val="0"/>
              <w:jc w:val="both"/>
              <w:rPr>
                <w:rFonts w:cs="Arial"/>
                <w:color w:val="000000" w:themeColor="text1"/>
              </w:rPr>
            </w:pPr>
          </w:p>
          <w:p w14:paraId="07B59A62" w14:textId="77777777" w:rsidR="0033718B" w:rsidRDefault="0033718B" w:rsidP="00504CC0">
            <w:pPr>
              <w:autoSpaceDE w:val="0"/>
              <w:autoSpaceDN w:val="0"/>
              <w:adjustRightInd w:val="0"/>
              <w:jc w:val="both"/>
              <w:rPr>
                <w:rFonts w:cs="Arial"/>
                <w:color w:val="000000" w:themeColor="text1"/>
              </w:rPr>
            </w:pPr>
          </w:p>
          <w:p w14:paraId="0C02462C" w14:textId="77777777" w:rsidR="0033718B" w:rsidRDefault="0033718B" w:rsidP="00504CC0">
            <w:pPr>
              <w:autoSpaceDE w:val="0"/>
              <w:autoSpaceDN w:val="0"/>
              <w:adjustRightInd w:val="0"/>
              <w:jc w:val="both"/>
              <w:rPr>
                <w:rFonts w:cs="Arial"/>
                <w:color w:val="000000" w:themeColor="text1"/>
              </w:rPr>
            </w:pPr>
          </w:p>
          <w:p w14:paraId="24F30772" w14:textId="77777777" w:rsidR="0033718B" w:rsidRDefault="0033718B" w:rsidP="00504CC0">
            <w:pPr>
              <w:autoSpaceDE w:val="0"/>
              <w:autoSpaceDN w:val="0"/>
              <w:adjustRightInd w:val="0"/>
              <w:jc w:val="both"/>
              <w:rPr>
                <w:rFonts w:cs="Arial"/>
                <w:color w:val="000000" w:themeColor="text1"/>
              </w:rPr>
            </w:pPr>
          </w:p>
          <w:p w14:paraId="0A473103" w14:textId="77777777" w:rsidR="0033718B" w:rsidRDefault="0033718B" w:rsidP="00504CC0">
            <w:pPr>
              <w:autoSpaceDE w:val="0"/>
              <w:autoSpaceDN w:val="0"/>
              <w:adjustRightInd w:val="0"/>
              <w:jc w:val="both"/>
              <w:rPr>
                <w:rFonts w:cs="Arial"/>
                <w:color w:val="000000" w:themeColor="text1"/>
              </w:rPr>
            </w:pPr>
          </w:p>
          <w:p w14:paraId="107ACC0D" w14:textId="77777777" w:rsidR="0033718B" w:rsidRDefault="0033718B" w:rsidP="00504CC0">
            <w:pPr>
              <w:autoSpaceDE w:val="0"/>
              <w:autoSpaceDN w:val="0"/>
              <w:adjustRightInd w:val="0"/>
              <w:jc w:val="both"/>
              <w:rPr>
                <w:rFonts w:cs="Arial"/>
                <w:color w:val="000000" w:themeColor="text1"/>
              </w:rPr>
            </w:pPr>
          </w:p>
          <w:p w14:paraId="28FB3372" w14:textId="682FE541" w:rsidR="0033718B" w:rsidRPr="00504CC0" w:rsidRDefault="0033718B" w:rsidP="00504CC0">
            <w:pPr>
              <w:autoSpaceDE w:val="0"/>
              <w:autoSpaceDN w:val="0"/>
              <w:adjustRightInd w:val="0"/>
              <w:jc w:val="both"/>
              <w:rPr>
                <w:rFonts w:cs="Arial"/>
                <w:color w:val="0070C0"/>
              </w:rPr>
            </w:pPr>
          </w:p>
        </w:tc>
      </w:tr>
      <w:tr w:rsidR="00953C65" w:rsidRPr="001A1D9F" w14:paraId="28FB337A" w14:textId="77777777" w:rsidTr="009B095E">
        <w:tc>
          <w:tcPr>
            <w:tcW w:w="15304" w:type="dxa"/>
          </w:tcPr>
          <w:p w14:paraId="28FB3374" w14:textId="77777777" w:rsidR="00953C65" w:rsidRDefault="00953C65" w:rsidP="00A74659">
            <w:pPr>
              <w:rPr>
                <w:rFonts w:cs="Arial"/>
                <w:b/>
              </w:rPr>
            </w:pPr>
            <w:r w:rsidRPr="00953C65">
              <w:rPr>
                <w:rFonts w:cs="Arial"/>
                <w:b/>
                <w:bCs/>
              </w:rPr>
              <w:lastRenderedPageBreak/>
              <w:t xml:space="preserve">Do you think that the </w:t>
            </w:r>
            <w:r w:rsidR="0066343C">
              <w:rPr>
                <w:rFonts w:cs="Arial"/>
                <w:b/>
                <w:bCs/>
              </w:rPr>
              <w:t>policy/service</w:t>
            </w:r>
            <w:r w:rsidRPr="00953C65">
              <w:rPr>
                <w:rFonts w:cs="Arial"/>
                <w:b/>
                <w:bCs/>
              </w:rPr>
              <w:t xml:space="preserve"> impacts on people because of their sexual orientation</w:t>
            </w:r>
            <w:r w:rsidRPr="00953C65">
              <w:rPr>
                <w:rFonts w:cs="Arial"/>
              </w:rPr>
              <w:t xml:space="preserve">? (This includes </w:t>
            </w:r>
            <w:r>
              <w:rPr>
                <w:rFonts w:cs="Arial"/>
              </w:rPr>
              <w:t>Gay men, heterosexual, lesbian and bisexual people</w:t>
            </w:r>
            <w:r w:rsidRPr="00953C65">
              <w:rPr>
                <w:rFonts w:cs="Arial"/>
              </w:rPr>
              <w:t>)</w:t>
            </w:r>
            <w:r w:rsidR="006C033E">
              <w:rPr>
                <w:rFonts w:cs="Arial"/>
              </w:rPr>
              <w:t xml:space="preserve"> </w:t>
            </w:r>
            <w:r w:rsidR="006C6510">
              <w:rPr>
                <w:rFonts w:cs="Arial"/>
                <w:b/>
              </w:rPr>
              <w:t xml:space="preserve"> </w:t>
            </w:r>
          </w:p>
          <w:p w14:paraId="28FB3375" w14:textId="77777777" w:rsidR="006C6510" w:rsidRPr="008D6ED1" w:rsidRDefault="006C6510" w:rsidP="00A74659">
            <w:pPr>
              <w:rPr>
                <w:rFonts w:cs="Arial"/>
              </w:rPr>
            </w:pPr>
          </w:p>
          <w:p w14:paraId="7D849DE2" w14:textId="25395920" w:rsidR="008D6ED1" w:rsidRPr="0066343C" w:rsidRDefault="0033718B" w:rsidP="00CF43F6">
            <w:pPr>
              <w:jc w:val="both"/>
              <w:rPr>
                <w:rFonts w:cs="Arial"/>
                <w:bCs/>
              </w:rPr>
            </w:pPr>
            <w:r>
              <w:rPr>
                <w:rFonts w:cs="Arial"/>
              </w:rPr>
              <w:t>It is unlikely that the</w:t>
            </w:r>
            <w:r w:rsidR="00235738" w:rsidRPr="008D6ED1">
              <w:rPr>
                <w:rFonts w:cs="Arial"/>
              </w:rPr>
              <w:t xml:space="preserve"> </w:t>
            </w:r>
            <w:r w:rsidR="00B637A8">
              <w:rPr>
                <w:rFonts w:cs="Arial"/>
              </w:rPr>
              <w:t xml:space="preserve">EASC EMRTS Service Review </w:t>
            </w:r>
            <w:r w:rsidR="00235738" w:rsidRPr="008D6ED1">
              <w:rPr>
                <w:rFonts w:cs="Arial"/>
              </w:rPr>
              <w:t xml:space="preserve">will have specific impact on people because of their sexual orientation. </w:t>
            </w:r>
            <w:r w:rsidRPr="00044150">
              <w:rPr>
                <w:rFonts w:cs="Arial"/>
                <w:color w:val="000000" w:themeColor="text1"/>
              </w:rPr>
              <w:t xml:space="preserve"> </w:t>
            </w:r>
            <w:r w:rsidRPr="00044150">
              <w:rPr>
                <w:rFonts w:cs="Arial"/>
                <w:color w:val="000000" w:themeColor="text1"/>
              </w:rPr>
              <w:t>However, d</w:t>
            </w:r>
            <w:r w:rsidRPr="00044150">
              <w:rPr>
                <w:color w:val="000000" w:themeColor="text1"/>
                <w:szCs w:val="24"/>
              </w:rPr>
              <w:t xml:space="preserve">ata regarding EMRTS missions is not available in a format that enables further detailed analysis by equality protected characteristics </w:t>
            </w:r>
            <w:r>
              <w:rPr>
                <w:color w:val="000000" w:themeColor="text1"/>
                <w:szCs w:val="24"/>
              </w:rPr>
              <w:t xml:space="preserve">including for sexual orientation. </w:t>
            </w:r>
            <w:r w:rsidR="008D6ED1" w:rsidRPr="008D6ED1">
              <w:rPr>
                <w:rFonts w:cs="Arial"/>
              </w:rPr>
              <w:t>The all-</w:t>
            </w:r>
            <w:r w:rsidR="00235738" w:rsidRPr="008D6ED1">
              <w:rPr>
                <w:rFonts w:cs="Arial"/>
              </w:rPr>
              <w:t>Wales service is provided to the patient whenever or wherever they need</w:t>
            </w:r>
            <w:r w:rsidR="008D6ED1" w:rsidRPr="008D6ED1">
              <w:rPr>
                <w:rFonts w:cs="Arial"/>
              </w:rPr>
              <w:t xml:space="preserve"> it</w:t>
            </w:r>
            <w:r w:rsidR="008D6ED1">
              <w:rPr>
                <w:rFonts w:cs="Arial"/>
              </w:rPr>
              <w:t>.</w:t>
            </w:r>
          </w:p>
          <w:p w14:paraId="14DE4D77" w14:textId="2A6E40E3" w:rsidR="00953C65" w:rsidRDefault="00953C65" w:rsidP="00A74659">
            <w:pPr>
              <w:rPr>
                <w:rFonts w:cs="Arial"/>
                <w:bCs/>
              </w:rPr>
            </w:pPr>
          </w:p>
          <w:p w14:paraId="1C5463C1" w14:textId="7488EB57" w:rsidR="006A5007" w:rsidRPr="0033718B" w:rsidRDefault="006A5007" w:rsidP="006A5007">
            <w:pPr>
              <w:rPr>
                <w:rFonts w:cs="Arial"/>
                <w:color w:val="000000" w:themeColor="text1"/>
              </w:rPr>
            </w:pPr>
            <w:r w:rsidRPr="0033718B">
              <w:rPr>
                <w:rFonts w:cs="Arial"/>
                <w:color w:val="000000" w:themeColor="text1"/>
              </w:rPr>
              <w:t>During the feedback on the Phase 3 engagement, 32 respondents believed that the service would impact on people because of their sexual orientation.</w:t>
            </w:r>
          </w:p>
          <w:p w14:paraId="179A7A59" w14:textId="7020D329" w:rsidR="006A5007" w:rsidRDefault="00D33ADB" w:rsidP="00A74659">
            <w:pPr>
              <w:rPr>
                <w:rFonts w:cs="Arial"/>
                <w:bCs/>
              </w:rPr>
            </w:pPr>
            <w:r>
              <w:rPr>
                <w:noProof/>
              </w:rPr>
              <w:drawing>
                <wp:inline distT="0" distB="0" distL="0" distR="0" wp14:anchorId="3651BC37" wp14:editId="647BDE59">
                  <wp:extent cx="3166110" cy="34861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t="3316" b="3312"/>
                          <a:stretch/>
                        </pic:blipFill>
                        <pic:spPr bwMode="auto">
                          <a:xfrm>
                            <a:off x="0" y="0"/>
                            <a:ext cx="3173501" cy="3494288"/>
                          </a:xfrm>
                          <a:prstGeom prst="rect">
                            <a:avLst/>
                          </a:prstGeom>
                          <a:ln>
                            <a:noFill/>
                          </a:ln>
                          <a:extLst>
                            <a:ext uri="{53640926-AAD7-44D8-BBD7-CCE9431645EC}">
                              <a14:shadowObscured xmlns:a14="http://schemas.microsoft.com/office/drawing/2010/main"/>
                            </a:ext>
                          </a:extLst>
                        </pic:spPr>
                      </pic:pic>
                    </a:graphicData>
                  </a:graphic>
                </wp:inline>
              </w:drawing>
            </w:r>
          </w:p>
          <w:p w14:paraId="32E48E62" w14:textId="7B86ADE3" w:rsidR="006A5007" w:rsidRPr="0033718B" w:rsidRDefault="006A5007" w:rsidP="006A5007">
            <w:pPr>
              <w:autoSpaceDE w:val="0"/>
              <w:autoSpaceDN w:val="0"/>
              <w:adjustRightInd w:val="0"/>
              <w:jc w:val="both"/>
              <w:rPr>
                <w:rFonts w:cs="Arial"/>
                <w:color w:val="000000" w:themeColor="text1"/>
              </w:rPr>
            </w:pPr>
            <w:r w:rsidRPr="0033718B">
              <w:rPr>
                <w:rFonts w:cs="Arial"/>
                <w:color w:val="000000" w:themeColor="text1"/>
              </w:rPr>
              <w:lastRenderedPageBreak/>
              <w:t xml:space="preserve">It is feasible that this relates to the belief that any change would lead to a loss of an emergency service which is currently provided. However, the service provided is based on clinical need and assessed by an expert critical care practitioner within the </w:t>
            </w:r>
            <w:r w:rsidR="00D33ADB" w:rsidRPr="0033718B">
              <w:rPr>
                <w:rFonts w:cs="Arial"/>
                <w:color w:val="000000" w:themeColor="text1"/>
              </w:rPr>
              <w:t>EMRTS Critical Care Hub</w:t>
            </w:r>
            <w:r w:rsidRPr="0033718B">
              <w:rPr>
                <w:rFonts w:cs="Arial"/>
                <w:color w:val="000000" w:themeColor="text1"/>
              </w:rPr>
              <w:t>. The public should feel assured that should they require the service it would attend to each and every patient regardless of sexual orientation. The aim of the Review is to provide services to as many people as possible and particularly meet those people who current do not receive a service.</w:t>
            </w:r>
          </w:p>
          <w:p w14:paraId="70B35B5B" w14:textId="77777777" w:rsidR="006A5007" w:rsidRPr="0033718B" w:rsidRDefault="006A5007" w:rsidP="00A74659">
            <w:pPr>
              <w:rPr>
                <w:rFonts w:cs="Arial"/>
                <w:bCs/>
                <w:color w:val="000000" w:themeColor="text1"/>
              </w:rPr>
            </w:pPr>
          </w:p>
          <w:p w14:paraId="53C0F4CE" w14:textId="77777777" w:rsidR="00D33ADB" w:rsidRPr="0033718B" w:rsidRDefault="00504CC0" w:rsidP="00504CC0">
            <w:pPr>
              <w:jc w:val="both"/>
              <w:rPr>
                <w:rFonts w:cs="Arial"/>
                <w:color w:val="000000" w:themeColor="text1"/>
              </w:rPr>
            </w:pPr>
            <w:r w:rsidRPr="0033718B">
              <w:rPr>
                <w:rFonts w:cs="Arial"/>
                <w:color w:val="000000" w:themeColor="text1"/>
              </w:rPr>
              <w:t xml:space="preserve">Health board engagement leads were part of the engagement process and received weekly updates on the progress of the engagement. These snapshot reports were shared throughout the 4 weeks of engagement with a composite report at the end. The health boards shared the engagement opportunity with their local groups as per their local arrangements. </w:t>
            </w:r>
          </w:p>
          <w:p w14:paraId="168F9CE6" w14:textId="7F0DE96D" w:rsidR="00504CC0" w:rsidRPr="0033718B" w:rsidRDefault="00504CC0" w:rsidP="00504CC0">
            <w:pPr>
              <w:jc w:val="both"/>
              <w:rPr>
                <w:rFonts w:cs="Arial"/>
                <w:color w:val="000000" w:themeColor="text1"/>
              </w:rPr>
            </w:pPr>
            <w:r w:rsidRPr="0033718B">
              <w:rPr>
                <w:rFonts w:cs="Arial"/>
                <w:color w:val="000000" w:themeColor="text1"/>
              </w:rPr>
              <w:t xml:space="preserve">The Chief Ambulance Services Commissioner also attended a number of health board Stakeholder Reference Groups to explain the work and </w:t>
            </w:r>
            <w:r w:rsidR="005B0DA0" w:rsidRPr="0033718B">
              <w:rPr>
                <w:rFonts w:cs="Arial"/>
                <w:color w:val="000000" w:themeColor="text1"/>
              </w:rPr>
              <w:t>answer</w:t>
            </w:r>
            <w:r w:rsidRPr="0033718B">
              <w:rPr>
                <w:rFonts w:cs="Arial"/>
                <w:color w:val="000000" w:themeColor="text1"/>
              </w:rPr>
              <w:t xml:space="preserve"> queries and questions.</w:t>
            </w:r>
          </w:p>
          <w:p w14:paraId="28FB3379" w14:textId="2BC4A7EC" w:rsidR="006A5007" w:rsidRPr="006A5007" w:rsidRDefault="006A5007" w:rsidP="006A5007">
            <w:pPr>
              <w:jc w:val="both"/>
              <w:rPr>
                <w:rFonts w:cs="Arial"/>
                <w:bCs/>
              </w:rPr>
            </w:pPr>
          </w:p>
        </w:tc>
      </w:tr>
      <w:tr w:rsidR="00953C65" w:rsidRPr="001A1D9F" w14:paraId="28FB337E" w14:textId="77777777" w:rsidTr="009B095E">
        <w:tc>
          <w:tcPr>
            <w:tcW w:w="15304" w:type="dxa"/>
          </w:tcPr>
          <w:p w14:paraId="28FB337B" w14:textId="77777777" w:rsidR="006C6510" w:rsidRDefault="00953C65" w:rsidP="00A74659">
            <w:pPr>
              <w:spacing w:before="100" w:beforeAutospacing="1" w:after="100" w:afterAutospacing="1"/>
              <w:rPr>
                <w:rFonts w:cs="Arial"/>
                <w:b/>
              </w:rPr>
            </w:pPr>
            <w:r w:rsidRPr="00953C65">
              <w:rPr>
                <w:rFonts w:cs="Arial"/>
                <w:b/>
                <w:bCs/>
              </w:rPr>
              <w:lastRenderedPageBreak/>
              <w:t xml:space="preserve">Do you think that the </w:t>
            </w:r>
            <w:r w:rsidR="0066343C">
              <w:rPr>
                <w:rFonts w:cs="Arial"/>
                <w:b/>
                <w:bCs/>
              </w:rPr>
              <w:t>policy/service</w:t>
            </w:r>
            <w:r w:rsidRPr="00953C65">
              <w:rPr>
                <w:rFonts w:cs="Arial"/>
                <w:b/>
                <w:bCs/>
              </w:rPr>
              <w:t xml:space="preserve"> impacts on people because of their Welsh language?</w:t>
            </w:r>
            <w:r w:rsidR="00EC6A42">
              <w:rPr>
                <w:rFonts w:cs="Arial"/>
                <w:b/>
                <w:bCs/>
              </w:rPr>
              <w:t xml:space="preserve"> </w:t>
            </w:r>
            <w:r w:rsidR="00EC6A42">
              <w:rPr>
                <w:rFonts w:cs="Arial"/>
                <w:bCs/>
              </w:rPr>
              <w:t>(e.g. the active offer to receive services in Welsh, bilingual information etc).</w:t>
            </w:r>
            <w:r w:rsidR="006C033E">
              <w:rPr>
                <w:rFonts w:cs="Arial"/>
                <w:bCs/>
              </w:rPr>
              <w:t xml:space="preserve"> </w:t>
            </w:r>
            <w:r w:rsidR="006C033E" w:rsidRPr="006C033E">
              <w:rPr>
                <w:rFonts w:cs="Arial"/>
                <w:b/>
              </w:rPr>
              <w:t xml:space="preserve"> </w:t>
            </w:r>
          </w:p>
          <w:p w14:paraId="0CD9F2B5" w14:textId="46DB6981" w:rsidR="00235738" w:rsidRPr="004F6088" w:rsidRDefault="0033718B" w:rsidP="00CF43F6">
            <w:pPr>
              <w:jc w:val="both"/>
              <w:rPr>
                <w:rFonts w:cs="Arial"/>
                <w:color w:val="000000" w:themeColor="text1"/>
              </w:rPr>
            </w:pPr>
            <w:r>
              <w:rPr>
                <w:rFonts w:cs="Arial"/>
              </w:rPr>
              <w:t xml:space="preserve">It is unlikely that the </w:t>
            </w:r>
            <w:r w:rsidR="00B637A8">
              <w:rPr>
                <w:rFonts w:cs="Arial"/>
              </w:rPr>
              <w:t xml:space="preserve">EASC EMRTS Service Review </w:t>
            </w:r>
            <w:r w:rsidR="00235738" w:rsidRPr="000E77F6">
              <w:rPr>
                <w:rFonts w:cs="Arial"/>
              </w:rPr>
              <w:t>will have specific impact on people because of their use of the Welsh language.</w:t>
            </w:r>
            <w:r w:rsidR="004F6088" w:rsidRPr="00044150">
              <w:rPr>
                <w:rFonts w:cs="Arial"/>
                <w:color w:val="000000" w:themeColor="text1"/>
              </w:rPr>
              <w:t xml:space="preserve"> </w:t>
            </w:r>
            <w:r w:rsidR="004F6088" w:rsidRPr="00044150">
              <w:rPr>
                <w:rFonts w:cs="Arial"/>
                <w:color w:val="000000" w:themeColor="text1"/>
              </w:rPr>
              <w:t>However, d</w:t>
            </w:r>
            <w:r w:rsidR="004F6088" w:rsidRPr="00044150">
              <w:rPr>
                <w:color w:val="000000" w:themeColor="text1"/>
                <w:szCs w:val="24"/>
              </w:rPr>
              <w:t xml:space="preserve">ata regarding EMRTS missions is not available in a format that enables further detailed analysis by equality protected </w:t>
            </w:r>
            <w:r w:rsidR="004F6088" w:rsidRPr="004F6088">
              <w:rPr>
                <w:color w:val="000000" w:themeColor="text1"/>
                <w:szCs w:val="24"/>
              </w:rPr>
              <w:t>characteristics including for</w:t>
            </w:r>
            <w:r w:rsidR="004F6088" w:rsidRPr="004F6088">
              <w:rPr>
                <w:color w:val="000000" w:themeColor="text1"/>
                <w:szCs w:val="24"/>
              </w:rPr>
              <w:t xml:space="preserve"> the Welsh Language.</w:t>
            </w:r>
            <w:r w:rsidR="00235738" w:rsidRPr="004F6088">
              <w:rPr>
                <w:rFonts w:cs="Arial"/>
                <w:color w:val="000000" w:themeColor="text1"/>
              </w:rPr>
              <w:t xml:space="preserve"> </w:t>
            </w:r>
            <w:r w:rsidR="008D6ED1" w:rsidRPr="004F6088">
              <w:rPr>
                <w:rFonts w:cs="Arial"/>
                <w:color w:val="000000" w:themeColor="text1"/>
              </w:rPr>
              <w:t>The all-</w:t>
            </w:r>
            <w:r w:rsidR="00235738" w:rsidRPr="004F6088">
              <w:rPr>
                <w:rFonts w:cs="Arial"/>
                <w:color w:val="000000" w:themeColor="text1"/>
              </w:rPr>
              <w:t xml:space="preserve">Wales service is provided to the patient whenever or wherever they need. </w:t>
            </w:r>
          </w:p>
          <w:p w14:paraId="4AB955C2" w14:textId="4C4139E9" w:rsidR="00953C65" w:rsidRPr="004F6088" w:rsidRDefault="00235738" w:rsidP="00CF43F6">
            <w:pPr>
              <w:jc w:val="both"/>
              <w:rPr>
                <w:rFonts w:cs="Arial"/>
                <w:color w:val="000000" w:themeColor="text1"/>
              </w:rPr>
            </w:pPr>
            <w:r w:rsidRPr="004F6088">
              <w:rPr>
                <w:rFonts w:cs="Arial"/>
                <w:color w:val="000000" w:themeColor="text1"/>
              </w:rPr>
              <w:t xml:space="preserve">As the service is provided by highly trained specialist staff not all can speak in Welsh. All posts recruited have the ability to speak Welsh as desirable and every effort would be made to accommodate patients in the language of choice. However, this is a critical care </w:t>
            </w:r>
            <w:r w:rsidR="000E77F6" w:rsidRPr="004F6088">
              <w:rPr>
                <w:rFonts w:cs="Arial"/>
                <w:color w:val="000000" w:themeColor="text1"/>
              </w:rPr>
              <w:t>life-saving</w:t>
            </w:r>
            <w:r w:rsidRPr="004F6088">
              <w:rPr>
                <w:rFonts w:cs="Arial"/>
                <w:color w:val="000000" w:themeColor="text1"/>
              </w:rPr>
              <w:t xml:space="preserve"> service and this would be paramount.</w:t>
            </w:r>
            <w:r w:rsidR="00B637A8" w:rsidRPr="004F6088">
              <w:rPr>
                <w:rFonts w:cs="Arial"/>
                <w:color w:val="000000" w:themeColor="text1"/>
              </w:rPr>
              <w:t xml:space="preserve"> All engagement documents </w:t>
            </w:r>
            <w:r w:rsidR="00C33179" w:rsidRPr="004F6088">
              <w:rPr>
                <w:rFonts w:cs="Arial"/>
                <w:color w:val="000000" w:themeColor="text1"/>
              </w:rPr>
              <w:t xml:space="preserve">are </w:t>
            </w:r>
            <w:r w:rsidR="00B637A8" w:rsidRPr="004F6088">
              <w:rPr>
                <w:rFonts w:cs="Arial"/>
                <w:color w:val="000000" w:themeColor="text1"/>
              </w:rPr>
              <w:t>bilingual.</w:t>
            </w:r>
          </w:p>
          <w:p w14:paraId="7CA42857" w14:textId="0CDDBDE5" w:rsidR="006A5007" w:rsidRPr="004F6088" w:rsidRDefault="006A5007" w:rsidP="006A5007">
            <w:pPr>
              <w:rPr>
                <w:rFonts w:cs="Arial"/>
                <w:color w:val="000000" w:themeColor="text1"/>
              </w:rPr>
            </w:pPr>
            <w:r w:rsidRPr="004F6088">
              <w:rPr>
                <w:rFonts w:cs="Arial"/>
                <w:color w:val="000000" w:themeColor="text1"/>
              </w:rPr>
              <w:t>During the feedback on the Phase 3 engagement, 78 respondents believed that the service would impact on people because of their Welsh Language.</w:t>
            </w:r>
          </w:p>
          <w:p w14:paraId="40AC8D50" w14:textId="77777777" w:rsidR="006A5007" w:rsidRPr="004F6088" w:rsidRDefault="006A5007" w:rsidP="006A5007">
            <w:pPr>
              <w:rPr>
                <w:rFonts w:cs="Arial"/>
                <w:bCs/>
                <w:color w:val="000000" w:themeColor="text1"/>
              </w:rPr>
            </w:pPr>
          </w:p>
          <w:p w14:paraId="36B60BB5" w14:textId="1058398A" w:rsidR="006A5007" w:rsidRPr="004F6088" w:rsidRDefault="006A5007" w:rsidP="006A5007">
            <w:pPr>
              <w:autoSpaceDE w:val="0"/>
              <w:autoSpaceDN w:val="0"/>
              <w:adjustRightInd w:val="0"/>
              <w:jc w:val="both"/>
              <w:rPr>
                <w:rFonts w:cs="Arial"/>
                <w:color w:val="000000" w:themeColor="text1"/>
              </w:rPr>
            </w:pPr>
            <w:r w:rsidRPr="004F6088">
              <w:rPr>
                <w:rFonts w:cs="Arial"/>
                <w:color w:val="000000" w:themeColor="text1"/>
              </w:rPr>
              <w:t xml:space="preserve">It is feasible that this relates to the belief that any change would lead to a loss of an emergency service which is currently provided. However, the service provided is based on clinical need and assessed by an expert critical care practitioner within the </w:t>
            </w:r>
            <w:r w:rsidR="00D33ADB" w:rsidRPr="004F6088">
              <w:rPr>
                <w:rFonts w:cs="Arial"/>
                <w:color w:val="000000" w:themeColor="text1"/>
              </w:rPr>
              <w:t>EMRTS Critical Care Hub</w:t>
            </w:r>
            <w:r w:rsidRPr="004F6088">
              <w:rPr>
                <w:rFonts w:cs="Arial"/>
                <w:color w:val="000000" w:themeColor="text1"/>
              </w:rPr>
              <w:t>. The public should feel assured that should they require the service it would attend to each and every patient regardless of their Welsh language. The aim of the Review is to provide services to as many people as possible and particularly meet those people who current do not receive a service.</w:t>
            </w:r>
          </w:p>
          <w:p w14:paraId="1E82D622" w14:textId="680E4E3E" w:rsidR="00504CC0" w:rsidRPr="004F6088" w:rsidRDefault="00504CC0" w:rsidP="00504CC0">
            <w:pPr>
              <w:jc w:val="both"/>
              <w:rPr>
                <w:rFonts w:cs="Arial"/>
                <w:color w:val="000000" w:themeColor="text1"/>
              </w:rPr>
            </w:pPr>
            <w:r w:rsidRPr="004F6088">
              <w:rPr>
                <w:rFonts w:cs="Arial"/>
                <w:color w:val="000000" w:themeColor="text1"/>
              </w:rPr>
              <w:lastRenderedPageBreak/>
              <w:t xml:space="preserve">Health board engagement leads were part of the engagement process and received weekly updates on the progress of the engagement. These snapshot reports were shared throughout the 4 weeks of engagement with a composite report at the end. The health boards shared the engagement opportunity with their local groups as per their local arrangements. The Chief Ambulance Services Commissioner also attended a number of health board Stakeholder Reference Groups to explain the work and </w:t>
            </w:r>
            <w:r w:rsidR="005B0DA0" w:rsidRPr="004F6088">
              <w:rPr>
                <w:rFonts w:cs="Arial"/>
                <w:color w:val="000000" w:themeColor="text1"/>
              </w:rPr>
              <w:t>answer</w:t>
            </w:r>
            <w:r w:rsidRPr="004F6088">
              <w:rPr>
                <w:rFonts w:cs="Arial"/>
                <w:color w:val="000000" w:themeColor="text1"/>
              </w:rPr>
              <w:t xml:space="preserve"> queries and questions.</w:t>
            </w:r>
          </w:p>
          <w:p w14:paraId="28FB337D" w14:textId="2C7C6691" w:rsidR="00D33ADB" w:rsidRPr="0066343C" w:rsidRDefault="00D33ADB" w:rsidP="00CF43F6">
            <w:pPr>
              <w:jc w:val="both"/>
              <w:rPr>
                <w:rFonts w:cs="Arial"/>
                <w:bCs/>
                <w:i/>
              </w:rPr>
            </w:pPr>
          </w:p>
        </w:tc>
      </w:tr>
      <w:tr w:rsidR="00455506" w:rsidRPr="001A1D9F" w14:paraId="28FB3382" w14:textId="77777777" w:rsidTr="009B095E">
        <w:tc>
          <w:tcPr>
            <w:tcW w:w="15304" w:type="dxa"/>
          </w:tcPr>
          <w:p w14:paraId="28FB337F" w14:textId="1280C2B6" w:rsidR="00455506" w:rsidRDefault="00455506" w:rsidP="005C0994">
            <w:pPr>
              <w:rPr>
                <w:rFonts w:cs="Arial"/>
                <w:b/>
                <w:bCs/>
              </w:rPr>
            </w:pPr>
            <w:r>
              <w:rPr>
                <w:rFonts w:cs="Arial"/>
                <w:b/>
                <w:bCs/>
              </w:rPr>
              <w:lastRenderedPageBreak/>
              <w:t xml:space="preserve">The Welsh government </w:t>
            </w:r>
            <w:r w:rsidR="00D33ADB">
              <w:rPr>
                <w:rFonts w:cs="Arial"/>
                <w:b/>
                <w:bCs/>
              </w:rPr>
              <w:t>ha</w:t>
            </w:r>
            <w:r>
              <w:rPr>
                <w:rFonts w:cs="Arial"/>
                <w:b/>
                <w:bCs/>
              </w:rPr>
              <w:t xml:space="preserve">s </w:t>
            </w:r>
            <w:r w:rsidRPr="000E77F6">
              <w:rPr>
                <w:rFonts w:cs="Arial"/>
                <w:b/>
                <w:bCs/>
              </w:rPr>
              <w:t>introduc</w:t>
            </w:r>
            <w:r w:rsidR="00D33ADB">
              <w:rPr>
                <w:rFonts w:cs="Arial"/>
                <w:b/>
                <w:bCs/>
              </w:rPr>
              <w:t>ed</w:t>
            </w:r>
            <w:r>
              <w:rPr>
                <w:rFonts w:cs="Arial"/>
                <w:b/>
                <w:bCs/>
              </w:rPr>
              <w:t xml:space="preserve"> a new Socio-economic duty effective from April 2021.  It </w:t>
            </w:r>
            <w:r w:rsidR="00D33ADB">
              <w:rPr>
                <w:rFonts w:cs="Arial"/>
                <w:b/>
                <w:bCs/>
              </w:rPr>
              <w:t>asks</w:t>
            </w:r>
            <w:r>
              <w:rPr>
                <w:rFonts w:cs="Arial"/>
                <w:b/>
                <w:bCs/>
              </w:rPr>
              <w:t xml:space="preserve"> us to consider the im</w:t>
            </w:r>
            <w:r w:rsidR="00EC755B">
              <w:rPr>
                <w:rFonts w:cs="Arial"/>
                <w:b/>
                <w:bCs/>
              </w:rPr>
              <w:t xml:space="preserve">pact of our decisions on inequality experienced by people at socio-economic disadvantage.  </w:t>
            </w:r>
          </w:p>
          <w:p w14:paraId="0447BF42" w14:textId="4CA72898" w:rsidR="000E77F6" w:rsidRDefault="004F6088" w:rsidP="00CF43F6">
            <w:pPr>
              <w:jc w:val="both"/>
              <w:rPr>
                <w:rFonts w:cs="Arial"/>
                <w:b/>
              </w:rPr>
            </w:pPr>
            <w:r>
              <w:rPr>
                <w:rFonts w:cs="Arial"/>
              </w:rPr>
              <w:t>It is unlikely that the E</w:t>
            </w:r>
            <w:r w:rsidR="00B637A8">
              <w:rPr>
                <w:rFonts w:cs="Arial"/>
              </w:rPr>
              <w:t xml:space="preserve">ASC EMRTS Service Review </w:t>
            </w:r>
            <w:r w:rsidR="00235738" w:rsidRPr="00BA541D">
              <w:rPr>
                <w:rFonts w:cs="Arial"/>
              </w:rPr>
              <w:t>will have specific impact on people because of their socio-economic disadvantage. The all Wales service is provided to the patient whenever or wherever they need.</w:t>
            </w:r>
            <w:r w:rsidR="00235738">
              <w:rPr>
                <w:rFonts w:cs="Arial"/>
                <w:b/>
              </w:rPr>
              <w:t xml:space="preserve"> </w:t>
            </w:r>
          </w:p>
          <w:p w14:paraId="5BACA01E" w14:textId="31107493" w:rsidR="00EC755B" w:rsidRDefault="00BA541D" w:rsidP="00CF43F6">
            <w:pPr>
              <w:jc w:val="both"/>
              <w:rPr>
                <w:iCs/>
              </w:rPr>
            </w:pPr>
            <w:r>
              <w:rPr>
                <w:iCs/>
              </w:rPr>
              <w:t xml:space="preserve">The service </w:t>
            </w:r>
            <w:r w:rsidR="00C33179">
              <w:rPr>
                <w:iCs/>
              </w:rPr>
              <w:t>does</w:t>
            </w:r>
            <w:r>
              <w:rPr>
                <w:iCs/>
              </w:rPr>
              <w:t xml:space="preserve"> attract new consultants </w:t>
            </w:r>
            <w:r w:rsidR="000E77F6">
              <w:rPr>
                <w:iCs/>
              </w:rPr>
              <w:t>to</w:t>
            </w:r>
            <w:r>
              <w:rPr>
                <w:iCs/>
              </w:rPr>
              <w:t xml:space="preserve"> Wales</w:t>
            </w:r>
            <w:r w:rsidR="000E77F6">
              <w:rPr>
                <w:iCs/>
              </w:rPr>
              <w:t xml:space="preserve">, which may have a socioeconomic impact on </w:t>
            </w:r>
            <w:r w:rsidR="009B095E">
              <w:rPr>
                <w:iCs/>
              </w:rPr>
              <w:t>specific</w:t>
            </w:r>
            <w:r w:rsidR="000E77F6">
              <w:rPr>
                <w:iCs/>
              </w:rPr>
              <w:t xml:space="preserve"> localities.</w:t>
            </w:r>
          </w:p>
          <w:p w14:paraId="51F30807" w14:textId="77777777" w:rsidR="006A5007" w:rsidRDefault="006A5007" w:rsidP="00CF43F6">
            <w:pPr>
              <w:jc w:val="both"/>
              <w:rPr>
                <w:iCs/>
              </w:rPr>
            </w:pPr>
          </w:p>
          <w:p w14:paraId="61062A81" w14:textId="22743751" w:rsidR="006A5007" w:rsidRPr="004F6088" w:rsidRDefault="006A5007" w:rsidP="006A5007">
            <w:pPr>
              <w:rPr>
                <w:rFonts w:cs="Arial"/>
                <w:color w:val="000000" w:themeColor="text1"/>
                <w:szCs w:val="24"/>
              </w:rPr>
            </w:pPr>
            <w:r w:rsidRPr="004F6088">
              <w:rPr>
                <w:rFonts w:cs="Arial"/>
                <w:color w:val="000000" w:themeColor="text1"/>
                <w:szCs w:val="24"/>
              </w:rPr>
              <w:t>During the feedback on the Phase 3 engagement, many respondents believed that there would be an impact on rural areas.</w:t>
            </w:r>
          </w:p>
          <w:p w14:paraId="163D53CF" w14:textId="5F54FB6D" w:rsidR="006A5007" w:rsidRPr="004F6088" w:rsidRDefault="006A5007" w:rsidP="006A5007">
            <w:pPr>
              <w:jc w:val="both"/>
              <w:rPr>
                <w:color w:val="000000" w:themeColor="text1"/>
                <w:szCs w:val="24"/>
              </w:rPr>
            </w:pPr>
            <w:r w:rsidRPr="004F6088">
              <w:rPr>
                <w:rFonts w:cs="Arial"/>
                <w:color w:val="000000" w:themeColor="text1"/>
                <w:szCs w:val="24"/>
              </w:rPr>
              <w:t xml:space="preserve">As previously raised in terms of the main mission categories for the EMRT Service </w:t>
            </w:r>
            <w:r w:rsidRPr="004F6088">
              <w:rPr>
                <w:color w:val="000000" w:themeColor="text1"/>
                <w:szCs w:val="24"/>
              </w:rPr>
              <w:t xml:space="preserve">Road incidents: there is evidence that socio-economically deprived areas suffer more than affluent areas in terms of road incidents. Road traffic related injuries, particularly for child pedestrians, are among the greatest of all health inequalities, with much higher rates in children from families led by parents in unskilled employment or from deprived neighbourhoods (source: </w:t>
            </w:r>
            <w:hyperlink r:id="rId83" w:history="1">
              <w:r w:rsidRPr="004F6088">
                <w:rPr>
                  <w:rStyle w:val="Hyperlink"/>
                  <w:color w:val="000000" w:themeColor="text1"/>
                  <w:szCs w:val="24"/>
                </w:rPr>
                <w:t>EM template for sub leg (senedd.wales)</w:t>
              </w:r>
            </w:hyperlink>
            <w:r w:rsidRPr="004F6088">
              <w:rPr>
                <w:color w:val="000000" w:themeColor="text1"/>
                <w:szCs w:val="24"/>
              </w:rPr>
              <w:t xml:space="preserve">) </w:t>
            </w:r>
          </w:p>
          <w:p w14:paraId="5F7AE0A9" w14:textId="49C4F51B" w:rsidR="006A5007" w:rsidRPr="004F6088" w:rsidRDefault="006A5007" w:rsidP="006A5007">
            <w:pPr>
              <w:rPr>
                <w:rFonts w:cs="Arial"/>
                <w:color w:val="000000" w:themeColor="text1"/>
              </w:rPr>
            </w:pPr>
          </w:p>
          <w:p w14:paraId="51D54967" w14:textId="2333D206" w:rsidR="006A5007" w:rsidRPr="004F6088" w:rsidRDefault="006A5007" w:rsidP="006A5007">
            <w:pPr>
              <w:autoSpaceDE w:val="0"/>
              <w:autoSpaceDN w:val="0"/>
              <w:adjustRightInd w:val="0"/>
              <w:jc w:val="both"/>
              <w:rPr>
                <w:rFonts w:cs="Arial"/>
                <w:color w:val="000000" w:themeColor="text1"/>
              </w:rPr>
            </w:pPr>
            <w:r w:rsidRPr="004F6088">
              <w:rPr>
                <w:rFonts w:cs="Arial"/>
                <w:color w:val="000000" w:themeColor="text1"/>
              </w:rPr>
              <w:t xml:space="preserve">It is feasible that this relates to the belief that any change would lead to a loss of an emergency service which is currently provided specifically in rural areas. However, the service provided is based on clinical need and assessed by an expert critical care practitioner within the </w:t>
            </w:r>
            <w:r w:rsidR="00D33ADB" w:rsidRPr="004F6088">
              <w:rPr>
                <w:rFonts w:cs="Arial"/>
                <w:color w:val="000000" w:themeColor="text1"/>
              </w:rPr>
              <w:t>EMRTS Critical Care Hub</w:t>
            </w:r>
            <w:r w:rsidRPr="004F6088">
              <w:rPr>
                <w:rFonts w:cs="Arial"/>
                <w:color w:val="000000" w:themeColor="text1"/>
              </w:rPr>
              <w:t>. The public should feel assured that should they require the service it would attend to each and every patient regardless of where they live. The aim of the Review is to provide services to as many people as possible and particularly meet those people who current do not receive a service.</w:t>
            </w:r>
          </w:p>
          <w:p w14:paraId="031FFBCE" w14:textId="7D0BC488" w:rsidR="00504CC0" w:rsidRPr="004F6088" w:rsidRDefault="00504CC0" w:rsidP="006A5007">
            <w:pPr>
              <w:autoSpaceDE w:val="0"/>
              <w:autoSpaceDN w:val="0"/>
              <w:adjustRightInd w:val="0"/>
              <w:jc w:val="both"/>
              <w:rPr>
                <w:rFonts w:cs="Arial"/>
                <w:color w:val="000000" w:themeColor="text1"/>
              </w:rPr>
            </w:pPr>
          </w:p>
          <w:p w14:paraId="28FB3381" w14:textId="43CD2DDA" w:rsidR="006A5007" w:rsidRPr="009B095E" w:rsidRDefault="00504CC0" w:rsidP="004F6088">
            <w:pPr>
              <w:jc w:val="both"/>
              <w:rPr>
                <w:iCs/>
              </w:rPr>
            </w:pPr>
            <w:r w:rsidRPr="004F6088">
              <w:rPr>
                <w:rFonts w:cs="Arial"/>
                <w:color w:val="000000" w:themeColor="text1"/>
              </w:rPr>
              <w:t>Health board engagement leads were part of the engagement process and received weekly updates on the progress of the engagement. These snapshot reports were shared throughout the 4 weeks of engagement with a composite report at the end. The health boards shared the engagement opportunity with their local groups as per their local arrangements. The Chief Ambulance Services Commissioner also attended a number of health board Stakeholder Reference Groups to explain the work and answer queries and questions.</w:t>
            </w:r>
          </w:p>
        </w:tc>
      </w:tr>
    </w:tbl>
    <w:p w14:paraId="5595B487" w14:textId="3C2E9D81" w:rsidR="006A5007" w:rsidRDefault="006A5007" w:rsidP="002C036D">
      <w:pPr>
        <w:spacing w:line="360" w:lineRule="auto"/>
        <w:rPr>
          <w:b/>
          <w:color w:val="000000"/>
          <w:szCs w:val="24"/>
        </w:rPr>
      </w:pPr>
      <w:r>
        <w:rPr>
          <w:b/>
          <w:color w:val="000000"/>
          <w:szCs w:val="24"/>
        </w:rPr>
        <w:lastRenderedPageBreak/>
        <w:t>Other considerations</w:t>
      </w:r>
    </w:p>
    <w:p w14:paraId="635D1F93" w14:textId="7FF1AE1E" w:rsidR="006A5007" w:rsidRPr="006A5007" w:rsidRDefault="006A5007" w:rsidP="006A5007">
      <w:pPr>
        <w:pStyle w:val="ListParagraph"/>
        <w:numPr>
          <w:ilvl w:val="0"/>
          <w:numId w:val="32"/>
        </w:numPr>
        <w:spacing w:line="240" w:lineRule="auto"/>
        <w:rPr>
          <w:rFonts w:ascii="Verdana" w:hAnsi="Verdana"/>
          <w:bCs/>
          <w:color w:val="000000"/>
          <w:sz w:val="24"/>
          <w:szCs w:val="24"/>
        </w:rPr>
      </w:pPr>
      <w:r w:rsidRPr="006A5007">
        <w:rPr>
          <w:rFonts w:ascii="Verdana" w:hAnsi="Verdana"/>
          <w:bCs/>
          <w:color w:val="000000"/>
          <w:sz w:val="24"/>
          <w:szCs w:val="24"/>
        </w:rPr>
        <w:t>Future Generations Act</w:t>
      </w:r>
    </w:p>
    <w:tbl>
      <w:tblPr>
        <w:tblStyle w:val="TableGrid"/>
        <w:tblW w:w="0" w:type="auto"/>
        <w:tblLook w:val="04A0" w:firstRow="1" w:lastRow="0" w:firstColumn="1" w:lastColumn="0" w:noHBand="0" w:noVBand="1"/>
      </w:tblPr>
      <w:tblGrid>
        <w:gridCol w:w="1752"/>
        <w:gridCol w:w="5937"/>
        <w:gridCol w:w="6260"/>
      </w:tblGrid>
      <w:tr w:rsidR="006A5007" w14:paraId="5F38EC72" w14:textId="77777777" w:rsidTr="00D33ADB">
        <w:trPr>
          <w:tblHeader/>
        </w:trPr>
        <w:tc>
          <w:tcPr>
            <w:tcW w:w="1413" w:type="dxa"/>
            <w:shd w:val="clear" w:color="auto" w:fill="9CC2E5" w:themeFill="accent1" w:themeFillTint="99"/>
          </w:tcPr>
          <w:p w14:paraId="070C48EF" w14:textId="55FC5962" w:rsidR="006A5007" w:rsidRDefault="006A5007" w:rsidP="006A5007">
            <w:pPr>
              <w:rPr>
                <w:b/>
                <w:color w:val="000000"/>
                <w:szCs w:val="24"/>
              </w:rPr>
            </w:pPr>
            <w:bookmarkStart w:id="12" w:name="_Hlk161060038"/>
            <w:r>
              <w:rPr>
                <w:b/>
                <w:color w:val="000000"/>
                <w:szCs w:val="24"/>
              </w:rPr>
              <w:t>Wellbeing Goal</w:t>
            </w:r>
          </w:p>
        </w:tc>
        <w:tc>
          <w:tcPr>
            <w:tcW w:w="6095" w:type="dxa"/>
            <w:shd w:val="clear" w:color="auto" w:fill="9CC2E5" w:themeFill="accent1" w:themeFillTint="99"/>
          </w:tcPr>
          <w:p w14:paraId="7D56BFB5" w14:textId="3F9F9B5B" w:rsidR="006A5007" w:rsidRDefault="006A5007" w:rsidP="006A5007">
            <w:pPr>
              <w:rPr>
                <w:b/>
                <w:color w:val="000000"/>
                <w:szCs w:val="24"/>
              </w:rPr>
            </w:pPr>
            <w:r>
              <w:rPr>
                <w:b/>
                <w:color w:val="000000"/>
                <w:szCs w:val="24"/>
              </w:rPr>
              <w:t>Considerations</w:t>
            </w:r>
          </w:p>
        </w:tc>
        <w:tc>
          <w:tcPr>
            <w:tcW w:w="6441" w:type="dxa"/>
            <w:shd w:val="clear" w:color="auto" w:fill="9CC2E5" w:themeFill="accent1" w:themeFillTint="99"/>
          </w:tcPr>
          <w:p w14:paraId="04056D26" w14:textId="662EFAD2" w:rsidR="006A5007" w:rsidRDefault="006A5007" w:rsidP="006A5007">
            <w:pPr>
              <w:rPr>
                <w:b/>
                <w:color w:val="000000"/>
                <w:szCs w:val="24"/>
              </w:rPr>
            </w:pPr>
            <w:r>
              <w:rPr>
                <w:b/>
                <w:color w:val="000000"/>
                <w:szCs w:val="24"/>
              </w:rPr>
              <w:t>Examples of Feedback</w:t>
            </w:r>
          </w:p>
        </w:tc>
      </w:tr>
      <w:tr w:rsidR="006A5007" w14:paraId="4FA2A5A8" w14:textId="77777777" w:rsidTr="00D33ADB">
        <w:tc>
          <w:tcPr>
            <w:tcW w:w="1413" w:type="dxa"/>
          </w:tcPr>
          <w:p w14:paraId="25D3C09C" w14:textId="04DA1893" w:rsidR="006A5007" w:rsidRPr="006A5007" w:rsidRDefault="006A5007" w:rsidP="006A5007">
            <w:pPr>
              <w:rPr>
                <w:bCs/>
                <w:color w:val="000000"/>
                <w:szCs w:val="24"/>
              </w:rPr>
            </w:pPr>
            <w:r w:rsidRPr="006A5007">
              <w:rPr>
                <w:bCs/>
                <w:color w:val="000000"/>
                <w:szCs w:val="24"/>
              </w:rPr>
              <w:t>A globally responsible Wales</w:t>
            </w:r>
          </w:p>
        </w:tc>
        <w:tc>
          <w:tcPr>
            <w:tcW w:w="6095" w:type="dxa"/>
          </w:tcPr>
          <w:p w14:paraId="27396A1E" w14:textId="77777777" w:rsidR="006A5007" w:rsidRDefault="006A5007" w:rsidP="00FD2D29">
            <w:pPr>
              <w:jc w:val="both"/>
              <w:rPr>
                <w:bCs/>
                <w:color w:val="000000"/>
                <w:szCs w:val="24"/>
              </w:rPr>
            </w:pPr>
            <w:r>
              <w:rPr>
                <w:bCs/>
                <w:color w:val="000000"/>
                <w:szCs w:val="24"/>
              </w:rPr>
              <w:t>People in terms of macro-economic, environmental and sustainability factors: consider the impact of government policies; gross domestic product; economic development; biological diversity and climate</w:t>
            </w:r>
          </w:p>
          <w:p w14:paraId="68F7D295" w14:textId="77777777" w:rsidR="00A75DAC" w:rsidRDefault="00A75DAC" w:rsidP="00FD2D29">
            <w:pPr>
              <w:jc w:val="both"/>
              <w:rPr>
                <w:szCs w:val="24"/>
                <w:lang w:val="en-US"/>
              </w:rPr>
            </w:pPr>
          </w:p>
          <w:p w14:paraId="3B18B13F" w14:textId="355069CE" w:rsidR="00A75DAC" w:rsidRDefault="00A75DAC" w:rsidP="00FD2D29">
            <w:pPr>
              <w:jc w:val="both"/>
              <w:rPr>
                <w:szCs w:val="24"/>
                <w:lang w:val="en-US"/>
              </w:rPr>
            </w:pPr>
            <w:r>
              <w:rPr>
                <w:szCs w:val="24"/>
                <w:lang w:val="en-US"/>
              </w:rPr>
              <w:t>A nation which, when doing anything to improve the economic, social, environmental and cultural well-being of Wales, takes account of whether doing such a thing may make a positive contribution to global well-being.</w:t>
            </w:r>
          </w:p>
          <w:p w14:paraId="4790E96D" w14:textId="0C4752A0" w:rsidR="00A75DAC" w:rsidRPr="006A5007" w:rsidRDefault="00A75DAC" w:rsidP="00FD2D29">
            <w:pPr>
              <w:jc w:val="both"/>
              <w:rPr>
                <w:bCs/>
                <w:color w:val="000000"/>
                <w:szCs w:val="24"/>
              </w:rPr>
            </w:pPr>
          </w:p>
        </w:tc>
        <w:tc>
          <w:tcPr>
            <w:tcW w:w="6441" w:type="dxa"/>
          </w:tcPr>
          <w:p w14:paraId="09AE4138" w14:textId="523DFBA5" w:rsidR="006A5007" w:rsidRDefault="00D86BAC" w:rsidP="00FD2D29">
            <w:pPr>
              <w:jc w:val="both"/>
              <w:rPr>
                <w:bCs/>
                <w:color w:val="000000"/>
                <w:szCs w:val="24"/>
              </w:rPr>
            </w:pPr>
            <w:r>
              <w:rPr>
                <w:bCs/>
                <w:color w:val="000000"/>
                <w:szCs w:val="24"/>
              </w:rPr>
              <w:t>People regularly expressed concern about the loss of services in their area, often wider than health services but believed that the EMRTS service made them feel safe and secure; often, people supported the need for change to help more people but only if it didn’t mean moving the air base from their locality</w:t>
            </w:r>
          </w:p>
          <w:p w14:paraId="2EEBC255" w14:textId="77777777" w:rsidR="00A75DAC" w:rsidRDefault="00A75DAC" w:rsidP="00FD2D29">
            <w:pPr>
              <w:jc w:val="both"/>
              <w:rPr>
                <w:bCs/>
                <w:color w:val="000000"/>
                <w:szCs w:val="24"/>
              </w:rPr>
            </w:pPr>
          </w:p>
          <w:p w14:paraId="41155BC5" w14:textId="2736EE75" w:rsidR="00B52544" w:rsidRDefault="00A75DAC" w:rsidP="00FD2D29">
            <w:pPr>
              <w:jc w:val="both"/>
              <w:rPr>
                <w:bCs/>
                <w:color w:val="000000"/>
                <w:szCs w:val="24"/>
              </w:rPr>
            </w:pPr>
            <w:r>
              <w:rPr>
                <w:szCs w:val="24"/>
                <w:lang w:val="en-US"/>
              </w:rPr>
              <w:t>Concerns about weather, more frequent flooding affecting ability for road responses. </w:t>
            </w:r>
          </w:p>
          <w:p w14:paraId="1D57E2C0" w14:textId="7A20381B" w:rsidR="00A75DAC" w:rsidRPr="006A5007" w:rsidRDefault="00A75DAC" w:rsidP="00FD2D29">
            <w:pPr>
              <w:jc w:val="both"/>
              <w:rPr>
                <w:bCs/>
                <w:color w:val="000000"/>
                <w:szCs w:val="24"/>
              </w:rPr>
            </w:pPr>
          </w:p>
        </w:tc>
      </w:tr>
      <w:tr w:rsidR="006A5007" w14:paraId="6019CBD2" w14:textId="77777777" w:rsidTr="00D33ADB">
        <w:tc>
          <w:tcPr>
            <w:tcW w:w="1413" w:type="dxa"/>
          </w:tcPr>
          <w:p w14:paraId="2DBA09EE" w14:textId="094CC33A" w:rsidR="006A5007" w:rsidRPr="006A5007" w:rsidRDefault="00D86BAC" w:rsidP="006A5007">
            <w:pPr>
              <w:rPr>
                <w:bCs/>
                <w:color w:val="000000"/>
                <w:szCs w:val="24"/>
              </w:rPr>
            </w:pPr>
            <w:r>
              <w:rPr>
                <w:bCs/>
                <w:color w:val="000000"/>
                <w:szCs w:val="24"/>
              </w:rPr>
              <w:t>A resilient Wales</w:t>
            </w:r>
          </w:p>
        </w:tc>
        <w:tc>
          <w:tcPr>
            <w:tcW w:w="6095" w:type="dxa"/>
          </w:tcPr>
          <w:p w14:paraId="29F6A9B9" w14:textId="77777777" w:rsidR="006A5007" w:rsidRDefault="00D86BAC" w:rsidP="00FD2D29">
            <w:pPr>
              <w:jc w:val="both"/>
              <w:rPr>
                <w:bCs/>
                <w:color w:val="000000"/>
                <w:szCs w:val="24"/>
              </w:rPr>
            </w:pPr>
            <w:r>
              <w:rPr>
                <w:bCs/>
                <w:color w:val="000000"/>
                <w:szCs w:val="24"/>
              </w:rPr>
              <w:t>People in terms of their use of the physical environment: consider the impact on the availability and accessibility of transport, healthy food, leisure activities, green spaces; of the design of the built environment on the physical and mental health of patients, staff and visitors; on air quality, exposure to pollutants; safety of neighbourhoods, exposure to crime; road safety and preventing injuries/accidents; quality and safety of play areas and open spaces</w:t>
            </w:r>
          </w:p>
          <w:p w14:paraId="1FE03AA2" w14:textId="77777777" w:rsidR="00A75DAC" w:rsidRDefault="00A75DAC" w:rsidP="00FD2D29">
            <w:pPr>
              <w:jc w:val="both"/>
              <w:rPr>
                <w:bCs/>
                <w:color w:val="000000"/>
                <w:szCs w:val="24"/>
              </w:rPr>
            </w:pPr>
          </w:p>
          <w:p w14:paraId="551BB884" w14:textId="603A4A14" w:rsidR="00A75DAC" w:rsidRPr="006A5007" w:rsidRDefault="00A75DAC" w:rsidP="00FD2D29">
            <w:pPr>
              <w:jc w:val="both"/>
              <w:rPr>
                <w:bCs/>
                <w:color w:val="000000"/>
                <w:szCs w:val="24"/>
              </w:rPr>
            </w:pPr>
            <w:r>
              <w:rPr>
                <w:szCs w:val="24"/>
                <w:lang w:val="en-US"/>
              </w:rPr>
              <w:lastRenderedPageBreak/>
              <w:t>A nation which maintains and enhances a biodiverse natural environment with healthy functioning ecosystems that support social, economic and ecological resilience and the capacity to adapt to change (for example, climate change).</w:t>
            </w:r>
          </w:p>
        </w:tc>
        <w:tc>
          <w:tcPr>
            <w:tcW w:w="6441" w:type="dxa"/>
          </w:tcPr>
          <w:p w14:paraId="614FA88F" w14:textId="034D8AC3" w:rsidR="00A75DAC" w:rsidRDefault="00A75DAC" w:rsidP="00FD2D29">
            <w:pPr>
              <w:jc w:val="both"/>
              <w:rPr>
                <w:bCs/>
                <w:color w:val="000000"/>
                <w:szCs w:val="24"/>
              </w:rPr>
            </w:pPr>
            <w:r>
              <w:rPr>
                <w:szCs w:val="24"/>
                <w:lang w:val="en-US"/>
              </w:rPr>
              <w:lastRenderedPageBreak/>
              <w:t>Feedback suggested investing in training citizens in healthy lifestyles, first aid/community resilience, and improved driver education to alleviate overall demand on emergency services.</w:t>
            </w:r>
          </w:p>
          <w:p w14:paraId="1F67BFC4" w14:textId="77777777" w:rsidR="00A75DAC" w:rsidRDefault="00A75DAC" w:rsidP="00FD2D29">
            <w:pPr>
              <w:jc w:val="both"/>
              <w:rPr>
                <w:bCs/>
                <w:color w:val="000000"/>
                <w:szCs w:val="24"/>
              </w:rPr>
            </w:pPr>
          </w:p>
          <w:p w14:paraId="69C713A3" w14:textId="4802684A" w:rsidR="006A5007" w:rsidRDefault="00D86BAC" w:rsidP="00FD2D29">
            <w:pPr>
              <w:jc w:val="both"/>
              <w:rPr>
                <w:bCs/>
                <w:color w:val="000000"/>
                <w:szCs w:val="24"/>
              </w:rPr>
            </w:pPr>
            <w:r>
              <w:rPr>
                <w:bCs/>
                <w:color w:val="000000"/>
                <w:szCs w:val="24"/>
              </w:rPr>
              <w:t>During the engagement process, people regularly raised concerns about the road infrastructure and the high level of road accidents in the local area. They raised concerns about the local industries of farming and forestry work being dangerous with high levels of accidents and incidents.</w:t>
            </w:r>
          </w:p>
          <w:p w14:paraId="443E4B44" w14:textId="13397C9E" w:rsidR="00D86BAC" w:rsidRDefault="00D86BAC" w:rsidP="00FD2D29">
            <w:pPr>
              <w:jc w:val="both"/>
              <w:rPr>
                <w:bCs/>
                <w:color w:val="000000"/>
                <w:szCs w:val="24"/>
              </w:rPr>
            </w:pPr>
            <w:r>
              <w:rPr>
                <w:bCs/>
                <w:color w:val="000000"/>
                <w:szCs w:val="24"/>
              </w:rPr>
              <w:lastRenderedPageBreak/>
              <w:t>Less was mentioned about green spaces and the mental health /wellbeing of local people although the potential move of the air base did make them feel less safe</w:t>
            </w:r>
            <w:r w:rsidR="005E345B">
              <w:rPr>
                <w:bCs/>
                <w:color w:val="000000"/>
                <w:szCs w:val="24"/>
              </w:rPr>
              <w:t>.</w:t>
            </w:r>
          </w:p>
          <w:p w14:paraId="1F6E6456" w14:textId="77777777" w:rsidR="00B52544" w:rsidRDefault="00B52544" w:rsidP="00FD2D29">
            <w:pPr>
              <w:jc w:val="both"/>
              <w:rPr>
                <w:bCs/>
                <w:color w:val="000000"/>
                <w:szCs w:val="24"/>
              </w:rPr>
            </w:pPr>
          </w:p>
          <w:p w14:paraId="23827D9E" w14:textId="5A6CCF0F" w:rsidR="005E345B" w:rsidRPr="006A5007" w:rsidRDefault="005E345B" w:rsidP="00FD2D29">
            <w:pPr>
              <w:jc w:val="both"/>
              <w:rPr>
                <w:bCs/>
                <w:color w:val="000000"/>
                <w:szCs w:val="24"/>
              </w:rPr>
            </w:pPr>
            <w:r>
              <w:rPr>
                <w:bCs/>
                <w:color w:val="000000"/>
                <w:szCs w:val="24"/>
              </w:rPr>
              <w:t xml:space="preserve">Some shared another air ambulance consultation  - Hampshire </w:t>
            </w:r>
            <w:r w:rsidR="00504CC0">
              <w:rPr>
                <w:bCs/>
                <w:color w:val="000000"/>
                <w:szCs w:val="24"/>
              </w:rPr>
              <w:t xml:space="preserve">Air Ambulance </w:t>
            </w:r>
            <w:r>
              <w:rPr>
                <w:bCs/>
                <w:color w:val="000000"/>
                <w:szCs w:val="24"/>
              </w:rPr>
              <w:t xml:space="preserve">who were </w:t>
            </w:r>
            <w:r w:rsidR="00504CC0">
              <w:rPr>
                <w:bCs/>
                <w:color w:val="000000"/>
                <w:szCs w:val="24"/>
              </w:rPr>
              <w:t>consulting with the public to</w:t>
            </w:r>
            <w:r>
              <w:rPr>
                <w:bCs/>
                <w:color w:val="000000"/>
                <w:szCs w:val="24"/>
              </w:rPr>
              <w:t xml:space="preserve"> move of the</w:t>
            </w:r>
            <w:r w:rsidR="00504CC0">
              <w:rPr>
                <w:bCs/>
                <w:color w:val="000000"/>
                <w:szCs w:val="24"/>
              </w:rPr>
              <w:t xml:space="preserve"> base of their</w:t>
            </w:r>
            <w:r>
              <w:rPr>
                <w:bCs/>
                <w:color w:val="000000"/>
                <w:szCs w:val="24"/>
              </w:rPr>
              <w:t xml:space="preserve"> helicopter </w:t>
            </w:r>
            <w:r w:rsidR="00504CC0">
              <w:rPr>
                <w:bCs/>
                <w:color w:val="000000"/>
                <w:szCs w:val="24"/>
              </w:rPr>
              <w:t xml:space="preserve">to an area </w:t>
            </w:r>
            <w:r>
              <w:rPr>
                <w:bCs/>
                <w:color w:val="000000"/>
                <w:szCs w:val="24"/>
              </w:rPr>
              <w:t>closer to the dense</w:t>
            </w:r>
            <w:r w:rsidR="00504CC0">
              <w:rPr>
                <w:bCs/>
                <w:color w:val="000000"/>
                <w:szCs w:val="24"/>
              </w:rPr>
              <w:t>st</w:t>
            </w:r>
            <w:r>
              <w:rPr>
                <w:bCs/>
                <w:color w:val="000000"/>
                <w:szCs w:val="24"/>
              </w:rPr>
              <w:t xml:space="preserve"> population</w:t>
            </w:r>
            <w:r w:rsidR="00504CC0">
              <w:rPr>
                <w:bCs/>
                <w:color w:val="000000"/>
                <w:szCs w:val="24"/>
              </w:rPr>
              <w:t>, this</w:t>
            </w:r>
            <w:r>
              <w:rPr>
                <w:bCs/>
                <w:color w:val="000000"/>
                <w:szCs w:val="24"/>
              </w:rPr>
              <w:t xml:space="preserve"> from a rural area. The environmental impacts and shorter journey times for patients w</w:t>
            </w:r>
            <w:r w:rsidR="00504CC0">
              <w:rPr>
                <w:bCs/>
                <w:color w:val="000000"/>
                <w:szCs w:val="24"/>
              </w:rPr>
              <w:t>ere</w:t>
            </w:r>
            <w:r>
              <w:rPr>
                <w:bCs/>
                <w:color w:val="000000"/>
                <w:szCs w:val="24"/>
              </w:rPr>
              <w:t xml:space="preserve"> highlighted as well as the ability to provide a better service to the previously locat</w:t>
            </w:r>
            <w:r w:rsidR="00504CC0">
              <w:rPr>
                <w:bCs/>
                <w:color w:val="000000"/>
                <w:szCs w:val="24"/>
              </w:rPr>
              <w:t>ion</w:t>
            </w:r>
            <w:r>
              <w:rPr>
                <w:bCs/>
                <w:color w:val="000000"/>
                <w:szCs w:val="24"/>
              </w:rPr>
              <w:t xml:space="preserve"> area</w:t>
            </w:r>
            <w:r w:rsidR="00504CC0">
              <w:rPr>
                <w:bCs/>
                <w:color w:val="000000"/>
                <w:szCs w:val="24"/>
              </w:rPr>
              <w:t>. This was a topic of interest within the social media groups who believed that the consultation being held was fairer and more open.</w:t>
            </w:r>
            <w:r>
              <w:rPr>
                <w:bCs/>
                <w:color w:val="000000"/>
                <w:szCs w:val="24"/>
              </w:rPr>
              <w:t xml:space="preserve"> </w:t>
            </w:r>
            <w:r w:rsidR="00504CC0">
              <w:rPr>
                <w:bCs/>
                <w:color w:val="000000"/>
                <w:szCs w:val="24"/>
              </w:rPr>
              <w:t>The work was considered and overwhelmingly provided a very similar set of issues (to the EMRTS Service Review) in trying to get to see more patients but not excluding rural areas. This service provided one helicopter to 1.8million people. The service in Wales operates 4 helicopters to 3.1million people.</w:t>
            </w:r>
          </w:p>
        </w:tc>
      </w:tr>
      <w:tr w:rsidR="006A5007" w14:paraId="4DF11E2B" w14:textId="77777777" w:rsidTr="00D33ADB">
        <w:tc>
          <w:tcPr>
            <w:tcW w:w="1413" w:type="dxa"/>
          </w:tcPr>
          <w:p w14:paraId="58AD24AF" w14:textId="16CAEC62" w:rsidR="006A5007" w:rsidRPr="006A5007" w:rsidRDefault="00D86BAC" w:rsidP="006A5007">
            <w:pPr>
              <w:rPr>
                <w:bCs/>
                <w:color w:val="000000"/>
                <w:szCs w:val="24"/>
              </w:rPr>
            </w:pPr>
            <w:r>
              <w:rPr>
                <w:bCs/>
                <w:color w:val="000000"/>
                <w:szCs w:val="24"/>
              </w:rPr>
              <w:lastRenderedPageBreak/>
              <w:t>A healthier Wales</w:t>
            </w:r>
          </w:p>
        </w:tc>
        <w:tc>
          <w:tcPr>
            <w:tcW w:w="6095" w:type="dxa"/>
          </w:tcPr>
          <w:p w14:paraId="5D2BA32E" w14:textId="77777777" w:rsidR="006A5007" w:rsidRDefault="00D86BAC" w:rsidP="00FD2D29">
            <w:pPr>
              <w:jc w:val="both"/>
              <w:rPr>
                <w:bCs/>
                <w:color w:val="000000"/>
                <w:szCs w:val="24"/>
              </w:rPr>
            </w:pPr>
            <w:r>
              <w:rPr>
                <w:bCs/>
                <w:color w:val="000000"/>
                <w:szCs w:val="24"/>
              </w:rPr>
              <w:t xml:space="preserve">People being able to improve/ maintain healthy lifestyles: consider the impact on healthy lifestyles, including health eating, being active, no smoking/smoking cessation, reducing the </w:t>
            </w:r>
            <w:r>
              <w:rPr>
                <w:bCs/>
                <w:color w:val="000000"/>
                <w:szCs w:val="24"/>
              </w:rPr>
              <w:lastRenderedPageBreak/>
              <w:t>harm caused by alcohol and or non-prescribed drugs plus access to services that support disease prevention (eg immunisation and vaccination, falls prevention). Also consider impact on access to supportive services including smoking cessation services, weight management services etc</w:t>
            </w:r>
          </w:p>
          <w:p w14:paraId="5EA84B07" w14:textId="77777777" w:rsidR="00A75DAC" w:rsidRDefault="00A75DAC" w:rsidP="00FD2D29">
            <w:pPr>
              <w:jc w:val="both"/>
              <w:rPr>
                <w:bCs/>
                <w:color w:val="000000"/>
                <w:szCs w:val="24"/>
              </w:rPr>
            </w:pPr>
          </w:p>
          <w:p w14:paraId="05652EE9" w14:textId="2E6F0143" w:rsidR="00A75DAC" w:rsidRPr="006A5007" w:rsidRDefault="00A75DAC" w:rsidP="00FD2D29">
            <w:pPr>
              <w:jc w:val="both"/>
              <w:rPr>
                <w:bCs/>
                <w:color w:val="000000"/>
                <w:szCs w:val="24"/>
              </w:rPr>
            </w:pPr>
            <w:r>
              <w:rPr>
                <w:szCs w:val="24"/>
                <w:lang w:val="en-US"/>
              </w:rPr>
              <w:t>A society in which people’s physical and mental well-being is maximised and in which choices and behaviours that benefit future health are understood.</w:t>
            </w:r>
          </w:p>
        </w:tc>
        <w:tc>
          <w:tcPr>
            <w:tcW w:w="6441" w:type="dxa"/>
          </w:tcPr>
          <w:p w14:paraId="4BD66EF4" w14:textId="77777777" w:rsidR="00D33ADB" w:rsidRDefault="00A75DAC" w:rsidP="00FD2D29">
            <w:pPr>
              <w:jc w:val="both"/>
              <w:rPr>
                <w:szCs w:val="24"/>
                <w:lang w:val="en-US"/>
              </w:rPr>
            </w:pPr>
            <w:r>
              <w:rPr>
                <w:szCs w:val="24"/>
                <w:lang w:val="en-US"/>
              </w:rPr>
              <w:lastRenderedPageBreak/>
              <w:t xml:space="preserve">Scepticism expressed about service developments made by Health Boards and Local Authorities, with the perception that they are resulting in worse services. </w:t>
            </w:r>
          </w:p>
          <w:p w14:paraId="1A31DF0F" w14:textId="710444F5" w:rsidR="00A75DAC" w:rsidRDefault="00A75DAC" w:rsidP="00FD2D29">
            <w:pPr>
              <w:jc w:val="both"/>
              <w:rPr>
                <w:szCs w:val="24"/>
                <w:lang w:val="en-US"/>
              </w:rPr>
            </w:pPr>
            <w:r>
              <w:rPr>
                <w:szCs w:val="24"/>
                <w:lang w:val="en-US"/>
              </w:rPr>
              <w:lastRenderedPageBreak/>
              <w:t>There's concern that any base moves could negatively affect other emergency responders in the Powys area.</w:t>
            </w:r>
          </w:p>
          <w:p w14:paraId="58B4E6D3" w14:textId="77777777" w:rsidR="00A75DAC" w:rsidRDefault="00A75DAC" w:rsidP="00FD2D29">
            <w:pPr>
              <w:jc w:val="both"/>
              <w:rPr>
                <w:bCs/>
                <w:color w:val="000000"/>
                <w:szCs w:val="24"/>
              </w:rPr>
            </w:pPr>
          </w:p>
          <w:p w14:paraId="15C55240" w14:textId="0F321C0B" w:rsidR="006A5007" w:rsidRPr="006A5007" w:rsidRDefault="00D86BAC" w:rsidP="00FD2D29">
            <w:pPr>
              <w:jc w:val="both"/>
              <w:rPr>
                <w:bCs/>
                <w:color w:val="000000"/>
                <w:szCs w:val="24"/>
              </w:rPr>
            </w:pPr>
            <w:r>
              <w:rPr>
                <w:bCs/>
                <w:color w:val="000000"/>
                <w:szCs w:val="24"/>
              </w:rPr>
              <w:t xml:space="preserve">Overwhelmingly, local people to the air bases considered themselves much safer in terms of having a local air base. Frequently people misunderstood that EMRTS did not provide a fast ambulance and regularly </w:t>
            </w:r>
            <w:r w:rsidR="005E345B">
              <w:rPr>
                <w:bCs/>
                <w:color w:val="000000"/>
                <w:szCs w:val="24"/>
              </w:rPr>
              <w:t xml:space="preserve">suggested that this was all that was required. The pre hospital critical care service meant that many </w:t>
            </w:r>
            <w:r w:rsidR="00521F67">
              <w:rPr>
                <w:bCs/>
                <w:color w:val="000000"/>
                <w:szCs w:val="24"/>
              </w:rPr>
              <w:t>believed</w:t>
            </w:r>
            <w:r w:rsidR="005E345B">
              <w:rPr>
                <w:bCs/>
                <w:color w:val="000000"/>
                <w:szCs w:val="24"/>
              </w:rPr>
              <w:t xml:space="preserve"> this was very important as they did not have a district general hospital</w:t>
            </w:r>
          </w:p>
        </w:tc>
      </w:tr>
      <w:tr w:rsidR="006A5007" w14:paraId="68E7110A" w14:textId="77777777" w:rsidTr="00D33ADB">
        <w:tc>
          <w:tcPr>
            <w:tcW w:w="1413" w:type="dxa"/>
          </w:tcPr>
          <w:p w14:paraId="361F24F3" w14:textId="28EFAA2F" w:rsidR="006A5007" w:rsidRPr="006A5007" w:rsidRDefault="005E345B" w:rsidP="006A5007">
            <w:pPr>
              <w:rPr>
                <w:bCs/>
                <w:color w:val="000000"/>
                <w:szCs w:val="24"/>
              </w:rPr>
            </w:pPr>
            <w:r>
              <w:rPr>
                <w:bCs/>
                <w:color w:val="000000"/>
                <w:szCs w:val="24"/>
              </w:rPr>
              <w:lastRenderedPageBreak/>
              <w:t>A more equal Wales</w:t>
            </w:r>
          </w:p>
        </w:tc>
        <w:tc>
          <w:tcPr>
            <w:tcW w:w="6095" w:type="dxa"/>
          </w:tcPr>
          <w:p w14:paraId="1E2FF1BC" w14:textId="16E0D57E" w:rsidR="00A75DAC" w:rsidRDefault="00A75DAC" w:rsidP="00FD2D29">
            <w:pPr>
              <w:jc w:val="both"/>
              <w:rPr>
                <w:bCs/>
                <w:color w:val="000000"/>
                <w:szCs w:val="24"/>
              </w:rPr>
            </w:pPr>
            <w:r>
              <w:rPr>
                <w:szCs w:val="24"/>
                <w:lang w:val="en-US"/>
              </w:rPr>
              <w:t>A society that enables people to fulfil their potential no matter what their background or circumstances (including their socio-economic background and circumstances).</w:t>
            </w:r>
          </w:p>
          <w:p w14:paraId="63D94322" w14:textId="522CDD3B" w:rsidR="006A5007" w:rsidRPr="006A5007" w:rsidRDefault="005E345B" w:rsidP="00FD2D29">
            <w:pPr>
              <w:jc w:val="both"/>
              <w:rPr>
                <w:bCs/>
                <w:color w:val="000000"/>
                <w:szCs w:val="24"/>
              </w:rPr>
            </w:pPr>
            <w:r>
              <w:rPr>
                <w:bCs/>
                <w:color w:val="000000"/>
                <w:szCs w:val="24"/>
              </w:rPr>
              <w:t>People being able to access the service offered: consider access for those living in areas of deprivation and or those experiencing health inequalities</w:t>
            </w:r>
          </w:p>
        </w:tc>
        <w:tc>
          <w:tcPr>
            <w:tcW w:w="6441" w:type="dxa"/>
          </w:tcPr>
          <w:p w14:paraId="4FA96982" w14:textId="4361A38D" w:rsidR="0023404F" w:rsidRDefault="005E345B" w:rsidP="00FD2D29">
            <w:pPr>
              <w:jc w:val="both"/>
              <w:rPr>
                <w:bCs/>
                <w:color w:val="000000"/>
                <w:szCs w:val="24"/>
              </w:rPr>
            </w:pPr>
            <w:r>
              <w:rPr>
                <w:bCs/>
                <w:color w:val="000000"/>
                <w:szCs w:val="24"/>
              </w:rPr>
              <w:t xml:space="preserve">Wider discussion was heard in relation to primary care services as well as ambulance services. The low level of performance in the areas was a topic of concern and the potential change for this high end service seemed to escalate the </w:t>
            </w:r>
            <w:r w:rsidR="00C33179">
              <w:rPr>
                <w:bCs/>
                <w:color w:val="000000"/>
                <w:szCs w:val="24"/>
              </w:rPr>
              <w:t xml:space="preserve">perceived </w:t>
            </w:r>
            <w:r>
              <w:rPr>
                <w:bCs/>
                <w:color w:val="000000"/>
                <w:szCs w:val="24"/>
              </w:rPr>
              <w:t>impact</w:t>
            </w:r>
            <w:r w:rsidR="0023404F">
              <w:rPr>
                <w:bCs/>
                <w:color w:val="000000"/>
                <w:szCs w:val="24"/>
              </w:rPr>
              <w:t>.</w:t>
            </w:r>
          </w:p>
          <w:p w14:paraId="6121CAA0" w14:textId="77777777" w:rsidR="00B52544" w:rsidRDefault="00B52544" w:rsidP="00FD2D29">
            <w:pPr>
              <w:jc w:val="both"/>
              <w:rPr>
                <w:bCs/>
                <w:color w:val="000000"/>
                <w:szCs w:val="24"/>
              </w:rPr>
            </w:pPr>
          </w:p>
          <w:p w14:paraId="5D2C403D" w14:textId="77777777" w:rsidR="00A75DAC" w:rsidRDefault="00A75DAC" w:rsidP="00FD2D29">
            <w:pPr>
              <w:jc w:val="both"/>
              <w:rPr>
                <w:szCs w:val="24"/>
                <w:lang w:val="en-US"/>
              </w:rPr>
            </w:pPr>
            <w:r>
              <w:rPr>
                <w:szCs w:val="24"/>
                <w:lang w:val="en-US"/>
              </w:rPr>
              <w:t xml:space="preserve">A range of potential perceived equality impacts have been identified in the previous </w:t>
            </w:r>
          </w:p>
          <w:p w14:paraId="48CD96E5" w14:textId="5436972C" w:rsidR="00A75DAC" w:rsidRDefault="00A75DAC" w:rsidP="00FD2D29">
            <w:pPr>
              <w:jc w:val="both"/>
              <w:rPr>
                <w:szCs w:val="24"/>
                <w:lang w:val="en-US"/>
              </w:rPr>
            </w:pPr>
            <w:r>
              <w:rPr>
                <w:szCs w:val="24"/>
                <w:lang w:val="en-US"/>
              </w:rPr>
              <w:t xml:space="preserve">section about emergency health needs for rural communities – with mitigation actions agreed as </w:t>
            </w:r>
          </w:p>
          <w:p w14:paraId="20F16CC9" w14:textId="1222B639" w:rsidR="00A75DAC" w:rsidRPr="006A5007" w:rsidRDefault="00A75DAC" w:rsidP="00FD2D29">
            <w:pPr>
              <w:jc w:val="both"/>
              <w:rPr>
                <w:bCs/>
                <w:color w:val="000000"/>
                <w:szCs w:val="24"/>
              </w:rPr>
            </w:pPr>
            <w:r>
              <w:rPr>
                <w:szCs w:val="24"/>
                <w:lang w:val="en-US"/>
              </w:rPr>
              <w:t>appropriate – as part of any decision-making process.</w:t>
            </w:r>
          </w:p>
        </w:tc>
      </w:tr>
      <w:tr w:rsidR="006A5007" w14:paraId="1488D7EE" w14:textId="77777777" w:rsidTr="00D33ADB">
        <w:tc>
          <w:tcPr>
            <w:tcW w:w="1413" w:type="dxa"/>
          </w:tcPr>
          <w:p w14:paraId="0385AB6A" w14:textId="1B2EBA7B" w:rsidR="006A5007" w:rsidRPr="006A5007" w:rsidRDefault="005E345B" w:rsidP="006A5007">
            <w:pPr>
              <w:rPr>
                <w:bCs/>
                <w:color w:val="000000"/>
                <w:szCs w:val="24"/>
              </w:rPr>
            </w:pPr>
            <w:r>
              <w:rPr>
                <w:bCs/>
                <w:color w:val="000000"/>
                <w:szCs w:val="24"/>
              </w:rPr>
              <w:lastRenderedPageBreak/>
              <w:t>A Wales of cohesive communities</w:t>
            </w:r>
          </w:p>
        </w:tc>
        <w:tc>
          <w:tcPr>
            <w:tcW w:w="6095" w:type="dxa"/>
          </w:tcPr>
          <w:p w14:paraId="5BD2AF48" w14:textId="77777777" w:rsidR="006A5007" w:rsidRDefault="005E345B" w:rsidP="00FD2D29">
            <w:pPr>
              <w:jc w:val="both"/>
              <w:rPr>
                <w:bCs/>
                <w:color w:val="000000"/>
                <w:szCs w:val="24"/>
              </w:rPr>
            </w:pPr>
            <w:r>
              <w:rPr>
                <w:bCs/>
                <w:color w:val="000000"/>
                <w:szCs w:val="24"/>
              </w:rPr>
              <w:t>People in terms of social and community influences on their health: consider the impact on family organisation and roles; social support and social networks; neighbourliness and sense of belonging; social isolation; peer pressure; community identify; cultural and spiritual ethos</w:t>
            </w:r>
          </w:p>
          <w:p w14:paraId="2D7C4507" w14:textId="77777777" w:rsidR="00A75DAC" w:rsidRDefault="00A75DAC" w:rsidP="00FD2D29">
            <w:pPr>
              <w:jc w:val="both"/>
              <w:rPr>
                <w:bCs/>
                <w:color w:val="000000"/>
                <w:szCs w:val="24"/>
              </w:rPr>
            </w:pPr>
          </w:p>
          <w:p w14:paraId="3A0DC1DF" w14:textId="523C127C" w:rsidR="00A75DAC" w:rsidRPr="006A5007" w:rsidRDefault="00A75DAC" w:rsidP="00FD2D29">
            <w:pPr>
              <w:jc w:val="both"/>
              <w:rPr>
                <w:bCs/>
                <w:color w:val="000000"/>
                <w:szCs w:val="24"/>
              </w:rPr>
            </w:pPr>
            <w:r>
              <w:rPr>
                <w:szCs w:val="24"/>
                <w:lang w:val="en-US"/>
              </w:rPr>
              <w:t>Attractive, viable, safe and well-connected communities.</w:t>
            </w:r>
          </w:p>
        </w:tc>
        <w:tc>
          <w:tcPr>
            <w:tcW w:w="6441" w:type="dxa"/>
          </w:tcPr>
          <w:p w14:paraId="4D5F8077" w14:textId="3141751F" w:rsidR="006A5007" w:rsidRDefault="005E345B" w:rsidP="00FD2D29">
            <w:pPr>
              <w:jc w:val="both"/>
              <w:rPr>
                <w:bCs/>
                <w:color w:val="000000"/>
                <w:szCs w:val="24"/>
              </w:rPr>
            </w:pPr>
            <w:r>
              <w:rPr>
                <w:bCs/>
                <w:color w:val="000000"/>
                <w:szCs w:val="24"/>
              </w:rPr>
              <w:t>Local communities visited had a high level belonging and use of social networks. The responses reflect the sense of a community asset and the strength of feeling to maintain. There was balance, that the service should see as many people as possible, as long as this did not move the base.</w:t>
            </w:r>
          </w:p>
          <w:p w14:paraId="3736F862" w14:textId="77777777" w:rsidR="00B52544" w:rsidRDefault="00B52544" w:rsidP="00FD2D29">
            <w:pPr>
              <w:jc w:val="both"/>
              <w:rPr>
                <w:bCs/>
                <w:color w:val="000000"/>
                <w:szCs w:val="24"/>
              </w:rPr>
            </w:pPr>
          </w:p>
          <w:p w14:paraId="69F82536" w14:textId="49A740DF" w:rsidR="0045764F" w:rsidRDefault="0045764F" w:rsidP="00FD2D29">
            <w:pPr>
              <w:jc w:val="both"/>
              <w:rPr>
                <w:bCs/>
                <w:color w:val="000000"/>
                <w:szCs w:val="24"/>
              </w:rPr>
            </w:pPr>
            <w:r>
              <w:rPr>
                <w:bCs/>
                <w:color w:val="000000"/>
                <w:szCs w:val="24"/>
              </w:rPr>
              <w:t xml:space="preserve">Many </w:t>
            </w:r>
            <w:r w:rsidR="00C33179">
              <w:rPr>
                <w:bCs/>
                <w:color w:val="000000"/>
                <w:szCs w:val="24"/>
              </w:rPr>
              <w:t xml:space="preserve">local (to base) </w:t>
            </w:r>
            <w:r>
              <w:rPr>
                <w:bCs/>
                <w:color w:val="000000"/>
                <w:szCs w:val="24"/>
              </w:rPr>
              <w:t xml:space="preserve">respondents suggested that if the base was moved that they would no longer contribute to the Wales Air Ambulance Charity. This was </w:t>
            </w:r>
            <w:r w:rsidR="00B52544">
              <w:rPr>
                <w:bCs/>
                <w:color w:val="000000"/>
                <w:szCs w:val="24"/>
              </w:rPr>
              <w:t xml:space="preserve">a frequent response which suggested that they </w:t>
            </w:r>
            <w:r w:rsidR="00521F67">
              <w:rPr>
                <w:bCs/>
                <w:color w:val="000000"/>
                <w:szCs w:val="24"/>
              </w:rPr>
              <w:t xml:space="preserve">believed </w:t>
            </w:r>
            <w:r w:rsidR="00B52544">
              <w:rPr>
                <w:bCs/>
                <w:color w:val="000000"/>
                <w:szCs w:val="24"/>
              </w:rPr>
              <w:t>the service was closing and there would not be a service. Despite reassurances this message appears to be unheard.</w:t>
            </w:r>
          </w:p>
          <w:p w14:paraId="101BCEE0" w14:textId="77777777" w:rsidR="00A75DAC" w:rsidRDefault="00A75DAC" w:rsidP="00FD2D29">
            <w:pPr>
              <w:jc w:val="both"/>
              <w:rPr>
                <w:bCs/>
                <w:color w:val="000000"/>
                <w:szCs w:val="24"/>
              </w:rPr>
            </w:pPr>
          </w:p>
          <w:p w14:paraId="4CECB61C" w14:textId="2B2A272A" w:rsidR="00A75DAC" w:rsidRDefault="00A75DAC" w:rsidP="00FD2D29">
            <w:pPr>
              <w:jc w:val="both"/>
              <w:rPr>
                <w:szCs w:val="24"/>
                <w:lang w:val="en-US"/>
              </w:rPr>
            </w:pPr>
            <w:r>
              <w:rPr>
                <w:szCs w:val="24"/>
                <w:lang w:val="en-US"/>
              </w:rPr>
              <w:t xml:space="preserve">Respondents have identified concerns about overall community viability and cohesiveness about public services generally.  </w:t>
            </w:r>
          </w:p>
          <w:p w14:paraId="0B2D4E87" w14:textId="77777777" w:rsidR="00FD2D29" w:rsidRDefault="00FD2D29" w:rsidP="00FD2D29">
            <w:pPr>
              <w:jc w:val="both"/>
              <w:rPr>
                <w:szCs w:val="24"/>
                <w:lang w:val="en-US"/>
              </w:rPr>
            </w:pPr>
          </w:p>
          <w:p w14:paraId="30133314" w14:textId="77777777" w:rsidR="00A75DAC" w:rsidRDefault="00A75DAC" w:rsidP="00FD2D29">
            <w:pPr>
              <w:jc w:val="both"/>
              <w:rPr>
                <w:szCs w:val="24"/>
                <w:lang w:val="en-US"/>
              </w:rPr>
            </w:pPr>
            <w:r>
              <w:rPr>
                <w:szCs w:val="24"/>
                <w:lang w:val="en-US"/>
              </w:rPr>
              <w:t>They have identified concerns about an erosion of public services that believe will affect people’s choices around moving to or staying in rural areas, and this might affect overall community sustainability.</w:t>
            </w:r>
          </w:p>
          <w:p w14:paraId="3DA368E4" w14:textId="77777777" w:rsidR="00A75DAC" w:rsidRDefault="00A75DAC" w:rsidP="00FD2D29">
            <w:pPr>
              <w:jc w:val="both"/>
              <w:rPr>
                <w:bCs/>
                <w:color w:val="000000"/>
                <w:szCs w:val="24"/>
              </w:rPr>
            </w:pPr>
          </w:p>
          <w:p w14:paraId="3CD362FA" w14:textId="7C6B5B88" w:rsidR="00D33ADB" w:rsidRPr="006A5007" w:rsidRDefault="00D33ADB" w:rsidP="00FD2D29">
            <w:pPr>
              <w:jc w:val="both"/>
              <w:rPr>
                <w:bCs/>
                <w:color w:val="000000"/>
                <w:szCs w:val="24"/>
              </w:rPr>
            </w:pPr>
          </w:p>
        </w:tc>
      </w:tr>
      <w:tr w:rsidR="005E345B" w14:paraId="0A9E45AD" w14:textId="77777777" w:rsidTr="00D33ADB">
        <w:tc>
          <w:tcPr>
            <w:tcW w:w="1413" w:type="dxa"/>
          </w:tcPr>
          <w:p w14:paraId="4FA6B853" w14:textId="15FC1FE6" w:rsidR="005E345B" w:rsidRDefault="005E345B" w:rsidP="006A5007">
            <w:pPr>
              <w:rPr>
                <w:bCs/>
                <w:color w:val="000000"/>
                <w:szCs w:val="24"/>
              </w:rPr>
            </w:pPr>
            <w:r>
              <w:rPr>
                <w:bCs/>
                <w:color w:val="000000"/>
                <w:szCs w:val="24"/>
              </w:rPr>
              <w:lastRenderedPageBreak/>
              <w:t>A Wales of vibrant culture and thriving Welsh language</w:t>
            </w:r>
          </w:p>
        </w:tc>
        <w:tc>
          <w:tcPr>
            <w:tcW w:w="6095" w:type="dxa"/>
          </w:tcPr>
          <w:p w14:paraId="42912E91" w14:textId="250B923A" w:rsidR="00A75DAC" w:rsidRDefault="00A75DAC" w:rsidP="00FD2D29">
            <w:pPr>
              <w:jc w:val="both"/>
              <w:rPr>
                <w:bCs/>
                <w:color w:val="000000"/>
                <w:szCs w:val="24"/>
              </w:rPr>
            </w:pPr>
            <w:r>
              <w:rPr>
                <w:szCs w:val="24"/>
                <w:lang w:val="en-US"/>
              </w:rPr>
              <w:t>A society that promotes and protects culture, heritage and the Welsh language, and which encourages people to participate in the arts, and sports and recreation.</w:t>
            </w:r>
          </w:p>
          <w:p w14:paraId="49FA1567" w14:textId="1E79D29A" w:rsidR="005E345B" w:rsidRDefault="005E345B" w:rsidP="00FD2D29">
            <w:pPr>
              <w:jc w:val="both"/>
              <w:rPr>
                <w:bCs/>
                <w:color w:val="000000"/>
                <w:szCs w:val="24"/>
              </w:rPr>
            </w:pPr>
            <w:r>
              <w:rPr>
                <w:bCs/>
                <w:color w:val="000000"/>
                <w:szCs w:val="24"/>
              </w:rPr>
              <w:t>People in terms of their use of the Welsh Language and maintaining and strengthening Welsh cultural life</w:t>
            </w:r>
          </w:p>
        </w:tc>
        <w:tc>
          <w:tcPr>
            <w:tcW w:w="6441" w:type="dxa"/>
          </w:tcPr>
          <w:p w14:paraId="41CC5B89" w14:textId="77777777" w:rsidR="005E345B" w:rsidRDefault="005E345B" w:rsidP="00FD2D29">
            <w:pPr>
              <w:jc w:val="both"/>
              <w:rPr>
                <w:bCs/>
                <w:color w:val="000000"/>
                <w:szCs w:val="24"/>
              </w:rPr>
            </w:pPr>
            <w:r>
              <w:rPr>
                <w:bCs/>
                <w:color w:val="000000"/>
                <w:szCs w:val="24"/>
              </w:rPr>
              <w:t xml:space="preserve">No examples were shared; however, every session had simultaneous translation and 121s had bilingual staff ready to engage with the public. All documents were produced bilingually </w:t>
            </w:r>
          </w:p>
          <w:p w14:paraId="5ACB05A2" w14:textId="77777777" w:rsidR="00A75DAC" w:rsidRDefault="00A75DAC" w:rsidP="00FD2D29">
            <w:pPr>
              <w:jc w:val="both"/>
              <w:rPr>
                <w:bCs/>
                <w:color w:val="000000"/>
                <w:szCs w:val="24"/>
              </w:rPr>
            </w:pPr>
          </w:p>
          <w:p w14:paraId="1A13F4AD" w14:textId="33B18335" w:rsidR="00A75DAC" w:rsidRDefault="00A75DAC" w:rsidP="00FD2D29">
            <w:pPr>
              <w:jc w:val="both"/>
              <w:rPr>
                <w:bCs/>
                <w:color w:val="000000"/>
                <w:szCs w:val="24"/>
              </w:rPr>
            </w:pPr>
            <w:r>
              <w:rPr>
                <w:szCs w:val="24"/>
                <w:lang w:val="en-US"/>
              </w:rPr>
              <w:t>There are opportunities to continue to support and develop the service through the medium of Welsh.</w:t>
            </w:r>
          </w:p>
        </w:tc>
      </w:tr>
      <w:tr w:rsidR="005E345B" w14:paraId="523F4525" w14:textId="77777777" w:rsidTr="00D33ADB">
        <w:tc>
          <w:tcPr>
            <w:tcW w:w="1413" w:type="dxa"/>
          </w:tcPr>
          <w:p w14:paraId="6C397FF8" w14:textId="12D53276" w:rsidR="005E345B" w:rsidRDefault="005E345B" w:rsidP="006A5007">
            <w:pPr>
              <w:rPr>
                <w:bCs/>
                <w:color w:val="000000"/>
                <w:szCs w:val="24"/>
              </w:rPr>
            </w:pPr>
            <w:r>
              <w:rPr>
                <w:bCs/>
                <w:color w:val="000000"/>
                <w:szCs w:val="24"/>
              </w:rPr>
              <w:t>A prosperous Wales</w:t>
            </w:r>
          </w:p>
        </w:tc>
        <w:tc>
          <w:tcPr>
            <w:tcW w:w="6095" w:type="dxa"/>
          </w:tcPr>
          <w:p w14:paraId="07225597" w14:textId="593900EC" w:rsidR="00A75DAC" w:rsidRDefault="00A75DAC" w:rsidP="00FD2D29">
            <w:pPr>
              <w:jc w:val="both"/>
              <w:rPr>
                <w:szCs w:val="24"/>
                <w:lang w:val="en-US"/>
              </w:rPr>
            </w:pPr>
            <w:r>
              <w:rPr>
                <w:szCs w:val="24"/>
                <w:lang w:val="en-US"/>
              </w:rPr>
              <w:t>An innovative, productive and low carbon society which recognises the limits of the global environment and therefore uses resources efficiently and proportionately (including acting on climate change); and which develops a skilled and well-educated population in an economy which generates wealth and provides employment opportunities, allowing people to take advantage of the wealth generated through securing decent work.</w:t>
            </w:r>
          </w:p>
          <w:p w14:paraId="7AE55099" w14:textId="77777777" w:rsidR="00FD2D29" w:rsidRDefault="00FD2D29" w:rsidP="00FD2D29">
            <w:pPr>
              <w:jc w:val="both"/>
              <w:rPr>
                <w:bCs/>
                <w:color w:val="000000"/>
                <w:szCs w:val="24"/>
              </w:rPr>
            </w:pPr>
          </w:p>
          <w:p w14:paraId="74EF480C" w14:textId="50C74156" w:rsidR="005E345B" w:rsidRDefault="005E345B" w:rsidP="00FD2D29">
            <w:pPr>
              <w:jc w:val="both"/>
              <w:rPr>
                <w:bCs/>
                <w:color w:val="000000"/>
                <w:szCs w:val="24"/>
              </w:rPr>
            </w:pPr>
            <w:r>
              <w:rPr>
                <w:bCs/>
                <w:color w:val="000000"/>
                <w:szCs w:val="24"/>
              </w:rPr>
              <w:t>People in terms of their income and employment status: consider the impact and availability and accessibility of work, pa</w:t>
            </w:r>
            <w:r w:rsidR="0023404F">
              <w:rPr>
                <w:bCs/>
                <w:color w:val="000000"/>
                <w:szCs w:val="24"/>
              </w:rPr>
              <w:t>i</w:t>
            </w:r>
            <w:r>
              <w:rPr>
                <w:bCs/>
                <w:color w:val="000000"/>
                <w:szCs w:val="24"/>
              </w:rPr>
              <w:t>d and unpaid employment, wage levels, job security, working conditions</w:t>
            </w:r>
          </w:p>
        </w:tc>
        <w:tc>
          <w:tcPr>
            <w:tcW w:w="6441" w:type="dxa"/>
          </w:tcPr>
          <w:p w14:paraId="5779C9B3" w14:textId="77777777" w:rsidR="005E345B" w:rsidRDefault="0023404F" w:rsidP="00FD2D29">
            <w:pPr>
              <w:jc w:val="both"/>
              <w:rPr>
                <w:bCs/>
                <w:color w:val="000000"/>
                <w:szCs w:val="24"/>
              </w:rPr>
            </w:pPr>
            <w:r>
              <w:rPr>
                <w:bCs/>
                <w:color w:val="000000"/>
                <w:szCs w:val="24"/>
              </w:rPr>
              <w:t>People raised the dangerous occupations regularly</w:t>
            </w:r>
          </w:p>
          <w:p w14:paraId="6C7973EE" w14:textId="77777777" w:rsidR="00A75DAC" w:rsidRDefault="00A75DAC" w:rsidP="00FD2D29">
            <w:pPr>
              <w:jc w:val="both"/>
              <w:rPr>
                <w:bCs/>
                <w:color w:val="000000"/>
                <w:szCs w:val="24"/>
              </w:rPr>
            </w:pPr>
          </w:p>
          <w:p w14:paraId="1AABF769" w14:textId="11316265" w:rsidR="00A75DAC" w:rsidRDefault="00FD2D29" w:rsidP="00FD2D29">
            <w:pPr>
              <w:jc w:val="both"/>
              <w:rPr>
                <w:bCs/>
                <w:color w:val="000000"/>
                <w:szCs w:val="24"/>
              </w:rPr>
            </w:pPr>
            <w:r w:rsidRPr="00FD2D29">
              <w:rPr>
                <w:szCs w:val="24"/>
                <w:lang w:val="en-US"/>
              </w:rPr>
              <w:t xml:space="preserve">Respondents expressed concerns that the loss of </w:t>
            </w:r>
            <w:r w:rsidRPr="00FD2D29">
              <w:rPr>
                <w:szCs w:val="24"/>
              </w:rPr>
              <w:t xml:space="preserve">EMRTS and other health services primary care </w:t>
            </w:r>
            <w:r w:rsidRPr="00FD2D29">
              <w:rPr>
                <w:szCs w:val="24"/>
                <w:lang w:val="en-US"/>
              </w:rPr>
              <w:t>GP practice premises would affect the number of jobs in the community and also affect the overall attractiveness of the community for businesses, residents etc.</w:t>
            </w:r>
          </w:p>
        </w:tc>
      </w:tr>
    </w:tbl>
    <w:bookmarkEnd w:id="12"/>
    <w:p w14:paraId="3DBD8D3D" w14:textId="2DA4040C" w:rsidR="007F303B" w:rsidRPr="004F6088" w:rsidRDefault="007F303B" w:rsidP="007F303B">
      <w:pPr>
        <w:pStyle w:val="ListParagraph"/>
        <w:numPr>
          <w:ilvl w:val="0"/>
          <w:numId w:val="32"/>
        </w:numPr>
        <w:spacing w:line="240" w:lineRule="auto"/>
        <w:rPr>
          <w:bCs/>
          <w:color w:val="000000"/>
          <w:sz w:val="20"/>
          <w:szCs w:val="20"/>
        </w:rPr>
      </w:pPr>
      <w:r w:rsidRPr="004F6088">
        <w:rPr>
          <w:bCs/>
          <w:color w:val="000000"/>
          <w:sz w:val="20"/>
          <w:szCs w:val="20"/>
        </w:rPr>
        <w:t>Duty of Quality – clearly a consideration as we know that the EMRTS provides life saving pre hospital critical care services and the aim to see as many patients as possible.</w:t>
      </w:r>
    </w:p>
    <w:p w14:paraId="6B1DB179" w14:textId="77777777" w:rsidR="006A5007" w:rsidRPr="004F6088" w:rsidRDefault="007F303B" w:rsidP="007F303B">
      <w:pPr>
        <w:pStyle w:val="ListParagraph"/>
        <w:numPr>
          <w:ilvl w:val="0"/>
          <w:numId w:val="32"/>
        </w:numPr>
        <w:spacing w:line="240" w:lineRule="auto"/>
        <w:rPr>
          <w:bCs/>
          <w:color w:val="000000"/>
          <w:sz w:val="20"/>
          <w:szCs w:val="20"/>
        </w:rPr>
      </w:pPr>
      <w:r w:rsidRPr="004F6088">
        <w:rPr>
          <w:bCs/>
          <w:color w:val="000000"/>
          <w:sz w:val="20"/>
          <w:szCs w:val="20"/>
        </w:rPr>
        <w:t>Healthcare Impact Assessment – to be confirmed and considered further</w:t>
      </w:r>
    </w:p>
    <w:p w14:paraId="06A81F12" w14:textId="77777777" w:rsidR="004F6088" w:rsidRPr="004F6088" w:rsidRDefault="004F6088" w:rsidP="004F6088">
      <w:pPr>
        <w:pStyle w:val="ListParagraph"/>
        <w:numPr>
          <w:ilvl w:val="0"/>
          <w:numId w:val="32"/>
        </w:numPr>
        <w:spacing w:line="240" w:lineRule="auto"/>
        <w:rPr>
          <w:bCs/>
          <w:color w:val="000000"/>
          <w:sz w:val="20"/>
          <w:szCs w:val="20"/>
        </w:rPr>
      </w:pPr>
      <w:r w:rsidRPr="004F6088">
        <w:rPr>
          <w:bCs/>
          <w:color w:val="000000"/>
          <w:sz w:val="20"/>
          <w:szCs w:val="20"/>
        </w:rPr>
        <w:t xml:space="preserve">Social </w:t>
      </w:r>
      <w:proofErr w:type="spellStart"/>
      <w:r w:rsidRPr="004F6088">
        <w:rPr>
          <w:bCs/>
          <w:color w:val="000000"/>
          <w:sz w:val="20"/>
          <w:szCs w:val="20"/>
        </w:rPr>
        <w:t>Wellbeing</w:t>
      </w:r>
      <w:proofErr w:type="spellEnd"/>
      <w:r w:rsidRPr="004F6088">
        <w:rPr>
          <w:bCs/>
          <w:color w:val="000000"/>
          <w:sz w:val="20"/>
          <w:szCs w:val="20"/>
        </w:rPr>
        <w:t xml:space="preserve"> Wales Act 2014</w:t>
      </w:r>
    </w:p>
    <w:p w14:paraId="28FB3383" w14:textId="6F96C8F4" w:rsidR="004F6088" w:rsidRPr="004F6088" w:rsidRDefault="004F6088" w:rsidP="004F6088">
      <w:pPr>
        <w:pStyle w:val="ListParagraph"/>
        <w:numPr>
          <w:ilvl w:val="0"/>
          <w:numId w:val="32"/>
        </w:numPr>
        <w:spacing w:line="240" w:lineRule="auto"/>
        <w:rPr>
          <w:bCs/>
          <w:color w:val="000000"/>
          <w:sz w:val="20"/>
          <w:szCs w:val="20"/>
        </w:rPr>
        <w:sectPr w:rsidR="004F6088" w:rsidRPr="004F6088" w:rsidSect="00321EB1">
          <w:footerReference w:type="default" r:id="rId84"/>
          <w:pgSz w:w="16839" w:h="11907" w:orient="landscape" w:code="9"/>
          <w:pgMar w:top="1797" w:right="1440" w:bottom="1440" w:left="1440" w:header="720" w:footer="720" w:gutter="0"/>
          <w:cols w:space="720"/>
          <w:docGrid w:linePitch="326"/>
        </w:sectPr>
      </w:pPr>
      <w:r w:rsidRPr="004F6088">
        <w:rPr>
          <w:bCs/>
          <w:color w:val="000000"/>
          <w:sz w:val="20"/>
          <w:szCs w:val="20"/>
        </w:rPr>
        <w:t>Public sector equality duty (under the Equality Act 2010)</w:t>
      </w:r>
    </w:p>
    <w:tbl>
      <w:tblPr>
        <w:tblW w:w="9434"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544"/>
        <w:gridCol w:w="5890"/>
      </w:tblGrid>
      <w:tr w:rsidR="002C036D" w:rsidRPr="007B6E9F" w14:paraId="28FB3385" w14:textId="77777777" w:rsidTr="00700990">
        <w:trPr>
          <w:tblHeader/>
        </w:trPr>
        <w:tc>
          <w:tcPr>
            <w:tcW w:w="9434" w:type="dxa"/>
            <w:gridSpan w:val="2"/>
            <w:shd w:val="clear" w:color="auto" w:fill="1F4E79" w:themeFill="accent1" w:themeFillShade="80"/>
          </w:tcPr>
          <w:p w14:paraId="28FB3384" w14:textId="77777777" w:rsidR="002C036D" w:rsidRPr="002C036D" w:rsidRDefault="002C036D" w:rsidP="001E0A55">
            <w:pPr>
              <w:rPr>
                <w:b/>
                <w:color w:val="000000"/>
                <w:szCs w:val="24"/>
              </w:rPr>
            </w:pPr>
            <w:r w:rsidRPr="002C036D">
              <w:rPr>
                <w:b/>
                <w:color w:val="FFFFFF" w:themeColor="background1"/>
                <w:szCs w:val="24"/>
              </w:rPr>
              <w:lastRenderedPageBreak/>
              <w:t>Section 3 Outcome</w:t>
            </w:r>
          </w:p>
        </w:tc>
      </w:tr>
      <w:tr w:rsidR="002C036D" w:rsidRPr="007B6E9F" w14:paraId="28FB3394" w14:textId="77777777" w:rsidTr="000F3E87">
        <w:trPr>
          <w:trHeight w:val="3067"/>
        </w:trPr>
        <w:tc>
          <w:tcPr>
            <w:tcW w:w="3544" w:type="dxa"/>
            <w:tcBorders>
              <w:top w:val="single" w:sz="4" w:space="0" w:color="auto"/>
              <w:bottom w:val="single" w:sz="4" w:space="0" w:color="auto"/>
              <w:right w:val="single" w:sz="4" w:space="0" w:color="auto"/>
            </w:tcBorders>
          </w:tcPr>
          <w:p w14:paraId="28FB3386" w14:textId="77777777" w:rsidR="002C036D" w:rsidRDefault="002C036D" w:rsidP="001E0A55">
            <w:pPr>
              <w:rPr>
                <w:b/>
                <w:color w:val="000000"/>
                <w:szCs w:val="24"/>
              </w:rPr>
            </w:pPr>
            <w:r w:rsidRPr="007B6E9F">
              <w:rPr>
                <w:b/>
                <w:color w:val="000000"/>
                <w:szCs w:val="24"/>
              </w:rPr>
              <w:t>Summary of Assessment:</w:t>
            </w:r>
          </w:p>
          <w:p w14:paraId="28FB3387" w14:textId="77777777" w:rsidR="002C036D" w:rsidRDefault="002C036D" w:rsidP="001E0A55">
            <w:pPr>
              <w:rPr>
                <w:b/>
                <w:color w:val="000000"/>
                <w:szCs w:val="24"/>
              </w:rPr>
            </w:pPr>
          </w:p>
          <w:p w14:paraId="28FB3388" w14:textId="77777777" w:rsidR="002C036D" w:rsidRDefault="002C036D" w:rsidP="001E0A55">
            <w:pPr>
              <w:rPr>
                <w:b/>
                <w:color w:val="000000"/>
                <w:szCs w:val="24"/>
              </w:rPr>
            </w:pPr>
            <w:r>
              <w:rPr>
                <w:b/>
                <w:color w:val="000000"/>
                <w:szCs w:val="24"/>
              </w:rPr>
              <w:t xml:space="preserve">Please summarise Equality issues of concern and changes that will be made to the service development accordingly. </w:t>
            </w:r>
          </w:p>
          <w:p w14:paraId="28FB3389" w14:textId="77777777" w:rsidR="002C036D" w:rsidRPr="007B6E9F" w:rsidRDefault="002C036D" w:rsidP="001E0A55">
            <w:pPr>
              <w:rPr>
                <w:b/>
                <w:color w:val="000000"/>
                <w:szCs w:val="24"/>
              </w:rPr>
            </w:pPr>
          </w:p>
        </w:tc>
        <w:tc>
          <w:tcPr>
            <w:tcW w:w="5890" w:type="dxa"/>
            <w:tcBorders>
              <w:top w:val="single" w:sz="4" w:space="0" w:color="auto"/>
              <w:left w:val="single" w:sz="4" w:space="0" w:color="auto"/>
              <w:bottom w:val="single" w:sz="4" w:space="0" w:color="auto"/>
            </w:tcBorders>
          </w:tcPr>
          <w:p w14:paraId="44735208" w14:textId="77777777" w:rsidR="00200045" w:rsidRDefault="000C103C" w:rsidP="001E0A55">
            <w:pPr>
              <w:jc w:val="both"/>
              <w:rPr>
                <w:bCs/>
                <w:color w:val="000000" w:themeColor="text1"/>
                <w:szCs w:val="24"/>
              </w:rPr>
            </w:pPr>
            <w:r w:rsidRPr="004F6088">
              <w:rPr>
                <w:bCs/>
                <w:color w:val="000000" w:themeColor="text1"/>
                <w:szCs w:val="24"/>
              </w:rPr>
              <w:t xml:space="preserve">It is recognised that people in protected characteristic groups are likely to be impacted by any change </w:t>
            </w:r>
            <w:r w:rsidR="00200045">
              <w:rPr>
                <w:bCs/>
                <w:color w:val="000000" w:themeColor="text1"/>
                <w:szCs w:val="24"/>
              </w:rPr>
              <w:t xml:space="preserve">more </w:t>
            </w:r>
            <w:r w:rsidRPr="004F6088">
              <w:rPr>
                <w:bCs/>
                <w:color w:val="000000" w:themeColor="text1"/>
                <w:szCs w:val="24"/>
              </w:rPr>
              <w:t xml:space="preserve">than the general population and </w:t>
            </w:r>
            <w:r w:rsidRPr="004F6088">
              <w:rPr>
                <w:bCs/>
                <w:color w:val="000000" w:themeColor="text1"/>
                <w:szCs w:val="24"/>
              </w:rPr>
              <w:t xml:space="preserve">that in particular children, older people, disabled people and those living with social &amp; economic disadvantage </w:t>
            </w:r>
            <w:r w:rsidRPr="004F6088">
              <w:rPr>
                <w:bCs/>
                <w:color w:val="000000" w:themeColor="text1"/>
                <w:szCs w:val="24"/>
              </w:rPr>
              <w:t>could</w:t>
            </w:r>
            <w:r w:rsidRPr="004F6088">
              <w:rPr>
                <w:bCs/>
                <w:color w:val="000000" w:themeColor="text1"/>
                <w:szCs w:val="24"/>
              </w:rPr>
              <w:t xml:space="preserve"> be disproportionately</w:t>
            </w:r>
            <w:r w:rsidR="00200045">
              <w:rPr>
                <w:bCs/>
                <w:color w:val="000000" w:themeColor="text1"/>
                <w:szCs w:val="24"/>
              </w:rPr>
              <w:t xml:space="preserve"> </w:t>
            </w:r>
            <w:r w:rsidRPr="004F6088">
              <w:rPr>
                <w:bCs/>
                <w:color w:val="000000" w:themeColor="text1"/>
                <w:szCs w:val="24"/>
              </w:rPr>
              <w:t>affected. </w:t>
            </w:r>
            <w:r w:rsidR="00200045">
              <w:rPr>
                <w:bCs/>
                <w:color w:val="000000" w:themeColor="text1"/>
                <w:szCs w:val="24"/>
              </w:rPr>
              <w:t xml:space="preserve"> </w:t>
            </w:r>
          </w:p>
          <w:p w14:paraId="1762F511" w14:textId="77777777" w:rsidR="00200045" w:rsidRDefault="00200045" w:rsidP="001E0A55">
            <w:pPr>
              <w:jc w:val="both"/>
              <w:rPr>
                <w:bCs/>
                <w:color w:val="000000" w:themeColor="text1"/>
                <w:szCs w:val="24"/>
              </w:rPr>
            </w:pPr>
          </w:p>
          <w:p w14:paraId="10E9F84E" w14:textId="28355CF6" w:rsidR="00D44ABA" w:rsidRPr="004F6088" w:rsidRDefault="000C103C" w:rsidP="001E0A55">
            <w:pPr>
              <w:jc w:val="both"/>
              <w:rPr>
                <w:bCs/>
                <w:color w:val="000000" w:themeColor="text1"/>
                <w:szCs w:val="24"/>
              </w:rPr>
            </w:pPr>
            <w:r w:rsidRPr="004F6088">
              <w:rPr>
                <w:bCs/>
                <w:color w:val="000000" w:themeColor="text1"/>
                <w:szCs w:val="24"/>
              </w:rPr>
              <w:t>I</w:t>
            </w:r>
            <w:r w:rsidRPr="004F6088">
              <w:rPr>
                <w:bCs/>
                <w:color w:val="000000" w:themeColor="text1"/>
                <w:szCs w:val="24"/>
              </w:rPr>
              <w:t xml:space="preserve">ntersectionality </w:t>
            </w:r>
            <w:r w:rsidRPr="004F6088">
              <w:rPr>
                <w:bCs/>
                <w:color w:val="000000" w:themeColor="text1"/>
                <w:szCs w:val="24"/>
              </w:rPr>
              <w:t xml:space="preserve">can also </w:t>
            </w:r>
            <w:r w:rsidRPr="004F6088">
              <w:rPr>
                <w:bCs/>
                <w:color w:val="000000" w:themeColor="text1"/>
                <w:szCs w:val="24"/>
              </w:rPr>
              <w:t xml:space="preserve">mean that some people </w:t>
            </w:r>
            <w:r w:rsidRPr="004F6088">
              <w:rPr>
                <w:bCs/>
                <w:color w:val="000000" w:themeColor="text1"/>
                <w:szCs w:val="24"/>
              </w:rPr>
              <w:t>receiving</w:t>
            </w:r>
            <w:r w:rsidRPr="004F6088">
              <w:rPr>
                <w:bCs/>
                <w:color w:val="000000" w:themeColor="text1"/>
                <w:szCs w:val="24"/>
              </w:rPr>
              <w:t xml:space="preserve"> the service will have more than one of these </w:t>
            </w:r>
            <w:r w:rsidR="00200045">
              <w:rPr>
                <w:bCs/>
                <w:color w:val="000000" w:themeColor="text1"/>
                <w:szCs w:val="24"/>
              </w:rPr>
              <w:t xml:space="preserve">protected </w:t>
            </w:r>
            <w:r w:rsidRPr="004F6088">
              <w:rPr>
                <w:bCs/>
                <w:color w:val="000000" w:themeColor="text1"/>
                <w:szCs w:val="24"/>
              </w:rPr>
              <w:t xml:space="preserve">characteristics and so the impacts on them </w:t>
            </w:r>
            <w:r w:rsidR="00200045">
              <w:rPr>
                <w:bCs/>
                <w:color w:val="000000" w:themeColor="text1"/>
                <w:szCs w:val="24"/>
              </w:rPr>
              <w:t>would</w:t>
            </w:r>
            <w:r w:rsidRPr="004F6088">
              <w:rPr>
                <w:bCs/>
                <w:color w:val="000000" w:themeColor="text1"/>
                <w:szCs w:val="24"/>
              </w:rPr>
              <w:t xml:space="preserve"> be disproportionately greater.  </w:t>
            </w:r>
          </w:p>
          <w:p w14:paraId="1E630247" w14:textId="77777777" w:rsidR="00D44ABA" w:rsidRPr="004F6088" w:rsidRDefault="00D44ABA" w:rsidP="001E0A55">
            <w:pPr>
              <w:jc w:val="both"/>
              <w:rPr>
                <w:bCs/>
                <w:color w:val="000000" w:themeColor="text1"/>
                <w:szCs w:val="24"/>
              </w:rPr>
            </w:pPr>
          </w:p>
          <w:p w14:paraId="0A3A3508" w14:textId="25AFE5C2" w:rsidR="000C103C" w:rsidRPr="004F6088" w:rsidRDefault="00D44ABA" w:rsidP="001E0A55">
            <w:pPr>
              <w:jc w:val="both"/>
              <w:rPr>
                <w:bCs/>
                <w:color w:val="000000" w:themeColor="text1"/>
                <w:szCs w:val="24"/>
              </w:rPr>
            </w:pPr>
            <w:r w:rsidRPr="004F6088">
              <w:rPr>
                <w:color w:val="000000" w:themeColor="text1"/>
                <w:szCs w:val="24"/>
              </w:rPr>
              <w:t>D</w:t>
            </w:r>
            <w:r w:rsidRPr="004F6088">
              <w:rPr>
                <w:color w:val="000000" w:themeColor="text1"/>
                <w:szCs w:val="24"/>
              </w:rPr>
              <w:t>ata regarding EMRTS missions is not available in a format that enables further detailed analysis by equality protected characteristics</w:t>
            </w:r>
            <w:r w:rsidRPr="004F6088">
              <w:rPr>
                <w:color w:val="000000" w:themeColor="text1"/>
                <w:szCs w:val="24"/>
              </w:rPr>
              <w:t xml:space="preserve"> and therefore any potential impact</w:t>
            </w:r>
            <w:r w:rsidRPr="004F6088">
              <w:rPr>
                <w:color w:val="000000" w:themeColor="text1"/>
                <w:szCs w:val="24"/>
              </w:rPr>
              <w:t xml:space="preserve"> cannot be discounted.</w:t>
            </w:r>
          </w:p>
          <w:p w14:paraId="0E3448D7" w14:textId="77777777" w:rsidR="000C103C" w:rsidRDefault="000C103C" w:rsidP="001E0A55">
            <w:pPr>
              <w:jc w:val="both"/>
              <w:rPr>
                <w:rFonts w:ascii="Arial" w:hAnsi="Arial" w:cs="Arial"/>
                <w:color w:val="1F497D"/>
                <w:sz w:val="28"/>
                <w:szCs w:val="28"/>
              </w:rPr>
            </w:pPr>
          </w:p>
          <w:p w14:paraId="28FB3391" w14:textId="1C31B614" w:rsidR="002C036D" w:rsidRDefault="00D44ABA" w:rsidP="001E0A55">
            <w:pPr>
              <w:jc w:val="both"/>
              <w:rPr>
                <w:bCs/>
                <w:color w:val="000000" w:themeColor="text1"/>
                <w:szCs w:val="24"/>
              </w:rPr>
            </w:pPr>
            <w:r>
              <w:rPr>
                <w:bCs/>
                <w:color w:val="000000" w:themeColor="text1"/>
                <w:szCs w:val="24"/>
              </w:rPr>
              <w:t>Also, t</w:t>
            </w:r>
            <w:r w:rsidR="00FE5979">
              <w:rPr>
                <w:bCs/>
                <w:color w:val="000000" w:themeColor="text1"/>
                <w:szCs w:val="24"/>
              </w:rPr>
              <w:t xml:space="preserve">here are significant numbers of those who responded </w:t>
            </w:r>
            <w:r w:rsidR="0060010C">
              <w:rPr>
                <w:bCs/>
                <w:color w:val="000000" w:themeColor="text1"/>
                <w:szCs w:val="24"/>
              </w:rPr>
              <w:t xml:space="preserve">during Phase 3 </w:t>
            </w:r>
            <w:r w:rsidR="000C103C">
              <w:rPr>
                <w:bCs/>
                <w:color w:val="000000" w:themeColor="text1"/>
                <w:szCs w:val="24"/>
              </w:rPr>
              <w:t xml:space="preserve">who </w:t>
            </w:r>
            <w:r w:rsidR="00FE5979">
              <w:rPr>
                <w:bCs/>
                <w:color w:val="000000" w:themeColor="text1"/>
                <w:szCs w:val="24"/>
              </w:rPr>
              <w:t>believe that there are</w:t>
            </w:r>
            <w:r w:rsidR="000C103C">
              <w:rPr>
                <w:bCs/>
                <w:color w:val="000000" w:themeColor="text1"/>
                <w:szCs w:val="24"/>
              </w:rPr>
              <w:t xml:space="preserve"> adverse</w:t>
            </w:r>
            <w:r w:rsidR="00FE5979">
              <w:rPr>
                <w:bCs/>
                <w:color w:val="000000" w:themeColor="text1"/>
                <w:szCs w:val="24"/>
              </w:rPr>
              <w:t xml:space="preserve"> impacts on those with protected characteristics.</w:t>
            </w:r>
          </w:p>
          <w:p w14:paraId="3A22D9CF" w14:textId="660AAB0B" w:rsidR="00200045" w:rsidRDefault="00200045" w:rsidP="001E0A55">
            <w:pPr>
              <w:jc w:val="both"/>
              <w:rPr>
                <w:bCs/>
                <w:color w:val="000000" w:themeColor="text1"/>
                <w:szCs w:val="24"/>
              </w:rPr>
            </w:pPr>
          </w:p>
          <w:p w14:paraId="2F9BA7D9" w14:textId="77777777" w:rsidR="00200045" w:rsidRDefault="00200045" w:rsidP="00200045">
            <w:pPr>
              <w:jc w:val="both"/>
              <w:rPr>
                <w:color w:val="000000" w:themeColor="text1"/>
              </w:rPr>
            </w:pPr>
            <w:r w:rsidRPr="004F6088">
              <w:rPr>
                <w:color w:val="000000" w:themeColor="text1"/>
              </w:rPr>
              <w:t xml:space="preserve">Whilst there is clear evidence of an overall health gain to the people of Wales from the preferred option, there is a possible likelihood of a moderate downside impact as it is recognised that during periods when the air ambulance helicopter is unable to fly (e.g. due to very poor weather conditions) then communities located closer to the current bases in Welshpool and Caernarfon may experience a reduced service during these “no fly” periods than now because of the increased distance for RRV response. </w:t>
            </w:r>
          </w:p>
          <w:p w14:paraId="0182F778" w14:textId="77777777" w:rsidR="00200045" w:rsidRPr="004F6088" w:rsidRDefault="00200045" w:rsidP="00200045">
            <w:pPr>
              <w:jc w:val="both"/>
              <w:rPr>
                <w:color w:val="000000" w:themeColor="text1"/>
              </w:rPr>
            </w:pPr>
          </w:p>
          <w:p w14:paraId="249EB631" w14:textId="75E58358" w:rsidR="00200045" w:rsidRDefault="00200045" w:rsidP="00200045">
            <w:pPr>
              <w:jc w:val="both"/>
              <w:rPr>
                <w:color w:val="000000" w:themeColor="text1"/>
              </w:rPr>
            </w:pPr>
            <w:r w:rsidRPr="00200045">
              <w:rPr>
                <w:color w:val="000000" w:themeColor="text1"/>
              </w:rPr>
              <w:t>An implementation plan will need to be developed if the recommendation</w:t>
            </w:r>
            <w:r w:rsidR="00776656">
              <w:rPr>
                <w:color w:val="000000" w:themeColor="text1"/>
              </w:rPr>
              <w:t>s</w:t>
            </w:r>
            <w:r w:rsidRPr="00200045">
              <w:rPr>
                <w:color w:val="000000" w:themeColor="text1"/>
              </w:rPr>
              <w:t xml:space="preserve"> </w:t>
            </w:r>
            <w:r w:rsidR="00776656">
              <w:rPr>
                <w:color w:val="000000" w:themeColor="text1"/>
              </w:rPr>
              <w:t>are</w:t>
            </w:r>
            <w:r w:rsidRPr="00200045">
              <w:rPr>
                <w:color w:val="000000" w:themeColor="text1"/>
              </w:rPr>
              <w:t xml:space="preserve"> approved by EASC particularly in recognition that increased need for EMRTS may be associated with factors such as age, deprivation and disability. Importantly, the implementation plan would need to consider the impact on EMRTS staff. </w:t>
            </w:r>
          </w:p>
          <w:p w14:paraId="185C5C96" w14:textId="2A589D7E" w:rsidR="00200045" w:rsidRPr="00200045" w:rsidRDefault="00200045" w:rsidP="00200045">
            <w:pPr>
              <w:jc w:val="both"/>
              <w:rPr>
                <w:color w:val="000000" w:themeColor="text1"/>
              </w:rPr>
            </w:pPr>
            <w:r w:rsidRPr="00200045">
              <w:rPr>
                <w:color w:val="000000" w:themeColor="text1"/>
              </w:rPr>
              <w:lastRenderedPageBreak/>
              <w:t>Also, the plan will need to specifically include communications and engagement with the public to better understand and trust the partnership service once more.</w:t>
            </w:r>
          </w:p>
          <w:p w14:paraId="4250C4D3" w14:textId="77777777" w:rsidR="00200045" w:rsidRDefault="00200045" w:rsidP="001E0A55">
            <w:pPr>
              <w:jc w:val="both"/>
              <w:rPr>
                <w:bCs/>
                <w:color w:val="000000" w:themeColor="text1"/>
                <w:szCs w:val="24"/>
              </w:rPr>
            </w:pPr>
          </w:p>
          <w:p w14:paraId="7D67FB80" w14:textId="223C14BF" w:rsidR="00200045" w:rsidRDefault="0060010C" w:rsidP="001E0A55">
            <w:pPr>
              <w:jc w:val="both"/>
              <w:rPr>
                <w:color w:val="000000" w:themeColor="text1"/>
                <w:szCs w:val="24"/>
              </w:rPr>
            </w:pPr>
            <w:r w:rsidRPr="004F6088">
              <w:rPr>
                <w:color w:val="000000" w:themeColor="text1"/>
                <w:szCs w:val="24"/>
              </w:rPr>
              <w:t xml:space="preserve">The aim of the Review is to use the existing resources to provide services to those who currently need it but don’t receive it (2-3 a day) and therefore this consideration is influential </w:t>
            </w:r>
            <w:r w:rsidR="00ED46E4" w:rsidRPr="004F6088">
              <w:rPr>
                <w:color w:val="000000" w:themeColor="text1"/>
                <w:szCs w:val="24"/>
              </w:rPr>
              <w:t>for</w:t>
            </w:r>
            <w:r w:rsidRPr="004F6088">
              <w:rPr>
                <w:color w:val="000000" w:themeColor="text1"/>
                <w:szCs w:val="24"/>
              </w:rPr>
              <w:t xml:space="preserve"> decision making (those ‘unmet need’ patients may also have protected characteristics). </w:t>
            </w:r>
          </w:p>
          <w:p w14:paraId="75F4B2E2" w14:textId="77777777" w:rsidR="00200045" w:rsidRDefault="00200045" w:rsidP="001E0A55">
            <w:pPr>
              <w:jc w:val="both"/>
              <w:rPr>
                <w:color w:val="000000" w:themeColor="text1"/>
                <w:szCs w:val="24"/>
              </w:rPr>
            </w:pPr>
          </w:p>
          <w:p w14:paraId="17CF0450" w14:textId="7AD2A099" w:rsidR="001E0A55" w:rsidRPr="004F6088" w:rsidRDefault="004F6088" w:rsidP="001E0A55">
            <w:pPr>
              <w:jc w:val="both"/>
              <w:rPr>
                <w:color w:val="000000" w:themeColor="text1"/>
                <w:szCs w:val="24"/>
              </w:rPr>
            </w:pPr>
            <w:r w:rsidRPr="004F6088">
              <w:rPr>
                <w:color w:val="000000" w:themeColor="text1"/>
                <w:szCs w:val="24"/>
              </w:rPr>
              <w:t>An example of this would be that approximately 530,000 people in north Wales would not receive a response during the hours of darkness within 60 minutes.</w:t>
            </w:r>
            <w:r w:rsidR="0060010C" w:rsidRPr="004F6088">
              <w:rPr>
                <w:color w:val="000000" w:themeColor="text1"/>
                <w:szCs w:val="24"/>
              </w:rPr>
              <w:t xml:space="preserve">   </w:t>
            </w:r>
            <w:r w:rsidR="001E0A55" w:rsidRPr="004F6088">
              <w:rPr>
                <w:color w:val="000000" w:themeColor="text1"/>
                <w:szCs w:val="24"/>
              </w:rPr>
              <w:t xml:space="preserve"> </w:t>
            </w:r>
          </w:p>
          <w:p w14:paraId="0D35E7AD" w14:textId="77777777" w:rsidR="003B3C59" w:rsidRDefault="003B3C59" w:rsidP="001E0A55">
            <w:pPr>
              <w:jc w:val="both"/>
              <w:rPr>
                <w:b/>
                <w:bCs/>
              </w:rPr>
            </w:pPr>
          </w:p>
          <w:p w14:paraId="26360BC5" w14:textId="6C19C6FC" w:rsidR="00D33ADB" w:rsidRDefault="00ED46E4" w:rsidP="00FE5979">
            <w:pPr>
              <w:jc w:val="both"/>
            </w:pPr>
            <w:r>
              <w:t>G</w:t>
            </w:r>
            <w:r w:rsidR="003B3C59" w:rsidRPr="003B3C59">
              <w:t>iven th</w:t>
            </w:r>
            <w:r w:rsidR="00FE5979">
              <w:t>e responses from the public</w:t>
            </w:r>
            <w:r w:rsidR="003B3C59" w:rsidRPr="003B3C59">
              <w:t xml:space="preserve"> there is </w:t>
            </w:r>
            <w:r w:rsidR="00FE5979">
              <w:t>a need for commissioners to address this matter</w:t>
            </w:r>
            <w:r w:rsidR="00D33ADB">
              <w:t xml:space="preserve"> and the strong beliefs of the public during this recent engagement phase</w:t>
            </w:r>
            <w:r w:rsidR="00FE5979">
              <w:t xml:space="preserve">. </w:t>
            </w:r>
          </w:p>
          <w:p w14:paraId="28FB3393" w14:textId="781977B6" w:rsidR="00DA2FD1" w:rsidRPr="000346E1" w:rsidRDefault="00DA2FD1" w:rsidP="00200045">
            <w:pPr>
              <w:jc w:val="both"/>
            </w:pPr>
          </w:p>
        </w:tc>
      </w:tr>
      <w:tr w:rsidR="002C036D" w:rsidRPr="007B6E9F" w14:paraId="28FB3397" w14:textId="77777777" w:rsidTr="001E0A55">
        <w:trPr>
          <w:trHeight w:val="1483"/>
        </w:trPr>
        <w:tc>
          <w:tcPr>
            <w:tcW w:w="3544" w:type="dxa"/>
            <w:tcBorders>
              <w:top w:val="single" w:sz="4" w:space="0" w:color="auto"/>
              <w:bottom w:val="single" w:sz="4" w:space="0" w:color="auto"/>
              <w:right w:val="single" w:sz="4" w:space="0" w:color="auto"/>
            </w:tcBorders>
          </w:tcPr>
          <w:p w14:paraId="28FB3395" w14:textId="77777777" w:rsidR="002C036D" w:rsidRPr="007B6E9F" w:rsidRDefault="002C036D" w:rsidP="001E0A55">
            <w:pPr>
              <w:rPr>
                <w:b/>
                <w:color w:val="000000"/>
                <w:szCs w:val="24"/>
              </w:rPr>
            </w:pPr>
            <w:r>
              <w:rPr>
                <w:b/>
                <w:color w:val="000000"/>
                <w:szCs w:val="24"/>
              </w:rPr>
              <w:lastRenderedPageBreak/>
              <w:t>Please indicate whether these changes have been made.</w:t>
            </w:r>
          </w:p>
        </w:tc>
        <w:tc>
          <w:tcPr>
            <w:tcW w:w="5890" w:type="dxa"/>
            <w:tcBorders>
              <w:top w:val="single" w:sz="4" w:space="0" w:color="auto"/>
              <w:left w:val="single" w:sz="4" w:space="0" w:color="auto"/>
              <w:bottom w:val="single" w:sz="4" w:space="0" w:color="auto"/>
            </w:tcBorders>
          </w:tcPr>
          <w:p w14:paraId="7A1ABD0C" w14:textId="77C03599" w:rsidR="00DA2FD1" w:rsidRDefault="00DA2FD1" w:rsidP="00F55B1D">
            <w:pPr>
              <w:jc w:val="both"/>
            </w:pPr>
            <w:r>
              <w:t>Th</w:t>
            </w:r>
            <w:r w:rsidR="00200045">
              <w:t>is document and equality impact assessment</w:t>
            </w:r>
            <w:r>
              <w:t xml:space="preserve"> </w:t>
            </w:r>
            <w:r>
              <w:t>has provided an</w:t>
            </w:r>
            <w:r>
              <w:t xml:space="preserve"> opportunity to demonstrate that any potential downside impacts have been considered with particular reference to protected characteristics so that proportionate mitigating actions can be considered.</w:t>
            </w:r>
            <w:r w:rsidR="00F55B1D">
              <w:t xml:space="preserve"> Also, </w:t>
            </w:r>
            <w:r w:rsidR="00200045">
              <w:t xml:space="preserve">to clarify </w:t>
            </w:r>
            <w:r w:rsidR="00F55B1D">
              <w:t>whether there was</w:t>
            </w:r>
            <w:r>
              <w:t xml:space="preserve"> any suggestion that any parts of Wales </w:t>
            </w:r>
            <w:r w:rsidR="00200045">
              <w:t>would</w:t>
            </w:r>
            <w:r>
              <w:t xml:space="preserve"> see any aspect of a diminution of service compared to now</w:t>
            </w:r>
            <w:r w:rsidR="00200045">
              <w:t>.</w:t>
            </w:r>
          </w:p>
          <w:p w14:paraId="42DE9536" w14:textId="5487AD83" w:rsidR="00DA2FD1" w:rsidRDefault="00DA2FD1" w:rsidP="00DA2FD1"/>
          <w:p w14:paraId="358AA202" w14:textId="33B86C0D" w:rsidR="00DA2FD1" w:rsidRPr="00200045" w:rsidRDefault="00DA2FD1" w:rsidP="00DA2FD1">
            <w:pPr>
              <w:ind w:right="4"/>
              <w:jc w:val="both"/>
              <w:rPr>
                <w:rFonts w:cs="Calibri"/>
                <w:color w:val="000000" w:themeColor="text1"/>
                <w:szCs w:val="24"/>
              </w:rPr>
            </w:pPr>
            <w:r w:rsidRPr="00200045">
              <w:rPr>
                <w:b/>
                <w:bCs/>
                <w:color w:val="000000" w:themeColor="text1"/>
              </w:rPr>
              <w:t xml:space="preserve">The final </w:t>
            </w:r>
            <w:r w:rsidR="00200045">
              <w:rPr>
                <w:b/>
                <w:bCs/>
                <w:color w:val="000000" w:themeColor="text1"/>
              </w:rPr>
              <w:t xml:space="preserve">4 </w:t>
            </w:r>
            <w:r w:rsidRPr="00200045">
              <w:rPr>
                <w:b/>
                <w:bCs/>
                <w:color w:val="000000" w:themeColor="text1"/>
              </w:rPr>
              <w:t>recommendations are as follows:</w:t>
            </w:r>
          </w:p>
          <w:p w14:paraId="3CA187A9" w14:textId="77777777" w:rsidR="00200045" w:rsidRPr="00200045" w:rsidRDefault="00200045" w:rsidP="00DA2FD1">
            <w:pPr>
              <w:pStyle w:val="NormalWeb"/>
              <w:spacing w:before="0" w:beforeAutospacing="0" w:after="0" w:afterAutospacing="0"/>
              <w:jc w:val="both"/>
              <w:rPr>
                <w:rStyle w:val="Strong"/>
                <w:rFonts w:ascii="Verdana" w:hAnsi="Verdana"/>
                <w:color w:val="000000" w:themeColor="text1"/>
              </w:rPr>
            </w:pPr>
          </w:p>
          <w:p w14:paraId="2275FB8C" w14:textId="73952B0D" w:rsidR="00DA2FD1" w:rsidRPr="00200045" w:rsidRDefault="00DA2FD1" w:rsidP="00DA2FD1">
            <w:pPr>
              <w:pStyle w:val="NormalWeb"/>
              <w:spacing w:before="0" w:beforeAutospacing="0" w:after="0" w:afterAutospacing="0"/>
              <w:jc w:val="both"/>
              <w:rPr>
                <w:rFonts w:ascii="Verdana" w:hAnsi="Verdana"/>
                <w:color w:val="000000" w:themeColor="text1"/>
              </w:rPr>
            </w:pPr>
            <w:r w:rsidRPr="00200045">
              <w:rPr>
                <w:rStyle w:val="Strong"/>
                <w:rFonts w:ascii="Verdana" w:hAnsi="Verdana"/>
                <w:color w:val="000000" w:themeColor="text1"/>
              </w:rPr>
              <w:t>Recommendation 1</w:t>
            </w:r>
            <w:r w:rsidRPr="00200045">
              <w:rPr>
                <w:rFonts w:ascii="Verdana" w:hAnsi="Verdana"/>
                <w:color w:val="000000" w:themeColor="text1"/>
              </w:rPr>
              <w:t xml:space="preserve"> – The Committee approves the consolidation of the Emergency Medical Retrieval and Transfer Services currently operating at Welshpool and Caernarfon bases into a single site in North Wales.</w:t>
            </w:r>
          </w:p>
          <w:p w14:paraId="45666BBF" w14:textId="77777777" w:rsidR="00200045" w:rsidRDefault="00200045" w:rsidP="00DA2FD1">
            <w:pPr>
              <w:pStyle w:val="NormalWeb"/>
              <w:spacing w:before="0" w:beforeAutospacing="0" w:after="0" w:afterAutospacing="0"/>
              <w:jc w:val="both"/>
              <w:rPr>
                <w:rFonts w:ascii="Verdana" w:hAnsi="Verdana"/>
                <w:color w:val="000000" w:themeColor="text1"/>
              </w:rPr>
            </w:pPr>
          </w:p>
          <w:p w14:paraId="10F595B4" w14:textId="77777777" w:rsidR="00200045" w:rsidRDefault="00200045" w:rsidP="00DA2FD1">
            <w:pPr>
              <w:pStyle w:val="NormalWeb"/>
              <w:spacing w:before="0" w:beforeAutospacing="0" w:after="0" w:afterAutospacing="0"/>
              <w:jc w:val="both"/>
              <w:rPr>
                <w:rFonts w:ascii="Verdana" w:hAnsi="Verdana"/>
                <w:color w:val="000000" w:themeColor="text1"/>
              </w:rPr>
            </w:pPr>
          </w:p>
          <w:p w14:paraId="25CA7CA5" w14:textId="77777777" w:rsidR="00200045" w:rsidRDefault="00200045" w:rsidP="00DA2FD1">
            <w:pPr>
              <w:pStyle w:val="NormalWeb"/>
              <w:spacing w:before="0" w:beforeAutospacing="0" w:after="0" w:afterAutospacing="0"/>
              <w:jc w:val="both"/>
              <w:rPr>
                <w:rFonts w:ascii="Verdana" w:hAnsi="Verdana"/>
                <w:color w:val="000000" w:themeColor="text1"/>
              </w:rPr>
            </w:pPr>
          </w:p>
          <w:p w14:paraId="233FF504" w14:textId="387CC626" w:rsidR="00DA2FD1" w:rsidRPr="00200045" w:rsidRDefault="00DA2FD1" w:rsidP="00DA2FD1">
            <w:pPr>
              <w:pStyle w:val="NormalWeb"/>
              <w:spacing w:before="0" w:beforeAutospacing="0" w:after="0" w:afterAutospacing="0"/>
              <w:jc w:val="both"/>
              <w:rPr>
                <w:rFonts w:ascii="Verdana" w:hAnsi="Verdana"/>
                <w:color w:val="000000" w:themeColor="text1"/>
              </w:rPr>
            </w:pPr>
            <w:r w:rsidRPr="00200045">
              <w:rPr>
                <w:rFonts w:ascii="Verdana" w:hAnsi="Verdana"/>
                <w:color w:val="000000" w:themeColor="text1"/>
              </w:rPr>
              <w:t> </w:t>
            </w:r>
          </w:p>
          <w:p w14:paraId="67A7550C" w14:textId="45160BEF" w:rsidR="00DA2FD1" w:rsidRDefault="00DA2FD1" w:rsidP="00DA2FD1">
            <w:pPr>
              <w:pStyle w:val="NormalWeb"/>
              <w:spacing w:before="0" w:beforeAutospacing="0" w:after="0" w:afterAutospacing="0"/>
              <w:jc w:val="both"/>
              <w:rPr>
                <w:rFonts w:ascii="Verdana" w:hAnsi="Verdana"/>
                <w:color w:val="000000" w:themeColor="text1"/>
              </w:rPr>
            </w:pPr>
            <w:r w:rsidRPr="00200045">
              <w:rPr>
                <w:rStyle w:val="Strong"/>
                <w:rFonts w:ascii="Verdana" w:hAnsi="Verdana"/>
                <w:color w:val="000000" w:themeColor="text1"/>
              </w:rPr>
              <w:lastRenderedPageBreak/>
              <w:t>Recommendation 2</w:t>
            </w:r>
            <w:r w:rsidRPr="00200045">
              <w:rPr>
                <w:rFonts w:ascii="Verdana" w:hAnsi="Verdana"/>
                <w:color w:val="000000" w:themeColor="text1"/>
              </w:rPr>
              <w:t xml:space="preserve"> - The Committee requests that the Charity secures an appropriately located operational base in line with the findings of the EMRTS Service Review Report.</w:t>
            </w:r>
          </w:p>
          <w:p w14:paraId="79D4A829" w14:textId="77777777" w:rsidR="00200045" w:rsidRPr="00200045" w:rsidRDefault="00200045" w:rsidP="00DA2FD1">
            <w:pPr>
              <w:pStyle w:val="NormalWeb"/>
              <w:spacing w:before="0" w:beforeAutospacing="0" w:after="0" w:afterAutospacing="0"/>
              <w:jc w:val="both"/>
              <w:rPr>
                <w:rFonts w:ascii="Verdana" w:hAnsi="Verdana"/>
                <w:color w:val="000000" w:themeColor="text1"/>
              </w:rPr>
            </w:pPr>
          </w:p>
          <w:p w14:paraId="197688D9" w14:textId="77777777" w:rsidR="00DA2FD1" w:rsidRPr="00200045" w:rsidRDefault="00DA2FD1" w:rsidP="00DA2FD1">
            <w:pPr>
              <w:pStyle w:val="NormalWeb"/>
              <w:spacing w:before="0" w:beforeAutospacing="0" w:after="0" w:afterAutospacing="0"/>
              <w:jc w:val="both"/>
              <w:rPr>
                <w:rFonts w:ascii="Verdana" w:hAnsi="Verdana"/>
                <w:color w:val="000000" w:themeColor="text1"/>
              </w:rPr>
            </w:pPr>
            <w:r w:rsidRPr="00200045">
              <w:rPr>
                <w:rStyle w:val="Strong"/>
                <w:rFonts w:ascii="Verdana" w:hAnsi="Verdana"/>
                <w:color w:val="000000" w:themeColor="text1"/>
              </w:rPr>
              <w:t xml:space="preserve">Recommendation 3 - </w:t>
            </w:r>
            <w:r w:rsidRPr="00200045">
              <w:rPr>
                <w:rFonts w:ascii="Verdana" w:hAnsi="Verdana"/>
                <w:color w:val="000000" w:themeColor="text1"/>
              </w:rPr>
              <w:t>The Committee requires</w:t>
            </w:r>
            <w:r w:rsidRPr="00200045">
              <w:rPr>
                <w:rStyle w:val="Strong"/>
                <w:rFonts w:ascii="Verdana" w:hAnsi="Verdana"/>
                <w:color w:val="000000" w:themeColor="text1"/>
              </w:rPr>
              <w:t xml:space="preserve"> </w:t>
            </w:r>
            <w:r w:rsidRPr="00200045">
              <w:rPr>
                <w:rFonts w:ascii="Verdana" w:hAnsi="Verdana"/>
                <w:color w:val="000000" w:themeColor="text1"/>
              </w:rPr>
              <w:t>that</w:t>
            </w:r>
            <w:r w:rsidRPr="00200045">
              <w:rPr>
                <w:rStyle w:val="Strong"/>
                <w:rFonts w:ascii="Verdana" w:hAnsi="Verdana"/>
                <w:color w:val="000000" w:themeColor="text1"/>
              </w:rPr>
              <w:t xml:space="preserve"> </w:t>
            </w:r>
            <w:r w:rsidRPr="00200045">
              <w:rPr>
                <w:rFonts w:ascii="Verdana" w:hAnsi="Verdana"/>
                <w:color w:val="000000" w:themeColor="text1"/>
              </w:rPr>
              <w:t>a joint plan is developed by EMRTS and the Charity, that maintains service provision across Wales during the transition to a new base and that this plan is included within the Committee’s commissioning arrangements.</w:t>
            </w:r>
          </w:p>
          <w:p w14:paraId="736CBE5A" w14:textId="77777777" w:rsidR="00DA2FD1" w:rsidRPr="00200045" w:rsidRDefault="00DA2FD1" w:rsidP="00DA2FD1">
            <w:pPr>
              <w:pStyle w:val="NormalWeb"/>
              <w:spacing w:before="0" w:beforeAutospacing="0" w:after="0" w:afterAutospacing="0"/>
              <w:jc w:val="both"/>
              <w:rPr>
                <w:rFonts w:ascii="Verdana" w:hAnsi="Verdana"/>
                <w:color w:val="000000" w:themeColor="text1"/>
              </w:rPr>
            </w:pPr>
            <w:r w:rsidRPr="00200045">
              <w:rPr>
                <w:rFonts w:ascii="Verdana" w:hAnsi="Verdana"/>
                <w:color w:val="000000" w:themeColor="text1"/>
              </w:rPr>
              <w:t> </w:t>
            </w:r>
          </w:p>
          <w:p w14:paraId="2DCF7483" w14:textId="77777777" w:rsidR="00DA2FD1" w:rsidRPr="00200045" w:rsidRDefault="00DA2FD1" w:rsidP="00DA2FD1">
            <w:pPr>
              <w:pStyle w:val="NormalWeb"/>
              <w:spacing w:before="0" w:beforeAutospacing="0" w:after="0" w:afterAutospacing="0"/>
              <w:jc w:val="both"/>
              <w:rPr>
                <w:rFonts w:ascii="Verdana" w:hAnsi="Verdana"/>
                <w:color w:val="000000" w:themeColor="text1"/>
              </w:rPr>
            </w:pPr>
            <w:r w:rsidRPr="00200045">
              <w:rPr>
                <w:rStyle w:val="Strong"/>
                <w:rFonts w:ascii="Verdana" w:hAnsi="Verdana"/>
                <w:color w:val="000000" w:themeColor="text1"/>
              </w:rPr>
              <w:t>Recommendation 4</w:t>
            </w:r>
            <w:r w:rsidRPr="00200045">
              <w:rPr>
                <w:rFonts w:ascii="Verdana" w:hAnsi="Verdana"/>
                <w:color w:val="000000" w:themeColor="text1"/>
              </w:rPr>
              <w:t xml:space="preserve"> – The Committee approves the development of a commissioning proposal for bespoke road-based enhanced and/or critical care services in rural and remote areas.</w:t>
            </w:r>
          </w:p>
          <w:p w14:paraId="301CF830" w14:textId="77777777" w:rsidR="00DA2FD1" w:rsidRDefault="00DA2FD1" w:rsidP="00DA2FD1"/>
          <w:p w14:paraId="28FB3396" w14:textId="10E6B269" w:rsidR="002C036D" w:rsidRPr="009B095E" w:rsidRDefault="0060010C" w:rsidP="001E0A55">
            <w:pPr>
              <w:jc w:val="both"/>
              <w:rPr>
                <w:bCs/>
                <w:color w:val="000000"/>
                <w:szCs w:val="24"/>
              </w:rPr>
            </w:pPr>
            <w:r>
              <w:rPr>
                <w:bCs/>
                <w:color w:val="000000"/>
                <w:szCs w:val="24"/>
              </w:rPr>
              <w:t>The</w:t>
            </w:r>
            <w:r w:rsidR="00F55B1D">
              <w:rPr>
                <w:bCs/>
                <w:color w:val="000000"/>
                <w:szCs w:val="24"/>
              </w:rPr>
              <w:t>se</w:t>
            </w:r>
            <w:r>
              <w:rPr>
                <w:bCs/>
                <w:color w:val="000000"/>
                <w:szCs w:val="24"/>
              </w:rPr>
              <w:t xml:space="preserve"> recommendations will </w:t>
            </w:r>
            <w:r w:rsidR="00A108BC" w:rsidRPr="009B095E">
              <w:rPr>
                <w:bCs/>
                <w:color w:val="000000"/>
                <w:szCs w:val="24"/>
              </w:rPr>
              <w:t xml:space="preserve">be </w:t>
            </w:r>
            <w:r>
              <w:rPr>
                <w:bCs/>
                <w:color w:val="000000"/>
                <w:szCs w:val="24"/>
              </w:rPr>
              <w:t xml:space="preserve">presented and </w:t>
            </w:r>
            <w:r w:rsidR="00A108BC" w:rsidRPr="009B095E">
              <w:rPr>
                <w:bCs/>
                <w:color w:val="000000"/>
                <w:szCs w:val="24"/>
              </w:rPr>
              <w:t xml:space="preserve">considered by the Emergency Ambulance Services Committee (a joint committee of health boards) </w:t>
            </w:r>
            <w:r w:rsidR="007F303B">
              <w:rPr>
                <w:bCs/>
                <w:color w:val="000000"/>
                <w:szCs w:val="24"/>
              </w:rPr>
              <w:t xml:space="preserve">on 19 </w:t>
            </w:r>
            <w:r w:rsidR="001E0A55">
              <w:rPr>
                <w:bCs/>
                <w:color w:val="000000"/>
                <w:szCs w:val="24"/>
              </w:rPr>
              <w:t>March 2024</w:t>
            </w:r>
            <w:r w:rsidR="007F303B">
              <w:rPr>
                <w:bCs/>
                <w:color w:val="000000"/>
                <w:szCs w:val="24"/>
              </w:rPr>
              <w:t xml:space="preserve"> prior to consideration by health boards</w:t>
            </w:r>
            <w:r>
              <w:rPr>
                <w:bCs/>
                <w:color w:val="000000"/>
                <w:szCs w:val="24"/>
              </w:rPr>
              <w:t>.</w:t>
            </w:r>
            <w:r w:rsidR="007F303B">
              <w:rPr>
                <w:bCs/>
                <w:color w:val="000000"/>
                <w:szCs w:val="24"/>
              </w:rPr>
              <w:t xml:space="preserve"> </w:t>
            </w:r>
            <w:r>
              <w:rPr>
                <w:bCs/>
                <w:color w:val="000000"/>
                <w:szCs w:val="24"/>
              </w:rPr>
              <w:t>A</w:t>
            </w:r>
            <w:r w:rsidR="007F303B">
              <w:rPr>
                <w:bCs/>
                <w:color w:val="000000"/>
                <w:szCs w:val="24"/>
              </w:rPr>
              <w:t xml:space="preserve"> final meeting of EASC will be held on 28 March 2024</w:t>
            </w:r>
            <w:r w:rsidR="001E0A55">
              <w:rPr>
                <w:bCs/>
                <w:color w:val="000000"/>
                <w:szCs w:val="24"/>
              </w:rPr>
              <w:t>.</w:t>
            </w:r>
          </w:p>
        </w:tc>
      </w:tr>
      <w:tr w:rsidR="002C036D" w:rsidRPr="007B6E9F" w14:paraId="28FB33A2" w14:textId="77777777" w:rsidTr="00734B05">
        <w:trPr>
          <w:trHeight w:val="1539"/>
        </w:trPr>
        <w:tc>
          <w:tcPr>
            <w:tcW w:w="3544" w:type="dxa"/>
            <w:tcBorders>
              <w:top w:val="single" w:sz="4" w:space="0" w:color="auto"/>
              <w:bottom w:val="single" w:sz="4" w:space="0" w:color="auto"/>
              <w:right w:val="single" w:sz="4" w:space="0" w:color="auto"/>
            </w:tcBorders>
          </w:tcPr>
          <w:p w14:paraId="28FB3399" w14:textId="77777777" w:rsidR="002C036D" w:rsidRPr="007B6E9F" w:rsidRDefault="002C036D" w:rsidP="001E0A55">
            <w:pPr>
              <w:rPr>
                <w:b/>
                <w:color w:val="000000"/>
                <w:szCs w:val="24"/>
              </w:rPr>
            </w:pPr>
            <w:r>
              <w:rPr>
                <w:b/>
                <w:color w:val="000000"/>
                <w:szCs w:val="24"/>
              </w:rPr>
              <w:lastRenderedPageBreak/>
              <w:t>Please indicate where issues have been raised but the service development has not been changed and indicate reasons and alternative action (mitigation) taken where appropriate.</w:t>
            </w:r>
          </w:p>
        </w:tc>
        <w:tc>
          <w:tcPr>
            <w:tcW w:w="5890" w:type="dxa"/>
            <w:tcBorders>
              <w:top w:val="single" w:sz="4" w:space="0" w:color="auto"/>
              <w:left w:val="single" w:sz="4" w:space="0" w:color="auto"/>
              <w:bottom w:val="single" w:sz="4" w:space="0" w:color="auto"/>
            </w:tcBorders>
          </w:tcPr>
          <w:p w14:paraId="6BB2B5C5" w14:textId="77777777" w:rsidR="00200045" w:rsidRDefault="00504CC0" w:rsidP="007F303B">
            <w:pPr>
              <w:jc w:val="both"/>
              <w:rPr>
                <w:bCs/>
                <w:color w:val="000000"/>
                <w:szCs w:val="24"/>
              </w:rPr>
            </w:pPr>
            <w:r>
              <w:rPr>
                <w:bCs/>
                <w:color w:val="000000"/>
                <w:szCs w:val="24"/>
              </w:rPr>
              <w:t>As a result of the engagement process</w:t>
            </w:r>
            <w:r w:rsidR="00917422">
              <w:rPr>
                <w:bCs/>
                <w:color w:val="000000"/>
                <w:szCs w:val="24"/>
              </w:rPr>
              <w:t>, t</w:t>
            </w:r>
            <w:r>
              <w:rPr>
                <w:bCs/>
                <w:color w:val="000000"/>
                <w:szCs w:val="24"/>
              </w:rPr>
              <w:t xml:space="preserve">he Chief Ambulance Services Commissioner </w:t>
            </w:r>
            <w:r w:rsidR="00A75DAC">
              <w:rPr>
                <w:bCs/>
                <w:color w:val="000000"/>
                <w:szCs w:val="24"/>
              </w:rPr>
              <w:t>was struck by what he heard primarily in small community areas</w:t>
            </w:r>
            <w:r w:rsidR="00917422">
              <w:rPr>
                <w:bCs/>
                <w:color w:val="000000"/>
                <w:szCs w:val="24"/>
              </w:rPr>
              <w:t xml:space="preserve"> in mid and north Wales</w:t>
            </w:r>
            <w:r w:rsidR="00A75DAC">
              <w:rPr>
                <w:bCs/>
                <w:color w:val="000000"/>
                <w:szCs w:val="24"/>
              </w:rPr>
              <w:t xml:space="preserve">. </w:t>
            </w:r>
          </w:p>
          <w:p w14:paraId="539F217D" w14:textId="77777777" w:rsidR="00200045" w:rsidRDefault="00200045" w:rsidP="007F303B">
            <w:pPr>
              <w:jc w:val="both"/>
              <w:rPr>
                <w:bCs/>
                <w:color w:val="000000"/>
                <w:szCs w:val="24"/>
              </w:rPr>
            </w:pPr>
          </w:p>
          <w:p w14:paraId="2D01DE83" w14:textId="41F448F1" w:rsidR="002C036D" w:rsidRDefault="00A75DAC" w:rsidP="007F303B">
            <w:pPr>
              <w:jc w:val="both"/>
              <w:rPr>
                <w:bCs/>
                <w:color w:val="000000"/>
                <w:szCs w:val="24"/>
              </w:rPr>
            </w:pPr>
            <w:r>
              <w:rPr>
                <w:bCs/>
                <w:color w:val="000000"/>
                <w:szCs w:val="24"/>
              </w:rPr>
              <w:t xml:space="preserve">As the process has evolved further mitigations have been considered and are shared </w:t>
            </w:r>
            <w:r w:rsidR="00917422">
              <w:rPr>
                <w:bCs/>
                <w:color w:val="000000"/>
                <w:szCs w:val="24"/>
              </w:rPr>
              <w:t>as  recommendation</w:t>
            </w:r>
            <w:r w:rsidR="00200045">
              <w:rPr>
                <w:bCs/>
                <w:color w:val="000000"/>
                <w:szCs w:val="24"/>
              </w:rPr>
              <w:t>s</w:t>
            </w:r>
            <w:r w:rsidR="00917422">
              <w:rPr>
                <w:bCs/>
                <w:color w:val="000000"/>
                <w:szCs w:val="24"/>
              </w:rPr>
              <w:t xml:space="preserve"> </w:t>
            </w:r>
            <w:r>
              <w:rPr>
                <w:bCs/>
                <w:color w:val="000000"/>
                <w:szCs w:val="24"/>
              </w:rPr>
              <w:t xml:space="preserve">in the EMRTS Service Review </w:t>
            </w:r>
            <w:r w:rsidR="00917422" w:rsidRPr="00917422">
              <w:rPr>
                <w:bCs/>
                <w:color w:val="000000"/>
                <w:szCs w:val="24"/>
              </w:rPr>
              <w:t xml:space="preserve">as </w:t>
            </w:r>
            <w:r w:rsidR="00200045">
              <w:rPr>
                <w:bCs/>
                <w:color w:val="000000"/>
                <w:szCs w:val="24"/>
              </w:rPr>
              <w:t>above.</w:t>
            </w:r>
          </w:p>
          <w:p w14:paraId="28FB33A1" w14:textId="408393A6" w:rsidR="00200045" w:rsidRPr="00734B05" w:rsidRDefault="00200045" w:rsidP="00734B05">
            <w:pPr>
              <w:pStyle w:val="NormalWeb"/>
              <w:spacing w:before="0" w:beforeAutospacing="0" w:after="0" w:afterAutospacing="0"/>
              <w:jc w:val="both"/>
              <w:rPr>
                <w:rFonts w:ascii="Verdana" w:hAnsi="Verdana"/>
                <w:color w:val="0070C0"/>
              </w:rPr>
            </w:pPr>
          </w:p>
        </w:tc>
      </w:tr>
      <w:tr w:rsidR="002C036D" w:rsidRPr="007B6E9F" w14:paraId="28FB33A5" w14:textId="77777777" w:rsidTr="001E0A55">
        <w:trPr>
          <w:trHeight w:val="989"/>
        </w:trPr>
        <w:tc>
          <w:tcPr>
            <w:tcW w:w="3544" w:type="dxa"/>
            <w:tcBorders>
              <w:top w:val="single" w:sz="4" w:space="0" w:color="auto"/>
              <w:bottom w:val="single" w:sz="4" w:space="0" w:color="auto"/>
              <w:right w:val="single" w:sz="4" w:space="0" w:color="auto"/>
            </w:tcBorders>
          </w:tcPr>
          <w:p w14:paraId="28FB33A3" w14:textId="77777777" w:rsidR="002C036D" w:rsidRDefault="002C036D" w:rsidP="001E0A55">
            <w:pPr>
              <w:rPr>
                <w:b/>
                <w:color w:val="000000"/>
                <w:szCs w:val="24"/>
              </w:rPr>
            </w:pPr>
            <w:r>
              <w:rPr>
                <w:b/>
                <w:color w:val="000000"/>
                <w:szCs w:val="24"/>
              </w:rPr>
              <w:t>Who will monitor this EIA and ensure mitigation is undertaken</w:t>
            </w:r>
          </w:p>
        </w:tc>
        <w:tc>
          <w:tcPr>
            <w:tcW w:w="5890" w:type="dxa"/>
            <w:tcBorders>
              <w:top w:val="single" w:sz="4" w:space="0" w:color="auto"/>
              <w:left w:val="single" w:sz="4" w:space="0" w:color="auto"/>
              <w:bottom w:val="single" w:sz="4" w:space="0" w:color="auto"/>
            </w:tcBorders>
          </w:tcPr>
          <w:p w14:paraId="28FB33A4" w14:textId="05AD96A3" w:rsidR="002C036D" w:rsidRPr="009B095E" w:rsidRDefault="00A108BC" w:rsidP="003144AF">
            <w:pPr>
              <w:jc w:val="both"/>
              <w:rPr>
                <w:bCs/>
                <w:color w:val="000000"/>
                <w:szCs w:val="24"/>
              </w:rPr>
            </w:pPr>
            <w:r w:rsidRPr="009B095E">
              <w:rPr>
                <w:bCs/>
                <w:color w:val="000000"/>
                <w:szCs w:val="24"/>
              </w:rPr>
              <w:t xml:space="preserve">This </w:t>
            </w:r>
            <w:r w:rsidR="007F303B">
              <w:rPr>
                <w:bCs/>
                <w:color w:val="000000"/>
                <w:szCs w:val="24"/>
              </w:rPr>
              <w:t>remains</w:t>
            </w:r>
            <w:r w:rsidRPr="009B095E">
              <w:rPr>
                <w:bCs/>
                <w:color w:val="000000"/>
                <w:szCs w:val="24"/>
              </w:rPr>
              <w:t xml:space="preserve"> a partnership approach between the </w:t>
            </w:r>
            <w:r w:rsidR="00297028">
              <w:rPr>
                <w:bCs/>
                <w:color w:val="000000"/>
                <w:szCs w:val="24"/>
              </w:rPr>
              <w:t xml:space="preserve">commissioners at </w:t>
            </w:r>
            <w:r w:rsidR="00297028" w:rsidRPr="00297028">
              <w:rPr>
                <w:bCs/>
                <w:caps/>
                <w:color w:val="000000"/>
                <w:szCs w:val="24"/>
              </w:rPr>
              <w:t>E</w:t>
            </w:r>
            <w:r w:rsidR="00297028">
              <w:rPr>
                <w:bCs/>
                <w:caps/>
                <w:color w:val="000000"/>
                <w:szCs w:val="24"/>
              </w:rPr>
              <w:t>ASC (</w:t>
            </w:r>
            <w:r w:rsidR="00297028">
              <w:rPr>
                <w:bCs/>
                <w:color w:val="000000"/>
                <w:szCs w:val="24"/>
              </w:rPr>
              <w:t>Health Boards</w:t>
            </w:r>
            <w:r w:rsidR="00297028">
              <w:rPr>
                <w:bCs/>
                <w:caps/>
                <w:color w:val="000000"/>
                <w:szCs w:val="24"/>
              </w:rPr>
              <w:t>)</w:t>
            </w:r>
            <w:r w:rsidR="00297028">
              <w:rPr>
                <w:bCs/>
                <w:color w:val="000000"/>
                <w:szCs w:val="24"/>
              </w:rPr>
              <w:t xml:space="preserve">, </w:t>
            </w:r>
            <w:r w:rsidRPr="00297028">
              <w:rPr>
                <w:bCs/>
                <w:caps/>
                <w:color w:val="000000"/>
                <w:szCs w:val="24"/>
              </w:rPr>
              <w:t>EASC</w:t>
            </w:r>
            <w:r w:rsidRPr="009B095E">
              <w:rPr>
                <w:bCs/>
                <w:color w:val="000000"/>
                <w:szCs w:val="24"/>
              </w:rPr>
              <w:t xml:space="preserve"> Team, EMRTS Team and Wales Air Ambulance Charity</w:t>
            </w:r>
          </w:p>
        </w:tc>
      </w:tr>
      <w:tr w:rsidR="002C036D" w:rsidRPr="007B6E9F" w14:paraId="28FB33B7" w14:textId="77777777" w:rsidTr="000F3E87">
        <w:trPr>
          <w:trHeight w:val="1822"/>
        </w:trPr>
        <w:tc>
          <w:tcPr>
            <w:tcW w:w="3544" w:type="dxa"/>
            <w:tcBorders>
              <w:top w:val="single" w:sz="4" w:space="0" w:color="auto"/>
              <w:bottom w:val="single" w:sz="4" w:space="0" w:color="auto"/>
              <w:right w:val="single" w:sz="4" w:space="0" w:color="auto"/>
            </w:tcBorders>
          </w:tcPr>
          <w:p w14:paraId="28FB33A6" w14:textId="07C1ECC4" w:rsidR="002C036D" w:rsidRDefault="007F303B" w:rsidP="001E0A55">
            <w:pPr>
              <w:rPr>
                <w:b/>
                <w:color w:val="000000"/>
                <w:szCs w:val="24"/>
              </w:rPr>
            </w:pPr>
            <w:r>
              <w:rPr>
                <w:b/>
                <w:color w:val="000000"/>
                <w:szCs w:val="24"/>
              </w:rPr>
              <w:t>CTMUHB</w:t>
            </w:r>
            <w:r w:rsidR="002C036D">
              <w:rPr>
                <w:b/>
                <w:color w:val="000000"/>
                <w:szCs w:val="24"/>
              </w:rPr>
              <w:t xml:space="preserve"> Equality Team</w:t>
            </w:r>
          </w:p>
          <w:p w14:paraId="28FB33AE" w14:textId="0D2928B9" w:rsidR="002C036D" w:rsidRDefault="002C036D" w:rsidP="001E0A55">
            <w:pPr>
              <w:rPr>
                <w:b/>
                <w:color w:val="000000"/>
                <w:szCs w:val="24"/>
              </w:rPr>
            </w:pPr>
          </w:p>
        </w:tc>
        <w:tc>
          <w:tcPr>
            <w:tcW w:w="5890" w:type="dxa"/>
            <w:tcBorders>
              <w:top w:val="single" w:sz="4" w:space="0" w:color="auto"/>
              <w:left w:val="single" w:sz="4" w:space="0" w:color="auto"/>
              <w:bottom w:val="single" w:sz="4" w:space="0" w:color="auto"/>
            </w:tcBorders>
          </w:tcPr>
          <w:p w14:paraId="28FB33AF" w14:textId="3F81F6C5" w:rsidR="002C036D" w:rsidRDefault="001E0A55" w:rsidP="001E0A55">
            <w:pPr>
              <w:jc w:val="center"/>
              <w:rPr>
                <w:b/>
                <w:color w:val="000000"/>
                <w:szCs w:val="24"/>
              </w:rPr>
            </w:pPr>
            <w:r>
              <w:rPr>
                <w:b/>
                <w:color w:val="000000"/>
                <w:szCs w:val="24"/>
              </w:rPr>
              <w:t>Sent to CTMUHB</w:t>
            </w:r>
          </w:p>
          <w:p w14:paraId="28FB33B2" w14:textId="4DCE7E6E" w:rsidR="002C036D" w:rsidRDefault="002C036D" w:rsidP="001E0A55">
            <w:pPr>
              <w:jc w:val="center"/>
              <w:rPr>
                <w:b/>
                <w:color w:val="000000"/>
                <w:szCs w:val="24"/>
              </w:rPr>
            </w:pPr>
            <w:r>
              <w:rPr>
                <w:b/>
                <w:color w:val="000000"/>
                <w:szCs w:val="24"/>
              </w:rPr>
              <w:t>Signed</w:t>
            </w:r>
            <w:r w:rsidR="00A108BC">
              <w:rPr>
                <w:b/>
                <w:color w:val="000000"/>
                <w:szCs w:val="24"/>
              </w:rPr>
              <w:t xml:space="preserve"> Gwenan Roberts</w:t>
            </w:r>
          </w:p>
          <w:p w14:paraId="28FB33B3" w14:textId="779D4B86" w:rsidR="002C036D" w:rsidRDefault="002C036D" w:rsidP="001E0A55">
            <w:pPr>
              <w:jc w:val="center"/>
              <w:rPr>
                <w:b/>
                <w:color w:val="000000"/>
                <w:szCs w:val="24"/>
              </w:rPr>
            </w:pPr>
            <w:r>
              <w:rPr>
                <w:b/>
                <w:color w:val="000000"/>
                <w:szCs w:val="24"/>
              </w:rPr>
              <w:t>Date</w:t>
            </w:r>
            <w:r w:rsidR="007F303B">
              <w:rPr>
                <w:b/>
                <w:color w:val="000000"/>
                <w:szCs w:val="24"/>
              </w:rPr>
              <w:t xml:space="preserve"> 1</w:t>
            </w:r>
            <w:r w:rsidR="00200045">
              <w:rPr>
                <w:b/>
                <w:color w:val="000000"/>
                <w:szCs w:val="24"/>
              </w:rPr>
              <w:t>1</w:t>
            </w:r>
            <w:r w:rsidR="007F303B">
              <w:rPr>
                <w:b/>
                <w:color w:val="000000"/>
                <w:szCs w:val="24"/>
              </w:rPr>
              <w:t xml:space="preserve"> March</w:t>
            </w:r>
            <w:r w:rsidR="001E0A55">
              <w:rPr>
                <w:b/>
                <w:color w:val="000000"/>
                <w:szCs w:val="24"/>
              </w:rPr>
              <w:t xml:space="preserve"> 2024</w:t>
            </w:r>
          </w:p>
          <w:p w14:paraId="38BCDDF4" w14:textId="77777777" w:rsidR="001E0A55" w:rsidRDefault="001E0A55" w:rsidP="001E0A55">
            <w:pPr>
              <w:rPr>
                <w:b/>
                <w:color w:val="000000"/>
                <w:szCs w:val="24"/>
              </w:rPr>
            </w:pPr>
          </w:p>
          <w:p w14:paraId="28FB33B6" w14:textId="441D7275" w:rsidR="002C036D" w:rsidRDefault="000E77F6" w:rsidP="001E0A55">
            <w:pPr>
              <w:rPr>
                <w:b/>
                <w:color w:val="000000"/>
                <w:szCs w:val="24"/>
              </w:rPr>
            </w:pPr>
            <w:r>
              <w:rPr>
                <w:b/>
                <w:color w:val="000000"/>
                <w:szCs w:val="24"/>
              </w:rPr>
              <w:t>Actioned</w:t>
            </w:r>
            <w:r w:rsidR="009B095E">
              <w:rPr>
                <w:b/>
                <w:color w:val="000000"/>
                <w:szCs w:val="24"/>
              </w:rPr>
              <w:t>:</w:t>
            </w:r>
            <w:r>
              <w:rPr>
                <w:b/>
                <w:color w:val="000000"/>
                <w:szCs w:val="24"/>
              </w:rPr>
              <w:t xml:space="preserve"> </w:t>
            </w:r>
          </w:p>
        </w:tc>
      </w:tr>
    </w:tbl>
    <w:p w14:paraId="75CF2D1B" w14:textId="77777777" w:rsidR="00657245" w:rsidRDefault="00657245" w:rsidP="001E0A55">
      <w:pPr>
        <w:rPr>
          <w:rFonts w:cs="Tahoma"/>
          <w:color w:val="000000"/>
          <w:sz w:val="6"/>
          <w:szCs w:val="6"/>
        </w:rPr>
        <w:sectPr w:rsidR="00657245" w:rsidSect="002C036D">
          <w:pgSz w:w="11907" w:h="16839" w:code="9"/>
          <w:pgMar w:top="1440" w:right="1440" w:bottom="1440" w:left="1797" w:header="720" w:footer="720" w:gutter="0"/>
          <w:cols w:space="720"/>
          <w:docGrid w:linePitch="326"/>
        </w:sectPr>
      </w:pPr>
    </w:p>
    <w:p w14:paraId="4F34F5E0" w14:textId="55624FC1" w:rsidR="00657245" w:rsidRPr="00657245" w:rsidRDefault="00657245" w:rsidP="001E0A55">
      <w:pPr>
        <w:rPr>
          <w:rFonts w:cs="Tahoma"/>
          <w:b/>
          <w:bCs/>
          <w:color w:val="000000"/>
          <w:szCs w:val="24"/>
        </w:rPr>
      </w:pPr>
      <w:r w:rsidRPr="00657245">
        <w:rPr>
          <w:rFonts w:cs="Tahoma"/>
          <w:b/>
          <w:bCs/>
          <w:color w:val="000000"/>
          <w:szCs w:val="24"/>
        </w:rPr>
        <w:lastRenderedPageBreak/>
        <w:t>Appendix 1</w:t>
      </w:r>
    </w:p>
    <w:p w14:paraId="73494BA6" w14:textId="28025727" w:rsidR="00657245" w:rsidRDefault="00657245" w:rsidP="001E0A55">
      <w:pPr>
        <w:rPr>
          <w:rFonts w:cs="Tahoma"/>
          <w:color w:val="000000"/>
          <w:sz w:val="6"/>
          <w:szCs w:val="6"/>
        </w:rPr>
      </w:pPr>
    </w:p>
    <w:p w14:paraId="7CD62DD5" w14:textId="3FA94D33" w:rsidR="00657245" w:rsidRDefault="00657245" w:rsidP="001E0A55">
      <w:pPr>
        <w:rPr>
          <w:rFonts w:cs="Tahoma"/>
          <w:color w:val="000000"/>
          <w:sz w:val="6"/>
          <w:szCs w:val="6"/>
        </w:rPr>
      </w:pPr>
    </w:p>
    <w:p w14:paraId="672FB807" w14:textId="77777777" w:rsidR="00657245" w:rsidRDefault="00657245" w:rsidP="00657245">
      <w:pPr>
        <w:rPr>
          <w:b/>
          <w:szCs w:val="24"/>
        </w:rPr>
      </w:pPr>
      <w:r w:rsidRPr="00CE3AFB">
        <w:rPr>
          <w:b/>
          <w:szCs w:val="24"/>
        </w:rPr>
        <w:t>Equity Table 1: Population Coverage – Road</w:t>
      </w:r>
      <w:r>
        <w:rPr>
          <w:b/>
          <w:szCs w:val="24"/>
        </w:rPr>
        <w:t xml:space="preserve"> (Population of Wales 3.137m) </w:t>
      </w:r>
    </w:p>
    <w:p w14:paraId="2CB3D59C" w14:textId="77777777" w:rsidR="00657245" w:rsidRPr="00CE3AFB" w:rsidRDefault="00657245" w:rsidP="00657245">
      <w:pPr>
        <w:rPr>
          <w:b/>
          <w:szCs w:val="24"/>
        </w:rPr>
      </w:pPr>
    </w:p>
    <w:tbl>
      <w:tblPr>
        <w:tblStyle w:val="GridTable4-Accent1"/>
        <w:tblW w:w="15168" w:type="dxa"/>
        <w:tblInd w:w="-572" w:type="dxa"/>
        <w:tblLook w:val="04A0" w:firstRow="1" w:lastRow="0" w:firstColumn="1" w:lastColumn="0" w:noHBand="0" w:noVBand="1"/>
      </w:tblPr>
      <w:tblGrid>
        <w:gridCol w:w="2411"/>
        <w:gridCol w:w="1582"/>
        <w:gridCol w:w="6781"/>
        <w:gridCol w:w="1464"/>
        <w:gridCol w:w="1465"/>
        <w:gridCol w:w="1465"/>
      </w:tblGrid>
      <w:tr w:rsidR="00657245" w:rsidRPr="00D575A6" w14:paraId="446A6F9B" w14:textId="77777777" w:rsidTr="000F3E87">
        <w:trPr>
          <w:cnfStyle w:val="100000000000" w:firstRow="1" w:lastRow="0" w:firstColumn="0" w:lastColumn="0" w:oddVBand="0" w:evenVBand="0" w:oddHBand="0" w:evenHBand="0" w:firstRowFirstColumn="0" w:firstRowLastColumn="0" w:lastRowFirstColumn="0" w:lastRowLastColumn="0"/>
          <w:trHeight w:val="578"/>
        </w:trPr>
        <w:tc>
          <w:tcPr>
            <w:cnfStyle w:val="001000000000" w:firstRow="0" w:lastRow="0" w:firstColumn="1" w:lastColumn="0" w:oddVBand="0" w:evenVBand="0" w:oddHBand="0" w:evenHBand="0" w:firstRowFirstColumn="0" w:firstRowLastColumn="0" w:lastRowFirstColumn="0" w:lastRowLastColumn="0"/>
            <w:tcW w:w="2411" w:type="dxa"/>
          </w:tcPr>
          <w:p w14:paraId="0A169F30" w14:textId="77777777" w:rsidR="00657245" w:rsidRPr="00D575A6" w:rsidRDefault="00657245" w:rsidP="000F3E87">
            <w:pPr>
              <w:ind w:left="-252" w:firstLine="252"/>
              <w:rPr>
                <w:sz w:val="18"/>
                <w:szCs w:val="18"/>
              </w:rPr>
            </w:pPr>
            <w:r w:rsidRPr="00D575A6">
              <w:rPr>
                <w:sz w:val="18"/>
                <w:szCs w:val="18"/>
              </w:rPr>
              <w:t xml:space="preserve">Option </w:t>
            </w:r>
          </w:p>
        </w:tc>
        <w:tc>
          <w:tcPr>
            <w:tcW w:w="1582" w:type="dxa"/>
          </w:tcPr>
          <w:p w14:paraId="20E59BED" w14:textId="77777777" w:rsidR="00657245" w:rsidRPr="00D575A6" w:rsidRDefault="00657245" w:rsidP="000F3E87">
            <w:pPr>
              <w:cnfStyle w:val="100000000000" w:firstRow="1"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Hours  </w:t>
            </w:r>
          </w:p>
        </w:tc>
        <w:tc>
          <w:tcPr>
            <w:tcW w:w="6781" w:type="dxa"/>
          </w:tcPr>
          <w:p w14:paraId="239BA260" w14:textId="77777777" w:rsidR="00657245" w:rsidRPr="00D575A6" w:rsidRDefault="00657245" w:rsidP="000F3E87">
            <w:pPr>
              <w:cnfStyle w:val="100000000000" w:firstRow="1"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Bases Available </w:t>
            </w:r>
          </w:p>
        </w:tc>
        <w:tc>
          <w:tcPr>
            <w:tcW w:w="1464" w:type="dxa"/>
          </w:tcPr>
          <w:p w14:paraId="24B0F719" w14:textId="77777777" w:rsidR="00657245" w:rsidRPr="00D575A6" w:rsidRDefault="00657245" w:rsidP="000F3E87">
            <w:pPr>
              <w:cnfStyle w:val="100000000000" w:firstRow="1" w:lastRow="0" w:firstColumn="0" w:lastColumn="0" w:oddVBand="0" w:evenVBand="0" w:oddHBand="0" w:evenHBand="0" w:firstRowFirstColumn="0" w:firstRowLastColumn="0" w:lastRowFirstColumn="0" w:lastRowLastColumn="0"/>
              <w:rPr>
                <w:sz w:val="18"/>
                <w:szCs w:val="18"/>
              </w:rPr>
            </w:pPr>
            <w:r w:rsidRPr="00D575A6">
              <w:rPr>
                <w:sz w:val="18"/>
                <w:szCs w:val="18"/>
              </w:rPr>
              <w:t>Population 30m</w:t>
            </w:r>
          </w:p>
        </w:tc>
        <w:tc>
          <w:tcPr>
            <w:tcW w:w="1465" w:type="dxa"/>
          </w:tcPr>
          <w:p w14:paraId="340432BB" w14:textId="77777777" w:rsidR="00657245" w:rsidRPr="00D575A6" w:rsidRDefault="00657245" w:rsidP="000F3E87">
            <w:pPr>
              <w:cnfStyle w:val="100000000000" w:firstRow="1" w:lastRow="0" w:firstColumn="0" w:lastColumn="0" w:oddVBand="0" w:evenVBand="0" w:oddHBand="0" w:evenHBand="0" w:firstRowFirstColumn="0" w:firstRowLastColumn="0" w:lastRowFirstColumn="0" w:lastRowLastColumn="0"/>
              <w:rPr>
                <w:sz w:val="18"/>
                <w:szCs w:val="18"/>
              </w:rPr>
            </w:pPr>
            <w:r w:rsidRPr="00D575A6">
              <w:rPr>
                <w:sz w:val="18"/>
                <w:szCs w:val="18"/>
              </w:rPr>
              <w:t>Population 60m</w:t>
            </w:r>
          </w:p>
        </w:tc>
        <w:tc>
          <w:tcPr>
            <w:tcW w:w="1465" w:type="dxa"/>
          </w:tcPr>
          <w:p w14:paraId="201AEFB3" w14:textId="77777777" w:rsidR="00657245" w:rsidRPr="00D575A6" w:rsidRDefault="00657245" w:rsidP="000F3E87">
            <w:pPr>
              <w:cnfStyle w:val="100000000000" w:firstRow="1" w:lastRow="0" w:firstColumn="0" w:lastColumn="0" w:oddVBand="0" w:evenVBand="0" w:oddHBand="0" w:evenHBand="0" w:firstRowFirstColumn="0" w:firstRowLastColumn="0" w:lastRowFirstColumn="0" w:lastRowLastColumn="0"/>
              <w:rPr>
                <w:sz w:val="18"/>
                <w:szCs w:val="18"/>
              </w:rPr>
            </w:pPr>
            <w:r w:rsidRPr="00D575A6">
              <w:rPr>
                <w:sz w:val="18"/>
                <w:szCs w:val="18"/>
              </w:rPr>
              <w:t>Population 90m</w:t>
            </w:r>
          </w:p>
        </w:tc>
      </w:tr>
      <w:tr w:rsidR="00657245" w:rsidRPr="00D575A6" w14:paraId="342AA840" w14:textId="77777777" w:rsidTr="00657245">
        <w:trPr>
          <w:cnfStyle w:val="000000100000" w:firstRow="0" w:lastRow="0" w:firstColumn="0" w:lastColumn="0" w:oddVBand="0" w:evenVBand="0" w:oddHBand="1"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2411" w:type="dxa"/>
            <w:vMerge w:val="restart"/>
          </w:tcPr>
          <w:p w14:paraId="42487562" w14:textId="77777777" w:rsidR="00657245" w:rsidRPr="00D575A6" w:rsidRDefault="00657245" w:rsidP="000F3E87">
            <w:pPr>
              <w:rPr>
                <w:sz w:val="18"/>
                <w:szCs w:val="18"/>
              </w:rPr>
            </w:pPr>
            <w:r w:rsidRPr="00D575A6">
              <w:rPr>
                <w:sz w:val="18"/>
                <w:szCs w:val="18"/>
              </w:rPr>
              <w:t xml:space="preserve">2A Welshpool 14:00 – 02:00 </w:t>
            </w:r>
          </w:p>
        </w:tc>
        <w:tc>
          <w:tcPr>
            <w:tcW w:w="1582" w:type="dxa"/>
          </w:tcPr>
          <w:p w14:paraId="70CC15E7"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14:00</w:t>
            </w:r>
          </w:p>
        </w:tc>
        <w:tc>
          <w:tcPr>
            <w:tcW w:w="6781" w:type="dxa"/>
          </w:tcPr>
          <w:p w14:paraId="60712EE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Cardiff (7am start), Dafen (7am start), Caernarfon</w:t>
            </w:r>
          </w:p>
        </w:tc>
        <w:tc>
          <w:tcPr>
            <w:tcW w:w="1464" w:type="dxa"/>
          </w:tcPr>
          <w:p w14:paraId="712275F1"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1,447,276</w:t>
            </w:r>
          </w:p>
        </w:tc>
        <w:tc>
          <w:tcPr>
            <w:tcW w:w="1465" w:type="dxa"/>
          </w:tcPr>
          <w:p w14:paraId="521386B3"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2,343,954</w:t>
            </w:r>
          </w:p>
        </w:tc>
        <w:tc>
          <w:tcPr>
            <w:tcW w:w="1465" w:type="dxa"/>
          </w:tcPr>
          <w:p w14:paraId="52236D73"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2,471,716</w:t>
            </w:r>
          </w:p>
        </w:tc>
      </w:tr>
      <w:tr w:rsidR="00657245" w:rsidRPr="00D575A6" w14:paraId="5AABABAF" w14:textId="77777777" w:rsidTr="00657245">
        <w:trPr>
          <w:trHeight w:val="122"/>
        </w:trPr>
        <w:tc>
          <w:tcPr>
            <w:cnfStyle w:val="001000000000" w:firstRow="0" w:lastRow="0" w:firstColumn="1" w:lastColumn="0" w:oddVBand="0" w:evenVBand="0" w:oddHBand="0" w:evenHBand="0" w:firstRowFirstColumn="0" w:firstRowLastColumn="0" w:lastRowFirstColumn="0" w:lastRowLastColumn="0"/>
            <w:tcW w:w="2411" w:type="dxa"/>
            <w:vMerge/>
          </w:tcPr>
          <w:p w14:paraId="63856010" w14:textId="77777777" w:rsidR="00657245" w:rsidRPr="00D575A6" w:rsidRDefault="00657245" w:rsidP="000F3E87">
            <w:pPr>
              <w:rPr>
                <w:sz w:val="18"/>
                <w:szCs w:val="18"/>
              </w:rPr>
            </w:pPr>
          </w:p>
        </w:tc>
        <w:tc>
          <w:tcPr>
            <w:tcW w:w="1582" w:type="dxa"/>
          </w:tcPr>
          <w:p w14:paraId="0EC3243A"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14:00 – 20:00</w:t>
            </w:r>
          </w:p>
        </w:tc>
        <w:tc>
          <w:tcPr>
            <w:tcW w:w="6781" w:type="dxa"/>
          </w:tcPr>
          <w:p w14:paraId="6F517373"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Cardiff, Dafen, Caernarfon, Welshpool</w:t>
            </w:r>
          </w:p>
        </w:tc>
        <w:tc>
          <w:tcPr>
            <w:tcW w:w="1464" w:type="dxa"/>
          </w:tcPr>
          <w:p w14:paraId="22C6ED54"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1,496,240</w:t>
            </w:r>
          </w:p>
        </w:tc>
        <w:tc>
          <w:tcPr>
            <w:tcW w:w="1465" w:type="dxa"/>
          </w:tcPr>
          <w:p w14:paraId="448B6E61"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2,434,594</w:t>
            </w:r>
          </w:p>
        </w:tc>
        <w:tc>
          <w:tcPr>
            <w:tcW w:w="1465" w:type="dxa"/>
          </w:tcPr>
          <w:p w14:paraId="3416684A"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2,607,555</w:t>
            </w:r>
          </w:p>
        </w:tc>
      </w:tr>
      <w:tr w:rsidR="00657245" w:rsidRPr="00D575A6" w14:paraId="2F264CDB" w14:textId="77777777" w:rsidTr="00657245">
        <w:trPr>
          <w:cnfStyle w:val="000000100000" w:firstRow="0" w:lastRow="0" w:firstColumn="0" w:lastColumn="0" w:oddVBand="0" w:evenVBand="0" w:oddHBand="1" w:evenHBand="0" w:firstRowFirstColumn="0" w:firstRowLastColumn="0" w:lastRowFirstColumn="0" w:lastRowLastColumn="0"/>
          <w:trHeight w:val="168"/>
        </w:trPr>
        <w:tc>
          <w:tcPr>
            <w:cnfStyle w:val="001000000000" w:firstRow="0" w:lastRow="0" w:firstColumn="1" w:lastColumn="0" w:oddVBand="0" w:evenVBand="0" w:oddHBand="0" w:evenHBand="0" w:firstRowFirstColumn="0" w:firstRowLastColumn="0" w:lastRowFirstColumn="0" w:lastRowLastColumn="0"/>
            <w:tcW w:w="2411" w:type="dxa"/>
            <w:vMerge/>
          </w:tcPr>
          <w:p w14:paraId="06E63963" w14:textId="77777777" w:rsidR="00657245" w:rsidRPr="00D575A6" w:rsidRDefault="00657245" w:rsidP="000F3E87">
            <w:pPr>
              <w:rPr>
                <w:sz w:val="18"/>
                <w:szCs w:val="18"/>
              </w:rPr>
            </w:pPr>
          </w:p>
        </w:tc>
        <w:tc>
          <w:tcPr>
            <w:tcW w:w="1582" w:type="dxa"/>
          </w:tcPr>
          <w:p w14:paraId="49343227"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20:00 – 02:00</w:t>
            </w:r>
          </w:p>
        </w:tc>
        <w:tc>
          <w:tcPr>
            <w:tcW w:w="6781" w:type="dxa"/>
          </w:tcPr>
          <w:p w14:paraId="7274DBEE"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Cardiff, Welshpool</w:t>
            </w:r>
          </w:p>
        </w:tc>
        <w:tc>
          <w:tcPr>
            <w:tcW w:w="1464" w:type="dxa"/>
          </w:tcPr>
          <w:p w14:paraId="08262A88"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927,155</w:t>
            </w:r>
          </w:p>
        </w:tc>
        <w:tc>
          <w:tcPr>
            <w:tcW w:w="1465" w:type="dxa"/>
          </w:tcPr>
          <w:p w14:paraId="3B3A5AA1"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1,569,711</w:t>
            </w:r>
          </w:p>
        </w:tc>
        <w:tc>
          <w:tcPr>
            <w:tcW w:w="1465" w:type="dxa"/>
          </w:tcPr>
          <w:p w14:paraId="48B3A74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1.619,843</w:t>
            </w:r>
          </w:p>
        </w:tc>
      </w:tr>
      <w:tr w:rsidR="00657245" w:rsidRPr="00D575A6" w14:paraId="7BF5B850" w14:textId="77777777" w:rsidTr="00657245">
        <w:trPr>
          <w:trHeight w:val="85"/>
        </w:trPr>
        <w:tc>
          <w:tcPr>
            <w:cnfStyle w:val="001000000000" w:firstRow="0" w:lastRow="0" w:firstColumn="1" w:lastColumn="0" w:oddVBand="0" w:evenVBand="0" w:oddHBand="0" w:evenHBand="0" w:firstRowFirstColumn="0" w:firstRowLastColumn="0" w:lastRowFirstColumn="0" w:lastRowLastColumn="0"/>
            <w:tcW w:w="2411" w:type="dxa"/>
            <w:vMerge/>
          </w:tcPr>
          <w:p w14:paraId="6B5F2826" w14:textId="77777777" w:rsidR="00657245" w:rsidRPr="00D575A6" w:rsidRDefault="00657245" w:rsidP="000F3E87">
            <w:pPr>
              <w:rPr>
                <w:sz w:val="18"/>
                <w:szCs w:val="18"/>
              </w:rPr>
            </w:pPr>
          </w:p>
        </w:tc>
        <w:tc>
          <w:tcPr>
            <w:tcW w:w="1582" w:type="dxa"/>
          </w:tcPr>
          <w:p w14:paraId="3C943BA8"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02:00 – 08:00</w:t>
            </w:r>
          </w:p>
        </w:tc>
        <w:tc>
          <w:tcPr>
            <w:tcW w:w="6781" w:type="dxa"/>
          </w:tcPr>
          <w:p w14:paraId="1DC16DA1"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w:t>
            </w:r>
          </w:p>
        </w:tc>
        <w:tc>
          <w:tcPr>
            <w:tcW w:w="1464" w:type="dxa"/>
          </w:tcPr>
          <w:p w14:paraId="20978BE9"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878,191</w:t>
            </w:r>
          </w:p>
        </w:tc>
        <w:tc>
          <w:tcPr>
            <w:tcW w:w="1465" w:type="dxa"/>
          </w:tcPr>
          <w:p w14:paraId="70DF3BFD"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1,479,071</w:t>
            </w:r>
          </w:p>
        </w:tc>
        <w:tc>
          <w:tcPr>
            <w:tcW w:w="1465" w:type="dxa"/>
          </w:tcPr>
          <w:p w14:paraId="3F0D4AA7"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1,484,004</w:t>
            </w:r>
          </w:p>
        </w:tc>
      </w:tr>
      <w:tr w:rsidR="00657245" w:rsidRPr="00D575A6" w14:paraId="1F97E858" w14:textId="77777777" w:rsidTr="00657245">
        <w:trPr>
          <w:cnfStyle w:val="000000100000" w:firstRow="0" w:lastRow="0" w:firstColumn="0" w:lastColumn="0" w:oddVBand="0" w:evenVBand="0" w:oddHBand="1" w:evenHBand="0" w:firstRowFirstColumn="0" w:firstRowLastColumn="0" w:lastRowFirstColumn="0" w:lastRowLastColumn="0"/>
          <w:trHeight w:val="146"/>
        </w:trPr>
        <w:tc>
          <w:tcPr>
            <w:cnfStyle w:val="001000000000" w:firstRow="0" w:lastRow="0" w:firstColumn="1" w:lastColumn="0" w:oddVBand="0" w:evenVBand="0" w:oddHBand="0" w:evenHBand="0" w:firstRowFirstColumn="0" w:firstRowLastColumn="0" w:lastRowFirstColumn="0" w:lastRowLastColumn="0"/>
            <w:tcW w:w="2411" w:type="dxa"/>
            <w:vMerge w:val="restart"/>
          </w:tcPr>
          <w:p w14:paraId="1CACD87D" w14:textId="77777777" w:rsidR="00657245" w:rsidRPr="00D575A6" w:rsidRDefault="00657245" w:rsidP="000F3E87">
            <w:pPr>
              <w:rPr>
                <w:sz w:val="18"/>
                <w:szCs w:val="18"/>
              </w:rPr>
            </w:pPr>
            <w:r w:rsidRPr="00D575A6">
              <w:rPr>
                <w:sz w:val="18"/>
                <w:szCs w:val="18"/>
              </w:rPr>
              <w:t xml:space="preserve">2B Caernarfon 14:00 – 02:00 </w:t>
            </w:r>
          </w:p>
        </w:tc>
        <w:tc>
          <w:tcPr>
            <w:tcW w:w="1582" w:type="dxa"/>
          </w:tcPr>
          <w:p w14:paraId="2DF9FDF7"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14:00</w:t>
            </w:r>
          </w:p>
        </w:tc>
        <w:tc>
          <w:tcPr>
            <w:tcW w:w="6781" w:type="dxa"/>
          </w:tcPr>
          <w:p w14:paraId="6A90BC4D"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Cardiff (7am start), Dafen (7am start), Welshpool</w:t>
            </w:r>
          </w:p>
        </w:tc>
        <w:tc>
          <w:tcPr>
            <w:tcW w:w="1464" w:type="dxa"/>
          </w:tcPr>
          <w:p w14:paraId="4D94D26E"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1,419,482</w:t>
            </w:r>
          </w:p>
        </w:tc>
        <w:tc>
          <w:tcPr>
            <w:tcW w:w="1465" w:type="dxa"/>
          </w:tcPr>
          <w:p w14:paraId="6159947C"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2,264,179</w:t>
            </w:r>
          </w:p>
        </w:tc>
        <w:tc>
          <w:tcPr>
            <w:tcW w:w="1465" w:type="dxa"/>
          </w:tcPr>
          <w:p w14:paraId="44A240AC"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2,235,983</w:t>
            </w:r>
          </w:p>
        </w:tc>
      </w:tr>
      <w:tr w:rsidR="00657245" w:rsidRPr="00D575A6" w14:paraId="23AC77FD" w14:textId="77777777" w:rsidTr="00657245">
        <w:trPr>
          <w:trHeight w:val="205"/>
        </w:trPr>
        <w:tc>
          <w:tcPr>
            <w:cnfStyle w:val="001000000000" w:firstRow="0" w:lastRow="0" w:firstColumn="1" w:lastColumn="0" w:oddVBand="0" w:evenVBand="0" w:oddHBand="0" w:evenHBand="0" w:firstRowFirstColumn="0" w:firstRowLastColumn="0" w:lastRowFirstColumn="0" w:lastRowLastColumn="0"/>
            <w:tcW w:w="2411" w:type="dxa"/>
            <w:vMerge/>
          </w:tcPr>
          <w:p w14:paraId="21B933FD" w14:textId="77777777" w:rsidR="00657245" w:rsidRPr="00D575A6" w:rsidRDefault="00657245" w:rsidP="000F3E87">
            <w:pPr>
              <w:rPr>
                <w:sz w:val="18"/>
                <w:szCs w:val="18"/>
              </w:rPr>
            </w:pPr>
          </w:p>
        </w:tc>
        <w:tc>
          <w:tcPr>
            <w:tcW w:w="1582" w:type="dxa"/>
          </w:tcPr>
          <w:p w14:paraId="590C3757"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14:00 – 20:00</w:t>
            </w:r>
          </w:p>
        </w:tc>
        <w:tc>
          <w:tcPr>
            <w:tcW w:w="6781" w:type="dxa"/>
          </w:tcPr>
          <w:p w14:paraId="44B3FAEB"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Cardiff, Dafen, Caernarfon, Welshpool</w:t>
            </w:r>
          </w:p>
        </w:tc>
        <w:tc>
          <w:tcPr>
            <w:tcW w:w="1464" w:type="dxa"/>
          </w:tcPr>
          <w:p w14:paraId="47ADDBF1"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1,496,240</w:t>
            </w:r>
          </w:p>
        </w:tc>
        <w:tc>
          <w:tcPr>
            <w:tcW w:w="1465" w:type="dxa"/>
          </w:tcPr>
          <w:p w14:paraId="73DB8CD5"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2,434,594</w:t>
            </w:r>
          </w:p>
        </w:tc>
        <w:tc>
          <w:tcPr>
            <w:tcW w:w="1465" w:type="dxa"/>
          </w:tcPr>
          <w:p w14:paraId="48B6B0E1"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2,607,555</w:t>
            </w:r>
          </w:p>
        </w:tc>
      </w:tr>
      <w:tr w:rsidR="00657245" w:rsidRPr="00D575A6" w14:paraId="793D0463" w14:textId="77777777" w:rsidTr="000F3E87">
        <w:trPr>
          <w:cnfStyle w:val="000000100000" w:firstRow="0" w:lastRow="0" w:firstColumn="0" w:lastColumn="0" w:oddVBand="0" w:evenVBand="0" w:oddHBand="1" w:evenHBand="0" w:firstRowFirstColumn="0" w:firstRowLastColumn="0" w:lastRowFirstColumn="0" w:lastRowLastColumn="0"/>
          <w:trHeight w:val="69"/>
        </w:trPr>
        <w:tc>
          <w:tcPr>
            <w:cnfStyle w:val="001000000000" w:firstRow="0" w:lastRow="0" w:firstColumn="1" w:lastColumn="0" w:oddVBand="0" w:evenVBand="0" w:oddHBand="0" w:evenHBand="0" w:firstRowFirstColumn="0" w:firstRowLastColumn="0" w:lastRowFirstColumn="0" w:lastRowLastColumn="0"/>
            <w:tcW w:w="2411" w:type="dxa"/>
            <w:vMerge/>
          </w:tcPr>
          <w:p w14:paraId="2A83ECFE" w14:textId="77777777" w:rsidR="00657245" w:rsidRPr="00D575A6" w:rsidRDefault="00657245" w:rsidP="000F3E87">
            <w:pPr>
              <w:rPr>
                <w:sz w:val="18"/>
                <w:szCs w:val="18"/>
              </w:rPr>
            </w:pPr>
          </w:p>
        </w:tc>
        <w:tc>
          <w:tcPr>
            <w:tcW w:w="1582" w:type="dxa"/>
          </w:tcPr>
          <w:p w14:paraId="22279C13"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20:00 – 02:00</w:t>
            </w:r>
          </w:p>
        </w:tc>
        <w:tc>
          <w:tcPr>
            <w:tcW w:w="6781" w:type="dxa"/>
          </w:tcPr>
          <w:p w14:paraId="649B4989"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Caernarfon </w:t>
            </w:r>
          </w:p>
        </w:tc>
        <w:tc>
          <w:tcPr>
            <w:tcW w:w="1464" w:type="dxa"/>
          </w:tcPr>
          <w:p w14:paraId="3460F54C"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954,949</w:t>
            </w:r>
          </w:p>
        </w:tc>
        <w:tc>
          <w:tcPr>
            <w:tcW w:w="1465" w:type="dxa"/>
          </w:tcPr>
          <w:p w14:paraId="06AF2700"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1,649,487</w:t>
            </w:r>
          </w:p>
        </w:tc>
        <w:tc>
          <w:tcPr>
            <w:tcW w:w="1465" w:type="dxa"/>
          </w:tcPr>
          <w:p w14:paraId="0877DBE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1,655,576</w:t>
            </w:r>
          </w:p>
        </w:tc>
      </w:tr>
      <w:tr w:rsidR="00657245" w:rsidRPr="00D575A6" w14:paraId="0F9E5CEF" w14:textId="77777777" w:rsidTr="00657245">
        <w:trPr>
          <w:trHeight w:val="170"/>
        </w:trPr>
        <w:tc>
          <w:tcPr>
            <w:cnfStyle w:val="001000000000" w:firstRow="0" w:lastRow="0" w:firstColumn="1" w:lastColumn="0" w:oddVBand="0" w:evenVBand="0" w:oddHBand="0" w:evenHBand="0" w:firstRowFirstColumn="0" w:firstRowLastColumn="0" w:lastRowFirstColumn="0" w:lastRowLastColumn="0"/>
            <w:tcW w:w="2411" w:type="dxa"/>
            <w:vMerge/>
          </w:tcPr>
          <w:p w14:paraId="34DE3C62" w14:textId="77777777" w:rsidR="00657245" w:rsidRPr="00D575A6" w:rsidRDefault="00657245" w:rsidP="000F3E87">
            <w:pPr>
              <w:rPr>
                <w:sz w:val="18"/>
                <w:szCs w:val="18"/>
              </w:rPr>
            </w:pPr>
          </w:p>
        </w:tc>
        <w:tc>
          <w:tcPr>
            <w:tcW w:w="1582" w:type="dxa"/>
          </w:tcPr>
          <w:p w14:paraId="4CBF3D2A"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02:00 – 08:00</w:t>
            </w:r>
          </w:p>
        </w:tc>
        <w:tc>
          <w:tcPr>
            <w:tcW w:w="6781" w:type="dxa"/>
          </w:tcPr>
          <w:p w14:paraId="5F9A4B9F"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w:t>
            </w:r>
          </w:p>
        </w:tc>
        <w:tc>
          <w:tcPr>
            <w:tcW w:w="1464" w:type="dxa"/>
          </w:tcPr>
          <w:p w14:paraId="3D540B06"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878,191</w:t>
            </w:r>
          </w:p>
        </w:tc>
        <w:tc>
          <w:tcPr>
            <w:tcW w:w="1465" w:type="dxa"/>
          </w:tcPr>
          <w:p w14:paraId="5C37AD1C"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1,479,071</w:t>
            </w:r>
          </w:p>
        </w:tc>
        <w:tc>
          <w:tcPr>
            <w:tcW w:w="1465" w:type="dxa"/>
          </w:tcPr>
          <w:p w14:paraId="5EF8F365"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1,484,004</w:t>
            </w:r>
          </w:p>
        </w:tc>
      </w:tr>
      <w:tr w:rsidR="00657245" w:rsidRPr="00D575A6" w14:paraId="28F5A8EE" w14:textId="77777777" w:rsidTr="00657245">
        <w:trPr>
          <w:cnfStyle w:val="000000100000" w:firstRow="0" w:lastRow="0" w:firstColumn="0" w:lastColumn="0" w:oddVBand="0" w:evenVBand="0" w:oddHBand="1" w:evenHBand="0" w:firstRowFirstColumn="0" w:firstRowLastColumn="0" w:lastRowFirstColumn="0" w:lastRowLastColumn="0"/>
          <w:trHeight w:val="87"/>
        </w:trPr>
        <w:tc>
          <w:tcPr>
            <w:cnfStyle w:val="001000000000" w:firstRow="0" w:lastRow="0" w:firstColumn="1" w:lastColumn="0" w:oddVBand="0" w:evenVBand="0" w:oddHBand="0" w:evenHBand="0" w:firstRowFirstColumn="0" w:firstRowLastColumn="0" w:lastRowFirstColumn="0" w:lastRowLastColumn="0"/>
            <w:tcW w:w="2411" w:type="dxa"/>
            <w:vMerge w:val="restart"/>
          </w:tcPr>
          <w:p w14:paraId="495FFE3D" w14:textId="77777777" w:rsidR="00657245" w:rsidRPr="00D575A6" w:rsidRDefault="00657245" w:rsidP="000F3E87">
            <w:pPr>
              <w:rPr>
                <w:sz w:val="18"/>
                <w:szCs w:val="18"/>
              </w:rPr>
            </w:pPr>
            <w:r w:rsidRPr="00D575A6">
              <w:rPr>
                <w:sz w:val="18"/>
                <w:szCs w:val="18"/>
              </w:rPr>
              <w:t xml:space="preserve">3D </w:t>
            </w:r>
            <w:r>
              <w:rPr>
                <w:sz w:val="18"/>
                <w:szCs w:val="18"/>
              </w:rPr>
              <w:t>North Central Wales near A55</w:t>
            </w:r>
            <w:r w:rsidRPr="00D575A6">
              <w:rPr>
                <w:sz w:val="18"/>
                <w:szCs w:val="18"/>
              </w:rPr>
              <w:t xml:space="preserve"> 08:00 – 02:00</w:t>
            </w:r>
          </w:p>
        </w:tc>
        <w:tc>
          <w:tcPr>
            <w:tcW w:w="1582" w:type="dxa"/>
          </w:tcPr>
          <w:p w14:paraId="02A93398"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1400</w:t>
            </w:r>
          </w:p>
        </w:tc>
        <w:tc>
          <w:tcPr>
            <w:tcW w:w="6781" w:type="dxa"/>
          </w:tcPr>
          <w:p w14:paraId="302D01FF" w14:textId="125122A9"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(7am start), Dafen (7am start), </w:t>
            </w:r>
            <w:r>
              <w:rPr>
                <w:sz w:val="18"/>
                <w:szCs w:val="18"/>
              </w:rPr>
              <w:t>North Central Wales near A55</w:t>
            </w:r>
          </w:p>
        </w:tc>
        <w:tc>
          <w:tcPr>
            <w:tcW w:w="1464" w:type="dxa"/>
          </w:tcPr>
          <w:p w14:paraId="49B25AD2"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1,616,598</w:t>
            </w:r>
          </w:p>
        </w:tc>
        <w:tc>
          <w:tcPr>
            <w:tcW w:w="1465" w:type="dxa"/>
          </w:tcPr>
          <w:p w14:paraId="5A530A32"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2,430,303</w:t>
            </w:r>
          </w:p>
        </w:tc>
        <w:tc>
          <w:tcPr>
            <w:tcW w:w="1465" w:type="dxa"/>
          </w:tcPr>
          <w:p w14:paraId="3EBB0D2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2,556,938</w:t>
            </w:r>
          </w:p>
        </w:tc>
      </w:tr>
      <w:tr w:rsidR="00657245" w:rsidRPr="00D575A6" w14:paraId="0AD1A34D" w14:textId="77777777" w:rsidTr="00657245">
        <w:trPr>
          <w:trHeight w:val="134"/>
        </w:trPr>
        <w:tc>
          <w:tcPr>
            <w:cnfStyle w:val="001000000000" w:firstRow="0" w:lastRow="0" w:firstColumn="1" w:lastColumn="0" w:oddVBand="0" w:evenVBand="0" w:oddHBand="0" w:evenHBand="0" w:firstRowFirstColumn="0" w:firstRowLastColumn="0" w:lastRowFirstColumn="0" w:lastRowLastColumn="0"/>
            <w:tcW w:w="2411" w:type="dxa"/>
            <w:vMerge/>
          </w:tcPr>
          <w:p w14:paraId="735E78AA" w14:textId="77777777" w:rsidR="00657245" w:rsidRPr="00D575A6" w:rsidRDefault="00657245" w:rsidP="000F3E87">
            <w:pPr>
              <w:rPr>
                <w:sz w:val="18"/>
                <w:szCs w:val="18"/>
              </w:rPr>
            </w:pPr>
          </w:p>
        </w:tc>
        <w:tc>
          <w:tcPr>
            <w:tcW w:w="1582" w:type="dxa"/>
          </w:tcPr>
          <w:p w14:paraId="0A481988"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14:00 – 20:00</w:t>
            </w:r>
          </w:p>
        </w:tc>
        <w:tc>
          <w:tcPr>
            <w:tcW w:w="6781" w:type="dxa"/>
          </w:tcPr>
          <w:p w14:paraId="0B082EFB"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Dafen, </w:t>
            </w:r>
            <w:r>
              <w:rPr>
                <w:sz w:val="18"/>
                <w:szCs w:val="18"/>
              </w:rPr>
              <w:t>North Central Wales near A55</w:t>
            </w:r>
          </w:p>
        </w:tc>
        <w:tc>
          <w:tcPr>
            <w:tcW w:w="1464" w:type="dxa"/>
          </w:tcPr>
          <w:p w14:paraId="53FF0BFA"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1,616,598</w:t>
            </w:r>
          </w:p>
        </w:tc>
        <w:tc>
          <w:tcPr>
            <w:tcW w:w="1465" w:type="dxa"/>
          </w:tcPr>
          <w:p w14:paraId="7A7B69E2"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2,430,303</w:t>
            </w:r>
          </w:p>
        </w:tc>
        <w:tc>
          <w:tcPr>
            <w:tcW w:w="1465" w:type="dxa"/>
          </w:tcPr>
          <w:p w14:paraId="6B99EACD"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2,556,938</w:t>
            </w:r>
          </w:p>
        </w:tc>
      </w:tr>
      <w:tr w:rsidR="00657245" w:rsidRPr="00D575A6" w14:paraId="04863106" w14:textId="77777777" w:rsidTr="00657245">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411" w:type="dxa"/>
            <w:vMerge/>
          </w:tcPr>
          <w:p w14:paraId="277278F2" w14:textId="77777777" w:rsidR="00657245" w:rsidRPr="00D575A6" w:rsidRDefault="00657245" w:rsidP="000F3E87">
            <w:pPr>
              <w:rPr>
                <w:sz w:val="18"/>
                <w:szCs w:val="18"/>
              </w:rPr>
            </w:pPr>
          </w:p>
        </w:tc>
        <w:tc>
          <w:tcPr>
            <w:tcW w:w="1582" w:type="dxa"/>
          </w:tcPr>
          <w:p w14:paraId="6D96A9B0"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20:00 – 02:00 </w:t>
            </w:r>
          </w:p>
        </w:tc>
        <w:tc>
          <w:tcPr>
            <w:tcW w:w="6781" w:type="dxa"/>
          </w:tcPr>
          <w:p w14:paraId="47F8B39B"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w:t>
            </w:r>
            <w:r>
              <w:rPr>
                <w:sz w:val="18"/>
                <w:szCs w:val="18"/>
              </w:rPr>
              <w:t>North Central Wales near A55</w:t>
            </w:r>
            <w:r w:rsidRPr="00D575A6">
              <w:rPr>
                <w:sz w:val="18"/>
                <w:szCs w:val="18"/>
              </w:rPr>
              <w:t xml:space="preserve"> </w:t>
            </w:r>
          </w:p>
        </w:tc>
        <w:tc>
          <w:tcPr>
            <w:tcW w:w="1464" w:type="dxa"/>
          </w:tcPr>
          <w:p w14:paraId="2B0F2617"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1,124,271</w:t>
            </w:r>
          </w:p>
        </w:tc>
        <w:tc>
          <w:tcPr>
            <w:tcW w:w="1465" w:type="dxa"/>
          </w:tcPr>
          <w:p w14:paraId="7F34FF97"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1,735,836</w:t>
            </w:r>
          </w:p>
        </w:tc>
        <w:tc>
          <w:tcPr>
            <w:tcW w:w="1465" w:type="dxa"/>
          </w:tcPr>
          <w:p w14:paraId="2F3E4FB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1,740,798</w:t>
            </w:r>
          </w:p>
        </w:tc>
      </w:tr>
      <w:tr w:rsidR="00657245" w:rsidRPr="00D575A6" w14:paraId="4B82EF51" w14:textId="77777777" w:rsidTr="00657245">
        <w:trPr>
          <w:trHeight w:val="70"/>
        </w:trPr>
        <w:tc>
          <w:tcPr>
            <w:cnfStyle w:val="001000000000" w:firstRow="0" w:lastRow="0" w:firstColumn="1" w:lastColumn="0" w:oddVBand="0" w:evenVBand="0" w:oddHBand="0" w:evenHBand="0" w:firstRowFirstColumn="0" w:firstRowLastColumn="0" w:lastRowFirstColumn="0" w:lastRowLastColumn="0"/>
            <w:tcW w:w="2411" w:type="dxa"/>
            <w:vMerge/>
          </w:tcPr>
          <w:p w14:paraId="2B137678" w14:textId="77777777" w:rsidR="00657245" w:rsidRPr="00D575A6" w:rsidRDefault="00657245" w:rsidP="000F3E87">
            <w:pPr>
              <w:rPr>
                <w:sz w:val="18"/>
                <w:szCs w:val="18"/>
              </w:rPr>
            </w:pPr>
          </w:p>
        </w:tc>
        <w:tc>
          <w:tcPr>
            <w:tcW w:w="1582" w:type="dxa"/>
          </w:tcPr>
          <w:p w14:paraId="24B4916B"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02:00 – 08:00</w:t>
            </w:r>
          </w:p>
        </w:tc>
        <w:tc>
          <w:tcPr>
            <w:tcW w:w="6781" w:type="dxa"/>
          </w:tcPr>
          <w:p w14:paraId="3E3B75B6"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w:t>
            </w:r>
          </w:p>
        </w:tc>
        <w:tc>
          <w:tcPr>
            <w:tcW w:w="1464" w:type="dxa"/>
          </w:tcPr>
          <w:p w14:paraId="0A1F97AB"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878,191</w:t>
            </w:r>
          </w:p>
        </w:tc>
        <w:tc>
          <w:tcPr>
            <w:tcW w:w="1465" w:type="dxa"/>
          </w:tcPr>
          <w:p w14:paraId="790A38B6"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1,479,071</w:t>
            </w:r>
          </w:p>
        </w:tc>
        <w:tc>
          <w:tcPr>
            <w:tcW w:w="1465" w:type="dxa"/>
          </w:tcPr>
          <w:p w14:paraId="182E83CC"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1,484,004</w:t>
            </w:r>
          </w:p>
        </w:tc>
      </w:tr>
      <w:tr w:rsidR="00657245" w:rsidRPr="00D575A6" w14:paraId="15FA9610" w14:textId="77777777" w:rsidTr="00657245">
        <w:trPr>
          <w:cnfStyle w:val="000000100000" w:firstRow="0" w:lastRow="0" w:firstColumn="0" w:lastColumn="0" w:oddVBand="0" w:evenVBand="0" w:oddHBand="1" w:evenHBand="0" w:firstRowFirstColumn="0" w:firstRowLastColumn="0" w:lastRowFirstColumn="0" w:lastRowLastColumn="0"/>
          <w:trHeight w:val="158"/>
        </w:trPr>
        <w:tc>
          <w:tcPr>
            <w:cnfStyle w:val="001000000000" w:firstRow="0" w:lastRow="0" w:firstColumn="1" w:lastColumn="0" w:oddVBand="0" w:evenVBand="0" w:oddHBand="0" w:evenHBand="0" w:firstRowFirstColumn="0" w:firstRowLastColumn="0" w:lastRowFirstColumn="0" w:lastRowLastColumn="0"/>
            <w:tcW w:w="2411" w:type="dxa"/>
            <w:vMerge w:val="restart"/>
          </w:tcPr>
          <w:p w14:paraId="7923D7D4" w14:textId="77777777" w:rsidR="00657245" w:rsidRPr="00D575A6" w:rsidRDefault="00657245" w:rsidP="000F3E87">
            <w:pPr>
              <w:rPr>
                <w:sz w:val="18"/>
                <w:szCs w:val="18"/>
              </w:rPr>
            </w:pPr>
            <w:r w:rsidRPr="00D575A6">
              <w:rPr>
                <w:sz w:val="18"/>
                <w:szCs w:val="18"/>
              </w:rPr>
              <w:t>4C Improve 3D, add car shift 20</w:t>
            </w:r>
            <w:r>
              <w:rPr>
                <w:sz w:val="18"/>
                <w:szCs w:val="18"/>
              </w:rPr>
              <w:t>00</w:t>
            </w:r>
            <w:r w:rsidRPr="00D575A6">
              <w:rPr>
                <w:sz w:val="18"/>
                <w:szCs w:val="18"/>
              </w:rPr>
              <w:t>-08</w:t>
            </w:r>
            <w:r>
              <w:rPr>
                <w:sz w:val="18"/>
                <w:szCs w:val="18"/>
              </w:rPr>
              <w:t>00</w:t>
            </w:r>
            <w:r w:rsidRPr="00D575A6">
              <w:rPr>
                <w:sz w:val="18"/>
                <w:szCs w:val="18"/>
              </w:rPr>
              <w:t xml:space="preserve"> (Wrexham)</w:t>
            </w:r>
          </w:p>
        </w:tc>
        <w:tc>
          <w:tcPr>
            <w:tcW w:w="1582" w:type="dxa"/>
          </w:tcPr>
          <w:p w14:paraId="6F1BE54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14:00</w:t>
            </w:r>
          </w:p>
        </w:tc>
        <w:tc>
          <w:tcPr>
            <w:tcW w:w="6781" w:type="dxa"/>
          </w:tcPr>
          <w:p w14:paraId="1C390D4D"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(7am start), Dafen (7am start), </w:t>
            </w:r>
            <w:r>
              <w:rPr>
                <w:sz w:val="18"/>
                <w:szCs w:val="18"/>
              </w:rPr>
              <w:t>North Central Wales near A55</w:t>
            </w:r>
          </w:p>
        </w:tc>
        <w:tc>
          <w:tcPr>
            <w:tcW w:w="1464" w:type="dxa"/>
          </w:tcPr>
          <w:p w14:paraId="53BFF15A"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1,616,598</w:t>
            </w:r>
          </w:p>
        </w:tc>
        <w:tc>
          <w:tcPr>
            <w:tcW w:w="1465" w:type="dxa"/>
          </w:tcPr>
          <w:p w14:paraId="059AF43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2,430,303</w:t>
            </w:r>
          </w:p>
        </w:tc>
        <w:tc>
          <w:tcPr>
            <w:tcW w:w="1465" w:type="dxa"/>
          </w:tcPr>
          <w:p w14:paraId="2498D39B"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2,556,938</w:t>
            </w:r>
          </w:p>
        </w:tc>
      </w:tr>
      <w:tr w:rsidR="00657245" w:rsidRPr="00D575A6" w14:paraId="0CF2E497" w14:textId="77777777" w:rsidTr="00657245">
        <w:trPr>
          <w:trHeight w:val="75"/>
        </w:trPr>
        <w:tc>
          <w:tcPr>
            <w:cnfStyle w:val="001000000000" w:firstRow="0" w:lastRow="0" w:firstColumn="1" w:lastColumn="0" w:oddVBand="0" w:evenVBand="0" w:oddHBand="0" w:evenHBand="0" w:firstRowFirstColumn="0" w:firstRowLastColumn="0" w:lastRowFirstColumn="0" w:lastRowLastColumn="0"/>
            <w:tcW w:w="2411" w:type="dxa"/>
            <w:vMerge/>
          </w:tcPr>
          <w:p w14:paraId="495B927E" w14:textId="77777777" w:rsidR="00657245" w:rsidRPr="00D575A6" w:rsidRDefault="00657245" w:rsidP="000F3E87">
            <w:pPr>
              <w:rPr>
                <w:sz w:val="18"/>
                <w:szCs w:val="18"/>
              </w:rPr>
            </w:pPr>
          </w:p>
        </w:tc>
        <w:tc>
          <w:tcPr>
            <w:tcW w:w="1582" w:type="dxa"/>
          </w:tcPr>
          <w:p w14:paraId="590FCBD5"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14:00 – 20:00 </w:t>
            </w:r>
          </w:p>
        </w:tc>
        <w:tc>
          <w:tcPr>
            <w:tcW w:w="6781" w:type="dxa"/>
          </w:tcPr>
          <w:p w14:paraId="4E0B7EF9"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Dafen, </w:t>
            </w:r>
            <w:r>
              <w:rPr>
                <w:sz w:val="18"/>
                <w:szCs w:val="18"/>
              </w:rPr>
              <w:t>North Central Wales near A55</w:t>
            </w:r>
          </w:p>
        </w:tc>
        <w:tc>
          <w:tcPr>
            <w:tcW w:w="1464" w:type="dxa"/>
          </w:tcPr>
          <w:p w14:paraId="2A12F312"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1,616,598</w:t>
            </w:r>
          </w:p>
        </w:tc>
        <w:tc>
          <w:tcPr>
            <w:tcW w:w="1465" w:type="dxa"/>
          </w:tcPr>
          <w:p w14:paraId="3403C07F"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2,430,303</w:t>
            </w:r>
          </w:p>
        </w:tc>
        <w:tc>
          <w:tcPr>
            <w:tcW w:w="1465" w:type="dxa"/>
          </w:tcPr>
          <w:p w14:paraId="0EFCA281"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2,556,938</w:t>
            </w:r>
          </w:p>
        </w:tc>
      </w:tr>
      <w:tr w:rsidR="00657245" w:rsidRPr="00D575A6" w14:paraId="440BDB3C" w14:textId="77777777" w:rsidTr="00657245">
        <w:trPr>
          <w:cnfStyle w:val="000000100000" w:firstRow="0" w:lastRow="0" w:firstColumn="0" w:lastColumn="0" w:oddVBand="0" w:evenVBand="0" w:oddHBand="1" w:evenHBand="0" w:firstRowFirstColumn="0" w:firstRowLastColumn="0" w:lastRowFirstColumn="0" w:lastRowLastColumn="0"/>
          <w:trHeight w:val="122"/>
        </w:trPr>
        <w:tc>
          <w:tcPr>
            <w:cnfStyle w:val="001000000000" w:firstRow="0" w:lastRow="0" w:firstColumn="1" w:lastColumn="0" w:oddVBand="0" w:evenVBand="0" w:oddHBand="0" w:evenHBand="0" w:firstRowFirstColumn="0" w:firstRowLastColumn="0" w:lastRowFirstColumn="0" w:lastRowLastColumn="0"/>
            <w:tcW w:w="2411" w:type="dxa"/>
            <w:vMerge/>
          </w:tcPr>
          <w:p w14:paraId="5D383165" w14:textId="77777777" w:rsidR="00657245" w:rsidRPr="00D575A6" w:rsidRDefault="00657245" w:rsidP="000F3E87">
            <w:pPr>
              <w:rPr>
                <w:sz w:val="18"/>
                <w:szCs w:val="18"/>
              </w:rPr>
            </w:pPr>
          </w:p>
        </w:tc>
        <w:tc>
          <w:tcPr>
            <w:tcW w:w="1582" w:type="dxa"/>
          </w:tcPr>
          <w:p w14:paraId="4FCBE6E7"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20:00 – 02:00</w:t>
            </w:r>
          </w:p>
        </w:tc>
        <w:tc>
          <w:tcPr>
            <w:tcW w:w="6781" w:type="dxa"/>
          </w:tcPr>
          <w:p w14:paraId="5C660562"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w:t>
            </w:r>
            <w:r>
              <w:rPr>
                <w:sz w:val="18"/>
                <w:szCs w:val="18"/>
              </w:rPr>
              <w:t>North Central Wales near A55</w:t>
            </w:r>
            <w:r w:rsidRPr="00D575A6">
              <w:rPr>
                <w:sz w:val="18"/>
                <w:szCs w:val="18"/>
              </w:rPr>
              <w:t>, Wrexham</w:t>
            </w:r>
          </w:p>
        </w:tc>
        <w:tc>
          <w:tcPr>
            <w:tcW w:w="1464" w:type="dxa"/>
          </w:tcPr>
          <w:p w14:paraId="50E955CB"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1,362,413</w:t>
            </w:r>
          </w:p>
        </w:tc>
        <w:tc>
          <w:tcPr>
            <w:tcW w:w="1465" w:type="dxa"/>
          </w:tcPr>
          <w:p w14:paraId="228D3ABE"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1,982,722</w:t>
            </w:r>
          </w:p>
        </w:tc>
        <w:tc>
          <w:tcPr>
            <w:tcW w:w="1465" w:type="dxa"/>
          </w:tcPr>
          <w:p w14:paraId="1F135761"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1,987,698</w:t>
            </w:r>
          </w:p>
        </w:tc>
      </w:tr>
      <w:tr w:rsidR="00657245" w:rsidRPr="00D575A6" w14:paraId="08DB17CF" w14:textId="77777777" w:rsidTr="00657245">
        <w:trPr>
          <w:trHeight w:val="70"/>
        </w:trPr>
        <w:tc>
          <w:tcPr>
            <w:cnfStyle w:val="001000000000" w:firstRow="0" w:lastRow="0" w:firstColumn="1" w:lastColumn="0" w:oddVBand="0" w:evenVBand="0" w:oddHBand="0" w:evenHBand="0" w:firstRowFirstColumn="0" w:firstRowLastColumn="0" w:lastRowFirstColumn="0" w:lastRowLastColumn="0"/>
            <w:tcW w:w="2411" w:type="dxa"/>
            <w:vMerge/>
          </w:tcPr>
          <w:p w14:paraId="15E67314" w14:textId="77777777" w:rsidR="00657245" w:rsidRPr="00D575A6" w:rsidRDefault="00657245" w:rsidP="000F3E87">
            <w:pPr>
              <w:rPr>
                <w:sz w:val="18"/>
                <w:szCs w:val="18"/>
              </w:rPr>
            </w:pPr>
          </w:p>
        </w:tc>
        <w:tc>
          <w:tcPr>
            <w:tcW w:w="1582" w:type="dxa"/>
          </w:tcPr>
          <w:p w14:paraId="44D9776B"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02:00 – 08:00</w:t>
            </w:r>
          </w:p>
        </w:tc>
        <w:tc>
          <w:tcPr>
            <w:tcW w:w="6781" w:type="dxa"/>
          </w:tcPr>
          <w:p w14:paraId="65C723B4"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Wrexham </w:t>
            </w:r>
          </w:p>
        </w:tc>
        <w:tc>
          <w:tcPr>
            <w:tcW w:w="1464" w:type="dxa"/>
          </w:tcPr>
          <w:p w14:paraId="23B19672"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1,116,333</w:t>
            </w:r>
          </w:p>
        </w:tc>
        <w:tc>
          <w:tcPr>
            <w:tcW w:w="1465" w:type="dxa"/>
          </w:tcPr>
          <w:p w14:paraId="6EE55606"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1,725,957</w:t>
            </w:r>
          </w:p>
        </w:tc>
        <w:tc>
          <w:tcPr>
            <w:tcW w:w="1465" w:type="dxa"/>
          </w:tcPr>
          <w:p w14:paraId="6F221060"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1,730,904</w:t>
            </w:r>
          </w:p>
        </w:tc>
      </w:tr>
      <w:tr w:rsidR="00657245" w:rsidRPr="00D575A6" w14:paraId="377C4A10" w14:textId="77777777" w:rsidTr="00657245">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2411" w:type="dxa"/>
            <w:vMerge w:val="restart"/>
          </w:tcPr>
          <w:p w14:paraId="582D0716" w14:textId="77777777" w:rsidR="00657245" w:rsidRPr="00D575A6" w:rsidRDefault="00657245" w:rsidP="000F3E87">
            <w:pPr>
              <w:rPr>
                <w:sz w:val="18"/>
                <w:szCs w:val="18"/>
              </w:rPr>
            </w:pPr>
            <w:r w:rsidRPr="00D575A6">
              <w:rPr>
                <w:sz w:val="18"/>
                <w:szCs w:val="18"/>
              </w:rPr>
              <w:t xml:space="preserve">5C </w:t>
            </w:r>
            <w:r w:rsidRPr="00D575A6">
              <w:rPr>
                <w:bCs w:val="0"/>
                <w:sz w:val="18"/>
                <w:szCs w:val="18"/>
              </w:rPr>
              <w:t>Improve baseline, add car shift 20</w:t>
            </w:r>
            <w:r>
              <w:rPr>
                <w:bCs w:val="0"/>
                <w:sz w:val="18"/>
                <w:szCs w:val="18"/>
              </w:rPr>
              <w:t>00</w:t>
            </w:r>
            <w:r w:rsidRPr="00D575A6">
              <w:rPr>
                <w:bCs w:val="0"/>
                <w:sz w:val="18"/>
                <w:szCs w:val="18"/>
              </w:rPr>
              <w:t>-08</w:t>
            </w:r>
            <w:r>
              <w:rPr>
                <w:bCs w:val="0"/>
                <w:sz w:val="18"/>
                <w:szCs w:val="18"/>
              </w:rPr>
              <w:t>00</w:t>
            </w:r>
            <w:r w:rsidRPr="00D575A6">
              <w:rPr>
                <w:bCs w:val="0"/>
                <w:sz w:val="18"/>
                <w:szCs w:val="18"/>
              </w:rPr>
              <w:t xml:space="preserve"> (Caernarfon)</w:t>
            </w:r>
          </w:p>
        </w:tc>
        <w:tc>
          <w:tcPr>
            <w:tcW w:w="1582" w:type="dxa"/>
          </w:tcPr>
          <w:p w14:paraId="5275BB3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20:00</w:t>
            </w:r>
          </w:p>
        </w:tc>
        <w:tc>
          <w:tcPr>
            <w:tcW w:w="6781" w:type="dxa"/>
          </w:tcPr>
          <w:p w14:paraId="099D3B14"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Cardiff (7am start), Dafen (7am start), Caernarfon, Welshpool</w:t>
            </w:r>
          </w:p>
        </w:tc>
        <w:tc>
          <w:tcPr>
            <w:tcW w:w="1464" w:type="dxa"/>
          </w:tcPr>
          <w:p w14:paraId="6FF023E9"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1,496,240</w:t>
            </w:r>
          </w:p>
        </w:tc>
        <w:tc>
          <w:tcPr>
            <w:tcW w:w="1465" w:type="dxa"/>
          </w:tcPr>
          <w:p w14:paraId="6A9EA3F1"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2,434,594</w:t>
            </w:r>
          </w:p>
        </w:tc>
        <w:tc>
          <w:tcPr>
            <w:tcW w:w="1465" w:type="dxa"/>
          </w:tcPr>
          <w:p w14:paraId="63044FF5"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2,607,555</w:t>
            </w:r>
          </w:p>
        </w:tc>
      </w:tr>
      <w:tr w:rsidR="00657245" w:rsidRPr="00D575A6" w14:paraId="1A2676BF" w14:textId="77777777" w:rsidTr="00657245">
        <w:trPr>
          <w:trHeight w:val="70"/>
        </w:trPr>
        <w:tc>
          <w:tcPr>
            <w:cnfStyle w:val="001000000000" w:firstRow="0" w:lastRow="0" w:firstColumn="1" w:lastColumn="0" w:oddVBand="0" w:evenVBand="0" w:oddHBand="0" w:evenHBand="0" w:firstRowFirstColumn="0" w:firstRowLastColumn="0" w:lastRowFirstColumn="0" w:lastRowLastColumn="0"/>
            <w:tcW w:w="2411" w:type="dxa"/>
            <w:vMerge/>
          </w:tcPr>
          <w:p w14:paraId="36321C68" w14:textId="77777777" w:rsidR="00657245" w:rsidRPr="00D575A6" w:rsidRDefault="00657245" w:rsidP="000F3E87">
            <w:pPr>
              <w:rPr>
                <w:sz w:val="18"/>
                <w:szCs w:val="18"/>
              </w:rPr>
            </w:pPr>
          </w:p>
        </w:tc>
        <w:tc>
          <w:tcPr>
            <w:tcW w:w="1582" w:type="dxa"/>
          </w:tcPr>
          <w:p w14:paraId="3B789E65"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20:00 – 08:00</w:t>
            </w:r>
          </w:p>
        </w:tc>
        <w:tc>
          <w:tcPr>
            <w:tcW w:w="6781" w:type="dxa"/>
          </w:tcPr>
          <w:p w14:paraId="1D614FA7"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Cardiff, Caernarfon</w:t>
            </w:r>
          </w:p>
        </w:tc>
        <w:tc>
          <w:tcPr>
            <w:tcW w:w="1464" w:type="dxa"/>
          </w:tcPr>
          <w:p w14:paraId="39396DAB"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954,949</w:t>
            </w:r>
          </w:p>
        </w:tc>
        <w:tc>
          <w:tcPr>
            <w:tcW w:w="1465" w:type="dxa"/>
          </w:tcPr>
          <w:p w14:paraId="6B311535"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1,649,487</w:t>
            </w:r>
          </w:p>
        </w:tc>
        <w:tc>
          <w:tcPr>
            <w:tcW w:w="1465" w:type="dxa"/>
          </w:tcPr>
          <w:p w14:paraId="55077529"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1,655,576</w:t>
            </w:r>
          </w:p>
        </w:tc>
      </w:tr>
      <w:tr w:rsidR="00657245" w:rsidRPr="00D575A6" w14:paraId="19710719" w14:textId="77777777" w:rsidTr="00657245">
        <w:trPr>
          <w:cnfStyle w:val="000000100000" w:firstRow="0" w:lastRow="0" w:firstColumn="0" w:lastColumn="0" w:oddVBand="0" w:evenVBand="0" w:oddHBand="1" w:evenHBand="0" w:firstRowFirstColumn="0" w:firstRowLastColumn="0" w:lastRowFirstColumn="0" w:lastRowLastColumn="0"/>
          <w:trHeight w:val="124"/>
        </w:trPr>
        <w:tc>
          <w:tcPr>
            <w:cnfStyle w:val="001000000000" w:firstRow="0" w:lastRow="0" w:firstColumn="1" w:lastColumn="0" w:oddVBand="0" w:evenVBand="0" w:oddHBand="0" w:evenHBand="0" w:firstRowFirstColumn="0" w:firstRowLastColumn="0" w:lastRowFirstColumn="0" w:lastRowLastColumn="0"/>
            <w:tcW w:w="2411" w:type="dxa"/>
            <w:vMerge w:val="restart"/>
          </w:tcPr>
          <w:p w14:paraId="50A6307D" w14:textId="77777777" w:rsidR="00657245" w:rsidRPr="00D575A6" w:rsidRDefault="00657245" w:rsidP="000F3E87">
            <w:pPr>
              <w:rPr>
                <w:sz w:val="18"/>
                <w:szCs w:val="18"/>
              </w:rPr>
            </w:pPr>
            <w:r w:rsidRPr="00D575A6">
              <w:rPr>
                <w:sz w:val="18"/>
                <w:szCs w:val="18"/>
              </w:rPr>
              <w:t xml:space="preserve">6C </w:t>
            </w:r>
            <w:r w:rsidRPr="00D575A6">
              <w:rPr>
                <w:bCs w:val="0"/>
                <w:sz w:val="18"/>
                <w:szCs w:val="18"/>
              </w:rPr>
              <w:t>Improve 2B, add car shift 2</w:t>
            </w:r>
            <w:r>
              <w:rPr>
                <w:bCs w:val="0"/>
                <w:sz w:val="18"/>
                <w:szCs w:val="18"/>
              </w:rPr>
              <w:t>00</w:t>
            </w:r>
            <w:r w:rsidRPr="00D575A6">
              <w:rPr>
                <w:bCs w:val="0"/>
                <w:sz w:val="18"/>
                <w:szCs w:val="18"/>
              </w:rPr>
              <w:t>0-08</w:t>
            </w:r>
            <w:r>
              <w:rPr>
                <w:bCs w:val="0"/>
                <w:sz w:val="18"/>
                <w:szCs w:val="18"/>
              </w:rPr>
              <w:t>00</w:t>
            </w:r>
            <w:r w:rsidRPr="00D575A6">
              <w:rPr>
                <w:bCs w:val="0"/>
                <w:sz w:val="18"/>
                <w:szCs w:val="18"/>
              </w:rPr>
              <w:t xml:space="preserve"> (</w:t>
            </w:r>
            <w:r>
              <w:rPr>
                <w:bCs w:val="0"/>
                <w:sz w:val="18"/>
                <w:szCs w:val="18"/>
              </w:rPr>
              <w:t>North Central Wales near A55</w:t>
            </w:r>
            <w:r w:rsidRPr="00D575A6">
              <w:rPr>
                <w:bCs w:val="0"/>
                <w:sz w:val="18"/>
                <w:szCs w:val="18"/>
              </w:rPr>
              <w:t>)</w:t>
            </w:r>
          </w:p>
        </w:tc>
        <w:tc>
          <w:tcPr>
            <w:tcW w:w="1582" w:type="dxa"/>
          </w:tcPr>
          <w:p w14:paraId="129F009B"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14:00</w:t>
            </w:r>
          </w:p>
        </w:tc>
        <w:tc>
          <w:tcPr>
            <w:tcW w:w="6781" w:type="dxa"/>
          </w:tcPr>
          <w:p w14:paraId="78E701F0"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Cardiff (7am start), Dafen (7am start), Welshpool</w:t>
            </w:r>
          </w:p>
        </w:tc>
        <w:tc>
          <w:tcPr>
            <w:tcW w:w="1464" w:type="dxa"/>
          </w:tcPr>
          <w:p w14:paraId="514246E7"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1,419,482</w:t>
            </w:r>
          </w:p>
        </w:tc>
        <w:tc>
          <w:tcPr>
            <w:tcW w:w="1465" w:type="dxa"/>
          </w:tcPr>
          <w:p w14:paraId="76A6E95A"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2,264,179</w:t>
            </w:r>
          </w:p>
        </w:tc>
        <w:tc>
          <w:tcPr>
            <w:tcW w:w="1465" w:type="dxa"/>
          </w:tcPr>
          <w:p w14:paraId="7C530EF0"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2,235,983</w:t>
            </w:r>
          </w:p>
        </w:tc>
      </w:tr>
      <w:tr w:rsidR="00657245" w:rsidRPr="00D575A6" w14:paraId="634B0517" w14:textId="77777777" w:rsidTr="00657245">
        <w:trPr>
          <w:trHeight w:val="183"/>
        </w:trPr>
        <w:tc>
          <w:tcPr>
            <w:cnfStyle w:val="001000000000" w:firstRow="0" w:lastRow="0" w:firstColumn="1" w:lastColumn="0" w:oddVBand="0" w:evenVBand="0" w:oddHBand="0" w:evenHBand="0" w:firstRowFirstColumn="0" w:firstRowLastColumn="0" w:lastRowFirstColumn="0" w:lastRowLastColumn="0"/>
            <w:tcW w:w="2411" w:type="dxa"/>
            <w:vMerge/>
          </w:tcPr>
          <w:p w14:paraId="202A11F1" w14:textId="77777777" w:rsidR="00657245" w:rsidRPr="00D575A6" w:rsidRDefault="00657245" w:rsidP="000F3E87">
            <w:pPr>
              <w:rPr>
                <w:sz w:val="18"/>
                <w:szCs w:val="18"/>
              </w:rPr>
            </w:pPr>
          </w:p>
        </w:tc>
        <w:tc>
          <w:tcPr>
            <w:tcW w:w="1582" w:type="dxa"/>
          </w:tcPr>
          <w:p w14:paraId="08FF0573"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14:00 – 20:00</w:t>
            </w:r>
          </w:p>
        </w:tc>
        <w:tc>
          <w:tcPr>
            <w:tcW w:w="6781" w:type="dxa"/>
          </w:tcPr>
          <w:p w14:paraId="3A80B76A"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Cardiff, Dafen, Welshpool, Caernarfon</w:t>
            </w:r>
          </w:p>
        </w:tc>
        <w:tc>
          <w:tcPr>
            <w:tcW w:w="1464" w:type="dxa"/>
          </w:tcPr>
          <w:p w14:paraId="77091E8B"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1,496,240</w:t>
            </w:r>
          </w:p>
        </w:tc>
        <w:tc>
          <w:tcPr>
            <w:tcW w:w="1465" w:type="dxa"/>
          </w:tcPr>
          <w:p w14:paraId="33E5ADD0"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2,434,594</w:t>
            </w:r>
          </w:p>
        </w:tc>
        <w:tc>
          <w:tcPr>
            <w:tcW w:w="1465" w:type="dxa"/>
          </w:tcPr>
          <w:p w14:paraId="0D49CD06"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2,607,555</w:t>
            </w:r>
          </w:p>
        </w:tc>
      </w:tr>
      <w:tr w:rsidR="00657245" w:rsidRPr="00D575A6" w14:paraId="57119A4F" w14:textId="77777777" w:rsidTr="00657245">
        <w:trPr>
          <w:cnfStyle w:val="000000100000" w:firstRow="0" w:lastRow="0" w:firstColumn="0" w:lastColumn="0" w:oddVBand="0" w:evenVBand="0" w:oddHBand="1" w:evenHBand="0" w:firstRowFirstColumn="0" w:firstRowLastColumn="0" w:lastRowFirstColumn="0" w:lastRowLastColumn="0"/>
          <w:trHeight w:val="102"/>
        </w:trPr>
        <w:tc>
          <w:tcPr>
            <w:cnfStyle w:val="001000000000" w:firstRow="0" w:lastRow="0" w:firstColumn="1" w:lastColumn="0" w:oddVBand="0" w:evenVBand="0" w:oddHBand="0" w:evenHBand="0" w:firstRowFirstColumn="0" w:firstRowLastColumn="0" w:lastRowFirstColumn="0" w:lastRowLastColumn="0"/>
            <w:tcW w:w="2411" w:type="dxa"/>
            <w:vMerge/>
          </w:tcPr>
          <w:p w14:paraId="500F401C" w14:textId="77777777" w:rsidR="00657245" w:rsidRPr="00D575A6" w:rsidRDefault="00657245" w:rsidP="000F3E87">
            <w:pPr>
              <w:rPr>
                <w:sz w:val="18"/>
                <w:szCs w:val="18"/>
              </w:rPr>
            </w:pPr>
          </w:p>
        </w:tc>
        <w:tc>
          <w:tcPr>
            <w:tcW w:w="1582" w:type="dxa"/>
          </w:tcPr>
          <w:p w14:paraId="741B5C91"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20:00 – 02:00 </w:t>
            </w:r>
          </w:p>
        </w:tc>
        <w:tc>
          <w:tcPr>
            <w:tcW w:w="6781" w:type="dxa"/>
          </w:tcPr>
          <w:p w14:paraId="58BB242E"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Caernarfon, </w:t>
            </w:r>
            <w:r>
              <w:rPr>
                <w:sz w:val="18"/>
                <w:szCs w:val="18"/>
              </w:rPr>
              <w:t>North Central Wales near A55</w:t>
            </w:r>
          </w:p>
        </w:tc>
        <w:tc>
          <w:tcPr>
            <w:tcW w:w="1464" w:type="dxa"/>
          </w:tcPr>
          <w:p w14:paraId="1E67DC25"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1,201,029</w:t>
            </w:r>
          </w:p>
        </w:tc>
        <w:tc>
          <w:tcPr>
            <w:tcW w:w="1465" w:type="dxa"/>
          </w:tcPr>
          <w:p w14:paraId="11752C58"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1,906,252</w:t>
            </w:r>
          </w:p>
        </w:tc>
        <w:tc>
          <w:tcPr>
            <w:tcW w:w="1465" w:type="dxa"/>
          </w:tcPr>
          <w:p w14:paraId="5732E896"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1,912,370</w:t>
            </w:r>
          </w:p>
        </w:tc>
      </w:tr>
      <w:tr w:rsidR="00657245" w:rsidRPr="00D575A6" w14:paraId="4A78FE74" w14:textId="77777777" w:rsidTr="00657245">
        <w:trPr>
          <w:trHeight w:val="162"/>
        </w:trPr>
        <w:tc>
          <w:tcPr>
            <w:cnfStyle w:val="001000000000" w:firstRow="0" w:lastRow="0" w:firstColumn="1" w:lastColumn="0" w:oddVBand="0" w:evenVBand="0" w:oddHBand="0" w:evenHBand="0" w:firstRowFirstColumn="0" w:firstRowLastColumn="0" w:lastRowFirstColumn="0" w:lastRowLastColumn="0"/>
            <w:tcW w:w="2411" w:type="dxa"/>
            <w:vMerge/>
          </w:tcPr>
          <w:p w14:paraId="59599E0B" w14:textId="77777777" w:rsidR="00657245" w:rsidRPr="00D575A6" w:rsidRDefault="00657245" w:rsidP="000F3E87">
            <w:pPr>
              <w:rPr>
                <w:sz w:val="18"/>
                <w:szCs w:val="18"/>
              </w:rPr>
            </w:pPr>
          </w:p>
        </w:tc>
        <w:tc>
          <w:tcPr>
            <w:tcW w:w="1582" w:type="dxa"/>
          </w:tcPr>
          <w:p w14:paraId="5E10E190"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20:00 – 08:00</w:t>
            </w:r>
          </w:p>
        </w:tc>
        <w:tc>
          <w:tcPr>
            <w:tcW w:w="6781" w:type="dxa"/>
          </w:tcPr>
          <w:p w14:paraId="48AA3BC9"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w:t>
            </w:r>
            <w:r>
              <w:rPr>
                <w:sz w:val="18"/>
                <w:szCs w:val="18"/>
              </w:rPr>
              <w:t>North Central Wales near A55</w:t>
            </w:r>
            <w:r w:rsidRPr="00D575A6">
              <w:rPr>
                <w:sz w:val="18"/>
                <w:szCs w:val="18"/>
              </w:rPr>
              <w:t xml:space="preserve"> </w:t>
            </w:r>
          </w:p>
        </w:tc>
        <w:tc>
          <w:tcPr>
            <w:tcW w:w="1464" w:type="dxa"/>
          </w:tcPr>
          <w:p w14:paraId="45C46C21"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1,124,271</w:t>
            </w:r>
          </w:p>
        </w:tc>
        <w:tc>
          <w:tcPr>
            <w:tcW w:w="1465" w:type="dxa"/>
          </w:tcPr>
          <w:p w14:paraId="1B750D3A"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1,735,836</w:t>
            </w:r>
          </w:p>
        </w:tc>
        <w:tc>
          <w:tcPr>
            <w:tcW w:w="1465" w:type="dxa"/>
          </w:tcPr>
          <w:p w14:paraId="74891860"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1,740,798</w:t>
            </w:r>
          </w:p>
        </w:tc>
      </w:tr>
    </w:tbl>
    <w:p w14:paraId="0880A71D" w14:textId="66D89B9A" w:rsidR="00657245" w:rsidRDefault="00657245"/>
    <w:p w14:paraId="1ED64926" w14:textId="1DC1075B" w:rsidR="00657245" w:rsidRDefault="00657245"/>
    <w:p w14:paraId="1143EBA7" w14:textId="75B424FB" w:rsidR="00657245" w:rsidRDefault="00657245"/>
    <w:p w14:paraId="1AFB9DAF" w14:textId="41DCF6A6" w:rsidR="00657245" w:rsidRDefault="00657245"/>
    <w:p w14:paraId="54EF215C" w14:textId="74DFA534" w:rsidR="00657245" w:rsidRDefault="00657245"/>
    <w:p w14:paraId="42D1B37A" w14:textId="01DF2544" w:rsidR="00657245" w:rsidRDefault="00657245"/>
    <w:p w14:paraId="68A5624A" w14:textId="311F50B7" w:rsidR="00657245" w:rsidRPr="00657245" w:rsidRDefault="00657245">
      <w:pPr>
        <w:rPr>
          <w:b/>
          <w:bCs/>
        </w:rPr>
      </w:pPr>
      <w:r w:rsidRPr="00657245">
        <w:rPr>
          <w:b/>
          <w:bCs/>
        </w:rPr>
        <w:lastRenderedPageBreak/>
        <w:t>Appendix 2</w:t>
      </w:r>
    </w:p>
    <w:p w14:paraId="3927DA9B" w14:textId="77777777" w:rsidR="00657245" w:rsidRDefault="00657245" w:rsidP="00657245">
      <w:pPr>
        <w:rPr>
          <w:b/>
          <w:szCs w:val="24"/>
        </w:rPr>
      </w:pPr>
      <w:r w:rsidRPr="00CE3AFB">
        <w:rPr>
          <w:b/>
          <w:szCs w:val="24"/>
        </w:rPr>
        <w:t xml:space="preserve">Equity Table 2: Population coverage – Air </w:t>
      </w:r>
    </w:p>
    <w:p w14:paraId="48FA2F72" w14:textId="77777777" w:rsidR="00657245" w:rsidRPr="00CE3AFB" w:rsidRDefault="00657245" w:rsidP="00657245">
      <w:pPr>
        <w:rPr>
          <w:b/>
          <w:szCs w:val="24"/>
        </w:rPr>
      </w:pPr>
    </w:p>
    <w:tbl>
      <w:tblPr>
        <w:tblStyle w:val="GridTable4-Accent1"/>
        <w:tblW w:w="15163" w:type="dxa"/>
        <w:tblInd w:w="-572" w:type="dxa"/>
        <w:tblLook w:val="04A0" w:firstRow="1" w:lastRow="0" w:firstColumn="1" w:lastColumn="0" w:noHBand="0" w:noVBand="1"/>
      </w:tblPr>
      <w:tblGrid>
        <w:gridCol w:w="1835"/>
        <w:gridCol w:w="1567"/>
        <w:gridCol w:w="5529"/>
        <w:gridCol w:w="2409"/>
        <w:gridCol w:w="2399"/>
        <w:gridCol w:w="1424"/>
      </w:tblGrid>
      <w:tr w:rsidR="00657245" w:rsidRPr="00D575A6" w14:paraId="552596C9" w14:textId="77777777" w:rsidTr="00044BC3">
        <w:trPr>
          <w:cnfStyle w:val="100000000000" w:firstRow="1" w:lastRow="0" w:firstColumn="0" w:lastColumn="0" w:oddVBand="0" w:evenVBand="0" w:oddHBand="0" w:evenHBand="0" w:firstRowFirstColumn="0" w:firstRowLastColumn="0" w:lastRowFirstColumn="0" w:lastRowLastColumn="0"/>
          <w:trHeight w:val="561"/>
        </w:trPr>
        <w:tc>
          <w:tcPr>
            <w:cnfStyle w:val="001000000000" w:firstRow="0" w:lastRow="0" w:firstColumn="1" w:lastColumn="0" w:oddVBand="0" w:evenVBand="0" w:oddHBand="0" w:evenHBand="0" w:firstRowFirstColumn="0" w:firstRowLastColumn="0" w:lastRowFirstColumn="0" w:lastRowLastColumn="0"/>
            <w:tcW w:w="1835" w:type="dxa"/>
          </w:tcPr>
          <w:p w14:paraId="40FAF8AA" w14:textId="77777777" w:rsidR="00657245" w:rsidRPr="00D575A6" w:rsidRDefault="00657245" w:rsidP="000F3E87">
            <w:pPr>
              <w:rPr>
                <w:sz w:val="18"/>
                <w:szCs w:val="18"/>
              </w:rPr>
            </w:pPr>
            <w:r w:rsidRPr="00D575A6">
              <w:rPr>
                <w:sz w:val="18"/>
                <w:szCs w:val="18"/>
              </w:rPr>
              <w:t xml:space="preserve">Option </w:t>
            </w:r>
          </w:p>
        </w:tc>
        <w:tc>
          <w:tcPr>
            <w:tcW w:w="1567" w:type="dxa"/>
          </w:tcPr>
          <w:p w14:paraId="772259D6" w14:textId="77777777" w:rsidR="00657245" w:rsidRPr="00D575A6" w:rsidRDefault="00657245" w:rsidP="000F3E87">
            <w:pPr>
              <w:cnfStyle w:val="100000000000" w:firstRow="1"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Hours  </w:t>
            </w:r>
          </w:p>
        </w:tc>
        <w:tc>
          <w:tcPr>
            <w:tcW w:w="5529" w:type="dxa"/>
          </w:tcPr>
          <w:p w14:paraId="7BDD5CE7" w14:textId="77777777" w:rsidR="00657245" w:rsidRPr="00D575A6" w:rsidRDefault="00657245" w:rsidP="000F3E87">
            <w:pPr>
              <w:cnfStyle w:val="100000000000" w:firstRow="1"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Bases Available </w:t>
            </w:r>
          </w:p>
        </w:tc>
        <w:tc>
          <w:tcPr>
            <w:tcW w:w="2409" w:type="dxa"/>
          </w:tcPr>
          <w:p w14:paraId="7641F4FD" w14:textId="77777777" w:rsidR="00657245" w:rsidRPr="00D575A6" w:rsidRDefault="00657245" w:rsidP="000F3E87">
            <w:pPr>
              <w:cnfStyle w:val="100000000000" w:firstRow="1" w:lastRow="0" w:firstColumn="0" w:lastColumn="0" w:oddVBand="0" w:evenVBand="0" w:oddHBand="0" w:evenHBand="0" w:firstRowFirstColumn="0" w:firstRowLastColumn="0" w:lastRowFirstColumn="0" w:lastRowLastColumn="0"/>
              <w:rPr>
                <w:sz w:val="18"/>
                <w:szCs w:val="18"/>
              </w:rPr>
            </w:pPr>
            <w:r w:rsidRPr="00D575A6">
              <w:rPr>
                <w:sz w:val="18"/>
                <w:szCs w:val="18"/>
              </w:rPr>
              <w:t>Population 30m</w:t>
            </w:r>
          </w:p>
        </w:tc>
        <w:tc>
          <w:tcPr>
            <w:tcW w:w="2399" w:type="dxa"/>
          </w:tcPr>
          <w:p w14:paraId="5B607D7A" w14:textId="77777777" w:rsidR="00657245" w:rsidRPr="00D575A6" w:rsidRDefault="00657245" w:rsidP="000F3E87">
            <w:pPr>
              <w:cnfStyle w:val="100000000000" w:firstRow="1" w:lastRow="0" w:firstColumn="0" w:lastColumn="0" w:oddVBand="0" w:evenVBand="0" w:oddHBand="0" w:evenHBand="0" w:firstRowFirstColumn="0" w:firstRowLastColumn="0" w:lastRowFirstColumn="0" w:lastRowLastColumn="0"/>
              <w:rPr>
                <w:sz w:val="18"/>
                <w:szCs w:val="18"/>
              </w:rPr>
            </w:pPr>
            <w:r w:rsidRPr="00D575A6">
              <w:rPr>
                <w:sz w:val="18"/>
                <w:szCs w:val="18"/>
              </w:rPr>
              <w:t>Population 40m (night)</w:t>
            </w:r>
          </w:p>
        </w:tc>
        <w:tc>
          <w:tcPr>
            <w:tcW w:w="1424" w:type="dxa"/>
          </w:tcPr>
          <w:p w14:paraId="1FBA9CFF" w14:textId="77777777" w:rsidR="00657245" w:rsidRPr="00D575A6" w:rsidRDefault="00657245" w:rsidP="000F3E87">
            <w:pPr>
              <w:cnfStyle w:val="100000000000" w:firstRow="1" w:lastRow="0" w:firstColumn="0" w:lastColumn="0" w:oddVBand="0" w:evenVBand="0" w:oddHBand="0" w:evenHBand="0" w:firstRowFirstColumn="0" w:firstRowLastColumn="0" w:lastRowFirstColumn="0" w:lastRowLastColumn="0"/>
              <w:rPr>
                <w:sz w:val="18"/>
                <w:szCs w:val="18"/>
              </w:rPr>
            </w:pPr>
            <w:r w:rsidRPr="00D575A6">
              <w:rPr>
                <w:sz w:val="18"/>
                <w:szCs w:val="18"/>
              </w:rPr>
              <w:t>Population 60m</w:t>
            </w:r>
          </w:p>
        </w:tc>
      </w:tr>
      <w:tr w:rsidR="00657245" w:rsidRPr="00D575A6" w14:paraId="46658518" w14:textId="77777777" w:rsidTr="00044BC3">
        <w:trPr>
          <w:cnfStyle w:val="000000100000" w:firstRow="0" w:lastRow="0" w:firstColumn="0" w:lastColumn="0" w:oddVBand="0" w:evenVBand="0" w:oddHBand="1" w:evenHBand="0" w:firstRowFirstColumn="0" w:firstRowLastColumn="0" w:lastRowFirstColumn="0" w:lastRowLastColumn="0"/>
          <w:trHeight w:val="103"/>
        </w:trPr>
        <w:tc>
          <w:tcPr>
            <w:cnfStyle w:val="001000000000" w:firstRow="0" w:lastRow="0" w:firstColumn="1" w:lastColumn="0" w:oddVBand="0" w:evenVBand="0" w:oddHBand="0" w:evenHBand="0" w:firstRowFirstColumn="0" w:firstRowLastColumn="0" w:lastRowFirstColumn="0" w:lastRowLastColumn="0"/>
            <w:tcW w:w="1835" w:type="dxa"/>
            <w:vMerge w:val="restart"/>
          </w:tcPr>
          <w:p w14:paraId="1E16870C" w14:textId="77777777" w:rsidR="00657245" w:rsidRPr="00D575A6" w:rsidRDefault="00657245" w:rsidP="000F3E87">
            <w:pPr>
              <w:rPr>
                <w:sz w:val="18"/>
                <w:szCs w:val="18"/>
              </w:rPr>
            </w:pPr>
            <w:r w:rsidRPr="00D575A6">
              <w:rPr>
                <w:sz w:val="18"/>
                <w:szCs w:val="18"/>
              </w:rPr>
              <w:t xml:space="preserve">2A Welshpool 14:00 – 02:00 </w:t>
            </w:r>
          </w:p>
        </w:tc>
        <w:tc>
          <w:tcPr>
            <w:tcW w:w="1567" w:type="dxa"/>
          </w:tcPr>
          <w:p w14:paraId="61478BA8"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14:00</w:t>
            </w:r>
          </w:p>
        </w:tc>
        <w:tc>
          <w:tcPr>
            <w:tcW w:w="5529" w:type="dxa"/>
            <w:vAlign w:val="center"/>
          </w:tcPr>
          <w:p w14:paraId="10C5A3F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Cardiff (7am start), Dafen (7am start), Caernarfon</w:t>
            </w:r>
          </w:p>
        </w:tc>
        <w:tc>
          <w:tcPr>
            <w:tcW w:w="2409" w:type="dxa"/>
          </w:tcPr>
          <w:p w14:paraId="093119B3"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b/>
                <w:bCs/>
                <w:sz w:val="18"/>
                <w:szCs w:val="18"/>
              </w:rPr>
            </w:pPr>
            <w:r w:rsidRPr="00D575A6">
              <w:rPr>
                <w:b/>
                <w:bCs/>
                <w:sz w:val="18"/>
                <w:szCs w:val="18"/>
              </w:rPr>
              <w:t xml:space="preserve">3,136,070 </w:t>
            </w:r>
            <w:r w:rsidRPr="00D575A6">
              <w:rPr>
                <w:b/>
                <w:bCs/>
                <w:i/>
                <w:sz w:val="18"/>
                <w:szCs w:val="18"/>
              </w:rPr>
              <w:t>(99.97%)</w:t>
            </w:r>
          </w:p>
        </w:tc>
        <w:tc>
          <w:tcPr>
            <w:tcW w:w="2399" w:type="dxa"/>
          </w:tcPr>
          <w:p w14:paraId="3BB39403"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1424" w:type="dxa"/>
          </w:tcPr>
          <w:p w14:paraId="73420277"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r>
      <w:tr w:rsidR="00657245" w:rsidRPr="00D575A6" w14:paraId="7AAC9B25" w14:textId="77777777" w:rsidTr="00044BC3">
        <w:trPr>
          <w:trHeight w:val="162"/>
        </w:trPr>
        <w:tc>
          <w:tcPr>
            <w:cnfStyle w:val="001000000000" w:firstRow="0" w:lastRow="0" w:firstColumn="1" w:lastColumn="0" w:oddVBand="0" w:evenVBand="0" w:oddHBand="0" w:evenHBand="0" w:firstRowFirstColumn="0" w:firstRowLastColumn="0" w:lastRowFirstColumn="0" w:lastRowLastColumn="0"/>
            <w:tcW w:w="1835" w:type="dxa"/>
            <w:vMerge/>
          </w:tcPr>
          <w:p w14:paraId="3FAFB8EB" w14:textId="77777777" w:rsidR="00657245" w:rsidRPr="00D575A6" w:rsidRDefault="00657245" w:rsidP="000F3E87">
            <w:pPr>
              <w:rPr>
                <w:sz w:val="18"/>
                <w:szCs w:val="18"/>
              </w:rPr>
            </w:pPr>
          </w:p>
        </w:tc>
        <w:tc>
          <w:tcPr>
            <w:tcW w:w="1567" w:type="dxa"/>
          </w:tcPr>
          <w:p w14:paraId="5355E8FC"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14:00 – 20:00</w:t>
            </w:r>
          </w:p>
        </w:tc>
        <w:tc>
          <w:tcPr>
            <w:tcW w:w="5529" w:type="dxa"/>
            <w:vAlign w:val="center"/>
          </w:tcPr>
          <w:p w14:paraId="21D7EEAE"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Cardiff, Dafen, Caernarfon, Welshpool</w:t>
            </w:r>
          </w:p>
        </w:tc>
        <w:tc>
          <w:tcPr>
            <w:tcW w:w="2409" w:type="dxa"/>
          </w:tcPr>
          <w:p w14:paraId="73EC4899"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2399" w:type="dxa"/>
          </w:tcPr>
          <w:p w14:paraId="4AAA090C"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1424" w:type="dxa"/>
          </w:tcPr>
          <w:p w14:paraId="7829E7C0"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r>
      <w:tr w:rsidR="00657245" w:rsidRPr="00D575A6" w14:paraId="384AAFB5" w14:textId="77777777" w:rsidTr="00044BC3">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835" w:type="dxa"/>
            <w:vMerge/>
          </w:tcPr>
          <w:p w14:paraId="4AC8D7F2" w14:textId="77777777" w:rsidR="00657245" w:rsidRPr="00D575A6" w:rsidRDefault="00657245" w:rsidP="000F3E87">
            <w:pPr>
              <w:rPr>
                <w:sz w:val="18"/>
                <w:szCs w:val="18"/>
              </w:rPr>
            </w:pPr>
          </w:p>
        </w:tc>
        <w:tc>
          <w:tcPr>
            <w:tcW w:w="1567" w:type="dxa"/>
          </w:tcPr>
          <w:p w14:paraId="16114259"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20:00 – 02:00</w:t>
            </w:r>
          </w:p>
        </w:tc>
        <w:tc>
          <w:tcPr>
            <w:tcW w:w="5529" w:type="dxa"/>
            <w:vAlign w:val="center"/>
          </w:tcPr>
          <w:p w14:paraId="2F2B053C"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Cardiff, Welshpool</w:t>
            </w:r>
          </w:p>
        </w:tc>
        <w:tc>
          <w:tcPr>
            <w:tcW w:w="2409" w:type="dxa"/>
          </w:tcPr>
          <w:p w14:paraId="20748B6B"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w:t>
            </w:r>
          </w:p>
        </w:tc>
        <w:tc>
          <w:tcPr>
            <w:tcW w:w="2399" w:type="dxa"/>
          </w:tcPr>
          <w:p w14:paraId="32153953"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1424" w:type="dxa"/>
          </w:tcPr>
          <w:p w14:paraId="7344FA7E"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w:t>
            </w:r>
          </w:p>
        </w:tc>
      </w:tr>
      <w:tr w:rsidR="00657245" w:rsidRPr="00D575A6" w14:paraId="4C47169B" w14:textId="77777777" w:rsidTr="00044BC3">
        <w:trPr>
          <w:trHeight w:val="70"/>
        </w:trPr>
        <w:tc>
          <w:tcPr>
            <w:cnfStyle w:val="001000000000" w:firstRow="0" w:lastRow="0" w:firstColumn="1" w:lastColumn="0" w:oddVBand="0" w:evenVBand="0" w:oddHBand="0" w:evenHBand="0" w:firstRowFirstColumn="0" w:firstRowLastColumn="0" w:lastRowFirstColumn="0" w:lastRowLastColumn="0"/>
            <w:tcW w:w="1835" w:type="dxa"/>
            <w:vMerge/>
          </w:tcPr>
          <w:p w14:paraId="24437704" w14:textId="77777777" w:rsidR="00657245" w:rsidRPr="00D575A6" w:rsidRDefault="00657245" w:rsidP="000F3E87">
            <w:pPr>
              <w:rPr>
                <w:sz w:val="18"/>
                <w:szCs w:val="18"/>
              </w:rPr>
            </w:pPr>
          </w:p>
        </w:tc>
        <w:tc>
          <w:tcPr>
            <w:tcW w:w="1567" w:type="dxa"/>
          </w:tcPr>
          <w:p w14:paraId="4B399A23"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02:00 – 08:00</w:t>
            </w:r>
          </w:p>
        </w:tc>
        <w:tc>
          <w:tcPr>
            <w:tcW w:w="5529" w:type="dxa"/>
            <w:vAlign w:val="center"/>
          </w:tcPr>
          <w:p w14:paraId="7BDB07B4"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w:t>
            </w:r>
          </w:p>
        </w:tc>
        <w:tc>
          <w:tcPr>
            <w:tcW w:w="2409" w:type="dxa"/>
          </w:tcPr>
          <w:p w14:paraId="1CC3802D"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c>
          <w:tcPr>
            <w:tcW w:w="2399" w:type="dxa"/>
          </w:tcPr>
          <w:p w14:paraId="1318F486"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D575A6">
              <w:rPr>
                <w:b/>
                <w:bCs/>
                <w:sz w:val="18"/>
                <w:szCs w:val="18"/>
              </w:rPr>
              <w:t xml:space="preserve">2,606,214 </w:t>
            </w:r>
            <w:r w:rsidRPr="00D575A6">
              <w:rPr>
                <w:b/>
                <w:bCs/>
                <w:i/>
                <w:sz w:val="18"/>
                <w:szCs w:val="18"/>
              </w:rPr>
              <w:t>(83.1%)</w:t>
            </w:r>
          </w:p>
        </w:tc>
        <w:tc>
          <w:tcPr>
            <w:tcW w:w="1424" w:type="dxa"/>
          </w:tcPr>
          <w:p w14:paraId="3F6978AB"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r>
      <w:tr w:rsidR="00657245" w:rsidRPr="00D575A6" w14:paraId="0761DBB6" w14:textId="77777777" w:rsidTr="00044BC3">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835" w:type="dxa"/>
            <w:vMerge w:val="restart"/>
          </w:tcPr>
          <w:p w14:paraId="5E3B1405" w14:textId="77777777" w:rsidR="00657245" w:rsidRPr="00D575A6" w:rsidRDefault="00657245" w:rsidP="000F3E87">
            <w:pPr>
              <w:rPr>
                <w:sz w:val="18"/>
                <w:szCs w:val="18"/>
              </w:rPr>
            </w:pPr>
            <w:r w:rsidRPr="00D575A6">
              <w:rPr>
                <w:sz w:val="18"/>
                <w:szCs w:val="18"/>
              </w:rPr>
              <w:t xml:space="preserve">2B Caernarfon 14:00 – 02:00 </w:t>
            </w:r>
          </w:p>
        </w:tc>
        <w:tc>
          <w:tcPr>
            <w:tcW w:w="1567" w:type="dxa"/>
          </w:tcPr>
          <w:p w14:paraId="1B7BEA3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14:00</w:t>
            </w:r>
          </w:p>
        </w:tc>
        <w:tc>
          <w:tcPr>
            <w:tcW w:w="5529" w:type="dxa"/>
            <w:vAlign w:val="center"/>
          </w:tcPr>
          <w:p w14:paraId="7BD631F9"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Cardiff (7am start), Dafen (7am start), Welshpool</w:t>
            </w:r>
          </w:p>
        </w:tc>
        <w:tc>
          <w:tcPr>
            <w:tcW w:w="2409" w:type="dxa"/>
          </w:tcPr>
          <w:p w14:paraId="63481B69"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b/>
                <w:bCs/>
                <w:sz w:val="18"/>
                <w:szCs w:val="18"/>
              </w:rPr>
            </w:pPr>
            <w:r w:rsidRPr="00D575A6">
              <w:rPr>
                <w:b/>
                <w:bCs/>
                <w:sz w:val="18"/>
                <w:szCs w:val="18"/>
              </w:rPr>
              <w:t xml:space="preserve">3,098,068 </w:t>
            </w:r>
            <w:r w:rsidRPr="00D575A6">
              <w:rPr>
                <w:b/>
                <w:bCs/>
                <w:i/>
                <w:sz w:val="18"/>
                <w:szCs w:val="18"/>
              </w:rPr>
              <w:t>(98.75%)</w:t>
            </w:r>
          </w:p>
        </w:tc>
        <w:tc>
          <w:tcPr>
            <w:tcW w:w="2399" w:type="dxa"/>
          </w:tcPr>
          <w:p w14:paraId="60507205"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1424" w:type="dxa"/>
          </w:tcPr>
          <w:p w14:paraId="093312B8"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r>
      <w:tr w:rsidR="00657245" w:rsidRPr="00D575A6" w14:paraId="008E3E86" w14:textId="77777777" w:rsidTr="00044BC3">
        <w:trPr>
          <w:trHeight w:val="104"/>
        </w:trPr>
        <w:tc>
          <w:tcPr>
            <w:cnfStyle w:val="001000000000" w:firstRow="0" w:lastRow="0" w:firstColumn="1" w:lastColumn="0" w:oddVBand="0" w:evenVBand="0" w:oddHBand="0" w:evenHBand="0" w:firstRowFirstColumn="0" w:firstRowLastColumn="0" w:lastRowFirstColumn="0" w:lastRowLastColumn="0"/>
            <w:tcW w:w="1835" w:type="dxa"/>
            <w:vMerge/>
          </w:tcPr>
          <w:p w14:paraId="503697CD" w14:textId="77777777" w:rsidR="00657245" w:rsidRPr="00D575A6" w:rsidRDefault="00657245" w:rsidP="000F3E87">
            <w:pPr>
              <w:rPr>
                <w:sz w:val="18"/>
                <w:szCs w:val="18"/>
              </w:rPr>
            </w:pPr>
          </w:p>
        </w:tc>
        <w:tc>
          <w:tcPr>
            <w:tcW w:w="1567" w:type="dxa"/>
          </w:tcPr>
          <w:p w14:paraId="596A86A3"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14:00 – 20:00</w:t>
            </w:r>
          </w:p>
        </w:tc>
        <w:tc>
          <w:tcPr>
            <w:tcW w:w="5529" w:type="dxa"/>
            <w:vAlign w:val="center"/>
          </w:tcPr>
          <w:p w14:paraId="66BBFC05"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Cardiff, Dafen, Caernarfon, Welshpool</w:t>
            </w:r>
          </w:p>
        </w:tc>
        <w:tc>
          <w:tcPr>
            <w:tcW w:w="2409" w:type="dxa"/>
          </w:tcPr>
          <w:p w14:paraId="54C03FBB"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2399" w:type="dxa"/>
          </w:tcPr>
          <w:p w14:paraId="6E59C2B2"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1424" w:type="dxa"/>
          </w:tcPr>
          <w:p w14:paraId="048F17BC"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r>
      <w:tr w:rsidR="00657245" w:rsidRPr="00D575A6" w14:paraId="0F304627" w14:textId="77777777" w:rsidTr="00044BC3">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835" w:type="dxa"/>
            <w:vMerge/>
          </w:tcPr>
          <w:p w14:paraId="6C014922" w14:textId="77777777" w:rsidR="00657245" w:rsidRPr="00D575A6" w:rsidRDefault="00657245" w:rsidP="000F3E87">
            <w:pPr>
              <w:rPr>
                <w:sz w:val="18"/>
                <w:szCs w:val="18"/>
              </w:rPr>
            </w:pPr>
          </w:p>
        </w:tc>
        <w:tc>
          <w:tcPr>
            <w:tcW w:w="1567" w:type="dxa"/>
          </w:tcPr>
          <w:p w14:paraId="085F8ED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20:00 – 02:00</w:t>
            </w:r>
          </w:p>
        </w:tc>
        <w:tc>
          <w:tcPr>
            <w:tcW w:w="5529" w:type="dxa"/>
            <w:vAlign w:val="center"/>
          </w:tcPr>
          <w:p w14:paraId="54F8C738"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Caernarfon </w:t>
            </w:r>
          </w:p>
        </w:tc>
        <w:tc>
          <w:tcPr>
            <w:tcW w:w="2409" w:type="dxa"/>
          </w:tcPr>
          <w:p w14:paraId="66FF90C0"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w:t>
            </w:r>
          </w:p>
        </w:tc>
        <w:tc>
          <w:tcPr>
            <w:tcW w:w="2399" w:type="dxa"/>
          </w:tcPr>
          <w:p w14:paraId="7560F4AE"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1424" w:type="dxa"/>
          </w:tcPr>
          <w:p w14:paraId="2397BCBC"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w:t>
            </w:r>
          </w:p>
        </w:tc>
      </w:tr>
      <w:tr w:rsidR="00657245" w:rsidRPr="00D575A6" w14:paraId="44F96352" w14:textId="77777777" w:rsidTr="00044BC3">
        <w:trPr>
          <w:trHeight w:val="191"/>
        </w:trPr>
        <w:tc>
          <w:tcPr>
            <w:cnfStyle w:val="001000000000" w:firstRow="0" w:lastRow="0" w:firstColumn="1" w:lastColumn="0" w:oddVBand="0" w:evenVBand="0" w:oddHBand="0" w:evenHBand="0" w:firstRowFirstColumn="0" w:firstRowLastColumn="0" w:lastRowFirstColumn="0" w:lastRowLastColumn="0"/>
            <w:tcW w:w="1835" w:type="dxa"/>
            <w:vMerge/>
          </w:tcPr>
          <w:p w14:paraId="49FFEF14" w14:textId="77777777" w:rsidR="00657245" w:rsidRPr="00D575A6" w:rsidRDefault="00657245" w:rsidP="000F3E87">
            <w:pPr>
              <w:rPr>
                <w:sz w:val="18"/>
                <w:szCs w:val="18"/>
              </w:rPr>
            </w:pPr>
          </w:p>
        </w:tc>
        <w:tc>
          <w:tcPr>
            <w:tcW w:w="1567" w:type="dxa"/>
          </w:tcPr>
          <w:p w14:paraId="7A83B2D8"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02:00 – 08:00</w:t>
            </w:r>
          </w:p>
        </w:tc>
        <w:tc>
          <w:tcPr>
            <w:tcW w:w="5529" w:type="dxa"/>
            <w:vAlign w:val="center"/>
          </w:tcPr>
          <w:p w14:paraId="29710DD8"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w:t>
            </w:r>
          </w:p>
        </w:tc>
        <w:tc>
          <w:tcPr>
            <w:tcW w:w="2409" w:type="dxa"/>
          </w:tcPr>
          <w:p w14:paraId="712CD73B"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c>
          <w:tcPr>
            <w:tcW w:w="2399" w:type="dxa"/>
          </w:tcPr>
          <w:p w14:paraId="6049E260"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b/>
                <w:bCs/>
                <w:i/>
                <w:sz w:val="18"/>
                <w:szCs w:val="18"/>
              </w:rPr>
            </w:pPr>
            <w:r w:rsidRPr="00D575A6">
              <w:rPr>
                <w:b/>
                <w:bCs/>
                <w:sz w:val="18"/>
                <w:szCs w:val="18"/>
              </w:rPr>
              <w:t xml:space="preserve">2,606,214 </w:t>
            </w:r>
            <w:r w:rsidRPr="00D575A6">
              <w:rPr>
                <w:b/>
                <w:bCs/>
                <w:i/>
                <w:sz w:val="18"/>
                <w:szCs w:val="18"/>
              </w:rPr>
              <w:t>(83.1%)</w:t>
            </w:r>
          </w:p>
        </w:tc>
        <w:tc>
          <w:tcPr>
            <w:tcW w:w="1424" w:type="dxa"/>
          </w:tcPr>
          <w:p w14:paraId="0D7E651B"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r>
      <w:tr w:rsidR="00657245" w:rsidRPr="00D575A6" w14:paraId="17F50EB3" w14:textId="77777777" w:rsidTr="00044BC3">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835" w:type="dxa"/>
            <w:vMerge w:val="restart"/>
          </w:tcPr>
          <w:p w14:paraId="2E642891" w14:textId="77777777" w:rsidR="00657245" w:rsidRPr="00D575A6" w:rsidRDefault="00657245" w:rsidP="000F3E87">
            <w:pPr>
              <w:rPr>
                <w:sz w:val="18"/>
                <w:szCs w:val="18"/>
              </w:rPr>
            </w:pPr>
            <w:r w:rsidRPr="00D575A6">
              <w:rPr>
                <w:sz w:val="18"/>
                <w:szCs w:val="18"/>
              </w:rPr>
              <w:t xml:space="preserve">3D </w:t>
            </w:r>
            <w:r>
              <w:rPr>
                <w:sz w:val="18"/>
                <w:szCs w:val="18"/>
              </w:rPr>
              <w:t>North Central Wales near A55</w:t>
            </w:r>
            <w:r w:rsidRPr="00D575A6">
              <w:rPr>
                <w:sz w:val="18"/>
                <w:szCs w:val="18"/>
              </w:rPr>
              <w:t xml:space="preserve"> 08:00 – 02:00</w:t>
            </w:r>
          </w:p>
        </w:tc>
        <w:tc>
          <w:tcPr>
            <w:tcW w:w="1567" w:type="dxa"/>
          </w:tcPr>
          <w:p w14:paraId="53750C1B"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1400</w:t>
            </w:r>
          </w:p>
        </w:tc>
        <w:tc>
          <w:tcPr>
            <w:tcW w:w="5529" w:type="dxa"/>
            <w:vAlign w:val="center"/>
          </w:tcPr>
          <w:p w14:paraId="4C5E41F2" w14:textId="4DAB7746"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(7am start), Dafen (7am start), </w:t>
            </w:r>
            <w:r>
              <w:rPr>
                <w:sz w:val="18"/>
                <w:szCs w:val="18"/>
              </w:rPr>
              <w:t>North Central Wales near A55</w:t>
            </w:r>
          </w:p>
        </w:tc>
        <w:tc>
          <w:tcPr>
            <w:tcW w:w="2409" w:type="dxa"/>
          </w:tcPr>
          <w:p w14:paraId="5714CE75"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2399" w:type="dxa"/>
          </w:tcPr>
          <w:p w14:paraId="54414DC6"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1424" w:type="dxa"/>
          </w:tcPr>
          <w:p w14:paraId="685174A7"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r>
      <w:tr w:rsidR="00657245" w:rsidRPr="00D575A6" w14:paraId="60C1879D" w14:textId="77777777" w:rsidTr="00044BC3">
        <w:trPr>
          <w:trHeight w:val="92"/>
        </w:trPr>
        <w:tc>
          <w:tcPr>
            <w:cnfStyle w:val="001000000000" w:firstRow="0" w:lastRow="0" w:firstColumn="1" w:lastColumn="0" w:oddVBand="0" w:evenVBand="0" w:oddHBand="0" w:evenHBand="0" w:firstRowFirstColumn="0" w:firstRowLastColumn="0" w:lastRowFirstColumn="0" w:lastRowLastColumn="0"/>
            <w:tcW w:w="1835" w:type="dxa"/>
            <w:vMerge/>
          </w:tcPr>
          <w:p w14:paraId="2F41AF50" w14:textId="77777777" w:rsidR="00657245" w:rsidRPr="00D575A6" w:rsidRDefault="00657245" w:rsidP="000F3E87">
            <w:pPr>
              <w:rPr>
                <w:sz w:val="18"/>
                <w:szCs w:val="18"/>
              </w:rPr>
            </w:pPr>
          </w:p>
        </w:tc>
        <w:tc>
          <w:tcPr>
            <w:tcW w:w="1567" w:type="dxa"/>
          </w:tcPr>
          <w:p w14:paraId="05EF5214"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14:00 – 20:00</w:t>
            </w:r>
          </w:p>
        </w:tc>
        <w:tc>
          <w:tcPr>
            <w:tcW w:w="5529" w:type="dxa"/>
            <w:vAlign w:val="center"/>
          </w:tcPr>
          <w:p w14:paraId="492C7DB7"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Dafen, </w:t>
            </w:r>
            <w:r>
              <w:rPr>
                <w:sz w:val="18"/>
                <w:szCs w:val="18"/>
              </w:rPr>
              <w:t>North Central Wales near A55</w:t>
            </w:r>
          </w:p>
        </w:tc>
        <w:tc>
          <w:tcPr>
            <w:tcW w:w="2409" w:type="dxa"/>
          </w:tcPr>
          <w:p w14:paraId="4ADFB504"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2399" w:type="dxa"/>
          </w:tcPr>
          <w:p w14:paraId="033024A3"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1424" w:type="dxa"/>
          </w:tcPr>
          <w:p w14:paraId="68FA2DF2"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r>
      <w:tr w:rsidR="00657245" w:rsidRPr="00D575A6" w14:paraId="51D176D1" w14:textId="77777777" w:rsidTr="00044BC3">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835" w:type="dxa"/>
            <w:vMerge/>
          </w:tcPr>
          <w:p w14:paraId="7B7C75B0" w14:textId="77777777" w:rsidR="00657245" w:rsidRPr="00D575A6" w:rsidRDefault="00657245" w:rsidP="000F3E87">
            <w:pPr>
              <w:rPr>
                <w:sz w:val="18"/>
                <w:szCs w:val="18"/>
              </w:rPr>
            </w:pPr>
          </w:p>
        </w:tc>
        <w:tc>
          <w:tcPr>
            <w:tcW w:w="1567" w:type="dxa"/>
          </w:tcPr>
          <w:p w14:paraId="70BBD11A"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20:00 – 02:00 </w:t>
            </w:r>
          </w:p>
        </w:tc>
        <w:tc>
          <w:tcPr>
            <w:tcW w:w="5529" w:type="dxa"/>
            <w:vAlign w:val="center"/>
          </w:tcPr>
          <w:p w14:paraId="7051CF7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w:t>
            </w:r>
            <w:r>
              <w:rPr>
                <w:sz w:val="18"/>
                <w:szCs w:val="18"/>
              </w:rPr>
              <w:t>North Central Wales near A55</w:t>
            </w:r>
            <w:r w:rsidRPr="00D575A6">
              <w:rPr>
                <w:sz w:val="18"/>
                <w:szCs w:val="18"/>
              </w:rPr>
              <w:t xml:space="preserve"> </w:t>
            </w:r>
          </w:p>
        </w:tc>
        <w:tc>
          <w:tcPr>
            <w:tcW w:w="2409" w:type="dxa"/>
          </w:tcPr>
          <w:p w14:paraId="0D92417D"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w:t>
            </w:r>
          </w:p>
        </w:tc>
        <w:tc>
          <w:tcPr>
            <w:tcW w:w="2399" w:type="dxa"/>
          </w:tcPr>
          <w:p w14:paraId="3EE6FFBF"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1424" w:type="dxa"/>
          </w:tcPr>
          <w:p w14:paraId="3EEE2A16"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w:t>
            </w:r>
          </w:p>
        </w:tc>
      </w:tr>
      <w:tr w:rsidR="00657245" w:rsidRPr="00D575A6" w14:paraId="64D4AD12" w14:textId="77777777" w:rsidTr="00044BC3">
        <w:trPr>
          <w:trHeight w:val="70"/>
        </w:trPr>
        <w:tc>
          <w:tcPr>
            <w:cnfStyle w:val="001000000000" w:firstRow="0" w:lastRow="0" w:firstColumn="1" w:lastColumn="0" w:oddVBand="0" w:evenVBand="0" w:oddHBand="0" w:evenHBand="0" w:firstRowFirstColumn="0" w:firstRowLastColumn="0" w:lastRowFirstColumn="0" w:lastRowLastColumn="0"/>
            <w:tcW w:w="1835" w:type="dxa"/>
            <w:vMerge/>
          </w:tcPr>
          <w:p w14:paraId="6BC80E2F" w14:textId="77777777" w:rsidR="00657245" w:rsidRPr="00D575A6" w:rsidRDefault="00657245" w:rsidP="000F3E87">
            <w:pPr>
              <w:rPr>
                <w:sz w:val="18"/>
                <w:szCs w:val="18"/>
              </w:rPr>
            </w:pPr>
          </w:p>
        </w:tc>
        <w:tc>
          <w:tcPr>
            <w:tcW w:w="1567" w:type="dxa"/>
          </w:tcPr>
          <w:p w14:paraId="74D50E3E"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02:00 – 08:00</w:t>
            </w:r>
          </w:p>
        </w:tc>
        <w:tc>
          <w:tcPr>
            <w:tcW w:w="5529" w:type="dxa"/>
            <w:vAlign w:val="center"/>
          </w:tcPr>
          <w:p w14:paraId="2C905364"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w:t>
            </w:r>
          </w:p>
        </w:tc>
        <w:tc>
          <w:tcPr>
            <w:tcW w:w="2409" w:type="dxa"/>
          </w:tcPr>
          <w:p w14:paraId="37DBE857"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c>
          <w:tcPr>
            <w:tcW w:w="2399" w:type="dxa"/>
          </w:tcPr>
          <w:p w14:paraId="0A6D1040"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b/>
                <w:bCs/>
                <w:i/>
                <w:sz w:val="18"/>
                <w:szCs w:val="18"/>
              </w:rPr>
            </w:pPr>
            <w:r w:rsidRPr="00D575A6">
              <w:rPr>
                <w:b/>
                <w:bCs/>
                <w:sz w:val="18"/>
                <w:szCs w:val="18"/>
              </w:rPr>
              <w:t xml:space="preserve">2,606,214 </w:t>
            </w:r>
            <w:r w:rsidRPr="00D575A6">
              <w:rPr>
                <w:b/>
                <w:bCs/>
                <w:i/>
                <w:sz w:val="18"/>
                <w:szCs w:val="18"/>
              </w:rPr>
              <w:t>(83.1%)</w:t>
            </w:r>
          </w:p>
        </w:tc>
        <w:tc>
          <w:tcPr>
            <w:tcW w:w="1424" w:type="dxa"/>
          </w:tcPr>
          <w:p w14:paraId="15151509"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r>
      <w:tr w:rsidR="00657245" w:rsidRPr="00D575A6" w14:paraId="2A7F4CF3" w14:textId="77777777" w:rsidTr="00044BC3">
        <w:trPr>
          <w:cnfStyle w:val="000000100000" w:firstRow="0" w:lastRow="0" w:firstColumn="0" w:lastColumn="0" w:oddVBand="0" w:evenVBand="0" w:oddHBand="1" w:evenHBand="0" w:firstRowFirstColumn="0" w:firstRowLastColumn="0" w:lastRowFirstColumn="0" w:lastRowLastColumn="0"/>
          <w:trHeight w:val="257"/>
        </w:trPr>
        <w:tc>
          <w:tcPr>
            <w:cnfStyle w:val="001000000000" w:firstRow="0" w:lastRow="0" w:firstColumn="1" w:lastColumn="0" w:oddVBand="0" w:evenVBand="0" w:oddHBand="0" w:evenHBand="0" w:firstRowFirstColumn="0" w:firstRowLastColumn="0" w:lastRowFirstColumn="0" w:lastRowLastColumn="0"/>
            <w:tcW w:w="1835" w:type="dxa"/>
            <w:vMerge w:val="restart"/>
          </w:tcPr>
          <w:p w14:paraId="4E006B39" w14:textId="77777777" w:rsidR="00657245" w:rsidRPr="00D575A6" w:rsidRDefault="00657245" w:rsidP="000F3E87">
            <w:pPr>
              <w:rPr>
                <w:b w:val="0"/>
                <w:bCs w:val="0"/>
                <w:sz w:val="18"/>
                <w:szCs w:val="18"/>
              </w:rPr>
            </w:pPr>
            <w:r w:rsidRPr="00D575A6">
              <w:rPr>
                <w:sz w:val="18"/>
                <w:szCs w:val="18"/>
              </w:rPr>
              <w:t>4C Improve 3D, add car shift 2</w:t>
            </w:r>
            <w:r>
              <w:rPr>
                <w:sz w:val="18"/>
                <w:szCs w:val="18"/>
              </w:rPr>
              <w:t>00</w:t>
            </w:r>
            <w:r w:rsidRPr="00D575A6">
              <w:rPr>
                <w:sz w:val="18"/>
                <w:szCs w:val="18"/>
              </w:rPr>
              <w:t>0-08</w:t>
            </w:r>
            <w:r>
              <w:rPr>
                <w:sz w:val="18"/>
                <w:szCs w:val="18"/>
              </w:rPr>
              <w:t>00</w:t>
            </w:r>
            <w:r w:rsidRPr="00D575A6">
              <w:rPr>
                <w:sz w:val="18"/>
                <w:szCs w:val="18"/>
              </w:rPr>
              <w:t xml:space="preserve"> (Wrexham)</w:t>
            </w:r>
          </w:p>
          <w:p w14:paraId="011E41D4" w14:textId="77777777" w:rsidR="00657245" w:rsidRPr="00D575A6" w:rsidRDefault="00657245" w:rsidP="000F3E87">
            <w:pPr>
              <w:rPr>
                <w:sz w:val="18"/>
                <w:szCs w:val="18"/>
              </w:rPr>
            </w:pPr>
          </w:p>
        </w:tc>
        <w:tc>
          <w:tcPr>
            <w:tcW w:w="1567" w:type="dxa"/>
          </w:tcPr>
          <w:p w14:paraId="00D00683"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14:00</w:t>
            </w:r>
          </w:p>
        </w:tc>
        <w:tc>
          <w:tcPr>
            <w:tcW w:w="5529" w:type="dxa"/>
            <w:vAlign w:val="center"/>
          </w:tcPr>
          <w:p w14:paraId="47966E50"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(7am start), Dafen (7am start), </w:t>
            </w:r>
            <w:r>
              <w:rPr>
                <w:sz w:val="18"/>
                <w:szCs w:val="18"/>
              </w:rPr>
              <w:t>North Central Wales near A55</w:t>
            </w:r>
          </w:p>
        </w:tc>
        <w:tc>
          <w:tcPr>
            <w:tcW w:w="2409" w:type="dxa"/>
          </w:tcPr>
          <w:p w14:paraId="7112C42B"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2399" w:type="dxa"/>
          </w:tcPr>
          <w:p w14:paraId="77FC93B0"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1424" w:type="dxa"/>
          </w:tcPr>
          <w:p w14:paraId="2FBAC0B3"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r>
      <w:tr w:rsidR="00657245" w:rsidRPr="00D575A6" w14:paraId="4487B3BE" w14:textId="77777777" w:rsidTr="00044BC3">
        <w:trPr>
          <w:trHeight w:val="70"/>
        </w:trPr>
        <w:tc>
          <w:tcPr>
            <w:cnfStyle w:val="001000000000" w:firstRow="0" w:lastRow="0" w:firstColumn="1" w:lastColumn="0" w:oddVBand="0" w:evenVBand="0" w:oddHBand="0" w:evenHBand="0" w:firstRowFirstColumn="0" w:firstRowLastColumn="0" w:lastRowFirstColumn="0" w:lastRowLastColumn="0"/>
            <w:tcW w:w="1835" w:type="dxa"/>
            <w:vMerge/>
          </w:tcPr>
          <w:p w14:paraId="70B7C969" w14:textId="77777777" w:rsidR="00657245" w:rsidRPr="00D575A6" w:rsidRDefault="00657245" w:rsidP="000F3E87">
            <w:pPr>
              <w:rPr>
                <w:sz w:val="18"/>
                <w:szCs w:val="18"/>
              </w:rPr>
            </w:pPr>
          </w:p>
        </w:tc>
        <w:tc>
          <w:tcPr>
            <w:tcW w:w="1567" w:type="dxa"/>
          </w:tcPr>
          <w:p w14:paraId="55B6B7C1"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14:00 – 20:00 </w:t>
            </w:r>
          </w:p>
        </w:tc>
        <w:tc>
          <w:tcPr>
            <w:tcW w:w="5529" w:type="dxa"/>
            <w:vAlign w:val="center"/>
          </w:tcPr>
          <w:p w14:paraId="5DB455A2"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Dafen, </w:t>
            </w:r>
            <w:r>
              <w:rPr>
                <w:sz w:val="18"/>
                <w:szCs w:val="18"/>
              </w:rPr>
              <w:t>North Central Wales near A55</w:t>
            </w:r>
          </w:p>
        </w:tc>
        <w:tc>
          <w:tcPr>
            <w:tcW w:w="2409" w:type="dxa"/>
          </w:tcPr>
          <w:p w14:paraId="6A45FE9E"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2399" w:type="dxa"/>
          </w:tcPr>
          <w:p w14:paraId="1A45DA47"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1424" w:type="dxa"/>
          </w:tcPr>
          <w:p w14:paraId="04D39855"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r>
      <w:tr w:rsidR="00657245" w:rsidRPr="00D575A6" w14:paraId="27D3BE42" w14:textId="77777777" w:rsidTr="00044BC3">
        <w:trPr>
          <w:cnfStyle w:val="000000100000" w:firstRow="0" w:lastRow="0" w:firstColumn="0" w:lastColumn="0" w:oddVBand="0" w:evenVBand="0" w:oddHBand="1" w:evenHBand="0" w:firstRowFirstColumn="0" w:firstRowLastColumn="0" w:lastRowFirstColumn="0" w:lastRowLastColumn="0"/>
          <w:trHeight w:val="153"/>
        </w:trPr>
        <w:tc>
          <w:tcPr>
            <w:cnfStyle w:val="001000000000" w:firstRow="0" w:lastRow="0" w:firstColumn="1" w:lastColumn="0" w:oddVBand="0" w:evenVBand="0" w:oddHBand="0" w:evenHBand="0" w:firstRowFirstColumn="0" w:firstRowLastColumn="0" w:lastRowFirstColumn="0" w:lastRowLastColumn="0"/>
            <w:tcW w:w="1835" w:type="dxa"/>
            <w:vMerge/>
          </w:tcPr>
          <w:p w14:paraId="25076913" w14:textId="77777777" w:rsidR="00657245" w:rsidRPr="00D575A6" w:rsidRDefault="00657245" w:rsidP="000F3E87">
            <w:pPr>
              <w:rPr>
                <w:sz w:val="18"/>
                <w:szCs w:val="18"/>
              </w:rPr>
            </w:pPr>
          </w:p>
        </w:tc>
        <w:tc>
          <w:tcPr>
            <w:tcW w:w="1567" w:type="dxa"/>
          </w:tcPr>
          <w:p w14:paraId="2856CAB5"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20:00 – 02:00</w:t>
            </w:r>
          </w:p>
        </w:tc>
        <w:tc>
          <w:tcPr>
            <w:tcW w:w="5529" w:type="dxa"/>
            <w:vAlign w:val="center"/>
          </w:tcPr>
          <w:p w14:paraId="24AB3C33"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w:t>
            </w:r>
            <w:r>
              <w:rPr>
                <w:sz w:val="18"/>
                <w:szCs w:val="18"/>
              </w:rPr>
              <w:t>North Central Wales near A55</w:t>
            </w:r>
            <w:r w:rsidRPr="00D575A6">
              <w:rPr>
                <w:sz w:val="18"/>
                <w:szCs w:val="18"/>
              </w:rPr>
              <w:t>, Wrexham</w:t>
            </w:r>
          </w:p>
        </w:tc>
        <w:tc>
          <w:tcPr>
            <w:tcW w:w="2409" w:type="dxa"/>
          </w:tcPr>
          <w:p w14:paraId="58313E14"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w:t>
            </w:r>
          </w:p>
        </w:tc>
        <w:tc>
          <w:tcPr>
            <w:tcW w:w="2399" w:type="dxa"/>
          </w:tcPr>
          <w:p w14:paraId="74275F07"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1424" w:type="dxa"/>
          </w:tcPr>
          <w:p w14:paraId="2575809D"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w:t>
            </w:r>
          </w:p>
        </w:tc>
      </w:tr>
      <w:tr w:rsidR="00657245" w:rsidRPr="00D575A6" w14:paraId="14B0345F" w14:textId="77777777" w:rsidTr="00044BC3">
        <w:trPr>
          <w:trHeight w:val="70"/>
        </w:trPr>
        <w:tc>
          <w:tcPr>
            <w:cnfStyle w:val="001000000000" w:firstRow="0" w:lastRow="0" w:firstColumn="1" w:lastColumn="0" w:oddVBand="0" w:evenVBand="0" w:oddHBand="0" w:evenHBand="0" w:firstRowFirstColumn="0" w:firstRowLastColumn="0" w:lastRowFirstColumn="0" w:lastRowLastColumn="0"/>
            <w:tcW w:w="1835" w:type="dxa"/>
            <w:vMerge/>
          </w:tcPr>
          <w:p w14:paraId="0136BECD" w14:textId="77777777" w:rsidR="00657245" w:rsidRPr="00D575A6" w:rsidRDefault="00657245" w:rsidP="000F3E87">
            <w:pPr>
              <w:rPr>
                <w:sz w:val="18"/>
                <w:szCs w:val="18"/>
              </w:rPr>
            </w:pPr>
          </w:p>
        </w:tc>
        <w:tc>
          <w:tcPr>
            <w:tcW w:w="1567" w:type="dxa"/>
          </w:tcPr>
          <w:p w14:paraId="2C426344"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02:00 – 08:00</w:t>
            </w:r>
          </w:p>
        </w:tc>
        <w:tc>
          <w:tcPr>
            <w:tcW w:w="5529" w:type="dxa"/>
            <w:vAlign w:val="center"/>
          </w:tcPr>
          <w:p w14:paraId="09E6E24D"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Wrexham </w:t>
            </w:r>
          </w:p>
        </w:tc>
        <w:tc>
          <w:tcPr>
            <w:tcW w:w="2409" w:type="dxa"/>
          </w:tcPr>
          <w:p w14:paraId="79846498"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c>
          <w:tcPr>
            <w:tcW w:w="2399" w:type="dxa"/>
          </w:tcPr>
          <w:p w14:paraId="671421C0"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1424" w:type="dxa"/>
          </w:tcPr>
          <w:p w14:paraId="0A5FB505"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r>
      <w:tr w:rsidR="00657245" w:rsidRPr="00D575A6" w14:paraId="6017497B" w14:textId="77777777" w:rsidTr="00044BC3">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1835" w:type="dxa"/>
            <w:vMerge w:val="restart"/>
          </w:tcPr>
          <w:p w14:paraId="46D5D2CA" w14:textId="77777777" w:rsidR="00657245" w:rsidRPr="00D575A6" w:rsidRDefault="00657245" w:rsidP="000F3E87">
            <w:pPr>
              <w:rPr>
                <w:b w:val="0"/>
                <w:sz w:val="18"/>
                <w:szCs w:val="18"/>
              </w:rPr>
            </w:pPr>
            <w:r w:rsidRPr="00D575A6">
              <w:rPr>
                <w:sz w:val="18"/>
                <w:szCs w:val="18"/>
              </w:rPr>
              <w:t xml:space="preserve">5C </w:t>
            </w:r>
            <w:r w:rsidRPr="00D575A6">
              <w:rPr>
                <w:bCs w:val="0"/>
                <w:sz w:val="18"/>
                <w:szCs w:val="18"/>
              </w:rPr>
              <w:t>Improve baseline, add car shift 20-08 (Caernarfon)</w:t>
            </w:r>
          </w:p>
        </w:tc>
        <w:tc>
          <w:tcPr>
            <w:tcW w:w="1567" w:type="dxa"/>
          </w:tcPr>
          <w:p w14:paraId="140464A7"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20:00</w:t>
            </w:r>
          </w:p>
        </w:tc>
        <w:tc>
          <w:tcPr>
            <w:tcW w:w="5529" w:type="dxa"/>
            <w:vAlign w:val="center"/>
          </w:tcPr>
          <w:p w14:paraId="07962946"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Cardiff (7am start), Dafen (7am start), Caernarfon, Welshpool</w:t>
            </w:r>
          </w:p>
        </w:tc>
        <w:tc>
          <w:tcPr>
            <w:tcW w:w="2409" w:type="dxa"/>
          </w:tcPr>
          <w:p w14:paraId="26BA044D"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2399" w:type="dxa"/>
          </w:tcPr>
          <w:p w14:paraId="4943B558"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1424" w:type="dxa"/>
          </w:tcPr>
          <w:p w14:paraId="4590D3B9"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r>
      <w:tr w:rsidR="00657245" w:rsidRPr="00D575A6" w14:paraId="228C75B4" w14:textId="77777777" w:rsidTr="00044BC3">
        <w:trPr>
          <w:trHeight w:val="70"/>
        </w:trPr>
        <w:tc>
          <w:tcPr>
            <w:cnfStyle w:val="001000000000" w:firstRow="0" w:lastRow="0" w:firstColumn="1" w:lastColumn="0" w:oddVBand="0" w:evenVBand="0" w:oddHBand="0" w:evenHBand="0" w:firstRowFirstColumn="0" w:firstRowLastColumn="0" w:lastRowFirstColumn="0" w:lastRowLastColumn="0"/>
            <w:tcW w:w="1835" w:type="dxa"/>
            <w:vMerge/>
          </w:tcPr>
          <w:p w14:paraId="786AD563" w14:textId="77777777" w:rsidR="00657245" w:rsidRPr="00D575A6" w:rsidRDefault="00657245" w:rsidP="000F3E87">
            <w:pPr>
              <w:rPr>
                <w:sz w:val="18"/>
                <w:szCs w:val="18"/>
              </w:rPr>
            </w:pPr>
          </w:p>
        </w:tc>
        <w:tc>
          <w:tcPr>
            <w:tcW w:w="1567" w:type="dxa"/>
          </w:tcPr>
          <w:p w14:paraId="358931C6"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20:00 – 08:00</w:t>
            </w:r>
          </w:p>
        </w:tc>
        <w:tc>
          <w:tcPr>
            <w:tcW w:w="5529" w:type="dxa"/>
            <w:vAlign w:val="center"/>
          </w:tcPr>
          <w:p w14:paraId="6B4747AD"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Cardiff, Caernarfon</w:t>
            </w:r>
          </w:p>
        </w:tc>
        <w:tc>
          <w:tcPr>
            <w:tcW w:w="2409" w:type="dxa"/>
          </w:tcPr>
          <w:p w14:paraId="2895B461"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c>
          <w:tcPr>
            <w:tcW w:w="2399" w:type="dxa"/>
          </w:tcPr>
          <w:p w14:paraId="1235C2E2"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1424" w:type="dxa"/>
          </w:tcPr>
          <w:p w14:paraId="3382232E"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r>
      <w:tr w:rsidR="00657245" w:rsidRPr="00D575A6" w14:paraId="7543EE0B" w14:textId="77777777" w:rsidTr="00044BC3">
        <w:trPr>
          <w:cnfStyle w:val="000000100000" w:firstRow="0" w:lastRow="0" w:firstColumn="0" w:lastColumn="0" w:oddVBand="0" w:evenVBand="0" w:oddHBand="1" w:evenHBand="0" w:firstRowFirstColumn="0" w:firstRowLastColumn="0" w:lastRowFirstColumn="0" w:lastRowLastColumn="0"/>
          <w:trHeight w:val="88"/>
        </w:trPr>
        <w:tc>
          <w:tcPr>
            <w:cnfStyle w:val="001000000000" w:firstRow="0" w:lastRow="0" w:firstColumn="1" w:lastColumn="0" w:oddVBand="0" w:evenVBand="0" w:oddHBand="0" w:evenHBand="0" w:firstRowFirstColumn="0" w:firstRowLastColumn="0" w:lastRowFirstColumn="0" w:lastRowLastColumn="0"/>
            <w:tcW w:w="1835" w:type="dxa"/>
            <w:vMerge w:val="restart"/>
          </w:tcPr>
          <w:p w14:paraId="018C33A4" w14:textId="77777777" w:rsidR="00657245" w:rsidRPr="00D575A6" w:rsidRDefault="00657245" w:rsidP="000F3E87">
            <w:pPr>
              <w:rPr>
                <w:sz w:val="18"/>
                <w:szCs w:val="18"/>
              </w:rPr>
            </w:pPr>
            <w:r w:rsidRPr="00D575A6">
              <w:rPr>
                <w:sz w:val="18"/>
                <w:szCs w:val="18"/>
              </w:rPr>
              <w:t xml:space="preserve">6C </w:t>
            </w:r>
            <w:r w:rsidRPr="00D575A6">
              <w:rPr>
                <w:bCs w:val="0"/>
                <w:sz w:val="18"/>
                <w:szCs w:val="18"/>
              </w:rPr>
              <w:t>Improve 2B, add car shift 20-08 (</w:t>
            </w:r>
            <w:r>
              <w:rPr>
                <w:bCs w:val="0"/>
                <w:sz w:val="18"/>
                <w:szCs w:val="18"/>
              </w:rPr>
              <w:t>North Central Wales near A55</w:t>
            </w:r>
            <w:r w:rsidRPr="00D575A6">
              <w:rPr>
                <w:bCs w:val="0"/>
                <w:sz w:val="18"/>
                <w:szCs w:val="18"/>
              </w:rPr>
              <w:t>)</w:t>
            </w:r>
          </w:p>
        </w:tc>
        <w:tc>
          <w:tcPr>
            <w:tcW w:w="1567" w:type="dxa"/>
          </w:tcPr>
          <w:p w14:paraId="7AA5C55C"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08:00 – 14:00</w:t>
            </w:r>
          </w:p>
        </w:tc>
        <w:tc>
          <w:tcPr>
            <w:tcW w:w="5529" w:type="dxa"/>
            <w:vAlign w:val="center"/>
          </w:tcPr>
          <w:p w14:paraId="44914FC3"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Cardiff (7am start), Dafen (7am start), Welshpool</w:t>
            </w:r>
          </w:p>
        </w:tc>
        <w:tc>
          <w:tcPr>
            <w:tcW w:w="2409" w:type="dxa"/>
          </w:tcPr>
          <w:p w14:paraId="15ADBC17"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b/>
                <w:bCs/>
                <w:i/>
                <w:sz w:val="18"/>
                <w:szCs w:val="18"/>
              </w:rPr>
            </w:pPr>
            <w:r w:rsidRPr="00D575A6">
              <w:rPr>
                <w:b/>
                <w:bCs/>
                <w:sz w:val="18"/>
                <w:szCs w:val="18"/>
              </w:rPr>
              <w:t xml:space="preserve">3,098,068 </w:t>
            </w:r>
            <w:r w:rsidRPr="00D575A6">
              <w:rPr>
                <w:b/>
                <w:bCs/>
                <w:i/>
                <w:sz w:val="18"/>
                <w:szCs w:val="18"/>
              </w:rPr>
              <w:t>(98.75%)</w:t>
            </w:r>
          </w:p>
        </w:tc>
        <w:tc>
          <w:tcPr>
            <w:tcW w:w="2399" w:type="dxa"/>
          </w:tcPr>
          <w:p w14:paraId="45158670"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1424" w:type="dxa"/>
          </w:tcPr>
          <w:p w14:paraId="65D3467C"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r>
      <w:tr w:rsidR="00657245" w:rsidRPr="00D575A6" w14:paraId="23974B53" w14:textId="77777777" w:rsidTr="00044BC3">
        <w:trPr>
          <w:trHeight w:val="70"/>
        </w:trPr>
        <w:tc>
          <w:tcPr>
            <w:cnfStyle w:val="001000000000" w:firstRow="0" w:lastRow="0" w:firstColumn="1" w:lastColumn="0" w:oddVBand="0" w:evenVBand="0" w:oddHBand="0" w:evenHBand="0" w:firstRowFirstColumn="0" w:firstRowLastColumn="0" w:lastRowFirstColumn="0" w:lastRowLastColumn="0"/>
            <w:tcW w:w="1835" w:type="dxa"/>
            <w:vMerge/>
          </w:tcPr>
          <w:p w14:paraId="4A100485" w14:textId="77777777" w:rsidR="00657245" w:rsidRPr="00D575A6" w:rsidRDefault="00657245" w:rsidP="000F3E87">
            <w:pPr>
              <w:rPr>
                <w:sz w:val="18"/>
                <w:szCs w:val="18"/>
              </w:rPr>
            </w:pPr>
          </w:p>
        </w:tc>
        <w:tc>
          <w:tcPr>
            <w:tcW w:w="1567" w:type="dxa"/>
          </w:tcPr>
          <w:p w14:paraId="638A4B24"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14:00 – 20:00</w:t>
            </w:r>
          </w:p>
        </w:tc>
        <w:tc>
          <w:tcPr>
            <w:tcW w:w="5529" w:type="dxa"/>
            <w:vAlign w:val="center"/>
          </w:tcPr>
          <w:p w14:paraId="4B718256"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Cardiff, Dafen, Welshpool, Caernarfon</w:t>
            </w:r>
          </w:p>
        </w:tc>
        <w:tc>
          <w:tcPr>
            <w:tcW w:w="2409" w:type="dxa"/>
          </w:tcPr>
          <w:p w14:paraId="5CA20A69"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2399" w:type="dxa"/>
          </w:tcPr>
          <w:p w14:paraId="4F7650EF"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1424" w:type="dxa"/>
          </w:tcPr>
          <w:p w14:paraId="090BC528"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r>
      <w:tr w:rsidR="00657245" w:rsidRPr="00D575A6" w14:paraId="2E61F8B0" w14:textId="77777777" w:rsidTr="00044BC3">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835" w:type="dxa"/>
            <w:vMerge/>
          </w:tcPr>
          <w:p w14:paraId="7E31870A" w14:textId="77777777" w:rsidR="00657245" w:rsidRPr="00D575A6" w:rsidRDefault="00657245" w:rsidP="000F3E87">
            <w:pPr>
              <w:rPr>
                <w:sz w:val="18"/>
                <w:szCs w:val="18"/>
              </w:rPr>
            </w:pPr>
          </w:p>
        </w:tc>
        <w:tc>
          <w:tcPr>
            <w:tcW w:w="1567" w:type="dxa"/>
          </w:tcPr>
          <w:p w14:paraId="4D168D4F"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20:00 – 02:00 </w:t>
            </w:r>
          </w:p>
        </w:tc>
        <w:tc>
          <w:tcPr>
            <w:tcW w:w="5529" w:type="dxa"/>
            <w:vAlign w:val="center"/>
          </w:tcPr>
          <w:p w14:paraId="7537E125" w14:textId="77777777" w:rsidR="00657245" w:rsidRPr="00D575A6" w:rsidRDefault="00657245" w:rsidP="000F3E87">
            <w:pP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 xml:space="preserve">Cardiff, Caernarfon, </w:t>
            </w:r>
            <w:r>
              <w:rPr>
                <w:sz w:val="18"/>
                <w:szCs w:val="18"/>
              </w:rPr>
              <w:t>North Central Wales near A55</w:t>
            </w:r>
          </w:p>
        </w:tc>
        <w:tc>
          <w:tcPr>
            <w:tcW w:w="2409" w:type="dxa"/>
          </w:tcPr>
          <w:p w14:paraId="7BC53349"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w:t>
            </w:r>
          </w:p>
        </w:tc>
        <w:tc>
          <w:tcPr>
            <w:tcW w:w="2399" w:type="dxa"/>
          </w:tcPr>
          <w:p w14:paraId="574D789F"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3,137,127</w:t>
            </w:r>
          </w:p>
        </w:tc>
        <w:tc>
          <w:tcPr>
            <w:tcW w:w="1424" w:type="dxa"/>
          </w:tcPr>
          <w:p w14:paraId="52194467" w14:textId="77777777" w:rsidR="00657245" w:rsidRPr="00D575A6" w:rsidRDefault="00657245" w:rsidP="000F3E87">
            <w:pPr>
              <w:jc w:val="center"/>
              <w:cnfStyle w:val="000000100000" w:firstRow="0" w:lastRow="0" w:firstColumn="0" w:lastColumn="0" w:oddVBand="0" w:evenVBand="0" w:oddHBand="1" w:evenHBand="0" w:firstRowFirstColumn="0" w:firstRowLastColumn="0" w:lastRowFirstColumn="0" w:lastRowLastColumn="0"/>
              <w:rPr>
                <w:sz w:val="18"/>
                <w:szCs w:val="18"/>
              </w:rPr>
            </w:pPr>
            <w:r w:rsidRPr="00D575A6">
              <w:rPr>
                <w:sz w:val="18"/>
                <w:szCs w:val="18"/>
              </w:rPr>
              <w:t>-</w:t>
            </w:r>
          </w:p>
        </w:tc>
      </w:tr>
      <w:tr w:rsidR="00657245" w:rsidRPr="00D575A6" w14:paraId="35651D83" w14:textId="77777777" w:rsidTr="00044BC3">
        <w:trPr>
          <w:trHeight w:val="70"/>
        </w:trPr>
        <w:tc>
          <w:tcPr>
            <w:cnfStyle w:val="001000000000" w:firstRow="0" w:lastRow="0" w:firstColumn="1" w:lastColumn="0" w:oddVBand="0" w:evenVBand="0" w:oddHBand="0" w:evenHBand="0" w:firstRowFirstColumn="0" w:firstRowLastColumn="0" w:lastRowFirstColumn="0" w:lastRowLastColumn="0"/>
            <w:tcW w:w="1835" w:type="dxa"/>
            <w:vMerge/>
          </w:tcPr>
          <w:p w14:paraId="7F8E4689" w14:textId="77777777" w:rsidR="00657245" w:rsidRPr="00D575A6" w:rsidRDefault="00657245" w:rsidP="000F3E87">
            <w:pPr>
              <w:rPr>
                <w:sz w:val="18"/>
                <w:szCs w:val="18"/>
              </w:rPr>
            </w:pPr>
          </w:p>
        </w:tc>
        <w:tc>
          <w:tcPr>
            <w:tcW w:w="1567" w:type="dxa"/>
          </w:tcPr>
          <w:p w14:paraId="1034E45E"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20:00 – 08:00</w:t>
            </w:r>
          </w:p>
        </w:tc>
        <w:tc>
          <w:tcPr>
            <w:tcW w:w="5529" w:type="dxa"/>
            <w:vAlign w:val="center"/>
          </w:tcPr>
          <w:p w14:paraId="5829A185" w14:textId="77777777" w:rsidR="00657245" w:rsidRPr="00D575A6" w:rsidRDefault="00657245" w:rsidP="000F3E87">
            <w:pP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 xml:space="preserve">Cardiff, </w:t>
            </w:r>
            <w:r>
              <w:rPr>
                <w:sz w:val="18"/>
                <w:szCs w:val="18"/>
              </w:rPr>
              <w:t>North Central Wales near A55</w:t>
            </w:r>
            <w:r w:rsidRPr="00D575A6">
              <w:rPr>
                <w:sz w:val="18"/>
                <w:szCs w:val="18"/>
              </w:rPr>
              <w:t xml:space="preserve"> </w:t>
            </w:r>
          </w:p>
        </w:tc>
        <w:tc>
          <w:tcPr>
            <w:tcW w:w="2409" w:type="dxa"/>
          </w:tcPr>
          <w:p w14:paraId="50264E12"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c>
          <w:tcPr>
            <w:tcW w:w="2399" w:type="dxa"/>
          </w:tcPr>
          <w:p w14:paraId="688DF1D0"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3,137,127</w:t>
            </w:r>
          </w:p>
        </w:tc>
        <w:tc>
          <w:tcPr>
            <w:tcW w:w="1424" w:type="dxa"/>
          </w:tcPr>
          <w:p w14:paraId="28829A45" w14:textId="77777777" w:rsidR="00657245" w:rsidRPr="00D575A6" w:rsidRDefault="00657245" w:rsidP="000F3E87">
            <w:pPr>
              <w:jc w:val="center"/>
              <w:cnfStyle w:val="000000000000" w:firstRow="0" w:lastRow="0" w:firstColumn="0" w:lastColumn="0" w:oddVBand="0" w:evenVBand="0" w:oddHBand="0" w:evenHBand="0" w:firstRowFirstColumn="0" w:firstRowLastColumn="0" w:lastRowFirstColumn="0" w:lastRowLastColumn="0"/>
              <w:rPr>
                <w:sz w:val="18"/>
                <w:szCs w:val="18"/>
              </w:rPr>
            </w:pPr>
            <w:r w:rsidRPr="00D575A6">
              <w:rPr>
                <w:sz w:val="18"/>
                <w:szCs w:val="18"/>
              </w:rPr>
              <w:t>-</w:t>
            </w:r>
          </w:p>
        </w:tc>
      </w:tr>
    </w:tbl>
    <w:p w14:paraId="5D036B14" w14:textId="2824E822" w:rsidR="00657245" w:rsidRDefault="00657245" w:rsidP="00657245">
      <w:pPr>
        <w:rPr>
          <w:rFonts w:cs="Tahoma"/>
          <w:color w:val="000000"/>
          <w:sz w:val="6"/>
          <w:szCs w:val="6"/>
        </w:rPr>
      </w:pPr>
    </w:p>
    <w:p w14:paraId="2AEA1F38" w14:textId="72BC6A07" w:rsidR="00241F5D" w:rsidRDefault="00241F5D" w:rsidP="00657245">
      <w:pPr>
        <w:rPr>
          <w:rFonts w:cs="Tahoma"/>
          <w:color w:val="000000"/>
          <w:sz w:val="6"/>
          <w:szCs w:val="6"/>
        </w:rPr>
      </w:pPr>
    </w:p>
    <w:p w14:paraId="413C81B5" w14:textId="4948DDA3" w:rsidR="00241F5D" w:rsidRDefault="00241F5D" w:rsidP="00657245">
      <w:pPr>
        <w:rPr>
          <w:rFonts w:cs="Tahoma"/>
          <w:color w:val="000000"/>
          <w:sz w:val="6"/>
          <w:szCs w:val="6"/>
        </w:rPr>
      </w:pPr>
    </w:p>
    <w:p w14:paraId="0B6B8ABD" w14:textId="37B623F1" w:rsidR="00241F5D" w:rsidRDefault="00241F5D" w:rsidP="00657245">
      <w:pPr>
        <w:rPr>
          <w:rFonts w:cs="Tahoma"/>
          <w:color w:val="000000"/>
          <w:sz w:val="6"/>
          <w:szCs w:val="6"/>
        </w:rPr>
      </w:pPr>
    </w:p>
    <w:p w14:paraId="618D9FA1" w14:textId="1131BD7B" w:rsidR="00241F5D" w:rsidRDefault="00241F5D" w:rsidP="00657245">
      <w:pPr>
        <w:rPr>
          <w:rFonts w:cs="Tahoma"/>
          <w:color w:val="000000"/>
          <w:sz w:val="6"/>
          <w:szCs w:val="6"/>
        </w:rPr>
      </w:pPr>
    </w:p>
    <w:p w14:paraId="3C3ED0EE" w14:textId="50E20B9C" w:rsidR="00241F5D" w:rsidRDefault="00241F5D" w:rsidP="00657245">
      <w:pPr>
        <w:rPr>
          <w:rFonts w:cs="Tahoma"/>
          <w:color w:val="000000"/>
          <w:sz w:val="6"/>
          <w:szCs w:val="6"/>
        </w:rPr>
      </w:pPr>
    </w:p>
    <w:p w14:paraId="0AE42EA6" w14:textId="6EDE5B03" w:rsidR="00241F5D" w:rsidRDefault="00241F5D" w:rsidP="00657245">
      <w:pPr>
        <w:rPr>
          <w:rFonts w:cs="Tahoma"/>
          <w:color w:val="000000"/>
          <w:sz w:val="6"/>
          <w:szCs w:val="6"/>
        </w:rPr>
      </w:pPr>
    </w:p>
    <w:p w14:paraId="63567195" w14:textId="065045C3" w:rsidR="00241F5D" w:rsidRDefault="00241F5D" w:rsidP="00657245">
      <w:pPr>
        <w:rPr>
          <w:rFonts w:cs="Tahoma"/>
          <w:color w:val="000000"/>
          <w:sz w:val="6"/>
          <w:szCs w:val="6"/>
        </w:rPr>
      </w:pPr>
    </w:p>
    <w:p w14:paraId="5090FB24" w14:textId="64FF81D9" w:rsidR="00241F5D" w:rsidRDefault="00241F5D" w:rsidP="00657245">
      <w:pPr>
        <w:rPr>
          <w:rFonts w:cs="Tahoma"/>
          <w:color w:val="000000"/>
          <w:sz w:val="6"/>
          <w:szCs w:val="6"/>
        </w:rPr>
      </w:pPr>
    </w:p>
    <w:p w14:paraId="39253FA5" w14:textId="6507604D" w:rsidR="00241F5D" w:rsidRDefault="00241F5D" w:rsidP="00657245">
      <w:pPr>
        <w:rPr>
          <w:rFonts w:cs="Tahoma"/>
          <w:color w:val="000000"/>
          <w:sz w:val="6"/>
          <w:szCs w:val="6"/>
        </w:rPr>
      </w:pPr>
    </w:p>
    <w:p w14:paraId="67064F20" w14:textId="781660B4" w:rsidR="00241F5D" w:rsidRDefault="00241F5D" w:rsidP="00657245">
      <w:pPr>
        <w:rPr>
          <w:rFonts w:cs="Tahoma"/>
          <w:color w:val="000000"/>
          <w:sz w:val="6"/>
          <w:szCs w:val="6"/>
        </w:rPr>
      </w:pPr>
    </w:p>
    <w:p w14:paraId="0D88D0AE" w14:textId="4F757F21" w:rsidR="00241F5D" w:rsidRDefault="00241F5D" w:rsidP="00657245">
      <w:pPr>
        <w:rPr>
          <w:rFonts w:cs="Tahoma"/>
          <w:color w:val="000000"/>
          <w:sz w:val="6"/>
          <w:szCs w:val="6"/>
        </w:rPr>
      </w:pPr>
    </w:p>
    <w:p w14:paraId="699AF844" w14:textId="79333C64" w:rsidR="00241F5D" w:rsidRDefault="00241F5D" w:rsidP="00657245">
      <w:pPr>
        <w:rPr>
          <w:rFonts w:cs="Tahoma"/>
          <w:color w:val="000000"/>
          <w:sz w:val="6"/>
          <w:szCs w:val="6"/>
        </w:rPr>
      </w:pPr>
    </w:p>
    <w:p w14:paraId="3DA0B38D" w14:textId="5914FF5D" w:rsidR="00241F5D" w:rsidRDefault="00241F5D" w:rsidP="00657245">
      <w:pPr>
        <w:rPr>
          <w:rFonts w:cs="Tahoma"/>
          <w:color w:val="000000"/>
          <w:sz w:val="6"/>
          <w:szCs w:val="6"/>
        </w:rPr>
      </w:pPr>
    </w:p>
    <w:p w14:paraId="15957625" w14:textId="21E21760" w:rsidR="00241F5D" w:rsidRDefault="00241F5D" w:rsidP="00657245">
      <w:pPr>
        <w:rPr>
          <w:rFonts w:cs="Tahoma"/>
          <w:color w:val="000000"/>
          <w:sz w:val="6"/>
          <w:szCs w:val="6"/>
        </w:rPr>
      </w:pPr>
    </w:p>
    <w:p w14:paraId="0BE71AE5" w14:textId="4E1FDAD8" w:rsidR="00241F5D" w:rsidRPr="00241F5D" w:rsidRDefault="00241F5D" w:rsidP="00241F5D">
      <w:pPr>
        <w:rPr>
          <w:b/>
          <w:bCs/>
        </w:rPr>
      </w:pPr>
      <w:r w:rsidRPr="00241F5D">
        <w:rPr>
          <w:b/>
          <w:bCs/>
        </w:rPr>
        <w:lastRenderedPageBreak/>
        <w:t>Appendix 3</w:t>
      </w:r>
    </w:p>
    <w:p w14:paraId="207BB040" w14:textId="77777777" w:rsidR="00F61BA9" w:rsidRPr="00F61BA9" w:rsidRDefault="00F61BA9" w:rsidP="00F61BA9">
      <w:pPr>
        <w:pStyle w:val="Title"/>
        <w:jc w:val="left"/>
        <w:rPr>
          <w:sz w:val="20"/>
          <w:szCs w:val="20"/>
        </w:rPr>
      </w:pPr>
      <w:r w:rsidRPr="00F61BA9">
        <w:rPr>
          <w:w w:val="105"/>
          <w:sz w:val="20"/>
          <w:szCs w:val="20"/>
        </w:rPr>
        <w:t>KS102EW</w:t>
      </w:r>
      <w:r w:rsidRPr="00F61BA9">
        <w:rPr>
          <w:spacing w:val="-5"/>
          <w:w w:val="105"/>
          <w:sz w:val="20"/>
          <w:szCs w:val="20"/>
        </w:rPr>
        <w:t xml:space="preserve"> </w:t>
      </w:r>
      <w:r w:rsidRPr="00F61BA9">
        <w:rPr>
          <w:w w:val="105"/>
          <w:sz w:val="20"/>
          <w:szCs w:val="20"/>
        </w:rPr>
        <w:t>-</w:t>
      </w:r>
      <w:r w:rsidRPr="00F61BA9">
        <w:rPr>
          <w:spacing w:val="-5"/>
          <w:w w:val="105"/>
          <w:sz w:val="20"/>
          <w:szCs w:val="20"/>
        </w:rPr>
        <w:t xml:space="preserve"> </w:t>
      </w:r>
      <w:r w:rsidRPr="00F61BA9">
        <w:rPr>
          <w:w w:val="105"/>
          <w:sz w:val="20"/>
          <w:szCs w:val="20"/>
        </w:rPr>
        <w:t>Age</w:t>
      </w:r>
      <w:r w:rsidRPr="00F61BA9">
        <w:rPr>
          <w:spacing w:val="-5"/>
          <w:w w:val="105"/>
          <w:sz w:val="20"/>
          <w:szCs w:val="20"/>
        </w:rPr>
        <w:t xml:space="preserve"> </w:t>
      </w:r>
      <w:r w:rsidRPr="00F61BA9">
        <w:rPr>
          <w:spacing w:val="-2"/>
          <w:w w:val="105"/>
          <w:sz w:val="20"/>
          <w:szCs w:val="20"/>
        </w:rPr>
        <w:t>structure</w:t>
      </w:r>
    </w:p>
    <w:p w14:paraId="4425430B" w14:textId="77777777" w:rsidR="00F61BA9" w:rsidRPr="00F61BA9" w:rsidRDefault="00F61BA9" w:rsidP="001B40FF">
      <w:pPr>
        <w:pStyle w:val="BodyText"/>
        <w:spacing w:after="0" w:line="240" w:lineRule="auto"/>
        <w:rPr>
          <w:sz w:val="20"/>
        </w:rPr>
      </w:pPr>
      <w:r w:rsidRPr="00F61BA9">
        <w:rPr>
          <w:sz w:val="20"/>
        </w:rPr>
        <w:t>ONS</w:t>
      </w:r>
      <w:r w:rsidRPr="00F61BA9">
        <w:rPr>
          <w:spacing w:val="5"/>
          <w:sz w:val="20"/>
        </w:rPr>
        <w:t xml:space="preserve"> </w:t>
      </w:r>
      <w:r w:rsidRPr="00F61BA9">
        <w:rPr>
          <w:sz w:val="20"/>
        </w:rPr>
        <w:t>Crown</w:t>
      </w:r>
      <w:r w:rsidRPr="00F61BA9">
        <w:rPr>
          <w:spacing w:val="5"/>
          <w:sz w:val="20"/>
        </w:rPr>
        <w:t xml:space="preserve"> </w:t>
      </w:r>
      <w:r w:rsidRPr="00F61BA9">
        <w:rPr>
          <w:sz w:val="20"/>
        </w:rPr>
        <w:t>Copyright</w:t>
      </w:r>
      <w:r w:rsidRPr="00F61BA9">
        <w:rPr>
          <w:spacing w:val="5"/>
          <w:sz w:val="20"/>
        </w:rPr>
        <w:t xml:space="preserve"> </w:t>
      </w:r>
      <w:r w:rsidRPr="00F61BA9">
        <w:rPr>
          <w:sz w:val="20"/>
        </w:rPr>
        <w:t>Reserved</w:t>
      </w:r>
      <w:r w:rsidRPr="00F61BA9">
        <w:rPr>
          <w:spacing w:val="5"/>
          <w:sz w:val="20"/>
        </w:rPr>
        <w:t xml:space="preserve"> </w:t>
      </w:r>
      <w:r w:rsidRPr="00F61BA9">
        <w:rPr>
          <w:sz w:val="20"/>
        </w:rPr>
        <w:t>[from</w:t>
      </w:r>
      <w:r w:rsidRPr="00F61BA9">
        <w:rPr>
          <w:spacing w:val="5"/>
          <w:sz w:val="20"/>
        </w:rPr>
        <w:t xml:space="preserve"> </w:t>
      </w:r>
      <w:r w:rsidRPr="00F61BA9">
        <w:rPr>
          <w:sz w:val="20"/>
        </w:rPr>
        <w:t>Nomis</w:t>
      </w:r>
      <w:r w:rsidRPr="00F61BA9">
        <w:rPr>
          <w:spacing w:val="5"/>
          <w:sz w:val="20"/>
        </w:rPr>
        <w:t xml:space="preserve"> </w:t>
      </w:r>
      <w:r w:rsidRPr="00F61BA9">
        <w:rPr>
          <w:sz w:val="20"/>
        </w:rPr>
        <w:t>on</w:t>
      </w:r>
      <w:r w:rsidRPr="00F61BA9">
        <w:rPr>
          <w:spacing w:val="5"/>
          <w:sz w:val="20"/>
        </w:rPr>
        <w:t xml:space="preserve"> </w:t>
      </w:r>
      <w:r w:rsidRPr="00F61BA9">
        <w:rPr>
          <w:sz w:val="20"/>
        </w:rPr>
        <w:t>31</w:t>
      </w:r>
      <w:r w:rsidRPr="00F61BA9">
        <w:rPr>
          <w:spacing w:val="5"/>
          <w:sz w:val="20"/>
        </w:rPr>
        <w:t xml:space="preserve"> </w:t>
      </w:r>
      <w:r w:rsidRPr="00F61BA9">
        <w:rPr>
          <w:sz w:val="20"/>
        </w:rPr>
        <w:t>January</w:t>
      </w:r>
      <w:r w:rsidRPr="00F61BA9">
        <w:rPr>
          <w:spacing w:val="5"/>
          <w:sz w:val="20"/>
        </w:rPr>
        <w:t xml:space="preserve"> </w:t>
      </w:r>
      <w:r w:rsidRPr="00F61BA9">
        <w:rPr>
          <w:spacing w:val="-2"/>
          <w:sz w:val="20"/>
        </w:rPr>
        <w:t>2024]</w:t>
      </w:r>
    </w:p>
    <w:p w14:paraId="6489D4E3" w14:textId="35ED6A6E" w:rsidR="00F61BA9" w:rsidRPr="00F61BA9" w:rsidRDefault="00F61BA9" w:rsidP="001B40FF">
      <w:pPr>
        <w:pStyle w:val="BodyText"/>
        <w:tabs>
          <w:tab w:val="left" w:pos="1504"/>
        </w:tabs>
        <w:spacing w:after="0" w:line="240" w:lineRule="auto"/>
        <w:rPr>
          <w:sz w:val="20"/>
        </w:rPr>
      </w:pPr>
      <w:r w:rsidRPr="00F61BA9">
        <w:rPr>
          <w:spacing w:val="-2"/>
          <w:sz w:val="20"/>
        </w:rPr>
        <w:t>population</w:t>
      </w:r>
      <w:r w:rsidRPr="00F61BA9">
        <w:rPr>
          <w:sz w:val="20"/>
        </w:rPr>
        <w:tab/>
      </w:r>
      <w:r w:rsidR="001B40FF">
        <w:rPr>
          <w:sz w:val="20"/>
        </w:rPr>
        <w:tab/>
      </w:r>
      <w:r w:rsidRPr="00F61BA9">
        <w:rPr>
          <w:sz w:val="20"/>
        </w:rPr>
        <w:t>All</w:t>
      </w:r>
      <w:r w:rsidRPr="00F61BA9">
        <w:rPr>
          <w:spacing w:val="1"/>
          <w:sz w:val="20"/>
        </w:rPr>
        <w:t xml:space="preserve"> </w:t>
      </w:r>
      <w:r w:rsidRPr="00F61BA9">
        <w:rPr>
          <w:sz w:val="20"/>
        </w:rPr>
        <w:t>usual</w:t>
      </w:r>
      <w:r w:rsidRPr="00F61BA9">
        <w:rPr>
          <w:spacing w:val="1"/>
          <w:sz w:val="20"/>
        </w:rPr>
        <w:t xml:space="preserve"> </w:t>
      </w:r>
      <w:r w:rsidRPr="00F61BA9">
        <w:rPr>
          <w:spacing w:val="-2"/>
          <w:sz w:val="20"/>
        </w:rPr>
        <w:t>residents</w:t>
      </w:r>
    </w:p>
    <w:p w14:paraId="16B8E4C8" w14:textId="7018BDA6" w:rsidR="00F61BA9" w:rsidRPr="00F61BA9" w:rsidRDefault="00F61BA9" w:rsidP="001B40FF">
      <w:pPr>
        <w:pStyle w:val="BodyText"/>
        <w:tabs>
          <w:tab w:val="left" w:pos="1504"/>
        </w:tabs>
        <w:spacing w:after="0" w:line="240" w:lineRule="auto"/>
        <w:rPr>
          <w:sz w:val="20"/>
        </w:rPr>
      </w:pPr>
      <w:r w:rsidRPr="00F61BA9">
        <w:rPr>
          <w:spacing w:val="-2"/>
          <w:sz w:val="20"/>
        </w:rPr>
        <w:t>units</w:t>
      </w:r>
      <w:r w:rsidRPr="00F61BA9">
        <w:rPr>
          <w:sz w:val="20"/>
        </w:rPr>
        <w:tab/>
      </w:r>
      <w:r w:rsidR="001B40FF">
        <w:rPr>
          <w:sz w:val="20"/>
        </w:rPr>
        <w:tab/>
      </w:r>
      <w:r w:rsidRPr="00F61BA9">
        <w:rPr>
          <w:spacing w:val="-2"/>
          <w:sz w:val="20"/>
        </w:rPr>
        <w:t>Persons</w:t>
      </w:r>
    </w:p>
    <w:p w14:paraId="4E2D77BD" w14:textId="2821DB79" w:rsidR="00F61BA9" w:rsidRPr="00F61BA9" w:rsidRDefault="00F61BA9" w:rsidP="001B40FF">
      <w:pPr>
        <w:pStyle w:val="BodyText"/>
        <w:tabs>
          <w:tab w:val="right" w:pos="1776"/>
        </w:tabs>
        <w:spacing w:after="0" w:line="240" w:lineRule="auto"/>
        <w:rPr>
          <w:sz w:val="20"/>
        </w:rPr>
      </w:pPr>
      <w:r w:rsidRPr="00F61BA9">
        <w:rPr>
          <w:spacing w:val="-4"/>
          <w:sz w:val="20"/>
        </w:rPr>
        <w:t>date</w:t>
      </w:r>
      <w:r w:rsidRPr="00F61BA9">
        <w:rPr>
          <w:sz w:val="20"/>
        </w:rPr>
        <w:tab/>
      </w:r>
      <w:r>
        <w:rPr>
          <w:sz w:val="20"/>
        </w:rPr>
        <w:t xml:space="preserve">  </w:t>
      </w:r>
      <w:r w:rsidR="001B40FF">
        <w:rPr>
          <w:sz w:val="20"/>
        </w:rPr>
        <w:tab/>
      </w:r>
      <w:r w:rsidRPr="00F61BA9">
        <w:rPr>
          <w:spacing w:val="-4"/>
          <w:sz w:val="20"/>
        </w:rPr>
        <w:t>2011</w:t>
      </w:r>
    </w:p>
    <w:p w14:paraId="41577882" w14:textId="00307249" w:rsidR="00F61BA9" w:rsidRPr="00F61BA9" w:rsidRDefault="00F61BA9" w:rsidP="001B40FF">
      <w:pPr>
        <w:pStyle w:val="BodyText"/>
        <w:tabs>
          <w:tab w:val="left" w:pos="1504"/>
        </w:tabs>
        <w:spacing w:after="0" w:line="240" w:lineRule="auto"/>
        <w:rPr>
          <w:sz w:val="20"/>
        </w:rPr>
      </w:pPr>
      <w:r w:rsidRPr="00F61BA9">
        <w:rPr>
          <w:sz w:val="20"/>
        </w:rPr>
        <w:t xml:space="preserve">rural </w:t>
      </w:r>
      <w:r w:rsidRPr="00F61BA9">
        <w:rPr>
          <w:spacing w:val="-2"/>
          <w:sz w:val="20"/>
        </w:rPr>
        <w:t>urban</w:t>
      </w:r>
      <w:r w:rsidRPr="00F61BA9">
        <w:rPr>
          <w:sz w:val="20"/>
        </w:rPr>
        <w:tab/>
      </w:r>
      <w:r w:rsidR="001B40FF">
        <w:rPr>
          <w:sz w:val="20"/>
        </w:rPr>
        <w:tab/>
      </w:r>
      <w:r w:rsidRPr="00F61BA9">
        <w:rPr>
          <w:spacing w:val="-2"/>
          <w:sz w:val="20"/>
        </w:rPr>
        <w:t>Total</w:t>
      </w:r>
    </w:p>
    <w:tbl>
      <w:tblPr>
        <w:tblW w:w="1505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702"/>
        <w:gridCol w:w="1192"/>
        <w:gridCol w:w="888"/>
        <w:gridCol w:w="1028"/>
        <w:gridCol w:w="888"/>
        <w:gridCol w:w="1028"/>
        <w:gridCol w:w="888"/>
        <w:gridCol w:w="1028"/>
        <w:gridCol w:w="888"/>
        <w:gridCol w:w="1028"/>
        <w:gridCol w:w="888"/>
        <w:gridCol w:w="1028"/>
        <w:gridCol w:w="888"/>
        <w:gridCol w:w="1028"/>
        <w:gridCol w:w="665"/>
      </w:tblGrid>
      <w:tr w:rsidR="00F61BA9" w14:paraId="385DDDF7" w14:textId="77777777" w:rsidTr="00F61BA9">
        <w:trPr>
          <w:trHeight w:val="509"/>
        </w:trPr>
        <w:tc>
          <w:tcPr>
            <w:tcW w:w="1702" w:type="dxa"/>
          </w:tcPr>
          <w:p w14:paraId="2BCE358E" w14:textId="77777777" w:rsidR="00F61BA9" w:rsidRPr="00F61BA9" w:rsidRDefault="00F61BA9" w:rsidP="000F3E87">
            <w:pPr>
              <w:jc w:val="center"/>
              <w:rPr>
                <w:rFonts w:asciiTheme="minorHAnsi" w:hAnsiTheme="minorHAnsi" w:cstheme="minorHAnsi"/>
                <w:b/>
                <w:sz w:val="20"/>
              </w:rPr>
            </w:pPr>
            <w:r w:rsidRPr="00F61BA9">
              <w:rPr>
                <w:rFonts w:asciiTheme="minorHAnsi" w:hAnsiTheme="minorHAnsi" w:cstheme="minorHAnsi"/>
                <w:b/>
                <w:spacing w:val="-5"/>
                <w:sz w:val="20"/>
              </w:rPr>
              <w:t>Age</w:t>
            </w:r>
          </w:p>
          <w:p w14:paraId="20E95F21" w14:textId="77777777" w:rsidR="00F61BA9" w:rsidRPr="00F61BA9" w:rsidRDefault="00F61BA9" w:rsidP="000F3E87">
            <w:pPr>
              <w:pStyle w:val="TableParagraph"/>
              <w:spacing w:before="0"/>
              <w:ind w:right="0"/>
              <w:jc w:val="center"/>
              <w:rPr>
                <w:rFonts w:asciiTheme="minorHAnsi" w:hAnsiTheme="minorHAnsi" w:cstheme="minorHAnsi"/>
                <w:sz w:val="20"/>
                <w:szCs w:val="20"/>
              </w:rPr>
            </w:pPr>
          </w:p>
        </w:tc>
        <w:tc>
          <w:tcPr>
            <w:tcW w:w="2080" w:type="dxa"/>
            <w:gridSpan w:val="2"/>
          </w:tcPr>
          <w:p w14:paraId="33F346F6" w14:textId="77777777" w:rsidR="00F61BA9" w:rsidRPr="00F61BA9" w:rsidRDefault="00F61BA9" w:rsidP="000F3E87">
            <w:pPr>
              <w:pStyle w:val="TableParagraph"/>
              <w:spacing w:before="0"/>
              <w:ind w:right="253"/>
              <w:jc w:val="center"/>
              <w:rPr>
                <w:rFonts w:asciiTheme="minorHAnsi" w:hAnsiTheme="minorHAnsi" w:cstheme="minorHAnsi"/>
                <w:b/>
                <w:spacing w:val="-10"/>
                <w:sz w:val="20"/>
                <w:szCs w:val="20"/>
              </w:rPr>
            </w:pPr>
            <w:r w:rsidRPr="00F61BA9">
              <w:rPr>
                <w:rFonts w:asciiTheme="minorHAnsi" w:hAnsiTheme="minorHAnsi" w:cstheme="minorHAnsi"/>
                <w:b/>
                <w:spacing w:val="-10"/>
                <w:sz w:val="20"/>
                <w:szCs w:val="20"/>
              </w:rPr>
              <w:t>Abertawe Bro Morgannwg</w:t>
            </w:r>
          </w:p>
        </w:tc>
        <w:tc>
          <w:tcPr>
            <w:tcW w:w="1916" w:type="dxa"/>
            <w:gridSpan w:val="2"/>
          </w:tcPr>
          <w:p w14:paraId="16F61A45" w14:textId="77777777" w:rsidR="00F61BA9" w:rsidRPr="00F61BA9" w:rsidRDefault="00F61BA9" w:rsidP="000F3E87">
            <w:pPr>
              <w:pStyle w:val="TableParagraph"/>
              <w:spacing w:before="0"/>
              <w:ind w:right="254"/>
              <w:jc w:val="center"/>
              <w:rPr>
                <w:rFonts w:asciiTheme="minorHAnsi" w:hAnsiTheme="minorHAnsi" w:cstheme="minorHAnsi"/>
                <w:b/>
                <w:spacing w:val="-10"/>
                <w:sz w:val="20"/>
                <w:szCs w:val="20"/>
              </w:rPr>
            </w:pPr>
            <w:r w:rsidRPr="00F61BA9">
              <w:rPr>
                <w:rFonts w:asciiTheme="minorHAnsi" w:hAnsiTheme="minorHAnsi" w:cstheme="minorHAnsi"/>
                <w:b/>
                <w:spacing w:val="-10"/>
                <w:sz w:val="20"/>
                <w:szCs w:val="20"/>
              </w:rPr>
              <w:t>Aneurin Bevan</w:t>
            </w:r>
          </w:p>
        </w:tc>
        <w:tc>
          <w:tcPr>
            <w:tcW w:w="1916" w:type="dxa"/>
            <w:gridSpan w:val="2"/>
          </w:tcPr>
          <w:p w14:paraId="7A5A86CE" w14:textId="77777777" w:rsidR="00F61BA9" w:rsidRPr="00F61BA9" w:rsidRDefault="00F61BA9" w:rsidP="000F3E87">
            <w:pPr>
              <w:pStyle w:val="TableParagraph"/>
              <w:spacing w:before="0"/>
              <w:ind w:right="255"/>
              <w:jc w:val="center"/>
              <w:rPr>
                <w:rFonts w:asciiTheme="minorHAnsi" w:hAnsiTheme="minorHAnsi" w:cstheme="minorHAnsi"/>
                <w:b/>
                <w:spacing w:val="-10"/>
                <w:sz w:val="20"/>
                <w:szCs w:val="20"/>
              </w:rPr>
            </w:pPr>
            <w:r w:rsidRPr="00F61BA9">
              <w:rPr>
                <w:rFonts w:asciiTheme="minorHAnsi" w:hAnsiTheme="minorHAnsi" w:cstheme="minorHAnsi"/>
                <w:b/>
                <w:spacing w:val="-10"/>
                <w:sz w:val="20"/>
                <w:szCs w:val="20"/>
              </w:rPr>
              <w:t>Betsi Cadwaladr</w:t>
            </w:r>
          </w:p>
        </w:tc>
        <w:tc>
          <w:tcPr>
            <w:tcW w:w="1916" w:type="dxa"/>
            <w:gridSpan w:val="2"/>
          </w:tcPr>
          <w:p w14:paraId="7DF28072" w14:textId="77777777" w:rsidR="00F61BA9" w:rsidRPr="00F61BA9" w:rsidRDefault="00F61BA9" w:rsidP="000F3E87">
            <w:pPr>
              <w:pStyle w:val="TableParagraph"/>
              <w:spacing w:before="0"/>
              <w:ind w:right="256"/>
              <w:jc w:val="center"/>
              <w:rPr>
                <w:rFonts w:asciiTheme="minorHAnsi" w:hAnsiTheme="minorHAnsi" w:cstheme="minorHAnsi"/>
                <w:b/>
                <w:spacing w:val="-10"/>
                <w:sz w:val="20"/>
                <w:szCs w:val="20"/>
              </w:rPr>
            </w:pPr>
            <w:r w:rsidRPr="00F61BA9">
              <w:rPr>
                <w:rFonts w:asciiTheme="minorHAnsi" w:hAnsiTheme="minorHAnsi" w:cstheme="minorHAnsi"/>
                <w:b/>
                <w:spacing w:val="-2"/>
                <w:sz w:val="20"/>
                <w:szCs w:val="20"/>
              </w:rPr>
              <w:t>Cardiff and Vale</w:t>
            </w:r>
          </w:p>
        </w:tc>
        <w:tc>
          <w:tcPr>
            <w:tcW w:w="1916" w:type="dxa"/>
            <w:gridSpan w:val="2"/>
          </w:tcPr>
          <w:p w14:paraId="5B36A01B" w14:textId="77777777" w:rsidR="00F61BA9" w:rsidRPr="00F61BA9" w:rsidRDefault="00F61BA9" w:rsidP="000F3E87">
            <w:pPr>
              <w:pStyle w:val="TableParagraph"/>
              <w:spacing w:before="0"/>
              <w:ind w:right="257"/>
              <w:jc w:val="center"/>
              <w:rPr>
                <w:rFonts w:asciiTheme="minorHAnsi" w:hAnsiTheme="minorHAnsi" w:cstheme="minorHAnsi"/>
                <w:b/>
                <w:spacing w:val="-10"/>
                <w:sz w:val="20"/>
                <w:szCs w:val="20"/>
              </w:rPr>
            </w:pPr>
            <w:r w:rsidRPr="00F61BA9">
              <w:rPr>
                <w:rFonts w:asciiTheme="minorHAnsi" w:hAnsiTheme="minorHAnsi" w:cstheme="minorHAnsi"/>
                <w:b/>
                <w:spacing w:val="-2"/>
                <w:sz w:val="20"/>
                <w:szCs w:val="20"/>
              </w:rPr>
              <w:t>Cwm Taf</w:t>
            </w:r>
          </w:p>
        </w:tc>
        <w:tc>
          <w:tcPr>
            <w:tcW w:w="1916" w:type="dxa"/>
            <w:gridSpan w:val="2"/>
          </w:tcPr>
          <w:p w14:paraId="59A90E0A" w14:textId="77777777" w:rsidR="00F61BA9" w:rsidRPr="00F61BA9" w:rsidRDefault="00F61BA9" w:rsidP="000F3E87">
            <w:pPr>
              <w:pStyle w:val="TableParagraph"/>
              <w:spacing w:before="0"/>
              <w:ind w:right="258"/>
              <w:jc w:val="center"/>
              <w:rPr>
                <w:rFonts w:asciiTheme="minorHAnsi" w:hAnsiTheme="minorHAnsi" w:cstheme="minorHAnsi"/>
                <w:b/>
                <w:spacing w:val="-10"/>
                <w:sz w:val="20"/>
                <w:szCs w:val="20"/>
              </w:rPr>
            </w:pPr>
            <w:r w:rsidRPr="00F61BA9">
              <w:rPr>
                <w:rFonts w:asciiTheme="minorHAnsi" w:hAnsiTheme="minorHAnsi" w:cstheme="minorHAnsi"/>
                <w:b/>
                <w:spacing w:val="-10"/>
                <w:sz w:val="20"/>
                <w:szCs w:val="20"/>
              </w:rPr>
              <w:t>Hywel Dda</w:t>
            </w:r>
          </w:p>
        </w:tc>
        <w:tc>
          <w:tcPr>
            <w:tcW w:w="1693" w:type="dxa"/>
            <w:gridSpan w:val="2"/>
          </w:tcPr>
          <w:p w14:paraId="458C747E" w14:textId="77777777" w:rsidR="00F61BA9" w:rsidRPr="00F61BA9" w:rsidRDefault="00F61BA9" w:rsidP="000F3E87">
            <w:pPr>
              <w:pStyle w:val="TableParagraph"/>
              <w:spacing w:before="0"/>
              <w:ind w:right="36"/>
              <w:jc w:val="center"/>
              <w:rPr>
                <w:rFonts w:asciiTheme="minorHAnsi" w:hAnsiTheme="minorHAnsi" w:cstheme="minorHAnsi"/>
                <w:b/>
                <w:spacing w:val="-10"/>
                <w:sz w:val="20"/>
                <w:szCs w:val="20"/>
              </w:rPr>
            </w:pPr>
            <w:r w:rsidRPr="00F61BA9">
              <w:rPr>
                <w:rFonts w:asciiTheme="minorHAnsi" w:hAnsiTheme="minorHAnsi" w:cstheme="minorHAnsi"/>
                <w:b/>
                <w:spacing w:val="-10"/>
                <w:sz w:val="20"/>
                <w:szCs w:val="20"/>
              </w:rPr>
              <w:t>Powys Teaching</w:t>
            </w:r>
          </w:p>
        </w:tc>
      </w:tr>
      <w:tr w:rsidR="00F61BA9" w14:paraId="1E2B6177" w14:textId="77777777" w:rsidTr="001B40FF">
        <w:trPr>
          <w:trHeight w:val="198"/>
        </w:trPr>
        <w:tc>
          <w:tcPr>
            <w:tcW w:w="1702" w:type="dxa"/>
          </w:tcPr>
          <w:p w14:paraId="04191E8E" w14:textId="77777777" w:rsidR="00F61BA9" w:rsidRPr="001B40FF" w:rsidRDefault="00F61BA9" w:rsidP="000F3E87">
            <w:pPr>
              <w:pStyle w:val="TableParagraph"/>
              <w:spacing w:before="0"/>
              <w:ind w:right="0"/>
              <w:jc w:val="left"/>
              <w:rPr>
                <w:rFonts w:asciiTheme="minorHAnsi" w:hAnsiTheme="minorHAnsi" w:cstheme="minorHAnsi"/>
                <w:sz w:val="8"/>
                <w:szCs w:val="8"/>
              </w:rPr>
            </w:pPr>
          </w:p>
        </w:tc>
        <w:tc>
          <w:tcPr>
            <w:tcW w:w="1192" w:type="dxa"/>
          </w:tcPr>
          <w:p w14:paraId="52B5EE8C" w14:textId="77777777" w:rsidR="00F61BA9" w:rsidRPr="00F61BA9" w:rsidRDefault="00F61BA9" w:rsidP="000F3E87">
            <w:pPr>
              <w:pStyle w:val="TableParagraph"/>
              <w:spacing w:before="0" w:line="136" w:lineRule="exact"/>
              <w:ind w:left="232" w:right="141"/>
              <w:jc w:val="center"/>
              <w:rPr>
                <w:rFonts w:asciiTheme="minorHAnsi" w:hAnsiTheme="minorHAnsi" w:cstheme="minorHAnsi"/>
                <w:b/>
                <w:sz w:val="20"/>
                <w:szCs w:val="20"/>
              </w:rPr>
            </w:pPr>
            <w:r w:rsidRPr="00F61BA9">
              <w:rPr>
                <w:rFonts w:asciiTheme="minorHAnsi" w:hAnsiTheme="minorHAnsi" w:cstheme="minorHAnsi"/>
                <w:b/>
                <w:spacing w:val="-2"/>
                <w:sz w:val="20"/>
                <w:szCs w:val="20"/>
              </w:rPr>
              <w:t>number</w:t>
            </w:r>
          </w:p>
        </w:tc>
        <w:tc>
          <w:tcPr>
            <w:tcW w:w="888" w:type="dxa"/>
          </w:tcPr>
          <w:p w14:paraId="288D5D35" w14:textId="77777777" w:rsidR="00F61BA9" w:rsidRPr="00F61BA9" w:rsidRDefault="00F61BA9" w:rsidP="000F3E87">
            <w:pPr>
              <w:pStyle w:val="TableParagraph"/>
              <w:spacing w:before="0" w:line="136" w:lineRule="exact"/>
              <w:ind w:right="253"/>
              <w:rPr>
                <w:rFonts w:asciiTheme="minorHAnsi" w:hAnsiTheme="minorHAnsi" w:cstheme="minorHAnsi"/>
                <w:b/>
                <w:sz w:val="20"/>
                <w:szCs w:val="20"/>
              </w:rPr>
            </w:pPr>
            <w:r w:rsidRPr="00F61BA9">
              <w:rPr>
                <w:rFonts w:asciiTheme="minorHAnsi" w:hAnsiTheme="minorHAnsi" w:cstheme="minorHAnsi"/>
                <w:b/>
                <w:spacing w:val="-10"/>
                <w:sz w:val="20"/>
                <w:szCs w:val="20"/>
              </w:rPr>
              <w:t>%</w:t>
            </w:r>
          </w:p>
        </w:tc>
        <w:tc>
          <w:tcPr>
            <w:tcW w:w="1028" w:type="dxa"/>
          </w:tcPr>
          <w:p w14:paraId="523D86C1" w14:textId="77777777" w:rsidR="00F61BA9" w:rsidRPr="00F61BA9" w:rsidRDefault="00F61BA9" w:rsidP="000F3E87">
            <w:pPr>
              <w:pStyle w:val="TableParagraph"/>
              <w:spacing w:before="0" w:line="136" w:lineRule="exact"/>
              <w:ind w:left="66" w:right="138"/>
              <w:jc w:val="center"/>
              <w:rPr>
                <w:rFonts w:asciiTheme="minorHAnsi" w:hAnsiTheme="minorHAnsi" w:cstheme="minorHAnsi"/>
                <w:b/>
                <w:sz w:val="20"/>
                <w:szCs w:val="20"/>
              </w:rPr>
            </w:pPr>
            <w:r w:rsidRPr="00F61BA9">
              <w:rPr>
                <w:rFonts w:asciiTheme="minorHAnsi" w:hAnsiTheme="minorHAnsi" w:cstheme="minorHAnsi"/>
                <w:b/>
                <w:spacing w:val="-2"/>
                <w:sz w:val="20"/>
                <w:szCs w:val="20"/>
              </w:rPr>
              <w:t>number</w:t>
            </w:r>
          </w:p>
        </w:tc>
        <w:tc>
          <w:tcPr>
            <w:tcW w:w="888" w:type="dxa"/>
          </w:tcPr>
          <w:p w14:paraId="1D67856A" w14:textId="77777777" w:rsidR="00F61BA9" w:rsidRPr="00F61BA9" w:rsidRDefault="00F61BA9" w:rsidP="000F3E87">
            <w:pPr>
              <w:pStyle w:val="TableParagraph"/>
              <w:spacing w:before="0" w:line="136" w:lineRule="exact"/>
              <w:ind w:right="254"/>
              <w:rPr>
                <w:rFonts w:asciiTheme="minorHAnsi" w:hAnsiTheme="minorHAnsi" w:cstheme="minorHAnsi"/>
                <w:b/>
                <w:sz w:val="20"/>
                <w:szCs w:val="20"/>
              </w:rPr>
            </w:pPr>
            <w:r w:rsidRPr="00F61BA9">
              <w:rPr>
                <w:rFonts w:asciiTheme="minorHAnsi" w:hAnsiTheme="minorHAnsi" w:cstheme="minorHAnsi"/>
                <w:b/>
                <w:spacing w:val="-10"/>
                <w:sz w:val="20"/>
                <w:szCs w:val="20"/>
              </w:rPr>
              <w:t>%</w:t>
            </w:r>
          </w:p>
        </w:tc>
        <w:tc>
          <w:tcPr>
            <w:tcW w:w="1028" w:type="dxa"/>
          </w:tcPr>
          <w:p w14:paraId="2775EB2E" w14:textId="77777777" w:rsidR="00F61BA9" w:rsidRPr="00F61BA9" w:rsidRDefault="00F61BA9" w:rsidP="000F3E87">
            <w:pPr>
              <w:pStyle w:val="TableParagraph"/>
              <w:spacing w:before="0" w:line="136" w:lineRule="exact"/>
              <w:ind w:right="325"/>
              <w:rPr>
                <w:rFonts w:asciiTheme="minorHAnsi" w:hAnsiTheme="minorHAnsi" w:cstheme="minorHAnsi"/>
                <w:b/>
                <w:sz w:val="20"/>
                <w:szCs w:val="20"/>
              </w:rPr>
            </w:pPr>
            <w:r w:rsidRPr="00F61BA9">
              <w:rPr>
                <w:rFonts w:asciiTheme="minorHAnsi" w:hAnsiTheme="minorHAnsi" w:cstheme="minorHAnsi"/>
                <w:b/>
                <w:spacing w:val="-2"/>
                <w:sz w:val="20"/>
                <w:szCs w:val="20"/>
              </w:rPr>
              <w:t>number</w:t>
            </w:r>
          </w:p>
        </w:tc>
        <w:tc>
          <w:tcPr>
            <w:tcW w:w="888" w:type="dxa"/>
          </w:tcPr>
          <w:p w14:paraId="71CC1BF9" w14:textId="77777777" w:rsidR="00F61BA9" w:rsidRPr="00F61BA9" w:rsidRDefault="00F61BA9" w:rsidP="000F3E87">
            <w:pPr>
              <w:pStyle w:val="TableParagraph"/>
              <w:spacing w:before="0" w:line="136" w:lineRule="exact"/>
              <w:ind w:right="255"/>
              <w:rPr>
                <w:rFonts w:asciiTheme="minorHAnsi" w:hAnsiTheme="minorHAnsi" w:cstheme="minorHAnsi"/>
                <w:b/>
                <w:sz w:val="20"/>
                <w:szCs w:val="20"/>
              </w:rPr>
            </w:pPr>
            <w:r w:rsidRPr="00F61BA9">
              <w:rPr>
                <w:rFonts w:asciiTheme="minorHAnsi" w:hAnsiTheme="minorHAnsi" w:cstheme="minorHAnsi"/>
                <w:b/>
                <w:spacing w:val="-10"/>
                <w:sz w:val="20"/>
                <w:szCs w:val="20"/>
              </w:rPr>
              <w:t>%</w:t>
            </w:r>
          </w:p>
        </w:tc>
        <w:tc>
          <w:tcPr>
            <w:tcW w:w="1028" w:type="dxa"/>
          </w:tcPr>
          <w:p w14:paraId="3E5A1E9C" w14:textId="77777777" w:rsidR="00F61BA9" w:rsidRPr="00F61BA9" w:rsidRDefault="00F61BA9" w:rsidP="000F3E87">
            <w:pPr>
              <w:pStyle w:val="TableParagraph"/>
              <w:spacing w:before="0" w:line="136" w:lineRule="exact"/>
              <w:ind w:right="326"/>
              <w:rPr>
                <w:rFonts w:asciiTheme="minorHAnsi" w:hAnsiTheme="minorHAnsi" w:cstheme="minorHAnsi"/>
                <w:b/>
                <w:sz w:val="20"/>
                <w:szCs w:val="20"/>
              </w:rPr>
            </w:pPr>
            <w:r w:rsidRPr="00F61BA9">
              <w:rPr>
                <w:rFonts w:asciiTheme="minorHAnsi" w:hAnsiTheme="minorHAnsi" w:cstheme="minorHAnsi"/>
                <w:b/>
                <w:spacing w:val="-2"/>
                <w:sz w:val="20"/>
                <w:szCs w:val="20"/>
              </w:rPr>
              <w:t>number</w:t>
            </w:r>
          </w:p>
        </w:tc>
        <w:tc>
          <w:tcPr>
            <w:tcW w:w="888" w:type="dxa"/>
          </w:tcPr>
          <w:p w14:paraId="225529F4" w14:textId="77777777" w:rsidR="00F61BA9" w:rsidRPr="00F61BA9" w:rsidRDefault="00F61BA9" w:rsidP="000F3E87">
            <w:pPr>
              <w:pStyle w:val="TableParagraph"/>
              <w:spacing w:before="0" w:line="136" w:lineRule="exact"/>
              <w:ind w:right="256"/>
              <w:rPr>
                <w:rFonts w:asciiTheme="minorHAnsi" w:hAnsiTheme="minorHAnsi" w:cstheme="minorHAnsi"/>
                <w:b/>
                <w:sz w:val="20"/>
                <w:szCs w:val="20"/>
              </w:rPr>
            </w:pPr>
            <w:r w:rsidRPr="00F61BA9">
              <w:rPr>
                <w:rFonts w:asciiTheme="minorHAnsi" w:hAnsiTheme="minorHAnsi" w:cstheme="minorHAnsi"/>
                <w:b/>
                <w:spacing w:val="-10"/>
                <w:sz w:val="20"/>
                <w:szCs w:val="20"/>
              </w:rPr>
              <w:t>%</w:t>
            </w:r>
          </w:p>
        </w:tc>
        <w:tc>
          <w:tcPr>
            <w:tcW w:w="1028" w:type="dxa"/>
          </w:tcPr>
          <w:p w14:paraId="383742F8" w14:textId="77777777" w:rsidR="00F61BA9" w:rsidRPr="00F61BA9" w:rsidRDefault="00F61BA9" w:rsidP="000F3E87">
            <w:pPr>
              <w:pStyle w:val="TableParagraph"/>
              <w:spacing w:before="0" w:line="136" w:lineRule="exact"/>
              <w:ind w:right="327"/>
              <w:rPr>
                <w:rFonts w:asciiTheme="minorHAnsi" w:hAnsiTheme="minorHAnsi" w:cstheme="minorHAnsi"/>
                <w:b/>
                <w:sz w:val="20"/>
                <w:szCs w:val="20"/>
              </w:rPr>
            </w:pPr>
            <w:r w:rsidRPr="00F61BA9">
              <w:rPr>
                <w:rFonts w:asciiTheme="minorHAnsi" w:hAnsiTheme="minorHAnsi" w:cstheme="minorHAnsi"/>
                <w:b/>
                <w:spacing w:val="-2"/>
                <w:sz w:val="20"/>
                <w:szCs w:val="20"/>
              </w:rPr>
              <w:t>number</w:t>
            </w:r>
          </w:p>
        </w:tc>
        <w:tc>
          <w:tcPr>
            <w:tcW w:w="888" w:type="dxa"/>
          </w:tcPr>
          <w:p w14:paraId="3B10E8F4" w14:textId="77777777" w:rsidR="00F61BA9" w:rsidRPr="00F61BA9" w:rsidRDefault="00F61BA9" w:rsidP="000F3E87">
            <w:pPr>
              <w:pStyle w:val="TableParagraph"/>
              <w:spacing w:before="0" w:line="136" w:lineRule="exact"/>
              <w:ind w:right="257"/>
              <w:rPr>
                <w:rFonts w:asciiTheme="minorHAnsi" w:hAnsiTheme="minorHAnsi" w:cstheme="minorHAnsi"/>
                <w:b/>
                <w:sz w:val="20"/>
                <w:szCs w:val="20"/>
              </w:rPr>
            </w:pPr>
            <w:r w:rsidRPr="00F61BA9">
              <w:rPr>
                <w:rFonts w:asciiTheme="minorHAnsi" w:hAnsiTheme="minorHAnsi" w:cstheme="minorHAnsi"/>
                <w:b/>
                <w:spacing w:val="-10"/>
                <w:sz w:val="20"/>
                <w:szCs w:val="20"/>
              </w:rPr>
              <w:t>%</w:t>
            </w:r>
          </w:p>
        </w:tc>
        <w:tc>
          <w:tcPr>
            <w:tcW w:w="1028" w:type="dxa"/>
          </w:tcPr>
          <w:p w14:paraId="12C5AFB6" w14:textId="77777777" w:rsidR="00F61BA9" w:rsidRPr="00F61BA9" w:rsidRDefault="00F61BA9" w:rsidP="000F3E87">
            <w:pPr>
              <w:pStyle w:val="TableParagraph"/>
              <w:spacing w:before="0" w:line="136" w:lineRule="exact"/>
              <w:ind w:right="328"/>
              <w:rPr>
                <w:rFonts w:asciiTheme="minorHAnsi" w:hAnsiTheme="minorHAnsi" w:cstheme="minorHAnsi"/>
                <w:b/>
                <w:sz w:val="20"/>
                <w:szCs w:val="20"/>
              </w:rPr>
            </w:pPr>
            <w:r w:rsidRPr="00F61BA9">
              <w:rPr>
                <w:rFonts w:asciiTheme="minorHAnsi" w:hAnsiTheme="minorHAnsi" w:cstheme="minorHAnsi"/>
                <w:b/>
                <w:spacing w:val="-2"/>
                <w:sz w:val="20"/>
                <w:szCs w:val="20"/>
              </w:rPr>
              <w:t>number</w:t>
            </w:r>
          </w:p>
        </w:tc>
        <w:tc>
          <w:tcPr>
            <w:tcW w:w="888" w:type="dxa"/>
          </w:tcPr>
          <w:p w14:paraId="44F28F24" w14:textId="77777777" w:rsidR="00F61BA9" w:rsidRPr="00F61BA9" w:rsidRDefault="00F61BA9" w:rsidP="000F3E87">
            <w:pPr>
              <w:pStyle w:val="TableParagraph"/>
              <w:spacing w:before="0" w:line="136" w:lineRule="exact"/>
              <w:ind w:right="258"/>
              <w:rPr>
                <w:rFonts w:asciiTheme="minorHAnsi" w:hAnsiTheme="minorHAnsi" w:cstheme="minorHAnsi"/>
                <w:b/>
                <w:sz w:val="20"/>
                <w:szCs w:val="20"/>
              </w:rPr>
            </w:pPr>
            <w:r w:rsidRPr="00F61BA9">
              <w:rPr>
                <w:rFonts w:asciiTheme="minorHAnsi" w:hAnsiTheme="minorHAnsi" w:cstheme="minorHAnsi"/>
                <w:b/>
                <w:spacing w:val="-10"/>
                <w:sz w:val="20"/>
                <w:szCs w:val="20"/>
              </w:rPr>
              <w:t>%</w:t>
            </w:r>
          </w:p>
        </w:tc>
        <w:tc>
          <w:tcPr>
            <w:tcW w:w="1028" w:type="dxa"/>
          </w:tcPr>
          <w:p w14:paraId="286A307F" w14:textId="77777777" w:rsidR="00F61BA9" w:rsidRPr="00F61BA9" w:rsidRDefault="00F61BA9" w:rsidP="000F3E87">
            <w:pPr>
              <w:pStyle w:val="TableParagraph"/>
              <w:spacing w:before="0" w:line="136" w:lineRule="exact"/>
              <w:ind w:right="329"/>
              <w:rPr>
                <w:rFonts w:asciiTheme="minorHAnsi" w:hAnsiTheme="minorHAnsi" w:cstheme="minorHAnsi"/>
                <w:b/>
                <w:sz w:val="20"/>
                <w:szCs w:val="20"/>
              </w:rPr>
            </w:pPr>
            <w:r w:rsidRPr="00F61BA9">
              <w:rPr>
                <w:rFonts w:asciiTheme="minorHAnsi" w:hAnsiTheme="minorHAnsi" w:cstheme="minorHAnsi"/>
                <w:b/>
                <w:spacing w:val="-2"/>
                <w:sz w:val="20"/>
                <w:szCs w:val="20"/>
              </w:rPr>
              <w:t>number</w:t>
            </w:r>
          </w:p>
        </w:tc>
        <w:tc>
          <w:tcPr>
            <w:tcW w:w="665" w:type="dxa"/>
          </w:tcPr>
          <w:p w14:paraId="0CD33881" w14:textId="77777777" w:rsidR="00F61BA9" w:rsidRPr="00F61BA9" w:rsidRDefault="00F61BA9" w:rsidP="000F3E87">
            <w:pPr>
              <w:pStyle w:val="TableParagraph"/>
              <w:spacing w:before="0" w:line="136" w:lineRule="exact"/>
              <w:ind w:right="36"/>
              <w:rPr>
                <w:rFonts w:asciiTheme="minorHAnsi" w:hAnsiTheme="minorHAnsi" w:cstheme="minorHAnsi"/>
                <w:b/>
                <w:sz w:val="20"/>
                <w:szCs w:val="20"/>
              </w:rPr>
            </w:pPr>
            <w:r w:rsidRPr="00F61BA9">
              <w:rPr>
                <w:rFonts w:asciiTheme="minorHAnsi" w:hAnsiTheme="minorHAnsi" w:cstheme="minorHAnsi"/>
                <w:b/>
                <w:spacing w:val="-10"/>
                <w:sz w:val="20"/>
                <w:szCs w:val="20"/>
              </w:rPr>
              <w:t>%</w:t>
            </w:r>
          </w:p>
        </w:tc>
      </w:tr>
      <w:tr w:rsidR="00F61BA9" w14:paraId="07C21E59" w14:textId="77777777" w:rsidTr="001B40FF">
        <w:trPr>
          <w:trHeight w:val="295"/>
        </w:trPr>
        <w:tc>
          <w:tcPr>
            <w:tcW w:w="1702" w:type="dxa"/>
          </w:tcPr>
          <w:p w14:paraId="0146D957" w14:textId="77777777" w:rsidR="00F61BA9" w:rsidRPr="00F61BA9" w:rsidRDefault="00F61BA9" w:rsidP="000F3E87">
            <w:pPr>
              <w:pStyle w:val="TableParagraph"/>
              <w:spacing w:before="51"/>
              <w:ind w:left="30" w:right="0"/>
              <w:jc w:val="left"/>
              <w:rPr>
                <w:rFonts w:asciiTheme="minorHAnsi" w:hAnsiTheme="minorHAnsi" w:cstheme="minorHAnsi"/>
                <w:sz w:val="20"/>
                <w:szCs w:val="20"/>
              </w:rPr>
            </w:pPr>
            <w:r w:rsidRPr="00F61BA9">
              <w:rPr>
                <w:rFonts w:asciiTheme="minorHAnsi" w:hAnsiTheme="minorHAnsi" w:cstheme="minorHAnsi"/>
                <w:sz w:val="20"/>
                <w:szCs w:val="20"/>
              </w:rPr>
              <w:t>All</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usual</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2"/>
                <w:sz w:val="20"/>
                <w:szCs w:val="20"/>
              </w:rPr>
              <w:t>residents</w:t>
            </w:r>
          </w:p>
        </w:tc>
        <w:tc>
          <w:tcPr>
            <w:tcW w:w="1192" w:type="dxa"/>
          </w:tcPr>
          <w:p w14:paraId="160CA08C" w14:textId="77777777" w:rsidR="00F61BA9" w:rsidRPr="00F61BA9" w:rsidRDefault="00F61BA9" w:rsidP="000F3E87">
            <w:pPr>
              <w:pStyle w:val="TableParagraph"/>
              <w:spacing w:before="51"/>
              <w:ind w:left="232" w:right="138"/>
              <w:jc w:val="center"/>
              <w:rPr>
                <w:rFonts w:asciiTheme="minorHAnsi" w:hAnsiTheme="minorHAnsi" w:cstheme="minorHAnsi"/>
                <w:sz w:val="20"/>
                <w:szCs w:val="20"/>
              </w:rPr>
            </w:pPr>
            <w:r w:rsidRPr="00F61BA9">
              <w:rPr>
                <w:rFonts w:asciiTheme="minorHAnsi" w:hAnsiTheme="minorHAnsi" w:cstheme="minorHAnsi"/>
                <w:spacing w:val="-2"/>
                <w:sz w:val="20"/>
                <w:szCs w:val="20"/>
              </w:rPr>
              <w:t>518,013</w:t>
            </w:r>
          </w:p>
        </w:tc>
        <w:tc>
          <w:tcPr>
            <w:tcW w:w="888" w:type="dxa"/>
          </w:tcPr>
          <w:p w14:paraId="7D77C857" w14:textId="77777777" w:rsidR="00F61BA9" w:rsidRPr="00F61BA9" w:rsidRDefault="00F61BA9" w:rsidP="000F3E87">
            <w:pPr>
              <w:pStyle w:val="TableParagraph"/>
              <w:spacing w:before="51"/>
              <w:ind w:right="255"/>
              <w:rPr>
                <w:rFonts w:asciiTheme="minorHAnsi" w:hAnsiTheme="minorHAnsi" w:cstheme="minorHAnsi"/>
                <w:sz w:val="20"/>
                <w:szCs w:val="20"/>
              </w:rPr>
            </w:pPr>
            <w:r w:rsidRPr="00F61BA9">
              <w:rPr>
                <w:rFonts w:asciiTheme="minorHAnsi" w:hAnsiTheme="minorHAnsi" w:cstheme="minorHAnsi"/>
                <w:spacing w:val="-2"/>
                <w:sz w:val="20"/>
                <w:szCs w:val="20"/>
              </w:rPr>
              <w:t>100.0</w:t>
            </w:r>
          </w:p>
        </w:tc>
        <w:tc>
          <w:tcPr>
            <w:tcW w:w="1028" w:type="dxa"/>
          </w:tcPr>
          <w:p w14:paraId="774DA0C2" w14:textId="77777777" w:rsidR="00F61BA9" w:rsidRPr="00F61BA9" w:rsidRDefault="00F61BA9" w:rsidP="000F3E87">
            <w:pPr>
              <w:pStyle w:val="TableParagraph"/>
              <w:spacing w:before="51"/>
              <w:ind w:left="66" w:right="135"/>
              <w:jc w:val="center"/>
              <w:rPr>
                <w:rFonts w:asciiTheme="minorHAnsi" w:hAnsiTheme="minorHAnsi" w:cstheme="minorHAnsi"/>
                <w:sz w:val="20"/>
                <w:szCs w:val="20"/>
              </w:rPr>
            </w:pPr>
            <w:r w:rsidRPr="00F61BA9">
              <w:rPr>
                <w:rFonts w:asciiTheme="minorHAnsi" w:hAnsiTheme="minorHAnsi" w:cstheme="minorHAnsi"/>
                <w:spacing w:val="-2"/>
                <w:sz w:val="20"/>
                <w:szCs w:val="20"/>
              </w:rPr>
              <w:t>576,754</w:t>
            </w:r>
          </w:p>
        </w:tc>
        <w:tc>
          <w:tcPr>
            <w:tcW w:w="888" w:type="dxa"/>
          </w:tcPr>
          <w:p w14:paraId="781D3154" w14:textId="77777777" w:rsidR="00F61BA9" w:rsidRPr="00F61BA9" w:rsidRDefault="00F61BA9" w:rsidP="000F3E87">
            <w:pPr>
              <w:pStyle w:val="TableParagraph"/>
              <w:spacing w:before="51"/>
              <w:ind w:right="256"/>
              <w:rPr>
                <w:rFonts w:asciiTheme="minorHAnsi" w:hAnsiTheme="minorHAnsi" w:cstheme="minorHAnsi"/>
                <w:sz w:val="20"/>
                <w:szCs w:val="20"/>
              </w:rPr>
            </w:pPr>
            <w:r w:rsidRPr="00F61BA9">
              <w:rPr>
                <w:rFonts w:asciiTheme="minorHAnsi" w:hAnsiTheme="minorHAnsi" w:cstheme="minorHAnsi"/>
                <w:spacing w:val="-2"/>
                <w:sz w:val="20"/>
                <w:szCs w:val="20"/>
              </w:rPr>
              <w:t>100.0</w:t>
            </w:r>
          </w:p>
        </w:tc>
        <w:tc>
          <w:tcPr>
            <w:tcW w:w="1028" w:type="dxa"/>
          </w:tcPr>
          <w:p w14:paraId="12FA514A" w14:textId="77777777" w:rsidR="00F61BA9" w:rsidRPr="00F61BA9" w:rsidRDefault="00F61BA9" w:rsidP="000F3E87">
            <w:pPr>
              <w:pStyle w:val="TableParagraph"/>
              <w:spacing w:before="51"/>
              <w:ind w:right="327"/>
              <w:rPr>
                <w:rFonts w:asciiTheme="minorHAnsi" w:hAnsiTheme="minorHAnsi" w:cstheme="minorHAnsi"/>
                <w:sz w:val="20"/>
                <w:szCs w:val="20"/>
              </w:rPr>
            </w:pPr>
            <w:r w:rsidRPr="00F61BA9">
              <w:rPr>
                <w:rFonts w:asciiTheme="minorHAnsi" w:hAnsiTheme="minorHAnsi" w:cstheme="minorHAnsi"/>
                <w:spacing w:val="-2"/>
                <w:sz w:val="20"/>
                <w:szCs w:val="20"/>
              </w:rPr>
              <w:t>687,937</w:t>
            </w:r>
          </w:p>
        </w:tc>
        <w:tc>
          <w:tcPr>
            <w:tcW w:w="888" w:type="dxa"/>
          </w:tcPr>
          <w:p w14:paraId="280D3B68" w14:textId="77777777" w:rsidR="00F61BA9" w:rsidRPr="00F61BA9" w:rsidRDefault="00F61BA9" w:rsidP="000F3E87">
            <w:pPr>
              <w:pStyle w:val="TableParagraph"/>
              <w:spacing w:before="51"/>
              <w:ind w:right="257"/>
              <w:rPr>
                <w:rFonts w:asciiTheme="minorHAnsi" w:hAnsiTheme="minorHAnsi" w:cstheme="minorHAnsi"/>
                <w:sz w:val="20"/>
                <w:szCs w:val="20"/>
              </w:rPr>
            </w:pPr>
            <w:r w:rsidRPr="00F61BA9">
              <w:rPr>
                <w:rFonts w:asciiTheme="minorHAnsi" w:hAnsiTheme="minorHAnsi" w:cstheme="minorHAnsi"/>
                <w:spacing w:val="-2"/>
                <w:sz w:val="20"/>
                <w:szCs w:val="20"/>
              </w:rPr>
              <w:t>100.0</w:t>
            </w:r>
          </w:p>
        </w:tc>
        <w:tc>
          <w:tcPr>
            <w:tcW w:w="1028" w:type="dxa"/>
          </w:tcPr>
          <w:p w14:paraId="1EACCF1D" w14:textId="77777777" w:rsidR="00F61BA9" w:rsidRPr="00F61BA9" w:rsidRDefault="00F61BA9" w:rsidP="000F3E87">
            <w:pPr>
              <w:pStyle w:val="TableParagraph"/>
              <w:spacing w:before="51"/>
              <w:ind w:right="328"/>
              <w:rPr>
                <w:rFonts w:asciiTheme="minorHAnsi" w:hAnsiTheme="minorHAnsi" w:cstheme="minorHAnsi"/>
                <w:sz w:val="20"/>
                <w:szCs w:val="20"/>
              </w:rPr>
            </w:pPr>
            <w:r w:rsidRPr="00F61BA9">
              <w:rPr>
                <w:rFonts w:asciiTheme="minorHAnsi" w:hAnsiTheme="minorHAnsi" w:cstheme="minorHAnsi"/>
                <w:spacing w:val="-2"/>
                <w:sz w:val="20"/>
                <w:szCs w:val="20"/>
              </w:rPr>
              <w:t>472,426</w:t>
            </w:r>
          </w:p>
        </w:tc>
        <w:tc>
          <w:tcPr>
            <w:tcW w:w="888" w:type="dxa"/>
          </w:tcPr>
          <w:p w14:paraId="66924634" w14:textId="77777777" w:rsidR="00F61BA9" w:rsidRPr="00F61BA9" w:rsidRDefault="00F61BA9" w:rsidP="000F3E87">
            <w:pPr>
              <w:pStyle w:val="TableParagraph"/>
              <w:spacing w:before="51"/>
              <w:ind w:right="258"/>
              <w:rPr>
                <w:rFonts w:asciiTheme="minorHAnsi" w:hAnsiTheme="minorHAnsi" w:cstheme="minorHAnsi"/>
                <w:sz w:val="20"/>
                <w:szCs w:val="20"/>
              </w:rPr>
            </w:pPr>
            <w:r w:rsidRPr="00F61BA9">
              <w:rPr>
                <w:rFonts w:asciiTheme="minorHAnsi" w:hAnsiTheme="minorHAnsi" w:cstheme="minorHAnsi"/>
                <w:spacing w:val="-2"/>
                <w:sz w:val="20"/>
                <w:szCs w:val="20"/>
              </w:rPr>
              <w:t>100.0</w:t>
            </w:r>
          </w:p>
        </w:tc>
        <w:tc>
          <w:tcPr>
            <w:tcW w:w="1028" w:type="dxa"/>
          </w:tcPr>
          <w:p w14:paraId="149C1B59" w14:textId="77777777" w:rsidR="00F61BA9" w:rsidRPr="00F61BA9" w:rsidRDefault="00F61BA9" w:rsidP="000F3E87">
            <w:pPr>
              <w:pStyle w:val="TableParagraph"/>
              <w:spacing w:before="51"/>
              <w:ind w:right="329"/>
              <w:rPr>
                <w:rFonts w:asciiTheme="minorHAnsi" w:hAnsiTheme="minorHAnsi" w:cstheme="minorHAnsi"/>
                <w:sz w:val="20"/>
                <w:szCs w:val="20"/>
              </w:rPr>
            </w:pPr>
            <w:r w:rsidRPr="00F61BA9">
              <w:rPr>
                <w:rFonts w:asciiTheme="minorHAnsi" w:hAnsiTheme="minorHAnsi" w:cstheme="minorHAnsi"/>
                <w:spacing w:val="-2"/>
                <w:sz w:val="20"/>
                <w:szCs w:val="20"/>
              </w:rPr>
              <w:t>293,212</w:t>
            </w:r>
          </w:p>
        </w:tc>
        <w:tc>
          <w:tcPr>
            <w:tcW w:w="888" w:type="dxa"/>
          </w:tcPr>
          <w:p w14:paraId="43D1F2BC" w14:textId="77777777" w:rsidR="00F61BA9" w:rsidRPr="00F61BA9" w:rsidRDefault="00F61BA9" w:rsidP="000F3E87">
            <w:pPr>
              <w:pStyle w:val="TableParagraph"/>
              <w:spacing w:before="51"/>
              <w:ind w:right="259"/>
              <w:rPr>
                <w:rFonts w:asciiTheme="minorHAnsi" w:hAnsiTheme="minorHAnsi" w:cstheme="minorHAnsi"/>
                <w:sz w:val="20"/>
                <w:szCs w:val="20"/>
              </w:rPr>
            </w:pPr>
            <w:r w:rsidRPr="00F61BA9">
              <w:rPr>
                <w:rFonts w:asciiTheme="minorHAnsi" w:hAnsiTheme="minorHAnsi" w:cstheme="minorHAnsi"/>
                <w:spacing w:val="-2"/>
                <w:sz w:val="20"/>
                <w:szCs w:val="20"/>
              </w:rPr>
              <w:t>100.0</w:t>
            </w:r>
          </w:p>
        </w:tc>
        <w:tc>
          <w:tcPr>
            <w:tcW w:w="1028" w:type="dxa"/>
          </w:tcPr>
          <w:p w14:paraId="6859E21F" w14:textId="77777777" w:rsidR="00F61BA9" w:rsidRPr="00F61BA9" w:rsidRDefault="00F61BA9" w:rsidP="000F3E87">
            <w:pPr>
              <w:pStyle w:val="TableParagraph"/>
              <w:spacing w:before="51"/>
              <w:rPr>
                <w:rFonts w:asciiTheme="minorHAnsi" w:hAnsiTheme="minorHAnsi" w:cstheme="minorHAnsi"/>
                <w:sz w:val="20"/>
                <w:szCs w:val="20"/>
              </w:rPr>
            </w:pPr>
            <w:r w:rsidRPr="00F61BA9">
              <w:rPr>
                <w:rFonts w:asciiTheme="minorHAnsi" w:hAnsiTheme="minorHAnsi" w:cstheme="minorHAnsi"/>
                <w:spacing w:val="-2"/>
                <w:sz w:val="20"/>
                <w:szCs w:val="20"/>
              </w:rPr>
              <w:t>382,138</w:t>
            </w:r>
          </w:p>
        </w:tc>
        <w:tc>
          <w:tcPr>
            <w:tcW w:w="888" w:type="dxa"/>
          </w:tcPr>
          <w:p w14:paraId="5B44B892" w14:textId="77777777" w:rsidR="00F61BA9" w:rsidRPr="00F61BA9" w:rsidRDefault="00F61BA9" w:rsidP="000F3E87">
            <w:pPr>
              <w:pStyle w:val="TableParagraph"/>
              <w:spacing w:before="51"/>
              <w:ind w:right="260"/>
              <w:rPr>
                <w:rFonts w:asciiTheme="minorHAnsi" w:hAnsiTheme="minorHAnsi" w:cstheme="minorHAnsi"/>
                <w:sz w:val="20"/>
                <w:szCs w:val="20"/>
              </w:rPr>
            </w:pPr>
            <w:r w:rsidRPr="00F61BA9">
              <w:rPr>
                <w:rFonts w:asciiTheme="minorHAnsi" w:hAnsiTheme="minorHAnsi" w:cstheme="minorHAnsi"/>
                <w:spacing w:val="-2"/>
                <w:sz w:val="20"/>
                <w:szCs w:val="20"/>
              </w:rPr>
              <w:t>100.0</w:t>
            </w:r>
          </w:p>
        </w:tc>
        <w:tc>
          <w:tcPr>
            <w:tcW w:w="1028" w:type="dxa"/>
          </w:tcPr>
          <w:p w14:paraId="766995CC" w14:textId="77777777" w:rsidR="00F61BA9" w:rsidRPr="00F61BA9" w:rsidRDefault="00F61BA9" w:rsidP="000F3E87">
            <w:pPr>
              <w:pStyle w:val="TableParagraph"/>
              <w:spacing w:before="51"/>
              <w:ind w:right="331"/>
              <w:rPr>
                <w:rFonts w:asciiTheme="minorHAnsi" w:hAnsiTheme="minorHAnsi" w:cstheme="minorHAnsi"/>
                <w:sz w:val="20"/>
                <w:szCs w:val="20"/>
              </w:rPr>
            </w:pPr>
            <w:r w:rsidRPr="00F61BA9">
              <w:rPr>
                <w:rFonts w:asciiTheme="minorHAnsi" w:hAnsiTheme="minorHAnsi" w:cstheme="minorHAnsi"/>
                <w:spacing w:val="-2"/>
                <w:sz w:val="20"/>
                <w:szCs w:val="20"/>
              </w:rPr>
              <w:t>132,976</w:t>
            </w:r>
          </w:p>
        </w:tc>
        <w:tc>
          <w:tcPr>
            <w:tcW w:w="665" w:type="dxa"/>
          </w:tcPr>
          <w:p w14:paraId="4BA4AE5E" w14:textId="77777777" w:rsidR="00F61BA9" w:rsidRPr="00F61BA9" w:rsidRDefault="00F61BA9" w:rsidP="000F3E87">
            <w:pPr>
              <w:pStyle w:val="TableParagraph"/>
              <w:spacing w:before="51"/>
              <w:ind w:right="38"/>
              <w:rPr>
                <w:rFonts w:asciiTheme="minorHAnsi" w:hAnsiTheme="minorHAnsi" w:cstheme="minorHAnsi"/>
                <w:sz w:val="20"/>
                <w:szCs w:val="20"/>
              </w:rPr>
            </w:pPr>
            <w:r w:rsidRPr="00F61BA9">
              <w:rPr>
                <w:rFonts w:asciiTheme="minorHAnsi" w:hAnsiTheme="minorHAnsi" w:cstheme="minorHAnsi"/>
                <w:spacing w:val="-2"/>
                <w:sz w:val="20"/>
                <w:szCs w:val="20"/>
              </w:rPr>
              <w:t>100.0</w:t>
            </w:r>
          </w:p>
        </w:tc>
      </w:tr>
      <w:tr w:rsidR="00F61BA9" w14:paraId="240E0E84" w14:textId="77777777" w:rsidTr="001B40FF">
        <w:trPr>
          <w:trHeight w:val="295"/>
        </w:trPr>
        <w:tc>
          <w:tcPr>
            <w:tcW w:w="1702" w:type="dxa"/>
          </w:tcPr>
          <w:p w14:paraId="3D12F9C6"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0</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10"/>
                <w:sz w:val="20"/>
                <w:szCs w:val="20"/>
              </w:rPr>
              <w:t>4</w:t>
            </w:r>
          </w:p>
        </w:tc>
        <w:tc>
          <w:tcPr>
            <w:tcW w:w="1192" w:type="dxa"/>
          </w:tcPr>
          <w:p w14:paraId="1C04F8AC"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28,436</w:t>
            </w:r>
          </w:p>
        </w:tc>
        <w:tc>
          <w:tcPr>
            <w:tcW w:w="888" w:type="dxa"/>
          </w:tcPr>
          <w:p w14:paraId="05C4ACDD"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5.5</w:t>
            </w:r>
          </w:p>
        </w:tc>
        <w:tc>
          <w:tcPr>
            <w:tcW w:w="1028" w:type="dxa"/>
          </w:tcPr>
          <w:p w14:paraId="65284D9C" w14:textId="77777777" w:rsidR="00F61BA9" w:rsidRPr="00F61BA9" w:rsidRDefault="00F61BA9" w:rsidP="000F3E87">
            <w:pPr>
              <w:pStyle w:val="TableParagraph"/>
              <w:ind w:left="72" w:right="72"/>
              <w:jc w:val="center"/>
              <w:rPr>
                <w:rFonts w:asciiTheme="minorHAnsi" w:hAnsiTheme="minorHAnsi" w:cstheme="minorHAnsi"/>
                <w:sz w:val="20"/>
                <w:szCs w:val="20"/>
              </w:rPr>
            </w:pPr>
            <w:r w:rsidRPr="00F61BA9">
              <w:rPr>
                <w:rFonts w:asciiTheme="minorHAnsi" w:hAnsiTheme="minorHAnsi" w:cstheme="minorHAnsi"/>
                <w:spacing w:val="-2"/>
                <w:sz w:val="20"/>
                <w:szCs w:val="20"/>
              </w:rPr>
              <w:t>34,890</w:t>
            </w:r>
          </w:p>
        </w:tc>
        <w:tc>
          <w:tcPr>
            <w:tcW w:w="888" w:type="dxa"/>
          </w:tcPr>
          <w:p w14:paraId="563643C5"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6.0</w:t>
            </w:r>
          </w:p>
        </w:tc>
        <w:tc>
          <w:tcPr>
            <w:tcW w:w="1028" w:type="dxa"/>
          </w:tcPr>
          <w:p w14:paraId="7AD2BE32"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40,037</w:t>
            </w:r>
          </w:p>
        </w:tc>
        <w:tc>
          <w:tcPr>
            <w:tcW w:w="888" w:type="dxa"/>
          </w:tcPr>
          <w:p w14:paraId="01D77802"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5.8</w:t>
            </w:r>
          </w:p>
        </w:tc>
        <w:tc>
          <w:tcPr>
            <w:tcW w:w="1028" w:type="dxa"/>
          </w:tcPr>
          <w:p w14:paraId="4223914F"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29,711</w:t>
            </w:r>
          </w:p>
        </w:tc>
        <w:tc>
          <w:tcPr>
            <w:tcW w:w="888" w:type="dxa"/>
          </w:tcPr>
          <w:p w14:paraId="698A6076"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6.3</w:t>
            </w:r>
          </w:p>
        </w:tc>
        <w:tc>
          <w:tcPr>
            <w:tcW w:w="1028" w:type="dxa"/>
          </w:tcPr>
          <w:p w14:paraId="7CA37AC3"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18,079</w:t>
            </w:r>
          </w:p>
        </w:tc>
        <w:tc>
          <w:tcPr>
            <w:tcW w:w="888" w:type="dxa"/>
          </w:tcPr>
          <w:p w14:paraId="26A97A43"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6.2</w:t>
            </w:r>
          </w:p>
        </w:tc>
        <w:tc>
          <w:tcPr>
            <w:tcW w:w="1028" w:type="dxa"/>
          </w:tcPr>
          <w:p w14:paraId="4EC413B6" w14:textId="77777777" w:rsidR="00F61BA9" w:rsidRPr="00F61BA9" w:rsidRDefault="00F61BA9" w:rsidP="000F3E87">
            <w:pPr>
              <w:pStyle w:val="TableParagraph"/>
              <w:ind w:right="331"/>
              <w:rPr>
                <w:rFonts w:asciiTheme="minorHAnsi" w:hAnsiTheme="minorHAnsi" w:cstheme="minorHAnsi"/>
                <w:sz w:val="20"/>
                <w:szCs w:val="20"/>
              </w:rPr>
            </w:pPr>
            <w:r w:rsidRPr="00F61BA9">
              <w:rPr>
                <w:rFonts w:asciiTheme="minorHAnsi" w:hAnsiTheme="minorHAnsi" w:cstheme="minorHAnsi"/>
                <w:spacing w:val="-2"/>
                <w:sz w:val="20"/>
                <w:szCs w:val="20"/>
              </w:rPr>
              <w:t>20,566</w:t>
            </w:r>
          </w:p>
        </w:tc>
        <w:tc>
          <w:tcPr>
            <w:tcW w:w="888" w:type="dxa"/>
          </w:tcPr>
          <w:p w14:paraId="53350FDF"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5.4</w:t>
            </w:r>
          </w:p>
        </w:tc>
        <w:tc>
          <w:tcPr>
            <w:tcW w:w="1028" w:type="dxa"/>
          </w:tcPr>
          <w:p w14:paraId="35AEC749"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6,582</w:t>
            </w:r>
          </w:p>
        </w:tc>
        <w:tc>
          <w:tcPr>
            <w:tcW w:w="665" w:type="dxa"/>
          </w:tcPr>
          <w:p w14:paraId="0D201D3B"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4.9</w:t>
            </w:r>
          </w:p>
        </w:tc>
      </w:tr>
      <w:tr w:rsidR="00F61BA9" w14:paraId="430CBEEA" w14:textId="77777777" w:rsidTr="001B40FF">
        <w:trPr>
          <w:trHeight w:val="295"/>
        </w:trPr>
        <w:tc>
          <w:tcPr>
            <w:tcW w:w="1702" w:type="dxa"/>
          </w:tcPr>
          <w:p w14:paraId="4A4FACA1"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5</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10"/>
                <w:sz w:val="20"/>
                <w:szCs w:val="20"/>
              </w:rPr>
              <w:t>7</w:t>
            </w:r>
          </w:p>
        </w:tc>
        <w:tc>
          <w:tcPr>
            <w:tcW w:w="1192" w:type="dxa"/>
          </w:tcPr>
          <w:p w14:paraId="6D9E6BAF"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16,611</w:t>
            </w:r>
          </w:p>
        </w:tc>
        <w:tc>
          <w:tcPr>
            <w:tcW w:w="888" w:type="dxa"/>
          </w:tcPr>
          <w:p w14:paraId="7196188D"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3.2</w:t>
            </w:r>
          </w:p>
        </w:tc>
        <w:tc>
          <w:tcPr>
            <w:tcW w:w="1028" w:type="dxa"/>
          </w:tcPr>
          <w:p w14:paraId="2638BC5B" w14:textId="77777777" w:rsidR="00F61BA9" w:rsidRPr="00F61BA9" w:rsidRDefault="00F61BA9" w:rsidP="000F3E87">
            <w:pPr>
              <w:pStyle w:val="TableParagraph"/>
              <w:ind w:left="72" w:right="72"/>
              <w:jc w:val="center"/>
              <w:rPr>
                <w:rFonts w:asciiTheme="minorHAnsi" w:hAnsiTheme="minorHAnsi" w:cstheme="minorHAnsi"/>
                <w:sz w:val="20"/>
                <w:szCs w:val="20"/>
              </w:rPr>
            </w:pPr>
            <w:r w:rsidRPr="00F61BA9">
              <w:rPr>
                <w:rFonts w:asciiTheme="minorHAnsi" w:hAnsiTheme="minorHAnsi" w:cstheme="minorHAnsi"/>
                <w:spacing w:val="-2"/>
                <w:sz w:val="20"/>
                <w:szCs w:val="20"/>
              </w:rPr>
              <w:t>19,663</w:t>
            </w:r>
          </w:p>
        </w:tc>
        <w:tc>
          <w:tcPr>
            <w:tcW w:w="888" w:type="dxa"/>
          </w:tcPr>
          <w:p w14:paraId="699EAE85"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3.4</w:t>
            </w:r>
          </w:p>
        </w:tc>
        <w:tc>
          <w:tcPr>
            <w:tcW w:w="1028" w:type="dxa"/>
          </w:tcPr>
          <w:p w14:paraId="079A1EC1"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22,050</w:t>
            </w:r>
          </w:p>
        </w:tc>
        <w:tc>
          <w:tcPr>
            <w:tcW w:w="888" w:type="dxa"/>
          </w:tcPr>
          <w:p w14:paraId="3E9A7DF2"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3.2</w:t>
            </w:r>
          </w:p>
        </w:tc>
        <w:tc>
          <w:tcPr>
            <w:tcW w:w="1028" w:type="dxa"/>
          </w:tcPr>
          <w:p w14:paraId="47DE90B8"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15,392</w:t>
            </w:r>
          </w:p>
        </w:tc>
        <w:tc>
          <w:tcPr>
            <w:tcW w:w="888" w:type="dxa"/>
          </w:tcPr>
          <w:p w14:paraId="4062BA96"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3.3</w:t>
            </w:r>
          </w:p>
        </w:tc>
        <w:tc>
          <w:tcPr>
            <w:tcW w:w="1028" w:type="dxa"/>
          </w:tcPr>
          <w:p w14:paraId="269CDADE"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10,015</w:t>
            </w:r>
          </w:p>
        </w:tc>
        <w:tc>
          <w:tcPr>
            <w:tcW w:w="888" w:type="dxa"/>
          </w:tcPr>
          <w:p w14:paraId="6A855056"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3.4</w:t>
            </w:r>
          </w:p>
        </w:tc>
        <w:tc>
          <w:tcPr>
            <w:tcW w:w="1028" w:type="dxa"/>
          </w:tcPr>
          <w:p w14:paraId="1767DD58" w14:textId="77777777" w:rsidR="00F61BA9" w:rsidRPr="00F61BA9" w:rsidRDefault="00F61BA9" w:rsidP="000F3E87">
            <w:pPr>
              <w:pStyle w:val="TableParagraph"/>
              <w:ind w:right="331"/>
              <w:rPr>
                <w:rFonts w:asciiTheme="minorHAnsi" w:hAnsiTheme="minorHAnsi" w:cstheme="minorHAnsi"/>
                <w:sz w:val="20"/>
                <w:szCs w:val="20"/>
              </w:rPr>
            </w:pPr>
            <w:r w:rsidRPr="00F61BA9">
              <w:rPr>
                <w:rFonts w:asciiTheme="minorHAnsi" w:hAnsiTheme="minorHAnsi" w:cstheme="minorHAnsi"/>
                <w:spacing w:val="-2"/>
                <w:sz w:val="20"/>
                <w:szCs w:val="20"/>
              </w:rPr>
              <w:t>11,739</w:t>
            </w:r>
          </w:p>
        </w:tc>
        <w:tc>
          <w:tcPr>
            <w:tcW w:w="888" w:type="dxa"/>
          </w:tcPr>
          <w:p w14:paraId="06A3343E"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3.1</w:t>
            </w:r>
          </w:p>
        </w:tc>
        <w:tc>
          <w:tcPr>
            <w:tcW w:w="1028" w:type="dxa"/>
          </w:tcPr>
          <w:p w14:paraId="3E17D5A3"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3,959</w:t>
            </w:r>
          </w:p>
        </w:tc>
        <w:tc>
          <w:tcPr>
            <w:tcW w:w="665" w:type="dxa"/>
          </w:tcPr>
          <w:p w14:paraId="336BA103"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3.0</w:t>
            </w:r>
          </w:p>
        </w:tc>
      </w:tr>
      <w:tr w:rsidR="00F61BA9" w14:paraId="7AC16C4D" w14:textId="77777777" w:rsidTr="001B40FF">
        <w:trPr>
          <w:trHeight w:val="295"/>
        </w:trPr>
        <w:tc>
          <w:tcPr>
            <w:tcW w:w="1702" w:type="dxa"/>
          </w:tcPr>
          <w:p w14:paraId="5B04F424"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8</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10"/>
                <w:sz w:val="20"/>
                <w:szCs w:val="20"/>
              </w:rPr>
              <w:t>9</w:t>
            </w:r>
          </w:p>
        </w:tc>
        <w:tc>
          <w:tcPr>
            <w:tcW w:w="1192" w:type="dxa"/>
          </w:tcPr>
          <w:p w14:paraId="681700D0"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10,723</w:t>
            </w:r>
          </w:p>
        </w:tc>
        <w:tc>
          <w:tcPr>
            <w:tcW w:w="888" w:type="dxa"/>
          </w:tcPr>
          <w:p w14:paraId="55870F71"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2.1</w:t>
            </w:r>
          </w:p>
        </w:tc>
        <w:tc>
          <w:tcPr>
            <w:tcW w:w="1028" w:type="dxa"/>
          </w:tcPr>
          <w:p w14:paraId="396840C3" w14:textId="77777777" w:rsidR="00F61BA9" w:rsidRPr="00F61BA9" w:rsidRDefault="00F61BA9" w:rsidP="000F3E87">
            <w:pPr>
              <w:pStyle w:val="TableParagraph"/>
              <w:ind w:left="72" w:right="72"/>
              <w:jc w:val="center"/>
              <w:rPr>
                <w:rFonts w:asciiTheme="minorHAnsi" w:hAnsiTheme="minorHAnsi" w:cstheme="minorHAnsi"/>
                <w:sz w:val="20"/>
                <w:szCs w:val="20"/>
              </w:rPr>
            </w:pPr>
            <w:r w:rsidRPr="00F61BA9">
              <w:rPr>
                <w:rFonts w:asciiTheme="minorHAnsi" w:hAnsiTheme="minorHAnsi" w:cstheme="minorHAnsi"/>
                <w:spacing w:val="-2"/>
                <w:sz w:val="20"/>
                <w:szCs w:val="20"/>
              </w:rPr>
              <w:t>12,685</w:t>
            </w:r>
          </w:p>
        </w:tc>
        <w:tc>
          <w:tcPr>
            <w:tcW w:w="888" w:type="dxa"/>
          </w:tcPr>
          <w:p w14:paraId="6F894317"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2.2</w:t>
            </w:r>
          </w:p>
        </w:tc>
        <w:tc>
          <w:tcPr>
            <w:tcW w:w="1028" w:type="dxa"/>
          </w:tcPr>
          <w:p w14:paraId="7FDFC9C7"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14,049</w:t>
            </w:r>
          </w:p>
        </w:tc>
        <w:tc>
          <w:tcPr>
            <w:tcW w:w="888" w:type="dxa"/>
          </w:tcPr>
          <w:p w14:paraId="474CE462"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2.0</w:t>
            </w:r>
          </w:p>
        </w:tc>
        <w:tc>
          <w:tcPr>
            <w:tcW w:w="1028" w:type="dxa"/>
          </w:tcPr>
          <w:p w14:paraId="6BE25EA3"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9,606</w:t>
            </w:r>
          </w:p>
        </w:tc>
        <w:tc>
          <w:tcPr>
            <w:tcW w:w="888" w:type="dxa"/>
          </w:tcPr>
          <w:p w14:paraId="665587A7"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2.0</w:t>
            </w:r>
          </w:p>
        </w:tc>
        <w:tc>
          <w:tcPr>
            <w:tcW w:w="1028" w:type="dxa"/>
          </w:tcPr>
          <w:p w14:paraId="7A41F5FE"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6,244</w:t>
            </w:r>
          </w:p>
        </w:tc>
        <w:tc>
          <w:tcPr>
            <w:tcW w:w="888" w:type="dxa"/>
          </w:tcPr>
          <w:p w14:paraId="4F8719CB"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2.1</w:t>
            </w:r>
          </w:p>
        </w:tc>
        <w:tc>
          <w:tcPr>
            <w:tcW w:w="1028" w:type="dxa"/>
          </w:tcPr>
          <w:p w14:paraId="0CF558CA"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7,662</w:t>
            </w:r>
          </w:p>
        </w:tc>
        <w:tc>
          <w:tcPr>
            <w:tcW w:w="888" w:type="dxa"/>
          </w:tcPr>
          <w:p w14:paraId="3B5C0145"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2.0</w:t>
            </w:r>
          </w:p>
        </w:tc>
        <w:tc>
          <w:tcPr>
            <w:tcW w:w="1028" w:type="dxa"/>
          </w:tcPr>
          <w:p w14:paraId="53A97D45"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2,681</w:t>
            </w:r>
          </w:p>
        </w:tc>
        <w:tc>
          <w:tcPr>
            <w:tcW w:w="665" w:type="dxa"/>
          </w:tcPr>
          <w:p w14:paraId="2837ABAA"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2.0</w:t>
            </w:r>
          </w:p>
        </w:tc>
      </w:tr>
      <w:tr w:rsidR="00F61BA9" w14:paraId="1C998452" w14:textId="77777777" w:rsidTr="001B40FF">
        <w:trPr>
          <w:trHeight w:val="295"/>
        </w:trPr>
        <w:tc>
          <w:tcPr>
            <w:tcW w:w="1702" w:type="dxa"/>
          </w:tcPr>
          <w:p w14:paraId="6964B41D"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10</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5"/>
                <w:sz w:val="20"/>
                <w:szCs w:val="20"/>
              </w:rPr>
              <w:t>14</w:t>
            </w:r>
          </w:p>
        </w:tc>
        <w:tc>
          <w:tcPr>
            <w:tcW w:w="1192" w:type="dxa"/>
          </w:tcPr>
          <w:p w14:paraId="575EBD56"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29,603</w:t>
            </w:r>
          </w:p>
        </w:tc>
        <w:tc>
          <w:tcPr>
            <w:tcW w:w="888" w:type="dxa"/>
          </w:tcPr>
          <w:p w14:paraId="68926F4C"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5.7</w:t>
            </w:r>
          </w:p>
        </w:tc>
        <w:tc>
          <w:tcPr>
            <w:tcW w:w="1028" w:type="dxa"/>
          </w:tcPr>
          <w:p w14:paraId="54C49565" w14:textId="77777777" w:rsidR="00F61BA9" w:rsidRPr="00F61BA9" w:rsidRDefault="00F61BA9" w:rsidP="000F3E87">
            <w:pPr>
              <w:pStyle w:val="TableParagraph"/>
              <w:ind w:left="72" w:right="72"/>
              <w:jc w:val="center"/>
              <w:rPr>
                <w:rFonts w:asciiTheme="minorHAnsi" w:hAnsiTheme="minorHAnsi" w:cstheme="minorHAnsi"/>
                <w:sz w:val="20"/>
                <w:szCs w:val="20"/>
              </w:rPr>
            </w:pPr>
            <w:r w:rsidRPr="00F61BA9">
              <w:rPr>
                <w:rFonts w:asciiTheme="minorHAnsi" w:hAnsiTheme="minorHAnsi" w:cstheme="minorHAnsi"/>
                <w:spacing w:val="-2"/>
                <w:sz w:val="20"/>
                <w:szCs w:val="20"/>
              </w:rPr>
              <w:t>35,750</w:t>
            </w:r>
          </w:p>
        </w:tc>
        <w:tc>
          <w:tcPr>
            <w:tcW w:w="888" w:type="dxa"/>
          </w:tcPr>
          <w:p w14:paraId="14A414EB"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6.2</w:t>
            </w:r>
          </w:p>
        </w:tc>
        <w:tc>
          <w:tcPr>
            <w:tcW w:w="1028" w:type="dxa"/>
          </w:tcPr>
          <w:p w14:paraId="75C32AF3"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38,980</w:t>
            </w:r>
          </w:p>
        </w:tc>
        <w:tc>
          <w:tcPr>
            <w:tcW w:w="888" w:type="dxa"/>
          </w:tcPr>
          <w:p w14:paraId="5B53933A"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5.7</w:t>
            </w:r>
          </w:p>
        </w:tc>
        <w:tc>
          <w:tcPr>
            <w:tcW w:w="1028" w:type="dxa"/>
          </w:tcPr>
          <w:p w14:paraId="30440817"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26,440</w:t>
            </w:r>
          </w:p>
        </w:tc>
        <w:tc>
          <w:tcPr>
            <w:tcW w:w="888" w:type="dxa"/>
          </w:tcPr>
          <w:p w14:paraId="3CF72309"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5.6</w:t>
            </w:r>
          </w:p>
        </w:tc>
        <w:tc>
          <w:tcPr>
            <w:tcW w:w="1028" w:type="dxa"/>
          </w:tcPr>
          <w:p w14:paraId="7007F173"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17,361</w:t>
            </w:r>
          </w:p>
        </w:tc>
        <w:tc>
          <w:tcPr>
            <w:tcW w:w="888" w:type="dxa"/>
          </w:tcPr>
          <w:p w14:paraId="7BC6B92B"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5.9</w:t>
            </w:r>
          </w:p>
        </w:tc>
        <w:tc>
          <w:tcPr>
            <w:tcW w:w="1028" w:type="dxa"/>
          </w:tcPr>
          <w:p w14:paraId="11BA9225"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21,667</w:t>
            </w:r>
          </w:p>
        </w:tc>
        <w:tc>
          <w:tcPr>
            <w:tcW w:w="888" w:type="dxa"/>
          </w:tcPr>
          <w:p w14:paraId="3D856218"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5.7</w:t>
            </w:r>
          </w:p>
        </w:tc>
        <w:tc>
          <w:tcPr>
            <w:tcW w:w="1028" w:type="dxa"/>
          </w:tcPr>
          <w:p w14:paraId="41110597"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7,947</w:t>
            </w:r>
          </w:p>
        </w:tc>
        <w:tc>
          <w:tcPr>
            <w:tcW w:w="665" w:type="dxa"/>
          </w:tcPr>
          <w:p w14:paraId="451047A6"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6.0</w:t>
            </w:r>
          </w:p>
        </w:tc>
      </w:tr>
      <w:tr w:rsidR="00F61BA9" w14:paraId="407B6C18" w14:textId="77777777" w:rsidTr="001B40FF">
        <w:trPr>
          <w:trHeight w:val="295"/>
        </w:trPr>
        <w:tc>
          <w:tcPr>
            <w:tcW w:w="1702" w:type="dxa"/>
          </w:tcPr>
          <w:p w14:paraId="48760F89"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2"/>
                <w:sz w:val="20"/>
                <w:szCs w:val="20"/>
              </w:rPr>
              <w:t xml:space="preserve"> </w:t>
            </w:r>
            <w:r w:rsidRPr="00F61BA9">
              <w:rPr>
                <w:rFonts w:asciiTheme="minorHAnsi" w:hAnsiTheme="minorHAnsi" w:cstheme="minorHAnsi"/>
                <w:spacing w:val="-5"/>
                <w:sz w:val="20"/>
                <w:szCs w:val="20"/>
              </w:rPr>
              <w:t>15</w:t>
            </w:r>
          </w:p>
        </w:tc>
        <w:tc>
          <w:tcPr>
            <w:tcW w:w="1192" w:type="dxa"/>
          </w:tcPr>
          <w:p w14:paraId="743EDB20" w14:textId="77777777" w:rsidR="00F61BA9" w:rsidRPr="00F61BA9" w:rsidRDefault="00F61BA9" w:rsidP="000F3E87">
            <w:pPr>
              <w:pStyle w:val="TableParagraph"/>
              <w:ind w:left="232" w:right="0"/>
              <w:jc w:val="center"/>
              <w:rPr>
                <w:rFonts w:asciiTheme="minorHAnsi" w:hAnsiTheme="minorHAnsi" w:cstheme="minorHAnsi"/>
                <w:sz w:val="20"/>
                <w:szCs w:val="20"/>
              </w:rPr>
            </w:pPr>
            <w:r w:rsidRPr="00F61BA9">
              <w:rPr>
                <w:rFonts w:asciiTheme="minorHAnsi" w:hAnsiTheme="minorHAnsi" w:cstheme="minorHAnsi"/>
                <w:spacing w:val="-2"/>
                <w:sz w:val="20"/>
                <w:szCs w:val="20"/>
              </w:rPr>
              <w:t>5,948</w:t>
            </w:r>
          </w:p>
        </w:tc>
        <w:tc>
          <w:tcPr>
            <w:tcW w:w="888" w:type="dxa"/>
          </w:tcPr>
          <w:p w14:paraId="2A694B18"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1.1</w:t>
            </w:r>
          </w:p>
        </w:tc>
        <w:tc>
          <w:tcPr>
            <w:tcW w:w="1028" w:type="dxa"/>
          </w:tcPr>
          <w:p w14:paraId="2472A3EC" w14:textId="77777777" w:rsidR="00F61BA9" w:rsidRPr="00F61BA9" w:rsidRDefault="00F61BA9" w:rsidP="000F3E87">
            <w:pPr>
              <w:pStyle w:val="TableParagraph"/>
              <w:ind w:left="138" w:right="72"/>
              <w:jc w:val="center"/>
              <w:rPr>
                <w:rFonts w:asciiTheme="minorHAnsi" w:hAnsiTheme="minorHAnsi" w:cstheme="minorHAnsi"/>
                <w:sz w:val="20"/>
                <w:szCs w:val="20"/>
              </w:rPr>
            </w:pPr>
            <w:r w:rsidRPr="00F61BA9">
              <w:rPr>
                <w:rFonts w:asciiTheme="minorHAnsi" w:hAnsiTheme="minorHAnsi" w:cstheme="minorHAnsi"/>
                <w:spacing w:val="-2"/>
                <w:sz w:val="20"/>
                <w:szCs w:val="20"/>
              </w:rPr>
              <w:t>7,359</w:t>
            </w:r>
          </w:p>
        </w:tc>
        <w:tc>
          <w:tcPr>
            <w:tcW w:w="888" w:type="dxa"/>
          </w:tcPr>
          <w:p w14:paraId="5D076428"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1.3</w:t>
            </w:r>
          </w:p>
        </w:tc>
        <w:tc>
          <w:tcPr>
            <w:tcW w:w="1028" w:type="dxa"/>
          </w:tcPr>
          <w:p w14:paraId="7F9A410C" w14:textId="77777777" w:rsidR="00F61BA9" w:rsidRPr="00F61BA9" w:rsidRDefault="00F61BA9" w:rsidP="000F3E87">
            <w:pPr>
              <w:pStyle w:val="TableParagraph"/>
              <w:ind w:right="326"/>
              <w:rPr>
                <w:rFonts w:asciiTheme="minorHAnsi" w:hAnsiTheme="minorHAnsi" w:cstheme="minorHAnsi"/>
                <w:sz w:val="20"/>
                <w:szCs w:val="20"/>
              </w:rPr>
            </w:pPr>
            <w:r w:rsidRPr="00F61BA9">
              <w:rPr>
                <w:rFonts w:asciiTheme="minorHAnsi" w:hAnsiTheme="minorHAnsi" w:cstheme="minorHAnsi"/>
                <w:spacing w:val="-2"/>
                <w:sz w:val="20"/>
                <w:szCs w:val="20"/>
              </w:rPr>
              <w:t>8,237</w:t>
            </w:r>
          </w:p>
        </w:tc>
        <w:tc>
          <w:tcPr>
            <w:tcW w:w="888" w:type="dxa"/>
          </w:tcPr>
          <w:p w14:paraId="5BBE667D"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1.2</w:t>
            </w:r>
          </w:p>
        </w:tc>
        <w:tc>
          <w:tcPr>
            <w:tcW w:w="1028" w:type="dxa"/>
          </w:tcPr>
          <w:p w14:paraId="326EB070"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5,658</w:t>
            </w:r>
          </w:p>
        </w:tc>
        <w:tc>
          <w:tcPr>
            <w:tcW w:w="888" w:type="dxa"/>
          </w:tcPr>
          <w:p w14:paraId="5B738929"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1.2</w:t>
            </w:r>
          </w:p>
        </w:tc>
        <w:tc>
          <w:tcPr>
            <w:tcW w:w="1028" w:type="dxa"/>
          </w:tcPr>
          <w:p w14:paraId="7A61C6E1"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3,555</w:t>
            </w:r>
          </w:p>
        </w:tc>
        <w:tc>
          <w:tcPr>
            <w:tcW w:w="888" w:type="dxa"/>
          </w:tcPr>
          <w:p w14:paraId="14178F8A"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1.2</w:t>
            </w:r>
          </w:p>
        </w:tc>
        <w:tc>
          <w:tcPr>
            <w:tcW w:w="1028" w:type="dxa"/>
          </w:tcPr>
          <w:p w14:paraId="66EA66E4"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4,687</w:t>
            </w:r>
          </w:p>
        </w:tc>
        <w:tc>
          <w:tcPr>
            <w:tcW w:w="888" w:type="dxa"/>
          </w:tcPr>
          <w:p w14:paraId="497A16CA"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1.2</w:t>
            </w:r>
          </w:p>
        </w:tc>
        <w:tc>
          <w:tcPr>
            <w:tcW w:w="1028" w:type="dxa"/>
          </w:tcPr>
          <w:p w14:paraId="6BC914AD"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1,724</w:t>
            </w:r>
          </w:p>
        </w:tc>
        <w:tc>
          <w:tcPr>
            <w:tcW w:w="665" w:type="dxa"/>
          </w:tcPr>
          <w:p w14:paraId="1C2B3420"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1.3</w:t>
            </w:r>
          </w:p>
        </w:tc>
      </w:tr>
      <w:tr w:rsidR="00F61BA9" w14:paraId="4D042294" w14:textId="77777777" w:rsidTr="001B40FF">
        <w:trPr>
          <w:trHeight w:val="295"/>
        </w:trPr>
        <w:tc>
          <w:tcPr>
            <w:tcW w:w="1702" w:type="dxa"/>
          </w:tcPr>
          <w:p w14:paraId="59EE9E99"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16</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5"/>
                <w:sz w:val="20"/>
                <w:szCs w:val="20"/>
              </w:rPr>
              <w:t>17</w:t>
            </w:r>
          </w:p>
        </w:tc>
        <w:tc>
          <w:tcPr>
            <w:tcW w:w="1192" w:type="dxa"/>
          </w:tcPr>
          <w:p w14:paraId="3247312B"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12,569</w:t>
            </w:r>
          </w:p>
        </w:tc>
        <w:tc>
          <w:tcPr>
            <w:tcW w:w="888" w:type="dxa"/>
          </w:tcPr>
          <w:p w14:paraId="70361370"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2.4</w:t>
            </w:r>
          </w:p>
        </w:tc>
        <w:tc>
          <w:tcPr>
            <w:tcW w:w="1028" w:type="dxa"/>
          </w:tcPr>
          <w:p w14:paraId="6594A134" w14:textId="77777777" w:rsidR="00F61BA9" w:rsidRPr="00F61BA9" w:rsidRDefault="00F61BA9" w:rsidP="000F3E87">
            <w:pPr>
              <w:pStyle w:val="TableParagraph"/>
              <w:ind w:left="72" w:right="72"/>
              <w:jc w:val="center"/>
              <w:rPr>
                <w:rFonts w:asciiTheme="minorHAnsi" w:hAnsiTheme="minorHAnsi" w:cstheme="minorHAnsi"/>
                <w:sz w:val="20"/>
                <w:szCs w:val="20"/>
              </w:rPr>
            </w:pPr>
            <w:r w:rsidRPr="00F61BA9">
              <w:rPr>
                <w:rFonts w:asciiTheme="minorHAnsi" w:hAnsiTheme="minorHAnsi" w:cstheme="minorHAnsi"/>
                <w:spacing w:val="-2"/>
                <w:sz w:val="20"/>
                <w:szCs w:val="20"/>
              </w:rPr>
              <w:t>15,795</w:t>
            </w:r>
          </w:p>
        </w:tc>
        <w:tc>
          <w:tcPr>
            <w:tcW w:w="888" w:type="dxa"/>
          </w:tcPr>
          <w:p w14:paraId="11F928ED"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2.7</w:t>
            </w:r>
          </w:p>
        </w:tc>
        <w:tc>
          <w:tcPr>
            <w:tcW w:w="1028" w:type="dxa"/>
          </w:tcPr>
          <w:p w14:paraId="1EA3C831"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17,148</w:t>
            </w:r>
          </w:p>
        </w:tc>
        <w:tc>
          <w:tcPr>
            <w:tcW w:w="888" w:type="dxa"/>
          </w:tcPr>
          <w:p w14:paraId="0C43CD35"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2.5</w:t>
            </w:r>
          </w:p>
        </w:tc>
        <w:tc>
          <w:tcPr>
            <w:tcW w:w="1028" w:type="dxa"/>
          </w:tcPr>
          <w:p w14:paraId="20240FB8"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11,317</w:t>
            </w:r>
          </w:p>
        </w:tc>
        <w:tc>
          <w:tcPr>
            <w:tcW w:w="888" w:type="dxa"/>
          </w:tcPr>
          <w:p w14:paraId="227BD8CB"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2.4</w:t>
            </w:r>
          </w:p>
        </w:tc>
        <w:tc>
          <w:tcPr>
            <w:tcW w:w="1028" w:type="dxa"/>
          </w:tcPr>
          <w:p w14:paraId="04389A26"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7,453</w:t>
            </w:r>
          </w:p>
        </w:tc>
        <w:tc>
          <w:tcPr>
            <w:tcW w:w="888" w:type="dxa"/>
          </w:tcPr>
          <w:p w14:paraId="0A7E5257"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2.5</w:t>
            </w:r>
          </w:p>
        </w:tc>
        <w:tc>
          <w:tcPr>
            <w:tcW w:w="1028" w:type="dxa"/>
          </w:tcPr>
          <w:p w14:paraId="2B297F5D"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9,366</w:t>
            </w:r>
          </w:p>
        </w:tc>
        <w:tc>
          <w:tcPr>
            <w:tcW w:w="888" w:type="dxa"/>
          </w:tcPr>
          <w:p w14:paraId="7207EF9E"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2.5</w:t>
            </w:r>
          </w:p>
        </w:tc>
        <w:tc>
          <w:tcPr>
            <w:tcW w:w="1028" w:type="dxa"/>
          </w:tcPr>
          <w:p w14:paraId="358082A0"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3,463</w:t>
            </w:r>
          </w:p>
        </w:tc>
        <w:tc>
          <w:tcPr>
            <w:tcW w:w="665" w:type="dxa"/>
          </w:tcPr>
          <w:p w14:paraId="1E200247"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2.6</w:t>
            </w:r>
          </w:p>
        </w:tc>
      </w:tr>
      <w:tr w:rsidR="00F61BA9" w14:paraId="7C1B15F8" w14:textId="77777777" w:rsidTr="001B40FF">
        <w:trPr>
          <w:trHeight w:val="295"/>
        </w:trPr>
        <w:tc>
          <w:tcPr>
            <w:tcW w:w="1702" w:type="dxa"/>
          </w:tcPr>
          <w:p w14:paraId="32AF57DD"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18</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5"/>
                <w:sz w:val="20"/>
                <w:szCs w:val="20"/>
              </w:rPr>
              <w:t>19</w:t>
            </w:r>
          </w:p>
        </w:tc>
        <w:tc>
          <w:tcPr>
            <w:tcW w:w="1192" w:type="dxa"/>
          </w:tcPr>
          <w:p w14:paraId="0BCA99CC"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14,449</w:t>
            </w:r>
          </w:p>
        </w:tc>
        <w:tc>
          <w:tcPr>
            <w:tcW w:w="888" w:type="dxa"/>
          </w:tcPr>
          <w:p w14:paraId="767AD8C9"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2.8</w:t>
            </w:r>
          </w:p>
        </w:tc>
        <w:tc>
          <w:tcPr>
            <w:tcW w:w="1028" w:type="dxa"/>
          </w:tcPr>
          <w:p w14:paraId="61DB8144" w14:textId="77777777" w:rsidR="00F61BA9" w:rsidRPr="00F61BA9" w:rsidRDefault="00F61BA9" w:rsidP="000F3E87">
            <w:pPr>
              <w:pStyle w:val="TableParagraph"/>
              <w:ind w:left="72" w:right="72"/>
              <w:jc w:val="center"/>
              <w:rPr>
                <w:rFonts w:asciiTheme="minorHAnsi" w:hAnsiTheme="minorHAnsi" w:cstheme="minorHAnsi"/>
                <w:sz w:val="20"/>
                <w:szCs w:val="20"/>
              </w:rPr>
            </w:pPr>
            <w:r w:rsidRPr="00F61BA9">
              <w:rPr>
                <w:rFonts w:asciiTheme="minorHAnsi" w:hAnsiTheme="minorHAnsi" w:cstheme="minorHAnsi"/>
                <w:spacing w:val="-2"/>
                <w:sz w:val="20"/>
                <w:szCs w:val="20"/>
              </w:rPr>
              <w:t>14,497</w:t>
            </w:r>
          </w:p>
        </w:tc>
        <w:tc>
          <w:tcPr>
            <w:tcW w:w="888" w:type="dxa"/>
          </w:tcPr>
          <w:p w14:paraId="3CFAFD6C"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2.5</w:t>
            </w:r>
          </w:p>
        </w:tc>
        <w:tc>
          <w:tcPr>
            <w:tcW w:w="1028" w:type="dxa"/>
          </w:tcPr>
          <w:p w14:paraId="03D8EB69"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16,965</w:t>
            </w:r>
          </w:p>
        </w:tc>
        <w:tc>
          <w:tcPr>
            <w:tcW w:w="888" w:type="dxa"/>
          </w:tcPr>
          <w:p w14:paraId="33CBC016"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2.5</w:t>
            </w:r>
          </w:p>
        </w:tc>
        <w:tc>
          <w:tcPr>
            <w:tcW w:w="1028" w:type="dxa"/>
          </w:tcPr>
          <w:p w14:paraId="2A94D486"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17,047</w:t>
            </w:r>
          </w:p>
        </w:tc>
        <w:tc>
          <w:tcPr>
            <w:tcW w:w="888" w:type="dxa"/>
          </w:tcPr>
          <w:p w14:paraId="2AA9EBED"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3.6</w:t>
            </w:r>
          </w:p>
        </w:tc>
        <w:tc>
          <w:tcPr>
            <w:tcW w:w="1028" w:type="dxa"/>
          </w:tcPr>
          <w:p w14:paraId="53CCB55E"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7,698</w:t>
            </w:r>
          </w:p>
        </w:tc>
        <w:tc>
          <w:tcPr>
            <w:tcW w:w="888" w:type="dxa"/>
          </w:tcPr>
          <w:p w14:paraId="6F56C1EB"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2.6</w:t>
            </w:r>
          </w:p>
        </w:tc>
        <w:tc>
          <w:tcPr>
            <w:tcW w:w="1028" w:type="dxa"/>
          </w:tcPr>
          <w:p w14:paraId="6E5A4E5A"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11,405</w:t>
            </w:r>
          </w:p>
        </w:tc>
        <w:tc>
          <w:tcPr>
            <w:tcW w:w="888" w:type="dxa"/>
          </w:tcPr>
          <w:p w14:paraId="197CC7D0"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3.0</w:t>
            </w:r>
          </w:p>
        </w:tc>
        <w:tc>
          <w:tcPr>
            <w:tcW w:w="1028" w:type="dxa"/>
          </w:tcPr>
          <w:p w14:paraId="630A2671"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2,780</w:t>
            </w:r>
          </w:p>
        </w:tc>
        <w:tc>
          <w:tcPr>
            <w:tcW w:w="665" w:type="dxa"/>
          </w:tcPr>
          <w:p w14:paraId="17719984"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2.1</w:t>
            </w:r>
          </w:p>
        </w:tc>
      </w:tr>
      <w:tr w:rsidR="00F61BA9" w14:paraId="1B90005A" w14:textId="77777777" w:rsidTr="001B40FF">
        <w:trPr>
          <w:trHeight w:val="295"/>
        </w:trPr>
        <w:tc>
          <w:tcPr>
            <w:tcW w:w="1702" w:type="dxa"/>
          </w:tcPr>
          <w:p w14:paraId="3626D410"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20</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5"/>
                <w:sz w:val="20"/>
                <w:szCs w:val="20"/>
              </w:rPr>
              <w:t>24</w:t>
            </w:r>
          </w:p>
        </w:tc>
        <w:tc>
          <w:tcPr>
            <w:tcW w:w="1192" w:type="dxa"/>
          </w:tcPr>
          <w:p w14:paraId="0AA24527"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36,866</w:t>
            </w:r>
          </w:p>
        </w:tc>
        <w:tc>
          <w:tcPr>
            <w:tcW w:w="888" w:type="dxa"/>
          </w:tcPr>
          <w:p w14:paraId="0E43ACC2"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7.1</w:t>
            </w:r>
          </w:p>
        </w:tc>
        <w:tc>
          <w:tcPr>
            <w:tcW w:w="1028" w:type="dxa"/>
          </w:tcPr>
          <w:p w14:paraId="55473BCF" w14:textId="77777777" w:rsidR="00F61BA9" w:rsidRPr="00F61BA9" w:rsidRDefault="00F61BA9" w:rsidP="000F3E87">
            <w:pPr>
              <w:pStyle w:val="TableParagraph"/>
              <w:ind w:left="72" w:right="72"/>
              <w:jc w:val="center"/>
              <w:rPr>
                <w:rFonts w:asciiTheme="minorHAnsi" w:hAnsiTheme="minorHAnsi" w:cstheme="minorHAnsi"/>
                <w:sz w:val="20"/>
                <w:szCs w:val="20"/>
              </w:rPr>
            </w:pPr>
            <w:r w:rsidRPr="00F61BA9">
              <w:rPr>
                <w:rFonts w:asciiTheme="minorHAnsi" w:hAnsiTheme="minorHAnsi" w:cstheme="minorHAnsi"/>
                <w:spacing w:val="-2"/>
                <w:sz w:val="20"/>
                <w:szCs w:val="20"/>
              </w:rPr>
              <w:t>35,396</w:t>
            </w:r>
          </w:p>
        </w:tc>
        <w:tc>
          <w:tcPr>
            <w:tcW w:w="888" w:type="dxa"/>
          </w:tcPr>
          <w:p w14:paraId="28CE49EB"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6.1</w:t>
            </w:r>
          </w:p>
        </w:tc>
        <w:tc>
          <w:tcPr>
            <w:tcW w:w="1028" w:type="dxa"/>
          </w:tcPr>
          <w:p w14:paraId="0CF68E6C"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42,001</w:t>
            </w:r>
          </w:p>
        </w:tc>
        <w:tc>
          <w:tcPr>
            <w:tcW w:w="888" w:type="dxa"/>
          </w:tcPr>
          <w:p w14:paraId="69C274BD"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6.1</w:t>
            </w:r>
          </w:p>
        </w:tc>
        <w:tc>
          <w:tcPr>
            <w:tcW w:w="1028" w:type="dxa"/>
          </w:tcPr>
          <w:p w14:paraId="640556A4"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45,560</w:t>
            </w:r>
          </w:p>
        </w:tc>
        <w:tc>
          <w:tcPr>
            <w:tcW w:w="888" w:type="dxa"/>
          </w:tcPr>
          <w:p w14:paraId="3BD9C591"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9.6</w:t>
            </w:r>
          </w:p>
        </w:tc>
        <w:tc>
          <w:tcPr>
            <w:tcW w:w="1028" w:type="dxa"/>
          </w:tcPr>
          <w:p w14:paraId="2C7D2C69"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20,137</w:t>
            </w:r>
          </w:p>
        </w:tc>
        <w:tc>
          <w:tcPr>
            <w:tcW w:w="888" w:type="dxa"/>
          </w:tcPr>
          <w:p w14:paraId="591D7EBA"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6.9</w:t>
            </w:r>
          </w:p>
        </w:tc>
        <w:tc>
          <w:tcPr>
            <w:tcW w:w="1028" w:type="dxa"/>
          </w:tcPr>
          <w:p w14:paraId="5B938374"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25,499</w:t>
            </w:r>
          </w:p>
        </w:tc>
        <w:tc>
          <w:tcPr>
            <w:tcW w:w="888" w:type="dxa"/>
          </w:tcPr>
          <w:p w14:paraId="4526E9D5"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6.7</w:t>
            </w:r>
          </w:p>
        </w:tc>
        <w:tc>
          <w:tcPr>
            <w:tcW w:w="1028" w:type="dxa"/>
          </w:tcPr>
          <w:p w14:paraId="00E5716A"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6,465</w:t>
            </w:r>
          </w:p>
        </w:tc>
        <w:tc>
          <w:tcPr>
            <w:tcW w:w="665" w:type="dxa"/>
          </w:tcPr>
          <w:p w14:paraId="7D3CAB99"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4.9</w:t>
            </w:r>
          </w:p>
        </w:tc>
      </w:tr>
      <w:tr w:rsidR="00F61BA9" w14:paraId="4F2D1BA5" w14:textId="77777777" w:rsidTr="001B40FF">
        <w:trPr>
          <w:trHeight w:val="295"/>
        </w:trPr>
        <w:tc>
          <w:tcPr>
            <w:tcW w:w="1702" w:type="dxa"/>
          </w:tcPr>
          <w:p w14:paraId="7E6A2DC5"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25</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5"/>
                <w:sz w:val="20"/>
                <w:szCs w:val="20"/>
              </w:rPr>
              <w:t>29</w:t>
            </w:r>
          </w:p>
        </w:tc>
        <w:tc>
          <w:tcPr>
            <w:tcW w:w="1192" w:type="dxa"/>
          </w:tcPr>
          <w:p w14:paraId="4A6ADDCB"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32,700</w:t>
            </w:r>
          </w:p>
        </w:tc>
        <w:tc>
          <w:tcPr>
            <w:tcW w:w="888" w:type="dxa"/>
          </w:tcPr>
          <w:p w14:paraId="00CB9F13"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6.3</w:t>
            </w:r>
          </w:p>
        </w:tc>
        <w:tc>
          <w:tcPr>
            <w:tcW w:w="1028" w:type="dxa"/>
          </w:tcPr>
          <w:p w14:paraId="1EA245B7" w14:textId="77777777" w:rsidR="00F61BA9" w:rsidRPr="00F61BA9" w:rsidRDefault="00F61BA9" w:rsidP="000F3E87">
            <w:pPr>
              <w:pStyle w:val="TableParagraph"/>
              <w:ind w:left="72" w:right="72"/>
              <w:jc w:val="center"/>
              <w:rPr>
                <w:rFonts w:asciiTheme="minorHAnsi" w:hAnsiTheme="minorHAnsi" w:cstheme="minorHAnsi"/>
                <w:sz w:val="20"/>
                <w:szCs w:val="20"/>
              </w:rPr>
            </w:pPr>
            <w:r w:rsidRPr="00F61BA9">
              <w:rPr>
                <w:rFonts w:asciiTheme="minorHAnsi" w:hAnsiTheme="minorHAnsi" w:cstheme="minorHAnsi"/>
                <w:spacing w:val="-2"/>
                <w:sz w:val="20"/>
                <w:szCs w:val="20"/>
              </w:rPr>
              <w:t>34,298</w:t>
            </w:r>
          </w:p>
        </w:tc>
        <w:tc>
          <w:tcPr>
            <w:tcW w:w="888" w:type="dxa"/>
          </w:tcPr>
          <w:p w14:paraId="52593E98"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5.9</w:t>
            </w:r>
          </w:p>
        </w:tc>
        <w:tc>
          <w:tcPr>
            <w:tcW w:w="1028" w:type="dxa"/>
          </w:tcPr>
          <w:p w14:paraId="44C32CA4"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37,376</w:t>
            </w:r>
          </w:p>
        </w:tc>
        <w:tc>
          <w:tcPr>
            <w:tcW w:w="888" w:type="dxa"/>
          </w:tcPr>
          <w:p w14:paraId="0E946274"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5.4</w:t>
            </w:r>
          </w:p>
        </w:tc>
        <w:tc>
          <w:tcPr>
            <w:tcW w:w="1028" w:type="dxa"/>
          </w:tcPr>
          <w:p w14:paraId="6D91AB91"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37,484</w:t>
            </w:r>
          </w:p>
        </w:tc>
        <w:tc>
          <w:tcPr>
            <w:tcW w:w="888" w:type="dxa"/>
          </w:tcPr>
          <w:p w14:paraId="086FD90F"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7.9</w:t>
            </w:r>
          </w:p>
        </w:tc>
        <w:tc>
          <w:tcPr>
            <w:tcW w:w="1028" w:type="dxa"/>
          </w:tcPr>
          <w:p w14:paraId="45E6BFD5"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18,988</w:t>
            </w:r>
          </w:p>
        </w:tc>
        <w:tc>
          <w:tcPr>
            <w:tcW w:w="888" w:type="dxa"/>
          </w:tcPr>
          <w:p w14:paraId="405A2EBD"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6.5</w:t>
            </w:r>
          </w:p>
        </w:tc>
        <w:tc>
          <w:tcPr>
            <w:tcW w:w="1028" w:type="dxa"/>
          </w:tcPr>
          <w:p w14:paraId="5EBFD2C3"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19,005</w:t>
            </w:r>
          </w:p>
        </w:tc>
        <w:tc>
          <w:tcPr>
            <w:tcW w:w="888" w:type="dxa"/>
          </w:tcPr>
          <w:p w14:paraId="00057556"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5.0</w:t>
            </w:r>
          </w:p>
        </w:tc>
        <w:tc>
          <w:tcPr>
            <w:tcW w:w="1028" w:type="dxa"/>
          </w:tcPr>
          <w:p w14:paraId="6C730655"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5,877</w:t>
            </w:r>
          </w:p>
        </w:tc>
        <w:tc>
          <w:tcPr>
            <w:tcW w:w="665" w:type="dxa"/>
          </w:tcPr>
          <w:p w14:paraId="13C6DD86"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4.4</w:t>
            </w:r>
          </w:p>
        </w:tc>
      </w:tr>
      <w:tr w:rsidR="00F61BA9" w14:paraId="0C5978C9" w14:textId="77777777" w:rsidTr="001B40FF">
        <w:trPr>
          <w:trHeight w:val="295"/>
        </w:trPr>
        <w:tc>
          <w:tcPr>
            <w:tcW w:w="1702" w:type="dxa"/>
          </w:tcPr>
          <w:p w14:paraId="108A6B1A"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30</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5"/>
                <w:sz w:val="20"/>
                <w:szCs w:val="20"/>
              </w:rPr>
              <w:t>44</w:t>
            </w:r>
          </w:p>
        </w:tc>
        <w:tc>
          <w:tcPr>
            <w:tcW w:w="1192" w:type="dxa"/>
          </w:tcPr>
          <w:p w14:paraId="293B75FA"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99,565</w:t>
            </w:r>
          </w:p>
        </w:tc>
        <w:tc>
          <w:tcPr>
            <w:tcW w:w="888" w:type="dxa"/>
          </w:tcPr>
          <w:p w14:paraId="6929ADC4"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4"/>
                <w:sz w:val="20"/>
                <w:szCs w:val="20"/>
              </w:rPr>
              <w:t>19.2</w:t>
            </w:r>
          </w:p>
        </w:tc>
        <w:tc>
          <w:tcPr>
            <w:tcW w:w="1028" w:type="dxa"/>
          </w:tcPr>
          <w:p w14:paraId="7EFC3003" w14:textId="77777777" w:rsidR="00F61BA9" w:rsidRPr="00F61BA9" w:rsidRDefault="00F61BA9" w:rsidP="000F3E87">
            <w:pPr>
              <w:pStyle w:val="TableParagraph"/>
              <w:ind w:left="66" w:right="135"/>
              <w:jc w:val="center"/>
              <w:rPr>
                <w:rFonts w:asciiTheme="minorHAnsi" w:hAnsiTheme="minorHAnsi" w:cstheme="minorHAnsi"/>
                <w:sz w:val="20"/>
                <w:szCs w:val="20"/>
              </w:rPr>
            </w:pPr>
            <w:r w:rsidRPr="00F61BA9">
              <w:rPr>
                <w:rFonts w:asciiTheme="minorHAnsi" w:hAnsiTheme="minorHAnsi" w:cstheme="minorHAnsi"/>
                <w:spacing w:val="-2"/>
                <w:sz w:val="20"/>
                <w:szCs w:val="20"/>
              </w:rPr>
              <w:t>110,728</w:t>
            </w:r>
          </w:p>
        </w:tc>
        <w:tc>
          <w:tcPr>
            <w:tcW w:w="888" w:type="dxa"/>
          </w:tcPr>
          <w:p w14:paraId="2BCACDF0"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4"/>
                <w:sz w:val="20"/>
                <w:szCs w:val="20"/>
              </w:rPr>
              <w:t>19.2</w:t>
            </w:r>
          </w:p>
        </w:tc>
        <w:tc>
          <w:tcPr>
            <w:tcW w:w="1028" w:type="dxa"/>
          </w:tcPr>
          <w:p w14:paraId="1E4B4AEE"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124,684</w:t>
            </w:r>
          </w:p>
        </w:tc>
        <w:tc>
          <w:tcPr>
            <w:tcW w:w="888" w:type="dxa"/>
          </w:tcPr>
          <w:p w14:paraId="49863EAA"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4"/>
                <w:sz w:val="20"/>
                <w:szCs w:val="20"/>
              </w:rPr>
              <w:t>18.1</w:t>
            </w:r>
          </w:p>
        </w:tc>
        <w:tc>
          <w:tcPr>
            <w:tcW w:w="1028" w:type="dxa"/>
          </w:tcPr>
          <w:p w14:paraId="3E1ECE0F"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94,084</w:t>
            </w:r>
          </w:p>
        </w:tc>
        <w:tc>
          <w:tcPr>
            <w:tcW w:w="888" w:type="dxa"/>
          </w:tcPr>
          <w:p w14:paraId="3ED3E82C"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4"/>
                <w:sz w:val="20"/>
                <w:szCs w:val="20"/>
              </w:rPr>
              <w:t>19.9</w:t>
            </w:r>
          </w:p>
        </w:tc>
        <w:tc>
          <w:tcPr>
            <w:tcW w:w="1028" w:type="dxa"/>
          </w:tcPr>
          <w:p w14:paraId="627EA7D7"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56,745</w:t>
            </w:r>
          </w:p>
        </w:tc>
        <w:tc>
          <w:tcPr>
            <w:tcW w:w="888" w:type="dxa"/>
          </w:tcPr>
          <w:p w14:paraId="2FF9C45D"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4"/>
                <w:sz w:val="20"/>
                <w:szCs w:val="20"/>
              </w:rPr>
              <w:t>19.4</w:t>
            </w:r>
          </w:p>
        </w:tc>
        <w:tc>
          <w:tcPr>
            <w:tcW w:w="1028" w:type="dxa"/>
          </w:tcPr>
          <w:p w14:paraId="1BEEF4C9"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63,270</w:t>
            </w:r>
          </w:p>
        </w:tc>
        <w:tc>
          <w:tcPr>
            <w:tcW w:w="888" w:type="dxa"/>
          </w:tcPr>
          <w:p w14:paraId="3931840F"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4"/>
                <w:sz w:val="20"/>
                <w:szCs w:val="20"/>
              </w:rPr>
              <w:t>16.6</w:t>
            </w:r>
          </w:p>
        </w:tc>
        <w:tc>
          <w:tcPr>
            <w:tcW w:w="1028" w:type="dxa"/>
          </w:tcPr>
          <w:p w14:paraId="3BA40067" w14:textId="77777777" w:rsidR="00F61BA9" w:rsidRPr="00F61BA9" w:rsidRDefault="00F61BA9" w:rsidP="000F3E87">
            <w:pPr>
              <w:pStyle w:val="TableParagraph"/>
              <w:ind w:right="331"/>
              <w:rPr>
                <w:rFonts w:asciiTheme="minorHAnsi" w:hAnsiTheme="minorHAnsi" w:cstheme="minorHAnsi"/>
                <w:sz w:val="20"/>
                <w:szCs w:val="20"/>
              </w:rPr>
            </w:pPr>
            <w:r w:rsidRPr="00F61BA9">
              <w:rPr>
                <w:rFonts w:asciiTheme="minorHAnsi" w:hAnsiTheme="minorHAnsi" w:cstheme="minorHAnsi"/>
                <w:spacing w:val="-2"/>
                <w:sz w:val="20"/>
                <w:szCs w:val="20"/>
              </w:rPr>
              <w:t>21,818</w:t>
            </w:r>
          </w:p>
        </w:tc>
        <w:tc>
          <w:tcPr>
            <w:tcW w:w="665" w:type="dxa"/>
          </w:tcPr>
          <w:p w14:paraId="1DB037CD"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4"/>
                <w:sz w:val="20"/>
                <w:szCs w:val="20"/>
              </w:rPr>
              <w:t>16.4</w:t>
            </w:r>
          </w:p>
        </w:tc>
      </w:tr>
      <w:tr w:rsidR="00F61BA9" w14:paraId="08D78DED" w14:textId="77777777" w:rsidTr="001B40FF">
        <w:trPr>
          <w:trHeight w:val="295"/>
        </w:trPr>
        <w:tc>
          <w:tcPr>
            <w:tcW w:w="1702" w:type="dxa"/>
          </w:tcPr>
          <w:p w14:paraId="5F7B6B2B"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45</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5"/>
                <w:sz w:val="20"/>
                <w:szCs w:val="20"/>
              </w:rPr>
              <w:t>59</w:t>
            </w:r>
          </w:p>
        </w:tc>
        <w:tc>
          <w:tcPr>
            <w:tcW w:w="1192" w:type="dxa"/>
          </w:tcPr>
          <w:p w14:paraId="1CCB3AA6" w14:textId="77777777" w:rsidR="00F61BA9" w:rsidRPr="00F61BA9" w:rsidRDefault="00F61BA9" w:rsidP="000F3E87">
            <w:pPr>
              <w:pStyle w:val="TableParagraph"/>
              <w:ind w:left="232" w:right="138"/>
              <w:jc w:val="center"/>
              <w:rPr>
                <w:rFonts w:asciiTheme="minorHAnsi" w:hAnsiTheme="minorHAnsi" w:cstheme="minorHAnsi"/>
                <w:sz w:val="20"/>
                <w:szCs w:val="20"/>
              </w:rPr>
            </w:pPr>
            <w:r w:rsidRPr="00F61BA9">
              <w:rPr>
                <w:rFonts w:asciiTheme="minorHAnsi" w:hAnsiTheme="minorHAnsi" w:cstheme="minorHAnsi"/>
                <w:spacing w:val="-2"/>
                <w:sz w:val="20"/>
                <w:szCs w:val="20"/>
              </w:rPr>
              <w:t>103,232</w:t>
            </w:r>
          </w:p>
        </w:tc>
        <w:tc>
          <w:tcPr>
            <w:tcW w:w="888" w:type="dxa"/>
          </w:tcPr>
          <w:p w14:paraId="3B95A69B"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4"/>
                <w:sz w:val="20"/>
                <w:szCs w:val="20"/>
              </w:rPr>
              <w:t>19.9</w:t>
            </w:r>
          </w:p>
        </w:tc>
        <w:tc>
          <w:tcPr>
            <w:tcW w:w="1028" w:type="dxa"/>
          </w:tcPr>
          <w:p w14:paraId="772559E7" w14:textId="77777777" w:rsidR="00F61BA9" w:rsidRPr="00F61BA9" w:rsidRDefault="00F61BA9" w:rsidP="000F3E87">
            <w:pPr>
              <w:pStyle w:val="TableParagraph"/>
              <w:ind w:left="66" w:right="135"/>
              <w:jc w:val="center"/>
              <w:rPr>
                <w:rFonts w:asciiTheme="minorHAnsi" w:hAnsiTheme="minorHAnsi" w:cstheme="minorHAnsi"/>
                <w:sz w:val="20"/>
                <w:szCs w:val="20"/>
              </w:rPr>
            </w:pPr>
            <w:r w:rsidRPr="00F61BA9">
              <w:rPr>
                <w:rFonts w:asciiTheme="minorHAnsi" w:hAnsiTheme="minorHAnsi" w:cstheme="minorHAnsi"/>
                <w:spacing w:val="-2"/>
                <w:sz w:val="20"/>
                <w:szCs w:val="20"/>
              </w:rPr>
              <w:t>116,609</w:t>
            </w:r>
          </w:p>
        </w:tc>
        <w:tc>
          <w:tcPr>
            <w:tcW w:w="888" w:type="dxa"/>
          </w:tcPr>
          <w:p w14:paraId="6EF6EBB3"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4"/>
                <w:sz w:val="20"/>
                <w:szCs w:val="20"/>
              </w:rPr>
              <w:t>20.2</w:t>
            </w:r>
          </w:p>
        </w:tc>
        <w:tc>
          <w:tcPr>
            <w:tcW w:w="1028" w:type="dxa"/>
          </w:tcPr>
          <w:p w14:paraId="11BD2ABD"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138,201</w:t>
            </w:r>
          </w:p>
        </w:tc>
        <w:tc>
          <w:tcPr>
            <w:tcW w:w="888" w:type="dxa"/>
          </w:tcPr>
          <w:p w14:paraId="211D601D"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4"/>
                <w:sz w:val="20"/>
                <w:szCs w:val="20"/>
              </w:rPr>
              <w:t>20.1</w:t>
            </w:r>
          </w:p>
        </w:tc>
        <w:tc>
          <w:tcPr>
            <w:tcW w:w="1028" w:type="dxa"/>
          </w:tcPr>
          <w:p w14:paraId="7EFD0F00"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86,535</w:t>
            </w:r>
          </w:p>
        </w:tc>
        <w:tc>
          <w:tcPr>
            <w:tcW w:w="888" w:type="dxa"/>
          </w:tcPr>
          <w:p w14:paraId="4D35645E"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4"/>
                <w:sz w:val="20"/>
                <w:szCs w:val="20"/>
              </w:rPr>
              <w:t>18.3</w:t>
            </w:r>
          </w:p>
        </w:tc>
        <w:tc>
          <w:tcPr>
            <w:tcW w:w="1028" w:type="dxa"/>
          </w:tcPr>
          <w:p w14:paraId="14583D3F"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57,835</w:t>
            </w:r>
          </w:p>
        </w:tc>
        <w:tc>
          <w:tcPr>
            <w:tcW w:w="888" w:type="dxa"/>
          </w:tcPr>
          <w:p w14:paraId="18325E39"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4"/>
                <w:sz w:val="20"/>
                <w:szCs w:val="20"/>
              </w:rPr>
              <w:t>19.7</w:t>
            </w:r>
          </w:p>
        </w:tc>
        <w:tc>
          <w:tcPr>
            <w:tcW w:w="1028" w:type="dxa"/>
          </w:tcPr>
          <w:p w14:paraId="5F557D5B"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78,251</w:t>
            </w:r>
          </w:p>
        </w:tc>
        <w:tc>
          <w:tcPr>
            <w:tcW w:w="888" w:type="dxa"/>
          </w:tcPr>
          <w:p w14:paraId="6DB7054A"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4"/>
                <w:sz w:val="20"/>
                <w:szCs w:val="20"/>
              </w:rPr>
              <w:t>20.5</w:t>
            </w:r>
          </w:p>
        </w:tc>
        <w:tc>
          <w:tcPr>
            <w:tcW w:w="1028" w:type="dxa"/>
          </w:tcPr>
          <w:p w14:paraId="2152E40B" w14:textId="77777777" w:rsidR="00F61BA9" w:rsidRPr="00F61BA9" w:rsidRDefault="00F61BA9" w:rsidP="000F3E87">
            <w:pPr>
              <w:pStyle w:val="TableParagraph"/>
              <w:ind w:right="331"/>
              <w:rPr>
                <w:rFonts w:asciiTheme="minorHAnsi" w:hAnsiTheme="minorHAnsi" w:cstheme="minorHAnsi"/>
                <w:sz w:val="20"/>
                <w:szCs w:val="20"/>
              </w:rPr>
            </w:pPr>
            <w:r w:rsidRPr="00F61BA9">
              <w:rPr>
                <w:rFonts w:asciiTheme="minorHAnsi" w:hAnsiTheme="minorHAnsi" w:cstheme="minorHAnsi"/>
                <w:spacing w:val="-2"/>
                <w:sz w:val="20"/>
                <w:szCs w:val="20"/>
              </w:rPr>
              <w:t>28,570</w:t>
            </w:r>
          </w:p>
        </w:tc>
        <w:tc>
          <w:tcPr>
            <w:tcW w:w="665" w:type="dxa"/>
          </w:tcPr>
          <w:p w14:paraId="04032CBA"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4"/>
                <w:sz w:val="20"/>
                <w:szCs w:val="20"/>
              </w:rPr>
              <w:t>21.5</w:t>
            </w:r>
          </w:p>
        </w:tc>
      </w:tr>
      <w:tr w:rsidR="00F61BA9" w14:paraId="174FC46A" w14:textId="77777777" w:rsidTr="001B40FF">
        <w:trPr>
          <w:trHeight w:val="295"/>
        </w:trPr>
        <w:tc>
          <w:tcPr>
            <w:tcW w:w="1702" w:type="dxa"/>
          </w:tcPr>
          <w:p w14:paraId="506C72F8"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60</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5"/>
                <w:sz w:val="20"/>
                <w:szCs w:val="20"/>
              </w:rPr>
              <w:t>64</w:t>
            </w:r>
          </w:p>
        </w:tc>
        <w:tc>
          <w:tcPr>
            <w:tcW w:w="1192" w:type="dxa"/>
          </w:tcPr>
          <w:p w14:paraId="6B8384EF"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33,594</w:t>
            </w:r>
          </w:p>
        </w:tc>
        <w:tc>
          <w:tcPr>
            <w:tcW w:w="888" w:type="dxa"/>
          </w:tcPr>
          <w:p w14:paraId="2F8FB3CB"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6.5</w:t>
            </w:r>
          </w:p>
        </w:tc>
        <w:tc>
          <w:tcPr>
            <w:tcW w:w="1028" w:type="dxa"/>
          </w:tcPr>
          <w:p w14:paraId="36F14D09" w14:textId="77777777" w:rsidR="00F61BA9" w:rsidRPr="00F61BA9" w:rsidRDefault="00F61BA9" w:rsidP="000F3E87">
            <w:pPr>
              <w:pStyle w:val="TableParagraph"/>
              <w:ind w:left="72" w:right="72"/>
              <w:jc w:val="center"/>
              <w:rPr>
                <w:rFonts w:asciiTheme="minorHAnsi" w:hAnsiTheme="minorHAnsi" w:cstheme="minorHAnsi"/>
                <w:sz w:val="20"/>
                <w:szCs w:val="20"/>
              </w:rPr>
            </w:pPr>
            <w:r w:rsidRPr="00F61BA9">
              <w:rPr>
                <w:rFonts w:asciiTheme="minorHAnsi" w:hAnsiTheme="minorHAnsi" w:cstheme="minorHAnsi"/>
                <w:spacing w:val="-2"/>
                <w:sz w:val="20"/>
                <w:szCs w:val="20"/>
              </w:rPr>
              <w:t>37,878</w:t>
            </w:r>
          </w:p>
        </w:tc>
        <w:tc>
          <w:tcPr>
            <w:tcW w:w="888" w:type="dxa"/>
          </w:tcPr>
          <w:p w14:paraId="62252763"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6.6</w:t>
            </w:r>
          </w:p>
        </w:tc>
        <w:tc>
          <w:tcPr>
            <w:tcW w:w="1028" w:type="dxa"/>
          </w:tcPr>
          <w:p w14:paraId="4664E7FE"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49,884</w:t>
            </w:r>
          </w:p>
        </w:tc>
        <w:tc>
          <w:tcPr>
            <w:tcW w:w="888" w:type="dxa"/>
          </w:tcPr>
          <w:p w14:paraId="2824CBC0"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7.3</w:t>
            </w:r>
          </w:p>
        </w:tc>
        <w:tc>
          <w:tcPr>
            <w:tcW w:w="1028" w:type="dxa"/>
          </w:tcPr>
          <w:p w14:paraId="26A93B60"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24,985</w:t>
            </w:r>
          </w:p>
        </w:tc>
        <w:tc>
          <w:tcPr>
            <w:tcW w:w="888" w:type="dxa"/>
          </w:tcPr>
          <w:p w14:paraId="4557954F"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5.3</w:t>
            </w:r>
          </w:p>
        </w:tc>
        <w:tc>
          <w:tcPr>
            <w:tcW w:w="1028" w:type="dxa"/>
          </w:tcPr>
          <w:p w14:paraId="4C07E3D2"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19,233</w:t>
            </w:r>
          </w:p>
        </w:tc>
        <w:tc>
          <w:tcPr>
            <w:tcW w:w="888" w:type="dxa"/>
          </w:tcPr>
          <w:p w14:paraId="65BBCD3F"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6.6</w:t>
            </w:r>
          </w:p>
        </w:tc>
        <w:tc>
          <w:tcPr>
            <w:tcW w:w="1028" w:type="dxa"/>
          </w:tcPr>
          <w:p w14:paraId="70BDE18B"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28,447</w:t>
            </w:r>
          </w:p>
        </w:tc>
        <w:tc>
          <w:tcPr>
            <w:tcW w:w="888" w:type="dxa"/>
          </w:tcPr>
          <w:p w14:paraId="3F8294C5"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7.4</w:t>
            </w:r>
          </w:p>
        </w:tc>
        <w:tc>
          <w:tcPr>
            <w:tcW w:w="1028" w:type="dxa"/>
          </w:tcPr>
          <w:p w14:paraId="0F922C66" w14:textId="77777777" w:rsidR="00F61BA9" w:rsidRPr="00F61BA9" w:rsidRDefault="00F61BA9" w:rsidP="000F3E87">
            <w:pPr>
              <w:pStyle w:val="TableParagraph"/>
              <w:ind w:right="331"/>
              <w:rPr>
                <w:rFonts w:asciiTheme="minorHAnsi" w:hAnsiTheme="minorHAnsi" w:cstheme="minorHAnsi"/>
                <w:sz w:val="20"/>
                <w:szCs w:val="20"/>
              </w:rPr>
            </w:pPr>
            <w:r w:rsidRPr="00F61BA9">
              <w:rPr>
                <w:rFonts w:asciiTheme="minorHAnsi" w:hAnsiTheme="minorHAnsi" w:cstheme="minorHAnsi"/>
                <w:spacing w:val="-2"/>
                <w:sz w:val="20"/>
                <w:szCs w:val="20"/>
              </w:rPr>
              <w:t>10,864</w:t>
            </w:r>
          </w:p>
        </w:tc>
        <w:tc>
          <w:tcPr>
            <w:tcW w:w="665" w:type="dxa"/>
          </w:tcPr>
          <w:p w14:paraId="75BE0EEE"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8.2</w:t>
            </w:r>
          </w:p>
        </w:tc>
      </w:tr>
      <w:tr w:rsidR="00F61BA9" w14:paraId="7BE73E8F" w14:textId="77777777" w:rsidTr="001B40FF">
        <w:trPr>
          <w:trHeight w:val="295"/>
        </w:trPr>
        <w:tc>
          <w:tcPr>
            <w:tcW w:w="1702" w:type="dxa"/>
          </w:tcPr>
          <w:p w14:paraId="6A2EC509"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65</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5"/>
                <w:sz w:val="20"/>
                <w:szCs w:val="20"/>
              </w:rPr>
              <w:t>74</w:t>
            </w:r>
          </w:p>
        </w:tc>
        <w:tc>
          <w:tcPr>
            <w:tcW w:w="1192" w:type="dxa"/>
          </w:tcPr>
          <w:p w14:paraId="1F49E2C2"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49,787</w:t>
            </w:r>
          </w:p>
        </w:tc>
        <w:tc>
          <w:tcPr>
            <w:tcW w:w="888" w:type="dxa"/>
          </w:tcPr>
          <w:p w14:paraId="708CE2F2"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9.6</w:t>
            </w:r>
          </w:p>
        </w:tc>
        <w:tc>
          <w:tcPr>
            <w:tcW w:w="1028" w:type="dxa"/>
          </w:tcPr>
          <w:p w14:paraId="67EB6023" w14:textId="77777777" w:rsidR="00F61BA9" w:rsidRPr="00F61BA9" w:rsidRDefault="00F61BA9" w:rsidP="000F3E87">
            <w:pPr>
              <w:pStyle w:val="TableParagraph"/>
              <w:ind w:left="72" w:right="72"/>
              <w:jc w:val="center"/>
              <w:rPr>
                <w:rFonts w:asciiTheme="minorHAnsi" w:hAnsiTheme="minorHAnsi" w:cstheme="minorHAnsi"/>
                <w:sz w:val="20"/>
                <w:szCs w:val="20"/>
              </w:rPr>
            </w:pPr>
            <w:r w:rsidRPr="00F61BA9">
              <w:rPr>
                <w:rFonts w:asciiTheme="minorHAnsi" w:hAnsiTheme="minorHAnsi" w:cstheme="minorHAnsi"/>
                <w:spacing w:val="-2"/>
                <w:sz w:val="20"/>
                <w:szCs w:val="20"/>
              </w:rPr>
              <w:t>54,913</w:t>
            </w:r>
          </w:p>
        </w:tc>
        <w:tc>
          <w:tcPr>
            <w:tcW w:w="888" w:type="dxa"/>
          </w:tcPr>
          <w:p w14:paraId="4BD4133A"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9.5</w:t>
            </w:r>
          </w:p>
        </w:tc>
        <w:tc>
          <w:tcPr>
            <w:tcW w:w="1028" w:type="dxa"/>
          </w:tcPr>
          <w:p w14:paraId="21F28338"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74,070</w:t>
            </w:r>
          </w:p>
        </w:tc>
        <w:tc>
          <w:tcPr>
            <w:tcW w:w="888" w:type="dxa"/>
          </w:tcPr>
          <w:p w14:paraId="6FA0CB71"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4"/>
                <w:sz w:val="20"/>
                <w:szCs w:val="20"/>
              </w:rPr>
              <w:t>10.8</w:t>
            </w:r>
          </w:p>
        </w:tc>
        <w:tc>
          <w:tcPr>
            <w:tcW w:w="1028" w:type="dxa"/>
          </w:tcPr>
          <w:p w14:paraId="06A98E90"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35,072</w:t>
            </w:r>
          </w:p>
        </w:tc>
        <w:tc>
          <w:tcPr>
            <w:tcW w:w="888" w:type="dxa"/>
          </w:tcPr>
          <w:p w14:paraId="31CEDBFE"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7.4</w:t>
            </w:r>
          </w:p>
        </w:tc>
        <w:tc>
          <w:tcPr>
            <w:tcW w:w="1028" w:type="dxa"/>
          </w:tcPr>
          <w:p w14:paraId="67DA6328"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27,335</w:t>
            </w:r>
          </w:p>
        </w:tc>
        <w:tc>
          <w:tcPr>
            <w:tcW w:w="888" w:type="dxa"/>
          </w:tcPr>
          <w:p w14:paraId="401AE51A"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9.3</w:t>
            </w:r>
          </w:p>
        </w:tc>
        <w:tc>
          <w:tcPr>
            <w:tcW w:w="1028" w:type="dxa"/>
          </w:tcPr>
          <w:p w14:paraId="62D3DBAD"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43,141</w:t>
            </w:r>
          </w:p>
        </w:tc>
        <w:tc>
          <w:tcPr>
            <w:tcW w:w="888" w:type="dxa"/>
          </w:tcPr>
          <w:p w14:paraId="749F75C1"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4"/>
                <w:sz w:val="20"/>
                <w:szCs w:val="20"/>
              </w:rPr>
              <w:t>11.3</w:t>
            </w:r>
          </w:p>
        </w:tc>
        <w:tc>
          <w:tcPr>
            <w:tcW w:w="1028" w:type="dxa"/>
          </w:tcPr>
          <w:p w14:paraId="24755B43" w14:textId="77777777" w:rsidR="00F61BA9" w:rsidRPr="00F61BA9" w:rsidRDefault="00F61BA9" w:rsidP="000F3E87">
            <w:pPr>
              <w:pStyle w:val="TableParagraph"/>
              <w:ind w:right="331"/>
              <w:rPr>
                <w:rFonts w:asciiTheme="minorHAnsi" w:hAnsiTheme="minorHAnsi" w:cstheme="minorHAnsi"/>
                <w:sz w:val="20"/>
                <w:szCs w:val="20"/>
              </w:rPr>
            </w:pPr>
            <w:r w:rsidRPr="00F61BA9">
              <w:rPr>
                <w:rFonts w:asciiTheme="minorHAnsi" w:hAnsiTheme="minorHAnsi" w:cstheme="minorHAnsi"/>
                <w:spacing w:val="-2"/>
                <w:sz w:val="20"/>
                <w:szCs w:val="20"/>
              </w:rPr>
              <w:t>16,232</w:t>
            </w:r>
          </w:p>
        </w:tc>
        <w:tc>
          <w:tcPr>
            <w:tcW w:w="665" w:type="dxa"/>
          </w:tcPr>
          <w:p w14:paraId="453ACD6A"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4"/>
                <w:sz w:val="20"/>
                <w:szCs w:val="20"/>
              </w:rPr>
              <w:t>12.2</w:t>
            </w:r>
          </w:p>
        </w:tc>
      </w:tr>
      <w:tr w:rsidR="00F61BA9" w14:paraId="27CBF183" w14:textId="77777777" w:rsidTr="001B40FF">
        <w:trPr>
          <w:trHeight w:val="295"/>
        </w:trPr>
        <w:tc>
          <w:tcPr>
            <w:tcW w:w="1702" w:type="dxa"/>
          </w:tcPr>
          <w:p w14:paraId="7157F918"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75</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5"/>
                <w:sz w:val="20"/>
                <w:szCs w:val="20"/>
              </w:rPr>
              <w:t>84</w:t>
            </w:r>
          </w:p>
        </w:tc>
        <w:tc>
          <w:tcPr>
            <w:tcW w:w="1192" w:type="dxa"/>
          </w:tcPr>
          <w:p w14:paraId="56FC0561" w14:textId="77777777" w:rsidR="00F61BA9" w:rsidRPr="00F61BA9" w:rsidRDefault="00F61BA9" w:rsidP="000F3E87">
            <w:pPr>
              <w:pStyle w:val="TableParagraph"/>
              <w:ind w:left="232" w:right="69"/>
              <w:jc w:val="center"/>
              <w:rPr>
                <w:rFonts w:asciiTheme="minorHAnsi" w:hAnsiTheme="minorHAnsi" w:cstheme="minorHAnsi"/>
                <w:sz w:val="20"/>
                <w:szCs w:val="20"/>
              </w:rPr>
            </w:pPr>
            <w:r w:rsidRPr="00F61BA9">
              <w:rPr>
                <w:rFonts w:asciiTheme="minorHAnsi" w:hAnsiTheme="minorHAnsi" w:cstheme="minorHAnsi"/>
                <w:spacing w:val="-2"/>
                <w:sz w:val="20"/>
                <w:szCs w:val="20"/>
              </w:rPr>
              <w:t>31,683</w:t>
            </w:r>
          </w:p>
        </w:tc>
        <w:tc>
          <w:tcPr>
            <w:tcW w:w="888" w:type="dxa"/>
          </w:tcPr>
          <w:p w14:paraId="1D67373A"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6.1</w:t>
            </w:r>
          </w:p>
        </w:tc>
        <w:tc>
          <w:tcPr>
            <w:tcW w:w="1028" w:type="dxa"/>
          </w:tcPr>
          <w:p w14:paraId="1BBE6F82" w14:textId="77777777" w:rsidR="00F61BA9" w:rsidRPr="00F61BA9" w:rsidRDefault="00F61BA9" w:rsidP="000F3E87">
            <w:pPr>
              <w:pStyle w:val="TableParagraph"/>
              <w:ind w:left="72" w:right="72"/>
              <w:jc w:val="center"/>
              <w:rPr>
                <w:rFonts w:asciiTheme="minorHAnsi" w:hAnsiTheme="minorHAnsi" w:cstheme="minorHAnsi"/>
                <w:sz w:val="20"/>
                <w:szCs w:val="20"/>
              </w:rPr>
            </w:pPr>
            <w:r w:rsidRPr="00F61BA9">
              <w:rPr>
                <w:rFonts w:asciiTheme="minorHAnsi" w:hAnsiTheme="minorHAnsi" w:cstheme="minorHAnsi"/>
                <w:spacing w:val="-2"/>
                <w:sz w:val="20"/>
                <w:szCs w:val="20"/>
              </w:rPr>
              <w:t>33,505</w:t>
            </w:r>
          </w:p>
        </w:tc>
        <w:tc>
          <w:tcPr>
            <w:tcW w:w="888" w:type="dxa"/>
          </w:tcPr>
          <w:p w14:paraId="73C893FB"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5.8</w:t>
            </w:r>
          </w:p>
        </w:tc>
        <w:tc>
          <w:tcPr>
            <w:tcW w:w="1028" w:type="dxa"/>
          </w:tcPr>
          <w:p w14:paraId="70E20881"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45,896</w:t>
            </w:r>
          </w:p>
        </w:tc>
        <w:tc>
          <w:tcPr>
            <w:tcW w:w="888" w:type="dxa"/>
          </w:tcPr>
          <w:p w14:paraId="2A6D34AD"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6.7</w:t>
            </w:r>
          </w:p>
        </w:tc>
        <w:tc>
          <w:tcPr>
            <w:tcW w:w="1028" w:type="dxa"/>
          </w:tcPr>
          <w:p w14:paraId="3A8A9568"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23,484</w:t>
            </w:r>
          </w:p>
        </w:tc>
        <w:tc>
          <w:tcPr>
            <w:tcW w:w="888" w:type="dxa"/>
          </w:tcPr>
          <w:p w14:paraId="71929856"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5.0</w:t>
            </w:r>
          </w:p>
        </w:tc>
        <w:tc>
          <w:tcPr>
            <w:tcW w:w="1028" w:type="dxa"/>
          </w:tcPr>
          <w:p w14:paraId="1FEB081E"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16,291</w:t>
            </w:r>
          </w:p>
        </w:tc>
        <w:tc>
          <w:tcPr>
            <w:tcW w:w="888" w:type="dxa"/>
          </w:tcPr>
          <w:p w14:paraId="16A31788"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5.6</w:t>
            </w:r>
          </w:p>
        </w:tc>
        <w:tc>
          <w:tcPr>
            <w:tcW w:w="1028" w:type="dxa"/>
          </w:tcPr>
          <w:p w14:paraId="09CA6B77"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26,649</w:t>
            </w:r>
          </w:p>
        </w:tc>
        <w:tc>
          <w:tcPr>
            <w:tcW w:w="888" w:type="dxa"/>
          </w:tcPr>
          <w:p w14:paraId="35896A68"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7.0</w:t>
            </w:r>
          </w:p>
        </w:tc>
        <w:tc>
          <w:tcPr>
            <w:tcW w:w="1028" w:type="dxa"/>
          </w:tcPr>
          <w:p w14:paraId="73C3D7C4"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9,926</w:t>
            </w:r>
          </w:p>
        </w:tc>
        <w:tc>
          <w:tcPr>
            <w:tcW w:w="665" w:type="dxa"/>
          </w:tcPr>
          <w:p w14:paraId="3B397F0D"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7.5</w:t>
            </w:r>
          </w:p>
        </w:tc>
      </w:tr>
      <w:tr w:rsidR="00F61BA9" w14:paraId="3C10B526" w14:textId="77777777" w:rsidTr="001B40FF">
        <w:trPr>
          <w:trHeight w:val="295"/>
        </w:trPr>
        <w:tc>
          <w:tcPr>
            <w:tcW w:w="1702" w:type="dxa"/>
          </w:tcPr>
          <w:p w14:paraId="55FCF59F" w14:textId="77777777" w:rsidR="00F61BA9" w:rsidRPr="00F61BA9" w:rsidRDefault="00F61BA9" w:rsidP="000F3E87">
            <w:pPr>
              <w:pStyle w:val="TableParagraph"/>
              <w:ind w:left="30"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85</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to</w:t>
            </w:r>
            <w:r w:rsidRPr="00F61BA9">
              <w:rPr>
                <w:rFonts w:asciiTheme="minorHAnsi" w:hAnsiTheme="minorHAnsi" w:cstheme="minorHAnsi"/>
                <w:spacing w:val="1"/>
                <w:sz w:val="20"/>
                <w:szCs w:val="20"/>
              </w:rPr>
              <w:t xml:space="preserve"> </w:t>
            </w:r>
            <w:r w:rsidRPr="00F61BA9">
              <w:rPr>
                <w:rFonts w:asciiTheme="minorHAnsi" w:hAnsiTheme="minorHAnsi" w:cstheme="minorHAnsi"/>
                <w:spacing w:val="-5"/>
                <w:sz w:val="20"/>
                <w:szCs w:val="20"/>
              </w:rPr>
              <w:t>89</w:t>
            </w:r>
          </w:p>
        </w:tc>
        <w:tc>
          <w:tcPr>
            <w:tcW w:w="1192" w:type="dxa"/>
          </w:tcPr>
          <w:p w14:paraId="6467B617" w14:textId="77777777" w:rsidR="00F61BA9" w:rsidRPr="00F61BA9" w:rsidRDefault="00F61BA9" w:rsidP="000F3E87">
            <w:pPr>
              <w:pStyle w:val="TableParagraph"/>
              <w:ind w:left="232" w:right="0"/>
              <w:jc w:val="center"/>
              <w:rPr>
                <w:rFonts w:asciiTheme="minorHAnsi" w:hAnsiTheme="minorHAnsi" w:cstheme="minorHAnsi"/>
                <w:sz w:val="20"/>
                <w:szCs w:val="20"/>
              </w:rPr>
            </w:pPr>
            <w:r w:rsidRPr="00F61BA9">
              <w:rPr>
                <w:rFonts w:asciiTheme="minorHAnsi" w:hAnsiTheme="minorHAnsi" w:cstheme="minorHAnsi"/>
                <w:spacing w:val="-2"/>
                <w:sz w:val="20"/>
                <w:szCs w:val="20"/>
              </w:rPr>
              <w:t>8,164</w:t>
            </w:r>
          </w:p>
        </w:tc>
        <w:tc>
          <w:tcPr>
            <w:tcW w:w="888" w:type="dxa"/>
          </w:tcPr>
          <w:p w14:paraId="79C18EAE" w14:textId="77777777" w:rsidR="00F61BA9" w:rsidRPr="00F61BA9" w:rsidRDefault="00F61BA9" w:rsidP="000F3E87">
            <w:pPr>
              <w:pStyle w:val="TableParagraph"/>
              <w:ind w:right="254"/>
              <w:rPr>
                <w:rFonts w:asciiTheme="minorHAnsi" w:hAnsiTheme="minorHAnsi" w:cstheme="minorHAnsi"/>
                <w:sz w:val="20"/>
                <w:szCs w:val="20"/>
              </w:rPr>
            </w:pPr>
            <w:r w:rsidRPr="00F61BA9">
              <w:rPr>
                <w:rFonts w:asciiTheme="minorHAnsi" w:hAnsiTheme="minorHAnsi" w:cstheme="minorHAnsi"/>
                <w:spacing w:val="-5"/>
                <w:sz w:val="20"/>
                <w:szCs w:val="20"/>
              </w:rPr>
              <w:t>1.6</w:t>
            </w:r>
          </w:p>
        </w:tc>
        <w:tc>
          <w:tcPr>
            <w:tcW w:w="1028" w:type="dxa"/>
          </w:tcPr>
          <w:p w14:paraId="118BB2DB" w14:textId="77777777" w:rsidR="00F61BA9" w:rsidRPr="00F61BA9" w:rsidRDefault="00F61BA9" w:rsidP="000F3E87">
            <w:pPr>
              <w:pStyle w:val="TableParagraph"/>
              <w:ind w:left="138" w:right="72"/>
              <w:jc w:val="center"/>
              <w:rPr>
                <w:rFonts w:asciiTheme="minorHAnsi" w:hAnsiTheme="minorHAnsi" w:cstheme="minorHAnsi"/>
                <w:sz w:val="20"/>
                <w:szCs w:val="20"/>
              </w:rPr>
            </w:pPr>
            <w:r w:rsidRPr="00F61BA9">
              <w:rPr>
                <w:rFonts w:asciiTheme="minorHAnsi" w:hAnsiTheme="minorHAnsi" w:cstheme="minorHAnsi"/>
                <w:spacing w:val="-2"/>
                <w:sz w:val="20"/>
                <w:szCs w:val="20"/>
              </w:rPr>
              <w:t>8,542</w:t>
            </w:r>
          </w:p>
        </w:tc>
        <w:tc>
          <w:tcPr>
            <w:tcW w:w="888" w:type="dxa"/>
          </w:tcPr>
          <w:p w14:paraId="375948F6" w14:textId="77777777" w:rsidR="00F61BA9" w:rsidRPr="00F61BA9" w:rsidRDefault="00F61BA9" w:rsidP="000F3E87">
            <w:pPr>
              <w:pStyle w:val="TableParagraph"/>
              <w:ind w:right="255"/>
              <w:rPr>
                <w:rFonts w:asciiTheme="minorHAnsi" w:hAnsiTheme="minorHAnsi" w:cstheme="minorHAnsi"/>
                <w:sz w:val="20"/>
                <w:szCs w:val="20"/>
              </w:rPr>
            </w:pPr>
            <w:r w:rsidRPr="00F61BA9">
              <w:rPr>
                <w:rFonts w:asciiTheme="minorHAnsi" w:hAnsiTheme="minorHAnsi" w:cstheme="minorHAnsi"/>
                <w:spacing w:val="-5"/>
                <w:sz w:val="20"/>
                <w:szCs w:val="20"/>
              </w:rPr>
              <w:t>1.5</w:t>
            </w:r>
          </w:p>
        </w:tc>
        <w:tc>
          <w:tcPr>
            <w:tcW w:w="1028" w:type="dxa"/>
          </w:tcPr>
          <w:p w14:paraId="7750D131"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11,830</w:t>
            </w:r>
          </w:p>
        </w:tc>
        <w:tc>
          <w:tcPr>
            <w:tcW w:w="888" w:type="dxa"/>
          </w:tcPr>
          <w:p w14:paraId="72763E1B" w14:textId="77777777" w:rsidR="00F61BA9" w:rsidRPr="00F61BA9" w:rsidRDefault="00F61BA9" w:rsidP="000F3E87">
            <w:pPr>
              <w:pStyle w:val="TableParagraph"/>
              <w:ind w:right="256"/>
              <w:rPr>
                <w:rFonts w:asciiTheme="minorHAnsi" w:hAnsiTheme="minorHAnsi" w:cstheme="minorHAnsi"/>
                <w:sz w:val="20"/>
                <w:szCs w:val="20"/>
              </w:rPr>
            </w:pPr>
            <w:r w:rsidRPr="00F61BA9">
              <w:rPr>
                <w:rFonts w:asciiTheme="minorHAnsi" w:hAnsiTheme="minorHAnsi" w:cstheme="minorHAnsi"/>
                <w:spacing w:val="-5"/>
                <w:sz w:val="20"/>
                <w:szCs w:val="20"/>
              </w:rPr>
              <w:t>1.7</w:t>
            </w:r>
          </w:p>
        </w:tc>
        <w:tc>
          <w:tcPr>
            <w:tcW w:w="1028" w:type="dxa"/>
          </w:tcPr>
          <w:p w14:paraId="3D399502" w14:textId="77777777" w:rsidR="00F61BA9" w:rsidRPr="00F61BA9" w:rsidRDefault="00F61BA9" w:rsidP="000F3E87">
            <w:pPr>
              <w:pStyle w:val="TableParagraph"/>
              <w:ind w:right="327"/>
              <w:rPr>
                <w:rFonts w:asciiTheme="minorHAnsi" w:hAnsiTheme="minorHAnsi" w:cstheme="minorHAnsi"/>
                <w:sz w:val="20"/>
                <w:szCs w:val="20"/>
              </w:rPr>
            </w:pPr>
            <w:r w:rsidRPr="00F61BA9">
              <w:rPr>
                <w:rFonts w:asciiTheme="minorHAnsi" w:hAnsiTheme="minorHAnsi" w:cstheme="minorHAnsi"/>
                <w:spacing w:val="-2"/>
                <w:sz w:val="20"/>
                <w:szCs w:val="20"/>
              </w:rPr>
              <w:t>6,837</w:t>
            </w:r>
          </w:p>
        </w:tc>
        <w:tc>
          <w:tcPr>
            <w:tcW w:w="888" w:type="dxa"/>
          </w:tcPr>
          <w:p w14:paraId="651649A9" w14:textId="77777777" w:rsidR="00F61BA9" w:rsidRPr="00F61BA9" w:rsidRDefault="00F61BA9" w:rsidP="000F3E87">
            <w:pPr>
              <w:pStyle w:val="TableParagraph"/>
              <w:ind w:right="257"/>
              <w:rPr>
                <w:rFonts w:asciiTheme="minorHAnsi" w:hAnsiTheme="minorHAnsi" w:cstheme="minorHAnsi"/>
                <w:sz w:val="20"/>
                <w:szCs w:val="20"/>
              </w:rPr>
            </w:pPr>
            <w:r w:rsidRPr="00F61BA9">
              <w:rPr>
                <w:rFonts w:asciiTheme="minorHAnsi" w:hAnsiTheme="minorHAnsi" w:cstheme="minorHAnsi"/>
                <w:spacing w:val="-5"/>
                <w:sz w:val="20"/>
                <w:szCs w:val="20"/>
              </w:rPr>
              <w:t>1.4</w:t>
            </w:r>
          </w:p>
        </w:tc>
        <w:tc>
          <w:tcPr>
            <w:tcW w:w="1028" w:type="dxa"/>
          </w:tcPr>
          <w:p w14:paraId="2314D3BB" w14:textId="77777777" w:rsidR="00F61BA9" w:rsidRPr="00F61BA9" w:rsidRDefault="00F61BA9" w:rsidP="000F3E87">
            <w:pPr>
              <w:pStyle w:val="TableParagraph"/>
              <w:ind w:right="328"/>
              <w:rPr>
                <w:rFonts w:asciiTheme="minorHAnsi" w:hAnsiTheme="minorHAnsi" w:cstheme="minorHAnsi"/>
                <w:sz w:val="20"/>
                <w:szCs w:val="20"/>
              </w:rPr>
            </w:pPr>
            <w:r w:rsidRPr="00F61BA9">
              <w:rPr>
                <w:rFonts w:asciiTheme="minorHAnsi" w:hAnsiTheme="minorHAnsi" w:cstheme="minorHAnsi"/>
                <w:spacing w:val="-2"/>
                <w:sz w:val="20"/>
                <w:szCs w:val="20"/>
              </w:rPr>
              <w:t>4,158</w:t>
            </w:r>
          </w:p>
        </w:tc>
        <w:tc>
          <w:tcPr>
            <w:tcW w:w="888" w:type="dxa"/>
          </w:tcPr>
          <w:p w14:paraId="710B5FA8" w14:textId="77777777" w:rsidR="00F61BA9" w:rsidRPr="00F61BA9" w:rsidRDefault="00F61BA9" w:rsidP="000F3E87">
            <w:pPr>
              <w:pStyle w:val="TableParagraph"/>
              <w:ind w:right="258"/>
              <w:rPr>
                <w:rFonts w:asciiTheme="minorHAnsi" w:hAnsiTheme="minorHAnsi" w:cstheme="minorHAnsi"/>
                <w:sz w:val="20"/>
                <w:szCs w:val="20"/>
              </w:rPr>
            </w:pPr>
            <w:r w:rsidRPr="00F61BA9">
              <w:rPr>
                <w:rFonts w:asciiTheme="minorHAnsi" w:hAnsiTheme="minorHAnsi" w:cstheme="minorHAnsi"/>
                <w:spacing w:val="-5"/>
                <w:sz w:val="20"/>
                <w:szCs w:val="20"/>
              </w:rPr>
              <w:t>1.4</w:t>
            </w:r>
          </w:p>
        </w:tc>
        <w:tc>
          <w:tcPr>
            <w:tcW w:w="1028" w:type="dxa"/>
          </w:tcPr>
          <w:p w14:paraId="5C61AF1C" w14:textId="77777777" w:rsidR="00F61BA9" w:rsidRPr="00F61BA9" w:rsidRDefault="00F61BA9" w:rsidP="000F3E87">
            <w:pPr>
              <w:pStyle w:val="TableParagraph"/>
              <w:ind w:right="329"/>
              <w:rPr>
                <w:rFonts w:asciiTheme="minorHAnsi" w:hAnsiTheme="minorHAnsi" w:cstheme="minorHAnsi"/>
                <w:sz w:val="20"/>
                <w:szCs w:val="20"/>
              </w:rPr>
            </w:pPr>
            <w:r w:rsidRPr="00F61BA9">
              <w:rPr>
                <w:rFonts w:asciiTheme="minorHAnsi" w:hAnsiTheme="minorHAnsi" w:cstheme="minorHAnsi"/>
                <w:spacing w:val="-2"/>
                <w:sz w:val="20"/>
                <w:szCs w:val="20"/>
              </w:rPr>
              <w:t>7,144</w:t>
            </w:r>
          </w:p>
        </w:tc>
        <w:tc>
          <w:tcPr>
            <w:tcW w:w="888" w:type="dxa"/>
          </w:tcPr>
          <w:p w14:paraId="2A87A169" w14:textId="77777777" w:rsidR="00F61BA9" w:rsidRPr="00F61BA9" w:rsidRDefault="00F61BA9" w:rsidP="000F3E87">
            <w:pPr>
              <w:pStyle w:val="TableParagraph"/>
              <w:ind w:right="259"/>
              <w:rPr>
                <w:rFonts w:asciiTheme="minorHAnsi" w:hAnsiTheme="minorHAnsi" w:cstheme="minorHAnsi"/>
                <w:sz w:val="20"/>
                <w:szCs w:val="20"/>
              </w:rPr>
            </w:pPr>
            <w:r w:rsidRPr="00F61BA9">
              <w:rPr>
                <w:rFonts w:asciiTheme="minorHAnsi" w:hAnsiTheme="minorHAnsi" w:cstheme="minorHAnsi"/>
                <w:spacing w:val="-5"/>
                <w:sz w:val="20"/>
                <w:szCs w:val="20"/>
              </w:rPr>
              <w:t>1.9</w:t>
            </w:r>
          </w:p>
        </w:tc>
        <w:tc>
          <w:tcPr>
            <w:tcW w:w="1028" w:type="dxa"/>
          </w:tcPr>
          <w:p w14:paraId="304803A0" w14:textId="77777777" w:rsidR="00F61BA9" w:rsidRPr="00F61BA9" w:rsidRDefault="00F61BA9" w:rsidP="000F3E87">
            <w:pPr>
              <w:pStyle w:val="TableParagraph"/>
              <w:rPr>
                <w:rFonts w:asciiTheme="minorHAnsi" w:hAnsiTheme="minorHAnsi" w:cstheme="minorHAnsi"/>
                <w:sz w:val="20"/>
                <w:szCs w:val="20"/>
              </w:rPr>
            </w:pPr>
            <w:r w:rsidRPr="00F61BA9">
              <w:rPr>
                <w:rFonts w:asciiTheme="minorHAnsi" w:hAnsiTheme="minorHAnsi" w:cstheme="minorHAnsi"/>
                <w:spacing w:val="-2"/>
                <w:sz w:val="20"/>
                <w:szCs w:val="20"/>
              </w:rPr>
              <w:t>2,685</w:t>
            </w:r>
          </w:p>
        </w:tc>
        <w:tc>
          <w:tcPr>
            <w:tcW w:w="665" w:type="dxa"/>
          </w:tcPr>
          <w:p w14:paraId="55BFD9BB" w14:textId="77777777" w:rsidR="00F61BA9" w:rsidRPr="00F61BA9" w:rsidRDefault="00F61BA9" w:rsidP="000F3E87">
            <w:pPr>
              <w:pStyle w:val="TableParagraph"/>
              <w:ind w:right="37"/>
              <w:rPr>
                <w:rFonts w:asciiTheme="minorHAnsi" w:hAnsiTheme="minorHAnsi" w:cstheme="minorHAnsi"/>
                <w:sz w:val="20"/>
                <w:szCs w:val="20"/>
              </w:rPr>
            </w:pPr>
            <w:r w:rsidRPr="00F61BA9">
              <w:rPr>
                <w:rFonts w:asciiTheme="minorHAnsi" w:hAnsiTheme="minorHAnsi" w:cstheme="minorHAnsi"/>
                <w:spacing w:val="-5"/>
                <w:sz w:val="20"/>
                <w:szCs w:val="20"/>
              </w:rPr>
              <w:t>2.0</w:t>
            </w:r>
          </w:p>
        </w:tc>
      </w:tr>
      <w:tr w:rsidR="00F61BA9" w14:paraId="26FA72F5" w14:textId="77777777" w:rsidTr="001B40FF">
        <w:trPr>
          <w:trHeight w:val="295"/>
        </w:trPr>
        <w:tc>
          <w:tcPr>
            <w:tcW w:w="1702" w:type="dxa"/>
          </w:tcPr>
          <w:p w14:paraId="731DB2A2" w14:textId="77777777" w:rsidR="001B40FF" w:rsidRDefault="001B40FF" w:rsidP="001B40FF">
            <w:pPr>
              <w:pStyle w:val="TableParagraph"/>
              <w:spacing w:line="118" w:lineRule="exact"/>
              <w:ind w:right="0"/>
              <w:jc w:val="left"/>
              <w:rPr>
                <w:rFonts w:asciiTheme="minorHAnsi" w:hAnsiTheme="minorHAnsi" w:cstheme="minorHAnsi"/>
                <w:sz w:val="20"/>
                <w:szCs w:val="20"/>
              </w:rPr>
            </w:pPr>
          </w:p>
          <w:p w14:paraId="680240F4" w14:textId="3EF5B496" w:rsidR="00F61BA9" w:rsidRPr="00F61BA9" w:rsidRDefault="00F61BA9" w:rsidP="001B40FF">
            <w:pPr>
              <w:pStyle w:val="TableParagraph"/>
              <w:spacing w:line="118" w:lineRule="exact"/>
              <w:ind w:right="0"/>
              <w:jc w:val="left"/>
              <w:rPr>
                <w:rFonts w:asciiTheme="minorHAnsi" w:hAnsiTheme="minorHAnsi" w:cstheme="minorHAnsi"/>
                <w:sz w:val="20"/>
                <w:szCs w:val="20"/>
              </w:rPr>
            </w:pPr>
            <w:r w:rsidRPr="00F61BA9">
              <w:rPr>
                <w:rFonts w:asciiTheme="minorHAnsi" w:hAnsiTheme="minorHAnsi" w:cstheme="minorHAnsi"/>
                <w:sz w:val="20"/>
                <w:szCs w:val="20"/>
              </w:rPr>
              <w:t>Age</w:t>
            </w:r>
            <w:r w:rsidRPr="00F61BA9">
              <w:rPr>
                <w:rFonts w:asciiTheme="minorHAnsi" w:hAnsiTheme="minorHAnsi" w:cstheme="minorHAnsi"/>
                <w:spacing w:val="1"/>
                <w:sz w:val="20"/>
                <w:szCs w:val="20"/>
              </w:rPr>
              <w:t xml:space="preserve"> </w:t>
            </w:r>
            <w:r w:rsidRPr="00F61BA9">
              <w:rPr>
                <w:rFonts w:asciiTheme="minorHAnsi" w:hAnsiTheme="minorHAnsi" w:cstheme="minorHAnsi"/>
                <w:sz w:val="20"/>
                <w:szCs w:val="20"/>
              </w:rPr>
              <w:t>90</w:t>
            </w:r>
            <w:r w:rsidRPr="00F61BA9">
              <w:rPr>
                <w:rFonts w:asciiTheme="minorHAnsi" w:hAnsiTheme="minorHAnsi" w:cstheme="minorHAnsi"/>
                <w:spacing w:val="2"/>
                <w:sz w:val="20"/>
                <w:szCs w:val="20"/>
              </w:rPr>
              <w:t xml:space="preserve"> </w:t>
            </w:r>
            <w:r w:rsidRPr="00F61BA9">
              <w:rPr>
                <w:rFonts w:asciiTheme="minorHAnsi" w:hAnsiTheme="minorHAnsi" w:cstheme="minorHAnsi"/>
                <w:sz w:val="20"/>
                <w:szCs w:val="20"/>
              </w:rPr>
              <w:t>and</w:t>
            </w:r>
            <w:r w:rsidRPr="00F61BA9">
              <w:rPr>
                <w:rFonts w:asciiTheme="minorHAnsi" w:hAnsiTheme="minorHAnsi" w:cstheme="minorHAnsi"/>
                <w:spacing w:val="2"/>
                <w:sz w:val="20"/>
                <w:szCs w:val="20"/>
              </w:rPr>
              <w:t xml:space="preserve"> </w:t>
            </w:r>
            <w:r w:rsidRPr="00F61BA9">
              <w:rPr>
                <w:rFonts w:asciiTheme="minorHAnsi" w:hAnsiTheme="minorHAnsi" w:cstheme="minorHAnsi"/>
                <w:spacing w:val="-4"/>
                <w:sz w:val="20"/>
                <w:szCs w:val="20"/>
              </w:rPr>
              <w:t>over</w:t>
            </w:r>
          </w:p>
        </w:tc>
        <w:tc>
          <w:tcPr>
            <w:tcW w:w="1192" w:type="dxa"/>
          </w:tcPr>
          <w:p w14:paraId="3982BBCA" w14:textId="77777777" w:rsidR="00F61BA9" w:rsidRPr="00F61BA9" w:rsidRDefault="00F61BA9" w:rsidP="000F3E87">
            <w:pPr>
              <w:pStyle w:val="TableParagraph"/>
              <w:spacing w:line="118" w:lineRule="exact"/>
              <w:ind w:left="232" w:right="0"/>
              <w:jc w:val="center"/>
              <w:rPr>
                <w:rFonts w:asciiTheme="minorHAnsi" w:hAnsiTheme="minorHAnsi" w:cstheme="minorHAnsi"/>
                <w:sz w:val="20"/>
                <w:szCs w:val="20"/>
              </w:rPr>
            </w:pPr>
            <w:r w:rsidRPr="00F61BA9">
              <w:rPr>
                <w:rFonts w:asciiTheme="minorHAnsi" w:hAnsiTheme="minorHAnsi" w:cstheme="minorHAnsi"/>
                <w:spacing w:val="-2"/>
                <w:sz w:val="20"/>
                <w:szCs w:val="20"/>
              </w:rPr>
              <w:t>4,083</w:t>
            </w:r>
          </w:p>
        </w:tc>
        <w:tc>
          <w:tcPr>
            <w:tcW w:w="888" w:type="dxa"/>
          </w:tcPr>
          <w:p w14:paraId="676B047B" w14:textId="77777777" w:rsidR="00F61BA9" w:rsidRPr="00F61BA9" w:rsidRDefault="00F61BA9" w:rsidP="000F3E87">
            <w:pPr>
              <w:pStyle w:val="TableParagraph"/>
              <w:spacing w:line="118" w:lineRule="exact"/>
              <w:ind w:right="254"/>
              <w:rPr>
                <w:rFonts w:asciiTheme="minorHAnsi" w:hAnsiTheme="minorHAnsi" w:cstheme="minorHAnsi"/>
                <w:sz w:val="20"/>
                <w:szCs w:val="20"/>
              </w:rPr>
            </w:pPr>
            <w:r w:rsidRPr="00F61BA9">
              <w:rPr>
                <w:rFonts w:asciiTheme="minorHAnsi" w:hAnsiTheme="minorHAnsi" w:cstheme="minorHAnsi"/>
                <w:spacing w:val="-5"/>
                <w:sz w:val="20"/>
                <w:szCs w:val="20"/>
              </w:rPr>
              <w:t>0.8</w:t>
            </w:r>
          </w:p>
        </w:tc>
        <w:tc>
          <w:tcPr>
            <w:tcW w:w="1028" w:type="dxa"/>
          </w:tcPr>
          <w:p w14:paraId="0F97C332" w14:textId="77777777" w:rsidR="00F61BA9" w:rsidRPr="00F61BA9" w:rsidRDefault="00F61BA9" w:rsidP="000F3E87">
            <w:pPr>
              <w:pStyle w:val="TableParagraph"/>
              <w:spacing w:line="118" w:lineRule="exact"/>
              <w:ind w:left="138" w:right="72"/>
              <w:jc w:val="center"/>
              <w:rPr>
                <w:rFonts w:asciiTheme="minorHAnsi" w:hAnsiTheme="minorHAnsi" w:cstheme="minorHAnsi"/>
                <w:sz w:val="20"/>
                <w:szCs w:val="20"/>
              </w:rPr>
            </w:pPr>
            <w:r w:rsidRPr="00F61BA9">
              <w:rPr>
                <w:rFonts w:asciiTheme="minorHAnsi" w:hAnsiTheme="minorHAnsi" w:cstheme="minorHAnsi"/>
                <w:spacing w:val="-2"/>
                <w:sz w:val="20"/>
                <w:szCs w:val="20"/>
              </w:rPr>
              <w:t>4,246</w:t>
            </w:r>
          </w:p>
        </w:tc>
        <w:tc>
          <w:tcPr>
            <w:tcW w:w="888" w:type="dxa"/>
          </w:tcPr>
          <w:p w14:paraId="4C2806D7" w14:textId="77777777" w:rsidR="00F61BA9" w:rsidRPr="00F61BA9" w:rsidRDefault="00F61BA9" w:rsidP="000F3E87">
            <w:pPr>
              <w:pStyle w:val="TableParagraph"/>
              <w:spacing w:line="118" w:lineRule="exact"/>
              <w:ind w:right="255"/>
              <w:rPr>
                <w:rFonts w:asciiTheme="minorHAnsi" w:hAnsiTheme="minorHAnsi" w:cstheme="minorHAnsi"/>
                <w:sz w:val="20"/>
                <w:szCs w:val="20"/>
              </w:rPr>
            </w:pPr>
            <w:r w:rsidRPr="00F61BA9">
              <w:rPr>
                <w:rFonts w:asciiTheme="minorHAnsi" w:hAnsiTheme="minorHAnsi" w:cstheme="minorHAnsi"/>
                <w:spacing w:val="-5"/>
                <w:sz w:val="20"/>
                <w:szCs w:val="20"/>
              </w:rPr>
              <w:t>0.7</w:t>
            </w:r>
          </w:p>
        </w:tc>
        <w:tc>
          <w:tcPr>
            <w:tcW w:w="1028" w:type="dxa"/>
          </w:tcPr>
          <w:p w14:paraId="369B505B" w14:textId="77777777" w:rsidR="00F61BA9" w:rsidRPr="00F61BA9" w:rsidRDefault="00F61BA9" w:rsidP="000F3E87">
            <w:pPr>
              <w:pStyle w:val="TableParagraph"/>
              <w:spacing w:line="118" w:lineRule="exact"/>
              <w:ind w:right="326"/>
              <w:rPr>
                <w:rFonts w:asciiTheme="minorHAnsi" w:hAnsiTheme="minorHAnsi" w:cstheme="minorHAnsi"/>
                <w:sz w:val="20"/>
                <w:szCs w:val="20"/>
              </w:rPr>
            </w:pPr>
            <w:r w:rsidRPr="00F61BA9">
              <w:rPr>
                <w:rFonts w:asciiTheme="minorHAnsi" w:hAnsiTheme="minorHAnsi" w:cstheme="minorHAnsi"/>
                <w:spacing w:val="-2"/>
                <w:sz w:val="20"/>
                <w:szCs w:val="20"/>
              </w:rPr>
              <w:t>6,529</w:t>
            </w:r>
          </w:p>
        </w:tc>
        <w:tc>
          <w:tcPr>
            <w:tcW w:w="888" w:type="dxa"/>
          </w:tcPr>
          <w:p w14:paraId="7F667C43" w14:textId="77777777" w:rsidR="00F61BA9" w:rsidRPr="00F61BA9" w:rsidRDefault="00F61BA9" w:rsidP="000F3E87">
            <w:pPr>
              <w:pStyle w:val="TableParagraph"/>
              <w:spacing w:line="118" w:lineRule="exact"/>
              <w:ind w:right="256"/>
              <w:rPr>
                <w:rFonts w:asciiTheme="minorHAnsi" w:hAnsiTheme="minorHAnsi" w:cstheme="minorHAnsi"/>
                <w:sz w:val="20"/>
                <w:szCs w:val="20"/>
              </w:rPr>
            </w:pPr>
            <w:r w:rsidRPr="00F61BA9">
              <w:rPr>
                <w:rFonts w:asciiTheme="minorHAnsi" w:hAnsiTheme="minorHAnsi" w:cstheme="minorHAnsi"/>
                <w:spacing w:val="-5"/>
                <w:sz w:val="20"/>
                <w:szCs w:val="20"/>
              </w:rPr>
              <w:t>0.9</w:t>
            </w:r>
          </w:p>
        </w:tc>
        <w:tc>
          <w:tcPr>
            <w:tcW w:w="1028" w:type="dxa"/>
          </w:tcPr>
          <w:p w14:paraId="19BA01F1" w14:textId="77777777" w:rsidR="00F61BA9" w:rsidRPr="00F61BA9" w:rsidRDefault="00F61BA9" w:rsidP="000F3E87">
            <w:pPr>
              <w:pStyle w:val="TableParagraph"/>
              <w:spacing w:line="118" w:lineRule="exact"/>
              <w:ind w:right="327"/>
              <w:rPr>
                <w:rFonts w:asciiTheme="minorHAnsi" w:hAnsiTheme="minorHAnsi" w:cstheme="minorHAnsi"/>
                <w:sz w:val="20"/>
                <w:szCs w:val="20"/>
              </w:rPr>
            </w:pPr>
            <w:r w:rsidRPr="00F61BA9">
              <w:rPr>
                <w:rFonts w:asciiTheme="minorHAnsi" w:hAnsiTheme="minorHAnsi" w:cstheme="minorHAnsi"/>
                <w:spacing w:val="-2"/>
                <w:sz w:val="20"/>
                <w:szCs w:val="20"/>
              </w:rPr>
              <w:t>3,214</w:t>
            </w:r>
          </w:p>
        </w:tc>
        <w:tc>
          <w:tcPr>
            <w:tcW w:w="888" w:type="dxa"/>
          </w:tcPr>
          <w:p w14:paraId="0FE927BC" w14:textId="77777777" w:rsidR="00F61BA9" w:rsidRPr="00F61BA9" w:rsidRDefault="00F61BA9" w:rsidP="000F3E87">
            <w:pPr>
              <w:pStyle w:val="TableParagraph"/>
              <w:spacing w:line="118" w:lineRule="exact"/>
              <w:ind w:right="257"/>
              <w:rPr>
                <w:rFonts w:asciiTheme="minorHAnsi" w:hAnsiTheme="minorHAnsi" w:cstheme="minorHAnsi"/>
                <w:sz w:val="20"/>
                <w:szCs w:val="20"/>
              </w:rPr>
            </w:pPr>
            <w:r w:rsidRPr="00F61BA9">
              <w:rPr>
                <w:rFonts w:asciiTheme="minorHAnsi" w:hAnsiTheme="minorHAnsi" w:cstheme="minorHAnsi"/>
                <w:spacing w:val="-5"/>
                <w:sz w:val="20"/>
                <w:szCs w:val="20"/>
              </w:rPr>
              <w:t>0.7</w:t>
            </w:r>
          </w:p>
        </w:tc>
        <w:tc>
          <w:tcPr>
            <w:tcW w:w="1028" w:type="dxa"/>
          </w:tcPr>
          <w:p w14:paraId="7EA61F13" w14:textId="77777777" w:rsidR="00F61BA9" w:rsidRPr="00F61BA9" w:rsidRDefault="00F61BA9" w:rsidP="000F3E87">
            <w:pPr>
              <w:pStyle w:val="TableParagraph"/>
              <w:spacing w:line="118" w:lineRule="exact"/>
              <w:ind w:right="328"/>
              <w:rPr>
                <w:rFonts w:asciiTheme="minorHAnsi" w:hAnsiTheme="minorHAnsi" w:cstheme="minorHAnsi"/>
                <w:sz w:val="20"/>
                <w:szCs w:val="20"/>
              </w:rPr>
            </w:pPr>
            <w:r w:rsidRPr="00F61BA9">
              <w:rPr>
                <w:rFonts w:asciiTheme="minorHAnsi" w:hAnsiTheme="minorHAnsi" w:cstheme="minorHAnsi"/>
                <w:spacing w:val="-2"/>
                <w:sz w:val="20"/>
                <w:szCs w:val="20"/>
              </w:rPr>
              <w:t>2,085</w:t>
            </w:r>
          </w:p>
        </w:tc>
        <w:tc>
          <w:tcPr>
            <w:tcW w:w="888" w:type="dxa"/>
          </w:tcPr>
          <w:p w14:paraId="46031C8E" w14:textId="77777777" w:rsidR="00F61BA9" w:rsidRPr="00F61BA9" w:rsidRDefault="00F61BA9" w:rsidP="000F3E87">
            <w:pPr>
              <w:pStyle w:val="TableParagraph"/>
              <w:spacing w:line="118" w:lineRule="exact"/>
              <w:ind w:right="258"/>
              <w:rPr>
                <w:rFonts w:asciiTheme="minorHAnsi" w:hAnsiTheme="minorHAnsi" w:cstheme="minorHAnsi"/>
                <w:sz w:val="20"/>
                <w:szCs w:val="20"/>
              </w:rPr>
            </w:pPr>
            <w:r w:rsidRPr="00F61BA9">
              <w:rPr>
                <w:rFonts w:asciiTheme="minorHAnsi" w:hAnsiTheme="minorHAnsi" w:cstheme="minorHAnsi"/>
                <w:spacing w:val="-5"/>
                <w:sz w:val="20"/>
                <w:szCs w:val="20"/>
              </w:rPr>
              <w:t>0.7</w:t>
            </w:r>
          </w:p>
        </w:tc>
        <w:tc>
          <w:tcPr>
            <w:tcW w:w="1028" w:type="dxa"/>
          </w:tcPr>
          <w:p w14:paraId="006B48C9" w14:textId="77777777" w:rsidR="00F61BA9" w:rsidRPr="00F61BA9" w:rsidRDefault="00F61BA9" w:rsidP="000F3E87">
            <w:pPr>
              <w:pStyle w:val="TableParagraph"/>
              <w:spacing w:line="118" w:lineRule="exact"/>
              <w:ind w:right="329"/>
              <w:rPr>
                <w:rFonts w:asciiTheme="minorHAnsi" w:hAnsiTheme="minorHAnsi" w:cstheme="minorHAnsi"/>
                <w:sz w:val="20"/>
                <w:szCs w:val="20"/>
              </w:rPr>
            </w:pPr>
            <w:r w:rsidRPr="00F61BA9">
              <w:rPr>
                <w:rFonts w:asciiTheme="minorHAnsi" w:hAnsiTheme="minorHAnsi" w:cstheme="minorHAnsi"/>
                <w:spacing w:val="-2"/>
                <w:sz w:val="20"/>
                <w:szCs w:val="20"/>
              </w:rPr>
              <w:t>3,640</w:t>
            </w:r>
          </w:p>
        </w:tc>
        <w:tc>
          <w:tcPr>
            <w:tcW w:w="888" w:type="dxa"/>
          </w:tcPr>
          <w:p w14:paraId="2ED3E84A" w14:textId="77777777" w:rsidR="00F61BA9" w:rsidRPr="00F61BA9" w:rsidRDefault="00F61BA9" w:rsidP="000F3E87">
            <w:pPr>
              <w:pStyle w:val="TableParagraph"/>
              <w:spacing w:line="118" w:lineRule="exact"/>
              <w:ind w:right="259"/>
              <w:rPr>
                <w:rFonts w:asciiTheme="minorHAnsi" w:hAnsiTheme="minorHAnsi" w:cstheme="minorHAnsi"/>
                <w:sz w:val="20"/>
                <w:szCs w:val="20"/>
              </w:rPr>
            </w:pPr>
            <w:r w:rsidRPr="00F61BA9">
              <w:rPr>
                <w:rFonts w:asciiTheme="minorHAnsi" w:hAnsiTheme="minorHAnsi" w:cstheme="minorHAnsi"/>
                <w:spacing w:val="-5"/>
                <w:sz w:val="20"/>
                <w:szCs w:val="20"/>
              </w:rPr>
              <w:t>1.0</w:t>
            </w:r>
          </w:p>
        </w:tc>
        <w:tc>
          <w:tcPr>
            <w:tcW w:w="1028" w:type="dxa"/>
          </w:tcPr>
          <w:p w14:paraId="12832B3D" w14:textId="77777777" w:rsidR="00F61BA9" w:rsidRPr="00F61BA9" w:rsidRDefault="00F61BA9" w:rsidP="000F3E87">
            <w:pPr>
              <w:pStyle w:val="TableParagraph"/>
              <w:spacing w:line="118" w:lineRule="exact"/>
              <w:rPr>
                <w:rFonts w:asciiTheme="minorHAnsi" w:hAnsiTheme="minorHAnsi" w:cstheme="minorHAnsi"/>
                <w:sz w:val="20"/>
                <w:szCs w:val="20"/>
              </w:rPr>
            </w:pPr>
            <w:r w:rsidRPr="00F61BA9">
              <w:rPr>
                <w:rFonts w:asciiTheme="minorHAnsi" w:hAnsiTheme="minorHAnsi" w:cstheme="minorHAnsi"/>
                <w:spacing w:val="-2"/>
                <w:sz w:val="20"/>
                <w:szCs w:val="20"/>
              </w:rPr>
              <w:t>1,403</w:t>
            </w:r>
          </w:p>
        </w:tc>
        <w:tc>
          <w:tcPr>
            <w:tcW w:w="665" w:type="dxa"/>
          </w:tcPr>
          <w:p w14:paraId="4D1E85A9" w14:textId="77777777" w:rsidR="00F61BA9" w:rsidRPr="00F61BA9" w:rsidRDefault="00F61BA9" w:rsidP="000F3E87">
            <w:pPr>
              <w:pStyle w:val="TableParagraph"/>
              <w:spacing w:line="118" w:lineRule="exact"/>
              <w:ind w:right="37"/>
              <w:rPr>
                <w:rFonts w:asciiTheme="minorHAnsi" w:hAnsiTheme="minorHAnsi" w:cstheme="minorHAnsi"/>
                <w:sz w:val="20"/>
                <w:szCs w:val="20"/>
              </w:rPr>
            </w:pPr>
            <w:r w:rsidRPr="00F61BA9">
              <w:rPr>
                <w:rFonts w:asciiTheme="minorHAnsi" w:hAnsiTheme="minorHAnsi" w:cstheme="minorHAnsi"/>
                <w:spacing w:val="-5"/>
                <w:sz w:val="20"/>
                <w:szCs w:val="20"/>
              </w:rPr>
              <w:t>1.1</w:t>
            </w:r>
          </w:p>
        </w:tc>
      </w:tr>
    </w:tbl>
    <w:p w14:paraId="6614255F" w14:textId="77777777" w:rsidR="00F61BA9" w:rsidRPr="00F722AD" w:rsidRDefault="00F61BA9" w:rsidP="00F61BA9">
      <w:pPr>
        <w:pStyle w:val="BodyText"/>
        <w:rPr>
          <w:sz w:val="20"/>
        </w:rPr>
      </w:pPr>
      <w:r w:rsidRPr="00F722AD">
        <w:rPr>
          <w:sz w:val="20"/>
        </w:rPr>
        <w:t>In</w:t>
      </w:r>
      <w:r w:rsidRPr="00F722AD">
        <w:rPr>
          <w:spacing w:val="4"/>
          <w:sz w:val="20"/>
        </w:rPr>
        <w:t xml:space="preserve"> </w:t>
      </w:r>
      <w:r w:rsidRPr="00F722AD">
        <w:rPr>
          <w:sz w:val="20"/>
        </w:rPr>
        <w:t>order</w:t>
      </w:r>
      <w:r w:rsidRPr="00F722AD">
        <w:rPr>
          <w:spacing w:val="5"/>
          <w:sz w:val="20"/>
        </w:rPr>
        <w:t xml:space="preserve"> </w:t>
      </w:r>
      <w:r w:rsidRPr="00F722AD">
        <w:rPr>
          <w:sz w:val="20"/>
        </w:rPr>
        <w:t>to</w:t>
      </w:r>
      <w:r w:rsidRPr="00F722AD">
        <w:rPr>
          <w:spacing w:val="5"/>
          <w:sz w:val="20"/>
        </w:rPr>
        <w:t xml:space="preserve"> </w:t>
      </w:r>
      <w:r w:rsidRPr="00F722AD">
        <w:rPr>
          <w:sz w:val="20"/>
        </w:rPr>
        <w:t>protect</w:t>
      </w:r>
      <w:r w:rsidRPr="00F722AD">
        <w:rPr>
          <w:spacing w:val="5"/>
          <w:sz w:val="20"/>
        </w:rPr>
        <w:t xml:space="preserve"> </w:t>
      </w:r>
      <w:r w:rsidRPr="00F722AD">
        <w:rPr>
          <w:sz w:val="20"/>
        </w:rPr>
        <w:t>against</w:t>
      </w:r>
      <w:r w:rsidRPr="00F722AD">
        <w:rPr>
          <w:spacing w:val="5"/>
          <w:sz w:val="20"/>
        </w:rPr>
        <w:t xml:space="preserve"> </w:t>
      </w:r>
      <w:r w:rsidRPr="00F722AD">
        <w:rPr>
          <w:sz w:val="20"/>
        </w:rPr>
        <w:t>disclosure</w:t>
      </w:r>
      <w:r w:rsidRPr="00F722AD">
        <w:rPr>
          <w:spacing w:val="5"/>
          <w:sz w:val="20"/>
        </w:rPr>
        <w:t xml:space="preserve"> </w:t>
      </w:r>
      <w:r w:rsidRPr="00F722AD">
        <w:rPr>
          <w:sz w:val="20"/>
        </w:rPr>
        <w:t>of</w:t>
      </w:r>
      <w:r w:rsidRPr="00F722AD">
        <w:rPr>
          <w:spacing w:val="5"/>
          <w:sz w:val="20"/>
        </w:rPr>
        <w:t xml:space="preserve"> </w:t>
      </w:r>
      <w:r w:rsidRPr="00F722AD">
        <w:rPr>
          <w:sz w:val="20"/>
        </w:rPr>
        <w:t>personal</w:t>
      </w:r>
      <w:r w:rsidRPr="00F722AD">
        <w:rPr>
          <w:spacing w:val="5"/>
          <w:sz w:val="20"/>
        </w:rPr>
        <w:t xml:space="preserve"> </w:t>
      </w:r>
      <w:r w:rsidRPr="00F722AD">
        <w:rPr>
          <w:sz w:val="20"/>
        </w:rPr>
        <w:t>information,</w:t>
      </w:r>
      <w:r w:rsidRPr="00F722AD">
        <w:rPr>
          <w:spacing w:val="5"/>
          <w:sz w:val="20"/>
        </w:rPr>
        <w:t xml:space="preserve"> </w:t>
      </w:r>
      <w:r w:rsidRPr="00F722AD">
        <w:rPr>
          <w:sz w:val="20"/>
        </w:rPr>
        <w:t>records</w:t>
      </w:r>
      <w:r w:rsidRPr="00F722AD">
        <w:rPr>
          <w:spacing w:val="5"/>
          <w:sz w:val="20"/>
        </w:rPr>
        <w:t xml:space="preserve"> </w:t>
      </w:r>
      <w:r w:rsidRPr="00F722AD">
        <w:rPr>
          <w:sz w:val="20"/>
        </w:rPr>
        <w:t>have</w:t>
      </w:r>
      <w:r w:rsidRPr="00F722AD">
        <w:rPr>
          <w:spacing w:val="5"/>
          <w:sz w:val="20"/>
        </w:rPr>
        <w:t xml:space="preserve"> </w:t>
      </w:r>
      <w:r w:rsidRPr="00F722AD">
        <w:rPr>
          <w:sz w:val="20"/>
        </w:rPr>
        <w:t>been</w:t>
      </w:r>
      <w:r w:rsidRPr="00F722AD">
        <w:rPr>
          <w:spacing w:val="5"/>
          <w:sz w:val="20"/>
        </w:rPr>
        <w:t xml:space="preserve"> </w:t>
      </w:r>
      <w:r w:rsidRPr="00F722AD">
        <w:rPr>
          <w:sz w:val="20"/>
        </w:rPr>
        <w:t>swapped</w:t>
      </w:r>
      <w:r w:rsidRPr="00F722AD">
        <w:rPr>
          <w:spacing w:val="5"/>
          <w:sz w:val="20"/>
        </w:rPr>
        <w:t xml:space="preserve"> </w:t>
      </w:r>
      <w:r w:rsidRPr="00F722AD">
        <w:rPr>
          <w:sz w:val="20"/>
        </w:rPr>
        <w:t>between</w:t>
      </w:r>
      <w:r w:rsidRPr="00F722AD">
        <w:rPr>
          <w:spacing w:val="5"/>
          <w:sz w:val="20"/>
        </w:rPr>
        <w:t xml:space="preserve"> </w:t>
      </w:r>
      <w:r w:rsidRPr="00F722AD">
        <w:rPr>
          <w:sz w:val="20"/>
        </w:rPr>
        <w:t>different</w:t>
      </w:r>
      <w:r w:rsidRPr="00F722AD">
        <w:rPr>
          <w:spacing w:val="5"/>
          <w:sz w:val="20"/>
        </w:rPr>
        <w:t xml:space="preserve"> </w:t>
      </w:r>
      <w:r w:rsidRPr="00F722AD">
        <w:rPr>
          <w:sz w:val="20"/>
        </w:rPr>
        <w:t>geographic</w:t>
      </w:r>
      <w:r w:rsidRPr="00F722AD">
        <w:rPr>
          <w:spacing w:val="5"/>
          <w:sz w:val="20"/>
        </w:rPr>
        <w:t xml:space="preserve"> </w:t>
      </w:r>
      <w:r w:rsidRPr="00F722AD">
        <w:rPr>
          <w:sz w:val="20"/>
        </w:rPr>
        <w:t>areas.</w:t>
      </w:r>
      <w:r w:rsidRPr="00F722AD">
        <w:rPr>
          <w:spacing w:val="5"/>
          <w:sz w:val="20"/>
        </w:rPr>
        <w:t xml:space="preserve"> </w:t>
      </w:r>
      <w:r w:rsidRPr="00F722AD">
        <w:rPr>
          <w:sz w:val="20"/>
        </w:rPr>
        <w:t>Some</w:t>
      </w:r>
      <w:r w:rsidRPr="00F722AD">
        <w:rPr>
          <w:spacing w:val="5"/>
          <w:sz w:val="20"/>
        </w:rPr>
        <w:t xml:space="preserve"> </w:t>
      </w:r>
      <w:r w:rsidRPr="00F722AD">
        <w:rPr>
          <w:sz w:val="20"/>
        </w:rPr>
        <w:t>counts</w:t>
      </w:r>
      <w:r w:rsidRPr="00F722AD">
        <w:rPr>
          <w:spacing w:val="5"/>
          <w:sz w:val="20"/>
        </w:rPr>
        <w:t xml:space="preserve"> </w:t>
      </w:r>
      <w:r w:rsidRPr="00F722AD">
        <w:rPr>
          <w:sz w:val="20"/>
        </w:rPr>
        <w:t>will</w:t>
      </w:r>
      <w:r w:rsidRPr="00F722AD">
        <w:rPr>
          <w:spacing w:val="5"/>
          <w:sz w:val="20"/>
        </w:rPr>
        <w:t xml:space="preserve"> </w:t>
      </w:r>
      <w:r w:rsidRPr="00F722AD">
        <w:rPr>
          <w:sz w:val="20"/>
        </w:rPr>
        <w:t>be</w:t>
      </w:r>
      <w:r w:rsidRPr="00F722AD">
        <w:rPr>
          <w:spacing w:val="5"/>
          <w:sz w:val="20"/>
        </w:rPr>
        <w:t xml:space="preserve"> </w:t>
      </w:r>
      <w:r w:rsidRPr="00F722AD">
        <w:rPr>
          <w:sz w:val="20"/>
        </w:rPr>
        <w:t>affected,</w:t>
      </w:r>
      <w:r w:rsidRPr="00F722AD">
        <w:rPr>
          <w:spacing w:val="5"/>
          <w:sz w:val="20"/>
        </w:rPr>
        <w:t xml:space="preserve"> </w:t>
      </w:r>
      <w:r w:rsidRPr="00F722AD">
        <w:rPr>
          <w:sz w:val="20"/>
        </w:rPr>
        <w:t>particularly</w:t>
      </w:r>
      <w:r w:rsidRPr="00F722AD">
        <w:rPr>
          <w:spacing w:val="5"/>
          <w:sz w:val="20"/>
        </w:rPr>
        <w:t xml:space="preserve"> </w:t>
      </w:r>
      <w:r w:rsidRPr="00F722AD">
        <w:rPr>
          <w:sz w:val="20"/>
        </w:rPr>
        <w:t>small</w:t>
      </w:r>
      <w:r w:rsidRPr="00F722AD">
        <w:rPr>
          <w:spacing w:val="5"/>
          <w:sz w:val="20"/>
        </w:rPr>
        <w:t xml:space="preserve"> </w:t>
      </w:r>
      <w:r w:rsidRPr="00F722AD">
        <w:rPr>
          <w:sz w:val="20"/>
        </w:rPr>
        <w:t>counts</w:t>
      </w:r>
      <w:r w:rsidRPr="00F722AD">
        <w:rPr>
          <w:spacing w:val="5"/>
          <w:sz w:val="20"/>
        </w:rPr>
        <w:t xml:space="preserve"> </w:t>
      </w:r>
      <w:r w:rsidRPr="00F722AD">
        <w:rPr>
          <w:sz w:val="20"/>
        </w:rPr>
        <w:t>at</w:t>
      </w:r>
      <w:r w:rsidRPr="00F722AD">
        <w:rPr>
          <w:spacing w:val="5"/>
          <w:sz w:val="20"/>
        </w:rPr>
        <w:t xml:space="preserve"> </w:t>
      </w:r>
      <w:r w:rsidRPr="00F722AD">
        <w:rPr>
          <w:sz w:val="20"/>
        </w:rPr>
        <w:t>the</w:t>
      </w:r>
      <w:r w:rsidRPr="00F722AD">
        <w:rPr>
          <w:spacing w:val="5"/>
          <w:sz w:val="20"/>
        </w:rPr>
        <w:t xml:space="preserve"> </w:t>
      </w:r>
      <w:r w:rsidRPr="00F722AD">
        <w:rPr>
          <w:sz w:val="20"/>
        </w:rPr>
        <w:t>lowest</w:t>
      </w:r>
      <w:r w:rsidRPr="00F722AD">
        <w:rPr>
          <w:spacing w:val="5"/>
          <w:sz w:val="20"/>
        </w:rPr>
        <w:t xml:space="preserve"> </w:t>
      </w:r>
      <w:r w:rsidRPr="00F722AD">
        <w:rPr>
          <w:spacing w:val="-2"/>
          <w:sz w:val="20"/>
        </w:rPr>
        <w:t>geographies.</w:t>
      </w:r>
    </w:p>
    <w:p w14:paraId="235D0B14" w14:textId="77777777" w:rsidR="00241F5D" w:rsidRPr="001E0A55" w:rsidRDefault="00241F5D" w:rsidP="00657245">
      <w:pPr>
        <w:rPr>
          <w:rFonts w:cs="Tahoma"/>
          <w:color w:val="000000"/>
          <w:sz w:val="6"/>
          <w:szCs w:val="6"/>
        </w:rPr>
      </w:pPr>
    </w:p>
    <w:sectPr w:rsidR="00241F5D" w:rsidRPr="001E0A55" w:rsidSect="00657245">
      <w:pgSz w:w="16839" w:h="11907" w:orient="landscape" w:code="9"/>
      <w:pgMar w:top="1797"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03FDC4" w14:textId="77777777" w:rsidR="00034002" w:rsidRDefault="00034002">
      <w:r>
        <w:separator/>
      </w:r>
    </w:p>
  </w:endnote>
  <w:endnote w:type="continuationSeparator" w:id="0">
    <w:p w14:paraId="0BCE1A43" w14:textId="77777777" w:rsidR="00034002" w:rsidRDefault="000340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2AFF" w:usb1="4000ACFF"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B33C0" w14:textId="4139E6F6" w:rsidR="0035311D" w:rsidRDefault="0035311D">
    <w:pPr>
      <w:pStyle w:val="Footer"/>
      <w:jc w:val="center"/>
    </w:pPr>
    <w:r>
      <w:fldChar w:fldCharType="begin"/>
    </w:r>
    <w:r>
      <w:instrText xml:space="preserve"> PAGE   \* MERGEFORMAT </w:instrText>
    </w:r>
    <w:r>
      <w:fldChar w:fldCharType="separate"/>
    </w:r>
    <w:r>
      <w:rPr>
        <w:noProof/>
      </w:rPr>
      <w:t>14</w:t>
    </w:r>
    <w:r>
      <w:fldChar w:fldCharType="end"/>
    </w:r>
  </w:p>
  <w:p w14:paraId="28FB33C1" w14:textId="77777777" w:rsidR="0035311D" w:rsidRDefault="003531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B33C2" w14:textId="1A9D1C73" w:rsidR="0035311D" w:rsidRDefault="0035311D" w:rsidP="00EE1D0D">
    <w:pPr>
      <w:pStyle w:val="Footer"/>
      <w:jc w:val="center"/>
    </w:pPr>
    <w:r>
      <w:rPr>
        <w:rStyle w:val="PageNumber"/>
      </w:rPr>
      <w:t>-</w:t>
    </w:r>
    <w:r>
      <w:rPr>
        <w:rStyle w:val="PageNumber"/>
      </w:rPr>
      <w:fldChar w:fldCharType="begin"/>
    </w:r>
    <w:r>
      <w:rPr>
        <w:rStyle w:val="PageNumber"/>
      </w:rPr>
      <w:instrText xml:space="preserve"> PAGE </w:instrText>
    </w:r>
    <w:r>
      <w:rPr>
        <w:rStyle w:val="PageNumber"/>
      </w:rPr>
      <w:fldChar w:fldCharType="separate"/>
    </w:r>
    <w:r>
      <w:rPr>
        <w:rStyle w:val="PageNumber"/>
        <w:noProof/>
      </w:rPr>
      <w:t>15</w:t>
    </w:r>
    <w:r>
      <w:rPr>
        <w:rStyle w:val="PageNumber"/>
      </w:rPr>
      <w:fldChar w:fldCharType="end"/>
    </w:r>
    <w:r>
      <w:rPr>
        <w:rStyle w:val="PageNumber"/>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F1424B" w14:textId="77777777" w:rsidR="00034002" w:rsidRDefault="00034002">
      <w:r>
        <w:separator/>
      </w:r>
    </w:p>
  </w:footnote>
  <w:footnote w:type="continuationSeparator" w:id="0">
    <w:p w14:paraId="365036F3" w14:textId="77777777" w:rsidR="00034002" w:rsidRDefault="000340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B33BF" w14:textId="77777777" w:rsidR="0035311D" w:rsidRPr="004F0A7A" w:rsidRDefault="0035311D" w:rsidP="004F0A7A">
    <w:pPr>
      <w:pStyle w:val="Header"/>
      <w:jc w:val="right"/>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D61721"/>
    <w:multiLevelType w:val="hybridMultilevel"/>
    <w:tmpl w:val="2A5C72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4F6C7B"/>
    <w:multiLevelType w:val="hybridMultilevel"/>
    <w:tmpl w:val="FF645C7A"/>
    <w:lvl w:ilvl="0" w:tplc="07BABF44">
      <w:start w:val="4"/>
      <w:numFmt w:val="decimal"/>
      <w:lvlText w:val="%1."/>
      <w:lvlJc w:val="left"/>
      <w:pPr>
        <w:tabs>
          <w:tab w:val="num" w:pos="720"/>
        </w:tabs>
        <w:ind w:left="720" w:hanging="360"/>
      </w:pPr>
    </w:lvl>
    <w:lvl w:ilvl="1" w:tplc="271A77C0" w:tentative="1">
      <w:start w:val="1"/>
      <w:numFmt w:val="decimal"/>
      <w:lvlText w:val="%2."/>
      <w:lvlJc w:val="left"/>
      <w:pPr>
        <w:tabs>
          <w:tab w:val="num" w:pos="1440"/>
        </w:tabs>
        <w:ind w:left="1440" w:hanging="360"/>
      </w:pPr>
    </w:lvl>
    <w:lvl w:ilvl="2" w:tplc="7D6CFAF6" w:tentative="1">
      <w:start w:val="1"/>
      <w:numFmt w:val="decimal"/>
      <w:lvlText w:val="%3."/>
      <w:lvlJc w:val="left"/>
      <w:pPr>
        <w:tabs>
          <w:tab w:val="num" w:pos="2160"/>
        </w:tabs>
        <w:ind w:left="2160" w:hanging="360"/>
      </w:pPr>
    </w:lvl>
    <w:lvl w:ilvl="3" w:tplc="675ED844" w:tentative="1">
      <w:start w:val="1"/>
      <w:numFmt w:val="decimal"/>
      <w:lvlText w:val="%4."/>
      <w:lvlJc w:val="left"/>
      <w:pPr>
        <w:tabs>
          <w:tab w:val="num" w:pos="2880"/>
        </w:tabs>
        <w:ind w:left="2880" w:hanging="360"/>
      </w:pPr>
    </w:lvl>
    <w:lvl w:ilvl="4" w:tplc="51967B88" w:tentative="1">
      <w:start w:val="1"/>
      <w:numFmt w:val="decimal"/>
      <w:lvlText w:val="%5."/>
      <w:lvlJc w:val="left"/>
      <w:pPr>
        <w:tabs>
          <w:tab w:val="num" w:pos="3600"/>
        </w:tabs>
        <w:ind w:left="3600" w:hanging="360"/>
      </w:pPr>
    </w:lvl>
    <w:lvl w:ilvl="5" w:tplc="972ACA1C" w:tentative="1">
      <w:start w:val="1"/>
      <w:numFmt w:val="decimal"/>
      <w:lvlText w:val="%6."/>
      <w:lvlJc w:val="left"/>
      <w:pPr>
        <w:tabs>
          <w:tab w:val="num" w:pos="4320"/>
        </w:tabs>
        <w:ind w:left="4320" w:hanging="360"/>
      </w:pPr>
    </w:lvl>
    <w:lvl w:ilvl="6" w:tplc="4480585C" w:tentative="1">
      <w:start w:val="1"/>
      <w:numFmt w:val="decimal"/>
      <w:lvlText w:val="%7."/>
      <w:lvlJc w:val="left"/>
      <w:pPr>
        <w:tabs>
          <w:tab w:val="num" w:pos="5040"/>
        </w:tabs>
        <w:ind w:left="5040" w:hanging="360"/>
      </w:pPr>
    </w:lvl>
    <w:lvl w:ilvl="7" w:tplc="12E66976" w:tentative="1">
      <w:start w:val="1"/>
      <w:numFmt w:val="decimal"/>
      <w:lvlText w:val="%8."/>
      <w:lvlJc w:val="left"/>
      <w:pPr>
        <w:tabs>
          <w:tab w:val="num" w:pos="5760"/>
        </w:tabs>
        <w:ind w:left="5760" w:hanging="360"/>
      </w:pPr>
    </w:lvl>
    <w:lvl w:ilvl="8" w:tplc="41F6CDDA" w:tentative="1">
      <w:start w:val="1"/>
      <w:numFmt w:val="decimal"/>
      <w:lvlText w:val="%9."/>
      <w:lvlJc w:val="left"/>
      <w:pPr>
        <w:tabs>
          <w:tab w:val="num" w:pos="6480"/>
        </w:tabs>
        <w:ind w:left="6480" w:hanging="360"/>
      </w:pPr>
    </w:lvl>
  </w:abstractNum>
  <w:abstractNum w:abstractNumId="2" w15:restartNumberingAfterBreak="0">
    <w:nsid w:val="115F0B2A"/>
    <w:multiLevelType w:val="hybridMultilevel"/>
    <w:tmpl w:val="EFE274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8F47A89"/>
    <w:multiLevelType w:val="hybridMultilevel"/>
    <w:tmpl w:val="3F2CD314"/>
    <w:lvl w:ilvl="0" w:tplc="34B8EBD2">
      <w:start w:val="3"/>
      <w:numFmt w:val="decimal"/>
      <w:lvlText w:val="%1."/>
      <w:lvlJc w:val="left"/>
      <w:pPr>
        <w:tabs>
          <w:tab w:val="num" w:pos="720"/>
        </w:tabs>
        <w:ind w:left="720" w:hanging="360"/>
      </w:pPr>
    </w:lvl>
    <w:lvl w:ilvl="1" w:tplc="83B6578E" w:tentative="1">
      <w:start w:val="1"/>
      <w:numFmt w:val="decimal"/>
      <w:lvlText w:val="%2."/>
      <w:lvlJc w:val="left"/>
      <w:pPr>
        <w:tabs>
          <w:tab w:val="num" w:pos="1440"/>
        </w:tabs>
        <w:ind w:left="1440" w:hanging="360"/>
      </w:pPr>
    </w:lvl>
    <w:lvl w:ilvl="2" w:tplc="78B2AE52" w:tentative="1">
      <w:start w:val="1"/>
      <w:numFmt w:val="decimal"/>
      <w:lvlText w:val="%3."/>
      <w:lvlJc w:val="left"/>
      <w:pPr>
        <w:tabs>
          <w:tab w:val="num" w:pos="2160"/>
        </w:tabs>
        <w:ind w:left="2160" w:hanging="360"/>
      </w:pPr>
    </w:lvl>
    <w:lvl w:ilvl="3" w:tplc="F4EA6600" w:tentative="1">
      <w:start w:val="1"/>
      <w:numFmt w:val="decimal"/>
      <w:lvlText w:val="%4."/>
      <w:lvlJc w:val="left"/>
      <w:pPr>
        <w:tabs>
          <w:tab w:val="num" w:pos="2880"/>
        </w:tabs>
        <w:ind w:left="2880" w:hanging="360"/>
      </w:pPr>
    </w:lvl>
    <w:lvl w:ilvl="4" w:tplc="99F4973C" w:tentative="1">
      <w:start w:val="1"/>
      <w:numFmt w:val="decimal"/>
      <w:lvlText w:val="%5."/>
      <w:lvlJc w:val="left"/>
      <w:pPr>
        <w:tabs>
          <w:tab w:val="num" w:pos="3600"/>
        </w:tabs>
        <w:ind w:left="3600" w:hanging="360"/>
      </w:pPr>
    </w:lvl>
    <w:lvl w:ilvl="5" w:tplc="4D30A438" w:tentative="1">
      <w:start w:val="1"/>
      <w:numFmt w:val="decimal"/>
      <w:lvlText w:val="%6."/>
      <w:lvlJc w:val="left"/>
      <w:pPr>
        <w:tabs>
          <w:tab w:val="num" w:pos="4320"/>
        </w:tabs>
        <w:ind w:left="4320" w:hanging="360"/>
      </w:pPr>
    </w:lvl>
    <w:lvl w:ilvl="6" w:tplc="799A6562" w:tentative="1">
      <w:start w:val="1"/>
      <w:numFmt w:val="decimal"/>
      <w:lvlText w:val="%7."/>
      <w:lvlJc w:val="left"/>
      <w:pPr>
        <w:tabs>
          <w:tab w:val="num" w:pos="5040"/>
        </w:tabs>
        <w:ind w:left="5040" w:hanging="360"/>
      </w:pPr>
    </w:lvl>
    <w:lvl w:ilvl="7" w:tplc="CA84DBCE" w:tentative="1">
      <w:start w:val="1"/>
      <w:numFmt w:val="decimal"/>
      <w:lvlText w:val="%8."/>
      <w:lvlJc w:val="left"/>
      <w:pPr>
        <w:tabs>
          <w:tab w:val="num" w:pos="5760"/>
        </w:tabs>
        <w:ind w:left="5760" w:hanging="360"/>
      </w:pPr>
    </w:lvl>
    <w:lvl w:ilvl="8" w:tplc="2C566DD8" w:tentative="1">
      <w:start w:val="1"/>
      <w:numFmt w:val="decimal"/>
      <w:lvlText w:val="%9."/>
      <w:lvlJc w:val="left"/>
      <w:pPr>
        <w:tabs>
          <w:tab w:val="num" w:pos="6480"/>
        </w:tabs>
        <w:ind w:left="6480" w:hanging="360"/>
      </w:pPr>
    </w:lvl>
  </w:abstractNum>
  <w:abstractNum w:abstractNumId="4" w15:restartNumberingAfterBreak="0">
    <w:nsid w:val="1A178540"/>
    <w:multiLevelType w:val="hybridMultilevel"/>
    <w:tmpl w:val="0F94D1F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B636154"/>
    <w:multiLevelType w:val="hybridMultilevel"/>
    <w:tmpl w:val="57E673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596602"/>
    <w:multiLevelType w:val="hybridMultilevel"/>
    <w:tmpl w:val="332A3858"/>
    <w:lvl w:ilvl="0" w:tplc="DF764B94">
      <w:start w:val="1"/>
      <w:numFmt w:val="bullet"/>
      <w:lvlText w:val="•"/>
      <w:lvlJc w:val="left"/>
      <w:pPr>
        <w:tabs>
          <w:tab w:val="num" w:pos="360"/>
        </w:tabs>
        <w:ind w:left="360" w:hanging="360"/>
      </w:pPr>
      <w:rPr>
        <w:rFonts w:ascii="Arial" w:hAnsi="Arial" w:hint="default"/>
      </w:rPr>
    </w:lvl>
    <w:lvl w:ilvl="1" w:tplc="D05CFAE0" w:tentative="1">
      <w:start w:val="1"/>
      <w:numFmt w:val="bullet"/>
      <w:lvlText w:val="•"/>
      <w:lvlJc w:val="left"/>
      <w:pPr>
        <w:tabs>
          <w:tab w:val="num" w:pos="1080"/>
        </w:tabs>
        <w:ind w:left="1080" w:hanging="360"/>
      </w:pPr>
      <w:rPr>
        <w:rFonts w:ascii="Arial" w:hAnsi="Arial" w:hint="default"/>
      </w:rPr>
    </w:lvl>
    <w:lvl w:ilvl="2" w:tplc="0ACC9368" w:tentative="1">
      <w:start w:val="1"/>
      <w:numFmt w:val="bullet"/>
      <w:lvlText w:val="•"/>
      <w:lvlJc w:val="left"/>
      <w:pPr>
        <w:tabs>
          <w:tab w:val="num" w:pos="1800"/>
        </w:tabs>
        <w:ind w:left="1800" w:hanging="360"/>
      </w:pPr>
      <w:rPr>
        <w:rFonts w:ascii="Arial" w:hAnsi="Arial" w:hint="default"/>
      </w:rPr>
    </w:lvl>
    <w:lvl w:ilvl="3" w:tplc="62C6E486" w:tentative="1">
      <w:start w:val="1"/>
      <w:numFmt w:val="bullet"/>
      <w:lvlText w:val="•"/>
      <w:lvlJc w:val="left"/>
      <w:pPr>
        <w:tabs>
          <w:tab w:val="num" w:pos="2520"/>
        </w:tabs>
        <w:ind w:left="2520" w:hanging="360"/>
      </w:pPr>
      <w:rPr>
        <w:rFonts w:ascii="Arial" w:hAnsi="Arial" w:hint="default"/>
      </w:rPr>
    </w:lvl>
    <w:lvl w:ilvl="4" w:tplc="949A830A" w:tentative="1">
      <w:start w:val="1"/>
      <w:numFmt w:val="bullet"/>
      <w:lvlText w:val="•"/>
      <w:lvlJc w:val="left"/>
      <w:pPr>
        <w:tabs>
          <w:tab w:val="num" w:pos="3240"/>
        </w:tabs>
        <w:ind w:left="3240" w:hanging="360"/>
      </w:pPr>
      <w:rPr>
        <w:rFonts w:ascii="Arial" w:hAnsi="Arial" w:hint="default"/>
      </w:rPr>
    </w:lvl>
    <w:lvl w:ilvl="5" w:tplc="7C58D2E0" w:tentative="1">
      <w:start w:val="1"/>
      <w:numFmt w:val="bullet"/>
      <w:lvlText w:val="•"/>
      <w:lvlJc w:val="left"/>
      <w:pPr>
        <w:tabs>
          <w:tab w:val="num" w:pos="3960"/>
        </w:tabs>
        <w:ind w:left="3960" w:hanging="360"/>
      </w:pPr>
      <w:rPr>
        <w:rFonts w:ascii="Arial" w:hAnsi="Arial" w:hint="default"/>
      </w:rPr>
    </w:lvl>
    <w:lvl w:ilvl="6" w:tplc="78A24D48" w:tentative="1">
      <w:start w:val="1"/>
      <w:numFmt w:val="bullet"/>
      <w:lvlText w:val="•"/>
      <w:lvlJc w:val="left"/>
      <w:pPr>
        <w:tabs>
          <w:tab w:val="num" w:pos="4680"/>
        </w:tabs>
        <w:ind w:left="4680" w:hanging="360"/>
      </w:pPr>
      <w:rPr>
        <w:rFonts w:ascii="Arial" w:hAnsi="Arial" w:hint="default"/>
      </w:rPr>
    </w:lvl>
    <w:lvl w:ilvl="7" w:tplc="53AA2F4C" w:tentative="1">
      <w:start w:val="1"/>
      <w:numFmt w:val="bullet"/>
      <w:lvlText w:val="•"/>
      <w:lvlJc w:val="left"/>
      <w:pPr>
        <w:tabs>
          <w:tab w:val="num" w:pos="5400"/>
        </w:tabs>
        <w:ind w:left="5400" w:hanging="360"/>
      </w:pPr>
      <w:rPr>
        <w:rFonts w:ascii="Arial" w:hAnsi="Arial" w:hint="default"/>
      </w:rPr>
    </w:lvl>
    <w:lvl w:ilvl="8" w:tplc="FBC42960" w:tentative="1">
      <w:start w:val="1"/>
      <w:numFmt w:val="bullet"/>
      <w:lvlText w:val="•"/>
      <w:lvlJc w:val="left"/>
      <w:pPr>
        <w:tabs>
          <w:tab w:val="num" w:pos="6120"/>
        </w:tabs>
        <w:ind w:left="6120" w:hanging="360"/>
      </w:pPr>
      <w:rPr>
        <w:rFonts w:ascii="Arial" w:hAnsi="Arial" w:hint="default"/>
      </w:rPr>
    </w:lvl>
  </w:abstractNum>
  <w:abstractNum w:abstractNumId="7" w15:restartNumberingAfterBreak="0">
    <w:nsid w:val="20410488"/>
    <w:multiLevelType w:val="hybridMultilevel"/>
    <w:tmpl w:val="E6C8324A"/>
    <w:lvl w:ilvl="0" w:tplc="9D100566">
      <w:start w:val="1"/>
      <w:numFmt w:val="bullet"/>
      <w:lvlText w:val="•"/>
      <w:lvlJc w:val="left"/>
      <w:pPr>
        <w:tabs>
          <w:tab w:val="num" w:pos="720"/>
        </w:tabs>
        <w:ind w:left="720" w:hanging="360"/>
      </w:pPr>
      <w:rPr>
        <w:rFonts w:ascii="Arial" w:hAnsi="Arial" w:hint="default"/>
      </w:rPr>
    </w:lvl>
    <w:lvl w:ilvl="1" w:tplc="7200E7C6" w:tentative="1">
      <w:start w:val="1"/>
      <w:numFmt w:val="bullet"/>
      <w:lvlText w:val="•"/>
      <w:lvlJc w:val="left"/>
      <w:pPr>
        <w:tabs>
          <w:tab w:val="num" w:pos="1440"/>
        </w:tabs>
        <w:ind w:left="1440" w:hanging="360"/>
      </w:pPr>
      <w:rPr>
        <w:rFonts w:ascii="Arial" w:hAnsi="Arial" w:hint="default"/>
      </w:rPr>
    </w:lvl>
    <w:lvl w:ilvl="2" w:tplc="2C10F0D0" w:tentative="1">
      <w:start w:val="1"/>
      <w:numFmt w:val="bullet"/>
      <w:lvlText w:val="•"/>
      <w:lvlJc w:val="left"/>
      <w:pPr>
        <w:tabs>
          <w:tab w:val="num" w:pos="2160"/>
        </w:tabs>
        <w:ind w:left="2160" w:hanging="360"/>
      </w:pPr>
      <w:rPr>
        <w:rFonts w:ascii="Arial" w:hAnsi="Arial" w:hint="default"/>
      </w:rPr>
    </w:lvl>
    <w:lvl w:ilvl="3" w:tplc="F0220F36" w:tentative="1">
      <w:start w:val="1"/>
      <w:numFmt w:val="bullet"/>
      <w:lvlText w:val="•"/>
      <w:lvlJc w:val="left"/>
      <w:pPr>
        <w:tabs>
          <w:tab w:val="num" w:pos="2880"/>
        </w:tabs>
        <w:ind w:left="2880" w:hanging="360"/>
      </w:pPr>
      <w:rPr>
        <w:rFonts w:ascii="Arial" w:hAnsi="Arial" w:hint="default"/>
      </w:rPr>
    </w:lvl>
    <w:lvl w:ilvl="4" w:tplc="F9FE2384" w:tentative="1">
      <w:start w:val="1"/>
      <w:numFmt w:val="bullet"/>
      <w:lvlText w:val="•"/>
      <w:lvlJc w:val="left"/>
      <w:pPr>
        <w:tabs>
          <w:tab w:val="num" w:pos="3600"/>
        </w:tabs>
        <w:ind w:left="3600" w:hanging="360"/>
      </w:pPr>
      <w:rPr>
        <w:rFonts w:ascii="Arial" w:hAnsi="Arial" w:hint="default"/>
      </w:rPr>
    </w:lvl>
    <w:lvl w:ilvl="5" w:tplc="DB4A445E" w:tentative="1">
      <w:start w:val="1"/>
      <w:numFmt w:val="bullet"/>
      <w:lvlText w:val="•"/>
      <w:lvlJc w:val="left"/>
      <w:pPr>
        <w:tabs>
          <w:tab w:val="num" w:pos="4320"/>
        </w:tabs>
        <w:ind w:left="4320" w:hanging="360"/>
      </w:pPr>
      <w:rPr>
        <w:rFonts w:ascii="Arial" w:hAnsi="Arial" w:hint="default"/>
      </w:rPr>
    </w:lvl>
    <w:lvl w:ilvl="6" w:tplc="5FA6EB68" w:tentative="1">
      <w:start w:val="1"/>
      <w:numFmt w:val="bullet"/>
      <w:lvlText w:val="•"/>
      <w:lvlJc w:val="left"/>
      <w:pPr>
        <w:tabs>
          <w:tab w:val="num" w:pos="5040"/>
        </w:tabs>
        <w:ind w:left="5040" w:hanging="360"/>
      </w:pPr>
      <w:rPr>
        <w:rFonts w:ascii="Arial" w:hAnsi="Arial" w:hint="default"/>
      </w:rPr>
    </w:lvl>
    <w:lvl w:ilvl="7" w:tplc="824ABE94" w:tentative="1">
      <w:start w:val="1"/>
      <w:numFmt w:val="bullet"/>
      <w:lvlText w:val="•"/>
      <w:lvlJc w:val="left"/>
      <w:pPr>
        <w:tabs>
          <w:tab w:val="num" w:pos="5760"/>
        </w:tabs>
        <w:ind w:left="5760" w:hanging="360"/>
      </w:pPr>
      <w:rPr>
        <w:rFonts w:ascii="Arial" w:hAnsi="Arial" w:hint="default"/>
      </w:rPr>
    </w:lvl>
    <w:lvl w:ilvl="8" w:tplc="C426741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12669A0"/>
    <w:multiLevelType w:val="hybridMultilevel"/>
    <w:tmpl w:val="CD1E7F64"/>
    <w:lvl w:ilvl="0" w:tplc="87263236">
      <w:start w:val="1"/>
      <w:numFmt w:val="bullet"/>
      <w:lvlText w:val="•"/>
      <w:lvlJc w:val="left"/>
      <w:pPr>
        <w:tabs>
          <w:tab w:val="num" w:pos="720"/>
        </w:tabs>
        <w:ind w:left="720" w:hanging="360"/>
      </w:pPr>
      <w:rPr>
        <w:rFonts w:ascii="Arial" w:hAnsi="Arial" w:hint="default"/>
      </w:rPr>
    </w:lvl>
    <w:lvl w:ilvl="1" w:tplc="910020C8" w:tentative="1">
      <w:start w:val="1"/>
      <w:numFmt w:val="bullet"/>
      <w:lvlText w:val="•"/>
      <w:lvlJc w:val="left"/>
      <w:pPr>
        <w:tabs>
          <w:tab w:val="num" w:pos="1440"/>
        </w:tabs>
        <w:ind w:left="1440" w:hanging="360"/>
      </w:pPr>
      <w:rPr>
        <w:rFonts w:ascii="Arial" w:hAnsi="Arial" w:hint="default"/>
      </w:rPr>
    </w:lvl>
    <w:lvl w:ilvl="2" w:tplc="1DBC067E" w:tentative="1">
      <w:start w:val="1"/>
      <w:numFmt w:val="bullet"/>
      <w:lvlText w:val="•"/>
      <w:lvlJc w:val="left"/>
      <w:pPr>
        <w:tabs>
          <w:tab w:val="num" w:pos="2160"/>
        </w:tabs>
        <w:ind w:left="2160" w:hanging="360"/>
      </w:pPr>
      <w:rPr>
        <w:rFonts w:ascii="Arial" w:hAnsi="Arial" w:hint="default"/>
      </w:rPr>
    </w:lvl>
    <w:lvl w:ilvl="3" w:tplc="829AF6BA" w:tentative="1">
      <w:start w:val="1"/>
      <w:numFmt w:val="bullet"/>
      <w:lvlText w:val="•"/>
      <w:lvlJc w:val="left"/>
      <w:pPr>
        <w:tabs>
          <w:tab w:val="num" w:pos="2880"/>
        </w:tabs>
        <w:ind w:left="2880" w:hanging="360"/>
      </w:pPr>
      <w:rPr>
        <w:rFonts w:ascii="Arial" w:hAnsi="Arial" w:hint="default"/>
      </w:rPr>
    </w:lvl>
    <w:lvl w:ilvl="4" w:tplc="E6780B44" w:tentative="1">
      <w:start w:val="1"/>
      <w:numFmt w:val="bullet"/>
      <w:lvlText w:val="•"/>
      <w:lvlJc w:val="left"/>
      <w:pPr>
        <w:tabs>
          <w:tab w:val="num" w:pos="3600"/>
        </w:tabs>
        <w:ind w:left="3600" w:hanging="360"/>
      </w:pPr>
      <w:rPr>
        <w:rFonts w:ascii="Arial" w:hAnsi="Arial" w:hint="default"/>
      </w:rPr>
    </w:lvl>
    <w:lvl w:ilvl="5" w:tplc="7062FB26" w:tentative="1">
      <w:start w:val="1"/>
      <w:numFmt w:val="bullet"/>
      <w:lvlText w:val="•"/>
      <w:lvlJc w:val="left"/>
      <w:pPr>
        <w:tabs>
          <w:tab w:val="num" w:pos="4320"/>
        </w:tabs>
        <w:ind w:left="4320" w:hanging="360"/>
      </w:pPr>
      <w:rPr>
        <w:rFonts w:ascii="Arial" w:hAnsi="Arial" w:hint="default"/>
      </w:rPr>
    </w:lvl>
    <w:lvl w:ilvl="6" w:tplc="7D2C7B38" w:tentative="1">
      <w:start w:val="1"/>
      <w:numFmt w:val="bullet"/>
      <w:lvlText w:val="•"/>
      <w:lvlJc w:val="left"/>
      <w:pPr>
        <w:tabs>
          <w:tab w:val="num" w:pos="5040"/>
        </w:tabs>
        <w:ind w:left="5040" w:hanging="360"/>
      </w:pPr>
      <w:rPr>
        <w:rFonts w:ascii="Arial" w:hAnsi="Arial" w:hint="default"/>
      </w:rPr>
    </w:lvl>
    <w:lvl w:ilvl="7" w:tplc="73C6CFCE" w:tentative="1">
      <w:start w:val="1"/>
      <w:numFmt w:val="bullet"/>
      <w:lvlText w:val="•"/>
      <w:lvlJc w:val="left"/>
      <w:pPr>
        <w:tabs>
          <w:tab w:val="num" w:pos="5760"/>
        </w:tabs>
        <w:ind w:left="5760" w:hanging="360"/>
      </w:pPr>
      <w:rPr>
        <w:rFonts w:ascii="Arial" w:hAnsi="Arial" w:hint="default"/>
      </w:rPr>
    </w:lvl>
    <w:lvl w:ilvl="8" w:tplc="A1EA3530"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7593455"/>
    <w:multiLevelType w:val="hybridMultilevel"/>
    <w:tmpl w:val="A92A40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9A4463F"/>
    <w:multiLevelType w:val="hybridMultilevel"/>
    <w:tmpl w:val="6402F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F7A2414"/>
    <w:multiLevelType w:val="hybridMultilevel"/>
    <w:tmpl w:val="B304575C"/>
    <w:lvl w:ilvl="0" w:tplc="F5E4B8B6">
      <w:numFmt w:val="bullet"/>
      <w:lvlText w:val="•"/>
      <w:lvlJc w:val="left"/>
      <w:pPr>
        <w:ind w:left="108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9A52B6D"/>
    <w:multiLevelType w:val="hybridMultilevel"/>
    <w:tmpl w:val="5868F672"/>
    <w:lvl w:ilvl="0" w:tplc="2BE692B4">
      <w:start w:val="1"/>
      <w:numFmt w:val="bullet"/>
      <w:lvlText w:val="•"/>
      <w:lvlJc w:val="left"/>
      <w:pPr>
        <w:tabs>
          <w:tab w:val="num" w:pos="720"/>
        </w:tabs>
        <w:ind w:left="720" w:hanging="360"/>
      </w:pPr>
      <w:rPr>
        <w:rFonts w:ascii="Arial" w:hAnsi="Arial" w:hint="default"/>
      </w:rPr>
    </w:lvl>
    <w:lvl w:ilvl="1" w:tplc="7EA63ED6" w:tentative="1">
      <w:start w:val="1"/>
      <w:numFmt w:val="bullet"/>
      <w:lvlText w:val="•"/>
      <w:lvlJc w:val="left"/>
      <w:pPr>
        <w:tabs>
          <w:tab w:val="num" w:pos="1440"/>
        </w:tabs>
        <w:ind w:left="1440" w:hanging="360"/>
      </w:pPr>
      <w:rPr>
        <w:rFonts w:ascii="Arial" w:hAnsi="Arial" w:hint="default"/>
      </w:rPr>
    </w:lvl>
    <w:lvl w:ilvl="2" w:tplc="1B90B064" w:tentative="1">
      <w:start w:val="1"/>
      <w:numFmt w:val="bullet"/>
      <w:lvlText w:val="•"/>
      <w:lvlJc w:val="left"/>
      <w:pPr>
        <w:tabs>
          <w:tab w:val="num" w:pos="2160"/>
        </w:tabs>
        <w:ind w:left="2160" w:hanging="360"/>
      </w:pPr>
      <w:rPr>
        <w:rFonts w:ascii="Arial" w:hAnsi="Arial" w:hint="default"/>
      </w:rPr>
    </w:lvl>
    <w:lvl w:ilvl="3" w:tplc="5D7604DC" w:tentative="1">
      <w:start w:val="1"/>
      <w:numFmt w:val="bullet"/>
      <w:lvlText w:val="•"/>
      <w:lvlJc w:val="left"/>
      <w:pPr>
        <w:tabs>
          <w:tab w:val="num" w:pos="2880"/>
        </w:tabs>
        <w:ind w:left="2880" w:hanging="360"/>
      </w:pPr>
      <w:rPr>
        <w:rFonts w:ascii="Arial" w:hAnsi="Arial" w:hint="default"/>
      </w:rPr>
    </w:lvl>
    <w:lvl w:ilvl="4" w:tplc="D4D81AF6" w:tentative="1">
      <w:start w:val="1"/>
      <w:numFmt w:val="bullet"/>
      <w:lvlText w:val="•"/>
      <w:lvlJc w:val="left"/>
      <w:pPr>
        <w:tabs>
          <w:tab w:val="num" w:pos="3600"/>
        </w:tabs>
        <w:ind w:left="3600" w:hanging="360"/>
      </w:pPr>
      <w:rPr>
        <w:rFonts w:ascii="Arial" w:hAnsi="Arial" w:hint="default"/>
      </w:rPr>
    </w:lvl>
    <w:lvl w:ilvl="5" w:tplc="A8601850" w:tentative="1">
      <w:start w:val="1"/>
      <w:numFmt w:val="bullet"/>
      <w:lvlText w:val="•"/>
      <w:lvlJc w:val="left"/>
      <w:pPr>
        <w:tabs>
          <w:tab w:val="num" w:pos="4320"/>
        </w:tabs>
        <w:ind w:left="4320" w:hanging="360"/>
      </w:pPr>
      <w:rPr>
        <w:rFonts w:ascii="Arial" w:hAnsi="Arial" w:hint="default"/>
      </w:rPr>
    </w:lvl>
    <w:lvl w:ilvl="6" w:tplc="329AB198" w:tentative="1">
      <w:start w:val="1"/>
      <w:numFmt w:val="bullet"/>
      <w:lvlText w:val="•"/>
      <w:lvlJc w:val="left"/>
      <w:pPr>
        <w:tabs>
          <w:tab w:val="num" w:pos="5040"/>
        </w:tabs>
        <w:ind w:left="5040" w:hanging="360"/>
      </w:pPr>
      <w:rPr>
        <w:rFonts w:ascii="Arial" w:hAnsi="Arial" w:hint="default"/>
      </w:rPr>
    </w:lvl>
    <w:lvl w:ilvl="7" w:tplc="A874FE88" w:tentative="1">
      <w:start w:val="1"/>
      <w:numFmt w:val="bullet"/>
      <w:lvlText w:val="•"/>
      <w:lvlJc w:val="left"/>
      <w:pPr>
        <w:tabs>
          <w:tab w:val="num" w:pos="5760"/>
        </w:tabs>
        <w:ind w:left="5760" w:hanging="360"/>
      </w:pPr>
      <w:rPr>
        <w:rFonts w:ascii="Arial" w:hAnsi="Arial" w:hint="default"/>
      </w:rPr>
    </w:lvl>
    <w:lvl w:ilvl="8" w:tplc="3B6CEE3C"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BD34600"/>
    <w:multiLevelType w:val="hybridMultilevel"/>
    <w:tmpl w:val="81A4E14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1FB7CAC"/>
    <w:multiLevelType w:val="hybridMultilevel"/>
    <w:tmpl w:val="61FA1E0A"/>
    <w:lvl w:ilvl="0" w:tplc="B4EA18F0">
      <w:start w:val="1"/>
      <w:numFmt w:val="bullet"/>
      <w:lvlText w:val="•"/>
      <w:lvlJc w:val="left"/>
      <w:pPr>
        <w:tabs>
          <w:tab w:val="num" w:pos="720"/>
        </w:tabs>
        <w:ind w:left="720" w:hanging="360"/>
      </w:pPr>
      <w:rPr>
        <w:rFonts w:ascii="Arial" w:hAnsi="Arial" w:hint="default"/>
      </w:rPr>
    </w:lvl>
    <w:lvl w:ilvl="1" w:tplc="02C6A81A" w:tentative="1">
      <w:start w:val="1"/>
      <w:numFmt w:val="bullet"/>
      <w:lvlText w:val="•"/>
      <w:lvlJc w:val="left"/>
      <w:pPr>
        <w:tabs>
          <w:tab w:val="num" w:pos="1440"/>
        </w:tabs>
        <w:ind w:left="1440" w:hanging="360"/>
      </w:pPr>
      <w:rPr>
        <w:rFonts w:ascii="Arial" w:hAnsi="Arial" w:hint="default"/>
      </w:rPr>
    </w:lvl>
    <w:lvl w:ilvl="2" w:tplc="880A52A0" w:tentative="1">
      <w:start w:val="1"/>
      <w:numFmt w:val="bullet"/>
      <w:lvlText w:val="•"/>
      <w:lvlJc w:val="left"/>
      <w:pPr>
        <w:tabs>
          <w:tab w:val="num" w:pos="2160"/>
        </w:tabs>
        <w:ind w:left="2160" w:hanging="360"/>
      </w:pPr>
      <w:rPr>
        <w:rFonts w:ascii="Arial" w:hAnsi="Arial" w:hint="default"/>
      </w:rPr>
    </w:lvl>
    <w:lvl w:ilvl="3" w:tplc="296A0C08" w:tentative="1">
      <w:start w:val="1"/>
      <w:numFmt w:val="bullet"/>
      <w:lvlText w:val="•"/>
      <w:lvlJc w:val="left"/>
      <w:pPr>
        <w:tabs>
          <w:tab w:val="num" w:pos="2880"/>
        </w:tabs>
        <w:ind w:left="2880" w:hanging="360"/>
      </w:pPr>
      <w:rPr>
        <w:rFonts w:ascii="Arial" w:hAnsi="Arial" w:hint="default"/>
      </w:rPr>
    </w:lvl>
    <w:lvl w:ilvl="4" w:tplc="13C4CB38" w:tentative="1">
      <w:start w:val="1"/>
      <w:numFmt w:val="bullet"/>
      <w:lvlText w:val="•"/>
      <w:lvlJc w:val="left"/>
      <w:pPr>
        <w:tabs>
          <w:tab w:val="num" w:pos="3600"/>
        </w:tabs>
        <w:ind w:left="3600" w:hanging="360"/>
      </w:pPr>
      <w:rPr>
        <w:rFonts w:ascii="Arial" w:hAnsi="Arial" w:hint="default"/>
      </w:rPr>
    </w:lvl>
    <w:lvl w:ilvl="5" w:tplc="D28E4CC4" w:tentative="1">
      <w:start w:val="1"/>
      <w:numFmt w:val="bullet"/>
      <w:lvlText w:val="•"/>
      <w:lvlJc w:val="left"/>
      <w:pPr>
        <w:tabs>
          <w:tab w:val="num" w:pos="4320"/>
        </w:tabs>
        <w:ind w:left="4320" w:hanging="360"/>
      </w:pPr>
      <w:rPr>
        <w:rFonts w:ascii="Arial" w:hAnsi="Arial" w:hint="default"/>
      </w:rPr>
    </w:lvl>
    <w:lvl w:ilvl="6" w:tplc="56E05524" w:tentative="1">
      <w:start w:val="1"/>
      <w:numFmt w:val="bullet"/>
      <w:lvlText w:val="•"/>
      <w:lvlJc w:val="left"/>
      <w:pPr>
        <w:tabs>
          <w:tab w:val="num" w:pos="5040"/>
        </w:tabs>
        <w:ind w:left="5040" w:hanging="360"/>
      </w:pPr>
      <w:rPr>
        <w:rFonts w:ascii="Arial" w:hAnsi="Arial" w:hint="default"/>
      </w:rPr>
    </w:lvl>
    <w:lvl w:ilvl="7" w:tplc="A33E21DC" w:tentative="1">
      <w:start w:val="1"/>
      <w:numFmt w:val="bullet"/>
      <w:lvlText w:val="•"/>
      <w:lvlJc w:val="left"/>
      <w:pPr>
        <w:tabs>
          <w:tab w:val="num" w:pos="5760"/>
        </w:tabs>
        <w:ind w:left="5760" w:hanging="360"/>
      </w:pPr>
      <w:rPr>
        <w:rFonts w:ascii="Arial" w:hAnsi="Arial" w:hint="default"/>
      </w:rPr>
    </w:lvl>
    <w:lvl w:ilvl="8" w:tplc="77767ACC"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6C24FF8"/>
    <w:multiLevelType w:val="multilevel"/>
    <w:tmpl w:val="348E85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4A2520FD"/>
    <w:multiLevelType w:val="hybridMultilevel"/>
    <w:tmpl w:val="B9548534"/>
    <w:lvl w:ilvl="0" w:tplc="F5E4B8B6">
      <w:numFmt w:val="bullet"/>
      <w:lvlText w:val="•"/>
      <w:lvlJc w:val="left"/>
      <w:pPr>
        <w:ind w:left="108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4F3F607E"/>
    <w:multiLevelType w:val="hybridMultilevel"/>
    <w:tmpl w:val="FF1C7F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0870CD7"/>
    <w:multiLevelType w:val="hybridMultilevel"/>
    <w:tmpl w:val="990CEF38"/>
    <w:lvl w:ilvl="0" w:tplc="CBDE90B2">
      <w:start w:val="1"/>
      <w:numFmt w:val="decimal"/>
      <w:lvlText w:val="%1."/>
      <w:lvlJc w:val="left"/>
      <w:pPr>
        <w:tabs>
          <w:tab w:val="num" w:pos="360"/>
        </w:tabs>
        <w:ind w:left="360" w:hanging="360"/>
      </w:pPr>
    </w:lvl>
    <w:lvl w:ilvl="1" w:tplc="64D26CA2" w:tentative="1">
      <w:start w:val="1"/>
      <w:numFmt w:val="decimal"/>
      <w:lvlText w:val="%2."/>
      <w:lvlJc w:val="left"/>
      <w:pPr>
        <w:tabs>
          <w:tab w:val="num" w:pos="1080"/>
        </w:tabs>
        <w:ind w:left="1080" w:hanging="360"/>
      </w:pPr>
    </w:lvl>
    <w:lvl w:ilvl="2" w:tplc="FDAC592A" w:tentative="1">
      <w:start w:val="1"/>
      <w:numFmt w:val="decimal"/>
      <w:lvlText w:val="%3."/>
      <w:lvlJc w:val="left"/>
      <w:pPr>
        <w:tabs>
          <w:tab w:val="num" w:pos="1800"/>
        </w:tabs>
        <w:ind w:left="1800" w:hanging="360"/>
      </w:pPr>
    </w:lvl>
    <w:lvl w:ilvl="3" w:tplc="259C2ABA" w:tentative="1">
      <w:start w:val="1"/>
      <w:numFmt w:val="decimal"/>
      <w:lvlText w:val="%4."/>
      <w:lvlJc w:val="left"/>
      <w:pPr>
        <w:tabs>
          <w:tab w:val="num" w:pos="2520"/>
        </w:tabs>
        <w:ind w:left="2520" w:hanging="360"/>
      </w:pPr>
    </w:lvl>
    <w:lvl w:ilvl="4" w:tplc="97589D50" w:tentative="1">
      <w:start w:val="1"/>
      <w:numFmt w:val="decimal"/>
      <w:lvlText w:val="%5."/>
      <w:lvlJc w:val="left"/>
      <w:pPr>
        <w:tabs>
          <w:tab w:val="num" w:pos="3240"/>
        </w:tabs>
        <w:ind w:left="3240" w:hanging="360"/>
      </w:pPr>
    </w:lvl>
    <w:lvl w:ilvl="5" w:tplc="83329CD4" w:tentative="1">
      <w:start w:val="1"/>
      <w:numFmt w:val="decimal"/>
      <w:lvlText w:val="%6."/>
      <w:lvlJc w:val="left"/>
      <w:pPr>
        <w:tabs>
          <w:tab w:val="num" w:pos="3960"/>
        </w:tabs>
        <w:ind w:left="3960" w:hanging="360"/>
      </w:pPr>
    </w:lvl>
    <w:lvl w:ilvl="6" w:tplc="F606CC7E" w:tentative="1">
      <w:start w:val="1"/>
      <w:numFmt w:val="decimal"/>
      <w:lvlText w:val="%7."/>
      <w:lvlJc w:val="left"/>
      <w:pPr>
        <w:tabs>
          <w:tab w:val="num" w:pos="4680"/>
        </w:tabs>
        <w:ind w:left="4680" w:hanging="360"/>
      </w:pPr>
    </w:lvl>
    <w:lvl w:ilvl="7" w:tplc="7D94011E" w:tentative="1">
      <w:start w:val="1"/>
      <w:numFmt w:val="decimal"/>
      <w:lvlText w:val="%8."/>
      <w:lvlJc w:val="left"/>
      <w:pPr>
        <w:tabs>
          <w:tab w:val="num" w:pos="5400"/>
        </w:tabs>
        <w:ind w:left="5400" w:hanging="360"/>
      </w:pPr>
    </w:lvl>
    <w:lvl w:ilvl="8" w:tplc="56DCA430" w:tentative="1">
      <w:start w:val="1"/>
      <w:numFmt w:val="decimal"/>
      <w:lvlText w:val="%9."/>
      <w:lvlJc w:val="left"/>
      <w:pPr>
        <w:tabs>
          <w:tab w:val="num" w:pos="6120"/>
        </w:tabs>
        <w:ind w:left="6120" w:hanging="360"/>
      </w:pPr>
    </w:lvl>
  </w:abstractNum>
  <w:abstractNum w:abstractNumId="19" w15:restartNumberingAfterBreak="0">
    <w:nsid w:val="56B77C0D"/>
    <w:multiLevelType w:val="hybridMultilevel"/>
    <w:tmpl w:val="5A12EB94"/>
    <w:lvl w:ilvl="0" w:tplc="EE4EDCC2">
      <w:start w:val="1"/>
      <w:numFmt w:val="decimal"/>
      <w:lvlText w:val="%1"/>
      <w:lvlJc w:val="left"/>
      <w:pPr>
        <w:tabs>
          <w:tab w:val="num" w:pos="360"/>
        </w:tabs>
        <w:ind w:left="360" w:hanging="360"/>
      </w:pPr>
      <w:rPr>
        <w:rFonts w:ascii="Times New Roman" w:hAnsi="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B34322E"/>
    <w:multiLevelType w:val="hybridMultilevel"/>
    <w:tmpl w:val="AB86C6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F714EDF"/>
    <w:multiLevelType w:val="hybridMultilevel"/>
    <w:tmpl w:val="06D806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9E1D52"/>
    <w:multiLevelType w:val="hybridMultilevel"/>
    <w:tmpl w:val="95F7F06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6A5344B2"/>
    <w:multiLevelType w:val="hybridMultilevel"/>
    <w:tmpl w:val="49C6BEF0"/>
    <w:lvl w:ilvl="0" w:tplc="B1745858">
      <w:start w:val="1"/>
      <w:numFmt w:val="bullet"/>
      <w:lvlText w:val="•"/>
      <w:lvlJc w:val="left"/>
      <w:pPr>
        <w:tabs>
          <w:tab w:val="num" w:pos="360"/>
        </w:tabs>
        <w:ind w:left="360" w:hanging="360"/>
      </w:pPr>
      <w:rPr>
        <w:rFonts w:ascii="Arial" w:hAnsi="Arial" w:hint="default"/>
      </w:rPr>
    </w:lvl>
    <w:lvl w:ilvl="1" w:tplc="91DE6008">
      <w:start w:val="13945"/>
      <w:numFmt w:val="bullet"/>
      <w:lvlText w:val="•"/>
      <w:lvlJc w:val="left"/>
      <w:pPr>
        <w:tabs>
          <w:tab w:val="num" w:pos="1080"/>
        </w:tabs>
        <w:ind w:left="1080" w:hanging="360"/>
      </w:pPr>
      <w:rPr>
        <w:rFonts w:ascii="Arial" w:hAnsi="Arial" w:hint="default"/>
      </w:rPr>
    </w:lvl>
    <w:lvl w:ilvl="2" w:tplc="6F32454A" w:tentative="1">
      <w:start w:val="1"/>
      <w:numFmt w:val="bullet"/>
      <w:lvlText w:val="•"/>
      <w:lvlJc w:val="left"/>
      <w:pPr>
        <w:tabs>
          <w:tab w:val="num" w:pos="1800"/>
        </w:tabs>
        <w:ind w:left="1800" w:hanging="360"/>
      </w:pPr>
      <w:rPr>
        <w:rFonts w:ascii="Arial" w:hAnsi="Arial" w:hint="default"/>
      </w:rPr>
    </w:lvl>
    <w:lvl w:ilvl="3" w:tplc="9B8AA0A6" w:tentative="1">
      <w:start w:val="1"/>
      <w:numFmt w:val="bullet"/>
      <w:lvlText w:val="•"/>
      <w:lvlJc w:val="left"/>
      <w:pPr>
        <w:tabs>
          <w:tab w:val="num" w:pos="2520"/>
        </w:tabs>
        <w:ind w:left="2520" w:hanging="360"/>
      </w:pPr>
      <w:rPr>
        <w:rFonts w:ascii="Arial" w:hAnsi="Arial" w:hint="default"/>
      </w:rPr>
    </w:lvl>
    <w:lvl w:ilvl="4" w:tplc="85C2DDBA" w:tentative="1">
      <w:start w:val="1"/>
      <w:numFmt w:val="bullet"/>
      <w:lvlText w:val="•"/>
      <w:lvlJc w:val="left"/>
      <w:pPr>
        <w:tabs>
          <w:tab w:val="num" w:pos="3240"/>
        </w:tabs>
        <w:ind w:left="3240" w:hanging="360"/>
      </w:pPr>
      <w:rPr>
        <w:rFonts w:ascii="Arial" w:hAnsi="Arial" w:hint="default"/>
      </w:rPr>
    </w:lvl>
    <w:lvl w:ilvl="5" w:tplc="A35A6370" w:tentative="1">
      <w:start w:val="1"/>
      <w:numFmt w:val="bullet"/>
      <w:lvlText w:val="•"/>
      <w:lvlJc w:val="left"/>
      <w:pPr>
        <w:tabs>
          <w:tab w:val="num" w:pos="3960"/>
        </w:tabs>
        <w:ind w:left="3960" w:hanging="360"/>
      </w:pPr>
      <w:rPr>
        <w:rFonts w:ascii="Arial" w:hAnsi="Arial" w:hint="default"/>
      </w:rPr>
    </w:lvl>
    <w:lvl w:ilvl="6" w:tplc="4E28CDFA" w:tentative="1">
      <w:start w:val="1"/>
      <w:numFmt w:val="bullet"/>
      <w:lvlText w:val="•"/>
      <w:lvlJc w:val="left"/>
      <w:pPr>
        <w:tabs>
          <w:tab w:val="num" w:pos="4680"/>
        </w:tabs>
        <w:ind w:left="4680" w:hanging="360"/>
      </w:pPr>
      <w:rPr>
        <w:rFonts w:ascii="Arial" w:hAnsi="Arial" w:hint="default"/>
      </w:rPr>
    </w:lvl>
    <w:lvl w:ilvl="7" w:tplc="71DC6720" w:tentative="1">
      <w:start w:val="1"/>
      <w:numFmt w:val="bullet"/>
      <w:lvlText w:val="•"/>
      <w:lvlJc w:val="left"/>
      <w:pPr>
        <w:tabs>
          <w:tab w:val="num" w:pos="5400"/>
        </w:tabs>
        <w:ind w:left="5400" w:hanging="360"/>
      </w:pPr>
      <w:rPr>
        <w:rFonts w:ascii="Arial" w:hAnsi="Arial" w:hint="default"/>
      </w:rPr>
    </w:lvl>
    <w:lvl w:ilvl="8" w:tplc="D214F948" w:tentative="1">
      <w:start w:val="1"/>
      <w:numFmt w:val="bullet"/>
      <w:lvlText w:val="•"/>
      <w:lvlJc w:val="left"/>
      <w:pPr>
        <w:tabs>
          <w:tab w:val="num" w:pos="6120"/>
        </w:tabs>
        <w:ind w:left="6120" w:hanging="360"/>
      </w:pPr>
      <w:rPr>
        <w:rFonts w:ascii="Arial" w:hAnsi="Arial" w:hint="default"/>
      </w:rPr>
    </w:lvl>
  </w:abstractNum>
  <w:abstractNum w:abstractNumId="24" w15:restartNumberingAfterBreak="0">
    <w:nsid w:val="6A7F57A1"/>
    <w:multiLevelType w:val="hybridMultilevel"/>
    <w:tmpl w:val="1D36F84C"/>
    <w:lvl w:ilvl="0" w:tplc="4336E8C0">
      <w:start w:val="5"/>
      <w:numFmt w:val="decimal"/>
      <w:lvlText w:val="%1."/>
      <w:lvlJc w:val="left"/>
      <w:pPr>
        <w:tabs>
          <w:tab w:val="num" w:pos="720"/>
        </w:tabs>
        <w:ind w:left="720" w:hanging="360"/>
      </w:pPr>
    </w:lvl>
    <w:lvl w:ilvl="1" w:tplc="9BC2F12E" w:tentative="1">
      <w:start w:val="1"/>
      <w:numFmt w:val="decimal"/>
      <w:lvlText w:val="%2."/>
      <w:lvlJc w:val="left"/>
      <w:pPr>
        <w:tabs>
          <w:tab w:val="num" w:pos="1440"/>
        </w:tabs>
        <w:ind w:left="1440" w:hanging="360"/>
      </w:pPr>
    </w:lvl>
    <w:lvl w:ilvl="2" w:tplc="33B2B874" w:tentative="1">
      <w:start w:val="1"/>
      <w:numFmt w:val="decimal"/>
      <w:lvlText w:val="%3."/>
      <w:lvlJc w:val="left"/>
      <w:pPr>
        <w:tabs>
          <w:tab w:val="num" w:pos="2160"/>
        </w:tabs>
        <w:ind w:left="2160" w:hanging="360"/>
      </w:pPr>
    </w:lvl>
    <w:lvl w:ilvl="3" w:tplc="E5021496" w:tentative="1">
      <w:start w:val="1"/>
      <w:numFmt w:val="decimal"/>
      <w:lvlText w:val="%4."/>
      <w:lvlJc w:val="left"/>
      <w:pPr>
        <w:tabs>
          <w:tab w:val="num" w:pos="2880"/>
        </w:tabs>
        <w:ind w:left="2880" w:hanging="360"/>
      </w:pPr>
    </w:lvl>
    <w:lvl w:ilvl="4" w:tplc="34AADE40" w:tentative="1">
      <w:start w:val="1"/>
      <w:numFmt w:val="decimal"/>
      <w:lvlText w:val="%5."/>
      <w:lvlJc w:val="left"/>
      <w:pPr>
        <w:tabs>
          <w:tab w:val="num" w:pos="3600"/>
        </w:tabs>
        <w:ind w:left="3600" w:hanging="360"/>
      </w:pPr>
    </w:lvl>
    <w:lvl w:ilvl="5" w:tplc="FD90491A" w:tentative="1">
      <w:start w:val="1"/>
      <w:numFmt w:val="decimal"/>
      <w:lvlText w:val="%6."/>
      <w:lvlJc w:val="left"/>
      <w:pPr>
        <w:tabs>
          <w:tab w:val="num" w:pos="4320"/>
        </w:tabs>
        <w:ind w:left="4320" w:hanging="360"/>
      </w:pPr>
    </w:lvl>
    <w:lvl w:ilvl="6" w:tplc="F9BC4D46" w:tentative="1">
      <w:start w:val="1"/>
      <w:numFmt w:val="decimal"/>
      <w:lvlText w:val="%7."/>
      <w:lvlJc w:val="left"/>
      <w:pPr>
        <w:tabs>
          <w:tab w:val="num" w:pos="5040"/>
        </w:tabs>
        <w:ind w:left="5040" w:hanging="360"/>
      </w:pPr>
    </w:lvl>
    <w:lvl w:ilvl="7" w:tplc="D2C8CA1E" w:tentative="1">
      <w:start w:val="1"/>
      <w:numFmt w:val="decimal"/>
      <w:lvlText w:val="%8."/>
      <w:lvlJc w:val="left"/>
      <w:pPr>
        <w:tabs>
          <w:tab w:val="num" w:pos="5760"/>
        </w:tabs>
        <w:ind w:left="5760" w:hanging="360"/>
      </w:pPr>
    </w:lvl>
    <w:lvl w:ilvl="8" w:tplc="7B74B776" w:tentative="1">
      <w:start w:val="1"/>
      <w:numFmt w:val="decimal"/>
      <w:lvlText w:val="%9."/>
      <w:lvlJc w:val="left"/>
      <w:pPr>
        <w:tabs>
          <w:tab w:val="num" w:pos="6480"/>
        </w:tabs>
        <w:ind w:left="6480" w:hanging="360"/>
      </w:pPr>
    </w:lvl>
  </w:abstractNum>
  <w:abstractNum w:abstractNumId="25" w15:restartNumberingAfterBreak="0">
    <w:nsid w:val="6BB97381"/>
    <w:multiLevelType w:val="singleLevel"/>
    <w:tmpl w:val="0B7E51BC"/>
    <w:lvl w:ilvl="0">
      <w:start w:val="1"/>
      <w:numFmt w:val="decimal"/>
      <w:pStyle w:val="numbered"/>
      <w:lvlText w:val="%1."/>
      <w:lvlJc w:val="left"/>
      <w:pPr>
        <w:tabs>
          <w:tab w:val="num" w:pos="360"/>
        </w:tabs>
        <w:ind w:left="360" w:hanging="360"/>
      </w:pPr>
    </w:lvl>
  </w:abstractNum>
  <w:abstractNum w:abstractNumId="26" w15:restartNumberingAfterBreak="0">
    <w:nsid w:val="6C2C2A5E"/>
    <w:multiLevelType w:val="hybridMultilevel"/>
    <w:tmpl w:val="297E469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7" w15:restartNumberingAfterBreak="0">
    <w:nsid w:val="73BD670C"/>
    <w:multiLevelType w:val="hybridMultilevel"/>
    <w:tmpl w:val="906015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71B24DC"/>
    <w:multiLevelType w:val="hybridMultilevel"/>
    <w:tmpl w:val="A7863D50"/>
    <w:lvl w:ilvl="0" w:tplc="29FAB6D6">
      <w:numFmt w:val="bullet"/>
      <w:lvlText w:val="-"/>
      <w:lvlJc w:val="left"/>
      <w:pPr>
        <w:ind w:left="413" w:hanging="360"/>
      </w:pPr>
      <w:rPr>
        <w:rFonts w:ascii="Calibri" w:eastAsia="Calibri" w:hAnsi="Calibri" w:cs="Calibri" w:hint="default"/>
      </w:rPr>
    </w:lvl>
    <w:lvl w:ilvl="1" w:tplc="08090003">
      <w:start w:val="1"/>
      <w:numFmt w:val="bullet"/>
      <w:lvlText w:val="o"/>
      <w:lvlJc w:val="left"/>
      <w:pPr>
        <w:ind w:left="1133" w:hanging="360"/>
      </w:pPr>
      <w:rPr>
        <w:rFonts w:ascii="Courier New" w:hAnsi="Courier New" w:cs="Courier New" w:hint="default"/>
      </w:rPr>
    </w:lvl>
    <w:lvl w:ilvl="2" w:tplc="08090005">
      <w:start w:val="1"/>
      <w:numFmt w:val="bullet"/>
      <w:lvlText w:val=""/>
      <w:lvlJc w:val="left"/>
      <w:pPr>
        <w:ind w:left="1853" w:hanging="360"/>
      </w:pPr>
      <w:rPr>
        <w:rFonts w:ascii="Wingdings" w:hAnsi="Wingdings" w:hint="default"/>
      </w:rPr>
    </w:lvl>
    <w:lvl w:ilvl="3" w:tplc="08090001">
      <w:start w:val="1"/>
      <w:numFmt w:val="bullet"/>
      <w:lvlText w:val=""/>
      <w:lvlJc w:val="left"/>
      <w:pPr>
        <w:ind w:left="2573" w:hanging="360"/>
      </w:pPr>
      <w:rPr>
        <w:rFonts w:ascii="Symbol" w:hAnsi="Symbol" w:hint="default"/>
      </w:rPr>
    </w:lvl>
    <w:lvl w:ilvl="4" w:tplc="08090003">
      <w:start w:val="1"/>
      <w:numFmt w:val="bullet"/>
      <w:lvlText w:val="o"/>
      <w:lvlJc w:val="left"/>
      <w:pPr>
        <w:ind w:left="3293" w:hanging="360"/>
      </w:pPr>
      <w:rPr>
        <w:rFonts w:ascii="Courier New" w:hAnsi="Courier New" w:cs="Courier New" w:hint="default"/>
      </w:rPr>
    </w:lvl>
    <w:lvl w:ilvl="5" w:tplc="08090005">
      <w:start w:val="1"/>
      <w:numFmt w:val="bullet"/>
      <w:lvlText w:val=""/>
      <w:lvlJc w:val="left"/>
      <w:pPr>
        <w:ind w:left="4013" w:hanging="360"/>
      </w:pPr>
      <w:rPr>
        <w:rFonts w:ascii="Wingdings" w:hAnsi="Wingdings" w:hint="default"/>
      </w:rPr>
    </w:lvl>
    <w:lvl w:ilvl="6" w:tplc="08090001">
      <w:start w:val="1"/>
      <w:numFmt w:val="bullet"/>
      <w:lvlText w:val=""/>
      <w:lvlJc w:val="left"/>
      <w:pPr>
        <w:ind w:left="4733" w:hanging="360"/>
      </w:pPr>
      <w:rPr>
        <w:rFonts w:ascii="Symbol" w:hAnsi="Symbol" w:hint="default"/>
      </w:rPr>
    </w:lvl>
    <w:lvl w:ilvl="7" w:tplc="08090003">
      <w:start w:val="1"/>
      <w:numFmt w:val="bullet"/>
      <w:lvlText w:val="o"/>
      <w:lvlJc w:val="left"/>
      <w:pPr>
        <w:ind w:left="5453" w:hanging="360"/>
      </w:pPr>
      <w:rPr>
        <w:rFonts w:ascii="Courier New" w:hAnsi="Courier New" w:cs="Courier New" w:hint="default"/>
      </w:rPr>
    </w:lvl>
    <w:lvl w:ilvl="8" w:tplc="08090005">
      <w:start w:val="1"/>
      <w:numFmt w:val="bullet"/>
      <w:lvlText w:val=""/>
      <w:lvlJc w:val="left"/>
      <w:pPr>
        <w:ind w:left="6173" w:hanging="360"/>
      </w:pPr>
      <w:rPr>
        <w:rFonts w:ascii="Wingdings" w:hAnsi="Wingdings" w:hint="default"/>
      </w:rPr>
    </w:lvl>
  </w:abstractNum>
  <w:abstractNum w:abstractNumId="29" w15:restartNumberingAfterBreak="0">
    <w:nsid w:val="7C0C390E"/>
    <w:multiLevelType w:val="hybridMultilevel"/>
    <w:tmpl w:val="095C5F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CDA01EE"/>
    <w:multiLevelType w:val="hybridMultilevel"/>
    <w:tmpl w:val="230A7E84"/>
    <w:lvl w:ilvl="0" w:tplc="71FC3EEE">
      <w:start w:val="1"/>
      <w:numFmt w:val="decimal"/>
      <w:pStyle w:val="Heading1"/>
      <w:lvlText w:val="%1."/>
      <w:lvlJc w:val="left"/>
      <w:pPr>
        <w:tabs>
          <w:tab w:val="num" w:pos="360"/>
        </w:tabs>
        <w:ind w:left="0" w:firstLine="0"/>
      </w:pPr>
      <w:rPr>
        <w:rFonts w:hint="default"/>
      </w:rPr>
    </w:lvl>
    <w:lvl w:ilvl="1" w:tplc="0409000F">
      <w:start w:val="1"/>
      <w:numFmt w:val="decimal"/>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7EF66EEB"/>
    <w:multiLevelType w:val="hybridMultilevel"/>
    <w:tmpl w:val="197053A8"/>
    <w:lvl w:ilvl="0" w:tplc="BA06E9A2">
      <w:start w:val="2"/>
      <w:numFmt w:val="decimal"/>
      <w:lvlText w:val="%1."/>
      <w:lvlJc w:val="left"/>
      <w:pPr>
        <w:tabs>
          <w:tab w:val="num" w:pos="720"/>
        </w:tabs>
        <w:ind w:left="720" w:hanging="360"/>
      </w:pPr>
    </w:lvl>
    <w:lvl w:ilvl="1" w:tplc="AC246CEE" w:tentative="1">
      <w:start w:val="1"/>
      <w:numFmt w:val="decimal"/>
      <w:lvlText w:val="%2."/>
      <w:lvlJc w:val="left"/>
      <w:pPr>
        <w:tabs>
          <w:tab w:val="num" w:pos="1440"/>
        </w:tabs>
        <w:ind w:left="1440" w:hanging="360"/>
      </w:pPr>
    </w:lvl>
    <w:lvl w:ilvl="2" w:tplc="61EE6C68" w:tentative="1">
      <w:start w:val="1"/>
      <w:numFmt w:val="decimal"/>
      <w:lvlText w:val="%3."/>
      <w:lvlJc w:val="left"/>
      <w:pPr>
        <w:tabs>
          <w:tab w:val="num" w:pos="2160"/>
        </w:tabs>
        <w:ind w:left="2160" w:hanging="360"/>
      </w:pPr>
    </w:lvl>
    <w:lvl w:ilvl="3" w:tplc="493A9DE4" w:tentative="1">
      <w:start w:val="1"/>
      <w:numFmt w:val="decimal"/>
      <w:lvlText w:val="%4."/>
      <w:lvlJc w:val="left"/>
      <w:pPr>
        <w:tabs>
          <w:tab w:val="num" w:pos="2880"/>
        </w:tabs>
        <w:ind w:left="2880" w:hanging="360"/>
      </w:pPr>
    </w:lvl>
    <w:lvl w:ilvl="4" w:tplc="C1BA9E58" w:tentative="1">
      <w:start w:val="1"/>
      <w:numFmt w:val="decimal"/>
      <w:lvlText w:val="%5."/>
      <w:lvlJc w:val="left"/>
      <w:pPr>
        <w:tabs>
          <w:tab w:val="num" w:pos="3600"/>
        </w:tabs>
        <w:ind w:left="3600" w:hanging="360"/>
      </w:pPr>
    </w:lvl>
    <w:lvl w:ilvl="5" w:tplc="1EF29FC4" w:tentative="1">
      <w:start w:val="1"/>
      <w:numFmt w:val="decimal"/>
      <w:lvlText w:val="%6."/>
      <w:lvlJc w:val="left"/>
      <w:pPr>
        <w:tabs>
          <w:tab w:val="num" w:pos="4320"/>
        </w:tabs>
        <w:ind w:left="4320" w:hanging="360"/>
      </w:pPr>
    </w:lvl>
    <w:lvl w:ilvl="6" w:tplc="B4022E08" w:tentative="1">
      <w:start w:val="1"/>
      <w:numFmt w:val="decimal"/>
      <w:lvlText w:val="%7."/>
      <w:lvlJc w:val="left"/>
      <w:pPr>
        <w:tabs>
          <w:tab w:val="num" w:pos="5040"/>
        </w:tabs>
        <w:ind w:left="5040" w:hanging="360"/>
      </w:pPr>
    </w:lvl>
    <w:lvl w:ilvl="7" w:tplc="3DEE2BC6" w:tentative="1">
      <w:start w:val="1"/>
      <w:numFmt w:val="decimal"/>
      <w:lvlText w:val="%8."/>
      <w:lvlJc w:val="left"/>
      <w:pPr>
        <w:tabs>
          <w:tab w:val="num" w:pos="5760"/>
        </w:tabs>
        <w:ind w:left="5760" w:hanging="360"/>
      </w:pPr>
    </w:lvl>
    <w:lvl w:ilvl="8" w:tplc="9294C112" w:tentative="1">
      <w:start w:val="1"/>
      <w:numFmt w:val="decimal"/>
      <w:lvlText w:val="%9."/>
      <w:lvlJc w:val="left"/>
      <w:pPr>
        <w:tabs>
          <w:tab w:val="num" w:pos="6480"/>
        </w:tabs>
        <w:ind w:left="6480" w:hanging="360"/>
      </w:pPr>
    </w:lvl>
  </w:abstractNum>
  <w:num w:numId="1">
    <w:abstractNumId w:val="25"/>
  </w:num>
  <w:num w:numId="2">
    <w:abstractNumId w:val="30"/>
  </w:num>
  <w:num w:numId="3">
    <w:abstractNumId w:val="20"/>
  </w:num>
  <w:num w:numId="4">
    <w:abstractNumId w:val="27"/>
  </w:num>
  <w:num w:numId="5">
    <w:abstractNumId w:val="26"/>
  </w:num>
  <w:num w:numId="6">
    <w:abstractNumId w:val="18"/>
  </w:num>
  <w:num w:numId="7">
    <w:abstractNumId w:val="6"/>
  </w:num>
  <w:num w:numId="8">
    <w:abstractNumId w:val="31"/>
  </w:num>
  <w:num w:numId="9">
    <w:abstractNumId w:val="7"/>
  </w:num>
  <w:num w:numId="10">
    <w:abstractNumId w:val="3"/>
  </w:num>
  <w:num w:numId="11">
    <w:abstractNumId w:val="8"/>
  </w:num>
  <w:num w:numId="12">
    <w:abstractNumId w:val="1"/>
  </w:num>
  <w:num w:numId="13">
    <w:abstractNumId w:val="12"/>
  </w:num>
  <w:num w:numId="14">
    <w:abstractNumId w:val="24"/>
  </w:num>
  <w:num w:numId="15">
    <w:abstractNumId w:val="14"/>
  </w:num>
  <w:num w:numId="16">
    <w:abstractNumId w:val="23"/>
  </w:num>
  <w:num w:numId="17">
    <w:abstractNumId w:val="19"/>
  </w:num>
  <w:num w:numId="18">
    <w:abstractNumId w:val="13"/>
  </w:num>
  <w:num w:numId="19">
    <w:abstractNumId w:val="2"/>
  </w:num>
  <w:num w:numId="20">
    <w:abstractNumId w:val="21"/>
  </w:num>
  <w:num w:numId="21">
    <w:abstractNumId w:val="10"/>
  </w:num>
  <w:num w:numId="22">
    <w:abstractNumId w:val="5"/>
  </w:num>
  <w:num w:numId="23">
    <w:abstractNumId w:val="28"/>
  </w:num>
  <w:num w:numId="24">
    <w:abstractNumId w:val="29"/>
  </w:num>
  <w:num w:numId="25">
    <w:abstractNumId w:val="17"/>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num>
  <w:num w:numId="28">
    <w:abstractNumId w:val="4"/>
  </w:num>
  <w:num w:numId="29">
    <w:abstractNumId w:val="22"/>
  </w:num>
  <w:num w:numId="30">
    <w:abstractNumId w:val="9"/>
  </w:num>
  <w:num w:numId="31">
    <w:abstractNumId w:val="11"/>
  </w:num>
  <w:num w:numId="32">
    <w:abstractNumId w:val="0"/>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165F"/>
    <w:rsid w:val="000025C0"/>
    <w:rsid w:val="000336C5"/>
    <w:rsid w:val="00034002"/>
    <w:rsid w:val="000346E1"/>
    <w:rsid w:val="00043FD1"/>
    <w:rsid w:val="00044150"/>
    <w:rsid w:val="00044BC3"/>
    <w:rsid w:val="00050ED9"/>
    <w:rsid w:val="0005521F"/>
    <w:rsid w:val="00073390"/>
    <w:rsid w:val="00076044"/>
    <w:rsid w:val="0009164E"/>
    <w:rsid w:val="000943CE"/>
    <w:rsid w:val="0009738F"/>
    <w:rsid w:val="000A1CC1"/>
    <w:rsid w:val="000A515B"/>
    <w:rsid w:val="000A5A0F"/>
    <w:rsid w:val="000B7D0D"/>
    <w:rsid w:val="000C103C"/>
    <w:rsid w:val="000C2C06"/>
    <w:rsid w:val="000C44CE"/>
    <w:rsid w:val="000D0E59"/>
    <w:rsid w:val="000E0CEF"/>
    <w:rsid w:val="000E49F5"/>
    <w:rsid w:val="000E77F6"/>
    <w:rsid w:val="000F3E87"/>
    <w:rsid w:val="00101FAE"/>
    <w:rsid w:val="0012769F"/>
    <w:rsid w:val="00133D55"/>
    <w:rsid w:val="00136F0C"/>
    <w:rsid w:val="00141A23"/>
    <w:rsid w:val="00150CAE"/>
    <w:rsid w:val="00151D4C"/>
    <w:rsid w:val="00160278"/>
    <w:rsid w:val="00170A7C"/>
    <w:rsid w:val="001A60C7"/>
    <w:rsid w:val="001A7E4D"/>
    <w:rsid w:val="001B40FF"/>
    <w:rsid w:val="001B6DD3"/>
    <w:rsid w:val="001C1050"/>
    <w:rsid w:val="001C1493"/>
    <w:rsid w:val="001C3978"/>
    <w:rsid w:val="001C4EF2"/>
    <w:rsid w:val="001D2025"/>
    <w:rsid w:val="001D623E"/>
    <w:rsid w:val="001E0A55"/>
    <w:rsid w:val="001F4C93"/>
    <w:rsid w:val="00200045"/>
    <w:rsid w:val="002045DE"/>
    <w:rsid w:val="00211D85"/>
    <w:rsid w:val="00215DBF"/>
    <w:rsid w:val="00216E33"/>
    <w:rsid w:val="002227A0"/>
    <w:rsid w:val="00226105"/>
    <w:rsid w:val="00226E6A"/>
    <w:rsid w:val="0023404F"/>
    <w:rsid w:val="002350DA"/>
    <w:rsid w:val="00235738"/>
    <w:rsid w:val="00235839"/>
    <w:rsid w:val="0024089C"/>
    <w:rsid w:val="00241F5D"/>
    <w:rsid w:val="00255D05"/>
    <w:rsid w:val="00257995"/>
    <w:rsid w:val="00272186"/>
    <w:rsid w:val="00273225"/>
    <w:rsid w:val="002813F8"/>
    <w:rsid w:val="00281701"/>
    <w:rsid w:val="00285ECD"/>
    <w:rsid w:val="002926E8"/>
    <w:rsid w:val="00297028"/>
    <w:rsid w:val="002A6061"/>
    <w:rsid w:val="002C036D"/>
    <w:rsid w:val="002C7E2F"/>
    <w:rsid w:val="002D1DE5"/>
    <w:rsid w:val="002D22FE"/>
    <w:rsid w:val="002E1FC8"/>
    <w:rsid w:val="002F0D82"/>
    <w:rsid w:val="002F2B96"/>
    <w:rsid w:val="002F497A"/>
    <w:rsid w:val="002F582E"/>
    <w:rsid w:val="00302793"/>
    <w:rsid w:val="00312A62"/>
    <w:rsid w:val="00312DBD"/>
    <w:rsid w:val="003144AF"/>
    <w:rsid w:val="00317BD3"/>
    <w:rsid w:val="00321EB1"/>
    <w:rsid w:val="00322529"/>
    <w:rsid w:val="0032372F"/>
    <w:rsid w:val="00325917"/>
    <w:rsid w:val="00330582"/>
    <w:rsid w:val="0033385C"/>
    <w:rsid w:val="00335D8F"/>
    <w:rsid w:val="0033718B"/>
    <w:rsid w:val="00342A26"/>
    <w:rsid w:val="00346E3A"/>
    <w:rsid w:val="00351A2F"/>
    <w:rsid w:val="00352610"/>
    <w:rsid w:val="0035311D"/>
    <w:rsid w:val="00356844"/>
    <w:rsid w:val="00357A2D"/>
    <w:rsid w:val="00365165"/>
    <w:rsid w:val="00365728"/>
    <w:rsid w:val="003666E6"/>
    <w:rsid w:val="003A21D1"/>
    <w:rsid w:val="003B0947"/>
    <w:rsid w:val="003B285C"/>
    <w:rsid w:val="003B3C59"/>
    <w:rsid w:val="003C2B6B"/>
    <w:rsid w:val="003E479D"/>
    <w:rsid w:val="00411C97"/>
    <w:rsid w:val="0043407E"/>
    <w:rsid w:val="0043540E"/>
    <w:rsid w:val="00455506"/>
    <w:rsid w:val="0045764F"/>
    <w:rsid w:val="0046018A"/>
    <w:rsid w:val="0046090D"/>
    <w:rsid w:val="004611B0"/>
    <w:rsid w:val="004626B1"/>
    <w:rsid w:val="00465CC4"/>
    <w:rsid w:val="004701E8"/>
    <w:rsid w:val="004774C9"/>
    <w:rsid w:val="0049452B"/>
    <w:rsid w:val="004A1CF6"/>
    <w:rsid w:val="004C112C"/>
    <w:rsid w:val="004C161E"/>
    <w:rsid w:val="004C3516"/>
    <w:rsid w:val="004D28FD"/>
    <w:rsid w:val="004E5B00"/>
    <w:rsid w:val="004F0A7A"/>
    <w:rsid w:val="004F6088"/>
    <w:rsid w:val="00504CC0"/>
    <w:rsid w:val="00513A03"/>
    <w:rsid w:val="00520E59"/>
    <w:rsid w:val="00521F67"/>
    <w:rsid w:val="005260AE"/>
    <w:rsid w:val="005339B3"/>
    <w:rsid w:val="0053779E"/>
    <w:rsid w:val="005745A8"/>
    <w:rsid w:val="00583C0E"/>
    <w:rsid w:val="0058478C"/>
    <w:rsid w:val="00592CC1"/>
    <w:rsid w:val="005A3522"/>
    <w:rsid w:val="005A5687"/>
    <w:rsid w:val="005A5C24"/>
    <w:rsid w:val="005B0DA0"/>
    <w:rsid w:val="005B78BB"/>
    <w:rsid w:val="005C0994"/>
    <w:rsid w:val="005C2AB5"/>
    <w:rsid w:val="005D2779"/>
    <w:rsid w:val="005E2971"/>
    <w:rsid w:val="005E345B"/>
    <w:rsid w:val="005E5771"/>
    <w:rsid w:val="005F2A8F"/>
    <w:rsid w:val="005F6AA3"/>
    <w:rsid w:val="0060010C"/>
    <w:rsid w:val="00612C87"/>
    <w:rsid w:val="0061329C"/>
    <w:rsid w:val="00617CA9"/>
    <w:rsid w:val="00617F92"/>
    <w:rsid w:val="00650A1B"/>
    <w:rsid w:val="00652815"/>
    <w:rsid w:val="00656D1A"/>
    <w:rsid w:val="00657245"/>
    <w:rsid w:val="0066343C"/>
    <w:rsid w:val="00673F3B"/>
    <w:rsid w:val="006800D4"/>
    <w:rsid w:val="00682147"/>
    <w:rsid w:val="00687530"/>
    <w:rsid w:val="00690A98"/>
    <w:rsid w:val="00691B8D"/>
    <w:rsid w:val="00697739"/>
    <w:rsid w:val="006A36D9"/>
    <w:rsid w:val="006A5007"/>
    <w:rsid w:val="006A586E"/>
    <w:rsid w:val="006A7801"/>
    <w:rsid w:val="006B72AE"/>
    <w:rsid w:val="006C033E"/>
    <w:rsid w:val="006C6510"/>
    <w:rsid w:val="006D22D4"/>
    <w:rsid w:val="006D4DF8"/>
    <w:rsid w:val="006E6476"/>
    <w:rsid w:val="006F15D0"/>
    <w:rsid w:val="006F5E61"/>
    <w:rsid w:val="00700990"/>
    <w:rsid w:val="00711828"/>
    <w:rsid w:val="00717D47"/>
    <w:rsid w:val="00723D4A"/>
    <w:rsid w:val="007264F3"/>
    <w:rsid w:val="00732ACB"/>
    <w:rsid w:val="00733101"/>
    <w:rsid w:val="00734B05"/>
    <w:rsid w:val="00737116"/>
    <w:rsid w:val="00745490"/>
    <w:rsid w:val="00753334"/>
    <w:rsid w:val="00757A8C"/>
    <w:rsid w:val="00776656"/>
    <w:rsid w:val="00782891"/>
    <w:rsid w:val="00792B70"/>
    <w:rsid w:val="0079357A"/>
    <w:rsid w:val="00794893"/>
    <w:rsid w:val="007A1E8B"/>
    <w:rsid w:val="007A3B22"/>
    <w:rsid w:val="007A42D6"/>
    <w:rsid w:val="007B2DA3"/>
    <w:rsid w:val="007B30CC"/>
    <w:rsid w:val="007B323F"/>
    <w:rsid w:val="007B6E9F"/>
    <w:rsid w:val="007C1A57"/>
    <w:rsid w:val="007C4193"/>
    <w:rsid w:val="007C54F7"/>
    <w:rsid w:val="007D5789"/>
    <w:rsid w:val="007F303B"/>
    <w:rsid w:val="007F3BDE"/>
    <w:rsid w:val="008011C8"/>
    <w:rsid w:val="00831F1C"/>
    <w:rsid w:val="00853B0A"/>
    <w:rsid w:val="00856CDA"/>
    <w:rsid w:val="00861408"/>
    <w:rsid w:val="00870C0B"/>
    <w:rsid w:val="008945AB"/>
    <w:rsid w:val="008959BD"/>
    <w:rsid w:val="00896077"/>
    <w:rsid w:val="008A6214"/>
    <w:rsid w:val="008B3038"/>
    <w:rsid w:val="008C168D"/>
    <w:rsid w:val="008D052C"/>
    <w:rsid w:val="008D6ED1"/>
    <w:rsid w:val="008E5672"/>
    <w:rsid w:val="00900CEA"/>
    <w:rsid w:val="00906C02"/>
    <w:rsid w:val="00907F47"/>
    <w:rsid w:val="00910AF6"/>
    <w:rsid w:val="009141D9"/>
    <w:rsid w:val="00917422"/>
    <w:rsid w:val="0091787F"/>
    <w:rsid w:val="00920AA2"/>
    <w:rsid w:val="009303A5"/>
    <w:rsid w:val="00935711"/>
    <w:rsid w:val="00940062"/>
    <w:rsid w:val="009470C5"/>
    <w:rsid w:val="00953C65"/>
    <w:rsid w:val="00965147"/>
    <w:rsid w:val="00970947"/>
    <w:rsid w:val="0097378F"/>
    <w:rsid w:val="00974AAE"/>
    <w:rsid w:val="00984B86"/>
    <w:rsid w:val="009950F9"/>
    <w:rsid w:val="009A08AB"/>
    <w:rsid w:val="009A3572"/>
    <w:rsid w:val="009B095E"/>
    <w:rsid w:val="009C0B85"/>
    <w:rsid w:val="009D00A7"/>
    <w:rsid w:val="009D572C"/>
    <w:rsid w:val="009E1FC0"/>
    <w:rsid w:val="009E21EA"/>
    <w:rsid w:val="009E56F6"/>
    <w:rsid w:val="009F1B1B"/>
    <w:rsid w:val="009F73E6"/>
    <w:rsid w:val="00A108BC"/>
    <w:rsid w:val="00A11BAE"/>
    <w:rsid w:val="00A14356"/>
    <w:rsid w:val="00A423EE"/>
    <w:rsid w:val="00A61751"/>
    <w:rsid w:val="00A61E4D"/>
    <w:rsid w:val="00A63FFC"/>
    <w:rsid w:val="00A738C6"/>
    <w:rsid w:val="00A74659"/>
    <w:rsid w:val="00A75DAC"/>
    <w:rsid w:val="00A8547A"/>
    <w:rsid w:val="00AA4B02"/>
    <w:rsid w:val="00AC187E"/>
    <w:rsid w:val="00AC7E0C"/>
    <w:rsid w:val="00AD0064"/>
    <w:rsid w:val="00AD36A5"/>
    <w:rsid w:val="00AD6A27"/>
    <w:rsid w:val="00AE170F"/>
    <w:rsid w:val="00AE3151"/>
    <w:rsid w:val="00AE486B"/>
    <w:rsid w:val="00AE6C0D"/>
    <w:rsid w:val="00AE7AAD"/>
    <w:rsid w:val="00AE7E86"/>
    <w:rsid w:val="00AF046B"/>
    <w:rsid w:val="00AF3FBF"/>
    <w:rsid w:val="00B21A08"/>
    <w:rsid w:val="00B26E80"/>
    <w:rsid w:val="00B26F73"/>
    <w:rsid w:val="00B379A8"/>
    <w:rsid w:val="00B4526B"/>
    <w:rsid w:val="00B45D76"/>
    <w:rsid w:val="00B52544"/>
    <w:rsid w:val="00B54FE4"/>
    <w:rsid w:val="00B55AFD"/>
    <w:rsid w:val="00B637A8"/>
    <w:rsid w:val="00B846F3"/>
    <w:rsid w:val="00B90F1A"/>
    <w:rsid w:val="00BA541D"/>
    <w:rsid w:val="00BB00BF"/>
    <w:rsid w:val="00BB06E8"/>
    <w:rsid w:val="00BB3CD5"/>
    <w:rsid w:val="00BB6AAA"/>
    <w:rsid w:val="00BC7C9C"/>
    <w:rsid w:val="00C111CA"/>
    <w:rsid w:val="00C27877"/>
    <w:rsid w:val="00C33179"/>
    <w:rsid w:val="00C410E1"/>
    <w:rsid w:val="00C4679B"/>
    <w:rsid w:val="00C52018"/>
    <w:rsid w:val="00C563A9"/>
    <w:rsid w:val="00C56877"/>
    <w:rsid w:val="00C638E1"/>
    <w:rsid w:val="00C93323"/>
    <w:rsid w:val="00C9444E"/>
    <w:rsid w:val="00CA5D29"/>
    <w:rsid w:val="00CB06ED"/>
    <w:rsid w:val="00CB1E50"/>
    <w:rsid w:val="00CC181B"/>
    <w:rsid w:val="00CD1FC9"/>
    <w:rsid w:val="00CD3207"/>
    <w:rsid w:val="00CD5660"/>
    <w:rsid w:val="00CD6CD8"/>
    <w:rsid w:val="00CE1222"/>
    <w:rsid w:val="00CE1766"/>
    <w:rsid w:val="00CE218A"/>
    <w:rsid w:val="00CE7EF2"/>
    <w:rsid w:val="00CF1848"/>
    <w:rsid w:val="00CF43F6"/>
    <w:rsid w:val="00D206A6"/>
    <w:rsid w:val="00D23F15"/>
    <w:rsid w:val="00D33ADB"/>
    <w:rsid w:val="00D36FC4"/>
    <w:rsid w:val="00D40C8A"/>
    <w:rsid w:val="00D42EEA"/>
    <w:rsid w:val="00D44ABA"/>
    <w:rsid w:val="00D45B27"/>
    <w:rsid w:val="00D64D01"/>
    <w:rsid w:val="00D6559E"/>
    <w:rsid w:val="00D6759E"/>
    <w:rsid w:val="00D71BF2"/>
    <w:rsid w:val="00D73877"/>
    <w:rsid w:val="00D7557B"/>
    <w:rsid w:val="00D81C43"/>
    <w:rsid w:val="00D843AF"/>
    <w:rsid w:val="00D856D5"/>
    <w:rsid w:val="00D86BAC"/>
    <w:rsid w:val="00DA2FD1"/>
    <w:rsid w:val="00DB546A"/>
    <w:rsid w:val="00DC7A49"/>
    <w:rsid w:val="00DD6EF9"/>
    <w:rsid w:val="00DE17B6"/>
    <w:rsid w:val="00DE32BD"/>
    <w:rsid w:val="00E0144D"/>
    <w:rsid w:val="00E0165F"/>
    <w:rsid w:val="00E01851"/>
    <w:rsid w:val="00E1400E"/>
    <w:rsid w:val="00E22A4E"/>
    <w:rsid w:val="00E31E98"/>
    <w:rsid w:val="00E32697"/>
    <w:rsid w:val="00E37A22"/>
    <w:rsid w:val="00E60450"/>
    <w:rsid w:val="00E64C99"/>
    <w:rsid w:val="00E72ED7"/>
    <w:rsid w:val="00E75C96"/>
    <w:rsid w:val="00E832FD"/>
    <w:rsid w:val="00E84B2B"/>
    <w:rsid w:val="00E93167"/>
    <w:rsid w:val="00EA00A7"/>
    <w:rsid w:val="00EA1841"/>
    <w:rsid w:val="00EA3C97"/>
    <w:rsid w:val="00EC6A42"/>
    <w:rsid w:val="00EC755B"/>
    <w:rsid w:val="00ED3CF6"/>
    <w:rsid w:val="00ED46E4"/>
    <w:rsid w:val="00EE01E5"/>
    <w:rsid w:val="00EE1D0D"/>
    <w:rsid w:val="00EE3394"/>
    <w:rsid w:val="00EE5CCF"/>
    <w:rsid w:val="00EF69E7"/>
    <w:rsid w:val="00F14652"/>
    <w:rsid w:val="00F2177B"/>
    <w:rsid w:val="00F402CB"/>
    <w:rsid w:val="00F520A5"/>
    <w:rsid w:val="00F55B1D"/>
    <w:rsid w:val="00F562FE"/>
    <w:rsid w:val="00F61BA9"/>
    <w:rsid w:val="00F64392"/>
    <w:rsid w:val="00F754BC"/>
    <w:rsid w:val="00F76000"/>
    <w:rsid w:val="00FA5A5E"/>
    <w:rsid w:val="00FA6945"/>
    <w:rsid w:val="00FB26C4"/>
    <w:rsid w:val="00FB3C06"/>
    <w:rsid w:val="00FB61D5"/>
    <w:rsid w:val="00FC4766"/>
    <w:rsid w:val="00FD1257"/>
    <w:rsid w:val="00FD2D29"/>
    <w:rsid w:val="00FD34AC"/>
    <w:rsid w:val="00FE5979"/>
    <w:rsid w:val="00FF2331"/>
    <w:rsid w:val="00FF28CC"/>
    <w:rsid w:val="00FF420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8FB32E5"/>
  <w15:chartTrackingRefBased/>
  <w15:docId w15:val="{C14FDA2D-D263-46A2-9D92-A4F74C2FF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uiPriority="10" w:qFormat="1"/>
    <w:lsdException w:name="Subtitle" w:qFormat="1"/>
    <w:lsdException w:name="Strong" w:uiPriority="22" w:qFormat="1"/>
    <w:lsdException w:name="Emphasis"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0278"/>
    <w:rPr>
      <w:rFonts w:ascii="Verdana" w:hAnsi="Verdana"/>
      <w:sz w:val="24"/>
      <w:lang w:eastAsia="en-US"/>
    </w:rPr>
  </w:style>
  <w:style w:type="paragraph" w:styleId="Heading1">
    <w:name w:val="heading 1"/>
    <w:basedOn w:val="Normal"/>
    <w:next w:val="Normal"/>
    <w:qFormat/>
    <w:pPr>
      <w:keepNext/>
      <w:numPr>
        <w:numId w:val="2"/>
      </w:numPr>
      <w:tabs>
        <w:tab w:val="left" w:pos="567"/>
      </w:tabs>
      <w:spacing w:after="60"/>
      <w:outlineLvl w:val="0"/>
    </w:pPr>
    <w:rPr>
      <w:rFonts w:cs="Arial"/>
      <w:b/>
      <w:bCs/>
      <w:kern w:val="32"/>
      <w:sz w:val="28"/>
      <w:szCs w:val="32"/>
    </w:rPr>
  </w:style>
  <w:style w:type="paragraph" w:styleId="Heading2">
    <w:name w:val="heading 2"/>
    <w:basedOn w:val="Normal"/>
    <w:next w:val="Normal"/>
    <w:qFormat/>
    <w:pPr>
      <w:keepNext/>
      <w:jc w:val="both"/>
      <w:outlineLvl w:val="1"/>
    </w:pPr>
    <w:rPr>
      <w:b/>
      <w:bCs/>
      <w:sz w:val="26"/>
      <w:szCs w:val="24"/>
    </w:rPr>
  </w:style>
  <w:style w:type="paragraph" w:styleId="Heading3">
    <w:name w:val="heading 3"/>
    <w:basedOn w:val="Normal"/>
    <w:next w:val="Normal"/>
    <w:qFormat/>
    <w:pPr>
      <w:keepNext/>
      <w:outlineLvl w:val="2"/>
    </w:pPr>
    <w:rPr>
      <w:b/>
      <w:i/>
      <w:sz w:val="22"/>
    </w:rPr>
  </w:style>
  <w:style w:type="paragraph" w:styleId="Heading4">
    <w:name w:val="heading 4"/>
    <w:basedOn w:val="Normal"/>
    <w:next w:val="Normal"/>
    <w:qFormat/>
    <w:pPr>
      <w:keepNext/>
      <w:outlineLvl w:val="3"/>
    </w:pPr>
    <w:rPr>
      <w:b/>
      <w:bCs/>
    </w:rPr>
  </w:style>
  <w:style w:type="paragraph" w:styleId="Heading5">
    <w:name w:val="heading 5"/>
    <w:basedOn w:val="Normal"/>
    <w:next w:val="Normal"/>
    <w:qFormat/>
    <w:rsid w:val="00AD6A27"/>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pPr>
      <w:spacing w:before="120" w:after="120"/>
      <w:jc w:val="center"/>
      <w:outlineLvl w:val="0"/>
    </w:pPr>
    <w:rPr>
      <w:rFonts w:ascii="Arial" w:hAnsi="Arial" w:cs="Arial"/>
      <w:b/>
      <w:bCs/>
      <w:kern w:val="28"/>
      <w:sz w:val="44"/>
      <w:szCs w:val="32"/>
    </w:rPr>
  </w:style>
  <w:style w:type="paragraph" w:styleId="TOC1">
    <w:name w:val="toc 1"/>
    <w:basedOn w:val="Normal"/>
    <w:next w:val="Normal"/>
    <w:autoRedefine/>
    <w:semiHidden/>
  </w:style>
  <w:style w:type="paragraph" w:styleId="BodyText2">
    <w:name w:val="Body Text 2"/>
    <w:basedOn w:val="Normal"/>
    <w:rPr>
      <w:rFonts w:ascii="Times New Roman" w:hAnsi="Times New Roman"/>
      <w:sz w:val="22"/>
    </w:rPr>
  </w:style>
  <w:style w:type="paragraph" w:styleId="List">
    <w:name w:val="List"/>
    <w:basedOn w:val="Normal"/>
    <w:pPr>
      <w:spacing w:after="120"/>
    </w:pPr>
  </w:style>
  <w:style w:type="paragraph" w:customStyle="1" w:styleId="numbered">
    <w:name w:val="numbered"/>
    <w:basedOn w:val="Normal"/>
    <w:pPr>
      <w:numPr>
        <w:numId w:val="1"/>
      </w:numPr>
      <w:spacing w:after="60"/>
    </w:pPr>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rPr>
      <w:color w:val="0000FF"/>
      <w:u w:val="single"/>
    </w:rPr>
  </w:style>
  <w:style w:type="paragraph" w:customStyle="1" w:styleId="Appendix">
    <w:name w:val="Appendix"/>
    <w:basedOn w:val="Heading1"/>
    <w:pPr>
      <w:numPr>
        <w:numId w:val="0"/>
      </w:numPr>
      <w:pBdr>
        <w:top w:val="single" w:sz="18" w:space="1" w:color="auto"/>
        <w:left w:val="single" w:sz="18" w:space="4" w:color="auto"/>
        <w:bottom w:val="single" w:sz="18" w:space="1" w:color="auto"/>
        <w:right w:val="single" w:sz="18" w:space="4" w:color="auto"/>
      </w:pBdr>
    </w:pPr>
  </w:style>
  <w:style w:type="paragraph" w:styleId="Header">
    <w:name w:val="header"/>
    <w:basedOn w:val="Normal"/>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character" w:styleId="FollowedHyperlink">
    <w:name w:val="FollowedHyperlink"/>
    <w:rPr>
      <w:color w:val="800080"/>
      <w:u w:val="single"/>
    </w:rPr>
  </w:style>
  <w:style w:type="paragraph" w:styleId="BalloonText">
    <w:name w:val="Balloon Text"/>
    <w:basedOn w:val="Normal"/>
    <w:semiHidden/>
    <w:rsid w:val="00910AF6"/>
    <w:rPr>
      <w:rFonts w:ascii="Tahoma" w:hAnsi="Tahoma" w:cs="Tahoma"/>
      <w:sz w:val="16"/>
      <w:szCs w:val="16"/>
    </w:rPr>
  </w:style>
  <w:style w:type="paragraph" w:styleId="BodyTextIndent">
    <w:name w:val="Body Text Indent"/>
    <w:basedOn w:val="Normal"/>
    <w:rsid w:val="00AD6A27"/>
    <w:pPr>
      <w:spacing w:after="120"/>
      <w:ind w:left="283"/>
    </w:pPr>
    <w:rPr>
      <w:rFonts w:ascii="Times New Roman" w:hAnsi="Times New Roman"/>
    </w:rPr>
  </w:style>
  <w:style w:type="paragraph" w:styleId="BodyTextIndent2">
    <w:name w:val="Body Text Indent 2"/>
    <w:basedOn w:val="Normal"/>
    <w:rsid w:val="00AD6A27"/>
    <w:pPr>
      <w:spacing w:after="120" w:line="480" w:lineRule="auto"/>
      <w:ind w:left="283"/>
    </w:pPr>
    <w:rPr>
      <w:rFonts w:ascii="Times New Roman" w:hAnsi="Times New Roman"/>
    </w:rPr>
  </w:style>
  <w:style w:type="paragraph" w:styleId="BodyTextIndent3">
    <w:name w:val="Body Text Indent 3"/>
    <w:basedOn w:val="Normal"/>
    <w:rsid w:val="00AD6A27"/>
    <w:pPr>
      <w:spacing w:after="120"/>
      <w:ind w:left="283"/>
    </w:pPr>
    <w:rPr>
      <w:rFonts w:ascii="Times New Roman" w:hAnsi="Times New Roman"/>
      <w:sz w:val="16"/>
      <w:szCs w:val="16"/>
    </w:rPr>
  </w:style>
  <w:style w:type="table" w:styleId="TableGrid">
    <w:name w:val="Table Grid"/>
    <w:basedOn w:val="TableNormal"/>
    <w:uiPriority w:val="39"/>
    <w:rsid w:val="003338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link w:val="Footer"/>
    <w:uiPriority w:val="99"/>
    <w:locked/>
    <w:rsid w:val="00FA5A5E"/>
    <w:rPr>
      <w:rFonts w:ascii="Verdana" w:hAnsi="Verdana"/>
      <w:sz w:val="24"/>
      <w:lang w:val="en-GB" w:eastAsia="en-US" w:bidi="ar-SA"/>
    </w:rPr>
  </w:style>
  <w:style w:type="paragraph" w:styleId="NormalWeb">
    <w:name w:val="Normal (Web)"/>
    <w:basedOn w:val="Normal"/>
    <w:uiPriority w:val="99"/>
    <w:rsid w:val="00953C65"/>
    <w:pPr>
      <w:spacing w:before="100" w:beforeAutospacing="1" w:after="100" w:afterAutospacing="1"/>
    </w:pPr>
    <w:rPr>
      <w:rFonts w:ascii="Times New Roman" w:hAnsi="Times New Roman"/>
      <w:szCs w:val="24"/>
      <w:lang w:eastAsia="en-GB"/>
    </w:rPr>
  </w:style>
  <w:style w:type="paragraph" w:styleId="BodyText">
    <w:name w:val="Body Text"/>
    <w:basedOn w:val="Normal"/>
    <w:link w:val="BodyTextChar"/>
    <w:rsid w:val="00DB546A"/>
    <w:pPr>
      <w:spacing w:after="120" w:line="259" w:lineRule="auto"/>
    </w:pPr>
  </w:style>
  <w:style w:type="character" w:customStyle="1" w:styleId="BodyTextChar">
    <w:name w:val="Body Text Char"/>
    <w:link w:val="BodyText"/>
    <w:rsid w:val="00DB546A"/>
    <w:rPr>
      <w:rFonts w:ascii="Verdana" w:hAnsi="Verdana"/>
      <w:sz w:val="24"/>
      <w:lang w:eastAsia="en-US"/>
    </w:rPr>
  </w:style>
  <w:style w:type="paragraph" w:styleId="NoSpacing">
    <w:name w:val="No Spacing"/>
    <w:uiPriority w:val="1"/>
    <w:qFormat/>
    <w:rsid w:val="00AC7E0C"/>
    <w:rPr>
      <w:rFonts w:ascii="Verdana" w:hAnsi="Verdana"/>
      <w:sz w:val="24"/>
      <w:lang w:eastAsia="en-US"/>
    </w:rPr>
  </w:style>
  <w:style w:type="character" w:styleId="PlaceholderText">
    <w:name w:val="Placeholder Text"/>
    <w:basedOn w:val="DefaultParagraphFont"/>
    <w:uiPriority w:val="99"/>
    <w:semiHidden/>
    <w:rsid w:val="00974AAE"/>
    <w:rPr>
      <w:color w:val="808080"/>
    </w:rPr>
  </w:style>
  <w:style w:type="character" w:styleId="CommentReference">
    <w:name w:val="annotation reference"/>
    <w:rsid w:val="002C036D"/>
    <w:rPr>
      <w:sz w:val="16"/>
      <w:szCs w:val="16"/>
    </w:rPr>
  </w:style>
  <w:style w:type="paragraph" w:styleId="CommentText">
    <w:name w:val="annotation text"/>
    <w:basedOn w:val="Normal"/>
    <w:link w:val="CommentTextChar"/>
    <w:rsid w:val="002C036D"/>
    <w:rPr>
      <w:sz w:val="20"/>
    </w:rPr>
  </w:style>
  <w:style w:type="character" w:customStyle="1" w:styleId="CommentTextChar">
    <w:name w:val="Comment Text Char"/>
    <w:basedOn w:val="DefaultParagraphFont"/>
    <w:link w:val="CommentText"/>
    <w:rsid w:val="002C036D"/>
    <w:rPr>
      <w:rFonts w:ascii="Verdana" w:hAnsi="Verdana"/>
      <w:lang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1"/>
    <w:qFormat/>
    <w:rsid w:val="00753334"/>
    <w:pPr>
      <w:spacing w:after="160" w:line="259" w:lineRule="auto"/>
      <w:ind w:left="720"/>
      <w:contextualSpacing/>
    </w:pPr>
    <w:rPr>
      <w:rFonts w:asciiTheme="minorHAnsi" w:eastAsiaTheme="minorHAnsi" w:hAnsiTheme="minorHAnsi" w:cstheme="minorBidi"/>
      <w:sz w:val="22"/>
      <w:szCs w:val="22"/>
      <w:lang w:val="cy-GB"/>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3540E"/>
    <w:rPr>
      <w:rFonts w:asciiTheme="minorHAnsi" w:eastAsiaTheme="minorHAnsi" w:hAnsiTheme="minorHAnsi" w:cstheme="minorBidi"/>
      <w:sz w:val="22"/>
      <w:szCs w:val="22"/>
      <w:lang w:val="cy-GB" w:eastAsia="en-US"/>
    </w:rPr>
  </w:style>
  <w:style w:type="character" w:customStyle="1" w:styleId="UnresolvedMention1">
    <w:name w:val="Unresolved Mention1"/>
    <w:basedOn w:val="DefaultParagraphFont"/>
    <w:uiPriority w:val="99"/>
    <w:semiHidden/>
    <w:unhideWhenUsed/>
    <w:rsid w:val="00B637A8"/>
    <w:rPr>
      <w:color w:val="605E5C"/>
      <w:shd w:val="clear" w:color="auto" w:fill="E1DFDD"/>
    </w:rPr>
  </w:style>
  <w:style w:type="table" w:styleId="GridTable4-Accent1">
    <w:name w:val="Grid Table 4 Accent 1"/>
    <w:basedOn w:val="TableNormal"/>
    <w:uiPriority w:val="49"/>
    <w:rsid w:val="00657245"/>
    <w:pPr>
      <w:widowControl w:val="0"/>
      <w:autoSpaceDE w:val="0"/>
      <w:autoSpaceDN w:val="0"/>
    </w:pPr>
    <w:rPr>
      <w:rFonts w:asciiTheme="minorHAnsi" w:eastAsiaTheme="minorHAnsi" w:hAnsiTheme="minorHAnsi" w:cstheme="minorBidi"/>
      <w:sz w:val="22"/>
      <w:szCs w:val="22"/>
      <w:lang w:val="en-US" w:eastAsia="en-US"/>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CommentSubject">
    <w:name w:val="annotation subject"/>
    <w:basedOn w:val="CommentText"/>
    <w:next w:val="CommentText"/>
    <w:link w:val="CommentSubjectChar"/>
    <w:semiHidden/>
    <w:unhideWhenUsed/>
    <w:rsid w:val="00A8547A"/>
    <w:rPr>
      <w:b/>
      <w:bCs/>
    </w:rPr>
  </w:style>
  <w:style w:type="character" w:customStyle="1" w:styleId="CommentSubjectChar">
    <w:name w:val="Comment Subject Char"/>
    <w:basedOn w:val="CommentTextChar"/>
    <w:link w:val="CommentSubject"/>
    <w:semiHidden/>
    <w:rsid w:val="00A8547A"/>
    <w:rPr>
      <w:rFonts w:ascii="Verdana" w:hAnsi="Verdana"/>
      <w:b/>
      <w:bCs/>
      <w:lang w:eastAsia="en-US"/>
    </w:rPr>
  </w:style>
  <w:style w:type="character" w:customStyle="1" w:styleId="TitleChar">
    <w:name w:val="Title Char"/>
    <w:basedOn w:val="DefaultParagraphFont"/>
    <w:link w:val="Title"/>
    <w:uiPriority w:val="10"/>
    <w:rsid w:val="00241F5D"/>
    <w:rPr>
      <w:rFonts w:ascii="Arial" w:hAnsi="Arial" w:cs="Arial"/>
      <w:b/>
      <w:bCs/>
      <w:kern w:val="28"/>
      <w:sz w:val="44"/>
      <w:szCs w:val="32"/>
      <w:lang w:eastAsia="en-US"/>
    </w:rPr>
  </w:style>
  <w:style w:type="paragraph" w:customStyle="1" w:styleId="TableParagraph">
    <w:name w:val="Table Paragraph"/>
    <w:basedOn w:val="Normal"/>
    <w:uiPriority w:val="1"/>
    <w:qFormat/>
    <w:rsid w:val="00241F5D"/>
    <w:pPr>
      <w:widowControl w:val="0"/>
      <w:autoSpaceDE w:val="0"/>
      <w:autoSpaceDN w:val="0"/>
      <w:spacing w:before="18"/>
      <w:ind w:right="330"/>
      <w:jc w:val="right"/>
    </w:pPr>
    <w:rPr>
      <w:rFonts w:ascii="Arial" w:eastAsia="Arial" w:hAnsi="Arial" w:cs="Arial"/>
      <w:sz w:val="22"/>
      <w:szCs w:val="22"/>
      <w:lang w:val="en-US"/>
    </w:rPr>
  </w:style>
  <w:style w:type="character" w:styleId="UnresolvedMention">
    <w:name w:val="Unresolved Mention"/>
    <w:basedOn w:val="DefaultParagraphFont"/>
    <w:uiPriority w:val="99"/>
    <w:semiHidden/>
    <w:unhideWhenUsed/>
    <w:rsid w:val="0046090D"/>
    <w:rPr>
      <w:color w:val="605E5C"/>
      <w:shd w:val="clear" w:color="auto" w:fill="E1DFDD"/>
    </w:rPr>
  </w:style>
  <w:style w:type="paragraph" w:customStyle="1" w:styleId="Default">
    <w:name w:val="Default"/>
    <w:rsid w:val="00285ECD"/>
    <w:pPr>
      <w:autoSpaceDE w:val="0"/>
      <w:autoSpaceDN w:val="0"/>
      <w:adjustRightInd w:val="0"/>
    </w:pPr>
    <w:rPr>
      <w:rFonts w:ascii="Arial" w:hAnsi="Arial" w:cs="Arial"/>
      <w:color w:val="000000"/>
      <w:sz w:val="24"/>
      <w:szCs w:val="24"/>
    </w:rPr>
  </w:style>
  <w:style w:type="character" w:styleId="Strong">
    <w:name w:val="Strong"/>
    <w:basedOn w:val="DefaultParagraphFont"/>
    <w:uiPriority w:val="22"/>
    <w:qFormat/>
    <w:rsid w:val="005F2A8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08175">
      <w:bodyDiv w:val="1"/>
      <w:marLeft w:val="0"/>
      <w:marRight w:val="0"/>
      <w:marTop w:val="0"/>
      <w:marBottom w:val="0"/>
      <w:divBdr>
        <w:top w:val="none" w:sz="0" w:space="0" w:color="auto"/>
        <w:left w:val="none" w:sz="0" w:space="0" w:color="auto"/>
        <w:bottom w:val="none" w:sz="0" w:space="0" w:color="auto"/>
        <w:right w:val="none" w:sz="0" w:space="0" w:color="auto"/>
      </w:divBdr>
    </w:div>
    <w:div w:id="77754256">
      <w:bodyDiv w:val="1"/>
      <w:marLeft w:val="0"/>
      <w:marRight w:val="0"/>
      <w:marTop w:val="0"/>
      <w:marBottom w:val="0"/>
      <w:divBdr>
        <w:top w:val="none" w:sz="0" w:space="0" w:color="auto"/>
        <w:left w:val="none" w:sz="0" w:space="0" w:color="auto"/>
        <w:bottom w:val="none" w:sz="0" w:space="0" w:color="auto"/>
        <w:right w:val="none" w:sz="0" w:space="0" w:color="auto"/>
      </w:divBdr>
    </w:div>
    <w:div w:id="467666674">
      <w:bodyDiv w:val="1"/>
      <w:marLeft w:val="0"/>
      <w:marRight w:val="0"/>
      <w:marTop w:val="0"/>
      <w:marBottom w:val="0"/>
      <w:divBdr>
        <w:top w:val="none" w:sz="0" w:space="0" w:color="auto"/>
        <w:left w:val="none" w:sz="0" w:space="0" w:color="auto"/>
        <w:bottom w:val="none" w:sz="0" w:space="0" w:color="auto"/>
        <w:right w:val="none" w:sz="0" w:space="0" w:color="auto"/>
      </w:divBdr>
    </w:div>
    <w:div w:id="563806817">
      <w:bodyDiv w:val="1"/>
      <w:marLeft w:val="0"/>
      <w:marRight w:val="0"/>
      <w:marTop w:val="0"/>
      <w:marBottom w:val="0"/>
      <w:divBdr>
        <w:top w:val="none" w:sz="0" w:space="0" w:color="auto"/>
        <w:left w:val="none" w:sz="0" w:space="0" w:color="auto"/>
        <w:bottom w:val="none" w:sz="0" w:space="0" w:color="auto"/>
        <w:right w:val="none" w:sz="0" w:space="0" w:color="auto"/>
      </w:divBdr>
    </w:div>
    <w:div w:id="703675797">
      <w:bodyDiv w:val="1"/>
      <w:marLeft w:val="0"/>
      <w:marRight w:val="0"/>
      <w:marTop w:val="0"/>
      <w:marBottom w:val="0"/>
      <w:divBdr>
        <w:top w:val="none" w:sz="0" w:space="0" w:color="auto"/>
        <w:left w:val="none" w:sz="0" w:space="0" w:color="auto"/>
        <w:bottom w:val="none" w:sz="0" w:space="0" w:color="auto"/>
        <w:right w:val="none" w:sz="0" w:space="0" w:color="auto"/>
      </w:divBdr>
    </w:div>
    <w:div w:id="726803287">
      <w:bodyDiv w:val="1"/>
      <w:marLeft w:val="0"/>
      <w:marRight w:val="0"/>
      <w:marTop w:val="0"/>
      <w:marBottom w:val="0"/>
      <w:divBdr>
        <w:top w:val="none" w:sz="0" w:space="0" w:color="auto"/>
        <w:left w:val="none" w:sz="0" w:space="0" w:color="auto"/>
        <w:bottom w:val="none" w:sz="0" w:space="0" w:color="auto"/>
        <w:right w:val="none" w:sz="0" w:space="0" w:color="auto"/>
      </w:divBdr>
    </w:div>
    <w:div w:id="836530634">
      <w:bodyDiv w:val="1"/>
      <w:marLeft w:val="0"/>
      <w:marRight w:val="0"/>
      <w:marTop w:val="0"/>
      <w:marBottom w:val="0"/>
      <w:divBdr>
        <w:top w:val="none" w:sz="0" w:space="0" w:color="auto"/>
        <w:left w:val="none" w:sz="0" w:space="0" w:color="auto"/>
        <w:bottom w:val="none" w:sz="0" w:space="0" w:color="auto"/>
        <w:right w:val="none" w:sz="0" w:space="0" w:color="auto"/>
      </w:divBdr>
    </w:div>
    <w:div w:id="949045719">
      <w:bodyDiv w:val="1"/>
      <w:marLeft w:val="0"/>
      <w:marRight w:val="0"/>
      <w:marTop w:val="0"/>
      <w:marBottom w:val="0"/>
      <w:divBdr>
        <w:top w:val="none" w:sz="0" w:space="0" w:color="auto"/>
        <w:left w:val="none" w:sz="0" w:space="0" w:color="auto"/>
        <w:bottom w:val="none" w:sz="0" w:space="0" w:color="auto"/>
        <w:right w:val="none" w:sz="0" w:space="0" w:color="auto"/>
      </w:divBdr>
    </w:div>
    <w:div w:id="1040666227">
      <w:bodyDiv w:val="1"/>
      <w:marLeft w:val="0"/>
      <w:marRight w:val="0"/>
      <w:marTop w:val="0"/>
      <w:marBottom w:val="0"/>
      <w:divBdr>
        <w:top w:val="none" w:sz="0" w:space="0" w:color="auto"/>
        <w:left w:val="none" w:sz="0" w:space="0" w:color="auto"/>
        <w:bottom w:val="none" w:sz="0" w:space="0" w:color="auto"/>
        <w:right w:val="none" w:sz="0" w:space="0" w:color="auto"/>
      </w:divBdr>
    </w:div>
    <w:div w:id="1203900172">
      <w:bodyDiv w:val="1"/>
      <w:marLeft w:val="0"/>
      <w:marRight w:val="0"/>
      <w:marTop w:val="0"/>
      <w:marBottom w:val="0"/>
      <w:divBdr>
        <w:top w:val="none" w:sz="0" w:space="0" w:color="auto"/>
        <w:left w:val="none" w:sz="0" w:space="0" w:color="auto"/>
        <w:bottom w:val="none" w:sz="0" w:space="0" w:color="auto"/>
        <w:right w:val="none" w:sz="0" w:space="0" w:color="auto"/>
      </w:divBdr>
    </w:div>
    <w:div w:id="1218584534">
      <w:bodyDiv w:val="1"/>
      <w:marLeft w:val="0"/>
      <w:marRight w:val="0"/>
      <w:marTop w:val="0"/>
      <w:marBottom w:val="0"/>
      <w:divBdr>
        <w:top w:val="none" w:sz="0" w:space="0" w:color="auto"/>
        <w:left w:val="none" w:sz="0" w:space="0" w:color="auto"/>
        <w:bottom w:val="none" w:sz="0" w:space="0" w:color="auto"/>
        <w:right w:val="none" w:sz="0" w:space="0" w:color="auto"/>
      </w:divBdr>
    </w:div>
    <w:div w:id="1283808809">
      <w:bodyDiv w:val="1"/>
      <w:marLeft w:val="0"/>
      <w:marRight w:val="0"/>
      <w:marTop w:val="0"/>
      <w:marBottom w:val="0"/>
      <w:divBdr>
        <w:top w:val="none" w:sz="0" w:space="0" w:color="auto"/>
        <w:left w:val="none" w:sz="0" w:space="0" w:color="auto"/>
        <w:bottom w:val="none" w:sz="0" w:space="0" w:color="auto"/>
        <w:right w:val="none" w:sz="0" w:space="0" w:color="auto"/>
      </w:divBdr>
    </w:div>
    <w:div w:id="1468012507">
      <w:bodyDiv w:val="1"/>
      <w:marLeft w:val="0"/>
      <w:marRight w:val="0"/>
      <w:marTop w:val="0"/>
      <w:marBottom w:val="0"/>
      <w:divBdr>
        <w:top w:val="none" w:sz="0" w:space="0" w:color="auto"/>
        <w:left w:val="none" w:sz="0" w:space="0" w:color="auto"/>
        <w:bottom w:val="none" w:sz="0" w:space="0" w:color="auto"/>
        <w:right w:val="none" w:sz="0" w:space="0" w:color="auto"/>
      </w:divBdr>
    </w:div>
    <w:div w:id="1569998161">
      <w:bodyDiv w:val="1"/>
      <w:marLeft w:val="0"/>
      <w:marRight w:val="0"/>
      <w:marTop w:val="0"/>
      <w:marBottom w:val="0"/>
      <w:divBdr>
        <w:top w:val="none" w:sz="0" w:space="0" w:color="auto"/>
        <w:left w:val="none" w:sz="0" w:space="0" w:color="auto"/>
        <w:bottom w:val="none" w:sz="0" w:space="0" w:color="auto"/>
        <w:right w:val="none" w:sz="0" w:space="0" w:color="auto"/>
      </w:divBdr>
    </w:div>
    <w:div w:id="1614749092">
      <w:bodyDiv w:val="1"/>
      <w:marLeft w:val="0"/>
      <w:marRight w:val="0"/>
      <w:marTop w:val="0"/>
      <w:marBottom w:val="0"/>
      <w:divBdr>
        <w:top w:val="none" w:sz="0" w:space="0" w:color="auto"/>
        <w:left w:val="none" w:sz="0" w:space="0" w:color="auto"/>
        <w:bottom w:val="none" w:sz="0" w:space="0" w:color="auto"/>
        <w:right w:val="none" w:sz="0" w:space="0" w:color="auto"/>
      </w:divBdr>
      <w:divsChild>
        <w:div w:id="438524058">
          <w:marLeft w:val="806"/>
          <w:marRight w:val="0"/>
          <w:marTop w:val="200"/>
          <w:marBottom w:val="0"/>
          <w:divBdr>
            <w:top w:val="none" w:sz="0" w:space="0" w:color="auto"/>
            <w:left w:val="none" w:sz="0" w:space="0" w:color="auto"/>
            <w:bottom w:val="none" w:sz="0" w:space="0" w:color="auto"/>
            <w:right w:val="none" w:sz="0" w:space="0" w:color="auto"/>
          </w:divBdr>
        </w:div>
        <w:div w:id="1856188207">
          <w:marLeft w:val="360"/>
          <w:marRight w:val="0"/>
          <w:marTop w:val="200"/>
          <w:marBottom w:val="0"/>
          <w:divBdr>
            <w:top w:val="none" w:sz="0" w:space="0" w:color="auto"/>
            <w:left w:val="none" w:sz="0" w:space="0" w:color="auto"/>
            <w:bottom w:val="none" w:sz="0" w:space="0" w:color="auto"/>
            <w:right w:val="none" w:sz="0" w:space="0" w:color="auto"/>
          </w:divBdr>
        </w:div>
        <w:div w:id="1690643085">
          <w:marLeft w:val="360"/>
          <w:marRight w:val="0"/>
          <w:marTop w:val="200"/>
          <w:marBottom w:val="0"/>
          <w:divBdr>
            <w:top w:val="none" w:sz="0" w:space="0" w:color="auto"/>
            <w:left w:val="none" w:sz="0" w:space="0" w:color="auto"/>
            <w:bottom w:val="none" w:sz="0" w:space="0" w:color="auto"/>
            <w:right w:val="none" w:sz="0" w:space="0" w:color="auto"/>
          </w:divBdr>
        </w:div>
        <w:div w:id="601763634">
          <w:marLeft w:val="806"/>
          <w:marRight w:val="0"/>
          <w:marTop w:val="200"/>
          <w:marBottom w:val="0"/>
          <w:divBdr>
            <w:top w:val="none" w:sz="0" w:space="0" w:color="auto"/>
            <w:left w:val="none" w:sz="0" w:space="0" w:color="auto"/>
            <w:bottom w:val="none" w:sz="0" w:space="0" w:color="auto"/>
            <w:right w:val="none" w:sz="0" w:space="0" w:color="auto"/>
          </w:divBdr>
        </w:div>
        <w:div w:id="2007435398">
          <w:marLeft w:val="360"/>
          <w:marRight w:val="0"/>
          <w:marTop w:val="200"/>
          <w:marBottom w:val="0"/>
          <w:divBdr>
            <w:top w:val="none" w:sz="0" w:space="0" w:color="auto"/>
            <w:left w:val="none" w:sz="0" w:space="0" w:color="auto"/>
            <w:bottom w:val="none" w:sz="0" w:space="0" w:color="auto"/>
            <w:right w:val="none" w:sz="0" w:space="0" w:color="auto"/>
          </w:divBdr>
        </w:div>
        <w:div w:id="162281581">
          <w:marLeft w:val="360"/>
          <w:marRight w:val="0"/>
          <w:marTop w:val="200"/>
          <w:marBottom w:val="0"/>
          <w:divBdr>
            <w:top w:val="none" w:sz="0" w:space="0" w:color="auto"/>
            <w:left w:val="none" w:sz="0" w:space="0" w:color="auto"/>
            <w:bottom w:val="none" w:sz="0" w:space="0" w:color="auto"/>
            <w:right w:val="none" w:sz="0" w:space="0" w:color="auto"/>
          </w:divBdr>
        </w:div>
        <w:div w:id="694159261">
          <w:marLeft w:val="360"/>
          <w:marRight w:val="0"/>
          <w:marTop w:val="200"/>
          <w:marBottom w:val="0"/>
          <w:divBdr>
            <w:top w:val="none" w:sz="0" w:space="0" w:color="auto"/>
            <w:left w:val="none" w:sz="0" w:space="0" w:color="auto"/>
            <w:bottom w:val="none" w:sz="0" w:space="0" w:color="auto"/>
            <w:right w:val="none" w:sz="0" w:space="0" w:color="auto"/>
          </w:divBdr>
        </w:div>
        <w:div w:id="1535771405">
          <w:marLeft w:val="806"/>
          <w:marRight w:val="0"/>
          <w:marTop w:val="200"/>
          <w:marBottom w:val="0"/>
          <w:divBdr>
            <w:top w:val="none" w:sz="0" w:space="0" w:color="auto"/>
            <w:left w:val="none" w:sz="0" w:space="0" w:color="auto"/>
            <w:bottom w:val="none" w:sz="0" w:space="0" w:color="auto"/>
            <w:right w:val="none" w:sz="0" w:space="0" w:color="auto"/>
          </w:divBdr>
        </w:div>
        <w:div w:id="1599679408">
          <w:marLeft w:val="360"/>
          <w:marRight w:val="0"/>
          <w:marTop w:val="200"/>
          <w:marBottom w:val="0"/>
          <w:divBdr>
            <w:top w:val="none" w:sz="0" w:space="0" w:color="auto"/>
            <w:left w:val="none" w:sz="0" w:space="0" w:color="auto"/>
            <w:bottom w:val="none" w:sz="0" w:space="0" w:color="auto"/>
            <w:right w:val="none" w:sz="0" w:space="0" w:color="auto"/>
          </w:divBdr>
        </w:div>
        <w:div w:id="2081828955">
          <w:marLeft w:val="806"/>
          <w:marRight w:val="0"/>
          <w:marTop w:val="200"/>
          <w:marBottom w:val="0"/>
          <w:divBdr>
            <w:top w:val="none" w:sz="0" w:space="0" w:color="auto"/>
            <w:left w:val="none" w:sz="0" w:space="0" w:color="auto"/>
            <w:bottom w:val="none" w:sz="0" w:space="0" w:color="auto"/>
            <w:right w:val="none" w:sz="0" w:space="0" w:color="auto"/>
          </w:divBdr>
        </w:div>
        <w:div w:id="1646083636">
          <w:marLeft w:val="360"/>
          <w:marRight w:val="0"/>
          <w:marTop w:val="200"/>
          <w:marBottom w:val="0"/>
          <w:divBdr>
            <w:top w:val="none" w:sz="0" w:space="0" w:color="auto"/>
            <w:left w:val="none" w:sz="0" w:space="0" w:color="auto"/>
            <w:bottom w:val="none" w:sz="0" w:space="0" w:color="auto"/>
            <w:right w:val="none" w:sz="0" w:space="0" w:color="auto"/>
          </w:divBdr>
        </w:div>
        <w:div w:id="672801226">
          <w:marLeft w:val="806"/>
          <w:marRight w:val="0"/>
          <w:marTop w:val="200"/>
          <w:marBottom w:val="0"/>
          <w:divBdr>
            <w:top w:val="none" w:sz="0" w:space="0" w:color="auto"/>
            <w:left w:val="none" w:sz="0" w:space="0" w:color="auto"/>
            <w:bottom w:val="none" w:sz="0" w:space="0" w:color="auto"/>
            <w:right w:val="none" w:sz="0" w:space="0" w:color="auto"/>
          </w:divBdr>
        </w:div>
        <w:div w:id="280192196">
          <w:marLeft w:val="360"/>
          <w:marRight w:val="0"/>
          <w:marTop w:val="200"/>
          <w:marBottom w:val="0"/>
          <w:divBdr>
            <w:top w:val="none" w:sz="0" w:space="0" w:color="auto"/>
            <w:left w:val="none" w:sz="0" w:space="0" w:color="auto"/>
            <w:bottom w:val="none" w:sz="0" w:space="0" w:color="auto"/>
            <w:right w:val="none" w:sz="0" w:space="0" w:color="auto"/>
          </w:divBdr>
        </w:div>
      </w:divsChild>
    </w:div>
    <w:div w:id="1807695927">
      <w:bodyDiv w:val="1"/>
      <w:marLeft w:val="0"/>
      <w:marRight w:val="0"/>
      <w:marTop w:val="0"/>
      <w:marBottom w:val="0"/>
      <w:divBdr>
        <w:top w:val="none" w:sz="0" w:space="0" w:color="auto"/>
        <w:left w:val="none" w:sz="0" w:space="0" w:color="auto"/>
        <w:bottom w:val="none" w:sz="0" w:space="0" w:color="auto"/>
        <w:right w:val="none" w:sz="0" w:space="0" w:color="auto"/>
      </w:divBdr>
    </w:div>
    <w:div w:id="1819880095">
      <w:bodyDiv w:val="1"/>
      <w:marLeft w:val="0"/>
      <w:marRight w:val="0"/>
      <w:marTop w:val="0"/>
      <w:marBottom w:val="0"/>
      <w:divBdr>
        <w:top w:val="none" w:sz="0" w:space="0" w:color="auto"/>
        <w:left w:val="none" w:sz="0" w:space="0" w:color="auto"/>
        <w:bottom w:val="none" w:sz="0" w:space="0" w:color="auto"/>
        <w:right w:val="none" w:sz="0" w:space="0" w:color="auto"/>
      </w:divBdr>
      <w:divsChild>
        <w:div w:id="236284339">
          <w:marLeft w:val="360"/>
          <w:marRight w:val="0"/>
          <w:marTop w:val="200"/>
          <w:marBottom w:val="0"/>
          <w:divBdr>
            <w:top w:val="none" w:sz="0" w:space="0" w:color="auto"/>
            <w:left w:val="none" w:sz="0" w:space="0" w:color="auto"/>
            <w:bottom w:val="none" w:sz="0" w:space="0" w:color="auto"/>
            <w:right w:val="none" w:sz="0" w:space="0" w:color="auto"/>
          </w:divBdr>
        </w:div>
        <w:div w:id="534392463">
          <w:marLeft w:val="360"/>
          <w:marRight w:val="0"/>
          <w:marTop w:val="200"/>
          <w:marBottom w:val="0"/>
          <w:divBdr>
            <w:top w:val="none" w:sz="0" w:space="0" w:color="auto"/>
            <w:left w:val="none" w:sz="0" w:space="0" w:color="auto"/>
            <w:bottom w:val="none" w:sz="0" w:space="0" w:color="auto"/>
            <w:right w:val="none" w:sz="0" w:space="0" w:color="auto"/>
          </w:divBdr>
        </w:div>
        <w:div w:id="1171532382">
          <w:marLeft w:val="360"/>
          <w:marRight w:val="0"/>
          <w:marTop w:val="200"/>
          <w:marBottom w:val="0"/>
          <w:divBdr>
            <w:top w:val="none" w:sz="0" w:space="0" w:color="auto"/>
            <w:left w:val="none" w:sz="0" w:space="0" w:color="auto"/>
            <w:bottom w:val="none" w:sz="0" w:space="0" w:color="auto"/>
            <w:right w:val="none" w:sz="0" w:space="0" w:color="auto"/>
          </w:divBdr>
        </w:div>
        <w:div w:id="960839909">
          <w:marLeft w:val="1080"/>
          <w:marRight w:val="0"/>
          <w:marTop w:val="100"/>
          <w:marBottom w:val="0"/>
          <w:divBdr>
            <w:top w:val="none" w:sz="0" w:space="0" w:color="auto"/>
            <w:left w:val="none" w:sz="0" w:space="0" w:color="auto"/>
            <w:bottom w:val="none" w:sz="0" w:space="0" w:color="auto"/>
            <w:right w:val="none" w:sz="0" w:space="0" w:color="auto"/>
          </w:divBdr>
        </w:div>
        <w:div w:id="119037403">
          <w:marLeft w:val="1080"/>
          <w:marRight w:val="0"/>
          <w:marTop w:val="100"/>
          <w:marBottom w:val="0"/>
          <w:divBdr>
            <w:top w:val="none" w:sz="0" w:space="0" w:color="auto"/>
            <w:left w:val="none" w:sz="0" w:space="0" w:color="auto"/>
            <w:bottom w:val="none" w:sz="0" w:space="0" w:color="auto"/>
            <w:right w:val="none" w:sz="0" w:space="0" w:color="auto"/>
          </w:divBdr>
        </w:div>
        <w:div w:id="1810170256">
          <w:marLeft w:val="1080"/>
          <w:marRight w:val="0"/>
          <w:marTop w:val="100"/>
          <w:marBottom w:val="0"/>
          <w:divBdr>
            <w:top w:val="none" w:sz="0" w:space="0" w:color="auto"/>
            <w:left w:val="none" w:sz="0" w:space="0" w:color="auto"/>
            <w:bottom w:val="none" w:sz="0" w:space="0" w:color="auto"/>
            <w:right w:val="none" w:sz="0" w:space="0" w:color="auto"/>
          </w:divBdr>
        </w:div>
        <w:div w:id="263998616">
          <w:marLeft w:val="360"/>
          <w:marRight w:val="0"/>
          <w:marTop w:val="200"/>
          <w:marBottom w:val="0"/>
          <w:divBdr>
            <w:top w:val="none" w:sz="0" w:space="0" w:color="auto"/>
            <w:left w:val="none" w:sz="0" w:space="0" w:color="auto"/>
            <w:bottom w:val="none" w:sz="0" w:space="0" w:color="auto"/>
            <w:right w:val="none" w:sz="0" w:space="0" w:color="auto"/>
          </w:divBdr>
        </w:div>
        <w:div w:id="1018701764">
          <w:marLeft w:val="1080"/>
          <w:marRight w:val="0"/>
          <w:marTop w:val="100"/>
          <w:marBottom w:val="0"/>
          <w:divBdr>
            <w:top w:val="none" w:sz="0" w:space="0" w:color="auto"/>
            <w:left w:val="none" w:sz="0" w:space="0" w:color="auto"/>
            <w:bottom w:val="none" w:sz="0" w:space="0" w:color="auto"/>
            <w:right w:val="none" w:sz="0" w:space="0" w:color="auto"/>
          </w:divBdr>
        </w:div>
        <w:div w:id="2132623092">
          <w:marLeft w:val="1080"/>
          <w:marRight w:val="0"/>
          <w:marTop w:val="100"/>
          <w:marBottom w:val="0"/>
          <w:divBdr>
            <w:top w:val="none" w:sz="0" w:space="0" w:color="auto"/>
            <w:left w:val="none" w:sz="0" w:space="0" w:color="auto"/>
            <w:bottom w:val="none" w:sz="0" w:space="0" w:color="auto"/>
            <w:right w:val="none" w:sz="0" w:space="0" w:color="auto"/>
          </w:divBdr>
        </w:div>
        <w:div w:id="783110377">
          <w:marLeft w:val="1080"/>
          <w:marRight w:val="0"/>
          <w:marTop w:val="100"/>
          <w:marBottom w:val="0"/>
          <w:divBdr>
            <w:top w:val="none" w:sz="0" w:space="0" w:color="auto"/>
            <w:left w:val="none" w:sz="0" w:space="0" w:color="auto"/>
            <w:bottom w:val="none" w:sz="0" w:space="0" w:color="auto"/>
            <w:right w:val="none" w:sz="0" w:space="0" w:color="auto"/>
          </w:divBdr>
        </w:div>
        <w:div w:id="1213998273">
          <w:marLeft w:val="1080"/>
          <w:marRight w:val="0"/>
          <w:marTop w:val="100"/>
          <w:marBottom w:val="0"/>
          <w:divBdr>
            <w:top w:val="none" w:sz="0" w:space="0" w:color="auto"/>
            <w:left w:val="none" w:sz="0" w:space="0" w:color="auto"/>
            <w:bottom w:val="none" w:sz="0" w:space="0" w:color="auto"/>
            <w:right w:val="none" w:sz="0" w:space="0" w:color="auto"/>
          </w:divBdr>
        </w:div>
        <w:div w:id="1114903836">
          <w:marLeft w:val="1080"/>
          <w:marRight w:val="0"/>
          <w:marTop w:val="100"/>
          <w:marBottom w:val="0"/>
          <w:divBdr>
            <w:top w:val="none" w:sz="0" w:space="0" w:color="auto"/>
            <w:left w:val="none" w:sz="0" w:space="0" w:color="auto"/>
            <w:bottom w:val="none" w:sz="0" w:space="0" w:color="auto"/>
            <w:right w:val="none" w:sz="0" w:space="0" w:color="auto"/>
          </w:divBdr>
        </w:div>
      </w:divsChild>
    </w:div>
    <w:div w:id="1828788886">
      <w:bodyDiv w:val="1"/>
      <w:marLeft w:val="0"/>
      <w:marRight w:val="0"/>
      <w:marTop w:val="0"/>
      <w:marBottom w:val="0"/>
      <w:divBdr>
        <w:top w:val="none" w:sz="0" w:space="0" w:color="auto"/>
        <w:left w:val="none" w:sz="0" w:space="0" w:color="auto"/>
        <w:bottom w:val="none" w:sz="0" w:space="0" w:color="auto"/>
        <w:right w:val="none" w:sz="0" w:space="0" w:color="auto"/>
      </w:divBdr>
    </w:div>
    <w:div w:id="1841188670">
      <w:bodyDiv w:val="1"/>
      <w:marLeft w:val="0"/>
      <w:marRight w:val="0"/>
      <w:marTop w:val="0"/>
      <w:marBottom w:val="0"/>
      <w:divBdr>
        <w:top w:val="none" w:sz="0" w:space="0" w:color="auto"/>
        <w:left w:val="none" w:sz="0" w:space="0" w:color="auto"/>
        <w:bottom w:val="none" w:sz="0" w:space="0" w:color="auto"/>
        <w:right w:val="none" w:sz="0" w:space="0" w:color="auto"/>
      </w:divBdr>
    </w:div>
    <w:div w:id="1952665208">
      <w:bodyDiv w:val="1"/>
      <w:marLeft w:val="0"/>
      <w:marRight w:val="0"/>
      <w:marTop w:val="0"/>
      <w:marBottom w:val="0"/>
      <w:divBdr>
        <w:top w:val="none" w:sz="0" w:space="0" w:color="auto"/>
        <w:left w:val="none" w:sz="0" w:space="0" w:color="auto"/>
        <w:bottom w:val="none" w:sz="0" w:space="0" w:color="auto"/>
        <w:right w:val="none" w:sz="0" w:space="0" w:color="auto"/>
      </w:divBdr>
    </w:div>
    <w:div w:id="2021883843">
      <w:bodyDiv w:val="1"/>
      <w:marLeft w:val="0"/>
      <w:marRight w:val="0"/>
      <w:marTop w:val="0"/>
      <w:marBottom w:val="0"/>
      <w:divBdr>
        <w:top w:val="none" w:sz="0" w:space="0" w:color="auto"/>
        <w:left w:val="none" w:sz="0" w:space="0" w:color="auto"/>
        <w:bottom w:val="none" w:sz="0" w:space="0" w:color="auto"/>
        <w:right w:val="none" w:sz="0" w:space="0" w:color="auto"/>
      </w:divBdr>
    </w:div>
    <w:div w:id="2026134026">
      <w:bodyDiv w:val="1"/>
      <w:marLeft w:val="0"/>
      <w:marRight w:val="0"/>
      <w:marTop w:val="0"/>
      <w:marBottom w:val="0"/>
      <w:divBdr>
        <w:top w:val="none" w:sz="0" w:space="0" w:color="auto"/>
        <w:left w:val="none" w:sz="0" w:space="0" w:color="auto"/>
        <w:bottom w:val="none" w:sz="0" w:space="0" w:color="auto"/>
        <w:right w:val="none" w:sz="0" w:space="0" w:color="auto"/>
      </w:divBdr>
    </w:div>
    <w:div w:id="2089423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2.bin"/><Relationship Id="rId21" Type="http://schemas.openxmlformats.org/officeDocument/2006/relationships/image" Target="media/image6.png"/><Relationship Id="rId42" Type="http://schemas.openxmlformats.org/officeDocument/2006/relationships/hyperlink" Target="https://emrts.nhs.wales/about-us/key-documents1/" TargetMode="External"/><Relationship Id="rId47" Type="http://schemas.openxmlformats.org/officeDocument/2006/relationships/image" Target="media/image15.png"/><Relationship Id="rId63" Type="http://schemas.openxmlformats.org/officeDocument/2006/relationships/package" Target="embeddings/Microsoft_Word_Document7.docx"/><Relationship Id="rId68" Type="http://schemas.openxmlformats.org/officeDocument/2006/relationships/image" Target="media/image21.emf"/><Relationship Id="rId84" Type="http://schemas.openxmlformats.org/officeDocument/2006/relationships/footer" Target="footer2.xml"/><Relationship Id="rId16" Type="http://schemas.openxmlformats.org/officeDocument/2006/relationships/image" Target="media/image4.emf"/><Relationship Id="rId11" Type="http://schemas.openxmlformats.org/officeDocument/2006/relationships/endnotes" Target="endnotes.xml"/><Relationship Id="rId32" Type="http://schemas.openxmlformats.org/officeDocument/2006/relationships/hyperlink" Target="mailto:EASCServicereviewqueries@Wales.nhs.uk" TargetMode="External"/><Relationship Id="rId37" Type="http://schemas.openxmlformats.org/officeDocument/2006/relationships/oleObject" Target="embeddings/oleObject3.bin"/><Relationship Id="rId53" Type="http://schemas.openxmlformats.org/officeDocument/2006/relationships/package" Target="embeddings/Microsoft_Word_Document5.docx"/><Relationship Id="rId58" Type="http://schemas.openxmlformats.org/officeDocument/2006/relationships/hyperlink" Target="https://easc.nhs.wales/engagement/sdp/p2ep1/welsh-air-ambulance-consultation-easy-read/" TargetMode="External"/><Relationship Id="rId74" Type="http://schemas.openxmlformats.org/officeDocument/2006/relationships/footer" Target="footer1.xml"/><Relationship Id="rId79" Type="http://schemas.openxmlformats.org/officeDocument/2006/relationships/image" Target="media/image27.png"/><Relationship Id="rId5" Type="http://schemas.openxmlformats.org/officeDocument/2006/relationships/customXml" Target="../customXml/item5.xml"/><Relationship Id="rId19" Type="http://schemas.openxmlformats.org/officeDocument/2006/relationships/package" Target="embeddings/Microsoft_Word_Document2.docx"/><Relationship Id="rId14" Type="http://schemas.openxmlformats.org/officeDocument/2006/relationships/image" Target="media/image3.emf"/><Relationship Id="rId22" Type="http://schemas.openxmlformats.org/officeDocument/2006/relationships/image" Target="media/image7.png"/><Relationship Id="rId27" Type="http://schemas.openxmlformats.org/officeDocument/2006/relationships/image" Target="media/image10.emf"/><Relationship Id="rId30" Type="http://schemas.openxmlformats.org/officeDocument/2006/relationships/hyperlink" Target="https://easc.nhs.wales/engagement/sdp/" TargetMode="External"/><Relationship Id="rId35" Type="http://schemas.openxmlformats.org/officeDocument/2006/relationships/hyperlink" Target="https://emrts.nhs.wales/about-us/key-documents1/" TargetMode="External"/><Relationship Id="rId43" Type="http://schemas.openxmlformats.org/officeDocument/2006/relationships/hyperlink" Target="https://www.nomisweb.co.uk/sources/census_2021/report?compare=W92000004" TargetMode="External"/><Relationship Id="rId48" Type="http://schemas.openxmlformats.org/officeDocument/2006/relationships/hyperlink" Target="https://easc.nhs.wales/engagement/sdp/engagement-documents-phases-1-2/" TargetMode="External"/><Relationship Id="rId56" Type="http://schemas.openxmlformats.org/officeDocument/2006/relationships/hyperlink" Target="https://easc.nhs.wales/engagement/sdp/p2ep1/final-equality-impact-assessment-easc-emrts-service-review-phase-3/" TargetMode="External"/><Relationship Id="rId64" Type="http://schemas.openxmlformats.org/officeDocument/2006/relationships/image" Target="media/image19.emf"/><Relationship Id="rId69" Type="http://schemas.openxmlformats.org/officeDocument/2006/relationships/package" Target="embeddings/Microsoft_Word_Document10.docx"/><Relationship Id="rId77" Type="http://schemas.openxmlformats.org/officeDocument/2006/relationships/image" Target="media/image25.png"/><Relationship Id="rId8" Type="http://schemas.openxmlformats.org/officeDocument/2006/relationships/settings" Target="settings.xml"/><Relationship Id="rId51" Type="http://schemas.openxmlformats.org/officeDocument/2006/relationships/hyperlink" Target="https://easc.nhs.wales/engagement/sdp/sdp2/" TargetMode="External"/><Relationship Id="rId72" Type="http://schemas.openxmlformats.org/officeDocument/2006/relationships/hyperlink" Target="https://easc.nhs.wales/engagement/sdp/sdp2/supporting-document-3-picker-institute-report/" TargetMode="External"/><Relationship Id="rId80" Type="http://schemas.openxmlformats.org/officeDocument/2006/relationships/image" Target="media/image28.png"/><Relationship Id="rId85"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image" Target="media/image1.jpeg"/><Relationship Id="rId17" Type="http://schemas.openxmlformats.org/officeDocument/2006/relationships/package" Target="embeddings/Microsoft_Word_Document1.docx"/><Relationship Id="rId25" Type="http://schemas.openxmlformats.org/officeDocument/2006/relationships/image" Target="media/image9.emf"/><Relationship Id="rId33" Type="http://schemas.openxmlformats.org/officeDocument/2006/relationships/image" Target="media/image11.emf"/><Relationship Id="rId38" Type="http://schemas.openxmlformats.org/officeDocument/2006/relationships/hyperlink" Target="https://senedd.wales/media/fo3ibze5/sub-ld15187-em-e.pdf" TargetMode="External"/><Relationship Id="rId46" Type="http://schemas.openxmlformats.org/officeDocument/2006/relationships/oleObject" Target="embeddings/oleObject4.bin"/><Relationship Id="rId59" Type="http://schemas.openxmlformats.org/officeDocument/2006/relationships/hyperlink" Target="https://easc.nhs.wales/the-committee/meetings-and-papers/" TargetMode="External"/><Relationship Id="rId67" Type="http://schemas.openxmlformats.org/officeDocument/2006/relationships/package" Target="embeddings/Microsoft_Word_Document9.docx"/><Relationship Id="rId20" Type="http://schemas.openxmlformats.org/officeDocument/2006/relationships/hyperlink" Target="https://easc.nhs.wales/the-committee/meetings-and-papers/" TargetMode="External"/><Relationship Id="rId41" Type="http://schemas.openxmlformats.org/officeDocument/2006/relationships/image" Target="cid:image002.png@01DA541E.BA12B070" TargetMode="External"/><Relationship Id="rId54" Type="http://schemas.openxmlformats.org/officeDocument/2006/relationships/hyperlink" Target="https://easc.nhs.wales/engagement/sdp/p2ep1/phase-3-final-document/" TargetMode="External"/><Relationship Id="rId62" Type="http://schemas.openxmlformats.org/officeDocument/2006/relationships/image" Target="media/image18.emf"/><Relationship Id="rId70" Type="http://schemas.openxmlformats.org/officeDocument/2006/relationships/image" Target="media/image22.emf"/><Relationship Id="rId75" Type="http://schemas.openxmlformats.org/officeDocument/2006/relationships/image" Target="media/image23.png"/><Relationship Id="rId83" Type="http://schemas.openxmlformats.org/officeDocument/2006/relationships/hyperlink" Target="https://senedd.wales/media/fo3ibze5/sub-ld15187-em-e.pdf"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Word_Document.docx"/><Relationship Id="rId23" Type="http://schemas.openxmlformats.org/officeDocument/2006/relationships/image" Target="media/image8.emf"/><Relationship Id="rId28" Type="http://schemas.openxmlformats.org/officeDocument/2006/relationships/package" Target="embeddings/Microsoft_Word_Document3.docx"/><Relationship Id="rId36" Type="http://schemas.openxmlformats.org/officeDocument/2006/relationships/image" Target="media/image12.emf"/><Relationship Id="rId49" Type="http://schemas.openxmlformats.org/officeDocument/2006/relationships/hyperlink" Target="https://easc.nhs.wales/engagement/sdp/supporting-documents-phase-1/" TargetMode="External"/><Relationship Id="rId57" Type="http://schemas.openxmlformats.org/officeDocument/2006/relationships/hyperlink" Target="https://easc.nhs.wales/engagement/sdp/p2ep1/welsh-air-ambulance-consultation-easy-read/" TargetMode="External"/><Relationship Id="rId10" Type="http://schemas.openxmlformats.org/officeDocument/2006/relationships/footnotes" Target="footnotes.xml"/><Relationship Id="rId31" Type="http://schemas.openxmlformats.org/officeDocument/2006/relationships/hyperlink" Target="mailto:EASCServicereviewqueries@Wales.nhs.uk" TargetMode="External"/><Relationship Id="rId44" Type="http://schemas.openxmlformats.org/officeDocument/2006/relationships/hyperlink" Target="https://statswales.gov.wales/Catalogue/Equality-and-Diversity" TargetMode="External"/><Relationship Id="rId52" Type="http://schemas.openxmlformats.org/officeDocument/2006/relationships/image" Target="media/image16.emf"/><Relationship Id="rId60" Type="http://schemas.openxmlformats.org/officeDocument/2006/relationships/image" Target="media/image17.emf"/><Relationship Id="rId65" Type="http://schemas.openxmlformats.org/officeDocument/2006/relationships/package" Target="embeddings/Microsoft_Word_Document8.docx"/><Relationship Id="rId73" Type="http://schemas.openxmlformats.org/officeDocument/2006/relationships/header" Target="header1.xml"/><Relationship Id="rId78" Type="http://schemas.openxmlformats.org/officeDocument/2006/relationships/image" Target="media/image26.png"/><Relationship Id="rId81" Type="http://schemas.openxmlformats.org/officeDocument/2006/relationships/image" Target="media/image29.png"/><Relationship Id="rId86"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image" Target="media/image5.emf"/><Relationship Id="rId39" Type="http://schemas.openxmlformats.org/officeDocument/2006/relationships/hyperlink" Target="https://easc.nhs.wales/commissioning/emrts/service-evaluation-of-the-emergency-medical-retrieval-and-transfer-service-emrts-cymru-2021/" TargetMode="External"/><Relationship Id="rId34" Type="http://schemas.openxmlformats.org/officeDocument/2006/relationships/package" Target="embeddings/Microsoft_Word_Document4.docx"/><Relationship Id="rId50" Type="http://schemas.openxmlformats.org/officeDocument/2006/relationships/hyperlink" Target="https://easc.nhs.wales/engagement/sdp/engagement-documents-phases-1-2/" TargetMode="External"/><Relationship Id="rId55" Type="http://schemas.openxmlformats.org/officeDocument/2006/relationships/hyperlink" Target="https://easc.nhs.wales/engagement/sdp/p2ep1/final-equality-impact-assessment-easc-emrts-service-review-phase-3/" TargetMode="External"/><Relationship Id="rId76" Type="http://schemas.openxmlformats.org/officeDocument/2006/relationships/image" Target="media/image24.png"/><Relationship Id="rId7" Type="http://schemas.openxmlformats.org/officeDocument/2006/relationships/styles" Target="styles.xml"/><Relationship Id="rId71" Type="http://schemas.openxmlformats.org/officeDocument/2006/relationships/package" Target="embeddings/Microsoft_Word_Document11.docx"/><Relationship Id="rId2" Type="http://schemas.openxmlformats.org/officeDocument/2006/relationships/customXml" Target="../customXml/item2.xml"/><Relationship Id="rId29" Type="http://schemas.openxmlformats.org/officeDocument/2006/relationships/hyperlink" Target="mailto:EASCServicereviewqueries@Wales.nhs.uk" TargetMode="External"/><Relationship Id="rId24" Type="http://schemas.openxmlformats.org/officeDocument/2006/relationships/oleObject" Target="embeddings/oleObject1.bin"/><Relationship Id="rId40" Type="http://schemas.openxmlformats.org/officeDocument/2006/relationships/image" Target="media/image13.png"/><Relationship Id="rId45" Type="http://schemas.openxmlformats.org/officeDocument/2006/relationships/image" Target="media/image14.emf"/><Relationship Id="rId66" Type="http://schemas.openxmlformats.org/officeDocument/2006/relationships/image" Target="media/image20.emf"/><Relationship Id="rId61" Type="http://schemas.openxmlformats.org/officeDocument/2006/relationships/package" Target="embeddings/Microsoft_Word_Document6.docx"/><Relationship Id="rId82" Type="http://schemas.openxmlformats.org/officeDocument/2006/relationships/image" Target="media/image3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914AD2F98FE344EA7EA708432576C0D" ma:contentTypeVersion="3" ma:contentTypeDescription="Create a new document." ma:contentTypeScope="" ma:versionID="d9cef6841f34bf4e7af16b5a58e7734e">
  <xsd:schema xmlns:xsd="http://www.w3.org/2001/XMLSchema" xmlns:xs="http://www.w3.org/2001/XMLSchema" xmlns:p="http://schemas.microsoft.com/office/2006/metadata/properties" xmlns:ns2="914a2a91-83bf-4d7c-80d1-97dce1326cb2" xmlns:ns3="177bb0a3-dcc7-4901-83ce-2bae23594b2a" targetNamespace="http://schemas.microsoft.com/office/2006/metadata/properties" ma:root="true" ma:fieldsID="fa45fb6a53ee0eb7bb329efc0ef38454" ns2:_="" ns3:_="">
    <xsd:import namespace="914a2a91-83bf-4d7c-80d1-97dce1326cb2"/>
    <xsd:import namespace="177bb0a3-dcc7-4901-83ce-2bae23594b2a"/>
    <xsd:element name="properties">
      <xsd:complexType>
        <xsd:sequence>
          <xsd:element name="documentManagement">
            <xsd:complexType>
              <xsd:all>
                <xsd:element ref="ns2:EqIA_x0020_Date" minOccurs="0"/>
                <xsd:element ref="ns2:Category"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4a2a91-83bf-4d7c-80d1-97dce1326cb2" elementFormDefault="qualified">
    <xsd:import namespace="http://schemas.microsoft.com/office/2006/documentManagement/types"/>
    <xsd:import namespace="http://schemas.microsoft.com/office/infopath/2007/PartnerControls"/>
    <xsd:element name="EqIA_x0020_Date" ma:index="8" nillable="true" ma:displayName="EqIA Date" ma:description="The date the Equality Impact Assessment was published / reviewed." ma:format="DateOnly" ma:internalName="EqIA_x0020_Date">
      <xsd:simpleType>
        <xsd:restriction base="dms:DateTime"/>
      </xsd:simpleType>
    </xsd:element>
    <xsd:element name="Category" ma:index="9" nillable="true" ma:displayName="Category" ma:description="What sort of thing does the EqIA assess" ma:internalName="Category">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Category xmlns="914a2a91-83bf-4d7c-80d1-97dce1326cb2" xsi:nil="true"/>
    <EqIA_x0020_Date xmlns="914a2a91-83bf-4d7c-80d1-97dce1326cb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F76077-29CA-4882-85E9-3338AACF3A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4a2a91-83bf-4d7c-80d1-97dce1326cb2"/>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380B4D2-F5E2-439B-84DF-27DA545DE101}">
  <ds:schemaRefs>
    <ds:schemaRef ds:uri="http://schemas.microsoft.com/office/2006/metadata/longProperties"/>
  </ds:schemaRefs>
</ds:datastoreItem>
</file>

<file path=customXml/itemProps3.xml><?xml version="1.0" encoding="utf-8"?>
<ds:datastoreItem xmlns:ds="http://schemas.openxmlformats.org/officeDocument/2006/customXml" ds:itemID="{3CD9601A-E431-4A76-99C1-8CA7287F9C81}">
  <ds:schemaRefs>
    <ds:schemaRef ds:uri="http://schemas.microsoft.com/office/2006/metadata/properties"/>
    <ds:schemaRef ds:uri="http://schemas.microsoft.com/office/infopath/2007/PartnerControls"/>
    <ds:schemaRef ds:uri="914a2a91-83bf-4d7c-80d1-97dce1326cb2"/>
  </ds:schemaRefs>
</ds:datastoreItem>
</file>

<file path=customXml/itemProps4.xml><?xml version="1.0" encoding="utf-8"?>
<ds:datastoreItem xmlns:ds="http://schemas.openxmlformats.org/officeDocument/2006/customXml" ds:itemID="{C75C52D8-0078-478F-8F86-FCF9BA7C9E50}">
  <ds:schemaRefs>
    <ds:schemaRef ds:uri="http://schemas.microsoft.com/sharepoint/v3/contenttype/forms"/>
  </ds:schemaRefs>
</ds:datastoreItem>
</file>

<file path=customXml/itemProps5.xml><?xml version="1.0" encoding="utf-8"?>
<ds:datastoreItem xmlns:ds="http://schemas.openxmlformats.org/officeDocument/2006/customXml" ds:itemID="{51ECF41A-D78D-43B0-A0C4-142F0FEAB7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12290</Words>
  <Characters>69962</Characters>
  <Application>Microsoft Office Word</Application>
  <DocSecurity>0</DocSecurity>
  <Lines>583</Lines>
  <Paragraphs>164</Paragraphs>
  <ScaleCrop>false</ScaleCrop>
  <HeadingPairs>
    <vt:vector size="2" baseType="variant">
      <vt:variant>
        <vt:lpstr>Title</vt:lpstr>
      </vt:variant>
      <vt:variant>
        <vt:i4>1</vt:i4>
      </vt:variant>
    </vt:vector>
  </HeadingPairs>
  <TitlesOfParts>
    <vt:vector size="1" baseType="lpstr">
      <vt:lpstr/>
    </vt:vector>
  </TitlesOfParts>
  <Company>North Glamorgan NHS Trust</Company>
  <LinksUpToDate>false</LinksUpToDate>
  <CharactersWithSpaces>82088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Williams</dc:creator>
  <cp:keywords/>
  <dc:description/>
  <cp:lastModifiedBy>Gwenan Roberts (CTM UHB - NCCU Corporate)</cp:lastModifiedBy>
  <cp:revision>2</cp:revision>
  <cp:lastPrinted>2011-01-25T09:56:00Z</cp:lastPrinted>
  <dcterms:created xsi:type="dcterms:W3CDTF">2024-03-12T20:06:00Z</dcterms:created>
  <dcterms:modified xsi:type="dcterms:W3CDTF">2024-03-12T20:06:00Z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view Date">
    <vt:lpwstr>2014-01-31T00:00:00Z</vt:lpwstr>
  </property>
  <property fmtid="{D5CDD505-2E9C-101B-9397-08002B2CF9AE}" pid="3" name="ContentType">
    <vt:lpwstr>Document</vt:lpwstr>
  </property>
  <property fmtid="{D5CDD505-2E9C-101B-9397-08002B2CF9AE}" pid="4" name="_dlc_Exempt">
    <vt:lpwstr>1</vt:lpwstr>
  </property>
  <property fmtid="{D5CDD505-2E9C-101B-9397-08002B2CF9AE}" pid="5" name="_dlc_ExpireDateSaved">
    <vt:lpwstr>2010-01-17T00:00:00Z</vt:lpwstr>
  </property>
  <property fmtid="{D5CDD505-2E9C-101B-9397-08002B2CF9AE}" pid="6" name="Referrence">
    <vt:lpwstr>OP 01</vt:lpwstr>
  </property>
  <property fmtid="{D5CDD505-2E9C-101B-9397-08002B2CF9AE}" pid="7" name="StatusIcon">
    <vt:lpwstr/>
  </property>
  <property fmtid="{D5CDD505-2E9C-101B-9397-08002B2CF9AE}" pid="8" name="Review Period">
    <vt:lpwstr>3 Years</vt:lpwstr>
  </property>
  <property fmtid="{D5CDD505-2E9C-101B-9397-08002B2CF9AE}" pid="9" name="Review Status">
    <vt:lpwstr/>
  </property>
  <property fmtid="{D5CDD505-2E9C-101B-9397-08002B2CF9AE}" pid="10" name="Subject">
    <vt:lpwstr/>
  </property>
  <property fmtid="{D5CDD505-2E9C-101B-9397-08002B2CF9AE}" pid="11" name="Keywords">
    <vt:lpwstr/>
  </property>
  <property fmtid="{D5CDD505-2E9C-101B-9397-08002B2CF9AE}" pid="12" name="_Author">
    <vt:lpwstr>Robert Williams</vt:lpwstr>
  </property>
  <property fmtid="{D5CDD505-2E9C-101B-9397-08002B2CF9AE}" pid="13" name="_Category">
    <vt:lpwstr/>
  </property>
  <property fmtid="{D5CDD505-2E9C-101B-9397-08002B2CF9AE}" pid="14" name="Categories">
    <vt:lpwstr/>
  </property>
  <property fmtid="{D5CDD505-2E9C-101B-9397-08002B2CF9AE}" pid="15" name="Approval Level">
    <vt:lpwstr/>
  </property>
  <property fmtid="{D5CDD505-2E9C-101B-9397-08002B2CF9AE}" pid="16" name="_Comments">
    <vt:lpwstr/>
  </property>
  <property fmtid="{D5CDD505-2E9C-101B-9397-08002B2CF9AE}" pid="17" name="Assigned To">
    <vt:lpwstr/>
  </property>
  <property fmtid="{D5CDD505-2E9C-101B-9397-08002B2CF9AE}" pid="18" name="display_urn:schemas-microsoft-com:office:office#Editor">
    <vt:lpwstr>Sarah Thomas (Cwm Taf UHB - Workforce Development)</vt:lpwstr>
  </property>
  <property fmtid="{D5CDD505-2E9C-101B-9397-08002B2CF9AE}" pid="19" name="display_urn:schemas-microsoft-com:office:office#Author">
    <vt:lpwstr>Sarah Thomas (Cwm Taf UHB - Workforce Development)</vt:lpwstr>
  </property>
  <property fmtid="{D5CDD505-2E9C-101B-9397-08002B2CF9AE}" pid="20" name="ContentTypeId">
    <vt:lpwstr>0x010100D914AD2F98FE344EA7EA708432576C0D</vt:lpwstr>
  </property>
  <property fmtid="{D5CDD505-2E9C-101B-9397-08002B2CF9AE}" pid="21" name="GrammarlyDocumentId">
    <vt:lpwstr>45916b6b1c4ecbd85f5fa4a2cc8b6872a7fc6bc19cb17b8b2289cd723b799884</vt:lpwstr>
  </property>
</Properties>
</file>