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7909B0">
        <w:trPr>
          <w:trHeight w:val="1115"/>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2.2</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507816" w:rsidP="00D05391">
            <w:pPr>
              <w:jc w:val="right"/>
              <w:rPr>
                <w:rFonts w:ascii="Verdana" w:hAnsi="Verdana" w:cs="Arial"/>
                <w:sz w:val="24"/>
              </w:rPr>
            </w:pPr>
            <w:r>
              <w:rPr>
                <w:rFonts w:ascii="Verdana" w:hAnsi="Verdana" w:cs="Arial"/>
                <w:b/>
                <w:sz w:val="24"/>
              </w:rPr>
              <w:t>14 May</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1E3526" w:rsidP="008E52F3">
            <w:pPr>
              <w:jc w:val="center"/>
              <w:rPr>
                <w:rFonts w:ascii="Verdana" w:hAnsi="Verdana" w:cs="Arial"/>
                <w:b/>
                <w:sz w:val="24"/>
              </w:rPr>
            </w:pPr>
            <w:r w:rsidRPr="00ED1D2D">
              <w:rPr>
                <w:rFonts w:ascii="Verdana" w:hAnsi="Verdana" w:cs="Arial"/>
                <w:b/>
                <w:sz w:val="24"/>
              </w:rPr>
              <w:t>CHIEF AMBULANCE SERVICES COMMISSIONER’S UPDATE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877D27">
            <w:pPr>
              <w:rPr>
                <w:rFonts w:ascii="Verdana" w:hAnsi="Verdana" w:cs="Arial"/>
              </w:rPr>
            </w:pPr>
            <w:r w:rsidRPr="00ED1D2D">
              <w:rPr>
                <w:rFonts w:ascii="Verdana" w:hAnsi="Verdana" w:cs="Arial"/>
                <w:b/>
                <w:bCs/>
                <w:sz w:val="24"/>
              </w:rPr>
              <w:t xml:space="preserve">Executive Lead:  </w:t>
            </w:r>
            <w:r w:rsidRPr="00ED1D2D">
              <w:rPr>
                <w:rFonts w:ascii="Verdana" w:hAnsi="Verdana" w:cs="Arial"/>
                <w:sz w:val="24"/>
              </w:rPr>
              <w:t>Chief Ambulance Services Commissioner</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C67819">
            <w:pPr>
              <w:rPr>
                <w:rFonts w:ascii="Verdana" w:hAnsi="Verdana" w:cs="Arial"/>
                <w:sz w:val="24"/>
              </w:rPr>
            </w:pPr>
            <w:r w:rsidRPr="00ED1D2D">
              <w:rPr>
                <w:rFonts w:ascii="Verdana" w:hAnsi="Verdana" w:cs="Arial"/>
                <w:b/>
                <w:bCs/>
                <w:sz w:val="24"/>
              </w:rPr>
              <w:t xml:space="preserve">Author: </w:t>
            </w:r>
            <w:r w:rsidRPr="00ED1D2D">
              <w:rPr>
                <w:rFonts w:ascii="Verdana" w:hAnsi="Verdana" w:cs="Arial"/>
                <w:sz w:val="24"/>
              </w:rPr>
              <w:t>Chief Ambulance Services Commissioner</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662ADB" w:rsidRPr="00ED1D2D">
                <w:rPr>
                  <w:rStyle w:val="Hyperlink"/>
                  <w:rFonts w:ascii="Verdana" w:hAnsi="Verdana" w:cs="Arial"/>
                  <w:bCs/>
                  <w:sz w:val="24"/>
                </w:rPr>
                <w:t>Stephen.harrhy@wales.nhs.uk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C66705">
            <w:pPr>
              <w:jc w:val="both"/>
              <w:rPr>
                <w:rFonts w:ascii="Verdana" w:hAnsi="Verdana" w:cs="Arial"/>
                <w:color w:val="000000"/>
                <w:sz w:val="24"/>
              </w:rPr>
            </w:pPr>
            <w:r w:rsidRPr="00ED1D2D">
              <w:rPr>
                <w:rFonts w:ascii="Verdana" w:hAnsi="Verdana" w:cs="Arial"/>
                <w:sz w:val="24"/>
              </w:rPr>
              <w:t>The purpose of this report is for the Committee to receive an update on key matters related to the work of the Chief Ambulance Services Commissioner.</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‘Triple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F23D89"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1E3526" w:rsidP="00C66705">
      <w:pPr>
        <w:jc w:val="center"/>
        <w:rPr>
          <w:rFonts w:ascii="Verdana" w:hAnsi="Verdana" w:cs="Arial"/>
          <w:b/>
          <w:sz w:val="24"/>
        </w:rPr>
      </w:pPr>
      <w:r w:rsidRPr="00ED1D2D">
        <w:rPr>
          <w:rFonts w:ascii="Verdana" w:hAnsi="Verdana" w:cs="Arial"/>
          <w:b/>
          <w:sz w:val="24"/>
        </w:rPr>
        <w:lastRenderedPageBreak/>
        <w:t>CHIEF AMBULANCE SERVICES COMMISSIONER’S UPDATE 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The purpose of this report is for the Committee to receive an update on key matters related to the work of the Chief Ambulance Services Commissioner (CASC).</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11690E" w:rsidRDefault="001E3526" w:rsidP="00F408AF">
      <w:pPr>
        <w:jc w:val="both"/>
        <w:rPr>
          <w:rFonts w:ascii="Verdana" w:hAnsi="Verdana" w:cs="Arial"/>
          <w:sz w:val="24"/>
        </w:rPr>
      </w:pPr>
      <w:r w:rsidRPr="00ED1D2D">
        <w:rPr>
          <w:rFonts w:ascii="Verdana" w:hAnsi="Verdana" w:cs="Arial"/>
          <w:sz w:val="24"/>
        </w:rPr>
        <w:t>Since the last Committee meeting progress has been made against a number of key areas which for ease of reference are listed below:</w:t>
      </w:r>
    </w:p>
    <w:p w:rsidR="00853B0D" w:rsidRDefault="00853B0D" w:rsidP="00F408AF">
      <w:pPr>
        <w:jc w:val="both"/>
        <w:rPr>
          <w:rFonts w:ascii="Verdana" w:hAnsi="Verdana" w:cs="Arial"/>
          <w:sz w:val="24"/>
        </w:rPr>
      </w:pPr>
    </w:p>
    <w:p w:rsidR="00853B0D" w:rsidRPr="00853B0D" w:rsidRDefault="00853B0D" w:rsidP="00853B0D">
      <w:pPr>
        <w:pStyle w:val="ListParagraph"/>
        <w:widowControl w:val="0"/>
        <w:numPr>
          <w:ilvl w:val="0"/>
          <w:numId w:val="18"/>
        </w:numPr>
        <w:spacing w:before="9"/>
        <w:ind w:left="1134" w:hanging="567"/>
        <w:jc w:val="both"/>
        <w:rPr>
          <w:sz w:val="24"/>
        </w:rPr>
      </w:pPr>
      <w:r w:rsidRPr="00853B0D">
        <w:rPr>
          <w:sz w:val="24"/>
        </w:rPr>
        <w:t>Setting up of the management group</w:t>
      </w:r>
    </w:p>
    <w:p w:rsidR="00853B0D" w:rsidRPr="00853B0D" w:rsidRDefault="00853B0D" w:rsidP="00853B0D">
      <w:pPr>
        <w:pStyle w:val="ListParagraph"/>
        <w:widowControl w:val="0"/>
        <w:numPr>
          <w:ilvl w:val="0"/>
          <w:numId w:val="18"/>
        </w:numPr>
        <w:spacing w:before="9"/>
        <w:ind w:left="1134" w:hanging="567"/>
        <w:jc w:val="both"/>
        <w:rPr>
          <w:sz w:val="24"/>
        </w:rPr>
      </w:pPr>
      <w:r w:rsidRPr="00853B0D">
        <w:rPr>
          <w:sz w:val="24"/>
        </w:rPr>
        <w:t>AMBER Review</w:t>
      </w:r>
    </w:p>
    <w:p w:rsidR="00853B0D" w:rsidRDefault="00853B0D" w:rsidP="00853B0D">
      <w:pPr>
        <w:pStyle w:val="ListParagraph"/>
        <w:widowControl w:val="0"/>
        <w:numPr>
          <w:ilvl w:val="0"/>
          <w:numId w:val="18"/>
        </w:numPr>
        <w:spacing w:before="9"/>
        <w:ind w:left="1134" w:hanging="567"/>
        <w:jc w:val="both"/>
        <w:rPr>
          <w:sz w:val="24"/>
        </w:rPr>
      </w:pPr>
      <w:r w:rsidRPr="00853B0D">
        <w:rPr>
          <w:sz w:val="24"/>
        </w:rPr>
        <w:t>RED Performance</w:t>
      </w:r>
    </w:p>
    <w:p w:rsidR="003D1FA4" w:rsidRPr="003D1FA4" w:rsidRDefault="003D1FA4" w:rsidP="003D1FA4">
      <w:pPr>
        <w:pStyle w:val="ListParagraph"/>
        <w:widowControl w:val="0"/>
        <w:numPr>
          <w:ilvl w:val="1"/>
          <w:numId w:val="18"/>
        </w:numPr>
        <w:ind w:left="1134" w:hanging="567"/>
        <w:jc w:val="both"/>
        <w:rPr>
          <w:sz w:val="24"/>
        </w:rPr>
      </w:pPr>
      <w:r w:rsidRPr="003D1FA4">
        <w:rPr>
          <w:rFonts w:cs="Tahoma"/>
          <w:sz w:val="24"/>
        </w:rPr>
        <w:t>Opportunity for Over recruitment of Paramedics in 2019/20</w:t>
      </w:r>
    </w:p>
    <w:p w:rsidR="003D1FA4" w:rsidRPr="003D1FA4" w:rsidRDefault="003D1FA4" w:rsidP="003D1FA4">
      <w:pPr>
        <w:widowControl w:val="0"/>
        <w:spacing w:before="9"/>
        <w:ind w:left="567"/>
        <w:jc w:val="both"/>
        <w:rPr>
          <w:sz w:val="24"/>
        </w:rPr>
      </w:pPr>
    </w:p>
    <w:p w:rsidR="00853B0D" w:rsidRPr="00853B0D" w:rsidRDefault="00853B0D" w:rsidP="00853B0D">
      <w:pPr>
        <w:pStyle w:val="ListParagraph"/>
        <w:widowControl w:val="0"/>
        <w:spacing w:before="9"/>
        <w:ind w:left="1134"/>
        <w:jc w:val="both"/>
        <w:rPr>
          <w:b/>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F9243E" w:rsidRDefault="00F9243E" w:rsidP="00853B0D">
      <w:pPr>
        <w:widowControl w:val="0"/>
        <w:ind w:left="284"/>
        <w:jc w:val="both"/>
        <w:rPr>
          <w:rFonts w:ascii="Verdana" w:hAnsi="Verdana"/>
          <w:sz w:val="24"/>
        </w:rPr>
      </w:pPr>
    </w:p>
    <w:p w:rsidR="00853B0D" w:rsidRPr="004D0FDA" w:rsidRDefault="00853B0D" w:rsidP="008E2DCE">
      <w:pPr>
        <w:pStyle w:val="ListParagraph"/>
        <w:widowControl w:val="0"/>
        <w:numPr>
          <w:ilvl w:val="1"/>
          <w:numId w:val="18"/>
        </w:numPr>
        <w:ind w:left="1134" w:hanging="567"/>
        <w:jc w:val="both"/>
        <w:rPr>
          <w:b/>
          <w:sz w:val="24"/>
        </w:rPr>
      </w:pPr>
      <w:r w:rsidRPr="004D0FDA">
        <w:rPr>
          <w:b/>
          <w:sz w:val="24"/>
        </w:rPr>
        <w:t>Setting up of the management group</w:t>
      </w:r>
    </w:p>
    <w:p w:rsidR="008E2DCE" w:rsidRPr="004D0FDA" w:rsidRDefault="008E2DCE" w:rsidP="008E2DCE">
      <w:pPr>
        <w:widowControl w:val="0"/>
        <w:ind w:left="567"/>
        <w:jc w:val="both"/>
        <w:rPr>
          <w:rFonts w:ascii="Verdana" w:hAnsi="Verdana"/>
          <w:sz w:val="24"/>
        </w:rPr>
      </w:pPr>
      <w:r w:rsidRPr="004D0FDA">
        <w:rPr>
          <w:rFonts w:ascii="Verdana" w:hAnsi="Verdana"/>
          <w:sz w:val="24"/>
        </w:rPr>
        <w:t xml:space="preserve">Members will wish to note that the first meeting of the </w:t>
      </w:r>
      <w:r w:rsidR="00A95B25" w:rsidRPr="004D0FDA">
        <w:rPr>
          <w:rFonts w:ascii="Verdana" w:hAnsi="Verdana"/>
          <w:sz w:val="24"/>
        </w:rPr>
        <w:t>Management</w:t>
      </w:r>
      <w:r w:rsidRPr="004D0FDA">
        <w:rPr>
          <w:rFonts w:ascii="Verdana" w:hAnsi="Verdana"/>
          <w:sz w:val="24"/>
        </w:rPr>
        <w:t xml:space="preserve"> Group will take place at the beginning of June.  The Terms of Reference will be considered at the group and brought back to the next meeting of the EASC Committee for approval.  The main item for consideration at the </w:t>
      </w:r>
      <w:r w:rsidR="00A95B25" w:rsidRPr="004D0FDA">
        <w:rPr>
          <w:rFonts w:ascii="Verdana" w:hAnsi="Verdana"/>
          <w:sz w:val="24"/>
        </w:rPr>
        <w:t>first</w:t>
      </w:r>
      <w:r w:rsidRPr="004D0FDA">
        <w:rPr>
          <w:rFonts w:ascii="Verdana" w:hAnsi="Verdana"/>
          <w:sz w:val="24"/>
        </w:rPr>
        <w:t xml:space="preserve"> meeting of the group will be proposals for the use of the 1% Healthier Wales </w:t>
      </w:r>
      <w:r w:rsidR="00A95B25" w:rsidRPr="004D0FDA">
        <w:rPr>
          <w:rFonts w:ascii="Verdana" w:hAnsi="Verdana"/>
          <w:sz w:val="24"/>
        </w:rPr>
        <w:t>Funding</w:t>
      </w:r>
      <w:r w:rsidRPr="004D0FDA">
        <w:rPr>
          <w:rFonts w:ascii="Verdana" w:hAnsi="Verdana"/>
          <w:sz w:val="24"/>
        </w:rPr>
        <w:t xml:space="preserve"> </w:t>
      </w:r>
      <w:r w:rsidR="00A95B25" w:rsidRPr="004D0FDA">
        <w:rPr>
          <w:rFonts w:ascii="Verdana" w:hAnsi="Verdana"/>
          <w:sz w:val="24"/>
        </w:rPr>
        <w:t>Commissioning</w:t>
      </w:r>
      <w:r w:rsidRPr="004D0FDA">
        <w:rPr>
          <w:rFonts w:ascii="Verdana" w:hAnsi="Verdana"/>
          <w:sz w:val="24"/>
        </w:rPr>
        <w:t xml:space="preserve"> Allocation, the outcome of these discussions will be brought back to EASC for their endorsement in due course.  </w:t>
      </w:r>
    </w:p>
    <w:p w:rsidR="0011690E" w:rsidRPr="004D0FDA" w:rsidRDefault="0011690E" w:rsidP="008E2DCE">
      <w:pPr>
        <w:widowControl w:val="0"/>
        <w:ind w:left="284"/>
        <w:jc w:val="both"/>
        <w:rPr>
          <w:rFonts w:ascii="Verdana" w:hAnsi="Verdana"/>
          <w:sz w:val="24"/>
        </w:rPr>
      </w:pPr>
    </w:p>
    <w:p w:rsidR="0011690E" w:rsidRPr="004D0FDA" w:rsidRDefault="0011690E" w:rsidP="008E2DCE">
      <w:pPr>
        <w:pStyle w:val="ListParagraph"/>
        <w:widowControl w:val="0"/>
        <w:numPr>
          <w:ilvl w:val="1"/>
          <w:numId w:val="18"/>
        </w:numPr>
        <w:ind w:left="1134" w:hanging="567"/>
        <w:jc w:val="both"/>
        <w:rPr>
          <w:sz w:val="24"/>
        </w:rPr>
      </w:pPr>
      <w:r w:rsidRPr="004D0FDA">
        <w:rPr>
          <w:rFonts w:cs="Tahoma"/>
          <w:b/>
          <w:sz w:val="24"/>
        </w:rPr>
        <w:t xml:space="preserve">AMBER </w:t>
      </w:r>
      <w:r w:rsidR="00853B0D" w:rsidRPr="004D0FDA">
        <w:rPr>
          <w:rFonts w:cs="Tahoma"/>
          <w:b/>
          <w:sz w:val="24"/>
        </w:rPr>
        <w:t>Review</w:t>
      </w:r>
    </w:p>
    <w:p w:rsidR="008E2DCE" w:rsidRPr="004D0FDA" w:rsidRDefault="008E2DCE" w:rsidP="008E2DCE">
      <w:pPr>
        <w:widowControl w:val="0"/>
        <w:ind w:left="567"/>
        <w:jc w:val="both"/>
        <w:rPr>
          <w:rFonts w:ascii="Verdana" w:hAnsi="Verdana"/>
          <w:sz w:val="24"/>
        </w:rPr>
      </w:pPr>
      <w:r w:rsidRPr="004D0FDA">
        <w:rPr>
          <w:rFonts w:ascii="Verdana" w:hAnsi="Verdana"/>
          <w:sz w:val="24"/>
        </w:rPr>
        <w:t xml:space="preserve">Members will wish to note that the next meeting of the Amber Review Implementation </w:t>
      </w:r>
      <w:r w:rsidR="00A95B25" w:rsidRPr="004D0FDA">
        <w:rPr>
          <w:rFonts w:ascii="Verdana" w:hAnsi="Verdana"/>
          <w:sz w:val="24"/>
        </w:rPr>
        <w:t>Board is</w:t>
      </w:r>
      <w:r w:rsidRPr="004D0FDA">
        <w:rPr>
          <w:rFonts w:ascii="Verdana" w:hAnsi="Verdana"/>
          <w:sz w:val="24"/>
        </w:rPr>
        <w:t xml:space="preserve"> scheduled for the end of May.  One pf the key recommendations within the review was to ensure that front line </w:t>
      </w:r>
      <w:r w:rsidR="00A95B25" w:rsidRPr="004D0FDA">
        <w:rPr>
          <w:rFonts w:ascii="Verdana" w:hAnsi="Verdana"/>
          <w:sz w:val="24"/>
        </w:rPr>
        <w:t>resources</w:t>
      </w:r>
      <w:r w:rsidRPr="004D0FDA">
        <w:rPr>
          <w:rFonts w:ascii="Verdana" w:hAnsi="Verdana"/>
          <w:sz w:val="24"/>
        </w:rPr>
        <w:t xml:space="preserve"> were being maximised and that this should be explored through a comprehensive demand and </w:t>
      </w:r>
      <w:r w:rsidR="00A95B25" w:rsidRPr="004D0FDA">
        <w:rPr>
          <w:rFonts w:ascii="Verdana" w:hAnsi="Verdana"/>
          <w:sz w:val="24"/>
        </w:rPr>
        <w:t>capacity</w:t>
      </w:r>
      <w:r w:rsidRPr="004D0FDA">
        <w:rPr>
          <w:rFonts w:ascii="Verdana" w:hAnsi="Verdana"/>
          <w:sz w:val="24"/>
        </w:rPr>
        <w:t xml:space="preserve"> review.  This review has just started and the first meeting of the steering group was held earlier this month.  An external firm of consultants is being commissioned to support this work and it is expected that the review will be completed by the end of September in time for the next round of IMTPs.</w:t>
      </w:r>
    </w:p>
    <w:p w:rsidR="008E2DCE" w:rsidRPr="004D0FDA" w:rsidRDefault="008E2DCE" w:rsidP="008E2DCE">
      <w:pPr>
        <w:widowControl w:val="0"/>
        <w:ind w:left="567"/>
        <w:jc w:val="both"/>
        <w:rPr>
          <w:rFonts w:ascii="Verdana" w:hAnsi="Verdana"/>
          <w:sz w:val="24"/>
        </w:rPr>
      </w:pPr>
    </w:p>
    <w:p w:rsidR="00506A57" w:rsidRDefault="008E2DCE" w:rsidP="008E2DCE">
      <w:pPr>
        <w:widowControl w:val="0"/>
        <w:ind w:left="567"/>
        <w:jc w:val="both"/>
        <w:rPr>
          <w:rFonts w:ascii="Verdana" w:hAnsi="Verdana"/>
          <w:sz w:val="24"/>
        </w:rPr>
      </w:pPr>
      <w:r w:rsidRPr="004D0FDA">
        <w:rPr>
          <w:rFonts w:ascii="Verdana" w:hAnsi="Verdana"/>
          <w:sz w:val="24"/>
        </w:rPr>
        <w:t xml:space="preserve">Support within the clinical contact centres was identified as another key priority and members will be pleased to note that additional </w:t>
      </w:r>
      <w:r w:rsidR="00506A57" w:rsidRPr="004D0FDA">
        <w:rPr>
          <w:rFonts w:ascii="Verdana" w:hAnsi="Verdana"/>
          <w:sz w:val="24"/>
        </w:rPr>
        <w:t>clinical and supervisory staff have been appointed.</w:t>
      </w:r>
    </w:p>
    <w:p w:rsidR="004D0FDA" w:rsidRDefault="004D0FDA" w:rsidP="008E2DCE">
      <w:pPr>
        <w:widowControl w:val="0"/>
        <w:ind w:left="567"/>
        <w:jc w:val="both"/>
        <w:rPr>
          <w:rFonts w:ascii="Verdana" w:hAnsi="Verdana"/>
          <w:sz w:val="24"/>
        </w:rPr>
      </w:pPr>
    </w:p>
    <w:p w:rsidR="004D0FDA" w:rsidRDefault="004D0FDA" w:rsidP="008E2DCE">
      <w:pPr>
        <w:widowControl w:val="0"/>
        <w:ind w:left="567"/>
        <w:jc w:val="both"/>
        <w:rPr>
          <w:rFonts w:ascii="Verdana" w:hAnsi="Verdana"/>
          <w:sz w:val="24"/>
        </w:rPr>
      </w:pPr>
      <w:r>
        <w:rPr>
          <w:rFonts w:ascii="Verdana" w:hAnsi="Verdana"/>
          <w:sz w:val="24"/>
        </w:rPr>
        <w:t>Work is underway to finalise the details of the long wait reduction programme agreed by EASC and WAST and included within the Amber Review.  A further report on this will be provided to the next EASC meeting.</w:t>
      </w:r>
    </w:p>
    <w:p w:rsidR="004D0FDA" w:rsidRDefault="004D0FDA" w:rsidP="008E2DCE">
      <w:pPr>
        <w:widowControl w:val="0"/>
        <w:ind w:left="567"/>
        <w:jc w:val="both"/>
        <w:rPr>
          <w:rFonts w:ascii="Verdana" w:hAnsi="Verdana"/>
          <w:sz w:val="24"/>
        </w:rPr>
      </w:pPr>
    </w:p>
    <w:p w:rsidR="004D0FDA" w:rsidRDefault="004D0FDA" w:rsidP="008E2DCE">
      <w:pPr>
        <w:widowControl w:val="0"/>
        <w:ind w:left="567"/>
        <w:jc w:val="both"/>
        <w:rPr>
          <w:rFonts w:ascii="Verdana" w:hAnsi="Verdana"/>
          <w:sz w:val="24"/>
        </w:rPr>
      </w:pPr>
      <w:r>
        <w:rPr>
          <w:rFonts w:ascii="Verdana" w:hAnsi="Verdana"/>
          <w:sz w:val="24"/>
        </w:rPr>
        <w:t xml:space="preserve">The need to develop more focussed patient experience measures through a programme of patient engagement was another recommendation within the Amber Review.  Work has commenced between WAST and the CASC’s Team and the next meeting is due to held at the end of May and the engagement events to follow shortly. </w:t>
      </w:r>
      <w:r w:rsidR="00A95B25">
        <w:rPr>
          <w:rFonts w:ascii="Verdana" w:hAnsi="Verdana"/>
          <w:sz w:val="24"/>
        </w:rPr>
        <w:t xml:space="preserve"> </w:t>
      </w:r>
      <w:r>
        <w:rPr>
          <w:rFonts w:ascii="Verdana" w:hAnsi="Verdana"/>
          <w:sz w:val="24"/>
        </w:rPr>
        <w:t xml:space="preserve">      </w:t>
      </w:r>
    </w:p>
    <w:p w:rsidR="008E2DCE" w:rsidRDefault="008E2DCE" w:rsidP="008E2DCE">
      <w:pPr>
        <w:widowControl w:val="0"/>
        <w:ind w:left="567"/>
        <w:jc w:val="both"/>
        <w:rPr>
          <w:sz w:val="24"/>
        </w:rPr>
      </w:pPr>
    </w:p>
    <w:p w:rsidR="008E2DCE" w:rsidRDefault="008E2DCE" w:rsidP="008E2DCE">
      <w:pPr>
        <w:widowControl w:val="0"/>
        <w:ind w:left="1134" w:hanging="567"/>
        <w:jc w:val="both"/>
        <w:rPr>
          <w:sz w:val="24"/>
        </w:rPr>
      </w:pPr>
    </w:p>
    <w:p w:rsidR="00853B0D" w:rsidRPr="0011690E" w:rsidRDefault="00853B0D" w:rsidP="00A95B25">
      <w:pPr>
        <w:pStyle w:val="ListParagraph"/>
        <w:widowControl w:val="0"/>
        <w:numPr>
          <w:ilvl w:val="0"/>
          <w:numId w:val="18"/>
        </w:numPr>
        <w:ind w:left="1134" w:hanging="567"/>
        <w:jc w:val="both"/>
        <w:rPr>
          <w:b/>
          <w:sz w:val="24"/>
        </w:rPr>
      </w:pPr>
      <w:r>
        <w:rPr>
          <w:rFonts w:cs="Tahoma"/>
          <w:b/>
          <w:sz w:val="24"/>
        </w:rPr>
        <w:t>RED Performance</w:t>
      </w:r>
    </w:p>
    <w:p w:rsidR="00853B0D" w:rsidRDefault="00853B0D" w:rsidP="00A95B25">
      <w:pPr>
        <w:widowControl w:val="0"/>
        <w:ind w:left="1134"/>
        <w:jc w:val="both"/>
        <w:rPr>
          <w:rFonts w:ascii="Verdana" w:hAnsi="Verdana"/>
          <w:sz w:val="24"/>
        </w:rPr>
      </w:pPr>
      <w:r>
        <w:rPr>
          <w:rFonts w:ascii="Verdana" w:hAnsi="Verdana"/>
          <w:sz w:val="24"/>
        </w:rPr>
        <w:t xml:space="preserve">Members will recall </w:t>
      </w:r>
      <w:r w:rsidR="00A95B25">
        <w:rPr>
          <w:rFonts w:ascii="Verdana" w:hAnsi="Verdana"/>
          <w:sz w:val="24"/>
        </w:rPr>
        <w:t xml:space="preserve">previous </w:t>
      </w:r>
      <w:r w:rsidR="003D1FA4">
        <w:rPr>
          <w:rFonts w:ascii="Verdana" w:hAnsi="Verdana"/>
          <w:sz w:val="24"/>
        </w:rPr>
        <w:t>discussions</w:t>
      </w:r>
      <w:r w:rsidR="00A95B25">
        <w:rPr>
          <w:rFonts w:ascii="Verdana" w:hAnsi="Verdana"/>
          <w:sz w:val="24"/>
        </w:rPr>
        <w:t xml:space="preserve"> that have taken place about variation in red call performance across Wales and the need to ensure that this variation is reduced and all areas are exceeding 65% on a monthly basis.  Members will also be aware that the commissioning intentions approved as part of this </w:t>
      </w:r>
      <w:r w:rsidR="003D1FA4">
        <w:rPr>
          <w:rFonts w:ascii="Verdana" w:hAnsi="Verdana"/>
          <w:sz w:val="24"/>
        </w:rPr>
        <w:t>year’s</w:t>
      </w:r>
      <w:r w:rsidR="00A95B25">
        <w:rPr>
          <w:rFonts w:ascii="Verdana" w:hAnsi="Verdana"/>
          <w:sz w:val="24"/>
        </w:rPr>
        <w:t xml:space="preserve"> IMTPs process required </w:t>
      </w:r>
      <w:r w:rsidR="003D1FA4">
        <w:rPr>
          <w:rFonts w:ascii="Verdana" w:hAnsi="Verdana"/>
          <w:sz w:val="24"/>
        </w:rPr>
        <w:t xml:space="preserve">WAST </w:t>
      </w:r>
      <w:r w:rsidR="00A95B25">
        <w:rPr>
          <w:rFonts w:ascii="Verdana" w:hAnsi="Verdana"/>
          <w:sz w:val="24"/>
        </w:rPr>
        <w:t>to deliver continuous improvement year on year</w:t>
      </w:r>
      <w:r w:rsidR="00A05B3C">
        <w:rPr>
          <w:rFonts w:ascii="Verdana" w:hAnsi="Verdana"/>
          <w:sz w:val="24"/>
        </w:rPr>
        <w:t>.</w:t>
      </w:r>
      <w:r>
        <w:rPr>
          <w:rFonts w:ascii="Verdana" w:hAnsi="Verdana"/>
          <w:sz w:val="24"/>
        </w:rPr>
        <w:t xml:space="preserve"> </w:t>
      </w:r>
      <w:r w:rsidR="00444562">
        <w:rPr>
          <w:rFonts w:ascii="Verdana" w:hAnsi="Verdana"/>
          <w:sz w:val="24"/>
        </w:rPr>
        <w:t xml:space="preserve">  In its context we have been concerned recently about delivery against the target and the commissioning intentions and this has been raised with WAST at the monthly performance meetings with the CASC’s Team.</w:t>
      </w:r>
    </w:p>
    <w:p w:rsidR="00444562" w:rsidRDefault="00444562" w:rsidP="00A95B25">
      <w:pPr>
        <w:widowControl w:val="0"/>
        <w:ind w:left="1134"/>
        <w:jc w:val="both"/>
        <w:rPr>
          <w:rFonts w:ascii="Verdana" w:hAnsi="Verdana"/>
          <w:sz w:val="24"/>
        </w:rPr>
      </w:pPr>
    </w:p>
    <w:p w:rsidR="00444562" w:rsidRDefault="00444562" w:rsidP="00A95B25">
      <w:pPr>
        <w:widowControl w:val="0"/>
        <w:ind w:left="1134"/>
        <w:jc w:val="both"/>
        <w:rPr>
          <w:rFonts w:ascii="Verdana" w:hAnsi="Verdana"/>
          <w:sz w:val="24"/>
        </w:rPr>
      </w:pPr>
      <w:r>
        <w:rPr>
          <w:rFonts w:ascii="Verdana" w:hAnsi="Verdana"/>
          <w:sz w:val="24"/>
        </w:rPr>
        <w:t>In addition I have received the attached letter from the Deputy Chief Executive NHS Wales</w:t>
      </w:r>
      <w:r w:rsidR="00F23D89">
        <w:rPr>
          <w:rFonts w:ascii="Verdana" w:hAnsi="Verdana"/>
          <w:sz w:val="24"/>
        </w:rPr>
        <w:t xml:space="preserve"> </w:t>
      </w:r>
      <w:bookmarkStart w:id="0" w:name="_GoBack"/>
      <w:r w:rsidR="00F23D89" w:rsidRPr="00F23D89">
        <w:rPr>
          <w:rFonts w:ascii="Verdana" w:hAnsi="Verdana"/>
          <w:b/>
          <w:sz w:val="24"/>
        </w:rPr>
        <w:t>(Appendix 2.2.1)</w:t>
      </w:r>
      <w:bookmarkEnd w:id="0"/>
      <w:r>
        <w:rPr>
          <w:rFonts w:ascii="Verdana" w:hAnsi="Verdana"/>
          <w:sz w:val="24"/>
        </w:rPr>
        <w:t>, the contents of which are self explanatory and complimentary to the position to EASC’s position on this matter.</w:t>
      </w:r>
    </w:p>
    <w:p w:rsidR="00444562" w:rsidRDefault="00444562" w:rsidP="00A95B25">
      <w:pPr>
        <w:widowControl w:val="0"/>
        <w:ind w:left="1134"/>
        <w:jc w:val="both"/>
        <w:rPr>
          <w:rFonts w:ascii="Verdana" w:hAnsi="Verdana"/>
          <w:sz w:val="24"/>
        </w:rPr>
      </w:pPr>
    </w:p>
    <w:p w:rsidR="00444562" w:rsidRDefault="00444562" w:rsidP="00A95B25">
      <w:pPr>
        <w:widowControl w:val="0"/>
        <w:ind w:left="1134"/>
        <w:jc w:val="both"/>
        <w:rPr>
          <w:rFonts w:ascii="Verdana" w:hAnsi="Verdana"/>
          <w:sz w:val="24"/>
        </w:rPr>
      </w:pPr>
      <w:r>
        <w:rPr>
          <w:rFonts w:ascii="Verdana" w:hAnsi="Verdana"/>
          <w:sz w:val="24"/>
        </w:rPr>
        <w:t xml:space="preserve">As a consequence the Assistant CASC has been holding weekly meetings with WAST to seek assurance of the measures being taken to improve performance across Wales but </w:t>
      </w:r>
      <w:r w:rsidR="003D1FA4">
        <w:rPr>
          <w:rFonts w:ascii="Verdana" w:hAnsi="Verdana"/>
          <w:sz w:val="24"/>
        </w:rPr>
        <w:t>particularly</w:t>
      </w:r>
      <w:r>
        <w:rPr>
          <w:rFonts w:ascii="Verdana" w:hAnsi="Verdana"/>
          <w:sz w:val="24"/>
        </w:rPr>
        <w:t xml:space="preserve"> targeting those areas that are below required performance levels.  These measures are both short term actions and actions which will deliver sustainable and ongoing development.</w:t>
      </w:r>
    </w:p>
    <w:p w:rsidR="00444562" w:rsidRDefault="00444562" w:rsidP="00A95B25">
      <w:pPr>
        <w:widowControl w:val="0"/>
        <w:ind w:left="1134"/>
        <w:jc w:val="both"/>
        <w:rPr>
          <w:rFonts w:ascii="Verdana" w:hAnsi="Verdana"/>
          <w:sz w:val="24"/>
        </w:rPr>
      </w:pPr>
    </w:p>
    <w:p w:rsidR="00444562" w:rsidRPr="0011690E" w:rsidRDefault="00444562" w:rsidP="00A95B25">
      <w:pPr>
        <w:widowControl w:val="0"/>
        <w:ind w:left="1134"/>
        <w:jc w:val="both"/>
        <w:rPr>
          <w:rFonts w:ascii="Verdana" w:hAnsi="Verdana"/>
          <w:sz w:val="24"/>
        </w:rPr>
      </w:pPr>
      <w:r>
        <w:rPr>
          <w:rFonts w:ascii="Verdana" w:hAnsi="Verdana"/>
          <w:sz w:val="24"/>
        </w:rPr>
        <w:t>I will keep EASC appr</w:t>
      </w:r>
      <w:r w:rsidR="00D569F2">
        <w:rPr>
          <w:rFonts w:ascii="Verdana" w:hAnsi="Verdana"/>
          <w:sz w:val="24"/>
        </w:rPr>
        <w:t>a</w:t>
      </w:r>
      <w:r>
        <w:rPr>
          <w:rFonts w:ascii="Verdana" w:hAnsi="Verdana"/>
          <w:sz w:val="24"/>
        </w:rPr>
        <w:t xml:space="preserve">ised of progress and will be responding </w:t>
      </w:r>
      <w:r w:rsidR="003D1FA4">
        <w:rPr>
          <w:rFonts w:ascii="Verdana" w:hAnsi="Verdana"/>
          <w:sz w:val="24"/>
        </w:rPr>
        <w:t>the Deputy</w:t>
      </w:r>
      <w:r>
        <w:rPr>
          <w:rFonts w:ascii="Verdana" w:hAnsi="Verdana"/>
          <w:sz w:val="24"/>
        </w:rPr>
        <w:t xml:space="preserve"> Chief </w:t>
      </w:r>
      <w:r w:rsidR="003D1FA4">
        <w:rPr>
          <w:rFonts w:ascii="Verdana" w:hAnsi="Verdana"/>
          <w:sz w:val="24"/>
        </w:rPr>
        <w:t>Executive</w:t>
      </w:r>
      <w:r>
        <w:rPr>
          <w:rFonts w:ascii="Verdana" w:hAnsi="Verdana"/>
          <w:sz w:val="24"/>
        </w:rPr>
        <w:t xml:space="preserve"> of NHS Wales in due course.  </w:t>
      </w:r>
    </w:p>
    <w:p w:rsidR="00853B0D" w:rsidRDefault="00444562" w:rsidP="00697C02">
      <w:pPr>
        <w:pStyle w:val="BodyText"/>
        <w:spacing w:before="64" w:line="244" w:lineRule="auto"/>
        <w:ind w:left="0"/>
        <w:jc w:val="both"/>
        <w:rPr>
          <w:b/>
          <w:sz w:val="24"/>
          <w:szCs w:val="24"/>
        </w:rPr>
      </w:pPr>
      <w:r>
        <w:rPr>
          <w:b/>
          <w:sz w:val="24"/>
          <w:szCs w:val="24"/>
        </w:rPr>
        <w:t xml:space="preserve"> </w:t>
      </w:r>
    </w:p>
    <w:p w:rsidR="004E58F8" w:rsidRPr="00D569F2" w:rsidRDefault="00066D47" w:rsidP="00D569F2">
      <w:pPr>
        <w:pStyle w:val="ListParagraph"/>
        <w:widowControl w:val="0"/>
        <w:numPr>
          <w:ilvl w:val="1"/>
          <w:numId w:val="18"/>
        </w:numPr>
        <w:ind w:left="1134" w:hanging="567"/>
        <w:jc w:val="both"/>
        <w:rPr>
          <w:b/>
          <w:sz w:val="24"/>
        </w:rPr>
      </w:pPr>
      <w:r>
        <w:rPr>
          <w:rFonts w:cs="Tahoma"/>
          <w:b/>
          <w:sz w:val="24"/>
        </w:rPr>
        <w:t xml:space="preserve">Opportunity for </w:t>
      </w:r>
      <w:r w:rsidR="004E58F8">
        <w:rPr>
          <w:rFonts w:cs="Tahoma"/>
          <w:b/>
          <w:sz w:val="24"/>
        </w:rPr>
        <w:t>Over recruitment</w:t>
      </w:r>
      <w:r>
        <w:rPr>
          <w:rFonts w:cs="Tahoma"/>
          <w:b/>
          <w:sz w:val="24"/>
        </w:rPr>
        <w:t xml:space="preserve"> of Paramedics in 2019/20</w:t>
      </w:r>
    </w:p>
    <w:p w:rsidR="00066D47" w:rsidRPr="00066D47" w:rsidRDefault="00066D47" w:rsidP="00066D47">
      <w:pPr>
        <w:ind w:left="1134"/>
        <w:rPr>
          <w:rFonts w:ascii="Verdana" w:hAnsi="Verdana"/>
          <w:sz w:val="24"/>
        </w:rPr>
      </w:pPr>
      <w:r w:rsidRPr="00066D47">
        <w:rPr>
          <w:rFonts w:ascii="Verdana" w:hAnsi="Verdana"/>
          <w:sz w:val="24"/>
        </w:rPr>
        <w:t>Members will recall that at the last EASC meeting, consideration was given to the potential for WAST to over recruit paramedic staff early in 2019/20 with a view to not only cover its internal turnover, but also to provide additionality to support the wider unscheduled care system.  To progress this WAST are in the process of developing a number of options and these are being discussed with the CASC and his Team.</w:t>
      </w:r>
    </w:p>
    <w:p w:rsidR="00066D47" w:rsidRPr="00066D47" w:rsidRDefault="00066D47" w:rsidP="00066D47">
      <w:pPr>
        <w:ind w:left="1134"/>
        <w:rPr>
          <w:rFonts w:ascii="Verdana" w:hAnsi="Verdana"/>
          <w:sz w:val="24"/>
        </w:rPr>
      </w:pPr>
    </w:p>
    <w:p w:rsidR="00066D47" w:rsidRPr="00066D47" w:rsidRDefault="00066D47" w:rsidP="00066D47">
      <w:pPr>
        <w:ind w:left="1134"/>
        <w:rPr>
          <w:rFonts w:ascii="Verdana" w:hAnsi="Verdana"/>
          <w:color w:val="000000"/>
          <w:sz w:val="24"/>
        </w:rPr>
      </w:pPr>
      <w:r w:rsidRPr="00066D47">
        <w:rPr>
          <w:rFonts w:ascii="Verdana" w:hAnsi="Verdana"/>
          <w:color w:val="000000"/>
          <w:sz w:val="24"/>
        </w:rPr>
        <w:t xml:space="preserve">Members will be pleased to note that a recurrent sum of circa £500k is available to EASC from the underspend of the band 6 paramedic business case.  This has been recently identified by WAST and is to be welcomed. </w:t>
      </w:r>
    </w:p>
    <w:p w:rsidR="00066D47" w:rsidRPr="00066D47" w:rsidRDefault="00066D47" w:rsidP="00066D47">
      <w:pPr>
        <w:ind w:left="1134"/>
        <w:rPr>
          <w:rFonts w:ascii="Verdana" w:hAnsi="Verdana"/>
          <w:color w:val="000000"/>
          <w:sz w:val="24"/>
        </w:rPr>
      </w:pPr>
    </w:p>
    <w:p w:rsidR="00066D47" w:rsidRPr="00066D47" w:rsidRDefault="00066D47" w:rsidP="00066D47">
      <w:pPr>
        <w:ind w:left="1134"/>
        <w:rPr>
          <w:rFonts w:ascii="Verdana" w:hAnsi="Verdana"/>
          <w:color w:val="000000"/>
          <w:sz w:val="24"/>
        </w:rPr>
      </w:pPr>
      <w:r w:rsidRPr="00066D47">
        <w:rPr>
          <w:rFonts w:ascii="Verdana" w:hAnsi="Verdana"/>
          <w:sz w:val="24"/>
        </w:rPr>
        <w:t xml:space="preserve">WAST’s preferred option at this time is to recruit an additional 31 w.t.e. core paramedic staff, who would provide the backfill to allow for </w:t>
      </w:r>
      <w:r w:rsidRPr="00066D47">
        <w:rPr>
          <w:rFonts w:ascii="Verdana" w:hAnsi="Verdana"/>
          <w:sz w:val="24"/>
        </w:rPr>
        <w:lastRenderedPageBreak/>
        <w:t xml:space="preserve">36 staff to commence Advanced Paramedic Practitioner (APP) training (also filling 5 existing </w:t>
      </w:r>
      <w:r w:rsidRPr="00066D47">
        <w:rPr>
          <w:rFonts w:ascii="Verdana" w:hAnsi="Verdana"/>
          <w:color w:val="000000"/>
          <w:sz w:val="24"/>
        </w:rPr>
        <w:t xml:space="preserve">vacancies). These APPs would be geographically spread across all Health Board areas and operate in the existing rotational model format, as the evidence from both the initial North Wales pilot and the 18/19 winter expansion supports this approach as the most effective in all aspects of the role. </w:t>
      </w:r>
    </w:p>
    <w:p w:rsidR="00066D47" w:rsidRPr="00066D47" w:rsidRDefault="00066D47" w:rsidP="00066D47">
      <w:pPr>
        <w:rPr>
          <w:rFonts w:ascii="Verdana" w:hAnsi="Verdana"/>
          <w:color w:val="000000"/>
          <w:sz w:val="24"/>
        </w:rPr>
      </w:pPr>
    </w:p>
    <w:p w:rsidR="00066D47" w:rsidRPr="00066D47" w:rsidRDefault="00066D47" w:rsidP="00066D47">
      <w:pPr>
        <w:ind w:left="1080"/>
        <w:rPr>
          <w:rFonts w:ascii="Verdana" w:hAnsi="Verdana"/>
          <w:color w:val="000000"/>
          <w:sz w:val="24"/>
        </w:rPr>
      </w:pPr>
      <w:r w:rsidRPr="00066D47">
        <w:rPr>
          <w:rFonts w:ascii="Verdana" w:hAnsi="Verdana"/>
          <w:color w:val="000000"/>
          <w:sz w:val="24"/>
        </w:rPr>
        <w:t>Pending University programme development, the APPs would undertake an 18 - 24 months full time education programme, an example of which may be configured as follows:</w:t>
      </w:r>
    </w:p>
    <w:p w:rsidR="00066D47" w:rsidRPr="00066D47" w:rsidRDefault="00066D47" w:rsidP="00066D47">
      <w:pPr>
        <w:ind w:left="1080"/>
        <w:rPr>
          <w:rFonts w:ascii="Verdana" w:hAnsi="Verdana"/>
          <w:color w:val="000000"/>
          <w:sz w:val="24"/>
        </w:rPr>
      </w:pPr>
    </w:p>
    <w:p w:rsidR="00066D47" w:rsidRPr="00066D47" w:rsidRDefault="00066D47" w:rsidP="00066D47">
      <w:pPr>
        <w:pStyle w:val="ListParagraph"/>
        <w:numPr>
          <w:ilvl w:val="0"/>
          <w:numId w:val="28"/>
        </w:numPr>
        <w:ind w:left="1800"/>
        <w:contextualSpacing/>
        <w:rPr>
          <w:color w:val="000000"/>
          <w:sz w:val="24"/>
        </w:rPr>
      </w:pPr>
      <w:r w:rsidRPr="00066D47">
        <w:rPr>
          <w:color w:val="000000"/>
          <w:sz w:val="24"/>
        </w:rPr>
        <w:t>full-time block education between September to December 2019;</w:t>
      </w:r>
    </w:p>
    <w:p w:rsidR="00066D47" w:rsidRPr="00066D47" w:rsidRDefault="00066D47" w:rsidP="00066D47">
      <w:pPr>
        <w:pStyle w:val="ListParagraph"/>
        <w:numPr>
          <w:ilvl w:val="0"/>
          <w:numId w:val="28"/>
        </w:numPr>
        <w:ind w:left="1800"/>
        <w:contextualSpacing/>
        <w:rPr>
          <w:color w:val="000000"/>
          <w:sz w:val="24"/>
        </w:rPr>
      </w:pPr>
      <w:r w:rsidRPr="00066D47">
        <w:rPr>
          <w:color w:val="000000"/>
          <w:sz w:val="24"/>
        </w:rPr>
        <w:t>clinical deployment through late winter 19/20 (January to March inclusive) operating at the very top of paramedic practice;</w:t>
      </w:r>
    </w:p>
    <w:p w:rsidR="00066D47" w:rsidRPr="00066D47" w:rsidRDefault="00066D47" w:rsidP="00066D47">
      <w:pPr>
        <w:pStyle w:val="ListParagraph"/>
        <w:numPr>
          <w:ilvl w:val="0"/>
          <w:numId w:val="28"/>
        </w:numPr>
        <w:ind w:left="1800"/>
        <w:contextualSpacing/>
        <w:rPr>
          <w:color w:val="000000"/>
          <w:sz w:val="24"/>
        </w:rPr>
      </w:pPr>
      <w:r w:rsidRPr="00066D47">
        <w:rPr>
          <w:color w:val="000000"/>
          <w:sz w:val="24"/>
        </w:rPr>
        <w:t>further full-time block education between April and August 2020 (inclusive);</w:t>
      </w:r>
    </w:p>
    <w:p w:rsidR="00066D47" w:rsidRPr="00066D47" w:rsidRDefault="00066D47" w:rsidP="00066D47">
      <w:pPr>
        <w:pStyle w:val="ListParagraph"/>
        <w:numPr>
          <w:ilvl w:val="0"/>
          <w:numId w:val="28"/>
        </w:numPr>
        <w:ind w:left="1800"/>
        <w:contextualSpacing/>
        <w:rPr>
          <w:color w:val="000000"/>
          <w:sz w:val="24"/>
        </w:rPr>
      </w:pPr>
      <w:r w:rsidRPr="00066D47">
        <w:rPr>
          <w:color w:val="000000"/>
          <w:sz w:val="24"/>
        </w:rPr>
        <w:t>full-time deployment from September 2020 as a fully functioning APP.</w:t>
      </w:r>
    </w:p>
    <w:p w:rsidR="00066D47" w:rsidRPr="00066D47" w:rsidRDefault="00066D47" w:rsidP="00066D47">
      <w:pPr>
        <w:ind w:left="1080"/>
        <w:rPr>
          <w:rFonts w:ascii="Verdana" w:hAnsi="Verdana"/>
          <w:color w:val="000000"/>
          <w:sz w:val="24"/>
        </w:rPr>
      </w:pPr>
    </w:p>
    <w:p w:rsidR="00066D47" w:rsidRPr="00066D47" w:rsidRDefault="00066D47" w:rsidP="00066D47">
      <w:pPr>
        <w:ind w:left="1080"/>
        <w:rPr>
          <w:rFonts w:ascii="Verdana" w:hAnsi="Verdana"/>
          <w:color w:val="000000"/>
          <w:sz w:val="24"/>
        </w:rPr>
      </w:pPr>
      <w:r w:rsidRPr="00066D47">
        <w:rPr>
          <w:rFonts w:ascii="Verdana" w:hAnsi="Verdana"/>
          <w:color w:val="000000"/>
          <w:sz w:val="24"/>
        </w:rPr>
        <w:t>This option provides additionality to the unscheduled care system to support both winter 2019/20 and 2020/21 from which time the additional posts would be fully deployed as all education would have concluded.  </w:t>
      </w:r>
    </w:p>
    <w:p w:rsidR="00066D47" w:rsidRPr="00066D47" w:rsidRDefault="00066D47" w:rsidP="00066D47">
      <w:pPr>
        <w:ind w:left="1080"/>
        <w:rPr>
          <w:rFonts w:ascii="Verdana" w:hAnsi="Verdana"/>
          <w:color w:val="000000"/>
          <w:sz w:val="24"/>
        </w:rPr>
      </w:pPr>
    </w:p>
    <w:p w:rsidR="00066D47" w:rsidRPr="00066D47" w:rsidRDefault="00066D47" w:rsidP="00066D47">
      <w:pPr>
        <w:ind w:left="1080"/>
        <w:rPr>
          <w:rFonts w:ascii="Verdana" w:hAnsi="Verdana"/>
          <w:color w:val="000000"/>
          <w:sz w:val="24"/>
        </w:rPr>
      </w:pPr>
      <w:r w:rsidRPr="00066D47">
        <w:rPr>
          <w:rFonts w:ascii="Verdana" w:hAnsi="Verdana"/>
          <w:color w:val="000000"/>
          <w:sz w:val="24"/>
        </w:rPr>
        <w:t xml:space="preserve">The total recurrent annual cost of these additional 31 w.t.e. Band 7 APPs, together with associated costs and programme support, equates to c£2.2m. </w:t>
      </w:r>
    </w:p>
    <w:p w:rsidR="00066D47" w:rsidRPr="00066D47" w:rsidRDefault="00066D47" w:rsidP="00066D47">
      <w:pPr>
        <w:ind w:left="1080"/>
        <w:rPr>
          <w:rFonts w:ascii="Verdana" w:hAnsi="Verdana"/>
          <w:color w:val="000000"/>
          <w:sz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351"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91"/>
      </w:tblGrid>
      <w:tr w:rsidR="001E3526" w:rsidRPr="00ED1D2D" w:rsidTr="00853B0D">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291"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C712B">
      <w:footerReference w:type="default" r:id="rId11"/>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62A" w:rsidRDefault="0010362A">
      <w:r>
        <w:separator/>
      </w:r>
    </w:p>
  </w:endnote>
  <w:endnote w:type="continuationSeparator" w:id="0">
    <w:p w:rsidR="0010362A" w:rsidRDefault="00103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font>
  <w:font w:name=".SF UI Tex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5C2C88" w:rsidP="002C712B">
          <w:pPr>
            <w:pStyle w:val="Footer"/>
            <w:tabs>
              <w:tab w:val="clear" w:pos="8306"/>
              <w:tab w:val="right" w:pos="9000"/>
            </w:tabs>
            <w:rPr>
              <w:rFonts w:ascii="Verdana" w:hAnsi="Verdana" w:cs="Arial"/>
              <w:b/>
              <w:sz w:val="18"/>
              <w:szCs w:val="18"/>
            </w:rPr>
          </w:pPr>
          <w:r>
            <w:rPr>
              <w:rFonts w:ascii="Verdana" w:hAnsi="Verdana" w:cs="Arial"/>
              <w:b/>
              <w:sz w:val="18"/>
              <w:szCs w:val="18"/>
            </w:rPr>
            <w:t xml:space="preserve">Update from the </w:t>
          </w:r>
          <w:r w:rsidRPr="009F5737">
            <w:rPr>
              <w:rFonts w:ascii="Verdana" w:hAnsi="Verdana" w:cs="Arial"/>
              <w:b/>
              <w:sz w:val="18"/>
              <w:szCs w:val="18"/>
            </w:rPr>
            <w:t>C</w:t>
          </w:r>
          <w:r>
            <w:rPr>
              <w:rFonts w:ascii="Verdana" w:hAnsi="Verdana" w:cs="Arial"/>
              <w:b/>
              <w:sz w:val="18"/>
              <w:szCs w:val="18"/>
            </w:rPr>
            <w:t xml:space="preserve">hief </w:t>
          </w:r>
          <w:r w:rsidRPr="009F5737">
            <w:rPr>
              <w:rFonts w:ascii="Verdana" w:hAnsi="Verdana" w:cs="Arial"/>
              <w:b/>
              <w:sz w:val="18"/>
              <w:szCs w:val="18"/>
            </w:rPr>
            <w:t>A</w:t>
          </w:r>
          <w:r>
            <w:rPr>
              <w:rFonts w:ascii="Verdana" w:hAnsi="Verdana" w:cs="Arial"/>
              <w:b/>
              <w:sz w:val="18"/>
              <w:szCs w:val="18"/>
            </w:rPr>
            <w:t>mbulance Services Commissioner</w:t>
          </w:r>
          <w:r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F23D89">
            <w:rPr>
              <w:rFonts w:ascii="Verdana" w:hAnsi="Verdana" w:cs="Arial"/>
              <w:b/>
              <w:noProof/>
              <w:sz w:val="18"/>
              <w:szCs w:val="18"/>
            </w:rPr>
            <w:t>5</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F23D89">
            <w:rPr>
              <w:rFonts w:ascii="Verdana" w:hAnsi="Verdana" w:cs="Arial"/>
              <w:b/>
              <w:noProof/>
              <w:sz w:val="18"/>
              <w:szCs w:val="18"/>
            </w:rPr>
            <w:t>5</w:t>
          </w:r>
          <w:r w:rsidR="00180848" w:rsidRPr="009F5737">
            <w:rPr>
              <w:rFonts w:ascii="Verdana" w:hAnsi="Verdana" w:cs="Arial"/>
              <w:b/>
              <w:sz w:val="18"/>
              <w:szCs w:val="18"/>
            </w:rPr>
            <w:fldChar w:fldCharType="end"/>
          </w:r>
        </w:p>
      </w:tc>
      <w:tc>
        <w:tcPr>
          <w:tcW w:w="3685" w:type="dxa"/>
        </w:tcPr>
        <w:p w:rsidR="005C2C88" w:rsidRPr="009F5737" w:rsidRDefault="005C2C88" w:rsidP="00853B0D">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853B0D">
            <w:rPr>
              <w:rFonts w:ascii="Verdana" w:hAnsi="Verdana" w:cs="Arial"/>
              <w:b/>
              <w:sz w:val="18"/>
              <w:szCs w:val="18"/>
            </w:rPr>
            <w:t>14 May</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62A" w:rsidRDefault="0010362A">
      <w:r>
        <w:separator/>
      </w:r>
    </w:p>
  </w:footnote>
  <w:footnote w:type="continuationSeparator" w:id="0">
    <w:p w:rsidR="0010362A" w:rsidRDefault="001036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4450" w:hanging="360"/>
      </w:pPr>
      <w:rPr>
        <w:rFonts w:ascii="Symbol" w:hAnsi="Symbol" w:hint="default"/>
      </w:rPr>
    </w:lvl>
    <w:lvl w:ilvl="1" w:tplc="08090001">
      <w:start w:val="1"/>
      <w:numFmt w:val="bullet"/>
      <w:lvlText w:val=""/>
      <w:lvlJc w:val="left"/>
      <w:pPr>
        <w:ind w:left="5170" w:hanging="360"/>
      </w:pPr>
      <w:rPr>
        <w:rFonts w:ascii="Symbol" w:hAnsi="Symbol" w:hint="default"/>
      </w:rPr>
    </w:lvl>
    <w:lvl w:ilvl="2" w:tplc="08090005">
      <w:start w:val="1"/>
      <w:numFmt w:val="bullet"/>
      <w:lvlText w:val=""/>
      <w:lvlJc w:val="left"/>
      <w:pPr>
        <w:ind w:left="5890" w:hanging="360"/>
      </w:pPr>
      <w:rPr>
        <w:rFonts w:ascii="Wingdings" w:hAnsi="Wingdings" w:hint="default"/>
      </w:rPr>
    </w:lvl>
    <w:lvl w:ilvl="3" w:tplc="08090001" w:tentative="1">
      <w:start w:val="1"/>
      <w:numFmt w:val="bullet"/>
      <w:lvlText w:val=""/>
      <w:lvlJc w:val="left"/>
      <w:pPr>
        <w:ind w:left="6610" w:hanging="360"/>
      </w:pPr>
      <w:rPr>
        <w:rFonts w:ascii="Symbol" w:hAnsi="Symbol" w:hint="default"/>
      </w:rPr>
    </w:lvl>
    <w:lvl w:ilvl="4" w:tplc="08090003" w:tentative="1">
      <w:start w:val="1"/>
      <w:numFmt w:val="bullet"/>
      <w:lvlText w:val="o"/>
      <w:lvlJc w:val="left"/>
      <w:pPr>
        <w:ind w:left="7330" w:hanging="360"/>
      </w:pPr>
      <w:rPr>
        <w:rFonts w:ascii="Courier New" w:hAnsi="Courier New" w:cs="Courier New" w:hint="default"/>
      </w:rPr>
    </w:lvl>
    <w:lvl w:ilvl="5" w:tplc="08090005" w:tentative="1">
      <w:start w:val="1"/>
      <w:numFmt w:val="bullet"/>
      <w:lvlText w:val=""/>
      <w:lvlJc w:val="left"/>
      <w:pPr>
        <w:ind w:left="8050" w:hanging="360"/>
      </w:pPr>
      <w:rPr>
        <w:rFonts w:ascii="Wingdings" w:hAnsi="Wingdings" w:hint="default"/>
      </w:rPr>
    </w:lvl>
    <w:lvl w:ilvl="6" w:tplc="08090001" w:tentative="1">
      <w:start w:val="1"/>
      <w:numFmt w:val="bullet"/>
      <w:lvlText w:val=""/>
      <w:lvlJc w:val="left"/>
      <w:pPr>
        <w:ind w:left="8770" w:hanging="360"/>
      </w:pPr>
      <w:rPr>
        <w:rFonts w:ascii="Symbol" w:hAnsi="Symbol" w:hint="default"/>
      </w:rPr>
    </w:lvl>
    <w:lvl w:ilvl="7" w:tplc="08090003" w:tentative="1">
      <w:start w:val="1"/>
      <w:numFmt w:val="bullet"/>
      <w:lvlText w:val="o"/>
      <w:lvlJc w:val="left"/>
      <w:pPr>
        <w:ind w:left="9490" w:hanging="360"/>
      </w:pPr>
      <w:rPr>
        <w:rFonts w:ascii="Courier New" w:hAnsi="Courier New" w:cs="Courier New" w:hint="default"/>
      </w:rPr>
    </w:lvl>
    <w:lvl w:ilvl="8" w:tplc="08090005" w:tentative="1">
      <w:start w:val="1"/>
      <w:numFmt w:val="bullet"/>
      <w:lvlText w:val=""/>
      <w:lvlJc w:val="left"/>
      <w:pPr>
        <w:ind w:left="1021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311D0"/>
    <w:multiLevelType w:val="hybridMultilevel"/>
    <w:tmpl w:val="3BBC2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7C528C"/>
    <w:multiLevelType w:val="hybridMultilevel"/>
    <w:tmpl w:val="15384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4"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1"/>
  </w:num>
  <w:num w:numId="2">
    <w:abstractNumId w:val="11"/>
  </w:num>
  <w:num w:numId="3">
    <w:abstractNumId w:val="17"/>
  </w:num>
  <w:num w:numId="4">
    <w:abstractNumId w:val="22"/>
  </w:num>
  <w:num w:numId="5">
    <w:abstractNumId w:val="19"/>
  </w:num>
  <w:num w:numId="6">
    <w:abstractNumId w:val="12"/>
  </w:num>
  <w:num w:numId="7">
    <w:abstractNumId w:val="13"/>
  </w:num>
  <w:num w:numId="8">
    <w:abstractNumId w:val="2"/>
  </w:num>
  <w:num w:numId="9">
    <w:abstractNumId w:val="27"/>
  </w:num>
  <w:num w:numId="10">
    <w:abstractNumId w:val="6"/>
  </w:num>
  <w:num w:numId="11">
    <w:abstractNumId w:val="14"/>
  </w:num>
  <w:num w:numId="12">
    <w:abstractNumId w:val="1"/>
  </w:num>
  <w:num w:numId="13">
    <w:abstractNumId w:val="0"/>
  </w:num>
  <w:num w:numId="14">
    <w:abstractNumId w:val="26"/>
  </w:num>
  <w:num w:numId="15">
    <w:abstractNumId w:val="25"/>
  </w:num>
  <w:num w:numId="16">
    <w:abstractNumId w:val="18"/>
  </w:num>
  <w:num w:numId="17">
    <w:abstractNumId w:val="3"/>
  </w:num>
  <w:num w:numId="18">
    <w:abstractNumId w:val="7"/>
  </w:num>
  <w:num w:numId="19">
    <w:abstractNumId w:val="23"/>
  </w:num>
  <w:num w:numId="20">
    <w:abstractNumId w:val="8"/>
  </w:num>
  <w:num w:numId="21">
    <w:abstractNumId w:val="4"/>
  </w:num>
  <w:num w:numId="22">
    <w:abstractNumId w:val="20"/>
  </w:num>
  <w:num w:numId="23">
    <w:abstractNumId w:val="9"/>
  </w:num>
  <w:num w:numId="24">
    <w:abstractNumId w:val="5"/>
  </w:num>
  <w:num w:numId="25">
    <w:abstractNumId w:val="15"/>
  </w:num>
  <w:num w:numId="26">
    <w:abstractNumId w:val="24"/>
  </w:num>
  <w:num w:numId="27">
    <w:abstractNumId w:val="10"/>
  </w:num>
  <w:num w:numId="28">
    <w:abstractNumId w:val="1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18A6"/>
    <w:rsid w:val="00063779"/>
    <w:rsid w:val="00066D47"/>
    <w:rsid w:val="00067861"/>
    <w:rsid w:val="00067D34"/>
    <w:rsid w:val="00070593"/>
    <w:rsid w:val="00070BB3"/>
    <w:rsid w:val="00073B8F"/>
    <w:rsid w:val="00073DE6"/>
    <w:rsid w:val="00075E07"/>
    <w:rsid w:val="00077345"/>
    <w:rsid w:val="00077DE5"/>
    <w:rsid w:val="00083F73"/>
    <w:rsid w:val="0008581C"/>
    <w:rsid w:val="00092A35"/>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362A"/>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1FA4"/>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4562"/>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0FDA"/>
    <w:rsid w:val="004D2C33"/>
    <w:rsid w:val="004D368A"/>
    <w:rsid w:val="004D4BF5"/>
    <w:rsid w:val="004D559E"/>
    <w:rsid w:val="004D6349"/>
    <w:rsid w:val="004E10EB"/>
    <w:rsid w:val="004E28C9"/>
    <w:rsid w:val="004E2B64"/>
    <w:rsid w:val="004E33F8"/>
    <w:rsid w:val="004E3F0E"/>
    <w:rsid w:val="004E58F8"/>
    <w:rsid w:val="004E5B4C"/>
    <w:rsid w:val="004F658A"/>
    <w:rsid w:val="004F7F17"/>
    <w:rsid w:val="0050053C"/>
    <w:rsid w:val="005016DA"/>
    <w:rsid w:val="0050331B"/>
    <w:rsid w:val="005041E4"/>
    <w:rsid w:val="00506A57"/>
    <w:rsid w:val="00506EB6"/>
    <w:rsid w:val="0050781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53B0D"/>
    <w:rsid w:val="00860298"/>
    <w:rsid w:val="0086371D"/>
    <w:rsid w:val="0086637E"/>
    <w:rsid w:val="00870FAF"/>
    <w:rsid w:val="0087271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2DCE"/>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B3C"/>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5B25"/>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A79F5"/>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69F2"/>
    <w:rsid w:val="00D57F9D"/>
    <w:rsid w:val="00D66883"/>
    <w:rsid w:val="00D72972"/>
    <w:rsid w:val="00D75064"/>
    <w:rsid w:val="00D75277"/>
    <w:rsid w:val="00D80937"/>
    <w:rsid w:val="00D85EBA"/>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23D89"/>
    <w:rsid w:val="00F3118A"/>
    <w:rsid w:val="00F316B1"/>
    <w:rsid w:val="00F408AF"/>
    <w:rsid w:val="00F408F5"/>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21333DE-6BA8-4FED-999D-A64587275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38A5164E</Template>
  <TotalTime>0</TotalTime>
  <Pages>5</Pages>
  <Words>1388</Words>
  <Characters>7831</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9201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Kathrine Davies (CTUHB - Corporate Services )</cp:lastModifiedBy>
  <cp:revision>2</cp:revision>
  <cp:lastPrinted>2019-02-04T14:13:00Z</cp:lastPrinted>
  <dcterms:created xsi:type="dcterms:W3CDTF">2019-05-09T15:03:00Z</dcterms:created>
  <dcterms:modified xsi:type="dcterms:W3CDTF">2019-05-09T15:03:00Z</dcterms:modified>
</cp:coreProperties>
</file>