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188FFE" w14:textId="77777777" w:rsidR="003E65B5" w:rsidRPr="007700ED" w:rsidRDefault="007700ED" w:rsidP="00485921">
      <w:pPr>
        <w:jc w:val="center"/>
        <w:rPr>
          <w:noProof/>
        </w:rPr>
      </w:pPr>
      <w:bookmarkStart w:id="0" w:name="_GoBack"/>
      <w:bookmarkEnd w:id="0"/>
      <w:r>
        <w:rPr>
          <w:noProof/>
        </w:rPr>
        <w:drawing>
          <wp:inline distT="0" distB="0" distL="0" distR="0" wp14:anchorId="059B01EB" wp14:editId="26A54620">
            <wp:extent cx="4451350" cy="1009650"/>
            <wp:effectExtent l="19050" t="0" r="635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4451350" cy="1009650"/>
                    </a:xfrm>
                    <a:prstGeom prst="rect">
                      <a:avLst/>
                    </a:prstGeom>
                    <a:noFill/>
                    <a:ln w="9525">
                      <a:noFill/>
                      <a:miter lim="800000"/>
                      <a:headEnd/>
                      <a:tailEnd/>
                    </a:ln>
                  </pic:spPr>
                </pic:pic>
              </a:graphicData>
            </a:graphic>
          </wp:inline>
        </w:drawing>
      </w:r>
    </w:p>
    <w:p w14:paraId="3D58A9C9" w14:textId="77777777" w:rsidR="007700ED" w:rsidRDefault="007700ED" w:rsidP="004B5A6D">
      <w:pPr>
        <w:rPr>
          <w:sz w:val="28"/>
          <w:szCs w:val="28"/>
        </w:rPr>
      </w:pPr>
    </w:p>
    <w:p w14:paraId="0D766BCC" w14:textId="77777777" w:rsidR="003E65B5" w:rsidRDefault="003E65B5" w:rsidP="00485921">
      <w:pPr>
        <w:jc w:val="both"/>
        <w:rPr>
          <w:rFonts w:cs="Arial"/>
          <w:b/>
          <w:sz w:val="28"/>
          <w:szCs w:val="28"/>
        </w:rPr>
      </w:pPr>
    </w:p>
    <w:p w14:paraId="13123A8B" w14:textId="77777777" w:rsidR="00CE4470" w:rsidRDefault="003E65B5" w:rsidP="00CE4470">
      <w:pPr>
        <w:rPr>
          <w:rFonts w:cs="Arial"/>
          <w:b/>
          <w:sz w:val="28"/>
          <w:szCs w:val="28"/>
        </w:rPr>
      </w:pPr>
      <w:r w:rsidRPr="00CE4470">
        <w:rPr>
          <w:rFonts w:cs="Arial"/>
          <w:b/>
          <w:sz w:val="28"/>
          <w:szCs w:val="28"/>
        </w:rPr>
        <w:t xml:space="preserve">To: </w:t>
      </w:r>
      <w:r w:rsidR="00CE4470">
        <w:rPr>
          <w:rFonts w:cs="Arial"/>
          <w:b/>
          <w:sz w:val="28"/>
          <w:szCs w:val="28"/>
        </w:rPr>
        <w:tab/>
      </w:r>
      <w:r w:rsidR="00325C57" w:rsidRPr="00CE4470">
        <w:rPr>
          <w:rFonts w:cs="Arial"/>
          <w:b/>
          <w:sz w:val="28"/>
          <w:szCs w:val="28"/>
        </w:rPr>
        <w:t>Dr Chris Turner,</w:t>
      </w:r>
      <w:r w:rsidR="00CE4470" w:rsidRPr="00CE4470">
        <w:rPr>
          <w:rFonts w:cs="Arial"/>
          <w:b/>
          <w:sz w:val="28"/>
          <w:szCs w:val="28"/>
        </w:rPr>
        <w:t xml:space="preserve"> </w:t>
      </w:r>
    </w:p>
    <w:p w14:paraId="3D5C9A46" w14:textId="77777777" w:rsidR="00CE4470" w:rsidRDefault="00CE4470" w:rsidP="00CE4470">
      <w:pPr>
        <w:ind w:firstLine="720"/>
        <w:rPr>
          <w:rFonts w:cs="Arial"/>
          <w:b/>
          <w:sz w:val="28"/>
          <w:szCs w:val="28"/>
        </w:rPr>
      </w:pPr>
      <w:r w:rsidRPr="00CE4470">
        <w:rPr>
          <w:rFonts w:cs="Arial"/>
          <w:b/>
          <w:sz w:val="28"/>
          <w:szCs w:val="28"/>
        </w:rPr>
        <w:t>Emergency Ambulance Services</w:t>
      </w:r>
      <w:r>
        <w:rPr>
          <w:rFonts w:cs="Arial"/>
          <w:b/>
          <w:sz w:val="28"/>
          <w:szCs w:val="28"/>
        </w:rPr>
        <w:t xml:space="preserve"> </w:t>
      </w:r>
      <w:r w:rsidRPr="00CE4470">
        <w:rPr>
          <w:rFonts w:cs="Arial"/>
          <w:b/>
          <w:sz w:val="28"/>
          <w:szCs w:val="28"/>
        </w:rPr>
        <w:t>Committee Chair</w:t>
      </w:r>
    </w:p>
    <w:p w14:paraId="2497369D" w14:textId="77777777" w:rsidR="003E65B5" w:rsidRPr="009672E5" w:rsidRDefault="008C4E48" w:rsidP="00CE4470">
      <w:pPr>
        <w:ind w:firstLine="720"/>
        <w:rPr>
          <w:rFonts w:cs="Arial"/>
          <w:b/>
          <w:sz w:val="28"/>
          <w:szCs w:val="28"/>
        </w:rPr>
      </w:pPr>
      <w:r>
        <w:rPr>
          <w:rFonts w:cs="Arial"/>
          <w:b/>
          <w:sz w:val="28"/>
          <w:szCs w:val="28"/>
        </w:rPr>
        <w:t xml:space="preserve">Cwm Taf University Health Board </w:t>
      </w:r>
      <w:r w:rsidRPr="00CE4470">
        <w:rPr>
          <w:rFonts w:cs="Arial"/>
          <w:b/>
          <w:sz w:val="28"/>
          <w:szCs w:val="28"/>
        </w:rPr>
        <w:t>(</w:t>
      </w:r>
      <w:r w:rsidR="00992ABD" w:rsidRPr="00CE4470">
        <w:rPr>
          <w:rFonts w:cs="Arial"/>
          <w:b/>
          <w:sz w:val="28"/>
          <w:szCs w:val="28"/>
        </w:rPr>
        <w:t>UHB)</w:t>
      </w:r>
    </w:p>
    <w:p w14:paraId="5816EDF0" w14:textId="77777777" w:rsidR="003E65B5" w:rsidRPr="009672E5" w:rsidRDefault="003E65B5" w:rsidP="00CE4470">
      <w:pPr>
        <w:rPr>
          <w:rFonts w:cs="Arial"/>
          <w:b/>
          <w:sz w:val="28"/>
          <w:szCs w:val="28"/>
        </w:rPr>
      </w:pPr>
    </w:p>
    <w:p w14:paraId="02B30647" w14:textId="77777777" w:rsidR="003E65B5" w:rsidRPr="009672E5" w:rsidRDefault="003E65B5" w:rsidP="00CE4470">
      <w:pPr>
        <w:ind w:left="720" w:hanging="720"/>
        <w:rPr>
          <w:rFonts w:cs="Arial"/>
          <w:b/>
          <w:sz w:val="28"/>
          <w:szCs w:val="28"/>
        </w:rPr>
      </w:pPr>
      <w:r>
        <w:rPr>
          <w:rFonts w:cs="Arial"/>
          <w:b/>
          <w:sz w:val="28"/>
          <w:szCs w:val="28"/>
        </w:rPr>
        <w:t>cc:</w:t>
      </w:r>
      <w:r w:rsidRPr="009672E5">
        <w:rPr>
          <w:rFonts w:cs="Arial"/>
          <w:b/>
          <w:sz w:val="28"/>
          <w:szCs w:val="28"/>
        </w:rPr>
        <w:t xml:space="preserve"> </w:t>
      </w:r>
      <w:r>
        <w:rPr>
          <w:rFonts w:cs="Arial"/>
          <w:b/>
          <w:sz w:val="28"/>
          <w:szCs w:val="28"/>
        </w:rPr>
        <w:t xml:space="preserve"> </w:t>
      </w:r>
      <w:r>
        <w:rPr>
          <w:rFonts w:cs="Arial"/>
          <w:b/>
          <w:sz w:val="28"/>
          <w:szCs w:val="28"/>
        </w:rPr>
        <w:tab/>
      </w:r>
      <w:r w:rsidR="00CE4470">
        <w:rPr>
          <w:rFonts w:cs="Arial"/>
          <w:b/>
          <w:sz w:val="28"/>
          <w:szCs w:val="28"/>
        </w:rPr>
        <w:t xml:space="preserve">Emergency Ambulance Services </w:t>
      </w:r>
      <w:r w:rsidR="00CE4470" w:rsidRPr="00CE4470">
        <w:rPr>
          <w:rFonts w:cs="Arial"/>
          <w:b/>
          <w:sz w:val="28"/>
          <w:szCs w:val="28"/>
        </w:rPr>
        <w:t>Committee</w:t>
      </w:r>
      <w:r w:rsidR="00CE4470">
        <w:rPr>
          <w:rFonts w:cs="Arial"/>
          <w:b/>
          <w:sz w:val="28"/>
          <w:szCs w:val="28"/>
        </w:rPr>
        <w:t xml:space="preserve"> </w:t>
      </w:r>
      <w:r w:rsidR="00992ABD">
        <w:rPr>
          <w:rFonts w:cs="Arial"/>
          <w:b/>
          <w:sz w:val="28"/>
          <w:szCs w:val="28"/>
        </w:rPr>
        <w:t>(EASC)</w:t>
      </w:r>
      <w:r w:rsidRPr="009672E5">
        <w:rPr>
          <w:rFonts w:cs="Arial"/>
          <w:b/>
          <w:sz w:val="28"/>
          <w:szCs w:val="28"/>
        </w:rPr>
        <w:t xml:space="preserve"> Members</w:t>
      </w:r>
    </w:p>
    <w:p w14:paraId="29048F76" w14:textId="77777777" w:rsidR="003E65B5" w:rsidRPr="009672E5" w:rsidRDefault="003E65B5" w:rsidP="00485921">
      <w:pPr>
        <w:autoSpaceDE w:val="0"/>
        <w:autoSpaceDN w:val="0"/>
        <w:adjustRightInd w:val="0"/>
        <w:jc w:val="center"/>
        <w:rPr>
          <w:rFonts w:cs="Arial"/>
          <w:b/>
          <w:sz w:val="28"/>
          <w:szCs w:val="28"/>
        </w:rPr>
      </w:pPr>
    </w:p>
    <w:p w14:paraId="2F006827" w14:textId="77777777" w:rsidR="003E65B5" w:rsidRPr="009672E5" w:rsidRDefault="003E65B5" w:rsidP="00485921">
      <w:pPr>
        <w:autoSpaceDE w:val="0"/>
        <w:autoSpaceDN w:val="0"/>
        <w:adjustRightInd w:val="0"/>
        <w:jc w:val="center"/>
        <w:rPr>
          <w:rFonts w:cs="Arial"/>
          <w:b/>
          <w:caps/>
          <w:sz w:val="28"/>
          <w:szCs w:val="28"/>
        </w:rPr>
      </w:pPr>
      <w:r>
        <w:rPr>
          <w:rFonts w:cs="Arial"/>
          <w:b/>
          <w:caps/>
          <w:sz w:val="28"/>
          <w:szCs w:val="28"/>
        </w:rPr>
        <w:t xml:space="preserve">EMERGENCY AMBULANCE SERVICES </w:t>
      </w:r>
      <w:r w:rsidRPr="009672E5">
        <w:rPr>
          <w:rFonts w:cs="Arial"/>
          <w:b/>
          <w:caps/>
          <w:sz w:val="28"/>
          <w:szCs w:val="28"/>
        </w:rPr>
        <w:t>Committee</w:t>
      </w:r>
    </w:p>
    <w:p w14:paraId="3DA8792F" w14:textId="77777777" w:rsidR="003E65B5" w:rsidRPr="009672E5" w:rsidRDefault="003E65B5" w:rsidP="00485921">
      <w:pPr>
        <w:autoSpaceDE w:val="0"/>
        <w:autoSpaceDN w:val="0"/>
        <w:adjustRightInd w:val="0"/>
        <w:jc w:val="center"/>
        <w:rPr>
          <w:rFonts w:cs="Arial"/>
          <w:b/>
          <w:caps/>
          <w:sz w:val="28"/>
          <w:szCs w:val="28"/>
        </w:rPr>
      </w:pPr>
      <w:r w:rsidRPr="009672E5">
        <w:rPr>
          <w:rFonts w:cs="Arial"/>
          <w:b/>
          <w:caps/>
          <w:sz w:val="28"/>
          <w:szCs w:val="28"/>
        </w:rPr>
        <w:t>Annual Governance Statement</w:t>
      </w:r>
    </w:p>
    <w:p w14:paraId="033DD1D3" w14:textId="77777777" w:rsidR="003E65B5" w:rsidRPr="009672E5" w:rsidRDefault="003E65B5" w:rsidP="00485921">
      <w:pPr>
        <w:autoSpaceDE w:val="0"/>
        <w:autoSpaceDN w:val="0"/>
        <w:adjustRightInd w:val="0"/>
        <w:jc w:val="center"/>
        <w:rPr>
          <w:rFonts w:cs="Arial"/>
          <w:b/>
          <w:sz w:val="28"/>
          <w:szCs w:val="28"/>
        </w:rPr>
      </w:pPr>
      <w:r w:rsidRPr="00606562">
        <w:rPr>
          <w:rFonts w:cs="Arial"/>
          <w:b/>
          <w:caps/>
          <w:sz w:val="28"/>
          <w:szCs w:val="28"/>
        </w:rPr>
        <w:t>201</w:t>
      </w:r>
      <w:r w:rsidR="00D44694" w:rsidRPr="00606562">
        <w:rPr>
          <w:rFonts w:cs="Arial"/>
          <w:b/>
          <w:caps/>
          <w:sz w:val="28"/>
          <w:szCs w:val="28"/>
        </w:rPr>
        <w:t>8</w:t>
      </w:r>
      <w:r w:rsidR="008A7644" w:rsidRPr="00606562">
        <w:rPr>
          <w:rFonts w:cs="Arial"/>
          <w:b/>
          <w:caps/>
          <w:sz w:val="28"/>
          <w:szCs w:val="28"/>
        </w:rPr>
        <w:t>-</w:t>
      </w:r>
      <w:r w:rsidR="000C6C2A" w:rsidRPr="00606562">
        <w:rPr>
          <w:rFonts w:cs="Arial"/>
          <w:b/>
          <w:caps/>
          <w:sz w:val="28"/>
          <w:szCs w:val="28"/>
        </w:rPr>
        <w:t>201</w:t>
      </w:r>
      <w:r w:rsidR="00D44694" w:rsidRPr="00606562">
        <w:rPr>
          <w:rFonts w:cs="Arial"/>
          <w:b/>
          <w:caps/>
          <w:sz w:val="28"/>
          <w:szCs w:val="28"/>
        </w:rPr>
        <w:t>9</w:t>
      </w:r>
    </w:p>
    <w:p w14:paraId="75A745A5" w14:textId="77777777" w:rsidR="003E65B5" w:rsidRPr="009672E5" w:rsidRDefault="003E65B5" w:rsidP="00485921">
      <w:pPr>
        <w:autoSpaceDE w:val="0"/>
        <w:autoSpaceDN w:val="0"/>
        <w:adjustRightInd w:val="0"/>
        <w:rPr>
          <w:rFonts w:cs="Arial"/>
          <w:b/>
          <w:sz w:val="28"/>
          <w:szCs w:val="28"/>
        </w:rPr>
      </w:pPr>
    </w:p>
    <w:p w14:paraId="2D27BB6A" w14:textId="77777777" w:rsidR="003E65B5" w:rsidRPr="009672E5" w:rsidRDefault="003E65B5" w:rsidP="00485921">
      <w:pPr>
        <w:autoSpaceDE w:val="0"/>
        <w:autoSpaceDN w:val="0"/>
        <w:adjustRightInd w:val="0"/>
        <w:jc w:val="both"/>
        <w:rPr>
          <w:rFonts w:cs="Arial"/>
          <w:b/>
          <w:caps/>
        </w:rPr>
      </w:pPr>
      <w:r w:rsidRPr="009672E5">
        <w:rPr>
          <w:rFonts w:cs="Arial"/>
          <w:b/>
        </w:rPr>
        <w:t>1.</w:t>
      </w:r>
      <w:r w:rsidRPr="009672E5">
        <w:rPr>
          <w:rFonts w:cs="Arial"/>
          <w:b/>
        </w:rPr>
        <w:tab/>
      </w:r>
      <w:r w:rsidRPr="009672E5">
        <w:rPr>
          <w:rFonts w:cs="Arial"/>
          <w:b/>
          <w:caps/>
        </w:rPr>
        <w:t>Scope of Responsibility</w:t>
      </w:r>
    </w:p>
    <w:p w14:paraId="684D8E46" w14:textId="77777777" w:rsidR="003E65B5" w:rsidRPr="009672E5" w:rsidRDefault="003E65B5" w:rsidP="00485921">
      <w:pPr>
        <w:jc w:val="both"/>
      </w:pPr>
    </w:p>
    <w:p w14:paraId="0257F930" w14:textId="77777777" w:rsidR="003E65B5" w:rsidRPr="009672E5" w:rsidRDefault="003E65B5" w:rsidP="00485921">
      <w:pPr>
        <w:jc w:val="both"/>
        <w:rPr>
          <w:rFonts w:cs="Frutiger-Light"/>
        </w:rPr>
      </w:pPr>
      <w:r w:rsidRPr="009672E5">
        <w:t xml:space="preserve">In accordance with the </w:t>
      </w:r>
      <w:r>
        <w:t xml:space="preserve">Emergency Ambulance Services Committee </w:t>
      </w:r>
      <w:r w:rsidRPr="009672E5">
        <w:t>(Wales) Directions 20</w:t>
      </w:r>
      <w:r>
        <w:t>14</w:t>
      </w:r>
      <w:r w:rsidRPr="009672E5">
        <w:t xml:space="preserve"> (20</w:t>
      </w:r>
      <w:r>
        <w:t>14</w:t>
      </w:r>
      <w:r w:rsidRPr="009672E5">
        <w:t xml:space="preserve"> No.</w:t>
      </w:r>
      <w:r>
        <w:t>08</w:t>
      </w:r>
      <w:r w:rsidRPr="009672E5">
        <w:t>), the Local Health Boards (</w:t>
      </w:r>
      <w:r w:rsidR="00D750B8" w:rsidRPr="009672E5">
        <w:t>LHBs</w:t>
      </w:r>
      <w:r w:rsidRPr="009672E5">
        <w:t xml:space="preserve">) </w:t>
      </w:r>
      <w:r w:rsidRPr="009672E5">
        <w:rPr>
          <w:rFonts w:cs="Frutiger-Light"/>
        </w:rPr>
        <w:t>established a Joint Committee, which commenced on 1 April 201</w:t>
      </w:r>
      <w:r>
        <w:rPr>
          <w:rFonts w:cs="Frutiger-Light"/>
        </w:rPr>
        <w:t>4</w:t>
      </w:r>
      <w:r w:rsidRPr="009672E5">
        <w:rPr>
          <w:rFonts w:cs="Frutiger-Light"/>
        </w:rPr>
        <w:t xml:space="preserve">, for the purpose of jointly exercising its Delegated Functions and providing the Relevant Services.  </w:t>
      </w:r>
    </w:p>
    <w:p w14:paraId="03FF4D2E" w14:textId="77777777" w:rsidR="003E65B5" w:rsidRPr="009672E5" w:rsidRDefault="003E65B5" w:rsidP="00485921">
      <w:pPr>
        <w:jc w:val="both"/>
        <w:rPr>
          <w:rFonts w:cs="Frutiger-Light"/>
        </w:rPr>
      </w:pPr>
    </w:p>
    <w:p w14:paraId="74408DAA" w14:textId="77777777" w:rsidR="003E65B5" w:rsidRPr="009672E5" w:rsidRDefault="003E65B5" w:rsidP="00485921">
      <w:pPr>
        <w:jc w:val="both"/>
        <w:rPr>
          <w:rFonts w:cs="Frutiger-Light"/>
        </w:rPr>
      </w:pPr>
      <w:r w:rsidRPr="009672E5">
        <w:rPr>
          <w:rFonts w:cs="Frutiger-Light"/>
        </w:rPr>
        <w:t xml:space="preserve">In establishing </w:t>
      </w:r>
      <w:r>
        <w:rPr>
          <w:rFonts w:cs="Frutiger-Light"/>
        </w:rPr>
        <w:t xml:space="preserve">the Emergency Ambulance Services Joint Committee (EASC) </w:t>
      </w:r>
      <w:r w:rsidRPr="009672E5">
        <w:rPr>
          <w:rFonts w:cs="Frutiger-Light"/>
        </w:rPr>
        <w:t>to work on their behalf, the seven Local Health Boards (</w:t>
      </w:r>
      <w:r w:rsidR="00D750B8" w:rsidRPr="009672E5">
        <w:rPr>
          <w:rFonts w:cs="Frutiger-Light"/>
        </w:rPr>
        <w:t>LHBs</w:t>
      </w:r>
      <w:r w:rsidRPr="009672E5">
        <w:rPr>
          <w:rFonts w:cs="Frutiger-Light"/>
        </w:rPr>
        <w:t>) recognised that the most efficient and effective way of planning these services was to work together to reduce duplication and ensure consistency.</w:t>
      </w:r>
    </w:p>
    <w:p w14:paraId="6B87AD2E" w14:textId="77777777" w:rsidR="003E65B5" w:rsidRPr="009672E5" w:rsidRDefault="003E65B5" w:rsidP="00485921">
      <w:pPr>
        <w:autoSpaceDE w:val="0"/>
        <w:autoSpaceDN w:val="0"/>
        <w:adjustRightInd w:val="0"/>
        <w:jc w:val="both"/>
        <w:rPr>
          <w:rFonts w:cs="Frutiger-Light"/>
          <w:b/>
        </w:rPr>
      </w:pPr>
    </w:p>
    <w:p w14:paraId="4F0BA722" w14:textId="77777777" w:rsidR="003E65B5" w:rsidRDefault="003E65B5" w:rsidP="00485921">
      <w:pPr>
        <w:jc w:val="both"/>
        <w:rPr>
          <w:rFonts w:cs="Arial"/>
        </w:rPr>
      </w:pPr>
      <w:r w:rsidRPr="009672E5">
        <w:rPr>
          <w:rFonts w:cs="Arial"/>
        </w:rPr>
        <w:t xml:space="preserve">The </w:t>
      </w:r>
      <w:r>
        <w:t>Emergency Ambulance Services Committee (EASC) (</w:t>
      </w:r>
      <w:smartTag w:uri="urn:schemas-microsoft-com:office:smarttags" w:element="country-region">
        <w:smartTag w:uri="urn:schemas-microsoft-com:office:smarttags" w:element="place">
          <w:r>
            <w:t>Wales</w:t>
          </w:r>
        </w:smartTag>
      </w:smartTag>
      <w:r>
        <w:t xml:space="preserve">) </w:t>
      </w:r>
      <w:r w:rsidRPr="009672E5">
        <w:rPr>
          <w:rFonts w:cs="Arial"/>
        </w:rPr>
        <w:t>Regulations 20</w:t>
      </w:r>
      <w:r>
        <w:rPr>
          <w:rFonts w:cs="Arial"/>
        </w:rPr>
        <w:t>14</w:t>
      </w:r>
      <w:r w:rsidRPr="009672E5">
        <w:rPr>
          <w:rFonts w:cs="Arial"/>
        </w:rPr>
        <w:t xml:space="preserve"> (SI 20</w:t>
      </w:r>
      <w:r>
        <w:rPr>
          <w:rFonts w:cs="Arial"/>
        </w:rPr>
        <w:t>14 No.566 (W.67</w:t>
      </w:r>
      <w:r w:rsidRPr="009672E5">
        <w:rPr>
          <w:rFonts w:cs="Arial"/>
        </w:rPr>
        <w:t>)</w:t>
      </w:r>
      <w:r w:rsidR="006C052D">
        <w:rPr>
          <w:rStyle w:val="FootnoteReference"/>
        </w:rPr>
        <w:footnoteReference w:id="1"/>
      </w:r>
      <w:r w:rsidRPr="009672E5">
        <w:rPr>
          <w:rFonts w:cs="Arial"/>
        </w:rPr>
        <w:t xml:space="preserve"> make provision for the constitution of the “Joint Committee” including its procedures and administrative arrangements.</w:t>
      </w:r>
    </w:p>
    <w:p w14:paraId="0D17B313" w14:textId="77777777" w:rsidR="004B5A6D" w:rsidRDefault="004B5A6D" w:rsidP="00485921">
      <w:pPr>
        <w:jc w:val="both"/>
        <w:rPr>
          <w:rFonts w:cs="Arial"/>
        </w:rPr>
      </w:pPr>
    </w:p>
    <w:p w14:paraId="613D8CB5" w14:textId="77777777" w:rsidR="003E65B5" w:rsidRDefault="003E65B5" w:rsidP="00485921">
      <w:pPr>
        <w:jc w:val="both"/>
      </w:pPr>
      <w:r w:rsidRPr="009533D0">
        <w:rPr>
          <w:rFonts w:cs="Arial"/>
        </w:rPr>
        <w:t>The Joint Committee is a statutory committee established under sections 11, 12(3), 13(2</w:t>
      </w:r>
      <w:r w:rsidR="006234A2" w:rsidRPr="009533D0">
        <w:rPr>
          <w:rFonts w:cs="Arial"/>
        </w:rPr>
        <w:t>) (</w:t>
      </w:r>
      <w:r w:rsidRPr="009533D0">
        <w:rPr>
          <w:rFonts w:cs="Arial"/>
        </w:rPr>
        <w:t>c) and</w:t>
      </w:r>
      <w:r>
        <w:rPr>
          <w:rFonts w:cs="Arial"/>
        </w:rPr>
        <w:t xml:space="preserve"> </w:t>
      </w:r>
      <w:r w:rsidRPr="009533D0">
        <w:rPr>
          <w:rFonts w:cs="Arial"/>
        </w:rPr>
        <w:t>(4</w:t>
      </w:r>
      <w:r w:rsidR="006234A2" w:rsidRPr="009533D0">
        <w:rPr>
          <w:rFonts w:cs="Arial"/>
        </w:rPr>
        <w:t>) (</w:t>
      </w:r>
      <w:r w:rsidRPr="009533D0">
        <w:rPr>
          <w:rFonts w:cs="Arial"/>
        </w:rPr>
        <w:t>c) and 203(9) and (10) of and paragraph 4 of</w:t>
      </w:r>
      <w:r>
        <w:rPr>
          <w:rFonts w:cs="Arial"/>
        </w:rPr>
        <w:t xml:space="preserve"> </w:t>
      </w:r>
      <w:r w:rsidRPr="009533D0">
        <w:rPr>
          <w:rFonts w:cs="Arial"/>
        </w:rPr>
        <w:t>Schedule 2 to the National Health Service (Wales) Act</w:t>
      </w:r>
      <w:r>
        <w:rPr>
          <w:rFonts w:cs="Arial"/>
        </w:rPr>
        <w:t xml:space="preserve"> </w:t>
      </w:r>
      <w:r w:rsidRPr="009533D0">
        <w:rPr>
          <w:rFonts w:cs="Arial"/>
        </w:rPr>
        <w:t>2006(1)</w:t>
      </w:r>
      <w:r>
        <w:rPr>
          <w:rFonts w:cs="Arial"/>
        </w:rPr>
        <w:t xml:space="preserve">.  </w:t>
      </w:r>
      <w:r w:rsidRPr="009672E5">
        <w:t>The LHB</w:t>
      </w:r>
      <w:r w:rsidR="00325C57">
        <w:t>’</w:t>
      </w:r>
      <w:r w:rsidRPr="009672E5">
        <w:t>s are required to jointly exercise the Relevant Services.</w:t>
      </w:r>
    </w:p>
    <w:p w14:paraId="114BED6C" w14:textId="77777777" w:rsidR="004B5A6D" w:rsidRDefault="004B5A6D" w:rsidP="00485921">
      <w:pPr>
        <w:jc w:val="both"/>
      </w:pPr>
    </w:p>
    <w:p w14:paraId="28E010C4" w14:textId="77777777" w:rsidR="004B5A6D" w:rsidRDefault="004B5A6D" w:rsidP="004B5A6D">
      <w:pPr>
        <w:jc w:val="both"/>
        <w:rPr>
          <w:rFonts w:cs="Arial"/>
        </w:rPr>
      </w:pPr>
      <w:r>
        <w:rPr>
          <w:rFonts w:cs="Arial"/>
        </w:rPr>
        <w:lastRenderedPageBreak/>
        <w:t xml:space="preserve">In December 2015, the Welsh Ministers directed the </w:t>
      </w:r>
      <w:r w:rsidR="00D60E83">
        <w:rPr>
          <w:rFonts w:cs="Arial"/>
        </w:rPr>
        <w:t xml:space="preserve">Health Boards </w:t>
      </w:r>
      <w:r>
        <w:rPr>
          <w:rFonts w:cs="Arial"/>
        </w:rPr>
        <w:t xml:space="preserve">under </w:t>
      </w:r>
      <w:r w:rsidR="006C052D">
        <w:rPr>
          <w:rFonts w:cs="Arial"/>
        </w:rPr>
        <w:t xml:space="preserve">the </w:t>
      </w:r>
      <w:r w:rsidR="006C052D" w:rsidRPr="006C052D">
        <w:rPr>
          <w:rStyle w:val="document1"/>
          <w:rFonts w:cs="Tahoma"/>
        </w:rPr>
        <w:t>EASC (Wales) (Amendment) Directions 2016</w:t>
      </w:r>
      <w:r>
        <w:rPr>
          <w:rFonts w:cs="Arial"/>
        </w:rPr>
        <w:t xml:space="preserve"> No.8 (W.8)</w:t>
      </w:r>
      <w:r w:rsidR="006C052D">
        <w:rPr>
          <w:rStyle w:val="FootnoteReference"/>
        </w:rPr>
        <w:footnoteReference w:id="2"/>
      </w:r>
      <w:r>
        <w:rPr>
          <w:rFonts w:cs="Arial"/>
        </w:rPr>
        <w:t xml:space="preserve"> to be responsible for commissio</w:t>
      </w:r>
      <w:r w:rsidR="00702736">
        <w:rPr>
          <w:rFonts w:cs="Arial"/>
        </w:rPr>
        <w:t xml:space="preserve">ning </w:t>
      </w:r>
      <w:r w:rsidR="00325C57">
        <w:rPr>
          <w:rFonts w:cs="Arial"/>
        </w:rPr>
        <w:t>Non-Emergency</w:t>
      </w:r>
      <w:r>
        <w:rPr>
          <w:rFonts w:cs="Arial"/>
        </w:rPr>
        <w:t xml:space="preserve"> </w:t>
      </w:r>
      <w:r w:rsidR="00702736">
        <w:rPr>
          <w:rFonts w:cs="Arial"/>
        </w:rPr>
        <w:t>P</w:t>
      </w:r>
      <w:r>
        <w:rPr>
          <w:rFonts w:cs="Arial"/>
        </w:rPr>
        <w:t xml:space="preserve">atient </w:t>
      </w:r>
      <w:r w:rsidR="00702736">
        <w:rPr>
          <w:rFonts w:cs="Arial"/>
        </w:rPr>
        <w:t>T</w:t>
      </w:r>
      <w:r>
        <w:rPr>
          <w:rFonts w:cs="Arial"/>
        </w:rPr>
        <w:t>ransport (NEPT) services</w:t>
      </w:r>
      <w:r w:rsidR="00B2585F">
        <w:rPr>
          <w:rFonts w:cs="Arial"/>
        </w:rPr>
        <w:t xml:space="preserve"> via the Emergency Ambulance Services Committee</w:t>
      </w:r>
      <w:r w:rsidR="00604A07">
        <w:rPr>
          <w:rFonts w:cs="Arial"/>
        </w:rPr>
        <w:t xml:space="preserve"> from April 2016</w:t>
      </w:r>
      <w:r>
        <w:rPr>
          <w:rFonts w:cs="Arial"/>
        </w:rPr>
        <w:t xml:space="preserve">.   </w:t>
      </w:r>
    </w:p>
    <w:p w14:paraId="36F00273" w14:textId="77777777" w:rsidR="004B5A6D" w:rsidRPr="009672E5" w:rsidRDefault="004B5A6D" w:rsidP="00485921">
      <w:pPr>
        <w:jc w:val="both"/>
        <w:rPr>
          <w:rFonts w:cs="Arial"/>
        </w:rPr>
      </w:pPr>
    </w:p>
    <w:p w14:paraId="309AC80D" w14:textId="77777777" w:rsidR="003E65B5" w:rsidRDefault="00A07D0B" w:rsidP="00485921">
      <w:pPr>
        <w:jc w:val="both"/>
        <w:rPr>
          <w:rFonts w:cs="Arial"/>
        </w:rPr>
      </w:pPr>
      <w:r>
        <w:rPr>
          <w:rFonts w:cs="Arial"/>
        </w:rPr>
        <w:t xml:space="preserve">The </w:t>
      </w:r>
      <w:r w:rsidR="00D750B8">
        <w:rPr>
          <w:color w:val="262626"/>
        </w:rPr>
        <w:t xml:space="preserve">Cwm Taf University Health Board </w:t>
      </w:r>
      <w:r w:rsidR="003E65B5">
        <w:rPr>
          <w:rFonts w:cs="Arial"/>
        </w:rPr>
        <w:t xml:space="preserve">(UHB) is the </w:t>
      </w:r>
      <w:r w:rsidR="003E65B5" w:rsidRPr="009672E5">
        <w:rPr>
          <w:rFonts w:cs="Arial"/>
        </w:rPr>
        <w:t xml:space="preserve">identified host </w:t>
      </w:r>
      <w:r w:rsidR="003E65B5">
        <w:rPr>
          <w:rFonts w:cs="Arial"/>
        </w:rPr>
        <w:t>organisation</w:t>
      </w:r>
      <w:r w:rsidR="003E65B5" w:rsidRPr="009672E5">
        <w:rPr>
          <w:rFonts w:cs="Arial"/>
        </w:rPr>
        <w:t xml:space="preserve">.  It provides administrative support for the running of </w:t>
      </w:r>
      <w:r w:rsidR="003E65B5">
        <w:rPr>
          <w:rFonts w:cs="Arial"/>
        </w:rPr>
        <w:t xml:space="preserve">EASC in line with the Directions and </w:t>
      </w:r>
      <w:r w:rsidR="003E65B5" w:rsidRPr="00984EDC">
        <w:rPr>
          <w:rFonts w:cs="Arial"/>
        </w:rPr>
        <w:t xml:space="preserve">has established the Emergency Ambulance Services Team </w:t>
      </w:r>
      <w:r w:rsidR="003E65B5" w:rsidRPr="004B5A6D">
        <w:rPr>
          <w:rFonts w:cs="Arial"/>
        </w:rPr>
        <w:t>(</w:t>
      </w:r>
      <w:r w:rsidR="00343371" w:rsidRPr="004B5A6D">
        <w:rPr>
          <w:rFonts w:cs="Arial"/>
        </w:rPr>
        <w:t>E</w:t>
      </w:r>
      <w:r w:rsidR="003E65B5" w:rsidRPr="004B5A6D">
        <w:rPr>
          <w:rFonts w:cs="Arial"/>
        </w:rPr>
        <w:t>AST</w:t>
      </w:r>
      <w:r w:rsidR="003E65B5" w:rsidRPr="006275B3">
        <w:rPr>
          <w:rFonts w:cs="Arial"/>
        </w:rPr>
        <w:t xml:space="preserve">) </w:t>
      </w:r>
      <w:r w:rsidR="003E65B5">
        <w:rPr>
          <w:rFonts w:cs="Arial"/>
        </w:rPr>
        <w:t>and appointed the Chief Ambulance Services Commissioner</w:t>
      </w:r>
      <w:r w:rsidR="003E65B5" w:rsidRPr="00984EDC">
        <w:rPr>
          <w:rFonts w:cs="Arial"/>
        </w:rPr>
        <w:t xml:space="preserve"> as per Direction </w:t>
      </w:r>
      <w:r w:rsidR="003E65B5">
        <w:rPr>
          <w:rFonts w:cs="Arial"/>
        </w:rPr>
        <w:t>8</w:t>
      </w:r>
      <w:r w:rsidR="003E65B5" w:rsidRPr="00984EDC">
        <w:rPr>
          <w:rFonts w:cs="Arial"/>
        </w:rPr>
        <w:t xml:space="preserve">(4), </w:t>
      </w:r>
      <w:r w:rsidR="003E65B5" w:rsidRPr="00E7245E">
        <w:rPr>
          <w:rFonts w:cs="Arial"/>
        </w:rPr>
        <w:t>3 of the Emergency Ambulance Services Committee</w:t>
      </w:r>
      <w:r w:rsidR="003E65B5">
        <w:rPr>
          <w:rFonts w:cs="Arial"/>
        </w:rPr>
        <w:t xml:space="preserve"> and related Regulations.  </w:t>
      </w:r>
    </w:p>
    <w:p w14:paraId="3CF95F22" w14:textId="77777777" w:rsidR="003E65B5" w:rsidRDefault="003E65B5" w:rsidP="00485921">
      <w:pPr>
        <w:jc w:val="both"/>
        <w:rPr>
          <w:rFonts w:cs="Arial"/>
        </w:rPr>
      </w:pPr>
    </w:p>
    <w:p w14:paraId="45C36EF9" w14:textId="77777777" w:rsidR="003E65B5" w:rsidRPr="009672E5" w:rsidRDefault="003E65B5" w:rsidP="00485921">
      <w:pPr>
        <w:tabs>
          <w:tab w:val="left" w:pos="1080"/>
          <w:tab w:val="left" w:pos="7200"/>
        </w:tabs>
        <w:ind w:right="6"/>
        <w:jc w:val="both"/>
        <w:rPr>
          <w:rFonts w:cs="Arial"/>
          <w:b/>
        </w:rPr>
      </w:pPr>
      <w:r w:rsidRPr="009672E5">
        <w:rPr>
          <w:rFonts w:cs="Arial"/>
          <w:b/>
        </w:rPr>
        <w:t>2.</w:t>
      </w:r>
      <w:r w:rsidRPr="009672E5">
        <w:rPr>
          <w:rFonts w:cs="Arial"/>
          <w:b/>
        </w:rPr>
        <w:tab/>
      </w:r>
      <w:r w:rsidRPr="009672E5">
        <w:rPr>
          <w:rFonts w:cs="Arial"/>
          <w:b/>
          <w:caps/>
        </w:rPr>
        <w:t>Governance Framework</w:t>
      </w:r>
    </w:p>
    <w:p w14:paraId="75851534" w14:textId="77777777" w:rsidR="005E79E4" w:rsidRDefault="005E79E4" w:rsidP="00485921">
      <w:pPr>
        <w:tabs>
          <w:tab w:val="left" w:pos="1080"/>
          <w:tab w:val="left" w:pos="7200"/>
        </w:tabs>
        <w:ind w:right="6"/>
        <w:jc w:val="both"/>
        <w:rPr>
          <w:rFonts w:cs="Arial"/>
        </w:rPr>
      </w:pPr>
    </w:p>
    <w:p w14:paraId="0D8B686D" w14:textId="77777777" w:rsidR="003E65B5" w:rsidRDefault="003E65B5" w:rsidP="00485921">
      <w:pPr>
        <w:tabs>
          <w:tab w:val="left" w:pos="1080"/>
          <w:tab w:val="left" w:pos="7200"/>
        </w:tabs>
        <w:ind w:right="6"/>
        <w:jc w:val="both"/>
        <w:rPr>
          <w:rFonts w:cs="Arial"/>
        </w:rPr>
      </w:pPr>
      <w:r w:rsidRPr="00606562">
        <w:rPr>
          <w:rFonts w:cs="Arial"/>
        </w:rPr>
        <w:t xml:space="preserve">In March 2014, the Joint Committee approved the revised Governance and Accountability Framework including the Standing Orders. </w:t>
      </w:r>
      <w:r w:rsidR="005E79E4" w:rsidRPr="00606562">
        <w:rPr>
          <w:rFonts w:cs="Arial"/>
        </w:rPr>
        <w:t xml:space="preserve">These were reviewed and updated during 2017/18.  </w:t>
      </w:r>
      <w:r w:rsidRPr="00606562">
        <w:rPr>
          <w:rFonts w:cs="Arial"/>
        </w:rPr>
        <w:t>In accordance with related</w:t>
      </w:r>
      <w:r>
        <w:rPr>
          <w:rFonts w:cs="Arial"/>
        </w:rPr>
        <w:t xml:space="preserve"> Regulations and Directions,</w:t>
      </w:r>
      <w:r w:rsidR="004B5A6D">
        <w:rPr>
          <w:rFonts w:cs="Arial"/>
        </w:rPr>
        <w:t xml:space="preserve"> </w:t>
      </w:r>
      <w:r w:rsidRPr="009672E5">
        <w:rPr>
          <w:rFonts w:cs="Arial"/>
        </w:rPr>
        <w:t xml:space="preserve">each Local Health Board (‘LHB’) in Wales must agree Standing Orders (SOs) for the regulation of the </w:t>
      </w:r>
      <w:r>
        <w:rPr>
          <w:rFonts w:cs="Arial"/>
        </w:rPr>
        <w:t xml:space="preserve">Emergency Ambulance Services Committee </w:t>
      </w:r>
      <w:r w:rsidRPr="009672E5">
        <w:rPr>
          <w:rFonts w:cs="Arial"/>
        </w:rPr>
        <w:t>(“Joint Committee”) proceedings and business.  These Joint Committee Standing Orders (Joint Committee SOs) form a schedule to each LHB’s own Standing Orders, and have effect as if incorporated within them.</w:t>
      </w:r>
    </w:p>
    <w:p w14:paraId="3831CCE1" w14:textId="77777777" w:rsidR="003E65B5" w:rsidRDefault="003E65B5" w:rsidP="00485921">
      <w:pPr>
        <w:tabs>
          <w:tab w:val="left" w:pos="1080"/>
          <w:tab w:val="left" w:pos="7200"/>
        </w:tabs>
        <w:ind w:right="6"/>
        <w:jc w:val="both"/>
        <w:rPr>
          <w:rFonts w:cs="Arial"/>
        </w:rPr>
      </w:pPr>
    </w:p>
    <w:p w14:paraId="698D9ED0" w14:textId="77777777" w:rsidR="003E65B5" w:rsidRPr="00794A1B" w:rsidRDefault="003E65B5" w:rsidP="00485921">
      <w:pPr>
        <w:tabs>
          <w:tab w:val="left" w:pos="1080"/>
          <w:tab w:val="left" w:pos="7200"/>
        </w:tabs>
        <w:ind w:right="6"/>
        <w:jc w:val="both"/>
        <w:rPr>
          <w:rFonts w:cs="Arial"/>
        </w:rPr>
      </w:pPr>
      <w:r w:rsidRPr="00794A1B">
        <w:rPr>
          <w:rFonts w:cs="Arial"/>
        </w:rPr>
        <w:t>Together with the adoption of a scheme of decisions reserved to the Joint Committee; a scheme of delegations to officers and others; and Standing Financial Instructions (SFIs), they provide the regulatory framework for the business conduct of the Joint Committee.</w:t>
      </w:r>
    </w:p>
    <w:p w14:paraId="791291E9" w14:textId="77777777" w:rsidR="003E65B5" w:rsidRPr="00794A1B" w:rsidRDefault="003E65B5" w:rsidP="00485921">
      <w:pPr>
        <w:tabs>
          <w:tab w:val="left" w:pos="1080"/>
          <w:tab w:val="left" w:pos="7200"/>
        </w:tabs>
        <w:ind w:right="6"/>
        <w:jc w:val="both"/>
        <w:rPr>
          <w:rFonts w:cs="Arial"/>
        </w:rPr>
      </w:pPr>
    </w:p>
    <w:p w14:paraId="58749D9D" w14:textId="77777777" w:rsidR="003E65B5" w:rsidRDefault="003E65B5" w:rsidP="00485921">
      <w:pPr>
        <w:autoSpaceDE w:val="0"/>
        <w:autoSpaceDN w:val="0"/>
        <w:adjustRightInd w:val="0"/>
        <w:jc w:val="both"/>
        <w:rPr>
          <w:rFonts w:cs="Arial"/>
        </w:rPr>
      </w:pPr>
      <w:r w:rsidRPr="00794A1B">
        <w:rPr>
          <w:rFonts w:cs="Arial"/>
        </w:rPr>
        <w:t xml:space="preserve">These documents, together with a Memorandum of Agreement setting out the governance arrangements for the seven LHBs and a hosting agreement between the Joint Committee and </w:t>
      </w:r>
      <w:r w:rsidR="008C4E48">
        <w:rPr>
          <w:rFonts w:cs="Arial"/>
        </w:rPr>
        <w:t xml:space="preserve">Cwm Taf University Health </w:t>
      </w:r>
      <w:r w:rsidR="00D750B8">
        <w:rPr>
          <w:rFonts w:cs="Arial"/>
        </w:rPr>
        <w:t xml:space="preserve">Board </w:t>
      </w:r>
      <w:r w:rsidR="00D750B8" w:rsidRPr="00794A1B">
        <w:rPr>
          <w:rFonts w:cs="Arial"/>
        </w:rPr>
        <w:t>LHB</w:t>
      </w:r>
      <w:r w:rsidRPr="00794A1B">
        <w:rPr>
          <w:rFonts w:cs="Arial"/>
        </w:rPr>
        <w:t xml:space="preserve"> (“the Host LHB”), form the basis upon which the Joint Committee’s governance and accountability framework is developed.  Together with the adoption of a Values and Standards of Behaviour framework this is designed to ensure the achievement of the standards of good governance set for the NHS in </w:t>
      </w:r>
      <w:smartTag w:uri="urn:schemas-microsoft-com:office:smarttags" w:element="country-region">
        <w:smartTag w:uri="urn:schemas-microsoft-com:office:smarttags" w:element="place">
          <w:r w:rsidRPr="00794A1B">
            <w:rPr>
              <w:rFonts w:cs="Arial"/>
            </w:rPr>
            <w:t>Wales</w:t>
          </w:r>
        </w:smartTag>
      </w:smartTag>
      <w:r w:rsidRPr="00794A1B">
        <w:rPr>
          <w:rFonts w:cs="Arial"/>
        </w:rPr>
        <w:t>.</w:t>
      </w:r>
    </w:p>
    <w:p w14:paraId="0CCF878D" w14:textId="77777777" w:rsidR="009944F4" w:rsidRDefault="009944F4" w:rsidP="00485921">
      <w:pPr>
        <w:autoSpaceDE w:val="0"/>
        <w:autoSpaceDN w:val="0"/>
        <w:adjustRightInd w:val="0"/>
        <w:jc w:val="both"/>
        <w:rPr>
          <w:rFonts w:cs="Arial"/>
        </w:rPr>
      </w:pPr>
    </w:p>
    <w:p w14:paraId="108FD4D6" w14:textId="77777777" w:rsidR="009944F4" w:rsidRPr="00113BBA" w:rsidRDefault="009944F4" w:rsidP="009944F4">
      <w:pPr>
        <w:jc w:val="both"/>
        <w:rPr>
          <w:rFonts w:cs="Arial"/>
          <w:b/>
        </w:rPr>
      </w:pPr>
      <w:r>
        <w:rPr>
          <w:rFonts w:cs="Arial"/>
          <w:b/>
        </w:rPr>
        <w:t>2.</w:t>
      </w:r>
      <w:r w:rsidRPr="00113BBA">
        <w:rPr>
          <w:rFonts w:cs="Arial"/>
          <w:b/>
        </w:rPr>
        <w:t>1</w:t>
      </w:r>
      <w:r w:rsidRPr="00113BBA">
        <w:rPr>
          <w:rFonts w:cs="Arial"/>
          <w:b/>
        </w:rPr>
        <w:tab/>
        <w:t xml:space="preserve">Quality &amp; Delivery Framework Agreements </w:t>
      </w:r>
    </w:p>
    <w:p w14:paraId="78E4DA73" w14:textId="77777777" w:rsidR="009944F4" w:rsidRPr="00113BBA" w:rsidRDefault="009944F4" w:rsidP="009944F4">
      <w:pPr>
        <w:jc w:val="both"/>
        <w:rPr>
          <w:rFonts w:cs="Arial"/>
          <w:b/>
        </w:rPr>
      </w:pPr>
    </w:p>
    <w:p w14:paraId="7E9D5D44" w14:textId="77777777" w:rsidR="00864851" w:rsidRPr="00E7525C" w:rsidRDefault="00864851" w:rsidP="00864851">
      <w:pPr>
        <w:jc w:val="both"/>
        <w:rPr>
          <w:rFonts w:cs="Segoe UI"/>
          <w:bCs/>
        </w:rPr>
      </w:pPr>
      <w:r w:rsidRPr="00E7525C">
        <w:rPr>
          <w:rFonts w:cs="Segoe UI"/>
          <w:bCs/>
        </w:rPr>
        <w:t xml:space="preserve">The </w:t>
      </w:r>
      <w:r w:rsidRPr="00E7525C">
        <w:rPr>
          <w:rFonts w:cs="Segoe UI"/>
          <w:i/>
        </w:rPr>
        <w:t xml:space="preserve">Quality &amp; Delivery Framework Agreement is </w:t>
      </w:r>
      <w:r w:rsidRPr="00E7525C">
        <w:rPr>
          <w:rFonts w:cs="Segoe UI"/>
          <w:bCs/>
        </w:rPr>
        <w:t xml:space="preserve">structured to support the following scope of services;  </w:t>
      </w:r>
    </w:p>
    <w:p w14:paraId="761004B1" w14:textId="77777777" w:rsidR="00864851" w:rsidRPr="00E7525C" w:rsidRDefault="00864851" w:rsidP="0045183C">
      <w:pPr>
        <w:numPr>
          <w:ilvl w:val="0"/>
          <w:numId w:val="2"/>
        </w:numPr>
        <w:rPr>
          <w:rFonts w:cs="Arial"/>
        </w:rPr>
      </w:pPr>
      <w:r w:rsidRPr="00E7525C">
        <w:rPr>
          <w:rFonts w:cs="Arial"/>
          <w:bCs/>
        </w:rPr>
        <w:t xml:space="preserve">responses to emergency calls via 999; </w:t>
      </w:r>
    </w:p>
    <w:p w14:paraId="5F90F867" w14:textId="77777777" w:rsidR="00864851" w:rsidRPr="00E7525C" w:rsidRDefault="00864851" w:rsidP="0045183C">
      <w:pPr>
        <w:numPr>
          <w:ilvl w:val="0"/>
          <w:numId w:val="2"/>
        </w:numPr>
        <w:rPr>
          <w:rFonts w:cs="Arial"/>
        </w:rPr>
      </w:pPr>
      <w:r w:rsidRPr="00E7525C">
        <w:rPr>
          <w:rFonts w:cs="Arial"/>
          <w:bCs/>
        </w:rPr>
        <w:lastRenderedPageBreak/>
        <w:t xml:space="preserve">urgent hospital admission requests from general practitioners; </w:t>
      </w:r>
    </w:p>
    <w:p w14:paraId="57967C3B" w14:textId="77777777" w:rsidR="00864851" w:rsidRPr="00E7525C" w:rsidRDefault="00864851" w:rsidP="0045183C">
      <w:pPr>
        <w:numPr>
          <w:ilvl w:val="0"/>
          <w:numId w:val="2"/>
        </w:numPr>
        <w:rPr>
          <w:rFonts w:cs="Arial"/>
        </w:rPr>
      </w:pPr>
      <w:r w:rsidRPr="00E7525C">
        <w:rPr>
          <w:rFonts w:cs="Arial"/>
          <w:bCs/>
        </w:rPr>
        <w:t xml:space="preserve">high dependency and inter-hospital transfers; </w:t>
      </w:r>
    </w:p>
    <w:p w14:paraId="4328C417" w14:textId="77777777" w:rsidR="00864851" w:rsidRPr="00E7525C" w:rsidRDefault="00864851" w:rsidP="0045183C">
      <w:pPr>
        <w:numPr>
          <w:ilvl w:val="0"/>
          <w:numId w:val="2"/>
        </w:numPr>
        <w:rPr>
          <w:rFonts w:cs="Arial"/>
        </w:rPr>
      </w:pPr>
      <w:r w:rsidRPr="00E7525C">
        <w:rPr>
          <w:rFonts w:cs="Arial"/>
          <w:bCs/>
        </w:rPr>
        <w:t>major incident response and urgent patient triage by telephone;</w:t>
      </w:r>
    </w:p>
    <w:p w14:paraId="0DF78C56" w14:textId="77777777" w:rsidR="00864851" w:rsidRPr="00E7525C" w:rsidRDefault="00864851" w:rsidP="0045183C">
      <w:pPr>
        <w:numPr>
          <w:ilvl w:val="0"/>
          <w:numId w:val="2"/>
        </w:numPr>
        <w:rPr>
          <w:rFonts w:cs="Arial"/>
        </w:rPr>
      </w:pPr>
      <w:r w:rsidRPr="00E7525C">
        <w:rPr>
          <w:rFonts w:cs="Arial"/>
          <w:bCs/>
        </w:rPr>
        <w:t>NHS Direct Wales Services.</w:t>
      </w:r>
    </w:p>
    <w:p w14:paraId="6CCF7AE2" w14:textId="77777777" w:rsidR="00864851" w:rsidRPr="00E7525C" w:rsidRDefault="00864851" w:rsidP="00864851">
      <w:pPr>
        <w:rPr>
          <w:rFonts w:cs="Arial"/>
          <w:bCs/>
        </w:rPr>
      </w:pPr>
    </w:p>
    <w:p w14:paraId="6EAA206B" w14:textId="77777777" w:rsidR="00864851" w:rsidRPr="00E7525C" w:rsidRDefault="00864851" w:rsidP="005E79E4">
      <w:pPr>
        <w:jc w:val="both"/>
        <w:rPr>
          <w:rFonts w:cs="Arial"/>
        </w:rPr>
      </w:pPr>
      <w:r w:rsidRPr="00E7525C">
        <w:rPr>
          <w:rFonts w:cs="Arial"/>
          <w:bCs/>
        </w:rPr>
        <w:t xml:space="preserve">This is in line with the </w:t>
      </w:r>
      <w:r w:rsidRPr="00E7525C">
        <w:rPr>
          <w:rFonts w:cs="Arial"/>
        </w:rPr>
        <w:t>Emergency Ambulance Services Committee (Wales) Regulations 2014 (2014 No.566 (w.67))</w:t>
      </w:r>
      <w:r w:rsidR="006234A2" w:rsidRPr="00E7525C">
        <w:rPr>
          <w:rFonts w:cs="Arial"/>
        </w:rPr>
        <w:t>,</w:t>
      </w:r>
      <w:r w:rsidR="006234A2" w:rsidRPr="00E7525C">
        <w:rPr>
          <w:rFonts w:cs="Arial"/>
          <w:bCs/>
        </w:rPr>
        <w:t xml:space="preserve"> 10th</w:t>
      </w:r>
      <w:r w:rsidRPr="00E7525C">
        <w:rPr>
          <w:rFonts w:cs="Arial"/>
          <w:bCs/>
        </w:rPr>
        <w:t xml:space="preserve"> March 2014.  </w:t>
      </w:r>
    </w:p>
    <w:p w14:paraId="0FAA8D81" w14:textId="77777777" w:rsidR="00864851" w:rsidRPr="00113BBA" w:rsidRDefault="00864851" w:rsidP="005E79E4">
      <w:pPr>
        <w:jc w:val="both"/>
        <w:rPr>
          <w:rFonts w:cs="Segoe UI"/>
          <w:bCs/>
        </w:rPr>
      </w:pPr>
    </w:p>
    <w:p w14:paraId="1D033F3E" w14:textId="77777777" w:rsidR="00864851" w:rsidRPr="00113BBA" w:rsidRDefault="00864851" w:rsidP="005E79E4">
      <w:pPr>
        <w:jc w:val="both"/>
        <w:rPr>
          <w:rFonts w:cs="Arial"/>
        </w:rPr>
      </w:pPr>
      <w:r w:rsidRPr="00113BBA">
        <w:rPr>
          <w:rFonts w:cs="Arial"/>
        </w:rPr>
        <w:t xml:space="preserve">Prior to the formation of </w:t>
      </w:r>
      <w:r>
        <w:rPr>
          <w:rFonts w:cs="Arial"/>
        </w:rPr>
        <w:t xml:space="preserve">the </w:t>
      </w:r>
      <w:r w:rsidRPr="00113BBA">
        <w:rPr>
          <w:rFonts w:cs="Arial"/>
        </w:rPr>
        <w:t>EASC there were inadequate arrangements and documentation in place covering the commissioning of emergency ambulance services between Health Boards and the Welsh Ambulance Services NHS Trust (WAST).</w:t>
      </w:r>
    </w:p>
    <w:p w14:paraId="209DFBE7" w14:textId="77777777" w:rsidR="00864851" w:rsidRPr="00113BBA" w:rsidRDefault="00864851" w:rsidP="005E79E4">
      <w:pPr>
        <w:tabs>
          <w:tab w:val="left" w:pos="720"/>
        </w:tabs>
        <w:jc w:val="both"/>
        <w:rPr>
          <w:rFonts w:cs="Arial"/>
        </w:rPr>
      </w:pPr>
    </w:p>
    <w:p w14:paraId="67D5803E" w14:textId="77777777" w:rsidR="00864851" w:rsidRPr="00113BBA" w:rsidRDefault="00864851" w:rsidP="005E79E4">
      <w:pPr>
        <w:jc w:val="both"/>
        <w:rPr>
          <w:rFonts w:cs="Arial"/>
        </w:rPr>
      </w:pPr>
      <w:r w:rsidRPr="00113BBA">
        <w:rPr>
          <w:rFonts w:cs="Arial"/>
        </w:rPr>
        <w:t>The Emergency Ambulance Services Committee (EASC) at its inaugural meeting in April 2014 sponsored the use of CAREMORE</w:t>
      </w:r>
      <w:r w:rsidRPr="00113BBA">
        <w:rPr>
          <w:rFonts w:cs="Arial"/>
          <w:vertAlign w:val="superscript"/>
        </w:rPr>
        <w:t>®</w:t>
      </w:r>
      <w:r w:rsidRPr="00113BBA">
        <w:rPr>
          <w:rFonts w:cs="Arial"/>
        </w:rPr>
        <w:t xml:space="preserve"> for the creation of a Commissioning, Quality &amp; Delivery Framework Agreement (‘Framework Agreement’) for Emergency Ambulance Services.</w:t>
      </w:r>
    </w:p>
    <w:p w14:paraId="04A5B4A0" w14:textId="77777777" w:rsidR="00864851" w:rsidRPr="00113BBA" w:rsidRDefault="00864851" w:rsidP="005E79E4">
      <w:pPr>
        <w:jc w:val="both"/>
        <w:rPr>
          <w:rFonts w:cs="Arial"/>
        </w:rPr>
      </w:pPr>
    </w:p>
    <w:p w14:paraId="640F1964" w14:textId="77777777" w:rsidR="00864851" w:rsidRDefault="00864851" w:rsidP="005E79E4">
      <w:pPr>
        <w:jc w:val="both"/>
        <w:rPr>
          <w:rFonts w:cs="Arial"/>
        </w:rPr>
      </w:pPr>
      <w:r w:rsidRPr="00113BBA">
        <w:rPr>
          <w:rFonts w:cs="Arial"/>
        </w:rPr>
        <w:t>The Framework Agreement:</w:t>
      </w:r>
    </w:p>
    <w:p w14:paraId="324E052B" w14:textId="77777777" w:rsidR="00864851" w:rsidRPr="00113BBA" w:rsidRDefault="00864851" w:rsidP="005E79E4">
      <w:pPr>
        <w:jc w:val="both"/>
        <w:rPr>
          <w:rFonts w:cs="Arial"/>
        </w:rPr>
      </w:pPr>
    </w:p>
    <w:p w14:paraId="7629156A" w14:textId="77777777" w:rsidR="00864851" w:rsidRPr="00113BBA" w:rsidRDefault="00864851" w:rsidP="005E79E4">
      <w:pPr>
        <w:pStyle w:val="ListParagraph"/>
        <w:numPr>
          <w:ilvl w:val="0"/>
          <w:numId w:val="3"/>
        </w:numPr>
        <w:spacing w:after="0" w:line="240" w:lineRule="auto"/>
        <w:jc w:val="both"/>
        <w:rPr>
          <w:rFonts w:ascii="Verdana" w:hAnsi="Verdana" w:cs="Arial"/>
          <w:sz w:val="24"/>
          <w:szCs w:val="24"/>
        </w:rPr>
      </w:pPr>
      <w:r w:rsidRPr="00113BBA">
        <w:rPr>
          <w:rFonts w:ascii="Verdana" w:hAnsi="Verdana" w:cs="Arial"/>
          <w:sz w:val="24"/>
          <w:szCs w:val="24"/>
        </w:rPr>
        <w:t>Clarifies the role, responsibilities and outcomes from emergency ambulance services and their partners;</w:t>
      </w:r>
    </w:p>
    <w:p w14:paraId="212778B3" w14:textId="77777777" w:rsidR="00864851" w:rsidRPr="00113BBA" w:rsidRDefault="00864851" w:rsidP="005E79E4">
      <w:pPr>
        <w:pStyle w:val="ListParagraph"/>
        <w:numPr>
          <w:ilvl w:val="0"/>
          <w:numId w:val="3"/>
        </w:numPr>
        <w:spacing w:after="0" w:line="240" w:lineRule="auto"/>
        <w:jc w:val="both"/>
        <w:rPr>
          <w:rFonts w:ascii="Verdana" w:hAnsi="Verdana" w:cs="Arial"/>
          <w:sz w:val="24"/>
          <w:szCs w:val="24"/>
        </w:rPr>
      </w:pPr>
      <w:r w:rsidRPr="00113BBA">
        <w:rPr>
          <w:rFonts w:ascii="Verdana" w:hAnsi="Verdana" w:cs="Arial"/>
          <w:sz w:val="24"/>
          <w:szCs w:val="24"/>
        </w:rPr>
        <w:t>enables a balance to be achieved between national expectations and local responsiveness to support the delivery of an efficient and effective urgent / emergency care response system;</w:t>
      </w:r>
    </w:p>
    <w:p w14:paraId="024E21CE" w14:textId="77777777" w:rsidR="00864851" w:rsidRPr="00113BBA" w:rsidRDefault="00864851" w:rsidP="005E79E4">
      <w:pPr>
        <w:pStyle w:val="ListParagraph"/>
        <w:numPr>
          <w:ilvl w:val="0"/>
          <w:numId w:val="3"/>
        </w:numPr>
        <w:spacing w:after="0" w:line="240" w:lineRule="auto"/>
        <w:jc w:val="both"/>
        <w:rPr>
          <w:rFonts w:ascii="Verdana" w:hAnsi="Verdana" w:cs="Arial"/>
          <w:sz w:val="24"/>
          <w:szCs w:val="24"/>
        </w:rPr>
      </w:pPr>
      <w:r w:rsidRPr="00113BBA">
        <w:rPr>
          <w:rFonts w:ascii="Verdana" w:hAnsi="Verdana" w:cs="Arial"/>
          <w:sz w:val="24"/>
          <w:szCs w:val="24"/>
        </w:rPr>
        <w:t>improves patient experience, improve</w:t>
      </w:r>
      <w:r>
        <w:rPr>
          <w:rFonts w:ascii="Verdana" w:hAnsi="Verdana" w:cs="Arial"/>
          <w:sz w:val="24"/>
          <w:szCs w:val="24"/>
        </w:rPr>
        <w:t>s</w:t>
      </w:r>
      <w:r w:rsidRPr="00113BBA">
        <w:rPr>
          <w:rFonts w:ascii="Verdana" w:hAnsi="Verdana" w:cs="Arial"/>
          <w:sz w:val="24"/>
          <w:szCs w:val="24"/>
        </w:rPr>
        <w:t xml:space="preserve"> patient outcomes, and demonstrates value for money;</w:t>
      </w:r>
    </w:p>
    <w:p w14:paraId="0A7386D9" w14:textId="77777777" w:rsidR="00864851" w:rsidRPr="00113BBA" w:rsidRDefault="00D750B8" w:rsidP="005E79E4">
      <w:pPr>
        <w:pStyle w:val="ListParagraph"/>
        <w:numPr>
          <w:ilvl w:val="0"/>
          <w:numId w:val="3"/>
        </w:numPr>
        <w:spacing w:after="0" w:line="240" w:lineRule="auto"/>
        <w:jc w:val="both"/>
        <w:rPr>
          <w:rFonts w:ascii="Verdana" w:hAnsi="Verdana" w:cs="Arial"/>
          <w:sz w:val="24"/>
          <w:szCs w:val="24"/>
        </w:rPr>
      </w:pPr>
      <w:r w:rsidRPr="00113BBA">
        <w:rPr>
          <w:rFonts w:ascii="Verdana" w:hAnsi="Verdana" w:cs="Arial"/>
          <w:sz w:val="24"/>
          <w:szCs w:val="24"/>
        </w:rPr>
        <w:t>Was</w:t>
      </w:r>
      <w:r w:rsidR="00864851" w:rsidRPr="00113BBA">
        <w:rPr>
          <w:rFonts w:ascii="Verdana" w:hAnsi="Verdana" w:cs="Arial"/>
          <w:sz w:val="24"/>
          <w:szCs w:val="24"/>
        </w:rPr>
        <w:t xml:space="preserve"> fully operational in 201</w:t>
      </w:r>
      <w:r w:rsidR="00CE4470">
        <w:rPr>
          <w:rFonts w:ascii="Verdana" w:hAnsi="Verdana" w:cs="Arial"/>
          <w:sz w:val="24"/>
          <w:szCs w:val="24"/>
        </w:rPr>
        <w:t>8</w:t>
      </w:r>
      <w:r w:rsidR="00864851" w:rsidRPr="00113BBA">
        <w:rPr>
          <w:rFonts w:ascii="Verdana" w:hAnsi="Verdana" w:cs="Arial"/>
          <w:sz w:val="24"/>
          <w:szCs w:val="24"/>
        </w:rPr>
        <w:t>/1</w:t>
      </w:r>
      <w:r w:rsidR="00CE4470">
        <w:rPr>
          <w:rFonts w:ascii="Verdana" w:hAnsi="Verdana" w:cs="Arial"/>
          <w:sz w:val="24"/>
          <w:szCs w:val="24"/>
        </w:rPr>
        <w:t>9</w:t>
      </w:r>
      <w:r w:rsidR="00864851" w:rsidRPr="00113BBA">
        <w:rPr>
          <w:rFonts w:ascii="Verdana" w:hAnsi="Verdana" w:cs="Arial"/>
          <w:sz w:val="24"/>
          <w:szCs w:val="24"/>
        </w:rPr>
        <w:t>.</w:t>
      </w:r>
    </w:p>
    <w:p w14:paraId="0D08F05B" w14:textId="77777777" w:rsidR="009944F4" w:rsidRPr="00326C88" w:rsidRDefault="00864851" w:rsidP="005E79E4">
      <w:pPr>
        <w:pStyle w:val="Default"/>
        <w:jc w:val="both"/>
        <w:rPr>
          <w:rFonts w:ascii="Verdana" w:hAnsi="Verdana"/>
        </w:rPr>
      </w:pPr>
      <w:r>
        <w:rPr>
          <w:rFonts w:ascii="Verdana" w:hAnsi="Verdana"/>
          <w:noProof/>
        </w:rPr>
        <w:drawing>
          <wp:anchor distT="0" distB="0" distL="114300" distR="114300" simplePos="0" relativeHeight="251686400" behindDoc="0" locked="0" layoutInCell="1" allowOverlap="1" wp14:anchorId="2D80047B" wp14:editId="2338A7C5">
            <wp:simplePos x="0" y="0"/>
            <wp:positionH relativeFrom="column">
              <wp:posOffset>824865</wp:posOffset>
            </wp:positionH>
            <wp:positionV relativeFrom="paragraph">
              <wp:posOffset>50165</wp:posOffset>
            </wp:positionV>
            <wp:extent cx="3401060" cy="1210310"/>
            <wp:effectExtent l="19050" t="0" r="8890" b="0"/>
            <wp:wrapSquare wrapText="bothSides"/>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title.png"/>
                    <pic:cNvPicPr/>
                  </pic:nvPicPr>
                  <pic:blipFill>
                    <a:blip r:embed="rId9" cstate="print"/>
                    <a:srcRect b="33638"/>
                    <a:stretch>
                      <a:fillRect/>
                    </a:stretch>
                  </pic:blipFill>
                  <pic:spPr>
                    <a:xfrm>
                      <a:off x="0" y="0"/>
                      <a:ext cx="3401060" cy="1210310"/>
                    </a:xfrm>
                    <a:prstGeom prst="rect">
                      <a:avLst/>
                    </a:prstGeom>
                  </pic:spPr>
                </pic:pic>
              </a:graphicData>
            </a:graphic>
          </wp:anchor>
        </w:drawing>
      </w:r>
    </w:p>
    <w:p w14:paraId="2AF97C09" w14:textId="77777777" w:rsidR="00864851" w:rsidRDefault="00864851" w:rsidP="005E79E4">
      <w:pPr>
        <w:pStyle w:val="Default"/>
        <w:jc w:val="both"/>
        <w:rPr>
          <w:rFonts w:ascii="Verdana" w:hAnsi="Verdana"/>
        </w:rPr>
      </w:pPr>
    </w:p>
    <w:p w14:paraId="40183D90" w14:textId="77777777" w:rsidR="00864851" w:rsidRDefault="00864851" w:rsidP="005E79E4">
      <w:pPr>
        <w:pStyle w:val="Default"/>
        <w:jc w:val="both"/>
        <w:rPr>
          <w:rFonts w:ascii="Verdana" w:hAnsi="Verdana"/>
        </w:rPr>
      </w:pPr>
    </w:p>
    <w:p w14:paraId="7CFE9D84" w14:textId="77777777" w:rsidR="00864851" w:rsidRDefault="00864851" w:rsidP="005E79E4">
      <w:pPr>
        <w:pStyle w:val="Default"/>
        <w:jc w:val="both"/>
        <w:rPr>
          <w:rFonts w:ascii="Verdana" w:hAnsi="Verdana"/>
        </w:rPr>
      </w:pPr>
    </w:p>
    <w:p w14:paraId="4EEDD9D9" w14:textId="77777777" w:rsidR="00864851" w:rsidRDefault="00864851" w:rsidP="005E79E4">
      <w:pPr>
        <w:pStyle w:val="Default"/>
        <w:jc w:val="both"/>
        <w:rPr>
          <w:rFonts w:ascii="Verdana" w:hAnsi="Verdana"/>
        </w:rPr>
      </w:pPr>
    </w:p>
    <w:p w14:paraId="15CB2E47" w14:textId="77777777" w:rsidR="00864851" w:rsidRDefault="00864851" w:rsidP="005E79E4">
      <w:pPr>
        <w:pStyle w:val="Default"/>
        <w:jc w:val="both"/>
        <w:rPr>
          <w:rFonts w:ascii="Verdana" w:hAnsi="Verdana"/>
        </w:rPr>
      </w:pPr>
    </w:p>
    <w:p w14:paraId="2EBB2878" w14:textId="77777777" w:rsidR="00242830" w:rsidRDefault="00242830" w:rsidP="005E79E4">
      <w:pPr>
        <w:pStyle w:val="Default"/>
        <w:jc w:val="both"/>
        <w:rPr>
          <w:rFonts w:ascii="Verdana" w:hAnsi="Verdana"/>
        </w:rPr>
      </w:pPr>
    </w:p>
    <w:p w14:paraId="5D0C52CB" w14:textId="77777777" w:rsidR="009944F4" w:rsidRPr="00326C88" w:rsidRDefault="009944F4" w:rsidP="005E79E4">
      <w:pPr>
        <w:pStyle w:val="Default"/>
        <w:jc w:val="both"/>
        <w:rPr>
          <w:rFonts w:ascii="Verdana" w:hAnsi="Verdana"/>
        </w:rPr>
      </w:pPr>
      <w:r w:rsidRPr="00326C88">
        <w:rPr>
          <w:rFonts w:ascii="Verdana" w:hAnsi="Verdana"/>
        </w:rPr>
        <w:t xml:space="preserve">One of the main ambitions of EASC is to encourage and enable patients to access services through other, more appropriate means before their needs become urgent and/or life-threatening, and require a response from the emergency ambulance service. In 2015, EASC developed a new, citizen-centred pathway which describes a five-step process that supports the delivery of emergency ambulance services within Wales. The Ambulance Patient Care Pathway (referred to as the five-step model) is set out in </w:t>
      </w:r>
      <w:r w:rsidR="00864851">
        <w:rPr>
          <w:rFonts w:ascii="Verdana" w:hAnsi="Verdana"/>
        </w:rPr>
        <w:t>Figure 1</w:t>
      </w:r>
      <w:r w:rsidRPr="00326C88">
        <w:rPr>
          <w:rFonts w:ascii="Verdana" w:hAnsi="Verdana"/>
        </w:rPr>
        <w:t xml:space="preserve"> below:</w:t>
      </w:r>
    </w:p>
    <w:p w14:paraId="3CD10F5C" w14:textId="77777777" w:rsidR="00D22468" w:rsidRPr="00326C88" w:rsidRDefault="009944F4" w:rsidP="009944F4">
      <w:pPr>
        <w:pStyle w:val="Default"/>
        <w:rPr>
          <w:u w:val="single"/>
        </w:rPr>
      </w:pPr>
      <w:r w:rsidRPr="00326C88">
        <w:rPr>
          <w:u w:val="single"/>
        </w:rPr>
        <w:lastRenderedPageBreak/>
        <w:t xml:space="preserve">Figure </w:t>
      </w:r>
      <w:r w:rsidR="006234A2">
        <w:rPr>
          <w:u w:val="single"/>
        </w:rPr>
        <w:t>1</w:t>
      </w:r>
      <w:r w:rsidR="006234A2" w:rsidRPr="00326C88">
        <w:rPr>
          <w:u w:val="single"/>
        </w:rPr>
        <w:t xml:space="preserve"> -</w:t>
      </w:r>
      <w:r w:rsidRPr="00326C88">
        <w:rPr>
          <w:u w:val="single"/>
        </w:rPr>
        <w:t xml:space="preserve"> CAREMORE</w:t>
      </w:r>
      <w:r w:rsidR="00D22468" w:rsidRPr="00326C88">
        <w:rPr>
          <w:u w:val="single"/>
        </w:rPr>
        <w:t>® 5</w:t>
      </w:r>
      <w:r w:rsidRPr="00326C88">
        <w:rPr>
          <w:u w:val="single"/>
        </w:rPr>
        <w:t xml:space="preserve"> Step Model </w:t>
      </w:r>
      <w:r w:rsidRPr="00326C88">
        <w:rPr>
          <w:noProof/>
          <w:u w:val="single"/>
        </w:rPr>
        <w:drawing>
          <wp:anchor distT="0" distB="0" distL="114300" distR="114300" simplePos="0" relativeHeight="251684352" behindDoc="0" locked="0" layoutInCell="1" allowOverlap="1" wp14:anchorId="4F88F62D" wp14:editId="5458EC5F">
            <wp:simplePos x="0" y="0"/>
            <wp:positionH relativeFrom="column">
              <wp:posOffset>-480060</wp:posOffset>
            </wp:positionH>
            <wp:positionV relativeFrom="paragraph">
              <wp:posOffset>446405</wp:posOffset>
            </wp:positionV>
            <wp:extent cx="6414135" cy="2187575"/>
            <wp:effectExtent l="19050" t="0" r="5715" b="0"/>
            <wp:wrapSquare wrapText="bothSides"/>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6414135" cy="2187575"/>
                    </a:xfrm>
                    <a:prstGeom prst="rect">
                      <a:avLst/>
                    </a:prstGeom>
                    <a:noFill/>
                    <a:ln w="9525">
                      <a:noFill/>
                      <a:miter lim="800000"/>
                      <a:headEnd/>
                      <a:tailEnd/>
                    </a:ln>
                  </pic:spPr>
                </pic:pic>
              </a:graphicData>
            </a:graphic>
          </wp:anchor>
        </w:drawing>
      </w:r>
    </w:p>
    <w:p w14:paraId="3B471F8D" w14:textId="77777777" w:rsidR="009944F4" w:rsidRDefault="009944F4" w:rsidP="00FC3A05">
      <w:pPr>
        <w:pStyle w:val="Default"/>
      </w:pPr>
    </w:p>
    <w:p w14:paraId="329249FA" w14:textId="77777777" w:rsidR="00864851" w:rsidRPr="00864851" w:rsidRDefault="009944F4" w:rsidP="005E79E4">
      <w:pPr>
        <w:jc w:val="both"/>
        <w:rPr>
          <w:sz w:val="20"/>
          <w:szCs w:val="20"/>
        </w:rPr>
      </w:pPr>
      <w:r w:rsidRPr="00326C88">
        <w:t xml:space="preserve">To support the development of the Framework Agreement, EASC sponsored the use of the CAREMORE® model5 which had successfully been used to commission other services previously. The CAREMORE® model defines the expected care standards to be met for each of the five steps of the Ambulance Patient Care Pathway; as well as setting out activity, performance and resource management information available for each of the steps of the pathway. It also details the outcomes required in pursuit of improving patient experience; improving </w:t>
      </w:r>
      <w:r w:rsidRPr="006F1C25">
        <w:t xml:space="preserve">patient’s clinical outcomes and demonstrating value for money. The principles of the CAREMORE® model are set out in </w:t>
      </w:r>
      <w:r w:rsidR="00864851">
        <w:t>Figure 2</w:t>
      </w:r>
      <w:r w:rsidRPr="006F1C25">
        <w:t xml:space="preserve"> below: </w:t>
      </w:r>
    </w:p>
    <w:p w14:paraId="312CC8EC" w14:textId="77777777" w:rsidR="00864851" w:rsidRDefault="00864851" w:rsidP="009944F4">
      <w:pPr>
        <w:rPr>
          <w:u w:val="single"/>
        </w:rPr>
      </w:pPr>
    </w:p>
    <w:p w14:paraId="1E24DC0E" w14:textId="77777777" w:rsidR="009944F4" w:rsidRPr="006F1C25" w:rsidRDefault="00864851" w:rsidP="009944F4">
      <w:pPr>
        <w:rPr>
          <w:u w:val="single"/>
        </w:rPr>
      </w:pPr>
      <w:r>
        <w:rPr>
          <w:u w:val="single"/>
        </w:rPr>
        <w:t>Figure 2</w:t>
      </w:r>
      <w:r w:rsidR="009944F4" w:rsidRPr="006F1C25">
        <w:rPr>
          <w:u w:val="single"/>
        </w:rPr>
        <w:t xml:space="preserve"> – Principles of the CAREMORE®</w:t>
      </w:r>
    </w:p>
    <w:p w14:paraId="071AC228" w14:textId="77777777" w:rsidR="009944F4" w:rsidRPr="00864851" w:rsidRDefault="009944F4" w:rsidP="00864851">
      <w:pPr>
        <w:jc w:val="center"/>
        <w:rPr>
          <w:sz w:val="20"/>
          <w:szCs w:val="20"/>
        </w:rPr>
      </w:pPr>
      <w:r>
        <w:rPr>
          <w:noProof/>
          <w:sz w:val="20"/>
          <w:szCs w:val="20"/>
        </w:rPr>
        <w:drawing>
          <wp:inline distT="0" distB="0" distL="0" distR="0" wp14:anchorId="7270D20C" wp14:editId="6D3718E2">
            <wp:extent cx="5174786" cy="3940629"/>
            <wp:effectExtent l="19050" t="0" r="6814" b="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5175306" cy="3941025"/>
                    </a:xfrm>
                    <a:prstGeom prst="rect">
                      <a:avLst/>
                    </a:prstGeom>
                    <a:noFill/>
                    <a:ln w="9525">
                      <a:noFill/>
                      <a:miter lim="800000"/>
                      <a:headEnd/>
                      <a:tailEnd/>
                    </a:ln>
                  </pic:spPr>
                </pic:pic>
              </a:graphicData>
            </a:graphic>
          </wp:inline>
        </w:drawing>
      </w:r>
    </w:p>
    <w:p w14:paraId="28972D6F" w14:textId="77777777" w:rsidR="003E65B5" w:rsidRPr="009672E5" w:rsidRDefault="00702736" w:rsidP="00485921">
      <w:pPr>
        <w:jc w:val="both"/>
        <w:rPr>
          <w:rFonts w:cs="Arial"/>
          <w:b/>
        </w:rPr>
      </w:pPr>
      <w:r>
        <w:rPr>
          <w:rFonts w:cs="Arial"/>
          <w:b/>
        </w:rPr>
        <w:lastRenderedPageBreak/>
        <w:t>2</w:t>
      </w:r>
      <w:r w:rsidR="00864851">
        <w:rPr>
          <w:rFonts w:cs="Arial"/>
          <w:b/>
        </w:rPr>
        <w:t>.</w:t>
      </w:r>
      <w:r w:rsidR="0062214D">
        <w:rPr>
          <w:rFonts w:cs="Arial"/>
          <w:b/>
        </w:rPr>
        <w:t>2</w:t>
      </w:r>
      <w:r w:rsidR="003E65B5" w:rsidRPr="009672E5">
        <w:rPr>
          <w:rFonts w:cs="Arial"/>
          <w:b/>
        </w:rPr>
        <w:tab/>
        <w:t>The Joint Committee</w:t>
      </w:r>
    </w:p>
    <w:p w14:paraId="4AB6B7F1" w14:textId="77777777" w:rsidR="003E65B5" w:rsidRDefault="003E65B5" w:rsidP="00485921">
      <w:pPr>
        <w:jc w:val="both"/>
        <w:rPr>
          <w:rFonts w:cs="Arial"/>
        </w:rPr>
      </w:pPr>
    </w:p>
    <w:p w14:paraId="5EBB705D" w14:textId="77777777" w:rsidR="003E65B5" w:rsidRPr="009672E5" w:rsidRDefault="003E65B5" w:rsidP="00485921">
      <w:pPr>
        <w:jc w:val="both"/>
        <w:rPr>
          <w:rFonts w:cs="Arial"/>
        </w:rPr>
      </w:pPr>
      <w:r w:rsidRPr="009672E5">
        <w:rPr>
          <w:rFonts w:cs="Arial"/>
        </w:rPr>
        <w:t>The Joint Committee has been established in accordance with the Directions and R</w:t>
      </w:r>
      <w:r w:rsidR="0062214D">
        <w:rPr>
          <w:rFonts w:cs="Arial"/>
        </w:rPr>
        <w:t xml:space="preserve">egulations to enable the seven </w:t>
      </w:r>
      <w:r w:rsidR="00A35A5F">
        <w:rPr>
          <w:rFonts w:cs="Arial"/>
        </w:rPr>
        <w:t>L</w:t>
      </w:r>
      <w:r w:rsidRPr="009672E5">
        <w:rPr>
          <w:rFonts w:cs="Arial"/>
        </w:rPr>
        <w:t>HB</w:t>
      </w:r>
      <w:r w:rsidR="00CE4470">
        <w:rPr>
          <w:rFonts w:cs="Arial"/>
        </w:rPr>
        <w:t>’</w:t>
      </w:r>
      <w:r w:rsidRPr="009672E5">
        <w:rPr>
          <w:rFonts w:cs="Arial"/>
        </w:rPr>
        <w:t xml:space="preserve">s in NHS Wales to make collective decisions on the review, planning, procurement and performance monitoring of </w:t>
      </w:r>
      <w:r>
        <w:rPr>
          <w:rFonts w:cs="Arial"/>
        </w:rPr>
        <w:t>Emergency Ambulance Services (relevant Services)</w:t>
      </w:r>
      <w:r w:rsidR="006A3FBD">
        <w:rPr>
          <w:rFonts w:cs="Arial"/>
        </w:rPr>
        <w:t>,</w:t>
      </w:r>
      <w:r w:rsidR="00412F28">
        <w:rPr>
          <w:rFonts w:cs="Arial"/>
        </w:rPr>
        <w:t xml:space="preserve"> Emergency Medical Retrieval &amp; </w:t>
      </w:r>
      <w:r w:rsidR="009D3B4E">
        <w:rPr>
          <w:rFonts w:cs="Arial"/>
        </w:rPr>
        <w:t xml:space="preserve">Transfer Service (EMRTS) and </w:t>
      </w:r>
      <w:r w:rsidR="00CE4470">
        <w:rPr>
          <w:rFonts w:cs="Arial"/>
        </w:rPr>
        <w:t>Non-Emergency</w:t>
      </w:r>
      <w:r w:rsidR="009D3B4E">
        <w:rPr>
          <w:rFonts w:cs="Arial"/>
        </w:rPr>
        <w:t xml:space="preserve"> P</w:t>
      </w:r>
      <w:r w:rsidR="00702736">
        <w:rPr>
          <w:rFonts w:cs="Arial"/>
        </w:rPr>
        <w:t>atient Transport Service</w:t>
      </w:r>
      <w:r w:rsidRPr="009672E5">
        <w:rPr>
          <w:rFonts w:cs="Arial"/>
        </w:rPr>
        <w:t xml:space="preserve"> and in accordance with their defined Delegated Functions. </w:t>
      </w:r>
    </w:p>
    <w:p w14:paraId="57D29B7E" w14:textId="77777777" w:rsidR="003E65B5" w:rsidRDefault="003E65B5" w:rsidP="00485921">
      <w:pPr>
        <w:jc w:val="both"/>
        <w:rPr>
          <w:rFonts w:cs="Arial"/>
        </w:rPr>
      </w:pPr>
    </w:p>
    <w:p w14:paraId="45A40657" w14:textId="77777777" w:rsidR="003E65B5" w:rsidRDefault="003E65B5" w:rsidP="00485921">
      <w:pPr>
        <w:pStyle w:val="StyleOutlinenumberedArialOutlinenumberedArial11Outli"/>
        <w:tabs>
          <w:tab w:val="num" w:pos="720"/>
        </w:tabs>
        <w:jc w:val="both"/>
        <w:rPr>
          <w:rFonts w:ascii="Verdana" w:hAnsi="Verdana"/>
          <w:b w:val="0"/>
        </w:rPr>
      </w:pPr>
      <w:r w:rsidRPr="009672E5">
        <w:rPr>
          <w:rFonts w:ascii="Verdana" w:hAnsi="Verdana"/>
          <w:b w:val="0"/>
        </w:rPr>
        <w:t>Whilst the Joint Committ</w:t>
      </w:r>
      <w:r w:rsidR="00B3696D">
        <w:rPr>
          <w:rFonts w:ascii="Verdana" w:hAnsi="Verdana"/>
          <w:b w:val="0"/>
        </w:rPr>
        <w:t xml:space="preserve">ee acts on behalf of the seven </w:t>
      </w:r>
      <w:r w:rsidR="00A35A5F">
        <w:rPr>
          <w:rFonts w:ascii="Verdana" w:hAnsi="Verdana"/>
          <w:b w:val="0"/>
        </w:rPr>
        <w:t>L</w:t>
      </w:r>
      <w:r w:rsidRPr="009672E5">
        <w:rPr>
          <w:rFonts w:ascii="Verdana" w:hAnsi="Verdana"/>
          <w:b w:val="0"/>
        </w:rPr>
        <w:t>HBs in undertaking its functions, the responsib</w:t>
      </w:r>
      <w:r w:rsidR="00B3696D">
        <w:rPr>
          <w:rFonts w:ascii="Verdana" w:hAnsi="Verdana"/>
          <w:b w:val="0"/>
        </w:rPr>
        <w:t xml:space="preserve">ility of individual </w:t>
      </w:r>
      <w:r w:rsidR="00A35A5F">
        <w:rPr>
          <w:rFonts w:ascii="Verdana" w:hAnsi="Verdana"/>
          <w:b w:val="0"/>
        </w:rPr>
        <w:t>L</w:t>
      </w:r>
      <w:r w:rsidRPr="009672E5">
        <w:rPr>
          <w:rFonts w:ascii="Verdana" w:hAnsi="Verdana"/>
          <w:b w:val="0"/>
        </w:rPr>
        <w:t xml:space="preserve">HBs for their </w:t>
      </w:r>
      <w:r w:rsidR="00CE4470" w:rsidRPr="009672E5">
        <w:rPr>
          <w:rFonts w:ascii="Verdana" w:hAnsi="Verdana"/>
          <w:b w:val="0"/>
        </w:rPr>
        <w:t>residents</w:t>
      </w:r>
      <w:r w:rsidRPr="009672E5">
        <w:rPr>
          <w:rFonts w:ascii="Verdana" w:hAnsi="Verdana"/>
          <w:b w:val="0"/>
        </w:rPr>
        <w:t xml:space="preserve"> remains and they are therefore accountable to citizens and other stakeholders for the provision of </w:t>
      </w:r>
      <w:r>
        <w:rPr>
          <w:rFonts w:ascii="Verdana" w:hAnsi="Verdana"/>
          <w:b w:val="0"/>
        </w:rPr>
        <w:t>Emergency Ambulance Services</w:t>
      </w:r>
      <w:r w:rsidR="009D3B4E">
        <w:rPr>
          <w:rFonts w:ascii="Verdana" w:hAnsi="Verdana"/>
          <w:b w:val="0"/>
        </w:rPr>
        <w:t xml:space="preserve">; </w:t>
      </w:r>
      <w:r w:rsidR="009D3B4E" w:rsidRPr="009D3B4E">
        <w:rPr>
          <w:rFonts w:ascii="Verdana" w:hAnsi="Verdana"/>
          <w:b w:val="0"/>
        </w:rPr>
        <w:t xml:space="preserve">Emergency Medical Retrieval &amp; Transfer Service and </w:t>
      </w:r>
      <w:r w:rsidR="00CE4470" w:rsidRPr="009D3B4E">
        <w:rPr>
          <w:rFonts w:ascii="Verdana" w:hAnsi="Verdana"/>
          <w:b w:val="0"/>
        </w:rPr>
        <w:t>Non-Emergency</w:t>
      </w:r>
      <w:r w:rsidR="009D3B4E" w:rsidRPr="009D3B4E">
        <w:rPr>
          <w:rFonts w:ascii="Verdana" w:hAnsi="Verdana"/>
          <w:b w:val="0"/>
        </w:rPr>
        <w:t xml:space="preserve"> Patient Transport Service</w:t>
      </w:r>
      <w:r w:rsidR="005E79E4">
        <w:rPr>
          <w:rFonts w:ascii="Verdana" w:hAnsi="Verdana"/>
          <w:b w:val="0"/>
        </w:rPr>
        <w:t>s</w:t>
      </w:r>
      <w:r>
        <w:rPr>
          <w:rFonts w:ascii="Verdana" w:hAnsi="Verdana"/>
          <w:b w:val="0"/>
        </w:rPr>
        <w:t xml:space="preserve">. </w:t>
      </w:r>
    </w:p>
    <w:p w14:paraId="40942214" w14:textId="77777777" w:rsidR="004B5A6D" w:rsidRPr="009672E5" w:rsidRDefault="004B5A6D" w:rsidP="00485921">
      <w:pPr>
        <w:jc w:val="both"/>
        <w:rPr>
          <w:rFonts w:cs="Arial"/>
        </w:rPr>
      </w:pPr>
    </w:p>
    <w:p w14:paraId="0DEC3761" w14:textId="77777777" w:rsidR="003E65B5" w:rsidRDefault="003E65B5" w:rsidP="00485921">
      <w:pPr>
        <w:autoSpaceDE w:val="0"/>
        <w:autoSpaceDN w:val="0"/>
        <w:adjustRightInd w:val="0"/>
        <w:jc w:val="both"/>
        <w:rPr>
          <w:rFonts w:cs="Arial"/>
        </w:rPr>
      </w:pPr>
      <w:r w:rsidRPr="009672E5">
        <w:rPr>
          <w:rFonts w:cs="Arial"/>
        </w:rPr>
        <w:t>The Joint Committee is acc</w:t>
      </w:r>
      <w:r w:rsidR="00CE4470">
        <w:rPr>
          <w:rFonts w:cs="Arial"/>
        </w:rPr>
        <w:t xml:space="preserve">ountable for internal control. </w:t>
      </w:r>
      <w:r w:rsidRPr="009672E5">
        <w:rPr>
          <w:rFonts w:cs="Arial"/>
        </w:rPr>
        <w:t>As</w:t>
      </w:r>
      <w:r>
        <w:rPr>
          <w:rFonts w:cs="Arial"/>
        </w:rPr>
        <w:t xml:space="preserve"> Chief Ambulance Services Commissioner NHS Wales, I</w:t>
      </w:r>
      <w:r w:rsidRPr="009672E5">
        <w:rPr>
          <w:rFonts w:cs="Arial"/>
        </w:rPr>
        <w:t xml:space="preserve"> </w:t>
      </w:r>
      <w:r>
        <w:rPr>
          <w:rFonts w:cs="Arial"/>
        </w:rPr>
        <w:t xml:space="preserve">have </w:t>
      </w:r>
      <w:r w:rsidRPr="009672E5">
        <w:rPr>
          <w:rFonts w:cs="Arial"/>
        </w:rPr>
        <w:t>the responsibility for maintaining a sound system of internal control that supports achievement of</w:t>
      </w:r>
      <w:r w:rsidRPr="009672E5">
        <w:rPr>
          <w:rFonts w:cs="Arial"/>
          <w:i/>
        </w:rPr>
        <w:t xml:space="preserve"> </w:t>
      </w:r>
      <w:r w:rsidRPr="009672E5">
        <w:rPr>
          <w:rFonts w:cs="Arial"/>
        </w:rPr>
        <w:t xml:space="preserve">the Joint Committee’s policies, aims and objectives and to report the adequacy of these arrangements to the Chief Executive of </w:t>
      </w:r>
      <w:r w:rsidR="008C4E48">
        <w:rPr>
          <w:rFonts w:cs="Arial"/>
        </w:rPr>
        <w:t xml:space="preserve">Cwm Taf University Health </w:t>
      </w:r>
      <w:r w:rsidR="00D750B8">
        <w:rPr>
          <w:rFonts w:cs="Arial"/>
        </w:rPr>
        <w:t xml:space="preserve">Board </w:t>
      </w:r>
      <w:r w:rsidR="00D750B8" w:rsidRPr="009672E5">
        <w:rPr>
          <w:rFonts w:cs="Arial"/>
        </w:rPr>
        <w:t>University</w:t>
      </w:r>
      <w:r w:rsidRPr="009672E5">
        <w:rPr>
          <w:rFonts w:cs="Arial"/>
        </w:rPr>
        <w:t xml:space="preserve"> Health Board</w:t>
      </w:r>
      <w:r w:rsidR="00492B15">
        <w:rPr>
          <w:rFonts w:cs="Arial"/>
        </w:rPr>
        <w:t xml:space="preserve"> (UHB)</w:t>
      </w:r>
      <w:r w:rsidRPr="009672E5">
        <w:rPr>
          <w:rFonts w:cs="Arial"/>
        </w:rPr>
        <w:t xml:space="preserve">. </w:t>
      </w:r>
    </w:p>
    <w:p w14:paraId="3A153D1C" w14:textId="77777777" w:rsidR="00B3696D" w:rsidRDefault="00B3696D" w:rsidP="00485921">
      <w:pPr>
        <w:autoSpaceDE w:val="0"/>
        <w:autoSpaceDN w:val="0"/>
        <w:adjustRightInd w:val="0"/>
        <w:jc w:val="both"/>
        <w:rPr>
          <w:rFonts w:cs="Arial"/>
        </w:rPr>
      </w:pPr>
    </w:p>
    <w:p w14:paraId="5BD62FD7"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Health Boards and NHS Trusts in Wales have collaborated over the operational arrangements for the provision of the </w:t>
      </w:r>
      <w:r w:rsidRPr="00B3696D">
        <w:rPr>
          <w:rFonts w:cs="Verdana"/>
          <w:color w:val="000000"/>
        </w:rPr>
        <w:t>emergency ambulance services</w:t>
      </w:r>
      <w:r w:rsidRPr="00980827">
        <w:rPr>
          <w:rFonts w:cs="Verdana"/>
          <w:color w:val="000000"/>
        </w:rPr>
        <w:t xml:space="preserve"> and have agreed the terms</w:t>
      </w:r>
      <w:r w:rsidRPr="00B3696D">
        <w:rPr>
          <w:rFonts w:cs="Verdana"/>
          <w:color w:val="000000"/>
        </w:rPr>
        <w:t xml:space="preserve"> of a Memorandum of Understanding</w:t>
      </w:r>
      <w:r w:rsidRPr="00980827">
        <w:rPr>
          <w:rFonts w:cs="Verdana"/>
          <w:color w:val="000000"/>
        </w:rPr>
        <w:t xml:space="preserve"> to ensure that the arrangements are introduced and operate effectively by collective decision making, in accordance with the policy and strategy set out above determined by the </w:t>
      </w:r>
      <w:r w:rsidRPr="00B3696D">
        <w:rPr>
          <w:rFonts w:cs="Verdana"/>
          <w:color w:val="000000"/>
        </w:rPr>
        <w:t>EASC</w:t>
      </w:r>
      <w:r w:rsidRPr="00980827">
        <w:rPr>
          <w:rFonts w:cs="Verdana"/>
          <w:color w:val="000000"/>
        </w:rPr>
        <w:t>.</w:t>
      </w:r>
    </w:p>
    <w:p w14:paraId="42F62EAF" w14:textId="77777777" w:rsidR="00B3696D" w:rsidRPr="00980827" w:rsidRDefault="00B3696D" w:rsidP="00B3696D">
      <w:pPr>
        <w:autoSpaceDE w:val="0"/>
        <w:autoSpaceDN w:val="0"/>
        <w:adjustRightInd w:val="0"/>
        <w:rPr>
          <w:rFonts w:cs="Verdana"/>
          <w:color w:val="000000"/>
        </w:rPr>
      </w:pPr>
      <w:r w:rsidRPr="00980827">
        <w:rPr>
          <w:rFonts w:cs="Verdana"/>
          <w:color w:val="000000"/>
        </w:rPr>
        <w:t xml:space="preserve"> </w:t>
      </w:r>
    </w:p>
    <w:p w14:paraId="7969D8C5"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Whilst the </w:t>
      </w:r>
      <w:r w:rsidRPr="00B3696D">
        <w:rPr>
          <w:rFonts w:cs="Verdana"/>
          <w:color w:val="000000"/>
        </w:rPr>
        <w:t>EASC</w:t>
      </w:r>
      <w:r w:rsidRPr="00980827">
        <w:rPr>
          <w:rFonts w:cs="Verdana"/>
          <w:color w:val="000000"/>
        </w:rPr>
        <w:t xml:space="preserve"> acts on behalf of the Health Boards and NHS Trusts in undertaking its functions, the responsibility for the exercise of the </w:t>
      </w:r>
      <w:r w:rsidRPr="00B3696D">
        <w:rPr>
          <w:rFonts w:cs="Verdana"/>
          <w:color w:val="000000"/>
        </w:rPr>
        <w:t>emergency ambulance</w:t>
      </w:r>
      <w:r w:rsidRPr="00980827">
        <w:rPr>
          <w:rFonts w:cs="Verdana"/>
          <w:color w:val="000000"/>
        </w:rPr>
        <w:t xml:space="preserve"> functions is a shared responsibility of all NHS bodies in Wales. </w:t>
      </w:r>
    </w:p>
    <w:p w14:paraId="6CADFEAA" w14:textId="77777777" w:rsidR="003E65B5" w:rsidRDefault="003E65B5" w:rsidP="00485921">
      <w:pPr>
        <w:autoSpaceDE w:val="0"/>
        <w:autoSpaceDN w:val="0"/>
        <w:adjustRightInd w:val="0"/>
        <w:jc w:val="both"/>
        <w:rPr>
          <w:rFonts w:cs="Arial"/>
        </w:rPr>
      </w:pPr>
    </w:p>
    <w:p w14:paraId="6A0FBEC2" w14:textId="77777777" w:rsidR="003E65B5" w:rsidRPr="009672E5" w:rsidRDefault="003E65B5" w:rsidP="00C02C5C">
      <w:pPr>
        <w:autoSpaceDE w:val="0"/>
        <w:autoSpaceDN w:val="0"/>
        <w:adjustRightInd w:val="0"/>
        <w:jc w:val="both"/>
        <w:rPr>
          <w:rFonts w:cs="Arial"/>
        </w:rPr>
      </w:pPr>
      <w:r w:rsidRPr="009672E5">
        <w:rPr>
          <w:rFonts w:cs="Arial"/>
        </w:rPr>
        <w:t xml:space="preserve">Under the terms of the establishment arrangements, </w:t>
      </w:r>
      <w:r w:rsidR="00D750B8">
        <w:rPr>
          <w:rFonts w:cs="Arial"/>
        </w:rPr>
        <w:t xml:space="preserve">Cwm Taf University Health Board </w:t>
      </w:r>
      <w:r w:rsidR="00492B15">
        <w:rPr>
          <w:rFonts w:cs="Arial"/>
        </w:rPr>
        <w:t>(</w:t>
      </w:r>
      <w:r w:rsidR="005259AB">
        <w:rPr>
          <w:rFonts w:cs="Arial"/>
        </w:rPr>
        <w:t>UHB</w:t>
      </w:r>
      <w:r w:rsidR="00492B15">
        <w:rPr>
          <w:rFonts w:cs="Arial"/>
        </w:rPr>
        <w:t>)</w:t>
      </w:r>
      <w:r w:rsidR="005259AB">
        <w:rPr>
          <w:rFonts w:cs="Arial"/>
        </w:rPr>
        <w:t xml:space="preserve"> </w:t>
      </w:r>
      <w:r w:rsidRPr="009672E5">
        <w:rPr>
          <w:rFonts w:cs="Arial"/>
        </w:rPr>
        <w:t xml:space="preserve">is deemed to be held harmless and have no additional financial liabilities beyond their own </w:t>
      </w:r>
      <w:r>
        <w:rPr>
          <w:rFonts w:cs="Arial"/>
        </w:rPr>
        <w:t xml:space="preserve">resident </w:t>
      </w:r>
      <w:r w:rsidRPr="009672E5">
        <w:rPr>
          <w:rFonts w:cs="Arial"/>
        </w:rPr>
        <w:t>population.</w:t>
      </w:r>
    </w:p>
    <w:p w14:paraId="7916142E" w14:textId="77777777" w:rsidR="003E65B5" w:rsidRPr="009672E5" w:rsidRDefault="003E65B5" w:rsidP="00C02C5C">
      <w:pPr>
        <w:autoSpaceDE w:val="0"/>
        <w:autoSpaceDN w:val="0"/>
        <w:adjustRightInd w:val="0"/>
        <w:jc w:val="both"/>
        <w:rPr>
          <w:rFonts w:cs="Arial"/>
        </w:rPr>
      </w:pPr>
    </w:p>
    <w:p w14:paraId="5F1124A4" w14:textId="77777777" w:rsidR="003E65B5" w:rsidRDefault="003E65B5" w:rsidP="00C02C5C">
      <w:pPr>
        <w:autoSpaceDE w:val="0"/>
        <w:autoSpaceDN w:val="0"/>
        <w:adjustRightInd w:val="0"/>
        <w:jc w:val="both"/>
        <w:rPr>
          <w:rFonts w:cs="Arial"/>
          <w:color w:val="000000"/>
        </w:rPr>
      </w:pPr>
      <w:r w:rsidRPr="009672E5">
        <w:rPr>
          <w:rFonts w:cs="Arial"/>
          <w:color w:val="000000"/>
        </w:rPr>
        <w:t xml:space="preserve">The Joint Committee is supported by </w:t>
      </w:r>
      <w:r>
        <w:rPr>
          <w:rFonts w:cs="Arial"/>
          <w:color w:val="000000"/>
        </w:rPr>
        <w:t>a Board/</w:t>
      </w:r>
      <w:r w:rsidRPr="009672E5">
        <w:rPr>
          <w:rFonts w:cs="Arial"/>
          <w:color w:val="000000"/>
        </w:rPr>
        <w:t xml:space="preserve">Committee Secretary, who acts as </w:t>
      </w:r>
      <w:r w:rsidRPr="009672E5">
        <w:rPr>
          <w:rFonts w:cs="Arial"/>
        </w:rPr>
        <w:t>the guardian of good governance within the Joint Committee</w:t>
      </w:r>
      <w:r w:rsidRPr="009672E5">
        <w:rPr>
          <w:rFonts w:cs="Arial"/>
          <w:color w:val="000000"/>
        </w:rPr>
        <w:t>.</w:t>
      </w:r>
    </w:p>
    <w:p w14:paraId="2FB79234" w14:textId="77777777" w:rsidR="004D763E" w:rsidRDefault="004D763E" w:rsidP="00C02C5C">
      <w:pPr>
        <w:autoSpaceDE w:val="0"/>
        <w:autoSpaceDN w:val="0"/>
        <w:adjustRightInd w:val="0"/>
        <w:jc w:val="both"/>
        <w:rPr>
          <w:rFonts w:cs="Arial"/>
          <w:color w:val="000000"/>
        </w:rPr>
      </w:pPr>
    </w:p>
    <w:p w14:paraId="30709A93" w14:textId="77777777" w:rsidR="004D763E" w:rsidRDefault="004D763E" w:rsidP="00C02C5C">
      <w:pPr>
        <w:autoSpaceDE w:val="0"/>
        <w:autoSpaceDN w:val="0"/>
        <w:adjustRightInd w:val="0"/>
        <w:jc w:val="both"/>
        <w:rPr>
          <w:rFonts w:cs="Arial"/>
        </w:rPr>
      </w:pPr>
      <w:r>
        <w:rPr>
          <w:rFonts w:cs="Arial"/>
          <w:color w:val="000000"/>
        </w:rPr>
        <w:t xml:space="preserve">The Governance </w:t>
      </w:r>
      <w:r w:rsidR="007658FB">
        <w:rPr>
          <w:rFonts w:cs="Arial"/>
          <w:color w:val="000000"/>
        </w:rPr>
        <w:t xml:space="preserve">framework </w:t>
      </w:r>
      <w:r>
        <w:rPr>
          <w:rFonts w:cs="Arial"/>
          <w:color w:val="000000"/>
        </w:rPr>
        <w:t>for the operation of EASC is presented in Figure</w:t>
      </w:r>
      <w:r w:rsidR="00781F66">
        <w:rPr>
          <w:rFonts w:cs="Arial"/>
          <w:color w:val="000000"/>
        </w:rPr>
        <w:t>s</w:t>
      </w:r>
      <w:r w:rsidR="0062214D">
        <w:rPr>
          <w:rFonts w:cs="Arial"/>
          <w:color w:val="000000"/>
        </w:rPr>
        <w:t xml:space="preserve"> 3</w:t>
      </w:r>
      <w:r w:rsidR="00781F66">
        <w:rPr>
          <w:rFonts w:cs="Arial"/>
          <w:color w:val="000000"/>
        </w:rPr>
        <w:t xml:space="preserve"> and </w:t>
      </w:r>
      <w:r w:rsidR="007658FB">
        <w:rPr>
          <w:rFonts w:cs="Arial"/>
          <w:color w:val="000000"/>
        </w:rPr>
        <w:t xml:space="preserve">a flowchart outlining the supporting sub groups is outlined in Figure </w:t>
      </w:r>
      <w:commentRangeStart w:id="1"/>
      <w:r w:rsidR="0062214D">
        <w:rPr>
          <w:rFonts w:cs="Arial"/>
          <w:color w:val="000000"/>
        </w:rPr>
        <w:t>4</w:t>
      </w:r>
      <w:commentRangeEnd w:id="1"/>
      <w:r w:rsidR="007E37A7">
        <w:rPr>
          <w:rStyle w:val="CommentReference"/>
        </w:rPr>
        <w:commentReference w:id="1"/>
      </w:r>
      <w:r>
        <w:rPr>
          <w:rFonts w:cs="Arial"/>
          <w:color w:val="000000"/>
        </w:rPr>
        <w:t>.</w:t>
      </w:r>
      <w:r w:rsidR="00C16411">
        <w:rPr>
          <w:rFonts w:cs="Arial"/>
          <w:color w:val="000000"/>
        </w:rPr>
        <w:t xml:space="preserve"> </w:t>
      </w:r>
    </w:p>
    <w:p w14:paraId="6AE6D064" w14:textId="77777777" w:rsidR="006F0407" w:rsidRDefault="003E65B5" w:rsidP="00485921">
      <w:pPr>
        <w:autoSpaceDE w:val="0"/>
        <w:autoSpaceDN w:val="0"/>
        <w:adjustRightInd w:val="0"/>
        <w:jc w:val="both"/>
        <w:rPr>
          <w:rFonts w:cs="Arial"/>
        </w:rPr>
      </w:pPr>
      <w:r w:rsidRPr="009672E5">
        <w:rPr>
          <w:rFonts w:cs="Arial"/>
        </w:rPr>
        <w:t xml:space="preserve"> </w:t>
      </w:r>
    </w:p>
    <w:p w14:paraId="33D5881C" w14:textId="77777777" w:rsidR="006F0407" w:rsidRDefault="006F0407" w:rsidP="00485921">
      <w:pPr>
        <w:autoSpaceDE w:val="0"/>
        <w:autoSpaceDN w:val="0"/>
        <w:adjustRightInd w:val="0"/>
        <w:jc w:val="both"/>
        <w:rPr>
          <w:rFonts w:cs="Arial"/>
        </w:rPr>
        <w:sectPr w:rsidR="006F0407" w:rsidSect="00DA2D30">
          <w:footerReference w:type="even" r:id="rId14"/>
          <w:footerReference w:type="default" r:id="rId15"/>
          <w:type w:val="continuous"/>
          <w:pgSz w:w="11906" w:h="16838"/>
          <w:pgMar w:top="1440" w:right="1440" w:bottom="1440" w:left="1440" w:header="709" w:footer="709" w:gutter="0"/>
          <w:cols w:space="708"/>
          <w:docGrid w:linePitch="360"/>
        </w:sectPr>
      </w:pPr>
    </w:p>
    <w:p w14:paraId="21D376B6" w14:textId="77777777" w:rsidR="00DA2D30" w:rsidRDefault="00291418" w:rsidP="00485921">
      <w:pPr>
        <w:autoSpaceDE w:val="0"/>
        <w:autoSpaceDN w:val="0"/>
        <w:adjustRightInd w:val="0"/>
        <w:jc w:val="both"/>
        <w:rPr>
          <w:rFonts w:cs="Arial"/>
          <w:u w:val="single"/>
        </w:rPr>
      </w:pPr>
      <w:r w:rsidRPr="00606562">
        <w:rPr>
          <w:rFonts w:cs="Arial"/>
          <w:noProof/>
          <w:u w:val="single"/>
        </w:rPr>
        <w:lastRenderedPageBreak/>
        <mc:AlternateContent>
          <mc:Choice Requires="wps">
            <w:drawing>
              <wp:anchor distT="0" distB="0" distL="114300" distR="114300" simplePos="0" relativeHeight="251682304" behindDoc="0" locked="0" layoutInCell="1" allowOverlap="1" wp14:anchorId="75C2801F" wp14:editId="41BA265D">
                <wp:simplePos x="0" y="0"/>
                <wp:positionH relativeFrom="column">
                  <wp:posOffset>194733</wp:posOffset>
                </wp:positionH>
                <wp:positionV relativeFrom="paragraph">
                  <wp:posOffset>-440267</wp:posOffset>
                </wp:positionV>
                <wp:extent cx="4038600" cy="471170"/>
                <wp:effectExtent l="0" t="0" r="19050" b="19050"/>
                <wp:wrapNone/>
                <wp:docPr id="42"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471170"/>
                        </a:xfrm>
                        <a:prstGeom prst="rect">
                          <a:avLst/>
                        </a:prstGeom>
                        <a:solidFill>
                          <a:srgbClr val="FFFFFF"/>
                        </a:solidFill>
                        <a:ln w="9525">
                          <a:solidFill>
                            <a:schemeClr val="bg1">
                              <a:lumMod val="100000"/>
                              <a:lumOff val="0"/>
                            </a:schemeClr>
                          </a:solidFill>
                          <a:miter lim="800000"/>
                          <a:headEnd/>
                          <a:tailEnd/>
                        </a:ln>
                      </wps:spPr>
                      <wps:txbx>
                        <w:txbxContent>
                          <w:p w14:paraId="659A5679" w14:textId="77777777" w:rsidR="00581784" w:rsidRDefault="00581784" w:rsidP="00781F66">
                            <w:r w:rsidRPr="00606562">
                              <w:rPr>
                                <w:rFonts w:cs="Arial"/>
                                <w:u w:val="single"/>
                              </w:rPr>
                              <w:t>Figure 3 - Governance Framework for EASC</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A5403B5" id="_x0000_t202" coordsize="21600,21600" o:spt="202" path="m,l,21600r21600,l21600,xe">
                <v:stroke joinstyle="miter"/>
                <v:path gradientshapeok="t" o:connecttype="rect"/>
              </v:shapetype>
              <v:shape id="Text Box 155" o:spid="_x0000_s1026" type="#_x0000_t202" style="position:absolute;left:0;text-align:left;margin-left:15.35pt;margin-top:-34.65pt;width:318pt;height:37.1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" strokecolor="white [3212]">
                <v:textbox style="mso-fit-shape-to-text:t">
                  <w:txbxContent>
                    <w:p w:rsidR="00581784" w:rsidRDefault="00581784" w:rsidP="00781F66">
                      <w:r w:rsidRPr="00606562">
                        <w:rPr>
                          <w:rFonts w:cs="Arial"/>
                          <w:u w:val="single"/>
                        </w:rPr>
                        <w:t>Figure 3 - Governance Framework for EASC</w:t>
                      </w:r>
                    </w:p>
                  </w:txbxContent>
                </v:textbox>
              </v:shape>
            </w:pict>
          </mc:Fallback>
        </mc:AlternateContent>
      </w:r>
      <w:r w:rsidRPr="00606562">
        <w:rPr>
          <w:rFonts w:cs="Arial"/>
          <w:noProof/>
          <w:u w:val="single"/>
        </w:rPr>
        <mc:AlternateContent>
          <mc:Choice Requires="wpc">
            <w:drawing>
              <wp:inline distT="0" distB="0" distL="0" distR="0" wp14:anchorId="1D5E966E" wp14:editId="50BDA8DE">
                <wp:extent cx="9527540" cy="5120640"/>
                <wp:effectExtent l="0" t="0" r="0" b="3810"/>
                <wp:docPr id="132" name="Canvas 1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 name="Line 134"/>
                        <wps:cNvCnPr>
                          <a:cxnSpLocks noChangeShapeType="1"/>
                        </wps:cNvCnPr>
                        <wps:spPr bwMode="auto">
                          <a:xfrm flipH="1">
                            <a:off x="6136640" y="196342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Text Box 136"/>
                        <wps:cNvSpPr txBox="1">
                          <a:spLocks noChangeArrowheads="1"/>
                        </wps:cNvSpPr>
                        <wps:spPr bwMode="auto">
                          <a:xfrm>
                            <a:off x="3953510" y="212598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281FFF3" w14:textId="77777777" w:rsidR="00581784" w:rsidRDefault="00581784" w:rsidP="007008F8">
                              <w:pPr>
                                <w:jc w:val="center"/>
                                <w:rPr>
                                  <w:rFonts w:cs="Arial"/>
                                  <w:iCs/>
                                  <w:color w:val="FFFFFF"/>
                                  <w:sz w:val="18"/>
                                  <w:szCs w:val="18"/>
                                </w:rPr>
                              </w:pPr>
                              <w:r>
                                <w:rPr>
                                  <w:rFonts w:cs="Arial"/>
                                  <w:iCs/>
                                  <w:color w:val="FFFFFF"/>
                                  <w:sz w:val="18"/>
                                  <w:szCs w:val="18"/>
                                </w:rPr>
                                <w:t>Emergency Medical Retrieval and Transfer Service</w:t>
                              </w:r>
                            </w:p>
                            <w:p w14:paraId="0044F535" w14:textId="77777777" w:rsidR="00581784" w:rsidRPr="00D31031" w:rsidRDefault="00581784" w:rsidP="007008F8">
                              <w:pPr>
                                <w:jc w:val="center"/>
                                <w:rPr>
                                  <w:sz w:val="23"/>
                                </w:rPr>
                              </w:pPr>
                              <w:r>
                                <w:rPr>
                                  <w:rFonts w:cs="Arial"/>
                                  <w:iCs/>
                                  <w:color w:val="FFFFFF"/>
                                  <w:sz w:val="18"/>
                                  <w:szCs w:val="18"/>
                                </w:rPr>
                                <w:t>Delivery Assurance Group</w:t>
                              </w:r>
                            </w:p>
                            <w:p w14:paraId="707FA354" w14:textId="77777777" w:rsidR="00581784" w:rsidRPr="002F0CBD" w:rsidRDefault="00581784" w:rsidP="007008F8"/>
                          </w:txbxContent>
                        </wps:txbx>
                        <wps:bodyPr rot="0" vert="horz" wrap="square" lIns="88697" tIns="44348" rIns="88697" bIns="44348" anchor="t" anchorCtr="0" upright="1">
                          <a:noAutofit/>
                        </wps:bodyPr>
                      </wps:wsp>
                      <wps:wsp>
                        <wps:cNvPr id="14" name="Line 137"/>
                        <wps:cNvCnPr>
                          <a:cxnSpLocks noChangeShapeType="1"/>
                        </wps:cNvCnPr>
                        <wps:spPr bwMode="auto">
                          <a:xfrm flipH="1">
                            <a:off x="4613275" y="1781175"/>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138"/>
                        <wps:cNvCnPr>
                          <a:cxnSpLocks noChangeShapeType="1"/>
                        </wps:cNvCnPr>
                        <wps:spPr bwMode="auto">
                          <a:xfrm flipH="1">
                            <a:off x="3088640" y="196469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139"/>
                        <wps:cNvCnPr>
                          <a:cxnSpLocks noChangeShapeType="1"/>
                        </wps:cNvCnPr>
                        <wps:spPr bwMode="auto">
                          <a:xfrm flipH="1">
                            <a:off x="1564005" y="196469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Text Box 140"/>
                        <wps:cNvSpPr txBox="1">
                          <a:spLocks noChangeArrowheads="1"/>
                        </wps:cNvSpPr>
                        <wps:spPr bwMode="auto">
                          <a:xfrm>
                            <a:off x="2588895" y="222885"/>
                            <a:ext cx="4006215" cy="555625"/>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C208D95" w14:textId="77777777" w:rsidR="00581784" w:rsidRPr="00F36D3A" w:rsidRDefault="00581784" w:rsidP="007008F8">
                              <w:pPr>
                                <w:jc w:val="center"/>
                                <w:rPr>
                                  <w:b/>
                                  <w:caps/>
                                  <w:color w:val="FFFFFF" w:themeColor="background1"/>
                                  <w:sz w:val="27"/>
                                  <w:szCs w:val="28"/>
                                </w:rPr>
                              </w:pPr>
                              <w:r w:rsidRPr="00F36D3A">
                                <w:rPr>
                                  <w:b/>
                                  <w:caps/>
                                  <w:color w:val="FFFFFF" w:themeColor="background1"/>
                                  <w:sz w:val="27"/>
                                  <w:szCs w:val="28"/>
                                </w:rPr>
                                <w:t>Health Boards</w:t>
                              </w:r>
                            </w:p>
                          </w:txbxContent>
                        </wps:txbx>
                        <wps:bodyPr rot="0" vert="horz" wrap="square" lIns="88697" tIns="44348" rIns="88697" bIns="44348" anchor="t" anchorCtr="0" upright="1">
                          <a:noAutofit/>
                        </wps:bodyPr>
                      </wps:wsp>
                      <wps:wsp>
                        <wps:cNvPr id="20" name="Text Box 141"/>
                        <wps:cNvSpPr txBox="1">
                          <a:spLocks noChangeArrowheads="1"/>
                        </wps:cNvSpPr>
                        <wps:spPr bwMode="auto">
                          <a:xfrm>
                            <a:off x="2947670" y="1224280"/>
                            <a:ext cx="3302635" cy="555625"/>
                          </a:xfrm>
                          <a:prstGeom prst="rect">
                            <a:avLst/>
                          </a:prstGeom>
                          <a:solidFill>
                            <a:srgbClr val="C0504D"/>
                          </a:solidFill>
                          <a:ln w="127000" cmpd="dbl">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1D03883" w14:textId="77777777" w:rsidR="00581784" w:rsidRPr="00F36D3A" w:rsidRDefault="00581784" w:rsidP="007008F8">
                              <w:pPr>
                                <w:jc w:val="center"/>
                                <w:rPr>
                                  <w:b/>
                                  <w:color w:val="FFFFFF" w:themeColor="background1"/>
                                  <w:sz w:val="23"/>
                                </w:rPr>
                              </w:pPr>
                              <w:r w:rsidRPr="00F36D3A">
                                <w:rPr>
                                  <w:b/>
                                  <w:color w:val="FFFFFF" w:themeColor="background1"/>
                                  <w:sz w:val="23"/>
                                </w:rPr>
                                <w:t>Emergency Ambulance Services Joint Committee</w:t>
                              </w:r>
                            </w:p>
                          </w:txbxContent>
                        </wps:txbx>
                        <wps:bodyPr rot="0" vert="horz" wrap="square" lIns="88697" tIns="44348" rIns="88697" bIns="44348" anchor="t" anchorCtr="0" upright="1">
                          <a:noAutofit/>
                        </wps:bodyPr>
                      </wps:wsp>
                      <wps:wsp>
                        <wps:cNvPr id="24" name="Text Box 142"/>
                        <wps:cNvSpPr txBox="1">
                          <a:spLocks noChangeArrowheads="1"/>
                        </wps:cNvSpPr>
                        <wps:spPr bwMode="auto">
                          <a:xfrm>
                            <a:off x="421640" y="3860165"/>
                            <a:ext cx="8671560" cy="222885"/>
                          </a:xfrm>
                          <a:prstGeom prst="rect">
                            <a:avLst/>
                          </a:prstGeom>
                          <a:gradFill rotWithShape="0">
                            <a:gsLst>
                              <a:gs pos="0">
                                <a:srgbClr val="95B3D7"/>
                              </a:gs>
                              <a:gs pos="50000">
                                <a:srgbClr val="4F81BD"/>
                              </a:gs>
                              <a:gs pos="100000">
                                <a:srgbClr val="95B3D7"/>
                              </a:gs>
                            </a:gsLst>
                            <a:lin ang="5400000" scaled="1"/>
                          </a:gradFill>
                          <a:ln w="12700">
                            <a:solidFill>
                              <a:srgbClr val="4F81BD"/>
                            </a:solidFill>
                            <a:miter lim="800000"/>
                            <a:headEnd/>
                            <a:tailEnd/>
                          </a:ln>
                          <a:effectLst>
                            <a:outerShdw dist="28398" dir="3806097" algn="ctr" rotWithShape="0">
                              <a:srgbClr val="243F60"/>
                            </a:outerShdw>
                          </a:effectLst>
                        </wps:spPr>
                        <wps:txbx>
                          <w:txbxContent>
                            <w:p w14:paraId="04B56382" w14:textId="77777777" w:rsidR="00581784" w:rsidRPr="00D31031" w:rsidRDefault="00581784" w:rsidP="007008F8">
                              <w:pPr>
                                <w:jc w:val="center"/>
                                <w:rPr>
                                  <w:i/>
                                  <w:sz w:val="17"/>
                                  <w:szCs w:val="18"/>
                                </w:rPr>
                              </w:pPr>
                              <w:r w:rsidRPr="00D31031">
                                <w:rPr>
                                  <w:i/>
                                  <w:sz w:val="17"/>
                                  <w:szCs w:val="18"/>
                                </w:rPr>
                                <w:t>Types of Internal and External Assurance</w:t>
                              </w:r>
                            </w:p>
                          </w:txbxContent>
                        </wps:txbx>
                        <wps:bodyPr rot="0" vert="horz" wrap="square" lIns="88697" tIns="44348" rIns="88697" bIns="44348" anchor="t" anchorCtr="0" upright="1">
                          <a:noAutofit/>
                        </wps:bodyPr>
                      </wps:wsp>
                      <wps:wsp>
                        <wps:cNvPr id="25" name="Text Box 143"/>
                        <wps:cNvSpPr txBox="1">
                          <a:spLocks noChangeArrowheads="1"/>
                        </wps:cNvSpPr>
                        <wps:spPr bwMode="auto">
                          <a:xfrm>
                            <a:off x="2428875" y="212598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825456E" w14:textId="77777777" w:rsidR="00581784" w:rsidRPr="00D31031" w:rsidRDefault="00581784" w:rsidP="007008F8">
                              <w:pPr>
                                <w:jc w:val="center"/>
                                <w:rPr>
                                  <w:sz w:val="23"/>
                                </w:rPr>
                              </w:pPr>
                              <w:r>
                                <w:rPr>
                                  <w:rFonts w:cs="Arial"/>
                                  <w:iCs/>
                                  <w:color w:val="FFFFFF"/>
                                  <w:sz w:val="18"/>
                                  <w:szCs w:val="18"/>
                                </w:rPr>
                                <w:t>Joint Management Assurance Group (JMAG)</w:t>
                              </w:r>
                            </w:p>
                          </w:txbxContent>
                        </wps:txbx>
                        <wps:bodyPr rot="0" vert="horz" wrap="square" lIns="88697" tIns="44348" rIns="88697" bIns="44348" anchor="t" anchorCtr="0" upright="1">
                          <a:noAutofit/>
                        </wps:bodyPr>
                      </wps:wsp>
                      <wps:wsp>
                        <wps:cNvPr id="26" name="Line 144"/>
                        <wps:cNvCnPr>
                          <a:cxnSpLocks noChangeShapeType="1"/>
                        </wps:cNvCnPr>
                        <wps:spPr bwMode="auto">
                          <a:xfrm flipV="1">
                            <a:off x="4602480" y="778510"/>
                            <a:ext cx="635" cy="4457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145"/>
                        <wps:cNvCnPr>
                          <a:cxnSpLocks noChangeShapeType="1"/>
                        </wps:cNvCnPr>
                        <wps:spPr bwMode="auto">
                          <a:xfrm>
                            <a:off x="1564640" y="1963420"/>
                            <a:ext cx="304927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Line 146"/>
                        <wps:cNvCnPr>
                          <a:cxnSpLocks noChangeShapeType="1"/>
                        </wps:cNvCnPr>
                        <wps:spPr bwMode="auto">
                          <a:xfrm>
                            <a:off x="4614545" y="1963420"/>
                            <a:ext cx="1522095"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Text Box 147"/>
                        <wps:cNvSpPr txBox="1">
                          <a:spLocks noChangeArrowheads="1"/>
                        </wps:cNvSpPr>
                        <wps:spPr bwMode="auto">
                          <a:xfrm>
                            <a:off x="8975725"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64BC6B99" w14:textId="77777777" w:rsidR="00581784" w:rsidRPr="00224FB1" w:rsidRDefault="00581784" w:rsidP="007008F8">
                              <w:pPr>
                                <w:jc w:val="center"/>
                                <w:rPr>
                                  <w:sz w:val="20"/>
                                  <w:szCs w:val="20"/>
                                </w:rPr>
                              </w:pPr>
                              <w:r>
                                <w:rPr>
                                  <w:sz w:val="20"/>
                                  <w:szCs w:val="20"/>
                                </w:rPr>
                                <w:t>Corporate and Clinical Risk Management</w:t>
                              </w:r>
                            </w:p>
                          </w:txbxContent>
                        </wps:txbx>
                        <wps:bodyPr rot="0" vert="vert" wrap="square" lIns="91440" tIns="45720" rIns="91440" bIns="45720" anchor="t" anchorCtr="0" upright="1">
                          <a:noAutofit/>
                        </wps:bodyPr>
                      </wps:wsp>
                      <wps:wsp>
                        <wps:cNvPr id="30" name="Text Box 148"/>
                        <wps:cNvSpPr txBox="1">
                          <a:spLocks noChangeArrowheads="1"/>
                        </wps:cNvSpPr>
                        <wps:spPr bwMode="auto">
                          <a:xfrm rot="10800000">
                            <a:off x="228600"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51D9C946" w14:textId="77777777" w:rsidR="00581784" w:rsidRPr="00224FB1" w:rsidRDefault="00581784" w:rsidP="007008F8">
                              <w:pPr>
                                <w:jc w:val="center"/>
                                <w:rPr>
                                  <w:sz w:val="20"/>
                                  <w:szCs w:val="20"/>
                                </w:rPr>
                              </w:pPr>
                              <w:r>
                                <w:rPr>
                                  <w:sz w:val="20"/>
                                  <w:szCs w:val="20"/>
                                </w:rPr>
                                <w:t>Quality, Standards and Patient and Staff Safety</w:t>
                              </w:r>
                            </w:p>
                          </w:txbxContent>
                        </wps:txbx>
                        <wps:bodyPr rot="0" vert="vert270" wrap="square" lIns="91440" tIns="45720" rIns="91440" bIns="45720" anchor="t" anchorCtr="0" upright="1">
                          <a:noAutofit/>
                        </wps:bodyPr>
                      </wps:wsp>
                      <wps:wsp>
                        <wps:cNvPr id="31" name="Text Box 149"/>
                        <wps:cNvSpPr txBox="1">
                          <a:spLocks noChangeArrowheads="1"/>
                        </wps:cNvSpPr>
                        <wps:spPr bwMode="auto">
                          <a:xfrm>
                            <a:off x="909955" y="212598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C5006B6" w14:textId="77777777" w:rsidR="00581784" w:rsidRPr="00D31031" w:rsidRDefault="00581784" w:rsidP="007008F8">
                              <w:pPr>
                                <w:jc w:val="center"/>
                                <w:rPr>
                                  <w:sz w:val="23"/>
                                </w:rPr>
                              </w:pPr>
                              <w:r>
                                <w:rPr>
                                  <w:rFonts w:cs="Arial"/>
                                  <w:iCs/>
                                  <w:color w:val="FFFFFF"/>
                                  <w:sz w:val="18"/>
                                  <w:szCs w:val="18"/>
                                </w:rPr>
                                <w:t>Planning, Delivery &amp; Evaluation Group (PDEG)</w:t>
                              </w:r>
                            </w:p>
                          </w:txbxContent>
                        </wps:txbx>
                        <wps:bodyPr rot="0" vert="horz" wrap="square" lIns="88697" tIns="44348" rIns="88697" bIns="44348" anchor="t" anchorCtr="0" upright="1">
                          <a:noAutofit/>
                        </wps:bodyPr>
                      </wps:wsp>
                      <wps:wsp>
                        <wps:cNvPr id="32" name="Text Box 150"/>
                        <wps:cNvSpPr txBox="1">
                          <a:spLocks noChangeArrowheads="1"/>
                        </wps:cNvSpPr>
                        <wps:spPr bwMode="auto">
                          <a:xfrm>
                            <a:off x="5480050" y="212598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BEB64EB" w14:textId="77777777" w:rsidR="00581784" w:rsidRDefault="00581784" w:rsidP="007008F8">
                              <w:pPr>
                                <w:jc w:val="center"/>
                                <w:rPr>
                                  <w:rFonts w:cs="Arial"/>
                                  <w:iCs/>
                                  <w:color w:val="FFFFFF"/>
                                  <w:sz w:val="18"/>
                                  <w:szCs w:val="18"/>
                                </w:rPr>
                              </w:pPr>
                              <w:r>
                                <w:rPr>
                                  <w:rFonts w:cs="Arial"/>
                                  <w:iCs/>
                                  <w:color w:val="FFFFFF"/>
                                  <w:sz w:val="18"/>
                                  <w:szCs w:val="18"/>
                                </w:rPr>
                                <w:t>Non-Emergency Patient Transport Service</w:t>
                              </w:r>
                            </w:p>
                            <w:p w14:paraId="608B357B" w14:textId="77777777" w:rsidR="00581784" w:rsidRPr="00D31031" w:rsidRDefault="00581784" w:rsidP="007008F8">
                              <w:pPr>
                                <w:jc w:val="center"/>
                                <w:rPr>
                                  <w:sz w:val="23"/>
                                </w:rPr>
                              </w:pPr>
                              <w:r>
                                <w:rPr>
                                  <w:rFonts w:cs="Arial"/>
                                  <w:iCs/>
                                  <w:color w:val="FFFFFF"/>
                                  <w:sz w:val="18"/>
                                  <w:szCs w:val="18"/>
                                </w:rPr>
                                <w:t>Delivery Assurance Group</w:t>
                              </w:r>
                            </w:p>
                            <w:p w14:paraId="578F8CAB" w14:textId="77777777" w:rsidR="00581784" w:rsidRPr="00B20407" w:rsidRDefault="00581784" w:rsidP="007008F8"/>
                          </w:txbxContent>
                        </wps:txbx>
                        <wps:bodyPr rot="0" vert="horz" wrap="square" lIns="88697" tIns="44348" rIns="88697" bIns="44348" anchor="t" anchorCtr="0" upright="1">
                          <a:noAutofit/>
                        </wps:bodyPr>
                      </wps:wsp>
                      <wps:wsp>
                        <wps:cNvPr id="33" name="Text Box 151"/>
                        <wps:cNvSpPr txBox="1">
                          <a:spLocks noChangeArrowheads="1"/>
                        </wps:cNvSpPr>
                        <wps:spPr bwMode="auto">
                          <a:xfrm>
                            <a:off x="7179945" y="1304925"/>
                            <a:ext cx="1668780" cy="658495"/>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E96D47E" w14:textId="77777777" w:rsidR="00581784" w:rsidRDefault="00581784" w:rsidP="007008F8">
                              <w:pPr>
                                <w:jc w:val="center"/>
                                <w:rPr>
                                  <w:rFonts w:cs="Arial"/>
                                  <w:iCs/>
                                  <w:color w:val="FFFFFF"/>
                                  <w:sz w:val="18"/>
                                  <w:szCs w:val="18"/>
                                </w:rPr>
                              </w:pPr>
                              <w:r w:rsidRPr="00CE4470">
                                <w:rPr>
                                  <w:rFonts w:cs="Arial"/>
                                  <w:iCs/>
                                  <w:color w:val="FFFFFF"/>
                                  <w:sz w:val="18"/>
                                  <w:szCs w:val="18"/>
                                </w:rPr>
                                <w:t xml:space="preserve">Cwm Taf </w:t>
                              </w:r>
                            </w:p>
                            <w:p w14:paraId="5B62C3BB" w14:textId="77777777" w:rsidR="00581784" w:rsidRPr="00D31031" w:rsidRDefault="00581784"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Committee</w:t>
                              </w:r>
                            </w:p>
                            <w:p w14:paraId="76FBD497" w14:textId="77777777" w:rsidR="00581784" w:rsidRPr="002F0CBD" w:rsidRDefault="00581784" w:rsidP="007008F8"/>
                          </w:txbxContent>
                        </wps:txbx>
                        <wps:bodyPr rot="0" vert="horz" wrap="square" lIns="88697" tIns="44348" rIns="88697" bIns="44348" anchor="t" anchorCtr="0" upright="1">
                          <a:noAutofit/>
                        </wps:bodyPr>
                      </wps:wsp>
                      <wps:wsp>
                        <wps:cNvPr id="34" name="Line 152"/>
                        <wps:cNvCnPr>
                          <a:cxnSpLocks noChangeShapeType="1"/>
                        </wps:cNvCnPr>
                        <wps:spPr bwMode="auto">
                          <a:xfrm flipH="1">
                            <a:off x="4613910" y="1933575"/>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153"/>
                        <wps:cNvCnPr>
                          <a:cxnSpLocks noChangeShapeType="1"/>
                        </wps:cNvCnPr>
                        <wps:spPr bwMode="auto">
                          <a:xfrm>
                            <a:off x="6289040" y="1581150"/>
                            <a:ext cx="873760" cy="0"/>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36" name="Rectangle 156"/>
                        <wps:cNvSpPr>
                          <a:spLocks noChangeArrowheads="1"/>
                        </wps:cNvSpPr>
                        <wps:spPr bwMode="auto">
                          <a:xfrm>
                            <a:off x="193675" y="4381500"/>
                            <a:ext cx="9144000" cy="638175"/>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bodyPr rot="0" vert="horz" wrap="square" lIns="91440" tIns="45720" rIns="91440" bIns="45720" anchor="t" anchorCtr="0" upright="1">
                          <a:noAutofit/>
                        </wps:bodyPr>
                      </wps:wsp>
                      <wps:wsp>
                        <wps:cNvPr id="37" name="Text Box 157"/>
                        <wps:cNvSpPr txBox="1">
                          <a:spLocks noChangeArrowheads="1"/>
                        </wps:cNvSpPr>
                        <wps:spPr bwMode="auto">
                          <a:xfrm>
                            <a:off x="550545" y="4381500"/>
                            <a:ext cx="1483995"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4499DCD2" w14:textId="77777777" w:rsidR="00581784" w:rsidRPr="00C64182" w:rsidRDefault="00581784" w:rsidP="007008F8">
                              <w:pPr>
                                <w:jc w:val="center"/>
                                <w:rPr>
                                  <w:b/>
                                  <w:sz w:val="14"/>
                                  <w:szCs w:val="14"/>
                                </w:rPr>
                              </w:pPr>
                              <w:r w:rsidRPr="00C64182">
                                <w:rPr>
                                  <w:b/>
                                  <w:sz w:val="14"/>
                                  <w:szCs w:val="14"/>
                                </w:rPr>
                                <w:t>Community Health Councils, Patient Groups</w:t>
                              </w:r>
                            </w:p>
                          </w:txbxContent>
                        </wps:txbx>
                        <wps:bodyPr rot="0" vert="horz" wrap="square" lIns="91440" tIns="45720" rIns="91440" bIns="45720" anchor="t" anchorCtr="0" upright="1">
                          <a:noAutofit/>
                        </wps:bodyPr>
                      </wps:wsp>
                      <wps:wsp>
                        <wps:cNvPr id="38" name="Text Box 158"/>
                        <wps:cNvSpPr txBox="1">
                          <a:spLocks noChangeArrowheads="1"/>
                        </wps:cNvSpPr>
                        <wps:spPr bwMode="auto">
                          <a:xfrm>
                            <a:off x="2236470"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242D0535" w14:textId="77777777" w:rsidR="00581784" w:rsidRPr="00C64182" w:rsidRDefault="00581784" w:rsidP="007008F8">
                              <w:pPr>
                                <w:jc w:val="center"/>
                                <w:rPr>
                                  <w:b/>
                                  <w:sz w:val="14"/>
                                  <w:szCs w:val="14"/>
                                </w:rPr>
                              </w:pPr>
                              <w:r w:rsidRPr="00C64182">
                                <w:rPr>
                                  <w:b/>
                                  <w:sz w:val="14"/>
                                  <w:szCs w:val="14"/>
                                </w:rPr>
                                <w:t>Statutory Inspections (Health and Safety Executive)</w:t>
                              </w:r>
                            </w:p>
                          </w:txbxContent>
                        </wps:txbx>
                        <wps:bodyPr rot="0" vert="horz" wrap="square" lIns="91440" tIns="45720" rIns="91440" bIns="45720" anchor="t" anchorCtr="0" upright="1">
                          <a:noAutofit/>
                        </wps:bodyPr>
                      </wps:wsp>
                      <wps:wsp>
                        <wps:cNvPr id="39" name="Text Box 159"/>
                        <wps:cNvSpPr txBox="1">
                          <a:spLocks noChangeArrowheads="1"/>
                        </wps:cNvSpPr>
                        <wps:spPr bwMode="auto">
                          <a:xfrm>
                            <a:off x="3790950" y="4381500"/>
                            <a:ext cx="1689100"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66097F0E" w14:textId="77777777" w:rsidR="00581784" w:rsidRPr="00C64182" w:rsidRDefault="00581784" w:rsidP="007008F8">
                              <w:pPr>
                                <w:jc w:val="center"/>
                                <w:rPr>
                                  <w:b/>
                                  <w:sz w:val="14"/>
                                  <w:szCs w:val="14"/>
                                </w:rPr>
                              </w:pPr>
                              <w:r w:rsidRPr="00C64182">
                                <w:rPr>
                                  <w:b/>
                                  <w:sz w:val="14"/>
                                  <w:szCs w:val="14"/>
                                </w:rPr>
                                <w:t>Regulatory Bodies</w:t>
                              </w:r>
                            </w:p>
                            <w:p w14:paraId="155C1D1F" w14:textId="77777777" w:rsidR="00581784" w:rsidRPr="00C64182" w:rsidRDefault="00581784" w:rsidP="007008F8">
                              <w:pPr>
                                <w:jc w:val="center"/>
                                <w:rPr>
                                  <w:b/>
                                  <w:sz w:val="14"/>
                                  <w:szCs w:val="14"/>
                                </w:rPr>
                              </w:pPr>
                              <w:r w:rsidRPr="00C64182">
                                <w:rPr>
                                  <w:b/>
                                  <w:sz w:val="14"/>
                                  <w:szCs w:val="14"/>
                                </w:rPr>
                                <w:t xml:space="preserve">(Health Inspectorate </w:t>
                              </w:r>
                              <w:smartTag w:uri="urn:schemas-microsoft-com:office:smarttags" w:element="country-region">
                                <w:smartTag w:uri="urn:schemas-microsoft-com:office:smarttags" w:element="place">
                                  <w:r w:rsidRPr="00C64182">
                                    <w:rPr>
                                      <w:b/>
                                      <w:sz w:val="14"/>
                                      <w:szCs w:val="14"/>
                                    </w:rPr>
                                    <w:t>Wales</w:t>
                                  </w:r>
                                </w:smartTag>
                              </w:smartTag>
                              <w:r w:rsidRPr="00C64182">
                                <w:rPr>
                                  <w:b/>
                                  <w:sz w:val="14"/>
                                  <w:szCs w:val="14"/>
                                </w:rPr>
                                <w:t>, Care Quality Commission)</w:t>
                              </w:r>
                              <w:r w:rsidRPr="00C64182">
                                <w:rPr>
                                  <w:b/>
                                  <w:sz w:val="14"/>
                                  <w:szCs w:val="14"/>
                                </w:rPr>
                                <w:tab/>
                              </w:r>
                            </w:p>
                          </w:txbxContent>
                        </wps:txbx>
                        <wps:bodyPr rot="0" vert="horz" wrap="square" lIns="91440" tIns="45720" rIns="91440" bIns="45720" anchor="t" anchorCtr="0" upright="1">
                          <a:noAutofit/>
                        </wps:bodyPr>
                      </wps:wsp>
                      <wps:wsp>
                        <wps:cNvPr id="40" name="Text Box 160"/>
                        <wps:cNvSpPr txBox="1">
                          <a:spLocks noChangeArrowheads="1"/>
                        </wps:cNvSpPr>
                        <wps:spPr bwMode="auto">
                          <a:xfrm>
                            <a:off x="5744845"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6E8C7275" w14:textId="77777777" w:rsidR="00581784" w:rsidRDefault="00581784" w:rsidP="007008F8">
                              <w:pPr>
                                <w:jc w:val="center"/>
                                <w:rPr>
                                  <w:b/>
                                  <w:sz w:val="14"/>
                                  <w:szCs w:val="14"/>
                                </w:rPr>
                              </w:pPr>
                              <w:r w:rsidRPr="00C64182">
                                <w:rPr>
                                  <w:b/>
                                  <w:sz w:val="14"/>
                                  <w:szCs w:val="14"/>
                                </w:rPr>
                                <w:t xml:space="preserve">Collaborative quality initiatives </w:t>
                              </w:r>
                            </w:p>
                            <w:p w14:paraId="1D0FE4B2" w14:textId="77777777" w:rsidR="00581784" w:rsidRPr="00C64182" w:rsidRDefault="00581784" w:rsidP="007008F8">
                              <w:pPr>
                                <w:jc w:val="center"/>
                                <w:rPr>
                                  <w:b/>
                                  <w:sz w:val="14"/>
                                  <w:szCs w:val="14"/>
                                </w:rPr>
                              </w:pPr>
                              <w:r w:rsidRPr="00C64182">
                                <w:rPr>
                                  <w:b/>
                                  <w:sz w:val="14"/>
                                  <w:szCs w:val="14"/>
                                </w:rPr>
                                <w:t>(1,000 Lives +)</w:t>
                              </w:r>
                            </w:p>
                            <w:p w14:paraId="05C5539D" w14:textId="77777777" w:rsidR="00581784" w:rsidRPr="00C64182" w:rsidRDefault="00581784" w:rsidP="007008F8">
                              <w:pPr>
                                <w:rPr>
                                  <w:b/>
                                </w:rPr>
                              </w:pPr>
                            </w:p>
                          </w:txbxContent>
                        </wps:txbx>
                        <wps:bodyPr rot="0" vert="horz" wrap="square" lIns="91440" tIns="45720" rIns="91440" bIns="45720" anchor="t" anchorCtr="0" upright="1">
                          <a:noAutofit/>
                        </wps:bodyPr>
                      </wps:wsp>
                      <wps:wsp>
                        <wps:cNvPr id="41" name="Text Box 161"/>
                        <wps:cNvSpPr txBox="1">
                          <a:spLocks noChangeArrowheads="1"/>
                        </wps:cNvSpPr>
                        <wps:spPr bwMode="auto">
                          <a:xfrm>
                            <a:off x="7378700" y="4381500"/>
                            <a:ext cx="13208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7B8ACB37" w14:textId="77777777" w:rsidR="00581784" w:rsidRPr="00C64182" w:rsidRDefault="00581784" w:rsidP="007008F8">
                              <w:pPr>
                                <w:jc w:val="center"/>
                                <w:rPr>
                                  <w:b/>
                                  <w:sz w:val="14"/>
                                  <w:szCs w:val="14"/>
                                </w:rPr>
                              </w:pPr>
                              <w:r w:rsidRPr="00C64182">
                                <w:rPr>
                                  <w:b/>
                                  <w:sz w:val="14"/>
                                  <w:szCs w:val="14"/>
                                </w:rPr>
                                <w:t>Internal and External Audit</w:t>
                              </w:r>
                            </w:p>
                            <w:p w14:paraId="16A2F58B" w14:textId="77777777" w:rsidR="00581784" w:rsidRPr="00C64182" w:rsidRDefault="00581784" w:rsidP="007008F8">
                              <w:pPr>
                                <w:rPr>
                                  <w:b/>
                                </w:rPr>
                              </w:pPr>
                            </w:p>
                          </w:txbxContent>
                        </wps:txbx>
                        <wps:bodyPr rot="0" vert="horz" wrap="square" lIns="91440" tIns="45720" rIns="91440" bIns="45720" anchor="t" anchorCtr="0" upright="1">
                          <a:noAutofit/>
                        </wps:bodyPr>
                      </wps:wsp>
                      <wps:wsp>
                        <wps:cNvPr id="107" name="AutoShape 153"/>
                        <wps:cNvCnPr>
                          <a:cxnSpLocks noChangeShapeType="1"/>
                        </wps:cNvCnPr>
                        <wps:spPr bwMode="auto">
                          <a:xfrm>
                            <a:off x="6289040" y="1781175"/>
                            <a:ext cx="854710" cy="344805"/>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108" name="Text Box 151"/>
                        <wps:cNvSpPr txBox="1">
                          <a:spLocks noChangeArrowheads="1"/>
                        </wps:cNvSpPr>
                        <wps:spPr bwMode="auto">
                          <a:xfrm>
                            <a:off x="7185025" y="2152650"/>
                            <a:ext cx="1663700" cy="80010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1BEB8CC" w14:textId="77777777" w:rsidR="00581784" w:rsidRDefault="00581784"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Safety &amp; Risk Committee </w:t>
                              </w:r>
                            </w:p>
                          </w:txbxContent>
                        </wps:txbx>
                        <wps:bodyPr rot="0" vert="horz" wrap="square" lIns="88697" tIns="44348" rIns="88697" bIns="44348" anchor="t" anchorCtr="0" upright="1">
                          <a:noAutofit/>
                        </wps:bodyPr>
                      </wps:wsp>
                    </wpc:wpc>
                  </a:graphicData>
                </a:graphic>
              </wp:inline>
            </w:drawing>
          </mc:Choice>
          <mc:Fallback>
            <w:pict>
              <v:group w14:anchorId="2C022CE3" id="Canvas 132" o:spid="_x0000_s1027" editas="canvas" style="width:750.2pt;height:403.2pt;mso-position-horizontal-relative:char;mso-position-vertical-relative:line" coordsize="95275,51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5275;height:51206;visibility:visible;mso-wrap-style:square">
                  <v:fill o:detectmouseclick="t"/>
                  <v:path o:connecttype="none"/>
                </v:shape>
                <v:line id="Line 134" o:spid="_x0000_s1029" style="position:absolute;flip:x;visibility:visible;mso-wrap-style:square" from="61366,19634" to="61372,214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H+MMAAADbAAAADwAAAGRycy9kb3ducmV2LnhtbERPTWsCMRC9C/0PYYRepGYtpdjVKFIo&#10;ePCilRVv42bcLLuZbJOo679vCgVv83ifM1/2thVX8qF2rGAyzkAQl07XXCnYf3+9TEGEiKyxdUwK&#10;7hRguXgazDHX7sZbuu5iJVIIhxwVmBi7XMpQGrIYxq4jTtzZeYsxQV9J7fGWwm0rX7PsXVqsOTUY&#10;7OjTUNnsLlaBnG5GP351emuK5nD4MEVZdMeNUs/DfjUDEamPD/G/e63T/An8/ZIOkI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gPh/jDAAAA2wAAAA8AAAAAAAAAAAAA&#10;AAAAoQIAAGRycy9kb3ducmV2LnhtbFBLBQYAAAAABAAEAPkAAACRAwAAAAA=&#10;"/>
                <v:shape id="Text Box 136" o:spid="_x0000_s1030" type="#_x0000_t202" style="position:absolute;left:39535;top:21259;width:13265;height:130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WUmMAA&#10;AADbAAAADwAAAGRycy9kb3ducmV2LnhtbERPzWrCQBC+F/oOyxS81Y0WRKJr0GKhFy21fYAhO2YT&#10;s7Npdqrx7V2h0Nt8fL+zLAbfqjP1sQ5sYDLOQBGXwdZcGfj+enueg4qCbLENTAauFKFYPT4sMbfh&#10;wp90PkilUgjHHA04kS7XOpaOPMZx6IgTdwy9R0mwr7Tt8ZLCfaunWTbTHmtODQ47enVUng6/3sBm&#10;n8n+o/nx212lo3aneSPr0pjR07BegBIa5F/85363af4L3H9JB+jV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yWUmMAAAADbAAAADwAAAAAAAAAAAAAAAACYAgAAZHJzL2Rvd25y&#10;ZXYueG1sUEsFBgAAAAAEAAQA9QAAAIUDAAAAAA==&#10;" fillcolor="#4f81bd" strokecolor="#4f81bd" strokeweight="10pt">
                  <v:stroke linestyle="thinThin"/>
                  <v:shadow color="#868686"/>
                  <v:textbox inset="2.46381mm,1.2319mm,2.46381mm,1.2319mm">
                    <w:txbxContent>
                      <w:p w:rsidR="00581784" w:rsidRDefault="00581784" w:rsidP="007008F8">
                        <w:pPr>
                          <w:jc w:val="center"/>
                          <w:rPr>
                            <w:rFonts w:cs="Arial"/>
                            <w:iCs/>
                            <w:color w:val="FFFFFF"/>
                            <w:sz w:val="18"/>
                            <w:szCs w:val="18"/>
                          </w:rPr>
                        </w:pPr>
                        <w:r>
                          <w:rPr>
                            <w:rFonts w:cs="Arial"/>
                            <w:iCs/>
                            <w:color w:val="FFFFFF"/>
                            <w:sz w:val="18"/>
                            <w:szCs w:val="18"/>
                          </w:rPr>
                          <w:t>Emergency Medical Retrieval and Transfer Service</w:t>
                        </w:r>
                      </w:p>
                      <w:p w:rsidR="00581784" w:rsidRPr="00D31031" w:rsidRDefault="00581784" w:rsidP="007008F8">
                        <w:pPr>
                          <w:jc w:val="center"/>
                          <w:rPr>
                            <w:sz w:val="23"/>
                          </w:rPr>
                        </w:pPr>
                        <w:r>
                          <w:rPr>
                            <w:rFonts w:cs="Arial"/>
                            <w:iCs/>
                            <w:color w:val="FFFFFF"/>
                            <w:sz w:val="18"/>
                            <w:szCs w:val="18"/>
                          </w:rPr>
                          <w:t>Delivery Assurance Group</w:t>
                        </w:r>
                      </w:p>
                      <w:p w:rsidR="00581784" w:rsidRPr="002F0CBD" w:rsidRDefault="00581784" w:rsidP="007008F8"/>
                    </w:txbxContent>
                  </v:textbox>
                </v:shape>
                <v:line id="Line 137" o:spid="_x0000_s1031" style="position:absolute;flip:x;visibility:visible;mso-wrap-style:square" from="46132,17811" to="46139,19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gkYMMAAADbAAAADwAAAGRycy9kb3ducmV2LnhtbERPTWsCMRC9F/ofwgi9lJptEbGrUaQg&#10;9OClKivexs24WXYz2SZRt/++EQRv83ifM1v0thUX8qF2rOB9mIEgLp2uuVKw267eJiBCRNbYOiYF&#10;fxRgMX9+mmGu3ZV/6LKJlUghHHJUYGLscilDachiGLqOOHEn5y3GBH0ltcdrCret/MiysbRYc2ow&#10;2NGXobLZnK0COVm//vrlcdQUzX7/aYqy6A5rpV4G/XIKIlIfH+K7+1un+SO4/ZIOkP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4JGDDAAAA2wAAAA8AAAAAAAAAAAAA&#10;AAAAoQIAAGRycy9kb3ducmV2LnhtbFBLBQYAAAAABAAEAPkAAACRAwAAAAA=&#10;"/>
                <v:line id="Line 138" o:spid="_x0000_s1032" style="position:absolute;flip:x;visibility:visible;mso-wrap-style:square" from="30886,19646" to="30892,214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SB+8MAAADbAAAADwAAAGRycy9kb3ducmV2LnhtbERPTWsCMRC9F/wPYYReSs1aWrGrUUQQ&#10;PHipykpv0824WXYzWZOo23/fFAq9zeN9znzZ21bcyIfasYLxKANBXDpdc6XgeNg8T0GEiKyxdUwK&#10;vinAcjF4mGOu3Z0/6LaPlUghHHJUYGLscilDachiGLmOOHFn5y3GBH0ltcd7CretfMmyibRYc2ow&#10;2NHaUNnsr1aBnO6eLn719doUzen0boqy6D53Sj0O+9UMRKQ+/ov/3Fud5r/B7y/pALn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0gfvDAAAA2wAAAA8AAAAAAAAAAAAA&#10;AAAAoQIAAGRycy9kb3ducmV2LnhtbFBLBQYAAAAABAAEAPkAAACRAwAAAAA=&#10;"/>
                <v:line id="Line 139" o:spid="_x0000_s1033" style="position:absolute;flip:x;visibility:visible;mso-wrap-style:square" from="15640,19646" to="15646,214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fjMMAAADbAAAADwAAAGRycy9kb3ducmV2LnhtbERPTWsCMRC9C/6HMIVeRLMtRXRrFCkI&#10;PXipyoq36Wa6WXYzWZOo23/fFARv83ifs1j1thVX8qF2rOBlkoEgLp2uuVJw2G/GMxAhImtsHZOC&#10;XwqwWg4HC8y1u/EXXXexEimEQ44KTIxdLmUoDVkME9cRJ+7HeYsxQV9J7fGWwm0rX7NsKi3WnBoM&#10;dvRhqGx2F6tAzrajs19/vzVFczzOTVEW3Wmr1PNTv34HEamPD/Hd/anT/Cn8/5IOkM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mH4zDAAAA2wAAAA8AAAAAAAAAAAAA&#10;AAAAoQIAAGRycy9kb3ducmV2LnhtbFBLBQYAAAAABAAEAPkAAACRAwAAAAA=&#10;"/>
                <v:shape id="Text Box 140" o:spid="_x0000_s1034" type="#_x0000_t202" style="position:absolute;left:25888;top:2228;width:40063;height:55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2jcsAA&#10;AADbAAAADwAAAGRycy9kb3ducmV2LnhtbERPzWoCMRC+F/oOYQrealYPxa5G0WKhF5WqDzBsxs3q&#10;ZrLdTHV9eyMI3ubj+53JrPO1OlMbq8AGBv0MFHERbMWlgf3u+30EKgqyxTowGbhShNn09WWCuQ0X&#10;/qXzVkqVQjjmaMCJNLnWsXDkMfZDQ5y4Q2g9SoJtqW2LlxTuaz3Msg/tseLU4LChL0fFafvvDSzW&#10;maw3xz+/XJU6ancaHWVeGNN76+ZjUEKdPMUP949N8z/h/ks6QE9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s2jcsAAAADbAAAADwAAAAAAAAAAAAAAAACYAgAAZHJzL2Rvd25y&#10;ZXYueG1sUEsFBgAAAAAEAAQA9QAAAIUDAAAAAA==&#10;" fillcolor="#4f81bd" strokecolor="#4f81bd" strokeweight="10pt">
                  <v:stroke linestyle="thinThin"/>
                  <v:shadow color="#868686"/>
                  <v:textbox inset="2.46381mm,1.2319mm,2.46381mm,1.2319mm">
                    <w:txbxContent>
                      <w:p w:rsidR="00581784" w:rsidRPr="00F36D3A" w:rsidRDefault="00581784" w:rsidP="007008F8">
                        <w:pPr>
                          <w:jc w:val="center"/>
                          <w:rPr>
                            <w:b/>
                            <w:caps/>
                            <w:color w:val="FFFFFF" w:themeColor="background1"/>
                            <w:sz w:val="27"/>
                            <w:szCs w:val="28"/>
                          </w:rPr>
                        </w:pPr>
                        <w:r w:rsidRPr="00F36D3A">
                          <w:rPr>
                            <w:b/>
                            <w:caps/>
                            <w:color w:val="FFFFFF" w:themeColor="background1"/>
                            <w:sz w:val="27"/>
                            <w:szCs w:val="28"/>
                          </w:rPr>
                          <w:t>Health Boards</w:t>
                        </w:r>
                      </w:p>
                    </w:txbxContent>
                  </v:textbox>
                </v:shape>
                <v:shape id="Text Box 141" o:spid="_x0000_s1035" type="#_x0000_t202" style="position:absolute;left:29476;top:12242;width:33027;height:55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MJ3L8A&#10;AADbAAAADwAAAGRycy9kb3ducmV2LnhtbERPyWrDMBC9F/IPYgq5NXJ9CMWJErKQ0mNrh0BvgzW1&#10;TKyRkeQlf18dCj0+3r7dz7YTI/nQOlbwuspAENdOt9wouFaXlzcQISJr7ByTggcF2O8WT1sstJv4&#10;i8YyNiKFcChQgYmxL6QMtSGLYeV64sT9OG8xJugbqT1OKdx2Ms+ytbTYcmow2NPJUH0vB6vgltnv&#10;Vtrmc6reSz1cziZ/VEells/zYQMi0hz/xX/uD60gT+vTl/QD5O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UwncvwAAANsAAAAPAAAAAAAAAAAAAAAAAJgCAABkcnMvZG93bnJl&#10;di54bWxQSwUGAAAAAAQABAD1AAAAhAMAAAAA&#10;" fillcolor="#c0504d" strokecolor="#c0504d" strokeweight="10pt">
                  <v:stroke linestyle="thinThin"/>
                  <v:shadow color="#868686"/>
                  <v:textbox inset="2.46381mm,1.2319mm,2.46381mm,1.2319mm">
                    <w:txbxContent>
                      <w:p w:rsidR="00581784" w:rsidRPr="00F36D3A" w:rsidRDefault="00581784" w:rsidP="007008F8">
                        <w:pPr>
                          <w:jc w:val="center"/>
                          <w:rPr>
                            <w:b/>
                            <w:color w:val="FFFFFF" w:themeColor="background1"/>
                            <w:sz w:val="23"/>
                          </w:rPr>
                        </w:pPr>
                        <w:r w:rsidRPr="00F36D3A">
                          <w:rPr>
                            <w:b/>
                            <w:color w:val="FFFFFF" w:themeColor="background1"/>
                            <w:sz w:val="23"/>
                          </w:rPr>
                          <w:t>Emergency Ambulance Services Joint Committee</w:t>
                        </w:r>
                      </w:p>
                    </w:txbxContent>
                  </v:textbox>
                </v:shape>
                <v:shape id="Text Box 142" o:spid="_x0000_s1036" type="#_x0000_t202" style="position:absolute;left:4216;top:38601;width:86716;height:2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9becIA&#10;AADbAAAADwAAAGRycy9kb3ducmV2LnhtbESPQWsCMRSE74X+h/AKvdW3rlLK1ihSKKgHodreH5u3&#10;m8XNy5JEXf99IxR6HGbmG2axGl2vLhxi50XDdFKAYqm96aTV8H38fHkDFROJod4La7hxhNXy8WFB&#10;lfFX+eLLIbUqQyRWpMGmNFSIsbbsKE78wJK9xgdHKcvQogl0zXDXY1kUr+iok7xgaeAPy/XpcHYa&#10;+tmPjW7a4Pa2C+V+bDCibbR+fhrX76ASj+k//NfeGA3lHO5f8g/A5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H1t5wgAAANsAAAAPAAAAAAAAAAAAAAAAAJgCAABkcnMvZG93&#10;bnJldi54bWxQSwUGAAAAAAQABAD1AAAAhwMAAAAA&#10;" fillcolor="#95b3d7" strokecolor="#4f81bd" strokeweight="1pt">
                  <v:fill color2="#4f81bd" focus="50%" type="gradient"/>
                  <v:shadow on="t" color="#243f60" offset="1pt"/>
                  <v:textbox inset="2.46381mm,1.2319mm,2.46381mm,1.2319mm">
                    <w:txbxContent>
                      <w:p w:rsidR="00581784" w:rsidRPr="00D31031" w:rsidRDefault="00581784" w:rsidP="007008F8">
                        <w:pPr>
                          <w:jc w:val="center"/>
                          <w:rPr>
                            <w:i/>
                            <w:sz w:val="17"/>
                            <w:szCs w:val="18"/>
                          </w:rPr>
                        </w:pPr>
                        <w:r w:rsidRPr="00D31031">
                          <w:rPr>
                            <w:i/>
                            <w:sz w:val="17"/>
                            <w:szCs w:val="18"/>
                          </w:rPr>
                          <w:t>Types of Internal and External Assurance</w:t>
                        </w:r>
                      </w:p>
                    </w:txbxContent>
                  </v:textbox>
                </v:shape>
                <v:shape id="Text Box 143" o:spid="_x0000_s1037" type="#_x0000_t202" style="position:absolute;left:24288;top:21259;width:13265;height:130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xjysMA&#10;AADbAAAADwAAAGRycy9kb3ducmV2LnhtbESPzWoCQRCE74G8w9CCtzirkCCro5gQIRcVfx6g2ens&#10;rO70bHZaXd/eCQgei6r6iprOO1+rC7WxCmxgOMhAERfBVlwaOOyXb2NQUZAt1oHJwI0izGevL1PM&#10;bbjyli47KVWCcMzRgBNpcq1j4chjHISGOHm/ofUoSbalti1eE9zXepRlH9pjxWnBYUNfjorT7uwN&#10;fK4zWW+Of/57Veqo3Wl8lEVhTL/XLSaghDp5hh/tH2tg9A7/X9IP0L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exjysMAAADbAAAADwAAAAAAAAAAAAAAAACYAgAAZHJzL2Rv&#10;d25yZXYueG1sUEsFBgAAAAAEAAQA9QAAAIgDAAAAAA==&#10;" fillcolor="#4f81bd" strokecolor="#4f81bd" strokeweight="10pt">
                  <v:stroke linestyle="thinThin"/>
                  <v:shadow color="#868686"/>
                  <v:textbox inset="2.46381mm,1.2319mm,2.46381mm,1.2319mm">
                    <w:txbxContent>
                      <w:p w:rsidR="00581784" w:rsidRPr="00D31031" w:rsidRDefault="00581784" w:rsidP="007008F8">
                        <w:pPr>
                          <w:jc w:val="center"/>
                          <w:rPr>
                            <w:sz w:val="23"/>
                          </w:rPr>
                        </w:pPr>
                        <w:r>
                          <w:rPr>
                            <w:rFonts w:cs="Arial"/>
                            <w:iCs/>
                            <w:color w:val="FFFFFF"/>
                            <w:sz w:val="18"/>
                            <w:szCs w:val="18"/>
                          </w:rPr>
                          <w:t>Joint Management Assurance Group (JMAG)</w:t>
                        </w:r>
                      </w:p>
                    </w:txbxContent>
                  </v:textbox>
                </v:shape>
                <v:line id="Line 144" o:spid="_x0000_s1038" style="position:absolute;flip:y;visibility:visible;mso-wrap-style:square" from="46024,7785" to="46031,12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rVMcUAAADbAAAADwAAAGRycy9kb3ducmV2LnhtbESPQWsCMRSE74X+h/AKvRTNVoroahQR&#10;Cj14qZYVb8/Nc7Ps5mVNUt3+eyMIPQ4z8w0zX/a2FRfyoXas4H2YgSAuna65UvCz+xxMQISIrLF1&#10;TAr+KMBy8fw0x1y7K3/TZRsrkSAcclRgYuxyKUNpyGIYuo44eSfnLcYkfSW1x2uC21aOsmwsLdac&#10;Fgx2tDZUNttfq0BONm9nvzp+NEWz309NURbdYaPU60u/moGI1Mf/8KP9pRWMxnD/kn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YrVMcUAAADbAAAADwAAAAAAAAAA&#10;AAAAAAChAgAAZHJzL2Rvd25yZXYueG1sUEsFBgAAAAAEAAQA+QAAAJMDAAAAAA==&#10;"/>
                <v:line id="Line 145" o:spid="_x0000_s1039" style="position:absolute;visibility:visible;mso-wrap-style:square" from="15646,19634" to="46139,19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ZQcYAAADbAAAADwAAAGRycy9kb3ducmV2LnhtbESPQWvCQBSE7wX/w/IEb3VThbR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qkWUHGAAAA2wAAAA8AAAAAAAAA&#10;AAAAAAAAoQIAAGRycy9kb3ducmV2LnhtbFBLBQYAAAAABAAEAPkAAACUAwAAAAA=&#10;"/>
                <v:line id="Line 146" o:spid="_x0000_s1040" style="position:absolute;visibility:visible;mso-wrap-style:square" from="46145,19634" to="61366,19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vNM8IAAADbAAAADwAAAGRycy9kb3ducmV2LnhtbERPy2rCQBTdF/oPwy24qxMVQomOIpaC&#10;uij1Abq8Zq5JNHMnzIxJ+vedRcHl4bxni97UoiXnK8sKRsMEBHFudcWFguPh6/0DhA/IGmvLpOCX&#10;PCzmry8zzLTteEftPhQihrDPUEEZQpNJ6fOSDPqhbYgjd7XOYIjQFVI77GK4qeU4SVJpsOLYUGJD&#10;q5Ly+/5hFHxPftJ2udmu+9MmveSfu8v51jmlBm/9cgoiUB+e4n/3WisYx7H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zvNM8IAAADbAAAADwAAAAAAAAAAAAAA&#10;AAChAgAAZHJzL2Rvd25yZXYueG1sUEsFBgAAAAAEAAQA+QAAAJADAAAAAA==&#10;"/>
                <v:shape id="Text Box 147" o:spid="_x0000_s1041" type="#_x0000_t202" style="position:absolute;left:89757;top:7239;width:3429;height:36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WDcMA&#10;AADbAAAADwAAAGRycy9kb3ducmV2LnhtbESPT2vCQBTE7wW/w/IEL0U3plBsdBWxFMzR6KW3Z/Y1&#10;Cd19G7Jr/nz7bqHQ4zAzv2F2h9Ea0VPnG8cK1qsEBHHpdMOVgtv1Y7kB4QOyRuOYFEzk4bCfPe0w&#10;027gC/VFqESEsM9QQR1Cm0npy5os+pVriaP35TqLIcqukrrDIcKtkWmSvEqLDceFGls61VR+Fw+r&#10;wIx3+/IwaXIvLuspb99z+4yfSi3m43ELItAY/sN/7bNWkL7B75f4A+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4WDcMAAADbAAAADwAAAAAAAAAAAAAAAACYAgAAZHJzL2Rv&#10;d25yZXYueG1sUEsFBgAAAAAEAAQA9QAAAIgDAAAAAA==&#10;" fillcolor="#c2d69b" strokecolor="#c2d69b" strokeweight="1pt">
                  <v:fill color2="#eaf1dd" angle="135" focus="50%" type="gradient"/>
                  <v:shadow on="t" color="#4e6128" opacity=".5" offset="1pt"/>
                  <v:textbox style="layout-flow:vertical">
                    <w:txbxContent>
                      <w:p w:rsidR="00581784" w:rsidRPr="00224FB1" w:rsidRDefault="00581784" w:rsidP="007008F8">
                        <w:pPr>
                          <w:jc w:val="center"/>
                          <w:rPr>
                            <w:sz w:val="20"/>
                            <w:szCs w:val="20"/>
                          </w:rPr>
                        </w:pPr>
                        <w:r>
                          <w:rPr>
                            <w:sz w:val="20"/>
                            <w:szCs w:val="20"/>
                          </w:rPr>
                          <w:t>Corporate and Clinical Risk Management</w:t>
                        </w:r>
                      </w:p>
                    </w:txbxContent>
                  </v:textbox>
                </v:shape>
                <v:shape id="Text Box 148" o:spid="_x0000_s1042" type="#_x0000_t202" style="position:absolute;left:2286;top:7239;width:3429;height:36576;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ZjwcAA&#10;AADbAAAADwAAAGRycy9kb3ducmV2LnhtbERP3WrCMBS+H/gO4Qx2N9NZmFKNIoI4GRNafYBDc9pU&#10;m5PSxFrffrkY7PLj+19tRtuKgXrfOFbwMU1AEJdON1wruJz37wsQPiBrbB2Tgid52KwnLyvMtHtw&#10;TkMRahFD2GeowITQZVL60pBFP3UdceQq11sMEfa11D0+Yrht5SxJPqXFhmODwY52hspbcbcK7ILy&#10;I59c1VzM4aey1fyaym+l3l7H7RJEoDH8i//cX1pBGtfHL/EHyPU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yZjwcAAAADbAAAADwAAAAAAAAAAAAAAAACYAgAAZHJzL2Rvd25y&#10;ZXYueG1sUEsFBgAAAAAEAAQA9QAAAIUDAAAAAA==&#10;" fillcolor="#c2d69b" strokecolor="#c2d69b" strokeweight="1pt">
                  <v:fill color2="#eaf1dd" angle="135" focus="50%" type="gradient"/>
                  <v:shadow on="t" color="#4e6128" opacity=".5" offset="1pt"/>
                  <v:textbox style="layout-flow:vertical;mso-layout-flow-alt:bottom-to-top">
                    <w:txbxContent>
                      <w:p w:rsidR="00581784" w:rsidRPr="00224FB1" w:rsidRDefault="00581784" w:rsidP="007008F8">
                        <w:pPr>
                          <w:jc w:val="center"/>
                          <w:rPr>
                            <w:sz w:val="20"/>
                            <w:szCs w:val="20"/>
                          </w:rPr>
                        </w:pPr>
                        <w:r>
                          <w:rPr>
                            <w:sz w:val="20"/>
                            <w:szCs w:val="20"/>
                          </w:rPr>
                          <w:t>Quality, Standards and Patient and Staff Safety</w:t>
                        </w:r>
                      </w:p>
                    </w:txbxContent>
                  </v:textbox>
                </v:shape>
                <v:shape id="Text Box 149" o:spid="_x0000_s1043" type="#_x0000_t202" style="position:absolute;left:9099;top:21259;width:13265;height:130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7zFMIA&#10;AADbAAAADwAAAGRycy9kb3ducmV2LnhtbESPUWsCMRCE3wv+h7BC32pOC0VOo6go9KWWqj9guayX&#10;08vmvKx6/ntTKPRxmJlvmOm887W6URurwAaGgwwUcRFsxaWBw37zNgYVBdliHZgMPCjCfNZ7mWJu&#10;w51/6LaTUiUIxxwNOJEm1zoWjjzGQWiIk3cMrUdJsi21bfGe4L7Woyz70B4rTgsOG1o5Ks67qzew&#10;3Gay/T5d/Pqr1FG78/gki8KY1363mIAS6uQ//Nf+tAbeh/D7Jf0APX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DvMUwgAAANsAAAAPAAAAAAAAAAAAAAAAAJgCAABkcnMvZG93&#10;bnJldi54bWxQSwUGAAAAAAQABAD1AAAAhwMAAAAA&#10;" fillcolor="#4f81bd" strokecolor="#4f81bd" strokeweight="10pt">
                  <v:stroke linestyle="thinThin"/>
                  <v:shadow color="#868686"/>
                  <v:textbox inset="2.46381mm,1.2319mm,2.46381mm,1.2319mm">
                    <w:txbxContent>
                      <w:p w:rsidR="00581784" w:rsidRPr="00D31031" w:rsidRDefault="00581784" w:rsidP="007008F8">
                        <w:pPr>
                          <w:jc w:val="center"/>
                          <w:rPr>
                            <w:sz w:val="23"/>
                          </w:rPr>
                        </w:pPr>
                        <w:r>
                          <w:rPr>
                            <w:rFonts w:cs="Arial"/>
                            <w:iCs/>
                            <w:color w:val="FFFFFF"/>
                            <w:sz w:val="18"/>
                            <w:szCs w:val="18"/>
                          </w:rPr>
                          <w:t>Planning, Delivery &amp; Evaluation Group (PDEG)</w:t>
                        </w:r>
                      </w:p>
                    </w:txbxContent>
                  </v:textbox>
                </v:shape>
                <v:shape id="Text Box 150" o:spid="_x0000_s1044" type="#_x0000_t202" style="position:absolute;left:54800;top:21259;width:13265;height:130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xtY8MA&#10;AADbAAAADwAAAGRycy9kb3ducmV2LnhtbESPzWoCQRCE74G8w9CCtzirgSCro5gQIRcVfx6g2ens&#10;rO70bHZaXd/eCQgei6r6iprOO1+rC7WxCmxgOMhAERfBVlwaOOyXb2NQUZAt1oHJwI0izGevL1PM&#10;bbjyli47KVWCcMzRgBNpcq1j4chjHISGOHm/ofUoSbalti1eE9zXepRlH9pjxWnBYUNfjorT7uwN&#10;fK4zWW+Of/57Veqo3Wl8lEVhTL/XLSaghDp5hh/tH2vgfQT/X9IP0L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9xtY8MAAADbAAAADwAAAAAAAAAAAAAAAACYAgAAZHJzL2Rv&#10;d25yZXYueG1sUEsFBgAAAAAEAAQA9QAAAIgDAAAAAA==&#10;" fillcolor="#4f81bd" strokecolor="#4f81bd" strokeweight="10pt">
                  <v:stroke linestyle="thinThin"/>
                  <v:shadow color="#868686"/>
                  <v:textbox inset="2.46381mm,1.2319mm,2.46381mm,1.2319mm">
                    <w:txbxContent>
                      <w:p w:rsidR="00581784" w:rsidRDefault="00581784" w:rsidP="007008F8">
                        <w:pPr>
                          <w:jc w:val="center"/>
                          <w:rPr>
                            <w:rFonts w:cs="Arial"/>
                            <w:iCs/>
                            <w:color w:val="FFFFFF"/>
                            <w:sz w:val="18"/>
                            <w:szCs w:val="18"/>
                          </w:rPr>
                        </w:pPr>
                        <w:r>
                          <w:rPr>
                            <w:rFonts w:cs="Arial"/>
                            <w:iCs/>
                            <w:color w:val="FFFFFF"/>
                            <w:sz w:val="18"/>
                            <w:szCs w:val="18"/>
                          </w:rPr>
                          <w:t>Non-Emergency Patient Transport Service</w:t>
                        </w:r>
                      </w:p>
                      <w:p w:rsidR="00581784" w:rsidRPr="00D31031" w:rsidRDefault="00581784" w:rsidP="007008F8">
                        <w:pPr>
                          <w:jc w:val="center"/>
                          <w:rPr>
                            <w:sz w:val="23"/>
                          </w:rPr>
                        </w:pPr>
                        <w:r>
                          <w:rPr>
                            <w:rFonts w:cs="Arial"/>
                            <w:iCs/>
                            <w:color w:val="FFFFFF"/>
                            <w:sz w:val="18"/>
                            <w:szCs w:val="18"/>
                          </w:rPr>
                          <w:t>Delivery Assurance Group</w:t>
                        </w:r>
                      </w:p>
                      <w:p w:rsidR="00581784" w:rsidRPr="00B20407" w:rsidRDefault="00581784" w:rsidP="007008F8"/>
                    </w:txbxContent>
                  </v:textbox>
                </v:shape>
                <v:shape id="Text Box 151" o:spid="_x0000_s1045" type="#_x0000_t202" style="position:absolute;left:71799;top:13049;width:16688;height:6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DI+MIA&#10;AADbAAAADwAAAGRycy9kb3ducmV2LnhtbESPUWsCMRCE3wv+h7CCbzWnQpHTKCoVfNFS9Qcsl/Vy&#10;etlcL6te/31TKPRxmJlvmPmy87V6UBurwAZGwwwUcRFsxaWB82n7OgUVBdliHZgMfFOE5aL3Msfc&#10;hid/0uMopUoQjjkacCJNrnUsHHmMw9AQJ+8SWo+SZFtq2+IzwX2tx1n2pj1WnBYcNrRxVNyOd29g&#10;fcjk8HH98u/7UkftbtOrrApjBv1uNQMl1Ml/+K+9swYmE/j9kn6AXv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kMj4wgAAANsAAAAPAAAAAAAAAAAAAAAAAJgCAABkcnMvZG93&#10;bnJldi54bWxQSwUGAAAAAAQABAD1AAAAhwMAAAAA&#10;" fillcolor="#4f81bd" strokecolor="#4f81bd" strokeweight="10pt">
                  <v:stroke linestyle="thinThin"/>
                  <v:shadow color="#868686"/>
                  <v:textbox inset="2.46381mm,1.2319mm,2.46381mm,1.2319mm">
                    <w:txbxContent>
                      <w:p w:rsidR="00581784" w:rsidRDefault="00581784" w:rsidP="007008F8">
                        <w:pPr>
                          <w:jc w:val="center"/>
                          <w:rPr>
                            <w:rFonts w:cs="Arial"/>
                            <w:iCs/>
                            <w:color w:val="FFFFFF"/>
                            <w:sz w:val="18"/>
                            <w:szCs w:val="18"/>
                          </w:rPr>
                        </w:pPr>
                        <w:r w:rsidRPr="00CE4470">
                          <w:rPr>
                            <w:rFonts w:cs="Arial"/>
                            <w:iCs/>
                            <w:color w:val="FFFFFF"/>
                            <w:sz w:val="18"/>
                            <w:szCs w:val="18"/>
                          </w:rPr>
                          <w:t xml:space="preserve">Cwm Taf </w:t>
                        </w:r>
                      </w:p>
                      <w:p w:rsidR="00581784" w:rsidRPr="00D31031" w:rsidRDefault="00581784"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Committee</w:t>
                        </w:r>
                      </w:p>
                      <w:p w:rsidR="00581784" w:rsidRPr="002F0CBD" w:rsidRDefault="00581784" w:rsidP="007008F8"/>
                    </w:txbxContent>
                  </v:textbox>
                </v:shape>
                <v:line id="Line 152" o:spid="_x0000_s1046" style="position:absolute;flip:x;visibility:visible;mso-wrap-style:square" from="46139,19335" to="46145,21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14AMUAAADbAAAADwAAAGRycy9kb3ducmV2LnhtbESPQWsCMRSE74L/IbxCL6VmrVJ0NYoU&#10;Ch68VGXF23Pzull287JNUt3++6ZQ8DjMzDfMct3bVlzJh9qxgvEoA0FcOl1zpeB4eH+egQgRWWPr&#10;mBT8UID1ajhYYq7djT/ouo+VSBAOOSowMXa5lKE0ZDGMXEecvE/nLcYkfSW1x1uC21a+ZNmrtFhz&#10;WjDY0Zuhstl/WwVytnv68pvLtCma02luirLozjulHh/6zQJEpD7ew//trVYwmcLfl/QD5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814AMUAAADbAAAADwAAAAAAAAAA&#10;AAAAAAChAgAAZHJzL2Rvd25yZXYueG1sUEsFBgAAAAAEAAQA+QAAAJMDAAAAAA==&#10;"/>
                <v:shapetype id="_x0000_t32" coordsize="21600,21600" o:spt="32" o:oned="t" path="m,l21600,21600e" filled="f">
                  <v:path arrowok="t" fillok="f" o:connecttype="none"/>
                  <o:lock v:ext="edit" shapetype="t"/>
                </v:shapetype>
                <v:shape id="AutoShape 153" o:spid="_x0000_s1047" type="#_x0000_t32" style="position:absolute;left:62890;top:15811;width:87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o8UcIAAADbAAAADwAAAGRycy9kb3ducmV2LnhtbESPQYvCMBSE7wv+h/AEb2uq4rpbjSKi&#10;6GEv1rLnR/O2LTYvtYm2/nsjCB6HmfmGWaw6U4kbNa60rGA0jEAQZ1aXnCtIT7vPbxDOI2usLJOC&#10;OzlYLXsfC4y1bflIt8TnIkDYxaig8L6OpXRZQQbd0NbEwfu3jUEfZJNL3WAb4KaS4yj6kgZLDgsF&#10;1rQpKDsnV6Ngtt392ZRnsjQ/fFn/7ttknOZKDfrdeg7CU+ff4Vf7oBVMpvD8En6AX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uo8UcIAAADbAAAADwAAAAAAAAAAAAAA&#10;AAChAgAAZHJzL2Rvd25yZXYueG1sUEsFBgAAAAAEAAQA+QAAAJADAAAAAA==&#10;" strokecolor="black [3213]" strokeweight="1.75pt">
                  <v:stroke dashstyle="1 1"/>
                  <v:shadow color="#7f7f7f [1601]" opacity=".5" offset="1pt"/>
                </v:shape>
                <v:rect id="Rectangle 156" o:spid="_x0000_s1048" style="position:absolute;left:1936;top:43815;width:91440;height:6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byfMIA&#10;AADbAAAADwAAAGRycy9kb3ducmV2LnhtbESPT4vCMBTE74LfITxhb5qoi0jXKCIKrif/nx/N27bY&#10;vJQmtvXbbxYWPA4z8xtmsepsKRqqfeFYw3ikQBCnzhScabhedsM5CB+QDZaOScOLPKyW/d4CE+Na&#10;PlFzDpmIEPYJashDqBIpfZqTRT9yFXH0flxtMURZZ9LU2Ea4LeVEqZm0WHBcyLGiTU7p4/y0Gu7b&#10;vQq75vOWtcfv8tC+1OH43Gr9MejWXyACdeEd/m/vjYbpDP6+xB8gl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ZvJ8wgAAANsAAAAPAAAAAAAAAAAAAAAAAJgCAABkcnMvZG93&#10;bnJldi54bWxQSwUGAAAAAAQABAD1AAAAhwMAAAAA&#10;" fillcolor="#c2d69b" strokecolor="#c2d69b" strokeweight="1pt">
                  <v:fill color2="#eaf1dd" angle="135" focus="50%" type="gradient"/>
                  <v:shadow on="t" color="#4e6128" opacity=".5" offset="1pt"/>
                </v:rect>
                <v:shape id="Text Box 157" o:spid="_x0000_s1049" type="#_x0000_t202" style="position:absolute;left:5505;top:43815;width:14840;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t9ZcMA&#10;AADbAAAADwAAAGRycy9kb3ducmV2LnhtbESPX2vCQBDE3wv9DscKvtWLFWpJPUUChVLpg39oX5fc&#10;mgRze+Fuq8m39wTBx2FmfsMsVr1r1ZlCbDwbmE4yUMSltw1XBg77z5d3UFGQLbaeycBAEVbL56cF&#10;5tZfeEvnnVQqQTjmaKAW6XKtY1mTwzjxHXHyjj44lCRDpW3AS4K7Vr9m2Zt22HBaqLGjoqbytPt3&#10;BuLfVtZ0KvbdMBTZ74ZkGr5/jBmP+vUHKKFeHuF7+8samM3h9iX9AL2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6t9ZcMAAADbAAAADwAAAAAAAAAAAAAAAACYAgAAZHJzL2Rv&#10;d25yZXYueG1sUEsFBgAAAAAEAAQA9QAAAIgDAAAAAA==&#10;" fillcolor="#c2d69b" strokecolor="#9bbb59" strokeweight="1pt">
                  <v:fill color2="#9bbb59" focus="50%" type="gradient"/>
                  <v:shadow on="t" color="#4e6128" offset="1pt"/>
                  <v:textbox>
                    <w:txbxContent>
                      <w:p w:rsidR="00581784" w:rsidRPr="00C64182" w:rsidRDefault="00581784" w:rsidP="007008F8">
                        <w:pPr>
                          <w:jc w:val="center"/>
                          <w:rPr>
                            <w:b/>
                            <w:sz w:val="14"/>
                            <w:szCs w:val="14"/>
                          </w:rPr>
                        </w:pPr>
                        <w:r w:rsidRPr="00C64182">
                          <w:rPr>
                            <w:b/>
                            <w:sz w:val="14"/>
                            <w:szCs w:val="14"/>
                          </w:rPr>
                          <w:t>Community Health Councils, Patient Groups</w:t>
                        </w:r>
                      </w:p>
                    </w:txbxContent>
                  </v:textbox>
                </v:shape>
                <v:shape id="Text Box 158" o:spid="_x0000_s1050" type="#_x0000_t202" style="position:absolute;left:22364;top:43815;width:13716;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1ymr4A&#10;AADbAAAADwAAAGRycy9kb3ducmV2LnhtbERP3QoBQRS+V95hOsodsyi0DKHIhZS/5O60c+xuds5s&#10;O4P19uZCufz6/qfz2hTiRZXLLSvodSMQxInVOacKzqd1ZwzCeWSNhWVS8CEH81mzMcVY2zcf6HX0&#10;qQgh7GJUkHlfxlK6JCODrmtL4sDdbWXQB1ilUlf4DuGmkP0oGkqDOYeGDEtaZZQ8jk+jYLe8fnoj&#10;XKX1em/cbeg349Olr1S7VS8mIDzV/i/+ubdawSCMDV/CD5Cz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I9cpq+AAAA2wAAAA8AAAAAAAAAAAAAAAAAmAIAAGRycy9kb3ducmV2&#10;LnhtbFBLBQYAAAAABAAEAPUAAACDAwAAAAA=&#10;" fillcolor="#9bbb59" strokecolor="#f2f2f2" strokeweight="3pt">
                  <v:shadow on="t" color="#4e6128" opacity=".5" offset="1pt"/>
                  <v:textbox>
                    <w:txbxContent>
                      <w:p w:rsidR="00581784" w:rsidRPr="00C64182" w:rsidRDefault="00581784" w:rsidP="007008F8">
                        <w:pPr>
                          <w:jc w:val="center"/>
                          <w:rPr>
                            <w:b/>
                            <w:sz w:val="14"/>
                            <w:szCs w:val="14"/>
                          </w:rPr>
                        </w:pPr>
                        <w:r w:rsidRPr="00C64182">
                          <w:rPr>
                            <w:b/>
                            <w:sz w:val="14"/>
                            <w:szCs w:val="14"/>
                          </w:rPr>
                          <w:t>Statutory Inspections (Health and Safety Executive)</w:t>
                        </w:r>
                      </w:p>
                    </w:txbxContent>
                  </v:textbox>
                </v:shape>
                <v:shape id="Text Box 159" o:spid="_x0000_s1051" type="#_x0000_t202" style="position:absolute;left:37909;top:43815;width:16891;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hMjMMA&#10;AADbAAAADwAAAGRycy9kb3ducmV2LnhtbESPX2vCQBDE3wv9DscKvtWLFYpNPUUChVLpg39oX5fc&#10;mgRze+Fuq8m39wTBx2FmfsMsVr1r1ZlCbDwbmE4yUMSltw1XBg77z5c5qCjIFlvPZGCgCKvl89MC&#10;c+svvKXzTiqVIBxzNFCLdLnWsazJYZz4jjh5Rx8cSpKh0jbgJcFdq1+z7E07bDgt1NhRUVN52v07&#10;A/FvK2s6FftuGIrsd0MyDd8/xoxH/foDlFAvj/C9/WUNzN7h9iX9AL2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hMjMMAAADbAAAADwAAAAAAAAAAAAAAAACYAgAAZHJzL2Rv&#10;d25yZXYueG1sUEsFBgAAAAAEAAQA9QAAAIgDAAAAAA==&#10;" fillcolor="#c2d69b" strokecolor="#9bbb59" strokeweight="1pt">
                  <v:fill color2="#9bbb59" focus="50%" type="gradient"/>
                  <v:shadow on="t" color="#4e6128" offset="1pt"/>
                  <v:textbox>
                    <w:txbxContent>
                      <w:p w:rsidR="00581784" w:rsidRPr="00C64182" w:rsidRDefault="00581784" w:rsidP="007008F8">
                        <w:pPr>
                          <w:jc w:val="center"/>
                          <w:rPr>
                            <w:b/>
                            <w:sz w:val="14"/>
                            <w:szCs w:val="14"/>
                          </w:rPr>
                        </w:pPr>
                        <w:r w:rsidRPr="00C64182">
                          <w:rPr>
                            <w:b/>
                            <w:sz w:val="14"/>
                            <w:szCs w:val="14"/>
                          </w:rPr>
                          <w:t>Regulatory Bodies</w:t>
                        </w:r>
                      </w:p>
                      <w:p w:rsidR="00581784" w:rsidRPr="00C64182" w:rsidRDefault="00581784" w:rsidP="007008F8">
                        <w:pPr>
                          <w:jc w:val="center"/>
                          <w:rPr>
                            <w:b/>
                            <w:sz w:val="14"/>
                            <w:szCs w:val="14"/>
                          </w:rPr>
                        </w:pPr>
                        <w:r w:rsidRPr="00C64182">
                          <w:rPr>
                            <w:b/>
                            <w:sz w:val="14"/>
                            <w:szCs w:val="14"/>
                          </w:rPr>
                          <w:t xml:space="preserve">(Health Inspectorate </w:t>
                        </w:r>
                        <w:smartTag w:uri="urn:schemas-microsoft-com:office:smarttags" w:element="country-region">
                          <w:smartTag w:uri="urn:schemas-microsoft-com:office:smarttags" w:element="place">
                            <w:r w:rsidRPr="00C64182">
                              <w:rPr>
                                <w:b/>
                                <w:sz w:val="14"/>
                                <w:szCs w:val="14"/>
                              </w:rPr>
                              <w:t>Wales</w:t>
                            </w:r>
                          </w:smartTag>
                        </w:smartTag>
                        <w:r w:rsidRPr="00C64182">
                          <w:rPr>
                            <w:b/>
                            <w:sz w:val="14"/>
                            <w:szCs w:val="14"/>
                          </w:rPr>
                          <w:t>, Care Quality Commission)</w:t>
                        </w:r>
                        <w:r w:rsidRPr="00C64182">
                          <w:rPr>
                            <w:b/>
                            <w:sz w:val="14"/>
                            <w:szCs w:val="14"/>
                          </w:rPr>
                          <w:tab/>
                        </w:r>
                      </w:p>
                    </w:txbxContent>
                  </v:textbox>
                </v:shape>
                <v:shape id="Text Box 160" o:spid="_x0000_s1052" type="#_x0000_t202" style="position:absolute;left:57448;top:43815;width:13716;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0N4b4A&#10;AADbAAAADwAAAGRycy9kb3ducmV2LnhtbERP3QoBQRS+V95hOsodsyS0DKHIhZS/5O60c+xuds5s&#10;O4P19uZCufz6/qfz2hTiRZXLLSvodSMQxInVOacKzqd1ZwzCeWSNhWVS8CEH81mzMcVY2zcf6HX0&#10;qQgh7GJUkHlfxlK6JCODrmtL4sDdbWXQB1ilUlf4DuGmkP0oGkqDOYeGDEtaZZQ8jk+jYLe8fnoj&#10;XKX1em/cbeg349Olr1S7VS8mIDzV/i/+ubdawSCsD1/CD5Cz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RNDeG+AAAA2wAAAA8AAAAAAAAAAAAAAAAAmAIAAGRycy9kb3ducmV2&#10;LnhtbFBLBQYAAAAABAAEAPUAAACDAwAAAAA=&#10;" fillcolor="#9bbb59" strokecolor="#f2f2f2" strokeweight="3pt">
                  <v:shadow on="t" color="#4e6128" opacity=".5" offset="1pt"/>
                  <v:textbox>
                    <w:txbxContent>
                      <w:p w:rsidR="00581784" w:rsidRDefault="00581784" w:rsidP="007008F8">
                        <w:pPr>
                          <w:jc w:val="center"/>
                          <w:rPr>
                            <w:b/>
                            <w:sz w:val="14"/>
                            <w:szCs w:val="14"/>
                          </w:rPr>
                        </w:pPr>
                        <w:r w:rsidRPr="00C64182">
                          <w:rPr>
                            <w:b/>
                            <w:sz w:val="14"/>
                            <w:szCs w:val="14"/>
                          </w:rPr>
                          <w:t xml:space="preserve">Collaborative quality initiatives </w:t>
                        </w:r>
                      </w:p>
                      <w:p w:rsidR="00581784" w:rsidRPr="00C64182" w:rsidRDefault="00581784" w:rsidP="007008F8">
                        <w:pPr>
                          <w:jc w:val="center"/>
                          <w:rPr>
                            <w:b/>
                            <w:sz w:val="14"/>
                            <w:szCs w:val="14"/>
                          </w:rPr>
                        </w:pPr>
                        <w:r w:rsidRPr="00C64182">
                          <w:rPr>
                            <w:b/>
                            <w:sz w:val="14"/>
                            <w:szCs w:val="14"/>
                          </w:rPr>
                          <w:t>(1,000 Lives +)</w:t>
                        </w:r>
                      </w:p>
                      <w:p w:rsidR="00581784" w:rsidRPr="00C64182" w:rsidRDefault="00581784" w:rsidP="007008F8">
                        <w:pPr>
                          <w:rPr>
                            <w:b/>
                          </w:rPr>
                        </w:pPr>
                      </w:p>
                    </w:txbxContent>
                  </v:textbox>
                </v:shape>
                <v:shape id="Text Box 161" o:spid="_x0000_s1053" type="#_x0000_t202" style="position:absolute;left:73787;top:43815;width:13208;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GoesQA&#10;AADbAAAADwAAAGRycy9kb3ducmV2LnhtbESPT4vCMBTE7wt+h/AEb2vaIq5UY1HBxYMsrH8Qb4/m&#10;2Rabl9JktX77jSB4HGbmN8ws60wtbtS6yrKCeBiBIM6trrhQcNivPycgnEfWWFsmBQ9ykM17HzNM&#10;tb3zL912vhABwi5FBaX3TSqly0sy6Ia2IQ7exbYGfZBtIXWL9wA3tUyiaCwNVhwWSmxoVVJ+3f0Z&#10;Bdvl6RF/4aro1j/Gncf+e7I/JkoN+t1iCsJT59/hV3ujFYxieH4JP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BqHrEAAAA2wAAAA8AAAAAAAAAAAAAAAAAmAIAAGRycy9k&#10;b3ducmV2LnhtbFBLBQYAAAAABAAEAPUAAACJAwAAAAA=&#10;" fillcolor="#9bbb59" strokecolor="#f2f2f2" strokeweight="3pt">
                  <v:shadow on="t" color="#4e6128" opacity=".5" offset="1pt"/>
                  <v:textbox>
                    <w:txbxContent>
                      <w:p w:rsidR="00581784" w:rsidRPr="00C64182" w:rsidRDefault="00581784" w:rsidP="007008F8">
                        <w:pPr>
                          <w:jc w:val="center"/>
                          <w:rPr>
                            <w:b/>
                            <w:sz w:val="14"/>
                            <w:szCs w:val="14"/>
                          </w:rPr>
                        </w:pPr>
                        <w:r w:rsidRPr="00C64182">
                          <w:rPr>
                            <w:b/>
                            <w:sz w:val="14"/>
                            <w:szCs w:val="14"/>
                          </w:rPr>
                          <w:t>Internal and External Audit</w:t>
                        </w:r>
                      </w:p>
                      <w:p w:rsidR="00581784" w:rsidRPr="00C64182" w:rsidRDefault="00581784" w:rsidP="007008F8">
                        <w:pPr>
                          <w:rPr>
                            <w:b/>
                          </w:rPr>
                        </w:pPr>
                      </w:p>
                    </w:txbxContent>
                  </v:textbox>
                </v:shape>
                <v:shape id="AutoShape 153" o:spid="_x0000_s1054" type="#_x0000_t32" style="position:absolute;left:62890;top:17811;width:8547;height:34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LUp8EAAADcAAAADwAAAGRycy9kb3ducmV2LnhtbERPTWuDQBC9B/Iflgn0Ftd6qKnNRiRU&#10;2kMuNdLz4E5V6s4adxvtv+8GCrnN433OPl/MIK40ud6ygscoBkHcWN1zq6A+l9sdCOeRNQ6WScEv&#10;OcgP69UeM21n/qBr5VsRQthlqKDzfsykdE1HBl1kR+LAfdnJoA9waqWecA7hZpBJHD9Jgz2Hhg5H&#10;OnbUfFc/RkH6Wn7amlPZm2e+FKe3uUrqVqmHzVK8gPC0+Lv43/2uw/w4hdsz4QJ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stSnwQAAANwAAAAPAAAAAAAAAAAAAAAA&#10;AKECAABkcnMvZG93bnJldi54bWxQSwUGAAAAAAQABAD5AAAAjwMAAAAA&#10;" strokecolor="black [3213]" strokeweight="1.75pt">
                  <v:stroke dashstyle="1 1"/>
                  <v:shadow color="#7f7f7f [1601]" opacity=".5" offset="1pt"/>
                </v:shape>
                <v:shape id="Text Box 151" o:spid="_x0000_s1055" type="#_x0000_t202" style="position:absolute;left:71850;top:21526;width:16637;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G8GsMA&#10;AADcAAAADwAAAGRycy9kb3ducmV2LnhtbESPQU8CQQyF7yb+h0lNvMmMHAxZGQgQTbiAEf0BzU7d&#10;WdjprDsF1n9vDybe2rzX977Ol2PqzIWG0mb28DhxYIjrHFpuPHx+vD7MwBRBDthlJg8/VGC5uL2Z&#10;YxXyld/pcpDGaAiXCj1Ekb6yttSREpZJ7olV+8pDQtF1aGwY8KrhqbNT555swpa1IWJPm0j16XBO&#10;HtZ7J/u343d62TW22HiaHWVVe39/N66ewQiN8m/+u94GxXdKq8/oBHb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G8GsMAAADcAAAADwAAAAAAAAAAAAAAAACYAgAAZHJzL2Rv&#10;d25yZXYueG1sUEsFBgAAAAAEAAQA9QAAAIgDAAAAAA==&#10;" fillcolor="#4f81bd" strokecolor="#4f81bd" strokeweight="10pt">
                  <v:stroke linestyle="thinThin"/>
                  <v:shadow color="#868686"/>
                  <v:textbox inset="2.46381mm,1.2319mm,2.46381mm,1.2319mm">
                    <w:txbxContent>
                      <w:p w:rsidR="00581784" w:rsidRDefault="00581784"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Safety &amp; Risk Committee </w:t>
                        </w:r>
                      </w:p>
                    </w:txbxContent>
                  </v:textbox>
                </v:shape>
                <w10:anchorlock/>
              </v:group>
            </w:pict>
          </mc:Fallback>
        </mc:AlternateContent>
      </w:r>
    </w:p>
    <w:p w14:paraId="487DE41B" w14:textId="77777777" w:rsidR="00DA2D30" w:rsidRDefault="00DA2D30" w:rsidP="00485921">
      <w:pPr>
        <w:autoSpaceDE w:val="0"/>
        <w:autoSpaceDN w:val="0"/>
        <w:adjustRightInd w:val="0"/>
        <w:jc w:val="both"/>
        <w:rPr>
          <w:rFonts w:cs="Arial"/>
          <w:u w:val="single"/>
        </w:rPr>
      </w:pPr>
    </w:p>
    <w:p w14:paraId="20A4BE4C" w14:textId="77777777" w:rsidR="00C16411" w:rsidRDefault="00C16411" w:rsidP="00C16411">
      <w:pPr>
        <w:autoSpaceDE w:val="0"/>
        <w:autoSpaceDN w:val="0"/>
        <w:adjustRightInd w:val="0"/>
        <w:jc w:val="both"/>
        <w:rPr>
          <w:rFonts w:cs="Arial"/>
          <w:color w:val="000000"/>
        </w:rPr>
      </w:pPr>
      <w:r>
        <w:rPr>
          <w:rFonts w:cs="Arial"/>
          <w:color w:val="000000"/>
        </w:rPr>
        <w:t>It should be noted that the subcommittee st</w:t>
      </w:r>
      <w:commentRangeStart w:id="2"/>
      <w:r>
        <w:rPr>
          <w:rFonts w:cs="Arial"/>
          <w:color w:val="000000"/>
        </w:rPr>
        <w:t>r</w:t>
      </w:r>
      <w:commentRangeEnd w:id="2"/>
      <w:r w:rsidR="00BC78D8">
        <w:rPr>
          <w:rStyle w:val="CommentReference"/>
        </w:rPr>
        <w:commentReference w:id="2"/>
      </w:r>
      <w:r>
        <w:rPr>
          <w:rFonts w:cs="Arial"/>
          <w:color w:val="000000"/>
        </w:rPr>
        <w:t xml:space="preserve">ucture will change in 2019/20 with the amalgamation of both PDEG and JMAG into a single management group reporting to the EASC Joint Committee.  </w:t>
      </w:r>
    </w:p>
    <w:p w14:paraId="6B251EF5" w14:textId="77777777" w:rsidR="00DA2D30" w:rsidRDefault="00DA2D30" w:rsidP="00485921">
      <w:pPr>
        <w:autoSpaceDE w:val="0"/>
        <w:autoSpaceDN w:val="0"/>
        <w:adjustRightInd w:val="0"/>
        <w:jc w:val="both"/>
        <w:rPr>
          <w:rFonts w:cs="Arial"/>
          <w:u w:val="single"/>
        </w:rPr>
      </w:pPr>
    </w:p>
    <w:p w14:paraId="0A21836F" w14:textId="77777777" w:rsidR="000B0E41" w:rsidRDefault="0062214D" w:rsidP="001C049A">
      <w:pPr>
        <w:autoSpaceDE w:val="0"/>
        <w:autoSpaceDN w:val="0"/>
        <w:adjustRightInd w:val="0"/>
        <w:jc w:val="both"/>
        <w:rPr>
          <w:rFonts w:cs="Arial"/>
          <w:u w:val="single"/>
        </w:rPr>
      </w:pPr>
      <w:r w:rsidRPr="00606562">
        <w:rPr>
          <w:rFonts w:cs="Arial"/>
          <w:u w:val="single"/>
        </w:rPr>
        <w:t>Figure 4</w:t>
      </w:r>
      <w:r w:rsidR="004D763E" w:rsidRPr="00606562">
        <w:rPr>
          <w:rFonts w:cs="Arial"/>
          <w:u w:val="single"/>
        </w:rPr>
        <w:t xml:space="preserve"> </w:t>
      </w:r>
      <w:r w:rsidR="001C7749" w:rsidRPr="00606562">
        <w:rPr>
          <w:rFonts w:cs="Arial"/>
          <w:u w:val="single"/>
        </w:rPr>
        <w:t>–</w:t>
      </w:r>
      <w:r w:rsidR="004D763E" w:rsidRPr="00606562">
        <w:rPr>
          <w:rFonts w:cs="Arial"/>
          <w:u w:val="single"/>
        </w:rPr>
        <w:t xml:space="preserve"> </w:t>
      </w:r>
      <w:r w:rsidR="001C7749" w:rsidRPr="00606562">
        <w:rPr>
          <w:rFonts w:cs="Arial"/>
          <w:u w:val="single"/>
        </w:rPr>
        <w:t>Sub Groups of the EASC</w:t>
      </w:r>
    </w:p>
    <w:p w14:paraId="42BBF87D" w14:textId="77777777" w:rsidR="000B0E41" w:rsidRDefault="000B0E41" w:rsidP="001C049A">
      <w:pPr>
        <w:autoSpaceDE w:val="0"/>
        <w:autoSpaceDN w:val="0"/>
        <w:adjustRightInd w:val="0"/>
        <w:jc w:val="both"/>
        <w:rPr>
          <w:rFonts w:cs="Arial"/>
          <w:u w:val="single"/>
        </w:rPr>
      </w:pPr>
    </w:p>
    <w:p w14:paraId="4038B1F8" w14:textId="77777777" w:rsidR="003E65B5" w:rsidRPr="005E79E4" w:rsidRDefault="00291418" w:rsidP="001C049A">
      <w:pPr>
        <w:autoSpaceDE w:val="0"/>
        <w:autoSpaceDN w:val="0"/>
        <w:adjustRightInd w:val="0"/>
        <w:jc w:val="both"/>
        <w:rPr>
          <w:rFonts w:cs="Arial"/>
          <w:u w:val="single"/>
        </w:rPr>
        <w:sectPr w:rsidR="003E65B5" w:rsidRPr="005E79E4" w:rsidSect="00DA2D30">
          <w:type w:val="continuous"/>
          <w:pgSz w:w="16838" w:h="11906" w:orient="landscape"/>
          <w:pgMar w:top="1440" w:right="1440" w:bottom="1440" w:left="1440" w:header="709" w:footer="709" w:gutter="0"/>
          <w:cols w:space="708"/>
          <w:docGrid w:linePitch="360"/>
        </w:sectPr>
      </w:pPr>
      <w:r>
        <w:rPr>
          <w:noProof/>
        </w:rPr>
        <mc:AlternateContent>
          <mc:Choice Requires="wps">
            <w:drawing>
              <wp:anchor distT="0" distB="0" distL="114300" distR="114300" simplePos="0" relativeHeight="251662848" behindDoc="0" locked="0" layoutInCell="1" allowOverlap="1" wp14:anchorId="17041B40" wp14:editId="13962E7C">
                <wp:simplePos x="0" y="0"/>
                <wp:positionH relativeFrom="column">
                  <wp:posOffset>1066800</wp:posOffset>
                </wp:positionH>
                <wp:positionV relativeFrom="paragraph">
                  <wp:posOffset>0</wp:posOffset>
                </wp:positionV>
                <wp:extent cx="7467600" cy="656590"/>
                <wp:effectExtent l="0" t="4445"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67600" cy="656590"/>
                        </a:xfrm>
                        <a:prstGeom prst="rect">
                          <a:avLst/>
                        </a:prstGeom>
                        <a:solidFill>
                          <a:srgbClr val="0F243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D96BA3" w14:textId="77777777" w:rsidR="00581784" w:rsidRPr="0089436C" w:rsidRDefault="00581784" w:rsidP="00485921">
                            <w:pPr>
                              <w:jc w:val="center"/>
                              <w:rPr>
                                <w:b/>
                                <w:color w:val="FFFFFF"/>
                              </w:rPr>
                            </w:pPr>
                            <w:r w:rsidRPr="0089436C">
                              <w:rPr>
                                <w:b/>
                                <w:color w:val="FFFFFF"/>
                              </w:rPr>
                              <w:t>Emergency Ambulance Services Committee</w:t>
                            </w:r>
                          </w:p>
                          <w:p w14:paraId="37030C6E" w14:textId="77777777" w:rsidR="00581784" w:rsidRDefault="00581784" w:rsidP="00485921">
                            <w:pPr>
                              <w:jc w:val="center"/>
                              <w:rPr>
                                <w:color w:val="FFFFFF"/>
                              </w:rPr>
                            </w:pPr>
                            <w:r w:rsidRPr="0089436C">
                              <w:rPr>
                                <w:color w:val="FFFFFF"/>
                              </w:rPr>
                              <w:t>(EASC)</w:t>
                            </w:r>
                          </w:p>
                          <w:p w14:paraId="0B00A4FE" w14:textId="77777777" w:rsidR="00581784" w:rsidRPr="0089436C" w:rsidRDefault="00581784" w:rsidP="00485921">
                            <w:pPr>
                              <w:jc w:val="center"/>
                              <w:rPr>
                                <w:color w:val="FFFFFF"/>
                              </w:rPr>
                            </w:pPr>
                            <w:r>
                              <w:rPr>
                                <w:color w:val="FFFFFF"/>
                              </w:rPr>
                              <w:t>Sub groups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58ACA7" id="Text Box 2" o:spid="_x0000_s1056" type="#_x0000_t202" style="position:absolute;left:0;text-align:left;margin-left:84pt;margin-top:0;width:588pt;height:51.7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" fillcolor="#0f243e" stroked="f">
                <v:textbox>
                  <w:txbxContent>
                    <w:p w:rsidR="00581784" w:rsidRPr="0089436C" w:rsidRDefault="00581784" w:rsidP="00485921">
                      <w:pPr>
                        <w:jc w:val="center"/>
                        <w:rPr>
                          <w:b/>
                          <w:color w:val="FFFFFF"/>
                        </w:rPr>
                      </w:pPr>
                      <w:r w:rsidRPr="0089436C">
                        <w:rPr>
                          <w:b/>
                          <w:color w:val="FFFFFF"/>
                        </w:rPr>
                        <w:t>Emergency Ambulance Services Committee</w:t>
                      </w:r>
                    </w:p>
                    <w:p w:rsidR="00581784" w:rsidRDefault="00581784" w:rsidP="00485921">
                      <w:pPr>
                        <w:jc w:val="center"/>
                        <w:rPr>
                          <w:color w:val="FFFFFF"/>
                        </w:rPr>
                      </w:pPr>
                      <w:r w:rsidRPr="0089436C">
                        <w:rPr>
                          <w:color w:val="FFFFFF"/>
                        </w:rPr>
                        <w:t>(EASC)</w:t>
                      </w:r>
                    </w:p>
                    <w:p w:rsidR="00581784" w:rsidRPr="0089436C" w:rsidRDefault="00581784" w:rsidP="00485921">
                      <w:pPr>
                        <w:jc w:val="center"/>
                        <w:rPr>
                          <w:color w:val="FFFFFF"/>
                        </w:rPr>
                      </w:pPr>
                      <w:r>
                        <w:rPr>
                          <w:color w:val="FFFFFF"/>
                        </w:rPr>
                        <w:t>Sub groups</w:t>
                      </w:r>
                    </w:p>
                  </w:txbxContent>
                </v:textbox>
              </v:shape>
            </w:pict>
          </mc:Fallback>
        </mc:AlternateContent>
      </w:r>
      <w:r>
        <w:rPr>
          <w:noProof/>
        </w:rPr>
        <mc:AlternateContent>
          <mc:Choice Requires="wps">
            <w:drawing>
              <wp:anchor distT="0" distB="0" distL="114300" distR="114300" simplePos="0" relativeHeight="251678208" behindDoc="0" locked="0" layoutInCell="1" allowOverlap="1" wp14:anchorId="0382026C" wp14:editId="2DA3A5A1">
                <wp:simplePos x="0" y="0"/>
                <wp:positionH relativeFrom="column">
                  <wp:posOffset>6858000</wp:posOffset>
                </wp:positionH>
                <wp:positionV relativeFrom="paragraph">
                  <wp:posOffset>1407795</wp:posOffset>
                </wp:positionV>
                <wp:extent cx="1676400" cy="3449955"/>
                <wp:effectExtent l="9525" t="12065" r="9525" b="5080"/>
                <wp:wrapNone/>
                <wp:docPr id="9"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3449955"/>
                        </a:xfrm>
                        <a:prstGeom prst="rect">
                          <a:avLst/>
                        </a:prstGeom>
                        <a:solidFill>
                          <a:srgbClr val="FFFFFF"/>
                        </a:solidFill>
                        <a:ln w="9525">
                          <a:solidFill>
                            <a:srgbClr val="000000"/>
                          </a:solidFill>
                          <a:prstDash val="sysDot"/>
                          <a:miter lim="800000"/>
                          <a:headEnd/>
                          <a:tailEnd/>
                        </a:ln>
                      </wps:spPr>
                      <wps:txbx>
                        <w:txbxContent>
                          <w:p w14:paraId="7C8EC486" w14:textId="77777777" w:rsidR="00581784" w:rsidRDefault="00581784" w:rsidP="006F0407">
                            <w:pPr>
                              <w:rPr>
                                <w:b/>
                                <w:sz w:val="16"/>
                                <w:szCs w:val="16"/>
                              </w:rPr>
                            </w:pPr>
                            <w:r w:rsidRPr="00616310">
                              <w:rPr>
                                <w:b/>
                                <w:sz w:val="16"/>
                                <w:szCs w:val="16"/>
                              </w:rPr>
                              <w:t>NEPTS DAG</w:t>
                            </w:r>
                          </w:p>
                          <w:p w14:paraId="0C1649EF" w14:textId="77777777" w:rsidR="00581784" w:rsidRDefault="00581784" w:rsidP="006F0407">
                            <w:pPr>
                              <w:rPr>
                                <w:b/>
                                <w:sz w:val="16"/>
                                <w:szCs w:val="16"/>
                              </w:rPr>
                            </w:pPr>
                          </w:p>
                          <w:p w14:paraId="4E1F160A" w14:textId="77777777" w:rsidR="00581784" w:rsidRPr="0011712F" w:rsidRDefault="00581784" w:rsidP="005F46D7">
                            <w:pPr>
                              <w:rPr>
                                <w:rFonts w:cs="Arial"/>
                                <w:sz w:val="16"/>
                                <w:szCs w:val="16"/>
                              </w:rPr>
                            </w:pPr>
                            <w:r>
                              <w:rPr>
                                <w:rFonts w:cs="Arial"/>
                                <w:sz w:val="16"/>
                                <w:szCs w:val="16"/>
                              </w:rPr>
                              <w:t>E</w:t>
                            </w:r>
                            <w:r w:rsidRPr="0011712F">
                              <w:rPr>
                                <w:rFonts w:cs="Arial"/>
                                <w:sz w:val="16"/>
                                <w:szCs w:val="16"/>
                              </w:rPr>
                              <w:t xml:space="preserve">stablished to support the production, ongoing development and maintenance of the </w:t>
                            </w:r>
                            <w:r>
                              <w:rPr>
                                <w:rFonts w:cs="Arial"/>
                                <w:sz w:val="16"/>
                                <w:szCs w:val="16"/>
                              </w:rPr>
                              <w:t xml:space="preserve">interim </w:t>
                            </w:r>
                            <w:r w:rsidRPr="0011712F">
                              <w:rPr>
                                <w:rFonts w:cs="Arial"/>
                                <w:sz w:val="16"/>
                                <w:szCs w:val="16"/>
                              </w:rPr>
                              <w:t>Framework</w:t>
                            </w:r>
                            <w:r>
                              <w:rPr>
                                <w:rFonts w:cs="Arial"/>
                                <w:sz w:val="16"/>
                                <w:szCs w:val="16"/>
                              </w:rPr>
                              <w:t>.</w:t>
                            </w:r>
                          </w:p>
                          <w:p w14:paraId="199D4AA9" w14:textId="77777777" w:rsidR="00581784" w:rsidRDefault="00581784" w:rsidP="006F0407">
                            <w:pPr>
                              <w:rPr>
                                <w:sz w:val="16"/>
                                <w:szCs w:val="16"/>
                              </w:rPr>
                            </w:pPr>
                          </w:p>
                          <w:p w14:paraId="424604BE" w14:textId="77777777" w:rsidR="00581784" w:rsidRPr="00616310" w:rsidRDefault="00581784" w:rsidP="006F0407">
                            <w:pPr>
                              <w:rPr>
                                <w:sz w:val="16"/>
                                <w:szCs w:val="16"/>
                              </w:rPr>
                            </w:pPr>
                            <w:r>
                              <w:rPr>
                                <w:sz w:val="16"/>
                                <w:szCs w:val="16"/>
                              </w:rPr>
                              <w:t>Members: CASC and Assistant CASC; Director of National Collaborative Commissioning; NEPT Champion from every Health Board and Velindre NHS Trust; Director of Finance WHSSC; representative from Welsh Renal Clinical Network and from the Welsh Government.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F73651" id="Text Box 129" o:spid="_x0000_s1057" type="#_x0000_t202" style="position:absolute;left:0;text-align:left;margin-left:540pt;margin-top:110.85pt;width:132pt;height:271.6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">
                <v:stroke dashstyle="1 1"/>
                <v:textbox>
                  <w:txbxContent>
                    <w:p w:rsidR="00581784" w:rsidRDefault="00581784" w:rsidP="006F0407">
                      <w:pPr>
                        <w:rPr>
                          <w:b/>
                          <w:sz w:val="16"/>
                          <w:szCs w:val="16"/>
                        </w:rPr>
                      </w:pPr>
                      <w:r w:rsidRPr="00616310">
                        <w:rPr>
                          <w:b/>
                          <w:sz w:val="16"/>
                          <w:szCs w:val="16"/>
                        </w:rPr>
                        <w:t>NEPTS DAG</w:t>
                      </w:r>
                    </w:p>
                    <w:p w:rsidR="00581784" w:rsidRDefault="00581784" w:rsidP="006F0407">
                      <w:pPr>
                        <w:rPr>
                          <w:b/>
                          <w:sz w:val="16"/>
                          <w:szCs w:val="16"/>
                        </w:rPr>
                      </w:pPr>
                    </w:p>
                    <w:p w:rsidR="00581784" w:rsidRPr="0011712F" w:rsidRDefault="00581784" w:rsidP="005F46D7">
                      <w:pPr>
                        <w:rPr>
                          <w:rFonts w:cs="Arial"/>
                          <w:sz w:val="16"/>
                          <w:szCs w:val="16"/>
                        </w:rPr>
                      </w:pPr>
                      <w:r>
                        <w:rPr>
                          <w:rFonts w:cs="Arial"/>
                          <w:sz w:val="16"/>
                          <w:szCs w:val="16"/>
                        </w:rPr>
                        <w:t>E</w:t>
                      </w:r>
                      <w:r w:rsidRPr="0011712F">
                        <w:rPr>
                          <w:rFonts w:cs="Arial"/>
                          <w:sz w:val="16"/>
                          <w:szCs w:val="16"/>
                        </w:rPr>
                        <w:t xml:space="preserve">stablished to support the production, ongoing development and maintenance of the </w:t>
                      </w:r>
                      <w:r>
                        <w:rPr>
                          <w:rFonts w:cs="Arial"/>
                          <w:sz w:val="16"/>
                          <w:szCs w:val="16"/>
                        </w:rPr>
                        <w:t xml:space="preserve">interim </w:t>
                      </w:r>
                      <w:r w:rsidRPr="0011712F">
                        <w:rPr>
                          <w:rFonts w:cs="Arial"/>
                          <w:sz w:val="16"/>
                          <w:szCs w:val="16"/>
                        </w:rPr>
                        <w:t>Framework</w:t>
                      </w:r>
                      <w:r>
                        <w:rPr>
                          <w:rFonts w:cs="Arial"/>
                          <w:sz w:val="16"/>
                          <w:szCs w:val="16"/>
                        </w:rPr>
                        <w:t>.</w:t>
                      </w:r>
                    </w:p>
                    <w:p w:rsidR="00581784" w:rsidRDefault="00581784" w:rsidP="006F0407">
                      <w:pPr>
                        <w:rPr>
                          <w:sz w:val="16"/>
                          <w:szCs w:val="16"/>
                        </w:rPr>
                      </w:pPr>
                    </w:p>
                    <w:p w:rsidR="00581784" w:rsidRPr="00616310" w:rsidRDefault="00581784" w:rsidP="006F0407">
                      <w:pPr>
                        <w:rPr>
                          <w:sz w:val="16"/>
                          <w:szCs w:val="16"/>
                        </w:rPr>
                      </w:pPr>
                      <w:r>
                        <w:rPr>
                          <w:sz w:val="16"/>
                          <w:szCs w:val="16"/>
                        </w:rPr>
                        <w:t>Members: CASC and Assistant CASC; Director of National Collaborative Commissioning; NEPT Champion from every Health Board and Velindre NHS Trust; Director of Finance WHSSC; representative from Welsh Renal Clinical Network and from the Welsh Government.</w:t>
                      </w:r>
                    </w:p>
                  </w:txbxContent>
                </v:textbox>
              </v:shape>
            </w:pict>
          </mc:Fallback>
        </mc:AlternateContent>
      </w:r>
      <w:r>
        <w:rPr>
          <w:noProof/>
        </w:rPr>
        <mc:AlternateContent>
          <mc:Choice Requires="wps">
            <w:drawing>
              <wp:anchor distT="0" distB="0" distL="114300" distR="114300" simplePos="0" relativeHeight="251677184" behindDoc="0" locked="0" layoutInCell="1" allowOverlap="1" wp14:anchorId="7A15D465" wp14:editId="32822EC3">
                <wp:simplePos x="0" y="0"/>
                <wp:positionH relativeFrom="column">
                  <wp:posOffset>4909185</wp:posOffset>
                </wp:positionH>
                <wp:positionV relativeFrom="paragraph">
                  <wp:posOffset>1407795</wp:posOffset>
                </wp:positionV>
                <wp:extent cx="1676400" cy="3449955"/>
                <wp:effectExtent l="13335" t="12065" r="5715" b="5080"/>
                <wp:wrapNone/>
                <wp:docPr id="8"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3449955"/>
                        </a:xfrm>
                        <a:prstGeom prst="rect">
                          <a:avLst/>
                        </a:prstGeom>
                        <a:solidFill>
                          <a:srgbClr val="FFFFFF"/>
                        </a:solidFill>
                        <a:ln w="9525">
                          <a:solidFill>
                            <a:srgbClr val="000000"/>
                          </a:solidFill>
                          <a:prstDash val="sysDot"/>
                          <a:miter lim="800000"/>
                          <a:headEnd/>
                          <a:tailEnd/>
                        </a:ln>
                      </wps:spPr>
                      <wps:txbx>
                        <w:txbxContent>
                          <w:p w14:paraId="5357E64A" w14:textId="77777777" w:rsidR="00581784" w:rsidRPr="00616310" w:rsidRDefault="00581784" w:rsidP="0011712F">
                            <w:pPr>
                              <w:rPr>
                                <w:rFonts w:cs="Arial"/>
                                <w:b/>
                                <w:sz w:val="16"/>
                                <w:szCs w:val="16"/>
                              </w:rPr>
                            </w:pPr>
                            <w:r w:rsidRPr="00616310">
                              <w:rPr>
                                <w:b/>
                                <w:sz w:val="16"/>
                                <w:szCs w:val="16"/>
                              </w:rPr>
                              <w:t>EMRTS DAG</w:t>
                            </w:r>
                            <w:r w:rsidRPr="00616310">
                              <w:rPr>
                                <w:rFonts w:cs="Arial"/>
                                <w:b/>
                                <w:sz w:val="16"/>
                                <w:szCs w:val="16"/>
                              </w:rPr>
                              <w:t xml:space="preserve"> </w:t>
                            </w:r>
                          </w:p>
                          <w:p w14:paraId="6E2A8B62" w14:textId="77777777" w:rsidR="00581784" w:rsidRDefault="00581784" w:rsidP="0011712F">
                            <w:pPr>
                              <w:rPr>
                                <w:rFonts w:cs="Arial"/>
                                <w:sz w:val="16"/>
                                <w:szCs w:val="16"/>
                              </w:rPr>
                            </w:pPr>
                          </w:p>
                          <w:p w14:paraId="71321B05" w14:textId="77777777" w:rsidR="00581784" w:rsidRPr="0011712F" w:rsidRDefault="00581784" w:rsidP="0011712F">
                            <w:pPr>
                              <w:rPr>
                                <w:rFonts w:cs="Arial"/>
                                <w:sz w:val="16"/>
                                <w:szCs w:val="16"/>
                              </w:rPr>
                            </w:pPr>
                            <w:r>
                              <w:rPr>
                                <w:rFonts w:cs="Arial"/>
                                <w:sz w:val="16"/>
                                <w:szCs w:val="16"/>
                              </w:rPr>
                              <w:t>E</w:t>
                            </w:r>
                            <w:r w:rsidRPr="0011712F">
                              <w:rPr>
                                <w:rFonts w:cs="Arial"/>
                                <w:sz w:val="16"/>
                                <w:szCs w:val="16"/>
                              </w:rPr>
                              <w:t>stablished to support the production, ongoing development and</w:t>
                            </w:r>
                            <w:r>
                              <w:rPr>
                                <w:rFonts w:cs="Arial"/>
                                <w:sz w:val="16"/>
                                <w:szCs w:val="16"/>
                              </w:rPr>
                              <w:t xml:space="preserve"> </w:t>
                            </w:r>
                            <w:r w:rsidRPr="0011712F">
                              <w:rPr>
                                <w:rFonts w:cs="Arial"/>
                                <w:sz w:val="16"/>
                                <w:szCs w:val="16"/>
                              </w:rPr>
                              <w:t xml:space="preserve">maintenance of the </w:t>
                            </w:r>
                            <w:r>
                              <w:rPr>
                                <w:rFonts w:cs="Arial"/>
                                <w:sz w:val="16"/>
                                <w:szCs w:val="16"/>
                              </w:rPr>
                              <w:t xml:space="preserve">interim </w:t>
                            </w:r>
                            <w:r w:rsidRPr="0011712F">
                              <w:rPr>
                                <w:rFonts w:cs="Arial"/>
                                <w:sz w:val="16"/>
                                <w:szCs w:val="16"/>
                              </w:rPr>
                              <w:t>Framework</w:t>
                            </w:r>
                            <w:r>
                              <w:rPr>
                                <w:rFonts w:cs="Arial"/>
                                <w:sz w:val="16"/>
                                <w:szCs w:val="16"/>
                              </w:rPr>
                              <w:t>.</w:t>
                            </w:r>
                          </w:p>
                          <w:p w14:paraId="2A4388BA" w14:textId="77777777" w:rsidR="00581784" w:rsidRDefault="00581784" w:rsidP="006F0407">
                            <w:pPr>
                              <w:rPr>
                                <w:sz w:val="16"/>
                                <w:szCs w:val="16"/>
                              </w:rPr>
                            </w:pPr>
                          </w:p>
                          <w:p w14:paraId="7BE10F6C" w14:textId="77777777" w:rsidR="00581784" w:rsidRDefault="00581784" w:rsidP="006F0407">
                            <w:pPr>
                              <w:rPr>
                                <w:sz w:val="16"/>
                                <w:szCs w:val="16"/>
                              </w:rPr>
                            </w:pPr>
                            <w:r>
                              <w:rPr>
                                <w:sz w:val="16"/>
                                <w:szCs w:val="16"/>
                              </w:rPr>
                              <w:t>R</w:t>
                            </w:r>
                            <w:r w:rsidRPr="0011712F">
                              <w:rPr>
                                <w:sz w:val="16"/>
                                <w:szCs w:val="16"/>
                              </w:rPr>
                              <w:t>esponsib</w:t>
                            </w:r>
                            <w:r>
                              <w:rPr>
                                <w:sz w:val="16"/>
                                <w:szCs w:val="16"/>
                              </w:rPr>
                              <w:t xml:space="preserve">le </w:t>
                            </w:r>
                            <w:r w:rsidRPr="0011712F">
                              <w:rPr>
                                <w:sz w:val="16"/>
                                <w:szCs w:val="16"/>
                              </w:rPr>
                              <w:t xml:space="preserve">for the delivery, direction and performance of the EMRTS. </w:t>
                            </w:r>
                          </w:p>
                          <w:p w14:paraId="0419A9DC" w14:textId="77777777" w:rsidR="00581784" w:rsidRDefault="00581784" w:rsidP="006F0407">
                            <w:pPr>
                              <w:rPr>
                                <w:sz w:val="16"/>
                                <w:szCs w:val="16"/>
                              </w:rPr>
                            </w:pPr>
                          </w:p>
                          <w:p w14:paraId="679607B4" w14:textId="77777777" w:rsidR="00581784" w:rsidRPr="0011712F" w:rsidRDefault="00581784" w:rsidP="006F0407">
                            <w:pPr>
                              <w:rPr>
                                <w:sz w:val="16"/>
                                <w:szCs w:val="16"/>
                              </w:rPr>
                            </w:pPr>
                            <w:r>
                              <w:rPr>
                                <w:sz w:val="16"/>
                                <w:szCs w:val="16"/>
                              </w:rPr>
                              <w:t>Members: Chaired by CASC; representatives from Host Body, membership from health boards; Welsh Government representative; EMRTS National director and service manager; WAACT Chief Executive; Representatives from WAST; South Wales Alliance and a Contract and Performance lead.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04DE31" id="Text Box 128" o:spid="_x0000_s1058" type="#_x0000_t202" style="position:absolute;left:0;text-align:left;margin-left:386.55pt;margin-top:110.85pt;width:132pt;height:271.6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">
                <v:stroke dashstyle="1 1"/>
                <v:textbox>
                  <w:txbxContent>
                    <w:p w:rsidR="00581784" w:rsidRPr="00616310" w:rsidRDefault="00581784" w:rsidP="0011712F">
                      <w:pPr>
                        <w:rPr>
                          <w:rFonts w:cs="Arial"/>
                          <w:b/>
                          <w:sz w:val="16"/>
                          <w:szCs w:val="16"/>
                        </w:rPr>
                      </w:pPr>
                      <w:r w:rsidRPr="00616310">
                        <w:rPr>
                          <w:b/>
                          <w:sz w:val="16"/>
                          <w:szCs w:val="16"/>
                        </w:rPr>
                        <w:t>EMRTS DAG</w:t>
                      </w:r>
                      <w:r w:rsidRPr="00616310">
                        <w:rPr>
                          <w:rFonts w:cs="Arial"/>
                          <w:b/>
                          <w:sz w:val="16"/>
                          <w:szCs w:val="16"/>
                        </w:rPr>
                        <w:t xml:space="preserve"> </w:t>
                      </w:r>
                    </w:p>
                    <w:p w:rsidR="00581784" w:rsidRDefault="00581784" w:rsidP="0011712F">
                      <w:pPr>
                        <w:rPr>
                          <w:rFonts w:cs="Arial"/>
                          <w:sz w:val="16"/>
                          <w:szCs w:val="16"/>
                        </w:rPr>
                      </w:pPr>
                    </w:p>
                    <w:p w:rsidR="00581784" w:rsidRPr="0011712F" w:rsidRDefault="00581784" w:rsidP="0011712F">
                      <w:pPr>
                        <w:rPr>
                          <w:rFonts w:cs="Arial"/>
                          <w:sz w:val="16"/>
                          <w:szCs w:val="16"/>
                        </w:rPr>
                      </w:pPr>
                      <w:r>
                        <w:rPr>
                          <w:rFonts w:cs="Arial"/>
                          <w:sz w:val="16"/>
                          <w:szCs w:val="16"/>
                        </w:rPr>
                        <w:t>E</w:t>
                      </w:r>
                      <w:r w:rsidRPr="0011712F">
                        <w:rPr>
                          <w:rFonts w:cs="Arial"/>
                          <w:sz w:val="16"/>
                          <w:szCs w:val="16"/>
                        </w:rPr>
                        <w:t>stablished to support the production, ongoing development and</w:t>
                      </w:r>
                      <w:r>
                        <w:rPr>
                          <w:rFonts w:cs="Arial"/>
                          <w:sz w:val="16"/>
                          <w:szCs w:val="16"/>
                        </w:rPr>
                        <w:t xml:space="preserve"> </w:t>
                      </w:r>
                      <w:r w:rsidRPr="0011712F">
                        <w:rPr>
                          <w:rFonts w:cs="Arial"/>
                          <w:sz w:val="16"/>
                          <w:szCs w:val="16"/>
                        </w:rPr>
                        <w:t xml:space="preserve">maintenance of the </w:t>
                      </w:r>
                      <w:r>
                        <w:rPr>
                          <w:rFonts w:cs="Arial"/>
                          <w:sz w:val="16"/>
                          <w:szCs w:val="16"/>
                        </w:rPr>
                        <w:t xml:space="preserve">interim </w:t>
                      </w:r>
                      <w:r w:rsidRPr="0011712F">
                        <w:rPr>
                          <w:rFonts w:cs="Arial"/>
                          <w:sz w:val="16"/>
                          <w:szCs w:val="16"/>
                        </w:rPr>
                        <w:t>Framework</w:t>
                      </w:r>
                      <w:r>
                        <w:rPr>
                          <w:rFonts w:cs="Arial"/>
                          <w:sz w:val="16"/>
                          <w:szCs w:val="16"/>
                        </w:rPr>
                        <w:t>.</w:t>
                      </w:r>
                    </w:p>
                    <w:p w:rsidR="00581784" w:rsidRDefault="00581784" w:rsidP="006F0407">
                      <w:pPr>
                        <w:rPr>
                          <w:sz w:val="16"/>
                          <w:szCs w:val="16"/>
                        </w:rPr>
                      </w:pPr>
                    </w:p>
                    <w:p w:rsidR="00581784" w:rsidRDefault="00581784" w:rsidP="006F0407">
                      <w:pPr>
                        <w:rPr>
                          <w:sz w:val="16"/>
                          <w:szCs w:val="16"/>
                        </w:rPr>
                      </w:pPr>
                      <w:r>
                        <w:rPr>
                          <w:sz w:val="16"/>
                          <w:szCs w:val="16"/>
                        </w:rPr>
                        <w:t>R</w:t>
                      </w:r>
                      <w:r w:rsidRPr="0011712F">
                        <w:rPr>
                          <w:sz w:val="16"/>
                          <w:szCs w:val="16"/>
                        </w:rPr>
                        <w:t>esponsib</w:t>
                      </w:r>
                      <w:r>
                        <w:rPr>
                          <w:sz w:val="16"/>
                          <w:szCs w:val="16"/>
                        </w:rPr>
                        <w:t xml:space="preserve">le </w:t>
                      </w:r>
                      <w:r w:rsidRPr="0011712F">
                        <w:rPr>
                          <w:sz w:val="16"/>
                          <w:szCs w:val="16"/>
                        </w:rPr>
                        <w:t xml:space="preserve">for the delivery, direction and performance of the EMRTS. </w:t>
                      </w:r>
                    </w:p>
                    <w:p w:rsidR="00581784" w:rsidRDefault="00581784" w:rsidP="006F0407">
                      <w:pPr>
                        <w:rPr>
                          <w:sz w:val="16"/>
                          <w:szCs w:val="16"/>
                        </w:rPr>
                      </w:pPr>
                    </w:p>
                    <w:p w:rsidR="00581784" w:rsidRPr="0011712F" w:rsidRDefault="00581784" w:rsidP="006F0407">
                      <w:pPr>
                        <w:rPr>
                          <w:sz w:val="16"/>
                          <w:szCs w:val="16"/>
                        </w:rPr>
                      </w:pPr>
                      <w:r>
                        <w:rPr>
                          <w:sz w:val="16"/>
                          <w:szCs w:val="16"/>
                        </w:rPr>
                        <w:t>Members: Chaired by CASC; representatives from Host Body, membership from health boards; Welsh Government representative; EMRTS National director and service manager; WAACT Chief Executive; Representatives from WAST; South Wales Alliance and a Contract and Performance lead.</w:t>
                      </w:r>
                    </w:p>
                  </w:txbxContent>
                </v:textbox>
              </v:shape>
            </w:pict>
          </mc:Fallback>
        </mc:AlternateContent>
      </w:r>
      <w:r>
        <w:rPr>
          <w:noProof/>
        </w:rPr>
        <mc:AlternateContent>
          <mc:Choice Requires="wps">
            <w:drawing>
              <wp:anchor distT="0" distB="0" distL="114300" distR="114300" simplePos="0" relativeHeight="251663872" behindDoc="0" locked="0" layoutInCell="1" allowOverlap="1" wp14:anchorId="4748C349" wp14:editId="4D789632">
                <wp:simplePos x="0" y="0"/>
                <wp:positionH relativeFrom="column">
                  <wp:posOffset>1066800</wp:posOffset>
                </wp:positionH>
                <wp:positionV relativeFrom="paragraph">
                  <wp:posOffset>1407795</wp:posOffset>
                </wp:positionV>
                <wp:extent cx="1676400" cy="3449955"/>
                <wp:effectExtent l="9525" t="12065" r="9525" b="508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3449955"/>
                        </a:xfrm>
                        <a:prstGeom prst="rect">
                          <a:avLst/>
                        </a:prstGeom>
                        <a:solidFill>
                          <a:srgbClr val="FFFFFF"/>
                        </a:solidFill>
                        <a:ln w="9525">
                          <a:solidFill>
                            <a:srgbClr val="000000"/>
                          </a:solidFill>
                          <a:prstDash val="sysDot"/>
                          <a:miter lim="800000"/>
                          <a:headEnd/>
                          <a:tailEnd/>
                        </a:ln>
                      </wps:spPr>
                      <wps:txbx>
                        <w:txbxContent>
                          <w:p w14:paraId="36F4BFA5" w14:textId="77777777" w:rsidR="00581784" w:rsidRPr="006F0407" w:rsidRDefault="00581784" w:rsidP="000D019A">
                            <w:pPr>
                              <w:rPr>
                                <w:rFonts w:cs="Arial"/>
                                <w:sz w:val="16"/>
                                <w:szCs w:val="20"/>
                              </w:rPr>
                            </w:pPr>
                            <w:r>
                              <w:rPr>
                                <w:rFonts w:cs="Arial"/>
                                <w:b/>
                                <w:sz w:val="16"/>
                                <w:szCs w:val="20"/>
                              </w:rPr>
                              <w:t>PDEG</w:t>
                            </w:r>
                            <w:r w:rsidRPr="006F0407">
                              <w:rPr>
                                <w:rFonts w:cs="Arial"/>
                                <w:b/>
                                <w:sz w:val="16"/>
                                <w:szCs w:val="20"/>
                              </w:rPr>
                              <w:t xml:space="preserve"> :</w:t>
                            </w:r>
                            <w:r w:rsidRPr="006F0407">
                              <w:rPr>
                                <w:rFonts w:cs="Arial"/>
                                <w:sz w:val="16"/>
                                <w:szCs w:val="20"/>
                              </w:rPr>
                              <w:t xml:space="preserve"> </w:t>
                            </w:r>
                          </w:p>
                          <w:p w14:paraId="6668E612" w14:textId="77777777" w:rsidR="00581784" w:rsidRDefault="00581784" w:rsidP="006F0407">
                            <w:pPr>
                              <w:rPr>
                                <w:rFonts w:cs="Arial"/>
                                <w:sz w:val="16"/>
                                <w:szCs w:val="20"/>
                              </w:rPr>
                            </w:pPr>
                          </w:p>
                          <w:p w14:paraId="614F3C2B" w14:textId="77777777" w:rsidR="00581784" w:rsidRPr="00322260" w:rsidRDefault="00581784" w:rsidP="00322260">
                            <w:pPr>
                              <w:rPr>
                                <w:rFonts w:cs="Arial"/>
                                <w:sz w:val="16"/>
                                <w:szCs w:val="16"/>
                              </w:rPr>
                            </w:pPr>
                            <w:r w:rsidRPr="00322260">
                              <w:rPr>
                                <w:rFonts w:cs="Arial"/>
                                <w:sz w:val="16"/>
                                <w:szCs w:val="16"/>
                              </w:rPr>
                              <w:t>The Planning, Delivery &amp; Evaluation Group shall review the establishment</w:t>
                            </w:r>
                          </w:p>
                          <w:p w14:paraId="37C43296" w14:textId="77777777" w:rsidR="00581784" w:rsidRPr="00322260" w:rsidRDefault="00581784" w:rsidP="00322260">
                            <w:pPr>
                              <w:rPr>
                                <w:rFonts w:cs="Arial"/>
                                <w:sz w:val="16"/>
                                <w:szCs w:val="16"/>
                              </w:rPr>
                            </w:pPr>
                            <w:r w:rsidRPr="00322260">
                              <w:rPr>
                                <w:rFonts w:cs="Arial"/>
                                <w:sz w:val="16"/>
                                <w:szCs w:val="16"/>
                              </w:rPr>
                              <w:t>And maintenance of an effective system of assurance and risk management.</w:t>
                            </w:r>
                          </w:p>
                          <w:p w14:paraId="7CD56CB8" w14:textId="77777777" w:rsidR="00581784" w:rsidRPr="00322260" w:rsidRDefault="00581784" w:rsidP="00322260">
                            <w:pPr>
                              <w:rPr>
                                <w:rFonts w:cs="Arial"/>
                                <w:sz w:val="16"/>
                                <w:szCs w:val="16"/>
                              </w:rPr>
                            </w:pPr>
                          </w:p>
                          <w:p w14:paraId="22B8D2F2" w14:textId="77777777" w:rsidR="00581784" w:rsidRPr="00322260" w:rsidRDefault="00581784" w:rsidP="00322260">
                            <w:pPr>
                              <w:rPr>
                                <w:rFonts w:cs="Arial"/>
                                <w:sz w:val="16"/>
                                <w:szCs w:val="16"/>
                              </w:rPr>
                            </w:pPr>
                            <w:r w:rsidRPr="00322260">
                              <w:rPr>
                                <w:rFonts w:cs="Arial"/>
                                <w:sz w:val="16"/>
                                <w:szCs w:val="16"/>
                              </w:rPr>
                              <w:t>In particular, the PDEG will undertake a:</w:t>
                            </w:r>
                          </w:p>
                          <w:p w14:paraId="27814A62" w14:textId="77777777" w:rsidR="00581784" w:rsidRPr="00CD2C62" w:rsidRDefault="00581784" w:rsidP="00322260">
                            <w:pPr>
                              <w:rPr>
                                <w:rFonts w:cs="Arial"/>
                                <w:sz w:val="16"/>
                                <w:szCs w:val="16"/>
                              </w:rPr>
                            </w:pPr>
                          </w:p>
                          <w:p w14:paraId="260F5B7C" w14:textId="77777777" w:rsidR="00581784" w:rsidRPr="00CD2C62" w:rsidRDefault="00581784" w:rsidP="0045183C">
                            <w:pPr>
                              <w:pStyle w:val="ListParagraph"/>
                              <w:numPr>
                                <w:ilvl w:val="0"/>
                                <w:numId w:val="10"/>
                              </w:numPr>
                              <w:autoSpaceDE w:val="0"/>
                              <w:autoSpaceDN w:val="0"/>
                              <w:adjustRightInd w:val="0"/>
                              <w:spacing w:after="0" w:line="240" w:lineRule="auto"/>
                              <w:rPr>
                                <w:rFonts w:ascii="Verdana" w:hAnsi="Verdana" w:cs="Arial"/>
                                <w:sz w:val="16"/>
                                <w:szCs w:val="16"/>
                                <w:lang w:eastAsia="en-GB"/>
                              </w:rPr>
                            </w:pPr>
                            <w:r w:rsidRPr="00CD2C62">
                              <w:rPr>
                                <w:rFonts w:ascii="Verdana" w:hAnsi="Verdana" w:cs="Arial"/>
                                <w:bCs/>
                                <w:sz w:val="16"/>
                                <w:szCs w:val="16"/>
                                <w:lang w:eastAsia="en-GB"/>
                              </w:rPr>
                              <w:t xml:space="preserve">planning role </w:t>
                            </w:r>
                          </w:p>
                          <w:p w14:paraId="36355B45" w14:textId="77777777" w:rsidR="00581784" w:rsidRPr="00CD2C62" w:rsidRDefault="00581784" w:rsidP="0045183C">
                            <w:pPr>
                              <w:pStyle w:val="ListParagraph"/>
                              <w:numPr>
                                <w:ilvl w:val="0"/>
                                <w:numId w:val="10"/>
                              </w:numPr>
                              <w:autoSpaceDE w:val="0"/>
                              <w:autoSpaceDN w:val="0"/>
                              <w:adjustRightInd w:val="0"/>
                              <w:spacing w:after="0" w:line="240" w:lineRule="auto"/>
                              <w:rPr>
                                <w:rFonts w:ascii="Verdana" w:hAnsi="Verdana" w:cs="Arial"/>
                                <w:sz w:val="16"/>
                                <w:szCs w:val="16"/>
                              </w:rPr>
                            </w:pPr>
                            <w:r w:rsidRPr="00CD2C62">
                              <w:rPr>
                                <w:rFonts w:ascii="Verdana" w:hAnsi="Verdana" w:cs="Arial"/>
                                <w:bCs/>
                                <w:sz w:val="16"/>
                                <w:szCs w:val="16"/>
                                <w:lang w:eastAsia="en-GB"/>
                              </w:rPr>
                              <w:t>development role; &amp;</w:t>
                            </w:r>
                          </w:p>
                          <w:p w14:paraId="37FB3AE3" w14:textId="77777777" w:rsidR="00581784" w:rsidRPr="00CD2C62" w:rsidRDefault="00581784" w:rsidP="0045183C">
                            <w:pPr>
                              <w:pStyle w:val="ListParagraph"/>
                              <w:numPr>
                                <w:ilvl w:val="0"/>
                                <w:numId w:val="10"/>
                              </w:numPr>
                              <w:autoSpaceDE w:val="0"/>
                              <w:autoSpaceDN w:val="0"/>
                              <w:adjustRightInd w:val="0"/>
                              <w:spacing w:after="0" w:line="240" w:lineRule="auto"/>
                              <w:rPr>
                                <w:rFonts w:ascii="Verdana" w:hAnsi="Verdana" w:cs="Arial"/>
                                <w:sz w:val="16"/>
                                <w:szCs w:val="16"/>
                              </w:rPr>
                            </w:pPr>
                            <w:r w:rsidRPr="00CD2C62">
                              <w:rPr>
                                <w:rFonts w:ascii="Verdana" w:hAnsi="Verdana" w:cs="Arial"/>
                                <w:bCs/>
                                <w:sz w:val="16"/>
                                <w:szCs w:val="16"/>
                                <w:lang w:eastAsia="en-GB"/>
                              </w:rPr>
                              <w:t xml:space="preserve">an evaluation role </w:t>
                            </w:r>
                          </w:p>
                          <w:p w14:paraId="3C0EE19E" w14:textId="77777777" w:rsidR="00581784" w:rsidRDefault="00581784" w:rsidP="006F0407">
                            <w:pPr>
                              <w:rPr>
                                <w:rFonts w:cs="Arial"/>
                                <w:sz w:val="16"/>
                                <w:szCs w:val="16"/>
                              </w:rPr>
                            </w:pPr>
                          </w:p>
                          <w:p w14:paraId="21F24B5C" w14:textId="77777777" w:rsidR="00581784" w:rsidRPr="006F0407" w:rsidRDefault="00581784" w:rsidP="006F0407">
                            <w:pPr>
                              <w:rPr>
                                <w:rFonts w:cs="Arial"/>
                                <w:sz w:val="16"/>
                                <w:szCs w:val="16"/>
                              </w:rPr>
                            </w:pPr>
                            <w:r w:rsidRPr="006F0407">
                              <w:rPr>
                                <w:rFonts w:cs="Arial"/>
                                <w:sz w:val="16"/>
                                <w:szCs w:val="16"/>
                              </w:rPr>
                              <w:t xml:space="preserve">Members: Chair of EASC; EASC Team; Health Board Directors; </w:t>
                            </w:r>
                            <w:r>
                              <w:rPr>
                                <w:rFonts w:cs="Arial"/>
                                <w:sz w:val="16"/>
                                <w:szCs w:val="16"/>
                              </w:rPr>
                              <w:t xml:space="preserve">EMRTS, NEPTS, </w:t>
                            </w:r>
                            <w:r w:rsidRPr="006F0407">
                              <w:rPr>
                                <w:rFonts w:cs="Arial"/>
                                <w:sz w:val="16"/>
                                <w:szCs w:val="16"/>
                              </w:rPr>
                              <w:t xml:space="preserve">WAST Directors; </w:t>
                            </w:r>
                            <w:r>
                              <w:rPr>
                                <w:rFonts w:cs="Arial"/>
                                <w:sz w:val="16"/>
                                <w:szCs w:val="16"/>
                              </w:rPr>
                              <w:t xml:space="preserve">C3 </w:t>
                            </w:r>
                            <w:r w:rsidRPr="006F0407">
                              <w:rPr>
                                <w:rFonts w:cs="Arial"/>
                                <w:sz w:val="16"/>
                                <w:szCs w:val="16"/>
                              </w:rPr>
                              <w:t>PICKER institute</w:t>
                            </w:r>
                            <w:r>
                              <w:rPr>
                                <w:rFonts w:cs="Arial"/>
                                <w:sz w:val="16"/>
                                <w:szCs w:val="16"/>
                              </w:rPr>
                              <w:t xml:space="preserve"> &amp; Welsh Government</w:t>
                            </w:r>
                            <w:r w:rsidRPr="006F0407">
                              <w:rPr>
                                <w:rFonts w:cs="Arial"/>
                                <w:sz w:val="16"/>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0E4B7D" id="Text Box 7" o:spid="_x0000_s1059" type="#_x0000_t202" style="position:absolute;left:0;text-align:left;margin-left:84pt;margin-top:110.85pt;width:132pt;height:271.6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">
                <v:stroke dashstyle="1 1"/>
                <v:textbox>
                  <w:txbxContent>
                    <w:p w:rsidR="00581784" w:rsidRPr="006F0407" w:rsidRDefault="00581784" w:rsidP="000D019A">
                      <w:pPr>
                        <w:rPr>
                          <w:rFonts w:cs="Arial"/>
                          <w:sz w:val="16"/>
                          <w:szCs w:val="20"/>
                        </w:rPr>
                      </w:pPr>
                      <w:r>
                        <w:rPr>
                          <w:rFonts w:cs="Arial"/>
                          <w:b/>
                          <w:sz w:val="16"/>
                          <w:szCs w:val="20"/>
                        </w:rPr>
                        <w:t>PDEG</w:t>
                      </w:r>
                      <w:r w:rsidRPr="006F0407">
                        <w:rPr>
                          <w:rFonts w:cs="Arial"/>
                          <w:b/>
                          <w:sz w:val="16"/>
                          <w:szCs w:val="20"/>
                        </w:rPr>
                        <w:t xml:space="preserve"> :</w:t>
                      </w:r>
                      <w:r w:rsidRPr="006F0407">
                        <w:rPr>
                          <w:rFonts w:cs="Arial"/>
                          <w:sz w:val="16"/>
                          <w:szCs w:val="20"/>
                        </w:rPr>
                        <w:t xml:space="preserve"> </w:t>
                      </w:r>
                    </w:p>
                    <w:p w:rsidR="00581784" w:rsidRDefault="00581784" w:rsidP="006F0407">
                      <w:pPr>
                        <w:rPr>
                          <w:rFonts w:cs="Arial"/>
                          <w:sz w:val="16"/>
                          <w:szCs w:val="20"/>
                        </w:rPr>
                      </w:pPr>
                    </w:p>
                    <w:p w:rsidR="00581784" w:rsidRPr="00322260" w:rsidRDefault="00581784" w:rsidP="00322260">
                      <w:pPr>
                        <w:rPr>
                          <w:rFonts w:cs="Arial"/>
                          <w:sz w:val="16"/>
                          <w:szCs w:val="16"/>
                        </w:rPr>
                      </w:pPr>
                      <w:r w:rsidRPr="00322260">
                        <w:rPr>
                          <w:rFonts w:cs="Arial"/>
                          <w:sz w:val="16"/>
                          <w:szCs w:val="16"/>
                        </w:rPr>
                        <w:t>The Planning, Delivery &amp; Evaluation Group shall review the establishment</w:t>
                      </w:r>
                    </w:p>
                    <w:p w:rsidR="00581784" w:rsidRPr="00322260" w:rsidRDefault="00581784" w:rsidP="00322260">
                      <w:pPr>
                        <w:rPr>
                          <w:rFonts w:cs="Arial"/>
                          <w:sz w:val="16"/>
                          <w:szCs w:val="16"/>
                        </w:rPr>
                      </w:pPr>
                      <w:r w:rsidRPr="00322260">
                        <w:rPr>
                          <w:rFonts w:cs="Arial"/>
                          <w:sz w:val="16"/>
                          <w:szCs w:val="16"/>
                        </w:rPr>
                        <w:t>And maintenance of an effective system of assurance and risk management.</w:t>
                      </w:r>
                    </w:p>
                    <w:p w:rsidR="00581784" w:rsidRPr="00322260" w:rsidRDefault="00581784" w:rsidP="00322260">
                      <w:pPr>
                        <w:rPr>
                          <w:rFonts w:cs="Arial"/>
                          <w:sz w:val="16"/>
                          <w:szCs w:val="16"/>
                        </w:rPr>
                      </w:pPr>
                    </w:p>
                    <w:p w:rsidR="00581784" w:rsidRPr="00322260" w:rsidRDefault="00581784" w:rsidP="00322260">
                      <w:pPr>
                        <w:rPr>
                          <w:rFonts w:cs="Arial"/>
                          <w:sz w:val="16"/>
                          <w:szCs w:val="16"/>
                        </w:rPr>
                      </w:pPr>
                      <w:r w:rsidRPr="00322260">
                        <w:rPr>
                          <w:rFonts w:cs="Arial"/>
                          <w:sz w:val="16"/>
                          <w:szCs w:val="16"/>
                        </w:rPr>
                        <w:t>In particular, the PDEG will undertake a:</w:t>
                      </w:r>
                    </w:p>
                    <w:p w:rsidR="00581784" w:rsidRPr="00CD2C62" w:rsidRDefault="00581784" w:rsidP="00322260">
                      <w:pPr>
                        <w:rPr>
                          <w:rFonts w:cs="Arial"/>
                          <w:sz w:val="16"/>
                          <w:szCs w:val="16"/>
                        </w:rPr>
                      </w:pPr>
                    </w:p>
                    <w:p w:rsidR="00581784" w:rsidRPr="00CD2C62" w:rsidRDefault="00581784" w:rsidP="0045183C">
                      <w:pPr>
                        <w:pStyle w:val="ListParagraph"/>
                        <w:numPr>
                          <w:ilvl w:val="0"/>
                          <w:numId w:val="10"/>
                        </w:numPr>
                        <w:autoSpaceDE w:val="0"/>
                        <w:autoSpaceDN w:val="0"/>
                        <w:adjustRightInd w:val="0"/>
                        <w:spacing w:after="0" w:line="240" w:lineRule="auto"/>
                        <w:rPr>
                          <w:rFonts w:ascii="Verdana" w:hAnsi="Verdana" w:cs="Arial"/>
                          <w:sz w:val="16"/>
                          <w:szCs w:val="16"/>
                          <w:lang w:eastAsia="en-GB"/>
                        </w:rPr>
                      </w:pPr>
                      <w:r w:rsidRPr="00CD2C62">
                        <w:rPr>
                          <w:rFonts w:ascii="Verdana" w:hAnsi="Verdana" w:cs="Arial"/>
                          <w:bCs/>
                          <w:sz w:val="16"/>
                          <w:szCs w:val="16"/>
                          <w:lang w:eastAsia="en-GB"/>
                        </w:rPr>
                        <w:t xml:space="preserve">planning role </w:t>
                      </w:r>
                    </w:p>
                    <w:p w:rsidR="00581784" w:rsidRPr="00CD2C62" w:rsidRDefault="00581784" w:rsidP="0045183C">
                      <w:pPr>
                        <w:pStyle w:val="ListParagraph"/>
                        <w:numPr>
                          <w:ilvl w:val="0"/>
                          <w:numId w:val="10"/>
                        </w:numPr>
                        <w:autoSpaceDE w:val="0"/>
                        <w:autoSpaceDN w:val="0"/>
                        <w:adjustRightInd w:val="0"/>
                        <w:spacing w:after="0" w:line="240" w:lineRule="auto"/>
                        <w:rPr>
                          <w:rFonts w:ascii="Verdana" w:hAnsi="Verdana" w:cs="Arial"/>
                          <w:sz w:val="16"/>
                          <w:szCs w:val="16"/>
                        </w:rPr>
                      </w:pPr>
                      <w:r w:rsidRPr="00CD2C62">
                        <w:rPr>
                          <w:rFonts w:ascii="Verdana" w:hAnsi="Verdana" w:cs="Arial"/>
                          <w:bCs/>
                          <w:sz w:val="16"/>
                          <w:szCs w:val="16"/>
                          <w:lang w:eastAsia="en-GB"/>
                        </w:rPr>
                        <w:t>development role; &amp;</w:t>
                      </w:r>
                    </w:p>
                    <w:p w:rsidR="00581784" w:rsidRPr="00CD2C62" w:rsidRDefault="00581784" w:rsidP="0045183C">
                      <w:pPr>
                        <w:pStyle w:val="ListParagraph"/>
                        <w:numPr>
                          <w:ilvl w:val="0"/>
                          <w:numId w:val="10"/>
                        </w:numPr>
                        <w:autoSpaceDE w:val="0"/>
                        <w:autoSpaceDN w:val="0"/>
                        <w:adjustRightInd w:val="0"/>
                        <w:spacing w:after="0" w:line="240" w:lineRule="auto"/>
                        <w:rPr>
                          <w:rFonts w:ascii="Verdana" w:hAnsi="Verdana" w:cs="Arial"/>
                          <w:sz w:val="16"/>
                          <w:szCs w:val="16"/>
                        </w:rPr>
                      </w:pPr>
                      <w:r w:rsidRPr="00CD2C62">
                        <w:rPr>
                          <w:rFonts w:ascii="Verdana" w:hAnsi="Verdana" w:cs="Arial"/>
                          <w:bCs/>
                          <w:sz w:val="16"/>
                          <w:szCs w:val="16"/>
                          <w:lang w:eastAsia="en-GB"/>
                        </w:rPr>
                        <w:t xml:space="preserve">an evaluation role </w:t>
                      </w:r>
                    </w:p>
                    <w:p w:rsidR="00581784" w:rsidRDefault="00581784" w:rsidP="006F0407">
                      <w:pPr>
                        <w:rPr>
                          <w:rFonts w:cs="Arial"/>
                          <w:sz w:val="16"/>
                          <w:szCs w:val="16"/>
                        </w:rPr>
                      </w:pPr>
                    </w:p>
                    <w:p w:rsidR="00581784" w:rsidRPr="006F0407" w:rsidRDefault="00581784" w:rsidP="006F0407">
                      <w:pPr>
                        <w:rPr>
                          <w:rFonts w:cs="Arial"/>
                          <w:sz w:val="16"/>
                          <w:szCs w:val="16"/>
                        </w:rPr>
                      </w:pPr>
                      <w:r w:rsidRPr="006F0407">
                        <w:rPr>
                          <w:rFonts w:cs="Arial"/>
                          <w:sz w:val="16"/>
                          <w:szCs w:val="16"/>
                        </w:rPr>
                        <w:t xml:space="preserve">Members: Chair of EASC; EASC Team; Health Board Directors; </w:t>
                      </w:r>
                      <w:r>
                        <w:rPr>
                          <w:rFonts w:cs="Arial"/>
                          <w:sz w:val="16"/>
                          <w:szCs w:val="16"/>
                        </w:rPr>
                        <w:t xml:space="preserve">EMRTS, NEPTS, </w:t>
                      </w:r>
                      <w:r w:rsidRPr="006F0407">
                        <w:rPr>
                          <w:rFonts w:cs="Arial"/>
                          <w:sz w:val="16"/>
                          <w:szCs w:val="16"/>
                        </w:rPr>
                        <w:t xml:space="preserve">WAST Directors; </w:t>
                      </w:r>
                      <w:r>
                        <w:rPr>
                          <w:rFonts w:cs="Arial"/>
                          <w:sz w:val="16"/>
                          <w:szCs w:val="16"/>
                        </w:rPr>
                        <w:t xml:space="preserve">C3 </w:t>
                      </w:r>
                      <w:r w:rsidRPr="006F0407">
                        <w:rPr>
                          <w:rFonts w:cs="Arial"/>
                          <w:sz w:val="16"/>
                          <w:szCs w:val="16"/>
                        </w:rPr>
                        <w:t>PICKER institute</w:t>
                      </w:r>
                      <w:r>
                        <w:rPr>
                          <w:rFonts w:cs="Arial"/>
                          <w:sz w:val="16"/>
                          <w:szCs w:val="16"/>
                        </w:rPr>
                        <w:t xml:space="preserve"> &amp; Welsh Government</w:t>
                      </w:r>
                      <w:r w:rsidRPr="006F0407">
                        <w:rPr>
                          <w:rFonts w:cs="Arial"/>
                          <w:sz w:val="16"/>
                          <w:szCs w:val="16"/>
                        </w:rPr>
                        <w:t>.</w:t>
                      </w:r>
                    </w:p>
                  </w:txbxContent>
                </v:textbox>
              </v:shape>
            </w:pict>
          </mc:Fallback>
        </mc:AlternateContent>
      </w:r>
      <w:r>
        <w:rPr>
          <w:noProof/>
        </w:rPr>
        <mc:AlternateContent>
          <mc:Choice Requires="wps">
            <w:drawing>
              <wp:anchor distT="0" distB="0" distL="114300" distR="114300" simplePos="0" relativeHeight="251676160" behindDoc="0" locked="0" layoutInCell="1" allowOverlap="1" wp14:anchorId="2626CB5D" wp14:editId="39548866">
                <wp:simplePos x="0" y="0"/>
                <wp:positionH relativeFrom="column">
                  <wp:posOffset>2987040</wp:posOffset>
                </wp:positionH>
                <wp:positionV relativeFrom="paragraph">
                  <wp:posOffset>1407795</wp:posOffset>
                </wp:positionV>
                <wp:extent cx="1676400" cy="3449955"/>
                <wp:effectExtent l="5715" t="12065" r="13335" b="5080"/>
                <wp:wrapNone/>
                <wp:docPr id="6"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3449955"/>
                        </a:xfrm>
                        <a:prstGeom prst="rect">
                          <a:avLst/>
                        </a:prstGeom>
                        <a:solidFill>
                          <a:srgbClr val="FFFFFF"/>
                        </a:solidFill>
                        <a:ln w="9525">
                          <a:solidFill>
                            <a:srgbClr val="000000"/>
                          </a:solidFill>
                          <a:prstDash val="sysDot"/>
                          <a:miter lim="800000"/>
                          <a:headEnd/>
                          <a:tailEnd/>
                        </a:ln>
                      </wps:spPr>
                      <wps:txbx>
                        <w:txbxContent>
                          <w:p w14:paraId="60117561" w14:textId="77777777" w:rsidR="00581784" w:rsidRDefault="00581784" w:rsidP="002D58E9">
                            <w:pPr>
                              <w:rPr>
                                <w:sz w:val="16"/>
                                <w:szCs w:val="16"/>
                              </w:rPr>
                            </w:pPr>
                            <w:r>
                              <w:rPr>
                                <w:b/>
                                <w:sz w:val="16"/>
                                <w:szCs w:val="16"/>
                              </w:rPr>
                              <w:t>JMAG</w:t>
                            </w:r>
                            <w:r w:rsidRPr="002D58E9">
                              <w:rPr>
                                <w:b/>
                                <w:sz w:val="16"/>
                                <w:szCs w:val="16"/>
                              </w:rPr>
                              <w:t>:</w:t>
                            </w:r>
                            <w:r w:rsidRPr="002D58E9">
                              <w:rPr>
                                <w:sz w:val="16"/>
                                <w:szCs w:val="16"/>
                              </w:rPr>
                              <w:t xml:space="preserve"> </w:t>
                            </w:r>
                          </w:p>
                          <w:p w14:paraId="18D0FC0F" w14:textId="77777777" w:rsidR="00581784" w:rsidRDefault="00581784" w:rsidP="002D58E9">
                            <w:pPr>
                              <w:rPr>
                                <w:sz w:val="16"/>
                                <w:szCs w:val="16"/>
                              </w:rPr>
                            </w:pPr>
                          </w:p>
                          <w:p w14:paraId="24627B8E" w14:textId="77777777" w:rsidR="00581784" w:rsidRPr="00587C7F" w:rsidRDefault="00581784" w:rsidP="00587C7F">
                            <w:pPr>
                              <w:rPr>
                                <w:rFonts w:cs="Arial"/>
                                <w:sz w:val="16"/>
                                <w:szCs w:val="16"/>
                              </w:rPr>
                            </w:pPr>
                            <w:r w:rsidRPr="00587C7F">
                              <w:rPr>
                                <w:rFonts w:cs="Arial"/>
                                <w:sz w:val="16"/>
                                <w:szCs w:val="16"/>
                              </w:rPr>
                              <w:t>The purpose of the Joint Management Assurance Group is to advise and</w:t>
                            </w:r>
                          </w:p>
                          <w:p w14:paraId="712AC196" w14:textId="77777777" w:rsidR="00581784" w:rsidRPr="00587C7F" w:rsidRDefault="00581784" w:rsidP="00587C7F">
                            <w:pPr>
                              <w:rPr>
                                <w:rFonts w:cs="Arial"/>
                                <w:sz w:val="16"/>
                                <w:szCs w:val="16"/>
                              </w:rPr>
                            </w:pPr>
                            <w:r w:rsidRPr="00587C7F">
                              <w:rPr>
                                <w:rFonts w:cs="Arial"/>
                                <w:sz w:val="16"/>
                                <w:szCs w:val="16"/>
                              </w:rPr>
                              <w:t>Assure the Emergency Ambulance Services Committee on whether effective</w:t>
                            </w:r>
                            <w:r>
                              <w:rPr>
                                <w:rFonts w:cs="Arial"/>
                                <w:sz w:val="16"/>
                                <w:szCs w:val="16"/>
                              </w:rPr>
                              <w:t xml:space="preserve"> a</w:t>
                            </w:r>
                            <w:r w:rsidRPr="00587C7F">
                              <w:rPr>
                                <w:rFonts w:cs="Arial"/>
                                <w:sz w:val="16"/>
                                <w:szCs w:val="16"/>
                              </w:rPr>
                              <w:t>rrangements are in place through the design and operation of the system</w:t>
                            </w:r>
                          </w:p>
                          <w:p w14:paraId="105190E1" w14:textId="77777777" w:rsidR="00581784" w:rsidRPr="00587C7F" w:rsidRDefault="00581784" w:rsidP="00587C7F">
                            <w:pPr>
                              <w:rPr>
                                <w:rFonts w:cs="Arial"/>
                                <w:sz w:val="16"/>
                                <w:szCs w:val="16"/>
                              </w:rPr>
                            </w:pPr>
                            <w:r>
                              <w:rPr>
                                <w:rFonts w:cs="Arial"/>
                                <w:sz w:val="16"/>
                                <w:szCs w:val="16"/>
                              </w:rPr>
                              <w:t>Of</w:t>
                            </w:r>
                            <w:r w:rsidRPr="00587C7F">
                              <w:rPr>
                                <w:rFonts w:cs="Arial"/>
                                <w:sz w:val="16"/>
                                <w:szCs w:val="16"/>
                              </w:rPr>
                              <w:t xml:space="preserve"> assurance – to support it in its decision taking and in discharging the</w:t>
                            </w:r>
                            <w:r>
                              <w:rPr>
                                <w:rFonts w:cs="Arial"/>
                                <w:sz w:val="16"/>
                                <w:szCs w:val="16"/>
                              </w:rPr>
                              <w:t xml:space="preserve"> a</w:t>
                            </w:r>
                            <w:r w:rsidRPr="00587C7F">
                              <w:rPr>
                                <w:rFonts w:cs="Arial"/>
                                <w:sz w:val="16"/>
                                <w:szCs w:val="16"/>
                              </w:rPr>
                              <w:t>ccountabilities for securing the achievement of the EASC objectives in</w:t>
                            </w:r>
                          </w:p>
                          <w:p w14:paraId="242FC51B" w14:textId="77777777" w:rsidR="00581784" w:rsidRDefault="00581784" w:rsidP="00587C7F">
                            <w:pPr>
                              <w:rPr>
                                <w:rFonts w:cs="Arial"/>
                                <w:sz w:val="16"/>
                                <w:szCs w:val="16"/>
                              </w:rPr>
                            </w:pPr>
                            <w:r>
                              <w:rPr>
                                <w:rFonts w:cs="Arial"/>
                                <w:sz w:val="16"/>
                                <w:szCs w:val="16"/>
                              </w:rPr>
                              <w:t>Accordance</w:t>
                            </w:r>
                            <w:r w:rsidRPr="00587C7F">
                              <w:rPr>
                                <w:rFonts w:cs="Arial"/>
                                <w:sz w:val="16"/>
                                <w:szCs w:val="16"/>
                              </w:rPr>
                              <w:t xml:space="preserve"> with the standards of good governance determined for the NHS in Wales.</w:t>
                            </w:r>
                          </w:p>
                          <w:p w14:paraId="57A96D95" w14:textId="77777777" w:rsidR="00581784" w:rsidRPr="00587C7F" w:rsidRDefault="00581784" w:rsidP="00587C7F">
                            <w:pPr>
                              <w:rPr>
                                <w:rFonts w:cs="Arial"/>
                                <w:sz w:val="16"/>
                                <w:szCs w:val="16"/>
                              </w:rPr>
                            </w:pPr>
                          </w:p>
                          <w:p w14:paraId="19DDBFA1" w14:textId="77777777" w:rsidR="00581784" w:rsidRPr="006F0407" w:rsidRDefault="00581784" w:rsidP="00587C7F">
                            <w:pPr>
                              <w:rPr>
                                <w:rFonts w:cs="Arial"/>
                                <w:sz w:val="16"/>
                                <w:szCs w:val="16"/>
                              </w:rPr>
                            </w:pPr>
                            <w:r w:rsidRPr="006F0407">
                              <w:rPr>
                                <w:rFonts w:cs="Arial"/>
                                <w:sz w:val="16"/>
                                <w:szCs w:val="16"/>
                              </w:rPr>
                              <w:t>Members: Chair o</w:t>
                            </w:r>
                            <w:r>
                              <w:rPr>
                                <w:rFonts w:cs="Arial"/>
                                <w:sz w:val="16"/>
                                <w:szCs w:val="16"/>
                              </w:rPr>
                              <w:t>f EASC, EASC Team, Health Board Directors,</w:t>
                            </w:r>
                            <w:r w:rsidRPr="006F0407">
                              <w:rPr>
                                <w:rFonts w:cs="Arial"/>
                                <w:sz w:val="16"/>
                                <w:szCs w:val="16"/>
                              </w:rPr>
                              <w:t xml:space="preserve"> </w:t>
                            </w:r>
                            <w:r>
                              <w:rPr>
                                <w:rFonts w:cs="Arial"/>
                                <w:sz w:val="16"/>
                                <w:szCs w:val="16"/>
                              </w:rPr>
                              <w:t>Unscheduled Care, WAST Directors &amp; Welsh Government</w:t>
                            </w:r>
                            <w:r w:rsidRPr="006F0407">
                              <w:rPr>
                                <w:rFonts w:cs="Arial"/>
                                <w:sz w:val="16"/>
                                <w:szCs w:val="16"/>
                              </w:rPr>
                              <w:t xml:space="preserve"> </w:t>
                            </w:r>
                          </w:p>
                          <w:p w14:paraId="6B0D3670" w14:textId="77777777" w:rsidR="00581784" w:rsidRPr="006F0407" w:rsidRDefault="00581784" w:rsidP="006F040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716488" id="Text Box 127" o:spid="_x0000_s1060" type="#_x0000_t202" style="position:absolute;left:0;text-align:left;margin-left:235.2pt;margin-top:110.85pt;width:132pt;height:271.6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">
                <v:stroke dashstyle="1 1"/>
                <v:textbox>
                  <w:txbxContent>
                    <w:p w:rsidR="00581784" w:rsidRDefault="00581784" w:rsidP="002D58E9">
                      <w:pPr>
                        <w:rPr>
                          <w:sz w:val="16"/>
                          <w:szCs w:val="16"/>
                        </w:rPr>
                      </w:pPr>
                      <w:r>
                        <w:rPr>
                          <w:b/>
                          <w:sz w:val="16"/>
                          <w:szCs w:val="16"/>
                        </w:rPr>
                        <w:t>JMAG</w:t>
                      </w:r>
                      <w:r w:rsidRPr="002D58E9">
                        <w:rPr>
                          <w:b/>
                          <w:sz w:val="16"/>
                          <w:szCs w:val="16"/>
                        </w:rPr>
                        <w:t>:</w:t>
                      </w:r>
                      <w:r w:rsidRPr="002D58E9">
                        <w:rPr>
                          <w:sz w:val="16"/>
                          <w:szCs w:val="16"/>
                        </w:rPr>
                        <w:t xml:space="preserve"> </w:t>
                      </w:r>
                    </w:p>
                    <w:p w:rsidR="00581784" w:rsidRDefault="00581784" w:rsidP="002D58E9">
                      <w:pPr>
                        <w:rPr>
                          <w:sz w:val="16"/>
                          <w:szCs w:val="16"/>
                        </w:rPr>
                      </w:pPr>
                    </w:p>
                    <w:p w:rsidR="00581784" w:rsidRPr="00587C7F" w:rsidRDefault="00581784" w:rsidP="00587C7F">
                      <w:pPr>
                        <w:rPr>
                          <w:rFonts w:cs="Arial"/>
                          <w:sz w:val="16"/>
                          <w:szCs w:val="16"/>
                        </w:rPr>
                      </w:pPr>
                      <w:r w:rsidRPr="00587C7F">
                        <w:rPr>
                          <w:rFonts w:cs="Arial"/>
                          <w:sz w:val="16"/>
                          <w:szCs w:val="16"/>
                        </w:rPr>
                        <w:t>The purpose of the Joint Management Assurance Group is to advise and</w:t>
                      </w:r>
                    </w:p>
                    <w:p w:rsidR="00581784" w:rsidRPr="00587C7F" w:rsidRDefault="00581784" w:rsidP="00587C7F">
                      <w:pPr>
                        <w:rPr>
                          <w:rFonts w:cs="Arial"/>
                          <w:sz w:val="16"/>
                          <w:szCs w:val="16"/>
                        </w:rPr>
                      </w:pPr>
                      <w:r w:rsidRPr="00587C7F">
                        <w:rPr>
                          <w:rFonts w:cs="Arial"/>
                          <w:sz w:val="16"/>
                          <w:szCs w:val="16"/>
                        </w:rPr>
                        <w:t>Assure the Emergency Ambulance Services Committee on whether effective</w:t>
                      </w:r>
                      <w:r>
                        <w:rPr>
                          <w:rFonts w:cs="Arial"/>
                          <w:sz w:val="16"/>
                          <w:szCs w:val="16"/>
                        </w:rPr>
                        <w:t xml:space="preserve"> a</w:t>
                      </w:r>
                      <w:r w:rsidRPr="00587C7F">
                        <w:rPr>
                          <w:rFonts w:cs="Arial"/>
                          <w:sz w:val="16"/>
                          <w:szCs w:val="16"/>
                        </w:rPr>
                        <w:t>rrangements are in place through the design and operation of the system</w:t>
                      </w:r>
                    </w:p>
                    <w:p w:rsidR="00581784" w:rsidRPr="00587C7F" w:rsidRDefault="00581784" w:rsidP="00587C7F">
                      <w:pPr>
                        <w:rPr>
                          <w:rFonts w:cs="Arial"/>
                          <w:sz w:val="16"/>
                          <w:szCs w:val="16"/>
                        </w:rPr>
                      </w:pPr>
                      <w:r>
                        <w:rPr>
                          <w:rFonts w:cs="Arial"/>
                          <w:sz w:val="16"/>
                          <w:szCs w:val="16"/>
                        </w:rPr>
                        <w:t>Of</w:t>
                      </w:r>
                      <w:r w:rsidRPr="00587C7F">
                        <w:rPr>
                          <w:rFonts w:cs="Arial"/>
                          <w:sz w:val="16"/>
                          <w:szCs w:val="16"/>
                        </w:rPr>
                        <w:t xml:space="preserve"> assurance – to support it in its decision taking and in discharging the</w:t>
                      </w:r>
                      <w:r>
                        <w:rPr>
                          <w:rFonts w:cs="Arial"/>
                          <w:sz w:val="16"/>
                          <w:szCs w:val="16"/>
                        </w:rPr>
                        <w:t xml:space="preserve"> a</w:t>
                      </w:r>
                      <w:r w:rsidRPr="00587C7F">
                        <w:rPr>
                          <w:rFonts w:cs="Arial"/>
                          <w:sz w:val="16"/>
                          <w:szCs w:val="16"/>
                        </w:rPr>
                        <w:t>ccountabilities for securing the achievement of the EASC objectives in</w:t>
                      </w:r>
                    </w:p>
                    <w:p w:rsidR="00581784" w:rsidRDefault="00581784" w:rsidP="00587C7F">
                      <w:pPr>
                        <w:rPr>
                          <w:rFonts w:cs="Arial"/>
                          <w:sz w:val="16"/>
                          <w:szCs w:val="16"/>
                        </w:rPr>
                      </w:pPr>
                      <w:r>
                        <w:rPr>
                          <w:rFonts w:cs="Arial"/>
                          <w:sz w:val="16"/>
                          <w:szCs w:val="16"/>
                        </w:rPr>
                        <w:t>Accordance</w:t>
                      </w:r>
                      <w:r w:rsidRPr="00587C7F">
                        <w:rPr>
                          <w:rFonts w:cs="Arial"/>
                          <w:sz w:val="16"/>
                          <w:szCs w:val="16"/>
                        </w:rPr>
                        <w:t xml:space="preserve"> with the standards of good governance determined for the NHS in Wales.</w:t>
                      </w:r>
                    </w:p>
                    <w:p w:rsidR="00581784" w:rsidRPr="00587C7F" w:rsidRDefault="00581784" w:rsidP="00587C7F">
                      <w:pPr>
                        <w:rPr>
                          <w:rFonts w:cs="Arial"/>
                          <w:sz w:val="16"/>
                          <w:szCs w:val="16"/>
                        </w:rPr>
                      </w:pPr>
                    </w:p>
                    <w:p w:rsidR="00581784" w:rsidRPr="006F0407" w:rsidRDefault="00581784" w:rsidP="00587C7F">
                      <w:pPr>
                        <w:rPr>
                          <w:rFonts w:cs="Arial"/>
                          <w:sz w:val="16"/>
                          <w:szCs w:val="16"/>
                        </w:rPr>
                      </w:pPr>
                      <w:r w:rsidRPr="006F0407">
                        <w:rPr>
                          <w:rFonts w:cs="Arial"/>
                          <w:sz w:val="16"/>
                          <w:szCs w:val="16"/>
                        </w:rPr>
                        <w:t>Members: Chair o</w:t>
                      </w:r>
                      <w:r>
                        <w:rPr>
                          <w:rFonts w:cs="Arial"/>
                          <w:sz w:val="16"/>
                          <w:szCs w:val="16"/>
                        </w:rPr>
                        <w:t>f EASC, EASC Team, Health Board Directors,</w:t>
                      </w:r>
                      <w:r w:rsidRPr="006F0407">
                        <w:rPr>
                          <w:rFonts w:cs="Arial"/>
                          <w:sz w:val="16"/>
                          <w:szCs w:val="16"/>
                        </w:rPr>
                        <w:t xml:space="preserve"> </w:t>
                      </w:r>
                      <w:r>
                        <w:rPr>
                          <w:rFonts w:cs="Arial"/>
                          <w:sz w:val="16"/>
                          <w:szCs w:val="16"/>
                        </w:rPr>
                        <w:t>Unscheduled Care, WAST Directors &amp; Welsh Government</w:t>
                      </w:r>
                      <w:r w:rsidRPr="006F0407">
                        <w:rPr>
                          <w:rFonts w:cs="Arial"/>
                          <w:sz w:val="16"/>
                          <w:szCs w:val="16"/>
                        </w:rPr>
                        <w:t xml:space="preserve"> </w:t>
                      </w:r>
                    </w:p>
                    <w:p w:rsidR="00581784" w:rsidRPr="006F0407" w:rsidRDefault="00581784" w:rsidP="006F0407"/>
                  </w:txbxContent>
                </v:textbox>
              </v:shape>
            </w:pict>
          </mc:Fallback>
        </mc:AlternateContent>
      </w:r>
      <w:r>
        <w:rPr>
          <w:noProof/>
        </w:rPr>
        <mc:AlternateContent>
          <mc:Choice Requires="wps">
            <w:drawing>
              <wp:anchor distT="0" distB="0" distL="114300" distR="114300" simplePos="0" relativeHeight="251674112" behindDoc="0" locked="0" layoutInCell="1" allowOverlap="1" wp14:anchorId="7B01942E" wp14:editId="069EB4D5">
                <wp:simplePos x="0" y="0"/>
                <wp:positionH relativeFrom="column">
                  <wp:posOffset>2987040</wp:posOffset>
                </wp:positionH>
                <wp:positionV relativeFrom="paragraph">
                  <wp:posOffset>607695</wp:posOffset>
                </wp:positionV>
                <wp:extent cx="1676400" cy="800100"/>
                <wp:effectExtent l="0" t="2540" r="3810" b="0"/>
                <wp:wrapNone/>
                <wp:docPr id="5"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80010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252AA5" w14:textId="77777777" w:rsidR="00581784" w:rsidRPr="00C02C5C" w:rsidRDefault="00581784" w:rsidP="002D58E9">
                            <w:pPr>
                              <w:jc w:val="center"/>
                              <w:rPr>
                                <w:b/>
                                <w:color w:val="FFFFFF"/>
                                <w:sz w:val="20"/>
                                <w:szCs w:val="20"/>
                              </w:rPr>
                            </w:pPr>
                            <w:r>
                              <w:rPr>
                                <w:b/>
                                <w:color w:val="FFFFFF"/>
                                <w:sz w:val="20"/>
                                <w:szCs w:val="20"/>
                              </w:rPr>
                              <w:t>Joint Management &amp; Assurance Group (JMAG)</w:t>
                            </w:r>
                          </w:p>
                          <w:p w14:paraId="0AE1F4F4" w14:textId="77777777" w:rsidR="00581784" w:rsidRPr="002D58E9" w:rsidRDefault="00581784" w:rsidP="002D58E9">
                            <w:pPr>
                              <w:rPr>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CEA9A9" id="Text Box 125" o:spid="_x0000_s1061" type="#_x0000_t202" style="position:absolute;left:0;text-align:left;margin-left:235.2pt;margin-top:47.85pt;width:132pt;height:63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" fillcolor="#4f81bd" stroked="f">
                <v:textbox>
                  <w:txbxContent>
                    <w:p w:rsidR="00581784" w:rsidRPr="00C02C5C" w:rsidRDefault="00581784" w:rsidP="002D58E9">
                      <w:pPr>
                        <w:jc w:val="center"/>
                        <w:rPr>
                          <w:b/>
                          <w:color w:val="FFFFFF"/>
                          <w:sz w:val="20"/>
                          <w:szCs w:val="20"/>
                        </w:rPr>
                      </w:pPr>
                      <w:r>
                        <w:rPr>
                          <w:b/>
                          <w:color w:val="FFFFFF"/>
                          <w:sz w:val="20"/>
                          <w:szCs w:val="20"/>
                        </w:rPr>
                        <w:t>Joint Management &amp; Assurance Group (JMAG)</w:t>
                      </w:r>
                    </w:p>
                    <w:p w:rsidR="00581784" w:rsidRPr="002D58E9" w:rsidRDefault="00581784" w:rsidP="002D58E9">
                      <w:pPr>
                        <w:rPr>
                          <w:szCs w:val="20"/>
                        </w:rPr>
                      </w:pPr>
                    </w:p>
                  </w:txbxContent>
                </v:textbox>
              </v:shape>
            </w:pict>
          </mc:Fallback>
        </mc:AlternateContent>
      </w:r>
      <w:r>
        <w:rPr>
          <w:noProof/>
        </w:rPr>
        <mc:AlternateContent>
          <mc:Choice Requires="wps">
            <w:drawing>
              <wp:anchor distT="0" distB="0" distL="114300" distR="114300" simplePos="0" relativeHeight="251670016" behindDoc="0" locked="0" layoutInCell="1" allowOverlap="1" wp14:anchorId="118BF645" wp14:editId="417372F5">
                <wp:simplePos x="0" y="0"/>
                <wp:positionH relativeFrom="column">
                  <wp:posOffset>1066800</wp:posOffset>
                </wp:positionH>
                <wp:positionV relativeFrom="paragraph">
                  <wp:posOffset>607695</wp:posOffset>
                </wp:positionV>
                <wp:extent cx="1676400" cy="800100"/>
                <wp:effectExtent l="0" t="2540" r="0" b="0"/>
                <wp:wrapNone/>
                <wp:docPr id="4"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80010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A1014B" w14:textId="77777777" w:rsidR="00581784" w:rsidRPr="0089436C" w:rsidRDefault="00581784" w:rsidP="006F0407">
                            <w:pPr>
                              <w:jc w:val="center"/>
                              <w:rPr>
                                <w:b/>
                                <w:color w:val="FFFFFF"/>
                                <w:sz w:val="20"/>
                                <w:szCs w:val="20"/>
                              </w:rPr>
                            </w:pPr>
                            <w:r>
                              <w:rPr>
                                <w:b/>
                                <w:color w:val="FFFFFF"/>
                                <w:sz w:val="20"/>
                                <w:szCs w:val="20"/>
                              </w:rPr>
                              <w:t>Planning Delivery &amp; Evaluation (PDEG)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45127D" id="Text Box 121" o:spid="_x0000_s1062" type="#_x0000_t202" style="position:absolute;left:0;text-align:left;margin-left:84pt;margin-top:47.85pt;width:132pt;height:63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" fillcolor="#4f81bd" stroked="f">
                <v:textbox>
                  <w:txbxContent>
                    <w:p w:rsidR="00581784" w:rsidRPr="0089436C" w:rsidRDefault="00581784" w:rsidP="006F0407">
                      <w:pPr>
                        <w:jc w:val="center"/>
                        <w:rPr>
                          <w:b/>
                          <w:color w:val="FFFFFF"/>
                          <w:sz w:val="20"/>
                          <w:szCs w:val="20"/>
                        </w:rPr>
                      </w:pPr>
                      <w:r>
                        <w:rPr>
                          <w:b/>
                          <w:color w:val="FFFFFF"/>
                          <w:sz w:val="20"/>
                          <w:szCs w:val="20"/>
                        </w:rPr>
                        <w:t>Planning Delivery &amp; Evaluation (PDEG)</w:t>
                      </w:r>
                    </w:p>
                  </w:txbxContent>
                </v:textbox>
              </v:shape>
            </w:pict>
          </mc:Fallback>
        </mc:AlternateContent>
      </w:r>
      <w:r>
        <w:rPr>
          <w:noProof/>
        </w:rPr>
        <mc:AlternateContent>
          <mc:Choice Requires="wps">
            <w:drawing>
              <wp:anchor distT="0" distB="0" distL="114300" distR="114300" simplePos="0" relativeHeight="251672064" behindDoc="0" locked="0" layoutInCell="1" allowOverlap="1" wp14:anchorId="050DFC32" wp14:editId="0490BFD1">
                <wp:simplePos x="0" y="0"/>
                <wp:positionH relativeFrom="column">
                  <wp:posOffset>6858000</wp:posOffset>
                </wp:positionH>
                <wp:positionV relativeFrom="paragraph">
                  <wp:posOffset>607695</wp:posOffset>
                </wp:positionV>
                <wp:extent cx="1676400" cy="800100"/>
                <wp:effectExtent l="0" t="2540" r="0" b="0"/>
                <wp:wrapNone/>
                <wp:docPr id="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80010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6198B0" w14:textId="77777777" w:rsidR="00581784" w:rsidRPr="002D58E9" w:rsidRDefault="00581784" w:rsidP="002D58E9">
                            <w:pPr>
                              <w:jc w:val="center"/>
                              <w:rPr>
                                <w:rFonts w:cs="Arial"/>
                                <w:b/>
                                <w:iCs/>
                                <w:color w:val="FFFFFF"/>
                                <w:sz w:val="18"/>
                                <w:szCs w:val="18"/>
                              </w:rPr>
                            </w:pPr>
                            <w:r w:rsidRPr="002D58E9">
                              <w:rPr>
                                <w:rFonts w:cs="Arial"/>
                                <w:b/>
                                <w:iCs/>
                                <w:color w:val="FFFFFF"/>
                                <w:sz w:val="18"/>
                                <w:szCs w:val="18"/>
                              </w:rPr>
                              <w:t>Non-Emergency Patient Transport Service</w:t>
                            </w:r>
                          </w:p>
                          <w:p w14:paraId="0C2B4F9D" w14:textId="77777777" w:rsidR="00581784" w:rsidRPr="002D58E9" w:rsidRDefault="00581784" w:rsidP="002D58E9">
                            <w:pPr>
                              <w:jc w:val="center"/>
                              <w:rPr>
                                <w:b/>
                                <w:sz w:val="23"/>
                              </w:rPr>
                            </w:pPr>
                            <w:r w:rsidRPr="002D58E9">
                              <w:rPr>
                                <w:rFonts w:cs="Arial"/>
                                <w:b/>
                                <w:iCs/>
                                <w:color w:val="FFFFFF"/>
                                <w:sz w:val="18"/>
                                <w:szCs w:val="18"/>
                              </w:rPr>
                              <w:t>Delivery Assurance Group</w:t>
                            </w:r>
                          </w:p>
                          <w:p w14:paraId="7499EBEF" w14:textId="77777777" w:rsidR="00581784" w:rsidRPr="002D58E9" w:rsidRDefault="00581784" w:rsidP="002D58E9">
                            <w:pPr>
                              <w:rPr>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86E1B9" id="Text Box 123" o:spid="_x0000_s1063" type="#_x0000_t202" style="position:absolute;left:0;text-align:left;margin-left:540pt;margin-top:47.85pt;width:132pt;height:63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" fillcolor="#4f81bd" stroked="f">
                <v:textbox>
                  <w:txbxContent>
                    <w:p w:rsidR="00581784" w:rsidRPr="002D58E9" w:rsidRDefault="00581784" w:rsidP="002D58E9">
                      <w:pPr>
                        <w:jc w:val="center"/>
                        <w:rPr>
                          <w:rFonts w:cs="Arial"/>
                          <w:b/>
                          <w:iCs/>
                          <w:color w:val="FFFFFF"/>
                          <w:sz w:val="18"/>
                          <w:szCs w:val="18"/>
                        </w:rPr>
                      </w:pPr>
                      <w:r w:rsidRPr="002D58E9">
                        <w:rPr>
                          <w:rFonts w:cs="Arial"/>
                          <w:b/>
                          <w:iCs/>
                          <w:color w:val="FFFFFF"/>
                          <w:sz w:val="18"/>
                          <w:szCs w:val="18"/>
                        </w:rPr>
                        <w:t>Non-Emergency Patient Transport Service</w:t>
                      </w:r>
                    </w:p>
                    <w:p w:rsidR="00581784" w:rsidRPr="002D58E9" w:rsidRDefault="00581784" w:rsidP="002D58E9">
                      <w:pPr>
                        <w:jc w:val="center"/>
                        <w:rPr>
                          <w:b/>
                          <w:sz w:val="23"/>
                        </w:rPr>
                      </w:pPr>
                      <w:r w:rsidRPr="002D58E9">
                        <w:rPr>
                          <w:rFonts w:cs="Arial"/>
                          <w:b/>
                          <w:iCs/>
                          <w:color w:val="FFFFFF"/>
                          <w:sz w:val="18"/>
                          <w:szCs w:val="18"/>
                        </w:rPr>
                        <w:t>Delivery Assurance Group</w:t>
                      </w:r>
                    </w:p>
                    <w:p w:rsidR="00581784" w:rsidRPr="002D58E9" w:rsidRDefault="00581784" w:rsidP="002D58E9">
                      <w:pPr>
                        <w:rPr>
                          <w:szCs w:val="20"/>
                        </w:rPr>
                      </w:pPr>
                    </w:p>
                  </w:txbxContent>
                </v:textbox>
              </v:shape>
            </w:pict>
          </mc:Fallback>
        </mc:AlternateContent>
      </w:r>
      <w:r>
        <w:rPr>
          <w:noProof/>
        </w:rPr>
        <mc:AlternateContent>
          <mc:Choice Requires="wps">
            <w:drawing>
              <wp:anchor distT="0" distB="0" distL="114300" distR="114300" simplePos="0" relativeHeight="251673088" behindDoc="0" locked="0" layoutInCell="1" allowOverlap="1" wp14:anchorId="401B6A80" wp14:editId="76D18577">
                <wp:simplePos x="0" y="0"/>
                <wp:positionH relativeFrom="column">
                  <wp:posOffset>4909185</wp:posOffset>
                </wp:positionH>
                <wp:positionV relativeFrom="paragraph">
                  <wp:posOffset>607695</wp:posOffset>
                </wp:positionV>
                <wp:extent cx="1676400" cy="800100"/>
                <wp:effectExtent l="3810" t="2540" r="0" b="0"/>
                <wp:wrapNone/>
                <wp:docPr id="2"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80010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00101A" w14:textId="77777777" w:rsidR="00581784" w:rsidRPr="002D58E9" w:rsidRDefault="00581784" w:rsidP="002D58E9">
                            <w:pPr>
                              <w:jc w:val="center"/>
                              <w:rPr>
                                <w:rFonts w:cs="Arial"/>
                                <w:b/>
                                <w:iCs/>
                                <w:color w:val="FFFFFF"/>
                                <w:sz w:val="18"/>
                                <w:szCs w:val="18"/>
                              </w:rPr>
                            </w:pPr>
                            <w:r w:rsidRPr="002D58E9">
                              <w:rPr>
                                <w:rFonts w:cs="Arial"/>
                                <w:b/>
                                <w:iCs/>
                                <w:color w:val="FFFFFF"/>
                                <w:sz w:val="18"/>
                                <w:szCs w:val="18"/>
                              </w:rPr>
                              <w:t>Emergency Medical Retrieval and Transfer Service</w:t>
                            </w:r>
                          </w:p>
                          <w:p w14:paraId="007682C7" w14:textId="77777777" w:rsidR="00581784" w:rsidRPr="002D58E9" w:rsidRDefault="00581784" w:rsidP="002D58E9">
                            <w:pPr>
                              <w:jc w:val="center"/>
                              <w:rPr>
                                <w:b/>
                                <w:sz w:val="23"/>
                              </w:rPr>
                            </w:pPr>
                            <w:r w:rsidRPr="002D58E9">
                              <w:rPr>
                                <w:rFonts w:cs="Arial"/>
                                <w:b/>
                                <w:iCs/>
                                <w:color w:val="FFFFFF"/>
                                <w:sz w:val="18"/>
                                <w:szCs w:val="18"/>
                              </w:rPr>
                              <w:t>Delivery Assurance Group</w:t>
                            </w:r>
                          </w:p>
                          <w:p w14:paraId="5D83AACA" w14:textId="77777777" w:rsidR="00581784" w:rsidRPr="002D58E9" w:rsidRDefault="00581784" w:rsidP="002D58E9">
                            <w:pPr>
                              <w:rPr>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C48381" id="Text Box 124" o:spid="_x0000_s1064" type="#_x0000_t202" style="position:absolute;left:0;text-align:left;margin-left:386.55pt;margin-top:47.85pt;width:132pt;height:63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" fillcolor="#4f81bd" stroked="f">
                <v:textbox>
                  <w:txbxContent>
                    <w:p w:rsidR="00581784" w:rsidRPr="002D58E9" w:rsidRDefault="00581784" w:rsidP="002D58E9">
                      <w:pPr>
                        <w:jc w:val="center"/>
                        <w:rPr>
                          <w:rFonts w:cs="Arial"/>
                          <w:b/>
                          <w:iCs/>
                          <w:color w:val="FFFFFF"/>
                          <w:sz w:val="18"/>
                          <w:szCs w:val="18"/>
                        </w:rPr>
                      </w:pPr>
                      <w:r w:rsidRPr="002D58E9">
                        <w:rPr>
                          <w:rFonts w:cs="Arial"/>
                          <w:b/>
                          <w:iCs/>
                          <w:color w:val="FFFFFF"/>
                          <w:sz w:val="18"/>
                          <w:szCs w:val="18"/>
                        </w:rPr>
                        <w:t>Emergency Medical Retrieval and Transfer Service</w:t>
                      </w:r>
                    </w:p>
                    <w:p w:rsidR="00581784" w:rsidRPr="002D58E9" w:rsidRDefault="00581784" w:rsidP="002D58E9">
                      <w:pPr>
                        <w:jc w:val="center"/>
                        <w:rPr>
                          <w:b/>
                          <w:sz w:val="23"/>
                        </w:rPr>
                      </w:pPr>
                      <w:r w:rsidRPr="002D58E9">
                        <w:rPr>
                          <w:rFonts w:cs="Arial"/>
                          <w:b/>
                          <w:iCs/>
                          <w:color w:val="FFFFFF"/>
                          <w:sz w:val="18"/>
                          <w:szCs w:val="18"/>
                        </w:rPr>
                        <w:t>Delivery Assurance Group</w:t>
                      </w:r>
                    </w:p>
                    <w:p w:rsidR="00581784" w:rsidRPr="002D58E9" w:rsidRDefault="00581784" w:rsidP="002D58E9">
                      <w:pPr>
                        <w:rPr>
                          <w:szCs w:val="20"/>
                        </w:rPr>
                      </w:pPr>
                    </w:p>
                  </w:txbxContent>
                </v:textbox>
              </v:shape>
            </w:pict>
          </mc:Fallback>
        </mc:AlternateContent>
      </w:r>
    </w:p>
    <w:p w14:paraId="5A1059C6" w14:textId="77777777" w:rsidR="003E65B5" w:rsidRDefault="003E65B5" w:rsidP="00485921">
      <w:pPr>
        <w:rPr>
          <w:rFonts w:cs="Arial"/>
          <w:color w:val="000000"/>
        </w:rPr>
        <w:sectPr w:rsidR="003E65B5" w:rsidSect="00DA2D30">
          <w:headerReference w:type="default" r:id="rId16"/>
          <w:type w:val="continuous"/>
          <w:pgSz w:w="16838" w:h="11906" w:orient="landscape"/>
          <w:pgMar w:top="1440" w:right="1440" w:bottom="1440" w:left="1440" w:header="709" w:footer="709" w:gutter="0"/>
          <w:cols w:space="708"/>
          <w:docGrid w:linePitch="360"/>
        </w:sectPr>
      </w:pPr>
    </w:p>
    <w:p w14:paraId="4050E33C" w14:textId="77777777" w:rsidR="00711373" w:rsidRPr="00A07D0B" w:rsidRDefault="00711373" w:rsidP="00264668">
      <w:pPr>
        <w:autoSpaceDE w:val="0"/>
        <w:autoSpaceDN w:val="0"/>
        <w:adjustRightInd w:val="0"/>
        <w:jc w:val="both"/>
        <w:rPr>
          <w:rFonts w:cs="Verdana"/>
          <w:color w:val="000000"/>
        </w:rPr>
      </w:pPr>
      <w:r w:rsidRPr="0071442A">
        <w:rPr>
          <w:rFonts w:cs="Verdana"/>
          <w:color w:val="000000"/>
        </w:rPr>
        <w:lastRenderedPageBreak/>
        <w:t>The EASC</w:t>
      </w:r>
      <w:r w:rsidRPr="00711373">
        <w:rPr>
          <w:rFonts w:cs="Verdana"/>
          <w:color w:val="000000"/>
        </w:rPr>
        <w:t xml:space="preserve"> has in place a robust Governance and Accountability </w:t>
      </w:r>
      <w:r w:rsidRPr="00A07D0B">
        <w:rPr>
          <w:rFonts w:cs="Verdana"/>
          <w:color w:val="000000"/>
        </w:rPr>
        <w:t xml:space="preserve">Framework including: </w:t>
      </w:r>
    </w:p>
    <w:p w14:paraId="7A2A5A9F" w14:textId="77777777" w:rsidR="00711373" w:rsidRPr="00A07D0B" w:rsidRDefault="00711373" w:rsidP="00264668">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sidRPr="00A07D0B">
        <w:rPr>
          <w:rFonts w:ascii="Verdana" w:hAnsi="Verdana" w:cs="Verdana"/>
          <w:color w:val="000000"/>
          <w:sz w:val="24"/>
          <w:szCs w:val="24"/>
        </w:rPr>
        <w:t xml:space="preserve">Standing Orders </w:t>
      </w:r>
    </w:p>
    <w:p w14:paraId="45E38032" w14:textId="77777777" w:rsidR="00711373" w:rsidRPr="00A07D0B" w:rsidRDefault="00CE4470" w:rsidP="00264668">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Pr>
          <w:rFonts w:ascii="Verdana" w:hAnsi="Verdana" w:cs="Verdana"/>
          <w:color w:val="000000"/>
          <w:sz w:val="24"/>
          <w:szCs w:val="24"/>
        </w:rPr>
        <w:t>A</w:t>
      </w:r>
      <w:r w:rsidR="0071442A" w:rsidRPr="00A07D0B">
        <w:rPr>
          <w:rFonts w:ascii="Verdana" w:hAnsi="Verdana" w:cs="Verdana"/>
          <w:color w:val="000000"/>
          <w:sz w:val="24"/>
          <w:szCs w:val="24"/>
        </w:rPr>
        <w:t xml:space="preserve"> </w:t>
      </w:r>
      <w:r w:rsidR="00711373" w:rsidRPr="00A07D0B">
        <w:rPr>
          <w:rFonts w:ascii="Verdana" w:hAnsi="Verdana" w:cs="Verdana"/>
          <w:color w:val="000000"/>
          <w:sz w:val="24"/>
          <w:szCs w:val="24"/>
        </w:rPr>
        <w:t xml:space="preserve">Hosting Agreement </w:t>
      </w:r>
    </w:p>
    <w:p w14:paraId="43B9D083" w14:textId="77777777" w:rsidR="00711373" w:rsidRPr="00AE5A7F" w:rsidRDefault="00711373" w:rsidP="00264668">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sidRPr="00AE5A7F">
        <w:rPr>
          <w:rFonts w:ascii="Verdana" w:hAnsi="Verdana" w:cs="Verdana"/>
          <w:color w:val="000000"/>
          <w:sz w:val="24"/>
          <w:szCs w:val="24"/>
        </w:rPr>
        <w:t xml:space="preserve">Memorandum of Understanding </w:t>
      </w:r>
    </w:p>
    <w:p w14:paraId="4A80FCF8" w14:textId="77777777" w:rsidR="00264668" w:rsidRDefault="00264668" w:rsidP="00264668">
      <w:pPr>
        <w:autoSpaceDE w:val="0"/>
        <w:autoSpaceDN w:val="0"/>
        <w:adjustRightInd w:val="0"/>
        <w:jc w:val="both"/>
        <w:rPr>
          <w:rFonts w:cs="Verdana"/>
          <w:color w:val="000000"/>
        </w:rPr>
      </w:pPr>
    </w:p>
    <w:p w14:paraId="51758598" w14:textId="77777777" w:rsidR="00711373" w:rsidRPr="0071442A" w:rsidRDefault="00711373" w:rsidP="00264668">
      <w:pPr>
        <w:autoSpaceDE w:val="0"/>
        <w:autoSpaceDN w:val="0"/>
        <w:adjustRightInd w:val="0"/>
        <w:jc w:val="both"/>
        <w:rPr>
          <w:rFonts w:cs="Verdana"/>
          <w:color w:val="000000"/>
        </w:rPr>
      </w:pPr>
      <w:r w:rsidRPr="0071442A">
        <w:rPr>
          <w:rFonts w:cs="Verdana"/>
          <w:color w:val="000000"/>
        </w:rPr>
        <w:t xml:space="preserve">The above documents set out the governance arrangements for the NHS Wales organisations and form the basis upon which the Joint Committee’s Governance and Accountability Framework is developed. Together with the </w:t>
      </w:r>
      <w:r w:rsidR="008C4E48">
        <w:rPr>
          <w:rFonts w:cs="Verdana"/>
          <w:color w:val="000000"/>
        </w:rPr>
        <w:t>Cwm Taf University Health Board</w:t>
      </w:r>
      <w:r w:rsidR="00AE5A7F" w:rsidRPr="00AE5A7F">
        <w:rPr>
          <w:rFonts w:cs="Verdana"/>
          <w:color w:val="000000"/>
        </w:rPr>
        <w:t xml:space="preserve"> </w:t>
      </w:r>
      <w:r w:rsidRPr="0071442A">
        <w:rPr>
          <w:rFonts w:cs="Verdana"/>
          <w:color w:val="000000"/>
        </w:rPr>
        <w:t>“Values and Standards of Behaviour framework” this is designed to ensure the achievement of the standards of good governance set for the NHS in Wales.</w:t>
      </w:r>
    </w:p>
    <w:p w14:paraId="2492E758" w14:textId="77777777" w:rsidR="00711373" w:rsidRPr="0071442A" w:rsidRDefault="00711373" w:rsidP="00264668">
      <w:pPr>
        <w:pStyle w:val="NormalWeb"/>
        <w:spacing w:before="0" w:beforeAutospacing="0" w:after="0" w:afterAutospacing="0"/>
        <w:jc w:val="both"/>
        <w:rPr>
          <w:rFonts w:ascii="Verdana" w:hAnsi="Verdana" w:cs="Arial"/>
        </w:rPr>
      </w:pPr>
    </w:p>
    <w:p w14:paraId="32C1ED9E" w14:textId="77777777" w:rsidR="003E65B5" w:rsidRPr="0071442A" w:rsidRDefault="00100FB0" w:rsidP="00264668">
      <w:pPr>
        <w:pStyle w:val="NormalWeb"/>
        <w:spacing w:before="0" w:beforeAutospacing="0" w:after="0" w:afterAutospacing="0"/>
        <w:jc w:val="both"/>
        <w:rPr>
          <w:rFonts w:ascii="Verdana" w:hAnsi="Verdana" w:cs="Arial"/>
        </w:rPr>
      </w:pPr>
      <w:r>
        <w:rPr>
          <w:rFonts w:ascii="Verdana" w:hAnsi="Verdana" w:cs="Arial"/>
        </w:rPr>
        <w:t>The table in Figure 5</w:t>
      </w:r>
      <w:r w:rsidR="009B2A9A" w:rsidRPr="0071442A">
        <w:rPr>
          <w:rFonts w:ascii="Verdana" w:hAnsi="Verdana" w:cs="Arial"/>
        </w:rPr>
        <w:t xml:space="preserve"> below outlines the </w:t>
      </w:r>
      <w:r w:rsidR="00711373" w:rsidRPr="0071442A">
        <w:rPr>
          <w:rFonts w:ascii="Verdana" w:hAnsi="Verdana" w:cs="Arial"/>
        </w:rPr>
        <w:t xml:space="preserve">Composition of the </w:t>
      </w:r>
      <w:r w:rsidR="003E65B5" w:rsidRPr="0071442A">
        <w:rPr>
          <w:rFonts w:ascii="Verdana" w:hAnsi="Verdana" w:cs="Arial"/>
          <w:color w:val="000000"/>
        </w:rPr>
        <w:t>Joint Committee</w:t>
      </w:r>
      <w:r w:rsidR="003E65B5" w:rsidRPr="0071442A">
        <w:rPr>
          <w:rFonts w:ascii="Verdana" w:hAnsi="Verdana" w:cs="Arial"/>
        </w:rPr>
        <w:t xml:space="preserve"> during the financial year 201</w:t>
      </w:r>
      <w:r w:rsidR="00EA6C41" w:rsidRPr="0071442A">
        <w:rPr>
          <w:rFonts w:ascii="Verdana" w:hAnsi="Verdana" w:cs="Arial"/>
        </w:rPr>
        <w:t>7-2018</w:t>
      </w:r>
      <w:r w:rsidR="009B2A9A" w:rsidRPr="0071442A">
        <w:rPr>
          <w:rFonts w:ascii="Verdana" w:hAnsi="Verdana" w:cs="Arial"/>
        </w:rPr>
        <w:t>.</w:t>
      </w:r>
    </w:p>
    <w:p w14:paraId="54C58749" w14:textId="77777777" w:rsidR="009B2A9A" w:rsidRDefault="009B2A9A" w:rsidP="00485921">
      <w:pPr>
        <w:pStyle w:val="NormalWeb"/>
        <w:spacing w:before="0" w:beforeAutospacing="0" w:after="0" w:afterAutospacing="0"/>
        <w:jc w:val="both"/>
        <w:rPr>
          <w:rFonts w:ascii="Verdana" w:hAnsi="Verdana" w:cs="Arial"/>
        </w:rPr>
      </w:pPr>
    </w:p>
    <w:p w14:paraId="38E3E0E6" w14:textId="77777777" w:rsidR="009B2A9A" w:rsidRPr="009B2A9A" w:rsidRDefault="00100FB0" w:rsidP="00485921">
      <w:pPr>
        <w:pStyle w:val="NormalWeb"/>
        <w:spacing w:before="0" w:beforeAutospacing="0" w:after="0" w:afterAutospacing="0"/>
        <w:jc w:val="both"/>
        <w:rPr>
          <w:rFonts w:ascii="Verdana" w:hAnsi="Verdana" w:cs="Arial"/>
          <w:u w:val="single"/>
        </w:rPr>
      </w:pPr>
      <w:r w:rsidRPr="00606562">
        <w:rPr>
          <w:rFonts w:ascii="Verdana" w:hAnsi="Verdana" w:cs="Arial"/>
          <w:u w:val="single"/>
        </w:rPr>
        <w:t>Figure 5</w:t>
      </w:r>
      <w:r w:rsidR="009B2A9A" w:rsidRPr="00606562">
        <w:rPr>
          <w:rFonts w:ascii="Verdana" w:hAnsi="Verdana" w:cs="Arial"/>
          <w:u w:val="single"/>
        </w:rPr>
        <w:t xml:space="preserve"> – </w:t>
      </w:r>
      <w:r w:rsidR="00711373" w:rsidRPr="00606562">
        <w:rPr>
          <w:rFonts w:ascii="Verdana" w:hAnsi="Verdana" w:cs="Arial"/>
          <w:u w:val="single"/>
        </w:rPr>
        <w:t xml:space="preserve">Composition of the </w:t>
      </w:r>
      <w:r w:rsidR="009B2A9A" w:rsidRPr="00606562">
        <w:rPr>
          <w:rFonts w:ascii="Verdana" w:hAnsi="Verdana" w:cs="Arial"/>
          <w:u w:val="single"/>
        </w:rPr>
        <w:t>EASC Committee 201</w:t>
      </w:r>
      <w:r w:rsidR="00AE5A7F" w:rsidRPr="00606562">
        <w:rPr>
          <w:rFonts w:ascii="Verdana" w:hAnsi="Verdana" w:cs="Arial"/>
          <w:u w:val="single"/>
        </w:rPr>
        <w:t>8</w:t>
      </w:r>
      <w:r w:rsidR="009B2A9A" w:rsidRPr="00606562">
        <w:rPr>
          <w:rFonts w:ascii="Verdana" w:hAnsi="Verdana" w:cs="Arial"/>
          <w:u w:val="single"/>
        </w:rPr>
        <w:t>-201</w:t>
      </w:r>
      <w:r w:rsidR="00AE5A7F" w:rsidRPr="00606562">
        <w:rPr>
          <w:rFonts w:ascii="Verdana" w:hAnsi="Verdana" w:cs="Arial"/>
          <w:u w:val="single"/>
        </w:rPr>
        <w:t>9</w:t>
      </w:r>
    </w:p>
    <w:p w14:paraId="1937A82E" w14:textId="77777777" w:rsidR="003E65B5" w:rsidRPr="00DA5932" w:rsidRDefault="003E65B5" w:rsidP="00485921">
      <w:pPr>
        <w:pStyle w:val="NormalWeb"/>
        <w:spacing w:before="0" w:beforeAutospacing="0" w:after="0" w:afterAutospacing="0"/>
        <w:jc w:val="both"/>
        <w:rPr>
          <w:rFonts w:ascii="Verdana" w:hAnsi="Verdana" w:cs="Arial"/>
          <w:sz w:val="12"/>
          <w:szCs w:val="12"/>
        </w:rPr>
      </w:pPr>
    </w:p>
    <w:tbl>
      <w:tblPr>
        <w:tblW w:w="95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527"/>
        <w:gridCol w:w="4346"/>
      </w:tblGrid>
      <w:tr w:rsidR="003E65B5" w:rsidRPr="000B0E41" w14:paraId="0AB53605" w14:textId="77777777" w:rsidTr="00FC3A05">
        <w:trPr>
          <w:trHeight w:val="655"/>
          <w:tblHeader/>
          <w:jc w:val="center"/>
        </w:trPr>
        <w:tc>
          <w:tcPr>
            <w:tcW w:w="2646" w:type="dxa"/>
            <w:shd w:val="clear" w:color="auto" w:fill="C6D9F1" w:themeFill="text2" w:themeFillTint="33"/>
            <w:vAlign w:val="center"/>
          </w:tcPr>
          <w:p w14:paraId="073BB146" w14:textId="77777777" w:rsidR="003E65B5" w:rsidRPr="00B553E6" w:rsidRDefault="003E65B5" w:rsidP="006E7FCA">
            <w:pPr>
              <w:pStyle w:val="NormalWeb"/>
              <w:spacing w:before="0" w:beforeAutospacing="0" w:after="0" w:afterAutospacing="0"/>
              <w:rPr>
                <w:rFonts w:ascii="Verdana" w:hAnsi="Verdana" w:cs="Arial"/>
                <w:b/>
                <w:sz w:val="22"/>
                <w:szCs w:val="22"/>
              </w:rPr>
            </w:pPr>
            <w:r w:rsidRPr="00B553E6">
              <w:rPr>
                <w:rFonts w:ascii="Verdana" w:hAnsi="Verdana" w:cs="Arial"/>
                <w:b/>
                <w:sz w:val="22"/>
                <w:szCs w:val="22"/>
              </w:rPr>
              <w:t>Name</w:t>
            </w:r>
          </w:p>
        </w:tc>
        <w:tc>
          <w:tcPr>
            <w:tcW w:w="2527" w:type="dxa"/>
            <w:shd w:val="clear" w:color="auto" w:fill="C6D9F1" w:themeFill="text2" w:themeFillTint="33"/>
            <w:vAlign w:val="center"/>
          </w:tcPr>
          <w:p w14:paraId="180C85A0" w14:textId="77777777" w:rsidR="003E65B5" w:rsidRPr="00B553E6" w:rsidRDefault="003E65B5" w:rsidP="006E7FCA">
            <w:pPr>
              <w:pStyle w:val="NormalWeb"/>
              <w:spacing w:before="0" w:beforeAutospacing="0" w:after="0" w:afterAutospacing="0"/>
              <w:rPr>
                <w:rFonts w:ascii="Verdana" w:hAnsi="Verdana" w:cs="Arial"/>
                <w:b/>
                <w:sz w:val="22"/>
                <w:szCs w:val="22"/>
              </w:rPr>
            </w:pPr>
            <w:r w:rsidRPr="00B553E6">
              <w:rPr>
                <w:rFonts w:ascii="Verdana" w:hAnsi="Verdana" w:cs="Arial"/>
                <w:b/>
                <w:sz w:val="22"/>
                <w:szCs w:val="22"/>
              </w:rPr>
              <w:t>Role</w:t>
            </w:r>
          </w:p>
        </w:tc>
        <w:tc>
          <w:tcPr>
            <w:tcW w:w="4346" w:type="dxa"/>
            <w:shd w:val="clear" w:color="auto" w:fill="C6D9F1" w:themeFill="text2" w:themeFillTint="33"/>
            <w:vAlign w:val="center"/>
          </w:tcPr>
          <w:p w14:paraId="336F11A2" w14:textId="77777777" w:rsidR="003E65B5" w:rsidRPr="00B553E6" w:rsidRDefault="003E65B5" w:rsidP="006E7FCA">
            <w:pPr>
              <w:pStyle w:val="NormalWeb"/>
              <w:spacing w:before="0" w:beforeAutospacing="0" w:after="0" w:afterAutospacing="0"/>
              <w:rPr>
                <w:rFonts w:ascii="Verdana" w:hAnsi="Verdana" w:cs="Arial"/>
                <w:b/>
                <w:sz w:val="22"/>
                <w:szCs w:val="22"/>
              </w:rPr>
            </w:pPr>
            <w:r w:rsidRPr="00B553E6">
              <w:rPr>
                <w:rFonts w:ascii="Verdana" w:hAnsi="Verdana" w:cs="Arial"/>
                <w:b/>
                <w:sz w:val="22"/>
                <w:szCs w:val="22"/>
              </w:rPr>
              <w:t>Organisation</w:t>
            </w:r>
          </w:p>
          <w:p w14:paraId="47044AC5" w14:textId="77777777" w:rsidR="003E65B5" w:rsidRPr="00B553E6" w:rsidRDefault="003E65B5" w:rsidP="006E7FCA">
            <w:pPr>
              <w:pStyle w:val="NormalWeb"/>
              <w:spacing w:before="0" w:beforeAutospacing="0" w:after="0" w:afterAutospacing="0"/>
              <w:rPr>
                <w:rFonts w:ascii="Verdana" w:hAnsi="Verdana" w:cs="Arial"/>
                <w:b/>
                <w:sz w:val="22"/>
                <w:szCs w:val="22"/>
              </w:rPr>
            </w:pPr>
          </w:p>
        </w:tc>
      </w:tr>
      <w:tr w:rsidR="003E65B5" w:rsidRPr="000B0E41" w14:paraId="7D1FAC83" w14:textId="77777777" w:rsidTr="00FC3A05">
        <w:trPr>
          <w:trHeight w:val="655"/>
          <w:jc w:val="center"/>
        </w:trPr>
        <w:tc>
          <w:tcPr>
            <w:tcW w:w="2646" w:type="dxa"/>
            <w:vAlign w:val="center"/>
          </w:tcPr>
          <w:p w14:paraId="64E6181C" w14:textId="77777777" w:rsidR="003E65B5" w:rsidRPr="00B553E6" w:rsidRDefault="00656A2B" w:rsidP="006E7FCA">
            <w:pPr>
              <w:pStyle w:val="CharChar1CarCarCharChar"/>
              <w:spacing w:after="0"/>
              <w:rPr>
                <w:rFonts w:ascii="Verdana" w:hAnsi="Verdana"/>
                <w:sz w:val="22"/>
                <w:szCs w:val="22"/>
              </w:rPr>
            </w:pPr>
            <w:r>
              <w:rPr>
                <w:rFonts w:ascii="Verdana" w:hAnsi="Verdana"/>
                <w:sz w:val="22"/>
                <w:szCs w:val="22"/>
              </w:rPr>
              <w:t>D</w:t>
            </w:r>
            <w:r w:rsidR="00B143F8">
              <w:rPr>
                <w:rFonts w:ascii="Verdana" w:hAnsi="Verdana"/>
                <w:sz w:val="22"/>
                <w:szCs w:val="22"/>
              </w:rPr>
              <w:t>r. Chris Turner</w:t>
            </w:r>
          </w:p>
        </w:tc>
        <w:tc>
          <w:tcPr>
            <w:tcW w:w="2527" w:type="dxa"/>
            <w:vAlign w:val="center"/>
          </w:tcPr>
          <w:p w14:paraId="6A37D026" w14:textId="77777777" w:rsidR="003E65B5" w:rsidRPr="00B553E6" w:rsidRDefault="003E65B5" w:rsidP="006E7FCA">
            <w:pPr>
              <w:pStyle w:val="CharChar1CarCarCharChar"/>
              <w:spacing w:after="0"/>
              <w:rPr>
                <w:rFonts w:ascii="Verdana" w:hAnsi="Verdana" w:cs="Arial"/>
                <w:sz w:val="22"/>
                <w:szCs w:val="22"/>
              </w:rPr>
            </w:pPr>
            <w:r w:rsidRPr="00B553E6">
              <w:rPr>
                <w:rFonts w:ascii="Verdana" w:hAnsi="Verdana" w:cs="Arial"/>
                <w:sz w:val="22"/>
                <w:szCs w:val="22"/>
              </w:rPr>
              <w:t>Chair</w:t>
            </w:r>
            <w:r w:rsidR="00B143F8">
              <w:rPr>
                <w:rFonts w:ascii="Verdana" w:hAnsi="Verdana" w:cs="Arial"/>
                <w:sz w:val="22"/>
                <w:szCs w:val="22"/>
              </w:rPr>
              <w:t xml:space="preserve"> (Nov 2018)</w:t>
            </w:r>
          </w:p>
        </w:tc>
        <w:tc>
          <w:tcPr>
            <w:tcW w:w="4346" w:type="dxa"/>
            <w:vAlign w:val="center"/>
          </w:tcPr>
          <w:p w14:paraId="7A3923CF" w14:textId="77777777" w:rsidR="003E65B5" w:rsidRPr="00B553E6" w:rsidRDefault="003E65B5" w:rsidP="006E7FCA">
            <w:pPr>
              <w:rPr>
                <w:rFonts w:cs="Arial"/>
                <w:sz w:val="22"/>
                <w:szCs w:val="22"/>
              </w:rPr>
            </w:pPr>
            <w:r w:rsidRPr="00B553E6">
              <w:rPr>
                <w:rFonts w:cs="Arial"/>
                <w:sz w:val="22"/>
                <w:szCs w:val="22"/>
              </w:rPr>
              <w:t>Emergency Ambulance Services Committee</w:t>
            </w:r>
          </w:p>
        </w:tc>
      </w:tr>
      <w:tr w:rsidR="004C3E53" w:rsidRPr="000B0E41" w14:paraId="68CAEFA7" w14:textId="77777777" w:rsidTr="00FC3A05">
        <w:trPr>
          <w:trHeight w:val="997"/>
          <w:jc w:val="center"/>
        </w:trPr>
        <w:tc>
          <w:tcPr>
            <w:tcW w:w="2646" w:type="dxa"/>
            <w:vAlign w:val="center"/>
          </w:tcPr>
          <w:p w14:paraId="432A2895" w14:textId="77777777" w:rsidR="004C3E53" w:rsidRPr="00B553E6" w:rsidRDefault="004C3E53" w:rsidP="006E7FCA">
            <w:pPr>
              <w:pStyle w:val="NormalWeb"/>
              <w:spacing w:before="0" w:beforeAutospacing="0" w:after="0" w:afterAutospacing="0"/>
              <w:rPr>
                <w:rFonts w:ascii="Verdana" w:hAnsi="Verdana" w:cs="Arial"/>
                <w:sz w:val="22"/>
                <w:szCs w:val="22"/>
              </w:rPr>
            </w:pPr>
            <w:r w:rsidRPr="00B553E6">
              <w:rPr>
                <w:rFonts w:ascii="Verdana" w:hAnsi="Verdana" w:cs="Arial"/>
                <w:sz w:val="22"/>
                <w:szCs w:val="22"/>
              </w:rPr>
              <w:t xml:space="preserve">Mr Stephen Harrhy </w:t>
            </w:r>
          </w:p>
        </w:tc>
        <w:tc>
          <w:tcPr>
            <w:tcW w:w="2527" w:type="dxa"/>
            <w:vAlign w:val="center"/>
          </w:tcPr>
          <w:p w14:paraId="4363B3DF" w14:textId="77777777" w:rsidR="004C3E53" w:rsidRPr="00B553E6" w:rsidRDefault="004C3E53" w:rsidP="006E7FCA">
            <w:pPr>
              <w:pStyle w:val="NormalWeb"/>
              <w:spacing w:before="0" w:beforeAutospacing="0" w:after="0" w:afterAutospacing="0"/>
              <w:rPr>
                <w:rFonts w:ascii="Verdana" w:hAnsi="Verdana" w:cs="Arial"/>
                <w:sz w:val="22"/>
                <w:szCs w:val="22"/>
              </w:rPr>
            </w:pPr>
            <w:r w:rsidRPr="00B553E6">
              <w:rPr>
                <w:rFonts w:ascii="Verdana" w:hAnsi="Verdana" w:cs="Arial"/>
                <w:sz w:val="22"/>
                <w:szCs w:val="22"/>
              </w:rPr>
              <w:t>Chief Ambulance Services Commissioner</w:t>
            </w:r>
          </w:p>
        </w:tc>
        <w:tc>
          <w:tcPr>
            <w:tcW w:w="4346" w:type="dxa"/>
            <w:vAlign w:val="center"/>
          </w:tcPr>
          <w:p w14:paraId="62F84063" w14:textId="77777777" w:rsidR="004C3E53" w:rsidRPr="00B553E6" w:rsidRDefault="004C3E53" w:rsidP="006E7FCA">
            <w:pPr>
              <w:rPr>
                <w:rFonts w:cs="Tahoma"/>
                <w:sz w:val="22"/>
                <w:szCs w:val="22"/>
              </w:rPr>
            </w:pPr>
            <w:r w:rsidRPr="00B553E6">
              <w:rPr>
                <w:rFonts w:cs="Arial"/>
                <w:sz w:val="22"/>
                <w:szCs w:val="22"/>
              </w:rPr>
              <w:t>Emergency Ambulance Services Committee</w:t>
            </w:r>
          </w:p>
        </w:tc>
      </w:tr>
      <w:tr w:rsidR="004C3E53" w:rsidRPr="000B0E41" w14:paraId="248EB8E8" w14:textId="77777777" w:rsidTr="00FC3A05">
        <w:trPr>
          <w:trHeight w:val="1122"/>
          <w:jc w:val="center"/>
        </w:trPr>
        <w:tc>
          <w:tcPr>
            <w:tcW w:w="2646" w:type="dxa"/>
            <w:vAlign w:val="center"/>
          </w:tcPr>
          <w:p w14:paraId="4C58C3C4" w14:textId="77777777" w:rsidR="004C3E53" w:rsidRPr="00B553E6" w:rsidRDefault="00B143F8" w:rsidP="006E7FCA">
            <w:pPr>
              <w:pStyle w:val="CharChar1CarCarCharChar"/>
              <w:spacing w:after="0"/>
              <w:rPr>
                <w:rFonts w:ascii="Verdana" w:hAnsi="Verdana" w:cs="Arial"/>
                <w:sz w:val="22"/>
                <w:szCs w:val="22"/>
              </w:rPr>
            </w:pPr>
            <w:r w:rsidRPr="00B553E6">
              <w:rPr>
                <w:rFonts w:ascii="Verdana" w:hAnsi="Verdana"/>
                <w:sz w:val="22"/>
                <w:szCs w:val="22"/>
              </w:rPr>
              <w:t>Mrs.</w:t>
            </w:r>
            <w:r w:rsidR="004C3E53" w:rsidRPr="00B553E6">
              <w:rPr>
                <w:rFonts w:ascii="Verdana" w:hAnsi="Verdana"/>
                <w:sz w:val="22"/>
                <w:szCs w:val="22"/>
              </w:rPr>
              <w:t xml:space="preserve"> Allison Williams</w:t>
            </w:r>
          </w:p>
        </w:tc>
        <w:tc>
          <w:tcPr>
            <w:tcW w:w="2527" w:type="dxa"/>
            <w:vAlign w:val="center"/>
          </w:tcPr>
          <w:p w14:paraId="045B17D7" w14:textId="77777777" w:rsidR="006E7FCA" w:rsidRDefault="006E7FCA" w:rsidP="006E7FCA">
            <w:pPr>
              <w:pStyle w:val="CharChar1CarCarCharChar"/>
              <w:spacing w:after="0"/>
              <w:rPr>
                <w:rFonts w:ascii="Verdana" w:hAnsi="Verdana" w:cs="Arial"/>
                <w:sz w:val="22"/>
                <w:szCs w:val="22"/>
              </w:rPr>
            </w:pPr>
            <w:r>
              <w:rPr>
                <w:rFonts w:ascii="Verdana" w:hAnsi="Verdana" w:cs="Arial"/>
                <w:sz w:val="22"/>
                <w:szCs w:val="22"/>
              </w:rPr>
              <w:t xml:space="preserve">Chair (March 2018- </w:t>
            </w:r>
            <w:r w:rsidR="00656A2B">
              <w:rPr>
                <w:rFonts w:ascii="Verdana" w:hAnsi="Verdana" w:cs="Arial"/>
                <w:sz w:val="22"/>
                <w:szCs w:val="22"/>
              </w:rPr>
              <w:t>Oct</w:t>
            </w:r>
            <w:r>
              <w:rPr>
                <w:rFonts w:ascii="Verdana" w:hAnsi="Verdana" w:cs="Arial"/>
                <w:sz w:val="22"/>
                <w:szCs w:val="22"/>
              </w:rPr>
              <w:t xml:space="preserve"> 2018)</w:t>
            </w:r>
          </w:p>
          <w:p w14:paraId="35AE3A38" w14:textId="77777777" w:rsidR="004C3E53" w:rsidRPr="00B553E6" w:rsidRDefault="004C3E53" w:rsidP="006E7FCA">
            <w:pPr>
              <w:pStyle w:val="CharChar1CarCarCharChar"/>
              <w:spacing w:after="0"/>
              <w:rPr>
                <w:rFonts w:ascii="Verdana" w:hAnsi="Verdana" w:cs="Arial"/>
                <w:sz w:val="22"/>
                <w:szCs w:val="22"/>
              </w:rPr>
            </w:pPr>
            <w:r w:rsidRPr="00B553E6">
              <w:rPr>
                <w:rFonts w:ascii="Verdana" w:hAnsi="Verdana" w:cs="Arial"/>
                <w:sz w:val="22"/>
                <w:szCs w:val="22"/>
              </w:rPr>
              <w:t>Member (Vice Chair)</w:t>
            </w:r>
          </w:p>
        </w:tc>
        <w:tc>
          <w:tcPr>
            <w:tcW w:w="4346" w:type="dxa"/>
            <w:vAlign w:val="center"/>
          </w:tcPr>
          <w:p w14:paraId="77FC4923" w14:textId="77777777" w:rsidR="004C3E53" w:rsidRPr="00B553E6" w:rsidRDefault="004C3E53" w:rsidP="006E7FCA">
            <w:pPr>
              <w:rPr>
                <w:rFonts w:cs="Arial"/>
                <w:sz w:val="22"/>
                <w:szCs w:val="22"/>
              </w:rPr>
            </w:pPr>
            <w:r w:rsidRPr="00B553E6">
              <w:rPr>
                <w:rFonts w:cs="Arial"/>
                <w:sz w:val="22"/>
                <w:szCs w:val="22"/>
              </w:rPr>
              <w:t xml:space="preserve">Chief Executive, </w:t>
            </w:r>
            <w:r w:rsidR="008C4E48">
              <w:rPr>
                <w:rFonts w:cs="Arial"/>
                <w:sz w:val="22"/>
                <w:szCs w:val="22"/>
              </w:rPr>
              <w:t xml:space="preserve">Cwm Taf University Health Board </w:t>
            </w:r>
            <w:r w:rsidRPr="00B553E6">
              <w:rPr>
                <w:rFonts w:cs="Arial"/>
                <w:sz w:val="22"/>
                <w:szCs w:val="22"/>
              </w:rPr>
              <w:t xml:space="preserve"> UHB</w:t>
            </w:r>
          </w:p>
        </w:tc>
      </w:tr>
      <w:tr w:rsidR="004C3E53" w:rsidRPr="000B0E41" w14:paraId="163A2350" w14:textId="77777777" w:rsidTr="00FC3A05">
        <w:trPr>
          <w:trHeight w:val="561"/>
          <w:jc w:val="center"/>
        </w:trPr>
        <w:tc>
          <w:tcPr>
            <w:tcW w:w="2646" w:type="dxa"/>
            <w:vAlign w:val="center"/>
          </w:tcPr>
          <w:p w14:paraId="1258530F" w14:textId="77777777" w:rsidR="002C126C" w:rsidRPr="00B553E6" w:rsidRDefault="00E250E9" w:rsidP="006E7FCA">
            <w:pPr>
              <w:pStyle w:val="CharChar1CarCarCharChar"/>
              <w:spacing w:after="0"/>
              <w:rPr>
                <w:rFonts w:ascii="Verdana" w:hAnsi="Verdana"/>
                <w:sz w:val="22"/>
                <w:szCs w:val="22"/>
              </w:rPr>
            </w:pPr>
            <w:r w:rsidRPr="00B553E6">
              <w:rPr>
                <w:rFonts w:ascii="Verdana" w:hAnsi="Verdana"/>
                <w:sz w:val="22"/>
                <w:szCs w:val="22"/>
              </w:rPr>
              <w:t>Mr.</w:t>
            </w:r>
            <w:r w:rsidR="002C126C" w:rsidRPr="00B553E6">
              <w:rPr>
                <w:rFonts w:ascii="Verdana" w:hAnsi="Verdana"/>
                <w:sz w:val="22"/>
                <w:szCs w:val="22"/>
              </w:rPr>
              <w:t xml:space="preserve"> Len Richards </w:t>
            </w:r>
          </w:p>
        </w:tc>
        <w:tc>
          <w:tcPr>
            <w:tcW w:w="2527" w:type="dxa"/>
            <w:vAlign w:val="center"/>
          </w:tcPr>
          <w:p w14:paraId="61771175" w14:textId="77777777" w:rsidR="00291B29" w:rsidRPr="00B553E6" w:rsidRDefault="00291B29" w:rsidP="006E7FCA">
            <w:pPr>
              <w:pStyle w:val="CharChar1CarCarCharChar"/>
              <w:spacing w:after="0"/>
              <w:rPr>
                <w:rFonts w:ascii="Verdana" w:hAnsi="Verdana" w:cs="Arial"/>
                <w:sz w:val="22"/>
                <w:szCs w:val="22"/>
              </w:rPr>
            </w:pPr>
            <w:r>
              <w:rPr>
                <w:rFonts w:ascii="Verdana" w:hAnsi="Verdana" w:cs="Arial"/>
                <w:sz w:val="22"/>
                <w:szCs w:val="22"/>
              </w:rPr>
              <w:t>Member</w:t>
            </w:r>
          </w:p>
        </w:tc>
        <w:tc>
          <w:tcPr>
            <w:tcW w:w="4346" w:type="dxa"/>
            <w:vAlign w:val="center"/>
          </w:tcPr>
          <w:p w14:paraId="2FE59962" w14:textId="77777777" w:rsidR="002C126C" w:rsidRPr="00B553E6" w:rsidRDefault="006E7FCA" w:rsidP="006E7FCA">
            <w:pPr>
              <w:rPr>
                <w:rFonts w:cs="Arial"/>
                <w:sz w:val="22"/>
                <w:szCs w:val="22"/>
              </w:rPr>
            </w:pPr>
            <w:r>
              <w:rPr>
                <w:rFonts w:cs="Arial"/>
                <w:sz w:val="22"/>
                <w:szCs w:val="22"/>
              </w:rPr>
              <w:t>C</w:t>
            </w:r>
            <w:r w:rsidR="002C126C" w:rsidRPr="00B553E6">
              <w:rPr>
                <w:rFonts w:cs="Arial"/>
                <w:sz w:val="22"/>
                <w:szCs w:val="22"/>
              </w:rPr>
              <w:t>hief Executive, Cardiff &amp; Vale UHB</w:t>
            </w:r>
          </w:p>
        </w:tc>
      </w:tr>
      <w:tr w:rsidR="003E65B5" w:rsidRPr="000B0E41" w14:paraId="757D4EEF" w14:textId="77777777" w:rsidTr="00FC3A05">
        <w:trPr>
          <w:trHeight w:val="507"/>
          <w:jc w:val="center"/>
        </w:trPr>
        <w:tc>
          <w:tcPr>
            <w:tcW w:w="2646" w:type="dxa"/>
            <w:vAlign w:val="center"/>
          </w:tcPr>
          <w:p w14:paraId="4F697E51" w14:textId="77777777" w:rsidR="003E65B5" w:rsidRPr="00B553E6" w:rsidRDefault="003E65B5" w:rsidP="006E7FCA">
            <w:pPr>
              <w:pStyle w:val="NormalWeb"/>
              <w:spacing w:before="0" w:beforeAutospacing="0" w:after="0" w:afterAutospacing="0"/>
              <w:rPr>
                <w:rFonts w:ascii="Verdana" w:hAnsi="Verdana" w:cs="Tahoma"/>
                <w:sz w:val="22"/>
                <w:szCs w:val="22"/>
              </w:rPr>
            </w:pPr>
            <w:r w:rsidRPr="00B553E6">
              <w:rPr>
                <w:rFonts w:ascii="Verdana" w:hAnsi="Verdana" w:cs="Tahoma"/>
                <w:sz w:val="22"/>
                <w:szCs w:val="22"/>
              </w:rPr>
              <w:t>Mr Steve Moore</w:t>
            </w:r>
          </w:p>
        </w:tc>
        <w:tc>
          <w:tcPr>
            <w:tcW w:w="2527" w:type="dxa"/>
            <w:vAlign w:val="center"/>
          </w:tcPr>
          <w:p w14:paraId="1D1FC37E" w14:textId="77777777" w:rsidR="003E65B5" w:rsidRPr="00B553E6" w:rsidRDefault="003E65B5" w:rsidP="006E7FCA">
            <w:pPr>
              <w:pStyle w:val="NormalWeb"/>
              <w:spacing w:before="0" w:beforeAutospacing="0" w:after="0" w:afterAutospacing="0"/>
              <w:rPr>
                <w:rFonts w:ascii="Verdana" w:hAnsi="Verdana" w:cs="Arial"/>
                <w:sz w:val="22"/>
                <w:szCs w:val="22"/>
              </w:rPr>
            </w:pPr>
            <w:r w:rsidRPr="00B553E6">
              <w:rPr>
                <w:rFonts w:ascii="Verdana" w:hAnsi="Verdana" w:cs="Arial"/>
                <w:sz w:val="22"/>
                <w:szCs w:val="22"/>
              </w:rPr>
              <w:t>Member</w:t>
            </w:r>
          </w:p>
        </w:tc>
        <w:tc>
          <w:tcPr>
            <w:tcW w:w="4346" w:type="dxa"/>
            <w:vAlign w:val="center"/>
          </w:tcPr>
          <w:p w14:paraId="669B78FC" w14:textId="77777777" w:rsidR="003E65B5" w:rsidRPr="00B553E6" w:rsidRDefault="003E65B5" w:rsidP="006E7FCA">
            <w:pPr>
              <w:rPr>
                <w:rFonts w:cs="Arial"/>
                <w:sz w:val="22"/>
                <w:szCs w:val="22"/>
              </w:rPr>
            </w:pPr>
            <w:r w:rsidRPr="00B553E6">
              <w:rPr>
                <w:rFonts w:cs="Tahoma"/>
                <w:sz w:val="22"/>
                <w:szCs w:val="22"/>
              </w:rPr>
              <w:t>Chief Executive, Hywel Dda UHB</w:t>
            </w:r>
          </w:p>
        </w:tc>
      </w:tr>
      <w:tr w:rsidR="003E65B5" w:rsidRPr="000B0E41" w14:paraId="546D043D" w14:textId="77777777" w:rsidTr="00FC3A05">
        <w:trPr>
          <w:trHeight w:val="327"/>
          <w:jc w:val="center"/>
        </w:trPr>
        <w:tc>
          <w:tcPr>
            <w:tcW w:w="2646" w:type="dxa"/>
            <w:vAlign w:val="center"/>
          </w:tcPr>
          <w:p w14:paraId="634A1C89" w14:textId="77777777" w:rsidR="003E65B5" w:rsidRPr="00B553E6" w:rsidRDefault="00E250E9" w:rsidP="006E7FCA">
            <w:pPr>
              <w:pStyle w:val="CharChar1CarCarCharChar"/>
              <w:spacing w:after="0"/>
              <w:rPr>
                <w:rFonts w:ascii="Verdana" w:hAnsi="Verdana"/>
                <w:sz w:val="22"/>
                <w:szCs w:val="22"/>
              </w:rPr>
            </w:pPr>
            <w:r w:rsidRPr="00B553E6">
              <w:rPr>
                <w:rFonts w:ascii="Verdana" w:hAnsi="Verdana"/>
                <w:sz w:val="22"/>
                <w:szCs w:val="22"/>
              </w:rPr>
              <w:t>Mrs.</w:t>
            </w:r>
            <w:r w:rsidR="003E65B5" w:rsidRPr="00B553E6">
              <w:rPr>
                <w:rFonts w:ascii="Verdana" w:hAnsi="Verdana"/>
                <w:sz w:val="22"/>
                <w:szCs w:val="22"/>
              </w:rPr>
              <w:t xml:space="preserve"> Judith Paget</w:t>
            </w:r>
          </w:p>
        </w:tc>
        <w:tc>
          <w:tcPr>
            <w:tcW w:w="2527" w:type="dxa"/>
            <w:vAlign w:val="center"/>
          </w:tcPr>
          <w:p w14:paraId="2D359B66" w14:textId="77777777" w:rsidR="003E65B5" w:rsidRPr="00B553E6" w:rsidRDefault="003E65B5" w:rsidP="006E7FCA">
            <w:pPr>
              <w:pStyle w:val="CharChar1CarCarCharChar"/>
              <w:spacing w:after="0"/>
              <w:rPr>
                <w:rFonts w:ascii="Verdana" w:hAnsi="Verdana" w:cs="Arial"/>
                <w:sz w:val="22"/>
                <w:szCs w:val="22"/>
              </w:rPr>
            </w:pPr>
            <w:r w:rsidRPr="00B553E6">
              <w:rPr>
                <w:rFonts w:ascii="Verdana" w:hAnsi="Verdana" w:cs="Arial"/>
                <w:sz w:val="22"/>
                <w:szCs w:val="22"/>
              </w:rPr>
              <w:t xml:space="preserve">Member </w:t>
            </w:r>
          </w:p>
        </w:tc>
        <w:tc>
          <w:tcPr>
            <w:tcW w:w="4346" w:type="dxa"/>
            <w:vAlign w:val="center"/>
          </w:tcPr>
          <w:p w14:paraId="7C97538B" w14:textId="77777777" w:rsidR="003E65B5" w:rsidRPr="00B553E6" w:rsidRDefault="003E65B5" w:rsidP="006E7FCA">
            <w:pPr>
              <w:rPr>
                <w:rFonts w:cs="Arial"/>
                <w:sz w:val="22"/>
                <w:szCs w:val="22"/>
              </w:rPr>
            </w:pPr>
            <w:r w:rsidRPr="00B553E6">
              <w:rPr>
                <w:rFonts w:cs="Tahoma"/>
                <w:sz w:val="22"/>
                <w:szCs w:val="22"/>
              </w:rPr>
              <w:t>Chief Executive, Aneurin Bevan UHB</w:t>
            </w:r>
          </w:p>
        </w:tc>
      </w:tr>
      <w:tr w:rsidR="003E65B5" w:rsidRPr="000B0E41" w14:paraId="755F092D" w14:textId="77777777" w:rsidTr="00FC3A05">
        <w:trPr>
          <w:trHeight w:val="655"/>
          <w:jc w:val="center"/>
        </w:trPr>
        <w:tc>
          <w:tcPr>
            <w:tcW w:w="2646" w:type="dxa"/>
            <w:vAlign w:val="center"/>
          </w:tcPr>
          <w:p w14:paraId="75488507" w14:textId="77777777" w:rsidR="003E65B5" w:rsidRPr="00B553E6" w:rsidRDefault="00E250E9" w:rsidP="006E7FCA">
            <w:pPr>
              <w:pStyle w:val="CharChar1CarCarCharChar"/>
              <w:spacing w:after="0"/>
              <w:rPr>
                <w:rFonts w:ascii="Verdana" w:hAnsi="Verdana" w:cs="Arial"/>
                <w:sz w:val="22"/>
                <w:szCs w:val="22"/>
              </w:rPr>
            </w:pPr>
            <w:r w:rsidRPr="00B553E6">
              <w:rPr>
                <w:rFonts w:ascii="Verdana" w:hAnsi="Verdana"/>
                <w:sz w:val="22"/>
                <w:szCs w:val="22"/>
              </w:rPr>
              <w:t>Mr.</w:t>
            </w:r>
            <w:r w:rsidR="003E65B5" w:rsidRPr="00B553E6">
              <w:rPr>
                <w:rFonts w:ascii="Verdana" w:hAnsi="Verdana"/>
                <w:sz w:val="22"/>
                <w:szCs w:val="22"/>
              </w:rPr>
              <w:t xml:space="preserve"> Gary Doherty</w:t>
            </w:r>
          </w:p>
        </w:tc>
        <w:tc>
          <w:tcPr>
            <w:tcW w:w="2527" w:type="dxa"/>
            <w:vAlign w:val="center"/>
          </w:tcPr>
          <w:p w14:paraId="7A245AD2" w14:textId="77777777" w:rsidR="003E65B5" w:rsidRPr="00B553E6" w:rsidRDefault="003E65B5" w:rsidP="006E7FCA">
            <w:pPr>
              <w:pStyle w:val="CharChar1CarCarCharChar"/>
              <w:spacing w:after="0"/>
              <w:rPr>
                <w:rFonts w:ascii="Verdana" w:hAnsi="Verdana" w:cs="Arial"/>
                <w:sz w:val="22"/>
                <w:szCs w:val="22"/>
              </w:rPr>
            </w:pPr>
            <w:r w:rsidRPr="00B553E6">
              <w:rPr>
                <w:rFonts w:ascii="Verdana" w:hAnsi="Verdana" w:cs="Arial"/>
                <w:sz w:val="22"/>
                <w:szCs w:val="22"/>
              </w:rPr>
              <w:t xml:space="preserve">Member </w:t>
            </w:r>
          </w:p>
        </w:tc>
        <w:tc>
          <w:tcPr>
            <w:tcW w:w="4346" w:type="dxa"/>
            <w:vAlign w:val="center"/>
          </w:tcPr>
          <w:p w14:paraId="5FBD1F1A" w14:textId="77777777" w:rsidR="003E65B5" w:rsidRPr="00B553E6" w:rsidRDefault="003E65B5" w:rsidP="006E7FCA">
            <w:pPr>
              <w:rPr>
                <w:rFonts w:cs="Arial"/>
                <w:sz w:val="22"/>
                <w:szCs w:val="22"/>
              </w:rPr>
            </w:pPr>
            <w:r w:rsidRPr="00B553E6">
              <w:rPr>
                <w:rFonts w:cs="Tahoma"/>
                <w:sz w:val="22"/>
                <w:szCs w:val="22"/>
              </w:rPr>
              <w:t>Chief Executive, Betsi Cadwaladr UHB</w:t>
            </w:r>
          </w:p>
        </w:tc>
      </w:tr>
      <w:tr w:rsidR="002652D9" w:rsidRPr="000B0E41" w14:paraId="78994E52" w14:textId="77777777" w:rsidTr="00FC3A05">
        <w:trPr>
          <w:trHeight w:val="888"/>
          <w:jc w:val="center"/>
        </w:trPr>
        <w:tc>
          <w:tcPr>
            <w:tcW w:w="2646" w:type="dxa"/>
            <w:vAlign w:val="center"/>
          </w:tcPr>
          <w:p w14:paraId="59EFF04B" w14:textId="77777777" w:rsidR="005E79E4" w:rsidRPr="00B553E6" w:rsidRDefault="00E250E9" w:rsidP="006E7FCA">
            <w:pPr>
              <w:pStyle w:val="CharChar1CarCarCharChar"/>
              <w:spacing w:after="0"/>
              <w:rPr>
                <w:rFonts w:ascii="Verdana" w:hAnsi="Verdana" w:cs="Arial"/>
                <w:sz w:val="22"/>
                <w:szCs w:val="22"/>
              </w:rPr>
            </w:pPr>
            <w:r w:rsidRPr="00B553E6">
              <w:rPr>
                <w:rFonts w:ascii="Verdana" w:hAnsi="Verdana" w:cs="Arial"/>
                <w:sz w:val="22"/>
                <w:szCs w:val="22"/>
              </w:rPr>
              <w:t>Mrs.</w:t>
            </w:r>
            <w:r w:rsidR="005E79E4" w:rsidRPr="00B553E6">
              <w:rPr>
                <w:rFonts w:ascii="Verdana" w:hAnsi="Verdana" w:cs="Arial"/>
                <w:sz w:val="22"/>
                <w:szCs w:val="22"/>
              </w:rPr>
              <w:t xml:space="preserve"> Tracy Myhill</w:t>
            </w:r>
          </w:p>
        </w:tc>
        <w:tc>
          <w:tcPr>
            <w:tcW w:w="2527" w:type="dxa"/>
            <w:vAlign w:val="center"/>
          </w:tcPr>
          <w:p w14:paraId="64E24B47" w14:textId="77777777" w:rsidR="00291B29" w:rsidRPr="00B553E6" w:rsidRDefault="00291B29" w:rsidP="006E7FCA">
            <w:pPr>
              <w:pStyle w:val="CharChar1CarCarCharChar"/>
              <w:spacing w:after="0"/>
              <w:rPr>
                <w:rFonts w:ascii="Verdana" w:hAnsi="Verdana" w:cs="Arial"/>
                <w:sz w:val="22"/>
                <w:szCs w:val="22"/>
              </w:rPr>
            </w:pPr>
          </w:p>
          <w:p w14:paraId="586EE16C" w14:textId="77777777" w:rsidR="005C1768" w:rsidRDefault="005E79E4" w:rsidP="006E7FCA">
            <w:pPr>
              <w:pStyle w:val="CharChar1CarCarCharChar"/>
              <w:spacing w:after="0"/>
              <w:rPr>
                <w:rFonts w:ascii="Verdana" w:hAnsi="Verdana" w:cs="Arial"/>
                <w:sz w:val="22"/>
                <w:szCs w:val="22"/>
              </w:rPr>
            </w:pPr>
            <w:r w:rsidRPr="00B553E6">
              <w:rPr>
                <w:rFonts w:ascii="Verdana" w:hAnsi="Verdana" w:cs="Arial"/>
                <w:sz w:val="22"/>
                <w:szCs w:val="22"/>
              </w:rPr>
              <w:t>Member</w:t>
            </w:r>
          </w:p>
          <w:p w14:paraId="30CAC507" w14:textId="77777777" w:rsidR="005E79E4" w:rsidRPr="00B553E6" w:rsidRDefault="005E79E4" w:rsidP="006E7FCA">
            <w:pPr>
              <w:pStyle w:val="CharChar1CarCarCharChar"/>
              <w:spacing w:after="0"/>
              <w:rPr>
                <w:rFonts w:ascii="Verdana" w:hAnsi="Verdana" w:cs="Arial"/>
                <w:sz w:val="22"/>
                <w:szCs w:val="22"/>
              </w:rPr>
            </w:pPr>
          </w:p>
        </w:tc>
        <w:tc>
          <w:tcPr>
            <w:tcW w:w="4346" w:type="dxa"/>
            <w:vAlign w:val="center"/>
          </w:tcPr>
          <w:p w14:paraId="6DF55A62" w14:textId="77777777" w:rsidR="005E79E4" w:rsidRPr="00B553E6" w:rsidRDefault="006E7FCA" w:rsidP="006E7FCA">
            <w:pPr>
              <w:rPr>
                <w:rFonts w:cs="Arial"/>
                <w:sz w:val="22"/>
                <w:szCs w:val="22"/>
              </w:rPr>
            </w:pPr>
            <w:r>
              <w:rPr>
                <w:rFonts w:cs="Arial"/>
                <w:sz w:val="22"/>
                <w:szCs w:val="22"/>
              </w:rPr>
              <w:t>C</w:t>
            </w:r>
            <w:r w:rsidR="005E79E4" w:rsidRPr="00B553E6">
              <w:rPr>
                <w:rFonts w:cs="Arial"/>
                <w:sz w:val="22"/>
                <w:szCs w:val="22"/>
              </w:rPr>
              <w:t>hief Executive, Abertawe Bro Morgannwg UHB</w:t>
            </w:r>
          </w:p>
        </w:tc>
      </w:tr>
      <w:tr w:rsidR="002652D9" w:rsidRPr="000B0E41" w14:paraId="72DF0807" w14:textId="77777777" w:rsidTr="00FC3A05">
        <w:trPr>
          <w:trHeight w:val="327"/>
          <w:jc w:val="center"/>
        </w:trPr>
        <w:tc>
          <w:tcPr>
            <w:tcW w:w="2646" w:type="dxa"/>
            <w:vAlign w:val="center"/>
          </w:tcPr>
          <w:p w14:paraId="2C5E8F35" w14:textId="77777777" w:rsidR="002652D9" w:rsidRPr="00B553E6" w:rsidRDefault="00E250E9" w:rsidP="006E7FCA">
            <w:pPr>
              <w:pStyle w:val="CharChar1CarCarCharChar"/>
              <w:spacing w:after="0"/>
              <w:rPr>
                <w:rFonts w:ascii="Verdana" w:hAnsi="Verdana" w:cs="Arial"/>
                <w:sz w:val="22"/>
                <w:szCs w:val="22"/>
              </w:rPr>
            </w:pPr>
            <w:r w:rsidRPr="00B553E6">
              <w:rPr>
                <w:rFonts w:ascii="Verdana" w:hAnsi="Verdana" w:cs="Arial"/>
                <w:sz w:val="22"/>
                <w:szCs w:val="22"/>
              </w:rPr>
              <w:t>Mrs.</w:t>
            </w:r>
            <w:r w:rsidR="00D60E83" w:rsidRPr="00B553E6">
              <w:rPr>
                <w:rFonts w:ascii="Verdana" w:hAnsi="Verdana" w:cs="Arial"/>
                <w:sz w:val="22"/>
                <w:szCs w:val="22"/>
              </w:rPr>
              <w:t xml:space="preserve"> Carol Shilla</w:t>
            </w:r>
            <w:r w:rsidR="002652D9" w:rsidRPr="00B553E6">
              <w:rPr>
                <w:rFonts w:ascii="Verdana" w:hAnsi="Verdana" w:cs="Arial"/>
                <w:sz w:val="22"/>
                <w:szCs w:val="22"/>
              </w:rPr>
              <w:t>beer</w:t>
            </w:r>
          </w:p>
        </w:tc>
        <w:tc>
          <w:tcPr>
            <w:tcW w:w="2527" w:type="dxa"/>
            <w:vAlign w:val="center"/>
          </w:tcPr>
          <w:p w14:paraId="42A8C1FD" w14:textId="77777777" w:rsidR="002652D9" w:rsidRPr="00B553E6" w:rsidRDefault="002652D9" w:rsidP="006E7FCA">
            <w:pPr>
              <w:pStyle w:val="CharChar1CarCarCharChar"/>
              <w:spacing w:after="0"/>
              <w:rPr>
                <w:rFonts w:ascii="Verdana" w:hAnsi="Verdana" w:cs="Arial"/>
                <w:sz w:val="22"/>
                <w:szCs w:val="22"/>
              </w:rPr>
            </w:pPr>
            <w:r w:rsidRPr="00B553E6">
              <w:rPr>
                <w:rFonts w:ascii="Verdana" w:hAnsi="Verdana" w:cs="Arial"/>
                <w:sz w:val="22"/>
                <w:szCs w:val="22"/>
              </w:rPr>
              <w:t>Member</w:t>
            </w:r>
          </w:p>
        </w:tc>
        <w:tc>
          <w:tcPr>
            <w:tcW w:w="4346" w:type="dxa"/>
            <w:vAlign w:val="center"/>
          </w:tcPr>
          <w:p w14:paraId="5F26E9AA" w14:textId="77777777" w:rsidR="002652D9" w:rsidRPr="00B553E6" w:rsidRDefault="002652D9" w:rsidP="006E7FCA">
            <w:pPr>
              <w:rPr>
                <w:rFonts w:cs="Arial"/>
                <w:sz w:val="22"/>
                <w:szCs w:val="22"/>
              </w:rPr>
            </w:pPr>
            <w:r w:rsidRPr="00B553E6">
              <w:rPr>
                <w:rFonts w:cs="Tahoma"/>
                <w:sz w:val="22"/>
                <w:szCs w:val="22"/>
              </w:rPr>
              <w:t>Chief Executive, Powys Teaching HB</w:t>
            </w:r>
          </w:p>
        </w:tc>
      </w:tr>
      <w:tr w:rsidR="002652D9" w:rsidRPr="000B0E41" w14:paraId="2B73007E" w14:textId="77777777" w:rsidTr="00FC3A05">
        <w:trPr>
          <w:trHeight w:val="655"/>
          <w:jc w:val="center"/>
        </w:trPr>
        <w:tc>
          <w:tcPr>
            <w:tcW w:w="2646" w:type="dxa"/>
            <w:vAlign w:val="center"/>
          </w:tcPr>
          <w:p w14:paraId="7143FC9C" w14:textId="77777777" w:rsidR="002652D9" w:rsidRPr="00B553E6" w:rsidRDefault="002652D9" w:rsidP="006E7FCA">
            <w:pPr>
              <w:pStyle w:val="NormalWeb"/>
              <w:spacing w:before="0" w:beforeAutospacing="0" w:after="0" w:afterAutospacing="0"/>
              <w:rPr>
                <w:rFonts w:ascii="Verdana" w:hAnsi="Verdana" w:cs="Tahoma"/>
                <w:sz w:val="22"/>
                <w:szCs w:val="22"/>
              </w:rPr>
            </w:pPr>
            <w:r w:rsidRPr="00B553E6">
              <w:rPr>
                <w:rFonts w:ascii="Verdana" w:hAnsi="Verdana" w:cs="Tahoma"/>
                <w:sz w:val="22"/>
                <w:szCs w:val="22"/>
              </w:rPr>
              <w:t>Ms Tracey Cooper</w:t>
            </w:r>
          </w:p>
        </w:tc>
        <w:tc>
          <w:tcPr>
            <w:tcW w:w="2527" w:type="dxa"/>
            <w:vAlign w:val="center"/>
          </w:tcPr>
          <w:p w14:paraId="583EE77A" w14:textId="77777777" w:rsidR="002652D9" w:rsidRPr="00B553E6" w:rsidRDefault="002652D9" w:rsidP="006E7FCA">
            <w:pPr>
              <w:pStyle w:val="NormalWeb"/>
              <w:spacing w:before="0" w:beforeAutospacing="0" w:after="0" w:afterAutospacing="0"/>
              <w:rPr>
                <w:rFonts w:ascii="Verdana" w:hAnsi="Verdana" w:cs="Arial"/>
                <w:sz w:val="22"/>
                <w:szCs w:val="22"/>
              </w:rPr>
            </w:pPr>
            <w:r w:rsidRPr="00B553E6">
              <w:rPr>
                <w:rFonts w:ascii="Verdana" w:hAnsi="Verdana" w:cs="Arial"/>
                <w:sz w:val="22"/>
                <w:szCs w:val="22"/>
              </w:rPr>
              <w:t>Associate Member</w:t>
            </w:r>
          </w:p>
        </w:tc>
        <w:tc>
          <w:tcPr>
            <w:tcW w:w="4346" w:type="dxa"/>
            <w:vAlign w:val="center"/>
          </w:tcPr>
          <w:p w14:paraId="00432870" w14:textId="77777777" w:rsidR="002652D9" w:rsidRPr="00B553E6" w:rsidRDefault="002652D9" w:rsidP="006E7FCA">
            <w:pPr>
              <w:rPr>
                <w:rFonts w:cs="Arial"/>
                <w:sz w:val="22"/>
                <w:szCs w:val="22"/>
              </w:rPr>
            </w:pPr>
            <w:r w:rsidRPr="00B553E6">
              <w:rPr>
                <w:rFonts w:cs="Arial"/>
                <w:sz w:val="22"/>
                <w:szCs w:val="22"/>
              </w:rPr>
              <w:t>Chief Executive, Public Health Wales NHS Trust</w:t>
            </w:r>
          </w:p>
        </w:tc>
      </w:tr>
      <w:tr w:rsidR="002652D9" w:rsidRPr="000B0E41" w14:paraId="5A2DCCEA" w14:textId="77777777" w:rsidTr="00FC3A05">
        <w:trPr>
          <w:trHeight w:val="327"/>
          <w:jc w:val="center"/>
        </w:trPr>
        <w:tc>
          <w:tcPr>
            <w:tcW w:w="2646" w:type="dxa"/>
            <w:vAlign w:val="center"/>
          </w:tcPr>
          <w:p w14:paraId="75E6B744" w14:textId="77777777" w:rsidR="002652D9" w:rsidRPr="00B553E6" w:rsidRDefault="00E250E9" w:rsidP="006E7FCA">
            <w:pPr>
              <w:pStyle w:val="CharChar1CarCarCharChar"/>
              <w:spacing w:after="0"/>
              <w:rPr>
                <w:rFonts w:ascii="Verdana" w:hAnsi="Verdana" w:cs="Arial"/>
                <w:sz w:val="22"/>
                <w:szCs w:val="22"/>
              </w:rPr>
            </w:pPr>
            <w:r w:rsidRPr="00B553E6">
              <w:rPr>
                <w:rFonts w:ascii="Verdana" w:hAnsi="Verdana"/>
                <w:sz w:val="22"/>
                <w:szCs w:val="22"/>
              </w:rPr>
              <w:t>Mr.</w:t>
            </w:r>
            <w:r w:rsidR="002652D9" w:rsidRPr="00B553E6">
              <w:rPr>
                <w:rFonts w:ascii="Verdana" w:hAnsi="Verdana"/>
                <w:sz w:val="22"/>
                <w:szCs w:val="22"/>
              </w:rPr>
              <w:t xml:space="preserve"> Steve Ham </w:t>
            </w:r>
          </w:p>
        </w:tc>
        <w:tc>
          <w:tcPr>
            <w:tcW w:w="2527" w:type="dxa"/>
            <w:vAlign w:val="center"/>
          </w:tcPr>
          <w:p w14:paraId="2F119D98" w14:textId="77777777" w:rsidR="002652D9" w:rsidRPr="00B553E6" w:rsidRDefault="002652D9" w:rsidP="006E7FCA">
            <w:pPr>
              <w:pStyle w:val="CharChar1CarCarCharChar"/>
              <w:spacing w:after="0"/>
              <w:rPr>
                <w:rFonts w:ascii="Verdana" w:hAnsi="Verdana" w:cs="Arial"/>
                <w:sz w:val="22"/>
                <w:szCs w:val="22"/>
              </w:rPr>
            </w:pPr>
            <w:r w:rsidRPr="00B553E6">
              <w:rPr>
                <w:rFonts w:ascii="Verdana" w:hAnsi="Verdana" w:cs="Arial"/>
                <w:sz w:val="22"/>
                <w:szCs w:val="22"/>
              </w:rPr>
              <w:t>Associate Member</w:t>
            </w:r>
          </w:p>
        </w:tc>
        <w:tc>
          <w:tcPr>
            <w:tcW w:w="4346" w:type="dxa"/>
            <w:vAlign w:val="center"/>
          </w:tcPr>
          <w:p w14:paraId="51D7ADA7" w14:textId="77777777" w:rsidR="00556DF2" w:rsidRPr="00556DF2" w:rsidRDefault="002652D9" w:rsidP="006E7FCA">
            <w:pPr>
              <w:rPr>
                <w:rFonts w:cs="Tahoma"/>
                <w:sz w:val="22"/>
                <w:szCs w:val="22"/>
              </w:rPr>
            </w:pPr>
            <w:r w:rsidRPr="00B553E6">
              <w:rPr>
                <w:rFonts w:cs="Tahoma"/>
                <w:sz w:val="22"/>
                <w:szCs w:val="22"/>
              </w:rPr>
              <w:t>Chief Executive, Velindre NHS Trust</w:t>
            </w:r>
          </w:p>
        </w:tc>
      </w:tr>
      <w:tr w:rsidR="002652D9" w:rsidRPr="000B0E41" w14:paraId="45BDDB20" w14:textId="77777777" w:rsidTr="00FC3A05">
        <w:trPr>
          <w:trHeight w:val="655"/>
          <w:jc w:val="center"/>
        </w:trPr>
        <w:tc>
          <w:tcPr>
            <w:tcW w:w="2646" w:type="dxa"/>
            <w:vAlign w:val="center"/>
          </w:tcPr>
          <w:p w14:paraId="2A1B0068" w14:textId="77777777" w:rsidR="005E79E4" w:rsidRPr="00B553E6" w:rsidRDefault="00E250E9" w:rsidP="006E7FCA">
            <w:pPr>
              <w:pStyle w:val="CharChar1CarCarCharChar"/>
              <w:spacing w:after="0"/>
              <w:rPr>
                <w:rFonts w:ascii="Verdana" w:hAnsi="Verdana" w:cs="Arial"/>
                <w:sz w:val="22"/>
                <w:szCs w:val="22"/>
              </w:rPr>
            </w:pPr>
            <w:r>
              <w:rPr>
                <w:rFonts w:ascii="Verdana" w:hAnsi="Verdana"/>
                <w:sz w:val="22"/>
                <w:szCs w:val="22"/>
              </w:rPr>
              <w:t xml:space="preserve">Mr. </w:t>
            </w:r>
            <w:r w:rsidRPr="00E250E9">
              <w:rPr>
                <w:rFonts w:ascii="Verdana" w:hAnsi="Verdana"/>
                <w:sz w:val="22"/>
                <w:szCs w:val="22"/>
              </w:rPr>
              <w:t>Jason Killens</w:t>
            </w:r>
          </w:p>
        </w:tc>
        <w:tc>
          <w:tcPr>
            <w:tcW w:w="2527" w:type="dxa"/>
            <w:vAlign w:val="center"/>
          </w:tcPr>
          <w:p w14:paraId="68EB4FA0" w14:textId="77777777" w:rsidR="002652D9" w:rsidRPr="00B553E6" w:rsidRDefault="002652D9" w:rsidP="006E7FCA">
            <w:pPr>
              <w:pStyle w:val="CharChar1CarCarCharChar"/>
              <w:spacing w:after="0"/>
              <w:rPr>
                <w:rFonts w:ascii="Verdana" w:hAnsi="Verdana" w:cs="Arial"/>
                <w:sz w:val="22"/>
                <w:szCs w:val="22"/>
              </w:rPr>
            </w:pPr>
            <w:r w:rsidRPr="00B553E6">
              <w:rPr>
                <w:rFonts w:ascii="Verdana" w:hAnsi="Verdana" w:cs="Arial"/>
                <w:sz w:val="22"/>
                <w:szCs w:val="22"/>
              </w:rPr>
              <w:t xml:space="preserve">Associate Member </w:t>
            </w:r>
          </w:p>
        </w:tc>
        <w:tc>
          <w:tcPr>
            <w:tcW w:w="4346" w:type="dxa"/>
            <w:vAlign w:val="center"/>
          </w:tcPr>
          <w:p w14:paraId="265A8FA8" w14:textId="77777777" w:rsidR="00C462F9" w:rsidRDefault="002652D9" w:rsidP="006E7FCA">
            <w:pPr>
              <w:rPr>
                <w:rFonts w:cs="Arial"/>
                <w:sz w:val="22"/>
                <w:szCs w:val="22"/>
              </w:rPr>
            </w:pPr>
            <w:r w:rsidRPr="00B553E6">
              <w:rPr>
                <w:rFonts w:cs="Arial"/>
                <w:sz w:val="22"/>
                <w:szCs w:val="22"/>
              </w:rPr>
              <w:t xml:space="preserve">Chief Executive, Welsh </w:t>
            </w:r>
          </w:p>
          <w:p w14:paraId="7B45F466" w14:textId="77777777" w:rsidR="005E79E4" w:rsidRPr="00B553E6" w:rsidRDefault="002652D9" w:rsidP="006E7FCA">
            <w:pPr>
              <w:rPr>
                <w:rFonts w:cs="Arial"/>
                <w:sz w:val="22"/>
                <w:szCs w:val="22"/>
              </w:rPr>
            </w:pPr>
            <w:r w:rsidRPr="00B553E6">
              <w:rPr>
                <w:rFonts w:cs="Arial"/>
                <w:sz w:val="22"/>
                <w:szCs w:val="22"/>
              </w:rPr>
              <w:t>Ambulance Services NHS Trust</w:t>
            </w:r>
          </w:p>
        </w:tc>
      </w:tr>
    </w:tbl>
    <w:p w14:paraId="1F8C2E06" w14:textId="77777777" w:rsidR="00E250E9" w:rsidRDefault="00E250E9" w:rsidP="00485921">
      <w:pPr>
        <w:pStyle w:val="StyleOutlinenumberedArialOutlinenumberedArial11Outli"/>
        <w:jc w:val="both"/>
        <w:rPr>
          <w:rFonts w:ascii="Verdana" w:hAnsi="Verdana"/>
          <w:b w:val="0"/>
        </w:rPr>
      </w:pPr>
    </w:p>
    <w:p w14:paraId="5FCE5606" w14:textId="77777777" w:rsidR="003E65B5" w:rsidRDefault="003E65B5" w:rsidP="00485921">
      <w:pPr>
        <w:pStyle w:val="StyleOutlinenumberedArialOutlinenumberedArial11Outli"/>
        <w:jc w:val="both"/>
        <w:rPr>
          <w:rFonts w:ascii="Verdana" w:hAnsi="Verdana"/>
          <w:b w:val="0"/>
        </w:rPr>
      </w:pPr>
      <w:r w:rsidRPr="00446A11">
        <w:rPr>
          <w:rFonts w:ascii="Verdana" w:hAnsi="Verdana"/>
          <w:b w:val="0"/>
        </w:rPr>
        <w:lastRenderedPageBreak/>
        <w:t xml:space="preserve">In accordance with </w:t>
      </w:r>
      <w:r w:rsidR="00F625B8">
        <w:rPr>
          <w:rFonts w:ascii="Verdana" w:hAnsi="Verdana"/>
          <w:b w:val="0"/>
        </w:rPr>
        <w:t xml:space="preserve">the </w:t>
      </w:r>
      <w:r w:rsidRPr="00446A11">
        <w:rPr>
          <w:rFonts w:ascii="Verdana" w:hAnsi="Verdana"/>
          <w:b w:val="0"/>
        </w:rPr>
        <w:t xml:space="preserve">EASC Standing Orders, the Joint Committee </w:t>
      </w:r>
      <w:r w:rsidR="00F625B8">
        <w:rPr>
          <w:rFonts w:ascii="Verdana" w:hAnsi="Verdana"/>
          <w:b w:val="0"/>
        </w:rPr>
        <w:t xml:space="preserve">may and, where directed by the </w:t>
      </w:r>
      <w:r w:rsidR="00A35A5F">
        <w:rPr>
          <w:rFonts w:ascii="Verdana" w:hAnsi="Verdana"/>
          <w:b w:val="0"/>
        </w:rPr>
        <w:t>L</w:t>
      </w:r>
      <w:r w:rsidRPr="00446A11">
        <w:rPr>
          <w:rFonts w:ascii="Verdana" w:hAnsi="Verdana"/>
          <w:b w:val="0"/>
        </w:rPr>
        <w:t xml:space="preserve">HBs jointly or the Welsh Ministers must, appoint joint sub-Committees of the Joint Committee either to undertake specific functions on the Joint Committee’s behalf or to provide advice and assurance to others (whether directly to the Joint Committee, or on behalf </w:t>
      </w:r>
      <w:r w:rsidR="001C049A">
        <w:rPr>
          <w:rFonts w:ascii="Verdana" w:hAnsi="Verdana"/>
          <w:b w:val="0"/>
        </w:rPr>
        <w:t xml:space="preserve">of the Joint Committee to each </w:t>
      </w:r>
      <w:r w:rsidR="00A35A5F">
        <w:rPr>
          <w:rFonts w:ascii="Verdana" w:hAnsi="Verdana"/>
          <w:b w:val="0"/>
        </w:rPr>
        <w:t>L</w:t>
      </w:r>
      <w:r w:rsidRPr="00446A11">
        <w:rPr>
          <w:rFonts w:ascii="Verdana" w:hAnsi="Verdana"/>
          <w:b w:val="0"/>
        </w:rPr>
        <w:t>HB Board and/or its other committees).</w:t>
      </w:r>
    </w:p>
    <w:p w14:paraId="09C706B7" w14:textId="77777777" w:rsidR="003E65B5" w:rsidRPr="0082471F" w:rsidRDefault="003E65B5" w:rsidP="00485921">
      <w:pPr>
        <w:pStyle w:val="StyleOutlinenumberedArialOutlinenumberedArial11Outli"/>
        <w:jc w:val="both"/>
        <w:rPr>
          <w:rFonts w:ascii="Verdana" w:hAnsi="Verdana"/>
          <w:b w:val="0"/>
        </w:rPr>
      </w:pPr>
    </w:p>
    <w:p w14:paraId="3359487D" w14:textId="77777777" w:rsidR="00961E5E" w:rsidRPr="00CC263E" w:rsidRDefault="00961E5E" w:rsidP="00961E5E">
      <w:pPr>
        <w:pStyle w:val="StyleOutlinenumberedArialOutlinenumberedArial11Outli"/>
        <w:jc w:val="both"/>
        <w:rPr>
          <w:rFonts w:ascii="Verdana" w:hAnsi="Verdana"/>
          <w:b w:val="0"/>
        </w:rPr>
      </w:pPr>
      <w:r w:rsidRPr="00CC263E">
        <w:rPr>
          <w:rFonts w:ascii="Verdana" w:hAnsi="Verdana"/>
          <w:b w:val="0"/>
        </w:rPr>
        <w:t xml:space="preserve">The purpose of the Joint Committee is to jointly exercise those functions relating to the commissioning of emergency ambulance services on a national all-Wales basis, on behalf of each of the seven </w:t>
      </w:r>
      <w:r w:rsidR="00A35A5F">
        <w:rPr>
          <w:rFonts w:ascii="Verdana" w:hAnsi="Verdana"/>
          <w:b w:val="0"/>
        </w:rPr>
        <w:t>L</w:t>
      </w:r>
      <w:r w:rsidRPr="00CC263E">
        <w:rPr>
          <w:rFonts w:ascii="Verdana" w:hAnsi="Verdana"/>
          <w:b w:val="0"/>
        </w:rPr>
        <w:t xml:space="preserve">HBs in Wales.  </w:t>
      </w:r>
    </w:p>
    <w:p w14:paraId="033EAB1F" w14:textId="77777777" w:rsidR="00961E5E" w:rsidRPr="00CC263E" w:rsidRDefault="00961E5E" w:rsidP="00961E5E">
      <w:pPr>
        <w:pStyle w:val="StyleOutlinenumberedArialOutlinenumberedArial11Outli"/>
        <w:rPr>
          <w:rFonts w:ascii="Verdana" w:hAnsi="Verdana"/>
          <w:b w:val="0"/>
        </w:rPr>
      </w:pPr>
      <w:r w:rsidRPr="00CC263E">
        <w:rPr>
          <w:rFonts w:ascii="Verdana" w:hAnsi="Verdana"/>
          <w:b w:val="0"/>
        </w:rPr>
        <w:t xml:space="preserve"> </w:t>
      </w:r>
    </w:p>
    <w:p w14:paraId="16377139" w14:textId="77777777" w:rsidR="00961E5E" w:rsidRPr="00CC263E" w:rsidRDefault="00A35A5F" w:rsidP="00961E5E">
      <w:pPr>
        <w:pStyle w:val="StyleOutlinenumberedArialOutlinenumberedArial11Outli"/>
        <w:jc w:val="both"/>
        <w:rPr>
          <w:rFonts w:ascii="Verdana" w:hAnsi="Verdana"/>
          <w:b w:val="0"/>
        </w:rPr>
      </w:pPr>
      <w:r>
        <w:rPr>
          <w:rFonts w:ascii="Verdana" w:hAnsi="Verdana"/>
          <w:b w:val="0"/>
        </w:rPr>
        <w:t>L</w:t>
      </w:r>
      <w:r w:rsidR="00961E5E" w:rsidRPr="00CC263E">
        <w:rPr>
          <w:rFonts w:ascii="Verdana" w:hAnsi="Verdana"/>
          <w:b w:val="0"/>
        </w:rPr>
        <w:t xml:space="preserve">HBs are responsible for those people who are resident in their areas.  Whilst the Joint Committee acts on behalf of the seven </w:t>
      </w:r>
      <w:r>
        <w:rPr>
          <w:rFonts w:ascii="Verdana" w:hAnsi="Verdana"/>
          <w:b w:val="0"/>
        </w:rPr>
        <w:t>L</w:t>
      </w:r>
      <w:r w:rsidR="00961E5E" w:rsidRPr="00CC263E">
        <w:rPr>
          <w:rFonts w:ascii="Verdana" w:hAnsi="Verdana"/>
          <w:b w:val="0"/>
        </w:rPr>
        <w:t xml:space="preserve">HBs in undertaking its functions, the duty on individual </w:t>
      </w:r>
      <w:r>
        <w:rPr>
          <w:rFonts w:ascii="Verdana" w:hAnsi="Verdana"/>
          <w:b w:val="0"/>
        </w:rPr>
        <w:t>L</w:t>
      </w:r>
      <w:r w:rsidR="00961E5E" w:rsidRPr="00CC263E">
        <w:rPr>
          <w:rFonts w:ascii="Verdana" w:hAnsi="Verdana"/>
          <w:b w:val="0"/>
        </w:rPr>
        <w:t xml:space="preserve">HBs remains, and they </w:t>
      </w:r>
      <w:r w:rsidR="00961E5E" w:rsidRPr="00CC263E">
        <w:rPr>
          <w:rFonts w:ascii="Verdana" w:hAnsi="Verdana"/>
          <w:b w:val="0"/>
          <w:color w:val="000000" w:themeColor="text1"/>
        </w:rPr>
        <w:t>are ultimately accountable to citizens and other stakeholders for the provision of emergency ambulance services for residents within their area.</w:t>
      </w:r>
    </w:p>
    <w:p w14:paraId="67FF4A95" w14:textId="77777777" w:rsidR="00961E5E" w:rsidRPr="00CC263E" w:rsidRDefault="00961E5E" w:rsidP="00961E5E">
      <w:pPr>
        <w:pStyle w:val="StyleOutlinenumberedArialOutlinenumberedArial11Outli"/>
        <w:rPr>
          <w:rFonts w:ascii="Verdana" w:hAnsi="Verdana"/>
          <w:b w:val="0"/>
        </w:rPr>
      </w:pPr>
    </w:p>
    <w:p w14:paraId="47DD33C9" w14:textId="77777777" w:rsidR="00961E5E" w:rsidRPr="000B0E41" w:rsidRDefault="00961E5E" w:rsidP="00762605">
      <w:pPr>
        <w:pStyle w:val="StyleOutlinenumberedArialOutlinenumberedArial11Outli"/>
        <w:jc w:val="both"/>
        <w:rPr>
          <w:rFonts w:ascii="Verdana" w:hAnsi="Verdana"/>
          <w:b w:val="0"/>
        </w:rPr>
      </w:pPr>
      <w:r w:rsidRPr="000B0E41">
        <w:rPr>
          <w:rFonts w:ascii="Verdana" w:hAnsi="Verdana"/>
          <w:b w:val="0"/>
        </w:rPr>
        <w:t>The Joint Committee’s role is to:</w:t>
      </w:r>
    </w:p>
    <w:p w14:paraId="0C1870F4"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Determine a long-term strategic plan for the development o</w:t>
      </w:r>
      <w:r w:rsidR="00762605" w:rsidRPr="000B0E41">
        <w:rPr>
          <w:rFonts w:ascii="Verdana" w:hAnsi="Verdana"/>
          <w:b w:val="0"/>
        </w:rPr>
        <w:t xml:space="preserve">f emergency ambulance </w:t>
      </w:r>
      <w:r w:rsidR="009000D4" w:rsidRPr="000B0E41">
        <w:rPr>
          <w:rFonts w:ascii="Verdana" w:hAnsi="Verdana"/>
          <w:b w:val="0"/>
        </w:rPr>
        <w:t>non-emergency</w:t>
      </w:r>
      <w:r w:rsidR="003163AF" w:rsidRPr="000B0E41">
        <w:rPr>
          <w:rFonts w:ascii="Verdana" w:hAnsi="Verdana"/>
          <w:b w:val="0"/>
        </w:rPr>
        <w:t xml:space="preserve"> patient transport </w:t>
      </w:r>
      <w:r w:rsidR="00762605" w:rsidRPr="000B0E41">
        <w:rPr>
          <w:rFonts w:ascii="Verdana" w:hAnsi="Verdana"/>
          <w:b w:val="0"/>
        </w:rPr>
        <w:t xml:space="preserve">services </w:t>
      </w:r>
      <w:r w:rsidR="00E969F6">
        <w:rPr>
          <w:rFonts w:ascii="Verdana" w:hAnsi="Verdana"/>
          <w:b w:val="0"/>
        </w:rPr>
        <w:t xml:space="preserve">and Emergency Medical Retrieval and Transfer Services </w:t>
      </w:r>
      <w:r w:rsidRPr="000B0E41">
        <w:rPr>
          <w:rFonts w:ascii="Verdana" w:hAnsi="Verdana"/>
          <w:b w:val="0"/>
        </w:rPr>
        <w:t>in Wales, in conjunction with the Welsh Ministers;</w:t>
      </w:r>
    </w:p>
    <w:p w14:paraId="20B1E655"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Identify and evaluate existing, new and emerging ways of working and commission the best quality emergency ambulance service</w:t>
      </w:r>
      <w:r w:rsidR="00762605" w:rsidRPr="000B0E41">
        <w:rPr>
          <w:rFonts w:ascii="Verdana" w:hAnsi="Verdana"/>
          <w:b w:val="0"/>
        </w:rPr>
        <w:t>;</w:t>
      </w:r>
    </w:p>
    <w:p w14:paraId="63DE0C5D"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Produce an Integrated Medium</w:t>
      </w:r>
      <w:r w:rsidR="00762605" w:rsidRPr="000B0E41">
        <w:rPr>
          <w:rFonts w:ascii="Verdana" w:hAnsi="Verdana"/>
          <w:b w:val="0"/>
        </w:rPr>
        <w:t xml:space="preserve"> Term Plan (IMTP), including a</w:t>
      </w:r>
      <w:r w:rsidRPr="000B0E41">
        <w:rPr>
          <w:rFonts w:ascii="Verdana" w:hAnsi="Verdana"/>
          <w:b w:val="0"/>
        </w:rPr>
        <w:t xml:space="preserve"> balanced Medium Term Financial Plan for agreement by the Committee following the publication of individual </w:t>
      </w:r>
      <w:r w:rsidR="00A35A5F">
        <w:rPr>
          <w:rFonts w:ascii="Verdana" w:hAnsi="Verdana"/>
          <w:b w:val="0"/>
        </w:rPr>
        <w:t>L</w:t>
      </w:r>
      <w:r w:rsidRPr="000B0E41">
        <w:rPr>
          <w:rFonts w:ascii="Verdana" w:hAnsi="Verdana"/>
          <w:b w:val="0"/>
        </w:rPr>
        <w:t>HB’s Integrated Medium Term Plans (IMTPs)</w:t>
      </w:r>
      <w:r w:rsidR="00762605" w:rsidRPr="000B0E41">
        <w:rPr>
          <w:rFonts w:ascii="Verdana" w:hAnsi="Verdana"/>
          <w:b w:val="0"/>
        </w:rPr>
        <w:t>, which should also make reference to the EASC commissioning intentions;</w:t>
      </w:r>
      <w:r w:rsidR="00A07D0B" w:rsidRPr="000B0E41">
        <w:rPr>
          <w:rFonts w:ascii="Verdana" w:hAnsi="Verdana"/>
          <w:b w:val="0"/>
        </w:rPr>
        <w:t xml:space="preserve"> </w:t>
      </w:r>
    </w:p>
    <w:p w14:paraId="588D428C"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 xml:space="preserve">Agree the appropriate level of funding for the provision of emergency ambulance </w:t>
      </w:r>
      <w:r w:rsidR="00A371BC" w:rsidRPr="000B0E41">
        <w:rPr>
          <w:rFonts w:ascii="Verdana" w:hAnsi="Verdana"/>
          <w:b w:val="0"/>
        </w:rPr>
        <w:t xml:space="preserve">and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 xml:space="preserve">services at a national level, and determining the contribution from each </w:t>
      </w:r>
      <w:r w:rsidR="00A35A5F">
        <w:rPr>
          <w:rFonts w:ascii="Verdana" w:hAnsi="Verdana"/>
          <w:b w:val="0"/>
        </w:rPr>
        <w:t>L</w:t>
      </w:r>
      <w:r w:rsidRPr="000B0E41">
        <w:rPr>
          <w:rFonts w:ascii="Verdana" w:hAnsi="Verdana"/>
          <w:b w:val="0"/>
        </w:rPr>
        <w:t>HB for those services (which will include the running costs of the Joint Committee and the EAS</w:t>
      </w:r>
      <w:r w:rsidR="00D750B8">
        <w:rPr>
          <w:rFonts w:ascii="Verdana" w:hAnsi="Verdana"/>
          <w:b w:val="0"/>
        </w:rPr>
        <w:t>C</w:t>
      </w:r>
      <w:r w:rsidRPr="000B0E41">
        <w:rPr>
          <w:rFonts w:ascii="Verdana" w:hAnsi="Verdana"/>
          <w:b w:val="0"/>
        </w:rPr>
        <w:t xml:space="preserve"> Team) in accordance with any specific directions set by the Welsh Ministers;</w:t>
      </w:r>
    </w:p>
    <w:p w14:paraId="3E3ECAE1"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Establish mechanisms for managing the commissioning risks</w:t>
      </w:r>
      <w:r w:rsidR="00656A2B">
        <w:rPr>
          <w:rFonts w:ascii="Verdana" w:hAnsi="Verdana"/>
          <w:b w:val="0"/>
        </w:rPr>
        <w:t>;</w:t>
      </w:r>
    </w:p>
    <w:p w14:paraId="09F9E14C" w14:textId="77777777" w:rsidR="00B27DEC"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Establish mechanisms to monitor, evaluate and publish the outcomes of emergency ambulance</w:t>
      </w:r>
      <w:r w:rsidR="007E1469">
        <w:rPr>
          <w:rFonts w:ascii="Verdana" w:hAnsi="Verdana"/>
          <w:b w:val="0"/>
        </w:rPr>
        <w:t>,</w:t>
      </w:r>
      <w:r w:rsidRPr="000B0E41">
        <w:rPr>
          <w:rFonts w:ascii="Verdana" w:hAnsi="Verdana"/>
          <w:b w:val="0"/>
        </w:rPr>
        <w:t xml:space="preserve">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services</w:t>
      </w:r>
      <w:r w:rsidR="00E969F6">
        <w:rPr>
          <w:rFonts w:ascii="Verdana" w:hAnsi="Verdana"/>
          <w:b w:val="0"/>
        </w:rPr>
        <w:t xml:space="preserve"> and Emergency Medical Retrieval and Transfer Services</w:t>
      </w:r>
      <w:r w:rsidRPr="000B0E41">
        <w:rPr>
          <w:rFonts w:ascii="Verdana" w:hAnsi="Verdana"/>
          <w:b w:val="0"/>
        </w:rPr>
        <w:t xml:space="preserve"> and take appropriate action.</w:t>
      </w:r>
    </w:p>
    <w:p w14:paraId="5244E5FE" w14:textId="77777777" w:rsidR="00F43CCB" w:rsidRPr="000B0E41" w:rsidRDefault="00F43CCB" w:rsidP="00762605">
      <w:pPr>
        <w:jc w:val="both"/>
        <w:rPr>
          <w:rFonts w:cs="Arial"/>
          <w:b/>
        </w:rPr>
      </w:pPr>
    </w:p>
    <w:p w14:paraId="383822C2" w14:textId="77777777" w:rsidR="00941D1E" w:rsidRPr="000B0E41" w:rsidRDefault="00941D1E" w:rsidP="00762605">
      <w:pPr>
        <w:autoSpaceDE w:val="0"/>
        <w:autoSpaceDN w:val="0"/>
        <w:adjustRightInd w:val="0"/>
        <w:jc w:val="both"/>
        <w:rPr>
          <w:rFonts w:cs="Verdana"/>
        </w:rPr>
      </w:pPr>
      <w:r w:rsidRPr="000B0E41">
        <w:rPr>
          <w:rFonts w:cs="Verdana"/>
        </w:rPr>
        <w:t xml:space="preserve">The EASC monitors performance on a quarterly basis against the key performance indicators. For any indicators assessed as being below target, reasons for current performance are identified and included in the report along with any remedial </w:t>
      </w:r>
      <w:r w:rsidR="00CC263E" w:rsidRPr="000B0E41">
        <w:rPr>
          <w:rFonts w:cs="Verdana"/>
        </w:rPr>
        <w:t>actions to improve performance.</w:t>
      </w:r>
    </w:p>
    <w:p w14:paraId="5C9A2C04" w14:textId="77777777" w:rsidR="00941D1E" w:rsidRPr="000B0E41" w:rsidRDefault="00941D1E" w:rsidP="00762605">
      <w:pPr>
        <w:autoSpaceDE w:val="0"/>
        <w:autoSpaceDN w:val="0"/>
        <w:adjustRightInd w:val="0"/>
        <w:jc w:val="both"/>
        <w:rPr>
          <w:rFonts w:cs="Verdana"/>
          <w:sz w:val="23"/>
          <w:szCs w:val="23"/>
        </w:rPr>
      </w:pPr>
      <w:r w:rsidRPr="000B0E41">
        <w:rPr>
          <w:rFonts w:cs="Verdana"/>
          <w:sz w:val="23"/>
          <w:szCs w:val="23"/>
        </w:rPr>
        <w:t xml:space="preserve"> </w:t>
      </w:r>
    </w:p>
    <w:p w14:paraId="2197707E" w14:textId="77777777" w:rsidR="00941D1E" w:rsidRPr="000B0E41" w:rsidRDefault="00941D1E" w:rsidP="00762605">
      <w:pPr>
        <w:jc w:val="both"/>
        <w:rPr>
          <w:rFonts w:cs="Arial"/>
          <w:b/>
        </w:rPr>
      </w:pPr>
      <w:r w:rsidRPr="000B0E41">
        <w:rPr>
          <w:rFonts w:cs="Verdana"/>
        </w:rPr>
        <w:lastRenderedPageBreak/>
        <w:t>The Joint Committee ensures that the principles of good governance applicable to NHS organisations are followed consistently, including the oversight and development of systems and processes for financial control, organisational control, governance and risk management. The EASC assesses strategic and corporate risks through the Risk Register.</w:t>
      </w:r>
    </w:p>
    <w:p w14:paraId="49C35FD9" w14:textId="77777777" w:rsidR="00941D1E" w:rsidRDefault="00941D1E" w:rsidP="00CD6A3C">
      <w:pPr>
        <w:jc w:val="both"/>
        <w:rPr>
          <w:rFonts w:cs="Arial"/>
          <w:b/>
        </w:rPr>
      </w:pPr>
    </w:p>
    <w:p w14:paraId="6740EC02" w14:textId="77777777" w:rsidR="003E65B5" w:rsidRDefault="00DC55E9" w:rsidP="00CD6A3C">
      <w:pPr>
        <w:jc w:val="both"/>
        <w:rPr>
          <w:rFonts w:cs="Arial"/>
          <w:b/>
        </w:rPr>
      </w:pPr>
      <w:r>
        <w:rPr>
          <w:rFonts w:cs="Arial"/>
          <w:b/>
        </w:rPr>
        <w:t xml:space="preserve">2.2.1 </w:t>
      </w:r>
      <w:r w:rsidR="003E65B5" w:rsidRPr="00B56944">
        <w:rPr>
          <w:rFonts w:cs="Arial"/>
          <w:b/>
        </w:rPr>
        <w:t xml:space="preserve">Joint Committee Meetings </w:t>
      </w:r>
    </w:p>
    <w:p w14:paraId="40AB034F" w14:textId="77777777" w:rsidR="003E65B5" w:rsidRDefault="003E65B5" w:rsidP="00CD6A3C">
      <w:pPr>
        <w:jc w:val="both"/>
        <w:rPr>
          <w:rFonts w:cs="Arial"/>
        </w:rPr>
      </w:pPr>
      <w:r w:rsidRPr="00B56944">
        <w:rPr>
          <w:rFonts w:cs="Arial"/>
        </w:rPr>
        <w:t xml:space="preserve">The table </w:t>
      </w:r>
      <w:r w:rsidR="00DA2D30">
        <w:rPr>
          <w:rFonts w:cs="Arial"/>
        </w:rPr>
        <w:t>in Figure 6</w:t>
      </w:r>
      <w:r w:rsidR="00694322">
        <w:rPr>
          <w:rFonts w:cs="Arial"/>
        </w:rPr>
        <w:t xml:space="preserve"> </w:t>
      </w:r>
      <w:r w:rsidRPr="00B56944">
        <w:rPr>
          <w:rFonts w:cs="Arial"/>
        </w:rPr>
        <w:t xml:space="preserve">outlines dates of Joint Committee meetings held during </w:t>
      </w:r>
      <w:r w:rsidRPr="00606562">
        <w:rPr>
          <w:rFonts w:cs="Arial"/>
        </w:rPr>
        <w:t>201</w:t>
      </w:r>
      <w:r w:rsidR="00AE5A7F" w:rsidRPr="00606562">
        <w:rPr>
          <w:rFonts w:cs="Arial"/>
        </w:rPr>
        <w:t>8</w:t>
      </w:r>
      <w:r w:rsidR="00F625B8" w:rsidRPr="00606562">
        <w:rPr>
          <w:rFonts w:cs="Arial"/>
        </w:rPr>
        <w:t>-201</w:t>
      </w:r>
      <w:r w:rsidR="00AE5A7F" w:rsidRPr="00606562">
        <w:rPr>
          <w:rFonts w:cs="Arial"/>
        </w:rPr>
        <w:t>9</w:t>
      </w:r>
      <w:r>
        <w:rPr>
          <w:rFonts w:cs="Arial"/>
        </w:rPr>
        <w:t xml:space="preserve"> and attendance by Members</w:t>
      </w:r>
      <w:r w:rsidRPr="00B56944">
        <w:rPr>
          <w:rFonts w:cs="Arial"/>
        </w:rPr>
        <w:t xml:space="preserve">.  </w:t>
      </w:r>
      <w:r w:rsidR="00694322">
        <w:rPr>
          <w:rFonts w:cs="Arial"/>
        </w:rPr>
        <w:t>All meetings held were quorate.</w:t>
      </w:r>
    </w:p>
    <w:p w14:paraId="7BAACDD4" w14:textId="77777777" w:rsidR="00B0406E" w:rsidRDefault="00B0406E" w:rsidP="00B0406E">
      <w:pPr>
        <w:jc w:val="both"/>
        <w:rPr>
          <w:rFonts w:cs="Arial"/>
          <w:b/>
          <w:highlight w:val="green"/>
          <w:u w:val="single"/>
        </w:rPr>
      </w:pPr>
    </w:p>
    <w:p w14:paraId="62A73FF1" w14:textId="77777777" w:rsidR="00BB008A" w:rsidRPr="00694322" w:rsidRDefault="00BB008A" w:rsidP="00BB008A">
      <w:pPr>
        <w:jc w:val="both"/>
        <w:rPr>
          <w:rFonts w:cs="Arial"/>
          <w:u w:val="single"/>
        </w:rPr>
      </w:pPr>
      <w:r w:rsidRPr="005B0E11">
        <w:rPr>
          <w:rFonts w:cs="Arial"/>
          <w:u w:val="single"/>
        </w:rPr>
        <w:t>Figure 6 – EASC Committee Attendance 2018-2019</w:t>
      </w:r>
    </w:p>
    <w:p w14:paraId="454CD931" w14:textId="77777777" w:rsidR="00BB008A" w:rsidRPr="00B56944" w:rsidRDefault="00BB008A" w:rsidP="00BB008A">
      <w:pPr>
        <w:tabs>
          <w:tab w:val="left" w:pos="1080"/>
          <w:tab w:val="left" w:pos="7200"/>
        </w:tabs>
        <w:ind w:right="6"/>
        <w:jc w:val="both"/>
        <w:rPr>
          <w:rFonts w:cs="Arial"/>
          <w:b/>
        </w:rPr>
      </w:pPr>
    </w:p>
    <w:tbl>
      <w:tblPr>
        <w:tblW w:w="9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8"/>
        <w:gridCol w:w="1055"/>
        <w:gridCol w:w="11"/>
        <w:gridCol w:w="1048"/>
        <w:gridCol w:w="18"/>
        <w:gridCol w:w="1209"/>
        <w:gridCol w:w="25"/>
        <w:gridCol w:w="929"/>
        <w:gridCol w:w="1062"/>
        <w:gridCol w:w="931"/>
      </w:tblGrid>
      <w:tr w:rsidR="00BB008A" w:rsidRPr="00F625B8" w14:paraId="5E9A208C" w14:textId="77777777" w:rsidTr="00BB008A">
        <w:trPr>
          <w:jc w:val="center"/>
        </w:trPr>
        <w:tc>
          <w:tcPr>
            <w:tcW w:w="2728" w:type="dxa"/>
            <w:shd w:val="clear" w:color="auto" w:fill="D9D9D9" w:themeFill="background1" w:themeFillShade="D9"/>
          </w:tcPr>
          <w:p w14:paraId="30350212" w14:textId="77777777" w:rsidR="00BB008A" w:rsidRPr="00D24182" w:rsidRDefault="00BB008A" w:rsidP="00BB008A">
            <w:pPr>
              <w:pStyle w:val="Footer"/>
              <w:tabs>
                <w:tab w:val="clear" w:pos="8306"/>
                <w:tab w:val="right" w:pos="9000"/>
              </w:tabs>
              <w:jc w:val="center"/>
              <w:rPr>
                <w:rFonts w:cs="Arial"/>
                <w:b/>
              </w:rPr>
            </w:pPr>
            <w:r w:rsidRPr="00D24182">
              <w:rPr>
                <w:rFonts w:cs="Arial"/>
                <w:b/>
              </w:rPr>
              <w:t>Health Board</w:t>
            </w:r>
          </w:p>
        </w:tc>
        <w:tc>
          <w:tcPr>
            <w:tcW w:w="1055" w:type="dxa"/>
            <w:shd w:val="clear" w:color="auto" w:fill="D9D9D9" w:themeFill="background1" w:themeFillShade="D9"/>
          </w:tcPr>
          <w:p w14:paraId="7C9D3B23" w14:textId="77777777" w:rsidR="00BB008A" w:rsidRPr="00D24182" w:rsidRDefault="00BB008A" w:rsidP="00BB008A">
            <w:pPr>
              <w:pStyle w:val="Footer"/>
              <w:tabs>
                <w:tab w:val="clear" w:pos="8306"/>
                <w:tab w:val="right" w:pos="9000"/>
              </w:tabs>
              <w:jc w:val="center"/>
              <w:rPr>
                <w:rFonts w:cs="Arial"/>
                <w:b/>
              </w:rPr>
            </w:pPr>
            <w:r>
              <w:rPr>
                <w:rFonts w:cs="Arial"/>
                <w:b/>
              </w:rPr>
              <w:t>May</w:t>
            </w:r>
          </w:p>
        </w:tc>
        <w:tc>
          <w:tcPr>
            <w:tcW w:w="1059" w:type="dxa"/>
            <w:gridSpan w:val="2"/>
            <w:shd w:val="clear" w:color="auto" w:fill="D9D9D9" w:themeFill="background1" w:themeFillShade="D9"/>
          </w:tcPr>
          <w:p w14:paraId="36F29C4F" w14:textId="77777777" w:rsidR="00BB008A" w:rsidRPr="00D24182" w:rsidRDefault="00BB008A" w:rsidP="00BB008A">
            <w:pPr>
              <w:pStyle w:val="Footer"/>
              <w:tabs>
                <w:tab w:val="clear" w:pos="8306"/>
                <w:tab w:val="right" w:pos="9000"/>
              </w:tabs>
              <w:jc w:val="center"/>
              <w:rPr>
                <w:rFonts w:cs="Arial"/>
                <w:b/>
              </w:rPr>
            </w:pPr>
            <w:r>
              <w:rPr>
                <w:rFonts w:cs="Arial"/>
                <w:b/>
              </w:rPr>
              <w:t>Jul</w:t>
            </w:r>
          </w:p>
        </w:tc>
        <w:tc>
          <w:tcPr>
            <w:tcW w:w="1227" w:type="dxa"/>
            <w:gridSpan w:val="2"/>
            <w:shd w:val="clear" w:color="auto" w:fill="D9D9D9" w:themeFill="background1" w:themeFillShade="D9"/>
          </w:tcPr>
          <w:p w14:paraId="14636070" w14:textId="77777777" w:rsidR="00BB008A" w:rsidRPr="00D24182" w:rsidRDefault="00BB008A" w:rsidP="00BB008A">
            <w:pPr>
              <w:pStyle w:val="Footer"/>
              <w:tabs>
                <w:tab w:val="clear" w:pos="8306"/>
                <w:tab w:val="right" w:pos="9000"/>
              </w:tabs>
              <w:jc w:val="center"/>
              <w:rPr>
                <w:rFonts w:cs="Arial"/>
                <w:b/>
              </w:rPr>
            </w:pPr>
            <w:r>
              <w:rPr>
                <w:rFonts w:cs="Arial"/>
                <w:b/>
              </w:rPr>
              <w:t>Oct</w:t>
            </w:r>
          </w:p>
        </w:tc>
        <w:tc>
          <w:tcPr>
            <w:tcW w:w="954" w:type="dxa"/>
            <w:gridSpan w:val="2"/>
            <w:shd w:val="clear" w:color="auto" w:fill="D9D9D9" w:themeFill="background1" w:themeFillShade="D9"/>
          </w:tcPr>
          <w:p w14:paraId="43776514" w14:textId="77777777" w:rsidR="00BB008A" w:rsidRPr="00D24182" w:rsidRDefault="00BB008A" w:rsidP="00BB008A">
            <w:pPr>
              <w:pStyle w:val="Footer"/>
              <w:tabs>
                <w:tab w:val="clear" w:pos="8306"/>
                <w:tab w:val="right" w:pos="9000"/>
              </w:tabs>
              <w:jc w:val="center"/>
              <w:rPr>
                <w:rFonts w:cs="Arial"/>
                <w:b/>
              </w:rPr>
            </w:pPr>
            <w:r>
              <w:rPr>
                <w:rFonts w:cs="Arial"/>
                <w:b/>
              </w:rPr>
              <w:t>Nov</w:t>
            </w:r>
          </w:p>
        </w:tc>
        <w:tc>
          <w:tcPr>
            <w:tcW w:w="1062" w:type="dxa"/>
            <w:shd w:val="clear" w:color="auto" w:fill="D9D9D9" w:themeFill="background1" w:themeFillShade="D9"/>
          </w:tcPr>
          <w:p w14:paraId="566D998A" w14:textId="77777777" w:rsidR="00BB008A" w:rsidRPr="00D24182" w:rsidRDefault="00BB008A" w:rsidP="00BB008A">
            <w:pPr>
              <w:pStyle w:val="Footer"/>
              <w:tabs>
                <w:tab w:val="clear" w:pos="8306"/>
                <w:tab w:val="right" w:pos="9000"/>
              </w:tabs>
              <w:jc w:val="center"/>
              <w:rPr>
                <w:rFonts w:cs="Arial"/>
                <w:b/>
              </w:rPr>
            </w:pPr>
            <w:r>
              <w:rPr>
                <w:rFonts w:cs="Arial"/>
                <w:b/>
              </w:rPr>
              <w:t>Feb</w:t>
            </w:r>
          </w:p>
        </w:tc>
        <w:tc>
          <w:tcPr>
            <w:tcW w:w="931" w:type="dxa"/>
            <w:shd w:val="clear" w:color="auto" w:fill="D9D9D9" w:themeFill="background1" w:themeFillShade="D9"/>
          </w:tcPr>
          <w:p w14:paraId="45A824D7" w14:textId="77777777" w:rsidR="00BB008A" w:rsidRDefault="00BB008A" w:rsidP="00BB008A">
            <w:pPr>
              <w:pStyle w:val="Footer"/>
              <w:tabs>
                <w:tab w:val="clear" w:pos="8306"/>
                <w:tab w:val="right" w:pos="9000"/>
              </w:tabs>
              <w:jc w:val="center"/>
              <w:rPr>
                <w:rFonts w:cs="Arial"/>
                <w:b/>
              </w:rPr>
            </w:pPr>
            <w:r>
              <w:rPr>
                <w:rFonts w:cs="Arial"/>
                <w:b/>
              </w:rPr>
              <w:t>Mar</w:t>
            </w:r>
          </w:p>
        </w:tc>
      </w:tr>
      <w:tr w:rsidR="00BB008A" w14:paraId="4DD47ABA" w14:textId="77777777" w:rsidTr="00BB008A">
        <w:trPr>
          <w:jc w:val="center"/>
        </w:trPr>
        <w:tc>
          <w:tcPr>
            <w:tcW w:w="8085" w:type="dxa"/>
            <w:gridSpan w:val="9"/>
          </w:tcPr>
          <w:p w14:paraId="59DF8FE5" w14:textId="77777777" w:rsidR="00BB008A" w:rsidRPr="00D24182" w:rsidRDefault="00BB008A" w:rsidP="00BB008A">
            <w:pPr>
              <w:pStyle w:val="Footer"/>
              <w:tabs>
                <w:tab w:val="clear" w:pos="8306"/>
                <w:tab w:val="right" w:pos="9000"/>
              </w:tabs>
              <w:jc w:val="center"/>
              <w:rPr>
                <w:rFonts w:cs="Arial"/>
                <w:b/>
              </w:rPr>
            </w:pPr>
            <w:r w:rsidRPr="00D24182">
              <w:rPr>
                <w:rFonts w:cs="Arial"/>
                <w:b/>
              </w:rPr>
              <w:t>Committee Members</w:t>
            </w:r>
          </w:p>
        </w:tc>
        <w:tc>
          <w:tcPr>
            <w:tcW w:w="931" w:type="dxa"/>
          </w:tcPr>
          <w:p w14:paraId="70A039C0" w14:textId="77777777" w:rsidR="00BB008A" w:rsidRPr="00D24182" w:rsidRDefault="00BB008A" w:rsidP="00BB008A">
            <w:pPr>
              <w:pStyle w:val="Footer"/>
              <w:tabs>
                <w:tab w:val="clear" w:pos="8306"/>
                <w:tab w:val="right" w:pos="9000"/>
              </w:tabs>
              <w:jc w:val="center"/>
              <w:rPr>
                <w:rFonts w:cs="Arial"/>
                <w:b/>
              </w:rPr>
            </w:pPr>
          </w:p>
        </w:tc>
      </w:tr>
      <w:tr w:rsidR="00BB008A" w14:paraId="4F97AA04" w14:textId="77777777" w:rsidTr="00FC3A05">
        <w:trPr>
          <w:jc w:val="center"/>
        </w:trPr>
        <w:tc>
          <w:tcPr>
            <w:tcW w:w="2728" w:type="dxa"/>
            <w:shd w:val="clear" w:color="auto" w:fill="C6D9F1" w:themeFill="text2" w:themeFillTint="33"/>
          </w:tcPr>
          <w:p w14:paraId="6B7514B3" w14:textId="77777777" w:rsidR="00BB008A" w:rsidRPr="00D24182" w:rsidRDefault="00BB008A" w:rsidP="00BB008A">
            <w:pPr>
              <w:pStyle w:val="Footer"/>
              <w:tabs>
                <w:tab w:val="clear" w:pos="8306"/>
                <w:tab w:val="right" w:pos="9000"/>
              </w:tabs>
              <w:rPr>
                <w:rFonts w:cs="Arial"/>
              </w:rPr>
            </w:pPr>
            <w:r w:rsidRPr="00D24182">
              <w:rPr>
                <w:rFonts w:cs="Arial"/>
              </w:rPr>
              <w:t>Chair</w:t>
            </w:r>
          </w:p>
        </w:tc>
        <w:tc>
          <w:tcPr>
            <w:tcW w:w="3366" w:type="dxa"/>
            <w:gridSpan w:val="6"/>
            <w:shd w:val="clear" w:color="auto" w:fill="D9D9D9" w:themeFill="background1" w:themeFillShade="D9"/>
          </w:tcPr>
          <w:p w14:paraId="05A7FCC9" w14:textId="77777777" w:rsidR="00BB008A" w:rsidRPr="00D24182" w:rsidRDefault="00BB008A" w:rsidP="00BB008A">
            <w:pPr>
              <w:pStyle w:val="Footer"/>
              <w:tabs>
                <w:tab w:val="clear" w:pos="8306"/>
                <w:tab w:val="right" w:pos="9000"/>
              </w:tabs>
              <w:jc w:val="center"/>
              <w:rPr>
                <w:rFonts w:cs="Arial"/>
              </w:rPr>
            </w:pPr>
            <w:r>
              <w:rPr>
                <w:rFonts w:cs="Arial"/>
              </w:rPr>
              <w:t>Awaiting appointment</w:t>
            </w:r>
          </w:p>
        </w:tc>
        <w:tc>
          <w:tcPr>
            <w:tcW w:w="929" w:type="dxa"/>
          </w:tcPr>
          <w:p w14:paraId="189951E9"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2" w:type="dxa"/>
          </w:tcPr>
          <w:p w14:paraId="4CE81589"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31" w:type="dxa"/>
          </w:tcPr>
          <w:p w14:paraId="7E8F03F4"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r>
      <w:tr w:rsidR="00BB008A" w14:paraId="36A79B7B" w14:textId="77777777" w:rsidTr="00FC3A05">
        <w:trPr>
          <w:jc w:val="center"/>
        </w:trPr>
        <w:tc>
          <w:tcPr>
            <w:tcW w:w="2728" w:type="dxa"/>
            <w:shd w:val="clear" w:color="auto" w:fill="C6D9F1" w:themeFill="text2" w:themeFillTint="33"/>
          </w:tcPr>
          <w:p w14:paraId="08623765" w14:textId="77777777" w:rsidR="00BB008A" w:rsidRPr="00D24182" w:rsidRDefault="00BB008A" w:rsidP="00BB008A">
            <w:pPr>
              <w:pStyle w:val="Footer"/>
              <w:tabs>
                <w:tab w:val="clear" w:pos="8306"/>
                <w:tab w:val="right" w:pos="9000"/>
              </w:tabs>
              <w:rPr>
                <w:rFonts w:cs="Arial"/>
              </w:rPr>
            </w:pPr>
            <w:r w:rsidRPr="00D24182">
              <w:rPr>
                <w:rFonts w:cs="Arial"/>
              </w:rPr>
              <w:t>CASC</w:t>
            </w:r>
          </w:p>
        </w:tc>
        <w:tc>
          <w:tcPr>
            <w:tcW w:w="1066" w:type="dxa"/>
            <w:gridSpan w:val="2"/>
          </w:tcPr>
          <w:p w14:paraId="3AF3CC4C"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35F158B3"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06E4A3BF"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29" w:type="dxa"/>
          </w:tcPr>
          <w:p w14:paraId="0C6A8C43"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2" w:type="dxa"/>
          </w:tcPr>
          <w:p w14:paraId="6E93B0D1"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31" w:type="dxa"/>
          </w:tcPr>
          <w:p w14:paraId="32F330E5"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r>
      <w:tr w:rsidR="00BB008A" w14:paraId="28376765" w14:textId="77777777" w:rsidTr="00FC3A05">
        <w:trPr>
          <w:jc w:val="center"/>
        </w:trPr>
        <w:tc>
          <w:tcPr>
            <w:tcW w:w="2728" w:type="dxa"/>
            <w:shd w:val="clear" w:color="auto" w:fill="C6D9F1" w:themeFill="text2" w:themeFillTint="33"/>
          </w:tcPr>
          <w:p w14:paraId="570492CD" w14:textId="77777777" w:rsidR="00BB008A" w:rsidRPr="00D24182" w:rsidRDefault="00BB008A" w:rsidP="00BB008A">
            <w:pPr>
              <w:pStyle w:val="Footer"/>
              <w:tabs>
                <w:tab w:val="clear" w:pos="8306"/>
                <w:tab w:val="right" w:pos="9000"/>
              </w:tabs>
              <w:rPr>
                <w:rFonts w:cs="Arial"/>
              </w:rPr>
            </w:pPr>
            <w:r w:rsidRPr="00D24182">
              <w:rPr>
                <w:rFonts w:cs="Arial"/>
              </w:rPr>
              <w:t>Aneurin Bevan UHB</w:t>
            </w:r>
          </w:p>
        </w:tc>
        <w:tc>
          <w:tcPr>
            <w:tcW w:w="1066" w:type="dxa"/>
            <w:gridSpan w:val="2"/>
          </w:tcPr>
          <w:p w14:paraId="6580A97F"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13F363FA"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7B4F2471"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29" w:type="dxa"/>
          </w:tcPr>
          <w:p w14:paraId="2635ECDA"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2" w:type="dxa"/>
          </w:tcPr>
          <w:p w14:paraId="7DCC2CF3" w14:textId="77777777" w:rsidR="00BB008A" w:rsidRPr="00D24182" w:rsidRDefault="00BB008A" w:rsidP="00BB008A">
            <w:pPr>
              <w:pStyle w:val="Footer"/>
              <w:tabs>
                <w:tab w:val="clear" w:pos="8306"/>
                <w:tab w:val="right" w:pos="9000"/>
              </w:tabs>
              <w:jc w:val="center"/>
              <w:rPr>
                <w:rFonts w:cs="Arial"/>
              </w:rPr>
            </w:pPr>
            <w:r w:rsidRPr="00D24182">
              <w:rPr>
                <w:rFonts w:cs="Arial"/>
              </w:rPr>
              <w:t>√</w:t>
            </w:r>
            <w:r>
              <w:rPr>
                <w:rFonts w:cs="Arial"/>
              </w:rPr>
              <w:t>(VC)</w:t>
            </w:r>
          </w:p>
        </w:tc>
        <w:tc>
          <w:tcPr>
            <w:tcW w:w="931" w:type="dxa"/>
          </w:tcPr>
          <w:p w14:paraId="1CE56A9A"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r>
      <w:tr w:rsidR="00BB008A" w14:paraId="597D3AE7" w14:textId="77777777" w:rsidTr="00FC3A05">
        <w:trPr>
          <w:jc w:val="center"/>
        </w:trPr>
        <w:tc>
          <w:tcPr>
            <w:tcW w:w="2728" w:type="dxa"/>
            <w:shd w:val="clear" w:color="auto" w:fill="C6D9F1" w:themeFill="text2" w:themeFillTint="33"/>
          </w:tcPr>
          <w:p w14:paraId="7086522C" w14:textId="77777777" w:rsidR="00BB008A" w:rsidRPr="00D24182" w:rsidRDefault="00BB008A" w:rsidP="00BB008A">
            <w:pPr>
              <w:pStyle w:val="Footer"/>
              <w:tabs>
                <w:tab w:val="clear" w:pos="8306"/>
                <w:tab w:val="right" w:pos="9000"/>
              </w:tabs>
              <w:rPr>
                <w:rFonts w:cs="Arial"/>
              </w:rPr>
            </w:pPr>
            <w:r w:rsidRPr="00D24182">
              <w:rPr>
                <w:rFonts w:cs="Arial"/>
              </w:rPr>
              <w:t>Abertawe Bro Morgannwg UHB</w:t>
            </w:r>
          </w:p>
        </w:tc>
        <w:tc>
          <w:tcPr>
            <w:tcW w:w="1066" w:type="dxa"/>
            <w:gridSpan w:val="2"/>
          </w:tcPr>
          <w:p w14:paraId="6C0B62EF"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0BDF5BE5"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12D5176B"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29" w:type="dxa"/>
          </w:tcPr>
          <w:p w14:paraId="13F01254"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2" w:type="dxa"/>
          </w:tcPr>
          <w:p w14:paraId="7BFBEBAA"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31" w:type="dxa"/>
          </w:tcPr>
          <w:p w14:paraId="0A8CE015" w14:textId="77777777" w:rsidR="00BB008A" w:rsidRPr="00D24182" w:rsidRDefault="00BB008A" w:rsidP="00BB008A">
            <w:pPr>
              <w:pStyle w:val="Footer"/>
              <w:tabs>
                <w:tab w:val="clear" w:pos="8306"/>
                <w:tab w:val="right" w:pos="9000"/>
              </w:tabs>
              <w:jc w:val="center"/>
              <w:rPr>
                <w:rFonts w:cs="Arial"/>
              </w:rPr>
            </w:pPr>
            <w:r>
              <w:rPr>
                <w:rFonts w:cs="Arial"/>
              </w:rPr>
              <w:t>X</w:t>
            </w:r>
          </w:p>
        </w:tc>
      </w:tr>
      <w:tr w:rsidR="00BB008A" w14:paraId="4613018D" w14:textId="77777777" w:rsidTr="00FC3A05">
        <w:trPr>
          <w:jc w:val="center"/>
        </w:trPr>
        <w:tc>
          <w:tcPr>
            <w:tcW w:w="2728" w:type="dxa"/>
            <w:shd w:val="clear" w:color="auto" w:fill="C6D9F1" w:themeFill="text2" w:themeFillTint="33"/>
          </w:tcPr>
          <w:p w14:paraId="34498F61" w14:textId="77777777" w:rsidR="00BB008A" w:rsidRPr="00D24182" w:rsidRDefault="00BB008A" w:rsidP="00BB008A">
            <w:pPr>
              <w:pStyle w:val="Footer"/>
              <w:tabs>
                <w:tab w:val="clear" w:pos="8306"/>
                <w:tab w:val="right" w:pos="9000"/>
              </w:tabs>
              <w:rPr>
                <w:rFonts w:cs="Arial"/>
              </w:rPr>
            </w:pPr>
            <w:r w:rsidRPr="00D24182">
              <w:rPr>
                <w:rFonts w:cs="Arial"/>
              </w:rPr>
              <w:t>Betsi Cadwaladr UHB</w:t>
            </w:r>
          </w:p>
        </w:tc>
        <w:tc>
          <w:tcPr>
            <w:tcW w:w="1066" w:type="dxa"/>
            <w:gridSpan w:val="2"/>
          </w:tcPr>
          <w:p w14:paraId="050E3F74"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066" w:type="dxa"/>
            <w:gridSpan w:val="2"/>
          </w:tcPr>
          <w:p w14:paraId="0EA4F5FF" w14:textId="77777777" w:rsidR="00BB008A" w:rsidRPr="00D24182" w:rsidRDefault="00BB008A" w:rsidP="00BB008A">
            <w:pPr>
              <w:pStyle w:val="Footer"/>
              <w:tabs>
                <w:tab w:val="clear" w:pos="8306"/>
                <w:tab w:val="right" w:pos="9000"/>
              </w:tabs>
              <w:jc w:val="center"/>
              <w:rPr>
                <w:rFonts w:cs="Arial"/>
              </w:rPr>
            </w:pPr>
            <w:r w:rsidRPr="00D24182">
              <w:rPr>
                <w:rFonts w:cs="Arial"/>
              </w:rPr>
              <w:t>√</w:t>
            </w:r>
            <w:r>
              <w:rPr>
                <w:rFonts w:cs="Arial"/>
              </w:rPr>
              <w:t>(VC)</w:t>
            </w:r>
          </w:p>
        </w:tc>
        <w:tc>
          <w:tcPr>
            <w:tcW w:w="1234" w:type="dxa"/>
            <w:gridSpan w:val="2"/>
          </w:tcPr>
          <w:p w14:paraId="697DFB98"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29" w:type="dxa"/>
          </w:tcPr>
          <w:p w14:paraId="2129ECC2" w14:textId="77777777" w:rsidR="00BB008A" w:rsidRPr="00D24182" w:rsidRDefault="00BB008A" w:rsidP="00BB008A">
            <w:pPr>
              <w:tabs>
                <w:tab w:val="right" w:pos="9000"/>
              </w:tabs>
              <w:jc w:val="center"/>
              <w:rPr>
                <w:rStyle w:val="Heading2Char"/>
                <w:rFonts w:cs="Arial"/>
                <w:bCs w:val="0"/>
                <w:i w:val="0"/>
                <w:iCs w:val="0"/>
              </w:rPr>
            </w:pPr>
            <w:r w:rsidRPr="00D24182">
              <w:rPr>
                <w:rFonts w:cs="Arial"/>
              </w:rPr>
              <w:t>√</w:t>
            </w:r>
          </w:p>
        </w:tc>
        <w:tc>
          <w:tcPr>
            <w:tcW w:w="1062" w:type="dxa"/>
          </w:tcPr>
          <w:p w14:paraId="606C8F96"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31" w:type="dxa"/>
          </w:tcPr>
          <w:p w14:paraId="3FCD67C7" w14:textId="77777777" w:rsidR="00BB008A" w:rsidRPr="00D24182" w:rsidRDefault="00BB008A" w:rsidP="00BB008A">
            <w:pPr>
              <w:pStyle w:val="Footer"/>
              <w:tabs>
                <w:tab w:val="clear" w:pos="8306"/>
                <w:tab w:val="right" w:pos="9000"/>
              </w:tabs>
              <w:jc w:val="center"/>
              <w:rPr>
                <w:rFonts w:cs="Arial"/>
              </w:rPr>
            </w:pPr>
            <w:r>
              <w:rPr>
                <w:rFonts w:cs="Arial"/>
              </w:rPr>
              <w:t>X**</w:t>
            </w:r>
          </w:p>
        </w:tc>
      </w:tr>
      <w:tr w:rsidR="00BB008A" w14:paraId="5BE07B08" w14:textId="77777777" w:rsidTr="00FC3A05">
        <w:trPr>
          <w:jc w:val="center"/>
        </w:trPr>
        <w:tc>
          <w:tcPr>
            <w:tcW w:w="2728" w:type="dxa"/>
            <w:shd w:val="clear" w:color="auto" w:fill="C6D9F1" w:themeFill="text2" w:themeFillTint="33"/>
          </w:tcPr>
          <w:p w14:paraId="622F6A44" w14:textId="77777777" w:rsidR="00BB008A" w:rsidRPr="00D24182" w:rsidRDefault="00BB008A" w:rsidP="00BB008A">
            <w:pPr>
              <w:pStyle w:val="Footer"/>
              <w:tabs>
                <w:tab w:val="clear" w:pos="8306"/>
                <w:tab w:val="right" w:pos="9000"/>
              </w:tabs>
              <w:rPr>
                <w:rFonts w:cs="Arial"/>
              </w:rPr>
            </w:pPr>
            <w:r w:rsidRPr="00D24182">
              <w:rPr>
                <w:rFonts w:cs="Arial"/>
              </w:rPr>
              <w:t>Cardiff &amp; Vale UHB</w:t>
            </w:r>
          </w:p>
        </w:tc>
        <w:tc>
          <w:tcPr>
            <w:tcW w:w="1066" w:type="dxa"/>
            <w:gridSpan w:val="2"/>
          </w:tcPr>
          <w:p w14:paraId="500CB00F"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11CB04DF"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34869530"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929" w:type="dxa"/>
          </w:tcPr>
          <w:p w14:paraId="2A16126E"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062" w:type="dxa"/>
          </w:tcPr>
          <w:p w14:paraId="2BCDBE15"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31" w:type="dxa"/>
          </w:tcPr>
          <w:p w14:paraId="0F020758" w14:textId="77777777" w:rsidR="00BB008A" w:rsidRPr="00D24182" w:rsidRDefault="00BB008A" w:rsidP="00BB008A">
            <w:pPr>
              <w:pStyle w:val="Footer"/>
              <w:tabs>
                <w:tab w:val="clear" w:pos="8306"/>
                <w:tab w:val="right" w:pos="9000"/>
              </w:tabs>
              <w:jc w:val="center"/>
              <w:rPr>
                <w:rFonts w:cs="Arial"/>
              </w:rPr>
            </w:pPr>
            <w:r>
              <w:rPr>
                <w:rFonts w:cs="Arial"/>
              </w:rPr>
              <w:t>X</w:t>
            </w:r>
          </w:p>
        </w:tc>
      </w:tr>
      <w:tr w:rsidR="00BB008A" w14:paraId="596C546D" w14:textId="77777777" w:rsidTr="00FC3A05">
        <w:trPr>
          <w:jc w:val="center"/>
        </w:trPr>
        <w:tc>
          <w:tcPr>
            <w:tcW w:w="2728" w:type="dxa"/>
            <w:shd w:val="clear" w:color="auto" w:fill="C6D9F1" w:themeFill="text2" w:themeFillTint="33"/>
          </w:tcPr>
          <w:p w14:paraId="4DDCC75C" w14:textId="77777777" w:rsidR="00BB008A" w:rsidRPr="00D24182" w:rsidRDefault="008C4E48" w:rsidP="00BB008A">
            <w:pPr>
              <w:pStyle w:val="Footer"/>
              <w:tabs>
                <w:tab w:val="clear" w:pos="8306"/>
                <w:tab w:val="right" w:pos="9000"/>
              </w:tabs>
              <w:rPr>
                <w:rFonts w:cs="Arial"/>
              </w:rPr>
            </w:pPr>
            <w:r>
              <w:rPr>
                <w:rFonts w:cs="Arial"/>
              </w:rPr>
              <w:t xml:space="preserve">Cwm Taf University Health Board </w:t>
            </w:r>
            <w:r w:rsidR="00BB008A" w:rsidRPr="00D24182">
              <w:rPr>
                <w:rFonts w:cs="Arial"/>
              </w:rPr>
              <w:t xml:space="preserve"> UHB</w:t>
            </w:r>
          </w:p>
        </w:tc>
        <w:tc>
          <w:tcPr>
            <w:tcW w:w="1066" w:type="dxa"/>
            <w:gridSpan w:val="2"/>
          </w:tcPr>
          <w:p w14:paraId="29D8EC04" w14:textId="77777777" w:rsidR="00BB008A" w:rsidRDefault="00BB008A" w:rsidP="00BB008A">
            <w:pPr>
              <w:jc w:val="center"/>
              <w:rPr>
                <w:rFonts w:cs="Arial"/>
              </w:rPr>
            </w:pPr>
            <w:r w:rsidRPr="005E0F4D">
              <w:rPr>
                <w:rFonts w:cs="Arial"/>
              </w:rPr>
              <w:t>√</w:t>
            </w:r>
          </w:p>
          <w:p w14:paraId="01E315E5" w14:textId="77777777" w:rsidR="00BB008A" w:rsidRDefault="00BB008A" w:rsidP="00BB008A">
            <w:pPr>
              <w:jc w:val="center"/>
            </w:pPr>
            <w:r>
              <w:rPr>
                <w:rFonts w:cs="Arial"/>
              </w:rPr>
              <w:t>(Chair)</w:t>
            </w:r>
          </w:p>
        </w:tc>
        <w:tc>
          <w:tcPr>
            <w:tcW w:w="1066" w:type="dxa"/>
            <w:gridSpan w:val="2"/>
          </w:tcPr>
          <w:p w14:paraId="7FCBADC1" w14:textId="77777777" w:rsidR="00BB008A" w:rsidRDefault="00BB008A" w:rsidP="00BB008A">
            <w:pPr>
              <w:jc w:val="center"/>
            </w:pPr>
            <w:r w:rsidRPr="005E0F4D">
              <w:rPr>
                <w:rFonts w:cs="Arial"/>
              </w:rPr>
              <w:t>√</w:t>
            </w:r>
            <w:r>
              <w:rPr>
                <w:rFonts w:cs="Arial"/>
              </w:rPr>
              <w:t xml:space="preserve"> (Chair)</w:t>
            </w:r>
          </w:p>
        </w:tc>
        <w:tc>
          <w:tcPr>
            <w:tcW w:w="1234" w:type="dxa"/>
            <w:gridSpan w:val="2"/>
          </w:tcPr>
          <w:p w14:paraId="43D5D4D4" w14:textId="77777777" w:rsidR="00BB008A" w:rsidRDefault="00BB008A" w:rsidP="00BB008A">
            <w:pPr>
              <w:jc w:val="center"/>
              <w:rPr>
                <w:rFonts w:cs="Arial"/>
              </w:rPr>
            </w:pPr>
            <w:r w:rsidRPr="005E0F4D">
              <w:rPr>
                <w:rFonts w:cs="Arial"/>
              </w:rPr>
              <w:t>√</w:t>
            </w:r>
          </w:p>
          <w:p w14:paraId="7D52A267" w14:textId="77777777" w:rsidR="00BB008A" w:rsidRDefault="00BB008A" w:rsidP="00BB008A">
            <w:pPr>
              <w:jc w:val="center"/>
            </w:pPr>
            <w:r>
              <w:rPr>
                <w:rFonts w:cs="Arial"/>
              </w:rPr>
              <w:t>(Chair)</w:t>
            </w:r>
          </w:p>
        </w:tc>
        <w:tc>
          <w:tcPr>
            <w:tcW w:w="929" w:type="dxa"/>
          </w:tcPr>
          <w:p w14:paraId="662D3E01" w14:textId="77777777" w:rsidR="00BB008A" w:rsidRDefault="00BB008A" w:rsidP="00BB008A">
            <w:pPr>
              <w:jc w:val="center"/>
            </w:pPr>
            <w:r w:rsidRPr="005E0F4D">
              <w:rPr>
                <w:rFonts w:cs="Arial"/>
              </w:rPr>
              <w:t>√</w:t>
            </w:r>
          </w:p>
        </w:tc>
        <w:tc>
          <w:tcPr>
            <w:tcW w:w="1062" w:type="dxa"/>
          </w:tcPr>
          <w:p w14:paraId="70B09E7A" w14:textId="77777777" w:rsidR="00BB008A" w:rsidRDefault="00BB008A" w:rsidP="00BB008A">
            <w:pPr>
              <w:jc w:val="center"/>
            </w:pPr>
            <w:r w:rsidRPr="005E0F4D">
              <w:rPr>
                <w:rFonts w:cs="Arial"/>
              </w:rPr>
              <w:t>√</w:t>
            </w:r>
          </w:p>
        </w:tc>
        <w:tc>
          <w:tcPr>
            <w:tcW w:w="931" w:type="dxa"/>
          </w:tcPr>
          <w:p w14:paraId="42BCA0A9" w14:textId="77777777" w:rsidR="00BB008A" w:rsidRDefault="00BB008A" w:rsidP="00BB008A">
            <w:pPr>
              <w:jc w:val="center"/>
            </w:pPr>
            <w:r w:rsidRPr="005E0F4D">
              <w:rPr>
                <w:rFonts w:cs="Arial"/>
              </w:rPr>
              <w:t>√</w:t>
            </w:r>
          </w:p>
        </w:tc>
      </w:tr>
      <w:tr w:rsidR="00BB008A" w:rsidRPr="00B56944" w14:paraId="4D0423C0" w14:textId="77777777" w:rsidTr="00FC3A05">
        <w:trPr>
          <w:jc w:val="center"/>
        </w:trPr>
        <w:tc>
          <w:tcPr>
            <w:tcW w:w="2728" w:type="dxa"/>
            <w:shd w:val="clear" w:color="auto" w:fill="C6D9F1" w:themeFill="text2" w:themeFillTint="33"/>
          </w:tcPr>
          <w:p w14:paraId="2BEFBC0E" w14:textId="77777777" w:rsidR="00BB008A" w:rsidRPr="00D24182" w:rsidRDefault="00BB008A" w:rsidP="00BB008A">
            <w:pPr>
              <w:pStyle w:val="Footer"/>
              <w:tabs>
                <w:tab w:val="clear" w:pos="8306"/>
                <w:tab w:val="right" w:pos="9000"/>
              </w:tabs>
              <w:rPr>
                <w:rFonts w:cs="Arial"/>
              </w:rPr>
            </w:pPr>
            <w:r w:rsidRPr="00D24182">
              <w:rPr>
                <w:rFonts w:cs="Arial"/>
              </w:rPr>
              <w:t>Hywel Dda UHB</w:t>
            </w:r>
          </w:p>
        </w:tc>
        <w:tc>
          <w:tcPr>
            <w:tcW w:w="1066" w:type="dxa"/>
            <w:gridSpan w:val="2"/>
          </w:tcPr>
          <w:p w14:paraId="270E327D"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66B3B13C"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16A3441C"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29" w:type="dxa"/>
          </w:tcPr>
          <w:p w14:paraId="10789C93"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1062" w:type="dxa"/>
          </w:tcPr>
          <w:p w14:paraId="7E1B61EE" w14:textId="77777777" w:rsidR="00BB008A" w:rsidRPr="002D231F" w:rsidRDefault="00BB008A" w:rsidP="00BB008A">
            <w:pPr>
              <w:pStyle w:val="Footer"/>
              <w:tabs>
                <w:tab w:val="clear" w:pos="8306"/>
                <w:tab w:val="right" w:pos="9000"/>
              </w:tabs>
              <w:jc w:val="center"/>
              <w:rPr>
                <w:rFonts w:cs="Arial"/>
              </w:rPr>
            </w:pPr>
            <w:r w:rsidRPr="002D231F">
              <w:rPr>
                <w:rFonts w:cs="Arial"/>
              </w:rPr>
              <w:t>X*</w:t>
            </w:r>
          </w:p>
        </w:tc>
        <w:tc>
          <w:tcPr>
            <w:tcW w:w="931" w:type="dxa"/>
          </w:tcPr>
          <w:p w14:paraId="7B88DFF1"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r>
      <w:tr w:rsidR="00BB008A" w:rsidRPr="00B56944" w14:paraId="34F2CAA4" w14:textId="77777777" w:rsidTr="00FC3A05">
        <w:trPr>
          <w:jc w:val="center"/>
        </w:trPr>
        <w:tc>
          <w:tcPr>
            <w:tcW w:w="2728" w:type="dxa"/>
            <w:shd w:val="clear" w:color="auto" w:fill="C6D9F1" w:themeFill="text2" w:themeFillTint="33"/>
          </w:tcPr>
          <w:p w14:paraId="32DC58B0" w14:textId="77777777" w:rsidR="00BB008A" w:rsidRPr="00D24182" w:rsidRDefault="00BB008A" w:rsidP="00BB008A">
            <w:pPr>
              <w:pStyle w:val="Footer"/>
              <w:tabs>
                <w:tab w:val="clear" w:pos="8306"/>
                <w:tab w:val="right" w:pos="9000"/>
              </w:tabs>
              <w:rPr>
                <w:rFonts w:cs="Arial"/>
              </w:rPr>
            </w:pPr>
            <w:r w:rsidRPr="00D24182">
              <w:rPr>
                <w:rFonts w:cs="Arial"/>
              </w:rPr>
              <w:t>Powys THB</w:t>
            </w:r>
          </w:p>
        </w:tc>
        <w:tc>
          <w:tcPr>
            <w:tcW w:w="1066" w:type="dxa"/>
            <w:gridSpan w:val="2"/>
          </w:tcPr>
          <w:p w14:paraId="4A432CE8"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0E1E9960"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46EEAA3A"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29" w:type="dxa"/>
          </w:tcPr>
          <w:p w14:paraId="4D054F4E"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2" w:type="dxa"/>
          </w:tcPr>
          <w:p w14:paraId="5FC0542D"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931" w:type="dxa"/>
          </w:tcPr>
          <w:p w14:paraId="706A3150" w14:textId="77777777" w:rsidR="00BB008A" w:rsidRPr="00D24182" w:rsidRDefault="00BB008A" w:rsidP="00BB008A">
            <w:pPr>
              <w:pStyle w:val="Footer"/>
              <w:tabs>
                <w:tab w:val="clear" w:pos="8306"/>
                <w:tab w:val="right" w:pos="9000"/>
              </w:tabs>
              <w:jc w:val="center"/>
              <w:rPr>
                <w:rFonts w:cs="Arial"/>
              </w:rPr>
            </w:pPr>
            <w:r>
              <w:rPr>
                <w:rFonts w:cs="Arial"/>
              </w:rPr>
              <w:t>X**</w:t>
            </w:r>
          </w:p>
        </w:tc>
      </w:tr>
      <w:tr w:rsidR="00BB008A" w:rsidRPr="00B56944" w14:paraId="7591010E" w14:textId="77777777" w:rsidTr="00BB008A">
        <w:trPr>
          <w:jc w:val="center"/>
        </w:trPr>
        <w:tc>
          <w:tcPr>
            <w:tcW w:w="7023" w:type="dxa"/>
            <w:gridSpan w:val="8"/>
            <w:shd w:val="clear" w:color="auto" w:fill="D9D9D9" w:themeFill="background1" w:themeFillShade="D9"/>
          </w:tcPr>
          <w:p w14:paraId="6154C3BA" w14:textId="77777777" w:rsidR="00BB008A" w:rsidRPr="00D24182" w:rsidRDefault="00BB008A" w:rsidP="00BB008A">
            <w:pPr>
              <w:pStyle w:val="Footer"/>
              <w:tabs>
                <w:tab w:val="clear" w:pos="8306"/>
                <w:tab w:val="right" w:pos="9000"/>
              </w:tabs>
              <w:jc w:val="center"/>
              <w:rPr>
                <w:rFonts w:cs="Arial"/>
                <w:b/>
              </w:rPr>
            </w:pPr>
            <w:r w:rsidRPr="00D24182">
              <w:rPr>
                <w:rFonts w:cs="Arial"/>
                <w:b/>
              </w:rPr>
              <w:t>Associate Committee Members</w:t>
            </w:r>
          </w:p>
        </w:tc>
        <w:tc>
          <w:tcPr>
            <w:tcW w:w="1062" w:type="dxa"/>
            <w:shd w:val="clear" w:color="auto" w:fill="D9D9D9" w:themeFill="background1" w:themeFillShade="D9"/>
          </w:tcPr>
          <w:p w14:paraId="0BE5A1B9" w14:textId="77777777" w:rsidR="00BB008A" w:rsidRPr="00D24182" w:rsidRDefault="00BB008A" w:rsidP="00BB008A">
            <w:pPr>
              <w:pStyle w:val="Footer"/>
              <w:tabs>
                <w:tab w:val="clear" w:pos="8306"/>
                <w:tab w:val="right" w:pos="9000"/>
              </w:tabs>
              <w:jc w:val="center"/>
              <w:rPr>
                <w:rFonts w:cs="Arial"/>
                <w:b/>
              </w:rPr>
            </w:pPr>
          </w:p>
        </w:tc>
        <w:tc>
          <w:tcPr>
            <w:tcW w:w="931" w:type="dxa"/>
            <w:shd w:val="clear" w:color="auto" w:fill="D9D9D9" w:themeFill="background1" w:themeFillShade="D9"/>
          </w:tcPr>
          <w:p w14:paraId="0379DFF2" w14:textId="77777777" w:rsidR="00BB008A" w:rsidRPr="00D24182" w:rsidRDefault="00BB008A" w:rsidP="00BB008A">
            <w:pPr>
              <w:pStyle w:val="Footer"/>
              <w:tabs>
                <w:tab w:val="clear" w:pos="8306"/>
                <w:tab w:val="right" w:pos="9000"/>
              </w:tabs>
              <w:jc w:val="center"/>
              <w:rPr>
                <w:rFonts w:cs="Arial"/>
                <w:b/>
              </w:rPr>
            </w:pPr>
          </w:p>
        </w:tc>
      </w:tr>
      <w:tr w:rsidR="00BB008A" w:rsidRPr="00B56944" w14:paraId="4DA42159" w14:textId="77777777" w:rsidTr="00FC3A05">
        <w:trPr>
          <w:jc w:val="center"/>
        </w:trPr>
        <w:tc>
          <w:tcPr>
            <w:tcW w:w="2728" w:type="dxa"/>
            <w:shd w:val="clear" w:color="auto" w:fill="C6D9F1" w:themeFill="text2" w:themeFillTint="33"/>
          </w:tcPr>
          <w:p w14:paraId="56E2747D" w14:textId="77777777" w:rsidR="00BB008A" w:rsidRPr="00D24182" w:rsidRDefault="00BB008A" w:rsidP="00BB008A">
            <w:pPr>
              <w:pStyle w:val="Footer"/>
              <w:tabs>
                <w:tab w:val="clear" w:pos="8306"/>
                <w:tab w:val="right" w:pos="9000"/>
              </w:tabs>
              <w:rPr>
                <w:rFonts w:cs="Arial"/>
              </w:rPr>
            </w:pPr>
            <w:r w:rsidRPr="00D24182">
              <w:rPr>
                <w:rFonts w:cs="Arial"/>
              </w:rPr>
              <w:t>WAST</w:t>
            </w:r>
          </w:p>
        </w:tc>
        <w:tc>
          <w:tcPr>
            <w:tcW w:w="1066" w:type="dxa"/>
            <w:gridSpan w:val="2"/>
          </w:tcPr>
          <w:p w14:paraId="489BC9BC"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1B970179"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0B204013" w14:textId="77777777" w:rsidR="00BB008A" w:rsidRDefault="00BB008A" w:rsidP="00BB008A">
            <w:pPr>
              <w:jc w:val="center"/>
            </w:pPr>
            <w:r w:rsidRPr="00C02A00">
              <w:rPr>
                <w:rFonts w:cs="Arial"/>
              </w:rPr>
              <w:t>√</w:t>
            </w:r>
          </w:p>
        </w:tc>
        <w:tc>
          <w:tcPr>
            <w:tcW w:w="929" w:type="dxa"/>
          </w:tcPr>
          <w:p w14:paraId="6F46C675" w14:textId="77777777" w:rsidR="00BB008A" w:rsidRDefault="00BB008A" w:rsidP="00BB008A">
            <w:pPr>
              <w:jc w:val="center"/>
            </w:pPr>
            <w:r w:rsidRPr="00C02A00">
              <w:rPr>
                <w:rFonts w:cs="Arial"/>
              </w:rPr>
              <w:t>√</w:t>
            </w:r>
          </w:p>
        </w:tc>
        <w:tc>
          <w:tcPr>
            <w:tcW w:w="1062" w:type="dxa"/>
          </w:tcPr>
          <w:p w14:paraId="09386121" w14:textId="77777777" w:rsidR="00BB008A" w:rsidRDefault="00BB008A" w:rsidP="00BB008A">
            <w:pPr>
              <w:jc w:val="center"/>
            </w:pPr>
            <w:r w:rsidRPr="00C02A00">
              <w:rPr>
                <w:rFonts w:cs="Arial"/>
              </w:rPr>
              <w:t>√</w:t>
            </w:r>
          </w:p>
        </w:tc>
        <w:tc>
          <w:tcPr>
            <w:tcW w:w="931" w:type="dxa"/>
          </w:tcPr>
          <w:p w14:paraId="52F2F4BF" w14:textId="77777777" w:rsidR="00BB008A" w:rsidRDefault="00BB008A" w:rsidP="00BB008A">
            <w:pPr>
              <w:jc w:val="center"/>
            </w:pPr>
            <w:r w:rsidRPr="00C02A00">
              <w:rPr>
                <w:rFonts w:cs="Arial"/>
              </w:rPr>
              <w:t>√</w:t>
            </w:r>
          </w:p>
        </w:tc>
      </w:tr>
      <w:tr w:rsidR="00BB008A" w:rsidRPr="00B56944" w14:paraId="260974DC" w14:textId="77777777" w:rsidTr="00FC3A05">
        <w:trPr>
          <w:jc w:val="center"/>
        </w:trPr>
        <w:tc>
          <w:tcPr>
            <w:tcW w:w="2728" w:type="dxa"/>
            <w:shd w:val="clear" w:color="auto" w:fill="C6D9F1" w:themeFill="text2" w:themeFillTint="33"/>
          </w:tcPr>
          <w:p w14:paraId="2CA024A1" w14:textId="77777777" w:rsidR="00BB008A" w:rsidRPr="00D24182" w:rsidRDefault="00BB008A" w:rsidP="00BB008A">
            <w:pPr>
              <w:pStyle w:val="Footer"/>
              <w:tabs>
                <w:tab w:val="clear" w:pos="8306"/>
                <w:tab w:val="right" w:pos="9000"/>
              </w:tabs>
              <w:rPr>
                <w:rFonts w:cs="Arial"/>
              </w:rPr>
            </w:pPr>
            <w:r w:rsidRPr="00D24182">
              <w:rPr>
                <w:rFonts w:cs="Arial"/>
              </w:rPr>
              <w:t>Public Health Wales</w:t>
            </w:r>
          </w:p>
        </w:tc>
        <w:tc>
          <w:tcPr>
            <w:tcW w:w="1066" w:type="dxa"/>
            <w:gridSpan w:val="2"/>
          </w:tcPr>
          <w:p w14:paraId="16AA1167"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066" w:type="dxa"/>
            <w:gridSpan w:val="2"/>
          </w:tcPr>
          <w:p w14:paraId="156A58E3"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234" w:type="dxa"/>
            <w:gridSpan w:val="2"/>
          </w:tcPr>
          <w:p w14:paraId="2BE0C658"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29" w:type="dxa"/>
          </w:tcPr>
          <w:p w14:paraId="6925FB8D"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1062" w:type="dxa"/>
          </w:tcPr>
          <w:p w14:paraId="71304B67"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31" w:type="dxa"/>
          </w:tcPr>
          <w:p w14:paraId="64C99FEF" w14:textId="77777777" w:rsidR="00BB008A" w:rsidRDefault="00BB008A" w:rsidP="00BB008A">
            <w:pPr>
              <w:pStyle w:val="Footer"/>
              <w:tabs>
                <w:tab w:val="clear" w:pos="8306"/>
                <w:tab w:val="right" w:pos="9000"/>
              </w:tabs>
              <w:jc w:val="center"/>
              <w:rPr>
                <w:rFonts w:cs="Arial"/>
              </w:rPr>
            </w:pPr>
            <w:r>
              <w:rPr>
                <w:rFonts w:cs="Arial"/>
              </w:rPr>
              <w:t>X</w:t>
            </w:r>
          </w:p>
        </w:tc>
      </w:tr>
      <w:tr w:rsidR="00BB008A" w14:paraId="03FD2CB7" w14:textId="77777777" w:rsidTr="00FC3A05">
        <w:trPr>
          <w:jc w:val="center"/>
        </w:trPr>
        <w:tc>
          <w:tcPr>
            <w:tcW w:w="2728" w:type="dxa"/>
            <w:shd w:val="clear" w:color="auto" w:fill="C6D9F1" w:themeFill="text2" w:themeFillTint="33"/>
          </w:tcPr>
          <w:p w14:paraId="53D4D803" w14:textId="77777777" w:rsidR="00BB008A" w:rsidRPr="00D24182" w:rsidRDefault="00BB008A" w:rsidP="00BB008A">
            <w:pPr>
              <w:pStyle w:val="Footer"/>
              <w:tabs>
                <w:tab w:val="clear" w:pos="8306"/>
                <w:tab w:val="right" w:pos="9000"/>
              </w:tabs>
              <w:rPr>
                <w:rFonts w:cs="Arial"/>
              </w:rPr>
            </w:pPr>
            <w:r w:rsidRPr="00D24182">
              <w:rPr>
                <w:rFonts w:cs="Arial"/>
              </w:rPr>
              <w:t>Velindre NHS Trust</w:t>
            </w:r>
          </w:p>
        </w:tc>
        <w:tc>
          <w:tcPr>
            <w:tcW w:w="1066" w:type="dxa"/>
            <w:gridSpan w:val="2"/>
          </w:tcPr>
          <w:p w14:paraId="276FDEDB"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066" w:type="dxa"/>
            <w:gridSpan w:val="2"/>
          </w:tcPr>
          <w:p w14:paraId="09C54364"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234" w:type="dxa"/>
            <w:gridSpan w:val="2"/>
          </w:tcPr>
          <w:p w14:paraId="6FB6FFE8"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929" w:type="dxa"/>
          </w:tcPr>
          <w:p w14:paraId="5A846A68"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1062" w:type="dxa"/>
          </w:tcPr>
          <w:p w14:paraId="24F2ECD4"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31" w:type="dxa"/>
          </w:tcPr>
          <w:p w14:paraId="16743AB7" w14:textId="77777777" w:rsidR="00BB008A" w:rsidRPr="00D24182" w:rsidRDefault="00BB008A" w:rsidP="00BB008A">
            <w:pPr>
              <w:pStyle w:val="Footer"/>
              <w:tabs>
                <w:tab w:val="clear" w:pos="8306"/>
                <w:tab w:val="right" w:pos="9000"/>
              </w:tabs>
              <w:jc w:val="center"/>
              <w:rPr>
                <w:rFonts w:cs="Arial"/>
              </w:rPr>
            </w:pPr>
            <w:r>
              <w:rPr>
                <w:rFonts w:cs="Arial"/>
              </w:rPr>
              <w:t>X</w:t>
            </w:r>
          </w:p>
        </w:tc>
      </w:tr>
    </w:tbl>
    <w:p w14:paraId="22A91EBB" w14:textId="77777777" w:rsidR="00BC78D8" w:rsidRDefault="00BC78D8" w:rsidP="00BB008A">
      <w:pPr>
        <w:pStyle w:val="Footer"/>
        <w:tabs>
          <w:tab w:val="clear" w:pos="8306"/>
          <w:tab w:val="right" w:pos="9000"/>
        </w:tabs>
        <w:rPr>
          <w:rFonts w:cs="Arial"/>
          <w:sz w:val="20"/>
          <w:szCs w:val="20"/>
        </w:rPr>
      </w:pPr>
    </w:p>
    <w:p w14:paraId="4D0CB2E4" w14:textId="77777777"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X *   denotes not present but sent a nominated Executive Director</w:t>
      </w:r>
    </w:p>
    <w:p w14:paraId="7B37AF30" w14:textId="77777777"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X ** denotes not present but sent a representative (not Executive) to attend.</w:t>
      </w:r>
    </w:p>
    <w:p w14:paraId="2248C6E4" w14:textId="77777777" w:rsidR="00BB008A" w:rsidRPr="00DF4C76" w:rsidRDefault="00BB008A" w:rsidP="00BB008A">
      <w:pPr>
        <w:pStyle w:val="Footer"/>
        <w:numPr>
          <w:ilvl w:val="0"/>
          <w:numId w:val="5"/>
        </w:numPr>
        <w:tabs>
          <w:tab w:val="clear" w:pos="8306"/>
          <w:tab w:val="right" w:pos="9000"/>
        </w:tabs>
        <w:ind w:left="709" w:hanging="709"/>
        <w:rPr>
          <w:rFonts w:cs="Arial"/>
          <w:sz w:val="20"/>
          <w:szCs w:val="20"/>
        </w:rPr>
      </w:pPr>
      <w:r w:rsidRPr="00DF4C76">
        <w:rPr>
          <w:rFonts w:cs="Arial"/>
          <w:sz w:val="20"/>
          <w:szCs w:val="20"/>
        </w:rPr>
        <w:t>denotes ‘interim CEO’</w:t>
      </w:r>
    </w:p>
    <w:p w14:paraId="5D02D572" w14:textId="77777777" w:rsidR="005A5B9E" w:rsidRDefault="00BB008A" w:rsidP="00BB008A">
      <w:pPr>
        <w:pStyle w:val="Footer"/>
        <w:tabs>
          <w:tab w:val="clear" w:pos="8306"/>
          <w:tab w:val="right" w:pos="9000"/>
        </w:tabs>
        <w:rPr>
          <w:rFonts w:cs="Arial"/>
          <w:sz w:val="20"/>
          <w:szCs w:val="20"/>
        </w:rPr>
      </w:pPr>
      <w:r w:rsidRPr="005A5B9E">
        <w:rPr>
          <w:rFonts w:cs="Arial"/>
          <w:sz w:val="20"/>
          <w:szCs w:val="20"/>
        </w:rPr>
        <w:t>(VC) denotes by Video Conference</w:t>
      </w:r>
    </w:p>
    <w:p w14:paraId="50C34E3B" w14:textId="77777777" w:rsidR="00BB008A" w:rsidRPr="005A5B9E" w:rsidRDefault="00BB008A" w:rsidP="00BB008A">
      <w:pPr>
        <w:pStyle w:val="Footer"/>
        <w:tabs>
          <w:tab w:val="clear" w:pos="8306"/>
          <w:tab w:val="right" w:pos="9000"/>
        </w:tabs>
        <w:rPr>
          <w:rFonts w:cs="Arial"/>
          <w:sz w:val="20"/>
          <w:szCs w:val="20"/>
        </w:rPr>
      </w:pPr>
    </w:p>
    <w:p w14:paraId="6F9D02C6" w14:textId="77777777" w:rsidR="00B553E6" w:rsidRDefault="002F2B7D" w:rsidP="00766E60">
      <w:pPr>
        <w:pStyle w:val="Footer"/>
        <w:tabs>
          <w:tab w:val="clear" w:pos="8306"/>
          <w:tab w:val="right" w:pos="9000"/>
        </w:tabs>
        <w:jc w:val="both"/>
        <w:rPr>
          <w:rFonts w:cs="Arial"/>
        </w:rPr>
      </w:pPr>
      <w:r>
        <w:rPr>
          <w:rFonts w:cs="Arial"/>
        </w:rPr>
        <w:t>The Chair of the Committee routinely emphasises the importance of attendance at the Joint Committee and escalates any matters of member non</w:t>
      </w:r>
      <w:r w:rsidR="00B553E6">
        <w:rPr>
          <w:rFonts w:cs="Arial"/>
        </w:rPr>
        <w:t>-</w:t>
      </w:r>
      <w:r>
        <w:rPr>
          <w:rFonts w:cs="Arial"/>
        </w:rPr>
        <w:t>attendance</w:t>
      </w:r>
      <w:r w:rsidR="00766E60">
        <w:rPr>
          <w:rFonts w:cs="Arial"/>
        </w:rPr>
        <w:t xml:space="preserve">, </w:t>
      </w:r>
      <w:r>
        <w:rPr>
          <w:rFonts w:cs="Arial"/>
        </w:rPr>
        <w:t>as appropriate</w:t>
      </w:r>
      <w:r w:rsidR="00766E60">
        <w:rPr>
          <w:rFonts w:cs="Arial"/>
        </w:rPr>
        <w:t xml:space="preserve">, </w:t>
      </w:r>
      <w:r>
        <w:rPr>
          <w:rFonts w:cs="Arial"/>
        </w:rPr>
        <w:t>with Members and</w:t>
      </w:r>
      <w:r w:rsidR="00D60E83">
        <w:rPr>
          <w:rFonts w:cs="Arial"/>
        </w:rPr>
        <w:t>/or Chairs of NHS organisations</w:t>
      </w:r>
      <w:r>
        <w:rPr>
          <w:rFonts w:cs="Arial"/>
        </w:rPr>
        <w:t xml:space="preserve">. </w:t>
      </w:r>
      <w:r w:rsidR="00B553E6">
        <w:rPr>
          <w:rFonts w:cs="Arial"/>
        </w:rPr>
        <w:t>The issue of non-</w:t>
      </w:r>
      <w:r w:rsidR="00766E60">
        <w:rPr>
          <w:rFonts w:cs="Arial"/>
        </w:rPr>
        <w:t xml:space="preserve">attendance of organisation representatives at sub-group </w:t>
      </w:r>
      <w:r w:rsidR="0082471F">
        <w:rPr>
          <w:rFonts w:cs="Arial"/>
        </w:rPr>
        <w:t>meetings</w:t>
      </w:r>
      <w:r w:rsidR="00766E60">
        <w:rPr>
          <w:rFonts w:cs="Arial"/>
        </w:rPr>
        <w:t xml:space="preserve"> has also been raised by the Chair and </w:t>
      </w:r>
      <w:r w:rsidR="00984594">
        <w:rPr>
          <w:rFonts w:cs="Arial"/>
        </w:rPr>
        <w:t xml:space="preserve">the </w:t>
      </w:r>
      <w:r w:rsidR="00766E60">
        <w:rPr>
          <w:rFonts w:cs="Arial"/>
        </w:rPr>
        <w:t xml:space="preserve">CASC and discussed with Members at Joint Committee meetings.  </w:t>
      </w:r>
      <w:r w:rsidR="001045AE">
        <w:rPr>
          <w:rFonts w:cs="Arial"/>
        </w:rPr>
        <w:t xml:space="preserve">Dr </w:t>
      </w:r>
      <w:r w:rsidR="00E969F6">
        <w:rPr>
          <w:rFonts w:cs="Arial"/>
        </w:rPr>
        <w:t>Andrew Goodall</w:t>
      </w:r>
      <w:r w:rsidR="001045AE">
        <w:rPr>
          <w:rFonts w:cs="Arial"/>
        </w:rPr>
        <w:t>, Director General / Chief Executive NHS Wales</w:t>
      </w:r>
      <w:r w:rsidR="00E969F6">
        <w:rPr>
          <w:rFonts w:cs="Arial"/>
        </w:rPr>
        <w:t xml:space="preserve"> has also written out to C</w:t>
      </w:r>
      <w:r w:rsidR="001045AE">
        <w:rPr>
          <w:rFonts w:cs="Arial"/>
        </w:rPr>
        <w:t xml:space="preserve">hief Executive </w:t>
      </w:r>
      <w:r w:rsidR="00D750B8">
        <w:rPr>
          <w:rFonts w:cs="Arial"/>
        </w:rPr>
        <w:t>Officers</w:t>
      </w:r>
      <w:r w:rsidR="001045AE">
        <w:rPr>
          <w:rFonts w:cs="Arial"/>
        </w:rPr>
        <w:t xml:space="preserve"> </w:t>
      </w:r>
      <w:r w:rsidR="00E969F6">
        <w:rPr>
          <w:rFonts w:cs="Arial"/>
        </w:rPr>
        <w:t>to remind them of their responsibilities in this regar</w:t>
      </w:r>
      <w:r w:rsidR="0051713A">
        <w:rPr>
          <w:rFonts w:cs="Arial"/>
        </w:rPr>
        <w:t xml:space="preserve">d. </w:t>
      </w:r>
    </w:p>
    <w:p w14:paraId="758061DC" w14:textId="77777777" w:rsidR="00B553E6" w:rsidRDefault="00B553E6" w:rsidP="00766E60">
      <w:pPr>
        <w:pStyle w:val="Footer"/>
        <w:tabs>
          <w:tab w:val="clear" w:pos="8306"/>
          <w:tab w:val="right" w:pos="9000"/>
        </w:tabs>
        <w:jc w:val="both"/>
        <w:rPr>
          <w:rFonts w:cs="Arial"/>
        </w:rPr>
      </w:pPr>
    </w:p>
    <w:p w14:paraId="59371F8B" w14:textId="77777777" w:rsidR="0051713A" w:rsidRDefault="0051713A" w:rsidP="00766E60">
      <w:pPr>
        <w:pStyle w:val="Footer"/>
        <w:tabs>
          <w:tab w:val="clear" w:pos="8306"/>
          <w:tab w:val="right" w:pos="9000"/>
        </w:tabs>
        <w:jc w:val="both"/>
        <w:rPr>
          <w:rFonts w:cs="Arial"/>
        </w:rPr>
      </w:pPr>
    </w:p>
    <w:p w14:paraId="32C2039E" w14:textId="77777777" w:rsidR="0051713A" w:rsidRDefault="0051713A" w:rsidP="00766E60">
      <w:pPr>
        <w:pStyle w:val="Footer"/>
        <w:tabs>
          <w:tab w:val="clear" w:pos="8306"/>
          <w:tab w:val="right" w:pos="9000"/>
        </w:tabs>
        <w:jc w:val="both"/>
        <w:rPr>
          <w:rFonts w:cs="Arial"/>
        </w:rPr>
      </w:pPr>
    </w:p>
    <w:p w14:paraId="5811A25B" w14:textId="77777777" w:rsidR="00B553E6" w:rsidRDefault="00B553E6" w:rsidP="00766E60">
      <w:pPr>
        <w:pStyle w:val="Footer"/>
        <w:tabs>
          <w:tab w:val="clear" w:pos="8306"/>
          <w:tab w:val="right" w:pos="9000"/>
        </w:tabs>
        <w:jc w:val="both"/>
        <w:rPr>
          <w:rFonts w:cs="Arial"/>
        </w:rPr>
      </w:pPr>
    </w:p>
    <w:p w14:paraId="378E74B8" w14:textId="77777777" w:rsidR="00B553E6" w:rsidRDefault="00B553E6" w:rsidP="00766E60">
      <w:pPr>
        <w:pStyle w:val="Footer"/>
        <w:tabs>
          <w:tab w:val="clear" w:pos="8306"/>
          <w:tab w:val="right" w:pos="9000"/>
        </w:tabs>
        <w:jc w:val="both"/>
        <w:rPr>
          <w:rFonts w:cs="Arial"/>
        </w:rPr>
      </w:pPr>
    </w:p>
    <w:p w14:paraId="6F2093C1" w14:textId="77777777" w:rsidR="00410989" w:rsidRPr="00E8718D" w:rsidRDefault="00DC55E9" w:rsidP="00410989">
      <w:pPr>
        <w:jc w:val="both"/>
        <w:rPr>
          <w:rFonts w:cs="Arial"/>
          <w:b/>
        </w:rPr>
      </w:pPr>
      <w:r>
        <w:rPr>
          <w:b/>
          <w:bCs/>
        </w:rPr>
        <w:t>2.2.1</w:t>
      </w:r>
      <w:r w:rsidR="00410989" w:rsidRPr="00E8718D">
        <w:rPr>
          <w:b/>
          <w:bCs/>
        </w:rPr>
        <w:t xml:space="preserve"> Joint Committee Performance and </w:t>
      </w:r>
      <w:r w:rsidR="00BB008A" w:rsidRPr="00E8718D">
        <w:rPr>
          <w:b/>
          <w:bCs/>
        </w:rPr>
        <w:t>Self-Assessment</w:t>
      </w:r>
    </w:p>
    <w:p w14:paraId="4FD135F1" w14:textId="77777777" w:rsidR="00B0406E" w:rsidRDefault="00B0406E" w:rsidP="00B0406E">
      <w:pPr>
        <w:jc w:val="both"/>
        <w:rPr>
          <w:rFonts w:cs="Arial"/>
          <w:b/>
          <w:highlight w:val="green"/>
          <w:u w:val="single"/>
        </w:rPr>
      </w:pPr>
    </w:p>
    <w:p w14:paraId="280F4EDF" w14:textId="77777777" w:rsidR="00BB008A" w:rsidRPr="00010204" w:rsidRDefault="00BB008A" w:rsidP="00BB008A">
      <w:pPr>
        <w:pStyle w:val="StyleOutlinenumberedArialOutlinenumberedArial11Outli"/>
        <w:jc w:val="both"/>
        <w:rPr>
          <w:rFonts w:ascii="Verdana" w:hAnsi="Verdana"/>
          <w:b w:val="0"/>
        </w:rPr>
      </w:pPr>
      <w:r w:rsidRPr="00010204">
        <w:rPr>
          <w:rFonts w:ascii="Verdana" w:hAnsi="Verdana"/>
          <w:b w:val="0"/>
        </w:rPr>
        <w:t xml:space="preserve">During </w:t>
      </w:r>
      <w:r w:rsidRPr="005B0E11">
        <w:rPr>
          <w:rFonts w:ascii="Verdana" w:hAnsi="Verdana"/>
          <w:b w:val="0"/>
        </w:rPr>
        <w:t>2018-2019</w:t>
      </w:r>
      <w:r w:rsidRPr="00010204">
        <w:rPr>
          <w:rFonts w:ascii="Verdana" w:hAnsi="Verdana"/>
          <w:b w:val="0"/>
        </w:rPr>
        <w:t xml:space="preserve"> the Emergency Ambulance Services Committee approved an annual forward plan of business, including:</w:t>
      </w:r>
    </w:p>
    <w:p w14:paraId="6E517F33" w14:textId="77777777" w:rsidR="00BB008A" w:rsidRDefault="00BB008A" w:rsidP="00BB008A">
      <w:pPr>
        <w:pStyle w:val="StyleOutlinenumberedArialOutlinenumberedArial11Outli"/>
        <w:jc w:val="both"/>
        <w:rPr>
          <w:rFonts w:ascii="Verdana" w:hAnsi="Verdana"/>
          <w:b w:val="0"/>
        </w:rPr>
      </w:pPr>
    </w:p>
    <w:p w14:paraId="4789BE97" w14:textId="77777777" w:rsidR="00BB008A" w:rsidRDefault="00BB008A" w:rsidP="00BB008A">
      <w:pPr>
        <w:pStyle w:val="StyleOutlinenumberedArialOutlinenumberedArial11Outli"/>
        <w:jc w:val="both"/>
        <w:rPr>
          <w:rFonts w:ascii="Verdana" w:hAnsi="Verdana"/>
          <w:b w:val="0"/>
        </w:rPr>
      </w:pPr>
      <w:r>
        <w:rPr>
          <w:rFonts w:ascii="Verdana" w:hAnsi="Verdana"/>
          <w:b w:val="0"/>
        </w:rPr>
        <w:t>Standing items</w:t>
      </w:r>
    </w:p>
    <w:p w14:paraId="0A617276"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Chair’s report</w:t>
      </w:r>
    </w:p>
    <w:p w14:paraId="5770D6E8" w14:textId="77777777" w:rsidR="00BB008A" w:rsidRPr="00010204" w:rsidRDefault="00BB008A" w:rsidP="00BB008A">
      <w:pPr>
        <w:pStyle w:val="StyleOutlinenumberedArialOutlinenumberedArial11Outli"/>
        <w:numPr>
          <w:ilvl w:val="0"/>
          <w:numId w:val="11"/>
        </w:numPr>
        <w:jc w:val="both"/>
        <w:rPr>
          <w:rFonts w:ascii="Verdana" w:hAnsi="Verdana"/>
          <w:b w:val="0"/>
        </w:rPr>
      </w:pPr>
      <w:r w:rsidRPr="00010204">
        <w:rPr>
          <w:rFonts w:ascii="Verdana" w:hAnsi="Verdana"/>
          <w:b w:val="0"/>
        </w:rPr>
        <w:t>Chief Ambulance Services Commissioner (CASC) report</w:t>
      </w:r>
      <w:r>
        <w:rPr>
          <w:rFonts w:ascii="Verdana" w:hAnsi="Verdana"/>
          <w:b w:val="0"/>
        </w:rPr>
        <w:t>,</w:t>
      </w:r>
    </w:p>
    <w:p w14:paraId="1EF16B68"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Finance Report</w:t>
      </w:r>
    </w:p>
    <w:p w14:paraId="2EB2488D"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Provider issues by exception</w:t>
      </w:r>
    </w:p>
    <w:p w14:paraId="089625EA"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Forward Plan of Business</w:t>
      </w:r>
    </w:p>
    <w:p w14:paraId="03392993"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AMBER Review (Standing item from February)</w:t>
      </w:r>
    </w:p>
    <w:p w14:paraId="42FC9C48" w14:textId="77777777" w:rsidR="00BB008A" w:rsidRDefault="00BB008A" w:rsidP="00BB008A">
      <w:pPr>
        <w:pStyle w:val="StyleOutlinenumberedArialOutlinenumberedArial11Outli"/>
        <w:tabs>
          <w:tab w:val="left" w:pos="1152"/>
        </w:tabs>
        <w:jc w:val="both"/>
        <w:rPr>
          <w:rFonts w:ascii="Verdana" w:hAnsi="Verdana"/>
          <w:b w:val="0"/>
        </w:rPr>
      </w:pPr>
      <w:r>
        <w:rPr>
          <w:rFonts w:ascii="Verdana" w:hAnsi="Verdana"/>
          <w:b w:val="0"/>
        </w:rPr>
        <w:tab/>
      </w:r>
    </w:p>
    <w:p w14:paraId="7004529E" w14:textId="77777777" w:rsidR="00BB008A" w:rsidRPr="00417983" w:rsidRDefault="00BB008A" w:rsidP="00BB008A">
      <w:pPr>
        <w:pStyle w:val="StyleOutlinenumberedArialOutlinenumberedArial11Outli"/>
        <w:jc w:val="both"/>
        <w:rPr>
          <w:rFonts w:ascii="Verdana" w:hAnsi="Verdana"/>
          <w:b w:val="0"/>
        </w:rPr>
      </w:pPr>
      <w:r>
        <w:rPr>
          <w:rFonts w:ascii="Verdana" w:hAnsi="Verdana"/>
          <w:b w:val="0"/>
        </w:rPr>
        <w:t>Planned items received on a regular basis</w:t>
      </w:r>
    </w:p>
    <w:p w14:paraId="70E26DC8" w14:textId="77777777" w:rsidR="00BB008A" w:rsidRPr="00010204" w:rsidRDefault="00BB008A" w:rsidP="00BB008A">
      <w:pPr>
        <w:pStyle w:val="StyleOutlinenumberedArialOutlinenumberedArial11Outli"/>
        <w:numPr>
          <w:ilvl w:val="0"/>
          <w:numId w:val="11"/>
        </w:numPr>
        <w:jc w:val="both"/>
        <w:rPr>
          <w:rFonts w:ascii="Verdana" w:hAnsi="Verdana"/>
          <w:b w:val="0"/>
        </w:rPr>
      </w:pPr>
      <w:r w:rsidRPr="00010204">
        <w:rPr>
          <w:rFonts w:ascii="Verdana" w:hAnsi="Verdana" w:cs="Verdana"/>
          <w:b w:val="0"/>
        </w:rPr>
        <w:t>Ambulance Quality Indicators Report (in line with quarterly reporting)</w:t>
      </w:r>
    </w:p>
    <w:p w14:paraId="399A918F"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AMBER Review</w:t>
      </w:r>
    </w:p>
    <w:p w14:paraId="79CEF72F"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EASC Governance Updates including quarterly risk register reporting</w:t>
      </w:r>
    </w:p>
    <w:p w14:paraId="13EDB6EB" w14:textId="77777777" w:rsidR="00BB008A" w:rsidRPr="002025FF" w:rsidRDefault="00BB008A" w:rsidP="00BB008A">
      <w:pPr>
        <w:pStyle w:val="StyleOutlinenumberedArialOutlinenumberedArial11Outli"/>
        <w:numPr>
          <w:ilvl w:val="0"/>
          <w:numId w:val="11"/>
        </w:numPr>
        <w:jc w:val="both"/>
        <w:rPr>
          <w:rFonts w:ascii="Verdana" w:hAnsi="Verdana"/>
          <w:b w:val="0"/>
        </w:rPr>
      </w:pPr>
      <w:r>
        <w:rPr>
          <w:rFonts w:ascii="Verdana" w:hAnsi="Verdana" w:cs="Verdana"/>
          <w:b w:val="0"/>
        </w:rPr>
        <w:t>E</w:t>
      </w:r>
      <w:r w:rsidRPr="00010204">
        <w:rPr>
          <w:rFonts w:ascii="Verdana" w:hAnsi="Verdana" w:cs="Verdana"/>
          <w:b w:val="0"/>
        </w:rPr>
        <w:t xml:space="preserve">mergency </w:t>
      </w:r>
      <w:r>
        <w:rPr>
          <w:rFonts w:ascii="Verdana" w:hAnsi="Verdana" w:cs="Verdana"/>
          <w:b w:val="0"/>
        </w:rPr>
        <w:t>M</w:t>
      </w:r>
      <w:r w:rsidRPr="00010204">
        <w:rPr>
          <w:rFonts w:ascii="Verdana" w:hAnsi="Verdana" w:cs="Verdana"/>
          <w:b w:val="0"/>
        </w:rPr>
        <w:t xml:space="preserve">edical </w:t>
      </w:r>
      <w:r>
        <w:rPr>
          <w:rFonts w:ascii="Verdana" w:hAnsi="Verdana" w:cs="Verdana"/>
          <w:b w:val="0"/>
        </w:rPr>
        <w:t>R</w:t>
      </w:r>
      <w:r w:rsidRPr="00010204">
        <w:rPr>
          <w:rFonts w:ascii="Verdana" w:hAnsi="Verdana" w:cs="Verdana"/>
          <w:b w:val="0"/>
        </w:rPr>
        <w:t xml:space="preserve">etrieval and </w:t>
      </w:r>
      <w:r>
        <w:rPr>
          <w:rFonts w:ascii="Verdana" w:hAnsi="Verdana" w:cs="Verdana"/>
          <w:b w:val="0"/>
        </w:rPr>
        <w:t>T</w:t>
      </w:r>
      <w:r w:rsidRPr="00010204">
        <w:rPr>
          <w:rFonts w:ascii="Verdana" w:hAnsi="Verdana" w:cs="Verdana"/>
          <w:b w:val="0"/>
        </w:rPr>
        <w:t xml:space="preserve">ransport </w:t>
      </w:r>
      <w:r>
        <w:rPr>
          <w:rFonts w:ascii="Verdana" w:hAnsi="Verdana" w:cs="Verdana"/>
          <w:b w:val="0"/>
        </w:rPr>
        <w:t>S</w:t>
      </w:r>
      <w:r w:rsidRPr="00010204">
        <w:rPr>
          <w:rFonts w:ascii="Verdana" w:hAnsi="Verdana" w:cs="Verdana"/>
          <w:b w:val="0"/>
        </w:rPr>
        <w:t>ervices</w:t>
      </w:r>
      <w:r>
        <w:rPr>
          <w:rFonts w:ascii="Verdana" w:hAnsi="Verdana" w:cs="Verdana"/>
          <w:b w:val="0"/>
        </w:rPr>
        <w:t xml:space="preserve"> (EMRTS) including the business case</w:t>
      </w:r>
    </w:p>
    <w:p w14:paraId="218F1E21" w14:textId="77777777" w:rsidR="00BB008A" w:rsidRDefault="00BB008A" w:rsidP="00BB008A">
      <w:pPr>
        <w:pStyle w:val="StyleOutlinenumberedArialOutlinenumberedArial11Outli"/>
        <w:jc w:val="both"/>
        <w:rPr>
          <w:rFonts w:ascii="Verdana" w:hAnsi="Verdana"/>
          <w:b w:val="0"/>
        </w:rPr>
      </w:pPr>
    </w:p>
    <w:p w14:paraId="0A8399C7" w14:textId="77777777" w:rsidR="00BB008A" w:rsidRDefault="00BB008A" w:rsidP="00BB008A">
      <w:pPr>
        <w:pStyle w:val="StyleOutlinenumberedArialOutlinenumberedArial11Outli"/>
        <w:jc w:val="both"/>
        <w:rPr>
          <w:rFonts w:ascii="Verdana" w:hAnsi="Verdana"/>
          <w:b w:val="0"/>
        </w:rPr>
      </w:pPr>
      <w:r>
        <w:rPr>
          <w:rFonts w:ascii="Verdana" w:hAnsi="Verdana"/>
          <w:b w:val="0"/>
        </w:rPr>
        <w:t>Other items included:</w:t>
      </w:r>
    </w:p>
    <w:p w14:paraId="75AF2D33" w14:textId="77777777" w:rsidR="00BB008A" w:rsidRPr="00417983" w:rsidRDefault="00BB008A" w:rsidP="00BB008A">
      <w:pPr>
        <w:pStyle w:val="ListParagraph"/>
        <w:framePr w:hSpace="180" w:wrap="around" w:vAnchor="text" w:hAnchor="margin" w:xAlign="center" w:y="250"/>
        <w:numPr>
          <w:ilvl w:val="0"/>
          <w:numId w:val="24"/>
        </w:numPr>
        <w:spacing w:after="0" w:line="240" w:lineRule="auto"/>
        <w:jc w:val="both"/>
        <w:outlineLvl w:val="0"/>
        <w:rPr>
          <w:rFonts w:ascii="Verdana" w:hAnsi="Verdana" w:cs="Arial"/>
          <w:sz w:val="24"/>
          <w:szCs w:val="22"/>
        </w:rPr>
      </w:pPr>
      <w:r w:rsidRPr="00417983">
        <w:rPr>
          <w:rFonts w:ascii="Verdana" w:hAnsi="Verdana" w:cs="Tahoma"/>
          <w:color w:val="000000"/>
          <w:sz w:val="24"/>
        </w:rPr>
        <w:t>‘A Healthier Wales’ Commissioning allocation</w:t>
      </w:r>
      <w:r w:rsidRPr="00417983">
        <w:rPr>
          <w:rFonts w:ascii="Verdana" w:hAnsi="Verdana" w:cs="Arial"/>
          <w:sz w:val="24"/>
          <w:szCs w:val="22"/>
        </w:rPr>
        <w:t xml:space="preserve"> </w:t>
      </w:r>
    </w:p>
    <w:p w14:paraId="5C65E96C" w14:textId="77777777" w:rsidR="00BB008A" w:rsidRPr="00417983" w:rsidRDefault="00BB008A" w:rsidP="00BB008A">
      <w:pPr>
        <w:pStyle w:val="ListParagraph"/>
        <w:framePr w:hSpace="180" w:wrap="around" w:vAnchor="text" w:hAnchor="margin" w:xAlign="center" w:y="250"/>
        <w:numPr>
          <w:ilvl w:val="0"/>
          <w:numId w:val="24"/>
        </w:numPr>
        <w:spacing w:after="0" w:line="240" w:lineRule="auto"/>
        <w:jc w:val="both"/>
        <w:outlineLvl w:val="0"/>
        <w:rPr>
          <w:rFonts w:ascii="Verdana" w:hAnsi="Verdana" w:cs="Arial"/>
          <w:sz w:val="24"/>
        </w:rPr>
      </w:pPr>
      <w:r w:rsidRPr="00417983">
        <w:rPr>
          <w:rFonts w:ascii="Verdana" w:hAnsi="Verdana" w:cs="Arial"/>
          <w:sz w:val="24"/>
        </w:rPr>
        <w:t xml:space="preserve">Demand and Capacity Review </w:t>
      </w:r>
    </w:p>
    <w:p w14:paraId="4CB8C3A7" w14:textId="77777777" w:rsidR="00BB008A" w:rsidRPr="00417983" w:rsidRDefault="00BB008A" w:rsidP="00BB008A">
      <w:pPr>
        <w:pStyle w:val="ListParagraph"/>
        <w:numPr>
          <w:ilvl w:val="0"/>
          <w:numId w:val="24"/>
        </w:numPr>
        <w:spacing w:after="0" w:line="240" w:lineRule="auto"/>
        <w:jc w:val="both"/>
        <w:outlineLvl w:val="0"/>
        <w:rPr>
          <w:rFonts w:ascii="Verdana" w:hAnsi="Verdana" w:cs="Tahoma"/>
          <w:sz w:val="24"/>
        </w:rPr>
      </w:pPr>
      <w:r w:rsidRPr="00417983">
        <w:rPr>
          <w:rFonts w:ascii="Verdana" w:hAnsi="Verdana" w:cs="Tahoma"/>
          <w:sz w:val="24"/>
        </w:rPr>
        <w:t>EASC Integrated Medium Term Plan (IMTP)</w:t>
      </w:r>
      <w:r w:rsidRPr="00417983">
        <w:rPr>
          <w:rFonts w:ascii="Verdana" w:hAnsi="Verdana" w:cs="Arial"/>
          <w:sz w:val="24"/>
        </w:rPr>
        <w:t xml:space="preserve"> </w:t>
      </w:r>
    </w:p>
    <w:p w14:paraId="6736BB54" w14:textId="77777777" w:rsidR="00BB008A" w:rsidRPr="00417983" w:rsidRDefault="00BB008A" w:rsidP="00BB008A">
      <w:pPr>
        <w:pStyle w:val="ListParagraph"/>
        <w:numPr>
          <w:ilvl w:val="0"/>
          <w:numId w:val="24"/>
        </w:numPr>
        <w:spacing w:after="0" w:line="240" w:lineRule="auto"/>
        <w:jc w:val="both"/>
        <w:outlineLvl w:val="0"/>
        <w:rPr>
          <w:rFonts w:ascii="Verdana" w:hAnsi="Verdana" w:cs="Tahoma"/>
          <w:sz w:val="24"/>
        </w:rPr>
      </w:pPr>
      <w:r w:rsidRPr="00417983">
        <w:rPr>
          <w:rFonts w:ascii="Verdana" w:hAnsi="Verdana" w:cs="Tahoma"/>
          <w:sz w:val="24"/>
        </w:rPr>
        <w:t>EASC Integrated Medium Term Plan (IMTP) (Chair’s action)</w:t>
      </w:r>
    </w:p>
    <w:p w14:paraId="39BD614E" w14:textId="77777777" w:rsidR="00BB008A" w:rsidRPr="00417983" w:rsidRDefault="00BB008A" w:rsidP="00BB008A">
      <w:pPr>
        <w:pStyle w:val="ListParagraph"/>
        <w:numPr>
          <w:ilvl w:val="0"/>
          <w:numId w:val="24"/>
        </w:numPr>
        <w:spacing w:after="0" w:line="240" w:lineRule="auto"/>
        <w:jc w:val="both"/>
        <w:outlineLvl w:val="0"/>
        <w:rPr>
          <w:rFonts w:ascii="Verdana" w:hAnsi="Verdana" w:cs="Tahoma"/>
          <w:sz w:val="24"/>
        </w:rPr>
      </w:pPr>
      <w:r w:rsidRPr="00417983">
        <w:rPr>
          <w:rFonts w:ascii="Verdana" w:hAnsi="Verdana" w:cs="Arial"/>
          <w:sz w:val="24"/>
        </w:rPr>
        <w:t>Emergency Medical Service - Quality Delivery Framework</w:t>
      </w:r>
    </w:p>
    <w:p w14:paraId="314AB45F" w14:textId="77777777" w:rsidR="00BB008A" w:rsidRPr="00417983" w:rsidRDefault="00BB008A" w:rsidP="00BB008A">
      <w:pPr>
        <w:pStyle w:val="ListParagraph"/>
        <w:numPr>
          <w:ilvl w:val="0"/>
          <w:numId w:val="24"/>
        </w:numPr>
        <w:spacing w:after="0" w:line="240" w:lineRule="auto"/>
        <w:jc w:val="both"/>
        <w:outlineLvl w:val="0"/>
        <w:rPr>
          <w:rFonts w:ascii="Verdana" w:hAnsi="Verdana" w:cs="Tahoma"/>
          <w:sz w:val="24"/>
        </w:rPr>
      </w:pPr>
      <w:r w:rsidRPr="00417983">
        <w:rPr>
          <w:rFonts w:ascii="Verdana" w:hAnsi="Verdana" w:cs="Tahoma"/>
          <w:sz w:val="24"/>
        </w:rPr>
        <w:t>Final version of the EASC Governance Statement</w:t>
      </w:r>
    </w:p>
    <w:p w14:paraId="19F65B7C" w14:textId="77777777" w:rsidR="00BB008A" w:rsidRPr="00417983" w:rsidRDefault="00BB008A" w:rsidP="00BB008A">
      <w:pPr>
        <w:pStyle w:val="ListParagraph"/>
        <w:numPr>
          <w:ilvl w:val="0"/>
          <w:numId w:val="24"/>
        </w:numPr>
        <w:spacing w:after="0" w:line="240" w:lineRule="auto"/>
        <w:rPr>
          <w:rFonts w:ascii="Verdana" w:hAnsi="Verdana" w:cs="Arial"/>
          <w:sz w:val="24"/>
          <w:szCs w:val="22"/>
        </w:rPr>
      </w:pPr>
      <w:r w:rsidRPr="00417983">
        <w:rPr>
          <w:rFonts w:ascii="Verdana" w:hAnsi="Verdana" w:cs="Arial"/>
          <w:sz w:val="24"/>
          <w:szCs w:val="22"/>
        </w:rPr>
        <w:t>Integrated Performance Report</w:t>
      </w:r>
    </w:p>
    <w:p w14:paraId="1B2055A7" w14:textId="77777777" w:rsidR="00BB008A" w:rsidRPr="00417983" w:rsidRDefault="00BB008A" w:rsidP="00BB008A">
      <w:pPr>
        <w:pStyle w:val="ListParagraph"/>
        <w:numPr>
          <w:ilvl w:val="0"/>
          <w:numId w:val="24"/>
        </w:numPr>
        <w:spacing w:after="0" w:line="240" w:lineRule="auto"/>
        <w:jc w:val="both"/>
        <w:outlineLvl w:val="0"/>
        <w:rPr>
          <w:rFonts w:ascii="Verdana" w:hAnsi="Verdana" w:cs="Arial"/>
          <w:sz w:val="24"/>
        </w:rPr>
      </w:pPr>
      <w:r w:rsidRPr="00417983">
        <w:rPr>
          <w:rFonts w:ascii="Verdana" w:hAnsi="Verdana" w:cs="Arial"/>
          <w:sz w:val="24"/>
        </w:rPr>
        <w:t xml:space="preserve">Opportunities for joint initiatives based and </w:t>
      </w:r>
      <w:r w:rsidR="00D750B8" w:rsidRPr="00417983">
        <w:rPr>
          <w:rFonts w:ascii="Verdana" w:hAnsi="Verdana" w:cs="Arial"/>
          <w:sz w:val="24"/>
        </w:rPr>
        <w:t>IMTP’s</w:t>
      </w:r>
      <w:r w:rsidRPr="00417983">
        <w:rPr>
          <w:rFonts w:ascii="Verdana" w:hAnsi="Verdana" w:cs="Arial"/>
          <w:sz w:val="24"/>
        </w:rPr>
        <w:t xml:space="preserve"> and key Schemes</w:t>
      </w:r>
    </w:p>
    <w:p w14:paraId="4282A496" w14:textId="77777777" w:rsidR="00BB008A" w:rsidRPr="00417983" w:rsidRDefault="00BB008A" w:rsidP="00BB008A">
      <w:pPr>
        <w:pStyle w:val="ListParagraph"/>
        <w:numPr>
          <w:ilvl w:val="0"/>
          <w:numId w:val="24"/>
        </w:numPr>
        <w:spacing w:after="0" w:line="240" w:lineRule="auto"/>
        <w:jc w:val="both"/>
        <w:outlineLvl w:val="0"/>
        <w:rPr>
          <w:rFonts w:ascii="Verdana" w:hAnsi="Verdana" w:cs="Tahoma"/>
          <w:sz w:val="24"/>
        </w:rPr>
      </w:pPr>
      <w:r w:rsidRPr="00417983">
        <w:rPr>
          <w:rFonts w:ascii="Verdana" w:hAnsi="Verdana" w:cs="Arial"/>
          <w:sz w:val="24"/>
        </w:rPr>
        <w:t>Planning, Development and Evaluation Group (PDEG) Approved Action Notes 13 March 2018</w:t>
      </w:r>
      <w:r w:rsidRPr="00417983">
        <w:rPr>
          <w:rFonts w:ascii="Verdana" w:hAnsi="Verdana" w:cs="Arial"/>
          <w:sz w:val="24"/>
          <w:szCs w:val="22"/>
        </w:rPr>
        <w:t xml:space="preserve"> </w:t>
      </w:r>
    </w:p>
    <w:p w14:paraId="28F0DBD2" w14:textId="77777777" w:rsidR="00656A2B" w:rsidRPr="00FC3A05" w:rsidRDefault="00BB008A" w:rsidP="00BB008A">
      <w:pPr>
        <w:pStyle w:val="ListParagraph"/>
        <w:numPr>
          <w:ilvl w:val="0"/>
          <w:numId w:val="24"/>
        </w:numPr>
        <w:spacing w:after="0" w:line="240" w:lineRule="auto"/>
        <w:jc w:val="both"/>
        <w:outlineLvl w:val="0"/>
        <w:rPr>
          <w:rFonts w:ascii="Verdana" w:hAnsi="Verdana" w:cs="Tahoma"/>
          <w:sz w:val="24"/>
        </w:rPr>
      </w:pPr>
      <w:r w:rsidRPr="00417983">
        <w:rPr>
          <w:rFonts w:ascii="Verdana" w:hAnsi="Verdana" w:cs="Arial"/>
          <w:sz w:val="24"/>
          <w:szCs w:val="22"/>
        </w:rPr>
        <w:t xml:space="preserve">Updated Summary on role, function and membership of sub groups </w:t>
      </w:r>
      <w:r w:rsidRPr="00417983">
        <w:rPr>
          <w:rFonts w:ascii="Verdana" w:hAnsi="Verdana" w:cs="Tahoma"/>
          <w:sz w:val="24"/>
          <w:szCs w:val="22"/>
        </w:rPr>
        <w:t>well as the progress on the work with WAST on the Clinical Governance Plan.</w:t>
      </w:r>
    </w:p>
    <w:p w14:paraId="3B2DCC26" w14:textId="77777777" w:rsidR="00BB008A" w:rsidRPr="00417983" w:rsidRDefault="00656A2B" w:rsidP="00BB008A">
      <w:pPr>
        <w:pStyle w:val="ListParagraph"/>
        <w:numPr>
          <w:ilvl w:val="0"/>
          <w:numId w:val="24"/>
        </w:numPr>
        <w:spacing w:after="0" w:line="240" w:lineRule="auto"/>
        <w:jc w:val="both"/>
        <w:outlineLvl w:val="0"/>
        <w:rPr>
          <w:rFonts w:ascii="Verdana" w:hAnsi="Verdana" w:cs="Tahoma"/>
          <w:sz w:val="24"/>
        </w:rPr>
      </w:pPr>
      <w:r w:rsidRPr="00417983" w:rsidDel="00656A2B">
        <w:rPr>
          <w:rFonts w:ascii="Verdana" w:hAnsi="Verdana" w:cs="Tahoma"/>
          <w:sz w:val="24"/>
        </w:rPr>
        <w:t xml:space="preserve"> </w:t>
      </w:r>
      <w:r w:rsidR="00BB008A" w:rsidRPr="00417983">
        <w:rPr>
          <w:rFonts w:ascii="Verdana" w:hAnsi="Verdana" w:cs="Tahoma"/>
          <w:sz w:val="24"/>
        </w:rPr>
        <w:t>Wales Audit Office Review of Emergency Ambulance Services Commissioning Arrangements update and closure report</w:t>
      </w:r>
      <w:r>
        <w:rPr>
          <w:rFonts w:ascii="Verdana" w:hAnsi="Verdana" w:cs="Tahoma"/>
          <w:sz w:val="24"/>
        </w:rPr>
        <w:t>.</w:t>
      </w:r>
    </w:p>
    <w:p w14:paraId="66FDA4DF" w14:textId="77777777" w:rsidR="00BB008A" w:rsidRPr="00417983" w:rsidRDefault="00BB008A" w:rsidP="00BB008A">
      <w:pPr>
        <w:pStyle w:val="StyleOutlinenumberedArialOutlinenumberedArial11Outli"/>
        <w:ind w:left="720"/>
        <w:jc w:val="both"/>
        <w:rPr>
          <w:rFonts w:ascii="Verdana" w:hAnsi="Verdana"/>
          <w:b w:val="0"/>
        </w:rPr>
      </w:pPr>
    </w:p>
    <w:p w14:paraId="2BAADB66" w14:textId="77777777" w:rsidR="00BB008A" w:rsidRDefault="00BB008A" w:rsidP="00BB008A">
      <w:pPr>
        <w:pStyle w:val="StyleOutlinenumberedArialOutlinenumberedArial11Outli"/>
        <w:jc w:val="both"/>
        <w:rPr>
          <w:rFonts w:ascii="Verdana" w:hAnsi="Verdana" w:cs="Verdana"/>
          <w:b w:val="0"/>
        </w:rPr>
      </w:pPr>
      <w:r w:rsidRPr="00010204">
        <w:rPr>
          <w:rFonts w:ascii="Verdana" w:hAnsi="Verdana" w:cs="Verdana"/>
          <w:b w:val="0"/>
        </w:rPr>
        <w:t xml:space="preserve">Reports from EASC Sub Groups </w:t>
      </w:r>
    </w:p>
    <w:p w14:paraId="54AFB078" w14:textId="77777777" w:rsidR="00BB008A" w:rsidRDefault="00BB008A" w:rsidP="00BB008A">
      <w:pPr>
        <w:pStyle w:val="StyleOutlinenumberedArialOutlinenumberedArial11Outli"/>
        <w:numPr>
          <w:ilvl w:val="0"/>
          <w:numId w:val="23"/>
        </w:numPr>
        <w:jc w:val="both"/>
        <w:rPr>
          <w:rFonts w:ascii="Verdana" w:hAnsi="Verdana"/>
          <w:b w:val="0"/>
        </w:rPr>
      </w:pPr>
      <w:r w:rsidRPr="00417983">
        <w:rPr>
          <w:rFonts w:ascii="Verdana" w:hAnsi="Verdana"/>
          <w:b w:val="0"/>
        </w:rPr>
        <w:t>Emergency Medical Retrieval and Transport Service Delivery Assurance Group</w:t>
      </w:r>
    </w:p>
    <w:p w14:paraId="7311D251" w14:textId="77777777" w:rsidR="00BB008A" w:rsidRPr="00417983" w:rsidRDefault="00BB008A" w:rsidP="00BB008A">
      <w:pPr>
        <w:pStyle w:val="StyleOutlinenumberedArialOutlinenumberedArial11Outli"/>
        <w:numPr>
          <w:ilvl w:val="0"/>
          <w:numId w:val="23"/>
        </w:numPr>
        <w:jc w:val="both"/>
        <w:rPr>
          <w:rFonts w:ascii="Verdana" w:hAnsi="Verdana"/>
          <w:b w:val="0"/>
        </w:rPr>
      </w:pPr>
      <w:r w:rsidRPr="00417983">
        <w:rPr>
          <w:rFonts w:ascii="Verdana" w:hAnsi="Verdana"/>
          <w:b w:val="0"/>
        </w:rPr>
        <w:t>Non-Emergency Patient Transport Services (NEPTS) Commissioning and Delivery Assurance Group (CDAG)</w:t>
      </w:r>
    </w:p>
    <w:p w14:paraId="0DBE6EC1" w14:textId="77777777" w:rsidR="00BB008A" w:rsidRDefault="00BB008A" w:rsidP="00BB008A">
      <w:pPr>
        <w:pStyle w:val="StyleOutlinenumberedArialOutlinenumberedArial11Outli"/>
        <w:numPr>
          <w:ilvl w:val="0"/>
          <w:numId w:val="23"/>
        </w:numPr>
        <w:jc w:val="both"/>
        <w:rPr>
          <w:rFonts w:ascii="Verdana" w:hAnsi="Verdana"/>
          <w:b w:val="0"/>
        </w:rPr>
      </w:pPr>
      <w:r w:rsidRPr="00417983">
        <w:rPr>
          <w:rFonts w:ascii="Verdana" w:hAnsi="Verdana"/>
          <w:b w:val="0"/>
        </w:rPr>
        <w:t>Quality &amp; Delivery Framework: Planning, Development &amp; Evaluation Group (PDEG)</w:t>
      </w:r>
    </w:p>
    <w:p w14:paraId="5DABA95E" w14:textId="77777777" w:rsidR="00BB008A" w:rsidRPr="00417983" w:rsidRDefault="00BB008A" w:rsidP="00BB008A">
      <w:pPr>
        <w:pStyle w:val="StyleOutlinenumberedArialOutlinenumberedArial11Outli"/>
        <w:numPr>
          <w:ilvl w:val="0"/>
          <w:numId w:val="23"/>
        </w:numPr>
        <w:jc w:val="both"/>
        <w:rPr>
          <w:rFonts w:ascii="Verdana" w:hAnsi="Verdana"/>
          <w:b w:val="0"/>
        </w:rPr>
      </w:pPr>
      <w:r w:rsidRPr="00417983">
        <w:rPr>
          <w:rFonts w:ascii="Verdana" w:hAnsi="Verdana"/>
          <w:b w:val="0"/>
        </w:rPr>
        <w:t>Joint Management Assurance Group (JMAG)</w:t>
      </w:r>
      <w:r w:rsidR="00656A2B">
        <w:rPr>
          <w:rFonts w:ascii="Verdana" w:hAnsi="Verdana"/>
          <w:b w:val="0"/>
        </w:rPr>
        <w:t>.</w:t>
      </w:r>
    </w:p>
    <w:p w14:paraId="1D8D7163" w14:textId="77777777" w:rsidR="00BB008A" w:rsidRDefault="00BB008A" w:rsidP="00BB008A">
      <w:pPr>
        <w:jc w:val="both"/>
        <w:rPr>
          <w:rFonts w:cs="Tahoma"/>
        </w:rPr>
      </w:pPr>
    </w:p>
    <w:p w14:paraId="5643AE91" w14:textId="77777777" w:rsidR="00AD6C09" w:rsidRDefault="00AD6C09" w:rsidP="00485921">
      <w:pPr>
        <w:pStyle w:val="NormalWeb"/>
        <w:shd w:val="clear" w:color="auto" w:fill="FFFFFF"/>
        <w:spacing w:before="0" w:beforeAutospacing="0" w:after="0" w:afterAutospacing="0"/>
        <w:rPr>
          <w:rFonts w:ascii="Verdana" w:hAnsi="Verdana" w:cs="Arial"/>
          <w:b/>
        </w:rPr>
      </w:pPr>
    </w:p>
    <w:p w14:paraId="7D8CD514" w14:textId="77777777" w:rsidR="003E65B5" w:rsidRPr="009672E5" w:rsidRDefault="00D60E83" w:rsidP="00485921">
      <w:pPr>
        <w:pStyle w:val="NormalWeb"/>
        <w:shd w:val="clear" w:color="auto" w:fill="FFFFFF"/>
        <w:spacing w:before="0" w:beforeAutospacing="0" w:after="0" w:afterAutospacing="0"/>
        <w:rPr>
          <w:rFonts w:ascii="Verdana" w:hAnsi="Verdana" w:cs="Arial"/>
          <w:b/>
        </w:rPr>
      </w:pPr>
      <w:r>
        <w:rPr>
          <w:rFonts w:ascii="Verdana" w:hAnsi="Verdana" w:cs="Arial"/>
          <w:b/>
        </w:rPr>
        <w:t>2</w:t>
      </w:r>
      <w:r w:rsidR="00DC55E9">
        <w:rPr>
          <w:rFonts w:ascii="Verdana" w:hAnsi="Verdana" w:cs="Arial"/>
          <w:b/>
        </w:rPr>
        <w:t>.3</w:t>
      </w:r>
      <w:r w:rsidR="003E65B5" w:rsidRPr="00446A11">
        <w:rPr>
          <w:rFonts w:ascii="Verdana" w:hAnsi="Verdana" w:cs="Arial"/>
          <w:b/>
        </w:rPr>
        <w:tab/>
        <w:t>Sub Committees and Advisory Groups</w:t>
      </w:r>
    </w:p>
    <w:p w14:paraId="1ED74964" w14:textId="77777777" w:rsidR="003E65B5" w:rsidRPr="00BB070C" w:rsidRDefault="003E65B5" w:rsidP="00485921">
      <w:pPr>
        <w:pStyle w:val="NormalWeb"/>
        <w:spacing w:before="0" w:beforeAutospacing="0" w:after="0" w:afterAutospacing="0"/>
        <w:rPr>
          <w:rFonts w:ascii="Verdana" w:hAnsi="Verdana" w:cs="Arial"/>
          <w:b/>
        </w:rPr>
      </w:pPr>
    </w:p>
    <w:p w14:paraId="4427552C" w14:textId="77777777" w:rsidR="00EC4C4F" w:rsidRPr="00BB070C" w:rsidRDefault="00DC55E9" w:rsidP="00485921">
      <w:pPr>
        <w:jc w:val="both"/>
        <w:rPr>
          <w:rFonts w:cs="Arial"/>
          <w:b/>
        </w:rPr>
      </w:pPr>
      <w:r>
        <w:rPr>
          <w:rFonts w:cs="Arial"/>
          <w:b/>
        </w:rPr>
        <w:t>2.3</w:t>
      </w:r>
      <w:r w:rsidR="00EC4C4F" w:rsidRPr="00BB070C">
        <w:rPr>
          <w:rFonts w:cs="Arial"/>
          <w:b/>
        </w:rPr>
        <w:t xml:space="preserve">.1 </w:t>
      </w:r>
      <w:r w:rsidR="003E65B5" w:rsidRPr="00BB070C">
        <w:rPr>
          <w:rFonts w:cs="Arial"/>
          <w:b/>
        </w:rPr>
        <w:t xml:space="preserve">The Audit Committee </w:t>
      </w:r>
      <w:r w:rsidR="00BB070C" w:rsidRPr="00BB070C">
        <w:rPr>
          <w:rFonts w:cs="Arial"/>
          <w:b/>
        </w:rPr>
        <w:t xml:space="preserve">of the </w:t>
      </w:r>
      <w:r w:rsidR="008C4E48">
        <w:rPr>
          <w:rFonts w:cs="Arial"/>
          <w:b/>
        </w:rPr>
        <w:t>Cwm Taf University Health</w:t>
      </w:r>
      <w:r w:rsidR="00D750B8">
        <w:rPr>
          <w:rFonts w:cs="Arial"/>
          <w:b/>
        </w:rPr>
        <w:t xml:space="preserve"> </w:t>
      </w:r>
      <w:r w:rsidR="00656A2B">
        <w:rPr>
          <w:rFonts w:cs="Arial"/>
          <w:b/>
        </w:rPr>
        <w:t>Board</w:t>
      </w:r>
      <w:r w:rsidR="003E65B5" w:rsidRPr="00BB070C">
        <w:rPr>
          <w:rFonts w:cs="Arial"/>
          <w:b/>
        </w:rPr>
        <w:t xml:space="preserve"> </w:t>
      </w:r>
    </w:p>
    <w:p w14:paraId="33FB5CA4" w14:textId="77777777" w:rsidR="00EC4C4F" w:rsidRDefault="00EC4C4F" w:rsidP="00485921">
      <w:pPr>
        <w:jc w:val="both"/>
        <w:rPr>
          <w:rFonts w:cs="Arial"/>
        </w:rPr>
      </w:pPr>
    </w:p>
    <w:p w14:paraId="4D1DC962" w14:textId="77777777" w:rsidR="0051713A" w:rsidRDefault="00EC4C4F" w:rsidP="00485921">
      <w:pPr>
        <w:jc w:val="both"/>
      </w:pPr>
      <w:r w:rsidRPr="00BB070C">
        <w:t xml:space="preserve">The primary role of the </w:t>
      </w:r>
      <w:r w:rsidR="00D750B8">
        <w:t>Cwm Taf University Health Board</w:t>
      </w:r>
      <w:r w:rsidRPr="00BB070C">
        <w:t xml:space="preserve"> Audit Committee is to review and report upon the adequacy and effective operation of EASC’s overall governan</w:t>
      </w:r>
      <w:r w:rsidR="00AD6C09">
        <w:t>ce and internal control system.</w:t>
      </w:r>
    </w:p>
    <w:p w14:paraId="0AC38B39" w14:textId="77777777" w:rsidR="00AD6C09" w:rsidRDefault="00AD6C09" w:rsidP="00485921">
      <w:pPr>
        <w:jc w:val="both"/>
      </w:pPr>
    </w:p>
    <w:p w14:paraId="0AC0BC4A" w14:textId="77777777" w:rsidR="00EC4C4F" w:rsidRPr="00BB070C" w:rsidRDefault="00EC4C4F" w:rsidP="00485921">
      <w:pPr>
        <w:jc w:val="both"/>
      </w:pPr>
      <w:r w:rsidRPr="00BB070C">
        <w:t xml:space="preserve">This includes risk management, operational and compliance controls, together with the related assurances that underpin the delivery of EASC’s objectives. </w:t>
      </w:r>
      <w:r w:rsidR="00FA0200">
        <w:t xml:space="preserve"> </w:t>
      </w:r>
      <w:r w:rsidRPr="00BB070C">
        <w:t xml:space="preserve">This role is set out clearly in the Audit Committee’s terms of reference which were revised in </w:t>
      </w:r>
      <w:r w:rsidRPr="00606562">
        <w:t>2017</w:t>
      </w:r>
      <w:r w:rsidRPr="00BB070C">
        <w:t xml:space="preserve"> to ensure these key functions were embedded within the standing orders and governance arrangements.</w:t>
      </w:r>
    </w:p>
    <w:p w14:paraId="1F04074D" w14:textId="77777777" w:rsidR="00EC4C4F" w:rsidRPr="00BB070C" w:rsidRDefault="00EC4C4F" w:rsidP="00485921">
      <w:pPr>
        <w:jc w:val="both"/>
      </w:pPr>
    </w:p>
    <w:p w14:paraId="7898D316" w14:textId="77777777" w:rsidR="00BB070C" w:rsidRDefault="00BB070C" w:rsidP="005C55C1">
      <w:pPr>
        <w:autoSpaceDE w:val="0"/>
        <w:autoSpaceDN w:val="0"/>
        <w:adjustRightInd w:val="0"/>
        <w:jc w:val="both"/>
        <w:rPr>
          <w:rFonts w:cs="Verdana"/>
          <w:color w:val="000000"/>
          <w:sz w:val="23"/>
          <w:szCs w:val="23"/>
        </w:rPr>
      </w:pPr>
      <w:r w:rsidRPr="00BB070C">
        <w:rPr>
          <w:rFonts w:cs="Verdana"/>
          <w:color w:val="000000"/>
        </w:rPr>
        <w:t>The Audit Committee reviews the effective local operation of internal and external audit, as well as the Counter Fraud Service. In addition, it ensures that a professional relationship is maintained between the</w:t>
      </w:r>
      <w:r w:rsidRPr="00BB070C">
        <w:rPr>
          <w:rFonts w:cs="Verdana"/>
          <w:color w:val="000000"/>
          <w:sz w:val="23"/>
          <w:szCs w:val="23"/>
        </w:rPr>
        <w:t xml:space="preserve"> </w:t>
      </w:r>
      <w:r w:rsidRPr="00BB070C">
        <w:rPr>
          <w:rFonts w:cs="Verdana"/>
          <w:color w:val="000000"/>
        </w:rPr>
        <w:t>external and internal auditors so that reporting lines can be effectively used.</w:t>
      </w:r>
      <w:r w:rsidRPr="00BB070C">
        <w:rPr>
          <w:rFonts w:cs="Verdana"/>
          <w:color w:val="000000"/>
          <w:sz w:val="23"/>
          <w:szCs w:val="23"/>
        </w:rPr>
        <w:t xml:space="preserve"> </w:t>
      </w:r>
    </w:p>
    <w:p w14:paraId="19E6E316" w14:textId="77777777" w:rsidR="00BB070C" w:rsidRDefault="00BB070C" w:rsidP="00BB070C">
      <w:pPr>
        <w:autoSpaceDE w:val="0"/>
        <w:autoSpaceDN w:val="0"/>
        <w:adjustRightInd w:val="0"/>
        <w:rPr>
          <w:rFonts w:cs="Verdana"/>
          <w:color w:val="000000"/>
          <w:sz w:val="23"/>
          <w:szCs w:val="23"/>
        </w:rPr>
      </w:pPr>
    </w:p>
    <w:p w14:paraId="49A292A4" w14:textId="77777777" w:rsidR="00BB070C" w:rsidRDefault="00BB070C" w:rsidP="003B0F24">
      <w:pPr>
        <w:autoSpaceDE w:val="0"/>
        <w:autoSpaceDN w:val="0"/>
        <w:adjustRightInd w:val="0"/>
        <w:jc w:val="both"/>
        <w:rPr>
          <w:rFonts w:cs="Verdana"/>
          <w:color w:val="000000"/>
        </w:rPr>
      </w:pPr>
      <w:r w:rsidRPr="00BB070C">
        <w:rPr>
          <w:rFonts w:cs="Verdana"/>
          <w:color w:val="000000"/>
        </w:rPr>
        <w:t xml:space="preserve">The Audit Committee supports the </w:t>
      </w:r>
      <w:r>
        <w:rPr>
          <w:rFonts w:cs="Verdana"/>
          <w:color w:val="000000"/>
        </w:rPr>
        <w:t>Joint</w:t>
      </w:r>
      <w:r w:rsidRPr="00BB070C">
        <w:rPr>
          <w:rFonts w:cs="Verdana"/>
          <w:color w:val="000000"/>
        </w:rPr>
        <w:t xml:space="preserve"> Committee </w:t>
      </w:r>
      <w:r w:rsidR="00656A2B">
        <w:rPr>
          <w:rFonts w:cs="Verdana"/>
          <w:color w:val="000000"/>
        </w:rPr>
        <w:t xml:space="preserve">in </w:t>
      </w:r>
      <w:r w:rsidRPr="00BB070C">
        <w:rPr>
          <w:rFonts w:cs="Verdana"/>
          <w:color w:val="000000"/>
        </w:rPr>
        <w:t>discharging its accountabilities for securin</w:t>
      </w:r>
      <w:r>
        <w:rPr>
          <w:rFonts w:cs="Verdana"/>
          <w:color w:val="000000"/>
        </w:rPr>
        <w:t>g the achievement of the EASC</w:t>
      </w:r>
      <w:r w:rsidRPr="00BB070C">
        <w:rPr>
          <w:rFonts w:cs="Verdana"/>
          <w:color w:val="000000"/>
        </w:rPr>
        <w:t xml:space="preserve"> objectives in accordance with the standards of good governance determined for the NHS in Wales.</w:t>
      </w:r>
    </w:p>
    <w:p w14:paraId="7CE07AA3" w14:textId="77777777" w:rsidR="00C1343B" w:rsidRPr="00BB070C" w:rsidRDefault="00C1343B" w:rsidP="00BB070C">
      <w:pPr>
        <w:autoSpaceDE w:val="0"/>
        <w:autoSpaceDN w:val="0"/>
        <w:adjustRightInd w:val="0"/>
        <w:rPr>
          <w:rFonts w:cs="Verdana"/>
          <w:color w:val="000000"/>
        </w:rPr>
      </w:pPr>
    </w:p>
    <w:p w14:paraId="4ACDAFFB" w14:textId="77777777" w:rsidR="00BB070C" w:rsidRPr="00136FA1" w:rsidRDefault="00BB070C" w:rsidP="00BB070C">
      <w:pPr>
        <w:jc w:val="both"/>
        <w:rPr>
          <w:rFonts w:cs="Verdana"/>
          <w:color w:val="000000"/>
        </w:rPr>
      </w:pPr>
      <w:r w:rsidRPr="00136FA1">
        <w:rPr>
          <w:rFonts w:cs="Verdana"/>
          <w:color w:val="000000"/>
        </w:rPr>
        <w:t xml:space="preserve">The </w:t>
      </w:r>
      <w:r w:rsidR="008C4E48">
        <w:rPr>
          <w:rFonts w:cs="Verdana"/>
          <w:color w:val="000000"/>
        </w:rPr>
        <w:t>Cwm Taf University Health Board</w:t>
      </w:r>
      <w:r w:rsidRPr="00136FA1">
        <w:rPr>
          <w:rFonts w:cs="Verdana"/>
          <w:color w:val="000000"/>
        </w:rPr>
        <w:t xml:space="preserve"> Audit Committee attendees </w:t>
      </w:r>
      <w:r w:rsidRPr="00606562">
        <w:rPr>
          <w:rFonts w:cs="Verdana"/>
          <w:color w:val="000000"/>
        </w:rPr>
        <w:t>during 201</w:t>
      </w:r>
      <w:r w:rsidR="00AD6C09" w:rsidRPr="00606562">
        <w:rPr>
          <w:rFonts w:cs="Verdana"/>
          <w:color w:val="000000"/>
        </w:rPr>
        <w:t>8</w:t>
      </w:r>
      <w:r w:rsidRPr="00606562">
        <w:rPr>
          <w:rFonts w:cs="Verdana"/>
          <w:color w:val="000000"/>
        </w:rPr>
        <w:t>-201</w:t>
      </w:r>
      <w:r w:rsidR="00AD6C09" w:rsidRPr="00606562">
        <w:rPr>
          <w:rFonts w:cs="Verdana"/>
          <w:color w:val="000000"/>
        </w:rPr>
        <w:t>9</w:t>
      </w:r>
      <w:r w:rsidRPr="00606562">
        <w:rPr>
          <w:rFonts w:cs="Verdana"/>
          <w:color w:val="000000"/>
        </w:rPr>
        <w:t xml:space="preserve"> comprise</w:t>
      </w:r>
      <w:r w:rsidR="00656A2B">
        <w:rPr>
          <w:rFonts w:cs="Verdana"/>
          <w:color w:val="000000"/>
        </w:rPr>
        <w:t>d</w:t>
      </w:r>
      <w:r w:rsidRPr="00FA0200">
        <w:rPr>
          <w:rFonts w:cs="Verdana"/>
          <w:color w:val="000000"/>
        </w:rPr>
        <w:t xml:space="preserve"> </w:t>
      </w:r>
      <w:r w:rsidR="00D974F7" w:rsidRPr="00FA0200">
        <w:rPr>
          <w:rFonts w:cs="Verdana"/>
          <w:color w:val="000000"/>
        </w:rPr>
        <w:t>4</w:t>
      </w:r>
      <w:r w:rsidRPr="00136FA1">
        <w:rPr>
          <w:rFonts w:cs="Verdana"/>
          <w:color w:val="000000"/>
        </w:rPr>
        <w:t xml:space="preserve"> Independent Members supported by representatives of both Internal and External Audit and Senior Officers of </w:t>
      </w:r>
      <w:r w:rsidR="00D750B8">
        <w:rPr>
          <w:rFonts w:cs="Verdana"/>
          <w:color w:val="000000"/>
        </w:rPr>
        <w:t xml:space="preserve">Cwm Taf University Health </w:t>
      </w:r>
      <w:r w:rsidRPr="00136FA1">
        <w:rPr>
          <w:rFonts w:cs="Verdana"/>
          <w:color w:val="000000"/>
        </w:rPr>
        <w:t>UHB.</w:t>
      </w:r>
    </w:p>
    <w:p w14:paraId="4FE51842" w14:textId="77777777" w:rsidR="003E65B5" w:rsidRPr="00C1343B" w:rsidRDefault="003E65B5" w:rsidP="00485921">
      <w:pPr>
        <w:jc w:val="both"/>
        <w:rPr>
          <w:rFonts w:cs="Arial"/>
          <w:highlight w:val="yellow"/>
        </w:rPr>
      </w:pPr>
    </w:p>
    <w:p w14:paraId="22E08148" w14:textId="77777777" w:rsidR="00FA0200" w:rsidRDefault="00FA0200" w:rsidP="00485921">
      <w:pPr>
        <w:jc w:val="both"/>
      </w:pPr>
      <w:r>
        <w:t xml:space="preserve">Where necessary, </w:t>
      </w:r>
      <w:r w:rsidR="003E65B5" w:rsidRPr="00136FA1">
        <w:t xml:space="preserve">relevant officers are in attendance for the EASC components of the </w:t>
      </w:r>
      <w:r w:rsidR="008C4E48">
        <w:t xml:space="preserve">Cwm Taf University Health </w:t>
      </w:r>
      <w:r w:rsidR="00D750B8">
        <w:t xml:space="preserve">Board </w:t>
      </w:r>
      <w:r w:rsidR="003E65B5" w:rsidRPr="00136FA1">
        <w:t xml:space="preserve">Audit Committee, </w:t>
      </w:r>
      <w:r w:rsidR="00BB070C" w:rsidRPr="00136FA1">
        <w:t>and it is</w:t>
      </w:r>
      <w:r w:rsidR="003E65B5" w:rsidRPr="00136FA1">
        <w:t xml:space="preserve"> recognised that as </w:t>
      </w:r>
      <w:r w:rsidR="00984594" w:rsidRPr="00136FA1">
        <w:t xml:space="preserve">the </w:t>
      </w:r>
      <w:r w:rsidR="003E65B5" w:rsidRPr="00136FA1">
        <w:t>EASC conti</w:t>
      </w:r>
      <w:r w:rsidR="00D60E83" w:rsidRPr="00136FA1">
        <w:t>nues to evolve and mature as a J</w:t>
      </w:r>
      <w:r w:rsidR="003E65B5" w:rsidRPr="00136FA1">
        <w:t>oint Committee, there will be an increasing level of audit related activity.</w:t>
      </w:r>
      <w:r w:rsidR="00BE2C07">
        <w:t xml:space="preserve"> </w:t>
      </w:r>
    </w:p>
    <w:p w14:paraId="19CC70D0" w14:textId="77777777" w:rsidR="00FA0200" w:rsidRDefault="00FA0200" w:rsidP="00485921">
      <w:pPr>
        <w:jc w:val="both"/>
      </w:pPr>
    </w:p>
    <w:p w14:paraId="5310A43E" w14:textId="77777777" w:rsidR="00AD6C09" w:rsidRDefault="00BE2C07" w:rsidP="00B0406E">
      <w:pPr>
        <w:jc w:val="both"/>
      </w:pPr>
      <w:r>
        <w:t xml:space="preserve">The attendance for the </w:t>
      </w:r>
      <w:r w:rsidR="008C4E48">
        <w:t xml:space="preserve">Cwm Taf University Health </w:t>
      </w:r>
      <w:r w:rsidR="00D750B8">
        <w:t>Board</w:t>
      </w:r>
      <w:r>
        <w:t xml:space="preserve"> Audit Committee </w:t>
      </w:r>
      <w:r w:rsidRPr="00606562">
        <w:t>for 201</w:t>
      </w:r>
      <w:r w:rsidR="00AD6C09" w:rsidRPr="00606562">
        <w:t>8-2019</w:t>
      </w:r>
      <w:r w:rsidRPr="00606562">
        <w:t xml:space="preserve"> is</w:t>
      </w:r>
      <w:r w:rsidR="00DC55E9" w:rsidRPr="00606562">
        <w:t xml:space="preserve"> presented</w:t>
      </w:r>
      <w:r w:rsidR="00DC55E9">
        <w:t xml:space="preserve"> at Figure 7</w:t>
      </w:r>
      <w:r>
        <w:t xml:space="preserve"> for information:</w:t>
      </w:r>
      <w:r w:rsidR="003E65B5" w:rsidRPr="00136FA1">
        <w:t xml:space="preserve">  </w:t>
      </w:r>
    </w:p>
    <w:p w14:paraId="4079BFB5" w14:textId="77777777" w:rsidR="0042711B" w:rsidRPr="00C1343B" w:rsidRDefault="0042711B" w:rsidP="00485921">
      <w:pPr>
        <w:jc w:val="both"/>
        <w:rPr>
          <w:highlight w:val="yellow"/>
        </w:rPr>
      </w:pPr>
    </w:p>
    <w:p w14:paraId="19BC4CC9" w14:textId="77777777" w:rsidR="00606562" w:rsidRDefault="00606562" w:rsidP="00BB008A">
      <w:pPr>
        <w:jc w:val="both"/>
        <w:rPr>
          <w:u w:val="single"/>
        </w:rPr>
      </w:pPr>
    </w:p>
    <w:p w14:paraId="67DA802D" w14:textId="77777777" w:rsidR="00606562" w:rsidRDefault="00606562" w:rsidP="00BB008A">
      <w:pPr>
        <w:jc w:val="both"/>
        <w:rPr>
          <w:u w:val="single"/>
        </w:rPr>
      </w:pPr>
    </w:p>
    <w:p w14:paraId="4474314A" w14:textId="77777777" w:rsidR="00606562" w:rsidRDefault="00606562" w:rsidP="00BB008A">
      <w:pPr>
        <w:jc w:val="both"/>
        <w:rPr>
          <w:u w:val="single"/>
        </w:rPr>
      </w:pPr>
    </w:p>
    <w:p w14:paraId="3893AFC9" w14:textId="77777777" w:rsidR="00606562" w:rsidRDefault="00606562" w:rsidP="00BB008A">
      <w:pPr>
        <w:jc w:val="both"/>
        <w:rPr>
          <w:u w:val="single"/>
        </w:rPr>
      </w:pPr>
    </w:p>
    <w:p w14:paraId="14CB8BF0" w14:textId="77777777" w:rsidR="00606562" w:rsidRDefault="00606562" w:rsidP="00BB008A">
      <w:pPr>
        <w:jc w:val="both"/>
        <w:rPr>
          <w:u w:val="single"/>
        </w:rPr>
      </w:pPr>
    </w:p>
    <w:p w14:paraId="5FC42876" w14:textId="77777777" w:rsidR="00606562" w:rsidRDefault="00606562" w:rsidP="00BB008A">
      <w:pPr>
        <w:jc w:val="both"/>
        <w:rPr>
          <w:u w:val="single"/>
        </w:rPr>
      </w:pPr>
    </w:p>
    <w:p w14:paraId="03513281" w14:textId="77777777" w:rsidR="00606562" w:rsidRDefault="00606562" w:rsidP="00BB008A">
      <w:pPr>
        <w:jc w:val="both"/>
        <w:rPr>
          <w:u w:val="single"/>
        </w:rPr>
      </w:pPr>
    </w:p>
    <w:p w14:paraId="5D0B2719" w14:textId="77777777" w:rsidR="00606562" w:rsidRDefault="00606562" w:rsidP="00BB008A">
      <w:pPr>
        <w:jc w:val="both"/>
        <w:rPr>
          <w:u w:val="single"/>
        </w:rPr>
      </w:pPr>
    </w:p>
    <w:p w14:paraId="0FE7D8AF" w14:textId="77777777" w:rsidR="00606562" w:rsidRDefault="00606562" w:rsidP="00BB008A">
      <w:pPr>
        <w:jc w:val="both"/>
        <w:rPr>
          <w:u w:val="single"/>
        </w:rPr>
      </w:pPr>
    </w:p>
    <w:p w14:paraId="4C705996" w14:textId="77777777" w:rsidR="00BB008A" w:rsidRPr="009C3188" w:rsidRDefault="00BB008A" w:rsidP="00BB008A">
      <w:pPr>
        <w:jc w:val="both"/>
        <w:rPr>
          <w:u w:val="single"/>
        </w:rPr>
      </w:pPr>
      <w:r w:rsidRPr="00011F74">
        <w:rPr>
          <w:u w:val="single"/>
        </w:rPr>
        <w:t xml:space="preserve">Figure 7 - Composition of the </w:t>
      </w:r>
      <w:r w:rsidR="008C4E48">
        <w:rPr>
          <w:u w:val="single"/>
        </w:rPr>
        <w:t xml:space="preserve">Cwm Taf University Health </w:t>
      </w:r>
      <w:r w:rsidR="00D750B8">
        <w:rPr>
          <w:u w:val="single"/>
        </w:rPr>
        <w:t xml:space="preserve">Board </w:t>
      </w:r>
      <w:r w:rsidR="00D750B8" w:rsidRPr="00011F74">
        <w:rPr>
          <w:u w:val="single"/>
        </w:rPr>
        <w:t>UHB</w:t>
      </w:r>
      <w:r w:rsidRPr="00011F74">
        <w:rPr>
          <w:u w:val="single"/>
        </w:rPr>
        <w:t xml:space="preserve"> Audit Committee 201</w:t>
      </w:r>
      <w:r w:rsidR="00AD6C09">
        <w:rPr>
          <w:u w:val="single"/>
        </w:rPr>
        <w:t>8</w:t>
      </w:r>
      <w:r w:rsidRPr="00011F74">
        <w:rPr>
          <w:u w:val="single"/>
        </w:rPr>
        <w:t>-201</w:t>
      </w:r>
      <w:r w:rsidR="00AD6C09">
        <w:rPr>
          <w:u w:val="single"/>
        </w:rPr>
        <w:t>9</w:t>
      </w:r>
    </w:p>
    <w:p w14:paraId="0D29A92F" w14:textId="77777777" w:rsidR="00BB008A" w:rsidRPr="00D974F7" w:rsidRDefault="00BB008A" w:rsidP="00BB008A">
      <w:pPr>
        <w:jc w:val="both"/>
        <w:rPr>
          <w:sz w:val="23"/>
          <w:szCs w:val="23"/>
        </w:rPr>
      </w:pPr>
    </w:p>
    <w:tbl>
      <w:tblPr>
        <w:tblStyle w:val="TableGrid"/>
        <w:tblW w:w="9632" w:type="dxa"/>
        <w:tblLook w:val="04A0" w:firstRow="1" w:lastRow="0" w:firstColumn="1" w:lastColumn="0" w:noHBand="0" w:noVBand="1"/>
      </w:tblPr>
      <w:tblGrid>
        <w:gridCol w:w="2263"/>
        <w:gridCol w:w="3335"/>
        <w:gridCol w:w="2194"/>
        <w:gridCol w:w="1840"/>
      </w:tblGrid>
      <w:tr w:rsidR="00BB008A" w:rsidRPr="00D974F7" w14:paraId="41419EE2" w14:textId="77777777" w:rsidTr="00FC3A05">
        <w:trPr>
          <w:trHeight w:val="436"/>
        </w:trPr>
        <w:tc>
          <w:tcPr>
            <w:tcW w:w="2263" w:type="dxa"/>
            <w:shd w:val="clear" w:color="auto" w:fill="C6D9F1" w:themeFill="text2" w:themeFillTint="33"/>
            <w:vAlign w:val="center"/>
          </w:tcPr>
          <w:p w14:paraId="124C33D0" w14:textId="77777777" w:rsidR="00BB008A" w:rsidRPr="00D974F7" w:rsidRDefault="00BB008A" w:rsidP="00FC3A05">
            <w:pPr>
              <w:rPr>
                <w:b/>
              </w:rPr>
            </w:pPr>
            <w:r w:rsidRPr="00D974F7">
              <w:rPr>
                <w:b/>
              </w:rPr>
              <w:t>Name</w:t>
            </w:r>
          </w:p>
        </w:tc>
        <w:tc>
          <w:tcPr>
            <w:tcW w:w="3335" w:type="dxa"/>
            <w:shd w:val="clear" w:color="auto" w:fill="C6D9F1" w:themeFill="text2" w:themeFillTint="33"/>
            <w:vAlign w:val="center"/>
          </w:tcPr>
          <w:p w14:paraId="106C6DD6" w14:textId="77777777" w:rsidR="00BB008A" w:rsidRPr="00D974F7" w:rsidRDefault="00BB008A" w:rsidP="00FC3A05">
            <w:pPr>
              <w:rPr>
                <w:b/>
              </w:rPr>
            </w:pPr>
            <w:r w:rsidRPr="00D974F7">
              <w:rPr>
                <w:b/>
              </w:rPr>
              <w:t>Position</w:t>
            </w:r>
          </w:p>
        </w:tc>
        <w:tc>
          <w:tcPr>
            <w:tcW w:w="2194" w:type="dxa"/>
            <w:shd w:val="clear" w:color="auto" w:fill="C6D9F1" w:themeFill="text2" w:themeFillTint="33"/>
            <w:vAlign w:val="center"/>
          </w:tcPr>
          <w:p w14:paraId="2ABE51DB" w14:textId="77777777" w:rsidR="00BB008A" w:rsidRPr="00D974F7" w:rsidRDefault="00BB008A" w:rsidP="00FC3A05">
            <w:pPr>
              <w:rPr>
                <w:b/>
              </w:rPr>
            </w:pPr>
            <w:r w:rsidRPr="00D974F7">
              <w:rPr>
                <w:b/>
              </w:rPr>
              <w:t>From/To</w:t>
            </w:r>
          </w:p>
        </w:tc>
        <w:tc>
          <w:tcPr>
            <w:tcW w:w="1840" w:type="dxa"/>
            <w:shd w:val="clear" w:color="auto" w:fill="C6D9F1" w:themeFill="text2" w:themeFillTint="33"/>
            <w:vAlign w:val="center"/>
          </w:tcPr>
          <w:p w14:paraId="6257115A" w14:textId="77777777" w:rsidR="00BB008A" w:rsidRPr="00D974F7" w:rsidRDefault="00BB008A" w:rsidP="00FC3A05">
            <w:pPr>
              <w:rPr>
                <w:b/>
              </w:rPr>
            </w:pPr>
            <w:r w:rsidRPr="00D974F7">
              <w:rPr>
                <w:b/>
              </w:rPr>
              <w:t>Attendance</w:t>
            </w:r>
          </w:p>
        </w:tc>
      </w:tr>
      <w:tr w:rsidR="00BB008A" w:rsidRPr="00D974F7" w14:paraId="2A0D1BC8" w14:textId="77777777" w:rsidTr="00FC3A05">
        <w:trPr>
          <w:trHeight w:val="592"/>
        </w:trPr>
        <w:tc>
          <w:tcPr>
            <w:tcW w:w="2263" w:type="dxa"/>
            <w:vAlign w:val="center"/>
          </w:tcPr>
          <w:p w14:paraId="0D79213E" w14:textId="77777777" w:rsidR="00BB008A" w:rsidRPr="00D974F7" w:rsidRDefault="00BB008A" w:rsidP="00FC3A05">
            <w:r w:rsidRPr="00D974F7">
              <w:t>Chris Turner</w:t>
            </w:r>
          </w:p>
        </w:tc>
        <w:tc>
          <w:tcPr>
            <w:tcW w:w="3335" w:type="dxa"/>
            <w:vAlign w:val="center"/>
          </w:tcPr>
          <w:p w14:paraId="7AFCF287" w14:textId="77777777" w:rsidR="00BB008A" w:rsidRPr="00D974F7" w:rsidRDefault="00BB008A" w:rsidP="00FC3A05">
            <w:r w:rsidRPr="00D974F7">
              <w:t>Chair</w:t>
            </w:r>
          </w:p>
          <w:p w14:paraId="54F12F49" w14:textId="77777777" w:rsidR="00BB008A" w:rsidRPr="00D974F7" w:rsidRDefault="00BB008A" w:rsidP="00FC3A05">
            <w:r w:rsidRPr="00D974F7">
              <w:t>Independent Member</w:t>
            </w:r>
          </w:p>
        </w:tc>
        <w:tc>
          <w:tcPr>
            <w:tcW w:w="2194" w:type="dxa"/>
            <w:vAlign w:val="center"/>
          </w:tcPr>
          <w:p w14:paraId="43AFE24E" w14:textId="77777777" w:rsidR="00BB008A" w:rsidRDefault="00BB008A" w:rsidP="00FC3A05">
            <w:r>
              <w:t xml:space="preserve">Apr 2018 – </w:t>
            </w:r>
          </w:p>
          <w:p w14:paraId="4D899B8F" w14:textId="77777777" w:rsidR="00BB008A" w:rsidRPr="00D974F7" w:rsidRDefault="00BB008A" w:rsidP="00FC3A05">
            <w:r>
              <w:t>Oct 2018</w:t>
            </w:r>
          </w:p>
        </w:tc>
        <w:tc>
          <w:tcPr>
            <w:tcW w:w="1840" w:type="dxa"/>
            <w:vAlign w:val="center"/>
          </w:tcPr>
          <w:p w14:paraId="332192E5" w14:textId="77777777" w:rsidR="00BB008A" w:rsidRPr="00D974F7" w:rsidRDefault="00BB008A" w:rsidP="00FC3A05">
            <w:r>
              <w:t>5/5</w:t>
            </w:r>
          </w:p>
        </w:tc>
      </w:tr>
      <w:tr w:rsidR="00BB008A" w14:paraId="5CC33BD8" w14:textId="77777777" w:rsidTr="00FC3A05">
        <w:trPr>
          <w:trHeight w:val="928"/>
        </w:trPr>
        <w:tc>
          <w:tcPr>
            <w:tcW w:w="2263" w:type="dxa"/>
            <w:vAlign w:val="center"/>
          </w:tcPr>
          <w:p w14:paraId="53EF9129" w14:textId="77777777" w:rsidR="00BB008A" w:rsidRPr="00D974F7" w:rsidRDefault="00BB008A" w:rsidP="00FC3A05">
            <w:r w:rsidRPr="00D974F7">
              <w:t>Paul Griffiths</w:t>
            </w:r>
          </w:p>
        </w:tc>
        <w:tc>
          <w:tcPr>
            <w:tcW w:w="3335" w:type="dxa"/>
            <w:vAlign w:val="center"/>
          </w:tcPr>
          <w:p w14:paraId="28A0B301" w14:textId="77777777" w:rsidR="00BB008A" w:rsidRDefault="00BB008A" w:rsidP="00FC3A05">
            <w:r w:rsidRPr="00D974F7">
              <w:t>Independent Member</w:t>
            </w:r>
          </w:p>
          <w:p w14:paraId="37FFF06D" w14:textId="77777777" w:rsidR="00BB008A" w:rsidRDefault="00BB008A" w:rsidP="00FC3A05">
            <w:pPr>
              <w:rPr>
                <w:highlight w:val="yellow"/>
              </w:rPr>
            </w:pPr>
            <w:r>
              <w:t>Chair from January 2019</w:t>
            </w:r>
          </w:p>
        </w:tc>
        <w:tc>
          <w:tcPr>
            <w:tcW w:w="2194" w:type="dxa"/>
            <w:vAlign w:val="center"/>
          </w:tcPr>
          <w:p w14:paraId="70B74EE0" w14:textId="77777777" w:rsidR="00BB008A" w:rsidRPr="009505C1" w:rsidRDefault="00BB008A" w:rsidP="00FC3A05">
            <w:r>
              <w:t xml:space="preserve">April 2018 </w:t>
            </w:r>
            <w:r w:rsidRPr="009505C1">
              <w:t>-</w:t>
            </w:r>
          </w:p>
          <w:p w14:paraId="4359D9F1" w14:textId="77777777" w:rsidR="00BB008A" w:rsidRDefault="00BB008A" w:rsidP="00FC3A05">
            <w:pPr>
              <w:rPr>
                <w:highlight w:val="yellow"/>
              </w:rPr>
            </w:pPr>
            <w:r>
              <w:t>March 2019</w:t>
            </w:r>
          </w:p>
        </w:tc>
        <w:tc>
          <w:tcPr>
            <w:tcW w:w="1840" w:type="dxa"/>
            <w:vAlign w:val="center"/>
          </w:tcPr>
          <w:p w14:paraId="690AC20C" w14:textId="77777777" w:rsidR="00BB008A" w:rsidRPr="00D974F7" w:rsidRDefault="00BB008A" w:rsidP="00FC3A05">
            <w:r>
              <w:t>7/7</w:t>
            </w:r>
          </w:p>
        </w:tc>
      </w:tr>
      <w:tr w:rsidR="00BB008A" w14:paraId="0C729639" w14:textId="77777777" w:rsidTr="00FC3A05">
        <w:trPr>
          <w:trHeight w:val="592"/>
        </w:trPr>
        <w:tc>
          <w:tcPr>
            <w:tcW w:w="2263" w:type="dxa"/>
            <w:vAlign w:val="center"/>
          </w:tcPr>
          <w:p w14:paraId="48DBC67A" w14:textId="77777777" w:rsidR="00BB008A" w:rsidRPr="00D974F7" w:rsidRDefault="00BB008A" w:rsidP="00FC3A05">
            <w:r w:rsidRPr="00D974F7">
              <w:t>Maria Thomas</w:t>
            </w:r>
          </w:p>
        </w:tc>
        <w:tc>
          <w:tcPr>
            <w:tcW w:w="3335" w:type="dxa"/>
            <w:vAlign w:val="center"/>
          </w:tcPr>
          <w:p w14:paraId="325A1D93" w14:textId="77777777" w:rsidR="00BB008A" w:rsidRDefault="00BB008A" w:rsidP="00FC3A05">
            <w:pPr>
              <w:rPr>
                <w:highlight w:val="yellow"/>
              </w:rPr>
            </w:pPr>
            <w:r w:rsidRPr="00D974F7">
              <w:t>Independent Member</w:t>
            </w:r>
          </w:p>
        </w:tc>
        <w:tc>
          <w:tcPr>
            <w:tcW w:w="2194" w:type="dxa"/>
            <w:vAlign w:val="center"/>
          </w:tcPr>
          <w:p w14:paraId="462D4F6B" w14:textId="77777777" w:rsidR="00BB008A" w:rsidRPr="009505C1" w:rsidRDefault="00BB008A" w:rsidP="00FC3A05">
            <w:r>
              <w:t xml:space="preserve">April 2018 </w:t>
            </w:r>
            <w:r w:rsidRPr="009505C1">
              <w:t>-</w:t>
            </w:r>
          </w:p>
          <w:p w14:paraId="534C8C7E" w14:textId="77777777" w:rsidR="00BB008A" w:rsidRDefault="00BB008A" w:rsidP="00FC3A05">
            <w:pPr>
              <w:rPr>
                <w:highlight w:val="yellow"/>
              </w:rPr>
            </w:pPr>
            <w:r>
              <w:t>March 2019</w:t>
            </w:r>
          </w:p>
        </w:tc>
        <w:tc>
          <w:tcPr>
            <w:tcW w:w="1840" w:type="dxa"/>
            <w:vAlign w:val="center"/>
          </w:tcPr>
          <w:p w14:paraId="3AB6A8B2" w14:textId="77777777" w:rsidR="00BB008A" w:rsidRPr="00D974F7" w:rsidRDefault="00BB008A" w:rsidP="00FC3A05">
            <w:r>
              <w:t>7/7</w:t>
            </w:r>
          </w:p>
        </w:tc>
      </w:tr>
      <w:tr w:rsidR="00BB008A" w14:paraId="561E4011" w14:textId="77777777" w:rsidTr="00FC3A05">
        <w:trPr>
          <w:trHeight w:val="612"/>
        </w:trPr>
        <w:tc>
          <w:tcPr>
            <w:tcW w:w="2263" w:type="dxa"/>
            <w:vAlign w:val="center"/>
          </w:tcPr>
          <w:p w14:paraId="22F9CF37" w14:textId="77777777" w:rsidR="00BB008A" w:rsidRDefault="00BB008A" w:rsidP="00FC3A05">
            <w:r w:rsidRPr="00D974F7">
              <w:t>Jayne Sadgrove</w:t>
            </w:r>
            <w:r>
              <w:t xml:space="preserve"> </w:t>
            </w:r>
          </w:p>
          <w:p w14:paraId="648F47E5" w14:textId="77777777" w:rsidR="00BB008A" w:rsidRPr="00D974F7" w:rsidRDefault="00BB008A" w:rsidP="00FC3A05">
            <w:r>
              <w:t>(née Dowden)</w:t>
            </w:r>
          </w:p>
        </w:tc>
        <w:tc>
          <w:tcPr>
            <w:tcW w:w="3335" w:type="dxa"/>
            <w:vAlign w:val="center"/>
          </w:tcPr>
          <w:p w14:paraId="67C61101" w14:textId="77777777" w:rsidR="00BB008A" w:rsidRDefault="00BB008A" w:rsidP="00FC3A05">
            <w:pPr>
              <w:rPr>
                <w:highlight w:val="yellow"/>
              </w:rPr>
            </w:pPr>
            <w:r w:rsidRPr="00D974F7">
              <w:t>Independent Member</w:t>
            </w:r>
          </w:p>
        </w:tc>
        <w:tc>
          <w:tcPr>
            <w:tcW w:w="2194" w:type="dxa"/>
            <w:vAlign w:val="center"/>
          </w:tcPr>
          <w:p w14:paraId="34873406" w14:textId="77777777" w:rsidR="00BB008A" w:rsidRPr="009505C1" w:rsidRDefault="00BB008A" w:rsidP="00FC3A05">
            <w:r>
              <w:t xml:space="preserve">April 2018 </w:t>
            </w:r>
            <w:r w:rsidRPr="009505C1">
              <w:t>-</w:t>
            </w:r>
          </w:p>
          <w:p w14:paraId="41E389CB" w14:textId="77777777" w:rsidR="00BB008A" w:rsidRDefault="00BB008A" w:rsidP="00FC3A05">
            <w:pPr>
              <w:rPr>
                <w:highlight w:val="yellow"/>
              </w:rPr>
            </w:pPr>
            <w:r>
              <w:t>March 2019</w:t>
            </w:r>
          </w:p>
        </w:tc>
        <w:tc>
          <w:tcPr>
            <w:tcW w:w="1840" w:type="dxa"/>
            <w:vAlign w:val="center"/>
          </w:tcPr>
          <w:p w14:paraId="512A12C0" w14:textId="77777777" w:rsidR="00BB008A" w:rsidRPr="00D974F7" w:rsidRDefault="00BB008A" w:rsidP="00FC3A05">
            <w:r>
              <w:t>6/7</w:t>
            </w:r>
          </w:p>
        </w:tc>
      </w:tr>
      <w:tr w:rsidR="00BB008A" w14:paraId="314BC1BB" w14:textId="77777777" w:rsidTr="00FC3A05">
        <w:trPr>
          <w:trHeight w:val="592"/>
        </w:trPr>
        <w:tc>
          <w:tcPr>
            <w:tcW w:w="2263" w:type="dxa"/>
            <w:vAlign w:val="center"/>
          </w:tcPr>
          <w:p w14:paraId="618CB0BA" w14:textId="77777777" w:rsidR="00BB008A" w:rsidRPr="00D974F7" w:rsidRDefault="00BB008A" w:rsidP="00FC3A05">
            <w:r>
              <w:t>Dilys Jouvenat</w:t>
            </w:r>
          </w:p>
        </w:tc>
        <w:tc>
          <w:tcPr>
            <w:tcW w:w="3335" w:type="dxa"/>
            <w:vAlign w:val="center"/>
          </w:tcPr>
          <w:p w14:paraId="6D64C6A1" w14:textId="77777777" w:rsidR="00BB008A" w:rsidRPr="00D974F7" w:rsidRDefault="00BB008A" w:rsidP="00FC3A05">
            <w:r>
              <w:t>Independent Member</w:t>
            </w:r>
          </w:p>
        </w:tc>
        <w:tc>
          <w:tcPr>
            <w:tcW w:w="2194" w:type="dxa"/>
            <w:vAlign w:val="center"/>
          </w:tcPr>
          <w:p w14:paraId="4E250061" w14:textId="77777777" w:rsidR="00BB008A" w:rsidRDefault="00BB008A" w:rsidP="00FC3A05">
            <w:r>
              <w:t>Oct 2018 – March 2019</w:t>
            </w:r>
          </w:p>
        </w:tc>
        <w:tc>
          <w:tcPr>
            <w:tcW w:w="1840" w:type="dxa"/>
            <w:vAlign w:val="center"/>
          </w:tcPr>
          <w:p w14:paraId="7C8C66AC" w14:textId="77777777" w:rsidR="00BB008A" w:rsidRDefault="00BB008A" w:rsidP="00FC3A05">
            <w:r>
              <w:t>3/3</w:t>
            </w:r>
          </w:p>
        </w:tc>
      </w:tr>
    </w:tbl>
    <w:p w14:paraId="4253F67B" w14:textId="77777777" w:rsidR="00BB008A" w:rsidRDefault="00BB008A" w:rsidP="00BB008A"/>
    <w:p w14:paraId="2A239477" w14:textId="77777777" w:rsidR="00BB008A" w:rsidRPr="00C71180" w:rsidRDefault="00BB008A" w:rsidP="00BB008A"/>
    <w:p w14:paraId="32037385" w14:textId="77777777" w:rsidR="0013284F" w:rsidRDefault="0013284F" w:rsidP="00485921">
      <w:pPr>
        <w:jc w:val="both"/>
        <w:rPr>
          <w:highlight w:val="yellow"/>
        </w:rPr>
      </w:pPr>
    </w:p>
    <w:p w14:paraId="49738A6F" w14:textId="77777777" w:rsidR="0013284F" w:rsidRPr="00754DD1" w:rsidRDefault="0013284F" w:rsidP="00485921">
      <w:pPr>
        <w:jc w:val="both"/>
        <w:rPr>
          <w:highlight w:val="yellow"/>
        </w:rPr>
      </w:pPr>
      <w:r w:rsidRPr="00754DD1">
        <w:t xml:space="preserve">The Audit Committee met formally on </w:t>
      </w:r>
      <w:r w:rsidR="009505C1" w:rsidRPr="00754DD1">
        <w:t>6</w:t>
      </w:r>
      <w:r w:rsidRPr="00754DD1">
        <w:t xml:space="preserve"> occasions during the year with the majority of members attending regularly and all meetings were quorate. </w:t>
      </w:r>
      <w:r w:rsidR="00F23290">
        <w:t>Minutes of the meeting were</w:t>
      </w:r>
      <w:r w:rsidRPr="00754DD1">
        <w:t xml:space="preserve"> reported to the </w:t>
      </w:r>
      <w:r w:rsidR="003B0F24">
        <w:t>Health Board</w:t>
      </w:r>
      <w:r w:rsidRPr="00754DD1">
        <w:t>.</w:t>
      </w:r>
    </w:p>
    <w:p w14:paraId="7092AB59" w14:textId="77777777" w:rsidR="0013284F" w:rsidRPr="003C7514" w:rsidRDefault="0013284F" w:rsidP="00485921">
      <w:pPr>
        <w:jc w:val="both"/>
        <w:rPr>
          <w:b/>
          <w:highlight w:val="yellow"/>
        </w:rPr>
      </w:pPr>
    </w:p>
    <w:p w14:paraId="45C46C2B" w14:textId="77777777" w:rsidR="003C7514" w:rsidRDefault="00DC55E9" w:rsidP="00492DC8">
      <w:pPr>
        <w:rPr>
          <w:b/>
        </w:rPr>
      </w:pPr>
      <w:r>
        <w:rPr>
          <w:rFonts w:cs="Arial"/>
          <w:b/>
          <w:iCs/>
        </w:rPr>
        <w:t>2.3</w:t>
      </w:r>
      <w:r w:rsidR="00492DC8" w:rsidRPr="003C7514">
        <w:rPr>
          <w:rFonts w:cs="Arial"/>
          <w:b/>
          <w:iCs/>
        </w:rPr>
        <w:t>.2</w:t>
      </w:r>
      <w:r w:rsidR="00492DC8" w:rsidRPr="003C7514">
        <w:rPr>
          <w:b/>
        </w:rPr>
        <w:t xml:space="preserve"> </w:t>
      </w:r>
      <w:r w:rsidR="003C7514" w:rsidRPr="003C7514">
        <w:rPr>
          <w:b/>
        </w:rPr>
        <w:t>Planning, Delivery and Evaluation Group (PDEG)</w:t>
      </w:r>
    </w:p>
    <w:p w14:paraId="1B768AC2" w14:textId="77777777" w:rsidR="003C7514" w:rsidRDefault="003C7514" w:rsidP="003C7514">
      <w:pPr>
        <w:autoSpaceDE w:val="0"/>
        <w:autoSpaceDN w:val="0"/>
        <w:adjustRightInd w:val="0"/>
        <w:rPr>
          <w:rFonts w:cs="Verdana"/>
          <w:sz w:val="22"/>
          <w:szCs w:val="22"/>
        </w:rPr>
      </w:pPr>
    </w:p>
    <w:p w14:paraId="2DB605DA" w14:textId="77777777" w:rsidR="003C7514" w:rsidRPr="003C7514" w:rsidRDefault="003C7514" w:rsidP="003B0F24">
      <w:pPr>
        <w:autoSpaceDE w:val="0"/>
        <w:autoSpaceDN w:val="0"/>
        <w:adjustRightInd w:val="0"/>
        <w:jc w:val="both"/>
        <w:rPr>
          <w:rFonts w:cs="Verdana"/>
        </w:rPr>
      </w:pPr>
      <w:r w:rsidRPr="003C7514">
        <w:rPr>
          <w:rFonts w:cs="Verdana"/>
        </w:rPr>
        <w:t xml:space="preserve">The </w:t>
      </w:r>
      <w:r w:rsidR="00CB14DA">
        <w:rPr>
          <w:rFonts w:cs="Verdana"/>
        </w:rPr>
        <w:t xml:space="preserve">purpose of the </w:t>
      </w:r>
      <w:r w:rsidRPr="003C7514">
        <w:rPr>
          <w:rFonts w:cs="Verdana"/>
        </w:rPr>
        <w:t xml:space="preserve">Planning, Delivery &amp; Evaluation Group </w:t>
      </w:r>
      <w:r w:rsidR="00CB14DA">
        <w:rPr>
          <w:rFonts w:cs="Verdana"/>
        </w:rPr>
        <w:t xml:space="preserve">is to </w:t>
      </w:r>
      <w:r w:rsidRPr="003C7514">
        <w:rPr>
          <w:rFonts w:cs="Verdana"/>
        </w:rPr>
        <w:t>review the establishment</w:t>
      </w:r>
      <w:r>
        <w:rPr>
          <w:rFonts w:cs="Verdana"/>
        </w:rPr>
        <w:t xml:space="preserve"> </w:t>
      </w:r>
      <w:r w:rsidRPr="003C7514">
        <w:rPr>
          <w:rFonts w:cs="Verdana"/>
        </w:rPr>
        <w:t>and maintenance of an effective system of assurance and risk management.</w:t>
      </w:r>
    </w:p>
    <w:p w14:paraId="3B0B39B6" w14:textId="77777777" w:rsidR="003C7514" w:rsidRPr="003C7514" w:rsidRDefault="003C7514" w:rsidP="003C7514">
      <w:pPr>
        <w:rPr>
          <w:b/>
        </w:rPr>
      </w:pPr>
    </w:p>
    <w:p w14:paraId="38B1D9D4" w14:textId="77777777" w:rsidR="003B0F24" w:rsidRDefault="00492DC8" w:rsidP="003B0F24">
      <w:pPr>
        <w:jc w:val="both"/>
      </w:pPr>
      <w:r w:rsidRPr="007F16AA">
        <w:t xml:space="preserve">In 2017 the Wales Audit Office (WAO) undertook a review of </w:t>
      </w:r>
      <w:r w:rsidR="00FA0200" w:rsidRPr="007F16AA">
        <w:t>Emergency Ambulance Services C</w:t>
      </w:r>
      <w:r w:rsidRPr="007F16AA">
        <w:t>ommissioning arrangements</w:t>
      </w:r>
      <w:r w:rsidR="00FA0200" w:rsidRPr="007F16AA">
        <w:t xml:space="preserve">, including </w:t>
      </w:r>
      <w:r w:rsidRPr="007F16AA">
        <w:t>EASC and in July 2017 they published the WAO Report “Review of Emergency Ambulance Services Commissioning Arrangements”.</w:t>
      </w:r>
      <w:r>
        <w:t xml:space="preserve"> </w:t>
      </w:r>
    </w:p>
    <w:p w14:paraId="19FE6446" w14:textId="77777777" w:rsidR="00492DC8" w:rsidRDefault="00492DC8" w:rsidP="003B0F24">
      <w:pPr>
        <w:jc w:val="both"/>
      </w:pPr>
      <w:r>
        <w:t>The report provides positive assurance on EASC’s strategic intent and made recommendations to strengthen and develop existing processes, including</w:t>
      </w:r>
      <w:r w:rsidRPr="00DB1C35">
        <w:t>:</w:t>
      </w:r>
    </w:p>
    <w:p w14:paraId="4F598521" w14:textId="77777777" w:rsidR="00492DC8" w:rsidRPr="00DB1C35" w:rsidRDefault="00492DC8" w:rsidP="00492DC8"/>
    <w:p w14:paraId="38552991" w14:textId="77777777" w:rsidR="00492DC8" w:rsidRDefault="00492DC8" w:rsidP="003B0F24">
      <w:pPr>
        <w:pStyle w:val="Default"/>
        <w:ind w:left="720"/>
        <w:jc w:val="both"/>
        <w:rPr>
          <w:rFonts w:ascii="Verdana" w:hAnsi="Verdana"/>
          <w:bCs/>
          <w:i/>
        </w:rPr>
      </w:pPr>
      <w:r w:rsidRPr="00C92360">
        <w:rPr>
          <w:rFonts w:ascii="Verdana" w:hAnsi="Verdana"/>
          <w:bCs/>
          <w:i/>
        </w:rPr>
        <w:t xml:space="preserve">R4 “..... review the structures, roles and memberships of its three subgroups to ensure they are mutually exclusive, have a clear purpose and appropriately support the work of EASC.” </w:t>
      </w:r>
    </w:p>
    <w:p w14:paraId="36286CB4" w14:textId="77777777" w:rsidR="00492DC8" w:rsidRPr="00C92360" w:rsidRDefault="00492DC8" w:rsidP="00492DC8">
      <w:pPr>
        <w:pStyle w:val="Default"/>
        <w:ind w:left="720"/>
        <w:jc w:val="both"/>
        <w:rPr>
          <w:rFonts w:ascii="Verdana" w:hAnsi="Verdana"/>
          <w:bCs/>
          <w:i/>
        </w:rPr>
      </w:pPr>
    </w:p>
    <w:p w14:paraId="47DF04BD" w14:textId="77777777" w:rsidR="00492DC8" w:rsidRDefault="00492DC8" w:rsidP="003B0F24">
      <w:pPr>
        <w:jc w:val="both"/>
        <w:rPr>
          <w:rFonts w:cs="Verdana"/>
        </w:rPr>
      </w:pPr>
      <w:r w:rsidRPr="007F16AA">
        <w:rPr>
          <w:rFonts w:cs="Verdana"/>
        </w:rPr>
        <w:t xml:space="preserve">Consequently, the original terms of reference for the </w:t>
      </w:r>
      <w:r w:rsidRPr="007F16AA">
        <w:t xml:space="preserve">Planning, Delivery and Evaluation Group (PDEG)” </w:t>
      </w:r>
      <w:r w:rsidRPr="007F16AA">
        <w:rPr>
          <w:rFonts w:cs="Verdana"/>
        </w:rPr>
        <w:t>were reviewed and the new</w:t>
      </w:r>
      <w:r w:rsidRPr="007F16AA">
        <w:t xml:space="preserve"> draft terms of reference were discussed at the September 201</w:t>
      </w:r>
      <w:r w:rsidR="00BA498C" w:rsidRPr="007F16AA">
        <w:t xml:space="preserve">7 Joint Committee meeting, </w:t>
      </w:r>
      <w:r w:rsidRPr="007F16AA">
        <w:t xml:space="preserve"> following on from the recommendations outlined within the WAO Report.</w:t>
      </w:r>
      <w:r w:rsidRPr="007F16AA">
        <w:rPr>
          <w:rFonts w:cs="Verdana"/>
        </w:rPr>
        <w:t xml:space="preserve"> </w:t>
      </w:r>
      <w:r w:rsidRPr="007F16AA">
        <w:t xml:space="preserve">The new terms of reference for the newly structured “Planning, Delivery </w:t>
      </w:r>
      <w:r w:rsidRPr="007F16AA">
        <w:lastRenderedPageBreak/>
        <w:t>and Evaluation Group (PDEG)” were approved at the November 201</w:t>
      </w:r>
      <w:r w:rsidR="00BA498C" w:rsidRPr="007F16AA">
        <w:t>7</w:t>
      </w:r>
      <w:r w:rsidRPr="007F16AA">
        <w:t xml:space="preserve"> </w:t>
      </w:r>
      <w:r w:rsidR="00BA498C" w:rsidRPr="007F16AA">
        <w:t xml:space="preserve">Joint Committee </w:t>
      </w:r>
      <w:r w:rsidRPr="007F16AA">
        <w:t>meeting.</w:t>
      </w:r>
    </w:p>
    <w:p w14:paraId="51C5AE36" w14:textId="77777777" w:rsidR="00492DC8" w:rsidRDefault="00492DC8" w:rsidP="00492DC8">
      <w:pPr>
        <w:jc w:val="both"/>
        <w:rPr>
          <w:rFonts w:cs="Verdana"/>
        </w:rPr>
      </w:pPr>
    </w:p>
    <w:p w14:paraId="27B92882" w14:textId="77777777" w:rsidR="00492DC8" w:rsidRDefault="00492DC8" w:rsidP="00492DC8">
      <w:pPr>
        <w:jc w:val="both"/>
        <w:rPr>
          <w:rFonts w:cs="Verdana"/>
        </w:rPr>
      </w:pPr>
      <w:r w:rsidRPr="003C0B9C">
        <w:rPr>
          <w:rFonts w:cs="Verdana"/>
        </w:rPr>
        <w:t>The</w:t>
      </w:r>
      <w:r>
        <w:rPr>
          <w:rFonts w:cs="Verdana"/>
        </w:rPr>
        <w:t xml:space="preserve"> EASC standing orders have been reviewed and the updated </w:t>
      </w:r>
      <w:r w:rsidRPr="003C0B9C">
        <w:rPr>
          <w:rFonts w:cs="Verdana"/>
        </w:rPr>
        <w:t xml:space="preserve">terms of reference for the </w:t>
      </w:r>
      <w:r>
        <w:rPr>
          <w:rFonts w:cs="Verdana"/>
        </w:rPr>
        <w:t xml:space="preserve">PDEG have been included in the document. </w:t>
      </w:r>
    </w:p>
    <w:p w14:paraId="0553C35E" w14:textId="77777777" w:rsidR="00492DC8" w:rsidRPr="00C1343B" w:rsidRDefault="00492DC8" w:rsidP="00492DC8">
      <w:pPr>
        <w:jc w:val="both"/>
        <w:rPr>
          <w:rFonts w:cs="Arial"/>
          <w:highlight w:val="yellow"/>
        </w:rPr>
      </w:pPr>
    </w:p>
    <w:p w14:paraId="797AB334" w14:textId="77777777" w:rsidR="00492DC8" w:rsidRPr="00D0115E" w:rsidRDefault="00DC55E9" w:rsidP="00492DC8">
      <w:pPr>
        <w:tabs>
          <w:tab w:val="left" w:pos="1080"/>
          <w:tab w:val="left" w:pos="7200"/>
        </w:tabs>
        <w:ind w:right="6"/>
        <w:jc w:val="both"/>
        <w:rPr>
          <w:rFonts w:cs="Arial"/>
          <w:b/>
        </w:rPr>
      </w:pPr>
      <w:r>
        <w:rPr>
          <w:rFonts w:cs="Arial"/>
          <w:b/>
        </w:rPr>
        <w:t>2.3</w:t>
      </w:r>
      <w:r w:rsidR="00492DC8" w:rsidRPr="00D0115E">
        <w:rPr>
          <w:rFonts w:cs="Arial"/>
          <w:b/>
        </w:rPr>
        <w:t>.3 Joint Management Assurance Group (JMAG)</w:t>
      </w:r>
    </w:p>
    <w:p w14:paraId="7339CBB9" w14:textId="77777777" w:rsidR="00492DC8" w:rsidRDefault="00492DC8" w:rsidP="00492DC8">
      <w:pPr>
        <w:tabs>
          <w:tab w:val="left" w:pos="1080"/>
          <w:tab w:val="left" w:pos="7200"/>
        </w:tabs>
        <w:ind w:right="6"/>
        <w:jc w:val="both"/>
        <w:rPr>
          <w:rFonts w:cs="Arial"/>
          <w:color w:val="FF0000"/>
        </w:rPr>
      </w:pPr>
    </w:p>
    <w:p w14:paraId="0B495F89" w14:textId="77777777" w:rsidR="00492DC8" w:rsidRPr="00D0115E" w:rsidRDefault="00492DC8" w:rsidP="003B0F24">
      <w:pPr>
        <w:jc w:val="both"/>
      </w:pPr>
      <w:r w:rsidRPr="00D0115E">
        <w:t xml:space="preserve">The purpose of the Joint Management Assurance Group </w:t>
      </w:r>
      <w:r>
        <w:t xml:space="preserve">(JMAG) </w:t>
      </w:r>
      <w:r w:rsidRPr="00D0115E">
        <w:t>is to advise and</w:t>
      </w:r>
      <w:r>
        <w:t xml:space="preserve"> A</w:t>
      </w:r>
      <w:r w:rsidRPr="00D0115E">
        <w:t xml:space="preserve">ssure the Emergency Ambulance Services Committee </w:t>
      </w:r>
      <w:r>
        <w:t xml:space="preserve">(EASC) </w:t>
      </w:r>
      <w:r w:rsidRPr="00D0115E">
        <w:t>on whether effective</w:t>
      </w:r>
      <w:r>
        <w:t xml:space="preserve"> a</w:t>
      </w:r>
      <w:r w:rsidRPr="00D0115E">
        <w:t>rrangements are in place through the design and operation of the system</w:t>
      </w:r>
      <w:r>
        <w:t xml:space="preserve"> o</w:t>
      </w:r>
      <w:r w:rsidRPr="00D0115E">
        <w:t>f assurance – to support it in its decision taking and in discharging the</w:t>
      </w:r>
      <w:r>
        <w:t xml:space="preserve"> a</w:t>
      </w:r>
      <w:r w:rsidRPr="00D0115E">
        <w:t>ccountabilities for securing the achievement of the EASC objectives in</w:t>
      </w:r>
      <w:r>
        <w:t xml:space="preserve"> a</w:t>
      </w:r>
      <w:r w:rsidRPr="00D0115E">
        <w:t>ccordance with the standards of good governance determined for the NHS in Wales</w:t>
      </w:r>
      <w:r>
        <w:t>.</w:t>
      </w:r>
    </w:p>
    <w:p w14:paraId="18E2D0D5" w14:textId="77777777" w:rsidR="00492DC8" w:rsidRDefault="00492DC8" w:rsidP="00492DC8">
      <w:pPr>
        <w:tabs>
          <w:tab w:val="left" w:pos="1080"/>
          <w:tab w:val="left" w:pos="7200"/>
        </w:tabs>
        <w:ind w:right="6"/>
        <w:jc w:val="both"/>
        <w:rPr>
          <w:rFonts w:cs="Arial"/>
          <w:color w:val="FF0000"/>
        </w:rPr>
      </w:pPr>
    </w:p>
    <w:p w14:paraId="5072287C" w14:textId="77777777" w:rsidR="00492DC8" w:rsidRPr="007E0935" w:rsidRDefault="00492DC8" w:rsidP="003B0F24">
      <w:pPr>
        <w:jc w:val="both"/>
        <w:rPr>
          <w:rFonts w:cs="Verdana"/>
        </w:rPr>
      </w:pPr>
      <w:r w:rsidRPr="007F16AA">
        <w:rPr>
          <w:rFonts w:cs="Verdana"/>
        </w:rPr>
        <w:t>Consequently, the original terms of reference for the “</w:t>
      </w:r>
      <w:r w:rsidRPr="007F16AA">
        <w:rPr>
          <w:rFonts w:cs="Arial"/>
        </w:rPr>
        <w:t xml:space="preserve">Joint Management Assurance Group (JMAG)” </w:t>
      </w:r>
      <w:r w:rsidRPr="007F16AA">
        <w:rPr>
          <w:rFonts w:cs="Verdana"/>
        </w:rPr>
        <w:t>were reviewed and the new</w:t>
      </w:r>
      <w:r w:rsidRPr="007F16AA">
        <w:t xml:space="preserve"> draft terms of reference were discussed at the September 201</w:t>
      </w:r>
      <w:r w:rsidR="00BA498C" w:rsidRPr="007F16AA">
        <w:t>7</w:t>
      </w:r>
      <w:r w:rsidRPr="007F16AA">
        <w:t xml:space="preserve"> meeting following on from the recommendations outlined within the WAO Report.</w:t>
      </w:r>
      <w:r w:rsidRPr="007F16AA">
        <w:rPr>
          <w:rFonts w:cs="Verdana"/>
        </w:rPr>
        <w:t xml:space="preserve"> </w:t>
      </w:r>
      <w:r w:rsidRPr="007F16AA">
        <w:t>The new terms of reference for the newly structured “</w:t>
      </w:r>
      <w:r w:rsidRPr="007F16AA">
        <w:rPr>
          <w:rFonts w:cs="Arial"/>
        </w:rPr>
        <w:t xml:space="preserve">Joint Management Assurance Group (JMAG)” </w:t>
      </w:r>
      <w:r w:rsidRPr="007F16AA">
        <w:t>were approved at the November 201</w:t>
      </w:r>
      <w:r w:rsidR="00BA498C" w:rsidRPr="007F16AA">
        <w:t>7</w:t>
      </w:r>
      <w:r w:rsidRPr="007F16AA">
        <w:t xml:space="preserve"> meeting.</w:t>
      </w:r>
    </w:p>
    <w:p w14:paraId="46880439" w14:textId="77777777" w:rsidR="00492DC8" w:rsidRPr="007E0935" w:rsidRDefault="00492DC8" w:rsidP="00492DC8">
      <w:pPr>
        <w:jc w:val="both"/>
        <w:rPr>
          <w:rFonts w:cs="Verdana"/>
        </w:rPr>
      </w:pPr>
    </w:p>
    <w:p w14:paraId="6B16DD1D" w14:textId="77777777" w:rsidR="007E1469" w:rsidRDefault="00492DC8" w:rsidP="00492DC8">
      <w:pPr>
        <w:jc w:val="both"/>
        <w:rPr>
          <w:rFonts w:cs="Verdana"/>
        </w:rPr>
      </w:pPr>
      <w:r w:rsidRPr="007E0935">
        <w:rPr>
          <w:rFonts w:cs="Verdana"/>
        </w:rPr>
        <w:t xml:space="preserve">The EASC standing orders have been reviewed and the updated terms of reference for the JMAG have been included in the document. </w:t>
      </w:r>
    </w:p>
    <w:p w14:paraId="672D9CA4" w14:textId="77777777" w:rsidR="009944F4" w:rsidRPr="00113BBA" w:rsidRDefault="009944F4" w:rsidP="009944F4">
      <w:pPr>
        <w:ind w:left="1440" w:hanging="1440"/>
        <w:jc w:val="both"/>
        <w:rPr>
          <w:rFonts w:cs="Arial"/>
          <w:b/>
        </w:rPr>
      </w:pPr>
      <w:r>
        <w:rPr>
          <w:rFonts w:cs="Arial"/>
          <w:b/>
        </w:rPr>
        <w:t>2.</w:t>
      </w:r>
      <w:r w:rsidR="00DC55E9">
        <w:rPr>
          <w:rFonts w:cs="Arial"/>
          <w:b/>
        </w:rPr>
        <w:t>3</w:t>
      </w:r>
      <w:r>
        <w:rPr>
          <w:rFonts w:cs="Arial"/>
          <w:b/>
        </w:rPr>
        <w:t xml:space="preserve">.4 </w:t>
      </w:r>
      <w:r w:rsidRPr="00113BBA">
        <w:rPr>
          <w:rFonts w:cs="Arial"/>
          <w:b/>
        </w:rPr>
        <w:t>Emergency Medical Retrieval &amp; Transfer</w:t>
      </w:r>
      <w:r>
        <w:rPr>
          <w:rFonts w:cs="Arial"/>
          <w:b/>
        </w:rPr>
        <w:t xml:space="preserve"> Service </w:t>
      </w:r>
      <w:r w:rsidRPr="00113BBA">
        <w:rPr>
          <w:rFonts w:cs="Arial"/>
          <w:b/>
        </w:rPr>
        <w:t>(EMRTS)</w:t>
      </w:r>
    </w:p>
    <w:p w14:paraId="5BDF2A33" w14:textId="77777777" w:rsidR="009944F4" w:rsidRPr="00113BBA" w:rsidRDefault="009944F4" w:rsidP="009944F4">
      <w:pPr>
        <w:jc w:val="both"/>
        <w:rPr>
          <w:rFonts w:cs="Segoe UI"/>
          <w:bCs/>
        </w:rPr>
      </w:pPr>
    </w:p>
    <w:p w14:paraId="1B62D294" w14:textId="77777777" w:rsidR="00BA498C" w:rsidRDefault="009944F4" w:rsidP="009944F4">
      <w:pPr>
        <w:pStyle w:val="Default"/>
        <w:jc w:val="both"/>
        <w:rPr>
          <w:rFonts w:ascii="Verdana" w:hAnsi="Verdana"/>
        </w:rPr>
      </w:pPr>
      <w:r w:rsidRPr="00113BBA">
        <w:rPr>
          <w:rFonts w:ascii="Verdana" w:hAnsi="Verdana"/>
        </w:rPr>
        <w:t>The EMRTS is commissioned by the Emergency Amb</w:t>
      </w:r>
      <w:r>
        <w:rPr>
          <w:rFonts w:ascii="Verdana" w:hAnsi="Verdana"/>
        </w:rPr>
        <w:t>ulance Service Committee (EASC)</w:t>
      </w:r>
      <w:r w:rsidRPr="00113BBA">
        <w:rPr>
          <w:rFonts w:ascii="Verdana" w:hAnsi="Verdana"/>
        </w:rPr>
        <w:t xml:space="preserve"> and </w:t>
      </w:r>
      <w:r>
        <w:rPr>
          <w:rFonts w:ascii="Verdana" w:hAnsi="Verdana"/>
        </w:rPr>
        <w:t xml:space="preserve">is </w:t>
      </w:r>
      <w:r w:rsidRPr="00113BBA">
        <w:rPr>
          <w:rFonts w:ascii="Verdana" w:hAnsi="Verdana"/>
        </w:rPr>
        <w:t xml:space="preserve">hosted by </w:t>
      </w:r>
      <w:r w:rsidR="008C4E48">
        <w:rPr>
          <w:rFonts w:ascii="Verdana" w:hAnsi="Verdana"/>
        </w:rPr>
        <w:t>Abertawe Bro Morgannwg</w:t>
      </w:r>
      <w:r w:rsidR="00AD6C09">
        <w:rPr>
          <w:rFonts w:ascii="Verdana" w:hAnsi="Verdana"/>
        </w:rPr>
        <w:t xml:space="preserve"> </w:t>
      </w:r>
      <w:r w:rsidR="008C4E48">
        <w:rPr>
          <w:rFonts w:ascii="Verdana" w:hAnsi="Verdana"/>
        </w:rPr>
        <w:t>(ABMU)</w:t>
      </w:r>
      <w:r>
        <w:rPr>
          <w:rFonts w:ascii="Verdana" w:hAnsi="Verdana"/>
        </w:rPr>
        <w:t>.</w:t>
      </w:r>
      <w:r w:rsidRPr="00113BBA">
        <w:rPr>
          <w:rFonts w:ascii="Verdana" w:hAnsi="Verdana"/>
        </w:rPr>
        <w:t xml:space="preserve"> The organisational governance structure consists of an EMRTS Delivery Assurance Group (DAG) which </w:t>
      </w:r>
      <w:r>
        <w:rPr>
          <w:rFonts w:ascii="Verdana" w:hAnsi="Verdana"/>
        </w:rPr>
        <w:t>reports</w:t>
      </w:r>
      <w:r w:rsidRPr="00113BBA">
        <w:rPr>
          <w:rFonts w:ascii="Verdana" w:hAnsi="Verdana"/>
        </w:rPr>
        <w:t xml:space="preserve"> to the Chief </w:t>
      </w:r>
      <w:r>
        <w:rPr>
          <w:rFonts w:ascii="Verdana" w:hAnsi="Verdana"/>
        </w:rPr>
        <w:t xml:space="preserve">Ambulance Service Commissioner and through </w:t>
      </w:r>
      <w:r w:rsidRPr="00113BBA">
        <w:rPr>
          <w:rFonts w:ascii="Verdana" w:hAnsi="Verdana"/>
        </w:rPr>
        <w:t xml:space="preserve">to the EASC Joint Committee. The EASC Joint Committee delegates responsibility to the DAG for the delivery, direction and performance of the EMRTS. </w:t>
      </w:r>
      <w:r w:rsidR="00BC4CCF">
        <w:rPr>
          <w:rFonts w:ascii="Verdana" w:hAnsi="Verdana"/>
        </w:rPr>
        <w:t xml:space="preserve">The Chief Ambulance Services Commissioner is a member of the </w:t>
      </w:r>
      <w:r w:rsidR="008C4E48">
        <w:rPr>
          <w:rFonts w:ascii="Verdana" w:hAnsi="Verdana"/>
        </w:rPr>
        <w:t>ABMU</w:t>
      </w:r>
      <w:r w:rsidR="00AD6C09">
        <w:rPr>
          <w:rFonts w:ascii="Verdana" w:hAnsi="Verdana"/>
        </w:rPr>
        <w:t xml:space="preserve"> </w:t>
      </w:r>
      <w:r w:rsidR="00BC4CCF">
        <w:rPr>
          <w:rFonts w:ascii="Verdana" w:hAnsi="Verdana"/>
        </w:rPr>
        <w:t>EMRTS Clinical Governance sub group.</w:t>
      </w:r>
    </w:p>
    <w:p w14:paraId="39352865" w14:textId="77777777" w:rsidR="00BC4CCF" w:rsidRDefault="00BC4CCF" w:rsidP="009944F4">
      <w:pPr>
        <w:pStyle w:val="Default"/>
        <w:jc w:val="both"/>
        <w:rPr>
          <w:rFonts w:ascii="Verdana" w:hAnsi="Verdana"/>
        </w:rPr>
      </w:pPr>
    </w:p>
    <w:p w14:paraId="475B801C" w14:textId="77777777" w:rsidR="009944F4" w:rsidRDefault="009944F4" w:rsidP="009944F4">
      <w:pPr>
        <w:pStyle w:val="Default"/>
        <w:jc w:val="both"/>
        <w:rPr>
          <w:rFonts w:ascii="Verdana" w:hAnsi="Verdana"/>
        </w:rPr>
      </w:pPr>
      <w:r w:rsidRPr="00113BBA">
        <w:rPr>
          <w:rFonts w:ascii="Verdana" w:hAnsi="Verdana"/>
        </w:rPr>
        <w:t xml:space="preserve">The National Director is accountable to the DAG for the delivery and performance of the EMRTS and to the </w:t>
      </w:r>
      <w:r w:rsidR="008C4E48">
        <w:rPr>
          <w:rFonts w:ascii="Verdana" w:hAnsi="Verdana"/>
        </w:rPr>
        <w:t>ABMU</w:t>
      </w:r>
      <w:r w:rsidR="00AD6C09" w:rsidRPr="00113BBA">
        <w:rPr>
          <w:rFonts w:ascii="Verdana" w:hAnsi="Verdana"/>
        </w:rPr>
        <w:t xml:space="preserve"> </w:t>
      </w:r>
      <w:r w:rsidRPr="00113BBA">
        <w:rPr>
          <w:rFonts w:ascii="Verdana" w:hAnsi="Verdana"/>
        </w:rPr>
        <w:t xml:space="preserve">Chief Executive for organisational and clinical governance. There </w:t>
      </w:r>
      <w:r>
        <w:rPr>
          <w:rFonts w:ascii="Verdana" w:hAnsi="Verdana"/>
        </w:rPr>
        <w:t>are</w:t>
      </w:r>
      <w:r w:rsidRPr="00113BBA">
        <w:rPr>
          <w:rFonts w:ascii="Verdana" w:hAnsi="Verdana"/>
        </w:rPr>
        <w:t xml:space="preserve"> a number of supporting agreed documents which underpin the organisational governance of the service as follows: </w:t>
      </w:r>
    </w:p>
    <w:p w14:paraId="1C4E8EB6"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Memor</w:t>
      </w:r>
      <w:r>
        <w:rPr>
          <w:rFonts w:ascii="Verdana" w:hAnsi="Verdana"/>
        </w:rPr>
        <w:t xml:space="preserve">andum of Agreement between </w:t>
      </w:r>
      <w:r w:rsidR="008C4E48">
        <w:rPr>
          <w:rFonts w:ascii="Verdana" w:hAnsi="Verdana"/>
        </w:rPr>
        <w:t>ABMU</w:t>
      </w:r>
      <w:r w:rsidR="00AD6C09" w:rsidRPr="00113BBA">
        <w:rPr>
          <w:rFonts w:ascii="Verdana" w:hAnsi="Verdana"/>
        </w:rPr>
        <w:t xml:space="preserve"> </w:t>
      </w:r>
      <w:r w:rsidRPr="00113BBA">
        <w:rPr>
          <w:rFonts w:ascii="Verdana" w:hAnsi="Verdana"/>
        </w:rPr>
        <w:t xml:space="preserve">and EASC. </w:t>
      </w:r>
    </w:p>
    <w:p w14:paraId="0CC59C1C"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 xml:space="preserve">Terms of reference for the EMRTS Delivery Assurance Group. </w:t>
      </w:r>
    </w:p>
    <w:p w14:paraId="1402964C"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Colla</w:t>
      </w:r>
      <w:r>
        <w:rPr>
          <w:rFonts w:ascii="Verdana" w:hAnsi="Verdana"/>
        </w:rPr>
        <w:t>borative agreement between AB</w:t>
      </w:r>
      <w:r w:rsidR="00AD6C09" w:rsidRPr="00AD6C09">
        <w:rPr>
          <w:rFonts w:ascii="Verdana" w:hAnsi="Verdana"/>
        </w:rPr>
        <w:t xml:space="preserve"> </w:t>
      </w:r>
      <w:r w:rsidR="008C4E48">
        <w:rPr>
          <w:rFonts w:ascii="Verdana" w:hAnsi="Verdana"/>
        </w:rPr>
        <w:t>ABMU</w:t>
      </w:r>
      <w:r w:rsidR="00AD6C09">
        <w:rPr>
          <w:rFonts w:ascii="Verdana" w:hAnsi="Verdana"/>
        </w:rPr>
        <w:t xml:space="preserve"> </w:t>
      </w:r>
      <w:r>
        <w:rPr>
          <w:rFonts w:ascii="Verdana" w:hAnsi="Verdana"/>
        </w:rPr>
        <w:t>MU</w:t>
      </w:r>
      <w:r w:rsidRPr="00113BBA">
        <w:rPr>
          <w:rFonts w:ascii="Verdana" w:hAnsi="Verdana"/>
        </w:rPr>
        <w:t xml:space="preserve">HB, the Wales Air Ambulance Charity Trust (WAACT) and the Welsh Ambulance Service Trust (WAST). </w:t>
      </w:r>
    </w:p>
    <w:p w14:paraId="424C96F5"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lastRenderedPageBreak/>
        <w:t>Memorandu</w:t>
      </w:r>
      <w:r>
        <w:rPr>
          <w:rFonts w:ascii="Verdana" w:hAnsi="Verdana"/>
        </w:rPr>
        <w:t xml:space="preserve">m of Understanding between </w:t>
      </w:r>
      <w:r w:rsidR="008C4E48">
        <w:rPr>
          <w:rFonts w:ascii="Verdana" w:hAnsi="Verdana"/>
        </w:rPr>
        <w:t>ABMU</w:t>
      </w:r>
      <w:r w:rsidR="00AD6C09" w:rsidRPr="00113BBA">
        <w:rPr>
          <w:rFonts w:ascii="Verdana" w:hAnsi="Verdana"/>
        </w:rPr>
        <w:t xml:space="preserve"> </w:t>
      </w:r>
      <w:r w:rsidRPr="00113BBA">
        <w:rPr>
          <w:rFonts w:ascii="Verdana" w:hAnsi="Verdana"/>
        </w:rPr>
        <w:t xml:space="preserve">and other Welsh </w:t>
      </w:r>
      <w:r w:rsidR="00A35A5F">
        <w:rPr>
          <w:rFonts w:ascii="Verdana" w:hAnsi="Verdana"/>
        </w:rPr>
        <w:t>L</w:t>
      </w:r>
      <w:r w:rsidRPr="00113BBA">
        <w:rPr>
          <w:rFonts w:ascii="Verdana" w:hAnsi="Verdana"/>
        </w:rPr>
        <w:t xml:space="preserve">HB’s/NHS Trusts. </w:t>
      </w:r>
    </w:p>
    <w:p w14:paraId="0F481B6F"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Service level a</w:t>
      </w:r>
      <w:r>
        <w:rPr>
          <w:rFonts w:ascii="Verdana" w:hAnsi="Verdana"/>
        </w:rPr>
        <w:t xml:space="preserve">greement between EMRTS and </w:t>
      </w:r>
      <w:r w:rsidR="008C4E48">
        <w:rPr>
          <w:rFonts w:ascii="Verdana" w:hAnsi="Verdana"/>
        </w:rPr>
        <w:t>ABMU</w:t>
      </w:r>
      <w:r w:rsidR="00AD6C09" w:rsidRPr="00113BBA">
        <w:rPr>
          <w:rFonts w:ascii="Verdana" w:hAnsi="Verdana"/>
        </w:rPr>
        <w:t xml:space="preserve"> </w:t>
      </w:r>
      <w:r w:rsidRPr="00113BBA">
        <w:rPr>
          <w:rFonts w:ascii="Verdana" w:hAnsi="Verdana"/>
        </w:rPr>
        <w:t xml:space="preserve">for accessing supporting services. </w:t>
      </w:r>
    </w:p>
    <w:p w14:paraId="5C51306A" w14:textId="77777777" w:rsidR="009944F4" w:rsidRDefault="009944F4" w:rsidP="0045183C">
      <w:pPr>
        <w:pStyle w:val="Default"/>
        <w:numPr>
          <w:ilvl w:val="0"/>
          <w:numId w:val="9"/>
        </w:numPr>
        <w:jc w:val="both"/>
        <w:rPr>
          <w:rFonts w:ascii="Verdana" w:hAnsi="Verdana"/>
        </w:rPr>
      </w:pPr>
      <w:r w:rsidRPr="00113BBA">
        <w:rPr>
          <w:rFonts w:ascii="Verdana" w:hAnsi="Verdana"/>
        </w:rPr>
        <w:t xml:space="preserve">Terms of Reference for the EMRTS Clinical and Operational Board. </w:t>
      </w:r>
    </w:p>
    <w:p w14:paraId="31BB2A1A" w14:textId="77777777" w:rsidR="009944F4" w:rsidRPr="00113BBA" w:rsidRDefault="009944F4" w:rsidP="009944F4">
      <w:pPr>
        <w:ind w:left="-567"/>
        <w:jc w:val="both"/>
        <w:rPr>
          <w:rFonts w:cs="Segoe UI"/>
          <w:bCs/>
        </w:rPr>
      </w:pPr>
    </w:p>
    <w:p w14:paraId="744AE7E1" w14:textId="77777777" w:rsidR="009944F4" w:rsidRDefault="009944F4" w:rsidP="009944F4">
      <w:pPr>
        <w:jc w:val="both"/>
        <w:rPr>
          <w:rFonts w:cs="Arial"/>
        </w:rPr>
      </w:pPr>
      <w:r w:rsidRPr="00113BBA">
        <w:rPr>
          <w:rFonts w:cs="Arial"/>
        </w:rPr>
        <w:t>The Emergency Medical Retrieval and Transfer Service went live on the 27</w:t>
      </w:r>
      <w:r w:rsidRPr="00113BBA">
        <w:rPr>
          <w:rFonts w:cs="Arial"/>
          <w:vertAlign w:val="superscript"/>
        </w:rPr>
        <w:t xml:space="preserve"> </w:t>
      </w:r>
      <w:r w:rsidRPr="00113BBA">
        <w:rPr>
          <w:rFonts w:cs="Arial"/>
        </w:rPr>
        <w:t>April 2015. The service was commissioned “to provide advanced decision making &amp; critical care for life or limb threatening emergencies that require transfer for time critical specialist treatment at an appropriate facility.”</w:t>
      </w:r>
      <w:r>
        <w:rPr>
          <w:rFonts w:cs="Arial"/>
        </w:rPr>
        <w:t xml:space="preserve"> </w:t>
      </w:r>
      <w:r w:rsidRPr="00113BBA">
        <w:rPr>
          <w:rFonts w:cs="Arial"/>
        </w:rPr>
        <w:t xml:space="preserve">The service represents a joint partnership between NHS Wales, The Wales Air Ambulance Charity Trust (WAACT) and Welsh Government. The service was initially commissioned by the Welsh Health Specialised Services </w:t>
      </w:r>
      <w:r w:rsidR="006234A2" w:rsidRPr="00113BBA">
        <w:rPr>
          <w:rFonts w:cs="Arial"/>
        </w:rPr>
        <w:t>Committee;</w:t>
      </w:r>
      <w:r w:rsidRPr="00113BBA">
        <w:rPr>
          <w:rFonts w:cs="Arial"/>
        </w:rPr>
        <w:t xml:space="preserve"> </w:t>
      </w:r>
      <w:r w:rsidR="006A3FBD" w:rsidRPr="00113BBA">
        <w:rPr>
          <w:rFonts w:cs="Arial"/>
        </w:rPr>
        <w:t>however,</w:t>
      </w:r>
      <w:r w:rsidRPr="00113BBA">
        <w:rPr>
          <w:rFonts w:cs="Arial"/>
        </w:rPr>
        <w:t xml:space="preserve"> this function transferred to the Emergency Ambulance Services Committee on the 1</w:t>
      </w:r>
      <w:r w:rsidRPr="00113BBA">
        <w:rPr>
          <w:rFonts w:cs="Arial"/>
          <w:vertAlign w:val="superscript"/>
        </w:rPr>
        <w:t xml:space="preserve"> </w:t>
      </w:r>
      <w:r w:rsidRPr="00113BBA">
        <w:rPr>
          <w:rFonts w:cs="Arial"/>
        </w:rPr>
        <w:t xml:space="preserve">April 2016. </w:t>
      </w:r>
    </w:p>
    <w:p w14:paraId="78AEAB08" w14:textId="77777777" w:rsidR="009944F4" w:rsidRPr="00113BBA" w:rsidRDefault="009944F4" w:rsidP="009944F4">
      <w:pPr>
        <w:rPr>
          <w:rFonts w:cs="Arial"/>
        </w:rPr>
      </w:pPr>
    </w:p>
    <w:p w14:paraId="5FE43B54" w14:textId="77777777" w:rsidR="009944F4" w:rsidRPr="00113BBA" w:rsidRDefault="009944F4" w:rsidP="009944F4">
      <w:pPr>
        <w:jc w:val="both"/>
        <w:rPr>
          <w:rFonts w:cs="Arial"/>
          <w:b/>
        </w:rPr>
      </w:pPr>
      <w:r>
        <w:rPr>
          <w:rFonts w:cs="Arial"/>
          <w:b/>
        </w:rPr>
        <w:t>2.</w:t>
      </w:r>
      <w:r w:rsidR="00DC55E9">
        <w:rPr>
          <w:rFonts w:cs="Arial"/>
          <w:b/>
        </w:rPr>
        <w:t>3</w:t>
      </w:r>
      <w:r>
        <w:rPr>
          <w:rFonts w:cs="Arial"/>
          <w:b/>
        </w:rPr>
        <w:t>.5</w:t>
      </w:r>
      <w:r w:rsidRPr="00113BBA">
        <w:rPr>
          <w:rFonts w:cs="Arial"/>
          <w:b/>
        </w:rPr>
        <w:tab/>
      </w:r>
      <w:r w:rsidR="009F57B7" w:rsidRPr="00113BBA">
        <w:rPr>
          <w:rFonts w:cs="Arial"/>
          <w:b/>
        </w:rPr>
        <w:t>Non-Emergency</w:t>
      </w:r>
      <w:r w:rsidRPr="00113BBA">
        <w:rPr>
          <w:rFonts w:cs="Arial"/>
          <w:b/>
        </w:rPr>
        <w:t xml:space="preserve"> Patient Transport Service (NEPTS)</w:t>
      </w:r>
    </w:p>
    <w:p w14:paraId="51C4F53C" w14:textId="77777777" w:rsidR="009944F4" w:rsidRPr="00113BBA" w:rsidRDefault="009944F4" w:rsidP="009944F4">
      <w:pPr>
        <w:jc w:val="both"/>
        <w:rPr>
          <w:rFonts w:cs="Segoe UI"/>
          <w:bCs/>
        </w:rPr>
      </w:pPr>
    </w:p>
    <w:p w14:paraId="0C00D1F9" w14:textId="77777777" w:rsidR="009944F4" w:rsidRPr="00113BBA" w:rsidRDefault="009944F4" w:rsidP="009944F4">
      <w:pPr>
        <w:jc w:val="both"/>
        <w:rPr>
          <w:rFonts w:cs="Arial"/>
        </w:rPr>
      </w:pPr>
      <w:r>
        <w:rPr>
          <w:rFonts w:cs="Arial"/>
        </w:rPr>
        <w:t xml:space="preserve">The </w:t>
      </w:r>
      <w:r w:rsidRPr="00113BBA">
        <w:rPr>
          <w:rFonts w:cs="Arial"/>
        </w:rPr>
        <w:t xml:space="preserve">diagram </w:t>
      </w:r>
      <w:r>
        <w:rPr>
          <w:rFonts w:cs="Arial"/>
        </w:rPr>
        <w:t xml:space="preserve">in Figure 8 below </w:t>
      </w:r>
      <w:r w:rsidRPr="00113BBA">
        <w:rPr>
          <w:rFonts w:cs="Arial"/>
        </w:rPr>
        <w:t xml:space="preserve">provides a schematic in relation to the Interim Quality &amp; Delivery Framework Agreement for </w:t>
      </w:r>
      <w:r>
        <w:rPr>
          <w:rFonts w:cs="Arial"/>
        </w:rPr>
        <w:t xml:space="preserve">the </w:t>
      </w:r>
      <w:r w:rsidRPr="00113BBA">
        <w:rPr>
          <w:rFonts w:cs="Arial"/>
        </w:rPr>
        <w:t>Non</w:t>
      </w:r>
      <w:r w:rsidR="00B553E6">
        <w:rPr>
          <w:rFonts w:cs="Arial"/>
        </w:rPr>
        <w:t>-</w:t>
      </w:r>
      <w:r w:rsidRPr="00113BBA">
        <w:rPr>
          <w:rFonts w:cs="Arial"/>
        </w:rPr>
        <w:t>Emergency P</w:t>
      </w:r>
      <w:r>
        <w:rPr>
          <w:rFonts w:cs="Arial"/>
        </w:rPr>
        <w:t>atient Transport Service (NEPTS)</w:t>
      </w:r>
      <w:r w:rsidRPr="00113BBA">
        <w:rPr>
          <w:rFonts w:cs="Arial"/>
        </w:rPr>
        <w:t xml:space="preserve">. </w:t>
      </w:r>
    </w:p>
    <w:p w14:paraId="1683E266" w14:textId="77777777" w:rsidR="00AD6C09" w:rsidRDefault="00AD6C09" w:rsidP="009944F4">
      <w:pPr>
        <w:rPr>
          <w:rFonts w:cs="Arial"/>
          <w:noProof/>
          <w:u w:val="single"/>
        </w:rPr>
      </w:pPr>
    </w:p>
    <w:p w14:paraId="5C912B95" w14:textId="77777777" w:rsidR="009944F4" w:rsidRPr="00AD585A" w:rsidRDefault="009944F4" w:rsidP="009944F4">
      <w:pPr>
        <w:rPr>
          <w:rFonts w:cs="Arial"/>
          <w:noProof/>
          <w:u w:val="single"/>
        </w:rPr>
      </w:pPr>
      <w:r>
        <w:rPr>
          <w:rFonts w:cs="Arial"/>
          <w:noProof/>
          <w:u w:val="single"/>
        </w:rPr>
        <w:t>Figure 8</w:t>
      </w:r>
      <w:r w:rsidR="00450C97">
        <w:rPr>
          <w:rFonts w:cs="Arial"/>
          <w:noProof/>
          <w:u w:val="single"/>
        </w:rPr>
        <w:t xml:space="preserve"> – Assurance Frame</w:t>
      </w:r>
      <w:r w:rsidRPr="00AD585A">
        <w:rPr>
          <w:rFonts w:cs="Arial"/>
          <w:noProof/>
          <w:u w:val="single"/>
        </w:rPr>
        <w:t>w</w:t>
      </w:r>
      <w:r w:rsidR="00450C97">
        <w:rPr>
          <w:rFonts w:cs="Arial"/>
          <w:noProof/>
          <w:u w:val="single"/>
        </w:rPr>
        <w:t>o</w:t>
      </w:r>
      <w:r w:rsidRPr="00AD585A">
        <w:rPr>
          <w:rFonts w:cs="Arial"/>
          <w:noProof/>
          <w:u w:val="single"/>
        </w:rPr>
        <w:t xml:space="preserve">rk Between EASC &amp; Health Boards,WHSCC and Velindre NHS Trust </w:t>
      </w:r>
    </w:p>
    <w:p w14:paraId="4841ECBD" w14:textId="77777777" w:rsidR="009944F4" w:rsidRPr="00113BBA" w:rsidRDefault="009944F4" w:rsidP="009944F4">
      <w:pPr>
        <w:rPr>
          <w:rFonts w:cs="Arial"/>
          <w:b/>
          <w:noProof/>
          <w:u w:val="single"/>
        </w:rPr>
      </w:pPr>
    </w:p>
    <w:p w14:paraId="2423E0EF" w14:textId="77777777" w:rsidR="009944F4" w:rsidRPr="00113BBA" w:rsidRDefault="009944F4" w:rsidP="009944F4">
      <w:pPr>
        <w:ind w:left="-567"/>
        <w:rPr>
          <w:rFonts w:cs="Arial"/>
        </w:rPr>
      </w:pPr>
      <w:r w:rsidRPr="00113BBA">
        <w:rPr>
          <w:rFonts w:cs="Arial"/>
          <w:noProof/>
        </w:rPr>
        <w:drawing>
          <wp:inline distT="0" distB="0" distL="0" distR="0" wp14:anchorId="5EFA25AF" wp14:editId="3D84835D">
            <wp:extent cx="5848350" cy="4086225"/>
            <wp:effectExtent l="0" t="0" r="57150" b="47625"/>
            <wp:docPr id="21"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0F78F53D" w14:textId="77777777" w:rsidR="009944F4" w:rsidRPr="00113BBA" w:rsidRDefault="009944F4" w:rsidP="009944F4">
      <w:pPr>
        <w:ind w:right="1980"/>
        <w:rPr>
          <w:rFonts w:cs="Arial"/>
        </w:rPr>
      </w:pPr>
    </w:p>
    <w:p w14:paraId="2E64D26B" w14:textId="77777777" w:rsidR="007F16AA" w:rsidRDefault="007F16AA" w:rsidP="009944F4">
      <w:pPr>
        <w:ind w:right="566"/>
        <w:rPr>
          <w:rFonts w:cs="Arial"/>
          <w:u w:val="single"/>
        </w:rPr>
      </w:pPr>
    </w:p>
    <w:p w14:paraId="6CE9219E" w14:textId="77777777" w:rsidR="009944F4" w:rsidRDefault="00DF0B9C" w:rsidP="009944F4">
      <w:pPr>
        <w:ind w:right="566"/>
        <w:rPr>
          <w:rFonts w:cs="Arial"/>
          <w:u w:val="single"/>
        </w:rPr>
      </w:pPr>
      <w:r w:rsidRPr="00DF0B9C">
        <w:rPr>
          <w:rFonts w:cs="Arial"/>
          <w:u w:val="single"/>
        </w:rPr>
        <w:t>Figure 9 - Diagrammatic Presentation of the Commissioning Model</w:t>
      </w:r>
    </w:p>
    <w:p w14:paraId="46BBA6EE" w14:textId="77777777" w:rsidR="00BA498C" w:rsidRPr="00DF0B9C" w:rsidRDefault="00BA498C" w:rsidP="009944F4">
      <w:pPr>
        <w:ind w:right="566"/>
        <w:rPr>
          <w:rFonts w:cs="Arial"/>
          <w:u w:val="single"/>
        </w:rPr>
      </w:pPr>
    </w:p>
    <w:p w14:paraId="27FFCE1B" w14:textId="77777777" w:rsidR="009944F4" w:rsidRPr="00113BBA" w:rsidRDefault="009944F4" w:rsidP="009944F4">
      <w:pPr>
        <w:ind w:left="-426" w:right="1980"/>
        <w:jc w:val="center"/>
        <w:rPr>
          <w:rFonts w:cs="Arial"/>
        </w:rPr>
      </w:pPr>
      <w:r w:rsidRPr="00113BBA">
        <w:rPr>
          <w:rFonts w:cs="Arial"/>
          <w:noProof/>
        </w:rPr>
        <mc:AlternateContent>
          <mc:Choice Requires="wpg">
            <w:drawing>
              <wp:inline distT="0" distB="0" distL="0" distR="0" wp14:anchorId="1FB069FE" wp14:editId="4DDEFBA1">
                <wp:extent cx="6495415" cy="8058150"/>
                <wp:effectExtent l="0" t="0" r="635" b="0"/>
                <wp:docPr id="93" name="Group 92"/>
                <wp:cNvGraphicFramePr/>
                <a:graphic xmlns:a="http://schemas.openxmlformats.org/drawingml/2006/main">
                  <a:graphicData uri="http://schemas.microsoft.com/office/word/2010/wordprocessingGroup">
                    <wpg:wgp>
                      <wpg:cNvGrpSpPr/>
                      <wpg:grpSpPr>
                        <a:xfrm>
                          <a:off x="0" y="0"/>
                          <a:ext cx="6495415" cy="8058150"/>
                          <a:chOff x="500034" y="785794"/>
                          <a:chExt cx="8323600" cy="4376710"/>
                        </a:xfrm>
                      </wpg:grpSpPr>
                      <wps:wsp>
                        <wps:cNvPr id="45" name="TextBox 60"/>
                        <wps:cNvSpPr txBox="1"/>
                        <wps:spPr>
                          <a:xfrm>
                            <a:off x="1000101" y="1500174"/>
                            <a:ext cx="1500696" cy="1489773"/>
                          </a:xfrm>
                          <a:prstGeom prst="rect">
                            <a:avLst/>
                          </a:prstGeom>
                          <a:noFill/>
                        </wps:spPr>
                        <wps:txbx>
                          <w:txbxContent>
                            <w:p w14:paraId="56D1C9A0" w14:textId="77777777" w:rsidR="00581784" w:rsidRDefault="00581784" w:rsidP="00291418">
                              <w:pPr>
                                <w:pStyle w:val="NormalWeb"/>
                                <w:spacing w:before="0" w:beforeAutospacing="0" w:after="0" w:afterAutospacing="0"/>
                              </w:pPr>
                              <w:r>
                                <w:rPr>
                                  <w:rFonts w:asciiTheme="minorHAnsi" w:hAnsi="Calibri" w:cstheme="minorBidi"/>
                                  <w:b/>
                                  <w:bCs/>
                                  <w:color w:val="000000" w:themeColor="text1"/>
                                  <w:kern w:val="24"/>
                                  <w:sz w:val="21"/>
                                  <w:szCs w:val="21"/>
                                </w:rPr>
                                <w:t>Key</w:t>
                              </w:r>
                            </w:p>
                            <w:p w14:paraId="4930F5E3" w14:textId="77777777" w:rsidR="00581784" w:rsidRDefault="00581784" w:rsidP="00291418">
                              <w:pPr>
                                <w:pStyle w:val="NormalWeb"/>
                                <w:spacing w:before="0" w:beforeAutospacing="0" w:after="0" w:afterAutospacing="0"/>
                              </w:pPr>
                              <w:r>
                                <w:rPr>
                                  <w:rFonts w:asciiTheme="minorHAnsi" w:hAnsi="Calibri" w:cstheme="minorBidi"/>
                                  <w:color w:val="4F81BD" w:themeColor="accent1"/>
                                  <w:kern w:val="24"/>
                                  <w:sz w:val="21"/>
                                  <w:szCs w:val="21"/>
                                </w:rPr>
                                <w:t>Provision of Services:</w:t>
                              </w:r>
                              <w:r>
                                <w:rPr>
                                  <w:rFonts w:asciiTheme="minorHAnsi" w:hAnsi="Calibri" w:cstheme="minorBidi"/>
                                  <w:color w:val="000000" w:themeColor="text1"/>
                                  <w:kern w:val="24"/>
                                  <w:sz w:val="21"/>
                                  <w:szCs w:val="21"/>
                                </w:rPr>
                                <w:t xml:space="preserve"> </w:t>
                              </w:r>
                            </w:p>
                            <w:p w14:paraId="7655DB7B" w14:textId="77777777" w:rsidR="00581784" w:rsidRDefault="00581784" w:rsidP="00291418">
                              <w:pPr>
                                <w:pStyle w:val="NormalWeb"/>
                                <w:spacing w:before="0" w:beforeAutospacing="0" w:after="0" w:afterAutospacing="0"/>
                              </w:pPr>
                              <w:r>
                                <w:rPr>
                                  <w:rFonts w:asciiTheme="minorHAnsi" w:hAnsi="Calibri" w:cstheme="minorBidi"/>
                                  <w:color w:val="C0504D" w:themeColor="accent2"/>
                                  <w:kern w:val="24"/>
                                  <w:sz w:val="21"/>
                                  <w:szCs w:val="21"/>
                                </w:rPr>
                                <w:t xml:space="preserve">Local Requirements/ Funding : </w:t>
                              </w:r>
                            </w:p>
                          </w:txbxContent>
                        </wps:txbx>
                        <wps:bodyPr wrap="square" rtlCol="0">
                          <a:noAutofit/>
                        </wps:bodyPr>
                      </wps:wsp>
                      <wps:wsp>
                        <wps:cNvPr id="46" name="Straight Arrow Connector 46"/>
                        <wps:cNvCnPr/>
                        <wps:spPr>
                          <a:xfrm rot="5400000">
                            <a:off x="2251059" y="1749413"/>
                            <a:ext cx="214314" cy="158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47" name="Straight Arrow Connector 47"/>
                        <wps:cNvCnPr/>
                        <wps:spPr>
                          <a:xfrm rot="5400000" flipH="1" flipV="1">
                            <a:off x="2251059" y="2178041"/>
                            <a:ext cx="214314" cy="1588"/>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48" name="Rectangle 48"/>
                        <wps:cNvSpPr/>
                        <wps:spPr>
                          <a:xfrm>
                            <a:off x="1000100" y="1500174"/>
                            <a:ext cx="1571636" cy="1000132"/>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cNvPr id="49" name="Group 49"/>
                        <wpg:cNvGrpSpPr/>
                        <wpg:grpSpPr>
                          <a:xfrm>
                            <a:off x="500034" y="2357430"/>
                            <a:ext cx="8323600" cy="2010675"/>
                            <a:chOff x="500034" y="2357430"/>
                            <a:chExt cx="8323600" cy="2010675"/>
                          </a:xfrm>
                        </wpg:grpSpPr>
                        <wps:wsp>
                          <wps:cNvPr id="68" name="Rectangle 68"/>
                          <wps:cNvSpPr/>
                          <wps:spPr>
                            <a:xfrm>
                              <a:off x="3000364" y="2357430"/>
                              <a:ext cx="3429024" cy="928694"/>
                            </a:xfrm>
                            <a:prstGeom prst="rect">
                              <a:avLst/>
                            </a:prstGeom>
                            <a:solidFill>
                              <a:schemeClr val="accent3"/>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9" name="TextBox 10"/>
                          <wps:cNvSpPr txBox="1"/>
                          <wps:spPr>
                            <a:xfrm>
                              <a:off x="3143240" y="2357430"/>
                              <a:ext cx="3500249" cy="906086"/>
                            </a:xfrm>
                            <a:prstGeom prst="rect">
                              <a:avLst/>
                            </a:prstGeom>
                            <a:noFill/>
                          </wps:spPr>
                          <wps:txbx>
                            <w:txbxContent>
                              <w:p w14:paraId="4E485EC4" w14:textId="77777777" w:rsidR="00581784" w:rsidRDefault="00581784" w:rsidP="00291418">
                                <w:pPr>
                                  <w:pStyle w:val="NormalWeb"/>
                                  <w:spacing w:before="0" w:beforeAutospacing="0" w:after="0" w:afterAutospacing="0"/>
                                </w:pPr>
                                <w:r>
                                  <w:rPr>
                                    <w:rFonts w:asciiTheme="minorHAnsi" w:hAnsi="Calibri" w:cstheme="minorBidi"/>
                                    <w:color w:val="FFFFFF" w:themeColor="background1"/>
                                    <w:kern w:val="24"/>
                                    <w:sz w:val="36"/>
                                    <w:szCs w:val="36"/>
                                  </w:rPr>
                                  <w:t>Welsh Ambulance Service NEPTS</w:t>
                                </w:r>
                              </w:p>
                            </w:txbxContent>
                          </wps:txbx>
                          <wps:bodyPr wrap="square" rtlCol="0">
                            <a:noAutofit/>
                          </wps:bodyPr>
                        </wps:wsp>
                        <wps:wsp>
                          <wps:cNvPr id="70" name="TextBox 11"/>
                          <wps:cNvSpPr txBox="1"/>
                          <wps:spPr>
                            <a:xfrm>
                              <a:off x="3214678" y="2643183"/>
                              <a:ext cx="3143215" cy="1035401"/>
                            </a:xfrm>
                            <a:prstGeom prst="rect">
                              <a:avLst/>
                            </a:prstGeom>
                            <a:noFill/>
                          </wps:spPr>
                          <wps:txbx>
                            <w:txbxContent>
                              <w:p w14:paraId="46438173"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(Single organisation responsible for all NEPTS activity, with service provided through plurality model (self-supply &amp; partners))</w:t>
                                </w:r>
                              </w:p>
                            </w:txbxContent>
                          </wps:txbx>
                          <wps:bodyPr wrap="square" rtlCol="0">
                            <a:noAutofit/>
                          </wps:bodyPr>
                        </wps:wsp>
                        <wps:wsp>
                          <wps:cNvPr id="71" name="Rectangle 71"/>
                          <wps:cNvSpPr/>
                          <wps:spPr>
                            <a:xfrm>
                              <a:off x="7929586"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2" name="Rectangle 72"/>
                          <wps:cNvSpPr/>
                          <wps:spPr>
                            <a:xfrm>
                              <a:off x="7000892"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3" name="Rectangle 73"/>
                          <wps:cNvSpPr/>
                          <wps:spPr>
                            <a:xfrm>
                              <a:off x="6072198"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4" name="Rectangle 74"/>
                          <wps:cNvSpPr/>
                          <wps:spPr>
                            <a:xfrm>
                              <a:off x="5143504"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5" name="Rectangle 75"/>
                          <wps:cNvSpPr/>
                          <wps:spPr>
                            <a:xfrm>
                              <a:off x="4214810"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6" name="Rectangle 76"/>
                          <wps:cNvSpPr/>
                          <wps:spPr>
                            <a:xfrm>
                              <a:off x="3286116"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A9C65B" w14:textId="77777777" w:rsidR="00581784" w:rsidRDefault="00581784" w:rsidP="00291418">
                                <w:pPr>
                                  <w:pStyle w:val="NormalWeb"/>
                                  <w:spacing w:before="0" w:beforeAutospacing="0" w:after="0" w:afterAutospacing="0"/>
                                  <w:jc w:val="center"/>
                                  <w:rPr>
                                    <w:rFonts w:asciiTheme="minorHAnsi" w:hAnsi="Calibri" w:cstheme="minorBidi"/>
                                    <w:color w:val="FFFFFF" w:themeColor="light1"/>
                                    <w:kern w:val="24"/>
                                    <w:sz w:val="21"/>
                                    <w:szCs w:val="21"/>
                                  </w:rPr>
                                </w:pPr>
                                <w:r>
                                  <w:rPr>
                                    <w:rFonts w:asciiTheme="minorHAnsi" w:hAnsi="Calibri" w:cstheme="minorBidi"/>
                                    <w:color w:val="FFFFFF" w:themeColor="light1"/>
                                    <w:kern w:val="24"/>
                                    <w:sz w:val="21"/>
                                    <w:szCs w:val="21"/>
                                  </w:rPr>
                                  <w:t>ABM</w:t>
                                </w:r>
                              </w:p>
                              <w:p w14:paraId="082B60A3"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light1"/>
                                    <w:kern w:val="24"/>
                                    <w:sz w:val="21"/>
                                    <w:szCs w:val="21"/>
                                  </w:rPr>
                                  <w:t>UHB</w:t>
                                </w:r>
                              </w:p>
                            </w:txbxContent>
                          </wps:txbx>
                          <wps:bodyPr rtlCol="0" anchor="ctr"/>
                        </wps:wsp>
                        <wps:wsp>
                          <wps:cNvPr id="77" name="Rectangle 77"/>
                          <wps:cNvSpPr/>
                          <wps:spPr>
                            <a:xfrm>
                              <a:off x="2357422"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8" name="Rectangle 78"/>
                          <wps:cNvSpPr/>
                          <wps:spPr>
                            <a:xfrm>
                              <a:off x="1428728"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9" name="Rectangle 79"/>
                          <wps:cNvSpPr/>
                          <wps:spPr>
                            <a:xfrm>
                              <a:off x="500034"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0" name="Straight Arrow Connector 80"/>
                          <wps:cNvCnPr>
                            <a:stCxn id="68" idx="1"/>
                          </wps:cNvCnPr>
                          <wps:spPr>
                            <a:xfrm rot="10800000" flipV="1">
                              <a:off x="1071538" y="2821776"/>
                              <a:ext cx="1928826" cy="75009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1" name="Straight Arrow Connector 81"/>
                          <wps:cNvCnPr/>
                          <wps:spPr>
                            <a:xfrm rot="10800000" flipV="1">
                              <a:off x="1928794" y="3071810"/>
                              <a:ext cx="1071570" cy="500066"/>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2" name="Straight Arrow Connector 82"/>
                          <wps:cNvCnPr>
                            <a:endCxn id="77" idx="0"/>
                          </wps:cNvCnPr>
                          <wps:spPr>
                            <a:xfrm rot="5400000">
                              <a:off x="2750331" y="3321843"/>
                              <a:ext cx="357190" cy="285752"/>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3" name="Straight Arrow Connector 83"/>
                          <wps:cNvCnPr>
                            <a:endCxn id="76" idx="0"/>
                          </wps:cNvCnPr>
                          <wps:spPr>
                            <a:xfrm rot="5400000">
                              <a:off x="3536149" y="3464719"/>
                              <a:ext cx="357190" cy="158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4" name="Straight Arrow Connector 84"/>
                          <wps:cNvCnPr/>
                          <wps:spPr>
                            <a:xfrm rot="5400000">
                              <a:off x="4321967" y="3464719"/>
                              <a:ext cx="357190" cy="158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5" name="Straight Arrow Connector 85"/>
                          <wps:cNvCnPr/>
                          <wps:spPr>
                            <a:xfrm rot="5400000">
                              <a:off x="5250661" y="3464719"/>
                              <a:ext cx="357190" cy="158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6" name="Straight Arrow Connector 86"/>
                          <wps:cNvCnPr/>
                          <wps:spPr>
                            <a:xfrm rot="5400000">
                              <a:off x="6107917" y="3464719"/>
                              <a:ext cx="357190" cy="158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7" name="Straight Arrow Connector 87"/>
                          <wps:cNvCnPr/>
                          <wps:spPr>
                            <a:xfrm>
                              <a:off x="6429388" y="3000372"/>
                              <a:ext cx="1000132" cy="57150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8" name="Straight Arrow Connector 88"/>
                          <wps:cNvCnPr/>
                          <wps:spPr>
                            <a:xfrm>
                              <a:off x="6429388" y="2643182"/>
                              <a:ext cx="2000264" cy="92869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9" name="TextBox 51"/>
                          <wps:cNvSpPr txBox="1"/>
                          <wps:spPr>
                            <a:xfrm>
                              <a:off x="571472" y="3786190"/>
                              <a:ext cx="714067" cy="581915"/>
                            </a:xfrm>
                            <a:prstGeom prst="rect">
                              <a:avLst/>
                            </a:prstGeom>
                            <a:noFill/>
                          </wps:spPr>
                          <wps:txbx>
                            <w:txbxContent>
                              <w:p w14:paraId="09C29E71" w14:textId="77777777" w:rsidR="00581784" w:rsidRDefault="00581784"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AB</w:t>
                                </w:r>
                              </w:p>
                              <w:p w14:paraId="0A451652"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wps:txbx>
                          <wps:bodyPr wrap="square" rtlCol="0">
                            <a:noAutofit/>
                          </wps:bodyPr>
                        </wps:wsp>
                        <wps:wsp>
                          <wps:cNvPr id="90" name="Rectangle 90"/>
                          <wps:cNvSpPr/>
                          <wps:spPr>
                            <a:xfrm>
                              <a:off x="1428728" y="3786190"/>
                              <a:ext cx="929277" cy="354286"/>
                            </a:xfrm>
                            <a:prstGeom prst="rect">
                              <a:avLst/>
                            </a:prstGeom>
                          </wps:spPr>
                          <wps:txbx>
                            <w:txbxContent>
                              <w:p w14:paraId="231B2211" w14:textId="77777777" w:rsidR="00581784" w:rsidRDefault="00581784"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CV</w:t>
                                </w:r>
                              </w:p>
                              <w:p w14:paraId="62F6B2C0"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wps:txbx>
                          <wps:bodyPr wrap="square">
                            <a:noAutofit/>
                          </wps:bodyPr>
                        </wps:wsp>
                        <wps:wsp>
                          <wps:cNvPr id="91" name="TextBox 53"/>
                          <wps:cNvSpPr txBox="1"/>
                          <wps:spPr>
                            <a:xfrm>
                              <a:off x="2500297" y="3786190"/>
                              <a:ext cx="643155" cy="581915"/>
                            </a:xfrm>
                            <a:prstGeom prst="rect">
                              <a:avLst/>
                            </a:prstGeom>
                            <a:noFill/>
                          </wps:spPr>
                          <wps:txbx>
                            <w:txbxContent>
                              <w:p w14:paraId="4DA10D5E" w14:textId="77777777" w:rsidR="00581784" w:rsidRDefault="00581784"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CT</w:t>
                                </w:r>
                              </w:p>
                              <w:p w14:paraId="368AA7CA"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wps:txbx>
                          <wps:bodyPr wrap="square" rtlCol="0">
                            <a:noAutofit/>
                          </wps:bodyPr>
                        </wps:wsp>
                        <wps:wsp>
                          <wps:cNvPr id="92" name="Rectangle 92"/>
                          <wps:cNvSpPr/>
                          <wps:spPr>
                            <a:xfrm>
                              <a:off x="4357686" y="3786190"/>
                              <a:ext cx="765190" cy="354286"/>
                            </a:xfrm>
                            <a:prstGeom prst="rect">
                              <a:avLst/>
                            </a:prstGeom>
                          </wps:spPr>
                          <wps:txbx>
                            <w:txbxContent>
                              <w:p w14:paraId="28D26645" w14:textId="77777777" w:rsidR="00581784" w:rsidRDefault="00581784"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HDd</w:t>
                                </w:r>
                              </w:p>
                              <w:p w14:paraId="2AAA2D4D"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wps:txbx>
                          <wps:bodyPr wrap="square">
                            <a:noAutofit/>
                          </wps:bodyPr>
                        </wps:wsp>
                        <wps:wsp>
                          <wps:cNvPr id="94" name="Rectangle 94"/>
                          <wps:cNvSpPr/>
                          <wps:spPr>
                            <a:xfrm>
                              <a:off x="5357818" y="3786190"/>
                              <a:ext cx="529366" cy="354286"/>
                            </a:xfrm>
                            <a:prstGeom prst="rect">
                              <a:avLst/>
                            </a:prstGeom>
                          </wps:spPr>
                          <wps:txbx>
                            <w:txbxContent>
                              <w:p w14:paraId="448DEBE5"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PHB</w:t>
                                </w:r>
                              </w:p>
                            </w:txbxContent>
                          </wps:txbx>
                          <wps:bodyPr wrap="square">
                            <a:noAutofit/>
                          </wps:bodyPr>
                        </wps:wsp>
                        <wps:wsp>
                          <wps:cNvPr id="95" name="Rectangle 95"/>
                          <wps:cNvSpPr/>
                          <wps:spPr>
                            <a:xfrm>
                              <a:off x="6215074" y="3786190"/>
                              <a:ext cx="737979" cy="354286"/>
                            </a:xfrm>
                            <a:prstGeom prst="rect">
                              <a:avLst/>
                            </a:prstGeom>
                          </wps:spPr>
                          <wps:txbx>
                            <w:txbxContent>
                              <w:p w14:paraId="69377552" w14:textId="77777777" w:rsidR="00581784" w:rsidRDefault="00581784"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BC</w:t>
                                </w:r>
                              </w:p>
                              <w:p w14:paraId="0F9CAD9F"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wps:txbx>
                          <wps:bodyPr wrap="square">
                            <a:noAutofit/>
                          </wps:bodyPr>
                        </wps:wsp>
                        <wps:wsp>
                          <wps:cNvPr id="96" name="Rectangle 96"/>
                          <wps:cNvSpPr/>
                          <wps:spPr>
                            <a:xfrm>
                              <a:off x="8072462" y="3786190"/>
                              <a:ext cx="751172" cy="354286"/>
                            </a:xfrm>
                            <a:prstGeom prst="rect">
                              <a:avLst/>
                            </a:prstGeom>
                          </wps:spPr>
                          <wps:txbx>
                            <w:txbxContent>
                              <w:p w14:paraId="677D4F29"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WHSSC</w:t>
                                </w:r>
                              </w:p>
                            </w:txbxContent>
                          </wps:txbx>
                          <wps:bodyPr wrap="square">
                            <a:noAutofit/>
                          </wps:bodyPr>
                        </wps:wsp>
                        <wps:wsp>
                          <wps:cNvPr id="97" name="Rectangle 97"/>
                          <wps:cNvSpPr/>
                          <wps:spPr>
                            <a:xfrm>
                              <a:off x="7143360" y="3786190"/>
                              <a:ext cx="830330" cy="354286"/>
                            </a:xfrm>
                            <a:prstGeom prst="rect">
                              <a:avLst/>
                            </a:prstGeom>
                          </wps:spPr>
                          <wps:txbx>
                            <w:txbxContent>
                              <w:p w14:paraId="7D78716A" w14:textId="77777777" w:rsidR="00581784" w:rsidRDefault="00581784" w:rsidP="00B553E6">
                                <w:pPr>
                                  <w:pStyle w:val="NormalWeb"/>
                                  <w:spacing w:before="0" w:beforeAutospacing="0" w:after="0" w:afterAutospacing="0"/>
                                </w:pPr>
                                <w:r>
                                  <w:rPr>
                                    <w:rFonts w:asciiTheme="minorHAnsi" w:hAnsi="Calibri" w:cstheme="minorBidi"/>
                                    <w:color w:val="FFFFFF" w:themeColor="background1"/>
                                    <w:kern w:val="24"/>
                                    <w:sz w:val="21"/>
                                    <w:szCs w:val="21"/>
                                  </w:rPr>
                                  <w:t>Velindre</w:t>
                                </w:r>
                              </w:p>
                            </w:txbxContent>
                          </wps:txbx>
                          <wps:bodyPr wrap="square">
                            <a:noAutofit/>
                          </wps:bodyPr>
                        </wps:wsp>
                        <wps:wsp>
                          <wps:cNvPr id="98" name="Straight Arrow Connector 98"/>
                          <wps:cNvCnPr/>
                          <wps:spPr>
                            <a:xfrm flipV="1">
                              <a:off x="785786" y="2714620"/>
                              <a:ext cx="2214578" cy="857256"/>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99" name="Straight Arrow Connector 99"/>
                          <wps:cNvCnPr/>
                          <wps:spPr>
                            <a:xfrm flipV="1">
                              <a:off x="2071670" y="3143248"/>
                              <a:ext cx="919170" cy="428628"/>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0" name="Straight Arrow Connector 100"/>
                          <wps:cNvCnPr/>
                          <wps:spPr>
                            <a:xfrm rot="5400000" flipH="1" flipV="1">
                              <a:off x="2862250" y="3352800"/>
                              <a:ext cx="347666" cy="214314"/>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1" name="Straight Arrow Connector 101"/>
                          <wps:cNvCnPr/>
                          <wps:spPr>
                            <a:xfrm rot="5400000" flipH="1" flipV="1">
                              <a:off x="3679819" y="3463925"/>
                              <a:ext cx="357190" cy="1588"/>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2" name="Straight Arrow Connector 102"/>
                          <wps:cNvCnPr/>
                          <wps:spPr>
                            <a:xfrm rot="5400000" flipH="1" flipV="1">
                              <a:off x="4465637" y="3463925"/>
                              <a:ext cx="357190" cy="1588"/>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3" name="Straight Arrow Connector 103"/>
                          <wps:cNvCnPr/>
                          <wps:spPr>
                            <a:xfrm rot="5400000" flipH="1" flipV="1">
                              <a:off x="5394331" y="3463925"/>
                              <a:ext cx="357190" cy="1588"/>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4" name="Straight Arrow Connector 104"/>
                          <wps:cNvCnPr/>
                          <wps:spPr>
                            <a:xfrm rot="5400000" flipH="1" flipV="1">
                              <a:off x="6251587" y="3463925"/>
                              <a:ext cx="357190" cy="1588"/>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5" name="Straight Arrow Connector 105"/>
                          <wps:cNvCnPr/>
                          <wps:spPr>
                            <a:xfrm rot="10800000">
                              <a:off x="6500826" y="2928934"/>
                              <a:ext cx="1143008" cy="642942"/>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6" name="Straight Arrow Connector 106"/>
                          <wps:cNvCnPr/>
                          <wps:spPr>
                            <a:xfrm rot="10800000">
                              <a:off x="6500826" y="2571744"/>
                              <a:ext cx="2143140" cy="1000132"/>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g:grpSp>
                      <wpg:grpSp>
                        <wpg:cNvPr id="50" name="Group 50"/>
                        <wpg:cNvGrpSpPr/>
                        <wpg:grpSpPr>
                          <a:xfrm>
                            <a:off x="2714476" y="785794"/>
                            <a:ext cx="4428702" cy="1721742"/>
                            <a:chOff x="2714476" y="785794"/>
                            <a:chExt cx="4428702" cy="1721742"/>
                          </a:xfrm>
                        </wpg:grpSpPr>
                        <wps:wsp>
                          <wps:cNvPr id="64" name="Rectangle 64"/>
                          <wps:cNvSpPr/>
                          <wps:spPr>
                            <a:xfrm>
                              <a:off x="2786050" y="785794"/>
                              <a:ext cx="4214842" cy="57150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5" name="TextBox 4"/>
                          <wps:cNvSpPr txBox="1"/>
                          <wps:spPr>
                            <a:xfrm>
                              <a:off x="2714476" y="785794"/>
                              <a:ext cx="4428702" cy="1132830"/>
                            </a:xfrm>
                            <a:prstGeom prst="rect">
                              <a:avLst/>
                            </a:prstGeom>
                            <a:noFill/>
                          </wps:spPr>
                          <wps:txbx>
                            <w:txbxContent>
                              <w:p w14:paraId="7D40FEA6"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36"/>
                                    <w:szCs w:val="36"/>
                                  </w:rPr>
                                  <w:t>Emergency Ambulance Services Committee</w:t>
                                </w:r>
                              </w:p>
                              <w:p w14:paraId="41762C20"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(Commissioning NEPTS on behalf of all Health Boards)</w:t>
                                </w:r>
                              </w:p>
                            </w:txbxContent>
                          </wps:txbx>
                          <wps:bodyPr wrap="square" rtlCol="0">
                            <a:noAutofit/>
                          </wps:bodyPr>
                        </wps:wsp>
                        <wps:wsp>
                          <wps:cNvPr id="66" name="Down Arrow 66"/>
                          <wps:cNvSpPr/>
                          <wps:spPr>
                            <a:xfrm>
                              <a:off x="3071802" y="1357298"/>
                              <a:ext cx="3286148" cy="928694"/>
                            </a:xfrm>
                            <a:prstGeom prst="downArrow">
                              <a:avLst>
                                <a:gd name="adj1" fmla="val 50000"/>
                                <a:gd name="adj2" fmla="val 50000"/>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7" name="TextBox 99"/>
                          <wps:cNvSpPr txBox="1"/>
                          <wps:spPr>
                            <a:xfrm>
                              <a:off x="3857413" y="1428735"/>
                              <a:ext cx="1785993" cy="1078801"/>
                            </a:xfrm>
                            <a:prstGeom prst="rect">
                              <a:avLst/>
                            </a:prstGeom>
                            <a:noFill/>
                          </wps:spPr>
                          <wps:txbx>
                            <w:txbxContent>
                              <w:p w14:paraId="09AB887D" w14:textId="77777777" w:rsidR="00581784" w:rsidRDefault="00581784" w:rsidP="00291418">
                                <w:pPr>
                                  <w:pStyle w:val="NormalWeb"/>
                                  <w:spacing w:before="0" w:beforeAutospacing="0" w:after="0" w:afterAutospacing="0"/>
                                  <w:jc w:val="center"/>
                                </w:pPr>
                                <w:r>
                                  <w:rPr>
                                    <w:rFonts w:asciiTheme="minorHAnsi" w:hAnsi="Calibri" w:cstheme="minorBidi"/>
                                    <w:b/>
                                    <w:bCs/>
                                    <w:color w:val="FFFFFF" w:themeColor="background1"/>
                                    <w:kern w:val="24"/>
                                    <w:sz w:val="22"/>
                                    <w:szCs w:val="22"/>
                                  </w:rPr>
                                  <w:t xml:space="preserve">NEPTS Collaborative Commissioning Assurance Framework </w:t>
                                </w:r>
                              </w:p>
                            </w:txbxContent>
                          </wps:txbx>
                          <wps:bodyPr wrap="square" rtlCol="0">
                            <a:noAutofit/>
                          </wps:bodyPr>
                        </wps:wsp>
                      </wpg:grpSp>
                      <wps:wsp>
                        <wps:cNvPr id="51" name="TextBox 121"/>
                        <wps:cNvSpPr txBox="1"/>
                        <wps:spPr>
                          <a:xfrm>
                            <a:off x="714335" y="4429132"/>
                            <a:ext cx="499682" cy="733372"/>
                          </a:xfrm>
                          <a:prstGeom prst="rect">
                            <a:avLst/>
                          </a:prstGeom>
                          <a:noFill/>
                        </wps:spPr>
                        <wps:txbx>
                          <w:txbxContent>
                            <w:p w14:paraId="544585A7"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8"/>
                                  <w:szCs w:val="28"/>
                                </w:rPr>
                                <w:t>O3</w:t>
                              </w:r>
                            </w:p>
                          </w:txbxContent>
                        </wps:txbx>
                        <wps:bodyPr wrap="square" rtlCol="0">
                          <a:noAutofit/>
                        </wps:bodyPr>
                      </wps:wsp>
                      <wps:wsp>
                        <wps:cNvPr id="52" name="Rectangle 52"/>
                        <wps:cNvSpPr/>
                        <wps:spPr>
                          <a:xfrm>
                            <a:off x="2623702" y="4428806"/>
                            <a:ext cx="507928" cy="430458"/>
                          </a:xfrm>
                          <a:prstGeom prst="rect">
                            <a:avLst/>
                          </a:prstGeom>
                        </wps:spPr>
                        <wps:txbx>
                          <w:txbxContent>
                            <w:p w14:paraId="4FA9DCBE"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8"/>
                                  <w:szCs w:val="28"/>
                                </w:rPr>
                                <w:t>O5</w:t>
                              </w:r>
                            </w:p>
                          </w:txbxContent>
                        </wps:txbx>
                        <wps:bodyPr wrap="square">
                          <a:noAutofit/>
                        </wps:bodyPr>
                      </wps:wsp>
                      <wps:wsp>
                        <wps:cNvPr id="53" name="Rectangle 53"/>
                        <wps:cNvSpPr/>
                        <wps:spPr>
                          <a:xfrm>
                            <a:off x="3517877" y="4428806"/>
                            <a:ext cx="507928" cy="430458"/>
                          </a:xfrm>
                          <a:prstGeom prst="rect">
                            <a:avLst/>
                          </a:prstGeom>
                        </wps:spPr>
                        <wps:txbx>
                          <w:txbxContent>
                            <w:p w14:paraId="352BDEAE"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8"/>
                                  <w:szCs w:val="28"/>
                                </w:rPr>
                                <w:t>O6</w:t>
                              </w:r>
                            </w:p>
                          </w:txbxContent>
                        </wps:txbx>
                        <wps:bodyPr wrap="square">
                          <a:noAutofit/>
                        </wps:bodyPr>
                      </wps:wsp>
                      <wps:wsp>
                        <wps:cNvPr id="54" name="Rectangle 54"/>
                        <wps:cNvSpPr/>
                        <wps:spPr>
                          <a:xfrm>
                            <a:off x="571472" y="4357694"/>
                            <a:ext cx="8143932" cy="78581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1B8826B" w14:textId="77777777" w:rsidR="00581784" w:rsidRDefault="00581784" w:rsidP="00291418">
                              <w:pPr>
                                <w:pStyle w:val="NormalWeb"/>
                                <w:spacing w:before="0" w:beforeAutospacing="0" w:after="0" w:afterAutospacing="0"/>
                                <w:jc w:val="center"/>
                              </w:pPr>
                              <w:r>
                                <w:rPr>
                                  <w:rFonts w:asciiTheme="minorHAnsi" w:hAnsi="Calibri" w:cstheme="minorBidi"/>
                                  <w:color w:val="FFFFFF" w:themeColor="light1"/>
                                  <w:kern w:val="24"/>
                                  <w:sz w:val="32"/>
                                  <w:szCs w:val="32"/>
                                </w:rPr>
                                <w:t xml:space="preserve">The Assurance Framework will include in the form of Schedules the details of local operational arrangements for each organisation – costs, management, providers, booking etc. </w:t>
                              </w:r>
                            </w:p>
                          </w:txbxContent>
                        </wps:txbx>
                        <wps:bodyPr rtlCol="0" anchor="ctr"/>
                      </wps:wsp>
                      <wps:wsp>
                        <wps:cNvPr id="55" name="Straight Connector 55"/>
                        <wps:cNvCnPr>
                          <a:stCxn id="79" idx="2"/>
                        </wps:cNvCnPr>
                        <wps:spPr>
                          <a:xfrm rot="5400000">
                            <a:off x="821505"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56" name="Straight Connector 56"/>
                        <wps:cNvCnPr/>
                        <wps:spPr>
                          <a:xfrm rot="5400000">
                            <a:off x="2678893"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57" name="Straight Connector 57"/>
                        <wps:cNvCnPr/>
                        <wps:spPr>
                          <a:xfrm rot="5400000">
                            <a:off x="1750199"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58" name="Straight Connector 58"/>
                        <wps:cNvCnPr/>
                        <wps:spPr>
                          <a:xfrm rot="5400000">
                            <a:off x="3607587"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59" name="Straight Connector 59"/>
                        <wps:cNvCnPr/>
                        <wps:spPr>
                          <a:xfrm rot="5400000">
                            <a:off x="4536281"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60" name="Straight Connector 60"/>
                        <wps:cNvCnPr/>
                        <wps:spPr>
                          <a:xfrm rot="5400000">
                            <a:off x="5464975"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61" name="Straight Connector 61"/>
                        <wps:cNvCnPr/>
                        <wps:spPr>
                          <a:xfrm rot="5400000">
                            <a:off x="6393669"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62" name="Straight Connector 62"/>
                        <wps:cNvCnPr/>
                        <wps:spPr>
                          <a:xfrm rot="5400000">
                            <a:off x="8251057"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63" name="Straight Connector 63"/>
                        <wps:cNvCnPr/>
                        <wps:spPr>
                          <a:xfrm rot="5400000">
                            <a:off x="7393801"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05BD7DA6" id="Group 92" o:spid="_x0000_s1065" style="width:511.45pt;height:634.5pt;mso-position-horizontal-relative:char;mso-position-vertical-relative:line" coordorigin="5000,7857" coordsize="83236,43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">
                <v:shape id="TextBox 60" o:spid="_x0000_s1066" type="#_x0000_t202" style="position:absolute;left:10001;top:15001;width:15006;height:148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RZfMMA&#10;AADbAAAADwAAAGRycy9kb3ducmV2LnhtbESPQWvCQBSE74L/YXmCN7NrMVLTrFJaCp5atK3Q2yP7&#10;TILZtyG7TdJ/3xUEj8PMfMPku9E2oqfO1441LBMFgrhwpuZSw9fn2+IRhA/IBhvHpOGPPOy200mO&#10;mXEDH6g/hlJECPsMNVQhtJmUvqjIok9cSxy9s+sshii7UpoOhwi3jXxQai0t1hwXKmzppaLicvy1&#10;Gr7fzz+nlfooX23aDm5Uku1Gaj2fjc9PIAKN4R6+tfdGwyqF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RZfMMAAADbAAAADwAAAAAAAAAAAAAAAACYAgAAZHJzL2Rv&#10;d25yZXYueG1sUEsFBgAAAAAEAAQA9QAAAIgDAAAAAA==&#10;" filled="f" stroked="f">
                  <v:textbox>
                    <w:txbxContent>
                      <w:p w:rsidR="00581784" w:rsidRDefault="00581784" w:rsidP="00291418">
                        <w:pPr>
                          <w:pStyle w:val="NormalWeb"/>
                          <w:spacing w:before="0" w:beforeAutospacing="0" w:after="0" w:afterAutospacing="0"/>
                        </w:pPr>
                        <w:r>
                          <w:rPr>
                            <w:rFonts w:asciiTheme="minorHAnsi" w:hAnsi="Calibri" w:cstheme="minorBidi"/>
                            <w:b/>
                            <w:bCs/>
                            <w:color w:val="000000" w:themeColor="text1"/>
                            <w:kern w:val="24"/>
                            <w:sz w:val="21"/>
                            <w:szCs w:val="21"/>
                          </w:rPr>
                          <w:t>Key</w:t>
                        </w:r>
                      </w:p>
                      <w:p w:rsidR="00581784" w:rsidRDefault="00581784" w:rsidP="00291418">
                        <w:pPr>
                          <w:pStyle w:val="NormalWeb"/>
                          <w:spacing w:before="0" w:beforeAutospacing="0" w:after="0" w:afterAutospacing="0"/>
                        </w:pPr>
                        <w:r>
                          <w:rPr>
                            <w:rFonts w:asciiTheme="minorHAnsi" w:hAnsi="Calibri" w:cstheme="minorBidi"/>
                            <w:color w:val="4F81BD" w:themeColor="accent1"/>
                            <w:kern w:val="24"/>
                            <w:sz w:val="21"/>
                            <w:szCs w:val="21"/>
                          </w:rPr>
                          <w:t>Provision of Services:</w:t>
                        </w:r>
                        <w:r>
                          <w:rPr>
                            <w:rFonts w:asciiTheme="minorHAnsi" w:hAnsi="Calibri" w:cstheme="minorBidi"/>
                            <w:color w:val="000000" w:themeColor="text1"/>
                            <w:kern w:val="24"/>
                            <w:sz w:val="21"/>
                            <w:szCs w:val="21"/>
                          </w:rPr>
                          <w:t xml:space="preserve"> </w:t>
                        </w:r>
                      </w:p>
                      <w:p w:rsidR="00581784" w:rsidRDefault="00581784" w:rsidP="00291418">
                        <w:pPr>
                          <w:pStyle w:val="NormalWeb"/>
                          <w:spacing w:before="0" w:beforeAutospacing="0" w:after="0" w:afterAutospacing="0"/>
                        </w:pPr>
                        <w:r>
                          <w:rPr>
                            <w:rFonts w:asciiTheme="minorHAnsi" w:hAnsi="Calibri" w:cstheme="minorBidi"/>
                            <w:color w:val="C0504D" w:themeColor="accent2"/>
                            <w:kern w:val="24"/>
                            <w:sz w:val="21"/>
                            <w:szCs w:val="21"/>
                          </w:rPr>
                          <w:t xml:space="preserve">Local Requirements/ Funding : </w:t>
                        </w:r>
                      </w:p>
                    </w:txbxContent>
                  </v:textbox>
                </v:shape>
                <v:shape id="Straight Arrow Connector 46" o:spid="_x0000_s1067" type="#_x0000_t32" style="position:absolute;left:22510;top:17494;width:2143;height:16;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PGusMAAADbAAAADwAAAGRycy9kb3ducmV2LnhtbESPQWvCQBSE74L/YXlCb7qxiErqKiLU&#10;WnoylZ5fs6/Z0OzbkH1q7K/vFgoeh5n5hlltet+oC3WxDmxgOslAEZfB1lwZOL0/j5egoiBbbAKT&#10;gRtF2KyHgxXmNlz5SJdCKpUgHHM04ETaXOtYOvIYJ6ElTt5X6DxKkl2lbYfXBPeNfsyyufZYc1pw&#10;2NLOUfldnL0Bwv3LbKHlo1j+TD9dVrWnN3k15mHUb59ACfVyD/+3D9bAbA5/X9IP0O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NDxrrDAAAA2wAAAA8AAAAAAAAAAAAA&#10;AAAAoQIAAGRycy9kb3ducmV2LnhtbFBLBQYAAAAABAAEAPkAAACRAwAAAAA=&#10;" strokecolor="#4579b8 [3044]">
                  <v:stroke endarrow="open"/>
                </v:shape>
                <v:shape id="Straight Arrow Connector 47" o:spid="_x0000_s1068" type="#_x0000_t32" style="position:absolute;left:22510;top:21780;width:2143;height:16;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EZLMIAAADbAAAADwAAAGRycy9kb3ducmV2LnhtbESPUUvDQBCE34X+h2MFX8ReLMVo7LW0&#10;hYA+Wv0BS26bC+b2QnZtY3+9Jwg+DjPzDbPaTLE3JxqlS+zgfl6AIW6S77h18PFe3z2CEUX22Ccm&#10;B98ksFnPrlZY+XTmNzodtDUZwlKhg6A6VNZKEyiizNNAnL1jGiNqlmNr/YjnDI+9XRTFg43YcV4I&#10;ONA+UPN5+IoOZKfh9lKXvQS57J+0tuXr8ujczfW0fQajNOl/+K/94h0sS/j9kn+AXf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QEZLMIAAADbAAAADwAAAAAAAAAAAAAA&#10;AAChAgAAZHJzL2Rvd25yZXYueG1sUEsFBgAAAAAEAAQA+QAAAJADAAAAAA==&#10;" strokecolor="#c0504d [3205]">
                  <v:stroke endarrow="open"/>
                </v:shape>
                <v:rect id="Rectangle 48" o:spid="_x0000_s1069" style="position:absolute;left:10001;top:15001;width:15716;height:100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BGhsEA&#10;AADbAAAADwAAAGRycy9kb3ducmV2LnhtbERPXWvCMBR9H/gfwhX2NlOHjFGNooIwcBNqVfDtklzb&#10;anNTmkw7f/3yIPh4ON+TWWdrcaXWV44VDAcJCGLtTMWFgl2+evsE4QOywdoxKfgjD7Np72WCqXE3&#10;zui6DYWIIexTVFCG0KRSel2SRT9wDXHkTq61GCJsC2lavMVwW8v3JPmQFiuODSU2tCxJX7a/VgHt&#10;D+fsflzrzbeeu4yXIV/kP0q99rv5GESgLjzFD/eXUTCKY+OX+APk9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QRobBAAAA2wAAAA8AAAAAAAAAAAAAAAAAmAIAAGRycy9kb3du&#10;cmV2LnhtbFBLBQYAAAAABAAEAPUAAACGAwAAAAA=&#10;" filled="f" strokecolor="#243f60 [1604]" strokeweight="2pt"/>
                <v:group id="Group 49" o:spid="_x0000_s1070" style="position:absolute;left:5000;top:23574;width:83236;height:20107" coordorigin="5000,23574" coordsize="83236,201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rect id="Rectangle 68" o:spid="_x0000_s1071" style="position:absolute;left:30003;top:23574;width:34290;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5OGL8A&#10;AADbAAAADwAAAGRycy9kb3ducmV2LnhtbERPTYvCMBC9L/gfwgje1lQF0WoUERRBPWwr6HFoxrbY&#10;TEoTbf335iDs8fG+l+vOVOJFjSstKxgNIxDEmdUl5wou6e53BsJ5ZI2VZVLwJgfrVe9nibG2Lf/R&#10;K/G5CCHsYlRQeF/HUrqsIINuaGviwN1tY9AH2ORSN9iGcFPJcRRNpcGSQ0OBNW0Lyh7J0yjA6JhO&#10;zu6U2Gvr5zI9JLf97K3UoN9tFiA8df5f/HUftIJpGBu+hB8gV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03k4YvwAAANsAAAAPAAAAAAAAAAAAAAAAAJgCAABkcnMvZG93bnJl&#10;di54bWxQSwUGAAAAAAQABAD1AAAAhAMAAAAA&#10;" fillcolor="#9bbb59 [3206]" strokecolor="#76923c [2406]" strokeweight="2pt"/>
                  <v:shape id="TextBox 10" o:spid="_x0000_s1072" type="#_x0000_t202" style="position:absolute;left:31432;top:23574;width:35002;height:90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wPGcIA&#10;AADbAAAADwAAAGRycy9kb3ducmV2LnhtbESPQYvCMBSE74L/ITzBmybKKmvXKKIseFJ0dwVvj+bZ&#10;lm1eShNt/fdGEDwOM/MNM1+2thQ3qn3hWMNoqEAQp84UnGn4/fkefILwAdlg6Zg03MnDctHtzDEx&#10;ruED3Y4hExHCPkENeQhVIqVPc7Loh64ijt7F1RZDlHUmTY1NhNtSjpWaSosFx4UcK1rnlP4fr1bD&#10;3+5yPn2ofbaxk6pxrZJsZ1Lrfq9dfYEI1IZ3+NXeGg3TG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vA8ZwgAAANsAAAAPAAAAAAAAAAAAAAAAAJgCAABkcnMvZG93&#10;bnJldi54bWxQSwUGAAAAAAQABAD1AAAAhwMAAAAA&#10;" filled="f" stroked="f">
                    <v:textbox>
                      <w:txbxContent>
                        <w:p w:rsidR="00581784" w:rsidRDefault="00581784" w:rsidP="00291418">
                          <w:pPr>
                            <w:pStyle w:val="NormalWeb"/>
                            <w:spacing w:before="0" w:beforeAutospacing="0" w:after="0" w:afterAutospacing="0"/>
                          </w:pPr>
                          <w:r>
                            <w:rPr>
                              <w:rFonts w:asciiTheme="minorHAnsi" w:hAnsi="Calibri" w:cstheme="minorBidi"/>
                              <w:color w:val="FFFFFF" w:themeColor="background1"/>
                              <w:kern w:val="24"/>
                              <w:sz w:val="36"/>
                              <w:szCs w:val="36"/>
                            </w:rPr>
                            <w:t>Welsh Ambulance Service NEPTS</w:t>
                          </w:r>
                        </w:p>
                      </w:txbxContent>
                    </v:textbox>
                  </v:shape>
                  <v:shape id="TextBox 11" o:spid="_x0000_s1073" type="#_x0000_t202" style="position:absolute;left:32146;top:26431;width:31432;height:103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8wWcEA&#10;AADbAAAADwAAAGRycy9kb3ducmV2LnhtbERPz2vCMBS+D/Y/hCfstiaKbrMzylAGOyl2U/D2aJ5t&#10;WfMSmszW/94chB0/vt+L1WBbcaEuNI41jDMFgrh0puFKw8/35/MbiBCRDbaOScOVAqyWjw8LzI3r&#10;eU+XIlYihXDIUUMdo8+lDGVNFkPmPHHizq6zGBPsKmk67FO4beVEqRdpseHUUKOndU3lb/FnNRy2&#10;59NxqnbVxs587wYl2c6l1k+j4eMdRKQh/ovv7i+j4TWtT1/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fMFnBAAAA2wAAAA8AAAAAAAAAAAAAAAAAmAIAAGRycy9kb3du&#10;cmV2LnhtbFBLBQYAAAAABAAEAPUAAACGAwAAAAA=&#10;" filled="f" stroked="f">
                    <v:textbox>
                      <w:txbxContent>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(Single organisation responsible for all NEPTS activity, with service provided through plurality model (self-supply &amp; partners))</w:t>
                          </w:r>
                        </w:p>
                      </w:txbxContent>
                    </v:textbox>
                  </v:shape>
                  <v:rect id="Rectangle 71" o:spid="_x0000_s1074" style="position:absolute;left:79295;top:36433;width:8573;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sWeMQA&#10;AADbAAAADwAAAGRycy9kb3ducmV2LnhtbESPQWsCMRSE70L/Q3iF3mpWD3W7GkVKC4K9aFvPz80z&#10;Wbt5WZKoa399Uyh4HGbmG2a26F0rzhRi41nBaFiAIK69btgo+Px4eyxBxISssfVMCq4UYTG/G8yw&#10;0v7CGzpvkxEZwrFCBTalrpIy1pYcxqHviLN38MFhyjIYqQNeMty1clwUT9Jhw3nBYkcvlurv7ckp&#10;2Nvn96/dOm1ex8Ycd+VP6MrlRKmH+345BZGoT7fwf3ulFUxG8Pcl/wA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rFnjEAAAA2wAAAA8AAAAAAAAAAAAAAAAAmAIAAGRycy9k&#10;b3ducmV2LnhtbFBLBQYAAAAABAAEAPUAAACJAwAAAAA=&#10;" fillcolor="#8064a2 [3207]" strokecolor="#5f497a [2407]" strokeweight="2pt"/>
                  <v:rect id="Rectangle 72" o:spid="_x0000_s1075" style="position:absolute;left:70008;top:36433;width:8573;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mID8QA&#10;AADbAAAADwAAAGRycy9kb3ducmV2LnhtbESPQU8CMRSE7yb+h+aZcJOue4B1pRBiNCGRC6Ccn9tn&#10;u7p93bQFVn49JTHxOJmZbzKzxeA6caQQW88KHsYFCOLG65aNgvfd630FIiZkjZ1nUvBLERbz25sZ&#10;1tqfeEPHbTIiQzjWqMCm1NdSxsaSwzj2PXH2vnxwmLIMRuqApwx3nSyLYiIdtpwXLPb0bKn52R6c&#10;gk/7uP7Yv6XNS2nM9746h75aTpUa3Q3LJxCJhvQf/muvtIJpCdcv+QfI+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55iA/EAAAA2wAAAA8AAAAAAAAAAAAAAAAAmAIAAGRycy9k&#10;b3ducmV2LnhtbFBLBQYAAAAABAAEAPUAAACJAwAAAAA=&#10;" fillcolor="#8064a2 [3207]" strokecolor="#5f497a [2407]" strokeweight="2pt"/>
                  <v:rect id="Rectangle 73" o:spid="_x0000_s1076" style="position:absolute;left:60721;top:36433;width:8573;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UtlMUA&#10;AADbAAAADwAAAGRycy9kb3ducmV2LnhtbESPQWsCMRSE7wX/Q3hCbzVbhbpdjSKlgqAXbev5uXlN&#10;tt28LEmq2/56Uyj0OMzMN8x82btWnCnExrOC+1EBgrj2umGj4PVlfVeCiAlZY+uZFHxThOVicDPH&#10;SvsL7+l8SEZkCMcKFdiUukrKWFtyGEe+I87euw8OU5bBSB3wkuGuleOieJAOG84LFjt6slR/Hr6c&#10;gpN93L0dt2n/PDbm41j+hK5cTZW6HfarGYhEffoP/7U3WsF0Ar9f8g+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NS2UxQAAANsAAAAPAAAAAAAAAAAAAAAAAJgCAABkcnMv&#10;ZG93bnJldi54bWxQSwUGAAAAAAQABAD1AAAAigMAAAAA&#10;" fillcolor="#8064a2 [3207]" strokecolor="#5f497a [2407]" strokeweight="2pt"/>
                  <v:rect id="Rectangle 74" o:spid="_x0000_s1077" style="position:absolute;left:51435;top:36433;width:8572;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y14MUA&#10;AADbAAAADwAAAGRycy9kb3ducmV2LnhtbESPQWsCMRSE7wX/Q3hCbzVbkbpdjSKlgqAXbev5uXlN&#10;tt28LEmq2/56Uyj0OMzMN8x82btWnCnExrOC+1EBgrj2umGj4PVlfVeCiAlZY+uZFHxThOVicDPH&#10;SvsL7+l8SEZkCMcKFdiUukrKWFtyGEe+I87euw8OU5bBSB3wkuGuleOieJAOG84LFjt6slR/Hr6c&#10;gpN93L0dt2n/PDbm41j+hK5cTZW6HfarGYhEffoP/7U3WsF0Ar9f8g+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3LXgxQAAANsAAAAPAAAAAAAAAAAAAAAAAJgCAABkcnMv&#10;ZG93bnJldi54bWxQSwUGAAAAAAQABAD1AAAAigMAAAAA&#10;" fillcolor="#8064a2 [3207]" strokecolor="#5f497a [2407]" strokeweight="2pt"/>
                  <v:rect id="Rectangle 75" o:spid="_x0000_s1078" style="position:absolute;left:42148;top:36433;width:8572;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AQe8UA&#10;AADbAAAADwAAAGRycy9kb3ducmV2LnhtbESPQWsCMRSE7wX/Q3hCbzVbwbpdjSKlgqAXbev5uXlN&#10;tt28LEmq2/56Uyj0OMzMN8x82btWnCnExrOC+1EBgrj2umGj4PVlfVeCiAlZY+uZFHxThOVicDPH&#10;SvsL7+l8SEZkCMcKFdiUukrKWFtyGEe+I87euw8OU5bBSB3wkuGuleOieJAOG84LFjt6slR/Hr6c&#10;gpN93L0dt2n/PDbm41j+hK5cTZW6HfarGYhEffoP/7U3WsF0Ar9f8g+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kBB7xQAAANsAAAAPAAAAAAAAAAAAAAAAAJgCAABkcnMv&#10;ZG93bnJldi54bWxQSwUGAAAAAAQABAD1AAAAigMAAAAA&#10;" fillcolor="#8064a2 [3207]" strokecolor="#5f497a [2407]" strokeweight="2pt"/>
                  <v:rect id="Rectangle 76" o:spid="_x0000_s1079" style="position:absolute;left:32861;top:36433;width:8572;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KODMQA&#10;AADbAAAADwAAAGRycy9kb3ducmV2LnhtbESPQWsCMRSE7wX/Q3iCt5qtB91ujSJiQbAXbev5dfNM&#10;1m5eliTVtb++KRR6HGbmG2a+7F0rLhRi41nBw7gAQVx73bBR8Pb6fF+CiAlZY+uZFNwownIxuJtj&#10;pf2V93Q5JCMyhGOFCmxKXSVlrC05jGPfEWfv5IPDlGUwUge8Zrhr5aQoptJhw3nBYkdrS/Xn4csp&#10;+LCPL+/HXdpvJsacj+V36MrVTKnRsF89gUjUp//wX3urFcym8Psl/wC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CjgzEAAAA2wAAAA8AAAAAAAAAAAAAAAAAmAIAAGRycy9k&#10;b3ducmV2LnhtbFBLBQYAAAAABAAEAPUAAACJAwAAAAA=&#10;" fillcolor="#8064a2 [3207]" strokecolor="#5f497a [2407]" strokeweight="2pt">
                    <v:textbox>
                      <w:txbxContent>
                        <w:p w:rsidR="00581784" w:rsidRDefault="00581784" w:rsidP="00291418">
                          <w:pPr>
                            <w:pStyle w:val="NormalWeb"/>
                            <w:spacing w:before="0" w:beforeAutospacing="0" w:after="0" w:afterAutospacing="0"/>
                            <w:jc w:val="center"/>
                            <w:rPr>
                              <w:rFonts w:asciiTheme="minorHAnsi" w:hAnsi="Calibri" w:cstheme="minorBidi"/>
                              <w:color w:val="FFFFFF" w:themeColor="light1"/>
                              <w:kern w:val="24"/>
                              <w:sz w:val="21"/>
                              <w:szCs w:val="21"/>
                            </w:rPr>
                          </w:pPr>
                          <w:r>
                            <w:rPr>
                              <w:rFonts w:asciiTheme="minorHAnsi" w:hAnsi="Calibri" w:cstheme="minorBidi"/>
                              <w:color w:val="FFFFFF" w:themeColor="light1"/>
                              <w:kern w:val="24"/>
                              <w:sz w:val="21"/>
                              <w:szCs w:val="21"/>
                            </w:rPr>
                            <w:t>ABM</w:t>
                          </w:r>
                        </w:p>
                        <w:p w:rsidR="00581784" w:rsidRDefault="00581784" w:rsidP="00291418">
                          <w:pPr>
                            <w:pStyle w:val="NormalWeb"/>
                            <w:spacing w:before="0" w:beforeAutospacing="0" w:after="0" w:afterAutospacing="0"/>
                            <w:jc w:val="center"/>
                          </w:pPr>
                          <w:r>
                            <w:rPr>
                              <w:rFonts w:asciiTheme="minorHAnsi" w:hAnsi="Calibri" w:cstheme="minorBidi"/>
                              <w:color w:val="FFFFFF" w:themeColor="light1"/>
                              <w:kern w:val="24"/>
                              <w:sz w:val="21"/>
                              <w:szCs w:val="21"/>
                            </w:rPr>
                            <w:t>UHB</w:t>
                          </w:r>
                        </w:p>
                      </w:txbxContent>
                    </v:textbox>
                  </v:rect>
                  <v:rect id="Rectangle 77" o:spid="_x0000_s1080" style="position:absolute;left:23574;top:36433;width:8572;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rl8UA&#10;AADbAAAADwAAAGRycy9kb3ducmV2LnhtbESPT0sDMRTE74LfITzBm83ag7tdm5YiCoV66R97fm6e&#10;yermZUnSduunbwqCx2FmfsNM54PrxJFCbD0reBwVIIgbr1s2Cnbbt4cKREzIGjvPpOBMEeaz25sp&#10;1tqfeE3HTTIiQzjWqMCm1NdSxsaSwzjyPXH2vnxwmLIMRuqApwx3nRwXxZN02HJesNjTi6XmZ3Nw&#10;Cj7t5P1jv0rr17Ex3/vqN/TVolTq/m5YPININKT/8F97qRWUJVy/5B8gZ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iuXxQAAANsAAAAPAAAAAAAAAAAAAAAAAJgCAABkcnMv&#10;ZG93bnJldi54bWxQSwUGAAAAAAQABAD1AAAAigMAAAAA&#10;" fillcolor="#8064a2 [3207]" strokecolor="#5f497a [2407]" strokeweight="2pt"/>
                  <v:rect id="Rectangle 78" o:spid="_x0000_s1081" style="position:absolute;left:14287;top:36433;width:8572;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G/5cEA&#10;AADbAAAADwAAAGRycy9kb3ducmV2LnhtbERPy04CMRTdm/APzSVhBx1ZyDhSCCGYmMCGh6yv02s7&#10;Or2dtBUGv94uSFyenPd82btWXCjExrOCx0kBgrj2umGj4HR8HZcgYkLW2HomBTeKsFwMHuZYaX/l&#10;PV0OyYgcwrFCBTalrpIy1pYcxonviDP36YPDlGEwUge85nDXymlRPEmHDecGix2tLdXfhx+n4MM+&#10;797P27TfTI35Ope/oStXM6VGw371AiJRn/7Fd/ebVjDLY/OX/AP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v+XBAAAA2wAAAA8AAAAAAAAAAAAAAAAAmAIAAGRycy9kb3du&#10;cmV2LnhtbFBLBQYAAAAABAAEAPUAAACGAwAAAAA=&#10;" fillcolor="#8064a2 [3207]" strokecolor="#5f497a [2407]" strokeweight="2pt"/>
                  <v:rect id="Rectangle 79" o:spid="_x0000_s1082" style="position:absolute;left:5000;top:36433;width:8572;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0afsUA&#10;AADbAAAADwAAAGRycy9kb3ducmV2LnhtbESPT2sCMRTE74V+h/AK3jRbD7quRpHSQqFe/FPPr5tn&#10;su3mZUlS3frpm4LQ4zAzv2EWq9614kwhNp4VPI4KEMS11w0bBYf9y7AEEROyxtYzKfihCKvl/d0C&#10;K+0vvKXzLhmRIRwrVGBT6iopY23JYRz5jjh7Jx8cpiyDkTrgJcNdK8dFMZEOG84LFjt6slR/7b6d&#10;gg8727wf39L2eWzM57G8hq5cT5UaPPTrOYhEffoP39qvWsF0Bn9f8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3Rp+xQAAANsAAAAPAAAAAAAAAAAAAAAAAJgCAABkcnMv&#10;ZG93bnJldi54bWxQSwUGAAAAAAQABAD1AAAAigMAAAAA&#10;" fillcolor="#8064a2 [3207]" strokecolor="#5f497a [2407]" strokeweight="2pt"/>
                  <v:shape id="Straight Arrow Connector 80" o:spid="_x0000_s1083" type="#_x0000_t32" style="position:absolute;left:10715;top:28217;width:19288;height:7501;rotation:1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3V2L4AAADbAAAADwAAAGRycy9kb3ducmV2LnhtbERPy6rCMBDdC/5DGMGNaKqglF6jiKCI&#10;Ox8I7oZmbMttJqUZtffvbxaCy8N5L9edq9WL2lB5NjCdJKCIc28rLgxcL7txCioIssXaMxn4owDr&#10;Vb+3xMz6N5/odZZCxRAOGRooRZpM65CX5DBMfEMcuYdvHUqEbaFti+8Y7mo9S5KFdlhxbCixoW1J&#10;+e/56Qw8BHfVcXRbHOcuv+/FkptuR8YMB93mB5RQJ1/xx32wBtK4Pn6JP0Cv/g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0TdXYvgAAANsAAAAPAAAAAAAAAAAAAAAAAKEC&#10;AABkcnMvZG93bnJldi54bWxQSwUGAAAAAAQABAD5AAAAjAMAAAAA&#10;" strokecolor="#4579b8 [3044]">
                    <v:stroke endarrow="open"/>
                  </v:shape>
                  <v:shape id="Straight Arrow Connector 81" o:spid="_x0000_s1084" type="#_x0000_t32" style="position:absolute;left:19287;top:30718;width:10716;height:5000;rotation:1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FwQ8MAAADbAAAADwAAAGRycy9kb3ducmV2LnhtbESPX2vCQBDE3wv9DscWfBFzSaEi0VOK&#10;YCl5qxXBtyW3+UNzeyG3NfHbe0Khj8PM/IbZ7CbXqSsNofVsIEtSUMSlty3XBk7fh8UKVBBki51n&#10;MnCjALvt89MGc+tH/qLrUWoVIRxyNNCI9LnWoWzIYUh8Txy9yg8OJcqh1nbAMcJdp1/TdKkdthwX&#10;Guxp31D5c/x1BirBQ1vMz8vizZWXD7Hksv3cmNnL9L4GJTTJf/iv/WkNrDJ4fIk/QG/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sBcEPDAAAA2wAAAA8AAAAAAAAAAAAA&#10;AAAAoQIAAGRycy9kb3ducmV2LnhtbFBLBQYAAAAABAAEAPkAAACRAwAAAAA=&#10;" strokecolor="#4579b8 [3044]">
                    <v:stroke endarrow="open"/>
                  </v:shape>
                  <v:shape id="Straight Arrow Connector 82" o:spid="_x0000_s1085" type="#_x0000_t32" style="position:absolute;left:27503;top:33218;width:3572;height:2858;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8F6I8MAAADbAAAADwAAAGRycy9kb3ducmV2LnhtbESPzWrDMBCE74G8g9hAb4mcUFLjRgml&#10;0J+QU12T88baWqbWyljbxO3TR4VCj8PMfMNsdqPv1JmG2AY2sFxkoIjrYFtuDFTvT/McVBRki11g&#10;MvBNEXbb6WSDhQ0XfqNzKY1KEI4FGnAifaF1rB15jIvQEyfvIwweJcmh0XbAS4L7Tq+ybK09tpwW&#10;HPb06Kj+LL+8AcLnl9s7Lccy/1meXNb01UH2xtzMxod7UEKj/If/2q/WQL6C3y/pB+jt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BeiPDAAAA2wAAAA8AAAAAAAAAAAAA&#10;AAAAoQIAAGRycy9kb3ducmV2LnhtbFBLBQYAAAAABAAEAPkAAACRAwAAAAA=&#10;" strokecolor="#4579b8 [3044]">
                    <v:stroke endarrow="open"/>
                  </v:shape>
                  <v:shape id="Straight Arrow Connector 83" o:spid="_x0000_s1086" type="#_x0000_t32" style="position:absolute;left:35361;top:34647;width:3572;height:16;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3fuMMAAADbAAAADwAAAGRycy9kb3ducmV2LnhtbESPQUvDQBSE70L/w/IK3uwmKjXEboMI&#10;VktPxuL5mX1mg9m3IfvaRn+9WxA8DjPzDbOqJt+rI42xC2wgX2SgiJtgO24N7N+ergpQUZAt9oHJ&#10;wDdFqNazixWWNpz4lY61tCpBOJZowIkMpdaxceQxLsJAnLzPMHqUJMdW2xFPCe57fZ1lS+2x47Tg&#10;cKBHR81XffAGCDfPt3da3uviJ/9wWTvsd7I15nI+PdyDEprkP/zXfrEGihs4f0k/QK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iN37jDAAAA2wAAAA8AAAAAAAAAAAAA&#10;AAAAoQIAAGRycy9kb3ducmV2LnhtbFBLBQYAAAAABAAEAPkAAACRAwAAAAA=&#10;" strokecolor="#4579b8 [3044]">
                    <v:stroke endarrow="open"/>
                  </v:shape>
                  <v:shape id="Straight Arrow Connector 84" o:spid="_x0000_s1087" type="#_x0000_t32" style="position:absolute;left:43219;top:34647;width:3572;height:16;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RHzMMAAADbAAAADwAAAGRycy9kb3ducmV2LnhtbESPX0vDQBDE34V+h2MLvtlLpWiIvQQR&#10;/IdPxtDnbW7NBXN7Ibe2aT+9Jwg+DjPzG2ZbzX5QB5piH9jAepWBIm6D7bkz0Hw8XuWgoiBbHAKT&#10;gRNFqMrFxRYLG478TodaOpUgHAs04ETGQuvYOvIYV2EkTt5nmDxKklOn7YTHBPeDvs6yG+2x57Tg&#10;cKQHR+1X/e0NED49b2617Or8vN67rBubN3k15nI539+BEprlP/zXfrEG8g38fkk/Q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kR8zDAAAA2wAAAA8AAAAAAAAAAAAA&#10;AAAAoQIAAGRycy9kb3ducmV2LnhtbFBLBQYAAAAABAAEAPkAAACRAwAAAAA=&#10;" strokecolor="#4579b8 [3044]">
                    <v:stroke endarrow="open"/>
                  </v:shape>
                  <v:shape id="Straight Arrow Connector 85" o:spid="_x0000_s1088" type="#_x0000_t32" style="position:absolute;left:52506;top:34647;width:3572;height:16;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jiV8MAAADbAAAADwAAAGRycy9kb3ducmV2LnhtbESPQUvDQBSE70L/w/IK3uwmojXEboMI&#10;VktPxuL5mX1mg9m3IfvaRn+9WxA8DjPzDbOqJt+rI42xC2wgX2SgiJtgO24N7N+ergpQUZAt9oHJ&#10;wDdFqNazixWWNpz4lY61tCpBOJZowIkMpdaxceQxLsJAnLzPMHqUJMdW2xFPCe57fZ1lS+2x47Tg&#10;cKBHR81XffAGCDfPN3da3uviJ/9wWTvsd7I15nI+PdyDEprkP/zXfrEGils4f0k/QK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go4lfDAAAA2wAAAA8AAAAAAAAAAAAA&#10;AAAAoQIAAGRycy9kb3ducmV2LnhtbFBLBQYAAAAABAAEAPkAAACRAwAAAAA=&#10;" strokecolor="#4579b8 [3044]">
                    <v:stroke endarrow="open"/>
                  </v:shape>
                  <v:shape id="Straight Arrow Connector 86" o:spid="_x0000_s1089" type="#_x0000_t32" style="position:absolute;left:61079;top:34647;width:3572;height:16;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p8IMMAAADbAAAADwAAAGRycy9kb3ducmV2LnhtbESPQWvCQBSE7wX/w/KE3upGKTakrlIE&#10;tdJTU/H8zL5mQ7NvQ/apqb++Wyj0OMzMN8xiNfhWXaiPTWAD00kGirgKtuHawOFj85CDioJssQ1M&#10;Br4pwmo5ultgYcOV3+lSSq0ShGOBBpxIV2gdK0ce4yR0xMn7DL1HSbKvte3xmuC+1bMsm2uPDacF&#10;hx2tHVVf5dkbINzuHp+0HMv8Nj25rO4Ob7I35n48vDyDEhrkP/zXfrUG8jn8fkk/QC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6fCDDAAAA2wAAAA8AAAAAAAAAAAAA&#10;AAAAoQIAAGRycy9kb3ducmV2LnhtbFBLBQYAAAAABAAEAPkAAACRAwAAAAA=&#10;" strokecolor="#4579b8 [3044]">
                    <v:stroke endarrow="open"/>
                  </v:shape>
                  <v:shape id="Straight Arrow Connector 87" o:spid="_x0000_s1090" type="#_x0000_t32" style="position:absolute;left:64293;top:30003;width:10002;height:5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tPJcIAAADbAAAADwAAAGRycy9kb3ducmV2LnhtbESPT4vCMBTE78J+h/AW9qbprlRLNYoI&#10;xb36D/T2bJ5tsXkpTardb78RBI/DzPyGmS97U4s7ta6yrOB7FIEgzq2uuFBw2GfDBITzyBpry6Tg&#10;jxwsFx+DOabaPnhL950vRICwS1FB6X2TSunykgy6kW2Ig3e1rUEfZFtI3eIjwE0tf6JoIg1WHBZK&#10;bGhdUn7bdUbB+HrpN4lfySQ72XXXxXF8zM5KfX32qxkIT71/h1/tX60gmcLzS/gBcvE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btPJcIAAADbAAAADwAAAAAAAAAAAAAA&#10;AAChAgAAZHJzL2Rvd25yZXYueG1sUEsFBgAAAAAEAAQA+QAAAJADAAAAAA==&#10;" strokecolor="#4579b8 [3044]">
                    <v:stroke endarrow="open"/>
                  </v:shape>
                  <v:shape id="Straight Arrow Connector 88" o:spid="_x0000_s1091" type="#_x0000_t32" style="position:absolute;left:64293;top:26431;width:20003;height:9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TbV78AAADbAAAADwAAAGRycy9kb3ducmV2LnhtbERPy4rCMBTdD/gP4Q6403SUSumYighF&#10;t75Ad9fm9sE0N6VJtf79ZDEwy8N5rzejacWTetdYVvA1j0AQF1Y3XCm4nPNZAsJ5ZI2tZVLwJgeb&#10;bPKxxlTbFx/pefKVCCHsUlRQe9+lUrqiJoNubjviwJW2N+gD7Cupe3yFcNPKRRStpMGGQ0ONHe1q&#10;Kn5Og1GwLB/jPvFbmeQ3uxuGOI6v+V2p6ee4/QbhafT/4j/3QStIwtjwJfwAmf0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CTbV78AAADbAAAADwAAAAAAAAAAAAAAAACh&#10;AgAAZHJzL2Rvd25yZXYueG1sUEsFBgAAAAAEAAQA+QAAAI0DAAAAAA==&#10;" strokecolor="#4579b8 [3044]">
                    <v:stroke endarrow="open"/>
                  </v:shape>
                  <v:shape id="TextBox 51" o:spid="_x0000_s1092" type="#_x0000_t202" style="position:absolute;left:5714;top:37861;width:7141;height:5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Dp48IA&#10;AADbAAAADwAAAGRycy9kb3ducmV2LnhtbESPT4vCMBTE7wt+h/CEva2JsitajSKKsKcV/4K3R/Ns&#10;i81LaaLtfnsjCB6HmfkNM523thR3qn3hWEO/p0AQp84UnGk47NdfIxA+IBssHZOGf/Iwn3U+ppgY&#10;1/CW7ruQiQhhn6CGPIQqkdKnOVn0PVcRR+/iaoshyjqTpsYmwm0pB0oNpcWC40KOFS1zSq+7m9Vw&#10;/LucT99qk63sT9W4Vkm2Y6n1Z7ddTEAEasM7/Gr/Gg2jMTy/xB8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sOnjwgAAANsAAAAPAAAAAAAAAAAAAAAAAJgCAABkcnMvZG93&#10;bnJldi54bWxQSwUGAAAAAAQABAD1AAAAhwMAAAAA&#10;" filled="f" stroked="f">
                    <v:textbox>
                      <w:txbxContent>
                        <w:p w:rsidR="00581784" w:rsidRDefault="00581784"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AB</w:t>
                          </w:r>
                        </w:p>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v:textbox>
                  </v:shape>
                  <v:rect id="Rectangle 90" o:spid="_x0000_s1093" style="position:absolute;left:14287;top:37861;width:9293;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0RcIA&#10;AADbAAAADwAAAGRycy9kb3ducmV2LnhtbERPTWuDQBC9B/oflinkEuKaHkpjXKUESiQUQk2b8+BO&#10;VerOGner9t93D4EcH+87zWfTiZEG11pWsIliEMSV1S3XCj7Pb+sXEM4ja+wsk4I/cpBnD4sUE20n&#10;/qCx9LUIIewSVNB43ydSuqohgy6yPXHgvu1g0Ac41FIPOIVw08mnOH6WBlsODQ32tG+o+il/jYKp&#10;Oo2X8/tBnlaXwvK1uO7Lr6NSy8f5dQfC0+zv4pu70Aq2YX34En6Az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3/RFwgAAANsAAAAPAAAAAAAAAAAAAAAAAJgCAABkcnMvZG93&#10;bnJldi54bWxQSwUGAAAAAAQABAD1AAAAhwMAAAAA&#10;" filled="f" stroked="f">
                    <v:textbox>
                      <w:txbxContent>
                        <w:p w:rsidR="00581784" w:rsidRDefault="00581784"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CV</w:t>
                          </w:r>
                        </w:p>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v:textbox>
                  </v:rect>
                  <v:shape id="TextBox 53" o:spid="_x0000_s1094" type="#_x0000_t202" style="position:absolute;left:25002;top:37861;width:6432;height:5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9zOMMA&#10;AADbAAAADwAAAGRycy9kb3ducmV2LnhtbESPQWvCQBSE74L/YXmCN7Nr0WJSN6G0FDxZqq3g7ZF9&#10;JqHZtyG7NfHfdwsFj8PMfMNsi9G24kq9bxxrWCYKBHHpTMOVhs/j22IDwgdkg61j0nAjD0U+nWwx&#10;M27gD7oeQiUihH2GGuoQukxKX9Zk0SeuI47exfUWQ5R9JU2PQ4TbVj4o9SgtNhwXauzopaby+/Bj&#10;NXztL+fTSr1Xr3bdDW5Ukm0qtZ7PxucnEIHGcA//t3dGQ7qE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9zOMMAAADbAAAADwAAAAAAAAAAAAAAAACYAgAAZHJzL2Rv&#10;d25yZXYueG1sUEsFBgAAAAAEAAQA9QAAAIgDAAAAAA==&#10;" filled="f" stroked="f">
                    <v:textbox>
                      <w:txbxContent>
                        <w:p w:rsidR="00581784" w:rsidRDefault="00581784"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CT</w:t>
                          </w:r>
                        </w:p>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v:textbox>
                  </v:shape>
                  <v:rect id="Rectangle 92" o:spid="_x0000_s1095" style="position:absolute;left:43576;top:37861;width:7652;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PqcQA&#10;AADbAAAADwAAAGRycy9kb3ducmV2LnhtbESPQWvCQBSE74X+h+UVvBTd1ENpYzZShGIQQRqr50f2&#10;mYRm38bsmsR/3xUEj8PMfMMky9E0oqfO1ZYVvM0iEMSF1TWXCn7339MPEM4ja2wsk4IrOVimz08J&#10;xtoO/EN97ksRIOxiVFB538ZSuqIig25mW+LgnWxn0AfZlVJ3OAS4aeQ8it6lwZrDQoUtrSoq/vKL&#10;UTAUu/64367l7vWYWT5n51V+2Cg1eRm/FiA8jf4RvrczreBzDrcv4QfI9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Bz6nEAAAA2wAAAA8AAAAAAAAAAAAAAAAAmAIAAGRycy9k&#10;b3ducmV2LnhtbFBLBQYAAAAABAAEAPUAAACJAwAAAAA=&#10;" filled="f" stroked="f">
                    <v:textbox>
                      <w:txbxContent>
                        <w:p w:rsidR="00581784" w:rsidRDefault="00581784"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HDd</w:t>
                          </w:r>
                        </w:p>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v:textbox>
                  </v:rect>
                  <v:rect id="Rectangle 94" o:spid="_x0000_s1096" style="position:absolute;left:53578;top:37861;width:5293;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TyRsQA&#10;AADbAAAADwAAAGRycy9kb3ducmV2LnhtbESPQWvCQBSE7wX/w/IEL6IbpRRNXUUEMUhBjNbzI/ua&#10;hGbfxuyapP++WxB6HGbmG2a16U0lWmpcaVnBbBqBIM6sLjlXcL3sJwsQziNrrCyTgh9ysFkPXlYY&#10;a9vxmdrU5yJA2MWooPC+jqV0WUEG3dTWxMH7so1BH2STS91gF+CmkvMoepMGSw4LBda0Kyj7Th9G&#10;QZed2tvl4yBP41ti+Z7cd+nnUanRsN++g/DU+//ws51oBctX+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k8kbEAAAA2wAAAA8AAAAAAAAAAAAAAAAAmAIAAGRycy9k&#10;b3ducmV2LnhtbFBLBQYAAAAABAAEAPUAAACJAwAAAAA=&#10;" filled="f" stroked="f">
                    <v:textbox>
                      <w:txbxContent>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PHB</w:t>
                          </w:r>
                        </w:p>
                      </w:txbxContent>
                    </v:textbox>
                  </v:rect>
                  <v:rect id="Rectangle 95" o:spid="_x0000_s1097" style="position:absolute;left:62150;top:37861;width:7380;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hX3cQA&#10;AADbAAAADwAAAGRycy9kb3ducmV2LnhtbESPQWvCQBSE7wX/w/IEL6IbhRZNXUUEMUhBjNbzI/ua&#10;hGbfxuyapP++WxB6HGbmG2a16U0lWmpcaVnBbBqBIM6sLjlXcL3sJwsQziNrrCyTgh9ysFkPXlYY&#10;a9vxmdrU5yJA2MWooPC+jqV0WUEG3dTWxMH7so1BH2STS91gF+CmkvMoepMGSw4LBda0Kyj7Th9G&#10;QZed2tvl4yBP41ti+Z7cd+nnUanRsN++g/DU+//ws51oBctX+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oV93EAAAA2wAAAA8AAAAAAAAAAAAAAAAAmAIAAGRycy9k&#10;b3ducmV2LnhtbFBLBQYAAAAABAAEAPUAAACJAwAAAAA=&#10;" filled="f" stroked="f">
                    <v:textbox>
                      <w:txbxContent>
                        <w:p w:rsidR="00581784" w:rsidRDefault="00581784"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BC</w:t>
                          </w:r>
                        </w:p>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v:textbox>
                  </v:rect>
                  <v:rect id="Rectangle 96" o:spid="_x0000_s1098" style="position:absolute;left:80724;top:37861;width:7512;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rJqsUA&#10;AADbAAAADwAAAGRycy9kb3ducmV2LnhtbESPQWvCQBSE7wX/w/KEXkrd2IPUNBsRQRqKIE2s50f2&#10;NQlm38bsNkn/vVsoeBxm5hsm2UymFQP1rrGsYLmIQBCXVjdcKTgV++dXEM4ja2wtk4JfcrBJZw8J&#10;xtqO/ElD7isRIOxiVFB738VSurImg25hO+LgfdveoA+yr6TucQxw08qXKFpJgw2HhRo72tVUXvIf&#10;o2Asj8O5OLzL49M5s3zNrrv860Opx/m0fQPhafL38H870wrWK/j7En6AT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esmqxQAAANsAAAAPAAAAAAAAAAAAAAAAAJgCAABkcnMv&#10;ZG93bnJldi54bWxQSwUGAAAAAAQABAD1AAAAigMAAAAA&#10;" filled="f" stroked="f">
                    <v:textbox>
                      <w:txbxContent>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WHSSC</w:t>
                          </w:r>
                        </w:p>
                      </w:txbxContent>
                    </v:textbox>
                  </v:rect>
                  <v:rect id="Rectangle 97" o:spid="_x0000_s1099" style="position:absolute;left:71433;top:37861;width:8303;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ZsMcQA&#10;AADbAAAADwAAAGRycy9kb3ducmV2LnhtbESPQWvCQBSE7wX/w/IEL6IbPbSauooIYpCCGK3nR/Y1&#10;Cc2+jdk1Sf99tyD0OMzMN8xq05tKtNS40rKC2TQCQZxZXXKu4HrZTxYgnEfWWFkmBT/kYLMevKww&#10;1rbjM7Wpz0WAsItRQeF9HUvpsoIMuqmtiYP3ZRuDPsgml7rBLsBNJedR9CoNlhwWCqxpV1D2nT6M&#10;gi47tbfLx0GexrfE8j2579LPo1KjYb99B+Gp9//hZzvRCpZv8Pcl/AC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2bDHEAAAA2wAAAA8AAAAAAAAAAAAAAAAAmAIAAGRycy9k&#10;b3ducmV2LnhtbFBLBQYAAAAABAAEAPUAAACJAwAAAAA=&#10;" filled="f" stroked="f">
                    <v:textbox>
                      <w:txbxContent>
                        <w:p w:rsidR="00581784" w:rsidRDefault="00581784" w:rsidP="00B553E6">
                          <w:pPr>
                            <w:pStyle w:val="NormalWeb"/>
                            <w:spacing w:before="0" w:beforeAutospacing="0" w:after="0" w:afterAutospacing="0"/>
                          </w:pPr>
                          <w:r>
                            <w:rPr>
                              <w:rFonts w:asciiTheme="minorHAnsi" w:hAnsi="Calibri" w:cstheme="minorBidi"/>
                              <w:color w:val="FFFFFF" w:themeColor="background1"/>
                              <w:kern w:val="24"/>
                              <w:sz w:val="21"/>
                              <w:szCs w:val="21"/>
                            </w:rPr>
                            <w:t>Velindre</w:t>
                          </w:r>
                        </w:p>
                      </w:txbxContent>
                    </v:textbox>
                  </v:rect>
                  <v:shape id="Straight Arrow Connector 98" o:spid="_x0000_s1100" type="#_x0000_t32" style="position:absolute;left:7857;top:27146;width:22146;height:85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U/8AAAADbAAAADwAAAGRycy9kb3ducmV2LnhtbERPy4rCMBTdD8w/hDvgbkx9MGg1yjD4&#10;2riwiutrc22LzU1pYq39erMQZnk47/myNaVoqHaFZQWDfgSCOLW64EzB6bj+noBwHlljaZkUPMnB&#10;cvH5McdY2wcfqEl8JkIIuxgV5N5XsZQuzcmg69uKOHBXWxv0AdaZ1DU+Qrgp5TCKfqTBgkNDjhX9&#10;5ZTekrtRgOv9irnYH8fNJt2OunMn/aVTqvfV/s5AeGr9v/jt3mkF0zA2fAk/QC5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foVP/AAAAA2wAAAA8AAAAAAAAAAAAAAAAA&#10;oQIAAGRycy9kb3ducmV2LnhtbFBLBQYAAAAABAAEAPkAAACOAwAAAAA=&#10;" strokecolor="#c0504d [3205]">
                    <v:stroke endarrow="open"/>
                  </v:shape>
                  <v:shape id="Straight Arrow Connector 99" o:spid="_x0000_s1101" type="#_x0000_t32" style="position:absolute;left:20716;top:31432;width:9192;height:428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TxZMIAAADbAAAADwAAAGRycy9kb3ducmV2LnhtbESPQYvCMBSE74L/ITzB25q6LrJWo8ii&#10;rhcPq+L52TzbYvNSmlhrf70RFjwOM/MNM1s0phA1VS63rGA4iEAQJ1bnnCo4HtYf3yCcR9ZYWCYF&#10;D3KwmHc7M4y1vfMf1XufigBhF6OCzPsyltIlGRl0A1sSB+9iK4M+yCqVusJ7gJtCfkbRWBrMOSxk&#10;WNJPRsl1fzMKcL1bMee7w1e9SX5H7amV/twq1e81yykIT41/h//bW61gMoHXl/AD5Pw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KTxZMIAAADbAAAADwAAAAAAAAAAAAAA&#10;AAChAgAAZHJzL2Rvd25yZXYueG1sUEsFBgAAAAAEAAQA+QAAAJADAAAAAA==&#10;" strokecolor="#c0504d [3205]">
                    <v:stroke endarrow="open"/>
                  </v:shape>
                  <v:shape id="Straight Arrow Connector 100" o:spid="_x0000_s1102" type="#_x0000_t32" style="position:absolute;left:28623;top:33527;width:3476;height:2143;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DHdMMAAADcAAAADwAAAGRycy9kb3ducmV2LnhtbESPQUsDQQyF74L/YYjgReysIlbXTosW&#10;FvRo9QeEnXRncSezbGK79tebg+At4b2892W1mfPgDjRJXzjAzaICR9yW2HMX4POjuX4AJ4occShM&#10;AX5IYLM+P1thHcuR3+mw085ZCEuNAZLqWHsvbaKMsigjsWn7MmVUW6fOxwmPFp4Hf1tV9z5jz9aQ&#10;cKRtovZr950DyIumq1OzHCTJafuojV++3e1DuLyYn5/AKc36b/67fo2GXxm+PWMT+P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MQx3TDAAAA3AAAAA8AAAAAAAAAAAAA&#10;AAAAoQIAAGRycy9kb3ducmV2LnhtbFBLBQYAAAAABAAEAPkAAACRAwAAAAA=&#10;" strokecolor="#c0504d [3205]">
                    <v:stroke endarrow="open"/>
                  </v:shape>
                  <v:shape id="Straight Arrow Connector 101" o:spid="_x0000_s1103" type="#_x0000_t32" style="position:absolute;left:36798;top:34639;width:3572;height:16;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xi78EAAADcAAAADwAAAGRycy9kb3ducmV2LnhtbERPzUrDQBC+C32HZQQvYjcVsTbtttRC&#10;QI9WH2DITrPB7GzIjG3ap+8Kgrf5+H5ntRljZ440SJvYwWxagCGuk2+5cfD1WT28gBFF9tglJgdn&#10;EtisJzcrLH068Qcd99qYHMJSooOg2pfWSh0ookxTT5y5QxoiaoZDY/2ApxweO/tYFM82Ysu5IWBP&#10;u0D19/4nOpBXDfeXat5JkMtuoZWdvz8dnLu7HbdLMEqj/ov/3G8+zy9m8PtMvsCu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XGLvwQAAANwAAAAPAAAAAAAAAAAAAAAA&#10;AKECAABkcnMvZG93bnJldi54bWxQSwUGAAAAAAQABAD5AAAAjwMAAAAA&#10;" strokecolor="#c0504d [3205]">
                    <v:stroke endarrow="open"/>
                  </v:shape>
                  <v:shape id="Straight Arrow Connector 102" o:spid="_x0000_s1104" type="#_x0000_t32" style="position:absolute;left:44656;top:34639;width:3572;height:16;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78mMEAAADcAAAADwAAAGRycy9kb3ducmV2LnhtbERPzUrDQBC+C32HZYRexG4sYm3abWkL&#10;AT1afYAhO80Gs7MhM7axT+8Kgrf5+H5nvR1jZ840SJvYwcOsAENcJ99y4+Djvbp/BiOK7LFLTA6+&#10;SWC7mdyssfTpwm90PmpjcghLiQ6Cal9aK3WgiDJLPXHmTmmIqBkOjfUDXnJ47Oy8KJ5sxJZzQ8Ce&#10;DoHqz+NXdCB7DXfXatFJkOthqZVdvD6enJvejrsVGKVR/8V/7hef5xdz+H0mX2A3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jvyYwQAAANwAAAAPAAAAAAAAAAAAAAAA&#10;AKECAABkcnMvZG93bnJldi54bWxQSwUGAAAAAAQABAD5AAAAjwMAAAAA&#10;" strokecolor="#c0504d [3205]">
                    <v:stroke endarrow="open"/>
                  </v:shape>
                  <v:shape id="Straight Arrow Connector 103" o:spid="_x0000_s1105" type="#_x0000_t32" style="position:absolute;left:53943;top:34639;width:3572;height:16;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JZA8EAAADcAAAADwAAAGRycy9kb3ducmV2LnhtbERPzUrDQBC+C32HZQQv0m5axdbYbbGF&#10;gB6tPsCQnWaD2dmQGdvYp3cFwdt8fL+z3o6xMycapE3sYD4rwBDXybfcOPh4r6YrMKLIHrvE5OCb&#10;BLabydUaS5/O/EangzYmh7CU6CCo9qW1UgeKKLPUE2fumIaImuHQWD/gOYfHzi6K4sFGbDk3BOxp&#10;H6j+PHxFB7LTcHuplp0EuewftbLL1/ujczfX4/MTGKVR/8V/7hef5xd38PtMvsBuf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wlkDwQAAANwAAAAPAAAAAAAAAAAAAAAA&#10;AKECAABkcnMvZG93bnJldi54bWxQSwUGAAAAAAQABAD5AAAAjwMAAAAA&#10;" strokecolor="#c0504d [3205]">
                    <v:stroke endarrow="open"/>
                  </v:shape>
                  <v:shape id="Straight Arrow Connector 104" o:spid="_x0000_s1106" type="#_x0000_t32" style="position:absolute;left:62515;top:34639;width:3572;height:16;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vBd8EAAADcAAAADwAAAGRycy9kb3ducmV2LnhtbERPzUrDQBC+C32HZQQv0m6UYtu021IL&#10;AT1afYAhO80Gs7MhM7axT+8Kgrf5+H5nsxtjZ840SJvYwcOsAENcJ99y4+DjvZouwYgie+wSk4Nv&#10;EthtJzcbLH268Budj9qYHMJSooOg2pfWSh0oosxST5y5UxoiaoZDY/2AlxweO/tYFE82Ysu5IWBP&#10;h0D15/ErOpBnDffXatFJkOthpZVdvM5Pzt3djvs1GKVR/8V/7hef5xdz+H0mX2C3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K8F3wQAAANwAAAAPAAAAAAAAAAAAAAAA&#10;AKECAABkcnMvZG93bnJldi54bWxQSwUGAAAAAAQABAD5AAAAjwMAAAAA&#10;" strokecolor="#c0504d [3205]">
                    <v:stroke endarrow="open"/>
                  </v:shape>
                  <v:shape id="Straight Arrow Connector 105" o:spid="_x0000_s1107" type="#_x0000_t32" style="position:absolute;left:65008;top:29289;width:11430;height:6429;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M/ssMAAADcAAAADwAAAGRycy9kb3ducmV2LnhtbERPTWvCQBC9C/0PyxR6kbpJoRrSbKSU&#10;CiJ4MJb2OmTHJDQ7G3a3Mf57tyB4m8f7nGI9mV6M5HxnWUG6SEAQ11Z33Cj4Om6eMxA+IGvsLZOC&#10;C3lYlw+zAnNtz3ygsQqNiCHsc1TQhjDkUvq6JYN+YQfiyJ2sMxgidI3UDs8x3PTyJUmW0mDHsaHF&#10;gT5aqn+rP6Mg7Pn0Mx+NW1Xpp/nODpv5fpcq9fQ4vb+BCDSFu/jm3uo4P3mF/2fiBbK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wjP7LDAAAA3AAAAA8AAAAAAAAAAAAA&#10;AAAAoQIAAGRycy9kb3ducmV2LnhtbFBLBQYAAAAABAAEAPkAAACRAwAAAAA=&#10;" strokecolor="#c0504d [3205]">
                    <v:stroke endarrow="open"/>
                  </v:shape>
                  <v:shape id="Straight Arrow Connector 106" o:spid="_x0000_s1108" type="#_x0000_t32" style="position:absolute;left:65008;top:25717;width:21431;height:10001;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GhxcEAAADcAAAADwAAAGRycy9kb3ducmV2LnhtbERPTYvCMBC9C/sfwizsRTTtHlSqUWRZ&#10;YRE8WEWvQzO2xWZSkmyt/94Igrd5vM9ZrHrTiI6cry0rSMcJCOLC6ppLBcfDZjQD4QOyxsYyKbiT&#10;h9XyY7DATNsb76nLQyliCPsMFVQhtJmUvqjIoB/bljhyF+sMhghdKbXDWww3jfxOkok0WHNsqLCl&#10;n4qKa/5vFIQdX87Dzrhpnv6a02y/Ge62qVJfn/16DiJQH97il/tPx/nJBJ7PxAvk8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8aHFwQAAANwAAAAPAAAAAAAAAAAAAAAA&#10;AKECAABkcnMvZG93bnJldi54bWxQSwUGAAAAAAQABAD5AAAAjwMAAAAA&#10;" strokecolor="#c0504d [3205]">
                    <v:stroke endarrow="open"/>
                  </v:shape>
                </v:group>
                <v:group id="Group 50" o:spid="_x0000_s1109" style="position:absolute;left:27144;top:7857;width:44287;height:17218" coordorigin="27144,7857" coordsize="44287,172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rect id="Rectangle 64" o:spid="_x0000_s1110" style="position:absolute;left:27860;top:7857;width:42148;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D0zcEA&#10;AADbAAAADwAAAGRycy9kb3ducmV2LnhtbESP0YrCMBRE3wX/IVzBN00VcUvXKCKIsi+i7gdcmmtb&#10;bW5KEm316zeCsI/DzJxhFqvO1OJBzleWFUzGCQji3OqKCwW/5+0oBeEDssbaMil4kofVst9bYKZt&#10;y0d6nEIhIoR9hgrKEJpMSp+XZNCPbUMcvYt1BkOUrpDaYRvhppbTJJlLgxXHhRIb2pSU3053o8BO&#10;DuHn3M7uTK3bpdU1r19fqVLDQbf+BhGoC//hT3uvFcxn8P4Sf4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MQ9M3BAAAA2wAAAA8AAAAAAAAAAAAAAAAAmAIAAGRycy9kb3du&#10;cmV2LnhtbFBLBQYAAAAABAAEAPUAAACGAwAAAAA=&#10;" fillcolor="#4f81bd [3204]" strokecolor="#243f60 [1604]" strokeweight="2pt"/>
                  <v:shape id="TextBox 4" o:spid="_x0000_s1111" type="#_x0000_t202" style="position:absolute;left:27144;top:7857;width:44287;height:113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EFHMIA&#10;AADbAAAADwAAAGRycy9kb3ducmV2LnhtbESPT4vCMBTE74LfITxhb5ooq2g1iijCnlzWf+Dt0Tzb&#10;YvNSmmi7394sLHgcZuY3zGLV2lI8qfaFYw3DgQJBnDpTcKbhdNz1pyB8QDZYOiYNv+Rhtex2FpgY&#10;1/APPQ8hExHCPkENeQhVIqVPc7LoB64ijt7N1RZDlHUmTY1NhNtSjpSaSIsFx4UcK9rklN4PD6vh&#10;vL9dL5/qO9vacdW4Vkm2M6n1R69dz0EEasM7/N/+MhomY/j7En+AX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8QUcwgAAANsAAAAPAAAAAAAAAAAAAAAAAJgCAABkcnMvZG93&#10;bnJldi54bWxQSwUGAAAAAAQABAD1AAAAhwMAAAAA&#10;" filled="f" stroked="f">
                    <v:textbox>
                      <w:txbxContent>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36"/>
                              <w:szCs w:val="36"/>
                            </w:rPr>
                            <w:t>Emergency Ambulance Services Committee</w:t>
                          </w:r>
                        </w:p>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(Commissioning NEPTS on behalf of all Health Boards)</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66" o:spid="_x0000_s1112" type="#_x0000_t67" style="position:absolute;left:30718;top:13572;width:3286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mWccQA&#10;AADbAAAADwAAAGRycy9kb3ducmV2LnhtbESPS2sCMRSF94L/IdxCN1IzLXRsR6PYgqDYLnzQ9WVy&#10;nQyd3EyTqNN/bwTB5eE8Ps5k1tlGnMiH2rGC52EGgrh0uuZKwX63eHoDESKyxsYxKfinALNpvzfB&#10;Qrszb+i0jZVIIxwKVGBibAspQ2nIYhi6ljh5B+ctxiR9JbXHcxq3jXzJslxarDkRDLb0aaj83R5t&#10;4vqfbzmo2j/3uqhXa/MR3rPRl1KPD918DCJSF+/hW3upFeQ5XL+kHyC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JlnHEAAAA2wAAAA8AAAAAAAAAAAAAAAAAmAIAAGRycy9k&#10;b3ducmV2LnhtbFBLBQYAAAAABAAEAPUAAACJAwAAAAA=&#10;" adj="10800" fillcolor="#4f81bd [3204]" strokecolor="#243f60 [1604]" strokeweight="2pt"/>
                  <v:shape id="TextBox 99" o:spid="_x0000_s1113" type="#_x0000_t202" style="position:absolute;left:38574;top:14287;width:17860;height:107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8+8MMA&#10;AADbAAAADwAAAGRycy9kb3ducmV2LnhtbESPQWvCQBSE74L/YXlCb7prsVZTV5FKoSfFVAVvj+wz&#10;Cc2+DdmtSf+9Kwgeh5n5hlmsOluJKzW+dKxhPFIgiDNnSs41HH6+hjMQPiAbrByThn/ysFr2ewtM&#10;jGt5T9c05CJC2CeooQihTqT0WUEW/cjVxNG7uMZiiLLJpWmwjXBbyVelptJiyXGhwJo+C8p+0z+r&#10;4bi9nE8Ttcs39q1uXack27nU+mXQrT9ABOrCM/xofxsN03e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8+8MMAAADbAAAADwAAAAAAAAAAAAAAAACYAgAAZHJzL2Rv&#10;d25yZXYueG1sUEsFBgAAAAAEAAQA9QAAAIgDAAAAAA==&#10;" filled="f" stroked="f">
                    <v:textbox>
                      <w:txbxContent>
                        <w:p w:rsidR="00581784" w:rsidRDefault="00581784" w:rsidP="00291418">
                          <w:pPr>
                            <w:pStyle w:val="NormalWeb"/>
                            <w:spacing w:before="0" w:beforeAutospacing="0" w:after="0" w:afterAutospacing="0"/>
                            <w:jc w:val="center"/>
                          </w:pPr>
                          <w:r>
                            <w:rPr>
                              <w:rFonts w:asciiTheme="minorHAnsi" w:hAnsi="Calibri" w:cstheme="minorBidi"/>
                              <w:b/>
                              <w:bCs/>
                              <w:color w:val="FFFFFF" w:themeColor="background1"/>
                              <w:kern w:val="24"/>
                              <w:sz w:val="22"/>
                              <w:szCs w:val="22"/>
                            </w:rPr>
                            <w:t xml:space="preserve">NEPTS Collaborative Commissioning Assurance Framework </w:t>
                          </w:r>
                        </w:p>
                      </w:txbxContent>
                    </v:textbox>
                  </v:shape>
                </v:group>
                <v:shape id="TextBox 121" o:spid="_x0000_s1114" type="#_x0000_t202" style="position:absolute;left:7143;top:44291;width:4997;height:7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bJosMA&#10;AADbAAAADwAAAGRycy9kb3ducmV2LnhtbESPzWrDMBCE74W8g9hAb7XkkpTEsWJCS6CnluYPclus&#10;jW1irYylxu7bV4VCjsPMfMPkxWhbcaPeN441pIkCQVw603Cl4bDfPi1A+IBssHVMGn7IQ7GePOSY&#10;GTfwF912oRIRwj5DDXUIXSalL2uy6BPXEUfv4nqLIcq+kqbHIcJtK5+VepEWG44LNXb0WlN53X1b&#10;DcePy/k0U5/Vm513gxuVZLuUWj9Ox8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bJosMAAADbAAAADwAAAAAAAAAAAAAAAACYAgAAZHJzL2Rv&#10;d25yZXYueG1sUEsFBgAAAAAEAAQA9QAAAIgDAAAAAA==&#10;" filled="f" stroked="f">
                  <v:textbox>
                    <w:txbxContent>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8"/>
                            <w:szCs w:val="28"/>
                          </w:rPr>
                          <w:t>O3</w:t>
                        </w:r>
                      </w:p>
                    </w:txbxContent>
                  </v:textbox>
                </v:shape>
                <v:rect id="Rectangle 52" o:spid="_x0000_s1115" style="position:absolute;left:26237;top:44288;width:5079;height:43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h1M8QA&#10;AADbAAAADwAAAGRycy9kb3ducmV2LnhtbESPQWvCQBSE74X+h+UVvBTdVGgpMRspQjGIII3V8yP7&#10;TEKzb2N2TeK/7wqCx2FmvmGS5Wga0VPnassK3mYRCOLC6ppLBb/77+knCOeRNTaWScGVHCzT56cE&#10;Y20H/qE+96UIEHYxKqi8b2MpXVGRQTezLXHwTrYz6IPsSqk7HALcNHIeRR/SYM1hocKWVhUVf/nF&#10;KBiKXX/cb9dy93rMLJ+z8yo/bJSavIxfCxCeRv8I39uZVvA+h9uX8AN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4dTPEAAAA2wAAAA8AAAAAAAAAAAAAAAAAmAIAAGRycy9k&#10;b3ducmV2LnhtbFBLBQYAAAAABAAEAPUAAACJAwAAAAA=&#10;" filled="f" stroked="f">
                  <v:textbox>
                    <w:txbxContent>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8"/>
                            <w:szCs w:val="28"/>
                          </w:rPr>
                          <w:t>O5</w:t>
                        </w:r>
                      </w:p>
                    </w:txbxContent>
                  </v:textbox>
                </v:rect>
                <v:rect id="Rectangle 53" o:spid="_x0000_s1116" style="position:absolute;left:35178;top:44288;width:5080;height:43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TQqMQA&#10;AADbAAAADwAAAGRycy9kb3ducmV2LnhtbESPQWvCQBSE7wX/w/IEL6IbLRVJXUUEMUhBjNbzI/ua&#10;hGbfxuyapP++WxB6HGbmG2a16U0lWmpcaVnBbBqBIM6sLjlXcL3sJ0sQziNrrCyTgh9ysFkPXlYY&#10;a9vxmdrU5yJA2MWooPC+jqV0WUEG3dTWxMH7so1BH2STS91gF+CmkvMoWkiDJYeFAmvaFZR9pw+j&#10;oMtO7e3ycZCn8S2xfE/uu/TzqNRo2G/fQXjq/X/42U60grdX+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00KjEAAAA2wAAAA8AAAAAAAAAAAAAAAAAmAIAAGRycy9k&#10;b3ducmV2LnhtbFBLBQYAAAAABAAEAPUAAACJAwAAAAA=&#10;" filled="f" stroked="f">
                  <v:textbox>
                    <w:txbxContent>
                      <w:p w:rsidR="00581784" w:rsidRDefault="00581784" w:rsidP="00291418">
                        <w:pPr>
                          <w:pStyle w:val="NormalWeb"/>
                          <w:spacing w:before="0" w:beforeAutospacing="0" w:after="0" w:afterAutospacing="0"/>
                          <w:jc w:val="center"/>
                        </w:pPr>
                        <w:r>
                          <w:rPr>
                            <w:rFonts w:asciiTheme="minorHAnsi" w:hAnsi="Calibri" w:cstheme="minorBidi"/>
                            <w:color w:val="FFFFFF" w:themeColor="background1"/>
                            <w:kern w:val="24"/>
                            <w:sz w:val="28"/>
                            <w:szCs w:val="28"/>
                          </w:rPr>
                          <w:t>O6</w:t>
                        </w:r>
                      </w:p>
                    </w:txbxContent>
                  </v:textbox>
                </v:rect>
                <v:rect id="Rectangle 54" o:spid="_x0000_s1117" style="position:absolute;left:5714;top:43576;width:81440;height:7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w+cMMA&#10;AADbAAAADwAAAGRycy9kb3ducmV2LnhtbESPzWrDMBCE74W8g9hAb42c4iTGjWJKobTkEvLzAIu1&#10;td1aKyPJP+3TV4FAjsPMfMNsi8m0YiDnG8sKlosEBHFpdcOVgsv5/SkD4QOyxtYyKfglD8Vu9rDF&#10;XNuRjzScQiUihH2OCuoQulxKX9Zk0C9sRxy9L+sMhihdJbXDMcJNK5+TZC0NNhwXauzoraby59Qb&#10;BXZ5CPvzmPZMo/vImu+y/dtkSj3Op9cXEIGmcA/f2p9awSqF65f4A+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Xw+cMMAAADbAAAADwAAAAAAAAAAAAAAAACYAgAAZHJzL2Rv&#10;d25yZXYueG1sUEsFBgAAAAAEAAQA9QAAAIgDAAAAAA==&#10;" fillcolor="#4f81bd [3204]" strokecolor="#243f60 [1604]" strokeweight="2pt">
                  <v:textbox>
                    <w:txbxContent>
                      <w:p w:rsidR="00581784" w:rsidRDefault="00581784" w:rsidP="00291418">
                        <w:pPr>
                          <w:pStyle w:val="NormalWeb"/>
                          <w:spacing w:before="0" w:beforeAutospacing="0" w:after="0" w:afterAutospacing="0"/>
                          <w:jc w:val="center"/>
                        </w:pPr>
                        <w:r>
                          <w:rPr>
                            <w:rFonts w:asciiTheme="minorHAnsi" w:hAnsi="Calibri" w:cstheme="minorBidi"/>
                            <w:color w:val="FFFFFF" w:themeColor="light1"/>
                            <w:kern w:val="24"/>
                            <w:sz w:val="32"/>
                            <w:szCs w:val="32"/>
                          </w:rPr>
                          <w:t xml:space="preserve">The Assurance Framework will include in the form of Schedules the details of local operational arrangements for each organisation – costs, management, providers, booking etc. </w:t>
                        </w:r>
                      </w:p>
                    </w:txbxContent>
                  </v:textbox>
                </v:rect>
                <v:line id="Straight Connector 55" o:spid="_x0000_s1118" style="position:absolute;rotation:90;visibility:visible;mso-wrap-style:square" from="8214,42505" to="10357,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8JL8YAAADbAAAADwAAAGRycy9kb3ducmV2LnhtbESPQWsCMRSE74L/IbxCL1KzlmrLahQp&#10;FBZPVm2Lt8fmmd26eVmS1F3/fSMUehxm5htmseptIy7kQ+1YwWScgSAuna7ZKDjs3x5eQISIrLFx&#10;TAquFGC1HA4WmGvX8TtddtGIBOGQo4IqxjaXMpQVWQxj1xIn7+S8xZikN1J77BLcNvIxy2bSYs1p&#10;ocKWXisqz7sfq+B5ezoWIxM3m6fvz+v+y5uy+OiUur/r13MQkfr4H/5rF1rBdAq3L+kH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9vCS/GAAAA2wAAAA8AAAAAAAAA&#10;AAAAAAAAoQIAAGRycy9kb3ducmV2LnhtbFBLBQYAAAAABAAEAPkAAACUAwAAAAA=&#10;" strokecolor="#4579b8 [3044]" strokeweight="2pt"/>
                <v:line id="Straight Connector 56" o:spid="_x0000_s1119" style="position:absolute;rotation:90;visibility:visible;mso-wrap-style:square" from="26788,42505" to="28931,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2XWMYAAADbAAAADwAAAGRycy9kb3ducmV2LnhtbESPzWrDMBCE74W8g9hAL6WRW9q0OFFC&#10;KBRMTm1+6W2xNrITa2UkNXbePgoUehxm5htmOu9tI87kQ+1YwdMoA0FcOl2zUbBZfz6+gwgRWWPj&#10;mBRcKMB8NribYq5dx990XkUjEoRDjgqqGNtcylBWZDGMXEucvIPzFmOS3kjtsUtw28jnLBtLizWn&#10;hQpb+qioPK1+rYK3r8NP8WDicvly3F3We2/KYtspdT/sFxMQkfr4H/5rF1rB6xhuX9IPkLM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9l1jGAAAA2wAAAA8AAAAAAAAA&#10;AAAAAAAAoQIAAGRycy9kb3ducmV2LnhtbFBLBQYAAAAABAAEAPkAAACUAwAAAAA=&#10;" strokecolor="#4579b8 [3044]" strokeweight="2pt"/>
                <v:line id="Straight Connector 57" o:spid="_x0000_s1120" style="position:absolute;rotation:90;visibility:visible;mso-wrap-style:square" from="17501,42505" to="19644,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Eyw8YAAADbAAAADwAAAGRycy9kb3ducmV2LnhtbESPT2sCMRTE70K/Q3gFL1Kzlapla5RS&#10;EBZP9U9bentsntltNy9LEt312xuh0OMwM79hFqveNuJMPtSOFTyOMxDEpdM1GwWH/frhGUSIyBob&#10;x6TgQgFWy7vBAnPtOt7SeReNSBAOOSqoYmxzKUNZkcUwdi1x8o7OW4xJeiO1xy7BbSMnWTaTFmtO&#10;CxW29FZR+bs7WQXz9+N3MTJxs3n6+bzsv7wpi49OqeF9//oCIlIf/8N/7UIrmM7h9iX9ALm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DxMsPGAAAA2wAAAA8AAAAAAAAA&#10;AAAAAAAAoQIAAGRycy9kb3ducmV2LnhtbFBLBQYAAAAABAAEAPkAAACUAwAAAAA=&#10;" strokecolor="#4579b8 [3044]" strokeweight="2pt"/>
                <v:line id="Straight Connector 58" o:spid="_x0000_s1121" style="position:absolute;rotation:90;visibility:visible;mso-wrap-style:square" from="36075,42505" to="38218,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6mscMAAADbAAAADwAAAGRycy9kb3ducmV2LnhtbERPy2oCMRTdC/2HcAvdiGaUVstolCII&#10;g6vWR0t3l8k1M3ZyMySpM/59syi4PJz3ct3bRlzJh9qxgsk4A0FcOl2zUXA8bEevIEJE1tg4JgU3&#10;CrBePQyWmGvX8Qdd99GIFMIhRwVVjG0uZSgrshjGriVO3Nl5izFBb6T22KVw28hpls2kxZpTQ4Ut&#10;bSoqf/a/VsH8/fxdDE3c7Z4vn7fDlzdlceqUenrs3xYgIvXxLv53F1rBSxqbvqQfIF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FuprHDAAAA2wAAAA8AAAAAAAAAAAAA&#10;AAAAoQIAAGRycy9kb3ducmV2LnhtbFBLBQYAAAAABAAEAPkAAACRAwAAAAA=&#10;" strokecolor="#4579b8 [3044]" strokeweight="2pt"/>
                <v:line id="Straight Connector 59" o:spid="_x0000_s1122" style="position:absolute;rotation:90;visibility:visible;mso-wrap-style:square" from="45362,42505" to="47505,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IDKsYAAADbAAAADwAAAGRycy9kb3ducmV2LnhtbESPT0sDMRTE7wW/Q3iCl9JmFW3t2rSI&#10;ICw91f6T3h6b1+zq5mVJYnf77U1B8DjMzG+Y+bK3jTiTD7VjBffjDARx6XTNRsFu+z56BhEissbG&#10;MSm4UIDl4mYwx1y7jj/ovIlGJAiHHBVUMba5lKGsyGIYu5Y4eSfnLcYkvZHaY5fgtpEPWTaRFmtO&#10;CxW29FZR+b35sQqm69OxGJq4Wj1+HS7bT2/KYt8pdXfbv76AiNTH//Bfu9AKnmZw/ZJ+gFz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4iAyrGAAAA2wAAAA8AAAAAAAAA&#10;AAAAAAAAoQIAAGRycy9kb3ducmV2LnhtbFBLBQYAAAAABAAEAPkAAACUAwAAAAA=&#10;" strokecolor="#4579b8 [3044]" strokeweight="2pt"/>
                <v:line id="Straight Connector 60" o:spid="_x0000_s1123" style="position:absolute;rotation:90;visibility:visible;mso-wrap-style:square" from="54649,42505" to="56792,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RgCsIAAADbAAAADwAAAGRycy9kb3ducmV2LnhtbERPz2vCMBS+C/4P4Qm7iKYb4qQaRYRB&#10;8bTppnh7NM+0W/NSkszW/94cBjt+fL9Xm9424kY+1I4VPE8zEMSl0zUbBZ/Ht8kCRIjIGhvHpOBO&#10;ATbr4WCFuXYdf9DtEI1IIRxyVFDF2OZShrIii2HqWuLEXZ23GBP0RmqPXQq3jXzJsrm0WHNqqLCl&#10;XUXlz+HXKnh9v16KsYn7/ez7dD+evSmLr06pp1G/XYKI1Md/8Z+70ArmaX36kn6AXD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XRgCsIAAADbAAAADwAAAAAAAAAAAAAA&#10;AAChAgAAZHJzL2Rvd25yZXYueG1sUEsFBgAAAAAEAAQA+QAAAJADAAAAAA==&#10;" strokecolor="#4579b8 [3044]" strokeweight="2pt"/>
                <v:line id="Straight Connector 61" o:spid="_x0000_s1124" style="position:absolute;rotation:90;visibility:visible;mso-wrap-style:square" from="63936,42505" to="66079,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jFkcYAAADbAAAADwAAAGRycy9kb3ducmV2LnhtbESPT2sCMRTE70K/Q3iFXqRmLcWW1Sil&#10;UFg81T9t8fbYPLOrm5clSd312xtB8DjMzG+Y2aK3jTiRD7VjBeNRBoK4dLpmo2C7+Xp+BxEissbG&#10;MSk4U4DF/GEww1y7jld0WkcjEoRDjgqqGNtcylBWZDGMXEucvL3zFmOS3kjtsUtw28iXLJtIizWn&#10;hQpb+qyoPK7/rYK37/2uGJq4XL4efs+bP2/K4qdT6umx/5iCiNTHe/jWLrSCyRiuX9IPk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44xZHGAAAA2wAAAA8AAAAAAAAA&#10;AAAAAAAAoQIAAGRycy9kb3ducmV2LnhtbFBLBQYAAAAABAAEAPkAAACUAwAAAAA=&#10;" strokecolor="#4579b8 [3044]" strokeweight="2pt"/>
                <v:line id="Straight Connector 62" o:spid="_x0000_s1125" style="position:absolute;rotation:90;visibility:visible;mso-wrap-style:square" from="82510,42505" to="84653,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b5sYAAADbAAAADwAAAGRycy9kb3ducmV2LnhtbESPT2sCMRTE70K/Q3iFXqRmK8WW1Sil&#10;UFg81T9t8fbYPLOrm5clSd312xtB8DjMzG+Y2aK3jTiRD7VjBS+jDARx6XTNRsF28/X8DiJEZI2N&#10;Y1JwpgCL+cNghrl2Ha/otI5GJAiHHBVUMba5lKGsyGIYuZY4eXvnLcYkvZHaY5fgtpHjLJtIizWn&#10;hQpb+qyoPK7/rYK37/2uGJq4XL4efs+bP2/K4qdT6umx/5iCiNTHe/jWLrSCyRiuX9IPk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7qW+bGAAAA2wAAAA8AAAAAAAAA&#10;AAAAAAAAoQIAAGRycy9kb3ducmV2LnhtbFBLBQYAAAAABAAEAPkAAACUAwAAAAA=&#10;" strokecolor="#4579b8 [3044]" strokeweight="2pt"/>
                <v:line id="Straight Connector 63" o:spid="_x0000_s1126" style="position:absolute;rotation:90;visibility:visible;mso-wrap-style:square" from="73937,42505" to="76080,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b+fcUAAADbAAAADwAAAGRycy9kb3ducmV2LnhtbESPS2vDMBCE74X8B7GBXkoj90FanCgh&#10;FAompzZPelusjezEWhlJjZ1/HwUKPQ4z8w0znfe2EWfyoXas4GmUgSAuna7ZKNisPx/fQYSIrLFx&#10;TAouFGA+G9xNMdeu4286r6IRCcIhRwVVjG0uZSgrshhGriVO3sF5izFJb6T22CW4beRzlo2lxZrT&#10;QoUtfVRUnla/VsHb1+GneDBxuXw97i7rvTdlse2Uuh/2iwmISH38D/+1C61g/AK3L+kHyNk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ab+fcUAAADbAAAADwAAAAAAAAAA&#10;AAAAAAChAgAAZHJzL2Rvd25yZXYueG1sUEsFBgAAAAAEAAQA+QAAAJMDAAAAAA==&#10;" strokecolor="#4579b8 [3044]" strokeweight="2pt"/>
                <w10:anchorlock/>
              </v:group>
            </w:pict>
          </mc:Fallback>
        </mc:AlternateContent>
      </w:r>
    </w:p>
    <w:p w14:paraId="1B92ACE4" w14:textId="77777777" w:rsidR="009944F4" w:rsidRPr="00113BBA" w:rsidRDefault="009944F4" w:rsidP="009944F4">
      <w:pPr>
        <w:ind w:right="1980"/>
        <w:rPr>
          <w:rFonts w:cs="Arial"/>
        </w:rPr>
      </w:pPr>
    </w:p>
    <w:p w14:paraId="64FF5A74" w14:textId="77777777" w:rsidR="009944F4" w:rsidRPr="00113BBA" w:rsidRDefault="009944F4" w:rsidP="009944F4">
      <w:pPr>
        <w:tabs>
          <w:tab w:val="left" w:pos="720"/>
        </w:tabs>
        <w:jc w:val="both"/>
        <w:rPr>
          <w:rFonts w:cs="Arial"/>
        </w:rPr>
      </w:pPr>
      <w:r w:rsidRPr="00113BBA">
        <w:rPr>
          <w:rFonts w:cs="Arial"/>
        </w:rPr>
        <w:t xml:space="preserve">Following the submission of a business case, </w:t>
      </w:r>
      <w:r w:rsidR="00450C97">
        <w:rPr>
          <w:rFonts w:cs="Arial"/>
        </w:rPr>
        <w:t xml:space="preserve">in January 2016, </w:t>
      </w:r>
      <w:r w:rsidRPr="00113BBA">
        <w:rPr>
          <w:rFonts w:cs="Arial"/>
        </w:rPr>
        <w:t>the Deput</w:t>
      </w:r>
      <w:r w:rsidR="00450C97">
        <w:rPr>
          <w:rFonts w:cs="Arial"/>
        </w:rPr>
        <w:t xml:space="preserve">y Minister for Health </w:t>
      </w:r>
      <w:r w:rsidRPr="00113BBA">
        <w:rPr>
          <w:rFonts w:cs="Arial"/>
        </w:rPr>
        <w:t>announced the future plans for Non-Emergency Pa</w:t>
      </w:r>
      <w:r>
        <w:rPr>
          <w:rFonts w:cs="Arial"/>
        </w:rPr>
        <w:t>tient Transport Services</w:t>
      </w:r>
      <w:r w:rsidRPr="00113BBA">
        <w:rPr>
          <w:rFonts w:cs="Arial"/>
        </w:rPr>
        <w:t xml:space="preserve"> </w:t>
      </w:r>
      <w:r>
        <w:rPr>
          <w:rFonts w:cs="Arial"/>
        </w:rPr>
        <w:t>and responsibility</w:t>
      </w:r>
      <w:r w:rsidRPr="00113BBA">
        <w:rPr>
          <w:rFonts w:cs="Arial"/>
        </w:rPr>
        <w:t xml:space="preserve"> for commissioning NEPTS </w:t>
      </w:r>
      <w:r w:rsidR="00450C97">
        <w:rPr>
          <w:rFonts w:cs="Arial"/>
        </w:rPr>
        <w:t xml:space="preserve">transferred </w:t>
      </w:r>
      <w:r>
        <w:rPr>
          <w:rFonts w:cs="Arial"/>
        </w:rPr>
        <w:t xml:space="preserve"> to</w:t>
      </w:r>
      <w:r w:rsidRPr="00113BBA">
        <w:rPr>
          <w:rFonts w:cs="Arial"/>
        </w:rPr>
        <w:t xml:space="preserve"> the Emergency Ambulance Services Committee (EASC) from April 2016.  </w:t>
      </w:r>
    </w:p>
    <w:p w14:paraId="333DF3C0" w14:textId="77777777" w:rsidR="009944F4" w:rsidRPr="00113BBA" w:rsidRDefault="009944F4" w:rsidP="009944F4">
      <w:pPr>
        <w:tabs>
          <w:tab w:val="left" w:pos="720"/>
        </w:tabs>
        <w:rPr>
          <w:rFonts w:cs="Arial"/>
        </w:rPr>
      </w:pPr>
    </w:p>
    <w:p w14:paraId="6ABCDDE5" w14:textId="77777777" w:rsidR="009944F4" w:rsidRPr="00113BBA" w:rsidRDefault="009944F4" w:rsidP="009944F4">
      <w:pPr>
        <w:pStyle w:val="msolistparagraph0"/>
        <w:ind w:left="0"/>
        <w:jc w:val="both"/>
        <w:rPr>
          <w:rFonts w:ascii="Verdana" w:hAnsi="Verdana" w:cs="Arial"/>
          <w:sz w:val="24"/>
          <w:szCs w:val="24"/>
        </w:rPr>
      </w:pPr>
      <w:r w:rsidRPr="00113BBA">
        <w:rPr>
          <w:rFonts w:ascii="Verdana" w:hAnsi="Verdana" w:cs="Arial"/>
          <w:sz w:val="24"/>
          <w:szCs w:val="24"/>
        </w:rPr>
        <w:t xml:space="preserve">The </w:t>
      </w:r>
      <w:r>
        <w:rPr>
          <w:rFonts w:ascii="Verdana" w:hAnsi="Verdana" w:cs="Arial"/>
          <w:sz w:val="24"/>
          <w:szCs w:val="24"/>
        </w:rPr>
        <w:t xml:space="preserve">Joint Committee </w:t>
      </w:r>
      <w:r w:rsidRPr="00113BBA">
        <w:rPr>
          <w:rFonts w:ascii="Verdana" w:hAnsi="Verdana" w:cs="Arial"/>
          <w:sz w:val="24"/>
          <w:szCs w:val="24"/>
        </w:rPr>
        <w:t>approved the establishment of the NEPTS Commissioning and Delivery Assurance Group which required the NEPTS also to utilise the functions of the Quality Assurance and Improvement Panel.</w:t>
      </w:r>
    </w:p>
    <w:p w14:paraId="6A998F87" w14:textId="77777777" w:rsidR="009944F4" w:rsidRPr="00113BBA" w:rsidRDefault="009944F4" w:rsidP="009944F4">
      <w:pPr>
        <w:pStyle w:val="msolistparagraph0"/>
        <w:ind w:left="0"/>
        <w:jc w:val="both"/>
        <w:rPr>
          <w:rFonts w:ascii="Verdana" w:hAnsi="Verdana" w:cs="Arial"/>
          <w:sz w:val="24"/>
          <w:szCs w:val="24"/>
        </w:rPr>
      </w:pPr>
    </w:p>
    <w:p w14:paraId="2024191E" w14:textId="77777777" w:rsidR="009944F4" w:rsidRDefault="009944F4" w:rsidP="009944F4">
      <w:pPr>
        <w:tabs>
          <w:tab w:val="left" w:pos="720"/>
        </w:tabs>
        <w:jc w:val="both"/>
        <w:rPr>
          <w:rFonts w:cs="Arial"/>
        </w:rPr>
      </w:pPr>
      <w:r w:rsidRPr="00113BBA">
        <w:rPr>
          <w:rFonts w:cs="Arial"/>
        </w:rPr>
        <w:t xml:space="preserve">The agreed business case required that NEPTS became a distinct and separate entity within WAST. The implementation of the business case and the agreed commissioning arrangements for NEPTS would be undertaken within the existing financial envelope.  </w:t>
      </w:r>
    </w:p>
    <w:p w14:paraId="23E45D08" w14:textId="77777777" w:rsidR="009944F4" w:rsidRDefault="009944F4" w:rsidP="009944F4">
      <w:pPr>
        <w:tabs>
          <w:tab w:val="left" w:pos="720"/>
        </w:tabs>
        <w:jc w:val="both"/>
        <w:rPr>
          <w:rFonts w:cs="Arial"/>
        </w:rPr>
      </w:pPr>
    </w:p>
    <w:p w14:paraId="0AD1BA2D" w14:textId="77777777" w:rsidR="009944F4" w:rsidRPr="00113BBA" w:rsidRDefault="009944F4" w:rsidP="009944F4">
      <w:pPr>
        <w:tabs>
          <w:tab w:val="left" w:pos="720"/>
        </w:tabs>
        <w:jc w:val="both"/>
        <w:rPr>
          <w:rFonts w:cs="Arial"/>
        </w:rPr>
      </w:pPr>
      <w:r w:rsidRPr="00113BBA">
        <w:rPr>
          <w:rFonts w:cs="Arial"/>
        </w:rPr>
        <w:t xml:space="preserve">As commissioning was previously undertaken by a range of organisations, EASC members have requested clarity on the resources used for NEPTS. </w:t>
      </w:r>
    </w:p>
    <w:p w14:paraId="2AE001A7" w14:textId="77777777" w:rsidR="009944F4" w:rsidRPr="00113BBA" w:rsidRDefault="009944F4" w:rsidP="009944F4">
      <w:pPr>
        <w:pStyle w:val="msolistparagraph0"/>
        <w:ind w:left="0"/>
        <w:jc w:val="both"/>
        <w:rPr>
          <w:rFonts w:ascii="Verdana" w:hAnsi="Verdana" w:cs="Arial"/>
          <w:sz w:val="24"/>
          <w:szCs w:val="24"/>
        </w:rPr>
      </w:pPr>
    </w:p>
    <w:p w14:paraId="6EAC2B12" w14:textId="77777777" w:rsidR="009944F4" w:rsidRPr="00113BBA" w:rsidRDefault="009944F4" w:rsidP="009944F4">
      <w:pPr>
        <w:pStyle w:val="msolistparagraph0"/>
        <w:ind w:left="0"/>
        <w:jc w:val="both"/>
        <w:rPr>
          <w:rFonts w:ascii="Verdana" w:hAnsi="Verdana" w:cs="Arial"/>
          <w:sz w:val="24"/>
          <w:szCs w:val="24"/>
        </w:rPr>
      </w:pPr>
      <w:r w:rsidRPr="00113BBA">
        <w:rPr>
          <w:rFonts w:ascii="Verdana" w:hAnsi="Verdana" w:cs="Arial"/>
          <w:sz w:val="24"/>
          <w:szCs w:val="24"/>
        </w:rPr>
        <w:t>The arr</w:t>
      </w:r>
      <w:r>
        <w:rPr>
          <w:rFonts w:ascii="Verdana" w:hAnsi="Verdana" w:cs="Arial"/>
          <w:sz w:val="24"/>
          <w:szCs w:val="24"/>
        </w:rPr>
        <w:t>angements should enable the EAS</w:t>
      </w:r>
      <w:r w:rsidR="008C4E48">
        <w:rPr>
          <w:rFonts w:ascii="Verdana" w:hAnsi="Verdana" w:cs="Arial"/>
          <w:sz w:val="24"/>
          <w:szCs w:val="24"/>
        </w:rPr>
        <w:t>C</w:t>
      </w:r>
      <w:r>
        <w:rPr>
          <w:rFonts w:ascii="Verdana" w:hAnsi="Verdana" w:cs="Arial"/>
          <w:sz w:val="24"/>
          <w:szCs w:val="24"/>
        </w:rPr>
        <w:t xml:space="preserve"> Team</w:t>
      </w:r>
      <w:r w:rsidRPr="00113BBA">
        <w:rPr>
          <w:rFonts w:ascii="Verdana" w:hAnsi="Verdana" w:cs="Arial"/>
          <w:sz w:val="24"/>
          <w:szCs w:val="24"/>
        </w:rPr>
        <w:t xml:space="preserve"> to:</w:t>
      </w:r>
    </w:p>
    <w:p w14:paraId="5DFD55B6" w14:textId="77777777" w:rsidR="009944F4" w:rsidRPr="008C4E48" w:rsidRDefault="009944F4" w:rsidP="008C4E48">
      <w:pPr>
        <w:pStyle w:val="msolistparagraph0"/>
        <w:numPr>
          <w:ilvl w:val="0"/>
          <w:numId w:val="8"/>
        </w:numPr>
        <w:jc w:val="both"/>
        <w:rPr>
          <w:rFonts w:ascii="Verdana" w:hAnsi="Verdana" w:cs="Arial"/>
          <w:sz w:val="24"/>
          <w:szCs w:val="24"/>
        </w:rPr>
      </w:pPr>
      <w:r w:rsidRPr="00113BBA">
        <w:rPr>
          <w:rFonts w:ascii="Verdana" w:hAnsi="Verdana" w:cs="Arial"/>
          <w:color w:val="000000"/>
          <w:sz w:val="24"/>
          <w:szCs w:val="24"/>
        </w:rPr>
        <w:t>challenge providers &amp; comm</w:t>
      </w:r>
      <w:r w:rsidRPr="008C4E48">
        <w:rPr>
          <w:rFonts w:ascii="Verdana" w:hAnsi="Verdana" w:cs="Arial"/>
          <w:color w:val="000000"/>
          <w:sz w:val="24"/>
          <w:szCs w:val="24"/>
        </w:rPr>
        <w:t>issioners to ensure</w:t>
      </w:r>
      <w:r w:rsidRPr="008C4E48">
        <w:rPr>
          <w:rFonts w:ascii="Verdana" w:hAnsi="Verdana" w:cs="Arial"/>
          <w:sz w:val="24"/>
          <w:szCs w:val="24"/>
        </w:rPr>
        <w:t xml:space="preserve"> outcomes are delivered as specified within the Framework Agreement</w:t>
      </w:r>
      <w:r w:rsidRPr="008C4E48">
        <w:rPr>
          <w:rFonts w:ascii="Verdana" w:hAnsi="Verdana" w:cs="Arial"/>
          <w:color w:val="000000"/>
          <w:sz w:val="24"/>
          <w:szCs w:val="24"/>
        </w:rPr>
        <w:t xml:space="preserve">; </w:t>
      </w:r>
    </w:p>
    <w:p w14:paraId="5ACE10D7" w14:textId="77777777" w:rsidR="009944F4" w:rsidRPr="00113BBA" w:rsidRDefault="009944F4" w:rsidP="0045183C">
      <w:pPr>
        <w:pStyle w:val="msolistparagraph0"/>
        <w:numPr>
          <w:ilvl w:val="0"/>
          <w:numId w:val="8"/>
        </w:numPr>
        <w:jc w:val="both"/>
        <w:rPr>
          <w:rFonts w:ascii="Verdana" w:hAnsi="Verdana" w:cs="Arial"/>
          <w:sz w:val="24"/>
          <w:szCs w:val="24"/>
        </w:rPr>
      </w:pPr>
      <w:r w:rsidRPr="00113BBA">
        <w:rPr>
          <w:rFonts w:ascii="Verdana" w:hAnsi="Verdana" w:cs="Arial"/>
          <w:color w:val="000000"/>
          <w:sz w:val="24"/>
          <w:szCs w:val="24"/>
        </w:rPr>
        <w:t xml:space="preserve">enable openness &amp; transparency about system wide performance issues between </w:t>
      </w:r>
      <w:r>
        <w:rPr>
          <w:rFonts w:ascii="Verdana" w:hAnsi="Verdana" w:cs="Arial"/>
          <w:color w:val="000000"/>
          <w:sz w:val="24"/>
          <w:szCs w:val="24"/>
        </w:rPr>
        <w:t>H</w:t>
      </w:r>
      <w:r w:rsidRPr="00113BBA">
        <w:rPr>
          <w:rFonts w:ascii="Verdana" w:hAnsi="Verdana" w:cs="Arial"/>
          <w:color w:val="000000"/>
          <w:sz w:val="24"/>
          <w:szCs w:val="24"/>
        </w:rPr>
        <w:t xml:space="preserve">ealth </w:t>
      </w:r>
      <w:r>
        <w:rPr>
          <w:rFonts w:ascii="Verdana" w:hAnsi="Verdana" w:cs="Arial"/>
          <w:color w:val="000000"/>
          <w:sz w:val="24"/>
          <w:szCs w:val="24"/>
        </w:rPr>
        <w:t>B</w:t>
      </w:r>
      <w:r w:rsidRPr="00113BBA">
        <w:rPr>
          <w:rFonts w:ascii="Verdana" w:hAnsi="Verdana" w:cs="Arial"/>
          <w:color w:val="000000"/>
          <w:sz w:val="24"/>
          <w:szCs w:val="24"/>
        </w:rPr>
        <w:t xml:space="preserve">oards and the NEPTS; </w:t>
      </w:r>
    </w:p>
    <w:p w14:paraId="2E68ED43" w14:textId="77777777" w:rsidR="009944F4" w:rsidRPr="00113BBA" w:rsidRDefault="009944F4" w:rsidP="0045183C">
      <w:pPr>
        <w:pStyle w:val="ListParagraph"/>
        <w:numPr>
          <w:ilvl w:val="0"/>
          <w:numId w:val="8"/>
        </w:numPr>
        <w:tabs>
          <w:tab w:val="left" w:pos="720"/>
        </w:tabs>
        <w:spacing w:after="0" w:line="240" w:lineRule="auto"/>
        <w:jc w:val="both"/>
        <w:rPr>
          <w:rFonts w:ascii="Verdana" w:hAnsi="Verdana" w:cs="Arial"/>
          <w:sz w:val="24"/>
          <w:szCs w:val="24"/>
        </w:rPr>
      </w:pPr>
      <w:r w:rsidRPr="00113BBA">
        <w:rPr>
          <w:rFonts w:ascii="Verdana" w:hAnsi="Verdana" w:cs="Arial"/>
          <w:sz w:val="24"/>
          <w:szCs w:val="24"/>
        </w:rPr>
        <w:t xml:space="preserve">ensure positive relationships are maintained and promoted between commissioners and providers to continuously improve performance;  </w:t>
      </w:r>
    </w:p>
    <w:p w14:paraId="0A62DF10" w14:textId="77777777" w:rsidR="009944F4" w:rsidRPr="00113BBA" w:rsidRDefault="009944F4" w:rsidP="0045183C">
      <w:pPr>
        <w:pStyle w:val="ListParagraph"/>
        <w:numPr>
          <w:ilvl w:val="0"/>
          <w:numId w:val="8"/>
        </w:numPr>
        <w:tabs>
          <w:tab w:val="left" w:pos="720"/>
        </w:tabs>
        <w:spacing w:after="0" w:line="240" w:lineRule="auto"/>
        <w:jc w:val="both"/>
        <w:rPr>
          <w:rFonts w:ascii="Verdana" w:hAnsi="Verdana" w:cs="Arial"/>
          <w:sz w:val="24"/>
          <w:szCs w:val="24"/>
        </w:rPr>
      </w:pPr>
      <w:r w:rsidRPr="00113BBA">
        <w:rPr>
          <w:rFonts w:ascii="Verdana" w:hAnsi="Verdana" w:cs="Arial"/>
          <w:sz w:val="24"/>
          <w:szCs w:val="24"/>
        </w:rPr>
        <w:t xml:space="preserve">ensure </w:t>
      </w:r>
      <w:r w:rsidR="006234A2" w:rsidRPr="00113BBA">
        <w:rPr>
          <w:rFonts w:ascii="Verdana" w:hAnsi="Verdana" w:cs="Arial"/>
          <w:sz w:val="24"/>
          <w:szCs w:val="24"/>
        </w:rPr>
        <w:t>commissioned</w:t>
      </w:r>
      <w:r w:rsidRPr="00113BBA">
        <w:rPr>
          <w:rFonts w:ascii="Verdana" w:hAnsi="Verdana" w:cs="Arial"/>
          <w:sz w:val="24"/>
          <w:szCs w:val="24"/>
        </w:rPr>
        <w:t xml:space="preserve"> services are being delivered safely &amp; effectively; with positive patient outcomes and experience; demonstrating that services delivered are evidence-based and effective, whilst providing value for money.</w:t>
      </w:r>
    </w:p>
    <w:p w14:paraId="0E141360" w14:textId="77777777" w:rsidR="009944F4" w:rsidRPr="00637DEE" w:rsidRDefault="009944F4" w:rsidP="009944F4">
      <w:pPr>
        <w:tabs>
          <w:tab w:val="left" w:pos="1010"/>
          <w:tab w:val="center" w:pos="7398"/>
        </w:tabs>
        <w:jc w:val="both"/>
        <w:rPr>
          <w:rFonts w:cs="Arial"/>
        </w:rPr>
      </w:pPr>
    </w:p>
    <w:p w14:paraId="333803F2" w14:textId="77777777" w:rsidR="00BC4CCF" w:rsidRDefault="00BC4CCF" w:rsidP="009944F4">
      <w:pPr>
        <w:tabs>
          <w:tab w:val="left" w:pos="1010"/>
          <w:tab w:val="center" w:pos="7398"/>
        </w:tabs>
        <w:jc w:val="both"/>
        <w:rPr>
          <w:rFonts w:cs="Arial"/>
          <w:highlight w:val="yellow"/>
        </w:rPr>
      </w:pPr>
      <w:r w:rsidRPr="00637DEE">
        <w:rPr>
          <w:rFonts w:cs="Arial"/>
        </w:rPr>
        <w:t xml:space="preserve">These issues have been addressed and taken into account in the draft </w:t>
      </w:r>
      <w:r w:rsidRPr="00113BBA">
        <w:rPr>
          <w:rFonts w:cs="Arial"/>
        </w:rPr>
        <w:t>Commissioning, Quality &amp; Delivery Framework Agreement (‘Framework Agreement’) for</w:t>
      </w:r>
      <w:r>
        <w:rPr>
          <w:rFonts w:cs="Arial"/>
        </w:rPr>
        <w:t xml:space="preserve"> NEPTS</w:t>
      </w:r>
      <w:r w:rsidR="001045AE">
        <w:rPr>
          <w:rFonts w:cs="Arial"/>
        </w:rPr>
        <w:t>.</w:t>
      </w:r>
    </w:p>
    <w:p w14:paraId="06FC2BFE" w14:textId="77777777" w:rsidR="00492DC8" w:rsidRPr="00C1343B" w:rsidRDefault="00492DC8" w:rsidP="00485921">
      <w:pPr>
        <w:tabs>
          <w:tab w:val="left" w:pos="180"/>
        </w:tabs>
        <w:rPr>
          <w:rFonts w:cs="Arial"/>
          <w:iCs/>
          <w:highlight w:val="yellow"/>
        </w:rPr>
      </w:pPr>
    </w:p>
    <w:p w14:paraId="133050EB" w14:textId="77777777" w:rsidR="00492DC8" w:rsidRDefault="00DF0B9C" w:rsidP="00915FF0">
      <w:pPr>
        <w:jc w:val="both"/>
        <w:rPr>
          <w:rFonts w:cs="Arial"/>
          <w:b/>
        </w:rPr>
      </w:pPr>
      <w:r>
        <w:rPr>
          <w:rFonts w:cs="Arial"/>
          <w:b/>
        </w:rPr>
        <w:t>2.4</w:t>
      </w:r>
      <w:r w:rsidR="00C1343B" w:rsidRPr="00245290">
        <w:rPr>
          <w:rFonts w:cs="Arial"/>
          <w:b/>
        </w:rPr>
        <w:t xml:space="preserve"> </w:t>
      </w:r>
      <w:r w:rsidR="00492DC8">
        <w:rPr>
          <w:rFonts w:cs="Arial"/>
          <w:b/>
        </w:rPr>
        <w:t>Reviewing the Effectiveness of EASC</w:t>
      </w:r>
    </w:p>
    <w:p w14:paraId="3F9D1034" w14:textId="77777777" w:rsidR="00C1343B" w:rsidRPr="00C1343B" w:rsidRDefault="00C1343B" w:rsidP="00915FF0">
      <w:pPr>
        <w:jc w:val="both"/>
        <w:rPr>
          <w:rFonts w:cs="Arial"/>
          <w:highlight w:val="yellow"/>
        </w:rPr>
      </w:pPr>
    </w:p>
    <w:p w14:paraId="078363A6" w14:textId="77777777" w:rsidR="0082471F" w:rsidRDefault="003E65B5" w:rsidP="00915FF0">
      <w:pPr>
        <w:jc w:val="both"/>
        <w:rPr>
          <w:rFonts w:cs="Arial"/>
        </w:rPr>
      </w:pPr>
      <w:r w:rsidRPr="00F23290">
        <w:rPr>
          <w:rFonts w:cs="Arial"/>
        </w:rPr>
        <w:t xml:space="preserve">The </w:t>
      </w:r>
      <w:r w:rsidR="00984594" w:rsidRPr="00F23290">
        <w:rPr>
          <w:rFonts w:cs="Arial"/>
        </w:rPr>
        <w:t>Quality, Safety &amp;</w:t>
      </w:r>
      <w:r w:rsidRPr="00F23290">
        <w:rPr>
          <w:rFonts w:cs="Arial"/>
        </w:rPr>
        <w:t xml:space="preserve"> Risk Committee of </w:t>
      </w:r>
      <w:r w:rsidR="008C4E48">
        <w:rPr>
          <w:rFonts w:cs="Arial"/>
        </w:rPr>
        <w:t xml:space="preserve">Cwm Taf University Health Board </w:t>
      </w:r>
      <w:r w:rsidRPr="00F23290">
        <w:rPr>
          <w:rFonts w:cs="Arial"/>
        </w:rPr>
        <w:t xml:space="preserve"> UHB</w:t>
      </w:r>
      <w:r w:rsidR="0082471F" w:rsidRPr="00F23290">
        <w:rPr>
          <w:rFonts w:cs="Arial"/>
        </w:rPr>
        <w:t xml:space="preserve"> (host body)</w:t>
      </w:r>
      <w:r w:rsidR="00984594" w:rsidRPr="00F23290">
        <w:rPr>
          <w:rFonts w:cs="Arial"/>
        </w:rPr>
        <w:t xml:space="preserve">, </w:t>
      </w:r>
      <w:r w:rsidRPr="00F23290">
        <w:rPr>
          <w:rFonts w:cs="Arial"/>
        </w:rPr>
        <w:t>advises and assures the Joint Committee on the effectiveness of its risk management arrangements, by reviewing its risk register and approach to risk management at each of its meetings.  It</w:t>
      </w:r>
      <w:r w:rsidR="00461F8A" w:rsidRPr="00F23290">
        <w:rPr>
          <w:rFonts w:cs="Arial"/>
        </w:rPr>
        <w:t xml:space="preserve"> is</w:t>
      </w:r>
      <w:r w:rsidRPr="00F23290">
        <w:rPr>
          <w:rFonts w:cs="Arial"/>
        </w:rPr>
        <w:t xml:space="preserve"> </w:t>
      </w:r>
      <w:r w:rsidR="00461F8A" w:rsidRPr="00F23290">
        <w:rPr>
          <w:rFonts w:cs="Arial"/>
        </w:rPr>
        <w:t xml:space="preserve">also </w:t>
      </w:r>
      <w:r w:rsidRPr="00F23290">
        <w:rPr>
          <w:rFonts w:cs="Arial"/>
        </w:rPr>
        <w:t xml:space="preserve">important to note that the risk register is a routine feature of the business of the Joint Committee.  </w:t>
      </w:r>
    </w:p>
    <w:p w14:paraId="56929917" w14:textId="77777777" w:rsidR="00403424" w:rsidRDefault="00403424" w:rsidP="00915FF0">
      <w:pPr>
        <w:jc w:val="both"/>
        <w:rPr>
          <w:rFonts w:cs="Arial"/>
          <w:highlight w:val="yellow"/>
        </w:rPr>
      </w:pPr>
    </w:p>
    <w:p w14:paraId="5107F3A0" w14:textId="77777777" w:rsidR="00245290" w:rsidRDefault="00245290" w:rsidP="00485921">
      <w:pPr>
        <w:tabs>
          <w:tab w:val="left" w:pos="1080"/>
          <w:tab w:val="left" w:pos="7200"/>
        </w:tabs>
        <w:ind w:right="6"/>
        <w:jc w:val="both"/>
        <w:rPr>
          <w:rFonts w:cs="Arial"/>
          <w:color w:val="FF0000"/>
        </w:rPr>
      </w:pPr>
    </w:p>
    <w:p w14:paraId="391A2D06" w14:textId="77777777" w:rsidR="001045AE" w:rsidRDefault="001045AE" w:rsidP="00485921">
      <w:pPr>
        <w:tabs>
          <w:tab w:val="left" w:pos="1080"/>
          <w:tab w:val="left" w:pos="7200"/>
        </w:tabs>
        <w:ind w:right="6"/>
        <w:jc w:val="both"/>
        <w:rPr>
          <w:rFonts w:cs="Arial"/>
          <w:color w:val="FF0000"/>
        </w:rPr>
      </w:pPr>
    </w:p>
    <w:p w14:paraId="3C3E083C" w14:textId="77777777" w:rsidR="00BC78D8" w:rsidRDefault="00BC78D8" w:rsidP="00485921">
      <w:pPr>
        <w:tabs>
          <w:tab w:val="left" w:pos="1080"/>
          <w:tab w:val="left" w:pos="7200"/>
        </w:tabs>
        <w:ind w:right="6"/>
        <w:jc w:val="both"/>
        <w:rPr>
          <w:rFonts w:cs="Arial"/>
          <w:color w:val="FF0000"/>
        </w:rPr>
      </w:pPr>
    </w:p>
    <w:p w14:paraId="32CEC375" w14:textId="77777777" w:rsidR="003E65B5" w:rsidRPr="009672E5" w:rsidRDefault="003E65B5" w:rsidP="00485921">
      <w:pPr>
        <w:autoSpaceDE w:val="0"/>
        <w:autoSpaceDN w:val="0"/>
        <w:adjustRightInd w:val="0"/>
        <w:rPr>
          <w:rFonts w:cs="Arial"/>
        </w:rPr>
      </w:pPr>
      <w:r w:rsidRPr="009672E5">
        <w:rPr>
          <w:rFonts w:cs="Arial"/>
          <w:b/>
        </w:rPr>
        <w:lastRenderedPageBreak/>
        <w:t>3.</w:t>
      </w:r>
      <w:r w:rsidRPr="009672E5">
        <w:rPr>
          <w:rFonts w:cs="Arial"/>
          <w:b/>
        </w:rPr>
        <w:tab/>
      </w:r>
      <w:r w:rsidRPr="009672E5">
        <w:rPr>
          <w:rFonts w:cs="Arial"/>
          <w:b/>
          <w:caps/>
        </w:rPr>
        <w:t>The purpose of the system of internal control</w:t>
      </w:r>
      <w:r w:rsidRPr="009672E5">
        <w:rPr>
          <w:rFonts w:cs="Arial"/>
        </w:rPr>
        <w:t xml:space="preserve"> </w:t>
      </w:r>
    </w:p>
    <w:p w14:paraId="412D3B4B" w14:textId="77777777" w:rsidR="003E65B5" w:rsidRPr="009672E5" w:rsidRDefault="003E65B5" w:rsidP="00485921">
      <w:pPr>
        <w:autoSpaceDE w:val="0"/>
        <w:autoSpaceDN w:val="0"/>
        <w:adjustRightInd w:val="0"/>
        <w:rPr>
          <w:rFonts w:cs="Arial"/>
        </w:rPr>
      </w:pPr>
    </w:p>
    <w:p w14:paraId="7F487346" w14:textId="77777777" w:rsidR="003E65B5" w:rsidRDefault="003E65B5" w:rsidP="00485921">
      <w:pPr>
        <w:autoSpaceDE w:val="0"/>
        <w:autoSpaceDN w:val="0"/>
        <w:adjustRightInd w:val="0"/>
        <w:jc w:val="both"/>
        <w:rPr>
          <w:rFonts w:cs="Arial"/>
        </w:rPr>
      </w:pPr>
      <w:r w:rsidRPr="009672E5">
        <w:rPr>
          <w:rFonts w:cs="Arial"/>
        </w:rPr>
        <w:t>The system of internal control is designed to manage risk to a reasonable level rather than to eliminate all risks; it can therefore only provide reasonable and not absolute assurances of effectiveness.</w:t>
      </w:r>
    </w:p>
    <w:p w14:paraId="197B4C21" w14:textId="77777777" w:rsidR="003E65B5" w:rsidRPr="009672E5" w:rsidRDefault="003E65B5" w:rsidP="00485921">
      <w:pPr>
        <w:autoSpaceDE w:val="0"/>
        <w:autoSpaceDN w:val="0"/>
        <w:adjustRightInd w:val="0"/>
        <w:jc w:val="both"/>
        <w:rPr>
          <w:rFonts w:cs="Arial"/>
        </w:rPr>
      </w:pPr>
    </w:p>
    <w:p w14:paraId="2A243FAB" w14:textId="77777777" w:rsidR="003E65B5" w:rsidRDefault="003E65B5" w:rsidP="00485921">
      <w:pPr>
        <w:autoSpaceDE w:val="0"/>
        <w:autoSpaceDN w:val="0"/>
        <w:adjustRightInd w:val="0"/>
        <w:jc w:val="both"/>
        <w:rPr>
          <w:rFonts w:cs="Arial"/>
        </w:rPr>
      </w:pPr>
      <w:r w:rsidRPr="007F16AA">
        <w:rPr>
          <w:rFonts w:cs="Arial"/>
        </w:rPr>
        <w:t>The system of internal control is based on an ongoing process designed to identify and prioritise the risks to the achievement of the policies, aims and objectives, to evaluate the likelihood of those risks being realised and the impact should they be realised, and to manage them efficiently, effectively and economically.  The system of internal control has been in place for the year ended 31 March 201</w:t>
      </w:r>
      <w:r w:rsidR="008C4E48" w:rsidRPr="007F16AA">
        <w:rPr>
          <w:rFonts w:cs="Arial"/>
        </w:rPr>
        <w:t>9</w:t>
      </w:r>
      <w:r w:rsidRPr="007F16AA">
        <w:rPr>
          <w:rFonts w:cs="Arial"/>
        </w:rPr>
        <w:t xml:space="preserve"> and up to the date of approval of the annual report and accounts.</w:t>
      </w:r>
    </w:p>
    <w:p w14:paraId="4BAB4701" w14:textId="77777777" w:rsidR="008854EA" w:rsidRDefault="008854EA" w:rsidP="00485921">
      <w:pPr>
        <w:autoSpaceDE w:val="0"/>
        <w:autoSpaceDN w:val="0"/>
        <w:adjustRightInd w:val="0"/>
        <w:jc w:val="both"/>
        <w:rPr>
          <w:rFonts w:cs="Arial"/>
        </w:rPr>
      </w:pPr>
    </w:p>
    <w:p w14:paraId="04CFE0EF" w14:textId="77777777" w:rsidR="008854EA" w:rsidRPr="00B553E6" w:rsidRDefault="008854EA" w:rsidP="008854EA">
      <w:pPr>
        <w:autoSpaceDE w:val="0"/>
        <w:autoSpaceDN w:val="0"/>
        <w:adjustRightInd w:val="0"/>
        <w:rPr>
          <w:rFonts w:cs="Verdana"/>
          <w:b/>
          <w:bCs/>
          <w:color w:val="000000"/>
          <w:szCs w:val="23"/>
        </w:rPr>
      </w:pPr>
      <w:r w:rsidRPr="00B553E6">
        <w:rPr>
          <w:rFonts w:cs="Verdana"/>
          <w:b/>
          <w:bCs/>
          <w:color w:val="000000"/>
          <w:szCs w:val="23"/>
        </w:rPr>
        <w:t xml:space="preserve">3.1.1 External Audit </w:t>
      </w:r>
    </w:p>
    <w:p w14:paraId="35F4F60F" w14:textId="77777777" w:rsidR="008854EA" w:rsidRPr="008854EA" w:rsidRDefault="008854EA" w:rsidP="00B553E6">
      <w:pPr>
        <w:autoSpaceDE w:val="0"/>
        <w:autoSpaceDN w:val="0"/>
        <w:adjustRightInd w:val="0"/>
        <w:rPr>
          <w:rFonts w:cs="Verdana"/>
          <w:color w:val="000000"/>
          <w:sz w:val="23"/>
          <w:szCs w:val="23"/>
        </w:rPr>
      </w:pPr>
    </w:p>
    <w:p w14:paraId="119070FF" w14:textId="77777777" w:rsidR="00581784" w:rsidRDefault="008854EA" w:rsidP="00B553E6">
      <w:pPr>
        <w:autoSpaceDE w:val="0"/>
        <w:autoSpaceDN w:val="0"/>
        <w:adjustRightInd w:val="0"/>
        <w:jc w:val="both"/>
        <w:rPr>
          <w:rFonts w:cs="Verdana"/>
          <w:color w:val="000000"/>
        </w:rPr>
      </w:pPr>
      <w:r w:rsidRPr="007F16AA">
        <w:rPr>
          <w:rFonts w:cs="Verdana"/>
          <w:color w:val="000000"/>
        </w:rPr>
        <w:t>During 2017-</w:t>
      </w:r>
      <w:commentRangeStart w:id="3"/>
      <w:r w:rsidRPr="007F16AA">
        <w:rPr>
          <w:rFonts w:cs="Verdana"/>
          <w:color w:val="000000"/>
        </w:rPr>
        <w:t>2018</w:t>
      </w:r>
      <w:commentRangeEnd w:id="3"/>
      <w:r w:rsidR="00891D6E">
        <w:rPr>
          <w:rStyle w:val="CommentReference"/>
        </w:rPr>
        <w:commentReference w:id="3"/>
      </w:r>
      <w:r w:rsidRPr="007F16AA">
        <w:rPr>
          <w:rFonts w:cs="Verdana"/>
          <w:color w:val="000000"/>
        </w:rPr>
        <w:t xml:space="preserve">, the EASC’s external auditors were the Wales Audit Office (WAO). The </w:t>
      </w:r>
      <w:r w:rsidR="008C4E48" w:rsidRPr="007F16AA">
        <w:rPr>
          <w:rFonts w:cs="Verdana"/>
          <w:color w:val="000000"/>
        </w:rPr>
        <w:t xml:space="preserve">Cwm Taf University Health </w:t>
      </w:r>
      <w:r w:rsidR="00D750B8" w:rsidRPr="007F16AA">
        <w:rPr>
          <w:rFonts w:cs="Verdana"/>
          <w:color w:val="000000"/>
        </w:rPr>
        <w:t>Board UHB</w:t>
      </w:r>
      <w:r w:rsidRPr="007F16AA">
        <w:rPr>
          <w:rFonts w:cs="Verdana"/>
          <w:color w:val="000000"/>
        </w:rPr>
        <w:t xml:space="preserve"> Audit Committee has worked constructively with the WAO and the areas examined included:</w:t>
      </w:r>
    </w:p>
    <w:p w14:paraId="6D4BAE6A" w14:textId="77777777" w:rsidR="008854EA" w:rsidRDefault="008854EA" w:rsidP="00B553E6">
      <w:pPr>
        <w:autoSpaceDE w:val="0"/>
        <w:autoSpaceDN w:val="0"/>
        <w:adjustRightInd w:val="0"/>
        <w:jc w:val="both"/>
        <w:rPr>
          <w:rFonts w:cs="Verdana"/>
          <w:color w:val="000000"/>
        </w:rPr>
      </w:pPr>
      <w:r w:rsidRPr="008854EA">
        <w:rPr>
          <w:rFonts w:cs="Verdana"/>
          <w:color w:val="000000"/>
        </w:rPr>
        <w:t xml:space="preserve"> </w:t>
      </w:r>
    </w:p>
    <w:p w14:paraId="0B6F192A" w14:textId="77777777" w:rsidR="008854EA" w:rsidRPr="009369EE" w:rsidRDefault="008854EA" w:rsidP="00B553E6">
      <w:pPr>
        <w:pStyle w:val="ListParagraph"/>
        <w:numPr>
          <w:ilvl w:val="0"/>
          <w:numId w:val="12"/>
        </w:numPr>
        <w:autoSpaceDE w:val="0"/>
        <w:autoSpaceDN w:val="0"/>
        <w:adjustRightInd w:val="0"/>
        <w:spacing w:after="0" w:line="240" w:lineRule="auto"/>
        <w:jc w:val="both"/>
        <w:rPr>
          <w:rFonts w:ascii="Verdana" w:hAnsi="Verdana" w:cs="Verdana"/>
          <w:color w:val="000000"/>
          <w:sz w:val="24"/>
          <w:szCs w:val="24"/>
        </w:rPr>
      </w:pPr>
      <w:r w:rsidRPr="00037566">
        <w:rPr>
          <w:rFonts w:ascii="Verdana" w:hAnsi="Verdana"/>
          <w:sz w:val="24"/>
          <w:szCs w:val="24"/>
        </w:rPr>
        <w:t>Review of Emergency Ambulance Services Commissioning Arrangements</w:t>
      </w:r>
      <w:r w:rsidR="00CE0E7E">
        <w:rPr>
          <w:rStyle w:val="FootnoteReference"/>
          <w:rFonts w:ascii="Verdana" w:hAnsi="Verdana"/>
          <w:sz w:val="24"/>
          <w:szCs w:val="24"/>
        </w:rPr>
        <w:footnoteReference w:id="3"/>
      </w:r>
    </w:p>
    <w:p w14:paraId="40250F17" w14:textId="77777777" w:rsidR="00B553E6" w:rsidRDefault="00B553E6" w:rsidP="002B5851">
      <w:pPr>
        <w:pStyle w:val="Default"/>
        <w:jc w:val="both"/>
        <w:rPr>
          <w:rFonts w:ascii="Verdana" w:hAnsi="Verdana"/>
        </w:rPr>
      </w:pPr>
    </w:p>
    <w:p w14:paraId="68C0ACFC" w14:textId="77777777" w:rsidR="009369EE" w:rsidRPr="00883875" w:rsidRDefault="009369EE" w:rsidP="002B5851">
      <w:pPr>
        <w:pStyle w:val="Default"/>
        <w:jc w:val="both"/>
        <w:rPr>
          <w:rFonts w:ascii="Verdana" w:hAnsi="Verdana"/>
        </w:rPr>
      </w:pPr>
      <w:r w:rsidRPr="00883875">
        <w:rPr>
          <w:rFonts w:ascii="Verdana" w:hAnsi="Verdana"/>
        </w:rPr>
        <w:t>The WAO undertook audit work on unscheduled care in 2009 and 2013</w:t>
      </w:r>
      <w:r w:rsidR="00BA498C">
        <w:rPr>
          <w:rFonts w:ascii="Verdana" w:hAnsi="Verdana"/>
        </w:rPr>
        <w:t xml:space="preserve">, </w:t>
      </w:r>
      <w:r w:rsidRPr="00883875">
        <w:rPr>
          <w:rFonts w:ascii="Verdana" w:hAnsi="Verdana"/>
        </w:rPr>
        <w:t xml:space="preserve">which highlighted challenges across Wales in managing emergency and urgent demand, manifesting themselves in significant pressures within services, delays for patients and difficulties in meeting key performance targets. </w:t>
      </w:r>
      <w:r w:rsidR="00883875" w:rsidRPr="00883875">
        <w:rPr>
          <w:rFonts w:ascii="Verdana" w:hAnsi="Verdana"/>
        </w:rPr>
        <w:t xml:space="preserve">Since then EASC was established in 2014 and </w:t>
      </w:r>
      <w:r w:rsidRPr="00883875">
        <w:rPr>
          <w:rFonts w:ascii="Verdana" w:hAnsi="Verdana"/>
        </w:rPr>
        <w:t xml:space="preserve">the Auditor General set out his intention in his 2016 audit plans for NHS bodies to review the arrangements for commissioning emergency ambulance services. The aim was to understand whether they are improving services for patients, and the wider unscheduled care system. </w:t>
      </w:r>
      <w:r w:rsidR="00883875" w:rsidRPr="00883875">
        <w:rPr>
          <w:rFonts w:ascii="Verdana" w:hAnsi="Verdana"/>
        </w:rPr>
        <w:t xml:space="preserve">The WAO undertook a review of EASC in 2017 and the “Review of Emergency Ambulance Services Commissioning Arrangements” report was published in August 2017 and made </w:t>
      </w:r>
      <w:r w:rsidRPr="00883875">
        <w:rPr>
          <w:rFonts w:ascii="Verdana" w:hAnsi="Verdana"/>
        </w:rPr>
        <w:t>a number of recommendations for Welsh Government and NHS bodies.</w:t>
      </w:r>
      <w:r w:rsidRPr="00883875">
        <w:rPr>
          <w:rFonts w:ascii="Verdana" w:hAnsi="Verdana"/>
          <w:sz w:val="20"/>
          <w:szCs w:val="20"/>
        </w:rPr>
        <w:t xml:space="preserve"> </w:t>
      </w:r>
    </w:p>
    <w:p w14:paraId="42B93243" w14:textId="77777777" w:rsidR="002D4F07" w:rsidRDefault="002D4F07" w:rsidP="002D4F07">
      <w:pPr>
        <w:pStyle w:val="Default"/>
      </w:pPr>
    </w:p>
    <w:p w14:paraId="55CA11B3" w14:textId="77777777" w:rsidR="002D4F07" w:rsidRDefault="00F046DA" w:rsidP="00ED5674">
      <w:pPr>
        <w:autoSpaceDE w:val="0"/>
        <w:autoSpaceDN w:val="0"/>
        <w:adjustRightInd w:val="0"/>
        <w:jc w:val="both"/>
      </w:pPr>
      <w:r>
        <w:rPr>
          <w:rFonts w:cs="Verdana"/>
          <w:color w:val="000000"/>
        </w:rPr>
        <w:t>The WAO made 12 recommendations</w:t>
      </w:r>
      <w:r w:rsidR="007E1469">
        <w:t xml:space="preserve"> </w:t>
      </w:r>
      <w:r w:rsidR="007E1469">
        <w:rPr>
          <w:rFonts w:cs="Verdana"/>
          <w:color w:val="000000"/>
        </w:rPr>
        <w:t>and the</w:t>
      </w:r>
      <w:r w:rsidR="002D4F07" w:rsidRPr="002D4F07">
        <w:t xml:space="preserve"> overall conclusion from </w:t>
      </w:r>
      <w:r w:rsidR="002D4F07">
        <w:t>the WAO review wa</w:t>
      </w:r>
      <w:r w:rsidR="002D4F07" w:rsidRPr="002D4F07">
        <w:t xml:space="preserve">s that the new collaborative commissioning arrangements have helped to drive some important changes for emergency ambulance services in Wales; however, </w:t>
      </w:r>
      <w:r w:rsidR="002D4F07">
        <w:t xml:space="preserve">in their view </w:t>
      </w:r>
      <w:r w:rsidR="00C010F5">
        <w:t>these arrangements we</w:t>
      </w:r>
      <w:r w:rsidR="002D4F07" w:rsidRPr="002D4F07">
        <w:t>re not yet mature and will require greater commitment by some partners to demonstrate their full impact</w:t>
      </w:r>
      <w:r w:rsidR="002D4F07" w:rsidRPr="00223F92">
        <w:t xml:space="preserve">. </w:t>
      </w:r>
      <w:r w:rsidR="00223F92" w:rsidRPr="00223F92">
        <w:t xml:space="preserve">The EASC accepted the findings of the report and devised an improvement plan to address the recommendations </w:t>
      </w:r>
      <w:r w:rsidR="00DF0B9C" w:rsidRPr="00223F92">
        <w:t>made</w:t>
      </w:r>
      <w:r w:rsidR="00223F92" w:rsidRPr="00223F92">
        <w:t xml:space="preserve"> and to strengthen and develop EASC’s governance arrangements.</w:t>
      </w:r>
    </w:p>
    <w:p w14:paraId="4415E64E" w14:textId="77777777" w:rsidR="00B03FEE" w:rsidRDefault="00B03FEE" w:rsidP="00ED5674">
      <w:pPr>
        <w:autoSpaceDE w:val="0"/>
        <w:autoSpaceDN w:val="0"/>
        <w:adjustRightInd w:val="0"/>
        <w:jc w:val="both"/>
        <w:rPr>
          <w:sz w:val="20"/>
          <w:szCs w:val="20"/>
        </w:rPr>
      </w:pPr>
    </w:p>
    <w:p w14:paraId="173115DB" w14:textId="77777777" w:rsidR="008854EA" w:rsidRDefault="008854EA" w:rsidP="002B5851">
      <w:pPr>
        <w:autoSpaceDE w:val="0"/>
        <w:autoSpaceDN w:val="0"/>
        <w:adjustRightInd w:val="0"/>
        <w:jc w:val="both"/>
        <w:rPr>
          <w:rFonts w:cs="Verdana"/>
          <w:color w:val="000000"/>
        </w:rPr>
      </w:pPr>
      <w:r>
        <w:rPr>
          <w:rFonts w:cs="Verdana"/>
          <w:color w:val="000000"/>
        </w:rPr>
        <w:t xml:space="preserve">As a hosted organisation under </w:t>
      </w:r>
      <w:r w:rsidR="008C4E48">
        <w:rPr>
          <w:rFonts w:cs="Verdana"/>
          <w:color w:val="000000"/>
        </w:rPr>
        <w:t>Cwm Taf University Health Board UHB</w:t>
      </w:r>
      <w:r>
        <w:rPr>
          <w:rFonts w:cs="Verdana"/>
          <w:color w:val="000000"/>
        </w:rPr>
        <w:t>, t</w:t>
      </w:r>
      <w:r w:rsidRPr="008854EA">
        <w:rPr>
          <w:rFonts w:cs="Verdana"/>
          <w:color w:val="000000"/>
        </w:rPr>
        <w:t>he work of external audit is monitored by the</w:t>
      </w:r>
      <w:r>
        <w:rPr>
          <w:rFonts w:cs="Verdana"/>
          <w:color w:val="000000"/>
        </w:rPr>
        <w:t xml:space="preserve"> </w:t>
      </w:r>
      <w:r w:rsidR="008C4E48">
        <w:rPr>
          <w:rFonts w:cs="Verdana"/>
          <w:color w:val="000000"/>
        </w:rPr>
        <w:t>Cwm Taf University Health Board UHB</w:t>
      </w:r>
      <w:r w:rsidRPr="008854EA">
        <w:rPr>
          <w:rFonts w:cs="Verdana"/>
          <w:color w:val="000000"/>
        </w:rPr>
        <w:t xml:space="preserve"> Audit Committee through regular progress reports. Their work is both timely and professional. The recommendations made are relevant and helpful in our overall assurance and governance arrangements and our work on minimising</w:t>
      </w:r>
      <w:r>
        <w:rPr>
          <w:rFonts w:cs="Verdana"/>
          <w:color w:val="000000"/>
        </w:rPr>
        <w:t xml:space="preserve"> risk. There are clear and open </w:t>
      </w:r>
      <w:r w:rsidRPr="008854EA">
        <w:rPr>
          <w:rFonts w:cs="Verdana"/>
          <w:color w:val="000000"/>
        </w:rPr>
        <w:t>relationships with officers and the reports pro</w:t>
      </w:r>
      <w:r>
        <w:rPr>
          <w:rFonts w:cs="Verdana"/>
          <w:color w:val="000000"/>
        </w:rPr>
        <w:t xml:space="preserve">duced are </w:t>
      </w:r>
      <w:r w:rsidRPr="008854EA">
        <w:rPr>
          <w:rFonts w:cs="Verdana"/>
          <w:color w:val="000000"/>
        </w:rPr>
        <w:t>comprehensive and well presented.</w:t>
      </w:r>
    </w:p>
    <w:p w14:paraId="51202C07" w14:textId="77777777" w:rsidR="008854EA" w:rsidRPr="008854EA" w:rsidRDefault="008854EA" w:rsidP="008854EA">
      <w:pPr>
        <w:autoSpaceDE w:val="0"/>
        <w:autoSpaceDN w:val="0"/>
        <w:adjustRightInd w:val="0"/>
        <w:rPr>
          <w:rFonts w:cs="Verdana"/>
          <w:color w:val="000000"/>
        </w:rPr>
      </w:pPr>
      <w:r w:rsidRPr="008854EA">
        <w:rPr>
          <w:rFonts w:cs="Verdana"/>
          <w:color w:val="000000"/>
        </w:rPr>
        <w:t xml:space="preserve"> </w:t>
      </w:r>
    </w:p>
    <w:p w14:paraId="5A45EE98" w14:textId="77777777" w:rsidR="008854EA" w:rsidRPr="008854EA" w:rsidRDefault="008854EA" w:rsidP="008854EA">
      <w:pPr>
        <w:autoSpaceDE w:val="0"/>
        <w:autoSpaceDN w:val="0"/>
        <w:adjustRightInd w:val="0"/>
        <w:jc w:val="both"/>
        <w:rPr>
          <w:rFonts w:cs="Arial"/>
        </w:rPr>
      </w:pPr>
      <w:r w:rsidRPr="008854EA">
        <w:rPr>
          <w:rFonts w:cs="Verdana"/>
          <w:color w:val="000000"/>
        </w:rPr>
        <w:t xml:space="preserve">In addition to </w:t>
      </w:r>
      <w:r>
        <w:rPr>
          <w:rFonts w:cs="Verdana"/>
          <w:color w:val="000000"/>
        </w:rPr>
        <w:t>EASC</w:t>
      </w:r>
      <w:r w:rsidRPr="008854EA">
        <w:rPr>
          <w:rFonts w:cs="Verdana"/>
          <w:color w:val="000000"/>
        </w:rPr>
        <w:t xml:space="preserve"> matters, the </w:t>
      </w:r>
      <w:r w:rsidR="008C4E48">
        <w:rPr>
          <w:rFonts w:cs="Verdana"/>
          <w:color w:val="000000"/>
        </w:rPr>
        <w:t>Cwm Taf University Health Board UHB</w:t>
      </w:r>
      <w:r>
        <w:rPr>
          <w:rFonts w:cs="Verdana"/>
          <w:color w:val="000000"/>
        </w:rPr>
        <w:t xml:space="preserve"> </w:t>
      </w:r>
      <w:r w:rsidRPr="008854EA">
        <w:rPr>
          <w:rFonts w:cs="Verdana"/>
          <w:color w:val="000000"/>
        </w:rPr>
        <w:t>Audit Committe</w:t>
      </w:r>
      <w:r w:rsidR="00CA56B8">
        <w:rPr>
          <w:rFonts w:cs="Verdana"/>
          <w:color w:val="000000"/>
        </w:rPr>
        <w:t>e has been kept apprised by its</w:t>
      </w:r>
      <w:r w:rsidRPr="008854EA">
        <w:rPr>
          <w:rFonts w:cs="Verdana"/>
          <w:color w:val="000000"/>
        </w:rPr>
        <w:t xml:space="preserve"> external auditors of developments across NHS Wales and elsewhere in the public service. These discussions have been helpful in extending the Audit Committee’s awareness of the wider context of our work.</w:t>
      </w:r>
    </w:p>
    <w:p w14:paraId="47DF2631" w14:textId="77777777" w:rsidR="008854EA" w:rsidRDefault="008854EA" w:rsidP="00485921">
      <w:pPr>
        <w:autoSpaceDE w:val="0"/>
        <w:autoSpaceDN w:val="0"/>
        <w:adjustRightInd w:val="0"/>
        <w:jc w:val="both"/>
        <w:rPr>
          <w:rFonts w:cs="Arial"/>
        </w:rPr>
      </w:pPr>
    </w:p>
    <w:p w14:paraId="56C911FF" w14:textId="77777777" w:rsidR="00F40575" w:rsidRDefault="00F40575" w:rsidP="002B5851">
      <w:pPr>
        <w:autoSpaceDE w:val="0"/>
        <w:autoSpaceDN w:val="0"/>
        <w:adjustRightInd w:val="0"/>
        <w:jc w:val="both"/>
        <w:rPr>
          <w:rFonts w:cs="Verdana"/>
          <w:b/>
          <w:bCs/>
          <w:color w:val="000000"/>
        </w:rPr>
      </w:pPr>
      <w:r w:rsidRPr="00F40575">
        <w:rPr>
          <w:rFonts w:cs="Verdana"/>
          <w:b/>
          <w:bCs/>
          <w:color w:val="000000"/>
        </w:rPr>
        <w:t xml:space="preserve">3.1.2 Internal Audit </w:t>
      </w:r>
    </w:p>
    <w:p w14:paraId="7AC44890" w14:textId="77777777" w:rsidR="00BA1079" w:rsidRPr="00F40575" w:rsidRDefault="00BA1079" w:rsidP="002B5851">
      <w:pPr>
        <w:autoSpaceDE w:val="0"/>
        <w:autoSpaceDN w:val="0"/>
        <w:adjustRightInd w:val="0"/>
        <w:jc w:val="both"/>
        <w:rPr>
          <w:rFonts w:cs="Verdana"/>
          <w:color w:val="000000"/>
        </w:rPr>
      </w:pPr>
    </w:p>
    <w:p w14:paraId="5720AFDA" w14:textId="77777777" w:rsidR="003E65B5" w:rsidRDefault="00F40575" w:rsidP="002B5851">
      <w:pPr>
        <w:autoSpaceDE w:val="0"/>
        <w:autoSpaceDN w:val="0"/>
        <w:adjustRightInd w:val="0"/>
        <w:jc w:val="both"/>
        <w:rPr>
          <w:rFonts w:cs="Verdana"/>
          <w:color w:val="000000"/>
        </w:rPr>
      </w:pPr>
      <w:r w:rsidRPr="00F40575">
        <w:rPr>
          <w:rFonts w:cs="Verdana"/>
          <w:color w:val="000000"/>
        </w:rPr>
        <w:t xml:space="preserve">The </w:t>
      </w:r>
      <w:r w:rsidR="008C4E48">
        <w:rPr>
          <w:rFonts w:cs="Verdana"/>
          <w:color w:val="000000"/>
        </w:rPr>
        <w:t>Cwm Taf University Health Board</w:t>
      </w:r>
      <w:r w:rsidRPr="00F40575">
        <w:rPr>
          <w:rFonts w:cs="Verdana"/>
          <w:color w:val="000000"/>
        </w:rPr>
        <w:t xml:space="preserve"> Au</w:t>
      </w:r>
      <w:r w:rsidR="00CA56B8">
        <w:rPr>
          <w:rFonts w:cs="Verdana"/>
          <w:color w:val="000000"/>
        </w:rPr>
        <w:t>dit Committee regularly review and consider</w:t>
      </w:r>
      <w:r w:rsidRPr="00F40575">
        <w:rPr>
          <w:rFonts w:cs="Verdana"/>
          <w:color w:val="000000"/>
        </w:rPr>
        <w:t xml:space="preserve"> the work and findings of the internal audit team. The Director of Audit and Assurance and the relevant Heads of Internal Audit have attended each meeting to discuss their work and present their findings. The Audit Committee are satisfied with the liaison and coordination between the external and internal auditors.</w:t>
      </w:r>
    </w:p>
    <w:p w14:paraId="1C071BA2" w14:textId="77777777" w:rsidR="00B0406E" w:rsidRDefault="00B0406E" w:rsidP="002B5851">
      <w:pPr>
        <w:autoSpaceDE w:val="0"/>
        <w:autoSpaceDN w:val="0"/>
        <w:adjustRightInd w:val="0"/>
        <w:jc w:val="both"/>
        <w:rPr>
          <w:rFonts w:cs="Verdana"/>
          <w:color w:val="000000"/>
        </w:rPr>
      </w:pPr>
    </w:p>
    <w:p w14:paraId="57BBDCBC" w14:textId="77777777" w:rsidR="00BB008A" w:rsidRPr="00CC384B" w:rsidRDefault="00BB008A" w:rsidP="00BB008A">
      <w:pPr>
        <w:autoSpaceDE w:val="0"/>
        <w:autoSpaceDN w:val="0"/>
        <w:adjustRightInd w:val="0"/>
        <w:jc w:val="both"/>
        <w:rPr>
          <w:rFonts w:cs="Verdana"/>
          <w:color w:val="000000"/>
        </w:rPr>
      </w:pPr>
      <w:r w:rsidRPr="00CC384B">
        <w:rPr>
          <w:rFonts w:cs="Verdana"/>
          <w:color w:val="000000"/>
        </w:rPr>
        <w:t>During the reporting period 2018-2019 the EASC were audited on:</w:t>
      </w:r>
    </w:p>
    <w:p w14:paraId="5D0FEBB1" w14:textId="77777777" w:rsidR="00BB008A" w:rsidRPr="00CC384B" w:rsidRDefault="00BB008A" w:rsidP="00BB008A">
      <w:pPr>
        <w:autoSpaceDE w:val="0"/>
        <w:autoSpaceDN w:val="0"/>
        <w:adjustRightInd w:val="0"/>
        <w:jc w:val="both"/>
        <w:rPr>
          <w:rFonts w:cs="Verdana"/>
          <w:color w:val="000000"/>
        </w:rPr>
      </w:pPr>
    </w:p>
    <w:p w14:paraId="46D1C582" w14:textId="77777777" w:rsidR="00BB008A" w:rsidRPr="00CC384B" w:rsidRDefault="00BB008A" w:rsidP="00BB008A">
      <w:pPr>
        <w:pStyle w:val="ListParagraph"/>
        <w:numPr>
          <w:ilvl w:val="0"/>
          <w:numId w:val="25"/>
        </w:numPr>
        <w:autoSpaceDE w:val="0"/>
        <w:autoSpaceDN w:val="0"/>
        <w:adjustRightInd w:val="0"/>
        <w:spacing w:after="0" w:line="240" w:lineRule="auto"/>
        <w:jc w:val="both"/>
        <w:rPr>
          <w:rFonts w:ascii="Verdana" w:eastAsiaTheme="minorHAnsi" w:hAnsi="Verdana" w:cs="Verdana"/>
          <w:color w:val="000000"/>
          <w:sz w:val="24"/>
          <w:szCs w:val="24"/>
        </w:rPr>
      </w:pPr>
      <w:r w:rsidRPr="00CC384B">
        <w:rPr>
          <w:rFonts w:ascii="Verdana" w:eastAsiaTheme="minorHAnsi" w:hAnsi="Verdana" w:cs="Verdana"/>
          <w:color w:val="000000"/>
          <w:sz w:val="24"/>
          <w:szCs w:val="24"/>
        </w:rPr>
        <w:t>Governance and performance  - report due Quarter 4</w:t>
      </w:r>
    </w:p>
    <w:p w14:paraId="7892EEC1" w14:textId="77777777" w:rsidR="00BB008A" w:rsidRDefault="00BB008A" w:rsidP="00BB008A">
      <w:pPr>
        <w:pStyle w:val="ListParagraph"/>
        <w:numPr>
          <w:ilvl w:val="0"/>
          <w:numId w:val="25"/>
        </w:numPr>
        <w:autoSpaceDE w:val="0"/>
        <w:autoSpaceDN w:val="0"/>
        <w:adjustRightInd w:val="0"/>
        <w:spacing w:after="0" w:line="240" w:lineRule="auto"/>
        <w:jc w:val="both"/>
        <w:rPr>
          <w:rFonts w:ascii="Verdana" w:eastAsiaTheme="minorHAnsi" w:hAnsi="Verdana" w:cs="Verdana"/>
          <w:color w:val="000000"/>
          <w:sz w:val="24"/>
          <w:szCs w:val="24"/>
        </w:rPr>
      </w:pPr>
      <w:r w:rsidRPr="00CC384B">
        <w:rPr>
          <w:rFonts w:ascii="Verdana" w:eastAsiaTheme="minorHAnsi" w:hAnsi="Verdana" w:cs="Verdana"/>
          <w:color w:val="000000"/>
          <w:sz w:val="24"/>
          <w:szCs w:val="24"/>
        </w:rPr>
        <w:t>EASC - Non-Emergency Patient Transport Service – Follow up of baseline position review (not rated)</w:t>
      </w:r>
    </w:p>
    <w:p w14:paraId="37DE5CD9" w14:textId="77777777" w:rsidR="00BB008A" w:rsidRPr="00CC384B" w:rsidRDefault="00BB008A" w:rsidP="00BB008A">
      <w:pPr>
        <w:pStyle w:val="ListParagraph"/>
        <w:numPr>
          <w:ilvl w:val="0"/>
          <w:numId w:val="25"/>
        </w:numPr>
        <w:autoSpaceDE w:val="0"/>
        <w:autoSpaceDN w:val="0"/>
        <w:adjustRightInd w:val="0"/>
        <w:spacing w:after="0" w:line="240" w:lineRule="auto"/>
        <w:jc w:val="both"/>
        <w:rPr>
          <w:rFonts w:ascii="Verdana" w:eastAsiaTheme="minorHAnsi" w:hAnsi="Verdana" w:cs="Verdana"/>
          <w:color w:val="000000"/>
          <w:sz w:val="24"/>
          <w:szCs w:val="24"/>
        </w:rPr>
      </w:pPr>
      <w:r w:rsidRPr="00CC384B">
        <w:rPr>
          <w:rFonts w:ascii="Verdana" w:eastAsiaTheme="minorHAnsi" w:hAnsi="Verdana" w:cs="Verdana"/>
          <w:bCs/>
          <w:color w:val="000000"/>
          <w:sz w:val="24"/>
          <w:szCs w:val="24"/>
        </w:rPr>
        <w:t>Internal Audit report: Follow up of Wales Audit Office EASC Commissioning Arrangements Report (Reasonable Assurance)</w:t>
      </w:r>
    </w:p>
    <w:p w14:paraId="689CB8B0" w14:textId="77777777" w:rsidR="00BB008A" w:rsidRPr="00CC384B" w:rsidRDefault="00BB008A" w:rsidP="00BB008A">
      <w:pPr>
        <w:pStyle w:val="ListParagraph"/>
        <w:numPr>
          <w:ilvl w:val="0"/>
          <w:numId w:val="25"/>
        </w:numPr>
        <w:autoSpaceDE w:val="0"/>
        <w:autoSpaceDN w:val="0"/>
        <w:adjustRightInd w:val="0"/>
        <w:spacing w:after="0" w:line="240" w:lineRule="auto"/>
        <w:jc w:val="both"/>
        <w:rPr>
          <w:rFonts w:ascii="Verdana" w:eastAsiaTheme="minorHAnsi" w:hAnsi="Verdana" w:cs="Verdana"/>
          <w:color w:val="000000"/>
          <w:sz w:val="24"/>
          <w:szCs w:val="24"/>
        </w:rPr>
      </w:pPr>
      <w:r>
        <w:rPr>
          <w:rFonts w:ascii="Verdana" w:hAnsi="Verdana" w:cs="Arial"/>
          <w:sz w:val="24"/>
        </w:rPr>
        <w:t>Wales Audit Office Review o</w:t>
      </w:r>
      <w:r w:rsidRPr="00CC384B">
        <w:rPr>
          <w:rFonts w:ascii="Verdana" w:hAnsi="Verdana" w:cs="Arial"/>
          <w:sz w:val="24"/>
        </w:rPr>
        <w:t>f Emergency Ambulance Services Com</w:t>
      </w:r>
      <w:r>
        <w:rPr>
          <w:rFonts w:ascii="Verdana" w:hAnsi="Verdana" w:cs="Arial"/>
          <w:sz w:val="24"/>
        </w:rPr>
        <w:t>missioning Arrangements Update a</w:t>
      </w:r>
      <w:r w:rsidRPr="00CC384B">
        <w:rPr>
          <w:rFonts w:ascii="Verdana" w:hAnsi="Verdana" w:cs="Arial"/>
          <w:sz w:val="24"/>
        </w:rPr>
        <w:t>nd Closure Report</w:t>
      </w:r>
    </w:p>
    <w:p w14:paraId="5F661931" w14:textId="77777777" w:rsidR="00BB008A" w:rsidRPr="00CC384B" w:rsidRDefault="00BB008A" w:rsidP="00BB008A">
      <w:pPr>
        <w:pStyle w:val="ListParagraph"/>
        <w:autoSpaceDE w:val="0"/>
        <w:autoSpaceDN w:val="0"/>
        <w:adjustRightInd w:val="0"/>
        <w:spacing w:after="0" w:line="240" w:lineRule="auto"/>
        <w:jc w:val="both"/>
        <w:rPr>
          <w:rFonts w:ascii="Verdana" w:eastAsiaTheme="minorHAnsi" w:hAnsi="Verdana" w:cs="Verdana"/>
          <w:color w:val="000000"/>
          <w:sz w:val="24"/>
          <w:szCs w:val="24"/>
        </w:rPr>
      </w:pPr>
    </w:p>
    <w:p w14:paraId="6AE16429" w14:textId="77777777" w:rsidR="00BB008A" w:rsidRPr="00BA1079" w:rsidRDefault="00BB008A" w:rsidP="00BB008A">
      <w:pPr>
        <w:autoSpaceDE w:val="0"/>
        <w:autoSpaceDN w:val="0"/>
        <w:adjustRightInd w:val="0"/>
        <w:jc w:val="both"/>
      </w:pPr>
      <w:r w:rsidRPr="00BA1079">
        <w:t>No reports received a “limited assurance” assessment rating.</w:t>
      </w:r>
    </w:p>
    <w:p w14:paraId="63CC604B" w14:textId="77777777" w:rsidR="00F40575" w:rsidRPr="004D7EBF" w:rsidRDefault="00F40575" w:rsidP="00B553E6">
      <w:pPr>
        <w:autoSpaceDE w:val="0"/>
        <w:autoSpaceDN w:val="0"/>
        <w:adjustRightInd w:val="0"/>
        <w:jc w:val="both"/>
        <w:rPr>
          <w:rFonts w:cs="Verdana"/>
          <w:color w:val="000000"/>
        </w:rPr>
      </w:pPr>
    </w:p>
    <w:p w14:paraId="32971090" w14:textId="77777777" w:rsidR="001045AE" w:rsidRDefault="001045AE" w:rsidP="007B5CE3">
      <w:pPr>
        <w:autoSpaceDE w:val="0"/>
        <w:autoSpaceDN w:val="0"/>
        <w:adjustRightInd w:val="0"/>
        <w:rPr>
          <w:rFonts w:cs="Verdana"/>
          <w:b/>
          <w:bCs/>
          <w:color w:val="000000"/>
        </w:rPr>
      </w:pPr>
    </w:p>
    <w:p w14:paraId="68632CB1" w14:textId="77777777" w:rsidR="007031E9" w:rsidRDefault="007031E9" w:rsidP="007B5CE3">
      <w:pPr>
        <w:autoSpaceDE w:val="0"/>
        <w:autoSpaceDN w:val="0"/>
        <w:adjustRightInd w:val="0"/>
        <w:rPr>
          <w:rFonts w:cs="Verdana"/>
          <w:b/>
          <w:bCs/>
          <w:color w:val="000000"/>
        </w:rPr>
      </w:pPr>
      <w:r>
        <w:rPr>
          <w:rFonts w:cs="Verdana"/>
          <w:b/>
          <w:bCs/>
          <w:color w:val="000000"/>
        </w:rPr>
        <w:t>3</w:t>
      </w:r>
      <w:r w:rsidR="00A10012">
        <w:rPr>
          <w:rFonts w:cs="Verdana"/>
          <w:b/>
          <w:bCs/>
          <w:color w:val="000000"/>
        </w:rPr>
        <w:t>.4</w:t>
      </w:r>
      <w:r>
        <w:rPr>
          <w:rFonts w:cs="Verdana"/>
          <w:b/>
          <w:bCs/>
          <w:color w:val="000000"/>
        </w:rPr>
        <w:t xml:space="preserve"> Counter Fraud</w:t>
      </w:r>
    </w:p>
    <w:p w14:paraId="3FB66DF9" w14:textId="77777777" w:rsidR="007031E9" w:rsidRDefault="007031E9" w:rsidP="007B5CE3">
      <w:pPr>
        <w:autoSpaceDE w:val="0"/>
        <w:autoSpaceDN w:val="0"/>
        <w:adjustRightInd w:val="0"/>
        <w:rPr>
          <w:rFonts w:cs="Verdana"/>
          <w:b/>
          <w:bCs/>
          <w:color w:val="000000"/>
        </w:rPr>
      </w:pPr>
    </w:p>
    <w:p w14:paraId="54A5C3F8" w14:textId="77777777" w:rsidR="007031E9" w:rsidRPr="007031E9" w:rsidRDefault="007031E9" w:rsidP="007031E9">
      <w:pPr>
        <w:autoSpaceDE w:val="0"/>
        <w:autoSpaceDN w:val="0"/>
        <w:adjustRightInd w:val="0"/>
        <w:rPr>
          <w:rFonts w:cs="Arial"/>
        </w:rPr>
      </w:pPr>
      <w:r w:rsidRPr="007031E9">
        <w:rPr>
          <w:rFonts w:cs="Verdana"/>
          <w:color w:val="000000"/>
        </w:rPr>
        <w:t xml:space="preserve">Counter Fraud support is incorporated within the hosting agreement with </w:t>
      </w:r>
      <w:r w:rsidR="008C4E48">
        <w:rPr>
          <w:rFonts w:cs="Verdana"/>
          <w:color w:val="000000"/>
        </w:rPr>
        <w:t>Cwm Taf University Health Board</w:t>
      </w:r>
      <w:r w:rsidRPr="007031E9">
        <w:rPr>
          <w:rFonts w:cs="Verdana"/>
          <w:color w:val="000000"/>
        </w:rPr>
        <w:t xml:space="preserve">. </w:t>
      </w:r>
      <w:r w:rsidRPr="007031E9">
        <w:rPr>
          <w:rFonts w:cs="Arial"/>
        </w:rPr>
        <w:t>Local Counter Fraud Plans relating to the role of the Host body, including matt</w:t>
      </w:r>
      <w:r w:rsidR="00493CB0">
        <w:rPr>
          <w:rFonts w:cs="Arial"/>
        </w:rPr>
        <w:t>ers relating to EASC, are</w:t>
      </w:r>
      <w:r w:rsidRPr="007031E9">
        <w:rPr>
          <w:rFonts w:cs="Arial"/>
        </w:rPr>
        <w:t xml:space="preserve"> considered via the </w:t>
      </w:r>
      <w:r w:rsidR="008C4E48">
        <w:rPr>
          <w:rFonts w:cs="Arial"/>
        </w:rPr>
        <w:t>Cwm Taf University Health Board</w:t>
      </w:r>
      <w:r w:rsidRPr="007031E9">
        <w:rPr>
          <w:rFonts w:cs="Arial"/>
        </w:rPr>
        <w:t xml:space="preserve"> Audit Committee. </w:t>
      </w:r>
    </w:p>
    <w:p w14:paraId="765BEB1D" w14:textId="77777777" w:rsidR="007031E9" w:rsidRDefault="007031E9" w:rsidP="007B5CE3">
      <w:pPr>
        <w:autoSpaceDE w:val="0"/>
        <w:autoSpaceDN w:val="0"/>
        <w:adjustRightInd w:val="0"/>
        <w:rPr>
          <w:rFonts w:cs="Verdana"/>
          <w:b/>
          <w:bCs/>
          <w:color w:val="000000"/>
        </w:rPr>
      </w:pPr>
    </w:p>
    <w:p w14:paraId="3F57B890" w14:textId="77777777" w:rsidR="00581784" w:rsidRDefault="00581784" w:rsidP="007B5CE3">
      <w:pPr>
        <w:autoSpaceDE w:val="0"/>
        <w:autoSpaceDN w:val="0"/>
        <w:adjustRightInd w:val="0"/>
        <w:rPr>
          <w:rFonts w:cs="Verdana"/>
          <w:b/>
          <w:bCs/>
          <w:color w:val="000000"/>
        </w:rPr>
      </w:pPr>
    </w:p>
    <w:p w14:paraId="23503E10" w14:textId="77777777" w:rsidR="007F16AA" w:rsidRDefault="007F16AA" w:rsidP="007B5CE3">
      <w:pPr>
        <w:autoSpaceDE w:val="0"/>
        <w:autoSpaceDN w:val="0"/>
        <w:adjustRightInd w:val="0"/>
        <w:rPr>
          <w:rFonts w:cs="Verdana"/>
          <w:b/>
          <w:bCs/>
          <w:color w:val="000000"/>
        </w:rPr>
      </w:pPr>
    </w:p>
    <w:p w14:paraId="5869A5CE" w14:textId="77777777" w:rsidR="004D3997" w:rsidRDefault="004D3997" w:rsidP="007B5CE3">
      <w:pPr>
        <w:autoSpaceDE w:val="0"/>
        <w:autoSpaceDN w:val="0"/>
        <w:adjustRightInd w:val="0"/>
        <w:rPr>
          <w:rFonts w:cs="Verdana"/>
          <w:b/>
          <w:bCs/>
          <w:color w:val="000000"/>
        </w:rPr>
      </w:pPr>
    </w:p>
    <w:p w14:paraId="680AC04D" w14:textId="77777777" w:rsidR="004D3997" w:rsidRDefault="004D3997" w:rsidP="007B5CE3">
      <w:pPr>
        <w:autoSpaceDE w:val="0"/>
        <w:autoSpaceDN w:val="0"/>
        <w:adjustRightInd w:val="0"/>
        <w:rPr>
          <w:rFonts w:cs="Verdana"/>
          <w:b/>
          <w:bCs/>
          <w:color w:val="000000"/>
        </w:rPr>
      </w:pPr>
    </w:p>
    <w:p w14:paraId="7F803C76" w14:textId="77777777" w:rsidR="007B5CE3" w:rsidRPr="00BE2C07" w:rsidRDefault="00A10012" w:rsidP="007B5CE3">
      <w:pPr>
        <w:autoSpaceDE w:val="0"/>
        <w:autoSpaceDN w:val="0"/>
        <w:adjustRightInd w:val="0"/>
        <w:rPr>
          <w:rFonts w:cs="Verdana"/>
          <w:b/>
          <w:bCs/>
          <w:color w:val="000000"/>
        </w:rPr>
      </w:pPr>
      <w:r>
        <w:rPr>
          <w:rFonts w:cs="Verdana"/>
          <w:b/>
          <w:bCs/>
          <w:color w:val="000000"/>
        </w:rPr>
        <w:lastRenderedPageBreak/>
        <w:t>3.5</w:t>
      </w:r>
      <w:r w:rsidR="007B5CE3" w:rsidRPr="00BE2C07">
        <w:rPr>
          <w:rFonts w:cs="Verdana"/>
          <w:b/>
          <w:bCs/>
          <w:color w:val="000000"/>
        </w:rPr>
        <w:t xml:space="preserve"> Integrated Governance</w:t>
      </w:r>
    </w:p>
    <w:p w14:paraId="759C69AF" w14:textId="77777777" w:rsidR="007B5CE3" w:rsidRPr="00BE2C07" w:rsidRDefault="007B5CE3" w:rsidP="007B5CE3">
      <w:pPr>
        <w:autoSpaceDE w:val="0"/>
        <w:autoSpaceDN w:val="0"/>
        <w:adjustRightInd w:val="0"/>
        <w:rPr>
          <w:rFonts w:cs="Verdana"/>
          <w:color w:val="000000"/>
        </w:rPr>
      </w:pPr>
      <w:r w:rsidRPr="00BE2C07">
        <w:rPr>
          <w:rFonts w:cs="Verdana"/>
          <w:b/>
          <w:bCs/>
          <w:color w:val="000000"/>
        </w:rPr>
        <w:t xml:space="preserve"> </w:t>
      </w:r>
    </w:p>
    <w:p w14:paraId="0C8F514B" w14:textId="77777777" w:rsidR="007B5CE3" w:rsidRDefault="007B5CE3" w:rsidP="002B5851">
      <w:pPr>
        <w:autoSpaceDE w:val="0"/>
        <w:autoSpaceDN w:val="0"/>
        <w:adjustRightInd w:val="0"/>
        <w:jc w:val="both"/>
        <w:rPr>
          <w:rFonts w:cs="Verdana"/>
          <w:color w:val="000000"/>
        </w:rPr>
      </w:pPr>
      <w:r w:rsidRPr="00BE2C07">
        <w:rPr>
          <w:rFonts w:cs="Verdana"/>
          <w:color w:val="000000"/>
        </w:rPr>
        <w:t xml:space="preserve">The </w:t>
      </w:r>
      <w:r w:rsidR="008C4E48">
        <w:rPr>
          <w:rFonts w:cs="Verdana"/>
          <w:color w:val="000000"/>
        </w:rPr>
        <w:t xml:space="preserve">Cwm Taf University Health Board </w:t>
      </w:r>
      <w:r w:rsidR="008C4E48" w:rsidRPr="00BE2C07">
        <w:rPr>
          <w:rFonts w:cs="Verdana"/>
          <w:color w:val="000000"/>
        </w:rPr>
        <w:t>UHB</w:t>
      </w:r>
      <w:r w:rsidRPr="00BE2C07">
        <w:rPr>
          <w:rFonts w:cs="Verdana"/>
          <w:color w:val="000000"/>
        </w:rPr>
        <w:t xml:space="preserve"> Audit Committee is responsible for the maintenance and effective system of integrated governance. It has maintained oversight of the whole process by seeking specific reports on assurance, which include: </w:t>
      </w:r>
    </w:p>
    <w:p w14:paraId="712E6151" w14:textId="77777777" w:rsidR="007B5CE3" w:rsidRPr="00BE2C07" w:rsidRDefault="007B5CE3" w:rsidP="0045183C">
      <w:pPr>
        <w:pStyle w:val="ListParagraph"/>
        <w:numPr>
          <w:ilvl w:val="0"/>
          <w:numId w:val="18"/>
        </w:numPr>
        <w:autoSpaceDE w:val="0"/>
        <w:autoSpaceDN w:val="0"/>
        <w:adjustRightInd w:val="0"/>
        <w:rPr>
          <w:rFonts w:ascii="Verdana" w:hAnsi="Verdana" w:cs="Verdana"/>
          <w:color w:val="000000"/>
        </w:rPr>
      </w:pPr>
      <w:r w:rsidRPr="00BE2C07">
        <w:rPr>
          <w:rFonts w:ascii="Verdana" w:hAnsi="Verdana" w:cs="Verdana"/>
          <w:color w:val="000000"/>
          <w:sz w:val="24"/>
          <w:szCs w:val="24"/>
        </w:rPr>
        <w:t xml:space="preserve">Tracking of Audit Recommendations </w:t>
      </w:r>
    </w:p>
    <w:p w14:paraId="1B584DAC" w14:textId="77777777" w:rsidR="007B5CE3" w:rsidRPr="00BE2C07" w:rsidRDefault="007B5CE3" w:rsidP="0045183C">
      <w:pPr>
        <w:pStyle w:val="ListParagraph"/>
        <w:numPr>
          <w:ilvl w:val="0"/>
          <w:numId w:val="18"/>
        </w:numPr>
        <w:autoSpaceDE w:val="0"/>
        <w:autoSpaceDN w:val="0"/>
        <w:adjustRightInd w:val="0"/>
        <w:rPr>
          <w:rFonts w:ascii="Verdana" w:hAnsi="Verdana" w:cs="Verdana"/>
          <w:color w:val="000000"/>
        </w:rPr>
      </w:pPr>
      <w:r w:rsidRPr="00BE2C07">
        <w:rPr>
          <w:rFonts w:ascii="Verdana" w:hAnsi="Verdana" w:cs="Verdana"/>
          <w:color w:val="000000"/>
          <w:sz w:val="24"/>
          <w:szCs w:val="24"/>
        </w:rPr>
        <w:t xml:space="preserve">EASC Risk Register </w:t>
      </w:r>
    </w:p>
    <w:p w14:paraId="25A89308" w14:textId="77777777" w:rsidR="008B4538" w:rsidRPr="002B5851" w:rsidRDefault="007B5CE3" w:rsidP="002B5851">
      <w:pPr>
        <w:autoSpaceDE w:val="0"/>
        <w:autoSpaceDN w:val="0"/>
        <w:adjustRightInd w:val="0"/>
        <w:jc w:val="both"/>
        <w:rPr>
          <w:rFonts w:cs="Verdana"/>
          <w:color w:val="000000"/>
        </w:rPr>
      </w:pPr>
      <w:r w:rsidRPr="007F16AA">
        <w:rPr>
          <w:rFonts w:cs="Verdana"/>
          <w:color w:val="000000"/>
        </w:rPr>
        <w:t xml:space="preserve">During </w:t>
      </w:r>
      <w:r w:rsidR="008C4E48" w:rsidRPr="007F16AA">
        <w:rPr>
          <w:rFonts w:cs="Verdana"/>
          <w:color w:val="000000"/>
        </w:rPr>
        <w:t>2018</w:t>
      </w:r>
      <w:r w:rsidRPr="007F16AA">
        <w:rPr>
          <w:rFonts w:cs="Verdana"/>
          <w:color w:val="000000"/>
        </w:rPr>
        <w:t>-201</w:t>
      </w:r>
      <w:r w:rsidR="008C4E48" w:rsidRPr="007F16AA">
        <w:rPr>
          <w:rFonts w:cs="Verdana"/>
          <w:color w:val="000000"/>
        </w:rPr>
        <w:t>9</w:t>
      </w:r>
      <w:r w:rsidRPr="007F16AA">
        <w:rPr>
          <w:rFonts w:cs="Verdana"/>
          <w:color w:val="000000"/>
        </w:rPr>
        <w:t xml:space="preserve">, the </w:t>
      </w:r>
      <w:r w:rsidR="008C4E48" w:rsidRPr="007F16AA">
        <w:rPr>
          <w:rFonts w:cs="Verdana"/>
          <w:color w:val="000000"/>
        </w:rPr>
        <w:t>Cwm Taf University Health Board UHB</w:t>
      </w:r>
      <w:r w:rsidRPr="007F16AA">
        <w:rPr>
          <w:rFonts w:cs="Verdana"/>
          <w:color w:val="000000"/>
        </w:rPr>
        <w:t xml:space="preserve"> Quality, Safety and Risk Committee played a proactive role in communicating suggested amendments to governance procedures and the corporate risk register.</w:t>
      </w:r>
    </w:p>
    <w:p w14:paraId="4F1D61B0" w14:textId="77777777" w:rsidR="00B553E6" w:rsidRDefault="00B553E6" w:rsidP="008B4538">
      <w:pPr>
        <w:autoSpaceDE w:val="0"/>
        <w:autoSpaceDN w:val="0"/>
        <w:adjustRightInd w:val="0"/>
        <w:rPr>
          <w:rFonts w:cs="Verdana"/>
          <w:b/>
          <w:bCs/>
          <w:color w:val="000000"/>
          <w:sz w:val="23"/>
          <w:szCs w:val="23"/>
        </w:rPr>
      </w:pPr>
    </w:p>
    <w:p w14:paraId="3539773A" w14:textId="77777777" w:rsidR="008B4538" w:rsidRPr="00B553E6" w:rsidRDefault="00DF0B9C" w:rsidP="008B4538">
      <w:pPr>
        <w:autoSpaceDE w:val="0"/>
        <w:autoSpaceDN w:val="0"/>
        <w:adjustRightInd w:val="0"/>
        <w:rPr>
          <w:rFonts w:cs="Verdana"/>
          <w:b/>
          <w:bCs/>
          <w:color w:val="000000"/>
          <w:szCs w:val="23"/>
        </w:rPr>
      </w:pPr>
      <w:r w:rsidRPr="00B553E6">
        <w:rPr>
          <w:rFonts w:cs="Verdana"/>
          <w:b/>
          <w:bCs/>
          <w:color w:val="000000"/>
          <w:szCs w:val="23"/>
        </w:rPr>
        <w:t>3.6</w:t>
      </w:r>
      <w:r w:rsidR="008B4538" w:rsidRPr="00B553E6">
        <w:rPr>
          <w:rFonts w:cs="Verdana"/>
          <w:b/>
          <w:bCs/>
          <w:color w:val="000000"/>
          <w:szCs w:val="23"/>
        </w:rPr>
        <w:t xml:space="preserve"> Quality </w:t>
      </w:r>
    </w:p>
    <w:p w14:paraId="789FC130" w14:textId="77777777" w:rsidR="00DD6C1F" w:rsidRDefault="00DD6C1F" w:rsidP="008B4538">
      <w:pPr>
        <w:autoSpaceDE w:val="0"/>
        <w:autoSpaceDN w:val="0"/>
        <w:adjustRightInd w:val="0"/>
        <w:rPr>
          <w:rFonts w:cs="Verdana"/>
          <w:b/>
          <w:bCs/>
          <w:color w:val="000000"/>
          <w:sz w:val="23"/>
          <w:szCs w:val="23"/>
        </w:rPr>
      </w:pPr>
    </w:p>
    <w:p w14:paraId="23C33577" w14:textId="77777777" w:rsidR="00DD6C1F" w:rsidRDefault="006234A2" w:rsidP="00DD6C1F">
      <w:pPr>
        <w:ind w:left="720" w:hanging="720"/>
        <w:jc w:val="both"/>
        <w:rPr>
          <w:rFonts w:cs="Arial"/>
          <w:b/>
        </w:rPr>
      </w:pPr>
      <w:r>
        <w:rPr>
          <w:rFonts w:cs="Arial"/>
          <w:b/>
        </w:rPr>
        <w:t>3.6.1 Ambulance</w:t>
      </w:r>
      <w:r w:rsidR="00DD6C1F">
        <w:rPr>
          <w:rFonts w:cs="Arial"/>
          <w:b/>
        </w:rPr>
        <w:t xml:space="preserve"> Quality Indicators and New </w:t>
      </w:r>
      <w:r>
        <w:rPr>
          <w:rFonts w:cs="Arial"/>
          <w:b/>
        </w:rPr>
        <w:t>Clinical Response</w:t>
      </w:r>
      <w:r w:rsidR="00DD6C1F">
        <w:rPr>
          <w:rFonts w:cs="Arial"/>
          <w:b/>
        </w:rPr>
        <w:t xml:space="preserve"> Model </w:t>
      </w:r>
    </w:p>
    <w:p w14:paraId="12E6E6C8" w14:textId="77777777" w:rsidR="00DD6C1F" w:rsidRDefault="00DD6C1F" w:rsidP="00DD6C1F">
      <w:pPr>
        <w:tabs>
          <w:tab w:val="left" w:pos="1010"/>
          <w:tab w:val="center" w:pos="7398"/>
        </w:tabs>
        <w:jc w:val="both"/>
        <w:rPr>
          <w:rFonts w:cs="Arial"/>
        </w:rPr>
      </w:pPr>
    </w:p>
    <w:p w14:paraId="3F30443F" w14:textId="77777777" w:rsidR="00DD6C1F" w:rsidRPr="004C2959" w:rsidRDefault="008B109F" w:rsidP="00B553E6">
      <w:pPr>
        <w:jc w:val="both"/>
      </w:pPr>
      <w:r w:rsidRPr="004C2959">
        <w:t>Following a</w:t>
      </w:r>
      <w:r w:rsidR="00DD6C1F" w:rsidRPr="004C2959">
        <w:t xml:space="preserve"> clinical review of how NHS </w:t>
      </w:r>
      <w:r w:rsidRPr="004C2959">
        <w:t>Wales measures</w:t>
      </w:r>
      <w:r w:rsidR="00DD6C1F" w:rsidRPr="004C2959">
        <w:t xml:space="preserve"> the timeliness and quality of delivery of emergency ambulance services in response to the recommendation from the </w:t>
      </w:r>
      <w:r w:rsidRPr="004C2959">
        <w:t>McClelland</w:t>
      </w:r>
      <w:r w:rsidR="00DD6C1F" w:rsidRPr="004C2959">
        <w:t xml:space="preserve"> review that the Welsh Government should consider moving from a primary focus on the 8-minute response time target to a more intelligent suite of targets and measures, across the whole unscheduled care system and new clinical response model was formally adopted in February 2017. The Cabinet Secretary for Health and Social Services announced the adoption of the model, using evidence provided from the Independent Evaluation Commissioned by EASC on behalf of the Cabinet Secretary.  </w:t>
      </w:r>
    </w:p>
    <w:p w14:paraId="39B70A91" w14:textId="77777777" w:rsidR="00DD6C1F" w:rsidRDefault="00DD6C1F" w:rsidP="00B553E6">
      <w:pPr>
        <w:tabs>
          <w:tab w:val="left" w:pos="1010"/>
          <w:tab w:val="center" w:pos="7398"/>
        </w:tabs>
        <w:jc w:val="both"/>
        <w:rPr>
          <w:rFonts w:cs="Arial"/>
        </w:rPr>
      </w:pPr>
    </w:p>
    <w:p w14:paraId="3E1D22CF" w14:textId="77777777" w:rsidR="00DD6C1F" w:rsidRDefault="00DD6C1F" w:rsidP="00B553E6">
      <w:pPr>
        <w:tabs>
          <w:tab w:val="left" w:pos="1010"/>
          <w:tab w:val="center" w:pos="7398"/>
        </w:tabs>
        <w:jc w:val="both"/>
        <w:rPr>
          <w:rFonts w:cs="Arial"/>
        </w:rPr>
      </w:pPr>
      <w:r>
        <w:rPr>
          <w:rFonts w:cs="Arial"/>
        </w:rPr>
        <w:t xml:space="preserve">To support the measurement of the new Clinical Model a comprehensive suite of Ambulance Quality Indicators (AQIs) were developed in collaboration with Welsh Ambulance Services Trust and Welsh Government.  The new AQIs were first published as part of a pilot in January 2016, and thereafter quarterly reports were presented to each EASC meeting. </w:t>
      </w:r>
    </w:p>
    <w:p w14:paraId="7ECD39A2" w14:textId="77777777" w:rsidR="00450C97" w:rsidRPr="0082471F" w:rsidRDefault="00450C97" w:rsidP="00B553E6">
      <w:pPr>
        <w:tabs>
          <w:tab w:val="left" w:pos="1010"/>
          <w:tab w:val="center" w:pos="7398"/>
        </w:tabs>
        <w:jc w:val="both"/>
        <w:rPr>
          <w:rFonts w:cs="Arial"/>
        </w:rPr>
      </w:pPr>
    </w:p>
    <w:p w14:paraId="22290546" w14:textId="77777777" w:rsidR="00DD6C1F" w:rsidRDefault="00DD6C1F" w:rsidP="00B553E6">
      <w:pPr>
        <w:tabs>
          <w:tab w:val="left" w:pos="1010"/>
          <w:tab w:val="center" w:pos="7398"/>
        </w:tabs>
        <w:jc w:val="both"/>
        <w:rPr>
          <w:rFonts w:cs="Arial"/>
        </w:rPr>
      </w:pPr>
      <w:r w:rsidRPr="007F16AA">
        <w:rPr>
          <w:rFonts w:cs="Arial"/>
        </w:rPr>
        <w:t>The AQI reports for the 201</w:t>
      </w:r>
      <w:r w:rsidR="00BA1D0D" w:rsidRPr="007F16AA">
        <w:rPr>
          <w:rFonts w:cs="Arial"/>
        </w:rPr>
        <w:t>8</w:t>
      </w:r>
      <w:r w:rsidRPr="007F16AA">
        <w:rPr>
          <w:rFonts w:cs="Arial"/>
        </w:rPr>
        <w:t>-201</w:t>
      </w:r>
      <w:r w:rsidR="00BA1D0D" w:rsidRPr="007F16AA">
        <w:rPr>
          <w:rFonts w:cs="Arial"/>
        </w:rPr>
        <w:t>9</w:t>
      </w:r>
      <w:r w:rsidRPr="007F16AA">
        <w:rPr>
          <w:rFonts w:cs="Arial"/>
        </w:rPr>
        <w:t xml:space="preserve"> reporting period can be viewed on the links below:</w:t>
      </w:r>
    </w:p>
    <w:p w14:paraId="1ABC0701" w14:textId="77777777" w:rsidR="00450C97" w:rsidRDefault="00450C97" w:rsidP="00B553E6">
      <w:pPr>
        <w:tabs>
          <w:tab w:val="left" w:pos="1010"/>
          <w:tab w:val="center" w:pos="7398"/>
        </w:tabs>
        <w:jc w:val="both"/>
        <w:rPr>
          <w:rFonts w:cs="Arial"/>
        </w:rPr>
      </w:pPr>
    </w:p>
    <w:p w14:paraId="3A656A29" w14:textId="77777777" w:rsidR="00450C97" w:rsidRDefault="00450C97" w:rsidP="00B553E6">
      <w:pPr>
        <w:tabs>
          <w:tab w:val="left" w:pos="1010"/>
          <w:tab w:val="center" w:pos="7398"/>
        </w:tabs>
        <w:jc w:val="both"/>
        <w:rPr>
          <w:rFonts w:cs="Arial"/>
        </w:rPr>
      </w:pPr>
    </w:p>
    <w:p w14:paraId="5FA67498" w14:textId="77777777" w:rsidR="00BA1D0D" w:rsidRPr="007F16AA" w:rsidRDefault="00A1435D" w:rsidP="00BA1D0D">
      <w:pPr>
        <w:pStyle w:val="ListParagraph"/>
        <w:numPr>
          <w:ilvl w:val="0"/>
          <w:numId w:val="22"/>
        </w:numPr>
        <w:tabs>
          <w:tab w:val="left" w:pos="1010"/>
          <w:tab w:val="center" w:pos="7398"/>
        </w:tabs>
        <w:jc w:val="both"/>
        <w:rPr>
          <w:rFonts w:ascii="Verdana" w:hAnsi="Verdana" w:cs="Arial"/>
          <w:sz w:val="24"/>
          <w:szCs w:val="24"/>
        </w:rPr>
      </w:pPr>
      <w:hyperlink r:id="rId22" w:history="1">
        <w:r w:rsidR="00BA1D0D" w:rsidRPr="007F16AA">
          <w:rPr>
            <w:rStyle w:val="Hyperlink"/>
            <w:rFonts w:ascii="Verdana" w:hAnsi="Verdana" w:cs="Arial"/>
            <w:sz w:val="24"/>
            <w:szCs w:val="24"/>
          </w:rPr>
          <w:t>April-June 2018</w:t>
        </w:r>
      </w:hyperlink>
    </w:p>
    <w:p w14:paraId="0FD3D2EC" w14:textId="77777777" w:rsidR="00BA1D0D" w:rsidRPr="007F16AA" w:rsidRDefault="00A1435D" w:rsidP="00BA1D0D">
      <w:pPr>
        <w:pStyle w:val="ListParagraph"/>
        <w:numPr>
          <w:ilvl w:val="0"/>
          <w:numId w:val="22"/>
        </w:numPr>
        <w:tabs>
          <w:tab w:val="left" w:pos="1010"/>
          <w:tab w:val="center" w:pos="7398"/>
        </w:tabs>
        <w:jc w:val="both"/>
        <w:rPr>
          <w:rFonts w:ascii="Verdana" w:hAnsi="Verdana" w:cs="Arial"/>
          <w:sz w:val="24"/>
          <w:szCs w:val="24"/>
        </w:rPr>
      </w:pPr>
      <w:hyperlink r:id="rId23" w:history="1">
        <w:r w:rsidR="00BA1D0D" w:rsidRPr="007F16AA">
          <w:rPr>
            <w:rStyle w:val="Hyperlink"/>
            <w:rFonts w:ascii="Verdana" w:hAnsi="Verdana" w:cs="Arial"/>
            <w:sz w:val="24"/>
            <w:szCs w:val="24"/>
          </w:rPr>
          <w:t>July-September 2018</w:t>
        </w:r>
      </w:hyperlink>
    </w:p>
    <w:p w14:paraId="4C4F6A32" w14:textId="77777777" w:rsidR="00BA1D0D" w:rsidRPr="007F16AA" w:rsidRDefault="00A1435D" w:rsidP="00BA1D0D">
      <w:pPr>
        <w:pStyle w:val="ListParagraph"/>
        <w:numPr>
          <w:ilvl w:val="0"/>
          <w:numId w:val="22"/>
        </w:numPr>
        <w:tabs>
          <w:tab w:val="left" w:pos="1010"/>
          <w:tab w:val="center" w:pos="7398"/>
        </w:tabs>
        <w:jc w:val="both"/>
        <w:rPr>
          <w:rFonts w:ascii="Verdana" w:hAnsi="Verdana" w:cs="Arial"/>
          <w:sz w:val="24"/>
          <w:szCs w:val="24"/>
        </w:rPr>
      </w:pPr>
      <w:hyperlink r:id="rId24" w:history="1">
        <w:r w:rsidR="00BA1D0D" w:rsidRPr="007F16AA">
          <w:rPr>
            <w:rStyle w:val="Hyperlink"/>
            <w:rFonts w:ascii="Verdana" w:hAnsi="Verdana" w:cs="Arial"/>
            <w:sz w:val="24"/>
            <w:szCs w:val="24"/>
          </w:rPr>
          <w:t>October-December 2018</w:t>
        </w:r>
      </w:hyperlink>
    </w:p>
    <w:p w14:paraId="1DA9DE6D" w14:textId="77777777" w:rsidR="00450C97" w:rsidRDefault="00450C97" w:rsidP="00B553E6">
      <w:pPr>
        <w:tabs>
          <w:tab w:val="left" w:pos="1010"/>
          <w:tab w:val="center" w:pos="7398"/>
        </w:tabs>
        <w:jc w:val="both"/>
        <w:rPr>
          <w:rFonts w:cs="Arial"/>
        </w:rPr>
      </w:pPr>
    </w:p>
    <w:p w14:paraId="18C6C268" w14:textId="77777777" w:rsidR="007F16AA" w:rsidRDefault="007F16AA" w:rsidP="008B4538">
      <w:pPr>
        <w:autoSpaceDE w:val="0"/>
        <w:autoSpaceDN w:val="0"/>
        <w:adjustRightInd w:val="0"/>
        <w:rPr>
          <w:rFonts w:cs="Verdana"/>
          <w:b/>
          <w:color w:val="000000"/>
        </w:rPr>
      </w:pPr>
    </w:p>
    <w:p w14:paraId="1C1CDC36" w14:textId="77777777" w:rsidR="007F16AA" w:rsidRDefault="007F16AA" w:rsidP="008B4538">
      <w:pPr>
        <w:autoSpaceDE w:val="0"/>
        <w:autoSpaceDN w:val="0"/>
        <w:adjustRightInd w:val="0"/>
        <w:rPr>
          <w:rFonts w:cs="Verdana"/>
          <w:b/>
          <w:color w:val="000000"/>
        </w:rPr>
      </w:pPr>
    </w:p>
    <w:p w14:paraId="1A38C196" w14:textId="77777777" w:rsidR="00DD6C1F" w:rsidRDefault="00DD6C1F" w:rsidP="008B4538">
      <w:pPr>
        <w:autoSpaceDE w:val="0"/>
        <w:autoSpaceDN w:val="0"/>
        <w:adjustRightInd w:val="0"/>
        <w:rPr>
          <w:rFonts w:cs="Verdana"/>
          <w:b/>
          <w:color w:val="000000"/>
        </w:rPr>
      </w:pPr>
      <w:r w:rsidRPr="00DD6C1F">
        <w:rPr>
          <w:rFonts w:cs="Verdana"/>
          <w:b/>
          <w:color w:val="000000"/>
        </w:rPr>
        <w:lastRenderedPageBreak/>
        <w:t>3.</w:t>
      </w:r>
      <w:r w:rsidR="00DF0B9C">
        <w:rPr>
          <w:rFonts w:cs="Verdana"/>
          <w:b/>
          <w:color w:val="000000"/>
        </w:rPr>
        <w:t>6</w:t>
      </w:r>
      <w:r w:rsidRPr="00DD6C1F">
        <w:rPr>
          <w:rFonts w:cs="Verdana"/>
          <w:b/>
          <w:color w:val="000000"/>
        </w:rPr>
        <w:t>.2 Quality and Patient Experience</w:t>
      </w:r>
    </w:p>
    <w:p w14:paraId="0E67534A" w14:textId="77777777" w:rsidR="007F16AA" w:rsidRPr="00DD6C1F" w:rsidRDefault="007F16AA" w:rsidP="008B4538">
      <w:pPr>
        <w:autoSpaceDE w:val="0"/>
        <w:autoSpaceDN w:val="0"/>
        <w:adjustRightInd w:val="0"/>
        <w:rPr>
          <w:rFonts w:cs="Verdana"/>
          <w:b/>
          <w:color w:val="000000"/>
        </w:rPr>
      </w:pPr>
    </w:p>
    <w:p w14:paraId="2CF2EF69" w14:textId="77777777" w:rsidR="00BB008A" w:rsidRPr="00BE2C07" w:rsidRDefault="00BB008A" w:rsidP="00BB008A">
      <w:pPr>
        <w:autoSpaceDE w:val="0"/>
        <w:autoSpaceDN w:val="0"/>
        <w:adjustRightInd w:val="0"/>
        <w:jc w:val="both"/>
        <w:rPr>
          <w:rFonts w:cs="Verdana"/>
          <w:color w:val="000000"/>
        </w:rPr>
      </w:pPr>
      <w:r w:rsidRPr="00CC384B">
        <w:rPr>
          <w:rFonts w:cs="Verdana"/>
          <w:color w:val="000000"/>
        </w:rPr>
        <w:t>During 2018-2019</w:t>
      </w:r>
      <w:r w:rsidRPr="00BE2C07">
        <w:rPr>
          <w:rFonts w:cs="Verdana"/>
          <w:color w:val="000000"/>
        </w:rPr>
        <w:t xml:space="preserve">, the Joint Committee </w:t>
      </w:r>
      <w:r>
        <w:rPr>
          <w:rFonts w:cs="Verdana"/>
          <w:color w:val="000000"/>
        </w:rPr>
        <w:t xml:space="preserve">has continued its commitment </w:t>
      </w:r>
      <w:r w:rsidRPr="00BE2C07">
        <w:rPr>
          <w:rFonts w:cs="Verdana"/>
          <w:color w:val="000000"/>
        </w:rPr>
        <w:t xml:space="preserve">to assuring the quality of services by including a section on “Quality, Safety and Patient Experience” as one of the core considerations on the committee report template which directs the report author to consider the implications when drafting reports for EASC meetings. </w:t>
      </w:r>
    </w:p>
    <w:p w14:paraId="7ED76B74" w14:textId="77777777" w:rsidR="00DD6C1F" w:rsidRDefault="00DD6C1F" w:rsidP="008B4538">
      <w:pPr>
        <w:autoSpaceDE w:val="0"/>
        <w:autoSpaceDN w:val="0"/>
        <w:adjustRightInd w:val="0"/>
        <w:rPr>
          <w:rFonts w:cs="Verdana"/>
          <w:color w:val="000000"/>
        </w:rPr>
      </w:pPr>
    </w:p>
    <w:p w14:paraId="294238F4" w14:textId="77777777" w:rsidR="004E14D7" w:rsidRDefault="004E14D7" w:rsidP="00485921">
      <w:pPr>
        <w:autoSpaceDE w:val="0"/>
        <w:autoSpaceDN w:val="0"/>
        <w:adjustRightInd w:val="0"/>
        <w:rPr>
          <w:rFonts w:cs="Arial"/>
          <w:b/>
        </w:rPr>
      </w:pPr>
    </w:p>
    <w:p w14:paraId="6C8FAD33" w14:textId="77777777" w:rsidR="003E65B5" w:rsidRPr="009672E5" w:rsidRDefault="003E65B5" w:rsidP="00485921">
      <w:pPr>
        <w:autoSpaceDE w:val="0"/>
        <w:autoSpaceDN w:val="0"/>
        <w:adjustRightInd w:val="0"/>
        <w:rPr>
          <w:rFonts w:cs="Arial"/>
          <w:b/>
          <w:caps/>
        </w:rPr>
      </w:pPr>
      <w:r w:rsidRPr="009672E5">
        <w:rPr>
          <w:rFonts w:cs="Arial"/>
          <w:b/>
        </w:rPr>
        <w:t>4.</w:t>
      </w:r>
      <w:r w:rsidRPr="009672E5">
        <w:rPr>
          <w:rFonts w:cs="Arial"/>
          <w:b/>
        </w:rPr>
        <w:tab/>
      </w:r>
      <w:r w:rsidRPr="009672E5">
        <w:rPr>
          <w:rFonts w:cs="Arial"/>
          <w:b/>
          <w:caps/>
        </w:rPr>
        <w:t>Capacity to handle risk</w:t>
      </w:r>
    </w:p>
    <w:p w14:paraId="5EF45F15" w14:textId="77777777" w:rsidR="003E65B5" w:rsidRPr="009672E5" w:rsidRDefault="003E65B5" w:rsidP="00485921">
      <w:pPr>
        <w:autoSpaceDE w:val="0"/>
        <w:autoSpaceDN w:val="0"/>
        <w:adjustRightInd w:val="0"/>
        <w:rPr>
          <w:rFonts w:cs="Arial"/>
          <w:b/>
        </w:rPr>
      </w:pPr>
    </w:p>
    <w:p w14:paraId="5FF095A6" w14:textId="77777777" w:rsidR="003E65B5" w:rsidRDefault="003E65B5" w:rsidP="00485921">
      <w:pPr>
        <w:shd w:val="clear" w:color="auto" w:fill="FFFFFF"/>
        <w:jc w:val="both"/>
        <w:rPr>
          <w:rFonts w:cs="Arial"/>
        </w:rPr>
      </w:pPr>
      <w:r w:rsidRPr="0057198C">
        <w:rPr>
          <w:rFonts w:cs="Arial"/>
        </w:rPr>
        <w:t xml:space="preserve">As </w:t>
      </w:r>
      <w:r w:rsidR="002A1E65">
        <w:rPr>
          <w:rFonts w:cs="Arial"/>
        </w:rPr>
        <w:t xml:space="preserve">the </w:t>
      </w:r>
      <w:r w:rsidRPr="0057198C">
        <w:rPr>
          <w:rFonts w:cs="Arial"/>
        </w:rPr>
        <w:t xml:space="preserve">Chief </w:t>
      </w:r>
      <w:r w:rsidR="002A1E65">
        <w:rPr>
          <w:rFonts w:cs="Arial"/>
        </w:rPr>
        <w:t>Ambulance Services Commissioner for</w:t>
      </w:r>
      <w:r w:rsidRPr="0057198C">
        <w:rPr>
          <w:rFonts w:cs="Arial"/>
        </w:rPr>
        <w:t xml:space="preserve"> NHS Wales, I have responsibility for maintaining a sound system of internal control that supports the achievement of </w:t>
      </w:r>
      <w:r>
        <w:rPr>
          <w:rFonts w:cs="Arial"/>
        </w:rPr>
        <w:t xml:space="preserve">EASC’s </w:t>
      </w:r>
      <w:r w:rsidRPr="0057198C">
        <w:rPr>
          <w:rFonts w:cs="Arial"/>
        </w:rPr>
        <w:t>policies, aim</w:t>
      </w:r>
      <w:r>
        <w:rPr>
          <w:rFonts w:cs="Arial"/>
        </w:rPr>
        <w:t>s</w:t>
      </w:r>
      <w:r w:rsidRPr="0057198C">
        <w:rPr>
          <w:rFonts w:cs="Arial"/>
        </w:rPr>
        <w:t xml:space="preserve"> and objectives and need to be satisfied that appropriate policies and strategies are in place and that systems are functioning effectively</w:t>
      </w:r>
      <w:r w:rsidR="007853E8">
        <w:rPr>
          <w:rFonts w:cs="Arial"/>
        </w:rPr>
        <w:t>, through the development implementation and review of Collaborative Commissioning Framework Agreements</w:t>
      </w:r>
      <w:r w:rsidRPr="0057198C">
        <w:rPr>
          <w:rFonts w:cs="Arial"/>
        </w:rPr>
        <w:t xml:space="preserve">.  </w:t>
      </w:r>
    </w:p>
    <w:p w14:paraId="2BA9E629" w14:textId="77777777" w:rsidR="003E65B5" w:rsidRDefault="003E65B5" w:rsidP="00485921">
      <w:pPr>
        <w:shd w:val="clear" w:color="auto" w:fill="FFFFFF"/>
        <w:jc w:val="both"/>
        <w:rPr>
          <w:rFonts w:cs="Arial"/>
        </w:rPr>
      </w:pPr>
    </w:p>
    <w:p w14:paraId="2FEF791B" w14:textId="77777777" w:rsidR="003E65B5" w:rsidRDefault="003E65B5" w:rsidP="00485921">
      <w:pPr>
        <w:shd w:val="clear" w:color="auto" w:fill="FFFFFF"/>
        <w:jc w:val="both"/>
        <w:rPr>
          <w:rFonts w:cs="Arial"/>
        </w:rPr>
      </w:pPr>
      <w:r w:rsidRPr="0057198C">
        <w:rPr>
          <w:rFonts w:cs="Arial"/>
        </w:rPr>
        <w:t xml:space="preserve">The Joint Committee’s </w:t>
      </w:r>
      <w:r>
        <w:rPr>
          <w:rFonts w:cs="Arial"/>
        </w:rPr>
        <w:t xml:space="preserve">Sub Groups </w:t>
      </w:r>
      <w:r w:rsidRPr="0057198C">
        <w:rPr>
          <w:rFonts w:cs="Arial"/>
        </w:rPr>
        <w:t xml:space="preserve">have assisted in providing these assurances and I am supported by the Head of Internal Audit’s </w:t>
      </w:r>
      <w:r>
        <w:rPr>
          <w:rFonts w:cs="Arial"/>
        </w:rPr>
        <w:t xml:space="preserve">related </w:t>
      </w:r>
      <w:r w:rsidRPr="0057198C">
        <w:rPr>
          <w:rFonts w:cs="Arial"/>
        </w:rPr>
        <w:t>work, report and opinion on the effectiveness of our system of internal control.</w:t>
      </w:r>
      <w:r>
        <w:rPr>
          <w:rFonts w:cs="Arial"/>
        </w:rPr>
        <w:t xml:space="preserve">  </w:t>
      </w:r>
    </w:p>
    <w:p w14:paraId="1105BBDB" w14:textId="77777777" w:rsidR="00110121" w:rsidRDefault="00110121" w:rsidP="00485921">
      <w:pPr>
        <w:shd w:val="clear" w:color="auto" w:fill="FFFFFF"/>
        <w:jc w:val="both"/>
        <w:rPr>
          <w:rFonts w:cs="Arial"/>
        </w:rPr>
      </w:pPr>
    </w:p>
    <w:p w14:paraId="24047922" w14:textId="77777777" w:rsidR="00110121" w:rsidRPr="00714712" w:rsidRDefault="00110121" w:rsidP="002B5851">
      <w:pPr>
        <w:autoSpaceDE w:val="0"/>
        <w:autoSpaceDN w:val="0"/>
        <w:adjustRightInd w:val="0"/>
        <w:jc w:val="both"/>
        <w:rPr>
          <w:rFonts w:cs="Verdana"/>
          <w:color w:val="000000"/>
        </w:rPr>
      </w:pPr>
      <w:r w:rsidRPr="00714712">
        <w:rPr>
          <w:rFonts w:cs="Verdana"/>
          <w:color w:val="000000"/>
        </w:rPr>
        <w:t xml:space="preserve">The EASC Risk Register is reviewed by the Joint Committee each of whom ensures that key risks identified are aligned to delivery and are considered and scrutinised by the </w:t>
      </w:r>
      <w:r w:rsidR="008C4E48">
        <w:rPr>
          <w:rFonts w:cs="Verdana"/>
          <w:color w:val="000000"/>
        </w:rPr>
        <w:t xml:space="preserve">Cwm Taf University Health Board </w:t>
      </w:r>
      <w:r w:rsidR="008C4E48" w:rsidRPr="00714712">
        <w:rPr>
          <w:rFonts w:cs="Verdana"/>
          <w:color w:val="000000"/>
        </w:rPr>
        <w:t>UHB</w:t>
      </w:r>
      <w:r w:rsidRPr="00714712">
        <w:rPr>
          <w:rFonts w:cs="Verdana"/>
          <w:color w:val="000000"/>
        </w:rPr>
        <w:t xml:space="preserve"> Quality, Safety &amp; Risk Committee as a whole. </w:t>
      </w:r>
    </w:p>
    <w:p w14:paraId="5AA7C625" w14:textId="77777777" w:rsidR="00714712" w:rsidRPr="00110121" w:rsidRDefault="00714712" w:rsidP="00110121">
      <w:pPr>
        <w:autoSpaceDE w:val="0"/>
        <w:autoSpaceDN w:val="0"/>
        <w:adjustRightInd w:val="0"/>
        <w:rPr>
          <w:rFonts w:cs="Verdana"/>
          <w:color w:val="000000"/>
          <w:sz w:val="23"/>
          <w:szCs w:val="23"/>
        </w:rPr>
      </w:pPr>
    </w:p>
    <w:p w14:paraId="71696D81" w14:textId="77777777" w:rsidR="00B0406E" w:rsidRDefault="003E65B5" w:rsidP="00485921">
      <w:pPr>
        <w:shd w:val="clear" w:color="auto" w:fill="FFFFFF"/>
        <w:jc w:val="both"/>
        <w:rPr>
          <w:rFonts w:cs="Arial"/>
        </w:rPr>
      </w:pPr>
      <w:r>
        <w:rPr>
          <w:rFonts w:cs="Arial"/>
        </w:rPr>
        <w:t>It must be noted that responsibility for the commissioning of Emergency Ambulance Services</w:t>
      </w:r>
      <w:r w:rsidR="007853E8">
        <w:rPr>
          <w:rFonts w:cs="Arial"/>
        </w:rPr>
        <w:t xml:space="preserve">, </w:t>
      </w:r>
      <w:r w:rsidR="007853E8" w:rsidRPr="007853E8">
        <w:rPr>
          <w:rFonts w:cs="Arial"/>
        </w:rPr>
        <w:t>Emergency Medical Retrieval &amp; Transfer Service</w:t>
      </w:r>
      <w:r w:rsidR="00DB3F51">
        <w:rPr>
          <w:rFonts w:cs="Arial"/>
        </w:rPr>
        <w:t>s</w:t>
      </w:r>
      <w:r w:rsidR="00B553E6">
        <w:rPr>
          <w:rFonts w:cs="Arial"/>
        </w:rPr>
        <w:t xml:space="preserve"> and Non-</w:t>
      </w:r>
      <w:r w:rsidR="007853E8" w:rsidRPr="007853E8">
        <w:rPr>
          <w:rFonts w:cs="Arial"/>
        </w:rPr>
        <w:t>Emergency Patient Transport Service</w:t>
      </w:r>
      <w:r w:rsidR="00DB3F51">
        <w:rPr>
          <w:rFonts w:cs="Arial"/>
        </w:rPr>
        <w:t>s</w:t>
      </w:r>
      <w:r>
        <w:rPr>
          <w:rFonts w:cs="Arial"/>
        </w:rPr>
        <w:t xml:space="preserve"> remains that of individual health boards, discharged collaboratively through the </w:t>
      </w:r>
      <w:r w:rsidR="000030A5">
        <w:rPr>
          <w:rFonts w:cs="Arial"/>
        </w:rPr>
        <w:t xml:space="preserve">Emergency Ambulance Services </w:t>
      </w:r>
      <w:r>
        <w:rPr>
          <w:rFonts w:cs="Arial"/>
        </w:rPr>
        <w:t>Joint Committee</w:t>
      </w:r>
      <w:r w:rsidR="00DB3F51">
        <w:rPr>
          <w:rFonts w:cs="Arial"/>
        </w:rPr>
        <w:t xml:space="preserve"> (EASC)</w:t>
      </w:r>
      <w:r>
        <w:rPr>
          <w:rFonts w:cs="Arial"/>
        </w:rPr>
        <w:t xml:space="preserve">.  </w:t>
      </w:r>
    </w:p>
    <w:p w14:paraId="749AD590" w14:textId="77777777" w:rsidR="00B0406E" w:rsidRDefault="00B0406E" w:rsidP="00485921">
      <w:pPr>
        <w:shd w:val="clear" w:color="auto" w:fill="FFFFFF"/>
        <w:jc w:val="both"/>
        <w:rPr>
          <w:rFonts w:cs="Arial"/>
        </w:rPr>
      </w:pPr>
    </w:p>
    <w:p w14:paraId="72FFDE22" w14:textId="77777777" w:rsidR="00BB008A" w:rsidRPr="0057198C" w:rsidRDefault="00BB008A" w:rsidP="00BB008A">
      <w:pPr>
        <w:shd w:val="clear" w:color="auto" w:fill="FFFFFF"/>
        <w:jc w:val="both"/>
        <w:rPr>
          <w:rFonts w:cs="Arial"/>
        </w:rPr>
      </w:pPr>
      <w:r>
        <w:rPr>
          <w:rFonts w:cs="Arial"/>
        </w:rPr>
        <w:t xml:space="preserve">The joint Memorandum of Understanding (MoU) between the EASC; Welsh Government and the Chief Ambulance Services Commissioner was endorsed by the Joint Committee in </w:t>
      </w:r>
      <w:r w:rsidRPr="008854EA">
        <w:rPr>
          <w:rFonts w:cs="Arial"/>
        </w:rPr>
        <w:t>March 2016</w:t>
      </w:r>
      <w:r>
        <w:rPr>
          <w:rFonts w:cs="Arial"/>
        </w:rPr>
        <w:t xml:space="preserve"> and was reviewed at the meeting in November </w:t>
      </w:r>
      <w:r w:rsidRPr="00CC384B">
        <w:rPr>
          <w:rFonts w:cs="Arial"/>
        </w:rPr>
        <w:t>2018</w:t>
      </w:r>
      <w:r>
        <w:rPr>
          <w:rFonts w:cs="Arial"/>
        </w:rPr>
        <w:t xml:space="preserve"> alongside the Standing Orders and the Hosting Agreement with the host body (</w:t>
      </w:r>
      <w:r w:rsidR="008C4E48">
        <w:rPr>
          <w:rFonts w:cs="Arial"/>
        </w:rPr>
        <w:t xml:space="preserve">Cwm Taf University Health Board </w:t>
      </w:r>
      <w:r>
        <w:rPr>
          <w:rFonts w:cs="Arial"/>
        </w:rPr>
        <w:t xml:space="preserve"> University Health Board)</w:t>
      </w:r>
      <w:r w:rsidRPr="008854EA">
        <w:rPr>
          <w:rFonts w:cs="Arial"/>
        </w:rPr>
        <w:t>.</w:t>
      </w:r>
      <w:r>
        <w:rPr>
          <w:rFonts w:cs="Arial"/>
        </w:rPr>
        <w:t xml:space="preserve">   </w:t>
      </w:r>
    </w:p>
    <w:p w14:paraId="5CF9C30C" w14:textId="77777777" w:rsidR="00B0406E" w:rsidRDefault="00B0406E" w:rsidP="00485921">
      <w:pPr>
        <w:shd w:val="clear" w:color="auto" w:fill="FFFFFF"/>
        <w:jc w:val="both"/>
        <w:rPr>
          <w:rFonts w:cs="Arial"/>
        </w:rPr>
      </w:pPr>
    </w:p>
    <w:p w14:paraId="74BC9792" w14:textId="77777777" w:rsidR="009944F4" w:rsidRPr="0090496B" w:rsidRDefault="00110121" w:rsidP="00110121">
      <w:pPr>
        <w:autoSpaceDE w:val="0"/>
        <w:autoSpaceDN w:val="0"/>
        <w:adjustRightInd w:val="0"/>
        <w:jc w:val="both"/>
        <w:rPr>
          <w:rFonts w:cs="Arial"/>
          <w:b/>
        </w:rPr>
      </w:pPr>
      <w:r w:rsidRPr="0090496B">
        <w:rPr>
          <w:rFonts w:cs="Arial"/>
          <w:b/>
        </w:rPr>
        <w:t>5. THE RISK AND CONTROL FRAMEWORK</w:t>
      </w:r>
    </w:p>
    <w:p w14:paraId="020FB1AE" w14:textId="77777777" w:rsidR="00110121" w:rsidRDefault="00110121" w:rsidP="00485921">
      <w:pPr>
        <w:autoSpaceDE w:val="0"/>
        <w:autoSpaceDN w:val="0"/>
        <w:adjustRightInd w:val="0"/>
        <w:jc w:val="both"/>
        <w:rPr>
          <w:rFonts w:cs="Arial"/>
        </w:rPr>
      </w:pPr>
    </w:p>
    <w:p w14:paraId="2F201A95" w14:textId="77777777" w:rsidR="003E65B5" w:rsidRDefault="003E65B5" w:rsidP="00485921">
      <w:pPr>
        <w:autoSpaceDE w:val="0"/>
        <w:autoSpaceDN w:val="0"/>
        <w:adjustRightInd w:val="0"/>
        <w:jc w:val="both"/>
        <w:rPr>
          <w:rFonts w:cs="Verdana"/>
        </w:rPr>
      </w:pPr>
      <w:r w:rsidRPr="009672E5">
        <w:rPr>
          <w:rFonts w:cs="Arial"/>
        </w:rPr>
        <w:t xml:space="preserve">Under the hosting agreement with </w:t>
      </w:r>
      <w:r w:rsidR="008C4E48">
        <w:rPr>
          <w:rFonts w:cs="Arial"/>
        </w:rPr>
        <w:t>Cwm Taf University Health Board</w:t>
      </w:r>
      <w:r w:rsidRPr="009672E5">
        <w:rPr>
          <w:rFonts w:cs="Arial"/>
        </w:rPr>
        <w:t xml:space="preserve">, </w:t>
      </w:r>
      <w:r w:rsidR="00110121">
        <w:rPr>
          <w:rFonts w:cs="Arial"/>
        </w:rPr>
        <w:t xml:space="preserve">the </w:t>
      </w:r>
      <w:r>
        <w:rPr>
          <w:rFonts w:cs="Arial"/>
        </w:rPr>
        <w:t>EASC</w:t>
      </w:r>
      <w:r w:rsidRPr="009672E5">
        <w:rPr>
          <w:rFonts w:cs="Arial"/>
        </w:rPr>
        <w:t xml:space="preserve"> complies with their Risk Management Policy and Risk Assessment Procedure.  </w:t>
      </w:r>
    </w:p>
    <w:p w14:paraId="7DA88CB6" w14:textId="77777777" w:rsidR="003E65B5" w:rsidRDefault="003E65B5" w:rsidP="00485921">
      <w:pPr>
        <w:autoSpaceDE w:val="0"/>
        <w:autoSpaceDN w:val="0"/>
        <w:adjustRightInd w:val="0"/>
        <w:jc w:val="both"/>
        <w:rPr>
          <w:rFonts w:cs="Verdana"/>
        </w:rPr>
      </w:pPr>
    </w:p>
    <w:p w14:paraId="462B1701" w14:textId="77777777" w:rsidR="003E65B5" w:rsidRDefault="003E65B5" w:rsidP="00485921">
      <w:pPr>
        <w:autoSpaceDE w:val="0"/>
        <w:autoSpaceDN w:val="0"/>
        <w:adjustRightInd w:val="0"/>
        <w:jc w:val="both"/>
        <w:rPr>
          <w:rFonts w:cs="Verdana"/>
        </w:rPr>
      </w:pPr>
      <w:r w:rsidRPr="009672E5">
        <w:rPr>
          <w:rFonts w:cs="Verdana"/>
        </w:rPr>
        <w:t>The aim of the Risk Management Policy is to:</w:t>
      </w:r>
    </w:p>
    <w:p w14:paraId="7E1E68FC"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Ensure that the culture of risk management is effectively promoted to staff ensuring that they understand that the ‘risk taker is the risk manager’ and that risks are owned and managed appropriately;</w:t>
      </w:r>
    </w:p>
    <w:p w14:paraId="6FAE93C4"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Utilise the agreed approach to risk when developing and reviewing the Resource and Operational Plan;</w:t>
      </w:r>
    </w:p>
    <w:p w14:paraId="1767A8BD"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Embed both the principles and mechanisms of risk management into the organisation;</w:t>
      </w:r>
    </w:p>
    <w:p w14:paraId="7EC108BD"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Involve staff at all levels in the process; and</w:t>
      </w:r>
    </w:p>
    <w:p w14:paraId="4E792FB3"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Revitalise its approach to risk management, including health and safety.</w:t>
      </w:r>
    </w:p>
    <w:p w14:paraId="1A27B561" w14:textId="77777777" w:rsidR="003E65B5" w:rsidRPr="009672E5" w:rsidRDefault="003E65B5" w:rsidP="00485921">
      <w:pPr>
        <w:autoSpaceDE w:val="0"/>
        <w:autoSpaceDN w:val="0"/>
        <w:adjustRightInd w:val="0"/>
        <w:rPr>
          <w:rFonts w:cs="Arial"/>
        </w:rPr>
      </w:pPr>
    </w:p>
    <w:p w14:paraId="00660B6E" w14:textId="77777777" w:rsidR="003E65B5" w:rsidRPr="00724473" w:rsidRDefault="003E65B5" w:rsidP="00485921">
      <w:pPr>
        <w:autoSpaceDE w:val="0"/>
        <w:autoSpaceDN w:val="0"/>
        <w:adjustRightInd w:val="0"/>
        <w:jc w:val="both"/>
        <w:rPr>
          <w:rFonts w:cs="Arial"/>
        </w:rPr>
      </w:pPr>
      <w:r w:rsidRPr="00724473">
        <w:rPr>
          <w:rFonts w:cs="Arial"/>
        </w:rPr>
        <w:t xml:space="preserve">Risk management relating to the activities of EASC has matured throughout the year and arrangements for reporting risks agreed and developed.  </w:t>
      </w:r>
    </w:p>
    <w:p w14:paraId="65D12F7C" w14:textId="77777777" w:rsidR="003E65B5" w:rsidRDefault="003E65B5" w:rsidP="00485921">
      <w:pPr>
        <w:jc w:val="both"/>
        <w:rPr>
          <w:rFonts w:cs="Arial"/>
          <w:highlight w:val="yellow"/>
        </w:rPr>
      </w:pPr>
    </w:p>
    <w:p w14:paraId="25178E8D" w14:textId="77777777" w:rsidR="004E14D7" w:rsidRDefault="003E65B5" w:rsidP="00F444F1">
      <w:pPr>
        <w:autoSpaceDE w:val="0"/>
        <w:autoSpaceDN w:val="0"/>
        <w:adjustRightInd w:val="0"/>
        <w:jc w:val="both"/>
        <w:rPr>
          <w:rFonts w:cs="Arial"/>
        </w:rPr>
      </w:pPr>
      <w:r w:rsidRPr="001017A1">
        <w:rPr>
          <w:rFonts w:cs="Arial"/>
        </w:rPr>
        <w:t>The Committee Risk Register forms part of the process in terms of the identification and management of strategic</w:t>
      </w:r>
      <w:r w:rsidR="00ED5674">
        <w:rPr>
          <w:rFonts w:cs="Arial"/>
        </w:rPr>
        <w:t xml:space="preserve"> </w:t>
      </w:r>
      <w:r w:rsidRPr="001017A1">
        <w:rPr>
          <w:rFonts w:cs="Arial"/>
        </w:rPr>
        <w:t>risks in relation to the commissioning of Emergency Ambulance Services</w:t>
      </w:r>
      <w:r w:rsidR="007853E8">
        <w:rPr>
          <w:rFonts w:cs="Arial"/>
        </w:rPr>
        <w:t xml:space="preserve"> and during this year has been extended to take into consideration commissioning risks associated with </w:t>
      </w:r>
      <w:r w:rsidR="007853E8" w:rsidRPr="007853E8">
        <w:rPr>
          <w:rFonts w:cs="Arial"/>
        </w:rPr>
        <w:t>Emergency Medical Retrieval &amp; Transfer Service and Non</w:t>
      </w:r>
      <w:r w:rsidR="00B553E6">
        <w:rPr>
          <w:rFonts w:cs="Arial"/>
        </w:rPr>
        <w:t>-</w:t>
      </w:r>
      <w:r w:rsidR="007853E8" w:rsidRPr="007853E8">
        <w:rPr>
          <w:rFonts w:cs="Arial"/>
        </w:rPr>
        <w:t>Emergency Patient Transport Service</w:t>
      </w:r>
      <w:r w:rsidR="00ED5674">
        <w:rPr>
          <w:rFonts w:cs="Arial"/>
        </w:rPr>
        <w:t>.</w:t>
      </w:r>
    </w:p>
    <w:p w14:paraId="13C48BAB" w14:textId="77777777" w:rsidR="003E65B5" w:rsidRDefault="00ED5674" w:rsidP="00F444F1">
      <w:pPr>
        <w:autoSpaceDE w:val="0"/>
        <w:autoSpaceDN w:val="0"/>
        <w:adjustRightInd w:val="0"/>
        <w:jc w:val="both"/>
        <w:rPr>
          <w:rFonts w:cs="Arial"/>
        </w:rPr>
      </w:pPr>
      <w:r>
        <w:rPr>
          <w:rFonts w:cs="Arial"/>
        </w:rPr>
        <w:t xml:space="preserve">  </w:t>
      </w:r>
    </w:p>
    <w:p w14:paraId="762EEDCB" w14:textId="77777777" w:rsidR="003E65B5" w:rsidRPr="001017A1" w:rsidRDefault="003E65B5" w:rsidP="0045183C">
      <w:pPr>
        <w:pStyle w:val="ListParagraph"/>
        <w:numPr>
          <w:ilvl w:val="0"/>
          <w:numId w:val="4"/>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The Risk Register </w:t>
      </w:r>
      <w:r w:rsidR="0082471F">
        <w:rPr>
          <w:rFonts w:ascii="Verdana" w:hAnsi="Verdana" w:cs="Arial"/>
          <w:sz w:val="24"/>
        </w:rPr>
        <w:t xml:space="preserve">continues to evolve </w:t>
      </w:r>
      <w:r w:rsidRPr="001017A1">
        <w:rPr>
          <w:rFonts w:ascii="Verdana" w:hAnsi="Verdana" w:cs="Arial"/>
          <w:sz w:val="24"/>
        </w:rPr>
        <w:t>and</w:t>
      </w:r>
      <w:r w:rsidR="0082471F">
        <w:rPr>
          <w:rFonts w:ascii="Verdana" w:hAnsi="Verdana" w:cs="Arial"/>
          <w:sz w:val="24"/>
        </w:rPr>
        <w:t xml:space="preserve"> is</w:t>
      </w:r>
      <w:r w:rsidRPr="001017A1">
        <w:rPr>
          <w:rFonts w:ascii="Verdana" w:hAnsi="Verdana" w:cs="Arial"/>
          <w:sz w:val="24"/>
        </w:rPr>
        <w:t xml:space="preserve"> a ‘living’ document and should be in a state of constant change to reflect increases, decreases and the elimination of risks;</w:t>
      </w:r>
    </w:p>
    <w:p w14:paraId="01657A50" w14:textId="77777777" w:rsidR="003E65B5" w:rsidRPr="001017A1" w:rsidRDefault="003E65B5" w:rsidP="0045183C">
      <w:pPr>
        <w:pStyle w:val="ListParagraph"/>
        <w:numPr>
          <w:ilvl w:val="0"/>
          <w:numId w:val="4"/>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The Risk Register will be subject to continuous review by the Chief Ambulance Services Commissioner and the work of the Joint Committee Sub Groups; </w:t>
      </w:r>
    </w:p>
    <w:p w14:paraId="2D120264" w14:textId="77777777" w:rsidR="003E65B5" w:rsidRDefault="003E65B5" w:rsidP="0045183C">
      <w:pPr>
        <w:pStyle w:val="ListParagraph"/>
        <w:numPr>
          <w:ilvl w:val="0"/>
          <w:numId w:val="4"/>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It is for the Joint Committee to determine whether there is sufficient assurance in the rigour of internal systems to be confident that there are adequate controls over the management of principal risks to the strategic objectives. </w:t>
      </w:r>
    </w:p>
    <w:p w14:paraId="26F27A11" w14:textId="77777777" w:rsidR="003E65B5" w:rsidRPr="00694322" w:rsidRDefault="003E65B5" w:rsidP="00694322">
      <w:pPr>
        <w:autoSpaceDE w:val="0"/>
        <w:autoSpaceDN w:val="0"/>
        <w:adjustRightInd w:val="0"/>
        <w:jc w:val="both"/>
        <w:rPr>
          <w:rFonts w:cs="Arial"/>
        </w:rPr>
      </w:pPr>
    </w:p>
    <w:p w14:paraId="3F41A4F2" w14:textId="77777777" w:rsidR="008C4E48" w:rsidRDefault="008C4E48" w:rsidP="0090496B">
      <w:pPr>
        <w:autoSpaceDE w:val="0"/>
        <w:autoSpaceDN w:val="0"/>
        <w:adjustRightInd w:val="0"/>
        <w:jc w:val="both"/>
        <w:rPr>
          <w:rFonts w:cs="Arial"/>
          <w:b/>
        </w:rPr>
      </w:pPr>
    </w:p>
    <w:p w14:paraId="5461B40A" w14:textId="77777777" w:rsidR="008C4E48" w:rsidRDefault="008C4E48" w:rsidP="0090496B">
      <w:pPr>
        <w:autoSpaceDE w:val="0"/>
        <w:autoSpaceDN w:val="0"/>
        <w:adjustRightInd w:val="0"/>
        <w:jc w:val="both"/>
        <w:rPr>
          <w:rFonts w:cs="Arial"/>
          <w:b/>
        </w:rPr>
      </w:pPr>
    </w:p>
    <w:p w14:paraId="4344B6CE" w14:textId="77777777" w:rsidR="008C4E48" w:rsidRDefault="008C4E48" w:rsidP="0090496B">
      <w:pPr>
        <w:autoSpaceDE w:val="0"/>
        <w:autoSpaceDN w:val="0"/>
        <w:adjustRightInd w:val="0"/>
        <w:jc w:val="both"/>
        <w:rPr>
          <w:rFonts w:cs="Arial"/>
          <w:b/>
        </w:rPr>
      </w:pPr>
    </w:p>
    <w:p w14:paraId="3E25C824" w14:textId="77777777" w:rsidR="008C4E48" w:rsidRDefault="008C4E48" w:rsidP="0090496B">
      <w:pPr>
        <w:autoSpaceDE w:val="0"/>
        <w:autoSpaceDN w:val="0"/>
        <w:adjustRightInd w:val="0"/>
        <w:jc w:val="both"/>
        <w:rPr>
          <w:rFonts w:cs="Arial"/>
          <w:b/>
        </w:rPr>
      </w:pPr>
    </w:p>
    <w:p w14:paraId="4A7BD59C" w14:textId="77777777" w:rsidR="008C4E48" w:rsidRDefault="008C4E48" w:rsidP="0090496B">
      <w:pPr>
        <w:autoSpaceDE w:val="0"/>
        <w:autoSpaceDN w:val="0"/>
        <w:adjustRightInd w:val="0"/>
        <w:jc w:val="both"/>
        <w:rPr>
          <w:rFonts w:cs="Arial"/>
          <w:b/>
        </w:rPr>
      </w:pPr>
    </w:p>
    <w:p w14:paraId="0BBE94EC" w14:textId="77777777" w:rsidR="008C4E48" w:rsidRDefault="008C4E48" w:rsidP="0090496B">
      <w:pPr>
        <w:autoSpaceDE w:val="0"/>
        <w:autoSpaceDN w:val="0"/>
        <w:adjustRightInd w:val="0"/>
        <w:jc w:val="both"/>
        <w:rPr>
          <w:rFonts w:cs="Arial"/>
          <w:b/>
        </w:rPr>
      </w:pPr>
    </w:p>
    <w:p w14:paraId="2963CDA5" w14:textId="77777777" w:rsidR="008C4E48" w:rsidRDefault="008C4E48" w:rsidP="0090496B">
      <w:pPr>
        <w:autoSpaceDE w:val="0"/>
        <w:autoSpaceDN w:val="0"/>
        <w:adjustRightInd w:val="0"/>
        <w:jc w:val="both"/>
        <w:rPr>
          <w:rFonts w:cs="Arial"/>
          <w:b/>
        </w:rPr>
      </w:pPr>
    </w:p>
    <w:p w14:paraId="74D4F759" w14:textId="77777777" w:rsidR="007F16AA" w:rsidRDefault="007F16AA" w:rsidP="0090496B">
      <w:pPr>
        <w:autoSpaceDE w:val="0"/>
        <w:autoSpaceDN w:val="0"/>
        <w:adjustRightInd w:val="0"/>
        <w:jc w:val="both"/>
        <w:rPr>
          <w:rFonts w:cs="Arial"/>
          <w:b/>
        </w:rPr>
      </w:pPr>
    </w:p>
    <w:p w14:paraId="29220B51" w14:textId="77777777" w:rsidR="007F16AA" w:rsidRDefault="007F16AA" w:rsidP="0090496B">
      <w:pPr>
        <w:autoSpaceDE w:val="0"/>
        <w:autoSpaceDN w:val="0"/>
        <w:adjustRightInd w:val="0"/>
        <w:jc w:val="both"/>
        <w:rPr>
          <w:rFonts w:cs="Arial"/>
          <w:b/>
        </w:rPr>
      </w:pPr>
    </w:p>
    <w:p w14:paraId="1A18F12E" w14:textId="77777777" w:rsidR="007F16AA" w:rsidRDefault="007F16AA" w:rsidP="0090496B">
      <w:pPr>
        <w:autoSpaceDE w:val="0"/>
        <w:autoSpaceDN w:val="0"/>
        <w:adjustRightInd w:val="0"/>
        <w:jc w:val="both"/>
        <w:rPr>
          <w:rFonts w:cs="Arial"/>
          <w:b/>
        </w:rPr>
      </w:pPr>
    </w:p>
    <w:p w14:paraId="49E92184" w14:textId="77777777" w:rsidR="007F16AA" w:rsidRDefault="007F16AA" w:rsidP="0090496B">
      <w:pPr>
        <w:autoSpaceDE w:val="0"/>
        <w:autoSpaceDN w:val="0"/>
        <w:adjustRightInd w:val="0"/>
        <w:jc w:val="both"/>
        <w:rPr>
          <w:rFonts w:cs="Arial"/>
          <w:b/>
        </w:rPr>
      </w:pPr>
    </w:p>
    <w:p w14:paraId="0FB79A73" w14:textId="77777777" w:rsidR="007F16AA" w:rsidRDefault="007F16AA" w:rsidP="0090496B">
      <w:pPr>
        <w:autoSpaceDE w:val="0"/>
        <w:autoSpaceDN w:val="0"/>
        <w:adjustRightInd w:val="0"/>
        <w:jc w:val="both"/>
        <w:rPr>
          <w:rFonts w:cs="Arial"/>
          <w:b/>
        </w:rPr>
      </w:pPr>
    </w:p>
    <w:p w14:paraId="11ACEAEC" w14:textId="77777777" w:rsidR="007F16AA" w:rsidRDefault="007F16AA" w:rsidP="0090496B">
      <w:pPr>
        <w:autoSpaceDE w:val="0"/>
        <w:autoSpaceDN w:val="0"/>
        <w:adjustRightInd w:val="0"/>
        <w:jc w:val="both"/>
        <w:rPr>
          <w:rFonts w:cs="Arial"/>
          <w:b/>
        </w:rPr>
      </w:pPr>
    </w:p>
    <w:p w14:paraId="31BD1B9A" w14:textId="77777777" w:rsidR="0090496B" w:rsidRDefault="001360F9" w:rsidP="0090496B">
      <w:pPr>
        <w:autoSpaceDE w:val="0"/>
        <w:autoSpaceDN w:val="0"/>
        <w:adjustRightInd w:val="0"/>
        <w:jc w:val="both"/>
        <w:rPr>
          <w:rFonts w:cs="Arial"/>
          <w:b/>
        </w:rPr>
      </w:pPr>
      <w:r>
        <w:rPr>
          <w:rFonts w:cs="Arial"/>
          <w:b/>
        </w:rPr>
        <w:lastRenderedPageBreak/>
        <w:t>5.</w:t>
      </w:r>
      <w:r w:rsidR="0090496B" w:rsidRPr="0090496B">
        <w:rPr>
          <w:rFonts w:cs="Arial"/>
          <w:b/>
        </w:rPr>
        <w:t xml:space="preserve">1 </w:t>
      </w:r>
      <w:r w:rsidR="003F715C">
        <w:rPr>
          <w:rFonts w:cs="Arial"/>
          <w:b/>
        </w:rPr>
        <w:t xml:space="preserve">Joint </w:t>
      </w:r>
      <w:r w:rsidR="0090496B" w:rsidRPr="0090496B">
        <w:rPr>
          <w:rFonts w:cs="Arial"/>
          <w:b/>
        </w:rPr>
        <w:t>Committee Risk Register</w:t>
      </w:r>
    </w:p>
    <w:p w14:paraId="3ED8C1CE" w14:textId="77777777" w:rsidR="0090496B" w:rsidRDefault="0090496B" w:rsidP="0090496B">
      <w:pPr>
        <w:autoSpaceDE w:val="0"/>
        <w:autoSpaceDN w:val="0"/>
        <w:adjustRightInd w:val="0"/>
        <w:jc w:val="both"/>
        <w:rPr>
          <w:rFonts w:cs="Arial"/>
          <w:b/>
        </w:rPr>
      </w:pPr>
    </w:p>
    <w:p w14:paraId="1C8FD407" w14:textId="77777777" w:rsidR="00F807EF" w:rsidRDefault="0090496B" w:rsidP="008C4E48">
      <w:pPr>
        <w:autoSpaceDE w:val="0"/>
        <w:autoSpaceDN w:val="0"/>
        <w:adjustRightInd w:val="0"/>
        <w:jc w:val="both"/>
        <w:rPr>
          <w:rFonts w:cs="Arial"/>
        </w:rPr>
      </w:pPr>
      <w:r w:rsidRPr="007F16AA">
        <w:rPr>
          <w:rFonts w:cs="Arial"/>
        </w:rPr>
        <w:t>As at 31</w:t>
      </w:r>
      <w:r w:rsidRPr="007F16AA">
        <w:rPr>
          <w:rFonts w:cs="Arial"/>
          <w:vertAlign w:val="superscript"/>
        </w:rPr>
        <w:t>st</w:t>
      </w:r>
      <w:r w:rsidRPr="007F16AA">
        <w:rPr>
          <w:rFonts w:cs="Arial"/>
        </w:rPr>
        <w:t xml:space="preserve"> March 201</w:t>
      </w:r>
      <w:r w:rsidR="008C4E48" w:rsidRPr="007F16AA">
        <w:rPr>
          <w:rFonts w:cs="Arial"/>
        </w:rPr>
        <w:t>9</w:t>
      </w:r>
      <w:r w:rsidRPr="007F16AA">
        <w:rPr>
          <w:rFonts w:cs="Arial"/>
        </w:rPr>
        <w:t xml:space="preserve">, there were </w:t>
      </w:r>
      <w:r w:rsidR="008C4E48" w:rsidRPr="007F16AA">
        <w:rPr>
          <w:rFonts w:cs="Arial"/>
        </w:rPr>
        <w:t>3</w:t>
      </w:r>
      <w:r w:rsidRPr="007F16AA">
        <w:rPr>
          <w:rFonts w:cs="Arial"/>
        </w:rPr>
        <w:t xml:space="preserve"> risks categorised as </w:t>
      </w:r>
      <w:r w:rsidR="002A0BF3" w:rsidRPr="007F16AA">
        <w:rPr>
          <w:rFonts w:cs="Arial"/>
        </w:rPr>
        <w:t>Extreme / High</w:t>
      </w:r>
      <w:r w:rsidR="002A0BF3">
        <w:rPr>
          <w:rFonts w:cs="Arial"/>
        </w:rPr>
        <w:t xml:space="preserve"> these being</w:t>
      </w:r>
      <w:r w:rsidRPr="0090496B">
        <w:rPr>
          <w:rFonts w:cs="Arial"/>
        </w:rPr>
        <w:t>:</w:t>
      </w:r>
    </w:p>
    <w:p w14:paraId="54C5E25D" w14:textId="77777777" w:rsidR="008C4E48" w:rsidRPr="008C4E48" w:rsidRDefault="008C4E48" w:rsidP="008C4E48">
      <w:pPr>
        <w:autoSpaceDE w:val="0"/>
        <w:autoSpaceDN w:val="0"/>
        <w:adjustRightInd w:val="0"/>
        <w:jc w:val="both"/>
        <w:rPr>
          <w:rFonts w:cs="Arial"/>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3"/>
        <w:gridCol w:w="3118"/>
        <w:gridCol w:w="993"/>
        <w:gridCol w:w="1134"/>
        <w:gridCol w:w="2976"/>
      </w:tblGrid>
      <w:tr w:rsidR="00BB008A" w:rsidRPr="00C51760" w14:paraId="2CD4524B" w14:textId="77777777" w:rsidTr="00FC3A05">
        <w:trPr>
          <w:trHeight w:val="345"/>
          <w:jc w:val="center"/>
        </w:trPr>
        <w:tc>
          <w:tcPr>
            <w:tcW w:w="1413" w:type="dxa"/>
            <w:shd w:val="clear" w:color="auto" w:fill="C6D9F1" w:themeFill="text2" w:themeFillTint="33"/>
          </w:tcPr>
          <w:p w14:paraId="4689F11C" w14:textId="77777777" w:rsidR="00BB008A" w:rsidRPr="001017A1" w:rsidRDefault="00BB008A" w:rsidP="00BB008A">
            <w:pPr>
              <w:pStyle w:val="Default"/>
              <w:rPr>
                <w:rFonts w:ascii="Verdana" w:hAnsi="Verdana"/>
                <w:b/>
                <w:sz w:val="20"/>
                <w:szCs w:val="20"/>
              </w:rPr>
            </w:pPr>
            <w:r w:rsidRPr="001017A1">
              <w:rPr>
                <w:rFonts w:ascii="Verdana" w:hAnsi="Verdana"/>
                <w:b/>
                <w:sz w:val="20"/>
                <w:szCs w:val="20"/>
              </w:rPr>
              <w:t>Risk Reference</w:t>
            </w:r>
          </w:p>
        </w:tc>
        <w:tc>
          <w:tcPr>
            <w:tcW w:w="3118" w:type="dxa"/>
            <w:shd w:val="clear" w:color="auto" w:fill="C6D9F1" w:themeFill="text2" w:themeFillTint="33"/>
          </w:tcPr>
          <w:p w14:paraId="34F3AB85" w14:textId="77777777" w:rsidR="00BB008A" w:rsidRPr="001017A1" w:rsidRDefault="00BB008A" w:rsidP="00BB008A">
            <w:pPr>
              <w:pStyle w:val="Default"/>
              <w:rPr>
                <w:rFonts w:ascii="Verdana" w:hAnsi="Verdana"/>
                <w:b/>
                <w:sz w:val="20"/>
                <w:szCs w:val="20"/>
              </w:rPr>
            </w:pPr>
            <w:r w:rsidRPr="001017A1">
              <w:rPr>
                <w:rFonts w:ascii="Verdana" w:hAnsi="Verdana"/>
                <w:b/>
                <w:sz w:val="20"/>
                <w:szCs w:val="20"/>
              </w:rPr>
              <w:t>Description of risk identified</w:t>
            </w:r>
          </w:p>
        </w:tc>
        <w:tc>
          <w:tcPr>
            <w:tcW w:w="993" w:type="dxa"/>
            <w:shd w:val="clear" w:color="auto" w:fill="C6D9F1" w:themeFill="text2" w:themeFillTint="33"/>
          </w:tcPr>
          <w:p w14:paraId="0307D9D2" w14:textId="77777777" w:rsidR="00BB008A" w:rsidRPr="001017A1" w:rsidRDefault="00BB008A" w:rsidP="00BB008A">
            <w:pPr>
              <w:pStyle w:val="Default"/>
              <w:rPr>
                <w:rFonts w:ascii="Verdana" w:hAnsi="Verdana"/>
                <w:b/>
                <w:sz w:val="20"/>
                <w:szCs w:val="20"/>
              </w:rPr>
            </w:pPr>
            <w:r w:rsidRPr="001017A1">
              <w:rPr>
                <w:rFonts w:ascii="Verdana" w:hAnsi="Verdana"/>
                <w:b/>
                <w:sz w:val="20"/>
                <w:szCs w:val="20"/>
              </w:rPr>
              <w:t>Initial Score</w:t>
            </w:r>
          </w:p>
        </w:tc>
        <w:tc>
          <w:tcPr>
            <w:tcW w:w="1134" w:type="dxa"/>
            <w:shd w:val="clear" w:color="auto" w:fill="C6D9F1" w:themeFill="text2" w:themeFillTint="33"/>
          </w:tcPr>
          <w:p w14:paraId="5F3C1239" w14:textId="77777777" w:rsidR="00BB008A" w:rsidRPr="00C51760" w:rsidRDefault="00BB008A" w:rsidP="00BB008A">
            <w:pPr>
              <w:pStyle w:val="Default"/>
              <w:rPr>
                <w:rFonts w:ascii="Verdana" w:hAnsi="Verdana"/>
                <w:b/>
                <w:sz w:val="20"/>
                <w:szCs w:val="20"/>
              </w:rPr>
            </w:pPr>
            <w:r w:rsidRPr="00C51760">
              <w:rPr>
                <w:rFonts w:ascii="Verdana" w:hAnsi="Verdana"/>
                <w:b/>
                <w:sz w:val="20"/>
                <w:szCs w:val="20"/>
              </w:rPr>
              <w:t>Current Score</w:t>
            </w:r>
          </w:p>
        </w:tc>
        <w:tc>
          <w:tcPr>
            <w:tcW w:w="2976" w:type="dxa"/>
            <w:shd w:val="clear" w:color="auto" w:fill="C6D9F1" w:themeFill="text2" w:themeFillTint="33"/>
          </w:tcPr>
          <w:p w14:paraId="1E93F2BF" w14:textId="77777777" w:rsidR="00BB008A" w:rsidRPr="00C51760" w:rsidRDefault="00BB008A" w:rsidP="00BB008A">
            <w:pPr>
              <w:pStyle w:val="Default"/>
              <w:rPr>
                <w:rFonts w:ascii="Verdana" w:hAnsi="Verdana"/>
                <w:b/>
                <w:sz w:val="20"/>
                <w:szCs w:val="20"/>
              </w:rPr>
            </w:pPr>
            <w:r>
              <w:rPr>
                <w:rFonts w:ascii="Verdana" w:hAnsi="Verdana"/>
                <w:b/>
                <w:sz w:val="20"/>
                <w:szCs w:val="20"/>
              </w:rPr>
              <w:t>Mitigating Actions</w:t>
            </w:r>
          </w:p>
        </w:tc>
      </w:tr>
      <w:tr w:rsidR="00BB008A" w:rsidRPr="00A74A57" w14:paraId="567D3D97" w14:textId="77777777" w:rsidTr="00BB008A">
        <w:trPr>
          <w:trHeight w:val="3172"/>
          <w:jc w:val="center"/>
        </w:trPr>
        <w:tc>
          <w:tcPr>
            <w:tcW w:w="1413" w:type="dxa"/>
            <w:vAlign w:val="center"/>
          </w:tcPr>
          <w:p w14:paraId="6865D6F8" w14:textId="77777777" w:rsidR="00BB008A" w:rsidRPr="00B553E6" w:rsidRDefault="00BB008A" w:rsidP="00BB008A">
            <w:pPr>
              <w:jc w:val="center"/>
              <w:rPr>
                <w:sz w:val="20"/>
                <w:szCs w:val="20"/>
              </w:rPr>
            </w:pPr>
            <w:r w:rsidRPr="00B553E6">
              <w:rPr>
                <w:sz w:val="20"/>
                <w:szCs w:val="20"/>
              </w:rPr>
              <w:t>EASC 07</w:t>
            </w:r>
          </w:p>
        </w:tc>
        <w:tc>
          <w:tcPr>
            <w:tcW w:w="3118" w:type="dxa"/>
            <w:vAlign w:val="center"/>
          </w:tcPr>
          <w:p w14:paraId="25F4CC20" w14:textId="77777777" w:rsidR="00BB008A" w:rsidRPr="00B553E6" w:rsidRDefault="00BB008A" w:rsidP="00BB008A">
            <w:pPr>
              <w:rPr>
                <w:rFonts w:cs="Arial"/>
                <w:sz w:val="20"/>
                <w:szCs w:val="20"/>
              </w:rPr>
            </w:pPr>
            <w:r w:rsidRPr="00B553E6">
              <w:rPr>
                <w:sz w:val="20"/>
                <w:szCs w:val="20"/>
              </w:rPr>
              <w:t xml:space="preserve">Failure to progress WAST staffing roster changes across Wales in alignment with demand patterns identified within the ORH report.   </w:t>
            </w:r>
          </w:p>
        </w:tc>
        <w:tc>
          <w:tcPr>
            <w:tcW w:w="993" w:type="dxa"/>
            <w:shd w:val="clear" w:color="auto" w:fill="FF0000"/>
            <w:vAlign w:val="center"/>
          </w:tcPr>
          <w:p w14:paraId="3B47ADE9" w14:textId="77777777" w:rsidR="00BB008A" w:rsidRPr="00B553E6" w:rsidRDefault="00BB008A" w:rsidP="00BB008A">
            <w:pPr>
              <w:pStyle w:val="Default"/>
              <w:jc w:val="center"/>
              <w:rPr>
                <w:rFonts w:ascii="Verdana" w:hAnsi="Verdana"/>
                <w:color w:val="FFFFFF"/>
                <w:sz w:val="20"/>
                <w:szCs w:val="20"/>
              </w:rPr>
            </w:pPr>
            <w:r w:rsidRPr="00B553E6">
              <w:rPr>
                <w:rFonts w:ascii="Verdana" w:hAnsi="Verdana"/>
                <w:color w:val="FFFFFF"/>
                <w:sz w:val="20"/>
                <w:szCs w:val="20"/>
              </w:rPr>
              <w:t>15</w:t>
            </w:r>
          </w:p>
        </w:tc>
        <w:tc>
          <w:tcPr>
            <w:tcW w:w="1134" w:type="dxa"/>
            <w:tcBorders>
              <w:bottom w:val="single" w:sz="4" w:space="0" w:color="auto"/>
            </w:tcBorders>
            <w:shd w:val="clear" w:color="auto" w:fill="FF0000"/>
            <w:vAlign w:val="center"/>
          </w:tcPr>
          <w:p w14:paraId="47E785A8" w14:textId="77777777" w:rsidR="00BB008A" w:rsidRPr="00B553E6" w:rsidRDefault="00BB008A" w:rsidP="00BB008A">
            <w:pPr>
              <w:pStyle w:val="Default"/>
              <w:jc w:val="center"/>
              <w:rPr>
                <w:rFonts w:ascii="Verdana" w:hAnsi="Verdana"/>
                <w:color w:val="FFFFFF"/>
                <w:sz w:val="20"/>
                <w:szCs w:val="20"/>
              </w:rPr>
            </w:pPr>
            <w:r w:rsidRPr="00B553E6">
              <w:rPr>
                <w:rFonts w:ascii="Verdana" w:hAnsi="Verdana"/>
                <w:color w:val="FFFFFF"/>
                <w:sz w:val="20"/>
                <w:szCs w:val="20"/>
              </w:rPr>
              <w:t>15</w:t>
            </w:r>
          </w:p>
        </w:tc>
        <w:tc>
          <w:tcPr>
            <w:tcW w:w="2976" w:type="dxa"/>
            <w:tcBorders>
              <w:bottom w:val="single" w:sz="4" w:space="0" w:color="auto"/>
            </w:tcBorders>
            <w:shd w:val="clear" w:color="auto" w:fill="FFFFFF" w:themeFill="background1"/>
          </w:tcPr>
          <w:p w14:paraId="17FF58D9" w14:textId="77777777" w:rsidR="00BB008A" w:rsidRPr="00B553E6" w:rsidRDefault="00BB008A" w:rsidP="00BB008A">
            <w:pPr>
              <w:pStyle w:val="ListParagraph"/>
              <w:numPr>
                <w:ilvl w:val="0"/>
                <w:numId w:val="20"/>
              </w:numPr>
              <w:rPr>
                <w:rFonts w:ascii="Verdana" w:hAnsi="Verdana"/>
                <w:sz w:val="20"/>
              </w:rPr>
            </w:pPr>
            <w:r w:rsidRPr="00B553E6">
              <w:rPr>
                <w:rFonts w:ascii="Verdana" w:hAnsi="Verdana"/>
                <w:sz w:val="20"/>
              </w:rPr>
              <w:t>Realign rosters (primarily UCS);</w:t>
            </w:r>
          </w:p>
          <w:p w14:paraId="3A003601" w14:textId="77777777" w:rsidR="00BB008A" w:rsidRPr="00B553E6" w:rsidRDefault="00BB008A" w:rsidP="00BB008A">
            <w:pPr>
              <w:pStyle w:val="ListParagraph"/>
              <w:numPr>
                <w:ilvl w:val="0"/>
                <w:numId w:val="20"/>
              </w:numPr>
              <w:rPr>
                <w:rFonts w:ascii="Verdana" w:hAnsi="Verdana"/>
                <w:sz w:val="20"/>
              </w:rPr>
            </w:pPr>
            <w:r w:rsidRPr="00B553E6">
              <w:rPr>
                <w:rFonts w:ascii="Verdana" w:hAnsi="Verdana"/>
                <w:sz w:val="20"/>
                <w:lang w:eastAsia="en-GB"/>
              </w:rPr>
              <w:t xml:space="preserve">Progress implementation and evaluation of Roster Pilots; and </w:t>
            </w:r>
          </w:p>
          <w:p w14:paraId="35248E8B" w14:textId="77777777" w:rsidR="00BB008A" w:rsidRPr="00B553E6" w:rsidRDefault="00BB008A" w:rsidP="00BB008A">
            <w:pPr>
              <w:pStyle w:val="ListParagraph"/>
              <w:numPr>
                <w:ilvl w:val="0"/>
                <w:numId w:val="20"/>
              </w:numPr>
              <w:rPr>
                <w:rFonts w:ascii="Verdana" w:hAnsi="Verdana"/>
                <w:sz w:val="20"/>
              </w:rPr>
            </w:pPr>
            <w:r w:rsidRPr="00B553E6">
              <w:rPr>
                <w:rFonts w:ascii="Verdana" w:hAnsi="Verdana"/>
                <w:sz w:val="20"/>
                <w:lang w:eastAsia="en-GB"/>
              </w:rPr>
              <w:t xml:space="preserve">Adopt (if evaluation favourable) successful pilots across Health Board areas, as appropriate.   </w:t>
            </w:r>
          </w:p>
        </w:tc>
      </w:tr>
      <w:tr w:rsidR="00BB008A" w:rsidRPr="00A74A57" w14:paraId="27CA8762" w14:textId="77777777" w:rsidTr="00BB008A">
        <w:trPr>
          <w:trHeight w:val="691"/>
          <w:jc w:val="center"/>
        </w:trPr>
        <w:tc>
          <w:tcPr>
            <w:tcW w:w="1413" w:type="dxa"/>
            <w:vAlign w:val="center"/>
          </w:tcPr>
          <w:p w14:paraId="1DB0B48E" w14:textId="77777777" w:rsidR="00BB008A" w:rsidRPr="00B553E6" w:rsidRDefault="00BB008A" w:rsidP="00BB008A">
            <w:pPr>
              <w:jc w:val="center"/>
              <w:rPr>
                <w:sz w:val="20"/>
                <w:szCs w:val="20"/>
              </w:rPr>
            </w:pPr>
            <w:r w:rsidRPr="00B553E6">
              <w:rPr>
                <w:sz w:val="20"/>
                <w:szCs w:val="20"/>
              </w:rPr>
              <w:t>EASC 08</w:t>
            </w:r>
          </w:p>
        </w:tc>
        <w:tc>
          <w:tcPr>
            <w:tcW w:w="3118" w:type="dxa"/>
            <w:vAlign w:val="center"/>
          </w:tcPr>
          <w:p w14:paraId="1F0B783D" w14:textId="77777777" w:rsidR="00BB008A" w:rsidRPr="00B553E6" w:rsidRDefault="00BB008A" w:rsidP="00BB008A">
            <w:pPr>
              <w:rPr>
                <w:sz w:val="20"/>
                <w:szCs w:val="20"/>
              </w:rPr>
            </w:pPr>
            <w:r w:rsidRPr="00B553E6">
              <w:rPr>
                <w:sz w:val="20"/>
                <w:szCs w:val="20"/>
              </w:rPr>
              <w:t>Failure to provide alternative services</w:t>
            </w:r>
          </w:p>
        </w:tc>
        <w:tc>
          <w:tcPr>
            <w:tcW w:w="993" w:type="dxa"/>
            <w:shd w:val="clear" w:color="auto" w:fill="FFC000"/>
            <w:vAlign w:val="center"/>
          </w:tcPr>
          <w:p w14:paraId="16108F09" w14:textId="77777777" w:rsidR="00BB008A" w:rsidRPr="00B553E6" w:rsidRDefault="00BB008A" w:rsidP="00BB008A">
            <w:pPr>
              <w:pStyle w:val="Default"/>
              <w:jc w:val="center"/>
              <w:rPr>
                <w:rFonts w:ascii="Verdana" w:hAnsi="Verdana"/>
                <w:sz w:val="20"/>
                <w:szCs w:val="20"/>
              </w:rPr>
            </w:pPr>
            <w:r w:rsidRPr="00B553E6">
              <w:rPr>
                <w:rFonts w:ascii="Verdana" w:hAnsi="Verdana"/>
                <w:sz w:val="20"/>
                <w:szCs w:val="20"/>
              </w:rPr>
              <w:t>12</w:t>
            </w:r>
          </w:p>
        </w:tc>
        <w:tc>
          <w:tcPr>
            <w:tcW w:w="1134" w:type="dxa"/>
            <w:shd w:val="clear" w:color="auto" w:fill="FF0000"/>
            <w:vAlign w:val="center"/>
          </w:tcPr>
          <w:p w14:paraId="144BFBB4" w14:textId="77777777" w:rsidR="00BB008A" w:rsidRPr="00B553E6" w:rsidRDefault="00BB008A" w:rsidP="00BB008A">
            <w:pPr>
              <w:pStyle w:val="Default"/>
              <w:jc w:val="center"/>
              <w:rPr>
                <w:rFonts w:ascii="Verdana" w:hAnsi="Verdana"/>
                <w:color w:val="FFFFFF"/>
                <w:sz w:val="20"/>
                <w:szCs w:val="20"/>
              </w:rPr>
            </w:pPr>
            <w:r w:rsidRPr="00B553E6">
              <w:rPr>
                <w:rFonts w:ascii="Verdana" w:hAnsi="Verdana"/>
                <w:color w:val="FFFFFF"/>
                <w:sz w:val="20"/>
                <w:szCs w:val="20"/>
              </w:rPr>
              <w:t>15</w:t>
            </w:r>
          </w:p>
        </w:tc>
        <w:tc>
          <w:tcPr>
            <w:tcW w:w="2976" w:type="dxa"/>
            <w:shd w:val="clear" w:color="auto" w:fill="FFFFFF" w:themeFill="background1"/>
          </w:tcPr>
          <w:p w14:paraId="4203DB0B" w14:textId="77777777" w:rsidR="00BB008A" w:rsidRPr="00B553E6" w:rsidRDefault="00BB008A" w:rsidP="00BB008A">
            <w:pPr>
              <w:pStyle w:val="ListParagraph"/>
              <w:numPr>
                <w:ilvl w:val="0"/>
                <w:numId w:val="20"/>
              </w:numPr>
              <w:rPr>
                <w:rFonts w:ascii="Verdana" w:hAnsi="Verdana"/>
                <w:sz w:val="20"/>
              </w:rPr>
            </w:pPr>
            <w:r w:rsidRPr="00B553E6">
              <w:rPr>
                <w:rFonts w:ascii="Verdana" w:hAnsi="Verdana"/>
                <w:sz w:val="20"/>
              </w:rPr>
              <w:t>Directory of services not complete, now concentrating on 5 key areas</w:t>
            </w:r>
          </w:p>
          <w:p w14:paraId="28F706BF" w14:textId="77777777" w:rsidR="00BB008A" w:rsidRPr="00B553E6" w:rsidRDefault="00BB008A" w:rsidP="00BB008A">
            <w:pPr>
              <w:pStyle w:val="ListParagraph"/>
              <w:numPr>
                <w:ilvl w:val="0"/>
                <w:numId w:val="20"/>
              </w:numPr>
              <w:rPr>
                <w:rFonts w:ascii="Verdana" w:hAnsi="Verdana"/>
                <w:sz w:val="20"/>
              </w:rPr>
            </w:pPr>
            <w:r w:rsidRPr="00B553E6">
              <w:rPr>
                <w:rFonts w:ascii="Verdana" w:hAnsi="Verdana"/>
                <w:sz w:val="20"/>
              </w:rPr>
              <w:t xml:space="preserve">Pilots in place and being evaluated across 2 Health Board areas.  </w:t>
            </w:r>
          </w:p>
        </w:tc>
      </w:tr>
      <w:tr w:rsidR="00BB008A" w:rsidRPr="00A74A57" w14:paraId="072125F4" w14:textId="77777777" w:rsidTr="00BB008A">
        <w:trPr>
          <w:trHeight w:val="691"/>
          <w:jc w:val="center"/>
        </w:trPr>
        <w:tc>
          <w:tcPr>
            <w:tcW w:w="1413" w:type="dxa"/>
            <w:vAlign w:val="center"/>
          </w:tcPr>
          <w:p w14:paraId="1FB884B5" w14:textId="77777777" w:rsidR="00BB008A" w:rsidRPr="00CC384B" w:rsidRDefault="00BB008A" w:rsidP="00BB008A">
            <w:pPr>
              <w:jc w:val="center"/>
              <w:rPr>
                <w:color w:val="000000" w:themeColor="text1"/>
                <w:sz w:val="20"/>
                <w:szCs w:val="20"/>
              </w:rPr>
            </w:pPr>
            <w:r w:rsidRPr="00CC384B">
              <w:rPr>
                <w:color w:val="000000" w:themeColor="text1"/>
                <w:sz w:val="20"/>
                <w:szCs w:val="20"/>
              </w:rPr>
              <w:t>EASC 13</w:t>
            </w:r>
          </w:p>
          <w:p w14:paraId="04C7DFE3" w14:textId="77777777" w:rsidR="00BB008A" w:rsidRPr="00CC384B" w:rsidRDefault="00BB008A" w:rsidP="00BB008A">
            <w:pPr>
              <w:jc w:val="center"/>
              <w:rPr>
                <w:color w:val="000000" w:themeColor="text1"/>
                <w:sz w:val="20"/>
                <w:szCs w:val="20"/>
              </w:rPr>
            </w:pPr>
            <w:r w:rsidRPr="00CC384B">
              <w:rPr>
                <w:color w:val="000000" w:themeColor="text1"/>
                <w:sz w:val="20"/>
                <w:szCs w:val="20"/>
              </w:rPr>
              <w:t>(added July 2018)</w:t>
            </w:r>
          </w:p>
        </w:tc>
        <w:tc>
          <w:tcPr>
            <w:tcW w:w="3118" w:type="dxa"/>
            <w:vAlign w:val="center"/>
          </w:tcPr>
          <w:p w14:paraId="02E4A990" w14:textId="77777777" w:rsidR="00BB008A" w:rsidRPr="00CC384B" w:rsidRDefault="00BB008A" w:rsidP="00BB008A">
            <w:pPr>
              <w:rPr>
                <w:color w:val="000000" w:themeColor="text1"/>
                <w:sz w:val="20"/>
                <w:szCs w:val="20"/>
              </w:rPr>
            </w:pPr>
            <w:r w:rsidRPr="00CC384B">
              <w:rPr>
                <w:color w:val="000000" w:themeColor="text1"/>
                <w:sz w:val="20"/>
                <w:szCs w:val="20"/>
              </w:rPr>
              <w:t>Failure to ensure the commissioning of emergency ambulance services is appropriately clinically categorised</w:t>
            </w:r>
          </w:p>
        </w:tc>
        <w:tc>
          <w:tcPr>
            <w:tcW w:w="993" w:type="dxa"/>
            <w:shd w:val="clear" w:color="auto" w:fill="FF0000"/>
            <w:vAlign w:val="center"/>
          </w:tcPr>
          <w:p w14:paraId="19499F3B" w14:textId="77777777" w:rsidR="00BB008A" w:rsidRPr="00B553E6" w:rsidRDefault="00BB008A" w:rsidP="00BB008A">
            <w:pPr>
              <w:pStyle w:val="Default"/>
              <w:jc w:val="center"/>
              <w:rPr>
                <w:rFonts w:ascii="Verdana" w:hAnsi="Verdana"/>
                <w:sz w:val="20"/>
                <w:szCs w:val="20"/>
              </w:rPr>
            </w:pPr>
            <w:r w:rsidRPr="00CC384B">
              <w:rPr>
                <w:rFonts w:ascii="Verdana" w:hAnsi="Verdana"/>
                <w:color w:val="FFFFFF" w:themeColor="background1"/>
                <w:sz w:val="20"/>
                <w:szCs w:val="20"/>
              </w:rPr>
              <w:t>15</w:t>
            </w:r>
          </w:p>
        </w:tc>
        <w:tc>
          <w:tcPr>
            <w:tcW w:w="1134" w:type="dxa"/>
            <w:tcBorders>
              <w:bottom w:val="single" w:sz="4" w:space="0" w:color="auto"/>
            </w:tcBorders>
            <w:shd w:val="clear" w:color="auto" w:fill="FF0000"/>
            <w:vAlign w:val="center"/>
          </w:tcPr>
          <w:p w14:paraId="386E4A77" w14:textId="77777777" w:rsidR="00BB008A" w:rsidRPr="00B553E6" w:rsidRDefault="00BB008A" w:rsidP="00BB008A">
            <w:pPr>
              <w:pStyle w:val="Default"/>
              <w:jc w:val="center"/>
              <w:rPr>
                <w:rFonts w:ascii="Verdana" w:hAnsi="Verdana"/>
                <w:color w:val="FFFFFF"/>
                <w:sz w:val="20"/>
                <w:szCs w:val="20"/>
              </w:rPr>
            </w:pPr>
            <w:r>
              <w:rPr>
                <w:rFonts w:ascii="Verdana" w:hAnsi="Verdana"/>
                <w:color w:val="FFFFFF"/>
                <w:sz w:val="20"/>
                <w:szCs w:val="20"/>
              </w:rPr>
              <w:t>15</w:t>
            </w:r>
          </w:p>
        </w:tc>
        <w:tc>
          <w:tcPr>
            <w:tcW w:w="2976" w:type="dxa"/>
            <w:tcBorders>
              <w:bottom w:val="single" w:sz="4" w:space="0" w:color="auto"/>
            </w:tcBorders>
            <w:shd w:val="clear" w:color="auto" w:fill="FFFFFF" w:themeFill="background1"/>
          </w:tcPr>
          <w:p w14:paraId="7A2B9244" w14:textId="77777777" w:rsidR="00BB008A" w:rsidRPr="00CC384B" w:rsidRDefault="00BB008A" w:rsidP="00BB008A">
            <w:pPr>
              <w:pStyle w:val="ListParagraph"/>
              <w:numPr>
                <w:ilvl w:val="0"/>
                <w:numId w:val="20"/>
              </w:numPr>
              <w:spacing w:after="0" w:line="240" w:lineRule="auto"/>
              <w:rPr>
                <w:rFonts w:ascii="Verdana" w:hAnsi="Verdana" w:cs="Arial"/>
                <w:color w:val="000000" w:themeColor="text1"/>
                <w:sz w:val="20"/>
              </w:rPr>
            </w:pPr>
            <w:r w:rsidRPr="00CC384B">
              <w:rPr>
                <w:rFonts w:ascii="Verdana" w:hAnsi="Verdana" w:cs="Arial"/>
                <w:color w:val="000000" w:themeColor="text1"/>
                <w:sz w:val="20"/>
              </w:rPr>
              <w:t>New Clinical desk</w:t>
            </w:r>
          </w:p>
          <w:p w14:paraId="74972F24" w14:textId="77777777" w:rsidR="00BB008A" w:rsidRPr="00CC384B" w:rsidRDefault="00BB008A" w:rsidP="00BB008A">
            <w:pPr>
              <w:pStyle w:val="ListParagraph"/>
              <w:numPr>
                <w:ilvl w:val="0"/>
                <w:numId w:val="20"/>
              </w:numPr>
              <w:spacing w:after="0" w:line="240" w:lineRule="auto"/>
              <w:rPr>
                <w:rFonts w:ascii="Verdana" w:hAnsi="Verdana" w:cs="Arial"/>
                <w:color w:val="000000" w:themeColor="text1"/>
                <w:sz w:val="20"/>
              </w:rPr>
            </w:pPr>
            <w:r w:rsidRPr="00CC384B">
              <w:rPr>
                <w:rFonts w:ascii="Verdana" w:hAnsi="Verdana" w:cs="Arial"/>
                <w:color w:val="000000" w:themeColor="text1"/>
                <w:sz w:val="20"/>
              </w:rPr>
              <w:t>Lessons learned from previous work on red category</w:t>
            </w:r>
          </w:p>
          <w:p w14:paraId="66F85C68" w14:textId="77777777" w:rsidR="00BB008A" w:rsidRPr="00CC384B" w:rsidRDefault="00BB008A" w:rsidP="00BB008A">
            <w:pPr>
              <w:pStyle w:val="ListParagraph"/>
              <w:numPr>
                <w:ilvl w:val="0"/>
                <w:numId w:val="20"/>
              </w:numPr>
              <w:spacing w:after="0" w:line="240" w:lineRule="auto"/>
              <w:rPr>
                <w:rFonts w:ascii="Verdana" w:hAnsi="Verdana" w:cs="Arial"/>
                <w:color w:val="000000" w:themeColor="text1"/>
                <w:sz w:val="20"/>
              </w:rPr>
            </w:pPr>
            <w:r w:rsidRPr="00CC384B">
              <w:rPr>
                <w:rFonts w:ascii="Verdana" w:hAnsi="Verdana" w:cs="Arial"/>
                <w:color w:val="000000" w:themeColor="text1"/>
                <w:sz w:val="20"/>
              </w:rPr>
              <w:t>Ambulance release protocol</w:t>
            </w:r>
          </w:p>
          <w:p w14:paraId="60FDE403" w14:textId="77777777" w:rsidR="00BB008A" w:rsidRPr="00B553E6" w:rsidRDefault="00BB008A" w:rsidP="00BB008A">
            <w:pPr>
              <w:pStyle w:val="ListParagraph"/>
              <w:numPr>
                <w:ilvl w:val="0"/>
                <w:numId w:val="20"/>
              </w:numPr>
              <w:rPr>
                <w:rFonts w:ascii="Verdana" w:hAnsi="Verdana"/>
                <w:sz w:val="20"/>
              </w:rPr>
            </w:pPr>
            <w:r w:rsidRPr="00CC384B">
              <w:rPr>
                <w:rFonts w:ascii="Verdana" w:hAnsi="Verdana" w:cs="Arial"/>
                <w:color w:val="000000" w:themeColor="text1"/>
                <w:sz w:val="20"/>
              </w:rPr>
              <w:t>Amber Review</w:t>
            </w:r>
          </w:p>
        </w:tc>
      </w:tr>
    </w:tbl>
    <w:p w14:paraId="1DB9B378" w14:textId="77777777" w:rsidR="0090496B" w:rsidRDefault="0090496B" w:rsidP="0090496B">
      <w:pPr>
        <w:autoSpaceDE w:val="0"/>
        <w:autoSpaceDN w:val="0"/>
        <w:adjustRightInd w:val="0"/>
        <w:jc w:val="both"/>
        <w:rPr>
          <w:rFonts w:cs="Arial"/>
        </w:rPr>
      </w:pPr>
    </w:p>
    <w:p w14:paraId="7826D46A" w14:textId="77777777" w:rsidR="002A0BF3" w:rsidRDefault="002A0BF3" w:rsidP="0090496B">
      <w:pPr>
        <w:autoSpaceDE w:val="0"/>
        <w:autoSpaceDN w:val="0"/>
        <w:adjustRightInd w:val="0"/>
        <w:jc w:val="both"/>
        <w:rPr>
          <w:rFonts w:cs="Arial"/>
        </w:rPr>
      </w:pPr>
    </w:p>
    <w:p w14:paraId="04AFCDD6" w14:textId="77777777" w:rsidR="002A0BF3" w:rsidRDefault="002A0BF3" w:rsidP="0090496B">
      <w:pPr>
        <w:autoSpaceDE w:val="0"/>
        <w:autoSpaceDN w:val="0"/>
        <w:adjustRightInd w:val="0"/>
        <w:jc w:val="both"/>
        <w:rPr>
          <w:rFonts w:cs="Arial"/>
        </w:rPr>
      </w:pPr>
    </w:p>
    <w:p w14:paraId="677850CC" w14:textId="77777777" w:rsidR="00A66C60" w:rsidRPr="00A66C60" w:rsidRDefault="00A66C60" w:rsidP="002B5851">
      <w:pPr>
        <w:autoSpaceDE w:val="0"/>
        <w:autoSpaceDN w:val="0"/>
        <w:adjustRightInd w:val="0"/>
        <w:jc w:val="both"/>
        <w:rPr>
          <w:rFonts w:cs="Verdana"/>
          <w:color w:val="000000"/>
        </w:rPr>
      </w:pPr>
      <w:r w:rsidRPr="00A66C60">
        <w:rPr>
          <w:rFonts w:cs="Verdana"/>
          <w:b/>
          <w:bCs/>
          <w:color w:val="000000"/>
        </w:rPr>
        <w:t xml:space="preserve">5.2 Policies and Procedures </w:t>
      </w:r>
    </w:p>
    <w:p w14:paraId="0DC09BF2" w14:textId="77777777" w:rsidR="001360F9" w:rsidRDefault="001360F9" w:rsidP="002B5851">
      <w:pPr>
        <w:jc w:val="both"/>
        <w:rPr>
          <w:rFonts w:cs="Verdana"/>
          <w:color w:val="000000"/>
        </w:rPr>
      </w:pPr>
    </w:p>
    <w:p w14:paraId="312B53BA" w14:textId="77777777" w:rsidR="00A66C60" w:rsidRPr="00A66C60" w:rsidRDefault="00A66C60" w:rsidP="002B5851">
      <w:pPr>
        <w:jc w:val="both"/>
        <w:rPr>
          <w:rFonts w:cs="Arial"/>
        </w:rPr>
      </w:pPr>
      <w:r w:rsidRPr="00A66C60">
        <w:rPr>
          <w:rFonts w:cs="Verdana"/>
          <w:color w:val="000000"/>
        </w:rPr>
        <w:t xml:space="preserve">The </w:t>
      </w:r>
      <w:r w:rsidR="009B276E">
        <w:rPr>
          <w:rFonts w:cs="Verdana"/>
          <w:color w:val="000000"/>
        </w:rPr>
        <w:t>EASC</w:t>
      </w:r>
      <w:r w:rsidRPr="00A66C60">
        <w:rPr>
          <w:rFonts w:cs="Verdana"/>
          <w:color w:val="000000"/>
        </w:rPr>
        <w:t xml:space="preserve"> follows the policies and procedures of </w:t>
      </w:r>
      <w:r w:rsidR="008C4E48">
        <w:rPr>
          <w:rFonts w:cs="Verdana"/>
          <w:color w:val="000000"/>
        </w:rPr>
        <w:t>Cwm Taf University Health Board UHB</w:t>
      </w:r>
      <w:r w:rsidRPr="00A66C60">
        <w:rPr>
          <w:rFonts w:cs="Verdana"/>
          <w:color w:val="000000"/>
        </w:rPr>
        <w:t>, as the host organisation.</w:t>
      </w:r>
    </w:p>
    <w:p w14:paraId="6637E4FA" w14:textId="77777777" w:rsidR="00A66C60" w:rsidRDefault="00A66C60" w:rsidP="002B5851">
      <w:pPr>
        <w:jc w:val="both"/>
        <w:rPr>
          <w:rFonts w:cs="Arial"/>
        </w:rPr>
      </w:pPr>
    </w:p>
    <w:p w14:paraId="095845EE" w14:textId="77777777" w:rsidR="009B276E" w:rsidRPr="00B553E6" w:rsidRDefault="009B276E" w:rsidP="002B5851">
      <w:pPr>
        <w:autoSpaceDE w:val="0"/>
        <w:autoSpaceDN w:val="0"/>
        <w:adjustRightInd w:val="0"/>
        <w:jc w:val="both"/>
        <w:rPr>
          <w:rFonts w:cs="Verdana"/>
          <w:b/>
          <w:bCs/>
          <w:color w:val="000000"/>
          <w:szCs w:val="23"/>
        </w:rPr>
      </w:pPr>
      <w:r w:rsidRPr="00B553E6">
        <w:rPr>
          <w:rFonts w:cs="Verdana"/>
          <w:b/>
          <w:bCs/>
          <w:color w:val="000000"/>
          <w:szCs w:val="23"/>
        </w:rPr>
        <w:t>5.3 Information Governance</w:t>
      </w:r>
    </w:p>
    <w:p w14:paraId="1A7F7FA6" w14:textId="77777777" w:rsidR="009B276E" w:rsidRPr="009B276E" w:rsidRDefault="009B276E" w:rsidP="002B5851">
      <w:pPr>
        <w:autoSpaceDE w:val="0"/>
        <w:autoSpaceDN w:val="0"/>
        <w:adjustRightInd w:val="0"/>
        <w:jc w:val="both"/>
        <w:rPr>
          <w:rFonts w:cs="Verdana"/>
          <w:color w:val="000000"/>
          <w:sz w:val="23"/>
          <w:szCs w:val="23"/>
        </w:rPr>
      </w:pPr>
      <w:r w:rsidRPr="009B276E">
        <w:rPr>
          <w:rFonts w:cs="Verdana"/>
          <w:b/>
          <w:bCs/>
          <w:color w:val="000000"/>
          <w:sz w:val="23"/>
          <w:szCs w:val="23"/>
        </w:rPr>
        <w:t xml:space="preserve"> </w:t>
      </w:r>
    </w:p>
    <w:p w14:paraId="2850C205" w14:textId="77777777" w:rsidR="009B276E" w:rsidRPr="00D428BA" w:rsidRDefault="009B276E" w:rsidP="002B5851">
      <w:pPr>
        <w:autoSpaceDE w:val="0"/>
        <w:autoSpaceDN w:val="0"/>
        <w:adjustRightInd w:val="0"/>
        <w:jc w:val="both"/>
        <w:rPr>
          <w:rFonts w:cs="Verdana"/>
          <w:color w:val="000000"/>
        </w:rPr>
      </w:pPr>
      <w:r w:rsidRPr="00D428BA">
        <w:rPr>
          <w:rFonts w:cs="Verdana"/>
          <w:color w:val="000000"/>
        </w:rPr>
        <w:t>The EASC</w:t>
      </w:r>
      <w:r w:rsidRPr="009B276E">
        <w:rPr>
          <w:rFonts w:cs="Verdana"/>
          <w:color w:val="000000"/>
        </w:rPr>
        <w:t xml:space="preserve"> has established arrangements for Information Governance to ensure that information is managed in line with the relevant ethical law and legislation, applicable regulations and takes guidance, where required from the Information Commissioner’s Office (ICO). This includes legislation such as the Data Protection Act (1998) and the Caldicott Report (1997/2013) </w:t>
      </w:r>
      <w:r w:rsidRPr="009B276E">
        <w:rPr>
          <w:rFonts w:cs="Verdana"/>
          <w:color w:val="000000"/>
        </w:rPr>
        <w:lastRenderedPageBreak/>
        <w:t xml:space="preserve">that covers the data that we collect and the processing of this to ensure that we only use it for compatible purposes and it remains secure and confidential whilst in our custody. </w:t>
      </w:r>
    </w:p>
    <w:p w14:paraId="3D3014EE" w14:textId="77777777" w:rsidR="009B276E" w:rsidRPr="009B276E" w:rsidRDefault="009B276E" w:rsidP="002B5851">
      <w:pPr>
        <w:autoSpaceDE w:val="0"/>
        <w:autoSpaceDN w:val="0"/>
        <w:adjustRightInd w:val="0"/>
        <w:jc w:val="both"/>
        <w:rPr>
          <w:rFonts w:cs="Verdana"/>
          <w:color w:val="000000"/>
        </w:rPr>
      </w:pPr>
    </w:p>
    <w:p w14:paraId="789FC380" w14:textId="77777777" w:rsidR="00337D5A" w:rsidRDefault="00D428BA" w:rsidP="002B5851">
      <w:pPr>
        <w:jc w:val="both"/>
      </w:pPr>
      <w:r w:rsidRPr="00D428BA">
        <w:rPr>
          <w:rFonts w:cs="Arial"/>
        </w:rPr>
        <w:t xml:space="preserve">The EASC receive information governance support from </w:t>
      </w:r>
      <w:r w:rsidR="008C4E48">
        <w:rPr>
          <w:rFonts w:cs="Arial"/>
        </w:rPr>
        <w:t>Cwm Taf University Health Board</w:t>
      </w:r>
      <w:r w:rsidRPr="00D428BA">
        <w:rPr>
          <w:rFonts w:cs="Arial"/>
        </w:rPr>
        <w:t xml:space="preserve"> on </w:t>
      </w:r>
      <w:r w:rsidRPr="00D428BA">
        <w:t>areas such as the Freedom of Information Act, Information Asset Ownership, Information Governance Breaches, Records Management, new guidance documentation and training materials, areas of concern and latest new information and law including the implementation of the General Data Protection Regulation</w:t>
      </w:r>
      <w:r w:rsidR="00337D5A">
        <w:t>s</w:t>
      </w:r>
      <w:r w:rsidRPr="00D428BA">
        <w:t xml:space="preserve"> (GDPR).</w:t>
      </w:r>
    </w:p>
    <w:p w14:paraId="241C0BEC" w14:textId="77777777" w:rsidR="00ED5674" w:rsidRDefault="00ED5674" w:rsidP="002B5851">
      <w:pPr>
        <w:jc w:val="both"/>
      </w:pPr>
    </w:p>
    <w:p w14:paraId="6302317A" w14:textId="77777777" w:rsidR="00337D5A" w:rsidRPr="00D428BA" w:rsidRDefault="00337D5A" w:rsidP="002B5851">
      <w:pPr>
        <w:jc w:val="both"/>
        <w:rPr>
          <w:rFonts w:cs="Verdana"/>
          <w:color w:val="000000"/>
        </w:rPr>
      </w:pPr>
      <w:r w:rsidRPr="00D428BA">
        <w:rPr>
          <w:rFonts w:cs="Verdana"/>
          <w:color w:val="000000"/>
        </w:rPr>
        <w:t xml:space="preserve">The Board Secretary/Director of Corporate Services &amp; Governance at </w:t>
      </w:r>
      <w:r w:rsidR="008C4E48">
        <w:rPr>
          <w:rFonts w:cs="Verdana"/>
          <w:color w:val="000000"/>
        </w:rPr>
        <w:t xml:space="preserve">Cwm Taf University Health Board </w:t>
      </w:r>
      <w:r w:rsidR="008C4E48" w:rsidRPr="00D428BA">
        <w:rPr>
          <w:rFonts w:cs="Verdana"/>
          <w:color w:val="000000"/>
        </w:rPr>
        <w:t>UHB</w:t>
      </w:r>
      <w:r w:rsidRPr="00D428BA">
        <w:rPr>
          <w:rFonts w:cs="Verdana"/>
          <w:color w:val="000000"/>
        </w:rPr>
        <w:t xml:space="preserve"> is the designated Senior Information Risk Owner (SIRO) in relation to Information Governance for the EASC and, due to our hosted status; the Caldicott Guardian for </w:t>
      </w:r>
      <w:r w:rsidR="008C4E48">
        <w:rPr>
          <w:rFonts w:cs="Verdana"/>
          <w:color w:val="000000"/>
        </w:rPr>
        <w:t xml:space="preserve">Cwm Taf University Health Board </w:t>
      </w:r>
      <w:r w:rsidR="008C4E48" w:rsidRPr="00D428BA">
        <w:rPr>
          <w:rFonts w:cs="Verdana"/>
          <w:color w:val="000000"/>
        </w:rPr>
        <w:t>UHB</w:t>
      </w:r>
      <w:r w:rsidRPr="00D428BA">
        <w:rPr>
          <w:rFonts w:cs="Verdana"/>
          <w:color w:val="000000"/>
        </w:rPr>
        <w:t xml:space="preserve"> is </w:t>
      </w:r>
      <w:r w:rsidR="00C53D93">
        <w:rPr>
          <w:rFonts w:cs="Verdana"/>
          <w:color w:val="000000"/>
        </w:rPr>
        <w:t>the Executive Medical Director</w:t>
      </w:r>
      <w:r w:rsidRPr="00D428BA">
        <w:rPr>
          <w:rFonts w:cs="Verdana"/>
          <w:color w:val="000000"/>
        </w:rPr>
        <w:t>.</w:t>
      </w:r>
    </w:p>
    <w:p w14:paraId="6630FFDE" w14:textId="77777777" w:rsidR="00BB008A" w:rsidRDefault="00BB008A" w:rsidP="00BB008A">
      <w:pPr>
        <w:autoSpaceDE w:val="0"/>
        <w:autoSpaceDN w:val="0"/>
        <w:adjustRightInd w:val="0"/>
        <w:jc w:val="both"/>
        <w:rPr>
          <w:rFonts w:cs="Verdana"/>
          <w:b/>
          <w:bCs/>
          <w:color w:val="000000"/>
          <w:szCs w:val="23"/>
        </w:rPr>
      </w:pPr>
    </w:p>
    <w:p w14:paraId="00D4CCBB" w14:textId="77777777" w:rsidR="00BB008A" w:rsidRDefault="00BB008A" w:rsidP="00BB008A">
      <w:pPr>
        <w:autoSpaceDE w:val="0"/>
        <w:autoSpaceDN w:val="0"/>
        <w:adjustRightInd w:val="0"/>
        <w:jc w:val="both"/>
        <w:rPr>
          <w:rFonts w:cs="Verdana"/>
          <w:b/>
          <w:bCs/>
          <w:color w:val="000000"/>
          <w:szCs w:val="23"/>
        </w:rPr>
      </w:pPr>
      <w:r w:rsidRPr="00B553E6">
        <w:rPr>
          <w:rFonts w:cs="Verdana"/>
          <w:b/>
          <w:bCs/>
          <w:color w:val="000000"/>
          <w:szCs w:val="23"/>
        </w:rPr>
        <w:t>5.3 Information Governance</w:t>
      </w:r>
    </w:p>
    <w:p w14:paraId="7EBED6AE" w14:textId="77777777" w:rsidR="00303141" w:rsidRPr="00B553E6" w:rsidRDefault="00303141" w:rsidP="00BB008A">
      <w:pPr>
        <w:autoSpaceDE w:val="0"/>
        <w:autoSpaceDN w:val="0"/>
        <w:adjustRightInd w:val="0"/>
        <w:jc w:val="both"/>
        <w:rPr>
          <w:rFonts w:cs="Verdana"/>
          <w:b/>
          <w:bCs/>
          <w:color w:val="000000"/>
          <w:szCs w:val="23"/>
        </w:rPr>
      </w:pPr>
    </w:p>
    <w:p w14:paraId="7A3ECC9E" w14:textId="77777777" w:rsidR="00BB008A" w:rsidRDefault="00BB008A" w:rsidP="00BB008A">
      <w:pPr>
        <w:jc w:val="both"/>
      </w:pPr>
      <w:r>
        <w:t xml:space="preserve">For the reporting period </w:t>
      </w:r>
      <w:r w:rsidRPr="00DC4548">
        <w:t>2018-2019</w:t>
      </w:r>
      <w:r>
        <w:t xml:space="preserve"> no EASC related information governance breaches were reported.</w:t>
      </w:r>
    </w:p>
    <w:p w14:paraId="563CB512" w14:textId="77777777" w:rsidR="00D428BA" w:rsidRDefault="00D428BA" w:rsidP="002B5851">
      <w:pPr>
        <w:jc w:val="both"/>
      </w:pPr>
    </w:p>
    <w:p w14:paraId="71FB4E20" w14:textId="77777777" w:rsidR="001360F9" w:rsidRDefault="001360F9" w:rsidP="002B5851">
      <w:pPr>
        <w:autoSpaceDE w:val="0"/>
        <w:autoSpaceDN w:val="0"/>
        <w:adjustRightInd w:val="0"/>
        <w:jc w:val="both"/>
        <w:rPr>
          <w:rFonts w:cs="Verdana"/>
          <w:b/>
          <w:bCs/>
          <w:color w:val="000000"/>
          <w:szCs w:val="23"/>
        </w:rPr>
      </w:pPr>
      <w:r w:rsidRPr="00B553E6">
        <w:rPr>
          <w:rFonts w:cs="Verdana"/>
          <w:b/>
          <w:bCs/>
          <w:color w:val="000000"/>
          <w:szCs w:val="23"/>
        </w:rPr>
        <w:t xml:space="preserve">5.4 Integrated Medium Term Plan (IMTP) </w:t>
      </w:r>
    </w:p>
    <w:p w14:paraId="50F1129E" w14:textId="77777777" w:rsidR="00303141" w:rsidRPr="00B553E6" w:rsidRDefault="00303141" w:rsidP="002B5851">
      <w:pPr>
        <w:autoSpaceDE w:val="0"/>
        <w:autoSpaceDN w:val="0"/>
        <w:adjustRightInd w:val="0"/>
        <w:jc w:val="both"/>
        <w:rPr>
          <w:rFonts w:cs="Verdana"/>
          <w:b/>
          <w:bCs/>
          <w:color w:val="000000"/>
          <w:szCs w:val="23"/>
        </w:rPr>
      </w:pPr>
    </w:p>
    <w:p w14:paraId="4B640DF1" w14:textId="77777777" w:rsidR="00FA2529" w:rsidRPr="00FA2529" w:rsidRDefault="001360F9" w:rsidP="002B5851">
      <w:pPr>
        <w:jc w:val="both"/>
      </w:pPr>
      <w:r w:rsidRPr="00FA2529">
        <w:t xml:space="preserve">The basis for the EASC’s planning has been the original </w:t>
      </w:r>
      <w:r w:rsidR="00FA2529" w:rsidRPr="00FA2529">
        <w:t>national collaborative commissioning quality and deliver</w:t>
      </w:r>
      <w:r w:rsidR="00ED5674">
        <w:t>y</w:t>
      </w:r>
      <w:r w:rsidR="00FA2529" w:rsidRPr="00FA2529">
        <w:t xml:space="preserve"> framework which all seven Health Boards have signed up to. The framework provides the mechanism to support the recommendations of Professor Siobhan </w:t>
      </w:r>
      <w:r w:rsidR="008B109F" w:rsidRPr="00FA2529">
        <w:t>McClelland</w:t>
      </w:r>
      <w:r w:rsidR="00FA2529" w:rsidRPr="00FA2529">
        <w:t xml:space="preserve"> in the “A Strategic Review of Welsh Ambulance Services” published in 2013</w:t>
      </w:r>
      <w:r w:rsidR="00FA2529" w:rsidRPr="00FA2529">
        <w:rPr>
          <w:sz w:val="16"/>
          <w:szCs w:val="16"/>
        </w:rPr>
        <w:footnoteReference w:id="4"/>
      </w:r>
      <w:r w:rsidR="004D26BF" w:rsidRPr="00FA2529">
        <w:t xml:space="preserve">. </w:t>
      </w:r>
    </w:p>
    <w:p w14:paraId="5877A885" w14:textId="77777777" w:rsidR="00FA2529" w:rsidRDefault="00FA2529" w:rsidP="002B5851">
      <w:pPr>
        <w:autoSpaceDE w:val="0"/>
        <w:autoSpaceDN w:val="0"/>
        <w:adjustRightInd w:val="0"/>
        <w:jc w:val="both"/>
        <w:rPr>
          <w:rFonts w:ascii="Tahoma" w:hAnsi="Tahoma" w:cs="Tahoma"/>
          <w:color w:val="474643"/>
          <w:sz w:val="20"/>
          <w:szCs w:val="20"/>
        </w:rPr>
      </w:pPr>
    </w:p>
    <w:p w14:paraId="0188EB95" w14:textId="77777777" w:rsidR="00FA2529" w:rsidRDefault="00FA2529" w:rsidP="002B5851">
      <w:pPr>
        <w:jc w:val="both"/>
      </w:pPr>
      <w:r w:rsidRPr="00FA2529">
        <w:t xml:space="preserve">The framework </w:t>
      </w:r>
      <w:r w:rsidR="004D26BF" w:rsidRPr="00FA2529">
        <w:t>puts in place a structure which is clear and directly aligned to the delivery of better care. The framework introduces clear accountability for the provision of emergency ambulance services and sees the Chief Ambulance Services Commissioner (CASC) and the Emergency Ambulance Services Committee (EASC) acting on behalf of health boards and holding WAST to account as the provider of emergency ambulance services</w:t>
      </w:r>
      <w:r w:rsidRPr="00FA2529">
        <w:t>.</w:t>
      </w:r>
      <w:r w:rsidR="00F046DA">
        <w:t xml:space="preserve">  </w:t>
      </w:r>
      <w:r>
        <w:t>Each Health Board is required to demonstrat</w:t>
      </w:r>
      <w:r w:rsidR="00ED5674">
        <w:t xml:space="preserve">e </w:t>
      </w:r>
      <w:r>
        <w:t>the</w:t>
      </w:r>
      <w:r w:rsidR="00ED5674">
        <w:t xml:space="preserve">ir </w:t>
      </w:r>
      <w:r>
        <w:t xml:space="preserve">ambition of the framework through making reference to the collaborative work of the EASC within individual </w:t>
      </w:r>
      <w:r w:rsidR="00ED5674">
        <w:t xml:space="preserve">Health Board </w:t>
      </w:r>
      <w:r>
        <w:t>IMTPs.</w:t>
      </w:r>
    </w:p>
    <w:p w14:paraId="7CC270DE" w14:textId="77777777" w:rsidR="00D80FD0" w:rsidRDefault="00D80FD0" w:rsidP="002B5851">
      <w:pPr>
        <w:jc w:val="both"/>
      </w:pPr>
    </w:p>
    <w:p w14:paraId="4A70E843" w14:textId="77777777" w:rsidR="00B553E6" w:rsidRDefault="00B553E6" w:rsidP="002B5851">
      <w:pPr>
        <w:jc w:val="both"/>
      </w:pPr>
    </w:p>
    <w:p w14:paraId="688B4235" w14:textId="77777777" w:rsidR="00D80FD0" w:rsidRPr="00D80FD0" w:rsidRDefault="00D80FD0" w:rsidP="002B5851">
      <w:pPr>
        <w:autoSpaceDE w:val="0"/>
        <w:autoSpaceDN w:val="0"/>
        <w:adjustRightInd w:val="0"/>
        <w:jc w:val="both"/>
        <w:rPr>
          <w:rFonts w:cs="Verdana"/>
          <w:b/>
          <w:bCs/>
          <w:color w:val="000000"/>
        </w:rPr>
      </w:pPr>
      <w:r w:rsidRPr="00D80FD0">
        <w:rPr>
          <w:rFonts w:cs="Verdana"/>
          <w:b/>
          <w:bCs/>
          <w:color w:val="000000"/>
        </w:rPr>
        <w:t xml:space="preserve">5.5 Health and Care Standards for NHS Wales </w:t>
      </w:r>
    </w:p>
    <w:p w14:paraId="4177CC5C" w14:textId="77777777" w:rsidR="00D80FD0" w:rsidRPr="00D80FD0" w:rsidRDefault="00D80FD0" w:rsidP="002B5851">
      <w:pPr>
        <w:autoSpaceDE w:val="0"/>
        <w:autoSpaceDN w:val="0"/>
        <w:adjustRightInd w:val="0"/>
        <w:jc w:val="both"/>
        <w:rPr>
          <w:rFonts w:cs="Verdana"/>
          <w:color w:val="000000"/>
        </w:rPr>
      </w:pPr>
    </w:p>
    <w:p w14:paraId="2BE7CED9" w14:textId="77777777" w:rsidR="00D80FD0" w:rsidRDefault="00D80FD0" w:rsidP="002B5851">
      <w:pPr>
        <w:autoSpaceDE w:val="0"/>
        <w:autoSpaceDN w:val="0"/>
        <w:adjustRightInd w:val="0"/>
        <w:jc w:val="both"/>
        <w:rPr>
          <w:rFonts w:cs="Verdana"/>
          <w:color w:val="000000"/>
        </w:rPr>
      </w:pPr>
      <w:r w:rsidRPr="00D80FD0">
        <w:rPr>
          <w:rFonts w:cs="Verdana"/>
          <w:color w:val="000000"/>
        </w:rPr>
        <w:t xml:space="preserve">The </w:t>
      </w:r>
      <w:r>
        <w:rPr>
          <w:rFonts w:cs="Verdana"/>
          <w:color w:val="000000"/>
        </w:rPr>
        <w:t>Welsh Government’s “Health and Care Standards for NHS Wales</w:t>
      </w:r>
      <w:r>
        <w:rPr>
          <w:rStyle w:val="FootnoteReference"/>
          <w:color w:val="000000"/>
        </w:rPr>
        <w:footnoteReference w:id="5"/>
      </w:r>
      <w:r>
        <w:rPr>
          <w:rFonts w:cs="Verdana"/>
          <w:color w:val="000000"/>
        </w:rPr>
        <w:t xml:space="preserve">” </w:t>
      </w:r>
      <w:r w:rsidRPr="00D80FD0">
        <w:rPr>
          <w:rFonts w:cs="Verdana"/>
          <w:color w:val="000000"/>
        </w:rPr>
        <w:t xml:space="preserve">provide a framework for consistent standards of practice and delivery </w:t>
      </w:r>
      <w:r w:rsidRPr="00D80FD0">
        <w:rPr>
          <w:rFonts w:cs="Verdana"/>
          <w:color w:val="000000"/>
        </w:rPr>
        <w:lastRenderedPageBreak/>
        <w:t xml:space="preserve">across the NHS in Wales, and for continuous improvement. </w:t>
      </w:r>
      <w:r>
        <w:rPr>
          <w:rFonts w:cs="Verdana"/>
          <w:color w:val="000000"/>
        </w:rPr>
        <w:t xml:space="preserve">The work of EASC is included within the annual self-assessment that </w:t>
      </w:r>
      <w:r w:rsidR="008C4E48">
        <w:rPr>
          <w:rFonts w:cs="Verdana"/>
          <w:color w:val="000000"/>
        </w:rPr>
        <w:t xml:space="preserve">Cwm Taf University Health Board </w:t>
      </w:r>
      <w:r>
        <w:rPr>
          <w:rFonts w:cs="Verdana"/>
          <w:color w:val="000000"/>
        </w:rPr>
        <w:t xml:space="preserve"> UHB are required to undertake to assess its compliance against the themes and associated sub-criteria within the guidance framework.</w:t>
      </w:r>
    </w:p>
    <w:p w14:paraId="76F7241C" w14:textId="77777777" w:rsidR="00D80FD0" w:rsidRDefault="00D80FD0" w:rsidP="002B5851">
      <w:pPr>
        <w:autoSpaceDE w:val="0"/>
        <w:autoSpaceDN w:val="0"/>
        <w:adjustRightInd w:val="0"/>
        <w:jc w:val="both"/>
        <w:rPr>
          <w:rFonts w:cs="Verdana"/>
          <w:color w:val="000000"/>
        </w:rPr>
      </w:pPr>
    </w:p>
    <w:p w14:paraId="023138BE" w14:textId="77777777" w:rsidR="00972CC0" w:rsidRDefault="001F789B" w:rsidP="002B5851">
      <w:pPr>
        <w:jc w:val="both"/>
        <w:rPr>
          <w:rFonts w:cs="Arial"/>
          <w:b/>
        </w:rPr>
      </w:pPr>
      <w:r>
        <w:rPr>
          <w:rFonts w:cs="Arial"/>
          <w:b/>
        </w:rPr>
        <w:t>5.6</w:t>
      </w:r>
      <w:r w:rsidR="00972CC0">
        <w:rPr>
          <w:rFonts w:cs="Arial"/>
          <w:b/>
        </w:rPr>
        <w:tab/>
        <w:t xml:space="preserve">Governance &amp; Accountability Assessment </w:t>
      </w:r>
    </w:p>
    <w:p w14:paraId="355A7A29" w14:textId="77777777" w:rsidR="00972CC0" w:rsidRDefault="00972CC0" w:rsidP="002B5851">
      <w:pPr>
        <w:jc w:val="both"/>
        <w:rPr>
          <w:rFonts w:cs="Arial"/>
        </w:rPr>
      </w:pPr>
    </w:p>
    <w:p w14:paraId="6B0D4605" w14:textId="77777777" w:rsidR="00972CC0" w:rsidRDefault="00972CC0" w:rsidP="002B5851">
      <w:pPr>
        <w:jc w:val="both"/>
        <w:rPr>
          <w:rFonts w:cs="Arial"/>
        </w:rPr>
      </w:pPr>
      <w:r>
        <w:rPr>
          <w:rFonts w:cs="Arial"/>
        </w:rPr>
        <w:t xml:space="preserve">The Governance &amp; Accountability Assessment is more relevant to the host body, </w:t>
      </w:r>
      <w:r w:rsidR="008C4E48">
        <w:rPr>
          <w:rFonts w:cs="Arial"/>
        </w:rPr>
        <w:t xml:space="preserve">Cwm Taf University Health </w:t>
      </w:r>
      <w:r w:rsidR="00D750B8">
        <w:rPr>
          <w:rFonts w:cs="Arial"/>
        </w:rPr>
        <w:t>Board UHB</w:t>
      </w:r>
      <w:r>
        <w:rPr>
          <w:rFonts w:cs="Arial"/>
        </w:rPr>
        <w:t xml:space="preserve">, </w:t>
      </w:r>
      <w:r w:rsidR="00ED5674">
        <w:rPr>
          <w:rFonts w:cs="Arial"/>
        </w:rPr>
        <w:t xml:space="preserve">which will be undertaken </w:t>
      </w:r>
      <w:r>
        <w:rPr>
          <w:rFonts w:cs="Arial"/>
        </w:rPr>
        <w:t>in April 201</w:t>
      </w:r>
      <w:r w:rsidR="00ED5674">
        <w:rPr>
          <w:rFonts w:cs="Arial"/>
        </w:rPr>
        <w:t>8</w:t>
      </w:r>
      <w:r>
        <w:rPr>
          <w:rFonts w:cs="Arial"/>
        </w:rPr>
        <w:t xml:space="preserve">.  </w:t>
      </w:r>
    </w:p>
    <w:p w14:paraId="77441776" w14:textId="77777777" w:rsidR="00972CC0" w:rsidRPr="002431FA" w:rsidRDefault="00972CC0" w:rsidP="002B5851">
      <w:pPr>
        <w:jc w:val="both"/>
      </w:pPr>
    </w:p>
    <w:p w14:paraId="0A450E92" w14:textId="77777777" w:rsidR="00972CC0" w:rsidRDefault="00972CC0" w:rsidP="002B5851">
      <w:pPr>
        <w:jc w:val="both"/>
      </w:pPr>
      <w:r w:rsidRPr="003D05B9">
        <w:t xml:space="preserve">The Wales Audit Office (WAO) undertook a national review of the Emergency Ambulance Services Commissioning arrangements in 2017, which considered matters relating to governance. The WAO report on the </w:t>
      </w:r>
      <w:r w:rsidRPr="003D05B9">
        <w:rPr>
          <w:rFonts w:hint="eastAsia"/>
        </w:rPr>
        <w:t>“</w:t>
      </w:r>
      <w:r w:rsidRPr="002431FA">
        <w:t>Review of Emergency Ambulance Services Commissioning Arrangements</w:t>
      </w:r>
      <w:r>
        <w:t>”</w:t>
      </w:r>
      <w:r>
        <w:rPr>
          <w:rStyle w:val="FootnoteReference"/>
        </w:rPr>
        <w:footnoteReference w:id="6"/>
      </w:r>
      <w:r>
        <w:t xml:space="preserve"> was published in July 2017 and outlined a number of recommendations for EASC to implement to strengthen and develop its governance and assurance framework.</w:t>
      </w:r>
    </w:p>
    <w:p w14:paraId="164C9E87" w14:textId="77777777" w:rsidR="00450C97" w:rsidRDefault="00450C97" w:rsidP="002B5851">
      <w:pPr>
        <w:jc w:val="both"/>
      </w:pPr>
    </w:p>
    <w:p w14:paraId="146A7052" w14:textId="77777777" w:rsidR="00450C97" w:rsidRPr="00450C97" w:rsidRDefault="00450C97" w:rsidP="002B5851">
      <w:pPr>
        <w:jc w:val="both"/>
        <w:rPr>
          <w:b/>
        </w:rPr>
      </w:pPr>
      <w:r w:rsidRPr="007F16AA">
        <w:rPr>
          <w:b/>
        </w:rPr>
        <w:t>5.7</w:t>
      </w:r>
      <w:r w:rsidRPr="007F16AA">
        <w:rPr>
          <w:b/>
        </w:rPr>
        <w:tab/>
        <w:t>Appointment of Independent Chair</w:t>
      </w:r>
      <w:r w:rsidRPr="00450C97">
        <w:rPr>
          <w:b/>
        </w:rPr>
        <w:t xml:space="preserve"> </w:t>
      </w:r>
    </w:p>
    <w:p w14:paraId="5263B402" w14:textId="77777777" w:rsidR="00450C97" w:rsidRDefault="00450C97" w:rsidP="002B5851">
      <w:pPr>
        <w:jc w:val="both"/>
      </w:pPr>
    </w:p>
    <w:p w14:paraId="55FD8FBC" w14:textId="77777777" w:rsidR="00450C97" w:rsidRDefault="00D750B8" w:rsidP="002B5851">
      <w:pPr>
        <w:jc w:val="both"/>
      </w:pPr>
      <w:r w:rsidRPr="007F16AA">
        <w:t xml:space="preserve">In March </w:t>
      </w:r>
      <w:commentRangeStart w:id="4"/>
      <w:commentRangeStart w:id="5"/>
      <w:r w:rsidRPr="007F16AA">
        <w:t>201</w:t>
      </w:r>
      <w:r w:rsidR="00581784">
        <w:t>8</w:t>
      </w:r>
      <w:commentRangeEnd w:id="4"/>
      <w:r w:rsidR="00891D6E">
        <w:rPr>
          <w:rStyle w:val="CommentReference"/>
        </w:rPr>
        <w:commentReference w:id="4"/>
      </w:r>
      <w:r w:rsidR="00450C97" w:rsidRPr="007F16AA">
        <w:t xml:space="preserve"> </w:t>
      </w:r>
      <w:commentRangeEnd w:id="5"/>
      <w:r w:rsidR="00581784">
        <w:rPr>
          <w:rStyle w:val="CommentReference"/>
        </w:rPr>
        <w:commentReference w:id="5"/>
      </w:r>
      <w:r w:rsidR="00450C97" w:rsidRPr="007F16AA">
        <w:t xml:space="preserve">Term of Office of Professor McClelland, Chair had ended and she had </w:t>
      </w:r>
      <w:r w:rsidR="00676751" w:rsidRPr="007F16AA">
        <w:t xml:space="preserve">not </w:t>
      </w:r>
      <w:r w:rsidR="00450C97" w:rsidRPr="007F16AA">
        <w:t>sought</w:t>
      </w:r>
      <w:r w:rsidRPr="007F16AA">
        <w:t xml:space="preserve"> an extension of term. </w:t>
      </w:r>
      <w:r w:rsidR="00676751" w:rsidRPr="007F16AA">
        <w:t xml:space="preserve">The Cabinet Secretary  approved the decision to advertise the vacancy and </w:t>
      </w:r>
      <w:r w:rsidRPr="007F16AA">
        <w:t>Dr Chris Turner ha</w:t>
      </w:r>
      <w:r w:rsidR="00891D6E">
        <w:t>s</w:t>
      </w:r>
      <w:r w:rsidRPr="007F16AA">
        <w:t xml:space="preserve"> been successfully appointed in November 2018</w:t>
      </w:r>
      <w:r w:rsidR="00676751" w:rsidRPr="007F16AA">
        <w:t>.</w:t>
      </w:r>
      <w:r w:rsidR="00676751">
        <w:t xml:space="preserve">  </w:t>
      </w:r>
    </w:p>
    <w:p w14:paraId="7B80056C" w14:textId="77777777" w:rsidR="00366A70" w:rsidRDefault="00366A70" w:rsidP="002B5851">
      <w:pPr>
        <w:autoSpaceDE w:val="0"/>
        <w:autoSpaceDN w:val="0"/>
        <w:adjustRightInd w:val="0"/>
        <w:jc w:val="both"/>
        <w:rPr>
          <w:rFonts w:cs="Verdana"/>
          <w:color w:val="000000"/>
        </w:rPr>
      </w:pPr>
    </w:p>
    <w:p w14:paraId="795CF02D" w14:textId="77777777" w:rsidR="00366A70" w:rsidRPr="00DF0B9C" w:rsidRDefault="00366A70" w:rsidP="002B5851">
      <w:pPr>
        <w:autoSpaceDE w:val="0"/>
        <w:autoSpaceDN w:val="0"/>
        <w:adjustRightInd w:val="0"/>
        <w:jc w:val="both"/>
        <w:rPr>
          <w:rFonts w:cs="Verdana"/>
          <w:b/>
          <w:bCs/>
          <w:color w:val="000000"/>
        </w:rPr>
      </w:pPr>
      <w:r w:rsidRPr="00DF0B9C">
        <w:rPr>
          <w:rFonts w:cs="Verdana"/>
          <w:b/>
          <w:bCs/>
          <w:color w:val="000000"/>
        </w:rPr>
        <w:t xml:space="preserve">6. MANDATORY DISCLOSURES </w:t>
      </w:r>
    </w:p>
    <w:p w14:paraId="7D76D692" w14:textId="77777777" w:rsidR="00366A70" w:rsidRPr="00DF0B9C" w:rsidRDefault="00366A70" w:rsidP="002B5851">
      <w:pPr>
        <w:autoSpaceDE w:val="0"/>
        <w:autoSpaceDN w:val="0"/>
        <w:adjustRightInd w:val="0"/>
        <w:jc w:val="both"/>
        <w:rPr>
          <w:rFonts w:cs="Verdana"/>
          <w:color w:val="000000"/>
        </w:rPr>
      </w:pPr>
    </w:p>
    <w:p w14:paraId="5312925A" w14:textId="77777777" w:rsidR="00366A70" w:rsidRPr="00DF0B9C" w:rsidRDefault="00366A70" w:rsidP="002B5851">
      <w:pPr>
        <w:autoSpaceDE w:val="0"/>
        <w:autoSpaceDN w:val="0"/>
        <w:adjustRightInd w:val="0"/>
        <w:jc w:val="both"/>
        <w:rPr>
          <w:rFonts w:cs="Verdana"/>
          <w:color w:val="000000"/>
        </w:rPr>
      </w:pPr>
      <w:r w:rsidRPr="00DF0B9C">
        <w:rPr>
          <w:rFonts w:cs="Verdana"/>
          <w:color w:val="000000"/>
        </w:rPr>
        <w:t xml:space="preserve">The EASC is also required to report that arrangements are in place to manage and respond to the following governance issues: </w:t>
      </w:r>
    </w:p>
    <w:p w14:paraId="0A857585" w14:textId="77777777" w:rsidR="00366A70" w:rsidRDefault="00366A70" w:rsidP="002B5851">
      <w:pPr>
        <w:autoSpaceDE w:val="0"/>
        <w:autoSpaceDN w:val="0"/>
        <w:adjustRightInd w:val="0"/>
        <w:jc w:val="both"/>
        <w:rPr>
          <w:rFonts w:cs="Verdana"/>
          <w:color w:val="000000"/>
          <w:sz w:val="23"/>
          <w:szCs w:val="23"/>
        </w:rPr>
      </w:pPr>
    </w:p>
    <w:p w14:paraId="3CFA153B" w14:textId="77777777" w:rsidR="00366A70" w:rsidRDefault="00366A70" w:rsidP="002B5851">
      <w:pPr>
        <w:autoSpaceDE w:val="0"/>
        <w:autoSpaceDN w:val="0"/>
        <w:adjustRightInd w:val="0"/>
        <w:jc w:val="both"/>
        <w:rPr>
          <w:rFonts w:cs="Verdana"/>
          <w:b/>
          <w:bCs/>
          <w:color w:val="000000"/>
        </w:rPr>
      </w:pPr>
      <w:r w:rsidRPr="00366A70">
        <w:rPr>
          <w:rFonts w:cs="Verdana"/>
          <w:b/>
          <w:bCs/>
          <w:color w:val="000000"/>
        </w:rPr>
        <w:t xml:space="preserve">6.1 Equality, Diversity and Human Rights </w:t>
      </w:r>
    </w:p>
    <w:p w14:paraId="610D4ED3" w14:textId="77777777" w:rsidR="00AF42BA" w:rsidRPr="00366A70" w:rsidRDefault="00AF42BA" w:rsidP="002B5851">
      <w:pPr>
        <w:autoSpaceDE w:val="0"/>
        <w:autoSpaceDN w:val="0"/>
        <w:adjustRightInd w:val="0"/>
        <w:jc w:val="both"/>
        <w:rPr>
          <w:rFonts w:cs="Verdana"/>
          <w:color w:val="000000"/>
        </w:rPr>
      </w:pPr>
    </w:p>
    <w:p w14:paraId="5695DF0D" w14:textId="77777777" w:rsidR="00366A70" w:rsidRPr="00AF42BA" w:rsidRDefault="00366A70" w:rsidP="002B5851">
      <w:pPr>
        <w:autoSpaceDE w:val="0"/>
        <w:autoSpaceDN w:val="0"/>
        <w:adjustRightInd w:val="0"/>
        <w:jc w:val="both"/>
        <w:rPr>
          <w:rFonts w:cs="Verdana"/>
          <w:color w:val="000000"/>
        </w:rPr>
      </w:pPr>
      <w:r w:rsidRPr="00366A70">
        <w:rPr>
          <w:rFonts w:cs="Verdana"/>
          <w:color w:val="000000"/>
        </w:rPr>
        <w:t xml:space="preserve">Control measures are in place to ensure that </w:t>
      </w:r>
      <w:r w:rsidRPr="00AF42BA">
        <w:rPr>
          <w:rFonts w:cs="Verdana"/>
          <w:color w:val="000000"/>
        </w:rPr>
        <w:t xml:space="preserve">the EASC’s obligation </w:t>
      </w:r>
      <w:r w:rsidRPr="00366A70">
        <w:rPr>
          <w:rFonts w:cs="Verdana"/>
          <w:color w:val="000000"/>
        </w:rPr>
        <w:t xml:space="preserve">all obligations under equality, diversity and human rights legislation are complied with. </w:t>
      </w:r>
      <w:r w:rsidRPr="00AF42BA">
        <w:rPr>
          <w:rFonts w:cs="Verdana"/>
          <w:color w:val="000000"/>
        </w:rPr>
        <w:t>The EASC</w:t>
      </w:r>
      <w:r w:rsidRPr="00366A70">
        <w:rPr>
          <w:rFonts w:cs="Verdana"/>
          <w:color w:val="000000"/>
        </w:rPr>
        <w:t xml:space="preserve"> follows the policies and procedures of the </w:t>
      </w:r>
      <w:r w:rsidR="008C4E48">
        <w:rPr>
          <w:rFonts w:cs="Verdana"/>
          <w:color w:val="000000"/>
        </w:rPr>
        <w:t xml:space="preserve">Cwm Taf University Health </w:t>
      </w:r>
      <w:r w:rsidR="00D750B8">
        <w:rPr>
          <w:rFonts w:cs="Verdana"/>
          <w:color w:val="000000"/>
        </w:rPr>
        <w:t xml:space="preserve">Board </w:t>
      </w:r>
      <w:r w:rsidR="00D750B8" w:rsidRPr="00AF42BA">
        <w:rPr>
          <w:rFonts w:cs="Verdana"/>
          <w:color w:val="000000"/>
        </w:rPr>
        <w:t>UHB</w:t>
      </w:r>
      <w:r w:rsidRPr="00366A70">
        <w:rPr>
          <w:rFonts w:cs="Verdana"/>
          <w:color w:val="000000"/>
        </w:rPr>
        <w:t xml:space="preserve"> as the host organisation. </w:t>
      </w:r>
    </w:p>
    <w:p w14:paraId="4E9ACCDD" w14:textId="77777777" w:rsidR="00366A70" w:rsidRPr="00366A70" w:rsidRDefault="00366A70" w:rsidP="002B5851">
      <w:pPr>
        <w:autoSpaceDE w:val="0"/>
        <w:autoSpaceDN w:val="0"/>
        <w:adjustRightInd w:val="0"/>
        <w:jc w:val="both"/>
        <w:rPr>
          <w:rFonts w:cs="Verdana"/>
          <w:color w:val="000000"/>
        </w:rPr>
      </w:pPr>
    </w:p>
    <w:p w14:paraId="23B21DA4" w14:textId="77777777" w:rsidR="00B553E6" w:rsidRDefault="00366A70" w:rsidP="002B5851">
      <w:pPr>
        <w:autoSpaceDE w:val="0"/>
        <w:autoSpaceDN w:val="0"/>
        <w:adjustRightInd w:val="0"/>
        <w:jc w:val="both"/>
        <w:rPr>
          <w:rFonts w:cs="Verdana"/>
          <w:color w:val="000000"/>
        </w:rPr>
      </w:pPr>
      <w:r w:rsidRPr="00AF42BA">
        <w:rPr>
          <w:rFonts w:cs="Verdana"/>
          <w:color w:val="000000"/>
        </w:rPr>
        <w:t xml:space="preserve">As a non-statutory hosted organisation under </w:t>
      </w:r>
      <w:r w:rsidR="008C4E48">
        <w:rPr>
          <w:rFonts w:cs="Verdana"/>
          <w:color w:val="000000"/>
        </w:rPr>
        <w:t xml:space="preserve">Cwm Taf University Health </w:t>
      </w:r>
      <w:r w:rsidR="00D750B8">
        <w:rPr>
          <w:rFonts w:cs="Verdana"/>
          <w:color w:val="000000"/>
        </w:rPr>
        <w:t xml:space="preserve">Board </w:t>
      </w:r>
      <w:r w:rsidR="00D750B8" w:rsidRPr="00AF42BA">
        <w:rPr>
          <w:rFonts w:cs="Verdana"/>
          <w:color w:val="000000"/>
        </w:rPr>
        <w:t>UHB</w:t>
      </w:r>
      <w:r w:rsidRPr="00AF42BA">
        <w:rPr>
          <w:rFonts w:cs="Verdana"/>
          <w:color w:val="000000"/>
        </w:rPr>
        <w:t xml:space="preserve">, </w:t>
      </w:r>
      <w:r w:rsidR="00ED5674">
        <w:rPr>
          <w:rFonts w:cs="Verdana"/>
          <w:color w:val="000000"/>
        </w:rPr>
        <w:t xml:space="preserve">EASC </w:t>
      </w:r>
      <w:r w:rsidRPr="00AF42BA">
        <w:rPr>
          <w:rFonts w:cs="Verdana"/>
          <w:color w:val="000000"/>
        </w:rPr>
        <w:t xml:space="preserve">is required to adhere to the </w:t>
      </w:r>
      <w:r w:rsidR="008C4E48">
        <w:rPr>
          <w:rFonts w:cs="Verdana"/>
          <w:color w:val="000000"/>
        </w:rPr>
        <w:t xml:space="preserve">Cwm Taf University Health </w:t>
      </w:r>
      <w:r w:rsidR="00D750B8">
        <w:rPr>
          <w:rFonts w:cs="Verdana"/>
          <w:color w:val="000000"/>
        </w:rPr>
        <w:lastRenderedPageBreak/>
        <w:t xml:space="preserve">Board </w:t>
      </w:r>
      <w:r w:rsidR="00D750B8" w:rsidRPr="00AF42BA">
        <w:rPr>
          <w:rFonts w:cs="Verdana"/>
          <w:color w:val="000000"/>
        </w:rPr>
        <w:t>UHB</w:t>
      </w:r>
      <w:r w:rsidRPr="00AF42BA">
        <w:rPr>
          <w:rFonts w:cs="Verdana"/>
          <w:color w:val="000000"/>
        </w:rPr>
        <w:t xml:space="preserve"> Equality and Diversity policy</w:t>
      </w:r>
      <w:r w:rsidR="00AF42BA">
        <w:rPr>
          <w:rFonts w:cs="Verdana"/>
          <w:color w:val="000000"/>
        </w:rPr>
        <w:t xml:space="preserve"> </w:t>
      </w:r>
      <w:r w:rsidRPr="00AF42BA">
        <w:rPr>
          <w:rFonts w:cs="Verdana"/>
          <w:color w:val="000000"/>
        </w:rPr>
        <w:t>which sets out the UHB’s commitment to equality and diversity and the legal setting for doing so.</w:t>
      </w:r>
    </w:p>
    <w:p w14:paraId="0327F0E0" w14:textId="77777777" w:rsidR="00B553E6" w:rsidRDefault="00B553E6" w:rsidP="002B5851">
      <w:pPr>
        <w:autoSpaceDE w:val="0"/>
        <w:autoSpaceDN w:val="0"/>
        <w:adjustRightInd w:val="0"/>
        <w:jc w:val="both"/>
        <w:rPr>
          <w:rFonts w:cs="Verdana"/>
          <w:color w:val="000000"/>
        </w:rPr>
      </w:pPr>
    </w:p>
    <w:p w14:paraId="2E50821D" w14:textId="77777777" w:rsidR="00AF42BA" w:rsidRPr="00B553E6" w:rsidRDefault="00AF42BA" w:rsidP="002B5851">
      <w:pPr>
        <w:autoSpaceDE w:val="0"/>
        <w:autoSpaceDN w:val="0"/>
        <w:adjustRightInd w:val="0"/>
        <w:jc w:val="both"/>
        <w:rPr>
          <w:b/>
          <w:bCs/>
          <w:szCs w:val="23"/>
        </w:rPr>
      </w:pPr>
      <w:r w:rsidRPr="00B553E6">
        <w:rPr>
          <w:b/>
          <w:bCs/>
          <w:szCs w:val="23"/>
        </w:rPr>
        <w:t xml:space="preserve">6.2 Welsh Language </w:t>
      </w:r>
    </w:p>
    <w:p w14:paraId="619C69FA" w14:textId="77777777" w:rsidR="00AF42BA" w:rsidRPr="00AF42BA" w:rsidRDefault="00AF42BA" w:rsidP="002B5851">
      <w:pPr>
        <w:autoSpaceDE w:val="0"/>
        <w:autoSpaceDN w:val="0"/>
        <w:adjustRightInd w:val="0"/>
        <w:jc w:val="both"/>
        <w:rPr>
          <w:rFonts w:cs="Verdana"/>
          <w:color w:val="000000"/>
        </w:rPr>
      </w:pPr>
    </w:p>
    <w:p w14:paraId="489A8BB0" w14:textId="77777777"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 that the Welsh and English languages are treated on the basis of equality in the services we provide to the public and other NHS partner organisations in Wales. This is in accordance with the </w:t>
      </w:r>
      <w:r w:rsidR="008C4E48">
        <w:rPr>
          <w:rFonts w:cs="Verdana"/>
          <w:color w:val="000000"/>
        </w:rPr>
        <w:t xml:space="preserve">Cwm Taf University Health Board </w:t>
      </w:r>
      <w:r w:rsidRPr="00AF42BA">
        <w:rPr>
          <w:rFonts w:cs="Verdana"/>
          <w:color w:val="000000"/>
        </w:rPr>
        <w:t xml:space="preserve"> UHB Welsh Language Scheme, Welsh Language Act 1993 the Welsh Language Measure (Wales) 2011 and the Welsh Language Standards (Health Sector) Regulations once approved by the National Assembly for Wales. </w:t>
      </w:r>
    </w:p>
    <w:p w14:paraId="6BEDC00B" w14:textId="77777777" w:rsidR="00AF42BA" w:rsidRPr="00AF42BA" w:rsidRDefault="00AF42BA" w:rsidP="002B5851">
      <w:pPr>
        <w:autoSpaceDE w:val="0"/>
        <w:autoSpaceDN w:val="0"/>
        <w:adjustRightInd w:val="0"/>
        <w:jc w:val="both"/>
        <w:rPr>
          <w:rFonts w:cs="Verdana"/>
          <w:color w:val="000000"/>
        </w:rPr>
      </w:pPr>
    </w:p>
    <w:p w14:paraId="1AED4F6C" w14:textId="77777777"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work of the EASC in relation to Welsh language is included within the </w:t>
      </w:r>
      <w:r w:rsidR="008C4E48">
        <w:rPr>
          <w:rFonts w:cs="Verdana"/>
          <w:color w:val="000000"/>
        </w:rPr>
        <w:t>Cwm Taf University Health Board</w:t>
      </w:r>
      <w:r w:rsidRPr="00AF42BA">
        <w:rPr>
          <w:rFonts w:cs="Verdana"/>
          <w:color w:val="000000"/>
        </w:rPr>
        <w:t xml:space="preserve"> approved Welsh language scheme and their Annual Welsh Language Monitoring report to the Welsh Language Commissioner.</w:t>
      </w:r>
    </w:p>
    <w:p w14:paraId="1D0CAB97" w14:textId="77777777" w:rsidR="00AF42BA" w:rsidRDefault="00AF42BA" w:rsidP="002B5851">
      <w:pPr>
        <w:autoSpaceDE w:val="0"/>
        <w:autoSpaceDN w:val="0"/>
        <w:adjustRightInd w:val="0"/>
        <w:jc w:val="both"/>
        <w:rPr>
          <w:rFonts w:cs="Verdana"/>
          <w:color w:val="000000"/>
          <w:sz w:val="23"/>
          <w:szCs w:val="23"/>
        </w:rPr>
      </w:pPr>
    </w:p>
    <w:p w14:paraId="0A1F9308" w14:textId="77777777" w:rsidR="00AF42BA" w:rsidRPr="00B553E6" w:rsidRDefault="00AF42BA" w:rsidP="002B5851">
      <w:pPr>
        <w:autoSpaceDE w:val="0"/>
        <w:autoSpaceDN w:val="0"/>
        <w:adjustRightInd w:val="0"/>
        <w:jc w:val="both"/>
        <w:rPr>
          <w:b/>
          <w:bCs/>
          <w:szCs w:val="23"/>
        </w:rPr>
      </w:pPr>
      <w:r w:rsidRPr="00B553E6">
        <w:rPr>
          <w:b/>
          <w:bCs/>
          <w:szCs w:val="23"/>
        </w:rPr>
        <w:t>6.3 Handling Complaints and Concerns</w:t>
      </w:r>
    </w:p>
    <w:p w14:paraId="78583ED8" w14:textId="77777777" w:rsidR="00AF42BA" w:rsidRDefault="00AF42BA" w:rsidP="002B5851">
      <w:pPr>
        <w:autoSpaceDE w:val="0"/>
        <w:autoSpaceDN w:val="0"/>
        <w:adjustRightInd w:val="0"/>
        <w:jc w:val="both"/>
        <w:rPr>
          <w:b/>
          <w:bCs/>
          <w:sz w:val="23"/>
          <w:szCs w:val="23"/>
        </w:rPr>
      </w:pPr>
    </w:p>
    <w:p w14:paraId="6C6FD35C" w14:textId="77777777" w:rsid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w:t>
      </w:r>
      <w:r>
        <w:rPr>
          <w:rFonts w:cs="Verdana"/>
          <w:color w:val="000000"/>
        </w:rPr>
        <w:t xml:space="preserve"> a professional and customer focussed service through the work of the Joint Committee and as a hosted organisation under </w:t>
      </w:r>
      <w:r w:rsidR="008C4E48">
        <w:rPr>
          <w:rFonts w:cs="Verdana"/>
          <w:color w:val="000000"/>
        </w:rPr>
        <w:t xml:space="preserve">Cwm Taf University Health Board </w:t>
      </w:r>
      <w:r>
        <w:rPr>
          <w:rFonts w:cs="Verdana"/>
          <w:color w:val="000000"/>
        </w:rPr>
        <w:t xml:space="preserve"> UHB adheres to its complaint and concerns policy.</w:t>
      </w:r>
    </w:p>
    <w:p w14:paraId="190C6A08" w14:textId="77777777" w:rsidR="00F807EF" w:rsidRDefault="00F807EF" w:rsidP="002B5851">
      <w:pPr>
        <w:autoSpaceDE w:val="0"/>
        <w:autoSpaceDN w:val="0"/>
        <w:adjustRightInd w:val="0"/>
        <w:jc w:val="both"/>
        <w:rPr>
          <w:rFonts w:cs="Verdana"/>
          <w:color w:val="000000"/>
        </w:rPr>
      </w:pPr>
    </w:p>
    <w:p w14:paraId="0C4C8742" w14:textId="77777777" w:rsidR="00BB008A" w:rsidRDefault="00BB008A" w:rsidP="00BB008A">
      <w:pPr>
        <w:autoSpaceDE w:val="0"/>
        <w:autoSpaceDN w:val="0"/>
        <w:adjustRightInd w:val="0"/>
        <w:jc w:val="both"/>
        <w:rPr>
          <w:rFonts w:cs="Verdana"/>
          <w:color w:val="000000"/>
        </w:rPr>
      </w:pPr>
      <w:r>
        <w:rPr>
          <w:rFonts w:cs="Verdana"/>
          <w:color w:val="000000"/>
        </w:rPr>
        <w:t xml:space="preserve">During </w:t>
      </w:r>
      <w:r w:rsidRPr="005A05B0">
        <w:rPr>
          <w:rFonts w:cs="Verdana"/>
          <w:color w:val="000000"/>
        </w:rPr>
        <w:t>2018-2019</w:t>
      </w:r>
      <w:r>
        <w:rPr>
          <w:rFonts w:cs="Verdana"/>
          <w:color w:val="000000"/>
        </w:rPr>
        <w:t xml:space="preserve"> no formal complaints were received concerning the work of the EASC.</w:t>
      </w:r>
    </w:p>
    <w:p w14:paraId="6EED93FD" w14:textId="77777777" w:rsidR="00AF42BA" w:rsidRDefault="00AF42BA" w:rsidP="002B5851">
      <w:pPr>
        <w:autoSpaceDE w:val="0"/>
        <w:autoSpaceDN w:val="0"/>
        <w:adjustRightInd w:val="0"/>
        <w:jc w:val="both"/>
        <w:rPr>
          <w:rFonts w:cs="Verdana"/>
          <w:color w:val="000000"/>
        </w:rPr>
      </w:pPr>
    </w:p>
    <w:p w14:paraId="2B5346C6" w14:textId="77777777" w:rsidR="00DE7539" w:rsidRPr="00DE7539" w:rsidRDefault="00DE7539" w:rsidP="002B5851">
      <w:pPr>
        <w:autoSpaceDE w:val="0"/>
        <w:autoSpaceDN w:val="0"/>
        <w:adjustRightInd w:val="0"/>
        <w:jc w:val="both"/>
        <w:rPr>
          <w:rFonts w:cs="Verdana"/>
          <w:b/>
          <w:bCs/>
          <w:color w:val="000000"/>
        </w:rPr>
      </w:pPr>
      <w:r w:rsidRPr="00DE7539">
        <w:rPr>
          <w:rFonts w:cs="Verdana"/>
          <w:b/>
          <w:bCs/>
          <w:color w:val="000000"/>
        </w:rPr>
        <w:t xml:space="preserve">6.4 Freedom of Information Requests </w:t>
      </w:r>
    </w:p>
    <w:p w14:paraId="34CEE921" w14:textId="77777777" w:rsidR="00DE7539" w:rsidRPr="00DE7539" w:rsidRDefault="00DE7539" w:rsidP="002B5851">
      <w:pPr>
        <w:autoSpaceDE w:val="0"/>
        <w:autoSpaceDN w:val="0"/>
        <w:adjustRightInd w:val="0"/>
        <w:jc w:val="both"/>
        <w:rPr>
          <w:rFonts w:cs="Verdana"/>
          <w:color w:val="000000"/>
        </w:rPr>
      </w:pPr>
    </w:p>
    <w:p w14:paraId="00D2709B" w14:textId="77777777" w:rsidR="00DE7539" w:rsidRDefault="00DE7539" w:rsidP="002B5851">
      <w:pPr>
        <w:autoSpaceDE w:val="0"/>
        <w:autoSpaceDN w:val="0"/>
        <w:adjustRightInd w:val="0"/>
        <w:jc w:val="both"/>
        <w:rPr>
          <w:rFonts w:cs="Verdana"/>
          <w:color w:val="000000"/>
          <w:sz w:val="23"/>
          <w:szCs w:val="23"/>
        </w:rPr>
      </w:pPr>
      <w:r w:rsidRPr="00DE7539">
        <w:rPr>
          <w:rFonts w:cs="Verdana"/>
          <w:color w:val="000000"/>
        </w:rPr>
        <w:t>The Freedom of Information Act (FOIA) 2000 give the public right of access to a variety of records and information held by public bodies and provides commitment to greater openness and transparency in the public sector.</w:t>
      </w:r>
      <w:r w:rsidRPr="00DE7539">
        <w:rPr>
          <w:rFonts w:cs="Verdana"/>
          <w:color w:val="000000"/>
          <w:sz w:val="23"/>
          <w:szCs w:val="23"/>
        </w:rPr>
        <w:t xml:space="preserve"> </w:t>
      </w:r>
    </w:p>
    <w:p w14:paraId="2436A714" w14:textId="77777777" w:rsidR="00DE7539" w:rsidRDefault="00DE7539" w:rsidP="002B5851">
      <w:pPr>
        <w:autoSpaceDE w:val="0"/>
        <w:autoSpaceDN w:val="0"/>
        <w:adjustRightInd w:val="0"/>
        <w:jc w:val="both"/>
        <w:rPr>
          <w:rFonts w:cs="Verdana"/>
          <w:color w:val="000000"/>
          <w:sz w:val="23"/>
          <w:szCs w:val="23"/>
        </w:rPr>
      </w:pPr>
    </w:p>
    <w:p w14:paraId="5FB469A8" w14:textId="77777777" w:rsidR="00BB008A" w:rsidRDefault="00BB008A" w:rsidP="00BB008A">
      <w:pPr>
        <w:autoSpaceDE w:val="0"/>
        <w:autoSpaceDN w:val="0"/>
        <w:adjustRightInd w:val="0"/>
        <w:jc w:val="both"/>
        <w:rPr>
          <w:rFonts w:cs="Verdana"/>
          <w:color w:val="000000"/>
          <w:sz w:val="23"/>
          <w:szCs w:val="23"/>
        </w:rPr>
      </w:pPr>
      <w:r w:rsidRPr="005A05B0">
        <w:rPr>
          <w:rFonts w:cs="Verdana"/>
          <w:color w:val="000000"/>
        </w:rPr>
        <w:t>During 2018-2019, the EASC received one request for information under</w:t>
      </w:r>
      <w:r>
        <w:rPr>
          <w:rFonts w:cs="Verdana"/>
          <w:color w:val="000000"/>
        </w:rPr>
        <w:t xml:space="preserve"> the provision of the Freedom of Information Act (FOIA). </w:t>
      </w:r>
    </w:p>
    <w:p w14:paraId="27462AA3" w14:textId="77777777" w:rsidR="00DE2A0A" w:rsidRPr="00C71180" w:rsidRDefault="00DE2A0A" w:rsidP="00DE2A0A">
      <w:pPr>
        <w:jc w:val="both"/>
        <w:rPr>
          <w:rFonts w:cs="Arial"/>
          <w:b/>
          <w:highlight w:val="green"/>
          <w:u w:val="single"/>
        </w:rPr>
      </w:pPr>
    </w:p>
    <w:p w14:paraId="49DE6DDB" w14:textId="77777777" w:rsidR="00F629F1" w:rsidRDefault="00F629F1" w:rsidP="002B5851">
      <w:pPr>
        <w:autoSpaceDE w:val="0"/>
        <w:autoSpaceDN w:val="0"/>
        <w:adjustRightInd w:val="0"/>
        <w:jc w:val="both"/>
        <w:rPr>
          <w:rFonts w:cs="Verdana"/>
          <w:color w:val="000000"/>
          <w:sz w:val="23"/>
          <w:szCs w:val="23"/>
        </w:rPr>
      </w:pPr>
    </w:p>
    <w:p w14:paraId="75293EB3" w14:textId="77777777" w:rsidR="00F629F1" w:rsidRPr="004C2959" w:rsidRDefault="00F629F1" w:rsidP="002B5851">
      <w:pPr>
        <w:autoSpaceDE w:val="0"/>
        <w:autoSpaceDN w:val="0"/>
        <w:adjustRightInd w:val="0"/>
        <w:jc w:val="both"/>
        <w:rPr>
          <w:rFonts w:cs="Verdana"/>
          <w:b/>
          <w:bCs/>
          <w:color w:val="000000"/>
        </w:rPr>
      </w:pPr>
      <w:r w:rsidRPr="004C2959">
        <w:rPr>
          <w:rFonts w:cs="Verdana"/>
          <w:b/>
          <w:bCs/>
          <w:color w:val="000000"/>
        </w:rPr>
        <w:t xml:space="preserve">6.5 Data Security </w:t>
      </w:r>
    </w:p>
    <w:p w14:paraId="4A57588E" w14:textId="77777777" w:rsidR="00F629F1" w:rsidRPr="004C2959" w:rsidRDefault="00F629F1" w:rsidP="002B5851">
      <w:pPr>
        <w:autoSpaceDE w:val="0"/>
        <w:autoSpaceDN w:val="0"/>
        <w:adjustRightInd w:val="0"/>
        <w:jc w:val="both"/>
        <w:rPr>
          <w:rFonts w:cs="Verdana"/>
          <w:color w:val="000000"/>
        </w:rPr>
      </w:pPr>
    </w:p>
    <w:p w14:paraId="13ED1F6C" w14:textId="77777777"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The EASC is committed to ensuring that there are effective measures in place to safeguard information and as a hosted organisation under </w:t>
      </w:r>
      <w:r w:rsidR="008C4E48">
        <w:rPr>
          <w:rFonts w:cs="Verdana"/>
          <w:color w:val="000000"/>
        </w:rPr>
        <w:t xml:space="preserve">Cwm Taf University Health </w:t>
      </w:r>
      <w:r w:rsidR="00D750B8">
        <w:rPr>
          <w:rFonts w:cs="Verdana"/>
          <w:color w:val="000000"/>
        </w:rPr>
        <w:t xml:space="preserve">Board </w:t>
      </w:r>
      <w:r w:rsidR="00D750B8" w:rsidRPr="004C2959">
        <w:rPr>
          <w:rFonts w:cs="Verdana"/>
          <w:color w:val="000000"/>
        </w:rPr>
        <w:t>UHB</w:t>
      </w:r>
      <w:r w:rsidRPr="004C2959">
        <w:rPr>
          <w:rFonts w:cs="Verdana"/>
          <w:color w:val="000000"/>
        </w:rPr>
        <w:t xml:space="preserve"> adheres to its Data Security policies.</w:t>
      </w:r>
    </w:p>
    <w:p w14:paraId="0ADB31ED" w14:textId="77777777" w:rsidR="00F629F1" w:rsidRPr="004C2959" w:rsidRDefault="00F629F1" w:rsidP="002B5851">
      <w:pPr>
        <w:autoSpaceDE w:val="0"/>
        <w:autoSpaceDN w:val="0"/>
        <w:adjustRightInd w:val="0"/>
        <w:jc w:val="both"/>
        <w:rPr>
          <w:rFonts w:cs="Verdana"/>
          <w:color w:val="000000"/>
        </w:rPr>
      </w:pPr>
    </w:p>
    <w:p w14:paraId="161713B6" w14:textId="77777777"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All Information Governance incidents involving data security are reviewed by the Information Governance team within </w:t>
      </w:r>
      <w:r w:rsidR="008C4E48">
        <w:rPr>
          <w:rFonts w:cs="Verdana"/>
          <w:color w:val="000000"/>
        </w:rPr>
        <w:t xml:space="preserve">Cwm Taf University Health </w:t>
      </w:r>
      <w:r w:rsidR="00D750B8" w:rsidRPr="00303141">
        <w:rPr>
          <w:rFonts w:cs="Verdana"/>
          <w:color w:val="000000"/>
        </w:rPr>
        <w:t>Board UHB</w:t>
      </w:r>
      <w:r w:rsidRPr="00303141">
        <w:rPr>
          <w:rFonts w:cs="Verdana"/>
          <w:color w:val="000000"/>
        </w:rPr>
        <w:t>.</w:t>
      </w:r>
    </w:p>
    <w:p w14:paraId="0E5BF2F4" w14:textId="77777777" w:rsidR="00F629F1" w:rsidRPr="004C2959" w:rsidRDefault="00F629F1" w:rsidP="002B5851">
      <w:pPr>
        <w:autoSpaceDE w:val="0"/>
        <w:autoSpaceDN w:val="0"/>
        <w:adjustRightInd w:val="0"/>
        <w:jc w:val="both"/>
        <w:rPr>
          <w:rFonts w:cs="Verdana"/>
          <w:color w:val="000000"/>
        </w:rPr>
      </w:pPr>
    </w:p>
    <w:p w14:paraId="78843934" w14:textId="77777777" w:rsidR="00BB008A" w:rsidRPr="007F16AA" w:rsidRDefault="00BB008A" w:rsidP="00BB008A">
      <w:pPr>
        <w:autoSpaceDE w:val="0"/>
        <w:autoSpaceDN w:val="0"/>
        <w:adjustRightInd w:val="0"/>
        <w:jc w:val="both"/>
        <w:rPr>
          <w:rFonts w:cs="Verdana"/>
          <w:color w:val="000000"/>
        </w:rPr>
      </w:pPr>
      <w:r w:rsidRPr="007F16AA">
        <w:rPr>
          <w:rFonts w:cs="Verdana"/>
          <w:color w:val="000000"/>
        </w:rPr>
        <w:lastRenderedPageBreak/>
        <w:t>During 2018-2019 no Information Governance breaches were reported for the EASC.</w:t>
      </w:r>
    </w:p>
    <w:p w14:paraId="0393736F" w14:textId="77777777" w:rsidR="003F715C" w:rsidRDefault="003F715C" w:rsidP="002B5851">
      <w:pPr>
        <w:autoSpaceDE w:val="0"/>
        <w:autoSpaceDN w:val="0"/>
        <w:adjustRightInd w:val="0"/>
        <w:jc w:val="both"/>
        <w:rPr>
          <w:rFonts w:cs="Verdana"/>
          <w:color w:val="000000"/>
        </w:rPr>
      </w:pPr>
    </w:p>
    <w:p w14:paraId="4AC02065"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6.6 ISO14001 – Sustainability and Carbon Reduction Delivery Plan </w:t>
      </w:r>
    </w:p>
    <w:p w14:paraId="47A7AFF0" w14:textId="77777777" w:rsidR="00126240" w:rsidRPr="004C2959" w:rsidRDefault="00126240" w:rsidP="002B5851">
      <w:pPr>
        <w:autoSpaceDE w:val="0"/>
        <w:autoSpaceDN w:val="0"/>
        <w:adjustRightInd w:val="0"/>
        <w:jc w:val="both"/>
        <w:rPr>
          <w:rFonts w:cs="Verdana"/>
          <w:color w:val="000000"/>
        </w:rPr>
      </w:pPr>
    </w:p>
    <w:p w14:paraId="07155D96" w14:textId="77777777" w:rsidR="00126240" w:rsidRPr="004C2959" w:rsidRDefault="00126240" w:rsidP="002B5851">
      <w:pPr>
        <w:autoSpaceDE w:val="0"/>
        <w:autoSpaceDN w:val="0"/>
        <w:adjustRightInd w:val="0"/>
        <w:jc w:val="both"/>
        <w:rPr>
          <w:rFonts w:cs="Verdana"/>
          <w:color w:val="000000"/>
        </w:rPr>
      </w:pPr>
      <w:r w:rsidRPr="004C2959">
        <w:rPr>
          <w:rFonts w:cs="Verdana"/>
          <w:color w:val="000000"/>
        </w:rPr>
        <w:t xml:space="preserve">As a hosted organisation under </w:t>
      </w:r>
      <w:r w:rsidR="008C4E48">
        <w:rPr>
          <w:rFonts w:cs="Verdana"/>
          <w:color w:val="000000"/>
        </w:rPr>
        <w:t xml:space="preserve">Cwm Taf University Health </w:t>
      </w:r>
      <w:r w:rsidR="00D750B8">
        <w:rPr>
          <w:rFonts w:cs="Verdana"/>
          <w:color w:val="000000"/>
        </w:rPr>
        <w:t xml:space="preserve">Board </w:t>
      </w:r>
      <w:r w:rsidR="00D750B8" w:rsidRPr="004C2959">
        <w:rPr>
          <w:rFonts w:cs="Verdana"/>
          <w:color w:val="000000"/>
        </w:rPr>
        <w:t>UHB</w:t>
      </w:r>
      <w:r w:rsidRPr="004C2959">
        <w:rPr>
          <w:rFonts w:cs="Verdana"/>
          <w:color w:val="000000"/>
        </w:rPr>
        <w:t xml:space="preserve"> the EASC is committed to managing its environmental impact, the organisation's carbon footprint and increasing its sustainability and falls within the scope of the </w:t>
      </w:r>
      <w:r w:rsidR="008C4E48">
        <w:rPr>
          <w:rFonts w:cs="Verdana"/>
          <w:color w:val="000000"/>
        </w:rPr>
        <w:t xml:space="preserve">Cwm Taf University Health </w:t>
      </w:r>
      <w:r w:rsidR="00D750B8">
        <w:rPr>
          <w:rFonts w:cs="Verdana"/>
          <w:color w:val="000000"/>
        </w:rPr>
        <w:t xml:space="preserve">Board </w:t>
      </w:r>
      <w:r w:rsidR="00D750B8" w:rsidRPr="004C2959">
        <w:rPr>
          <w:rFonts w:cs="Verdana"/>
          <w:color w:val="000000"/>
        </w:rPr>
        <w:t>UHB</w:t>
      </w:r>
      <w:r w:rsidRPr="004C2959">
        <w:rPr>
          <w:rFonts w:cs="Verdana"/>
          <w:color w:val="000000"/>
        </w:rPr>
        <w:t xml:space="preserve"> ISO14001 accreditation.</w:t>
      </w:r>
    </w:p>
    <w:p w14:paraId="59B3FD56" w14:textId="77777777" w:rsidR="00126240" w:rsidRPr="00126240" w:rsidRDefault="00126240" w:rsidP="002B5851">
      <w:pPr>
        <w:pStyle w:val="Default"/>
        <w:jc w:val="both"/>
        <w:rPr>
          <w:rFonts w:ascii="Verdana" w:hAnsi="Verdana" w:cs="Verdana"/>
          <w:sz w:val="23"/>
          <w:szCs w:val="23"/>
        </w:rPr>
      </w:pPr>
      <w:r w:rsidRPr="00126240">
        <w:rPr>
          <w:rFonts w:cs="Verdana"/>
        </w:rPr>
        <w:t xml:space="preserve"> </w:t>
      </w:r>
      <w:r w:rsidRPr="00126240">
        <w:rPr>
          <w:rFonts w:ascii="Verdana" w:hAnsi="Verdana" w:cs="Verdana"/>
          <w:sz w:val="23"/>
          <w:szCs w:val="23"/>
        </w:rPr>
        <w:t xml:space="preserve"> </w:t>
      </w:r>
    </w:p>
    <w:p w14:paraId="690AAEC5"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6.7 Business Continuity Planning/Emergency Preparedness </w:t>
      </w:r>
    </w:p>
    <w:p w14:paraId="59DFB64C" w14:textId="77777777" w:rsidR="00126240" w:rsidRPr="004C2959" w:rsidRDefault="00126240" w:rsidP="002B5851">
      <w:pPr>
        <w:autoSpaceDE w:val="0"/>
        <w:autoSpaceDN w:val="0"/>
        <w:adjustRightInd w:val="0"/>
        <w:jc w:val="both"/>
        <w:rPr>
          <w:rFonts w:cs="Verdana"/>
          <w:color w:val="000000"/>
        </w:rPr>
      </w:pPr>
    </w:p>
    <w:p w14:paraId="76616FAD" w14:textId="77777777" w:rsidR="00126240" w:rsidRPr="00126240" w:rsidRDefault="00126240" w:rsidP="00B553E6">
      <w:pPr>
        <w:autoSpaceDE w:val="0"/>
        <w:autoSpaceDN w:val="0"/>
        <w:adjustRightInd w:val="0"/>
        <w:jc w:val="both"/>
        <w:rPr>
          <w:rFonts w:cs="Verdana"/>
          <w:color w:val="000000"/>
        </w:rPr>
      </w:pPr>
      <w:r w:rsidRPr="004C2959">
        <w:rPr>
          <w:rFonts w:cs="Verdana"/>
          <w:color w:val="000000"/>
        </w:rPr>
        <w:t xml:space="preserve">The EASC is cognisant of the need to review the capability of the different organisations within NHS </w:t>
      </w:r>
      <w:r w:rsidR="008B109F" w:rsidRPr="004C2959">
        <w:rPr>
          <w:rFonts w:cs="Verdana"/>
          <w:color w:val="000000"/>
        </w:rPr>
        <w:t>Wales to</w:t>
      </w:r>
      <w:r w:rsidRPr="004C2959">
        <w:rPr>
          <w:rFonts w:cs="Verdana"/>
          <w:color w:val="000000"/>
        </w:rPr>
        <w:t xml:space="preserve"> continue to deliver products or services</w:t>
      </w:r>
      <w:r w:rsidRPr="00126240">
        <w:rPr>
          <w:rFonts w:cs="Verdana"/>
          <w:color w:val="000000"/>
        </w:rPr>
        <w:t xml:space="preserve"> at acceptable predefined levels following a disruptive incident. We recognise our contribution in supporting NHS Wales to be able to plan for and respond to a wide range of incidents and emergencies that could affect health or patient care, in accordance with requirement for NHS bodies to be classed as a category 1 responder deemed as being at the core of the response to most emergencies under the Civil Contingencies Act (2004). </w:t>
      </w:r>
    </w:p>
    <w:p w14:paraId="13063989" w14:textId="77777777" w:rsidR="00126240" w:rsidRPr="00126240" w:rsidRDefault="00126240" w:rsidP="00B553E6">
      <w:pPr>
        <w:autoSpaceDE w:val="0"/>
        <w:autoSpaceDN w:val="0"/>
        <w:adjustRightInd w:val="0"/>
        <w:jc w:val="both"/>
        <w:rPr>
          <w:rFonts w:cs="Verdana"/>
          <w:color w:val="000000"/>
        </w:rPr>
      </w:pPr>
    </w:p>
    <w:p w14:paraId="70D9EFA5" w14:textId="77777777" w:rsidR="00126240" w:rsidRPr="00126240" w:rsidRDefault="00126240" w:rsidP="00B553E6">
      <w:pPr>
        <w:autoSpaceDE w:val="0"/>
        <w:autoSpaceDN w:val="0"/>
        <w:adjustRightInd w:val="0"/>
        <w:jc w:val="both"/>
        <w:rPr>
          <w:rFonts w:cs="Verdana"/>
          <w:color w:val="000000"/>
        </w:rPr>
      </w:pPr>
      <w:r w:rsidRPr="00126240">
        <w:rPr>
          <w:rFonts w:cs="Verdana"/>
          <w:color w:val="000000"/>
        </w:rPr>
        <w:t>The Joint Committee reviews the arrangements in place for cross border and cross boundary resource flows and that there are effective strategies in place for:</w:t>
      </w:r>
    </w:p>
    <w:p w14:paraId="73CB7397"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People – the loss of personnel due to sickness or pandemic </w:t>
      </w:r>
    </w:p>
    <w:p w14:paraId="5F1E625D"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Premises – denial of access to normal places of work </w:t>
      </w:r>
    </w:p>
    <w:p w14:paraId="2BB06307"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Informatio</w:t>
      </w:r>
      <w:r w:rsidR="00303141">
        <w:rPr>
          <w:rFonts w:ascii="Verdana" w:hAnsi="Verdana" w:cs="Verdana"/>
          <w:color w:val="000000"/>
          <w:sz w:val="24"/>
          <w:szCs w:val="24"/>
        </w:rPr>
        <w:t xml:space="preserve">n Management and Technology (IM </w:t>
      </w:r>
      <w:r w:rsidRPr="00126240">
        <w:rPr>
          <w:rFonts w:ascii="Verdana" w:hAnsi="Verdana" w:cs="Verdana"/>
          <w:color w:val="000000"/>
          <w:sz w:val="24"/>
          <w:szCs w:val="24"/>
        </w:rPr>
        <w:t xml:space="preserve">&amp; IT) and communications/ICT equipment issues </w:t>
      </w:r>
    </w:p>
    <w:p w14:paraId="28D3C3D5" w14:textId="77777777" w:rsidR="00B553E6"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Suppliers internal and external to the organisation</w:t>
      </w:r>
      <w:r w:rsidR="00B553E6">
        <w:rPr>
          <w:rFonts w:ascii="Verdana" w:hAnsi="Verdana" w:cs="Verdana"/>
          <w:color w:val="000000"/>
          <w:sz w:val="24"/>
          <w:szCs w:val="24"/>
        </w:rPr>
        <w:t>.</w:t>
      </w:r>
    </w:p>
    <w:p w14:paraId="5F0C965F" w14:textId="77777777" w:rsidR="00126240" w:rsidRPr="00126240" w:rsidRDefault="00126240" w:rsidP="00B553E6">
      <w:pPr>
        <w:pStyle w:val="ListParagraph"/>
        <w:autoSpaceDE w:val="0"/>
        <w:autoSpaceDN w:val="0"/>
        <w:adjustRightInd w:val="0"/>
        <w:spacing w:after="0" w:line="240" w:lineRule="auto"/>
        <w:ind w:left="787"/>
        <w:jc w:val="both"/>
        <w:rPr>
          <w:rFonts w:ascii="Verdana" w:hAnsi="Verdana" w:cs="Verdana"/>
          <w:color w:val="000000"/>
          <w:sz w:val="24"/>
          <w:szCs w:val="24"/>
        </w:rPr>
      </w:pPr>
      <w:r w:rsidRPr="00126240">
        <w:rPr>
          <w:rFonts w:ascii="Verdana" w:hAnsi="Verdana" w:cs="Verdana"/>
          <w:color w:val="000000"/>
          <w:sz w:val="24"/>
          <w:szCs w:val="24"/>
        </w:rPr>
        <w:t xml:space="preserve"> </w:t>
      </w:r>
    </w:p>
    <w:p w14:paraId="00F1AC1B" w14:textId="77777777" w:rsidR="00126240" w:rsidRDefault="001001D1" w:rsidP="00B553E6">
      <w:pPr>
        <w:autoSpaceDE w:val="0"/>
        <w:autoSpaceDN w:val="0"/>
        <w:adjustRightInd w:val="0"/>
        <w:jc w:val="both"/>
      </w:pPr>
      <w:r w:rsidRPr="001001D1">
        <w:t>The EASC is committed to ensuring that it meets all legal and regulatory requirements and has processes in place to identify assess and implement applicable legislation and regulation requirements related to the continuity of operations, services as well as the interests of interested parties.</w:t>
      </w:r>
    </w:p>
    <w:p w14:paraId="5264495F" w14:textId="77777777" w:rsidR="00C26A72" w:rsidRDefault="00C26A72" w:rsidP="002B5851">
      <w:pPr>
        <w:autoSpaceDE w:val="0"/>
        <w:autoSpaceDN w:val="0"/>
        <w:adjustRightInd w:val="0"/>
        <w:jc w:val="both"/>
      </w:pPr>
    </w:p>
    <w:p w14:paraId="6C5F98E0" w14:textId="77777777" w:rsidR="00C26A72" w:rsidRPr="00C66875" w:rsidRDefault="00C26A72" w:rsidP="002B5851">
      <w:pPr>
        <w:autoSpaceDE w:val="0"/>
        <w:autoSpaceDN w:val="0"/>
        <w:adjustRightInd w:val="0"/>
        <w:jc w:val="both"/>
        <w:rPr>
          <w:rFonts w:cs="Verdana"/>
          <w:b/>
          <w:bCs/>
          <w:color w:val="000000"/>
        </w:rPr>
      </w:pPr>
      <w:r w:rsidRPr="00C66875">
        <w:rPr>
          <w:rFonts w:cs="Verdana"/>
          <w:b/>
          <w:bCs/>
          <w:color w:val="000000"/>
        </w:rPr>
        <w:t xml:space="preserve">6.8 UK Corporate Governance Code </w:t>
      </w:r>
    </w:p>
    <w:p w14:paraId="2A78CD1A" w14:textId="77777777" w:rsidR="00C26A72" w:rsidRPr="00C26A72" w:rsidRDefault="00C26A72" w:rsidP="002B5851">
      <w:pPr>
        <w:autoSpaceDE w:val="0"/>
        <w:autoSpaceDN w:val="0"/>
        <w:adjustRightInd w:val="0"/>
        <w:jc w:val="both"/>
        <w:rPr>
          <w:rFonts w:cs="Verdana"/>
          <w:color w:val="000000"/>
          <w:sz w:val="23"/>
          <w:szCs w:val="23"/>
        </w:rPr>
      </w:pPr>
    </w:p>
    <w:p w14:paraId="77611E82" w14:textId="77777777" w:rsidR="001F789B" w:rsidRPr="00676751" w:rsidRDefault="00C26A72" w:rsidP="00676751">
      <w:pPr>
        <w:autoSpaceDE w:val="0"/>
        <w:autoSpaceDN w:val="0"/>
        <w:adjustRightInd w:val="0"/>
        <w:jc w:val="both"/>
        <w:rPr>
          <w:rFonts w:cs="Verdana"/>
          <w:color w:val="000000"/>
        </w:rPr>
      </w:pPr>
      <w:r w:rsidRPr="00C26A72">
        <w:rPr>
          <w:rFonts w:cs="Verdana"/>
          <w:color w:val="000000"/>
        </w:rPr>
        <w:t xml:space="preserve">The EASC operates within the scope of the governance arrangements for the </w:t>
      </w:r>
      <w:r w:rsidR="008C4E48">
        <w:rPr>
          <w:rFonts w:cs="Verdana"/>
          <w:color w:val="000000"/>
        </w:rPr>
        <w:t xml:space="preserve">Cwm Taf University Health </w:t>
      </w:r>
      <w:r w:rsidR="00D750B8">
        <w:rPr>
          <w:rFonts w:cs="Verdana"/>
          <w:color w:val="000000"/>
        </w:rPr>
        <w:t xml:space="preserve">Board </w:t>
      </w:r>
      <w:r w:rsidR="00D750B8" w:rsidRPr="00C26A72">
        <w:rPr>
          <w:rFonts w:cs="Verdana"/>
          <w:color w:val="000000"/>
        </w:rPr>
        <w:t>UHB</w:t>
      </w:r>
      <w:r w:rsidRPr="00C26A72">
        <w:rPr>
          <w:rFonts w:cs="Verdana"/>
          <w:color w:val="000000"/>
        </w:rPr>
        <w:t xml:space="preserve">. The </w:t>
      </w:r>
      <w:r w:rsidR="008C4E48">
        <w:rPr>
          <w:rFonts w:cs="Verdana"/>
          <w:color w:val="000000"/>
        </w:rPr>
        <w:t xml:space="preserve">Cwm Taf University Health </w:t>
      </w:r>
      <w:r w:rsidR="00D750B8">
        <w:rPr>
          <w:rFonts w:cs="Verdana"/>
          <w:color w:val="000000"/>
        </w:rPr>
        <w:t xml:space="preserve">Board </w:t>
      </w:r>
      <w:r w:rsidR="00D750B8" w:rsidRPr="00C26A72">
        <w:rPr>
          <w:rFonts w:cs="Verdana"/>
          <w:color w:val="000000"/>
        </w:rPr>
        <w:t>UHB</w:t>
      </w:r>
      <w:r w:rsidRPr="00C26A72">
        <w:rPr>
          <w:rFonts w:cs="Verdana"/>
          <w:color w:val="000000"/>
        </w:rPr>
        <w:t xml:space="preserve"> has undertaken an assessment against the main principles of the UK Corporate Governance Code</w:t>
      </w:r>
      <w:r w:rsidR="00B03FEE">
        <w:rPr>
          <w:rStyle w:val="FootnoteReference"/>
          <w:color w:val="000000"/>
        </w:rPr>
        <w:footnoteReference w:id="7"/>
      </w:r>
      <w:r w:rsidRPr="00C26A72">
        <w:rPr>
          <w:rFonts w:cs="Verdana"/>
          <w:color w:val="000000"/>
        </w:rPr>
        <w:t xml:space="preserve"> as they relate to an NHS public sector organisation in Wales. This assessment has been informed by the UHB’s assessment against the “Governance, Leadership and Accountability” </w:t>
      </w:r>
      <w:r w:rsidRPr="00C26A72">
        <w:rPr>
          <w:rFonts w:cs="Verdana"/>
          <w:color w:val="000000"/>
        </w:rPr>
        <w:lastRenderedPageBreak/>
        <w:t xml:space="preserve">theme of the Health and Care Standards framework undertaken by the Board. </w:t>
      </w:r>
    </w:p>
    <w:p w14:paraId="63DC46AD" w14:textId="77777777" w:rsidR="001F789B" w:rsidRDefault="008C4E48" w:rsidP="002B5851">
      <w:pPr>
        <w:jc w:val="both"/>
        <w:rPr>
          <w:rFonts w:cs="Arial"/>
        </w:rPr>
      </w:pPr>
      <w:r>
        <w:rPr>
          <w:rFonts w:cs="Arial"/>
        </w:rPr>
        <w:t xml:space="preserve">Cwm Taf University Health Board </w:t>
      </w:r>
      <w:r w:rsidR="001F789B">
        <w:rPr>
          <w:rFonts w:cs="Arial"/>
        </w:rPr>
        <w:t xml:space="preserve"> UHB is satisfied that it is</w:t>
      </w:r>
      <w:r w:rsidR="001F789B" w:rsidRPr="009672E5">
        <w:rPr>
          <w:rFonts w:cs="Arial"/>
          <w:b/>
        </w:rPr>
        <w:t xml:space="preserve"> </w:t>
      </w:r>
      <w:r w:rsidR="001F789B" w:rsidRPr="00390455">
        <w:rPr>
          <w:rFonts w:cs="Arial"/>
        </w:rPr>
        <w:t>complying with the main principles</w:t>
      </w:r>
      <w:r w:rsidR="001F789B">
        <w:rPr>
          <w:rFonts w:cs="Arial"/>
        </w:rPr>
        <w:t xml:space="preserve"> of the Code, is following the spirit of the Code to good effect and is conducting its business openly and in line with the Code and not identified any departures from the Code through the year.</w:t>
      </w:r>
    </w:p>
    <w:p w14:paraId="149058F4" w14:textId="77777777" w:rsidR="001F789B" w:rsidRDefault="001F789B" w:rsidP="002B5851">
      <w:pPr>
        <w:autoSpaceDE w:val="0"/>
        <w:autoSpaceDN w:val="0"/>
        <w:adjustRightInd w:val="0"/>
        <w:jc w:val="both"/>
        <w:rPr>
          <w:rFonts w:cs="Verdana"/>
          <w:color w:val="000000"/>
        </w:rPr>
      </w:pPr>
    </w:p>
    <w:p w14:paraId="00B15705" w14:textId="77777777" w:rsidR="007D6469" w:rsidRDefault="007D6469" w:rsidP="002B5851">
      <w:pPr>
        <w:jc w:val="both"/>
        <w:rPr>
          <w:rFonts w:cs="Arial"/>
          <w:b/>
        </w:rPr>
      </w:pPr>
      <w:r w:rsidRPr="007F16AA">
        <w:rPr>
          <w:rFonts w:cs="Arial"/>
          <w:b/>
        </w:rPr>
        <w:t>6.9</w:t>
      </w:r>
      <w:r w:rsidRPr="007F16AA">
        <w:rPr>
          <w:rFonts w:cs="Arial"/>
          <w:b/>
        </w:rPr>
        <w:tab/>
        <w:t>Ministerial Directions 2017-</w:t>
      </w:r>
      <w:commentRangeStart w:id="6"/>
      <w:r w:rsidRPr="007F16AA">
        <w:rPr>
          <w:rFonts w:cs="Arial"/>
          <w:b/>
        </w:rPr>
        <w:t>2018</w:t>
      </w:r>
      <w:commentRangeEnd w:id="6"/>
      <w:r w:rsidR="00891D6E">
        <w:rPr>
          <w:rStyle w:val="CommentReference"/>
        </w:rPr>
        <w:commentReference w:id="6"/>
      </w:r>
    </w:p>
    <w:p w14:paraId="2E640E25" w14:textId="77777777" w:rsidR="00BB008A" w:rsidRPr="007D6469" w:rsidRDefault="00BB008A" w:rsidP="002B5851">
      <w:pPr>
        <w:jc w:val="both"/>
        <w:rPr>
          <w:rFonts w:cs="Arial"/>
          <w:b/>
        </w:rPr>
      </w:pPr>
    </w:p>
    <w:p w14:paraId="4F7F652D" w14:textId="77777777" w:rsidR="00BB008A" w:rsidRDefault="00BB008A" w:rsidP="00BB008A">
      <w:pPr>
        <w:pStyle w:val="ListParagraph"/>
        <w:spacing w:after="0" w:line="240" w:lineRule="auto"/>
        <w:ind w:left="0" w:right="-249"/>
        <w:jc w:val="both"/>
        <w:rPr>
          <w:rFonts w:ascii="Verdana" w:hAnsi="Verdana"/>
          <w:sz w:val="24"/>
          <w:szCs w:val="24"/>
        </w:rPr>
      </w:pPr>
      <w:r>
        <w:rPr>
          <w:rFonts w:ascii="Verdana" w:hAnsi="Verdana"/>
          <w:sz w:val="24"/>
          <w:szCs w:val="24"/>
        </w:rPr>
        <w:t xml:space="preserve">In November 2018, the Minister for Health and Social Services sent a letter to all </w:t>
      </w:r>
      <w:r w:rsidR="00303141">
        <w:rPr>
          <w:rFonts w:ascii="Verdana" w:hAnsi="Verdana"/>
          <w:sz w:val="24"/>
          <w:szCs w:val="24"/>
        </w:rPr>
        <w:t>Health Boards</w:t>
      </w:r>
      <w:r>
        <w:rPr>
          <w:rFonts w:ascii="Verdana" w:hAnsi="Verdana"/>
          <w:sz w:val="24"/>
          <w:szCs w:val="24"/>
        </w:rPr>
        <w:t xml:space="preserve"> and NHS Trusts advising of a change to the provision for voting for WHSSC, EASC and NWSSP Committee.</w:t>
      </w:r>
    </w:p>
    <w:p w14:paraId="65595C7B" w14:textId="77777777" w:rsidR="007D6469" w:rsidRPr="007D6469" w:rsidRDefault="007D6469" w:rsidP="002B5851">
      <w:pPr>
        <w:jc w:val="both"/>
      </w:pPr>
    </w:p>
    <w:p w14:paraId="303DB6D9" w14:textId="77777777" w:rsidR="007D6469" w:rsidRDefault="006C4E2C" w:rsidP="002B5851">
      <w:pPr>
        <w:pStyle w:val="ListParagraph"/>
        <w:spacing w:after="0" w:line="240" w:lineRule="auto"/>
        <w:ind w:left="0" w:right="-249"/>
        <w:jc w:val="both"/>
        <w:rPr>
          <w:rFonts w:ascii="Verdana" w:hAnsi="Verdana"/>
          <w:sz w:val="24"/>
          <w:szCs w:val="24"/>
        </w:rPr>
      </w:pPr>
      <w:r w:rsidRPr="007F16AA">
        <w:rPr>
          <w:rFonts w:ascii="Verdana" w:hAnsi="Verdana"/>
          <w:sz w:val="24"/>
          <w:szCs w:val="24"/>
        </w:rPr>
        <w:t>There were no specific EASC related directions / Circulars issued during the period</w:t>
      </w:r>
      <w:r w:rsidR="007D6469" w:rsidRPr="007F16AA">
        <w:rPr>
          <w:rFonts w:ascii="Verdana" w:hAnsi="Verdana"/>
          <w:sz w:val="24"/>
          <w:szCs w:val="24"/>
        </w:rPr>
        <w:t>.</w:t>
      </w:r>
      <w:r w:rsidR="007D6469">
        <w:rPr>
          <w:rFonts w:ascii="Verdana" w:hAnsi="Verdana"/>
          <w:sz w:val="24"/>
          <w:szCs w:val="24"/>
        </w:rPr>
        <w:t xml:space="preserve">  </w:t>
      </w:r>
    </w:p>
    <w:p w14:paraId="4A9C6658" w14:textId="77777777" w:rsidR="006C4E2C" w:rsidRDefault="006C4E2C" w:rsidP="002B5851">
      <w:pPr>
        <w:autoSpaceDE w:val="0"/>
        <w:autoSpaceDN w:val="0"/>
        <w:adjustRightInd w:val="0"/>
        <w:jc w:val="both"/>
        <w:rPr>
          <w:rFonts w:cs="Verdana"/>
          <w:color w:val="000000"/>
        </w:rPr>
      </w:pPr>
    </w:p>
    <w:p w14:paraId="6D0F0AB1" w14:textId="77777777" w:rsidR="00B57D31" w:rsidRPr="00B553E6" w:rsidRDefault="00B57D31" w:rsidP="002B5851">
      <w:pPr>
        <w:autoSpaceDE w:val="0"/>
        <w:autoSpaceDN w:val="0"/>
        <w:adjustRightInd w:val="0"/>
        <w:jc w:val="both"/>
        <w:rPr>
          <w:rFonts w:cs="Verdana"/>
          <w:b/>
          <w:bCs/>
          <w:color w:val="000000"/>
          <w:szCs w:val="23"/>
        </w:rPr>
      </w:pPr>
      <w:r w:rsidRPr="00B553E6">
        <w:rPr>
          <w:rFonts w:cs="Verdana"/>
          <w:b/>
          <w:bCs/>
          <w:color w:val="000000"/>
          <w:szCs w:val="23"/>
        </w:rPr>
        <w:t xml:space="preserve">7. CHIEF AMBULANCE SERVICES COMMISSIONER’S OVERALL REVIEW OF EFFECTIVENESS </w:t>
      </w:r>
    </w:p>
    <w:p w14:paraId="751A2880" w14:textId="77777777" w:rsidR="00B57D31" w:rsidRPr="00B57D31" w:rsidRDefault="00B57D31" w:rsidP="002B5851">
      <w:pPr>
        <w:autoSpaceDE w:val="0"/>
        <w:autoSpaceDN w:val="0"/>
        <w:adjustRightInd w:val="0"/>
        <w:jc w:val="both"/>
        <w:rPr>
          <w:rFonts w:cs="Verdana"/>
          <w:color w:val="000000"/>
          <w:sz w:val="23"/>
          <w:szCs w:val="23"/>
        </w:rPr>
      </w:pPr>
    </w:p>
    <w:p w14:paraId="0790AE9D" w14:textId="77777777" w:rsidR="00B57D31" w:rsidRPr="007065E6" w:rsidRDefault="00B57D31" w:rsidP="002B5851">
      <w:pPr>
        <w:autoSpaceDE w:val="0"/>
        <w:autoSpaceDN w:val="0"/>
        <w:adjustRightInd w:val="0"/>
        <w:jc w:val="both"/>
        <w:rPr>
          <w:rFonts w:cs="Verdana"/>
          <w:color w:val="000000"/>
        </w:rPr>
      </w:pPr>
      <w:r w:rsidRPr="00B57D31">
        <w:rPr>
          <w:rFonts w:cs="Verdana"/>
          <w:color w:val="000000"/>
        </w:rPr>
        <w:t xml:space="preserve">As Accounting Officer, I have responsibility for reviewing the effectiveness of the system of internal control. My review of the system of internal control is informed by the work of the internal auditors, and the </w:t>
      </w:r>
      <w:r w:rsidRPr="007065E6">
        <w:rPr>
          <w:rFonts w:cs="Verdana"/>
          <w:color w:val="000000"/>
        </w:rPr>
        <w:t xml:space="preserve">Chief Executives represented on the Joint Committee </w:t>
      </w:r>
      <w:r w:rsidRPr="00B57D31">
        <w:rPr>
          <w:rFonts w:cs="Verdana"/>
          <w:color w:val="000000"/>
        </w:rPr>
        <w:t xml:space="preserve">who have responsibility for the development and maintenance of the internal control framework, and comments made by external auditors in their audit reports. </w:t>
      </w:r>
    </w:p>
    <w:p w14:paraId="5487771B" w14:textId="77777777" w:rsidR="00B57D31" w:rsidRPr="00B57D31" w:rsidRDefault="00B57D31" w:rsidP="002B5851">
      <w:pPr>
        <w:autoSpaceDE w:val="0"/>
        <w:autoSpaceDN w:val="0"/>
        <w:adjustRightInd w:val="0"/>
        <w:jc w:val="both"/>
        <w:rPr>
          <w:rFonts w:cs="Verdana"/>
          <w:color w:val="000000"/>
        </w:rPr>
      </w:pPr>
    </w:p>
    <w:p w14:paraId="6BF117E1" w14:textId="77777777" w:rsidR="00B57D31" w:rsidRPr="007065E6" w:rsidRDefault="00B57D31" w:rsidP="002B5851">
      <w:pPr>
        <w:autoSpaceDE w:val="0"/>
        <w:autoSpaceDN w:val="0"/>
        <w:adjustRightInd w:val="0"/>
        <w:jc w:val="both"/>
        <w:rPr>
          <w:rFonts w:cs="Verdana"/>
          <w:color w:val="000000"/>
        </w:rPr>
      </w:pPr>
      <w:r w:rsidRPr="00B57D31">
        <w:rPr>
          <w:rFonts w:cs="Verdana"/>
          <w:color w:val="000000"/>
        </w:rPr>
        <w:t xml:space="preserve">As Accountable Officer I have overall responsibility for risk management and </w:t>
      </w:r>
      <w:r w:rsidR="006C4E2C">
        <w:rPr>
          <w:rFonts w:cs="Verdana"/>
          <w:color w:val="000000"/>
        </w:rPr>
        <w:t xml:space="preserve">when required, </w:t>
      </w:r>
      <w:r w:rsidRPr="00B57D31">
        <w:rPr>
          <w:rFonts w:cs="Verdana"/>
          <w:color w:val="000000"/>
        </w:rPr>
        <w:t xml:space="preserve">report to the </w:t>
      </w:r>
      <w:r w:rsidR="008C4E48">
        <w:rPr>
          <w:rFonts w:cs="Verdana"/>
          <w:color w:val="000000"/>
        </w:rPr>
        <w:t xml:space="preserve">Cwm Taf University Health </w:t>
      </w:r>
      <w:r w:rsidR="00D750B8">
        <w:rPr>
          <w:rFonts w:cs="Verdana"/>
          <w:color w:val="000000"/>
        </w:rPr>
        <w:t>Board</w:t>
      </w:r>
      <w:r w:rsidRPr="007065E6">
        <w:rPr>
          <w:rFonts w:cs="Verdana"/>
          <w:color w:val="000000"/>
        </w:rPr>
        <w:t xml:space="preserve"> Audit Committee/Quality Safety and Risk Committee </w:t>
      </w:r>
      <w:r w:rsidRPr="00B57D31">
        <w:rPr>
          <w:rFonts w:cs="Verdana"/>
          <w:color w:val="000000"/>
        </w:rPr>
        <w:t xml:space="preserve">regarding the effectiveness of </w:t>
      </w:r>
      <w:r w:rsidRPr="007065E6">
        <w:rPr>
          <w:rFonts w:cs="Verdana"/>
          <w:color w:val="000000"/>
        </w:rPr>
        <w:t>risk management within the EASC</w:t>
      </w:r>
      <w:r w:rsidRPr="00B57D31">
        <w:rPr>
          <w:rFonts w:cs="Verdana"/>
          <w:color w:val="000000"/>
        </w:rPr>
        <w:t xml:space="preserve">. My advice to the </w:t>
      </w:r>
      <w:r w:rsidRPr="007065E6">
        <w:rPr>
          <w:rFonts w:cs="Verdana"/>
          <w:color w:val="000000"/>
        </w:rPr>
        <w:t xml:space="preserve">Joint Committee </w:t>
      </w:r>
      <w:r w:rsidRPr="00B57D31">
        <w:rPr>
          <w:rFonts w:cs="Verdana"/>
          <w:color w:val="000000"/>
        </w:rPr>
        <w:t>is informed by reports on internal controls received from all</w:t>
      </w:r>
      <w:r w:rsidRPr="007065E6">
        <w:rPr>
          <w:rFonts w:cs="Verdana"/>
          <w:color w:val="000000"/>
        </w:rPr>
        <w:t xml:space="preserve"> of</w:t>
      </w:r>
      <w:r w:rsidRPr="00B57D31">
        <w:rPr>
          <w:rFonts w:cs="Verdana"/>
          <w:color w:val="000000"/>
        </w:rPr>
        <w:t xml:space="preserve"> its </w:t>
      </w:r>
      <w:r w:rsidRPr="007065E6">
        <w:rPr>
          <w:rFonts w:cs="Verdana"/>
          <w:color w:val="000000"/>
        </w:rPr>
        <w:t xml:space="preserve">Committee and sub-group meetings and the </w:t>
      </w:r>
      <w:r w:rsidR="008C4E48">
        <w:rPr>
          <w:rFonts w:cs="Verdana"/>
          <w:color w:val="000000"/>
        </w:rPr>
        <w:t xml:space="preserve">Cwm Taf University Health </w:t>
      </w:r>
      <w:r w:rsidR="00D750B8">
        <w:rPr>
          <w:rFonts w:cs="Verdana"/>
          <w:color w:val="000000"/>
        </w:rPr>
        <w:t xml:space="preserve">Board </w:t>
      </w:r>
      <w:r w:rsidR="00D750B8" w:rsidRPr="007065E6">
        <w:rPr>
          <w:rFonts w:cs="Verdana"/>
          <w:color w:val="000000"/>
        </w:rPr>
        <w:t>UHB</w:t>
      </w:r>
      <w:r w:rsidRPr="00B57D31">
        <w:rPr>
          <w:rFonts w:cs="Verdana"/>
          <w:color w:val="000000"/>
        </w:rPr>
        <w:t xml:space="preserve"> Audit Committee. </w:t>
      </w:r>
    </w:p>
    <w:p w14:paraId="1B2E011C" w14:textId="77777777" w:rsidR="00B57D31" w:rsidRPr="00B57D31" w:rsidRDefault="00B57D31" w:rsidP="002B5851">
      <w:pPr>
        <w:autoSpaceDE w:val="0"/>
        <w:autoSpaceDN w:val="0"/>
        <w:adjustRightInd w:val="0"/>
        <w:jc w:val="both"/>
        <w:rPr>
          <w:rFonts w:cs="Verdana"/>
          <w:color w:val="000000"/>
        </w:rPr>
      </w:pPr>
    </w:p>
    <w:p w14:paraId="4EED5814" w14:textId="77777777" w:rsidR="00B57D31" w:rsidRDefault="00D32DEA" w:rsidP="002B5851">
      <w:pPr>
        <w:autoSpaceDE w:val="0"/>
        <w:autoSpaceDN w:val="0"/>
        <w:adjustRightInd w:val="0"/>
        <w:jc w:val="both"/>
        <w:rPr>
          <w:rFonts w:cs="Verdana"/>
          <w:color w:val="000000"/>
        </w:rPr>
      </w:pPr>
      <w:r w:rsidRPr="007065E6">
        <w:rPr>
          <w:rFonts w:cs="Verdana"/>
          <w:color w:val="000000"/>
        </w:rPr>
        <w:t>The Joint Committee has</w:t>
      </w:r>
      <w:r w:rsidR="00B57D31" w:rsidRPr="007065E6">
        <w:rPr>
          <w:rFonts w:cs="Verdana"/>
          <w:color w:val="000000"/>
        </w:rPr>
        <w:t xml:space="preserve"> considered a range of reports relating to</w:t>
      </w:r>
      <w:r w:rsidRPr="007065E6">
        <w:rPr>
          <w:rFonts w:cs="Verdana"/>
          <w:color w:val="000000"/>
        </w:rPr>
        <w:t xml:space="preserve"> its</w:t>
      </w:r>
      <w:r w:rsidR="00B57D31" w:rsidRPr="007065E6">
        <w:rPr>
          <w:rFonts w:cs="Verdana"/>
          <w:color w:val="000000"/>
        </w:rPr>
        <w:t xml:space="preserve"> areas of business during the last year, which have included internal </w:t>
      </w:r>
      <w:r w:rsidR="006C4E2C">
        <w:rPr>
          <w:rFonts w:cs="Verdana"/>
          <w:color w:val="000000"/>
        </w:rPr>
        <w:t xml:space="preserve">and external </w:t>
      </w:r>
      <w:r w:rsidR="00B57D31" w:rsidRPr="007065E6">
        <w:rPr>
          <w:rFonts w:cs="Verdana"/>
          <w:color w:val="000000"/>
        </w:rPr>
        <w:t>audit reports and</w:t>
      </w:r>
      <w:r w:rsidRPr="007065E6">
        <w:rPr>
          <w:rFonts w:cs="Verdana"/>
          <w:color w:val="000000"/>
        </w:rPr>
        <w:t xml:space="preserve"> </w:t>
      </w:r>
      <w:r w:rsidR="006C4E2C">
        <w:rPr>
          <w:rFonts w:cs="Verdana"/>
          <w:color w:val="000000"/>
        </w:rPr>
        <w:t>opinion</w:t>
      </w:r>
      <w:r w:rsidR="00B57D31" w:rsidRPr="007065E6">
        <w:rPr>
          <w:rFonts w:cs="Verdana"/>
          <w:color w:val="000000"/>
        </w:rPr>
        <w:t xml:space="preserve">. Each </w:t>
      </w:r>
      <w:r w:rsidRPr="007065E6">
        <w:rPr>
          <w:rFonts w:cs="Verdana"/>
          <w:color w:val="000000"/>
        </w:rPr>
        <w:t xml:space="preserve">sub-group </w:t>
      </w:r>
      <w:r w:rsidR="00B57D31" w:rsidRPr="007065E6">
        <w:rPr>
          <w:rFonts w:cs="Verdana"/>
          <w:color w:val="000000"/>
        </w:rPr>
        <w:t xml:space="preserve">develops an annual report of its business and the areas that it has covered during the last year and these are reported in public to the </w:t>
      </w:r>
      <w:r w:rsidRPr="007065E6">
        <w:rPr>
          <w:rFonts w:cs="Verdana"/>
          <w:color w:val="000000"/>
        </w:rPr>
        <w:t>EASC</w:t>
      </w:r>
      <w:r w:rsidR="00B57D31" w:rsidRPr="007065E6">
        <w:rPr>
          <w:rFonts w:cs="Verdana"/>
          <w:color w:val="000000"/>
        </w:rPr>
        <w:t>.</w:t>
      </w:r>
    </w:p>
    <w:p w14:paraId="0258C6FE" w14:textId="77777777" w:rsidR="00A10012" w:rsidRDefault="00A10012" w:rsidP="002B5851">
      <w:pPr>
        <w:autoSpaceDE w:val="0"/>
        <w:autoSpaceDN w:val="0"/>
        <w:adjustRightInd w:val="0"/>
        <w:jc w:val="both"/>
        <w:rPr>
          <w:rFonts w:cs="Arial"/>
        </w:rPr>
      </w:pPr>
    </w:p>
    <w:p w14:paraId="22D6BBF1" w14:textId="77777777" w:rsidR="00A10012" w:rsidRDefault="00A10012" w:rsidP="002B5851">
      <w:pPr>
        <w:autoSpaceDE w:val="0"/>
        <w:autoSpaceDN w:val="0"/>
        <w:adjustRightInd w:val="0"/>
        <w:jc w:val="both"/>
        <w:rPr>
          <w:rFonts w:cs="Arial"/>
        </w:rPr>
      </w:pPr>
      <w:r>
        <w:rPr>
          <w:rFonts w:cs="Arial"/>
        </w:rPr>
        <w:t xml:space="preserve">The internal control framework and internal and external related audit support is maturing and will </w:t>
      </w:r>
      <w:r w:rsidR="006C4E2C">
        <w:rPr>
          <w:rFonts w:cs="Arial"/>
        </w:rPr>
        <w:t xml:space="preserve">continue to </w:t>
      </w:r>
      <w:r>
        <w:rPr>
          <w:rFonts w:cs="Arial"/>
        </w:rPr>
        <w:t xml:space="preserve">be strengthened going forward.  </w:t>
      </w:r>
    </w:p>
    <w:p w14:paraId="22F4D2D7" w14:textId="77777777" w:rsidR="00DE2A0A" w:rsidRDefault="00DE2A0A" w:rsidP="00DE2A0A">
      <w:pPr>
        <w:jc w:val="both"/>
        <w:rPr>
          <w:rFonts w:cs="Arial"/>
          <w:b/>
          <w:highlight w:val="green"/>
          <w:u w:val="single"/>
        </w:rPr>
      </w:pPr>
    </w:p>
    <w:p w14:paraId="254934C2" w14:textId="77777777" w:rsidR="00303141" w:rsidRDefault="00BB008A" w:rsidP="00BB008A">
      <w:pPr>
        <w:jc w:val="both"/>
        <w:rPr>
          <w:rFonts w:cs="Tahoma"/>
        </w:rPr>
      </w:pPr>
      <w:r w:rsidRPr="006E0586">
        <w:rPr>
          <w:rFonts w:cs="Tahoma"/>
        </w:rPr>
        <w:t xml:space="preserve">I wish to highlight the following matters that are considered significant and have presented challenges in </w:t>
      </w:r>
      <w:r w:rsidRPr="005A05B0">
        <w:rPr>
          <w:rFonts w:cs="Tahoma"/>
        </w:rPr>
        <w:t>2018-2019</w:t>
      </w:r>
      <w:r>
        <w:rPr>
          <w:rFonts w:cs="Tahoma"/>
        </w:rPr>
        <w:t>:</w:t>
      </w:r>
    </w:p>
    <w:p w14:paraId="0479C83A" w14:textId="77777777" w:rsidR="007F16AA" w:rsidRDefault="007F16AA" w:rsidP="00BB008A">
      <w:pPr>
        <w:jc w:val="both"/>
        <w:rPr>
          <w:b/>
        </w:rPr>
      </w:pPr>
    </w:p>
    <w:p w14:paraId="4F031310" w14:textId="77777777" w:rsidR="004D3997" w:rsidRDefault="004D3997" w:rsidP="00BB008A">
      <w:pPr>
        <w:jc w:val="both"/>
        <w:rPr>
          <w:b/>
        </w:rPr>
      </w:pPr>
    </w:p>
    <w:p w14:paraId="43FF3D48" w14:textId="77777777" w:rsidR="00BB008A" w:rsidRPr="00303141" w:rsidRDefault="00BB008A" w:rsidP="00BB008A">
      <w:pPr>
        <w:jc w:val="both"/>
        <w:rPr>
          <w:rFonts w:cs="Tahoma"/>
        </w:rPr>
      </w:pPr>
      <w:r>
        <w:rPr>
          <w:b/>
        </w:rPr>
        <w:lastRenderedPageBreak/>
        <w:t>7.1.1</w:t>
      </w:r>
      <w:r>
        <w:rPr>
          <w:b/>
        </w:rPr>
        <w:tab/>
        <w:t xml:space="preserve"> </w:t>
      </w:r>
      <w:r w:rsidR="0094508D">
        <w:rPr>
          <w:b/>
        </w:rPr>
        <w:t>Amber Review</w:t>
      </w:r>
    </w:p>
    <w:p w14:paraId="31DEBF49" w14:textId="77777777" w:rsidR="00BB008A" w:rsidRDefault="00BB008A" w:rsidP="00BB008A">
      <w:pPr>
        <w:jc w:val="both"/>
        <w:rPr>
          <w:b/>
        </w:rPr>
      </w:pPr>
    </w:p>
    <w:p w14:paraId="495D1BFA" w14:textId="77777777" w:rsidR="00581784" w:rsidRDefault="00581784" w:rsidP="00BB008A">
      <w:pPr>
        <w:jc w:val="both"/>
        <w:rPr>
          <w:rFonts w:cs="Tahoma"/>
        </w:rPr>
      </w:pPr>
      <w:r w:rsidRPr="00FC3A05">
        <w:rPr>
          <w:rFonts w:cs="Tahoma"/>
        </w:rPr>
        <w:t xml:space="preserve">The Amber review, commissioned in April 2018 by Welsh Government and the NHS Wales Emergency Ambulance Services Committee, was led by clinicians within the National Collaborative Commissioning Unit and completed in October 2018. The review was commissioned to address two concerns: firstly, whether there was a systemic problem with the clinical response model that was leading to poorer service provision, and secondly: were patients categorised as Amber coming to harm whilst waiting for a response in the community. </w:t>
      </w:r>
    </w:p>
    <w:p w14:paraId="1407121A" w14:textId="77777777" w:rsidR="00581784" w:rsidRDefault="00581784" w:rsidP="00BB008A">
      <w:pPr>
        <w:jc w:val="both"/>
        <w:rPr>
          <w:rFonts w:cs="Tahoma"/>
        </w:rPr>
      </w:pPr>
    </w:p>
    <w:p w14:paraId="6E4E1F79" w14:textId="77777777" w:rsidR="00581784" w:rsidRPr="00FC3A05" w:rsidRDefault="00581784" w:rsidP="00BB008A">
      <w:pPr>
        <w:jc w:val="both"/>
        <w:rPr>
          <w:rFonts w:cs="Tahoma"/>
        </w:rPr>
      </w:pPr>
      <w:r w:rsidRPr="00FC3A05">
        <w:rPr>
          <w:rFonts w:cs="Tahoma"/>
        </w:rPr>
        <w:t>The main conclusion was that some patients in the Amber category are waiting far too long for a response, but that the cause of this was related to the availability and resourcing of ambulances and not the categorisation of incidents. The implementation programme is currently in place and due to complete by the end of 2019</w:t>
      </w:r>
    </w:p>
    <w:p w14:paraId="461A4F5B" w14:textId="77777777" w:rsidR="00BB008A" w:rsidRPr="001045AE" w:rsidRDefault="00BB008A" w:rsidP="00BB008A">
      <w:pPr>
        <w:jc w:val="both"/>
        <w:rPr>
          <w:rFonts w:cs="Tahoma"/>
        </w:rPr>
      </w:pPr>
    </w:p>
    <w:p w14:paraId="7A632D32" w14:textId="77777777" w:rsidR="00BB008A" w:rsidRPr="001045AE" w:rsidRDefault="00BB008A" w:rsidP="00BB008A">
      <w:pPr>
        <w:jc w:val="both"/>
        <w:rPr>
          <w:b/>
        </w:rPr>
      </w:pPr>
      <w:r w:rsidRPr="001045AE">
        <w:rPr>
          <w:b/>
        </w:rPr>
        <w:t xml:space="preserve">7.1.2 </w:t>
      </w:r>
      <w:r>
        <w:rPr>
          <w:b/>
        </w:rPr>
        <w:tab/>
        <w:t>Non-</w:t>
      </w:r>
      <w:r w:rsidRPr="001045AE">
        <w:rPr>
          <w:b/>
        </w:rPr>
        <w:t>Emergency Patient Transport</w:t>
      </w:r>
    </w:p>
    <w:p w14:paraId="49C9E0E2" w14:textId="77777777" w:rsidR="0094508D" w:rsidRDefault="0094508D" w:rsidP="0094508D">
      <w:pPr>
        <w:jc w:val="both"/>
        <w:rPr>
          <w:rFonts w:cs="Tahoma"/>
          <w:b/>
          <w:highlight w:val="yellow"/>
        </w:rPr>
      </w:pPr>
    </w:p>
    <w:p w14:paraId="60C5128B" w14:textId="77777777" w:rsidR="00581784" w:rsidRDefault="00581784" w:rsidP="00581784">
      <w:pPr>
        <w:rPr>
          <w:rFonts w:cs="Tahoma"/>
        </w:rPr>
      </w:pPr>
      <w:r w:rsidRPr="00FC3A05">
        <w:rPr>
          <w:rFonts w:cs="Tahoma"/>
        </w:rPr>
        <w:t xml:space="preserve">The modernisation of NEPTS business case support the transfer of commissioning arrangements and responsibilities from the nine commissioning organisations to a single body, this being the Emergency Ambulance Service Committee (EASC). EASC, who on behalf of NHS Wales, hold the Welsh Ambulance Services NHS Trust (WAST) accountable to deliver against the standards, requirements, and performance and quality indicators contained within a new commissioning framework. </w:t>
      </w:r>
    </w:p>
    <w:p w14:paraId="0365538A" w14:textId="77777777" w:rsidR="00581784" w:rsidRDefault="00581784" w:rsidP="00581784">
      <w:pPr>
        <w:rPr>
          <w:rFonts w:cs="Tahoma"/>
        </w:rPr>
      </w:pPr>
    </w:p>
    <w:p w14:paraId="61427DF8" w14:textId="77777777" w:rsidR="00581784" w:rsidRPr="00FC3A05" w:rsidRDefault="00581784" w:rsidP="00581784">
      <w:pPr>
        <w:rPr>
          <w:rFonts w:cs="Tahoma"/>
        </w:rPr>
      </w:pPr>
      <w:r w:rsidRPr="00FC3A05">
        <w:rPr>
          <w:rFonts w:cs="Tahoma"/>
        </w:rPr>
        <w:t xml:space="preserve">Responsibility for commissioning NEPTS formally transferred to EASC in April 2016. The first organisation (Cardiff &amp; Vale UHB transferred its commissioning arrangements in July 2018. This was followed by Velindre NHST in September 2018. The most recent timetable will see </w:t>
      </w:r>
      <w:r w:rsidR="00F640A6" w:rsidRPr="00FC3A05">
        <w:rPr>
          <w:rFonts w:cs="Tahoma"/>
        </w:rPr>
        <w:t>Hywel Dda transferred 1st April</w:t>
      </w:r>
      <w:r w:rsidR="00F640A6">
        <w:rPr>
          <w:rFonts w:cs="Tahoma"/>
        </w:rPr>
        <w:t xml:space="preserve"> and the remaining organisations </w:t>
      </w:r>
      <w:r w:rsidR="00F640A6" w:rsidRPr="00FC3A05">
        <w:rPr>
          <w:rFonts w:cs="Tahoma"/>
        </w:rPr>
        <w:t>by Oct</w:t>
      </w:r>
      <w:r w:rsidR="00F640A6">
        <w:rPr>
          <w:rFonts w:cs="Tahoma"/>
        </w:rPr>
        <w:t>ober 20</w:t>
      </w:r>
      <w:r w:rsidR="00F640A6" w:rsidRPr="00FC3A05">
        <w:rPr>
          <w:rFonts w:cs="Tahoma"/>
        </w:rPr>
        <w:t>19</w:t>
      </w:r>
      <w:r w:rsidR="00F640A6">
        <w:rPr>
          <w:rFonts w:cs="Tahoma"/>
        </w:rPr>
        <w:t>.</w:t>
      </w:r>
    </w:p>
    <w:p w14:paraId="4EE76CB5" w14:textId="77777777" w:rsidR="0094508D" w:rsidRPr="001045AE" w:rsidRDefault="0094508D" w:rsidP="00BB008A">
      <w:pPr>
        <w:jc w:val="both"/>
        <w:rPr>
          <w:b/>
        </w:rPr>
      </w:pPr>
    </w:p>
    <w:p w14:paraId="1F423EE3" w14:textId="77777777" w:rsidR="00BB008A" w:rsidRDefault="00BB008A" w:rsidP="00BB008A">
      <w:pPr>
        <w:jc w:val="both"/>
        <w:rPr>
          <w:rFonts w:cs="Tahoma"/>
        </w:rPr>
      </w:pPr>
    </w:p>
    <w:p w14:paraId="4B7349DB" w14:textId="77777777" w:rsidR="00BB008A" w:rsidRDefault="00BB008A" w:rsidP="00BB008A">
      <w:pPr>
        <w:jc w:val="both"/>
        <w:rPr>
          <w:b/>
        </w:rPr>
      </w:pPr>
      <w:r>
        <w:rPr>
          <w:b/>
        </w:rPr>
        <w:t xml:space="preserve">7.1.3 </w:t>
      </w:r>
      <w:r>
        <w:rPr>
          <w:b/>
        </w:rPr>
        <w:tab/>
        <w:t>Emergency Medical Retrieval and Response Service</w:t>
      </w:r>
    </w:p>
    <w:p w14:paraId="20E523A9" w14:textId="77777777" w:rsidR="00BB008A" w:rsidRDefault="00BB008A" w:rsidP="00BB008A">
      <w:pPr>
        <w:jc w:val="both"/>
        <w:rPr>
          <w:b/>
        </w:rPr>
      </w:pPr>
    </w:p>
    <w:p w14:paraId="1195E0B7" w14:textId="77777777" w:rsidR="00581784" w:rsidRDefault="00581784" w:rsidP="00581784">
      <w:pPr>
        <w:pStyle w:val="BodyText"/>
        <w:ind w:right="238"/>
        <w:jc w:val="both"/>
        <w:rPr>
          <w:rFonts w:cs="Tahoma"/>
          <w:sz w:val="24"/>
          <w:szCs w:val="24"/>
          <w:lang w:val="en-GB" w:eastAsia="en-GB"/>
        </w:rPr>
      </w:pPr>
      <w:r w:rsidRPr="00FC3A05">
        <w:rPr>
          <w:rFonts w:cs="Tahoma"/>
          <w:sz w:val="24"/>
          <w:szCs w:val="24"/>
          <w:lang w:val="en-GB" w:eastAsia="en-GB"/>
        </w:rPr>
        <w:t xml:space="preserve">The Emergency Medical Retrieval and Transfer Service (EMRTS) Cymru was established in April 2015.  It is operational 12 hours per day 0800-2000, 7 days per week.  It has three operational bases at Caernarfon airport, Welshpool airport and Llanelli airbase.  It utilises Wales Air Ambulance aircraft and a fleet of Rapid Response Vehicles. </w:t>
      </w:r>
    </w:p>
    <w:p w14:paraId="3DDA898C" w14:textId="77777777" w:rsidR="00581784" w:rsidRDefault="00581784" w:rsidP="00581784">
      <w:pPr>
        <w:pStyle w:val="BodyText"/>
        <w:ind w:right="238"/>
        <w:jc w:val="both"/>
        <w:rPr>
          <w:rFonts w:cs="Tahoma"/>
          <w:sz w:val="24"/>
          <w:szCs w:val="24"/>
          <w:lang w:val="en-GB" w:eastAsia="en-GB"/>
        </w:rPr>
      </w:pPr>
    </w:p>
    <w:p w14:paraId="03DB9B20" w14:textId="77777777" w:rsidR="00581784" w:rsidRPr="00FC3A05" w:rsidRDefault="00581784" w:rsidP="00581784">
      <w:pPr>
        <w:pStyle w:val="BodyText"/>
        <w:ind w:right="238"/>
        <w:jc w:val="both"/>
        <w:rPr>
          <w:rFonts w:cs="Tahoma"/>
          <w:sz w:val="24"/>
          <w:szCs w:val="24"/>
          <w:lang w:val="en-GB" w:eastAsia="en-GB"/>
        </w:rPr>
      </w:pPr>
      <w:r w:rsidRPr="00FC3A05">
        <w:rPr>
          <w:rFonts w:cs="Tahoma"/>
          <w:sz w:val="24"/>
          <w:szCs w:val="24"/>
          <w:lang w:val="en-GB" w:eastAsia="en-GB"/>
        </w:rPr>
        <w:t xml:space="preserve">The service is delivered by Consultants (from Emergency Medicine, Anaesthesia and Intensive Care Medicine) and EMRTS Critical Care Practitioners (CCPs).A single Air Support Desk located at Vantage Point House, Cwmbran, tasks all bases.  The ASD is a unique selling point for </w:t>
      </w:r>
      <w:r w:rsidRPr="00FC3A05">
        <w:rPr>
          <w:rFonts w:cs="Tahoma"/>
          <w:sz w:val="24"/>
          <w:szCs w:val="24"/>
          <w:lang w:val="en-GB" w:eastAsia="en-GB"/>
        </w:rPr>
        <w:lastRenderedPageBreak/>
        <w:t>the EMRTS in terms of tasking and acting as the single point of contact for logistics, communications and coordination. A Service expansion review and expansion business case have been developed as part of the future development of the service.  </w:t>
      </w:r>
    </w:p>
    <w:p w14:paraId="1ADAD73F" w14:textId="77777777" w:rsidR="00BB008A" w:rsidRDefault="00BB008A" w:rsidP="00BB008A">
      <w:pPr>
        <w:jc w:val="both"/>
        <w:rPr>
          <w:rFonts w:cs="Tahoma"/>
        </w:rPr>
      </w:pPr>
      <w:r>
        <w:rPr>
          <w:rFonts w:cs="Tahoma"/>
        </w:rPr>
        <w:t xml:space="preserve">  </w:t>
      </w:r>
    </w:p>
    <w:p w14:paraId="58803D57" w14:textId="77777777" w:rsidR="00BB008A" w:rsidRDefault="00BB008A" w:rsidP="00BB008A">
      <w:pPr>
        <w:jc w:val="both"/>
        <w:rPr>
          <w:rFonts w:cs="Tahoma"/>
        </w:rPr>
      </w:pPr>
    </w:p>
    <w:p w14:paraId="4ABE07F3" w14:textId="77777777" w:rsidR="00BB008A" w:rsidRDefault="00BB008A" w:rsidP="00303141">
      <w:pPr>
        <w:ind w:left="1440" w:hanging="1440"/>
        <w:jc w:val="both"/>
        <w:rPr>
          <w:b/>
        </w:rPr>
      </w:pPr>
      <w:r>
        <w:rPr>
          <w:b/>
        </w:rPr>
        <w:t xml:space="preserve">7.1.4 </w:t>
      </w:r>
      <w:r>
        <w:rPr>
          <w:b/>
        </w:rPr>
        <w:tab/>
      </w:r>
      <w:r w:rsidR="0094508D">
        <w:rPr>
          <w:b/>
        </w:rPr>
        <w:t>Internal Audit of EASC</w:t>
      </w:r>
    </w:p>
    <w:p w14:paraId="7743CAD8" w14:textId="77777777" w:rsidR="00BB008A" w:rsidRDefault="00BB008A" w:rsidP="00BB008A">
      <w:pPr>
        <w:jc w:val="both"/>
        <w:rPr>
          <w:b/>
        </w:rPr>
      </w:pPr>
    </w:p>
    <w:p w14:paraId="7EC9AAF0" w14:textId="77777777" w:rsidR="00BB008A" w:rsidRDefault="00BB008A" w:rsidP="00BB008A">
      <w:pPr>
        <w:jc w:val="both"/>
        <w:rPr>
          <w:rFonts w:cs="Tahoma"/>
        </w:rPr>
      </w:pPr>
      <w:r>
        <w:rPr>
          <w:rFonts w:cs="Tahoma"/>
        </w:rPr>
        <w:t xml:space="preserve">In </w:t>
      </w:r>
      <w:r w:rsidR="0094508D">
        <w:rPr>
          <w:rFonts w:cs="Tahoma"/>
        </w:rPr>
        <w:t>May</w:t>
      </w:r>
      <w:r>
        <w:rPr>
          <w:rFonts w:cs="Tahoma"/>
        </w:rPr>
        <w:t xml:space="preserve"> 201</w:t>
      </w:r>
      <w:r w:rsidR="0094508D">
        <w:rPr>
          <w:rFonts w:cs="Tahoma"/>
        </w:rPr>
        <w:t>9</w:t>
      </w:r>
      <w:r>
        <w:rPr>
          <w:rFonts w:cs="Tahoma"/>
        </w:rPr>
        <w:t xml:space="preserve"> the </w:t>
      </w:r>
      <w:r w:rsidR="0094508D">
        <w:rPr>
          <w:rFonts w:cs="Tahoma"/>
        </w:rPr>
        <w:t xml:space="preserve">Internal </w:t>
      </w:r>
      <w:r>
        <w:rPr>
          <w:rFonts w:cs="Tahoma"/>
        </w:rPr>
        <w:t xml:space="preserve">Audit </w:t>
      </w:r>
      <w:r w:rsidR="0094508D">
        <w:rPr>
          <w:rFonts w:cs="Tahoma"/>
        </w:rPr>
        <w:t xml:space="preserve">team </w:t>
      </w:r>
      <w:r>
        <w:rPr>
          <w:rFonts w:cs="Tahoma"/>
        </w:rPr>
        <w:t>published a report on the Review of Emergency Ambulances Commissioning Arrangements”</w:t>
      </w:r>
      <w:r>
        <w:rPr>
          <w:rStyle w:val="FootnoteReference"/>
        </w:rPr>
        <w:footnoteReference w:id="8"/>
      </w:r>
      <w:r>
        <w:rPr>
          <w:rFonts w:cs="Tahoma"/>
        </w:rPr>
        <w:t>.</w:t>
      </w:r>
    </w:p>
    <w:p w14:paraId="19AFBDBD" w14:textId="77777777" w:rsidR="00BB008A" w:rsidRDefault="00BB008A" w:rsidP="00BB008A">
      <w:pPr>
        <w:jc w:val="both"/>
        <w:rPr>
          <w:rFonts w:cs="Tahoma"/>
        </w:rPr>
      </w:pPr>
    </w:p>
    <w:p w14:paraId="060EBB94" w14:textId="77777777" w:rsidR="00BB008A" w:rsidRDefault="00BB008A" w:rsidP="00BB008A">
      <w:pPr>
        <w:jc w:val="both"/>
        <w:rPr>
          <w:rFonts w:cs="Tahoma"/>
        </w:rPr>
      </w:pPr>
      <w:r>
        <w:rPr>
          <w:rFonts w:cs="Tahoma"/>
        </w:rPr>
        <w:t>The main conclusion from the review report was:</w:t>
      </w:r>
    </w:p>
    <w:p w14:paraId="7E3ECDEA" w14:textId="77777777" w:rsidR="00BB008A" w:rsidRDefault="00BB008A" w:rsidP="00BB008A">
      <w:pPr>
        <w:jc w:val="both"/>
        <w:rPr>
          <w:rFonts w:cs="Tahoma"/>
        </w:rPr>
      </w:pPr>
    </w:p>
    <w:p w14:paraId="4A6E9034" w14:textId="77777777" w:rsidR="00BB008A" w:rsidRDefault="00952C95" w:rsidP="00BB008A">
      <w:pPr>
        <w:jc w:val="both"/>
        <w:rPr>
          <w:rFonts w:cs="Tahoma"/>
          <w:i/>
        </w:rPr>
      </w:pPr>
      <w:r>
        <w:rPr>
          <w:rFonts w:cs="Tahoma"/>
          <w:i/>
        </w:rPr>
        <w:t>“</w:t>
      </w:r>
      <w:r w:rsidRPr="00952C95">
        <w:rPr>
          <w:rFonts w:cs="Tahoma"/>
          <w:i/>
        </w:rPr>
        <w:t>The Board can take reasonable assurance that arrangements to secure governance, risk management and internal control, within those areas under review, are suitably designed and applied effectively. Some matters require management attention in control design or compliance with low to moderate impact on residual risk exposure until resolved</w:t>
      </w:r>
      <w:r>
        <w:rPr>
          <w:rFonts w:cs="Tahoma"/>
          <w:i/>
        </w:rPr>
        <w:t>”</w:t>
      </w:r>
      <w:r w:rsidRPr="00952C95">
        <w:rPr>
          <w:rFonts w:cs="Tahoma"/>
          <w:i/>
        </w:rPr>
        <w:t>.</w:t>
      </w:r>
    </w:p>
    <w:p w14:paraId="0E9F0105" w14:textId="77777777" w:rsidR="00952C95" w:rsidRDefault="00952C95" w:rsidP="00BB008A">
      <w:pPr>
        <w:jc w:val="both"/>
        <w:rPr>
          <w:rFonts w:cs="Tahoma"/>
        </w:rPr>
      </w:pPr>
    </w:p>
    <w:p w14:paraId="04F6E666" w14:textId="77777777" w:rsidR="00BB008A" w:rsidRDefault="00BB008A" w:rsidP="00BB008A">
      <w:pPr>
        <w:jc w:val="both"/>
        <w:rPr>
          <w:rFonts w:cs="Tahoma"/>
        </w:rPr>
      </w:pPr>
      <w:r w:rsidRPr="007F16AA">
        <w:rPr>
          <w:rFonts w:cs="Tahoma"/>
        </w:rPr>
        <w:t xml:space="preserve">The review made </w:t>
      </w:r>
      <w:r w:rsidR="00952C95" w:rsidRPr="007F16AA">
        <w:rPr>
          <w:rFonts w:cs="Tahoma"/>
        </w:rPr>
        <w:t>3</w:t>
      </w:r>
      <w:r w:rsidRPr="007F16AA">
        <w:rPr>
          <w:rFonts w:cs="Tahoma"/>
        </w:rPr>
        <w:t xml:space="preserve"> recommendations and a ‘draft’ management response </w:t>
      </w:r>
      <w:r w:rsidR="00952C95" w:rsidRPr="007F16AA">
        <w:rPr>
          <w:rFonts w:cs="Tahoma"/>
        </w:rPr>
        <w:t>will be</w:t>
      </w:r>
      <w:r w:rsidRPr="007F16AA">
        <w:rPr>
          <w:rFonts w:cs="Tahoma"/>
        </w:rPr>
        <w:t xml:space="preserve"> considered at </w:t>
      </w:r>
      <w:r w:rsidR="00952C95" w:rsidRPr="007F16AA">
        <w:rPr>
          <w:rFonts w:cs="Tahoma"/>
        </w:rPr>
        <w:t xml:space="preserve">a future </w:t>
      </w:r>
      <w:r w:rsidRPr="007F16AA">
        <w:rPr>
          <w:rFonts w:cs="Tahoma"/>
        </w:rPr>
        <w:t>Joint Committee meeting.</w:t>
      </w:r>
      <w:r>
        <w:rPr>
          <w:rFonts w:cs="Tahoma"/>
        </w:rPr>
        <w:t xml:space="preserve">  </w:t>
      </w:r>
    </w:p>
    <w:p w14:paraId="0EF198C5" w14:textId="77777777" w:rsidR="00DE2A0A" w:rsidRDefault="00DE2A0A" w:rsidP="00DE2A0A">
      <w:pPr>
        <w:jc w:val="both"/>
        <w:rPr>
          <w:rFonts w:cs="Arial"/>
          <w:b/>
          <w:highlight w:val="green"/>
          <w:u w:val="single"/>
        </w:rPr>
      </w:pPr>
    </w:p>
    <w:p w14:paraId="657E7C81" w14:textId="77777777" w:rsidR="002A3817" w:rsidRPr="00BE2C07" w:rsidRDefault="00DF0B9C" w:rsidP="002B5851">
      <w:pPr>
        <w:autoSpaceDE w:val="0"/>
        <w:autoSpaceDN w:val="0"/>
        <w:adjustRightInd w:val="0"/>
        <w:jc w:val="both"/>
        <w:rPr>
          <w:rFonts w:cs="Verdana"/>
          <w:b/>
          <w:bCs/>
          <w:color w:val="000000"/>
        </w:rPr>
      </w:pPr>
      <w:r>
        <w:rPr>
          <w:rFonts w:cs="Verdana"/>
          <w:b/>
          <w:bCs/>
          <w:color w:val="000000"/>
        </w:rPr>
        <w:t>7.2</w:t>
      </w:r>
      <w:r w:rsidR="00676751">
        <w:rPr>
          <w:rFonts w:cs="Verdana"/>
          <w:b/>
          <w:bCs/>
          <w:color w:val="000000"/>
        </w:rPr>
        <w:t xml:space="preserve"> LOOKING AHEAD</w:t>
      </w:r>
    </w:p>
    <w:p w14:paraId="407B50E2" w14:textId="77777777" w:rsidR="007F16AA" w:rsidRDefault="007F16AA" w:rsidP="002B5851">
      <w:pPr>
        <w:autoSpaceDE w:val="0"/>
        <w:autoSpaceDN w:val="0"/>
        <w:adjustRightInd w:val="0"/>
        <w:jc w:val="both"/>
        <w:rPr>
          <w:rFonts w:cs="Verdana"/>
          <w:color w:val="000000"/>
        </w:rPr>
      </w:pPr>
    </w:p>
    <w:p w14:paraId="55DAB6C8" w14:textId="77777777" w:rsidR="002A3817" w:rsidRPr="00BE2C07" w:rsidRDefault="002A3817" w:rsidP="002B5851">
      <w:pPr>
        <w:autoSpaceDE w:val="0"/>
        <w:autoSpaceDN w:val="0"/>
        <w:adjustRightInd w:val="0"/>
        <w:jc w:val="both"/>
        <w:rPr>
          <w:rFonts w:cs="Verdana"/>
          <w:color w:val="000000"/>
        </w:rPr>
      </w:pPr>
      <w:r w:rsidRPr="00BE2C07">
        <w:rPr>
          <w:rFonts w:cs="Verdana"/>
          <w:color w:val="000000"/>
        </w:rPr>
        <w:t xml:space="preserve">As a result of its work during the year the </w:t>
      </w:r>
      <w:r w:rsidR="008C4E48">
        <w:rPr>
          <w:rFonts w:cs="Verdana"/>
          <w:color w:val="000000"/>
        </w:rPr>
        <w:t xml:space="preserve">Cwm Taf University Health Board </w:t>
      </w:r>
      <w:r w:rsidRPr="00BE2C07">
        <w:rPr>
          <w:rFonts w:cs="Verdana"/>
          <w:color w:val="000000"/>
        </w:rPr>
        <w:t xml:space="preserve"> UHB Audit Committee </w:t>
      </w:r>
      <w:r w:rsidR="008C4E48">
        <w:rPr>
          <w:rFonts w:cs="Verdana"/>
          <w:color w:val="000000"/>
        </w:rPr>
        <w:t xml:space="preserve">Cwm Taf University Health Board </w:t>
      </w:r>
      <w:r w:rsidRPr="00BE2C07">
        <w:rPr>
          <w:rFonts w:cs="Verdana"/>
          <w:color w:val="000000"/>
        </w:rPr>
        <w:t xml:space="preserve"> UHB/Quality, Safety and Risk Committee is satisfied that the EASC has appropriate and robust internal controls in place and that the systems of governance incorporated in the EASC Standing Orders are fully embedded within the Organisation. </w:t>
      </w:r>
    </w:p>
    <w:p w14:paraId="42A2F7D7" w14:textId="77777777" w:rsidR="002A3817" w:rsidRPr="00BE2C07" w:rsidRDefault="002A3817" w:rsidP="002B5851">
      <w:pPr>
        <w:autoSpaceDE w:val="0"/>
        <w:autoSpaceDN w:val="0"/>
        <w:adjustRightInd w:val="0"/>
        <w:jc w:val="both"/>
        <w:rPr>
          <w:rFonts w:cs="Verdana"/>
          <w:color w:val="000000"/>
        </w:rPr>
      </w:pPr>
    </w:p>
    <w:p w14:paraId="010ABD24" w14:textId="77777777" w:rsidR="002A3817" w:rsidRPr="00BE2C07" w:rsidRDefault="002A3817" w:rsidP="002B5851">
      <w:pPr>
        <w:autoSpaceDE w:val="0"/>
        <w:autoSpaceDN w:val="0"/>
        <w:adjustRightInd w:val="0"/>
        <w:jc w:val="both"/>
        <w:rPr>
          <w:rFonts w:cs="Verdana"/>
          <w:color w:val="000000"/>
        </w:rPr>
      </w:pPr>
      <w:r w:rsidRPr="007F16AA">
        <w:rPr>
          <w:rFonts w:cs="Verdana"/>
          <w:color w:val="000000"/>
        </w:rPr>
        <w:t xml:space="preserve">Looking forward to 2018-2019 the </w:t>
      </w:r>
      <w:r w:rsidR="008C4E48" w:rsidRPr="007F16AA">
        <w:rPr>
          <w:rFonts w:cs="Verdana"/>
          <w:color w:val="000000"/>
        </w:rPr>
        <w:t xml:space="preserve">Cwm Taf University Health </w:t>
      </w:r>
      <w:r w:rsidR="00D750B8" w:rsidRPr="007F16AA">
        <w:rPr>
          <w:rFonts w:cs="Verdana"/>
          <w:color w:val="000000"/>
        </w:rPr>
        <w:t>Board UHB</w:t>
      </w:r>
      <w:r w:rsidRPr="007F16AA">
        <w:rPr>
          <w:rFonts w:cs="Verdana"/>
          <w:color w:val="000000"/>
        </w:rPr>
        <w:t xml:space="preserve"> </w:t>
      </w:r>
      <w:r w:rsidR="006C4E2C" w:rsidRPr="007F16AA">
        <w:rPr>
          <w:rFonts w:cs="Verdana"/>
          <w:color w:val="000000"/>
        </w:rPr>
        <w:t xml:space="preserve">Audit Committee and where appropriate </w:t>
      </w:r>
      <w:r w:rsidR="00D750B8" w:rsidRPr="007F16AA">
        <w:rPr>
          <w:rFonts w:cs="Verdana"/>
          <w:color w:val="000000"/>
        </w:rPr>
        <w:t>it’s</w:t>
      </w:r>
      <w:r w:rsidR="006C4E2C" w:rsidRPr="007F16AA">
        <w:rPr>
          <w:rFonts w:cs="Verdana"/>
          <w:color w:val="000000"/>
        </w:rPr>
        <w:t xml:space="preserve"> </w:t>
      </w:r>
      <w:r w:rsidRPr="007F16AA">
        <w:rPr>
          <w:rFonts w:cs="Verdana"/>
          <w:color w:val="000000"/>
        </w:rPr>
        <w:t xml:space="preserve">Quality, Safety and Risk Committee will continue to </w:t>
      </w:r>
      <w:r w:rsidR="003F715C" w:rsidRPr="007F16AA">
        <w:rPr>
          <w:rFonts w:cs="Verdana"/>
          <w:color w:val="000000"/>
        </w:rPr>
        <w:t>consider and review</w:t>
      </w:r>
      <w:r w:rsidRPr="007F16AA">
        <w:rPr>
          <w:rFonts w:cs="Verdana"/>
          <w:color w:val="000000"/>
        </w:rPr>
        <w:t xml:space="preserve"> the financial, management, governance and quality </w:t>
      </w:r>
      <w:r w:rsidR="006C4E2C" w:rsidRPr="007F16AA">
        <w:rPr>
          <w:rFonts w:cs="Verdana"/>
          <w:color w:val="000000"/>
        </w:rPr>
        <w:t xml:space="preserve">and risk </w:t>
      </w:r>
      <w:r w:rsidRPr="007F16AA">
        <w:rPr>
          <w:rFonts w:cs="Verdana"/>
          <w:color w:val="000000"/>
        </w:rPr>
        <w:t>issues that are an essential component to the success of the EASC.</w:t>
      </w:r>
      <w:r w:rsidRPr="00BE2C07">
        <w:rPr>
          <w:rFonts w:cs="Verdana"/>
          <w:color w:val="000000"/>
        </w:rPr>
        <w:t xml:space="preserve"> </w:t>
      </w:r>
    </w:p>
    <w:p w14:paraId="1406ACE0" w14:textId="77777777" w:rsidR="002A3817" w:rsidRPr="00810C1D" w:rsidRDefault="002A3817" w:rsidP="002B5851">
      <w:pPr>
        <w:autoSpaceDE w:val="0"/>
        <w:autoSpaceDN w:val="0"/>
        <w:adjustRightInd w:val="0"/>
        <w:jc w:val="both"/>
        <w:rPr>
          <w:rFonts w:cs="Verdana"/>
          <w:color w:val="000000"/>
        </w:rPr>
      </w:pPr>
    </w:p>
    <w:p w14:paraId="5F22D9F4" w14:textId="77777777" w:rsidR="002A3817" w:rsidRDefault="002A3817" w:rsidP="002B5851">
      <w:pPr>
        <w:autoSpaceDE w:val="0"/>
        <w:autoSpaceDN w:val="0"/>
        <w:adjustRightInd w:val="0"/>
        <w:jc w:val="both"/>
        <w:rPr>
          <w:rFonts w:cs="Verdana"/>
          <w:color w:val="000000"/>
        </w:rPr>
      </w:pPr>
      <w:r w:rsidRPr="00606562">
        <w:rPr>
          <w:rFonts w:cs="Verdana"/>
          <w:color w:val="000000"/>
        </w:rPr>
        <w:t>Specifically they will:</w:t>
      </w:r>
    </w:p>
    <w:p w14:paraId="57103D0B" w14:textId="77777777" w:rsidR="0046402C" w:rsidRDefault="0046402C" w:rsidP="002B5851">
      <w:pPr>
        <w:autoSpaceDE w:val="0"/>
        <w:autoSpaceDN w:val="0"/>
        <w:adjustRightInd w:val="0"/>
        <w:jc w:val="both"/>
        <w:rPr>
          <w:rFonts w:cs="Verdana"/>
          <w:color w:val="000000"/>
        </w:rPr>
      </w:pPr>
    </w:p>
    <w:p w14:paraId="2502B799" w14:textId="77777777" w:rsidR="00D9774E" w:rsidRPr="00810C1D"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810C1D">
        <w:rPr>
          <w:rFonts w:ascii="Verdana" w:hAnsi="Verdana" w:cs="Verdana"/>
          <w:color w:val="000000"/>
          <w:sz w:val="24"/>
          <w:szCs w:val="24"/>
        </w:rPr>
        <w:t>Continue to examine the governance and internal controls of the EASC</w:t>
      </w:r>
      <w:r>
        <w:rPr>
          <w:rFonts w:ascii="Verdana" w:hAnsi="Verdana" w:cs="Verdana"/>
          <w:color w:val="000000"/>
          <w:sz w:val="24"/>
          <w:szCs w:val="24"/>
        </w:rPr>
        <w:t xml:space="preserve"> and specifically implement the recommendations of the May Internal Audit report</w:t>
      </w:r>
    </w:p>
    <w:p w14:paraId="744A31EF" w14:textId="77777777" w:rsidR="0046402C"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3F715C">
        <w:rPr>
          <w:rFonts w:ascii="Verdana" w:hAnsi="Verdana" w:cs="Verdana"/>
          <w:color w:val="000000"/>
          <w:sz w:val="24"/>
          <w:szCs w:val="24"/>
        </w:rPr>
        <w:t xml:space="preserve">Monitor </w:t>
      </w:r>
      <w:r>
        <w:rPr>
          <w:rFonts w:ascii="Verdana" w:hAnsi="Verdana" w:cs="Verdana"/>
          <w:color w:val="000000"/>
          <w:sz w:val="24"/>
          <w:szCs w:val="24"/>
        </w:rPr>
        <w:t>closely risks faced by the EASC</w:t>
      </w:r>
    </w:p>
    <w:p w14:paraId="5D6A975B" w14:textId="77777777" w:rsidR="00D9774E"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lastRenderedPageBreak/>
        <w:t>Develop the follow up action plan in relation to the outputs of the Amber Review</w:t>
      </w:r>
    </w:p>
    <w:p w14:paraId="5D3D6FE0" w14:textId="77777777" w:rsidR="00D9774E"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Continue to refine and review the commissioning intentions for EMS, NEPT’s and EMRT’s</w:t>
      </w:r>
    </w:p>
    <w:p w14:paraId="18F9BAD8" w14:textId="77777777" w:rsidR="00D9774E" w:rsidRDefault="00606562" w:rsidP="00606562">
      <w:pPr>
        <w:pStyle w:val="ListParagraph"/>
        <w:numPr>
          <w:ilvl w:val="0"/>
          <w:numId w:val="26"/>
        </w:numPr>
        <w:rPr>
          <w:rFonts w:ascii="Verdana" w:hAnsi="Verdana" w:cs="Verdana"/>
          <w:color w:val="000000"/>
          <w:sz w:val="24"/>
          <w:szCs w:val="24"/>
        </w:rPr>
      </w:pPr>
      <w:r w:rsidRPr="00606562">
        <w:rPr>
          <w:rFonts w:ascii="Verdana" w:hAnsi="Verdana" w:cs="Verdana"/>
          <w:color w:val="000000"/>
          <w:sz w:val="24"/>
          <w:szCs w:val="24"/>
        </w:rPr>
        <w:t>Continue to develop links int</w:t>
      </w:r>
      <w:r>
        <w:rPr>
          <w:rFonts w:ascii="Verdana" w:hAnsi="Verdana" w:cs="Verdana"/>
          <w:color w:val="000000"/>
          <w:sz w:val="24"/>
          <w:szCs w:val="24"/>
        </w:rPr>
        <w:t>o the Unscheduled Care Programme through the products within</w:t>
      </w:r>
      <w:r w:rsidR="00D9774E" w:rsidRPr="00606562">
        <w:rPr>
          <w:rFonts w:ascii="Verdana" w:hAnsi="Verdana" w:cs="Verdana"/>
          <w:color w:val="000000"/>
          <w:sz w:val="24"/>
          <w:szCs w:val="24"/>
        </w:rPr>
        <w:t xml:space="preserve"> the NCCU IMTP</w:t>
      </w:r>
      <w:r>
        <w:rPr>
          <w:rFonts w:ascii="Verdana" w:hAnsi="Verdana" w:cs="Verdana"/>
          <w:color w:val="000000"/>
          <w:sz w:val="24"/>
          <w:szCs w:val="24"/>
        </w:rPr>
        <w:t xml:space="preserve"> I particular:</w:t>
      </w:r>
    </w:p>
    <w:p w14:paraId="3F81BB79" w14:textId="77777777" w:rsidR="00606562" w:rsidRPr="00606562" w:rsidRDefault="00606562" w:rsidP="00606562">
      <w:pPr>
        <w:pStyle w:val="ListParagraph"/>
        <w:numPr>
          <w:ilvl w:val="1"/>
          <w:numId w:val="26"/>
        </w:numPr>
        <w:rPr>
          <w:rFonts w:ascii="Verdana" w:hAnsi="Verdana" w:cs="Verdana"/>
          <w:color w:val="000000"/>
          <w:sz w:val="24"/>
          <w:szCs w:val="24"/>
        </w:rPr>
      </w:pPr>
      <w:r w:rsidRPr="00606562">
        <w:rPr>
          <w:rFonts w:ascii="Verdana" w:hAnsi="Verdana" w:cs="Verdana"/>
          <w:color w:val="000000"/>
          <w:sz w:val="24"/>
          <w:szCs w:val="24"/>
        </w:rPr>
        <w:t>What does good look like for urgent care?</w:t>
      </w:r>
    </w:p>
    <w:p w14:paraId="6F01E3FA" w14:textId="77777777" w:rsidR="00606562" w:rsidRPr="00606562" w:rsidRDefault="00606562" w:rsidP="00606562">
      <w:pPr>
        <w:pStyle w:val="ListParagraph"/>
        <w:numPr>
          <w:ilvl w:val="1"/>
          <w:numId w:val="26"/>
        </w:numPr>
        <w:rPr>
          <w:rFonts w:ascii="Verdana" w:hAnsi="Verdana" w:cs="Verdana"/>
          <w:color w:val="000000"/>
          <w:sz w:val="24"/>
          <w:szCs w:val="24"/>
        </w:rPr>
      </w:pPr>
      <w:r w:rsidRPr="00606562">
        <w:rPr>
          <w:rFonts w:ascii="Verdana" w:hAnsi="Verdana" w:cs="Verdana"/>
          <w:color w:val="000000"/>
          <w:sz w:val="24"/>
          <w:szCs w:val="24"/>
        </w:rPr>
        <w:t>Measurement</w:t>
      </w:r>
    </w:p>
    <w:p w14:paraId="3693D18D" w14:textId="77777777" w:rsidR="00606562" w:rsidRPr="00606562" w:rsidRDefault="00606562" w:rsidP="00606562">
      <w:pPr>
        <w:pStyle w:val="ListParagraph"/>
        <w:numPr>
          <w:ilvl w:val="1"/>
          <w:numId w:val="26"/>
        </w:numPr>
        <w:rPr>
          <w:rFonts w:ascii="Verdana" w:hAnsi="Verdana" w:cs="Verdana"/>
          <w:color w:val="000000"/>
          <w:sz w:val="24"/>
          <w:szCs w:val="24"/>
        </w:rPr>
      </w:pPr>
      <w:r w:rsidRPr="00606562">
        <w:rPr>
          <w:rFonts w:ascii="Verdana" w:hAnsi="Verdana" w:cs="Verdana"/>
          <w:color w:val="000000"/>
          <w:sz w:val="24"/>
          <w:szCs w:val="24"/>
        </w:rPr>
        <w:t>Big 4 Clinical Issu</w:t>
      </w:r>
      <w:r>
        <w:rPr>
          <w:rFonts w:ascii="Verdana" w:hAnsi="Verdana" w:cs="Verdana"/>
          <w:color w:val="000000"/>
          <w:sz w:val="24"/>
          <w:szCs w:val="24"/>
        </w:rPr>
        <w:t>es</w:t>
      </w:r>
    </w:p>
    <w:p w14:paraId="5FDADF12" w14:textId="77777777" w:rsidR="00606562" w:rsidRPr="00606562" w:rsidRDefault="00606562" w:rsidP="00606562">
      <w:pPr>
        <w:pStyle w:val="ListParagraph"/>
        <w:numPr>
          <w:ilvl w:val="1"/>
          <w:numId w:val="26"/>
        </w:numPr>
        <w:rPr>
          <w:rFonts w:ascii="Verdana" w:hAnsi="Verdana" w:cs="Verdana"/>
          <w:color w:val="000000"/>
          <w:sz w:val="24"/>
          <w:szCs w:val="24"/>
        </w:rPr>
      </w:pPr>
      <w:r w:rsidRPr="00606562">
        <w:rPr>
          <w:rFonts w:ascii="Verdana" w:hAnsi="Verdana" w:cs="Verdana"/>
          <w:color w:val="000000"/>
          <w:sz w:val="24"/>
          <w:szCs w:val="24"/>
        </w:rPr>
        <w:t>Quality &amp; Delivery Frameworks</w:t>
      </w:r>
    </w:p>
    <w:p w14:paraId="6AAC8F00" w14:textId="77777777" w:rsidR="00606562" w:rsidRPr="00606562" w:rsidRDefault="00606562" w:rsidP="00606562">
      <w:pPr>
        <w:pStyle w:val="ListParagraph"/>
        <w:numPr>
          <w:ilvl w:val="1"/>
          <w:numId w:val="26"/>
        </w:numPr>
        <w:rPr>
          <w:rFonts w:ascii="Verdana" w:hAnsi="Verdana" w:cs="Verdana"/>
          <w:color w:val="000000"/>
          <w:sz w:val="24"/>
          <w:szCs w:val="24"/>
        </w:rPr>
      </w:pPr>
      <w:r w:rsidRPr="00606562">
        <w:rPr>
          <w:rFonts w:ascii="Verdana" w:hAnsi="Verdana" w:cs="Verdana"/>
          <w:color w:val="000000"/>
          <w:sz w:val="24"/>
          <w:szCs w:val="24"/>
        </w:rPr>
        <w:t>Policy &amp; Guidance</w:t>
      </w:r>
    </w:p>
    <w:p w14:paraId="78F6EE8E" w14:textId="77777777" w:rsidR="00606562" w:rsidRPr="00606562" w:rsidRDefault="00606562" w:rsidP="00606562">
      <w:pPr>
        <w:pStyle w:val="ListParagraph"/>
        <w:numPr>
          <w:ilvl w:val="1"/>
          <w:numId w:val="26"/>
        </w:numPr>
        <w:rPr>
          <w:rFonts w:ascii="Verdana" w:hAnsi="Verdana" w:cs="Verdana"/>
          <w:color w:val="000000"/>
          <w:sz w:val="24"/>
          <w:szCs w:val="24"/>
        </w:rPr>
      </w:pPr>
      <w:r w:rsidRPr="00606562">
        <w:rPr>
          <w:rFonts w:ascii="Verdana" w:hAnsi="Verdana" w:cs="Verdana"/>
          <w:color w:val="000000"/>
          <w:sz w:val="24"/>
          <w:szCs w:val="24"/>
        </w:rPr>
        <w:t>Supporting Welsh Government</w:t>
      </w:r>
    </w:p>
    <w:p w14:paraId="342AAB95" w14:textId="77777777" w:rsidR="00D9774E" w:rsidRPr="00637DEE"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637DEE">
        <w:rPr>
          <w:rFonts w:ascii="Verdana" w:hAnsi="Verdana" w:cs="Verdana"/>
          <w:color w:val="000000"/>
          <w:sz w:val="24"/>
          <w:szCs w:val="24"/>
        </w:rPr>
        <w:t>Further development of AQI’s into NEPTS and EMRTS</w:t>
      </w:r>
    </w:p>
    <w:p w14:paraId="64053F7B" w14:textId="77777777" w:rsidR="00D9774E" w:rsidRPr="00637DEE"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637DEE">
        <w:rPr>
          <w:rFonts w:ascii="Verdana" w:hAnsi="Verdana" w:cs="Verdana"/>
          <w:color w:val="000000"/>
          <w:sz w:val="24"/>
          <w:szCs w:val="24"/>
        </w:rPr>
        <w:t>Provide advice and support to WAST and Health Boards</w:t>
      </w:r>
    </w:p>
    <w:p w14:paraId="38612F0C" w14:textId="77777777" w:rsidR="00D9774E" w:rsidRDefault="00D9774E" w:rsidP="00606562">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Pr</w:t>
      </w:r>
      <w:r w:rsidR="004B6A67">
        <w:rPr>
          <w:rFonts w:ascii="Verdana" w:hAnsi="Verdana" w:cs="Verdana"/>
          <w:color w:val="000000"/>
          <w:sz w:val="24"/>
          <w:szCs w:val="24"/>
        </w:rPr>
        <w:t xml:space="preserve">ovide advice and support in the </w:t>
      </w:r>
      <w:r>
        <w:rPr>
          <w:rFonts w:ascii="Verdana" w:hAnsi="Verdana" w:cs="Verdana"/>
          <w:color w:val="000000"/>
          <w:sz w:val="24"/>
          <w:szCs w:val="24"/>
        </w:rPr>
        <w:t>delivery of the EMRT’s service expansion</w:t>
      </w:r>
    </w:p>
    <w:p w14:paraId="03569F47" w14:textId="77777777" w:rsidR="00D9774E" w:rsidRDefault="00D9774E" w:rsidP="002B5851">
      <w:pPr>
        <w:ind w:right="-247"/>
        <w:jc w:val="both"/>
        <w:rPr>
          <w:b/>
        </w:rPr>
      </w:pPr>
    </w:p>
    <w:p w14:paraId="2D2917F3" w14:textId="77777777" w:rsidR="00D43207" w:rsidRPr="008B3A0B" w:rsidRDefault="00D43207" w:rsidP="002B5851">
      <w:pPr>
        <w:ind w:right="-247"/>
        <w:jc w:val="both"/>
      </w:pPr>
      <w:r>
        <w:rPr>
          <w:b/>
        </w:rPr>
        <w:t>8</w:t>
      </w:r>
      <w:r w:rsidRPr="008B3A0B">
        <w:rPr>
          <w:b/>
        </w:rPr>
        <w:t>.</w:t>
      </w:r>
      <w:r w:rsidRPr="008B3A0B">
        <w:rPr>
          <w:b/>
        </w:rPr>
        <w:tab/>
        <w:t>CONCLUSION</w:t>
      </w:r>
    </w:p>
    <w:p w14:paraId="1C887EC0" w14:textId="77777777" w:rsidR="00D43207" w:rsidRPr="008B3A0B" w:rsidRDefault="00D43207" w:rsidP="002B5851">
      <w:pPr>
        <w:ind w:left="600" w:right="-247" w:hanging="600"/>
        <w:jc w:val="both"/>
      </w:pPr>
    </w:p>
    <w:p w14:paraId="3B734B71" w14:textId="77777777" w:rsidR="00D43207" w:rsidRPr="008B3A0B" w:rsidRDefault="00D43207" w:rsidP="002B5851">
      <w:pPr>
        <w:ind w:right="-247"/>
        <w:jc w:val="both"/>
      </w:pPr>
      <w:r w:rsidRPr="008B3A0B">
        <w:t xml:space="preserve">As the </w:t>
      </w:r>
      <w:r>
        <w:t xml:space="preserve">Chief Ambulance Services Commissioner, </w:t>
      </w:r>
      <w:r w:rsidRPr="008B3A0B">
        <w:t xml:space="preserve">I will ensure that through robust management and accountability frameworks, significant internal control problems do not occur in the future.  However, if such situations do arise, swift and robust action will be taken, to manage the event and to ensure that learning is spread throughout the </w:t>
      </w:r>
      <w:r>
        <w:t>organisation</w:t>
      </w:r>
      <w:r w:rsidRPr="008B3A0B">
        <w:t>.</w:t>
      </w:r>
    </w:p>
    <w:p w14:paraId="5121F0A9" w14:textId="77777777" w:rsidR="00D43207" w:rsidRDefault="00D43207" w:rsidP="00D43207">
      <w:pPr>
        <w:pStyle w:val="Heading2"/>
        <w:spacing w:before="0" w:after="0"/>
        <w:jc w:val="both"/>
        <w:rPr>
          <w:rFonts w:ascii="Verdana" w:hAnsi="Verdana"/>
          <w:szCs w:val="24"/>
        </w:rPr>
      </w:pPr>
    </w:p>
    <w:p w14:paraId="1E1A6F98" w14:textId="77777777" w:rsidR="00F046DA" w:rsidRDefault="00F046DA" w:rsidP="00F046DA"/>
    <w:p w14:paraId="7737D8C8" w14:textId="77777777" w:rsidR="00F046DA" w:rsidRPr="00F046DA" w:rsidRDefault="00F046DA" w:rsidP="00F046DA"/>
    <w:tbl>
      <w:tblPr>
        <w:tblW w:w="8755" w:type="dxa"/>
        <w:tblLook w:val="01E0" w:firstRow="1" w:lastRow="1" w:firstColumn="1" w:lastColumn="1" w:noHBand="0" w:noVBand="0"/>
      </w:tblPr>
      <w:tblGrid>
        <w:gridCol w:w="5495"/>
        <w:gridCol w:w="3260"/>
      </w:tblGrid>
      <w:tr w:rsidR="00D43207" w:rsidRPr="009F7636" w14:paraId="5604AF99" w14:textId="77777777" w:rsidTr="006234A2">
        <w:trPr>
          <w:trHeight w:val="844"/>
        </w:trPr>
        <w:tc>
          <w:tcPr>
            <w:tcW w:w="8755" w:type="dxa"/>
            <w:gridSpan w:val="2"/>
          </w:tcPr>
          <w:p w14:paraId="34846432" w14:textId="77777777" w:rsidR="00D43207" w:rsidRPr="009F7636" w:rsidRDefault="00D43207" w:rsidP="006234A2">
            <w:r w:rsidRPr="009F7636">
              <w:t>Signed:</w:t>
            </w:r>
            <w:r w:rsidR="00D13505" w:rsidRPr="009F7636">
              <w:t xml:space="preserve"> </w:t>
            </w:r>
            <w:r w:rsidR="00D13505">
              <w:t xml:space="preserve">                                                              </w:t>
            </w:r>
            <w:r w:rsidR="00D13505" w:rsidRPr="009F7636">
              <w:t>Date:</w:t>
            </w:r>
          </w:p>
        </w:tc>
      </w:tr>
      <w:tr w:rsidR="00D43207" w:rsidRPr="009F7636" w14:paraId="19C7695B" w14:textId="77777777" w:rsidTr="006234A2">
        <w:tc>
          <w:tcPr>
            <w:tcW w:w="5495" w:type="dxa"/>
          </w:tcPr>
          <w:p w14:paraId="0CD16DD5" w14:textId="77777777" w:rsidR="00D43207" w:rsidRPr="009F7636" w:rsidRDefault="00D43207" w:rsidP="006234A2">
            <w:pPr>
              <w:rPr>
                <w:b/>
              </w:rPr>
            </w:pPr>
            <w:r>
              <w:rPr>
                <w:b/>
              </w:rPr>
              <w:t>Mr Stephen Harrhy</w:t>
            </w:r>
          </w:p>
        </w:tc>
        <w:tc>
          <w:tcPr>
            <w:tcW w:w="3260" w:type="dxa"/>
          </w:tcPr>
          <w:p w14:paraId="596F3169" w14:textId="77777777" w:rsidR="00D43207" w:rsidRPr="009F7636" w:rsidRDefault="00D43207" w:rsidP="006234A2"/>
        </w:tc>
      </w:tr>
      <w:tr w:rsidR="00D43207" w:rsidRPr="009F7636" w14:paraId="2ADA7971" w14:textId="77777777" w:rsidTr="006234A2">
        <w:tc>
          <w:tcPr>
            <w:tcW w:w="8755" w:type="dxa"/>
            <w:gridSpan w:val="2"/>
          </w:tcPr>
          <w:p w14:paraId="1221843B" w14:textId="77777777" w:rsidR="00D43207" w:rsidRPr="009F7636" w:rsidRDefault="00D43207" w:rsidP="00D13505">
            <w:r>
              <w:t>Chief Ambulance Services Commissioner, NHS Wales</w:t>
            </w:r>
          </w:p>
        </w:tc>
      </w:tr>
      <w:tr w:rsidR="00D43207" w:rsidRPr="009F7636" w14:paraId="74DFDF59" w14:textId="77777777" w:rsidTr="006234A2">
        <w:tc>
          <w:tcPr>
            <w:tcW w:w="5495" w:type="dxa"/>
          </w:tcPr>
          <w:p w14:paraId="1A71ABC3" w14:textId="77777777" w:rsidR="00D43207" w:rsidRPr="009F7636" w:rsidRDefault="00D43207" w:rsidP="006234A2"/>
        </w:tc>
        <w:tc>
          <w:tcPr>
            <w:tcW w:w="3260" w:type="dxa"/>
          </w:tcPr>
          <w:p w14:paraId="15D704CD" w14:textId="77777777" w:rsidR="00D43207" w:rsidRPr="009F7636" w:rsidRDefault="00D43207" w:rsidP="006234A2"/>
        </w:tc>
      </w:tr>
    </w:tbl>
    <w:p w14:paraId="4B883FFC" w14:textId="77777777" w:rsidR="00D43207" w:rsidRPr="00850EEB" w:rsidRDefault="00D43207" w:rsidP="00D43207">
      <w:pPr>
        <w:ind w:right="-247"/>
        <w:rPr>
          <w:sz w:val="2"/>
        </w:rPr>
      </w:pPr>
    </w:p>
    <w:p w14:paraId="450B7AB1" w14:textId="77777777" w:rsidR="003853C7" w:rsidRDefault="003853C7" w:rsidP="003853C7">
      <w:pPr>
        <w:autoSpaceDE w:val="0"/>
        <w:autoSpaceDN w:val="0"/>
        <w:adjustRightInd w:val="0"/>
        <w:rPr>
          <w:rFonts w:cs="Verdana"/>
          <w:color w:val="000000"/>
        </w:rPr>
      </w:pPr>
    </w:p>
    <w:p w14:paraId="646EB177" w14:textId="77777777" w:rsidR="003853C7" w:rsidRPr="00126240" w:rsidRDefault="003853C7" w:rsidP="003853C7">
      <w:pPr>
        <w:autoSpaceDE w:val="0"/>
        <w:autoSpaceDN w:val="0"/>
        <w:adjustRightInd w:val="0"/>
        <w:rPr>
          <w:rFonts w:cs="Verdana"/>
          <w:color w:val="000000"/>
        </w:rPr>
      </w:pPr>
    </w:p>
    <w:sectPr w:rsidR="003853C7" w:rsidRPr="00126240" w:rsidSect="00DA2D30">
      <w:headerReference w:type="even" r:id="rId25"/>
      <w:headerReference w:type="default" r:id="rId26"/>
      <w:headerReference w:type="first" r:id="rId27"/>
      <w:type w:val="continuous"/>
      <w:pgSz w:w="11906" w:h="16838"/>
      <w:pgMar w:top="1440" w:right="1440" w:bottom="1440" w:left="1440" w:header="709" w:footer="567"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Chris Turner (Cwm Taf LHB - Corporate Development)" w:date="2019-05-08T15:29:00Z" w:initials="CT(TL-CD">
    <w:p w14:paraId="614C744E" w14:textId="77777777" w:rsidR="00581784" w:rsidRDefault="00581784">
      <w:pPr>
        <w:pStyle w:val="CommentText"/>
      </w:pPr>
      <w:r>
        <w:rPr>
          <w:rStyle w:val="CommentReference"/>
        </w:rPr>
        <w:annotationRef/>
      </w:r>
      <w:r>
        <w:t>Should we flag here that the sub committees will change in 2019/20?</w:t>
      </w:r>
    </w:p>
  </w:comment>
  <w:comment w:id="2" w:author="Anthony Hayward (Cwm Taf UHB - Facilities)" w:date="2019-05-09T11:44:00Z" w:initials="AH(TU-F">
    <w:p w14:paraId="4D16C36F" w14:textId="77777777" w:rsidR="00BC78D8" w:rsidRDefault="00BC78D8">
      <w:pPr>
        <w:pStyle w:val="CommentText"/>
      </w:pPr>
      <w:r>
        <w:rPr>
          <w:rStyle w:val="CommentReference"/>
        </w:rPr>
        <w:annotationRef/>
      </w:r>
      <w:r>
        <w:t>Added</w:t>
      </w:r>
    </w:p>
  </w:comment>
  <w:comment w:id="3" w:author="Chris Turner (Cwm Taf LHB - Corporate Development)" w:date="2019-05-08T15:41:00Z" w:initials="CT(TL-CD">
    <w:p w14:paraId="7D546957" w14:textId="77777777" w:rsidR="00581784" w:rsidRDefault="00581784">
      <w:pPr>
        <w:pStyle w:val="CommentText"/>
      </w:pPr>
      <w:r>
        <w:rPr>
          <w:rStyle w:val="CommentReference"/>
        </w:rPr>
        <w:annotationRef/>
      </w:r>
      <w:r>
        <w:t>Should this be 2018/19?</w:t>
      </w:r>
    </w:p>
  </w:comment>
  <w:comment w:id="4" w:author="Chris Turner (Cwm Taf LHB - Corporate Development)" w:date="2019-05-08T15:47:00Z" w:initials="CT(TL-CD">
    <w:p w14:paraId="2A5A1DA7" w14:textId="77777777" w:rsidR="00581784" w:rsidRDefault="00581784">
      <w:pPr>
        <w:pStyle w:val="CommentText"/>
      </w:pPr>
      <w:r>
        <w:rPr>
          <w:rStyle w:val="CommentReference"/>
        </w:rPr>
        <w:annotationRef/>
      </w:r>
      <w:r>
        <w:t>Is it 2018?</w:t>
      </w:r>
    </w:p>
  </w:comment>
  <w:comment w:id="5" w:author="Anthony Hayward (Cwm Taf UHB - Facilities)" w:date="2019-05-09T11:13:00Z" w:initials="AH(TU-F">
    <w:p w14:paraId="5E304AA3" w14:textId="77777777" w:rsidR="00581784" w:rsidRDefault="00581784">
      <w:pPr>
        <w:pStyle w:val="CommentText"/>
      </w:pPr>
      <w:r>
        <w:rPr>
          <w:rStyle w:val="CommentReference"/>
        </w:rPr>
        <w:annotationRef/>
      </w:r>
      <w:r>
        <w:t>Changed to 2018</w:t>
      </w:r>
    </w:p>
  </w:comment>
  <w:comment w:id="6" w:author="Chris Turner (Cwm Taf LHB - Corporate Development)" w:date="2019-05-08T15:48:00Z" w:initials="CT(TL-CD">
    <w:p w14:paraId="7DAC272D" w14:textId="77777777" w:rsidR="00581784" w:rsidRDefault="00581784">
      <w:pPr>
        <w:pStyle w:val="CommentText"/>
      </w:pPr>
      <w:r>
        <w:rPr>
          <w:rStyle w:val="CommentReference"/>
        </w:rPr>
        <w:annotationRef/>
      </w:r>
      <w:r>
        <w:t>2018/19?</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14C744E" w15:done="0"/>
  <w15:commentEx w15:paraId="4D16C36F" w15:done="0"/>
  <w15:commentEx w15:paraId="7D546957" w15:done="0"/>
  <w15:commentEx w15:paraId="2A5A1DA7" w15:done="0"/>
  <w15:commentEx w15:paraId="5E304AA3" w15:done="0"/>
  <w15:commentEx w15:paraId="7DAC272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E15DFE" w14:textId="77777777" w:rsidR="00185686" w:rsidRDefault="00185686">
      <w:r>
        <w:separator/>
      </w:r>
    </w:p>
  </w:endnote>
  <w:endnote w:type="continuationSeparator" w:id="0">
    <w:p w14:paraId="4F2105A4" w14:textId="77777777" w:rsidR="00185686" w:rsidRDefault="001856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Light">
    <w:panose1 w:val="00000000000000000000"/>
    <w:charset w:val="00"/>
    <w:family w:val="swiss"/>
    <w:notTrueType/>
    <w:pitch w:val="default"/>
    <w:sig w:usb0="00000003" w:usb1="00000000" w:usb2="00000000" w:usb3="00000000" w:csb0="00000001" w:csb1="00000000"/>
  </w:font>
  <w:font w:name="Segoe UI">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47E321" w14:textId="77777777" w:rsidR="00581784" w:rsidRDefault="00581784" w:rsidP="0029041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AE14812" w14:textId="77777777" w:rsidR="00581784" w:rsidRDefault="00581784" w:rsidP="00DA5932">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03068"/>
      <w:docPartObj>
        <w:docPartGallery w:val="Page Numbers (Bottom of Page)"/>
        <w:docPartUnique/>
      </w:docPartObj>
    </w:sdtPr>
    <w:sdtEndPr/>
    <w:sdtContent>
      <w:p w14:paraId="26757DAD" w14:textId="77777777" w:rsidR="00581784" w:rsidRDefault="00581784">
        <w:pPr>
          <w:pStyle w:val="Footer"/>
          <w:jc w:val="right"/>
        </w:pPr>
        <w:r>
          <w:fldChar w:fldCharType="begin"/>
        </w:r>
        <w:r>
          <w:instrText xml:space="preserve"> PAGE   \* MERGEFORMAT </w:instrText>
        </w:r>
        <w:r>
          <w:fldChar w:fldCharType="separate"/>
        </w:r>
        <w:r w:rsidR="00A1435D">
          <w:rPr>
            <w:noProof/>
          </w:rPr>
          <w:t>1</w:t>
        </w:r>
        <w:r>
          <w:rPr>
            <w:noProof/>
          </w:rPr>
          <w:fldChar w:fldCharType="end"/>
        </w:r>
      </w:p>
    </w:sdtContent>
  </w:sdt>
  <w:p w14:paraId="046317F0" w14:textId="77777777" w:rsidR="00581784" w:rsidRDefault="00581784" w:rsidP="00DA5932">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E1C7AD" w14:textId="77777777" w:rsidR="00185686" w:rsidRDefault="00185686">
      <w:r>
        <w:separator/>
      </w:r>
    </w:p>
  </w:footnote>
  <w:footnote w:type="continuationSeparator" w:id="0">
    <w:p w14:paraId="3FB7D6CB" w14:textId="77777777" w:rsidR="00185686" w:rsidRDefault="00185686">
      <w:r>
        <w:continuationSeparator/>
      </w:r>
    </w:p>
  </w:footnote>
  <w:footnote w:id="1">
    <w:p w14:paraId="60728323" w14:textId="77777777" w:rsidR="00581784" w:rsidRDefault="00581784">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241DB45A" w14:textId="77777777" w:rsidR="00581784" w:rsidRPr="006C052D" w:rsidRDefault="00581784">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 w:id="3">
    <w:p w14:paraId="229CA3FC" w14:textId="77777777" w:rsidR="00581784" w:rsidRPr="00CE0E7E" w:rsidRDefault="00581784">
      <w:pPr>
        <w:pStyle w:val="FootnoteText"/>
        <w:rPr>
          <w:rFonts w:ascii="Verdana" w:hAnsi="Verdana"/>
        </w:rPr>
      </w:pPr>
      <w:r w:rsidRPr="00CE0E7E">
        <w:rPr>
          <w:rStyle w:val="FootnoteReference"/>
          <w:rFonts w:ascii="Verdana" w:hAnsi="Verdana"/>
        </w:rPr>
        <w:footnoteRef/>
      </w:r>
      <w:r w:rsidRPr="00CE0E7E">
        <w:rPr>
          <w:rFonts w:ascii="Verdana" w:hAnsi="Verdana"/>
        </w:rPr>
        <w:t xml:space="preserve"> WAO Report:</w:t>
      </w:r>
      <w:r w:rsidRPr="00CE0E7E">
        <w:rPr>
          <w:rFonts w:ascii="Verdana" w:hAnsi="Verdana"/>
          <w:color w:val="000000"/>
          <w:spacing w:val="-10"/>
          <w:kern w:val="36"/>
        </w:rPr>
        <w:t xml:space="preserve"> Review of Emergency Ambulance Services Commissioning Arrangements </w:t>
      </w:r>
      <w:hyperlink r:id="rId3" w:history="1">
        <w:r w:rsidRPr="00CE0E7E">
          <w:rPr>
            <w:rStyle w:val="Hyperlink"/>
            <w:rFonts w:ascii="Verdana" w:hAnsi="Verdana"/>
            <w:spacing w:val="-10"/>
            <w:kern w:val="36"/>
          </w:rPr>
          <w:t>http://www.audit.wales/publication/review-emergency-ambulance-services-commissioning-arrangements</w:t>
        </w:r>
      </w:hyperlink>
    </w:p>
  </w:footnote>
  <w:footnote w:id="4">
    <w:p w14:paraId="6E4BB25E" w14:textId="77777777" w:rsidR="00581784" w:rsidRPr="00D80FD0" w:rsidRDefault="00581784">
      <w:pPr>
        <w:pStyle w:val="FootnoteText"/>
        <w:rPr>
          <w:rFonts w:ascii="Verdana" w:hAnsi="Verdana"/>
          <w:sz w:val="16"/>
          <w:szCs w:val="16"/>
        </w:rPr>
      </w:pPr>
      <w:r w:rsidRPr="00D80FD0">
        <w:rPr>
          <w:rStyle w:val="FootnoteReference"/>
          <w:rFonts w:ascii="Verdana" w:hAnsi="Verdana"/>
          <w:sz w:val="16"/>
          <w:szCs w:val="16"/>
        </w:rPr>
        <w:footnoteRef/>
      </w:r>
      <w:r w:rsidRPr="00D80FD0">
        <w:rPr>
          <w:rFonts w:ascii="Verdana" w:hAnsi="Verdana"/>
          <w:sz w:val="16"/>
          <w:szCs w:val="16"/>
        </w:rPr>
        <w:t xml:space="preserve"> </w:t>
      </w:r>
      <w:r w:rsidRPr="00D80FD0">
        <w:rPr>
          <w:rFonts w:ascii="Verdana" w:hAnsi="Verdana" w:cs="Verdana"/>
          <w:color w:val="000000"/>
          <w:sz w:val="16"/>
          <w:szCs w:val="16"/>
        </w:rPr>
        <w:t>Professor Siobhan McClelland in the “A Strategic Review of Welsh Ambulance Services”, 2013</w:t>
      </w:r>
      <w:r w:rsidRPr="00D80FD0">
        <w:rPr>
          <w:rFonts w:ascii="Verdana" w:hAnsi="Verdana"/>
          <w:sz w:val="16"/>
          <w:szCs w:val="16"/>
        </w:rPr>
        <w:t xml:space="preserve"> </w:t>
      </w:r>
      <w:hyperlink r:id="rId4" w:history="1">
        <w:r w:rsidRPr="00D80FD0">
          <w:rPr>
            <w:rStyle w:val="Hyperlink"/>
            <w:rFonts w:ascii="Verdana" w:hAnsi="Verdana"/>
            <w:sz w:val="16"/>
            <w:szCs w:val="16"/>
          </w:rPr>
          <w:t>http://www.wales.nhs.uk/sitesplus/documents/1134/McClelland%20Review%20Report.pdf</w:t>
        </w:r>
      </w:hyperlink>
      <w:r w:rsidRPr="00D80FD0">
        <w:rPr>
          <w:rFonts w:ascii="Verdana" w:hAnsi="Verdana"/>
          <w:sz w:val="16"/>
          <w:szCs w:val="16"/>
        </w:rPr>
        <w:t xml:space="preserve"> </w:t>
      </w:r>
    </w:p>
  </w:footnote>
  <w:footnote w:id="5">
    <w:p w14:paraId="6906A659" w14:textId="77777777" w:rsidR="00581784" w:rsidRPr="00D80FD0" w:rsidRDefault="00581784">
      <w:pPr>
        <w:pStyle w:val="FootnoteText"/>
        <w:rPr>
          <w:rFonts w:ascii="Verdana" w:hAnsi="Verdana"/>
          <w:sz w:val="16"/>
          <w:szCs w:val="16"/>
        </w:rPr>
      </w:pPr>
      <w:r w:rsidRPr="00D80FD0">
        <w:rPr>
          <w:rStyle w:val="FootnoteReference"/>
          <w:rFonts w:ascii="Verdana" w:hAnsi="Verdana"/>
          <w:sz w:val="16"/>
          <w:szCs w:val="16"/>
        </w:rPr>
        <w:footnoteRef/>
      </w:r>
      <w:r w:rsidRPr="00D80FD0">
        <w:rPr>
          <w:rFonts w:ascii="Verdana" w:hAnsi="Verdana"/>
          <w:sz w:val="16"/>
          <w:szCs w:val="16"/>
        </w:rPr>
        <w:t>Welsh Government</w:t>
      </w:r>
      <w:r>
        <w:rPr>
          <w:rFonts w:ascii="Verdana" w:hAnsi="Verdana"/>
          <w:sz w:val="16"/>
          <w:szCs w:val="16"/>
        </w:rPr>
        <w:t xml:space="preserve">’s </w:t>
      </w:r>
      <w:r w:rsidRPr="00D80FD0">
        <w:rPr>
          <w:rFonts w:ascii="Verdana" w:hAnsi="Verdana"/>
          <w:sz w:val="16"/>
          <w:szCs w:val="16"/>
        </w:rPr>
        <w:t>Health and Care Standards Framework</w:t>
      </w:r>
      <w:r>
        <w:rPr>
          <w:rFonts w:ascii="Verdana" w:hAnsi="Verdana"/>
          <w:sz w:val="16"/>
          <w:szCs w:val="16"/>
        </w:rPr>
        <w:t>, April 2015</w:t>
      </w:r>
    </w:p>
    <w:p w14:paraId="3F289B3E" w14:textId="77777777" w:rsidR="00581784" w:rsidRDefault="00581784">
      <w:pPr>
        <w:pStyle w:val="FootnoteText"/>
      </w:pPr>
      <w:r w:rsidRPr="00D80FD0">
        <w:rPr>
          <w:rFonts w:ascii="Verdana" w:hAnsi="Verdana"/>
          <w:sz w:val="16"/>
          <w:szCs w:val="16"/>
        </w:rPr>
        <w:t xml:space="preserve"> </w:t>
      </w:r>
      <w:hyperlink r:id="rId5" w:history="1">
        <w:r w:rsidRPr="00D80FD0">
          <w:rPr>
            <w:rStyle w:val="Hyperlink"/>
            <w:rFonts w:ascii="Verdana" w:hAnsi="Verdana"/>
            <w:sz w:val="16"/>
            <w:szCs w:val="16"/>
          </w:rPr>
          <w:t>http://www.wales.nhs.uk/governance-emanual/health-and-care-standards</w:t>
        </w:r>
      </w:hyperlink>
      <w:r w:rsidRPr="00D80FD0">
        <w:rPr>
          <w:rFonts w:ascii="Verdana" w:hAnsi="Verdana"/>
          <w:sz w:val="16"/>
          <w:szCs w:val="16"/>
        </w:rPr>
        <w:t xml:space="preserve"> </w:t>
      </w:r>
    </w:p>
  </w:footnote>
  <w:footnote w:id="6">
    <w:p w14:paraId="13D87D7B" w14:textId="77777777" w:rsidR="00581784" w:rsidRPr="003D05B9" w:rsidRDefault="00581784" w:rsidP="00972CC0">
      <w:pPr>
        <w:pStyle w:val="FootnoteText"/>
        <w:rPr>
          <w:rFonts w:ascii="Verdana" w:hAnsi="Verdana"/>
        </w:rPr>
      </w:pPr>
      <w:r w:rsidRPr="003D05B9">
        <w:rPr>
          <w:rStyle w:val="FootnoteReference"/>
          <w:rFonts w:ascii="Verdana" w:hAnsi="Verdana"/>
        </w:rPr>
        <w:footnoteRef/>
      </w:r>
      <w:r w:rsidRPr="003D05B9">
        <w:rPr>
          <w:rFonts w:ascii="Verdana" w:hAnsi="Verdana"/>
        </w:rPr>
        <w:t xml:space="preserve"> </w:t>
      </w:r>
      <w:r>
        <w:rPr>
          <w:rFonts w:ascii="Verdana" w:hAnsi="Verdana"/>
        </w:rPr>
        <w:t>WAO Report “</w:t>
      </w:r>
      <w:r w:rsidRPr="003D05B9">
        <w:rPr>
          <w:rFonts w:ascii="Verdana" w:hAnsi="Verdana"/>
        </w:rPr>
        <w:t>Review of Emergency Ambulance Services Commissioning Arrangements</w:t>
      </w:r>
      <w:r>
        <w:rPr>
          <w:rFonts w:ascii="Verdana" w:hAnsi="Verdana"/>
        </w:rPr>
        <w:t>”, July 2017</w:t>
      </w:r>
      <w:r w:rsidRPr="003D05B9">
        <w:rPr>
          <w:rFonts w:ascii="Verdana" w:hAnsi="Verdana"/>
        </w:rPr>
        <w:t xml:space="preserve"> </w:t>
      </w:r>
      <w:hyperlink r:id="rId6" w:history="1">
        <w:r w:rsidRPr="00F74D69">
          <w:rPr>
            <w:rStyle w:val="Hyperlink"/>
            <w:rFonts w:ascii="Verdana" w:hAnsi="Verdana"/>
          </w:rPr>
          <w:t>http://www.audit.wales/system/files/publications/review_emergency_ambulance_commissioning_arrangements_english.pdf</w:t>
        </w:r>
      </w:hyperlink>
      <w:r w:rsidRPr="003D05B9">
        <w:rPr>
          <w:rFonts w:ascii="Verdana" w:hAnsi="Verdana"/>
        </w:rPr>
        <w:t xml:space="preserve"> </w:t>
      </w:r>
    </w:p>
  </w:footnote>
  <w:footnote w:id="7">
    <w:p w14:paraId="735296FF" w14:textId="77777777" w:rsidR="00581784" w:rsidRPr="00F046DA" w:rsidRDefault="00581784">
      <w:pPr>
        <w:pStyle w:val="FootnoteText"/>
        <w:rPr>
          <w:rFonts w:ascii="Verdana" w:hAnsi="Verdana"/>
        </w:rPr>
      </w:pPr>
      <w:r w:rsidRPr="00F046DA">
        <w:rPr>
          <w:rStyle w:val="FootnoteReference"/>
          <w:rFonts w:ascii="Verdana" w:hAnsi="Verdana"/>
        </w:rPr>
        <w:footnoteRef/>
      </w:r>
      <w:r w:rsidRPr="00F046DA">
        <w:rPr>
          <w:rFonts w:ascii="Verdana" w:hAnsi="Verdana"/>
        </w:rPr>
        <w:t xml:space="preserve"> Financial Reporting Council, UK Corporate Governance Code </w:t>
      </w:r>
    </w:p>
    <w:p w14:paraId="4277A122" w14:textId="77777777" w:rsidR="00581784" w:rsidRDefault="00A1435D">
      <w:pPr>
        <w:pStyle w:val="FootnoteText"/>
      </w:pPr>
      <w:hyperlink r:id="rId7" w:history="1">
        <w:r w:rsidR="00581784" w:rsidRPr="00F046DA">
          <w:rPr>
            <w:rStyle w:val="Hyperlink"/>
            <w:rFonts w:ascii="Verdana" w:hAnsi="Verdana"/>
          </w:rPr>
          <w:t>https://www.frc.org.uk/directors/corporate-governance-and-stewardship/uk-corporate-governance-code</w:t>
        </w:r>
      </w:hyperlink>
      <w:r w:rsidR="00581784">
        <w:t xml:space="preserve"> </w:t>
      </w:r>
    </w:p>
  </w:footnote>
  <w:footnote w:id="8">
    <w:p w14:paraId="026D6FCB" w14:textId="77777777" w:rsidR="00581784" w:rsidRDefault="00581784" w:rsidP="00BB008A">
      <w:pPr>
        <w:pStyle w:val="FootnoteText"/>
      </w:pPr>
      <w:r>
        <w:rPr>
          <w:rStyle w:val="FootnoteReference"/>
        </w:rPr>
        <w:footnoteRef/>
      </w:r>
      <w:r>
        <w:t xml:space="preserve">WAO </w:t>
      </w:r>
      <w:r>
        <w:rPr>
          <w:rFonts w:cs="Tahoma"/>
        </w:rPr>
        <w:t>Review of Emergency Ambulances Commissioning Arrangements, August 2017</w:t>
      </w:r>
      <w:r>
        <w:t xml:space="preserve"> </w:t>
      </w:r>
      <w:hyperlink r:id="rId8" w:history="1">
        <w:r w:rsidRPr="009B4CC8">
          <w:rPr>
            <w:rStyle w:val="Hyperlink"/>
          </w:rPr>
          <w:t>http://www.audit.wales/system/files/publications/review_emergency_ambulance_commissioning_arrangements_english.pdf</w:t>
        </w:r>
      </w:hyperlink>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08CEB8" w14:textId="77777777" w:rsidR="00581784" w:rsidRPr="0089436C" w:rsidRDefault="00581784" w:rsidP="00485921">
    <w:pPr>
      <w:pStyle w:val="Header"/>
      <w:pBdr>
        <w:bottom w:val="single" w:sz="4" w:space="1" w:color="auto"/>
      </w:pBdr>
      <w:rPr>
        <w:b/>
      </w:rPr>
    </w:pPr>
    <w:r w:rsidRPr="0089436C">
      <w:rPr>
        <w:b/>
      </w:rPr>
      <w:t>Emergency Ambulance Services Joint Committee – Governance Framework</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35D7D" w14:textId="77777777" w:rsidR="00581784" w:rsidRDefault="0058178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46295D" w14:textId="77777777" w:rsidR="00581784" w:rsidRPr="0028424A" w:rsidRDefault="00581784" w:rsidP="0028424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708B92" w14:textId="77777777" w:rsidR="00581784" w:rsidRDefault="0058178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F0215"/>
    <w:multiLevelType w:val="hybridMultilevel"/>
    <w:tmpl w:val="468CF180"/>
    <w:lvl w:ilvl="0" w:tplc="68F29AEE">
      <w:start w:val="1"/>
      <w:numFmt w:val="upp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D6260A"/>
    <w:multiLevelType w:val="hybridMultilevel"/>
    <w:tmpl w:val="E56842CC"/>
    <w:lvl w:ilvl="0" w:tplc="08090005">
      <w:start w:val="1"/>
      <w:numFmt w:val="bullet"/>
      <w:lvlText w:val=""/>
      <w:lvlJc w:val="left"/>
      <w:pPr>
        <w:ind w:left="720" w:hanging="360"/>
      </w:pPr>
      <w:rPr>
        <w:rFonts w:ascii="Wingdings" w:hAnsi="Wingdings" w:hint="default"/>
      </w:rPr>
    </w:lvl>
    <w:lvl w:ilvl="1" w:tplc="08090005">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4026762"/>
    <w:multiLevelType w:val="hybridMultilevel"/>
    <w:tmpl w:val="63B23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765381"/>
    <w:multiLevelType w:val="hybridMultilevel"/>
    <w:tmpl w:val="AC20B236"/>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4" w15:restartNumberingAfterBreak="0">
    <w:nsid w:val="16253B9B"/>
    <w:multiLevelType w:val="hybridMultilevel"/>
    <w:tmpl w:val="C5DC08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ACD5B36"/>
    <w:multiLevelType w:val="hybridMultilevel"/>
    <w:tmpl w:val="D7EE8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E31F8F"/>
    <w:multiLevelType w:val="multilevel"/>
    <w:tmpl w:val="CB9A7F94"/>
    <w:lvl w:ilvl="0">
      <w:start w:val="1"/>
      <w:numFmt w:val="decimal"/>
      <w:lvlText w:val="%1."/>
      <w:lvlJc w:val="left"/>
      <w:pPr>
        <w:ind w:left="108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 w15:restartNumberingAfterBreak="0">
    <w:nsid w:val="1DCC46B2"/>
    <w:multiLevelType w:val="hybridMultilevel"/>
    <w:tmpl w:val="AD2A9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B4105A"/>
    <w:multiLevelType w:val="hybridMultilevel"/>
    <w:tmpl w:val="F11088C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AF7F28"/>
    <w:multiLevelType w:val="hybridMultilevel"/>
    <w:tmpl w:val="F63E3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AC6BC8"/>
    <w:multiLevelType w:val="hybridMultilevel"/>
    <w:tmpl w:val="48428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D83942"/>
    <w:multiLevelType w:val="hybridMultilevel"/>
    <w:tmpl w:val="90E88E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831096A"/>
    <w:multiLevelType w:val="hybridMultilevel"/>
    <w:tmpl w:val="93BE5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526746"/>
    <w:multiLevelType w:val="hybridMultilevel"/>
    <w:tmpl w:val="57EA1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9B1A5A"/>
    <w:multiLevelType w:val="hybridMultilevel"/>
    <w:tmpl w:val="6B647282"/>
    <w:lvl w:ilvl="0" w:tplc="08090001">
      <w:start w:val="1"/>
      <w:numFmt w:val="bullet"/>
      <w:lvlText w:val=""/>
      <w:lvlJc w:val="left"/>
      <w:pPr>
        <w:ind w:left="720" w:hanging="360"/>
      </w:pPr>
      <w:rPr>
        <w:rFonts w:ascii="Symbol" w:hAnsi="Symbol" w:hint="default"/>
      </w:rPr>
    </w:lvl>
    <w:lvl w:ilvl="1" w:tplc="81620EB2">
      <w:start w:val="1"/>
      <w:numFmt w:val="bullet"/>
      <w:lvlText w:val=""/>
      <w:lvlJc w:val="left"/>
      <w:pPr>
        <w:ind w:left="1440" w:hanging="360"/>
      </w:pPr>
      <w:rPr>
        <w:rFonts w:ascii="Symbol" w:hAnsi="Symbol" w:hint="default"/>
        <w:spacing w:val="-20"/>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024D8F"/>
    <w:multiLevelType w:val="hybridMultilevel"/>
    <w:tmpl w:val="6E88DC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3C32101"/>
    <w:multiLevelType w:val="hybridMultilevel"/>
    <w:tmpl w:val="F04C1C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80454DE"/>
    <w:multiLevelType w:val="hybridMultilevel"/>
    <w:tmpl w:val="26C6E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D73558"/>
    <w:multiLevelType w:val="hybridMultilevel"/>
    <w:tmpl w:val="667650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573232"/>
    <w:multiLevelType w:val="hybridMultilevel"/>
    <w:tmpl w:val="AB020B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158" w:hanging="360"/>
      </w:pPr>
      <w:rPr>
        <w:rFonts w:ascii="Courier New" w:hAnsi="Courier New" w:cs="Courier New" w:hint="default"/>
      </w:rPr>
    </w:lvl>
    <w:lvl w:ilvl="2" w:tplc="08090005" w:tentative="1">
      <w:start w:val="1"/>
      <w:numFmt w:val="bullet"/>
      <w:lvlText w:val=""/>
      <w:lvlJc w:val="left"/>
      <w:pPr>
        <w:ind w:left="1878" w:hanging="360"/>
      </w:pPr>
      <w:rPr>
        <w:rFonts w:ascii="Wingdings" w:hAnsi="Wingdings" w:hint="default"/>
      </w:rPr>
    </w:lvl>
    <w:lvl w:ilvl="3" w:tplc="08090001" w:tentative="1">
      <w:start w:val="1"/>
      <w:numFmt w:val="bullet"/>
      <w:lvlText w:val=""/>
      <w:lvlJc w:val="left"/>
      <w:pPr>
        <w:ind w:left="2598" w:hanging="360"/>
      </w:pPr>
      <w:rPr>
        <w:rFonts w:ascii="Symbol" w:hAnsi="Symbol" w:hint="default"/>
      </w:rPr>
    </w:lvl>
    <w:lvl w:ilvl="4" w:tplc="08090003" w:tentative="1">
      <w:start w:val="1"/>
      <w:numFmt w:val="bullet"/>
      <w:lvlText w:val="o"/>
      <w:lvlJc w:val="left"/>
      <w:pPr>
        <w:ind w:left="3318" w:hanging="360"/>
      </w:pPr>
      <w:rPr>
        <w:rFonts w:ascii="Courier New" w:hAnsi="Courier New" w:cs="Courier New" w:hint="default"/>
      </w:rPr>
    </w:lvl>
    <w:lvl w:ilvl="5" w:tplc="08090005" w:tentative="1">
      <w:start w:val="1"/>
      <w:numFmt w:val="bullet"/>
      <w:lvlText w:val=""/>
      <w:lvlJc w:val="left"/>
      <w:pPr>
        <w:ind w:left="4038" w:hanging="360"/>
      </w:pPr>
      <w:rPr>
        <w:rFonts w:ascii="Wingdings" w:hAnsi="Wingdings" w:hint="default"/>
      </w:rPr>
    </w:lvl>
    <w:lvl w:ilvl="6" w:tplc="08090001" w:tentative="1">
      <w:start w:val="1"/>
      <w:numFmt w:val="bullet"/>
      <w:lvlText w:val=""/>
      <w:lvlJc w:val="left"/>
      <w:pPr>
        <w:ind w:left="4758" w:hanging="360"/>
      </w:pPr>
      <w:rPr>
        <w:rFonts w:ascii="Symbol" w:hAnsi="Symbol" w:hint="default"/>
      </w:rPr>
    </w:lvl>
    <w:lvl w:ilvl="7" w:tplc="08090003" w:tentative="1">
      <w:start w:val="1"/>
      <w:numFmt w:val="bullet"/>
      <w:lvlText w:val="o"/>
      <w:lvlJc w:val="left"/>
      <w:pPr>
        <w:ind w:left="5478" w:hanging="360"/>
      </w:pPr>
      <w:rPr>
        <w:rFonts w:ascii="Courier New" w:hAnsi="Courier New" w:cs="Courier New" w:hint="default"/>
      </w:rPr>
    </w:lvl>
    <w:lvl w:ilvl="8" w:tplc="08090005" w:tentative="1">
      <w:start w:val="1"/>
      <w:numFmt w:val="bullet"/>
      <w:lvlText w:val=""/>
      <w:lvlJc w:val="left"/>
      <w:pPr>
        <w:ind w:left="6198" w:hanging="360"/>
      </w:pPr>
      <w:rPr>
        <w:rFonts w:ascii="Wingdings" w:hAnsi="Wingdings" w:hint="default"/>
      </w:rPr>
    </w:lvl>
  </w:abstractNum>
  <w:abstractNum w:abstractNumId="21" w15:restartNumberingAfterBreak="0">
    <w:nsid w:val="696F23E9"/>
    <w:multiLevelType w:val="hybridMultilevel"/>
    <w:tmpl w:val="C164C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BB26D1"/>
    <w:multiLevelType w:val="hybridMultilevel"/>
    <w:tmpl w:val="BDFE5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40217D"/>
    <w:multiLevelType w:val="hybridMultilevel"/>
    <w:tmpl w:val="CD469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F4416F"/>
    <w:multiLevelType w:val="hybridMultilevel"/>
    <w:tmpl w:val="77C67C5E"/>
    <w:lvl w:ilvl="0" w:tplc="217AC126">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246E47"/>
    <w:multiLevelType w:val="hybridMultilevel"/>
    <w:tmpl w:val="E1CA8C96"/>
    <w:lvl w:ilvl="0" w:tplc="08090017">
      <w:start w:val="1"/>
      <w:numFmt w:val="lowerLetter"/>
      <w:lvlText w:val="%1)"/>
      <w:lvlJc w:val="left"/>
      <w:pPr>
        <w:ind w:left="720" w:hanging="360"/>
      </w:pPr>
      <w:rPr>
        <w:rFonts w:cs="Times New Roman"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num w:numId="1">
    <w:abstractNumId w:val="15"/>
  </w:num>
  <w:num w:numId="2">
    <w:abstractNumId w:val="25"/>
  </w:num>
  <w:num w:numId="3">
    <w:abstractNumId w:val="7"/>
  </w:num>
  <w:num w:numId="4">
    <w:abstractNumId w:val="10"/>
  </w:num>
  <w:num w:numId="5">
    <w:abstractNumId w:val="0"/>
  </w:num>
  <w:num w:numId="6">
    <w:abstractNumId w:val="16"/>
  </w:num>
  <w:num w:numId="7">
    <w:abstractNumId w:val="11"/>
  </w:num>
  <w:num w:numId="8">
    <w:abstractNumId w:val="14"/>
  </w:num>
  <w:num w:numId="9">
    <w:abstractNumId w:val="6"/>
  </w:num>
  <w:num w:numId="10">
    <w:abstractNumId w:val="4"/>
  </w:num>
  <w:num w:numId="11">
    <w:abstractNumId w:val="23"/>
  </w:num>
  <w:num w:numId="12">
    <w:abstractNumId w:val="24"/>
  </w:num>
  <w:num w:numId="13">
    <w:abstractNumId w:val="18"/>
  </w:num>
  <w:num w:numId="14">
    <w:abstractNumId w:val="20"/>
  </w:num>
  <w:num w:numId="15">
    <w:abstractNumId w:val="12"/>
  </w:num>
  <w:num w:numId="16">
    <w:abstractNumId w:val="21"/>
  </w:num>
  <w:num w:numId="17">
    <w:abstractNumId w:val="22"/>
  </w:num>
  <w:num w:numId="18">
    <w:abstractNumId w:val="9"/>
  </w:num>
  <w:num w:numId="19">
    <w:abstractNumId w:val="3"/>
  </w:num>
  <w:num w:numId="20">
    <w:abstractNumId w:val="17"/>
  </w:num>
  <w:num w:numId="21">
    <w:abstractNumId w:val="1"/>
  </w:num>
  <w:num w:numId="22">
    <w:abstractNumId w:val="8"/>
  </w:num>
  <w:num w:numId="23">
    <w:abstractNumId w:val="5"/>
  </w:num>
  <w:num w:numId="24">
    <w:abstractNumId w:val="2"/>
  </w:num>
  <w:num w:numId="25">
    <w:abstractNumId w:val="13"/>
  </w:num>
  <w:num w:numId="26">
    <w:abstractNumId w:val="19"/>
  </w:num>
  <w:numIdMacAtCleanup w:val="1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hris Turner (Cwm Taf LHB - Corporate Development)">
    <w15:presenceInfo w15:providerId="AD" w15:userId="S-1-5-21-978635462-3828570294-627434887-771864"/>
  </w15:person>
  <w15:person w15:author="Anthony Hayward (Cwm Taf UHB - Facilities)">
    <w15:presenceInfo w15:providerId="AD" w15:userId="S-1-5-21-978635462-3828570294-627434887-584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CC0"/>
    <w:rsid w:val="00000582"/>
    <w:rsid w:val="000030A5"/>
    <w:rsid w:val="00003685"/>
    <w:rsid w:val="00007C95"/>
    <w:rsid w:val="00007F78"/>
    <w:rsid w:val="00010204"/>
    <w:rsid w:val="000102F8"/>
    <w:rsid w:val="000130FD"/>
    <w:rsid w:val="000133EC"/>
    <w:rsid w:val="000179F3"/>
    <w:rsid w:val="00020F3A"/>
    <w:rsid w:val="00021B5E"/>
    <w:rsid w:val="00024577"/>
    <w:rsid w:val="000265BE"/>
    <w:rsid w:val="00026C88"/>
    <w:rsid w:val="00026FD4"/>
    <w:rsid w:val="0002795D"/>
    <w:rsid w:val="00031F6F"/>
    <w:rsid w:val="00032FD1"/>
    <w:rsid w:val="00037566"/>
    <w:rsid w:val="0004061E"/>
    <w:rsid w:val="000412E9"/>
    <w:rsid w:val="00042B7A"/>
    <w:rsid w:val="00043DF9"/>
    <w:rsid w:val="000449E0"/>
    <w:rsid w:val="00044DE8"/>
    <w:rsid w:val="0005028F"/>
    <w:rsid w:val="000508C9"/>
    <w:rsid w:val="00052AF5"/>
    <w:rsid w:val="000533E1"/>
    <w:rsid w:val="00056F4A"/>
    <w:rsid w:val="00057C45"/>
    <w:rsid w:val="00064EFB"/>
    <w:rsid w:val="00064F17"/>
    <w:rsid w:val="00065120"/>
    <w:rsid w:val="000653A6"/>
    <w:rsid w:val="000656A6"/>
    <w:rsid w:val="00065D29"/>
    <w:rsid w:val="00066ED8"/>
    <w:rsid w:val="000714C9"/>
    <w:rsid w:val="00073351"/>
    <w:rsid w:val="00074F02"/>
    <w:rsid w:val="00075EAC"/>
    <w:rsid w:val="00076DE2"/>
    <w:rsid w:val="00080916"/>
    <w:rsid w:val="00080ACD"/>
    <w:rsid w:val="00080E40"/>
    <w:rsid w:val="00081157"/>
    <w:rsid w:val="00083168"/>
    <w:rsid w:val="0008368C"/>
    <w:rsid w:val="00083846"/>
    <w:rsid w:val="0008539B"/>
    <w:rsid w:val="00086786"/>
    <w:rsid w:val="00091DFF"/>
    <w:rsid w:val="00093522"/>
    <w:rsid w:val="000938F0"/>
    <w:rsid w:val="00095C2F"/>
    <w:rsid w:val="00096B7C"/>
    <w:rsid w:val="00097587"/>
    <w:rsid w:val="000A3890"/>
    <w:rsid w:val="000A6828"/>
    <w:rsid w:val="000B0E41"/>
    <w:rsid w:val="000B2721"/>
    <w:rsid w:val="000B5C9B"/>
    <w:rsid w:val="000C405A"/>
    <w:rsid w:val="000C617B"/>
    <w:rsid w:val="000C6C2A"/>
    <w:rsid w:val="000D019A"/>
    <w:rsid w:val="000D0275"/>
    <w:rsid w:val="000D0C48"/>
    <w:rsid w:val="000D2ACF"/>
    <w:rsid w:val="000D3083"/>
    <w:rsid w:val="000D3A9C"/>
    <w:rsid w:val="000D5D31"/>
    <w:rsid w:val="000D7151"/>
    <w:rsid w:val="000E0AB5"/>
    <w:rsid w:val="000E11E8"/>
    <w:rsid w:val="000E4D9C"/>
    <w:rsid w:val="000E78F9"/>
    <w:rsid w:val="000F139E"/>
    <w:rsid w:val="000F37E4"/>
    <w:rsid w:val="000F5DD2"/>
    <w:rsid w:val="000F7DBB"/>
    <w:rsid w:val="001001D1"/>
    <w:rsid w:val="00100FB0"/>
    <w:rsid w:val="00100FB3"/>
    <w:rsid w:val="001017A1"/>
    <w:rsid w:val="00103122"/>
    <w:rsid w:val="001045AE"/>
    <w:rsid w:val="001077AB"/>
    <w:rsid w:val="00107C27"/>
    <w:rsid w:val="00110121"/>
    <w:rsid w:val="00111A5A"/>
    <w:rsid w:val="0011242C"/>
    <w:rsid w:val="0011297E"/>
    <w:rsid w:val="00112FAE"/>
    <w:rsid w:val="00113E6B"/>
    <w:rsid w:val="00113F85"/>
    <w:rsid w:val="0011483A"/>
    <w:rsid w:val="0011501F"/>
    <w:rsid w:val="00115296"/>
    <w:rsid w:val="0011712F"/>
    <w:rsid w:val="00117325"/>
    <w:rsid w:val="0012438F"/>
    <w:rsid w:val="00124F65"/>
    <w:rsid w:val="00126240"/>
    <w:rsid w:val="001266B1"/>
    <w:rsid w:val="00127FBC"/>
    <w:rsid w:val="001313AD"/>
    <w:rsid w:val="0013284F"/>
    <w:rsid w:val="00133021"/>
    <w:rsid w:val="0013466D"/>
    <w:rsid w:val="00134FD5"/>
    <w:rsid w:val="001360F9"/>
    <w:rsid w:val="00136D25"/>
    <w:rsid w:val="00136FA1"/>
    <w:rsid w:val="001412C1"/>
    <w:rsid w:val="00144448"/>
    <w:rsid w:val="001516FD"/>
    <w:rsid w:val="00152A4B"/>
    <w:rsid w:val="00152E4A"/>
    <w:rsid w:val="0015315F"/>
    <w:rsid w:val="00155FDA"/>
    <w:rsid w:val="0016216B"/>
    <w:rsid w:val="00163161"/>
    <w:rsid w:val="00163848"/>
    <w:rsid w:val="00164B6F"/>
    <w:rsid w:val="001660F7"/>
    <w:rsid w:val="00170908"/>
    <w:rsid w:val="0017136F"/>
    <w:rsid w:val="00172AA6"/>
    <w:rsid w:val="00174863"/>
    <w:rsid w:val="00174A1B"/>
    <w:rsid w:val="00180AF5"/>
    <w:rsid w:val="00182C94"/>
    <w:rsid w:val="0018311D"/>
    <w:rsid w:val="00184224"/>
    <w:rsid w:val="00185686"/>
    <w:rsid w:val="001A3CF0"/>
    <w:rsid w:val="001A46F6"/>
    <w:rsid w:val="001A65C6"/>
    <w:rsid w:val="001A6C10"/>
    <w:rsid w:val="001B198E"/>
    <w:rsid w:val="001B5E22"/>
    <w:rsid w:val="001B6A7E"/>
    <w:rsid w:val="001B7757"/>
    <w:rsid w:val="001C03F6"/>
    <w:rsid w:val="001C049A"/>
    <w:rsid w:val="001C7749"/>
    <w:rsid w:val="001C7B70"/>
    <w:rsid w:val="001D2F5D"/>
    <w:rsid w:val="001D40EF"/>
    <w:rsid w:val="001D4A4F"/>
    <w:rsid w:val="001D53C7"/>
    <w:rsid w:val="001D7AD5"/>
    <w:rsid w:val="001E1332"/>
    <w:rsid w:val="001E1429"/>
    <w:rsid w:val="001E30D5"/>
    <w:rsid w:val="001E36B2"/>
    <w:rsid w:val="001E5377"/>
    <w:rsid w:val="001E7060"/>
    <w:rsid w:val="001E758B"/>
    <w:rsid w:val="001E75F1"/>
    <w:rsid w:val="001E7811"/>
    <w:rsid w:val="001F2828"/>
    <w:rsid w:val="001F3093"/>
    <w:rsid w:val="001F63B3"/>
    <w:rsid w:val="001F789B"/>
    <w:rsid w:val="00200F04"/>
    <w:rsid w:val="0020189B"/>
    <w:rsid w:val="002025FF"/>
    <w:rsid w:val="00204F30"/>
    <w:rsid w:val="00214184"/>
    <w:rsid w:val="00215D09"/>
    <w:rsid w:val="0021739C"/>
    <w:rsid w:val="002203A5"/>
    <w:rsid w:val="0022157E"/>
    <w:rsid w:val="00221F7A"/>
    <w:rsid w:val="0022292C"/>
    <w:rsid w:val="00223F92"/>
    <w:rsid w:val="00224FB1"/>
    <w:rsid w:val="00236469"/>
    <w:rsid w:val="00236AC1"/>
    <w:rsid w:val="00237AC7"/>
    <w:rsid w:val="00240420"/>
    <w:rsid w:val="00241134"/>
    <w:rsid w:val="00241C21"/>
    <w:rsid w:val="00242830"/>
    <w:rsid w:val="002431FA"/>
    <w:rsid w:val="00244482"/>
    <w:rsid w:val="00245290"/>
    <w:rsid w:val="0024610E"/>
    <w:rsid w:val="002467E4"/>
    <w:rsid w:val="00251FB4"/>
    <w:rsid w:val="002548A2"/>
    <w:rsid w:val="00264668"/>
    <w:rsid w:val="002652D9"/>
    <w:rsid w:val="00267E1D"/>
    <w:rsid w:val="002703A2"/>
    <w:rsid w:val="00273374"/>
    <w:rsid w:val="00273BAE"/>
    <w:rsid w:val="00274251"/>
    <w:rsid w:val="00274A87"/>
    <w:rsid w:val="00280F96"/>
    <w:rsid w:val="0028424A"/>
    <w:rsid w:val="002843A9"/>
    <w:rsid w:val="00285EC1"/>
    <w:rsid w:val="00287ED4"/>
    <w:rsid w:val="00290415"/>
    <w:rsid w:val="00291388"/>
    <w:rsid w:val="00291418"/>
    <w:rsid w:val="00291A09"/>
    <w:rsid w:val="00291B29"/>
    <w:rsid w:val="002956CA"/>
    <w:rsid w:val="002A03F9"/>
    <w:rsid w:val="002A0569"/>
    <w:rsid w:val="002A0BF3"/>
    <w:rsid w:val="002A1E65"/>
    <w:rsid w:val="002A3817"/>
    <w:rsid w:val="002A39DA"/>
    <w:rsid w:val="002A4647"/>
    <w:rsid w:val="002A4A1D"/>
    <w:rsid w:val="002B1E34"/>
    <w:rsid w:val="002B337B"/>
    <w:rsid w:val="002B5851"/>
    <w:rsid w:val="002B6EA1"/>
    <w:rsid w:val="002C126C"/>
    <w:rsid w:val="002C1742"/>
    <w:rsid w:val="002C3F21"/>
    <w:rsid w:val="002C6793"/>
    <w:rsid w:val="002C6959"/>
    <w:rsid w:val="002D069E"/>
    <w:rsid w:val="002D1367"/>
    <w:rsid w:val="002D1B4A"/>
    <w:rsid w:val="002D38F4"/>
    <w:rsid w:val="002D3D98"/>
    <w:rsid w:val="002D44DF"/>
    <w:rsid w:val="002D450F"/>
    <w:rsid w:val="002D4F07"/>
    <w:rsid w:val="002D552C"/>
    <w:rsid w:val="002D58E9"/>
    <w:rsid w:val="002D62DB"/>
    <w:rsid w:val="002E0AF4"/>
    <w:rsid w:val="002E3588"/>
    <w:rsid w:val="002E53ED"/>
    <w:rsid w:val="002F00BB"/>
    <w:rsid w:val="002F0CBD"/>
    <w:rsid w:val="002F2B7D"/>
    <w:rsid w:val="002F54E7"/>
    <w:rsid w:val="002F60BF"/>
    <w:rsid w:val="002F61CA"/>
    <w:rsid w:val="00303141"/>
    <w:rsid w:val="00305928"/>
    <w:rsid w:val="0031163F"/>
    <w:rsid w:val="00312ECB"/>
    <w:rsid w:val="0031306C"/>
    <w:rsid w:val="003163AF"/>
    <w:rsid w:val="00317E58"/>
    <w:rsid w:val="00321104"/>
    <w:rsid w:val="00322260"/>
    <w:rsid w:val="00325C57"/>
    <w:rsid w:val="00326C88"/>
    <w:rsid w:val="00331876"/>
    <w:rsid w:val="00331AFB"/>
    <w:rsid w:val="0033218E"/>
    <w:rsid w:val="003323B4"/>
    <w:rsid w:val="00335557"/>
    <w:rsid w:val="00337D5A"/>
    <w:rsid w:val="00337D89"/>
    <w:rsid w:val="00341381"/>
    <w:rsid w:val="003420F1"/>
    <w:rsid w:val="00343371"/>
    <w:rsid w:val="00343E6A"/>
    <w:rsid w:val="003441E1"/>
    <w:rsid w:val="00345A3E"/>
    <w:rsid w:val="00346A02"/>
    <w:rsid w:val="0034782F"/>
    <w:rsid w:val="00352C44"/>
    <w:rsid w:val="00354E05"/>
    <w:rsid w:val="00365BF2"/>
    <w:rsid w:val="00366A70"/>
    <w:rsid w:val="00370200"/>
    <w:rsid w:val="00374286"/>
    <w:rsid w:val="003758B7"/>
    <w:rsid w:val="00376470"/>
    <w:rsid w:val="00376861"/>
    <w:rsid w:val="00377425"/>
    <w:rsid w:val="003853C7"/>
    <w:rsid w:val="00390455"/>
    <w:rsid w:val="0039184E"/>
    <w:rsid w:val="003939E5"/>
    <w:rsid w:val="00395D6C"/>
    <w:rsid w:val="003A048A"/>
    <w:rsid w:val="003A20C5"/>
    <w:rsid w:val="003A31E6"/>
    <w:rsid w:val="003A47A0"/>
    <w:rsid w:val="003B0F24"/>
    <w:rsid w:val="003C2F8B"/>
    <w:rsid w:val="003C65AA"/>
    <w:rsid w:val="003C7514"/>
    <w:rsid w:val="003D05B9"/>
    <w:rsid w:val="003D0FCB"/>
    <w:rsid w:val="003D1717"/>
    <w:rsid w:val="003D3DFF"/>
    <w:rsid w:val="003D637D"/>
    <w:rsid w:val="003E1EC1"/>
    <w:rsid w:val="003E49B3"/>
    <w:rsid w:val="003E50CC"/>
    <w:rsid w:val="003E5FC7"/>
    <w:rsid w:val="003E65B5"/>
    <w:rsid w:val="003E6E17"/>
    <w:rsid w:val="003F0578"/>
    <w:rsid w:val="003F0C7C"/>
    <w:rsid w:val="003F2509"/>
    <w:rsid w:val="003F40E2"/>
    <w:rsid w:val="003F5FF0"/>
    <w:rsid w:val="003F715C"/>
    <w:rsid w:val="00400121"/>
    <w:rsid w:val="00401D14"/>
    <w:rsid w:val="004032E2"/>
    <w:rsid w:val="00403424"/>
    <w:rsid w:val="00405DDD"/>
    <w:rsid w:val="00407D04"/>
    <w:rsid w:val="00410989"/>
    <w:rsid w:val="00412F28"/>
    <w:rsid w:val="00413329"/>
    <w:rsid w:val="004141E5"/>
    <w:rsid w:val="00414F4C"/>
    <w:rsid w:val="0041541D"/>
    <w:rsid w:val="00416C5F"/>
    <w:rsid w:val="00421B0F"/>
    <w:rsid w:val="004229C3"/>
    <w:rsid w:val="0042711B"/>
    <w:rsid w:val="00431A91"/>
    <w:rsid w:val="00435261"/>
    <w:rsid w:val="004354EA"/>
    <w:rsid w:val="004357AC"/>
    <w:rsid w:val="0043582B"/>
    <w:rsid w:val="004364E2"/>
    <w:rsid w:val="00440EBD"/>
    <w:rsid w:val="00441399"/>
    <w:rsid w:val="004435D8"/>
    <w:rsid w:val="0044570D"/>
    <w:rsid w:val="00446A11"/>
    <w:rsid w:val="00450C97"/>
    <w:rsid w:val="0045183C"/>
    <w:rsid w:val="0045184E"/>
    <w:rsid w:val="00451B98"/>
    <w:rsid w:val="0045319B"/>
    <w:rsid w:val="00454748"/>
    <w:rsid w:val="00455CBD"/>
    <w:rsid w:val="00457432"/>
    <w:rsid w:val="00461F8A"/>
    <w:rsid w:val="00463641"/>
    <w:rsid w:val="0046402C"/>
    <w:rsid w:val="004668D5"/>
    <w:rsid w:val="00475834"/>
    <w:rsid w:val="00475E15"/>
    <w:rsid w:val="00475F7B"/>
    <w:rsid w:val="00480F1D"/>
    <w:rsid w:val="004814E9"/>
    <w:rsid w:val="004850C1"/>
    <w:rsid w:val="00485921"/>
    <w:rsid w:val="00487ED4"/>
    <w:rsid w:val="00491A4A"/>
    <w:rsid w:val="00492102"/>
    <w:rsid w:val="00492B15"/>
    <w:rsid w:val="00492DC8"/>
    <w:rsid w:val="00493CB0"/>
    <w:rsid w:val="004940E6"/>
    <w:rsid w:val="00495AAB"/>
    <w:rsid w:val="00496594"/>
    <w:rsid w:val="00496DBF"/>
    <w:rsid w:val="00497AB1"/>
    <w:rsid w:val="00497B2F"/>
    <w:rsid w:val="004A024F"/>
    <w:rsid w:val="004B376D"/>
    <w:rsid w:val="004B3A94"/>
    <w:rsid w:val="004B51B6"/>
    <w:rsid w:val="004B5A6D"/>
    <w:rsid w:val="004B6A67"/>
    <w:rsid w:val="004B7237"/>
    <w:rsid w:val="004C0A77"/>
    <w:rsid w:val="004C2959"/>
    <w:rsid w:val="004C39CC"/>
    <w:rsid w:val="004C3E53"/>
    <w:rsid w:val="004C662B"/>
    <w:rsid w:val="004D18FB"/>
    <w:rsid w:val="004D1D5D"/>
    <w:rsid w:val="004D26BF"/>
    <w:rsid w:val="004D2B26"/>
    <w:rsid w:val="004D3997"/>
    <w:rsid w:val="004D539A"/>
    <w:rsid w:val="004D763E"/>
    <w:rsid w:val="004D7EBF"/>
    <w:rsid w:val="004E04EC"/>
    <w:rsid w:val="004E0825"/>
    <w:rsid w:val="004E11A9"/>
    <w:rsid w:val="004E14D7"/>
    <w:rsid w:val="004E1777"/>
    <w:rsid w:val="004E55AD"/>
    <w:rsid w:val="004F0E83"/>
    <w:rsid w:val="004F2BA8"/>
    <w:rsid w:val="004F3181"/>
    <w:rsid w:val="004F55D4"/>
    <w:rsid w:val="004F5988"/>
    <w:rsid w:val="004F5D7F"/>
    <w:rsid w:val="005019A7"/>
    <w:rsid w:val="0050394E"/>
    <w:rsid w:val="00506B80"/>
    <w:rsid w:val="00507A33"/>
    <w:rsid w:val="00515365"/>
    <w:rsid w:val="005162A5"/>
    <w:rsid w:val="0051660F"/>
    <w:rsid w:val="0051713A"/>
    <w:rsid w:val="00522C2B"/>
    <w:rsid w:val="005243DE"/>
    <w:rsid w:val="005259AB"/>
    <w:rsid w:val="005315B0"/>
    <w:rsid w:val="005332E4"/>
    <w:rsid w:val="0053466D"/>
    <w:rsid w:val="00535CEA"/>
    <w:rsid w:val="00535D46"/>
    <w:rsid w:val="0054175A"/>
    <w:rsid w:val="0054189E"/>
    <w:rsid w:val="00542FEB"/>
    <w:rsid w:val="00544093"/>
    <w:rsid w:val="00545531"/>
    <w:rsid w:val="00545D54"/>
    <w:rsid w:val="005478F5"/>
    <w:rsid w:val="00556901"/>
    <w:rsid w:val="00556D1A"/>
    <w:rsid w:val="00556DF2"/>
    <w:rsid w:val="0055736B"/>
    <w:rsid w:val="0056088C"/>
    <w:rsid w:val="0056244C"/>
    <w:rsid w:val="00562673"/>
    <w:rsid w:val="00562C67"/>
    <w:rsid w:val="00562F50"/>
    <w:rsid w:val="00564FFE"/>
    <w:rsid w:val="005658ED"/>
    <w:rsid w:val="0057198C"/>
    <w:rsid w:val="00573364"/>
    <w:rsid w:val="00573D9F"/>
    <w:rsid w:val="005743FC"/>
    <w:rsid w:val="00575629"/>
    <w:rsid w:val="00575DDF"/>
    <w:rsid w:val="00576491"/>
    <w:rsid w:val="005807F2"/>
    <w:rsid w:val="00581784"/>
    <w:rsid w:val="0058445F"/>
    <w:rsid w:val="0058661B"/>
    <w:rsid w:val="005869C1"/>
    <w:rsid w:val="00586ED9"/>
    <w:rsid w:val="0058771A"/>
    <w:rsid w:val="00587C7F"/>
    <w:rsid w:val="005905AA"/>
    <w:rsid w:val="005938E4"/>
    <w:rsid w:val="00593B00"/>
    <w:rsid w:val="00594AC2"/>
    <w:rsid w:val="00595272"/>
    <w:rsid w:val="005A19BB"/>
    <w:rsid w:val="005A3CA8"/>
    <w:rsid w:val="005A5B9E"/>
    <w:rsid w:val="005A6D13"/>
    <w:rsid w:val="005B04C4"/>
    <w:rsid w:val="005B20A8"/>
    <w:rsid w:val="005C1768"/>
    <w:rsid w:val="005C3F32"/>
    <w:rsid w:val="005C55C1"/>
    <w:rsid w:val="005C6117"/>
    <w:rsid w:val="005D2568"/>
    <w:rsid w:val="005D32AD"/>
    <w:rsid w:val="005D3D5A"/>
    <w:rsid w:val="005E1498"/>
    <w:rsid w:val="005E1ECC"/>
    <w:rsid w:val="005E6232"/>
    <w:rsid w:val="005E79E4"/>
    <w:rsid w:val="005F12C7"/>
    <w:rsid w:val="005F23D3"/>
    <w:rsid w:val="005F46D7"/>
    <w:rsid w:val="005F6ECF"/>
    <w:rsid w:val="005F70F4"/>
    <w:rsid w:val="0060083C"/>
    <w:rsid w:val="00601608"/>
    <w:rsid w:val="00601CCE"/>
    <w:rsid w:val="00604A07"/>
    <w:rsid w:val="00604FC6"/>
    <w:rsid w:val="006057C9"/>
    <w:rsid w:val="00606562"/>
    <w:rsid w:val="00610F0A"/>
    <w:rsid w:val="00611603"/>
    <w:rsid w:val="00611EBF"/>
    <w:rsid w:val="00616310"/>
    <w:rsid w:val="00616762"/>
    <w:rsid w:val="00617D73"/>
    <w:rsid w:val="00617F23"/>
    <w:rsid w:val="00620E25"/>
    <w:rsid w:val="00621D04"/>
    <w:rsid w:val="00621D60"/>
    <w:rsid w:val="0062212F"/>
    <w:rsid w:val="0062214D"/>
    <w:rsid w:val="00622489"/>
    <w:rsid w:val="006234A2"/>
    <w:rsid w:val="00625D3D"/>
    <w:rsid w:val="00626D4C"/>
    <w:rsid w:val="006275B3"/>
    <w:rsid w:val="006300F2"/>
    <w:rsid w:val="006302EB"/>
    <w:rsid w:val="00633585"/>
    <w:rsid w:val="006343AD"/>
    <w:rsid w:val="006346E1"/>
    <w:rsid w:val="006357BB"/>
    <w:rsid w:val="0063737D"/>
    <w:rsid w:val="00637DEE"/>
    <w:rsid w:val="0064023E"/>
    <w:rsid w:val="00640E88"/>
    <w:rsid w:val="0064121A"/>
    <w:rsid w:val="006422C8"/>
    <w:rsid w:val="0064637B"/>
    <w:rsid w:val="00647250"/>
    <w:rsid w:val="006509E8"/>
    <w:rsid w:val="006524F0"/>
    <w:rsid w:val="0065294D"/>
    <w:rsid w:val="00654BBA"/>
    <w:rsid w:val="006562EA"/>
    <w:rsid w:val="00656A2B"/>
    <w:rsid w:val="00661DA6"/>
    <w:rsid w:val="00664434"/>
    <w:rsid w:val="0066482F"/>
    <w:rsid w:val="00667410"/>
    <w:rsid w:val="0066743B"/>
    <w:rsid w:val="0067228D"/>
    <w:rsid w:val="00676395"/>
    <w:rsid w:val="00676751"/>
    <w:rsid w:val="006813DC"/>
    <w:rsid w:val="006822D0"/>
    <w:rsid w:val="0068407B"/>
    <w:rsid w:val="00691841"/>
    <w:rsid w:val="006926A7"/>
    <w:rsid w:val="00694322"/>
    <w:rsid w:val="006A0A61"/>
    <w:rsid w:val="006A14E3"/>
    <w:rsid w:val="006A3FBD"/>
    <w:rsid w:val="006A4E1A"/>
    <w:rsid w:val="006A5684"/>
    <w:rsid w:val="006A5732"/>
    <w:rsid w:val="006A59D7"/>
    <w:rsid w:val="006A6509"/>
    <w:rsid w:val="006A7106"/>
    <w:rsid w:val="006A72A7"/>
    <w:rsid w:val="006B1E0F"/>
    <w:rsid w:val="006B2DAD"/>
    <w:rsid w:val="006B41EE"/>
    <w:rsid w:val="006B7DA3"/>
    <w:rsid w:val="006C052D"/>
    <w:rsid w:val="006C470B"/>
    <w:rsid w:val="006C4B76"/>
    <w:rsid w:val="006C4E2C"/>
    <w:rsid w:val="006D1F20"/>
    <w:rsid w:val="006D226A"/>
    <w:rsid w:val="006D40E4"/>
    <w:rsid w:val="006D4888"/>
    <w:rsid w:val="006D4D26"/>
    <w:rsid w:val="006D7D13"/>
    <w:rsid w:val="006E0586"/>
    <w:rsid w:val="006E2082"/>
    <w:rsid w:val="006E292D"/>
    <w:rsid w:val="006E317C"/>
    <w:rsid w:val="006E5BEB"/>
    <w:rsid w:val="006E6E14"/>
    <w:rsid w:val="006E7341"/>
    <w:rsid w:val="006E7FCA"/>
    <w:rsid w:val="006F0407"/>
    <w:rsid w:val="006F1720"/>
    <w:rsid w:val="006F1C25"/>
    <w:rsid w:val="006F1ED4"/>
    <w:rsid w:val="006F21A8"/>
    <w:rsid w:val="006F5625"/>
    <w:rsid w:val="007008F8"/>
    <w:rsid w:val="00702736"/>
    <w:rsid w:val="007031E9"/>
    <w:rsid w:val="0070320D"/>
    <w:rsid w:val="0070615F"/>
    <w:rsid w:val="007065E6"/>
    <w:rsid w:val="00711373"/>
    <w:rsid w:val="00713DFC"/>
    <w:rsid w:val="0071442A"/>
    <w:rsid w:val="007144A1"/>
    <w:rsid w:val="00714712"/>
    <w:rsid w:val="007163D9"/>
    <w:rsid w:val="00720868"/>
    <w:rsid w:val="00721E5E"/>
    <w:rsid w:val="0072340A"/>
    <w:rsid w:val="00723C75"/>
    <w:rsid w:val="00724473"/>
    <w:rsid w:val="00725572"/>
    <w:rsid w:val="00730B2A"/>
    <w:rsid w:val="00731032"/>
    <w:rsid w:val="007314F0"/>
    <w:rsid w:val="00733860"/>
    <w:rsid w:val="0073609B"/>
    <w:rsid w:val="0073657B"/>
    <w:rsid w:val="007377C2"/>
    <w:rsid w:val="00740293"/>
    <w:rsid w:val="007403E0"/>
    <w:rsid w:val="007407B4"/>
    <w:rsid w:val="00741FC9"/>
    <w:rsid w:val="00746B81"/>
    <w:rsid w:val="007470A5"/>
    <w:rsid w:val="007516B7"/>
    <w:rsid w:val="00751D0D"/>
    <w:rsid w:val="00751D52"/>
    <w:rsid w:val="00753CD2"/>
    <w:rsid w:val="00754DD1"/>
    <w:rsid w:val="00756021"/>
    <w:rsid w:val="0075625C"/>
    <w:rsid w:val="00756404"/>
    <w:rsid w:val="00762605"/>
    <w:rsid w:val="00762DF3"/>
    <w:rsid w:val="00764AA5"/>
    <w:rsid w:val="007658FB"/>
    <w:rsid w:val="00765BD3"/>
    <w:rsid w:val="00766E60"/>
    <w:rsid w:val="007700ED"/>
    <w:rsid w:val="0077606D"/>
    <w:rsid w:val="00776E92"/>
    <w:rsid w:val="00781143"/>
    <w:rsid w:val="00781F66"/>
    <w:rsid w:val="00783BCC"/>
    <w:rsid w:val="00783D9E"/>
    <w:rsid w:val="00784A00"/>
    <w:rsid w:val="007853E8"/>
    <w:rsid w:val="007868F8"/>
    <w:rsid w:val="00791BB6"/>
    <w:rsid w:val="0079327D"/>
    <w:rsid w:val="00794A1B"/>
    <w:rsid w:val="00795C57"/>
    <w:rsid w:val="0079688B"/>
    <w:rsid w:val="007975A6"/>
    <w:rsid w:val="007A30EB"/>
    <w:rsid w:val="007A36E7"/>
    <w:rsid w:val="007A6567"/>
    <w:rsid w:val="007B0CEE"/>
    <w:rsid w:val="007B0E86"/>
    <w:rsid w:val="007B36A2"/>
    <w:rsid w:val="007B3887"/>
    <w:rsid w:val="007B4445"/>
    <w:rsid w:val="007B5CE3"/>
    <w:rsid w:val="007B608A"/>
    <w:rsid w:val="007C2273"/>
    <w:rsid w:val="007C2BB7"/>
    <w:rsid w:val="007D0D4A"/>
    <w:rsid w:val="007D11F1"/>
    <w:rsid w:val="007D11F3"/>
    <w:rsid w:val="007D51F6"/>
    <w:rsid w:val="007D53CA"/>
    <w:rsid w:val="007D6469"/>
    <w:rsid w:val="007D6BB0"/>
    <w:rsid w:val="007E0935"/>
    <w:rsid w:val="007E1469"/>
    <w:rsid w:val="007E1A98"/>
    <w:rsid w:val="007E2ECA"/>
    <w:rsid w:val="007E337C"/>
    <w:rsid w:val="007E3642"/>
    <w:rsid w:val="007E37A7"/>
    <w:rsid w:val="007E39AE"/>
    <w:rsid w:val="007E451C"/>
    <w:rsid w:val="007E5E2F"/>
    <w:rsid w:val="007E60BE"/>
    <w:rsid w:val="007E7573"/>
    <w:rsid w:val="007F12E6"/>
    <w:rsid w:val="007F16AA"/>
    <w:rsid w:val="007F1A91"/>
    <w:rsid w:val="007F59D1"/>
    <w:rsid w:val="007F7140"/>
    <w:rsid w:val="0080090A"/>
    <w:rsid w:val="00801BDE"/>
    <w:rsid w:val="0080643C"/>
    <w:rsid w:val="008065E4"/>
    <w:rsid w:val="00810C1D"/>
    <w:rsid w:val="008116C8"/>
    <w:rsid w:val="008138A3"/>
    <w:rsid w:val="008221B5"/>
    <w:rsid w:val="008229BB"/>
    <w:rsid w:val="0082471F"/>
    <w:rsid w:val="00832548"/>
    <w:rsid w:val="0083386B"/>
    <w:rsid w:val="00833CAF"/>
    <w:rsid w:val="0083571C"/>
    <w:rsid w:val="00835D4B"/>
    <w:rsid w:val="00837E27"/>
    <w:rsid w:val="00840F0F"/>
    <w:rsid w:val="008414E6"/>
    <w:rsid w:val="00844FEF"/>
    <w:rsid w:val="0084583D"/>
    <w:rsid w:val="00845D9A"/>
    <w:rsid w:val="00847CE4"/>
    <w:rsid w:val="00850EEB"/>
    <w:rsid w:val="00852A71"/>
    <w:rsid w:val="008579E7"/>
    <w:rsid w:val="0086119B"/>
    <w:rsid w:val="00863D77"/>
    <w:rsid w:val="00864851"/>
    <w:rsid w:val="00864D3A"/>
    <w:rsid w:val="00871DF9"/>
    <w:rsid w:val="00874104"/>
    <w:rsid w:val="00877B24"/>
    <w:rsid w:val="0088296E"/>
    <w:rsid w:val="008831F3"/>
    <w:rsid w:val="00883875"/>
    <w:rsid w:val="008854EA"/>
    <w:rsid w:val="008918F6"/>
    <w:rsid w:val="00891D6E"/>
    <w:rsid w:val="008922FC"/>
    <w:rsid w:val="00892526"/>
    <w:rsid w:val="0089436C"/>
    <w:rsid w:val="008A1488"/>
    <w:rsid w:val="008A677A"/>
    <w:rsid w:val="008A6EC0"/>
    <w:rsid w:val="008A7644"/>
    <w:rsid w:val="008B0436"/>
    <w:rsid w:val="008B109F"/>
    <w:rsid w:val="008B232C"/>
    <w:rsid w:val="008B3620"/>
    <w:rsid w:val="008B3A0B"/>
    <w:rsid w:val="008B4294"/>
    <w:rsid w:val="008B4538"/>
    <w:rsid w:val="008B4759"/>
    <w:rsid w:val="008B68CB"/>
    <w:rsid w:val="008B74DC"/>
    <w:rsid w:val="008B7B43"/>
    <w:rsid w:val="008C0C3D"/>
    <w:rsid w:val="008C1065"/>
    <w:rsid w:val="008C1BB3"/>
    <w:rsid w:val="008C2578"/>
    <w:rsid w:val="008C3CB5"/>
    <w:rsid w:val="008C4E48"/>
    <w:rsid w:val="008C6852"/>
    <w:rsid w:val="008E02B3"/>
    <w:rsid w:val="008E5118"/>
    <w:rsid w:val="008E6D1D"/>
    <w:rsid w:val="008E783D"/>
    <w:rsid w:val="008F303D"/>
    <w:rsid w:val="008F4BEF"/>
    <w:rsid w:val="008F6A6B"/>
    <w:rsid w:val="008F70B7"/>
    <w:rsid w:val="009000D4"/>
    <w:rsid w:val="00900C56"/>
    <w:rsid w:val="0090469C"/>
    <w:rsid w:val="0090496B"/>
    <w:rsid w:val="009063D7"/>
    <w:rsid w:val="00911E17"/>
    <w:rsid w:val="009147A2"/>
    <w:rsid w:val="00915FF0"/>
    <w:rsid w:val="00916143"/>
    <w:rsid w:val="0092063D"/>
    <w:rsid w:val="00921BC4"/>
    <w:rsid w:val="0092514D"/>
    <w:rsid w:val="0093043A"/>
    <w:rsid w:val="00930492"/>
    <w:rsid w:val="009310D7"/>
    <w:rsid w:val="00931D40"/>
    <w:rsid w:val="00935C1E"/>
    <w:rsid w:val="009369EE"/>
    <w:rsid w:val="00941D1E"/>
    <w:rsid w:val="00944303"/>
    <w:rsid w:val="0094508D"/>
    <w:rsid w:val="009453AC"/>
    <w:rsid w:val="00945B7C"/>
    <w:rsid w:val="00945FC4"/>
    <w:rsid w:val="009465FD"/>
    <w:rsid w:val="00946BDD"/>
    <w:rsid w:val="009505C1"/>
    <w:rsid w:val="0095106C"/>
    <w:rsid w:val="00951730"/>
    <w:rsid w:val="00952C95"/>
    <w:rsid w:val="009533D0"/>
    <w:rsid w:val="0095352A"/>
    <w:rsid w:val="00954227"/>
    <w:rsid w:val="009550DC"/>
    <w:rsid w:val="00955C44"/>
    <w:rsid w:val="0095619A"/>
    <w:rsid w:val="00956E9D"/>
    <w:rsid w:val="00961621"/>
    <w:rsid w:val="00961C1C"/>
    <w:rsid w:val="00961D66"/>
    <w:rsid w:val="00961E5E"/>
    <w:rsid w:val="009642AF"/>
    <w:rsid w:val="00966FCC"/>
    <w:rsid w:val="009672E5"/>
    <w:rsid w:val="00967407"/>
    <w:rsid w:val="009713D4"/>
    <w:rsid w:val="00972CC0"/>
    <w:rsid w:val="00973C33"/>
    <w:rsid w:val="009758F0"/>
    <w:rsid w:val="0097772B"/>
    <w:rsid w:val="00980827"/>
    <w:rsid w:val="00980A31"/>
    <w:rsid w:val="00981203"/>
    <w:rsid w:val="009814B7"/>
    <w:rsid w:val="009815B7"/>
    <w:rsid w:val="00984594"/>
    <w:rsid w:val="00984EDC"/>
    <w:rsid w:val="0098532B"/>
    <w:rsid w:val="00992ABD"/>
    <w:rsid w:val="00993AC7"/>
    <w:rsid w:val="009944F4"/>
    <w:rsid w:val="00995E02"/>
    <w:rsid w:val="009B04AF"/>
    <w:rsid w:val="009B276E"/>
    <w:rsid w:val="009B2A0A"/>
    <w:rsid w:val="009B2A9A"/>
    <w:rsid w:val="009B33D9"/>
    <w:rsid w:val="009B4962"/>
    <w:rsid w:val="009C102D"/>
    <w:rsid w:val="009C1A94"/>
    <w:rsid w:val="009C22E8"/>
    <w:rsid w:val="009C3188"/>
    <w:rsid w:val="009C5320"/>
    <w:rsid w:val="009C7614"/>
    <w:rsid w:val="009D13A8"/>
    <w:rsid w:val="009D3B4E"/>
    <w:rsid w:val="009D3F54"/>
    <w:rsid w:val="009D424C"/>
    <w:rsid w:val="009D4456"/>
    <w:rsid w:val="009D4B0D"/>
    <w:rsid w:val="009D6916"/>
    <w:rsid w:val="009E0369"/>
    <w:rsid w:val="009E0CE2"/>
    <w:rsid w:val="009E36A1"/>
    <w:rsid w:val="009E4062"/>
    <w:rsid w:val="009E43E6"/>
    <w:rsid w:val="009E6B3A"/>
    <w:rsid w:val="009E765E"/>
    <w:rsid w:val="009E7D34"/>
    <w:rsid w:val="009F092E"/>
    <w:rsid w:val="009F2A67"/>
    <w:rsid w:val="009F57B7"/>
    <w:rsid w:val="009F58EC"/>
    <w:rsid w:val="009F5D61"/>
    <w:rsid w:val="009F7636"/>
    <w:rsid w:val="00A005FC"/>
    <w:rsid w:val="00A01C45"/>
    <w:rsid w:val="00A0289B"/>
    <w:rsid w:val="00A03F2C"/>
    <w:rsid w:val="00A07D0B"/>
    <w:rsid w:val="00A10012"/>
    <w:rsid w:val="00A1419F"/>
    <w:rsid w:val="00A1435D"/>
    <w:rsid w:val="00A15932"/>
    <w:rsid w:val="00A20B71"/>
    <w:rsid w:val="00A22261"/>
    <w:rsid w:val="00A22ACF"/>
    <w:rsid w:val="00A23CED"/>
    <w:rsid w:val="00A30163"/>
    <w:rsid w:val="00A33A76"/>
    <w:rsid w:val="00A34C7D"/>
    <w:rsid w:val="00A3565D"/>
    <w:rsid w:val="00A35A5F"/>
    <w:rsid w:val="00A35EE7"/>
    <w:rsid w:val="00A367BA"/>
    <w:rsid w:val="00A371BC"/>
    <w:rsid w:val="00A4176F"/>
    <w:rsid w:val="00A4177D"/>
    <w:rsid w:val="00A44A70"/>
    <w:rsid w:val="00A45B37"/>
    <w:rsid w:val="00A50DC3"/>
    <w:rsid w:val="00A51549"/>
    <w:rsid w:val="00A5446F"/>
    <w:rsid w:val="00A549CA"/>
    <w:rsid w:val="00A61A7F"/>
    <w:rsid w:val="00A62380"/>
    <w:rsid w:val="00A66512"/>
    <w:rsid w:val="00A666AF"/>
    <w:rsid w:val="00A66C60"/>
    <w:rsid w:val="00A71660"/>
    <w:rsid w:val="00A72554"/>
    <w:rsid w:val="00A7270A"/>
    <w:rsid w:val="00A73AD5"/>
    <w:rsid w:val="00A74A57"/>
    <w:rsid w:val="00A80055"/>
    <w:rsid w:val="00A80495"/>
    <w:rsid w:val="00A806AC"/>
    <w:rsid w:val="00A838DA"/>
    <w:rsid w:val="00A85BB7"/>
    <w:rsid w:val="00A90A81"/>
    <w:rsid w:val="00A91EF9"/>
    <w:rsid w:val="00A95880"/>
    <w:rsid w:val="00A95D3F"/>
    <w:rsid w:val="00AA02BE"/>
    <w:rsid w:val="00AA0867"/>
    <w:rsid w:val="00AA10FA"/>
    <w:rsid w:val="00AA3634"/>
    <w:rsid w:val="00AA7109"/>
    <w:rsid w:val="00AA7FC4"/>
    <w:rsid w:val="00AB148A"/>
    <w:rsid w:val="00AB3159"/>
    <w:rsid w:val="00AB3F88"/>
    <w:rsid w:val="00AB457A"/>
    <w:rsid w:val="00AB4A34"/>
    <w:rsid w:val="00AC00F9"/>
    <w:rsid w:val="00AC2102"/>
    <w:rsid w:val="00AC46FD"/>
    <w:rsid w:val="00AC4BB8"/>
    <w:rsid w:val="00AC62BF"/>
    <w:rsid w:val="00AC7A1A"/>
    <w:rsid w:val="00AC7E33"/>
    <w:rsid w:val="00AC7F16"/>
    <w:rsid w:val="00AD164A"/>
    <w:rsid w:val="00AD319F"/>
    <w:rsid w:val="00AD4239"/>
    <w:rsid w:val="00AD4EF0"/>
    <w:rsid w:val="00AD585A"/>
    <w:rsid w:val="00AD6752"/>
    <w:rsid w:val="00AD6C09"/>
    <w:rsid w:val="00AE0C5B"/>
    <w:rsid w:val="00AE1DE1"/>
    <w:rsid w:val="00AE5A28"/>
    <w:rsid w:val="00AE5A7F"/>
    <w:rsid w:val="00AF11FF"/>
    <w:rsid w:val="00AF42BA"/>
    <w:rsid w:val="00AF5056"/>
    <w:rsid w:val="00AF6057"/>
    <w:rsid w:val="00AF7E78"/>
    <w:rsid w:val="00B02922"/>
    <w:rsid w:val="00B03FEE"/>
    <w:rsid w:val="00B0406E"/>
    <w:rsid w:val="00B05219"/>
    <w:rsid w:val="00B073DB"/>
    <w:rsid w:val="00B07FA8"/>
    <w:rsid w:val="00B1040C"/>
    <w:rsid w:val="00B1301B"/>
    <w:rsid w:val="00B143F8"/>
    <w:rsid w:val="00B15FED"/>
    <w:rsid w:val="00B20407"/>
    <w:rsid w:val="00B21E0C"/>
    <w:rsid w:val="00B233B7"/>
    <w:rsid w:val="00B25836"/>
    <w:rsid w:val="00B2585F"/>
    <w:rsid w:val="00B271B7"/>
    <w:rsid w:val="00B27DEC"/>
    <w:rsid w:val="00B31FD6"/>
    <w:rsid w:val="00B32818"/>
    <w:rsid w:val="00B332CB"/>
    <w:rsid w:val="00B35F43"/>
    <w:rsid w:val="00B361ED"/>
    <w:rsid w:val="00B3696D"/>
    <w:rsid w:val="00B37CF9"/>
    <w:rsid w:val="00B41A4F"/>
    <w:rsid w:val="00B41EBC"/>
    <w:rsid w:val="00B46FF8"/>
    <w:rsid w:val="00B50251"/>
    <w:rsid w:val="00B5034D"/>
    <w:rsid w:val="00B50E3C"/>
    <w:rsid w:val="00B553E6"/>
    <w:rsid w:val="00B56944"/>
    <w:rsid w:val="00B56A6C"/>
    <w:rsid w:val="00B571D7"/>
    <w:rsid w:val="00B579C6"/>
    <w:rsid w:val="00B57D31"/>
    <w:rsid w:val="00B60832"/>
    <w:rsid w:val="00B612FF"/>
    <w:rsid w:val="00B63CC0"/>
    <w:rsid w:val="00B64607"/>
    <w:rsid w:val="00B6607F"/>
    <w:rsid w:val="00B71EE7"/>
    <w:rsid w:val="00B756DC"/>
    <w:rsid w:val="00B7711D"/>
    <w:rsid w:val="00B7714C"/>
    <w:rsid w:val="00B77942"/>
    <w:rsid w:val="00B8084F"/>
    <w:rsid w:val="00B8204F"/>
    <w:rsid w:val="00B82DC9"/>
    <w:rsid w:val="00B85210"/>
    <w:rsid w:val="00B86FF8"/>
    <w:rsid w:val="00B921F0"/>
    <w:rsid w:val="00B923AB"/>
    <w:rsid w:val="00B928B5"/>
    <w:rsid w:val="00B94107"/>
    <w:rsid w:val="00B96255"/>
    <w:rsid w:val="00B97E3E"/>
    <w:rsid w:val="00BA0E7E"/>
    <w:rsid w:val="00BA1079"/>
    <w:rsid w:val="00BA124F"/>
    <w:rsid w:val="00BA1D0D"/>
    <w:rsid w:val="00BA4579"/>
    <w:rsid w:val="00BA498C"/>
    <w:rsid w:val="00BB008A"/>
    <w:rsid w:val="00BB00C9"/>
    <w:rsid w:val="00BB070C"/>
    <w:rsid w:val="00BB2B3C"/>
    <w:rsid w:val="00BB312D"/>
    <w:rsid w:val="00BB488C"/>
    <w:rsid w:val="00BB4C2E"/>
    <w:rsid w:val="00BB612C"/>
    <w:rsid w:val="00BB694B"/>
    <w:rsid w:val="00BB7944"/>
    <w:rsid w:val="00BB795F"/>
    <w:rsid w:val="00BC0B05"/>
    <w:rsid w:val="00BC1018"/>
    <w:rsid w:val="00BC1E99"/>
    <w:rsid w:val="00BC1FEE"/>
    <w:rsid w:val="00BC2699"/>
    <w:rsid w:val="00BC2C51"/>
    <w:rsid w:val="00BC3FF4"/>
    <w:rsid w:val="00BC4CCF"/>
    <w:rsid w:val="00BC6F0F"/>
    <w:rsid w:val="00BC78D8"/>
    <w:rsid w:val="00BD0626"/>
    <w:rsid w:val="00BD1A01"/>
    <w:rsid w:val="00BD22A0"/>
    <w:rsid w:val="00BE0929"/>
    <w:rsid w:val="00BE09DA"/>
    <w:rsid w:val="00BE0BA0"/>
    <w:rsid w:val="00BE0FFF"/>
    <w:rsid w:val="00BE2C07"/>
    <w:rsid w:val="00BE2E87"/>
    <w:rsid w:val="00BF088F"/>
    <w:rsid w:val="00BF0F24"/>
    <w:rsid w:val="00BF16FD"/>
    <w:rsid w:val="00BF3043"/>
    <w:rsid w:val="00BF329C"/>
    <w:rsid w:val="00BF4186"/>
    <w:rsid w:val="00BF4CA6"/>
    <w:rsid w:val="00BF5E92"/>
    <w:rsid w:val="00BF77A1"/>
    <w:rsid w:val="00BF78FA"/>
    <w:rsid w:val="00C000EE"/>
    <w:rsid w:val="00C00175"/>
    <w:rsid w:val="00C0037D"/>
    <w:rsid w:val="00C010F5"/>
    <w:rsid w:val="00C02C5C"/>
    <w:rsid w:val="00C040B5"/>
    <w:rsid w:val="00C0502E"/>
    <w:rsid w:val="00C05F65"/>
    <w:rsid w:val="00C1343B"/>
    <w:rsid w:val="00C13C42"/>
    <w:rsid w:val="00C16411"/>
    <w:rsid w:val="00C167B5"/>
    <w:rsid w:val="00C20BDC"/>
    <w:rsid w:val="00C25AB7"/>
    <w:rsid w:val="00C26A72"/>
    <w:rsid w:val="00C32CFD"/>
    <w:rsid w:val="00C33000"/>
    <w:rsid w:val="00C3643B"/>
    <w:rsid w:val="00C36EBC"/>
    <w:rsid w:val="00C447C9"/>
    <w:rsid w:val="00C4571A"/>
    <w:rsid w:val="00C461B7"/>
    <w:rsid w:val="00C462F9"/>
    <w:rsid w:val="00C46351"/>
    <w:rsid w:val="00C52897"/>
    <w:rsid w:val="00C53162"/>
    <w:rsid w:val="00C53609"/>
    <w:rsid w:val="00C5390C"/>
    <w:rsid w:val="00C53C86"/>
    <w:rsid w:val="00C53D93"/>
    <w:rsid w:val="00C551D8"/>
    <w:rsid w:val="00C55512"/>
    <w:rsid w:val="00C572D6"/>
    <w:rsid w:val="00C602C8"/>
    <w:rsid w:val="00C606E0"/>
    <w:rsid w:val="00C610F0"/>
    <w:rsid w:val="00C6389B"/>
    <w:rsid w:val="00C64182"/>
    <w:rsid w:val="00C66875"/>
    <w:rsid w:val="00C6729A"/>
    <w:rsid w:val="00C74126"/>
    <w:rsid w:val="00C742EF"/>
    <w:rsid w:val="00C74DDF"/>
    <w:rsid w:val="00C75653"/>
    <w:rsid w:val="00C8693A"/>
    <w:rsid w:val="00C877A6"/>
    <w:rsid w:val="00C90769"/>
    <w:rsid w:val="00C90C7D"/>
    <w:rsid w:val="00C96BC0"/>
    <w:rsid w:val="00C97B1C"/>
    <w:rsid w:val="00C97C0D"/>
    <w:rsid w:val="00CA0037"/>
    <w:rsid w:val="00CA183B"/>
    <w:rsid w:val="00CA1C2A"/>
    <w:rsid w:val="00CA5107"/>
    <w:rsid w:val="00CA56B8"/>
    <w:rsid w:val="00CB01BC"/>
    <w:rsid w:val="00CB0916"/>
    <w:rsid w:val="00CB14DA"/>
    <w:rsid w:val="00CB1F1A"/>
    <w:rsid w:val="00CC2498"/>
    <w:rsid w:val="00CC263E"/>
    <w:rsid w:val="00CC4A82"/>
    <w:rsid w:val="00CC4BE4"/>
    <w:rsid w:val="00CC4EB6"/>
    <w:rsid w:val="00CC5D82"/>
    <w:rsid w:val="00CD0072"/>
    <w:rsid w:val="00CD05F9"/>
    <w:rsid w:val="00CD2C62"/>
    <w:rsid w:val="00CD5A76"/>
    <w:rsid w:val="00CD6A3C"/>
    <w:rsid w:val="00CE0E7E"/>
    <w:rsid w:val="00CE1172"/>
    <w:rsid w:val="00CE2257"/>
    <w:rsid w:val="00CE3039"/>
    <w:rsid w:val="00CE4470"/>
    <w:rsid w:val="00CE4990"/>
    <w:rsid w:val="00CE70F7"/>
    <w:rsid w:val="00CF1758"/>
    <w:rsid w:val="00CF1E63"/>
    <w:rsid w:val="00CF2854"/>
    <w:rsid w:val="00CF379B"/>
    <w:rsid w:val="00CF7F08"/>
    <w:rsid w:val="00D0115E"/>
    <w:rsid w:val="00D052B4"/>
    <w:rsid w:val="00D0576D"/>
    <w:rsid w:val="00D118FA"/>
    <w:rsid w:val="00D11A5D"/>
    <w:rsid w:val="00D13505"/>
    <w:rsid w:val="00D14157"/>
    <w:rsid w:val="00D14680"/>
    <w:rsid w:val="00D14839"/>
    <w:rsid w:val="00D17F81"/>
    <w:rsid w:val="00D20614"/>
    <w:rsid w:val="00D22468"/>
    <w:rsid w:val="00D22BAB"/>
    <w:rsid w:val="00D24182"/>
    <w:rsid w:val="00D24CCE"/>
    <w:rsid w:val="00D26EBE"/>
    <w:rsid w:val="00D31031"/>
    <w:rsid w:val="00D31112"/>
    <w:rsid w:val="00D32DEA"/>
    <w:rsid w:val="00D355DC"/>
    <w:rsid w:val="00D35D98"/>
    <w:rsid w:val="00D36C0B"/>
    <w:rsid w:val="00D428BA"/>
    <w:rsid w:val="00D43207"/>
    <w:rsid w:val="00D436F5"/>
    <w:rsid w:val="00D44531"/>
    <w:rsid w:val="00D44694"/>
    <w:rsid w:val="00D44D21"/>
    <w:rsid w:val="00D45CC5"/>
    <w:rsid w:val="00D45E7A"/>
    <w:rsid w:val="00D519D1"/>
    <w:rsid w:val="00D56262"/>
    <w:rsid w:val="00D57DED"/>
    <w:rsid w:val="00D60E83"/>
    <w:rsid w:val="00D64872"/>
    <w:rsid w:val="00D65117"/>
    <w:rsid w:val="00D6540D"/>
    <w:rsid w:val="00D7410C"/>
    <w:rsid w:val="00D750B8"/>
    <w:rsid w:val="00D754B3"/>
    <w:rsid w:val="00D75AD7"/>
    <w:rsid w:val="00D77BED"/>
    <w:rsid w:val="00D8095E"/>
    <w:rsid w:val="00D80FD0"/>
    <w:rsid w:val="00D83157"/>
    <w:rsid w:val="00D83D7D"/>
    <w:rsid w:val="00D85ED0"/>
    <w:rsid w:val="00D862DF"/>
    <w:rsid w:val="00D8672A"/>
    <w:rsid w:val="00D86AD7"/>
    <w:rsid w:val="00D90B6A"/>
    <w:rsid w:val="00D910F5"/>
    <w:rsid w:val="00D94611"/>
    <w:rsid w:val="00D974F7"/>
    <w:rsid w:val="00D9774E"/>
    <w:rsid w:val="00DA15C1"/>
    <w:rsid w:val="00DA2D30"/>
    <w:rsid w:val="00DA2F90"/>
    <w:rsid w:val="00DA4FAC"/>
    <w:rsid w:val="00DA5932"/>
    <w:rsid w:val="00DB35E8"/>
    <w:rsid w:val="00DB3F51"/>
    <w:rsid w:val="00DB75C3"/>
    <w:rsid w:val="00DC3F85"/>
    <w:rsid w:val="00DC460F"/>
    <w:rsid w:val="00DC55E9"/>
    <w:rsid w:val="00DD01BA"/>
    <w:rsid w:val="00DD3136"/>
    <w:rsid w:val="00DD4A49"/>
    <w:rsid w:val="00DD4C1A"/>
    <w:rsid w:val="00DD6303"/>
    <w:rsid w:val="00DD6C1F"/>
    <w:rsid w:val="00DD73CB"/>
    <w:rsid w:val="00DD7CAC"/>
    <w:rsid w:val="00DE03BA"/>
    <w:rsid w:val="00DE2A0A"/>
    <w:rsid w:val="00DE2F49"/>
    <w:rsid w:val="00DE31B3"/>
    <w:rsid w:val="00DE5148"/>
    <w:rsid w:val="00DE5AB8"/>
    <w:rsid w:val="00DE7539"/>
    <w:rsid w:val="00DF0B9C"/>
    <w:rsid w:val="00DF2346"/>
    <w:rsid w:val="00DF4C76"/>
    <w:rsid w:val="00E03259"/>
    <w:rsid w:val="00E07DEF"/>
    <w:rsid w:val="00E11969"/>
    <w:rsid w:val="00E134FC"/>
    <w:rsid w:val="00E157B0"/>
    <w:rsid w:val="00E250E9"/>
    <w:rsid w:val="00E26546"/>
    <w:rsid w:val="00E27AB4"/>
    <w:rsid w:val="00E32322"/>
    <w:rsid w:val="00E33C21"/>
    <w:rsid w:val="00E34FC5"/>
    <w:rsid w:val="00E35579"/>
    <w:rsid w:val="00E36324"/>
    <w:rsid w:val="00E3633E"/>
    <w:rsid w:val="00E37C1C"/>
    <w:rsid w:val="00E42EF8"/>
    <w:rsid w:val="00E454F2"/>
    <w:rsid w:val="00E45D09"/>
    <w:rsid w:val="00E46CEA"/>
    <w:rsid w:val="00E47258"/>
    <w:rsid w:val="00E50924"/>
    <w:rsid w:val="00E51406"/>
    <w:rsid w:val="00E53E1A"/>
    <w:rsid w:val="00E54D78"/>
    <w:rsid w:val="00E57C14"/>
    <w:rsid w:val="00E61E73"/>
    <w:rsid w:val="00E61F7D"/>
    <w:rsid w:val="00E65469"/>
    <w:rsid w:val="00E65738"/>
    <w:rsid w:val="00E7245E"/>
    <w:rsid w:val="00E73182"/>
    <w:rsid w:val="00E73621"/>
    <w:rsid w:val="00E7525C"/>
    <w:rsid w:val="00E7593E"/>
    <w:rsid w:val="00E75DE9"/>
    <w:rsid w:val="00E7644E"/>
    <w:rsid w:val="00E77DCA"/>
    <w:rsid w:val="00E83386"/>
    <w:rsid w:val="00E83DBB"/>
    <w:rsid w:val="00E84335"/>
    <w:rsid w:val="00E84796"/>
    <w:rsid w:val="00E858E2"/>
    <w:rsid w:val="00E85B42"/>
    <w:rsid w:val="00E86176"/>
    <w:rsid w:val="00E8718D"/>
    <w:rsid w:val="00E91529"/>
    <w:rsid w:val="00E938F5"/>
    <w:rsid w:val="00E96804"/>
    <w:rsid w:val="00E969F6"/>
    <w:rsid w:val="00E972C8"/>
    <w:rsid w:val="00EA0E03"/>
    <w:rsid w:val="00EA1D20"/>
    <w:rsid w:val="00EA3E06"/>
    <w:rsid w:val="00EA579D"/>
    <w:rsid w:val="00EA6BFD"/>
    <w:rsid w:val="00EA6C41"/>
    <w:rsid w:val="00EC42FD"/>
    <w:rsid w:val="00EC4C4F"/>
    <w:rsid w:val="00EC7923"/>
    <w:rsid w:val="00ED2A28"/>
    <w:rsid w:val="00ED4249"/>
    <w:rsid w:val="00ED5674"/>
    <w:rsid w:val="00ED58E0"/>
    <w:rsid w:val="00ED7BF1"/>
    <w:rsid w:val="00EE2852"/>
    <w:rsid w:val="00EF21F5"/>
    <w:rsid w:val="00EF2304"/>
    <w:rsid w:val="00EF7B08"/>
    <w:rsid w:val="00EF7F02"/>
    <w:rsid w:val="00F046DA"/>
    <w:rsid w:val="00F06409"/>
    <w:rsid w:val="00F118EF"/>
    <w:rsid w:val="00F11E0B"/>
    <w:rsid w:val="00F127C2"/>
    <w:rsid w:val="00F139B3"/>
    <w:rsid w:val="00F1743D"/>
    <w:rsid w:val="00F22EBB"/>
    <w:rsid w:val="00F23290"/>
    <w:rsid w:val="00F26EEF"/>
    <w:rsid w:val="00F30E54"/>
    <w:rsid w:val="00F362C3"/>
    <w:rsid w:val="00F36854"/>
    <w:rsid w:val="00F36D3A"/>
    <w:rsid w:val="00F37760"/>
    <w:rsid w:val="00F4007A"/>
    <w:rsid w:val="00F402E5"/>
    <w:rsid w:val="00F40575"/>
    <w:rsid w:val="00F43CCB"/>
    <w:rsid w:val="00F444F1"/>
    <w:rsid w:val="00F44CA2"/>
    <w:rsid w:val="00F455E6"/>
    <w:rsid w:val="00F45FD4"/>
    <w:rsid w:val="00F47280"/>
    <w:rsid w:val="00F52AF2"/>
    <w:rsid w:val="00F530B8"/>
    <w:rsid w:val="00F5478F"/>
    <w:rsid w:val="00F56408"/>
    <w:rsid w:val="00F56C90"/>
    <w:rsid w:val="00F570E7"/>
    <w:rsid w:val="00F57449"/>
    <w:rsid w:val="00F605A6"/>
    <w:rsid w:val="00F60BD9"/>
    <w:rsid w:val="00F625B8"/>
    <w:rsid w:val="00F629F1"/>
    <w:rsid w:val="00F640A6"/>
    <w:rsid w:val="00F64A12"/>
    <w:rsid w:val="00F669B8"/>
    <w:rsid w:val="00F711A9"/>
    <w:rsid w:val="00F73691"/>
    <w:rsid w:val="00F73C5C"/>
    <w:rsid w:val="00F75747"/>
    <w:rsid w:val="00F7634E"/>
    <w:rsid w:val="00F807EF"/>
    <w:rsid w:val="00F80BB4"/>
    <w:rsid w:val="00F825A8"/>
    <w:rsid w:val="00F84CF9"/>
    <w:rsid w:val="00F8521E"/>
    <w:rsid w:val="00F92669"/>
    <w:rsid w:val="00F92AFD"/>
    <w:rsid w:val="00F955C2"/>
    <w:rsid w:val="00F96315"/>
    <w:rsid w:val="00F96CBC"/>
    <w:rsid w:val="00FA0200"/>
    <w:rsid w:val="00FA2529"/>
    <w:rsid w:val="00FA3546"/>
    <w:rsid w:val="00FA4277"/>
    <w:rsid w:val="00FA4B3D"/>
    <w:rsid w:val="00FA5B29"/>
    <w:rsid w:val="00FA7218"/>
    <w:rsid w:val="00FB3991"/>
    <w:rsid w:val="00FB719F"/>
    <w:rsid w:val="00FB7503"/>
    <w:rsid w:val="00FC041A"/>
    <w:rsid w:val="00FC11CE"/>
    <w:rsid w:val="00FC26BD"/>
    <w:rsid w:val="00FC27D9"/>
    <w:rsid w:val="00FC387C"/>
    <w:rsid w:val="00FC3A05"/>
    <w:rsid w:val="00FC5522"/>
    <w:rsid w:val="00FC5B54"/>
    <w:rsid w:val="00FC6E6B"/>
    <w:rsid w:val="00FD1470"/>
    <w:rsid w:val="00FD1637"/>
    <w:rsid w:val="00FD2373"/>
    <w:rsid w:val="00FD2CC1"/>
    <w:rsid w:val="00FD354E"/>
    <w:rsid w:val="00FD3666"/>
    <w:rsid w:val="00FD5ADE"/>
    <w:rsid w:val="00FD7DF6"/>
    <w:rsid w:val="00FD7E16"/>
    <w:rsid w:val="00FE05BB"/>
    <w:rsid w:val="00FE0D44"/>
    <w:rsid w:val="00FE4060"/>
    <w:rsid w:val="00FE799E"/>
    <w:rsid w:val="00FF441F"/>
    <w:rsid w:val="00FF4968"/>
    <w:rsid w:val="00FF5C97"/>
    <w:rsid w:val="00FF6380"/>
    <w:rsid w:val="00FF64EA"/>
    <w:rsid w:val="00FF7B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1F872600"/>
  <w15:docId w15:val="{6E11AB1D-C711-4A10-8CC3-80E34A53C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3CC0"/>
    <w:rPr>
      <w:rFonts w:ascii="Verdana" w:hAnsi="Verdana"/>
      <w:sz w:val="24"/>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Heading1Char1"/>
    <w:uiPriority w:val="99"/>
    <w:qFormat/>
    <w:rsid w:val="00274251"/>
    <w:pPr>
      <w:keepNext/>
      <w:jc w:val="both"/>
      <w:outlineLvl w:val="0"/>
    </w:pPr>
    <w:rPr>
      <w:rFonts w:ascii="Helvetica" w:hAnsi="Helvetica"/>
      <w:b/>
      <w:bCs/>
      <w:lang w:eastAsia="en-US"/>
    </w:rPr>
  </w:style>
  <w:style w:type="paragraph" w:styleId="Heading2">
    <w:name w:val="heading 2"/>
    <w:basedOn w:val="Normal"/>
    <w:next w:val="Normal"/>
    <w:link w:val="Heading2Char"/>
    <w:uiPriority w:val="99"/>
    <w:qFormat/>
    <w:rsid w:val="00081157"/>
    <w:pPr>
      <w:keepNext/>
      <w:spacing w:before="240" w:after="60"/>
      <w:outlineLvl w:val="1"/>
    </w:pPr>
    <w:rPr>
      <w:rFonts w:ascii="Cambria" w:hAnsi="Cambria"/>
      <w:b/>
      <w:bCs/>
      <w:i/>
      <w:iCs/>
      <w:sz w:val="28"/>
      <w:szCs w:val="28"/>
    </w:rPr>
  </w:style>
  <w:style w:type="paragraph" w:styleId="Heading4">
    <w:name w:val="heading 4"/>
    <w:basedOn w:val="Normal"/>
    <w:next w:val="Normal"/>
    <w:link w:val="Heading4Char"/>
    <w:uiPriority w:val="99"/>
    <w:qFormat/>
    <w:locked/>
    <w:rsid w:val="00B233B7"/>
    <w:pPr>
      <w:keepNext/>
      <w:spacing w:before="240" w:after="60"/>
      <w:outlineLvl w:val="3"/>
    </w:pPr>
    <w:rPr>
      <w:rFonts w:ascii="Calibri" w:hAnsi="Calibri"/>
      <w:b/>
      <w:bCs/>
      <w:sz w:val="28"/>
      <w:szCs w:val="28"/>
    </w:rPr>
  </w:style>
  <w:style w:type="paragraph" w:styleId="Heading9">
    <w:name w:val="heading 9"/>
    <w:basedOn w:val="Normal"/>
    <w:next w:val="Normal"/>
    <w:link w:val="Heading9Char"/>
    <w:uiPriority w:val="99"/>
    <w:qFormat/>
    <w:locked/>
    <w:rsid w:val="00B233B7"/>
    <w:pPr>
      <w:spacing w:before="240" w:after="60"/>
      <w:outlineLvl w:val="8"/>
    </w:pPr>
    <w:rPr>
      <w:rFonts w:ascii="Arial" w:hAnsi="Arial" w:cs="Arial"/>
      <w:sz w:val="22"/>
      <w:szCs w:val="22"/>
      <w:lang w:eastAsia="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Numbered - 1 Char,Section Char,Section Heading Char,Paragraph No Char,Oscar Faber 1 Char,RR level 1 Char,SAHeading 1 Char,Headerm Char,Ch Char,Ch1 Char,Chapter Char,Outline1 Char,h1 Char,Se Char,MPS Standard Heading 1 Char,ni1 Char"/>
    <w:basedOn w:val="DefaultParagraphFont"/>
    <w:link w:val="Heading1"/>
    <w:uiPriority w:val="99"/>
    <w:locked/>
    <w:rsid w:val="00C8693A"/>
    <w:rPr>
      <w:rFonts w:ascii="Cambria" w:hAnsi="Cambria" w:cs="Times New Roman"/>
      <w:b/>
      <w:bCs/>
      <w:kern w:val="32"/>
      <w:sz w:val="32"/>
      <w:szCs w:val="32"/>
    </w:rPr>
  </w:style>
  <w:style w:type="character" w:customStyle="1" w:styleId="Heading2Char">
    <w:name w:val="Heading 2 Char"/>
    <w:basedOn w:val="DefaultParagraphFont"/>
    <w:link w:val="Heading2"/>
    <w:uiPriority w:val="99"/>
    <w:locked/>
    <w:rsid w:val="00081157"/>
    <w:rPr>
      <w:rFonts w:ascii="Cambria" w:hAnsi="Cambria" w:cs="Times New Roman"/>
      <w:b/>
      <w:bCs/>
      <w:i/>
      <w:iCs/>
      <w:sz w:val="28"/>
      <w:szCs w:val="28"/>
    </w:rPr>
  </w:style>
  <w:style w:type="character" w:customStyle="1" w:styleId="Heading4Char">
    <w:name w:val="Heading 4 Char"/>
    <w:basedOn w:val="DefaultParagraphFont"/>
    <w:link w:val="Heading4"/>
    <w:uiPriority w:val="99"/>
    <w:locked/>
    <w:rsid w:val="00B233B7"/>
    <w:rPr>
      <w:rFonts w:ascii="Calibri" w:hAnsi="Calibri" w:cs="Times New Roman"/>
      <w:b/>
      <w:bCs/>
      <w:sz w:val="28"/>
      <w:szCs w:val="28"/>
    </w:rPr>
  </w:style>
  <w:style w:type="character" w:customStyle="1" w:styleId="Heading9Char">
    <w:name w:val="Heading 9 Char"/>
    <w:basedOn w:val="DefaultParagraphFont"/>
    <w:link w:val="Heading9"/>
    <w:uiPriority w:val="99"/>
    <w:locked/>
    <w:rsid w:val="00B233B7"/>
    <w:rPr>
      <w:rFonts w:ascii="Arial" w:hAnsi="Arial" w:cs="Arial"/>
      <w:lang w:eastAsia="cy-GB"/>
    </w:rPr>
  </w:style>
  <w:style w:type="table" w:styleId="TableGrid">
    <w:name w:val="Table Grid"/>
    <w:basedOn w:val="TableNormal"/>
    <w:uiPriority w:val="99"/>
    <w:rsid w:val="00B63CC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aliases w:val="Doc Footer"/>
    <w:basedOn w:val="Normal"/>
    <w:link w:val="FooterChar1"/>
    <w:uiPriority w:val="99"/>
    <w:rsid w:val="00B63CC0"/>
    <w:pPr>
      <w:tabs>
        <w:tab w:val="center" w:pos="4153"/>
        <w:tab w:val="right" w:pos="8306"/>
      </w:tabs>
    </w:pPr>
  </w:style>
  <w:style w:type="character" w:customStyle="1" w:styleId="FooterChar">
    <w:name w:val="Footer Char"/>
    <w:aliases w:val="Doc Footer Char"/>
    <w:basedOn w:val="DefaultParagraphFont"/>
    <w:uiPriority w:val="99"/>
    <w:locked/>
    <w:rsid w:val="004E11A9"/>
    <w:rPr>
      <w:rFonts w:ascii="Verdana" w:hAnsi="Verdana" w:cs="Times New Roman"/>
      <w:lang w:val="en-GB" w:eastAsia="en-GB" w:bidi="ar-SA"/>
    </w:rPr>
  </w:style>
  <w:style w:type="character" w:styleId="PageNumber">
    <w:name w:val="page number"/>
    <w:basedOn w:val="DefaultParagraphFont"/>
    <w:uiPriority w:val="99"/>
    <w:rsid w:val="00B63CC0"/>
    <w:rPr>
      <w:rFonts w:cs="Times New Roman"/>
    </w:rPr>
  </w:style>
  <w:style w:type="character" w:styleId="CommentReference">
    <w:name w:val="annotation reference"/>
    <w:basedOn w:val="DefaultParagraphFont"/>
    <w:uiPriority w:val="99"/>
    <w:rsid w:val="00B63CC0"/>
    <w:rPr>
      <w:rFonts w:cs="Times New Roman"/>
      <w:sz w:val="16"/>
      <w:szCs w:val="16"/>
    </w:rPr>
  </w:style>
  <w:style w:type="paragraph" w:styleId="CommentText">
    <w:name w:val="annotation text"/>
    <w:basedOn w:val="Normal"/>
    <w:link w:val="CommentTextChar"/>
    <w:uiPriority w:val="99"/>
    <w:rsid w:val="00B63CC0"/>
    <w:rPr>
      <w:sz w:val="20"/>
      <w:szCs w:val="20"/>
    </w:rPr>
  </w:style>
  <w:style w:type="character" w:customStyle="1" w:styleId="CommentTextChar">
    <w:name w:val="Comment Text Char"/>
    <w:basedOn w:val="DefaultParagraphFont"/>
    <w:link w:val="CommentText"/>
    <w:uiPriority w:val="99"/>
    <w:locked/>
    <w:rsid w:val="00B63CC0"/>
    <w:rPr>
      <w:rFonts w:ascii="Verdana" w:hAnsi="Verdana" w:cs="Times New Roman"/>
      <w:lang w:val="en-GB" w:eastAsia="en-GB" w:bidi="ar-SA"/>
    </w:rPr>
  </w:style>
  <w:style w:type="paragraph" w:styleId="CommentSubject">
    <w:name w:val="annotation subject"/>
    <w:basedOn w:val="CommentText"/>
    <w:next w:val="CommentText"/>
    <w:link w:val="CommentSubjectChar"/>
    <w:uiPriority w:val="99"/>
    <w:rsid w:val="00B63CC0"/>
    <w:rPr>
      <w:b/>
      <w:bCs/>
    </w:rPr>
  </w:style>
  <w:style w:type="character" w:customStyle="1" w:styleId="CommentSubjectChar">
    <w:name w:val="Comment Subject Char"/>
    <w:basedOn w:val="CommentTextChar"/>
    <w:link w:val="CommentSubject"/>
    <w:uiPriority w:val="99"/>
    <w:locked/>
    <w:rsid w:val="00B63CC0"/>
    <w:rPr>
      <w:rFonts w:ascii="Verdana" w:hAnsi="Verdana" w:cs="Times New Roman"/>
      <w:b/>
      <w:bCs/>
      <w:lang w:val="en-GB" w:eastAsia="en-GB" w:bidi="ar-SA"/>
    </w:rPr>
  </w:style>
  <w:style w:type="paragraph" w:customStyle="1" w:styleId="StyleOutlinenumberedArialOutlinenumberedArial11Outli">
    <w:name w:val="Style Outline numbered Arial + Outline numbered Arial 1...1 + Outli..."/>
    <w:basedOn w:val="Normal"/>
    <w:rsid w:val="00B63CC0"/>
    <w:pPr>
      <w:widowControl w:val="0"/>
      <w:autoSpaceDE w:val="0"/>
      <w:autoSpaceDN w:val="0"/>
      <w:adjustRightInd w:val="0"/>
    </w:pPr>
    <w:rPr>
      <w:rFonts w:ascii="Arial" w:hAnsi="Arial" w:cs="Arial"/>
      <w:b/>
      <w:bCs/>
      <w:lang w:eastAsia="en-US"/>
    </w:rPr>
  </w:style>
  <w:style w:type="paragraph" w:customStyle="1" w:styleId="Default">
    <w:name w:val="Default"/>
    <w:rsid w:val="00B63CC0"/>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B63CC0"/>
    <w:pPr>
      <w:tabs>
        <w:tab w:val="center" w:pos="4153"/>
        <w:tab w:val="right" w:pos="8306"/>
      </w:tabs>
    </w:pPr>
  </w:style>
  <w:style w:type="character" w:customStyle="1" w:styleId="HeaderChar">
    <w:name w:val="Header Char"/>
    <w:basedOn w:val="DefaultParagraphFont"/>
    <w:link w:val="Header"/>
    <w:uiPriority w:val="99"/>
    <w:locked/>
    <w:rsid w:val="002A03F9"/>
    <w:rPr>
      <w:rFonts w:ascii="Verdana" w:hAnsi="Verdana" w:cs="Times New Roman"/>
      <w:sz w:val="24"/>
      <w:szCs w:val="24"/>
    </w:rPr>
  </w:style>
  <w:style w:type="paragraph" w:customStyle="1" w:styleId="msolistparagraph0">
    <w:name w:val="msolistparagraph"/>
    <w:basedOn w:val="Normal"/>
    <w:rsid w:val="004C39CC"/>
    <w:pPr>
      <w:ind w:left="720"/>
    </w:pPr>
    <w:rPr>
      <w:rFonts w:ascii="Calibri" w:hAnsi="Calibri"/>
      <w:sz w:val="22"/>
      <w:szCs w:val="22"/>
    </w:rPr>
  </w:style>
  <w:style w:type="character" w:customStyle="1" w:styleId="FooterChar1">
    <w:name w:val="Footer Char1"/>
    <w:aliases w:val="Doc Footer Char1"/>
    <w:basedOn w:val="DefaultParagraphFont"/>
    <w:link w:val="Footer"/>
    <w:uiPriority w:val="99"/>
    <w:locked/>
    <w:rsid w:val="00E7644E"/>
    <w:rPr>
      <w:rFonts w:ascii="Verdana" w:hAnsi="Verdana" w:cs="Times New Roman"/>
      <w:sz w:val="24"/>
      <w:szCs w:val="24"/>
      <w:lang w:val="en-GB" w:eastAsia="en-GB" w:bidi="ar-S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FC11CE"/>
    <w:pPr>
      <w:spacing w:after="200" w:line="276" w:lineRule="auto"/>
      <w:ind w:left="720"/>
      <w:contextualSpacing/>
    </w:pPr>
    <w:rPr>
      <w:rFonts w:ascii="Calibri" w:hAnsi="Calibri"/>
      <w:sz w:val="22"/>
      <w:szCs w:val="20"/>
      <w:lang w:eastAsia="en-US"/>
    </w:rPr>
  </w:style>
  <w:style w:type="character" w:styleId="Strong">
    <w:name w:val="Strong"/>
    <w:basedOn w:val="DefaultParagraphFont"/>
    <w:uiPriority w:val="99"/>
    <w:qFormat/>
    <w:rsid w:val="009E765E"/>
    <w:rPr>
      <w:rFonts w:cs="Times New Roman"/>
      <w:b/>
      <w:bCs/>
    </w:rPr>
  </w:style>
  <w:style w:type="character" w:customStyle="1" w:styleId="AuditBodyTextChar">
    <w:name w:val="Audit Body Text Char"/>
    <w:basedOn w:val="DefaultParagraphFont"/>
    <w:link w:val="AuditBodyText"/>
    <w:uiPriority w:val="99"/>
    <w:locked/>
    <w:rsid w:val="000179F3"/>
    <w:rPr>
      <w:rFonts w:ascii="Verdana" w:hAnsi="Verdana" w:cs="Times New Roman"/>
      <w:sz w:val="24"/>
      <w:szCs w:val="24"/>
      <w:lang w:val="en-GB" w:bidi="ar-SA"/>
    </w:rPr>
  </w:style>
  <w:style w:type="paragraph" w:customStyle="1" w:styleId="AuditBodyText">
    <w:name w:val="Audit Body Text"/>
    <w:basedOn w:val="Normal"/>
    <w:next w:val="Normal"/>
    <w:link w:val="AuditBodyTextChar"/>
    <w:uiPriority w:val="99"/>
    <w:rsid w:val="000179F3"/>
    <w:pPr>
      <w:tabs>
        <w:tab w:val="left" w:pos="6840"/>
      </w:tabs>
      <w:spacing w:after="120"/>
      <w:jc w:val="both"/>
    </w:pPr>
  </w:style>
  <w:style w:type="paragraph" w:styleId="PlainText">
    <w:name w:val="Plain Text"/>
    <w:basedOn w:val="Normal"/>
    <w:link w:val="PlainTextChar"/>
    <w:uiPriority w:val="99"/>
    <w:semiHidden/>
    <w:rsid w:val="00F22EBB"/>
    <w:rPr>
      <w:rFonts w:ascii="Consolas" w:hAnsi="Consolas"/>
      <w:sz w:val="21"/>
      <w:szCs w:val="21"/>
    </w:rPr>
  </w:style>
  <w:style w:type="character" w:customStyle="1" w:styleId="PlainTextChar">
    <w:name w:val="Plain Text Char"/>
    <w:basedOn w:val="DefaultParagraphFont"/>
    <w:link w:val="PlainText"/>
    <w:uiPriority w:val="99"/>
    <w:semiHidden/>
    <w:locked/>
    <w:rsid w:val="00F22EBB"/>
    <w:rPr>
      <w:rFonts w:ascii="Consolas" w:hAnsi="Consolas" w:cs="Times New Roman"/>
      <w:sz w:val="21"/>
      <w:szCs w:val="21"/>
      <w:lang w:val="en-GB" w:eastAsia="en-GB"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uiPriority w:val="99"/>
    <w:rsid w:val="00C606E0"/>
    <w:pPr>
      <w:widowControl w:val="0"/>
      <w:overflowPunct w:val="0"/>
      <w:autoSpaceDE w:val="0"/>
      <w:autoSpaceDN w:val="0"/>
      <w:adjustRightInd w:val="0"/>
      <w:textAlignment w:val="baseline"/>
    </w:pPr>
    <w:rPr>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uiPriority w:val="99"/>
    <w:locked/>
    <w:rsid w:val="00C606E0"/>
    <w:rPr>
      <w:rFonts w:ascii="Verdana" w:hAnsi="Verdana" w:cs="Times New Roman"/>
      <w:lang w:val="en-US" w:eastAsia="en-US" w:bidi="ar-SA"/>
    </w:rPr>
  </w:style>
  <w:style w:type="paragraph" w:styleId="BalloonText">
    <w:name w:val="Balloon Text"/>
    <w:basedOn w:val="Normal"/>
    <w:link w:val="BalloonTextChar"/>
    <w:uiPriority w:val="99"/>
    <w:semiHidden/>
    <w:rsid w:val="003C65A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8693A"/>
    <w:rPr>
      <w:rFonts w:cs="Times New Roman"/>
      <w:sz w:val="2"/>
    </w:rPr>
  </w:style>
  <w:style w:type="paragraph" w:customStyle="1" w:styleId="AuditIndentText">
    <w:name w:val="Audit Indent Text"/>
    <w:basedOn w:val="AuditBodyText"/>
    <w:link w:val="AuditIndentTextChar"/>
    <w:uiPriority w:val="99"/>
    <w:rsid w:val="00A72554"/>
    <w:pPr>
      <w:spacing w:before="120"/>
      <w:ind w:left="709"/>
    </w:pPr>
    <w:rPr>
      <w:rFonts w:cs="Arial"/>
      <w:b/>
      <w:lang w:eastAsia="en-US"/>
    </w:rPr>
  </w:style>
  <w:style w:type="character" w:customStyle="1" w:styleId="AuditIndentTextChar">
    <w:name w:val="Audit Indent Text Char"/>
    <w:basedOn w:val="AuditBodyTextChar"/>
    <w:link w:val="AuditIndentText"/>
    <w:uiPriority w:val="99"/>
    <w:locked/>
    <w:rsid w:val="00A72554"/>
    <w:rPr>
      <w:rFonts w:ascii="Verdana" w:hAnsi="Verdana" w:cs="Arial"/>
      <w:b/>
      <w:sz w:val="24"/>
      <w:szCs w:val="24"/>
      <w:lang w:val="en-GB" w:eastAsia="en-US" w:bidi="ar-SA"/>
    </w:rPr>
  </w:style>
  <w:style w:type="paragraph" w:styleId="NormalWeb">
    <w:name w:val="Normal (Web)"/>
    <w:basedOn w:val="Normal"/>
    <w:uiPriority w:val="99"/>
    <w:rsid w:val="00081157"/>
    <w:pPr>
      <w:spacing w:before="100" w:beforeAutospacing="1" w:after="100" w:afterAutospacing="1"/>
    </w:pPr>
    <w:rPr>
      <w:rFonts w:ascii="Times New Roman" w:hAnsi="Times New Roman"/>
    </w:rPr>
  </w:style>
  <w:style w:type="paragraph" w:customStyle="1" w:styleId="CharChar1CarCarCharChar">
    <w:name w:val="Char Char1 Car Car Char Char"/>
    <w:basedOn w:val="Normal"/>
    <w:uiPriority w:val="99"/>
    <w:rsid w:val="00081157"/>
    <w:pPr>
      <w:spacing w:after="160" w:line="240" w:lineRule="exact"/>
    </w:pPr>
    <w:rPr>
      <w:rFonts w:ascii="Tahoma" w:hAnsi="Tahoma" w:cs="Tahoma"/>
      <w:sz w:val="20"/>
      <w:szCs w:val="20"/>
      <w:lang w:val="en-US" w:eastAsia="en-US"/>
    </w:rPr>
  </w:style>
  <w:style w:type="character" w:styleId="Hyperlink">
    <w:name w:val="Hyperlink"/>
    <w:basedOn w:val="DefaultParagraphFont"/>
    <w:uiPriority w:val="99"/>
    <w:rsid w:val="00081157"/>
    <w:rPr>
      <w:rFonts w:cs="Times New Roman"/>
      <w:color w:val="0000FF"/>
      <w:u w:val="single"/>
    </w:rPr>
  </w:style>
  <w:style w:type="paragraph" w:styleId="FootnoteText">
    <w:name w:val="footnote text"/>
    <w:basedOn w:val="Normal"/>
    <w:link w:val="FootnoteTextChar"/>
    <w:uiPriority w:val="99"/>
    <w:rsid w:val="00081157"/>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locked/>
    <w:rsid w:val="00081157"/>
    <w:rPr>
      <w:rFonts w:cs="Times New Roman"/>
      <w:lang w:eastAsia="cy-GB"/>
    </w:rPr>
  </w:style>
  <w:style w:type="character" w:styleId="FootnoteReference">
    <w:name w:val="footnote reference"/>
    <w:basedOn w:val="DefaultParagraphFont"/>
    <w:uiPriority w:val="99"/>
    <w:rsid w:val="00081157"/>
    <w:rPr>
      <w:rFonts w:cs="Times New Roman"/>
      <w:vertAlign w:val="superscript"/>
    </w:rPr>
  </w:style>
  <w:style w:type="character" w:customStyle="1" w:styleId="EmailStyle52">
    <w:name w:val="EmailStyle52"/>
    <w:basedOn w:val="DefaultParagraphFont"/>
    <w:uiPriority w:val="99"/>
    <w:semiHidden/>
    <w:rsid w:val="002C6793"/>
    <w:rPr>
      <w:rFonts w:ascii="Arial" w:hAnsi="Arial" w:cs="Arial"/>
      <w:color w:val="auto"/>
      <w:sz w:val="24"/>
      <w:szCs w:val="24"/>
      <w:u w:val="none"/>
    </w:rPr>
  </w:style>
  <w:style w:type="character" w:styleId="FollowedHyperlink">
    <w:name w:val="FollowedHyperlink"/>
    <w:basedOn w:val="DefaultParagraphFont"/>
    <w:uiPriority w:val="99"/>
    <w:rsid w:val="00A1419F"/>
    <w:rPr>
      <w:rFonts w:cs="Times New Roman"/>
      <w:color w:val="800080"/>
      <w:u w:val="single"/>
    </w:rPr>
  </w:style>
  <w:style w:type="character" w:customStyle="1" w:styleId="A8">
    <w:name w:val="A8"/>
    <w:uiPriority w:val="99"/>
    <w:rsid w:val="00B233B7"/>
    <w:rPr>
      <w:color w:val="000000"/>
      <w:sz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444F1"/>
    <w:rPr>
      <w:rFonts w:ascii="Calibri" w:hAnsi="Calibri"/>
      <w:sz w:val="22"/>
      <w:lang w:val="en-GB" w:eastAsia="en-US"/>
    </w:rPr>
  </w:style>
  <w:style w:type="character" w:customStyle="1" w:styleId="document1">
    <w:name w:val="document1"/>
    <w:basedOn w:val="DefaultParagraphFont"/>
    <w:rsid w:val="006C052D"/>
  </w:style>
  <w:style w:type="paragraph" w:styleId="BodyTextIndent">
    <w:name w:val="Body Text Indent"/>
    <w:basedOn w:val="Normal"/>
    <w:link w:val="BodyTextIndentChar"/>
    <w:uiPriority w:val="99"/>
    <w:rsid w:val="003F715C"/>
    <w:pPr>
      <w:spacing w:after="120"/>
      <w:ind w:left="283"/>
    </w:pPr>
    <w:rPr>
      <w:sz w:val="28"/>
      <w:lang w:eastAsia="en-US"/>
    </w:rPr>
  </w:style>
  <w:style w:type="character" w:customStyle="1" w:styleId="BodyTextIndentChar">
    <w:name w:val="Body Text Indent Char"/>
    <w:basedOn w:val="DefaultParagraphFont"/>
    <w:link w:val="BodyTextIndent"/>
    <w:uiPriority w:val="99"/>
    <w:rsid w:val="003F715C"/>
    <w:rPr>
      <w:rFonts w:ascii="Verdana" w:hAnsi="Verdana"/>
      <w:sz w:val="28"/>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0243764">
      <w:bodyDiv w:val="1"/>
      <w:marLeft w:val="0"/>
      <w:marRight w:val="0"/>
      <w:marTop w:val="0"/>
      <w:marBottom w:val="0"/>
      <w:divBdr>
        <w:top w:val="none" w:sz="0" w:space="0" w:color="auto"/>
        <w:left w:val="none" w:sz="0" w:space="0" w:color="auto"/>
        <w:bottom w:val="none" w:sz="0" w:space="0" w:color="auto"/>
        <w:right w:val="none" w:sz="0" w:space="0" w:color="auto"/>
      </w:divBdr>
    </w:div>
    <w:div w:id="699087077">
      <w:bodyDiv w:val="1"/>
      <w:marLeft w:val="0"/>
      <w:marRight w:val="0"/>
      <w:marTop w:val="0"/>
      <w:marBottom w:val="0"/>
      <w:divBdr>
        <w:top w:val="none" w:sz="0" w:space="0" w:color="auto"/>
        <w:left w:val="none" w:sz="0" w:space="0" w:color="auto"/>
        <w:bottom w:val="none" w:sz="0" w:space="0" w:color="auto"/>
        <w:right w:val="none" w:sz="0" w:space="0" w:color="auto"/>
      </w:divBdr>
    </w:div>
    <w:div w:id="1052195796">
      <w:marLeft w:val="0"/>
      <w:marRight w:val="0"/>
      <w:marTop w:val="0"/>
      <w:marBottom w:val="0"/>
      <w:divBdr>
        <w:top w:val="none" w:sz="0" w:space="0" w:color="auto"/>
        <w:left w:val="none" w:sz="0" w:space="0" w:color="auto"/>
        <w:bottom w:val="none" w:sz="0" w:space="0" w:color="auto"/>
        <w:right w:val="none" w:sz="0" w:space="0" w:color="auto"/>
      </w:divBdr>
    </w:div>
    <w:div w:id="1052195797">
      <w:marLeft w:val="0"/>
      <w:marRight w:val="0"/>
      <w:marTop w:val="0"/>
      <w:marBottom w:val="0"/>
      <w:divBdr>
        <w:top w:val="none" w:sz="0" w:space="0" w:color="auto"/>
        <w:left w:val="none" w:sz="0" w:space="0" w:color="auto"/>
        <w:bottom w:val="none" w:sz="0" w:space="0" w:color="auto"/>
        <w:right w:val="none" w:sz="0" w:space="0" w:color="auto"/>
      </w:divBdr>
    </w:div>
    <w:div w:id="1052195798">
      <w:marLeft w:val="0"/>
      <w:marRight w:val="0"/>
      <w:marTop w:val="0"/>
      <w:marBottom w:val="0"/>
      <w:divBdr>
        <w:top w:val="none" w:sz="0" w:space="0" w:color="auto"/>
        <w:left w:val="none" w:sz="0" w:space="0" w:color="auto"/>
        <w:bottom w:val="none" w:sz="0" w:space="0" w:color="auto"/>
        <w:right w:val="none" w:sz="0" w:space="0" w:color="auto"/>
      </w:divBdr>
    </w:div>
    <w:div w:id="1052195799">
      <w:marLeft w:val="0"/>
      <w:marRight w:val="0"/>
      <w:marTop w:val="0"/>
      <w:marBottom w:val="0"/>
      <w:divBdr>
        <w:top w:val="none" w:sz="0" w:space="0" w:color="auto"/>
        <w:left w:val="none" w:sz="0" w:space="0" w:color="auto"/>
        <w:bottom w:val="none" w:sz="0" w:space="0" w:color="auto"/>
        <w:right w:val="none" w:sz="0" w:space="0" w:color="auto"/>
      </w:divBdr>
    </w:div>
    <w:div w:id="1052195801">
      <w:marLeft w:val="0"/>
      <w:marRight w:val="0"/>
      <w:marTop w:val="0"/>
      <w:marBottom w:val="0"/>
      <w:divBdr>
        <w:top w:val="none" w:sz="0" w:space="0" w:color="auto"/>
        <w:left w:val="none" w:sz="0" w:space="0" w:color="auto"/>
        <w:bottom w:val="none" w:sz="0" w:space="0" w:color="auto"/>
        <w:right w:val="none" w:sz="0" w:space="0" w:color="auto"/>
      </w:divBdr>
    </w:div>
    <w:div w:id="1052195802">
      <w:marLeft w:val="0"/>
      <w:marRight w:val="0"/>
      <w:marTop w:val="0"/>
      <w:marBottom w:val="0"/>
      <w:divBdr>
        <w:top w:val="none" w:sz="0" w:space="0" w:color="auto"/>
        <w:left w:val="none" w:sz="0" w:space="0" w:color="auto"/>
        <w:bottom w:val="none" w:sz="0" w:space="0" w:color="auto"/>
        <w:right w:val="none" w:sz="0" w:space="0" w:color="auto"/>
      </w:divBdr>
    </w:div>
    <w:div w:id="1052195803">
      <w:marLeft w:val="0"/>
      <w:marRight w:val="0"/>
      <w:marTop w:val="0"/>
      <w:marBottom w:val="0"/>
      <w:divBdr>
        <w:top w:val="none" w:sz="0" w:space="0" w:color="auto"/>
        <w:left w:val="none" w:sz="0" w:space="0" w:color="auto"/>
        <w:bottom w:val="none" w:sz="0" w:space="0" w:color="auto"/>
        <w:right w:val="none" w:sz="0" w:space="0" w:color="auto"/>
      </w:divBdr>
    </w:div>
    <w:div w:id="1052195804">
      <w:marLeft w:val="0"/>
      <w:marRight w:val="0"/>
      <w:marTop w:val="0"/>
      <w:marBottom w:val="0"/>
      <w:divBdr>
        <w:top w:val="none" w:sz="0" w:space="0" w:color="auto"/>
        <w:left w:val="none" w:sz="0" w:space="0" w:color="auto"/>
        <w:bottom w:val="none" w:sz="0" w:space="0" w:color="auto"/>
        <w:right w:val="none" w:sz="0" w:space="0" w:color="auto"/>
      </w:divBdr>
      <w:divsChild>
        <w:div w:id="1052195800">
          <w:marLeft w:val="547"/>
          <w:marRight w:val="0"/>
          <w:marTop w:val="86"/>
          <w:marBottom w:val="0"/>
          <w:divBdr>
            <w:top w:val="none" w:sz="0" w:space="0" w:color="auto"/>
            <w:left w:val="none" w:sz="0" w:space="0" w:color="auto"/>
            <w:bottom w:val="none" w:sz="0" w:space="0" w:color="auto"/>
            <w:right w:val="none" w:sz="0" w:space="0" w:color="auto"/>
          </w:divBdr>
        </w:div>
        <w:div w:id="1052195812">
          <w:marLeft w:val="547"/>
          <w:marRight w:val="0"/>
          <w:marTop w:val="86"/>
          <w:marBottom w:val="0"/>
          <w:divBdr>
            <w:top w:val="none" w:sz="0" w:space="0" w:color="auto"/>
            <w:left w:val="none" w:sz="0" w:space="0" w:color="auto"/>
            <w:bottom w:val="none" w:sz="0" w:space="0" w:color="auto"/>
            <w:right w:val="none" w:sz="0" w:space="0" w:color="auto"/>
          </w:divBdr>
        </w:div>
        <w:div w:id="1052195813">
          <w:marLeft w:val="1166"/>
          <w:marRight w:val="0"/>
          <w:marTop w:val="86"/>
          <w:marBottom w:val="0"/>
          <w:divBdr>
            <w:top w:val="none" w:sz="0" w:space="0" w:color="auto"/>
            <w:left w:val="none" w:sz="0" w:space="0" w:color="auto"/>
            <w:bottom w:val="none" w:sz="0" w:space="0" w:color="auto"/>
            <w:right w:val="none" w:sz="0" w:space="0" w:color="auto"/>
          </w:divBdr>
        </w:div>
        <w:div w:id="1052195815">
          <w:marLeft w:val="547"/>
          <w:marRight w:val="0"/>
          <w:marTop w:val="86"/>
          <w:marBottom w:val="0"/>
          <w:divBdr>
            <w:top w:val="none" w:sz="0" w:space="0" w:color="auto"/>
            <w:left w:val="none" w:sz="0" w:space="0" w:color="auto"/>
            <w:bottom w:val="none" w:sz="0" w:space="0" w:color="auto"/>
            <w:right w:val="none" w:sz="0" w:space="0" w:color="auto"/>
          </w:divBdr>
        </w:div>
        <w:div w:id="1052195816">
          <w:marLeft w:val="547"/>
          <w:marRight w:val="0"/>
          <w:marTop w:val="86"/>
          <w:marBottom w:val="0"/>
          <w:divBdr>
            <w:top w:val="none" w:sz="0" w:space="0" w:color="auto"/>
            <w:left w:val="none" w:sz="0" w:space="0" w:color="auto"/>
            <w:bottom w:val="none" w:sz="0" w:space="0" w:color="auto"/>
            <w:right w:val="none" w:sz="0" w:space="0" w:color="auto"/>
          </w:divBdr>
        </w:div>
        <w:div w:id="1052195818">
          <w:marLeft w:val="1166"/>
          <w:marRight w:val="0"/>
          <w:marTop w:val="86"/>
          <w:marBottom w:val="0"/>
          <w:divBdr>
            <w:top w:val="none" w:sz="0" w:space="0" w:color="auto"/>
            <w:left w:val="none" w:sz="0" w:space="0" w:color="auto"/>
            <w:bottom w:val="none" w:sz="0" w:space="0" w:color="auto"/>
            <w:right w:val="none" w:sz="0" w:space="0" w:color="auto"/>
          </w:divBdr>
        </w:div>
        <w:div w:id="1052195821">
          <w:marLeft w:val="547"/>
          <w:marRight w:val="0"/>
          <w:marTop w:val="86"/>
          <w:marBottom w:val="0"/>
          <w:divBdr>
            <w:top w:val="none" w:sz="0" w:space="0" w:color="auto"/>
            <w:left w:val="none" w:sz="0" w:space="0" w:color="auto"/>
            <w:bottom w:val="none" w:sz="0" w:space="0" w:color="auto"/>
            <w:right w:val="none" w:sz="0" w:space="0" w:color="auto"/>
          </w:divBdr>
        </w:div>
        <w:div w:id="1052195829">
          <w:marLeft w:val="547"/>
          <w:marRight w:val="0"/>
          <w:marTop w:val="86"/>
          <w:marBottom w:val="0"/>
          <w:divBdr>
            <w:top w:val="none" w:sz="0" w:space="0" w:color="auto"/>
            <w:left w:val="none" w:sz="0" w:space="0" w:color="auto"/>
            <w:bottom w:val="none" w:sz="0" w:space="0" w:color="auto"/>
            <w:right w:val="none" w:sz="0" w:space="0" w:color="auto"/>
          </w:divBdr>
        </w:div>
        <w:div w:id="1052195830">
          <w:marLeft w:val="1166"/>
          <w:marRight w:val="0"/>
          <w:marTop w:val="86"/>
          <w:marBottom w:val="0"/>
          <w:divBdr>
            <w:top w:val="none" w:sz="0" w:space="0" w:color="auto"/>
            <w:left w:val="none" w:sz="0" w:space="0" w:color="auto"/>
            <w:bottom w:val="none" w:sz="0" w:space="0" w:color="auto"/>
            <w:right w:val="none" w:sz="0" w:space="0" w:color="auto"/>
          </w:divBdr>
        </w:div>
        <w:div w:id="1052195833">
          <w:marLeft w:val="1166"/>
          <w:marRight w:val="0"/>
          <w:marTop w:val="86"/>
          <w:marBottom w:val="0"/>
          <w:divBdr>
            <w:top w:val="none" w:sz="0" w:space="0" w:color="auto"/>
            <w:left w:val="none" w:sz="0" w:space="0" w:color="auto"/>
            <w:bottom w:val="none" w:sz="0" w:space="0" w:color="auto"/>
            <w:right w:val="none" w:sz="0" w:space="0" w:color="auto"/>
          </w:divBdr>
        </w:div>
        <w:div w:id="1052195834">
          <w:marLeft w:val="1166"/>
          <w:marRight w:val="0"/>
          <w:marTop w:val="86"/>
          <w:marBottom w:val="0"/>
          <w:divBdr>
            <w:top w:val="none" w:sz="0" w:space="0" w:color="auto"/>
            <w:left w:val="none" w:sz="0" w:space="0" w:color="auto"/>
            <w:bottom w:val="none" w:sz="0" w:space="0" w:color="auto"/>
            <w:right w:val="none" w:sz="0" w:space="0" w:color="auto"/>
          </w:divBdr>
        </w:div>
      </w:divsChild>
    </w:div>
    <w:div w:id="1052195805">
      <w:marLeft w:val="0"/>
      <w:marRight w:val="0"/>
      <w:marTop w:val="0"/>
      <w:marBottom w:val="0"/>
      <w:divBdr>
        <w:top w:val="none" w:sz="0" w:space="0" w:color="auto"/>
        <w:left w:val="none" w:sz="0" w:space="0" w:color="auto"/>
        <w:bottom w:val="none" w:sz="0" w:space="0" w:color="auto"/>
        <w:right w:val="none" w:sz="0" w:space="0" w:color="auto"/>
      </w:divBdr>
    </w:div>
    <w:div w:id="1052195806">
      <w:marLeft w:val="0"/>
      <w:marRight w:val="0"/>
      <w:marTop w:val="0"/>
      <w:marBottom w:val="0"/>
      <w:divBdr>
        <w:top w:val="none" w:sz="0" w:space="0" w:color="auto"/>
        <w:left w:val="none" w:sz="0" w:space="0" w:color="auto"/>
        <w:bottom w:val="none" w:sz="0" w:space="0" w:color="auto"/>
        <w:right w:val="none" w:sz="0" w:space="0" w:color="auto"/>
      </w:divBdr>
    </w:div>
    <w:div w:id="1052195807">
      <w:marLeft w:val="0"/>
      <w:marRight w:val="0"/>
      <w:marTop w:val="0"/>
      <w:marBottom w:val="0"/>
      <w:divBdr>
        <w:top w:val="none" w:sz="0" w:space="0" w:color="auto"/>
        <w:left w:val="none" w:sz="0" w:space="0" w:color="auto"/>
        <w:bottom w:val="none" w:sz="0" w:space="0" w:color="auto"/>
        <w:right w:val="none" w:sz="0" w:space="0" w:color="auto"/>
      </w:divBdr>
    </w:div>
    <w:div w:id="1052195808">
      <w:marLeft w:val="0"/>
      <w:marRight w:val="0"/>
      <w:marTop w:val="0"/>
      <w:marBottom w:val="0"/>
      <w:divBdr>
        <w:top w:val="none" w:sz="0" w:space="0" w:color="auto"/>
        <w:left w:val="none" w:sz="0" w:space="0" w:color="auto"/>
        <w:bottom w:val="none" w:sz="0" w:space="0" w:color="auto"/>
        <w:right w:val="none" w:sz="0" w:space="0" w:color="auto"/>
      </w:divBdr>
    </w:div>
    <w:div w:id="1052195809">
      <w:marLeft w:val="0"/>
      <w:marRight w:val="0"/>
      <w:marTop w:val="0"/>
      <w:marBottom w:val="0"/>
      <w:divBdr>
        <w:top w:val="none" w:sz="0" w:space="0" w:color="auto"/>
        <w:left w:val="none" w:sz="0" w:space="0" w:color="auto"/>
        <w:bottom w:val="none" w:sz="0" w:space="0" w:color="auto"/>
        <w:right w:val="none" w:sz="0" w:space="0" w:color="auto"/>
      </w:divBdr>
    </w:div>
    <w:div w:id="1052195814">
      <w:marLeft w:val="0"/>
      <w:marRight w:val="0"/>
      <w:marTop w:val="0"/>
      <w:marBottom w:val="0"/>
      <w:divBdr>
        <w:top w:val="none" w:sz="0" w:space="0" w:color="auto"/>
        <w:left w:val="none" w:sz="0" w:space="0" w:color="auto"/>
        <w:bottom w:val="none" w:sz="0" w:space="0" w:color="auto"/>
        <w:right w:val="none" w:sz="0" w:space="0" w:color="auto"/>
      </w:divBdr>
    </w:div>
    <w:div w:id="1052195817">
      <w:marLeft w:val="0"/>
      <w:marRight w:val="0"/>
      <w:marTop w:val="0"/>
      <w:marBottom w:val="0"/>
      <w:divBdr>
        <w:top w:val="none" w:sz="0" w:space="0" w:color="auto"/>
        <w:left w:val="none" w:sz="0" w:space="0" w:color="auto"/>
        <w:bottom w:val="none" w:sz="0" w:space="0" w:color="auto"/>
        <w:right w:val="none" w:sz="0" w:space="0" w:color="auto"/>
      </w:divBdr>
    </w:div>
    <w:div w:id="1052195819">
      <w:marLeft w:val="0"/>
      <w:marRight w:val="0"/>
      <w:marTop w:val="0"/>
      <w:marBottom w:val="0"/>
      <w:divBdr>
        <w:top w:val="none" w:sz="0" w:space="0" w:color="auto"/>
        <w:left w:val="none" w:sz="0" w:space="0" w:color="auto"/>
        <w:bottom w:val="none" w:sz="0" w:space="0" w:color="auto"/>
        <w:right w:val="none" w:sz="0" w:space="0" w:color="auto"/>
      </w:divBdr>
    </w:div>
    <w:div w:id="1052195820">
      <w:marLeft w:val="0"/>
      <w:marRight w:val="0"/>
      <w:marTop w:val="0"/>
      <w:marBottom w:val="0"/>
      <w:divBdr>
        <w:top w:val="none" w:sz="0" w:space="0" w:color="auto"/>
        <w:left w:val="none" w:sz="0" w:space="0" w:color="auto"/>
        <w:bottom w:val="none" w:sz="0" w:space="0" w:color="auto"/>
        <w:right w:val="none" w:sz="0" w:space="0" w:color="auto"/>
      </w:divBdr>
    </w:div>
    <w:div w:id="1052195822">
      <w:marLeft w:val="0"/>
      <w:marRight w:val="0"/>
      <w:marTop w:val="0"/>
      <w:marBottom w:val="0"/>
      <w:divBdr>
        <w:top w:val="none" w:sz="0" w:space="0" w:color="auto"/>
        <w:left w:val="none" w:sz="0" w:space="0" w:color="auto"/>
        <w:bottom w:val="none" w:sz="0" w:space="0" w:color="auto"/>
        <w:right w:val="none" w:sz="0" w:space="0" w:color="auto"/>
      </w:divBdr>
    </w:div>
    <w:div w:id="1052195824">
      <w:marLeft w:val="0"/>
      <w:marRight w:val="0"/>
      <w:marTop w:val="0"/>
      <w:marBottom w:val="0"/>
      <w:divBdr>
        <w:top w:val="none" w:sz="0" w:space="0" w:color="auto"/>
        <w:left w:val="none" w:sz="0" w:space="0" w:color="auto"/>
        <w:bottom w:val="none" w:sz="0" w:space="0" w:color="auto"/>
        <w:right w:val="none" w:sz="0" w:space="0" w:color="auto"/>
      </w:divBdr>
    </w:div>
    <w:div w:id="1052195826">
      <w:marLeft w:val="0"/>
      <w:marRight w:val="0"/>
      <w:marTop w:val="0"/>
      <w:marBottom w:val="0"/>
      <w:divBdr>
        <w:top w:val="none" w:sz="0" w:space="0" w:color="auto"/>
        <w:left w:val="none" w:sz="0" w:space="0" w:color="auto"/>
        <w:bottom w:val="none" w:sz="0" w:space="0" w:color="auto"/>
        <w:right w:val="none" w:sz="0" w:space="0" w:color="auto"/>
      </w:divBdr>
    </w:div>
    <w:div w:id="1052195827">
      <w:marLeft w:val="0"/>
      <w:marRight w:val="0"/>
      <w:marTop w:val="0"/>
      <w:marBottom w:val="0"/>
      <w:divBdr>
        <w:top w:val="none" w:sz="0" w:space="0" w:color="auto"/>
        <w:left w:val="none" w:sz="0" w:space="0" w:color="auto"/>
        <w:bottom w:val="none" w:sz="0" w:space="0" w:color="auto"/>
        <w:right w:val="none" w:sz="0" w:space="0" w:color="auto"/>
      </w:divBdr>
      <w:divsChild>
        <w:div w:id="1052195810">
          <w:marLeft w:val="1166"/>
          <w:marRight w:val="0"/>
          <w:marTop w:val="86"/>
          <w:marBottom w:val="0"/>
          <w:divBdr>
            <w:top w:val="none" w:sz="0" w:space="0" w:color="auto"/>
            <w:left w:val="none" w:sz="0" w:space="0" w:color="auto"/>
            <w:bottom w:val="none" w:sz="0" w:space="0" w:color="auto"/>
            <w:right w:val="none" w:sz="0" w:space="0" w:color="auto"/>
          </w:divBdr>
        </w:div>
        <w:div w:id="1052195811">
          <w:marLeft w:val="1166"/>
          <w:marRight w:val="0"/>
          <w:marTop w:val="86"/>
          <w:marBottom w:val="0"/>
          <w:divBdr>
            <w:top w:val="none" w:sz="0" w:space="0" w:color="auto"/>
            <w:left w:val="none" w:sz="0" w:space="0" w:color="auto"/>
            <w:bottom w:val="none" w:sz="0" w:space="0" w:color="auto"/>
            <w:right w:val="none" w:sz="0" w:space="0" w:color="auto"/>
          </w:divBdr>
        </w:div>
        <w:div w:id="1052195823">
          <w:marLeft w:val="1166"/>
          <w:marRight w:val="0"/>
          <w:marTop w:val="86"/>
          <w:marBottom w:val="0"/>
          <w:divBdr>
            <w:top w:val="none" w:sz="0" w:space="0" w:color="auto"/>
            <w:left w:val="none" w:sz="0" w:space="0" w:color="auto"/>
            <w:bottom w:val="none" w:sz="0" w:space="0" w:color="auto"/>
            <w:right w:val="none" w:sz="0" w:space="0" w:color="auto"/>
          </w:divBdr>
        </w:div>
        <w:div w:id="1052195825">
          <w:marLeft w:val="1166"/>
          <w:marRight w:val="0"/>
          <w:marTop w:val="86"/>
          <w:marBottom w:val="0"/>
          <w:divBdr>
            <w:top w:val="none" w:sz="0" w:space="0" w:color="auto"/>
            <w:left w:val="none" w:sz="0" w:space="0" w:color="auto"/>
            <w:bottom w:val="none" w:sz="0" w:space="0" w:color="auto"/>
            <w:right w:val="none" w:sz="0" w:space="0" w:color="auto"/>
          </w:divBdr>
        </w:div>
        <w:div w:id="1052195828">
          <w:marLeft w:val="547"/>
          <w:marRight w:val="0"/>
          <w:marTop w:val="86"/>
          <w:marBottom w:val="0"/>
          <w:divBdr>
            <w:top w:val="none" w:sz="0" w:space="0" w:color="auto"/>
            <w:left w:val="none" w:sz="0" w:space="0" w:color="auto"/>
            <w:bottom w:val="none" w:sz="0" w:space="0" w:color="auto"/>
            <w:right w:val="none" w:sz="0" w:space="0" w:color="auto"/>
          </w:divBdr>
        </w:div>
        <w:div w:id="1052195831">
          <w:marLeft w:val="1166"/>
          <w:marRight w:val="0"/>
          <w:marTop w:val="86"/>
          <w:marBottom w:val="0"/>
          <w:divBdr>
            <w:top w:val="none" w:sz="0" w:space="0" w:color="auto"/>
            <w:left w:val="none" w:sz="0" w:space="0" w:color="auto"/>
            <w:bottom w:val="none" w:sz="0" w:space="0" w:color="auto"/>
            <w:right w:val="none" w:sz="0" w:space="0" w:color="auto"/>
          </w:divBdr>
        </w:div>
        <w:div w:id="1052195835">
          <w:marLeft w:val="547"/>
          <w:marRight w:val="0"/>
          <w:marTop w:val="86"/>
          <w:marBottom w:val="0"/>
          <w:divBdr>
            <w:top w:val="none" w:sz="0" w:space="0" w:color="auto"/>
            <w:left w:val="none" w:sz="0" w:space="0" w:color="auto"/>
            <w:bottom w:val="none" w:sz="0" w:space="0" w:color="auto"/>
            <w:right w:val="none" w:sz="0" w:space="0" w:color="auto"/>
          </w:divBdr>
        </w:div>
        <w:div w:id="1052195836">
          <w:marLeft w:val="547"/>
          <w:marRight w:val="0"/>
          <w:marTop w:val="86"/>
          <w:marBottom w:val="0"/>
          <w:divBdr>
            <w:top w:val="none" w:sz="0" w:space="0" w:color="auto"/>
            <w:left w:val="none" w:sz="0" w:space="0" w:color="auto"/>
            <w:bottom w:val="none" w:sz="0" w:space="0" w:color="auto"/>
            <w:right w:val="none" w:sz="0" w:space="0" w:color="auto"/>
          </w:divBdr>
        </w:div>
        <w:div w:id="1052195839">
          <w:marLeft w:val="547"/>
          <w:marRight w:val="0"/>
          <w:marTop w:val="86"/>
          <w:marBottom w:val="0"/>
          <w:divBdr>
            <w:top w:val="none" w:sz="0" w:space="0" w:color="auto"/>
            <w:left w:val="none" w:sz="0" w:space="0" w:color="auto"/>
            <w:bottom w:val="none" w:sz="0" w:space="0" w:color="auto"/>
            <w:right w:val="none" w:sz="0" w:space="0" w:color="auto"/>
          </w:divBdr>
        </w:div>
        <w:div w:id="1052195843">
          <w:marLeft w:val="547"/>
          <w:marRight w:val="0"/>
          <w:marTop w:val="86"/>
          <w:marBottom w:val="0"/>
          <w:divBdr>
            <w:top w:val="none" w:sz="0" w:space="0" w:color="auto"/>
            <w:left w:val="none" w:sz="0" w:space="0" w:color="auto"/>
            <w:bottom w:val="none" w:sz="0" w:space="0" w:color="auto"/>
            <w:right w:val="none" w:sz="0" w:space="0" w:color="auto"/>
          </w:divBdr>
        </w:div>
      </w:divsChild>
    </w:div>
    <w:div w:id="1052195832">
      <w:marLeft w:val="0"/>
      <w:marRight w:val="0"/>
      <w:marTop w:val="0"/>
      <w:marBottom w:val="0"/>
      <w:divBdr>
        <w:top w:val="none" w:sz="0" w:space="0" w:color="auto"/>
        <w:left w:val="none" w:sz="0" w:space="0" w:color="auto"/>
        <w:bottom w:val="none" w:sz="0" w:space="0" w:color="auto"/>
        <w:right w:val="none" w:sz="0" w:space="0" w:color="auto"/>
      </w:divBdr>
    </w:div>
    <w:div w:id="1052195837">
      <w:marLeft w:val="0"/>
      <w:marRight w:val="0"/>
      <w:marTop w:val="0"/>
      <w:marBottom w:val="0"/>
      <w:divBdr>
        <w:top w:val="none" w:sz="0" w:space="0" w:color="auto"/>
        <w:left w:val="none" w:sz="0" w:space="0" w:color="auto"/>
        <w:bottom w:val="none" w:sz="0" w:space="0" w:color="auto"/>
        <w:right w:val="none" w:sz="0" w:space="0" w:color="auto"/>
      </w:divBdr>
    </w:div>
    <w:div w:id="1052195838">
      <w:marLeft w:val="0"/>
      <w:marRight w:val="0"/>
      <w:marTop w:val="0"/>
      <w:marBottom w:val="0"/>
      <w:divBdr>
        <w:top w:val="none" w:sz="0" w:space="0" w:color="auto"/>
        <w:left w:val="none" w:sz="0" w:space="0" w:color="auto"/>
        <w:bottom w:val="none" w:sz="0" w:space="0" w:color="auto"/>
        <w:right w:val="none" w:sz="0" w:space="0" w:color="auto"/>
      </w:divBdr>
    </w:div>
    <w:div w:id="1052195840">
      <w:marLeft w:val="0"/>
      <w:marRight w:val="0"/>
      <w:marTop w:val="0"/>
      <w:marBottom w:val="0"/>
      <w:divBdr>
        <w:top w:val="none" w:sz="0" w:space="0" w:color="auto"/>
        <w:left w:val="none" w:sz="0" w:space="0" w:color="auto"/>
        <w:bottom w:val="none" w:sz="0" w:space="0" w:color="auto"/>
        <w:right w:val="none" w:sz="0" w:space="0" w:color="auto"/>
      </w:divBdr>
    </w:div>
    <w:div w:id="1052195841">
      <w:marLeft w:val="0"/>
      <w:marRight w:val="0"/>
      <w:marTop w:val="0"/>
      <w:marBottom w:val="0"/>
      <w:divBdr>
        <w:top w:val="none" w:sz="0" w:space="0" w:color="auto"/>
        <w:left w:val="none" w:sz="0" w:space="0" w:color="auto"/>
        <w:bottom w:val="none" w:sz="0" w:space="0" w:color="auto"/>
        <w:right w:val="none" w:sz="0" w:space="0" w:color="auto"/>
      </w:divBdr>
    </w:div>
    <w:div w:id="1052195842">
      <w:marLeft w:val="0"/>
      <w:marRight w:val="0"/>
      <w:marTop w:val="0"/>
      <w:marBottom w:val="0"/>
      <w:divBdr>
        <w:top w:val="none" w:sz="0" w:space="0" w:color="auto"/>
        <w:left w:val="none" w:sz="0" w:space="0" w:color="auto"/>
        <w:bottom w:val="none" w:sz="0" w:space="0" w:color="auto"/>
        <w:right w:val="none" w:sz="0" w:space="0" w:color="auto"/>
      </w:divBdr>
    </w:div>
    <w:div w:id="1739285071">
      <w:bodyDiv w:val="1"/>
      <w:marLeft w:val="0"/>
      <w:marRight w:val="0"/>
      <w:marTop w:val="0"/>
      <w:marBottom w:val="0"/>
      <w:divBdr>
        <w:top w:val="none" w:sz="0" w:space="0" w:color="auto"/>
        <w:left w:val="none" w:sz="0" w:space="0" w:color="auto"/>
        <w:bottom w:val="none" w:sz="0" w:space="0" w:color="auto"/>
        <w:right w:val="none" w:sz="0" w:space="0" w:color="auto"/>
      </w:divBdr>
    </w:div>
    <w:div w:id="2110348808">
      <w:bodyDiv w:val="1"/>
      <w:marLeft w:val="0"/>
      <w:marRight w:val="0"/>
      <w:marTop w:val="0"/>
      <w:marBottom w:val="0"/>
      <w:divBdr>
        <w:top w:val="none" w:sz="0" w:space="0" w:color="auto"/>
        <w:left w:val="none" w:sz="0" w:space="0" w:color="auto"/>
        <w:bottom w:val="none" w:sz="0" w:space="0" w:color="auto"/>
        <w:right w:val="none" w:sz="0" w:space="0" w:color="auto"/>
      </w:divBdr>
      <w:divsChild>
        <w:div w:id="809522689">
          <w:marLeft w:val="0"/>
          <w:marRight w:val="0"/>
          <w:marTop w:val="0"/>
          <w:marBottom w:val="0"/>
          <w:divBdr>
            <w:top w:val="none" w:sz="0" w:space="0" w:color="auto"/>
            <w:left w:val="none" w:sz="0" w:space="0" w:color="auto"/>
            <w:bottom w:val="none" w:sz="0" w:space="0" w:color="auto"/>
            <w:right w:val="none" w:sz="0" w:space="0" w:color="auto"/>
          </w:divBdr>
          <w:divsChild>
            <w:div w:id="1934703251">
              <w:marLeft w:val="0"/>
              <w:marRight w:val="0"/>
              <w:marTop w:val="0"/>
              <w:marBottom w:val="0"/>
              <w:divBdr>
                <w:top w:val="none" w:sz="0" w:space="0" w:color="auto"/>
                <w:left w:val="none" w:sz="0" w:space="0" w:color="auto"/>
                <w:bottom w:val="none" w:sz="0" w:space="0" w:color="auto"/>
                <w:right w:val="none" w:sz="0" w:space="0" w:color="auto"/>
              </w:divBdr>
              <w:divsChild>
                <w:div w:id="1211310902">
                  <w:marLeft w:val="0"/>
                  <w:marRight w:val="0"/>
                  <w:marTop w:val="0"/>
                  <w:marBottom w:val="0"/>
                  <w:divBdr>
                    <w:top w:val="none" w:sz="0" w:space="0" w:color="auto"/>
                    <w:left w:val="none" w:sz="0" w:space="0" w:color="auto"/>
                    <w:bottom w:val="none" w:sz="0" w:space="0" w:color="auto"/>
                    <w:right w:val="none" w:sz="0" w:space="0" w:color="auto"/>
                  </w:divBdr>
                  <w:divsChild>
                    <w:div w:id="177476671">
                      <w:marLeft w:val="0"/>
                      <w:marRight w:val="0"/>
                      <w:marTop w:val="0"/>
                      <w:marBottom w:val="0"/>
                      <w:divBdr>
                        <w:top w:val="none" w:sz="0" w:space="0" w:color="auto"/>
                        <w:left w:val="none" w:sz="0" w:space="0" w:color="auto"/>
                        <w:bottom w:val="none" w:sz="0" w:space="0" w:color="auto"/>
                        <w:right w:val="none" w:sz="0" w:space="0" w:color="auto"/>
                      </w:divBdr>
                      <w:divsChild>
                        <w:div w:id="770856686">
                          <w:marLeft w:val="0"/>
                          <w:marRight w:val="0"/>
                          <w:marTop w:val="0"/>
                          <w:marBottom w:val="0"/>
                          <w:divBdr>
                            <w:top w:val="none" w:sz="0" w:space="0" w:color="auto"/>
                            <w:left w:val="none" w:sz="0" w:space="0" w:color="auto"/>
                            <w:bottom w:val="none" w:sz="0" w:space="0" w:color="auto"/>
                            <w:right w:val="none" w:sz="0" w:space="0" w:color="auto"/>
                          </w:divBdr>
                          <w:divsChild>
                            <w:div w:id="53871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commentsExtended" Target="commentsExtended.xml"/><Relationship Id="rId18" Type="http://schemas.openxmlformats.org/officeDocument/2006/relationships/diagramLayout" Target="diagrams/layout1.xml"/><Relationship Id="rId26" Type="http://schemas.openxmlformats.org/officeDocument/2006/relationships/header" Target="header3.xml"/><Relationship Id="rId3" Type="http://schemas.openxmlformats.org/officeDocument/2006/relationships/styles" Target="styles.xml"/><Relationship Id="rId21" Type="http://schemas.microsoft.com/office/2007/relationships/diagramDrawing" Target="diagrams/drawing1.xml"/><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diagramData" Target="diagrams/data1.xm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diagramColors" Target="diagrams/colors1.xm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yperlink" Target="http://www.wales.nhs.uk/sitesplus/documents/1134/Ambulance%20Quality%20Indicator%20-%20LHB%20Report%20-%20Dec%202018%20v3.1.pdf"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www.wales.nhs.uk/sitesplus/documents/1134/Ambulance%20Quality%20Indicator%20-%202018%20-%20LHB%20Report%20-%20Jul%20to%20Sep.pdf" TargetMode="External"/><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hyperlink" Target="http://www.wales.nhs.uk/sitesplus/documents/1134/Ambulance%20Quality%20Indicators%20-%20Published%2025th%20July%202018%20-%20Reporting%20Period%20April-June%202018.pdf" TargetMode="External"/><Relationship Id="rId27" Type="http://schemas.openxmlformats.org/officeDocument/2006/relationships/header" Target="header4.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audit.wales/system/files/publications/review_emergency_ambulance_commissioning_arrangements_english.pdf" TargetMode="External"/><Relationship Id="rId3" Type="http://schemas.openxmlformats.org/officeDocument/2006/relationships/hyperlink" Target="http://www.audit.wales/publication/review-emergency-ambulance-services-commissioning-arrangements" TargetMode="External"/><Relationship Id="rId7" Type="http://schemas.openxmlformats.org/officeDocument/2006/relationships/hyperlink" Target="https://www.frc.org.uk/directors/corporate-governance-and-stewardship/uk-corporate-governance-code" TargetMode="External"/><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 Id="rId6" Type="http://schemas.openxmlformats.org/officeDocument/2006/relationships/hyperlink" Target="http://www.audit.wales/system/files/publications/review_emergency_ambulance_commissioning_arrangements_english.pdf" TargetMode="External"/><Relationship Id="rId5" Type="http://schemas.openxmlformats.org/officeDocument/2006/relationships/hyperlink" Target="http://www.wales.nhs.uk/governance-emanual/health-and-care-standards" TargetMode="External"/><Relationship Id="rId4" Type="http://schemas.openxmlformats.org/officeDocument/2006/relationships/hyperlink" Target="http://www.wales.nhs.uk/sitesplus/documents/1134/McClelland%20Review%20Report.pdf"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775C19-533B-4374-BCEB-5C656749A367}"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GB"/>
        </a:p>
      </dgm:t>
    </dgm:pt>
    <dgm:pt modelId="{78E3B21B-7916-4DFF-82AD-2D2724AD4A45}">
      <dgm:prSet phldrT="[Text]" custT="1"/>
      <dgm:spPr/>
      <dgm:t>
        <a:bodyPr/>
        <a:lstStyle/>
        <a:p>
          <a:pPr algn="ctr"/>
          <a:r>
            <a:rPr lang="en-GB" sz="1400" b="1">
              <a:latin typeface="Verdana" pitchFamily="34" charset="0"/>
              <a:ea typeface="Verdana" pitchFamily="34" charset="0"/>
              <a:cs typeface="Verdana" pitchFamily="34" charset="0"/>
            </a:rPr>
            <a:t>Assurance Framework</a:t>
          </a:r>
        </a:p>
        <a:p>
          <a:pPr algn="ctr"/>
          <a:r>
            <a:rPr lang="en-GB" sz="1200">
              <a:latin typeface="Verdana" pitchFamily="34" charset="0"/>
              <a:ea typeface="Verdana" pitchFamily="34" charset="0"/>
              <a:cs typeface="Verdana" pitchFamily="34" charset="0"/>
            </a:rPr>
            <a:t>Between: EASC on behalf of all Health Boards, WHSSC and Velindre NHS Trust for patients requiring NEPTS  </a:t>
          </a:r>
          <a:r>
            <a:rPr lang="en-GB" sz="1200" b="1">
              <a:latin typeface="Verdana" pitchFamily="34" charset="0"/>
              <a:ea typeface="Verdana" pitchFamily="34" charset="0"/>
              <a:cs typeface="Verdana" pitchFamily="34" charset="0"/>
            </a:rPr>
            <a:t>  </a:t>
          </a:r>
        </a:p>
      </dgm:t>
    </dgm:pt>
    <dgm:pt modelId="{FCFCFF70-3080-49E2-A4AA-DA042CF33163}" type="parTrans" cxnId="{ACAA8A20-30DD-4804-94C4-BA26C55B6C91}">
      <dgm:prSet/>
      <dgm:spPr/>
      <dgm:t>
        <a:bodyPr/>
        <a:lstStyle/>
        <a:p>
          <a:pPr algn="ctr"/>
          <a:endParaRPr lang="en-GB"/>
        </a:p>
      </dgm:t>
    </dgm:pt>
    <dgm:pt modelId="{325704F3-0E62-4377-8927-7D86FD6295AB}" type="sibTrans" cxnId="{ACAA8A20-30DD-4804-94C4-BA26C55B6C91}">
      <dgm:prSet/>
      <dgm:spPr/>
      <dgm:t>
        <a:bodyPr/>
        <a:lstStyle/>
        <a:p>
          <a:pPr algn="ctr"/>
          <a:endParaRPr lang="en-GB"/>
        </a:p>
      </dgm:t>
    </dgm:pt>
    <dgm:pt modelId="{B586A2C2-0B31-4F5D-A8D6-60DEEF93758F}">
      <dgm:prSet phldrT="[Text]" custT="1"/>
      <dgm:spPr/>
      <dgm:t>
        <a:bodyPr/>
        <a:lstStyle/>
        <a:p>
          <a:pPr algn="ctr">
            <a:lnSpc>
              <a:spcPct val="100000"/>
            </a:lnSpc>
            <a:spcAft>
              <a:spcPts val="0"/>
            </a:spcAft>
          </a:pPr>
          <a:r>
            <a:rPr lang="en-GB" sz="1050">
              <a:latin typeface="Verdana" pitchFamily="34" charset="0"/>
              <a:ea typeface="Verdana" pitchFamily="34" charset="0"/>
              <a:cs typeface="Verdana" pitchFamily="34" charset="0"/>
            </a:rPr>
            <a:t>The Framework will be held on behalf of all organisations by EASC and governs the overall expectations which will apply to NEPTS directly provided by (i) WAST or sub-contracted by them, or, (ii) contracted by a Health Board or WHSSC or Velindre NHS Trust</a:t>
          </a:r>
        </a:p>
      </dgm:t>
    </dgm:pt>
    <dgm:pt modelId="{D7623892-A062-49C1-B308-6487D07F962E}" type="parTrans" cxnId="{608E2107-E4D2-406E-9D23-2F9B51DCDAD5}">
      <dgm:prSet/>
      <dgm:spPr/>
      <dgm:t>
        <a:bodyPr/>
        <a:lstStyle/>
        <a:p>
          <a:pPr algn="ctr"/>
          <a:endParaRPr lang="en-GB"/>
        </a:p>
      </dgm:t>
    </dgm:pt>
    <dgm:pt modelId="{AF809925-F24A-43B7-87B5-451134A67BA0}" type="sibTrans" cxnId="{608E2107-E4D2-406E-9D23-2F9B51DCDAD5}">
      <dgm:prSet/>
      <dgm:spPr/>
      <dgm:t>
        <a:bodyPr/>
        <a:lstStyle/>
        <a:p>
          <a:pPr algn="ctr"/>
          <a:endParaRPr lang="en-GB"/>
        </a:p>
      </dgm:t>
    </dgm:pt>
    <dgm:pt modelId="{ED5530E4-C233-461A-9D85-4A4EEF9D157B}">
      <dgm:prSet phldrT="[Text]" custT="1"/>
      <dgm:spPr/>
      <dgm:t>
        <a:bodyPr/>
        <a:lstStyle/>
        <a:p>
          <a:pPr algn="ctr"/>
          <a:endParaRPr lang="en-GB" sz="1400" b="1">
            <a:latin typeface="Arial" pitchFamily="34" charset="0"/>
            <a:cs typeface="Arial" pitchFamily="34" charset="0"/>
          </a:endParaRPr>
        </a:p>
        <a:p>
          <a:pPr algn="ctr"/>
          <a:endParaRPr lang="en-GB" sz="1400" b="1">
            <a:latin typeface="Verdana" pitchFamily="34" charset="0"/>
            <a:ea typeface="Verdana" pitchFamily="34" charset="0"/>
            <a:cs typeface="Verdana" pitchFamily="34" charset="0"/>
          </a:endParaRPr>
        </a:p>
        <a:p>
          <a:pPr algn="ctr"/>
          <a:endParaRPr lang="en-GB" sz="1200" b="1">
            <a:latin typeface="Verdana" pitchFamily="34" charset="0"/>
            <a:ea typeface="Verdana" pitchFamily="34" charset="0"/>
            <a:cs typeface="Verdana" pitchFamily="34" charset="0"/>
          </a:endParaRPr>
        </a:p>
        <a:p>
          <a:pPr algn="ctr"/>
          <a:r>
            <a:rPr lang="en-GB" sz="1200" b="1">
              <a:latin typeface="Verdana" pitchFamily="34" charset="0"/>
              <a:ea typeface="Verdana" pitchFamily="34" charset="0"/>
              <a:cs typeface="Verdana" pitchFamily="34" charset="0"/>
            </a:rPr>
            <a:t>Non Emergency Patient Transport Services (NEPTS) contracts </a:t>
          </a:r>
        </a:p>
        <a:p>
          <a:pPr algn="ctr"/>
          <a:r>
            <a:rPr lang="en-GB" sz="1100">
              <a:latin typeface="Verdana" pitchFamily="34" charset="0"/>
              <a:ea typeface="Verdana" pitchFamily="34" charset="0"/>
              <a:cs typeface="Verdana" pitchFamily="34" charset="0"/>
            </a:rPr>
            <a:t>Between: a) WAST and a provider who they have appointed</a:t>
          </a:r>
        </a:p>
        <a:p>
          <a:pPr algn="ctr"/>
          <a:r>
            <a:rPr lang="en-GB" sz="1100">
              <a:latin typeface="Verdana" pitchFamily="34" charset="0"/>
              <a:ea typeface="Verdana" pitchFamily="34" charset="0"/>
              <a:cs typeface="Verdana" pitchFamily="34" charset="0"/>
            </a:rPr>
            <a:t>b) WAST and a provider who a Health Board or WHSSC or Velindre NHS Trust have appointed and novated to WAST</a:t>
          </a:r>
        </a:p>
        <a:p>
          <a:pPr algn="ctr"/>
          <a:r>
            <a:rPr lang="en-GB" sz="1100">
              <a:latin typeface="Verdana" pitchFamily="34" charset="0"/>
              <a:ea typeface="Verdana" pitchFamily="34" charset="0"/>
              <a:cs typeface="Verdana" pitchFamily="34" charset="0"/>
            </a:rPr>
            <a:t>c) Health Board or WHSSC or Velindre NHS Trust and a provider they have appointed</a:t>
          </a:r>
        </a:p>
        <a:p>
          <a:pPr algn="ctr"/>
          <a:r>
            <a:rPr lang="en-GB" sz="1100">
              <a:latin typeface="Verdana" pitchFamily="34" charset="0"/>
              <a:ea typeface="Verdana" pitchFamily="34" charset="0"/>
              <a:cs typeface="Verdana" pitchFamily="34" charset="0"/>
            </a:rPr>
            <a:t>(Expectation is over-time b) &amp; c) will reduce) </a:t>
          </a:r>
        </a:p>
        <a:p>
          <a:pPr algn="ctr"/>
          <a:endParaRPr lang="en-GB" sz="1200">
            <a:latin typeface="Arial" pitchFamily="34" charset="0"/>
            <a:cs typeface="Arial" pitchFamily="34" charset="0"/>
          </a:endParaRPr>
        </a:p>
      </dgm:t>
    </dgm:pt>
    <dgm:pt modelId="{C3670469-7671-4946-83EA-2DCDD549DED1}" type="parTrans" cxnId="{AC30D48F-9BFF-4D1F-A2B3-C3720848B910}">
      <dgm:prSet/>
      <dgm:spPr/>
      <dgm:t>
        <a:bodyPr/>
        <a:lstStyle/>
        <a:p>
          <a:pPr algn="ctr"/>
          <a:endParaRPr lang="en-GB"/>
        </a:p>
      </dgm:t>
    </dgm:pt>
    <dgm:pt modelId="{BB12374A-5FE6-4D2C-B181-D71F97AC0283}" type="sibTrans" cxnId="{AC30D48F-9BFF-4D1F-A2B3-C3720848B910}">
      <dgm:prSet/>
      <dgm:spPr/>
      <dgm:t>
        <a:bodyPr/>
        <a:lstStyle/>
        <a:p>
          <a:pPr algn="ctr"/>
          <a:endParaRPr lang="en-GB"/>
        </a:p>
      </dgm:t>
    </dgm:pt>
    <dgm:pt modelId="{F2DF9978-453B-41EC-B0F7-F9864437888F}">
      <dgm:prSet phldrT="[Text]" custT="1"/>
      <dgm:spPr/>
      <dgm:t>
        <a:bodyPr/>
        <a:lstStyle/>
        <a:p>
          <a:pPr algn="ctr">
            <a:lnSpc>
              <a:spcPct val="100000"/>
            </a:lnSpc>
            <a:spcAft>
              <a:spcPts val="0"/>
            </a:spcAft>
          </a:pPr>
          <a:r>
            <a:rPr lang="en-GB" sz="1050">
              <a:latin typeface="Arial" pitchFamily="34" charset="0"/>
              <a:cs typeface="Arial" pitchFamily="34" charset="0"/>
            </a:rPr>
            <a:t>A standard service specification will be adopted reflecting Assurance Framework's requirements</a:t>
          </a:r>
        </a:p>
      </dgm:t>
    </dgm:pt>
    <dgm:pt modelId="{956A6D2F-ED15-4A31-8F57-DFC47824A3A5}" type="parTrans" cxnId="{688A1A7A-F8AC-4082-B332-F84062C8E32C}">
      <dgm:prSet/>
      <dgm:spPr/>
      <dgm:t>
        <a:bodyPr/>
        <a:lstStyle/>
        <a:p>
          <a:pPr algn="ctr"/>
          <a:endParaRPr lang="en-GB"/>
        </a:p>
      </dgm:t>
    </dgm:pt>
    <dgm:pt modelId="{127CEDA4-B632-4507-806F-677428D29CB3}" type="sibTrans" cxnId="{688A1A7A-F8AC-4082-B332-F84062C8E32C}">
      <dgm:prSet/>
      <dgm:spPr/>
      <dgm:t>
        <a:bodyPr/>
        <a:lstStyle/>
        <a:p>
          <a:pPr algn="ctr"/>
          <a:endParaRPr lang="en-GB"/>
        </a:p>
      </dgm:t>
    </dgm:pt>
    <dgm:pt modelId="{BAAD910D-3E6E-425C-B83C-3D55F2B9E243}" type="pres">
      <dgm:prSet presAssocID="{4E775C19-533B-4374-BCEB-5C656749A367}" presName="Name0" presStyleCnt="0">
        <dgm:presLayoutVars>
          <dgm:dir/>
          <dgm:animLvl val="lvl"/>
          <dgm:resizeHandles val="exact"/>
        </dgm:presLayoutVars>
      </dgm:prSet>
      <dgm:spPr/>
      <dgm:t>
        <a:bodyPr/>
        <a:lstStyle/>
        <a:p>
          <a:endParaRPr lang="en-GB"/>
        </a:p>
      </dgm:t>
    </dgm:pt>
    <dgm:pt modelId="{66B05802-A137-4A58-873E-6DF5B1C3CA04}" type="pres">
      <dgm:prSet presAssocID="{ED5530E4-C233-461A-9D85-4A4EEF9D157B}" presName="boxAndChildren" presStyleCnt="0"/>
      <dgm:spPr/>
    </dgm:pt>
    <dgm:pt modelId="{28F62863-83CF-4754-B319-1E9D71F67EAB}" type="pres">
      <dgm:prSet presAssocID="{ED5530E4-C233-461A-9D85-4A4EEF9D157B}" presName="parentTextBox" presStyleLbl="node1" presStyleIdx="0" presStyleCnt="2"/>
      <dgm:spPr/>
      <dgm:t>
        <a:bodyPr/>
        <a:lstStyle/>
        <a:p>
          <a:endParaRPr lang="en-GB"/>
        </a:p>
      </dgm:t>
    </dgm:pt>
    <dgm:pt modelId="{B41BA7B9-CC6F-40F1-B017-AB7FEB5B34D9}" type="pres">
      <dgm:prSet presAssocID="{ED5530E4-C233-461A-9D85-4A4EEF9D157B}" presName="entireBox" presStyleLbl="node1" presStyleIdx="0" presStyleCnt="2" custScaleY="138042"/>
      <dgm:spPr/>
      <dgm:t>
        <a:bodyPr/>
        <a:lstStyle/>
        <a:p>
          <a:endParaRPr lang="en-GB"/>
        </a:p>
      </dgm:t>
    </dgm:pt>
    <dgm:pt modelId="{30945054-D7E4-4313-8980-FBE87C784BA0}" type="pres">
      <dgm:prSet presAssocID="{ED5530E4-C233-461A-9D85-4A4EEF9D157B}" presName="descendantBox" presStyleCnt="0"/>
      <dgm:spPr/>
    </dgm:pt>
    <dgm:pt modelId="{34FF9F79-0EED-4B1B-BFC6-7A6AC9359AB9}" type="pres">
      <dgm:prSet presAssocID="{F2DF9978-453B-41EC-B0F7-F9864437888F}" presName="childTextBox" presStyleLbl="fgAccFollowNode1" presStyleIdx="0" presStyleCnt="2" custScaleY="34438" custLinFactNeighborX="977" custLinFactNeighborY="78647">
        <dgm:presLayoutVars>
          <dgm:bulletEnabled val="1"/>
        </dgm:presLayoutVars>
      </dgm:prSet>
      <dgm:spPr/>
      <dgm:t>
        <a:bodyPr/>
        <a:lstStyle/>
        <a:p>
          <a:endParaRPr lang="en-GB"/>
        </a:p>
      </dgm:t>
    </dgm:pt>
    <dgm:pt modelId="{C3276F1F-E5E3-49CB-9440-D9D78405AED8}" type="pres">
      <dgm:prSet presAssocID="{325704F3-0E62-4377-8927-7D86FD6295AB}" presName="sp" presStyleCnt="0"/>
      <dgm:spPr/>
    </dgm:pt>
    <dgm:pt modelId="{FBC8337F-915D-44BB-A7D5-09F1CCB207FE}" type="pres">
      <dgm:prSet presAssocID="{78E3B21B-7916-4DFF-82AD-2D2724AD4A45}" presName="arrowAndChildren" presStyleCnt="0"/>
      <dgm:spPr/>
    </dgm:pt>
    <dgm:pt modelId="{90B516AA-82FB-42FB-B441-8098D97F5F26}" type="pres">
      <dgm:prSet presAssocID="{78E3B21B-7916-4DFF-82AD-2D2724AD4A45}" presName="parentTextArrow" presStyleLbl="node1" presStyleIdx="0" presStyleCnt="2"/>
      <dgm:spPr/>
      <dgm:t>
        <a:bodyPr/>
        <a:lstStyle/>
        <a:p>
          <a:endParaRPr lang="en-GB"/>
        </a:p>
      </dgm:t>
    </dgm:pt>
    <dgm:pt modelId="{CCA4A796-EF37-462A-8932-7AC42D325209}" type="pres">
      <dgm:prSet presAssocID="{78E3B21B-7916-4DFF-82AD-2D2724AD4A45}" presName="arrow" presStyleLbl="node1" presStyleIdx="1" presStyleCnt="2"/>
      <dgm:spPr/>
      <dgm:t>
        <a:bodyPr/>
        <a:lstStyle/>
        <a:p>
          <a:endParaRPr lang="en-GB"/>
        </a:p>
      </dgm:t>
    </dgm:pt>
    <dgm:pt modelId="{4530816B-CBE1-4CCF-ADCB-272714231819}" type="pres">
      <dgm:prSet presAssocID="{78E3B21B-7916-4DFF-82AD-2D2724AD4A45}" presName="descendantArrow" presStyleCnt="0"/>
      <dgm:spPr/>
    </dgm:pt>
    <dgm:pt modelId="{C972A31E-60F2-460C-9037-6C508E940595}" type="pres">
      <dgm:prSet presAssocID="{B586A2C2-0B31-4F5D-A8D6-60DEEF93758F}" presName="childTextArrow" presStyleLbl="fgAccFollowNode1" presStyleIdx="1" presStyleCnt="2">
        <dgm:presLayoutVars>
          <dgm:bulletEnabled val="1"/>
        </dgm:presLayoutVars>
      </dgm:prSet>
      <dgm:spPr/>
      <dgm:t>
        <a:bodyPr/>
        <a:lstStyle/>
        <a:p>
          <a:endParaRPr lang="en-GB"/>
        </a:p>
      </dgm:t>
    </dgm:pt>
  </dgm:ptLst>
  <dgm:cxnLst>
    <dgm:cxn modelId="{711C199F-C399-4F2C-8255-ECD1B4E1F8D8}" type="presOf" srcId="{F2DF9978-453B-41EC-B0F7-F9864437888F}" destId="{34FF9F79-0EED-4B1B-BFC6-7A6AC9359AB9}" srcOrd="0" destOrd="0" presId="urn:microsoft.com/office/officeart/2005/8/layout/process4"/>
    <dgm:cxn modelId="{688A1A7A-F8AC-4082-B332-F84062C8E32C}" srcId="{ED5530E4-C233-461A-9D85-4A4EEF9D157B}" destId="{F2DF9978-453B-41EC-B0F7-F9864437888F}" srcOrd="0" destOrd="0" parTransId="{956A6D2F-ED15-4A31-8F57-DFC47824A3A5}" sibTransId="{127CEDA4-B632-4507-806F-677428D29CB3}"/>
    <dgm:cxn modelId="{ACAA8A20-30DD-4804-94C4-BA26C55B6C91}" srcId="{4E775C19-533B-4374-BCEB-5C656749A367}" destId="{78E3B21B-7916-4DFF-82AD-2D2724AD4A45}" srcOrd="0" destOrd="0" parTransId="{FCFCFF70-3080-49E2-A4AA-DA042CF33163}" sibTransId="{325704F3-0E62-4377-8927-7D86FD6295AB}"/>
    <dgm:cxn modelId="{C21E352A-F961-4156-A276-C0C1D24D55E3}" type="presOf" srcId="{B586A2C2-0B31-4F5D-A8D6-60DEEF93758F}" destId="{C972A31E-60F2-460C-9037-6C508E940595}" srcOrd="0" destOrd="0" presId="urn:microsoft.com/office/officeart/2005/8/layout/process4"/>
    <dgm:cxn modelId="{65CBF093-3BC8-4005-94C4-7DEFF0234896}" type="presOf" srcId="{ED5530E4-C233-461A-9D85-4A4EEF9D157B}" destId="{28F62863-83CF-4754-B319-1E9D71F67EAB}" srcOrd="0" destOrd="0" presId="urn:microsoft.com/office/officeart/2005/8/layout/process4"/>
    <dgm:cxn modelId="{34CFE876-404C-46AC-9B72-7B5972BE5871}" type="presOf" srcId="{78E3B21B-7916-4DFF-82AD-2D2724AD4A45}" destId="{CCA4A796-EF37-462A-8932-7AC42D325209}" srcOrd="1" destOrd="0" presId="urn:microsoft.com/office/officeart/2005/8/layout/process4"/>
    <dgm:cxn modelId="{11F7BA69-1D12-4A59-9B4D-25C873F49287}" type="presOf" srcId="{78E3B21B-7916-4DFF-82AD-2D2724AD4A45}" destId="{90B516AA-82FB-42FB-B441-8098D97F5F26}" srcOrd="0" destOrd="0" presId="urn:microsoft.com/office/officeart/2005/8/layout/process4"/>
    <dgm:cxn modelId="{ABBF91EA-9792-4A71-A099-3F2A0D53AFEF}" type="presOf" srcId="{4E775C19-533B-4374-BCEB-5C656749A367}" destId="{BAAD910D-3E6E-425C-B83C-3D55F2B9E243}" srcOrd="0" destOrd="0" presId="urn:microsoft.com/office/officeart/2005/8/layout/process4"/>
    <dgm:cxn modelId="{AC30D48F-9BFF-4D1F-A2B3-C3720848B910}" srcId="{4E775C19-533B-4374-BCEB-5C656749A367}" destId="{ED5530E4-C233-461A-9D85-4A4EEF9D157B}" srcOrd="1" destOrd="0" parTransId="{C3670469-7671-4946-83EA-2DCDD549DED1}" sibTransId="{BB12374A-5FE6-4D2C-B181-D71F97AC0283}"/>
    <dgm:cxn modelId="{B24C49E7-2FEC-49CD-B061-484CAD1BF25A}" type="presOf" srcId="{ED5530E4-C233-461A-9D85-4A4EEF9D157B}" destId="{B41BA7B9-CC6F-40F1-B017-AB7FEB5B34D9}" srcOrd="1" destOrd="0" presId="urn:microsoft.com/office/officeart/2005/8/layout/process4"/>
    <dgm:cxn modelId="{608E2107-E4D2-406E-9D23-2F9B51DCDAD5}" srcId="{78E3B21B-7916-4DFF-82AD-2D2724AD4A45}" destId="{B586A2C2-0B31-4F5D-A8D6-60DEEF93758F}" srcOrd="0" destOrd="0" parTransId="{D7623892-A062-49C1-B308-6487D07F962E}" sibTransId="{AF809925-F24A-43B7-87B5-451134A67BA0}"/>
    <dgm:cxn modelId="{DBCC89C6-58EB-4894-8C5E-EA1D16F03931}" type="presParOf" srcId="{BAAD910D-3E6E-425C-B83C-3D55F2B9E243}" destId="{66B05802-A137-4A58-873E-6DF5B1C3CA04}" srcOrd="0" destOrd="0" presId="urn:microsoft.com/office/officeart/2005/8/layout/process4"/>
    <dgm:cxn modelId="{EC73118E-0103-4622-9D2E-C86E1EBE081A}" type="presParOf" srcId="{66B05802-A137-4A58-873E-6DF5B1C3CA04}" destId="{28F62863-83CF-4754-B319-1E9D71F67EAB}" srcOrd="0" destOrd="0" presId="urn:microsoft.com/office/officeart/2005/8/layout/process4"/>
    <dgm:cxn modelId="{72B329CA-4A33-4528-8C90-CFC321C2222C}" type="presParOf" srcId="{66B05802-A137-4A58-873E-6DF5B1C3CA04}" destId="{B41BA7B9-CC6F-40F1-B017-AB7FEB5B34D9}" srcOrd="1" destOrd="0" presId="urn:microsoft.com/office/officeart/2005/8/layout/process4"/>
    <dgm:cxn modelId="{077EB283-D1D7-4ADD-B722-C159C1278B57}" type="presParOf" srcId="{66B05802-A137-4A58-873E-6DF5B1C3CA04}" destId="{30945054-D7E4-4313-8980-FBE87C784BA0}" srcOrd="2" destOrd="0" presId="urn:microsoft.com/office/officeart/2005/8/layout/process4"/>
    <dgm:cxn modelId="{15A7FCA6-C020-49FD-9D61-6B591BC2F751}" type="presParOf" srcId="{30945054-D7E4-4313-8980-FBE87C784BA0}" destId="{34FF9F79-0EED-4B1B-BFC6-7A6AC9359AB9}" srcOrd="0" destOrd="0" presId="urn:microsoft.com/office/officeart/2005/8/layout/process4"/>
    <dgm:cxn modelId="{112DDF89-A092-42E4-A65D-11F5200B6464}" type="presParOf" srcId="{BAAD910D-3E6E-425C-B83C-3D55F2B9E243}" destId="{C3276F1F-E5E3-49CB-9440-D9D78405AED8}" srcOrd="1" destOrd="0" presId="urn:microsoft.com/office/officeart/2005/8/layout/process4"/>
    <dgm:cxn modelId="{C7DAC41B-6F57-4531-9198-8CDD536A982E}" type="presParOf" srcId="{BAAD910D-3E6E-425C-B83C-3D55F2B9E243}" destId="{FBC8337F-915D-44BB-A7D5-09F1CCB207FE}" srcOrd="2" destOrd="0" presId="urn:microsoft.com/office/officeart/2005/8/layout/process4"/>
    <dgm:cxn modelId="{2CC7268F-202A-428B-BDD0-13B2942F72F2}" type="presParOf" srcId="{FBC8337F-915D-44BB-A7D5-09F1CCB207FE}" destId="{90B516AA-82FB-42FB-B441-8098D97F5F26}" srcOrd="0" destOrd="0" presId="urn:microsoft.com/office/officeart/2005/8/layout/process4"/>
    <dgm:cxn modelId="{4CC34EF1-62BB-409F-8507-F01768149925}" type="presParOf" srcId="{FBC8337F-915D-44BB-A7D5-09F1CCB207FE}" destId="{CCA4A796-EF37-462A-8932-7AC42D325209}" srcOrd="1" destOrd="0" presId="urn:microsoft.com/office/officeart/2005/8/layout/process4"/>
    <dgm:cxn modelId="{ADFB7674-EF60-4D3B-8AA4-95DDD44C5BBB}" type="presParOf" srcId="{FBC8337F-915D-44BB-A7D5-09F1CCB207FE}" destId="{4530816B-CBE1-4CCF-ADCB-272714231819}" srcOrd="2" destOrd="0" presId="urn:microsoft.com/office/officeart/2005/8/layout/process4"/>
    <dgm:cxn modelId="{958CBAAF-02A4-4746-AC55-BC7BDD53C158}" type="presParOf" srcId="{4530816B-CBE1-4CCF-ADCB-272714231819}" destId="{C972A31E-60F2-460C-9037-6C508E940595}" srcOrd="0" destOrd="0" presId="urn:microsoft.com/office/officeart/2005/8/layout/process4"/>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1BA7B9-CC6F-40F1-B017-AB7FEB5B34D9}">
      <dsp:nvSpPr>
        <dsp:cNvPr id="0" name=""/>
        <dsp:cNvSpPr/>
      </dsp:nvSpPr>
      <dsp:spPr>
        <a:xfrm>
          <a:off x="0" y="2143391"/>
          <a:ext cx="5848350" cy="19417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endParaRPr lang="en-GB" sz="1400" b="1" kern="1200">
            <a:latin typeface="Arial" pitchFamily="34" charset="0"/>
            <a:cs typeface="Arial" pitchFamily="34" charset="0"/>
          </a:endParaRPr>
        </a:p>
        <a:p>
          <a:pPr lvl="0" algn="ctr" defTabSz="622300">
            <a:lnSpc>
              <a:spcPct val="90000"/>
            </a:lnSpc>
            <a:spcBef>
              <a:spcPct val="0"/>
            </a:spcBef>
            <a:spcAft>
              <a:spcPct val="35000"/>
            </a:spcAft>
          </a:pPr>
          <a:endParaRPr lang="en-GB" sz="1400" b="1" kern="1200">
            <a:latin typeface="Verdana" pitchFamily="34" charset="0"/>
            <a:ea typeface="Verdana" pitchFamily="34" charset="0"/>
            <a:cs typeface="Verdana" pitchFamily="34" charset="0"/>
          </a:endParaRPr>
        </a:p>
        <a:p>
          <a:pPr lvl="0" algn="ctr" defTabSz="622300">
            <a:lnSpc>
              <a:spcPct val="90000"/>
            </a:lnSpc>
            <a:spcBef>
              <a:spcPct val="0"/>
            </a:spcBef>
            <a:spcAft>
              <a:spcPct val="35000"/>
            </a:spcAft>
          </a:pPr>
          <a:endParaRPr lang="en-GB" sz="1200" b="1" kern="1200">
            <a:latin typeface="Verdana" pitchFamily="34" charset="0"/>
            <a:ea typeface="Verdana" pitchFamily="34" charset="0"/>
            <a:cs typeface="Verdana" pitchFamily="34" charset="0"/>
          </a:endParaRPr>
        </a:p>
        <a:p>
          <a:pPr lvl="0" algn="ctr" defTabSz="622300">
            <a:lnSpc>
              <a:spcPct val="90000"/>
            </a:lnSpc>
            <a:spcBef>
              <a:spcPct val="0"/>
            </a:spcBef>
            <a:spcAft>
              <a:spcPct val="35000"/>
            </a:spcAft>
          </a:pPr>
          <a:r>
            <a:rPr lang="en-GB" sz="1200" b="1" kern="1200">
              <a:latin typeface="Verdana" pitchFamily="34" charset="0"/>
              <a:ea typeface="Verdana" pitchFamily="34" charset="0"/>
              <a:cs typeface="Verdana" pitchFamily="34" charset="0"/>
            </a:rPr>
            <a:t>Non Emergency Patient Transport Services (NEPTS) contracts </a:t>
          </a:r>
        </a:p>
        <a:p>
          <a:pPr lvl="0" algn="ctr" defTabSz="622300">
            <a:lnSpc>
              <a:spcPct val="90000"/>
            </a:lnSpc>
            <a:spcBef>
              <a:spcPct val="0"/>
            </a:spcBef>
            <a:spcAft>
              <a:spcPct val="35000"/>
            </a:spcAft>
          </a:pPr>
          <a:r>
            <a:rPr lang="en-GB" sz="1100" kern="1200">
              <a:latin typeface="Verdana" pitchFamily="34" charset="0"/>
              <a:ea typeface="Verdana" pitchFamily="34" charset="0"/>
              <a:cs typeface="Verdana" pitchFamily="34" charset="0"/>
            </a:rPr>
            <a:t>Between: a) WAST and a provider who they have appointed</a:t>
          </a:r>
        </a:p>
        <a:p>
          <a:pPr lvl="0" algn="ctr" defTabSz="622300">
            <a:lnSpc>
              <a:spcPct val="90000"/>
            </a:lnSpc>
            <a:spcBef>
              <a:spcPct val="0"/>
            </a:spcBef>
            <a:spcAft>
              <a:spcPct val="35000"/>
            </a:spcAft>
          </a:pPr>
          <a:r>
            <a:rPr lang="en-GB" sz="1100" kern="1200">
              <a:latin typeface="Verdana" pitchFamily="34" charset="0"/>
              <a:ea typeface="Verdana" pitchFamily="34" charset="0"/>
              <a:cs typeface="Verdana" pitchFamily="34" charset="0"/>
            </a:rPr>
            <a:t>b) WAST and a provider who a Health Board or WHSSC or Velindre NHS Trust have appointed and novated to WAST</a:t>
          </a:r>
        </a:p>
        <a:p>
          <a:pPr lvl="0" algn="ctr" defTabSz="622300">
            <a:lnSpc>
              <a:spcPct val="90000"/>
            </a:lnSpc>
            <a:spcBef>
              <a:spcPct val="0"/>
            </a:spcBef>
            <a:spcAft>
              <a:spcPct val="35000"/>
            </a:spcAft>
          </a:pPr>
          <a:r>
            <a:rPr lang="en-GB" sz="1100" kern="1200">
              <a:latin typeface="Verdana" pitchFamily="34" charset="0"/>
              <a:ea typeface="Verdana" pitchFamily="34" charset="0"/>
              <a:cs typeface="Verdana" pitchFamily="34" charset="0"/>
            </a:rPr>
            <a:t>c) Health Board or WHSSC or Velindre NHS Trust and a provider they have appointed</a:t>
          </a:r>
        </a:p>
        <a:p>
          <a:pPr lvl="0" algn="ctr" defTabSz="622300">
            <a:lnSpc>
              <a:spcPct val="90000"/>
            </a:lnSpc>
            <a:spcBef>
              <a:spcPct val="0"/>
            </a:spcBef>
            <a:spcAft>
              <a:spcPct val="35000"/>
            </a:spcAft>
          </a:pPr>
          <a:r>
            <a:rPr lang="en-GB" sz="1100" kern="1200">
              <a:latin typeface="Verdana" pitchFamily="34" charset="0"/>
              <a:ea typeface="Verdana" pitchFamily="34" charset="0"/>
              <a:cs typeface="Verdana" pitchFamily="34" charset="0"/>
            </a:rPr>
            <a:t>(Expectation is over-time b) &amp; c) will reduce) </a:t>
          </a:r>
        </a:p>
        <a:p>
          <a:pPr lvl="0" algn="ctr" defTabSz="622300">
            <a:lnSpc>
              <a:spcPct val="90000"/>
            </a:lnSpc>
            <a:spcBef>
              <a:spcPct val="0"/>
            </a:spcBef>
            <a:spcAft>
              <a:spcPct val="35000"/>
            </a:spcAft>
          </a:pPr>
          <a:endParaRPr lang="en-GB" sz="1200" kern="1200">
            <a:latin typeface="Arial" pitchFamily="34" charset="0"/>
            <a:cs typeface="Arial" pitchFamily="34" charset="0"/>
          </a:endParaRPr>
        </a:p>
      </dsp:txBody>
      <dsp:txXfrm>
        <a:off x="0" y="2143391"/>
        <a:ext cx="5848350" cy="1048543"/>
      </dsp:txXfrm>
    </dsp:sp>
    <dsp:sp modelId="{34FF9F79-0EED-4B1B-BFC6-7A6AC9359AB9}">
      <dsp:nvSpPr>
        <dsp:cNvPr id="0" name=""/>
        <dsp:cNvSpPr/>
      </dsp:nvSpPr>
      <dsp:spPr>
        <a:xfrm>
          <a:off x="0" y="3863393"/>
          <a:ext cx="5848350" cy="22283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100000"/>
            </a:lnSpc>
            <a:spcBef>
              <a:spcPct val="0"/>
            </a:spcBef>
            <a:spcAft>
              <a:spcPts val="0"/>
            </a:spcAft>
          </a:pPr>
          <a:r>
            <a:rPr lang="en-GB" sz="1050" kern="1200">
              <a:latin typeface="Arial" pitchFamily="34" charset="0"/>
              <a:cs typeface="Arial" pitchFamily="34" charset="0"/>
            </a:rPr>
            <a:t>A standard service specification will be adopted reflecting Assurance Framework's requirements</a:t>
          </a:r>
        </a:p>
      </dsp:txBody>
      <dsp:txXfrm>
        <a:off x="0" y="3863393"/>
        <a:ext cx="5848350" cy="222831"/>
      </dsp:txXfrm>
    </dsp:sp>
    <dsp:sp modelId="{CCA4A796-EF37-462A-8932-7AC42D325209}">
      <dsp:nvSpPr>
        <dsp:cNvPr id="0" name=""/>
        <dsp:cNvSpPr/>
      </dsp:nvSpPr>
      <dsp:spPr>
        <a:xfrm rot="10800000">
          <a:off x="0" y="1086"/>
          <a:ext cx="5848350" cy="2163404"/>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GB" sz="1400" b="1" kern="1200">
              <a:latin typeface="Verdana" pitchFamily="34" charset="0"/>
              <a:ea typeface="Verdana" pitchFamily="34" charset="0"/>
              <a:cs typeface="Verdana" pitchFamily="34" charset="0"/>
            </a:rPr>
            <a:t>Assurance Framework</a:t>
          </a:r>
        </a:p>
        <a:p>
          <a:pPr lvl="0" algn="ctr" defTabSz="622300">
            <a:lnSpc>
              <a:spcPct val="90000"/>
            </a:lnSpc>
            <a:spcBef>
              <a:spcPct val="0"/>
            </a:spcBef>
            <a:spcAft>
              <a:spcPct val="35000"/>
            </a:spcAft>
          </a:pPr>
          <a:r>
            <a:rPr lang="en-GB" sz="1200" kern="1200">
              <a:latin typeface="Verdana" pitchFamily="34" charset="0"/>
              <a:ea typeface="Verdana" pitchFamily="34" charset="0"/>
              <a:cs typeface="Verdana" pitchFamily="34" charset="0"/>
            </a:rPr>
            <a:t>Between: EASC on behalf of all Health Boards, WHSSC and Velindre NHS Trust for patients requiring NEPTS  </a:t>
          </a:r>
          <a:r>
            <a:rPr lang="en-GB" sz="1200" b="1" kern="1200">
              <a:latin typeface="Verdana" pitchFamily="34" charset="0"/>
              <a:ea typeface="Verdana" pitchFamily="34" charset="0"/>
              <a:cs typeface="Verdana" pitchFamily="34" charset="0"/>
            </a:rPr>
            <a:t>  </a:t>
          </a:r>
        </a:p>
      </dsp:txBody>
      <dsp:txXfrm rot="-10800000">
        <a:off x="0" y="1086"/>
        <a:ext cx="5848350" cy="759355"/>
      </dsp:txXfrm>
    </dsp:sp>
    <dsp:sp modelId="{C972A31E-60F2-460C-9037-6C508E940595}">
      <dsp:nvSpPr>
        <dsp:cNvPr id="0" name=""/>
        <dsp:cNvSpPr/>
      </dsp:nvSpPr>
      <dsp:spPr>
        <a:xfrm>
          <a:off x="0" y="760441"/>
          <a:ext cx="5848350" cy="646858"/>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100000"/>
            </a:lnSpc>
            <a:spcBef>
              <a:spcPct val="0"/>
            </a:spcBef>
            <a:spcAft>
              <a:spcPts val="0"/>
            </a:spcAft>
          </a:pPr>
          <a:r>
            <a:rPr lang="en-GB" sz="1050" kern="1200">
              <a:latin typeface="Verdana" pitchFamily="34" charset="0"/>
              <a:ea typeface="Verdana" pitchFamily="34" charset="0"/>
              <a:cs typeface="Verdana" pitchFamily="34" charset="0"/>
            </a:rPr>
            <a:t>The Framework will be held on behalf of all organisations by EASC and governs the overall expectations which will apply to NEPTS directly provided by (i) WAST or sub-contracted by them, or, (ii) contracted by a Health Board or WHSSC or Velindre NHS Trust</a:t>
          </a:r>
        </a:p>
      </dsp:txBody>
      <dsp:txXfrm>
        <a:off x="0" y="760441"/>
        <a:ext cx="5848350" cy="64685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DF7CA5D8-958D-4005-A971-D65568D1FA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BCBC6114</Template>
  <TotalTime>2</TotalTime>
  <Pages>7</Pages>
  <Words>8057</Words>
  <Characters>45925</Characters>
  <Application>Microsoft Office Word</Application>
  <DocSecurity>4</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53875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Cwm Taf LHB User</dc:creator>
  <cp:lastModifiedBy>Kathrine Davies</cp:lastModifiedBy>
  <cp:revision>2</cp:revision>
  <cp:lastPrinted>2017-05-08T16:51:00Z</cp:lastPrinted>
  <dcterms:created xsi:type="dcterms:W3CDTF">2019-05-09T15:07:00Z</dcterms:created>
  <dcterms:modified xsi:type="dcterms:W3CDTF">2019-05-09T15:07:00Z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-780865673</vt:i4>
  </property>
  <property fmtid="{D5CDD505-2E9C-101B-9397-08002B2CF9AE}" pid="3" name="_ReviewCycleID">
    <vt:i4>-780865673</vt:i4>
  </property>
  <property fmtid="{D5CDD505-2E9C-101B-9397-08002B2CF9AE}" pid="4" name="_NewReviewCycle">
    <vt:lpwstr/>
  </property>
  <property fmtid="{D5CDD505-2E9C-101B-9397-08002B2CF9AE}" pid="5" name="_EmailEntryID">
    <vt:lpwstr>0000000015D643791C97A64686E42008A20CF98607002681F36E7A17AC498694B184D4C729EE002C27B88BE100002681F36E7A17AC498694B184D4C729EE002DE30E53190000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_ReviewingToolsShownOnce">
    <vt:lpwstr/>
  </property>
</Properties>
</file>