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14:paraId="225F9926" w14:textId="77777777" w:rsidTr="00BA1AF1">
        <w:trPr>
          <w:cantSplit/>
          <w:trHeight w:val="485"/>
        </w:trPr>
        <w:tc>
          <w:tcPr>
            <w:tcW w:w="3115" w:type="dxa"/>
            <w:vAlign w:val="center"/>
          </w:tcPr>
          <w:p w14:paraId="767C874D" w14:textId="172F0C33" w:rsidR="00BA1AF1" w:rsidRPr="00BA1AF1" w:rsidRDefault="00BA1AF1" w:rsidP="003A3A26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14:paraId="6629D269" w14:textId="77777777" w:rsidTr="00BA1AF1">
        <w:trPr>
          <w:cantSplit/>
          <w:trHeight w:val="563"/>
        </w:trPr>
        <w:tc>
          <w:tcPr>
            <w:tcW w:w="3115" w:type="dxa"/>
            <w:vAlign w:val="center"/>
          </w:tcPr>
          <w:p w14:paraId="48830A2A" w14:textId="5FFE5545" w:rsidR="00BA1AF1" w:rsidRPr="00BA1AF1" w:rsidRDefault="00A67F7C" w:rsidP="00864B0B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2.1</w:t>
            </w:r>
          </w:p>
        </w:tc>
      </w:tr>
    </w:tbl>
    <w:p w14:paraId="6D79E839" w14:textId="77777777"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3027F5B5" w14:textId="77777777" w:rsidTr="005E14D3">
        <w:trPr>
          <w:trHeight w:val="826"/>
        </w:trPr>
        <w:tc>
          <w:tcPr>
            <w:tcW w:w="9634" w:type="dxa"/>
            <w:vAlign w:val="center"/>
          </w:tcPr>
          <w:p w14:paraId="78CEC9FD" w14:textId="1280B31F" w:rsidR="002D02D2" w:rsidRPr="00E23B12" w:rsidRDefault="00EA391F" w:rsidP="00BC5D27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</w:t>
            </w:r>
            <w:r w:rsidR="008258CC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="00F1347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COMMITTEE</w:t>
            </w:r>
            <w:r w:rsidR="004F4E5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bookmarkStart w:id="0" w:name="_GoBack"/>
            <w:bookmarkEnd w:id="0"/>
          </w:p>
        </w:tc>
      </w:tr>
    </w:tbl>
    <w:p w14:paraId="0809F1E8" w14:textId="77777777"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14:paraId="7B2C8AE6" w14:textId="77777777" w:rsidTr="005E14D3">
        <w:trPr>
          <w:trHeight w:val="714"/>
        </w:trPr>
        <w:tc>
          <w:tcPr>
            <w:tcW w:w="9634" w:type="dxa"/>
            <w:vAlign w:val="center"/>
          </w:tcPr>
          <w:p w14:paraId="0091F9E6" w14:textId="5CB2AA3D" w:rsidR="001D08F5" w:rsidRPr="0069470A" w:rsidRDefault="00696426" w:rsidP="00E37D8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PERFORMANCE REPORT</w:t>
            </w:r>
          </w:p>
        </w:tc>
      </w:tr>
    </w:tbl>
    <w:p w14:paraId="76D9890C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2C1C83" w14:paraId="72578234" w14:textId="77777777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26B8188" w14:textId="77777777" w:rsidR="00577535" w:rsidRPr="002C1C83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2C1C83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</w:p>
        </w:tc>
        <w:tc>
          <w:tcPr>
            <w:tcW w:w="5386" w:type="dxa"/>
            <w:vAlign w:val="center"/>
          </w:tcPr>
          <w:p w14:paraId="4154EEBC" w14:textId="5E80BEDF" w:rsidR="00577535" w:rsidRPr="00146C4D" w:rsidRDefault="000B1481" w:rsidP="00256B38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Style w:val="Style8"/>
                <w:rFonts w:ascii="Verdana" w:hAnsi="Verdana"/>
                <w:color w:val="000000" w:themeColor="text1"/>
              </w:rPr>
              <w:t>16</w:t>
            </w:r>
            <w:r w:rsidR="00080261" w:rsidRPr="00146C4D">
              <w:rPr>
                <w:rStyle w:val="Style8"/>
                <w:rFonts w:ascii="Verdana" w:hAnsi="Verdana"/>
                <w:color w:val="000000" w:themeColor="text1"/>
              </w:rPr>
              <w:t>/</w:t>
            </w:r>
            <w:r w:rsidR="00146C4D" w:rsidRPr="00146C4D">
              <w:rPr>
                <w:rStyle w:val="Style8"/>
                <w:rFonts w:ascii="Verdana" w:hAnsi="Verdana"/>
                <w:color w:val="000000" w:themeColor="text1"/>
              </w:rPr>
              <w:t>0</w:t>
            </w:r>
            <w:r>
              <w:rPr>
                <w:rStyle w:val="Style8"/>
                <w:rFonts w:ascii="Verdana" w:hAnsi="Verdana"/>
                <w:color w:val="000000" w:themeColor="text1"/>
              </w:rPr>
              <w:t>5</w:t>
            </w:r>
            <w:r w:rsidR="00080261" w:rsidRPr="00146C4D">
              <w:rPr>
                <w:rStyle w:val="Style8"/>
                <w:rFonts w:ascii="Verdana" w:hAnsi="Verdana"/>
                <w:color w:val="000000" w:themeColor="text1"/>
              </w:rPr>
              <w:t>/202</w:t>
            </w:r>
            <w:r w:rsidR="00146C4D" w:rsidRPr="00146C4D">
              <w:rPr>
                <w:rStyle w:val="Style8"/>
                <w:rFonts w:ascii="Verdana" w:hAnsi="Verdana"/>
                <w:color w:val="000000" w:themeColor="text1"/>
              </w:rPr>
              <w:t>3</w:t>
            </w:r>
          </w:p>
        </w:tc>
      </w:tr>
    </w:tbl>
    <w:p w14:paraId="222AF1EA" w14:textId="77777777"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14:paraId="11BD4B0E" w14:textId="77777777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648F5C92" w14:textId="77777777"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14:paraId="6ADF4094" w14:textId="77777777"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14:paraId="25F5111C" w14:textId="77777777"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14:paraId="40BE246B" w14:textId="77777777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59E1B6A" w14:textId="77777777"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14:paraId="5D8E8CD8" w14:textId="77777777" w:rsidR="00634623" w:rsidRPr="00E23B12" w:rsidRDefault="005C2882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Style w:val="Style33"/>
                    <w:rFonts w:ascii="Verdana" w:hAnsi="Verdana"/>
                    <w:sz w:val="24"/>
                    <w:szCs w:val="24"/>
                  </w:rPr>
                  <w:t>Not Applicable - Public Report</w:t>
                </w:r>
              </w:p>
            </w:tc>
          </w:sdtContent>
        </w:sdt>
      </w:tr>
    </w:tbl>
    <w:p w14:paraId="5987F091" w14:textId="77777777"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14:paraId="20238C88" w14:textId="77777777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4F24C065" w14:textId="77777777"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14:paraId="4FF5B4BD" w14:textId="1BF49A5A" w:rsidR="00747CDC" w:rsidRPr="00E23B12" w:rsidRDefault="004F4E58" w:rsidP="008836C2">
            <w:pPr>
              <w:jc w:val="both"/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Ross Whitehead, Deputy Chief Ambulance Services Commissioner </w:t>
            </w:r>
          </w:p>
        </w:tc>
      </w:tr>
      <w:tr w:rsidR="003E2FB0" w:rsidRPr="00E23B12" w14:paraId="2A76735B" w14:textId="77777777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0ED2F708" w14:textId="77777777"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14:paraId="4E5B952B" w14:textId="77C9F6A2" w:rsidR="005E14D3" w:rsidRPr="00E23B12" w:rsidRDefault="004F4E58" w:rsidP="008836C2">
            <w:pPr>
              <w:jc w:val="both"/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Ross Whitehead, Deputy Chief Ambulance Services Commissioner</w:t>
            </w:r>
          </w:p>
        </w:tc>
      </w:tr>
      <w:tr w:rsidR="002D02D2" w:rsidRPr="00E23B12" w14:paraId="4BE85C8F" w14:textId="77777777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1D3430A5" w14:textId="77777777"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14:paraId="763AE176" w14:textId="77777777" w:rsidR="003E2FB0" w:rsidRPr="00E23B12" w:rsidRDefault="0069470A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14:paraId="2C33BAFC" w14:textId="77777777"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14:paraId="7BC1A202" w14:textId="77777777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14:paraId="579911A3" w14:textId="77777777"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tc>
          <w:tcPr>
            <w:tcW w:w="5386" w:type="dxa"/>
            <w:vAlign w:val="center"/>
          </w:tcPr>
          <w:p w14:paraId="26468DFB" w14:textId="286A6507" w:rsidR="00EA7C24" w:rsidRPr="00235DE7" w:rsidRDefault="009F7118" w:rsidP="00EA391F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="00055653" w:rsidRPr="00235DE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sdt>
              <w:sdtPr>
                <w:rPr>
                  <w:rStyle w:val="Style17"/>
                  <w:rFonts w:ascii="Verdana" w:hAnsi="Verdana"/>
                  <w:sz w:val="24"/>
                  <w:szCs w:val="24"/>
                </w:rPr>
                <w:id w:val="2104064095"/>
                <w:placeholder>
                  <w:docPart w:val="83EFEA6914DE47788105851F2E63967A"/>
                </w:placeholder>
                <w:dropDownList>
                  <w:listItem w:value="Choose an item."/>
                  <w:listItem w:displayText="FOR APPROVAL" w:value="FOR APPROVAL"/>
                  <w:listItem w:displayText="ENDORSE FOR EASC APPROVAL" w:value="ENDORSE FOR EASC APPROVAL"/>
                  <w:listItem w:displayText="FOR NOTING" w:value="FOR NOTING"/>
                  <w:listItem w:displayText="FOR DISCUSSION / REVIEW " w:value="FOR DISCUSSION / REVIEW "/>
                  <w:listItem w:displayText="ENDORSE FOR ONWARD APPROVAL BY HEALTH BOARDS" w:value="ENDORSE FOR ONWARD APPROVAL BY HEALTH BOARDS"/>
                </w:dropDownList>
              </w:sdtPr>
              <w:sdtEndPr>
                <w:rPr>
                  <w:rStyle w:val="DefaultParagraphFont"/>
                  <w:rFonts w:cs="Arial"/>
                  <w:caps w:val="0"/>
                  <w:color w:val="FF0000"/>
                </w:rPr>
              </w:sdtEndPr>
              <w:sdtContent>
                <w:r w:rsidR="001B3B1E"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sdtContent>
            </w:sdt>
          </w:p>
        </w:tc>
      </w:tr>
    </w:tbl>
    <w:p w14:paraId="4E712009" w14:textId="77777777"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14:paraId="64E6D61B" w14:textId="77777777"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14:paraId="41D0857C" w14:textId="77777777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14:paraId="06B0A5AD" w14:textId="77777777"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14:paraId="4AB14C1A" w14:textId="77777777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14:paraId="779DC341" w14:textId="77777777"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14:paraId="7A589350" w14:textId="77777777"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14:paraId="33186A43" w14:textId="77777777"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14:paraId="256077D8" w14:textId="77777777" w:rsidTr="00E55D6E">
        <w:trPr>
          <w:trHeight w:val="423"/>
        </w:trPr>
        <w:tc>
          <w:tcPr>
            <w:tcW w:w="3825" w:type="dxa"/>
            <w:vAlign w:val="center"/>
          </w:tcPr>
          <w:p w14:paraId="0EC17164" w14:textId="2184637F" w:rsidR="009F7118" w:rsidRPr="00E23B12" w:rsidRDefault="009F7118" w:rsidP="000C1B7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EASC </w:t>
            </w:r>
            <w:r w:rsidR="001B3B1E">
              <w:rPr>
                <w:rFonts w:ascii="Verdana" w:hAnsi="Verdana" w:cs="Arial"/>
                <w:sz w:val="24"/>
                <w:szCs w:val="24"/>
              </w:rPr>
              <w:t xml:space="preserve">Management Group </w:t>
            </w:r>
          </w:p>
        </w:tc>
        <w:tc>
          <w:tcPr>
            <w:tcW w:w="2017" w:type="dxa"/>
            <w:vAlign w:val="center"/>
          </w:tcPr>
          <w:p w14:paraId="2E27CB0B" w14:textId="755B9397" w:rsidR="00D227B8" w:rsidRPr="00E23B12" w:rsidRDefault="001B3B1E" w:rsidP="0032409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20 Apr</w:t>
            </w:r>
            <w:r w:rsidR="009F7118">
              <w:rPr>
                <w:rFonts w:ascii="Verdana" w:hAnsi="Verdana" w:cs="Arial"/>
                <w:sz w:val="24"/>
                <w:szCs w:val="24"/>
              </w:rPr>
              <w:t xml:space="preserve"> 2023</w:t>
            </w:r>
          </w:p>
        </w:tc>
        <w:tc>
          <w:tcPr>
            <w:tcW w:w="3792" w:type="dxa"/>
            <w:vAlign w:val="center"/>
          </w:tcPr>
          <w:p w14:paraId="47A523F0" w14:textId="0BBA0E60" w:rsidR="00652117" w:rsidRPr="00E23B12" w:rsidRDefault="001B3B1E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Discussed</w:t>
            </w:r>
          </w:p>
        </w:tc>
      </w:tr>
    </w:tbl>
    <w:p w14:paraId="00E26227" w14:textId="77777777"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049"/>
        <w:gridCol w:w="8585"/>
      </w:tblGrid>
      <w:tr w:rsidR="00577535" w:rsidRPr="00E23B12" w14:paraId="24B6AFF1" w14:textId="77777777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14:paraId="07DC2CFE" w14:textId="77777777"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E23B12" w14:paraId="441CE576" w14:textId="77777777" w:rsidTr="00535F77">
        <w:trPr>
          <w:trHeight w:val="549"/>
        </w:trPr>
        <w:tc>
          <w:tcPr>
            <w:tcW w:w="846" w:type="dxa"/>
            <w:shd w:val="clear" w:color="auto" w:fill="FFFFFF" w:themeFill="background1"/>
          </w:tcPr>
          <w:p w14:paraId="38D27027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CASC</w:t>
            </w:r>
          </w:p>
          <w:p w14:paraId="0F888137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DAG</w:t>
            </w:r>
          </w:p>
          <w:p w14:paraId="02D1CFD9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EMRTS</w:t>
            </w:r>
          </w:p>
          <w:p w14:paraId="32A38890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IQPD</w:t>
            </w:r>
          </w:p>
          <w:p w14:paraId="461F5DC8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</w:t>
            </w:r>
          </w:p>
          <w:p w14:paraId="77DC8745" w14:textId="77777777" w:rsidR="00577535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WAST</w:t>
            </w:r>
          </w:p>
          <w:p w14:paraId="3C5DAEB8" w14:textId="229CF602" w:rsidR="00355742" w:rsidRPr="00E23B12" w:rsidRDefault="00355742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WG</w:t>
            </w:r>
          </w:p>
        </w:tc>
        <w:tc>
          <w:tcPr>
            <w:tcW w:w="8788" w:type="dxa"/>
          </w:tcPr>
          <w:p w14:paraId="05F33E71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Chief Ambulance Services Commissioner</w:t>
            </w:r>
          </w:p>
          <w:p w14:paraId="71048E99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Delivery Assurance Group</w:t>
            </w:r>
          </w:p>
          <w:p w14:paraId="56DF87E8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Retrieval and Transfer Service</w:t>
            </w:r>
          </w:p>
          <w:p w14:paraId="425C386F" w14:textId="77777777" w:rsidR="00146C4D" w:rsidRDefault="00146C4D" w:rsidP="00146C4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Integrated Quality, Planning and Delivery Meeting</w:t>
            </w:r>
          </w:p>
          <w:p w14:paraId="586DA0BA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Non-Emergency Patient Transport Service</w:t>
            </w:r>
          </w:p>
          <w:p w14:paraId="27AA08B1" w14:textId="77777777" w:rsidR="00535F77" w:rsidRDefault="00535F77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  <w:p w14:paraId="00BBEA6C" w14:textId="09570AFA" w:rsidR="00355742" w:rsidRPr="00E23B12" w:rsidRDefault="00355742" w:rsidP="00535F7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Welsh Government </w:t>
            </w:r>
          </w:p>
        </w:tc>
      </w:tr>
    </w:tbl>
    <w:p w14:paraId="239BAA80" w14:textId="77777777" w:rsidR="00E55D6E" w:rsidRDefault="00E55D6E" w:rsidP="00E55D6E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1A5FE596" w14:textId="77777777" w:rsidR="006A7DA6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</w:r>
      <w:r w:rsidRPr="0069470A">
        <w:rPr>
          <w:rFonts w:ascii="Verdana" w:hAnsi="Verdana" w:cs="Arial"/>
          <w:b/>
          <w:sz w:val="24"/>
          <w:szCs w:val="24"/>
        </w:rPr>
        <w:t>SITUATION/BACKGROUND</w:t>
      </w:r>
    </w:p>
    <w:p w14:paraId="6BF77704" w14:textId="77777777" w:rsidR="009C3C56" w:rsidRPr="0069470A" w:rsidRDefault="009C3C56" w:rsidP="009C3C56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0F292F8A" w14:textId="5B5355D5" w:rsidR="00AB4080" w:rsidRPr="00AB4080" w:rsidRDefault="0069470A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E37D85">
        <w:rPr>
          <w:rFonts w:ascii="Verdana" w:hAnsi="Verdana" w:cs="Arial"/>
          <w:sz w:val="24"/>
        </w:rPr>
        <w:t>purpose of the report is to</w:t>
      </w:r>
      <w:r w:rsidR="00C64D1B">
        <w:rPr>
          <w:rFonts w:ascii="Verdana" w:hAnsi="Verdana" w:cs="Arial"/>
          <w:sz w:val="24"/>
        </w:rPr>
        <w:t xml:space="preserve"> present to member the</w:t>
      </w:r>
      <w:r w:rsidR="00AB4080">
        <w:rPr>
          <w:rFonts w:ascii="Verdana" w:hAnsi="Verdana" w:cs="Arial"/>
          <w:sz w:val="24"/>
        </w:rPr>
        <w:t xml:space="preserve"> most recent publication of the:</w:t>
      </w:r>
    </w:p>
    <w:p w14:paraId="2710A505" w14:textId="77777777" w:rsidR="00AB4080" w:rsidRPr="00AB4080" w:rsidRDefault="00AB4080" w:rsidP="00AB4080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AC52D5C" w14:textId="461D844B" w:rsidR="00AB4080" w:rsidRPr="00AB4080" w:rsidRDefault="00AB4080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</w:rPr>
        <w:t xml:space="preserve">Ambulance </w:t>
      </w:r>
      <w:r w:rsidR="00A67F7C">
        <w:rPr>
          <w:rFonts w:ascii="Verdana" w:hAnsi="Verdana" w:cs="Arial"/>
          <w:sz w:val="24"/>
        </w:rPr>
        <w:t>Service</w:t>
      </w:r>
      <w:r>
        <w:rPr>
          <w:rFonts w:ascii="Verdana" w:hAnsi="Verdana" w:cs="Arial"/>
          <w:sz w:val="24"/>
        </w:rPr>
        <w:t xml:space="preserve"> </w:t>
      </w:r>
      <w:r w:rsidR="00A67F7C">
        <w:rPr>
          <w:rFonts w:ascii="Verdana" w:hAnsi="Verdana" w:cs="Arial"/>
          <w:sz w:val="24"/>
        </w:rPr>
        <w:t>I</w:t>
      </w:r>
      <w:r>
        <w:rPr>
          <w:rFonts w:ascii="Verdana" w:hAnsi="Verdana" w:cs="Arial"/>
          <w:sz w:val="24"/>
        </w:rPr>
        <w:t>ndicators</w:t>
      </w:r>
      <w:r w:rsidR="00A67F7C">
        <w:rPr>
          <w:rFonts w:ascii="Verdana" w:hAnsi="Verdana" w:cs="Arial"/>
          <w:sz w:val="24"/>
        </w:rPr>
        <w:t xml:space="preserve"> (ASIs)</w:t>
      </w:r>
      <w:r>
        <w:rPr>
          <w:rFonts w:ascii="Verdana" w:hAnsi="Verdana" w:cs="Arial"/>
          <w:sz w:val="24"/>
        </w:rPr>
        <w:t xml:space="preserve"> – </w:t>
      </w:r>
      <w:r w:rsidR="0034672E">
        <w:rPr>
          <w:rFonts w:ascii="Verdana" w:hAnsi="Verdana" w:cs="Arial"/>
          <w:b/>
          <w:sz w:val="24"/>
        </w:rPr>
        <w:t>Attached at Appendix 1</w:t>
      </w:r>
    </w:p>
    <w:p w14:paraId="1D72B91C" w14:textId="77777777" w:rsidR="00AB4080" w:rsidRPr="00AB4080" w:rsidRDefault="00AB4080" w:rsidP="00AB4080">
      <w:pPr>
        <w:pStyle w:val="ListParagraph"/>
        <w:rPr>
          <w:rFonts w:ascii="Verdana" w:hAnsi="Verdana" w:cs="Arial"/>
          <w:sz w:val="24"/>
        </w:rPr>
      </w:pPr>
    </w:p>
    <w:p w14:paraId="6B2AD40F" w14:textId="57E6F32A" w:rsidR="00AB4080" w:rsidRPr="00AB4080" w:rsidRDefault="00C64D1B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B4080">
        <w:rPr>
          <w:rFonts w:ascii="Verdana" w:hAnsi="Verdana" w:cs="Arial"/>
          <w:sz w:val="24"/>
        </w:rPr>
        <w:t xml:space="preserve">EASC </w:t>
      </w:r>
      <w:r w:rsidR="00A67F7C">
        <w:rPr>
          <w:rFonts w:ascii="Verdana" w:hAnsi="Verdana" w:cs="Arial"/>
          <w:sz w:val="24"/>
        </w:rPr>
        <w:t>P</w:t>
      </w:r>
      <w:r w:rsidRPr="00AB4080">
        <w:rPr>
          <w:rFonts w:ascii="Verdana" w:hAnsi="Verdana" w:cs="Arial"/>
          <w:sz w:val="24"/>
        </w:rPr>
        <w:t xml:space="preserve">erformance Dashboard </w:t>
      </w:r>
      <w:r w:rsidR="00AB4080">
        <w:rPr>
          <w:rFonts w:ascii="Verdana" w:hAnsi="Verdana" w:cs="Arial"/>
          <w:sz w:val="24"/>
        </w:rPr>
        <w:t xml:space="preserve">– </w:t>
      </w:r>
      <w:r w:rsidR="0034672E">
        <w:rPr>
          <w:rFonts w:ascii="Verdana" w:hAnsi="Verdana" w:cs="Arial"/>
          <w:b/>
          <w:sz w:val="24"/>
        </w:rPr>
        <w:t>Attached at Appendix 2</w:t>
      </w:r>
    </w:p>
    <w:p w14:paraId="058F4BD6" w14:textId="77777777" w:rsidR="00AB4080" w:rsidRPr="00AB4080" w:rsidRDefault="00AB4080" w:rsidP="00AB4080">
      <w:pPr>
        <w:pStyle w:val="ListParagraph"/>
        <w:rPr>
          <w:rFonts w:ascii="Verdana" w:hAnsi="Verdana" w:cs="Arial"/>
          <w:sz w:val="24"/>
        </w:rPr>
      </w:pPr>
    </w:p>
    <w:p w14:paraId="2434C04E" w14:textId="1D31E6A7" w:rsidR="00AB4080" w:rsidRPr="00AB4080" w:rsidRDefault="00C64D1B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B4080">
        <w:rPr>
          <w:rFonts w:ascii="Verdana" w:hAnsi="Verdana" w:cs="Arial"/>
          <w:sz w:val="24"/>
        </w:rPr>
        <w:t xml:space="preserve">EASC </w:t>
      </w:r>
      <w:r w:rsidR="00A67F7C">
        <w:rPr>
          <w:rFonts w:ascii="Verdana" w:hAnsi="Verdana" w:cs="Arial"/>
          <w:sz w:val="24"/>
        </w:rPr>
        <w:t>A</w:t>
      </w:r>
      <w:r w:rsidRPr="00AB4080">
        <w:rPr>
          <w:rFonts w:ascii="Verdana" w:hAnsi="Verdana" w:cs="Arial"/>
          <w:sz w:val="24"/>
        </w:rPr>
        <w:t xml:space="preserve">ction </w:t>
      </w:r>
      <w:r w:rsidR="00A67F7C">
        <w:rPr>
          <w:rFonts w:ascii="Verdana" w:hAnsi="Verdana" w:cs="Arial"/>
          <w:sz w:val="24"/>
        </w:rPr>
        <w:t>P</w:t>
      </w:r>
      <w:r w:rsidRPr="00AB4080">
        <w:rPr>
          <w:rFonts w:ascii="Verdana" w:hAnsi="Verdana" w:cs="Arial"/>
          <w:sz w:val="24"/>
        </w:rPr>
        <w:t>lan</w:t>
      </w:r>
      <w:r w:rsidR="00AB4080">
        <w:rPr>
          <w:rFonts w:ascii="Verdana" w:hAnsi="Verdana" w:cs="Arial"/>
          <w:sz w:val="24"/>
        </w:rPr>
        <w:t xml:space="preserve"> – </w:t>
      </w:r>
      <w:r w:rsidR="0034672E">
        <w:rPr>
          <w:rFonts w:ascii="Verdana" w:hAnsi="Verdana" w:cs="Arial"/>
          <w:b/>
          <w:sz w:val="24"/>
        </w:rPr>
        <w:t>Attached at Appendix 3</w:t>
      </w:r>
    </w:p>
    <w:p w14:paraId="06533A84" w14:textId="77777777" w:rsidR="00AB4080" w:rsidRPr="00AB4080" w:rsidRDefault="00AB4080" w:rsidP="00AB4080">
      <w:pPr>
        <w:pStyle w:val="ListParagraph"/>
        <w:rPr>
          <w:rFonts w:ascii="Verdana" w:hAnsi="Verdana" w:cs="Arial"/>
          <w:sz w:val="24"/>
        </w:rPr>
      </w:pPr>
    </w:p>
    <w:p w14:paraId="06A2976B" w14:textId="69A90624" w:rsidR="000D279B" w:rsidRPr="00AB4080" w:rsidRDefault="00AB4080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</w:rPr>
        <w:t>Member</w:t>
      </w:r>
      <w:r w:rsidR="00A67F7C">
        <w:rPr>
          <w:rFonts w:ascii="Verdana" w:hAnsi="Verdana" w:cs="Arial"/>
          <w:sz w:val="24"/>
        </w:rPr>
        <w:t>s</w:t>
      </w:r>
      <w:r>
        <w:rPr>
          <w:rFonts w:ascii="Verdana" w:hAnsi="Verdana" w:cs="Arial"/>
          <w:sz w:val="24"/>
        </w:rPr>
        <w:t xml:space="preserve"> will not</w:t>
      </w:r>
      <w:r w:rsidR="00A67F7C">
        <w:rPr>
          <w:rFonts w:ascii="Verdana" w:hAnsi="Verdana" w:cs="Arial"/>
          <w:sz w:val="24"/>
        </w:rPr>
        <w:t>e</w:t>
      </w:r>
      <w:r>
        <w:rPr>
          <w:rFonts w:ascii="Verdana" w:hAnsi="Verdana" w:cs="Arial"/>
          <w:sz w:val="24"/>
        </w:rPr>
        <w:t xml:space="preserve"> th</w:t>
      </w:r>
      <w:r w:rsidR="00A67F7C">
        <w:rPr>
          <w:rFonts w:ascii="Verdana" w:hAnsi="Verdana" w:cs="Arial"/>
          <w:sz w:val="24"/>
        </w:rPr>
        <w:t>at this</w:t>
      </w:r>
      <w:r>
        <w:rPr>
          <w:rFonts w:ascii="Verdana" w:hAnsi="Verdana" w:cs="Arial"/>
          <w:sz w:val="24"/>
        </w:rPr>
        <w:t xml:space="preserve"> is the first presentation of the revised </w:t>
      </w:r>
      <w:r w:rsidR="00A67F7C">
        <w:rPr>
          <w:rFonts w:ascii="Verdana" w:hAnsi="Verdana" w:cs="Arial"/>
          <w:sz w:val="24"/>
        </w:rPr>
        <w:t>Performance Dashboard which</w:t>
      </w:r>
      <w:r>
        <w:rPr>
          <w:rFonts w:ascii="Verdana" w:hAnsi="Verdana" w:cs="Arial"/>
          <w:sz w:val="24"/>
        </w:rPr>
        <w:t xml:space="preserve"> has been discussed with</w:t>
      </w:r>
      <w:r w:rsidR="00A67F7C">
        <w:rPr>
          <w:rFonts w:ascii="Verdana" w:hAnsi="Verdana" w:cs="Arial"/>
          <w:sz w:val="24"/>
        </w:rPr>
        <w:t xml:space="preserve"> the EASC</w:t>
      </w:r>
      <w:r>
        <w:rPr>
          <w:rFonts w:ascii="Verdana" w:hAnsi="Verdana" w:cs="Arial"/>
          <w:sz w:val="24"/>
        </w:rPr>
        <w:t xml:space="preserve"> </w:t>
      </w:r>
      <w:r w:rsidR="00A67F7C">
        <w:rPr>
          <w:rFonts w:ascii="Verdana" w:hAnsi="Verdana" w:cs="Arial"/>
          <w:sz w:val="24"/>
        </w:rPr>
        <w:t xml:space="preserve">Management Group </w:t>
      </w:r>
      <w:r>
        <w:rPr>
          <w:rFonts w:ascii="Verdana" w:hAnsi="Verdana" w:cs="Arial"/>
          <w:sz w:val="24"/>
        </w:rPr>
        <w:t xml:space="preserve">and </w:t>
      </w:r>
      <w:r w:rsidR="00A67F7C">
        <w:rPr>
          <w:rFonts w:ascii="Verdana" w:hAnsi="Verdana" w:cs="Arial"/>
          <w:sz w:val="24"/>
        </w:rPr>
        <w:t>the Joint Committee in its</w:t>
      </w:r>
      <w:r>
        <w:rPr>
          <w:rFonts w:ascii="Verdana" w:hAnsi="Verdana" w:cs="Arial"/>
          <w:sz w:val="24"/>
        </w:rPr>
        <w:t xml:space="preserve"> draft form and now replaces the </w:t>
      </w:r>
      <w:r w:rsidR="00A67F7C">
        <w:rPr>
          <w:rFonts w:ascii="Verdana" w:hAnsi="Verdana" w:cs="Arial"/>
          <w:sz w:val="24"/>
        </w:rPr>
        <w:t xml:space="preserve">previous version of the </w:t>
      </w:r>
      <w:r>
        <w:rPr>
          <w:rFonts w:ascii="Verdana" w:hAnsi="Verdana" w:cs="Arial"/>
          <w:sz w:val="24"/>
        </w:rPr>
        <w:t xml:space="preserve">performance report. </w:t>
      </w:r>
    </w:p>
    <w:p w14:paraId="5F61EC11" w14:textId="77777777" w:rsidR="00E81823" w:rsidRPr="00E81823" w:rsidRDefault="00E81823" w:rsidP="00E81823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33326CFE" w14:textId="7F12EDEB" w:rsidR="00B17F2E" w:rsidRPr="00B17F2E" w:rsidRDefault="005A0836" w:rsidP="00B17F2E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</w:t>
      </w:r>
    </w:p>
    <w:p w14:paraId="3AE2F8F4" w14:textId="63ABD1F2" w:rsidR="00AB4080" w:rsidRDefault="00AB4080" w:rsidP="009F7118">
      <w:p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25E6640F" w14:textId="5C8D9D2F" w:rsidR="009F7118" w:rsidRDefault="00AB4080" w:rsidP="009F7118">
      <w:p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t xml:space="preserve">Ambulance </w:t>
      </w:r>
      <w:r w:rsidR="00A67F7C">
        <w:rPr>
          <w:rFonts w:ascii="Verdana" w:hAnsi="Verdana"/>
          <w:b/>
          <w:bCs/>
          <w:sz w:val="24"/>
          <w:szCs w:val="24"/>
        </w:rPr>
        <w:t xml:space="preserve">Service </w:t>
      </w:r>
      <w:r>
        <w:rPr>
          <w:rFonts w:ascii="Verdana" w:hAnsi="Verdana"/>
          <w:b/>
          <w:bCs/>
          <w:sz w:val="24"/>
          <w:szCs w:val="24"/>
        </w:rPr>
        <w:t xml:space="preserve">Indicators </w:t>
      </w:r>
    </w:p>
    <w:p w14:paraId="0987738C" w14:textId="308F55FD" w:rsidR="00F657DD" w:rsidRPr="00F657DD" w:rsidRDefault="00F657DD" w:rsidP="00F657D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</w:t>
      </w:r>
      <w:r w:rsidR="00A67F7C">
        <w:rPr>
          <w:rFonts w:ascii="Verdana" w:hAnsi="Verdana"/>
          <w:sz w:val="24"/>
          <w:szCs w:val="24"/>
        </w:rPr>
        <w:t>n</w:t>
      </w:r>
      <w:r>
        <w:rPr>
          <w:rFonts w:ascii="Verdana" w:hAnsi="Verdana"/>
          <w:sz w:val="24"/>
          <w:szCs w:val="24"/>
        </w:rPr>
        <w:t xml:space="preserve">arrative and overview document for the latest reporting period – February 2023 is available at </w:t>
      </w:r>
      <w:r w:rsidRPr="00F657DD">
        <w:rPr>
          <w:rFonts w:ascii="Verdana" w:hAnsi="Verdana"/>
          <w:b/>
          <w:sz w:val="24"/>
          <w:szCs w:val="24"/>
        </w:rPr>
        <w:t xml:space="preserve">item </w:t>
      </w:r>
      <w:r w:rsidR="00A67F7C">
        <w:rPr>
          <w:rFonts w:ascii="Verdana" w:hAnsi="Verdana"/>
          <w:b/>
          <w:sz w:val="24"/>
          <w:szCs w:val="24"/>
        </w:rPr>
        <w:t>2</w:t>
      </w:r>
      <w:r w:rsidRPr="00F657DD">
        <w:rPr>
          <w:rFonts w:ascii="Verdana" w:hAnsi="Verdana"/>
          <w:b/>
          <w:sz w:val="24"/>
          <w:szCs w:val="24"/>
        </w:rPr>
        <w:t>.1</w:t>
      </w:r>
      <w:r w:rsidR="00A67F7C">
        <w:rPr>
          <w:rFonts w:ascii="Verdana" w:hAnsi="Verdana"/>
          <w:b/>
          <w:sz w:val="24"/>
          <w:szCs w:val="24"/>
        </w:rPr>
        <w:t>.1</w:t>
      </w:r>
      <w:r w:rsidR="009F7118">
        <w:rPr>
          <w:rFonts w:ascii="Verdana" w:hAnsi="Verdana"/>
          <w:sz w:val="24"/>
          <w:szCs w:val="24"/>
        </w:rPr>
        <w:t xml:space="preserve"> </w:t>
      </w:r>
    </w:p>
    <w:p w14:paraId="531509C3" w14:textId="77777777" w:rsidR="00F657DD" w:rsidRPr="00F657DD" w:rsidRDefault="00F657DD" w:rsidP="00F657DD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4625A264" w14:textId="7DB0B3FD" w:rsidR="00F657DD" w:rsidRPr="00F657DD" w:rsidRDefault="00F657DD" w:rsidP="00F657DD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>Full access to the A</w:t>
      </w:r>
      <w:r w:rsidR="00A67F7C">
        <w:rPr>
          <w:rFonts w:ascii="Verdana" w:hAnsi="Verdana"/>
          <w:sz w:val="24"/>
          <w:szCs w:val="24"/>
        </w:rPr>
        <w:t>S</w:t>
      </w:r>
      <w:r>
        <w:rPr>
          <w:rFonts w:ascii="Verdana" w:hAnsi="Verdana"/>
          <w:sz w:val="24"/>
          <w:szCs w:val="24"/>
        </w:rPr>
        <w:t xml:space="preserve">I information for all publication is available at </w:t>
      </w:r>
      <w:hyperlink r:id="rId11" w:history="1">
        <w:r w:rsidR="00A67F7C" w:rsidRPr="001E07D5">
          <w:rPr>
            <w:rStyle w:val="Hyperlink"/>
            <w:rFonts w:ascii="Verdana" w:hAnsi="Verdana"/>
            <w:sz w:val="24"/>
            <w:szCs w:val="24"/>
          </w:rPr>
          <w:t>https://easc.nhs.wales/asi/</w:t>
        </w:r>
      </w:hyperlink>
      <w:r w:rsidR="00A67F7C">
        <w:rPr>
          <w:rFonts w:ascii="Verdana" w:hAnsi="Verdana"/>
          <w:sz w:val="24"/>
          <w:szCs w:val="24"/>
        </w:rPr>
        <w:t xml:space="preserve"> </w:t>
      </w:r>
    </w:p>
    <w:p w14:paraId="67B360FE" w14:textId="679EE460" w:rsidR="00AB4080" w:rsidRPr="00AB4080" w:rsidRDefault="00AB4080" w:rsidP="00AB4080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41484AB8" w14:textId="6E762009" w:rsidR="00AB4080" w:rsidRPr="00A31336" w:rsidRDefault="00AB4080" w:rsidP="00AB4080">
      <w:pPr>
        <w:spacing w:after="0" w:line="240" w:lineRule="auto"/>
        <w:jc w:val="both"/>
        <w:rPr>
          <w:rFonts w:ascii="Verdana" w:hAnsi="Verdana"/>
          <w:b/>
          <w:sz w:val="24"/>
          <w:szCs w:val="24"/>
        </w:rPr>
      </w:pPr>
      <w:r w:rsidRPr="00AB4080">
        <w:rPr>
          <w:rFonts w:ascii="Verdana" w:hAnsi="Verdana"/>
          <w:b/>
          <w:sz w:val="24"/>
          <w:szCs w:val="24"/>
        </w:rPr>
        <w:t>EASC Performance Dashboard</w:t>
      </w:r>
    </w:p>
    <w:p w14:paraId="2AA78412" w14:textId="536E84D9" w:rsidR="00AB4080" w:rsidRPr="00610B84" w:rsidRDefault="00610B84" w:rsidP="009F7118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</w:t>
      </w:r>
      <w:r w:rsidR="00A67F7C">
        <w:rPr>
          <w:rFonts w:ascii="Verdana" w:hAnsi="Verdana"/>
          <w:sz w:val="24"/>
          <w:szCs w:val="24"/>
        </w:rPr>
        <w:t xml:space="preserve">Performance Dashboard </w:t>
      </w:r>
      <w:r>
        <w:rPr>
          <w:rFonts w:ascii="Verdana" w:hAnsi="Verdana"/>
          <w:sz w:val="24"/>
          <w:szCs w:val="24"/>
        </w:rPr>
        <w:t xml:space="preserve">is available at </w:t>
      </w:r>
      <w:r w:rsidRPr="00610B84">
        <w:rPr>
          <w:rFonts w:ascii="Verdana" w:hAnsi="Verdana"/>
          <w:b/>
          <w:sz w:val="24"/>
          <w:szCs w:val="24"/>
        </w:rPr>
        <w:t xml:space="preserve">item </w:t>
      </w:r>
      <w:r w:rsidR="00A67F7C">
        <w:rPr>
          <w:rFonts w:ascii="Verdana" w:hAnsi="Verdana"/>
          <w:b/>
          <w:sz w:val="24"/>
          <w:szCs w:val="24"/>
        </w:rPr>
        <w:t>2</w:t>
      </w:r>
      <w:r w:rsidRPr="00610B84">
        <w:rPr>
          <w:rFonts w:ascii="Verdana" w:hAnsi="Verdana"/>
          <w:b/>
          <w:sz w:val="24"/>
          <w:szCs w:val="24"/>
        </w:rPr>
        <w:t>.</w:t>
      </w:r>
      <w:r w:rsidR="00A67F7C">
        <w:rPr>
          <w:rFonts w:ascii="Verdana" w:hAnsi="Verdana"/>
          <w:b/>
          <w:sz w:val="24"/>
          <w:szCs w:val="24"/>
        </w:rPr>
        <w:t>1.</w:t>
      </w:r>
      <w:r w:rsidRPr="00610B84">
        <w:rPr>
          <w:rFonts w:ascii="Verdana" w:hAnsi="Verdana"/>
          <w:b/>
          <w:sz w:val="24"/>
          <w:szCs w:val="24"/>
        </w:rPr>
        <w:t>2</w:t>
      </w:r>
    </w:p>
    <w:p w14:paraId="65066677" w14:textId="77777777" w:rsidR="00610B84" w:rsidRPr="00610B84" w:rsidRDefault="00610B84" w:rsidP="00610B84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6D6B5BDE" w14:textId="51EB4AE1" w:rsidR="00610B84" w:rsidRDefault="00610B84" w:rsidP="00610B8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610B84">
        <w:rPr>
          <w:rFonts w:ascii="Verdana" w:hAnsi="Verdana"/>
          <w:bCs/>
          <w:sz w:val="24"/>
          <w:szCs w:val="24"/>
        </w:rPr>
        <w:t xml:space="preserve">The </w:t>
      </w:r>
      <w:r>
        <w:rPr>
          <w:rFonts w:ascii="Verdana" w:hAnsi="Verdana"/>
          <w:bCs/>
          <w:sz w:val="24"/>
          <w:szCs w:val="24"/>
        </w:rPr>
        <w:t>dashboard present</w:t>
      </w:r>
      <w:r w:rsidR="00A67F7C">
        <w:rPr>
          <w:rFonts w:ascii="Verdana" w:hAnsi="Verdana"/>
          <w:bCs/>
          <w:sz w:val="24"/>
          <w:szCs w:val="24"/>
        </w:rPr>
        <w:t>s</w:t>
      </w:r>
      <w:r>
        <w:rPr>
          <w:rFonts w:ascii="Verdana" w:hAnsi="Verdana"/>
          <w:bCs/>
          <w:sz w:val="24"/>
          <w:szCs w:val="24"/>
        </w:rPr>
        <w:t xml:space="preserve"> time series information across a number of periods, including daily, monthly and annual time periods. </w:t>
      </w:r>
    </w:p>
    <w:p w14:paraId="0FA3BAD2" w14:textId="77777777" w:rsidR="00610B84" w:rsidRPr="00610B84" w:rsidRDefault="00610B84" w:rsidP="00610B84">
      <w:pPr>
        <w:pStyle w:val="ListParagraph"/>
        <w:rPr>
          <w:rFonts w:ascii="Verdana" w:hAnsi="Verdana"/>
          <w:bCs/>
          <w:sz w:val="24"/>
          <w:szCs w:val="24"/>
        </w:rPr>
      </w:pPr>
    </w:p>
    <w:p w14:paraId="50650B66" w14:textId="0FEB8646" w:rsidR="00610B84" w:rsidRDefault="00610B84" w:rsidP="00610B8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bCs/>
          <w:sz w:val="24"/>
          <w:szCs w:val="24"/>
        </w:rPr>
        <w:t>Of particular note within the dashboard for this reporting period:</w:t>
      </w:r>
    </w:p>
    <w:p w14:paraId="23D1532A" w14:textId="77777777" w:rsidR="00A67F7C" w:rsidRDefault="00A67F7C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softHyphen/>
      </w:r>
      <w:r w:rsidR="00440CD9" w:rsidRPr="00A67F7C">
        <w:rPr>
          <w:rFonts w:ascii="Verdana" w:hAnsi="Verdana"/>
          <w:bCs/>
          <w:sz w:val="24"/>
          <w:szCs w:val="24"/>
        </w:rPr>
        <w:t>24% increase</w:t>
      </w:r>
      <w:r w:rsidR="001B3B1E" w:rsidRPr="00A67F7C">
        <w:rPr>
          <w:rFonts w:ascii="Verdana" w:hAnsi="Verdana"/>
          <w:bCs/>
          <w:sz w:val="24"/>
          <w:szCs w:val="24"/>
        </w:rPr>
        <w:t xml:space="preserve"> in 999 call volumes </w:t>
      </w:r>
      <w:r w:rsidR="00440CD9" w:rsidRPr="00A67F7C">
        <w:rPr>
          <w:rFonts w:ascii="Verdana" w:hAnsi="Verdana"/>
          <w:bCs/>
          <w:sz w:val="24"/>
          <w:szCs w:val="24"/>
        </w:rPr>
        <w:t>from Feb</w:t>
      </w:r>
      <w:r w:rsidR="001B3B1E" w:rsidRPr="00A67F7C">
        <w:rPr>
          <w:rFonts w:ascii="Verdana" w:hAnsi="Verdana"/>
          <w:bCs/>
          <w:sz w:val="24"/>
          <w:szCs w:val="24"/>
        </w:rPr>
        <w:t xml:space="preserve"> 23</w:t>
      </w:r>
      <w:r w:rsidR="00440CD9" w:rsidRPr="00A67F7C">
        <w:rPr>
          <w:rFonts w:ascii="Verdana" w:hAnsi="Verdana"/>
          <w:bCs/>
          <w:sz w:val="24"/>
          <w:szCs w:val="24"/>
        </w:rPr>
        <w:t xml:space="preserve"> to</w:t>
      </w:r>
      <w:r w:rsidR="001B3B1E" w:rsidRPr="00A67F7C">
        <w:rPr>
          <w:rFonts w:ascii="Verdana" w:hAnsi="Verdana"/>
          <w:bCs/>
          <w:sz w:val="24"/>
          <w:szCs w:val="24"/>
        </w:rPr>
        <w:t xml:space="preserve"> Mar</w:t>
      </w:r>
      <w:r w:rsidR="00610B84" w:rsidRPr="00A67F7C">
        <w:rPr>
          <w:rFonts w:ascii="Verdana" w:hAnsi="Verdana"/>
          <w:bCs/>
          <w:sz w:val="24"/>
          <w:szCs w:val="24"/>
        </w:rPr>
        <w:t xml:space="preserve"> 23</w:t>
      </w:r>
    </w:p>
    <w:p w14:paraId="0DFA60F1" w14:textId="77777777" w:rsidR="00A67F7C" w:rsidRDefault="001B3B1E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t>19</w:t>
      </w:r>
      <w:r w:rsidR="00463326" w:rsidRPr="00A67F7C">
        <w:rPr>
          <w:rFonts w:ascii="Verdana" w:hAnsi="Verdana"/>
          <w:bCs/>
          <w:sz w:val="24"/>
          <w:szCs w:val="24"/>
        </w:rPr>
        <w:t>% increase in 111 c</w:t>
      </w:r>
      <w:r w:rsidRPr="00A67F7C">
        <w:rPr>
          <w:rFonts w:ascii="Verdana" w:hAnsi="Verdana"/>
          <w:bCs/>
          <w:sz w:val="24"/>
          <w:szCs w:val="24"/>
        </w:rPr>
        <w:t>alls returned to 999 between Jan 23 and Mar</w:t>
      </w:r>
      <w:r w:rsidR="00463326" w:rsidRPr="00A67F7C">
        <w:rPr>
          <w:rFonts w:ascii="Verdana" w:hAnsi="Verdana"/>
          <w:bCs/>
          <w:sz w:val="24"/>
          <w:szCs w:val="24"/>
        </w:rPr>
        <w:t xml:space="preserve"> 23</w:t>
      </w:r>
    </w:p>
    <w:p w14:paraId="126B14F2" w14:textId="77777777" w:rsidR="00A67F7C" w:rsidRDefault="00440CD9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t>12% Increase in incidents Jan 23 to Mar</w:t>
      </w:r>
      <w:r w:rsidR="00463326" w:rsidRPr="00A67F7C">
        <w:rPr>
          <w:rFonts w:ascii="Verdana" w:hAnsi="Verdana"/>
          <w:bCs/>
          <w:sz w:val="24"/>
          <w:szCs w:val="24"/>
        </w:rPr>
        <w:t xml:space="preserve"> 23</w:t>
      </w:r>
    </w:p>
    <w:p w14:paraId="509B3A25" w14:textId="77777777" w:rsidR="00A67F7C" w:rsidRDefault="00440CD9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t>Red median deterioration with downward trend in the</w:t>
      </w:r>
      <w:r w:rsidR="00A67F7C" w:rsidRPr="00A67F7C">
        <w:rPr>
          <w:rFonts w:ascii="Verdana" w:hAnsi="Verdana"/>
          <w:bCs/>
          <w:sz w:val="24"/>
          <w:szCs w:val="24"/>
        </w:rPr>
        <w:t xml:space="preserve"> </w:t>
      </w:r>
      <w:r w:rsidR="00463326" w:rsidRPr="00A67F7C">
        <w:rPr>
          <w:rFonts w:ascii="Verdana" w:hAnsi="Verdana"/>
          <w:bCs/>
          <w:sz w:val="24"/>
          <w:szCs w:val="24"/>
        </w:rPr>
        <w:t xml:space="preserve">longest red </w:t>
      </w:r>
    </w:p>
    <w:p w14:paraId="38DCC47C" w14:textId="77777777" w:rsidR="00A67F7C" w:rsidRDefault="00440CD9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t>Longest Amber waits have deteriorated</w:t>
      </w:r>
      <w:r w:rsidR="00463326" w:rsidRPr="00A67F7C">
        <w:rPr>
          <w:rFonts w:ascii="Verdana" w:hAnsi="Verdana"/>
          <w:bCs/>
          <w:sz w:val="24"/>
          <w:szCs w:val="24"/>
        </w:rPr>
        <w:t xml:space="preserve">. </w:t>
      </w:r>
    </w:p>
    <w:p w14:paraId="0B67317F" w14:textId="77777777" w:rsidR="00A67F7C" w:rsidRDefault="00463326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t>Ambulance Handover delays in 2022, were 178% higher than 2019.</w:t>
      </w:r>
    </w:p>
    <w:p w14:paraId="68D921A6" w14:textId="43B82B70" w:rsidR="00463326" w:rsidRPr="00A67F7C" w:rsidRDefault="00440CD9" w:rsidP="00A67F7C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 w:rsidRPr="00A67F7C">
        <w:rPr>
          <w:rFonts w:ascii="Verdana" w:hAnsi="Verdana"/>
          <w:bCs/>
          <w:sz w:val="24"/>
          <w:szCs w:val="24"/>
        </w:rPr>
        <w:t>Handover over 4 hours have deteriorated significantly from Feb 23 to Mar 23</w:t>
      </w:r>
      <w:r w:rsidR="00463326" w:rsidRPr="00A67F7C">
        <w:rPr>
          <w:rFonts w:ascii="Verdana" w:hAnsi="Verdana"/>
          <w:bCs/>
          <w:sz w:val="24"/>
          <w:szCs w:val="24"/>
        </w:rPr>
        <w:t xml:space="preserve">. </w:t>
      </w:r>
    </w:p>
    <w:p w14:paraId="127B6EE2" w14:textId="5A922E06" w:rsidR="00610B84" w:rsidRPr="00610B84" w:rsidRDefault="00610B84" w:rsidP="00463326">
      <w:pPr>
        <w:pStyle w:val="ListParagraph"/>
        <w:spacing w:after="0" w:line="240" w:lineRule="auto"/>
        <w:jc w:val="both"/>
        <w:rPr>
          <w:rFonts w:ascii="Verdana" w:hAnsi="Verdana"/>
          <w:bCs/>
          <w:sz w:val="24"/>
          <w:szCs w:val="24"/>
        </w:rPr>
      </w:pPr>
      <w:r>
        <w:rPr>
          <w:rFonts w:ascii="Verdana" w:hAnsi="Verdana"/>
          <w:bCs/>
          <w:sz w:val="24"/>
          <w:szCs w:val="24"/>
        </w:rPr>
        <w:tab/>
      </w:r>
      <w:r>
        <w:rPr>
          <w:rFonts w:ascii="Verdana" w:hAnsi="Verdana"/>
          <w:bCs/>
          <w:sz w:val="24"/>
          <w:szCs w:val="24"/>
        </w:rPr>
        <w:tab/>
      </w:r>
    </w:p>
    <w:p w14:paraId="0AE64CE0" w14:textId="44B7E0D2" w:rsidR="00AB4080" w:rsidRPr="00AB4080" w:rsidRDefault="00AB4080" w:rsidP="00AB4080">
      <w:p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b/>
          <w:bCs/>
          <w:sz w:val="24"/>
          <w:szCs w:val="24"/>
        </w:rPr>
        <w:lastRenderedPageBreak/>
        <w:t xml:space="preserve">EASC Action Plan </w:t>
      </w:r>
    </w:p>
    <w:p w14:paraId="4A796F8B" w14:textId="77777777" w:rsidR="00440CD9" w:rsidRPr="00440CD9" w:rsidRDefault="00440CD9" w:rsidP="00440CD9">
      <w:pPr>
        <w:pStyle w:val="ListParagraph"/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</w:p>
    <w:p w14:paraId="0D7C921E" w14:textId="7C8BC997" w:rsidR="00AB4080" w:rsidRPr="00AB4080" w:rsidRDefault="00AB4080" w:rsidP="00AB4080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b/>
          <w:bCs/>
          <w:sz w:val="24"/>
          <w:szCs w:val="24"/>
        </w:rPr>
      </w:pPr>
      <w:r>
        <w:rPr>
          <w:rFonts w:ascii="Verdana" w:hAnsi="Verdana"/>
          <w:sz w:val="24"/>
          <w:szCs w:val="24"/>
        </w:rPr>
        <w:t>The actions within the EASC Action Plan (</w:t>
      </w:r>
      <w:r>
        <w:rPr>
          <w:rFonts w:ascii="Verdana" w:hAnsi="Verdana"/>
          <w:b/>
          <w:bCs/>
          <w:sz w:val="24"/>
          <w:szCs w:val="24"/>
        </w:rPr>
        <w:t xml:space="preserve">Item </w:t>
      </w:r>
      <w:r w:rsidR="00A67F7C">
        <w:rPr>
          <w:rFonts w:ascii="Verdana" w:hAnsi="Verdana"/>
          <w:b/>
          <w:bCs/>
          <w:sz w:val="24"/>
          <w:szCs w:val="24"/>
        </w:rPr>
        <w:t>2.1</w:t>
      </w:r>
      <w:r>
        <w:rPr>
          <w:rFonts w:ascii="Verdana" w:hAnsi="Verdana"/>
          <w:b/>
          <w:bCs/>
          <w:sz w:val="24"/>
          <w:szCs w:val="24"/>
        </w:rPr>
        <w:t>.3</w:t>
      </w:r>
      <w:r>
        <w:rPr>
          <w:rFonts w:ascii="Verdana" w:hAnsi="Verdana"/>
          <w:sz w:val="24"/>
          <w:szCs w:val="24"/>
        </w:rPr>
        <w:t xml:space="preserve">) continue to </w:t>
      </w:r>
      <w:r w:rsidRPr="003A3A26">
        <w:rPr>
          <w:rFonts w:ascii="Verdana" w:hAnsi="Verdana"/>
          <w:sz w:val="24"/>
        </w:rPr>
        <w:t>be monitored via C</w:t>
      </w:r>
      <w:r>
        <w:rPr>
          <w:rFonts w:ascii="Verdana" w:hAnsi="Verdana"/>
          <w:sz w:val="24"/>
        </w:rPr>
        <w:t>hief Ambulance Services Commissioner (C</w:t>
      </w:r>
      <w:r w:rsidRPr="003A3A26">
        <w:rPr>
          <w:rFonts w:ascii="Verdana" w:hAnsi="Verdana"/>
          <w:sz w:val="24"/>
        </w:rPr>
        <w:t>ASC</w:t>
      </w:r>
      <w:r>
        <w:rPr>
          <w:rFonts w:ascii="Verdana" w:hAnsi="Verdana"/>
          <w:sz w:val="24"/>
        </w:rPr>
        <w:t>)</w:t>
      </w:r>
      <w:r w:rsidRPr="003A3A26">
        <w:rPr>
          <w:rFonts w:ascii="Verdana" w:hAnsi="Verdana"/>
          <w:sz w:val="24"/>
        </w:rPr>
        <w:t xml:space="preserve"> Quality and Delivery meetings with WAST, </w:t>
      </w:r>
      <w:r>
        <w:rPr>
          <w:rFonts w:ascii="Verdana" w:hAnsi="Verdana"/>
          <w:sz w:val="24"/>
        </w:rPr>
        <w:t>as well as the</w:t>
      </w:r>
      <w:r w:rsidR="00440CD9">
        <w:rPr>
          <w:rFonts w:ascii="Verdana" w:hAnsi="Verdana"/>
          <w:sz w:val="24"/>
          <w:szCs w:val="24"/>
        </w:rPr>
        <w:t xml:space="preserve"> monthly </w:t>
      </w:r>
      <w:r>
        <w:rPr>
          <w:rFonts w:ascii="Verdana" w:hAnsi="Verdana"/>
          <w:sz w:val="24"/>
          <w:szCs w:val="24"/>
        </w:rPr>
        <w:t xml:space="preserve">tripartite Integrated Commissioning Action Plan (ICAP) meetings and </w:t>
      </w:r>
      <w:r w:rsidR="00A67F7C">
        <w:rPr>
          <w:rFonts w:ascii="Verdana" w:hAnsi="Verdana"/>
          <w:sz w:val="24"/>
          <w:szCs w:val="24"/>
        </w:rPr>
        <w:t xml:space="preserve">the </w:t>
      </w:r>
      <w:r>
        <w:rPr>
          <w:rFonts w:ascii="Verdana" w:hAnsi="Verdana"/>
          <w:sz w:val="24"/>
          <w:szCs w:val="24"/>
        </w:rPr>
        <w:t xml:space="preserve">Welsh Government Integrated Quality and Performance Delivery (IQPD) meetings. </w:t>
      </w:r>
    </w:p>
    <w:p w14:paraId="30AC7736" w14:textId="77777777" w:rsidR="00DD753C" w:rsidRDefault="00DD753C" w:rsidP="009F7118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45A04A0D" w14:textId="2D2D3371" w:rsidR="002F3A0D" w:rsidRPr="00E46130" w:rsidRDefault="0008674D" w:rsidP="0008674D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46130">
        <w:rPr>
          <w:rFonts w:ascii="Verdana" w:hAnsi="Verdana" w:cs="Arial"/>
          <w:b/>
          <w:sz w:val="24"/>
          <w:szCs w:val="24"/>
        </w:rPr>
        <w:tab/>
      </w:r>
      <w:r w:rsidR="002F3A0D" w:rsidRPr="00E46130">
        <w:rPr>
          <w:rFonts w:ascii="Verdana" w:hAnsi="Verdana" w:cs="Arial"/>
          <w:b/>
          <w:sz w:val="24"/>
          <w:szCs w:val="24"/>
        </w:rPr>
        <w:t xml:space="preserve">KEY RISKS/MATTERS FOR ESCALATION TO </w:t>
      </w:r>
      <w:r w:rsidR="00933C80" w:rsidRPr="00E46130">
        <w:rPr>
          <w:rFonts w:ascii="Verdana" w:hAnsi="Verdana" w:cs="Arial"/>
          <w:b/>
          <w:sz w:val="24"/>
          <w:szCs w:val="24"/>
        </w:rPr>
        <w:t xml:space="preserve">THE </w:t>
      </w:r>
      <w:r w:rsidR="002F3A0D" w:rsidRPr="00E46130">
        <w:rPr>
          <w:rFonts w:ascii="Verdana" w:hAnsi="Verdana" w:cs="Arial"/>
          <w:b/>
          <w:sz w:val="24"/>
          <w:szCs w:val="24"/>
        </w:rPr>
        <w:t>COMMITTEE</w:t>
      </w:r>
    </w:p>
    <w:p w14:paraId="1CB96D13" w14:textId="77777777" w:rsidR="00220193" w:rsidRPr="00E46130" w:rsidRDefault="00220193" w:rsidP="00E46130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C74A4EB" w14:textId="316BE8E5" w:rsidR="00463326" w:rsidRDefault="00463326" w:rsidP="00FF7104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Member will note that within the A</w:t>
      </w:r>
      <w:r w:rsidR="00A67F7C">
        <w:rPr>
          <w:rFonts w:ascii="Verdana" w:hAnsi="Verdana" w:cs="Arial"/>
          <w:sz w:val="24"/>
          <w:szCs w:val="24"/>
        </w:rPr>
        <w:t>S</w:t>
      </w:r>
      <w:r>
        <w:rPr>
          <w:rFonts w:ascii="Verdana" w:hAnsi="Verdana" w:cs="Arial"/>
          <w:sz w:val="24"/>
          <w:szCs w:val="24"/>
        </w:rPr>
        <w:t>I’s and the Performance dashboard there are a number of areas of concern regarding response performance and lost hours.</w:t>
      </w:r>
    </w:p>
    <w:p w14:paraId="72B6F3D1" w14:textId="77777777" w:rsidR="00FF7104" w:rsidRPr="00FF7104" w:rsidRDefault="00FF7104" w:rsidP="00FF7104">
      <w:pPr>
        <w:pStyle w:val="ListParagraph"/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2D09187" w14:textId="7C85C21C" w:rsidR="006A7DA6" w:rsidRDefault="0083034D" w:rsidP="003A3A26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C71F82"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C71F82">
        <w:rPr>
          <w:rFonts w:ascii="Verdana" w:hAnsi="Verdana" w:cs="Arial"/>
          <w:b/>
          <w:sz w:val="24"/>
          <w:szCs w:val="24"/>
        </w:rPr>
        <w:t>ASSE</w:t>
      </w:r>
      <w:r w:rsidR="006A7DA6" w:rsidRPr="00C71F82">
        <w:rPr>
          <w:rFonts w:ascii="Verdana" w:hAnsi="Verdana" w:cs="Arial"/>
          <w:b/>
          <w:sz w:val="24"/>
          <w:szCs w:val="24"/>
        </w:rPr>
        <w:t>S</w:t>
      </w:r>
      <w:r w:rsidR="006617E2" w:rsidRPr="00C71F82">
        <w:rPr>
          <w:rFonts w:ascii="Verdana" w:hAnsi="Verdana" w:cs="Arial"/>
          <w:b/>
          <w:sz w:val="24"/>
          <w:szCs w:val="24"/>
        </w:rPr>
        <w:t>S</w:t>
      </w:r>
      <w:r w:rsidR="006A7DA6" w:rsidRPr="00C71F82">
        <w:rPr>
          <w:rFonts w:ascii="Verdana" w:hAnsi="Verdana" w:cs="Arial"/>
          <w:b/>
          <w:sz w:val="24"/>
          <w:szCs w:val="24"/>
        </w:rPr>
        <w:t>MENT</w:t>
      </w:r>
    </w:p>
    <w:p w14:paraId="3274A3C2" w14:textId="77777777" w:rsidR="00146C4D" w:rsidRPr="00C71F82" w:rsidRDefault="00146C4D" w:rsidP="003A3A26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812"/>
      </w:tblGrid>
      <w:tr w:rsidR="00C71F82" w:rsidRPr="00C71F82" w14:paraId="0AD131AA" w14:textId="77777777" w:rsidTr="00146C4D">
        <w:trPr>
          <w:trHeight w:val="322"/>
        </w:trPr>
        <w:tc>
          <w:tcPr>
            <w:tcW w:w="4111" w:type="dxa"/>
            <w:vMerge w:val="restart"/>
            <w:shd w:val="clear" w:color="auto" w:fill="F2F2F2" w:themeFill="background1" w:themeFillShade="F2"/>
            <w:vAlign w:val="center"/>
          </w:tcPr>
          <w:p w14:paraId="1FAEE4A1" w14:textId="77777777" w:rsidR="00C71F82" w:rsidRPr="00C71F82" w:rsidRDefault="00C71F82" w:rsidP="00005FC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Quality/Safety/Patient Experience implications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EC30DE7F345E19B428CFA43471A97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1385B082" w14:textId="63EA941B" w:rsidR="00C71F82" w:rsidRPr="00C71F82" w:rsidRDefault="00C71F82" w:rsidP="003A3A26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Yes (Please see detail below)</w:t>
                </w:r>
              </w:p>
            </w:tc>
          </w:sdtContent>
        </w:sdt>
      </w:tr>
      <w:tr w:rsidR="00C71F82" w:rsidRPr="00C71F82" w14:paraId="0003E5D0" w14:textId="77777777" w:rsidTr="00C71F82">
        <w:trPr>
          <w:trHeight w:val="70"/>
        </w:trPr>
        <w:tc>
          <w:tcPr>
            <w:tcW w:w="4111" w:type="dxa"/>
            <w:vMerge/>
            <w:shd w:val="clear" w:color="auto" w:fill="F2F2F2" w:themeFill="background1" w:themeFillShade="F2"/>
            <w:vAlign w:val="center"/>
          </w:tcPr>
          <w:p w14:paraId="690F8CFF" w14:textId="77777777" w:rsidR="00C71F82" w:rsidRPr="00C71F82" w:rsidRDefault="00C71F82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14:paraId="09C50067" w14:textId="77777777" w:rsidR="00A8156F" w:rsidRDefault="00C71F82" w:rsidP="00344184">
            <w:pPr>
              <w:jc w:val="both"/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</w:pP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The impact of handover delays 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is </w:t>
            </w: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>affect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>ing</w:t>
            </w: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 patient experience 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>including</w:t>
            </w:r>
            <w:r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 quality and safety aspects</w:t>
            </w:r>
            <w:r w:rsidR="00146C4D" w:rsidRPr="00146C4D">
              <w:rPr>
                <w:rStyle w:val="Style31"/>
                <w:rFonts w:ascii="Verdana" w:hAnsi="Verdana"/>
                <w:sz w:val="24"/>
                <w:szCs w:val="24"/>
              </w:rPr>
              <w:t xml:space="preserve"> and is leading to </w:t>
            </w:r>
            <w:r w:rsidR="00146C4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u</w:t>
            </w:r>
            <w:r w:rsidR="00146C4D" w:rsidRPr="00146C4D">
              <w:rPr>
                <w:rFonts w:ascii="Verdana" w:eastAsia="Times New Roman" w:hAnsi="Verdana" w:cs="Calibri"/>
                <w:sz w:val="24"/>
                <w:szCs w:val="24"/>
                <w:lang w:eastAsia="en-GB"/>
              </w:rPr>
              <w:t>nsatisfactory service for the people of Wales (or within specific health board areas) with increased likelihood of harm, disability and death.</w:t>
            </w:r>
          </w:p>
          <w:p w14:paraId="14A1032F" w14:textId="13D266F8" w:rsidR="00A67F7C" w:rsidRPr="00146C4D" w:rsidRDefault="00A67F7C" w:rsidP="00344184">
            <w:pPr>
              <w:jc w:val="both"/>
              <w:rPr>
                <w:rStyle w:val="Style31"/>
                <w:rFonts w:ascii="Verdana" w:hAnsi="Verdana"/>
                <w:sz w:val="24"/>
                <w:szCs w:val="24"/>
              </w:rPr>
            </w:pPr>
          </w:p>
        </w:tc>
      </w:tr>
      <w:tr w:rsidR="00C52F2D" w:rsidRPr="00C71F82" w14:paraId="6D06B86A" w14:textId="77777777" w:rsidTr="001A1248">
        <w:trPr>
          <w:trHeight w:val="84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166AF059" w14:textId="77777777" w:rsidR="00C52F2D" w:rsidRPr="00C71F8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C71F8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812" w:type="dxa"/>
                <w:vAlign w:val="center"/>
              </w:tcPr>
              <w:p w14:paraId="1F93328B" w14:textId="3DB71249" w:rsidR="00C52F2D" w:rsidRPr="00C71F82" w:rsidRDefault="00C71F82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ALL are relevant to this report</w:t>
                </w:r>
              </w:p>
            </w:tc>
          </w:sdtContent>
        </w:sdt>
      </w:tr>
      <w:tr w:rsidR="007F0937" w:rsidRPr="00C71F82" w14:paraId="2A372EE7" w14:textId="77777777" w:rsidTr="001A1248">
        <w:trPr>
          <w:trHeight w:val="78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35DDA402" w14:textId="77777777" w:rsidR="007F0937" w:rsidRPr="00C71F8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812" w:type="dxa"/>
            <w:vAlign w:val="center"/>
          </w:tcPr>
          <w:p w14:paraId="12E9B0FA" w14:textId="77777777" w:rsidR="007F0937" w:rsidRPr="00C71F82" w:rsidRDefault="00BC5D27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7C50BE" w:rsidRPr="00C71F82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C71F82" w14:paraId="7D6A46D8" w14:textId="77777777" w:rsidTr="001A1248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220F23B8" w14:textId="77777777" w:rsidR="007F0937" w:rsidRPr="00C71F8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39DA0E7B" w14:textId="04BC8ADE" w:rsidR="007F0937" w:rsidRPr="00C71F82" w:rsidRDefault="00C71F82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C71F82" w14:paraId="71F852EB" w14:textId="77777777" w:rsidTr="00C71F82">
        <w:trPr>
          <w:trHeight w:val="83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712CB537" w14:textId="77777777" w:rsidR="007F0937" w:rsidRPr="00C71F8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 w:rsidRPr="00C71F82"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C71F8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14:paraId="6C1285DA" w14:textId="77777777" w:rsidR="00A8156F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  <w:p w14:paraId="538862E6" w14:textId="77777777" w:rsidR="00EF1DFC" w:rsidRDefault="00EF1DF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FC14A1D" w14:textId="77777777" w:rsidR="009F7118" w:rsidRDefault="009F7118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2CA3F79" w14:textId="77777777" w:rsidR="00A67F7C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2DA3464" w14:textId="77777777" w:rsidR="00A67F7C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3DC6123" w14:textId="77777777" w:rsidR="00A67F7C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15E83F7" w14:textId="0818A0C5" w:rsidR="00A67F7C" w:rsidRPr="00C71F82" w:rsidRDefault="00A67F7C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21F93F26" w14:textId="77777777" w:rsidR="007F0937" w:rsidRPr="00C71F8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C71F82"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C71F82" w14:paraId="1CB90BF3" w14:textId="77777777" w:rsidTr="001A1248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5E91FCF7" w14:textId="77777777" w:rsidR="005C0676" w:rsidRPr="00C71F82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Link to Commissioning Intentions</w:t>
            </w:r>
          </w:p>
          <w:p w14:paraId="21A26E11" w14:textId="77777777" w:rsidR="005C0676" w:rsidRPr="00C71F82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vAlign w:val="center"/>
          </w:tcPr>
          <w:p w14:paraId="6F654FF3" w14:textId="77777777" w:rsidR="005C0676" w:rsidRPr="00C71F82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C71F82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C71F82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C71F82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C71F82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C71F82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‘Quadruple Aim’ are being progressed. </w:t>
            </w:r>
          </w:p>
        </w:tc>
      </w:tr>
      <w:tr w:rsidR="008E5494" w:rsidRPr="00F61A20" w14:paraId="777967F9" w14:textId="77777777" w:rsidTr="001A1248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14:paraId="020C27B2" w14:textId="77777777" w:rsidR="008E5494" w:rsidRPr="00C71F82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71F82"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14:paraId="275B96E8" w14:textId="77777777" w:rsidR="008E5494" w:rsidRPr="00C71F82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812" w:type="dxa"/>
                <w:vAlign w:val="center"/>
              </w:tcPr>
              <w:p w14:paraId="7FB90172" w14:textId="77777777" w:rsidR="008E5494" w:rsidRPr="00C71F82" w:rsidRDefault="007C50BE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C71F82">
                  <w:rPr>
                    <w:rFonts w:ascii="Verdana" w:hAnsi="Verdana" w:cs="Arial"/>
                    <w:sz w:val="24"/>
                    <w:szCs w:val="24"/>
                  </w:rPr>
                  <w:t>Commitment to corporate social responsibility and improving health &amp; social equity, work with our staff, partners and communities to build strong local relationships and solid foundations of the past</w:t>
                </w:r>
              </w:p>
            </w:tc>
          </w:sdtContent>
        </w:sdt>
      </w:tr>
    </w:tbl>
    <w:p w14:paraId="3CA45467" w14:textId="77777777" w:rsidR="001059D8" w:rsidRPr="00F61A20" w:rsidRDefault="001059D8" w:rsidP="00344184">
      <w:pPr>
        <w:pStyle w:val="NoSpacing"/>
        <w:rPr>
          <w:rFonts w:ascii="Verdana" w:hAnsi="Verdana"/>
          <w:sz w:val="24"/>
          <w:szCs w:val="24"/>
          <w:highlight w:val="yellow"/>
        </w:rPr>
      </w:pPr>
    </w:p>
    <w:p w14:paraId="0746B5A9" w14:textId="3C959505" w:rsidR="003E43AD" w:rsidRDefault="00925EEC" w:rsidP="0008674D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1E3254">
        <w:rPr>
          <w:rFonts w:ascii="Verdana" w:hAnsi="Verdana" w:cs="Arial"/>
          <w:b/>
          <w:sz w:val="24"/>
          <w:szCs w:val="24"/>
        </w:rPr>
        <w:t xml:space="preserve">RECOMMENDATION </w:t>
      </w:r>
    </w:p>
    <w:p w14:paraId="5182C392" w14:textId="77777777" w:rsidR="00A8156F" w:rsidRPr="001E3254" w:rsidRDefault="00A8156F" w:rsidP="00A8156F">
      <w:pPr>
        <w:pStyle w:val="ListParagraph"/>
        <w:spacing w:after="0" w:line="240" w:lineRule="auto"/>
        <w:ind w:left="709"/>
        <w:rPr>
          <w:rFonts w:ascii="Verdana" w:hAnsi="Verdana" w:cs="Arial"/>
          <w:b/>
          <w:sz w:val="24"/>
          <w:szCs w:val="24"/>
        </w:rPr>
      </w:pPr>
    </w:p>
    <w:p w14:paraId="0F8F2423" w14:textId="334BE4F5" w:rsidR="005802A6" w:rsidRDefault="00A67F7C" w:rsidP="007A3F74">
      <w:pPr>
        <w:pStyle w:val="ListParagraph"/>
        <w:numPr>
          <w:ilvl w:val="1"/>
          <w:numId w:val="32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Emergency Ambulance Services Committee</w:t>
      </w:r>
      <w:r w:rsidR="00F1347A">
        <w:rPr>
          <w:rFonts w:ascii="Verdana" w:hAnsi="Verdana" w:cs="Arial"/>
          <w:sz w:val="24"/>
          <w:szCs w:val="24"/>
        </w:rPr>
        <w:t xml:space="preserve"> </w:t>
      </w:r>
      <w:r w:rsidR="001750A0" w:rsidRPr="001E3254">
        <w:rPr>
          <w:rFonts w:ascii="Verdana" w:hAnsi="Verdana" w:cs="Arial"/>
          <w:sz w:val="24"/>
          <w:szCs w:val="24"/>
        </w:rPr>
        <w:t>is asked to:</w:t>
      </w:r>
    </w:p>
    <w:p w14:paraId="18073231" w14:textId="77777777" w:rsidR="00A8156F" w:rsidRPr="001E3254" w:rsidRDefault="00A8156F" w:rsidP="00A8156F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5F0E6E58" w14:textId="293BF06D" w:rsidR="005C2882" w:rsidRPr="00CF0620" w:rsidRDefault="008F3257" w:rsidP="005C2882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F0620">
        <w:rPr>
          <w:rFonts w:ascii="Verdana" w:hAnsi="Verdana" w:cs="Arial"/>
          <w:b/>
          <w:sz w:val="24"/>
          <w:szCs w:val="24"/>
        </w:rPr>
        <w:t>N</w:t>
      </w:r>
      <w:r w:rsidR="000A38A0" w:rsidRPr="00CF0620">
        <w:rPr>
          <w:rFonts w:ascii="Verdana" w:hAnsi="Verdana" w:cs="Arial"/>
          <w:b/>
          <w:sz w:val="24"/>
          <w:szCs w:val="24"/>
        </w:rPr>
        <w:t>OTE</w:t>
      </w:r>
      <w:r w:rsidRPr="00CF0620">
        <w:rPr>
          <w:rFonts w:ascii="Verdana" w:hAnsi="Verdana" w:cs="Arial"/>
          <w:b/>
          <w:sz w:val="24"/>
          <w:szCs w:val="24"/>
        </w:rPr>
        <w:t xml:space="preserve"> </w:t>
      </w:r>
      <w:r w:rsidRPr="00CF0620">
        <w:rPr>
          <w:rFonts w:ascii="Verdana" w:hAnsi="Verdana" w:cs="Arial"/>
          <w:sz w:val="24"/>
          <w:szCs w:val="24"/>
        </w:rPr>
        <w:t>the content of the report</w:t>
      </w:r>
      <w:r w:rsidR="00A66399" w:rsidRPr="00CF0620">
        <w:rPr>
          <w:rFonts w:ascii="Verdana" w:hAnsi="Verdana" w:cs="Arial"/>
          <w:sz w:val="24"/>
          <w:szCs w:val="24"/>
        </w:rPr>
        <w:t>.</w:t>
      </w:r>
    </w:p>
    <w:p w14:paraId="75B08CB1" w14:textId="77777777" w:rsidR="007932C3" w:rsidRPr="00CF0620" w:rsidRDefault="00C71F82" w:rsidP="007932C3">
      <w:pPr>
        <w:pStyle w:val="ListParagraph"/>
        <w:numPr>
          <w:ilvl w:val="0"/>
          <w:numId w:val="23"/>
        </w:numPr>
        <w:spacing w:after="0" w:line="240" w:lineRule="auto"/>
        <w:jc w:val="both"/>
      </w:pPr>
      <w:r w:rsidRPr="00CF0620">
        <w:rPr>
          <w:rFonts w:ascii="Verdana" w:hAnsi="Verdana" w:cs="Arial"/>
          <w:b/>
          <w:sz w:val="24"/>
          <w:szCs w:val="24"/>
        </w:rPr>
        <w:t xml:space="preserve">NOTE </w:t>
      </w:r>
      <w:r w:rsidRPr="00CF0620">
        <w:rPr>
          <w:rFonts w:ascii="Verdana" w:hAnsi="Verdana" w:cs="Arial"/>
          <w:bCs/>
          <w:sz w:val="24"/>
          <w:szCs w:val="24"/>
        </w:rPr>
        <w:t>the Ambulance Services Indicators</w:t>
      </w:r>
      <w:r w:rsidRPr="00CF0620">
        <w:rPr>
          <w:rFonts w:ascii="Verdana" w:hAnsi="Verdana" w:cs="Arial"/>
          <w:b/>
          <w:sz w:val="24"/>
          <w:szCs w:val="24"/>
        </w:rPr>
        <w:t xml:space="preserve"> </w:t>
      </w:r>
    </w:p>
    <w:p w14:paraId="21A025FB" w14:textId="00D14D8E" w:rsidR="00FF7104" w:rsidRPr="00220193" w:rsidRDefault="00FF7104" w:rsidP="00FF7104">
      <w:pPr>
        <w:pStyle w:val="ListParagraph"/>
        <w:numPr>
          <w:ilvl w:val="0"/>
          <w:numId w:val="23"/>
        </w:numPr>
        <w:spacing w:after="0" w:line="240" w:lineRule="auto"/>
        <w:jc w:val="both"/>
      </w:pPr>
      <w:r>
        <w:rPr>
          <w:rFonts w:ascii="Verdana" w:hAnsi="Verdana" w:cs="Arial"/>
          <w:b/>
          <w:sz w:val="24"/>
          <w:szCs w:val="24"/>
        </w:rPr>
        <w:t xml:space="preserve">DISCUSS </w:t>
      </w:r>
      <w:r w:rsidRPr="00FF7104">
        <w:rPr>
          <w:rFonts w:ascii="Verdana" w:hAnsi="Verdana" w:cs="Arial"/>
          <w:sz w:val="24"/>
          <w:szCs w:val="24"/>
        </w:rPr>
        <w:t>and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="00457EDA">
        <w:rPr>
          <w:rFonts w:ascii="Verdana" w:hAnsi="Verdana" w:cs="Arial"/>
          <w:b/>
          <w:sz w:val="24"/>
          <w:szCs w:val="24"/>
        </w:rPr>
        <w:t>NOTE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Pr="00FF7104">
        <w:rPr>
          <w:rFonts w:ascii="Verdana" w:hAnsi="Verdana" w:cs="Arial"/>
          <w:sz w:val="24"/>
          <w:szCs w:val="24"/>
        </w:rPr>
        <w:t>the</w:t>
      </w:r>
      <w:r>
        <w:rPr>
          <w:rFonts w:ascii="Verdana" w:hAnsi="Verdana" w:cs="Arial"/>
          <w:b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information within the performance dashboard.</w:t>
      </w:r>
    </w:p>
    <w:p w14:paraId="6303060A" w14:textId="2D621962" w:rsidR="00195933" w:rsidRPr="00195933" w:rsidRDefault="00EA391F" w:rsidP="0085129E">
      <w:pPr>
        <w:pStyle w:val="ListParagraph"/>
        <w:numPr>
          <w:ilvl w:val="0"/>
          <w:numId w:val="23"/>
        </w:numPr>
        <w:tabs>
          <w:tab w:val="left" w:pos="5749"/>
        </w:tabs>
        <w:spacing w:after="0" w:line="240" w:lineRule="auto"/>
        <w:jc w:val="both"/>
      </w:pPr>
      <w:r w:rsidRPr="00195933">
        <w:rPr>
          <w:rFonts w:ascii="Verdana" w:hAnsi="Verdana" w:cs="Arial"/>
          <w:b/>
          <w:sz w:val="24"/>
          <w:szCs w:val="24"/>
        </w:rPr>
        <w:t>NOTE</w:t>
      </w:r>
      <w:r w:rsidR="001E3254" w:rsidRPr="00195933">
        <w:rPr>
          <w:rFonts w:ascii="Verdana" w:hAnsi="Verdana" w:cs="Arial"/>
          <w:b/>
          <w:sz w:val="24"/>
          <w:szCs w:val="24"/>
        </w:rPr>
        <w:t xml:space="preserve"> </w:t>
      </w:r>
      <w:r w:rsidR="00220193" w:rsidRPr="00195933">
        <w:rPr>
          <w:rFonts w:ascii="Verdana" w:hAnsi="Verdana" w:cs="Arial"/>
          <w:sz w:val="24"/>
          <w:szCs w:val="24"/>
        </w:rPr>
        <w:t>the content of the EASC Action Plan</w:t>
      </w:r>
      <w:r w:rsidR="00A31336">
        <w:rPr>
          <w:rFonts w:ascii="Verdana" w:hAnsi="Verdana" w:cs="Arial"/>
          <w:sz w:val="24"/>
          <w:szCs w:val="24"/>
        </w:rPr>
        <w:t>.</w:t>
      </w:r>
      <w:r w:rsidR="00220193" w:rsidRPr="00195933">
        <w:rPr>
          <w:rFonts w:ascii="Verdana" w:hAnsi="Verdana" w:cs="Arial"/>
          <w:sz w:val="24"/>
          <w:szCs w:val="24"/>
        </w:rPr>
        <w:t xml:space="preserve"> </w:t>
      </w:r>
      <w:r w:rsidR="001E3254" w:rsidRPr="00195933">
        <w:rPr>
          <w:rFonts w:ascii="Verdana" w:hAnsi="Verdana" w:cs="Arial"/>
          <w:sz w:val="24"/>
          <w:szCs w:val="24"/>
        </w:rPr>
        <w:t xml:space="preserve"> </w:t>
      </w:r>
    </w:p>
    <w:sectPr w:rsidR="00195933" w:rsidRPr="00195933" w:rsidSect="00195933"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284" w:footer="36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5CEDA0" w14:textId="77777777" w:rsidR="007176F5" w:rsidRDefault="007176F5" w:rsidP="003E43AD">
      <w:pPr>
        <w:spacing w:after="0" w:line="240" w:lineRule="auto"/>
      </w:pPr>
      <w:r>
        <w:separator/>
      </w:r>
    </w:p>
  </w:endnote>
  <w:endnote w:type="continuationSeparator" w:id="0">
    <w:p w14:paraId="7902EB69" w14:textId="77777777" w:rsidR="007176F5" w:rsidRDefault="007176F5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361845" w14:textId="77777777" w:rsidR="001D0FD2" w:rsidRPr="00344184" w:rsidRDefault="001D0FD2" w:rsidP="00E65705">
    <w:pPr>
      <w:pStyle w:val="Footer"/>
      <w:rPr>
        <w:sz w:val="2"/>
      </w:rPr>
    </w:pPr>
  </w:p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146C4D" w:rsidRPr="00080261" w14:paraId="0804E852" w14:textId="77777777" w:rsidTr="00080261">
      <w:trPr>
        <w:trHeight w:val="70"/>
        <w:jc w:val="center"/>
      </w:trPr>
      <w:tc>
        <w:tcPr>
          <w:tcW w:w="4400" w:type="dxa"/>
        </w:tcPr>
        <w:p w14:paraId="134DB8FE" w14:textId="6E07B99C" w:rsidR="00146C4D" w:rsidRPr="00080261" w:rsidRDefault="00146C4D" w:rsidP="00146C4D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080261">
            <w:rPr>
              <w:rStyle w:val="PageNumber"/>
              <w:rFonts w:ascii="Verdana" w:hAnsi="Verdana"/>
              <w:b/>
              <w:sz w:val="18"/>
              <w:szCs w:val="18"/>
            </w:rPr>
            <w:t>EASC Performance Report</w:t>
          </w:r>
        </w:p>
      </w:tc>
      <w:tc>
        <w:tcPr>
          <w:tcW w:w="1980" w:type="dxa"/>
        </w:tcPr>
        <w:p w14:paraId="27BEA0A9" w14:textId="63BD8425" w:rsidR="00146C4D" w:rsidRPr="00080261" w:rsidRDefault="00146C4D" w:rsidP="00146C4D">
          <w:pPr>
            <w:pStyle w:val="Footer"/>
            <w:jc w:val="center"/>
            <w:rPr>
              <w:rFonts w:ascii="Verdana" w:hAnsi="Verdana"/>
              <w:b/>
              <w:sz w:val="18"/>
              <w:szCs w:val="18"/>
            </w:rPr>
          </w:pP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0B1481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0B1481">
            <w:rPr>
              <w:rFonts w:ascii="Verdana" w:hAnsi="Verdana" w:cs="Arial"/>
              <w:b/>
              <w:noProof/>
              <w:sz w:val="18"/>
              <w:szCs w:val="18"/>
            </w:rPr>
            <w:t>4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5103" w:type="dxa"/>
        </w:tcPr>
        <w:p w14:paraId="5525CEC6" w14:textId="77777777" w:rsidR="00146C4D" w:rsidRPr="00080261" w:rsidRDefault="00146C4D" w:rsidP="00146C4D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Emergency Ambulance Services Committee </w:t>
          </w:r>
          <w:r w:rsidRPr="00080261">
            <w:rPr>
              <w:rFonts w:ascii="Verdana" w:hAnsi="Verdana"/>
              <w:b/>
              <w:sz w:val="18"/>
              <w:szCs w:val="18"/>
            </w:rPr>
            <w:t xml:space="preserve">Meeting </w:t>
          </w:r>
        </w:p>
        <w:p w14:paraId="1D1349DA" w14:textId="56628755" w:rsidR="00146C4D" w:rsidRPr="00080261" w:rsidRDefault="005816A0" w:rsidP="00220193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16 May</w:t>
          </w:r>
          <w:r w:rsidR="00220193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146C4D" w:rsidRPr="00080261">
            <w:rPr>
              <w:rFonts w:ascii="Verdana" w:hAnsi="Verdana"/>
              <w:b/>
              <w:sz w:val="18"/>
              <w:szCs w:val="18"/>
            </w:rPr>
            <w:t>202</w:t>
          </w:r>
          <w:r w:rsidR="00146C4D">
            <w:rPr>
              <w:rFonts w:ascii="Verdana" w:hAnsi="Verdana"/>
              <w:b/>
              <w:sz w:val="18"/>
              <w:szCs w:val="18"/>
            </w:rPr>
            <w:t>3</w:t>
          </w:r>
        </w:p>
      </w:tc>
    </w:tr>
  </w:tbl>
  <w:p w14:paraId="3F514723" w14:textId="77777777" w:rsidR="001D0FD2" w:rsidRPr="00080261" w:rsidRDefault="001D0FD2">
    <w:pPr>
      <w:pStyle w:val="Footer"/>
      <w:rPr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49" w:type="dxa"/>
      <w:jc w:val="center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4395"/>
      <w:gridCol w:w="1701"/>
      <w:gridCol w:w="4253"/>
    </w:tblGrid>
    <w:tr w:rsidR="001D0FD2" w:rsidRPr="00080261" w14:paraId="6B507EC3" w14:textId="77777777" w:rsidTr="00100B65">
      <w:trPr>
        <w:trHeight w:val="272"/>
        <w:jc w:val="center"/>
      </w:trPr>
      <w:tc>
        <w:tcPr>
          <w:tcW w:w="4395" w:type="dxa"/>
          <w:tcBorders>
            <w:top w:val="single" w:sz="4" w:space="0" w:color="auto"/>
          </w:tcBorders>
        </w:tcPr>
        <w:p w14:paraId="14AB8D9F" w14:textId="77777777" w:rsidR="001D0FD2" w:rsidRPr="00080261" w:rsidRDefault="001D0FD2" w:rsidP="00535F77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080261">
            <w:rPr>
              <w:rStyle w:val="PageNumber"/>
              <w:rFonts w:ascii="Verdana" w:hAnsi="Verdana"/>
              <w:b/>
              <w:sz w:val="18"/>
              <w:szCs w:val="18"/>
            </w:rPr>
            <w:t>EASC Performance Report</w:t>
          </w:r>
        </w:p>
      </w:tc>
      <w:tc>
        <w:tcPr>
          <w:tcW w:w="1701" w:type="dxa"/>
          <w:tcBorders>
            <w:top w:val="single" w:sz="4" w:space="0" w:color="auto"/>
          </w:tcBorders>
        </w:tcPr>
        <w:p w14:paraId="1464CFC0" w14:textId="71F0E8EA" w:rsidR="001D0FD2" w:rsidRPr="00080261" w:rsidRDefault="001D0FD2" w:rsidP="00535F77">
          <w:pPr>
            <w:pStyle w:val="Footer"/>
            <w:tabs>
              <w:tab w:val="left" w:pos="7200"/>
            </w:tabs>
            <w:ind w:right="70"/>
            <w:jc w:val="center"/>
            <w:rPr>
              <w:rFonts w:ascii="Verdana" w:hAnsi="Verdana"/>
              <w:b/>
              <w:i/>
              <w:sz w:val="18"/>
              <w:szCs w:val="18"/>
            </w:rPr>
          </w:pP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0B1481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080261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080261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0B1481">
            <w:rPr>
              <w:rFonts w:ascii="Verdana" w:hAnsi="Verdana" w:cs="Arial"/>
              <w:b/>
              <w:noProof/>
              <w:sz w:val="18"/>
              <w:szCs w:val="18"/>
            </w:rPr>
            <w:t>4</w:t>
          </w:r>
          <w:r w:rsidRPr="00080261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4253" w:type="dxa"/>
          <w:tcBorders>
            <w:top w:val="single" w:sz="4" w:space="0" w:color="auto"/>
          </w:tcBorders>
        </w:tcPr>
        <w:p w14:paraId="7A82BB0F" w14:textId="2EF0BE1E" w:rsidR="001D0FD2" w:rsidRPr="00080261" w:rsidRDefault="00146C4D" w:rsidP="00535F77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Emerge</w:t>
          </w:r>
          <w:r w:rsidR="004F4E58">
            <w:rPr>
              <w:rFonts w:ascii="Verdana" w:hAnsi="Verdana"/>
              <w:b/>
              <w:sz w:val="18"/>
              <w:szCs w:val="18"/>
            </w:rPr>
            <w:t>ncy Ambulance Services Management Group</w:t>
          </w:r>
          <w:r w:rsidR="00EA0480">
            <w:rPr>
              <w:rFonts w:ascii="Verdana" w:hAnsi="Verdana"/>
              <w:b/>
              <w:sz w:val="18"/>
              <w:szCs w:val="18"/>
            </w:rPr>
            <w:t xml:space="preserve"> Meeting</w:t>
          </w:r>
          <w:r w:rsidR="001D0FD2" w:rsidRPr="00080261">
            <w:rPr>
              <w:rFonts w:ascii="Verdana" w:hAnsi="Verdana"/>
              <w:b/>
              <w:sz w:val="18"/>
              <w:szCs w:val="18"/>
            </w:rPr>
            <w:t xml:space="preserve"> </w:t>
          </w:r>
        </w:p>
        <w:p w14:paraId="044F2524" w14:textId="4D33A389" w:rsidR="001D0FD2" w:rsidRPr="00080261" w:rsidRDefault="004F4E58" w:rsidP="00256B38">
          <w:pPr>
            <w:pStyle w:val="Footer"/>
            <w:tabs>
              <w:tab w:val="left" w:pos="7200"/>
            </w:tabs>
            <w:ind w:right="70"/>
            <w:jc w:val="right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20 April</w:t>
          </w:r>
          <w:r w:rsidR="008836C2">
            <w:rPr>
              <w:rFonts w:ascii="Verdana" w:hAnsi="Verdana"/>
              <w:b/>
              <w:sz w:val="18"/>
              <w:szCs w:val="18"/>
            </w:rPr>
            <w:t xml:space="preserve"> </w:t>
          </w:r>
          <w:r w:rsidR="001D0FD2" w:rsidRPr="00080261">
            <w:rPr>
              <w:rFonts w:ascii="Verdana" w:hAnsi="Verdana"/>
              <w:b/>
              <w:sz w:val="18"/>
              <w:szCs w:val="18"/>
            </w:rPr>
            <w:t>202</w:t>
          </w:r>
          <w:r w:rsidR="00146C4D">
            <w:rPr>
              <w:rFonts w:ascii="Verdana" w:hAnsi="Verdana"/>
              <w:b/>
              <w:sz w:val="18"/>
              <w:szCs w:val="18"/>
            </w:rPr>
            <w:t>3</w:t>
          </w:r>
        </w:p>
      </w:tc>
    </w:tr>
  </w:tbl>
  <w:p w14:paraId="0A1BF0E2" w14:textId="77777777" w:rsidR="001D0FD2" w:rsidRPr="00080261" w:rsidRDefault="001D0FD2">
    <w:pPr>
      <w:pStyle w:val="Footer"/>
      <w:rPr>
        <w:sz w:val="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3398D4" w14:textId="77777777" w:rsidR="007176F5" w:rsidRDefault="007176F5" w:rsidP="003E43AD">
      <w:pPr>
        <w:spacing w:after="0" w:line="240" w:lineRule="auto"/>
      </w:pPr>
      <w:r>
        <w:separator/>
      </w:r>
    </w:p>
  </w:footnote>
  <w:footnote w:type="continuationSeparator" w:id="0">
    <w:p w14:paraId="47C4C7E2" w14:textId="77777777" w:rsidR="007176F5" w:rsidRDefault="007176F5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4A4F3F" w14:textId="77777777" w:rsidR="001D0FD2" w:rsidRDefault="001D0FD2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0F406C6D" wp14:editId="358C5316">
          <wp:extent cx="2852928" cy="722055"/>
          <wp:effectExtent l="0" t="0" r="5080" b="1905"/>
          <wp:docPr id="18" name="Picture 18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CECD2D" w14:textId="77777777" w:rsidR="001D0FD2" w:rsidRPr="00344184" w:rsidRDefault="001D0FD2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637A88" w14:textId="77777777" w:rsidR="001D0FD2" w:rsidRDefault="001D0FD2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635C4363" wp14:editId="65922958">
          <wp:extent cx="2852928" cy="722055"/>
          <wp:effectExtent l="0" t="0" r="5080" b="1905"/>
          <wp:docPr id="19" name="Picture 19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A608B00" w14:textId="77777777" w:rsidR="001D0FD2" w:rsidRDefault="001D0FD2" w:rsidP="00906D9A">
    <w:pPr>
      <w:pStyle w:val="NoSpacing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F2DFF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924FFD"/>
    <w:multiLevelType w:val="hybridMultilevel"/>
    <w:tmpl w:val="DC3443E6"/>
    <w:lvl w:ilvl="0" w:tplc="0D1EB31C">
      <w:start w:val="1"/>
      <w:numFmt w:val="decimal"/>
      <w:lvlText w:val="%1."/>
      <w:lvlJc w:val="left"/>
      <w:pPr>
        <w:ind w:left="1080" w:hanging="360"/>
      </w:pPr>
      <w:rPr>
        <w:rFonts w:cs="Verdana" w:hint="default"/>
        <w:color w:val="000000"/>
        <w:sz w:val="23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0F1B3E62"/>
    <w:multiLevelType w:val="hybridMultilevel"/>
    <w:tmpl w:val="E36A119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6" w15:restartNumberingAfterBreak="0">
    <w:nsid w:val="110A4DB2"/>
    <w:multiLevelType w:val="hybridMultilevel"/>
    <w:tmpl w:val="BC6E65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FC5C96"/>
    <w:multiLevelType w:val="hybridMultilevel"/>
    <w:tmpl w:val="C292F6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9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0" w15:restartNumberingAfterBreak="0">
    <w:nsid w:val="19590F90"/>
    <w:multiLevelType w:val="hybridMultilevel"/>
    <w:tmpl w:val="8CF62AD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20273FB0"/>
    <w:multiLevelType w:val="multilevel"/>
    <w:tmpl w:val="E74AC0BE"/>
    <w:lvl w:ilvl="0">
      <w:start w:val="1"/>
      <w:numFmt w:val="decimal"/>
      <w:lvlText w:val="%1"/>
      <w:lvlJc w:val="left"/>
      <w:pPr>
        <w:ind w:left="380" w:hanging="380"/>
      </w:pPr>
      <w:rPr>
        <w:rFonts w:cs="Verdana" w:hint="default"/>
        <w:color w:val="000000"/>
        <w:sz w:val="23"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cs="Verdana" w:hint="default"/>
        <w:color w:val="000000"/>
        <w:sz w:val="23"/>
      </w:rPr>
    </w:lvl>
    <w:lvl w:ilvl="2">
      <w:start w:val="1"/>
      <w:numFmt w:val="decimal"/>
      <w:lvlText w:val="%1.%2.%3"/>
      <w:lvlJc w:val="left"/>
      <w:pPr>
        <w:ind w:left="3240" w:hanging="1080"/>
      </w:pPr>
      <w:rPr>
        <w:rFonts w:cs="Verdana" w:hint="default"/>
        <w:color w:val="000000"/>
        <w:sz w:val="23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cs="Verdana" w:hint="default"/>
        <w:color w:val="000000"/>
        <w:sz w:val="23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cs="Verdana" w:hint="default"/>
        <w:color w:val="000000"/>
        <w:sz w:val="23"/>
      </w:rPr>
    </w:lvl>
    <w:lvl w:ilvl="5">
      <w:start w:val="1"/>
      <w:numFmt w:val="decimal"/>
      <w:lvlText w:val="%1.%2.%3.%4.%5.%6"/>
      <w:lvlJc w:val="left"/>
      <w:pPr>
        <w:ind w:left="7200" w:hanging="1800"/>
      </w:pPr>
      <w:rPr>
        <w:rFonts w:cs="Verdana" w:hint="default"/>
        <w:color w:val="000000"/>
        <w:sz w:val="23"/>
      </w:rPr>
    </w:lvl>
    <w:lvl w:ilvl="6">
      <w:start w:val="1"/>
      <w:numFmt w:val="decimal"/>
      <w:lvlText w:val="%1.%2.%3.%4.%5.%6.%7"/>
      <w:lvlJc w:val="left"/>
      <w:pPr>
        <w:ind w:left="8640" w:hanging="2160"/>
      </w:pPr>
      <w:rPr>
        <w:rFonts w:cs="Verdana" w:hint="default"/>
        <w:color w:val="000000"/>
        <w:sz w:val="23"/>
      </w:rPr>
    </w:lvl>
    <w:lvl w:ilvl="7">
      <w:start w:val="1"/>
      <w:numFmt w:val="decimal"/>
      <w:lvlText w:val="%1.%2.%3.%4.%5.%6.%7.%8"/>
      <w:lvlJc w:val="left"/>
      <w:pPr>
        <w:ind w:left="10080" w:hanging="2520"/>
      </w:pPr>
      <w:rPr>
        <w:rFonts w:cs="Verdana" w:hint="default"/>
        <w:color w:val="000000"/>
        <w:sz w:val="23"/>
      </w:rPr>
    </w:lvl>
    <w:lvl w:ilvl="8">
      <w:start w:val="1"/>
      <w:numFmt w:val="decimal"/>
      <w:lvlText w:val="%1.%2.%3.%4.%5.%6.%7.%8.%9"/>
      <w:lvlJc w:val="left"/>
      <w:pPr>
        <w:ind w:left="11160" w:hanging="2520"/>
      </w:pPr>
      <w:rPr>
        <w:rFonts w:cs="Verdana" w:hint="default"/>
        <w:color w:val="000000"/>
        <w:sz w:val="23"/>
      </w:rPr>
    </w:lvl>
  </w:abstractNum>
  <w:abstractNum w:abstractNumId="12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B650A9D"/>
    <w:multiLevelType w:val="hybridMultilevel"/>
    <w:tmpl w:val="BC42C25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F2D061E"/>
    <w:multiLevelType w:val="hybridMultilevel"/>
    <w:tmpl w:val="7F7E896C"/>
    <w:lvl w:ilvl="0" w:tplc="603EACD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339966"/>
      </w:rPr>
    </w:lvl>
    <w:lvl w:ilvl="1" w:tplc="723826A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105E48F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6824AA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6F8A6E9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AC92FF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930A4FA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112E695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CC6608D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0E33F32"/>
    <w:multiLevelType w:val="multilevel"/>
    <w:tmpl w:val="500EA2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bullet"/>
      <w:lvlText w:val=""/>
      <w:lvlJc w:val="left"/>
      <w:pPr>
        <w:ind w:left="1712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7" w15:restartNumberingAfterBreak="0">
    <w:nsid w:val="33772045"/>
    <w:multiLevelType w:val="hybridMultilevel"/>
    <w:tmpl w:val="561CE92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0" w15:restartNumberingAfterBreak="0">
    <w:nsid w:val="37C376DB"/>
    <w:multiLevelType w:val="hybridMultilevel"/>
    <w:tmpl w:val="F99A2E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3A3C5F0E"/>
    <w:multiLevelType w:val="multilevel"/>
    <w:tmpl w:val="C16CEE1A"/>
    <w:lvl w:ilvl="0">
      <w:start w:val="5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44025574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4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5" w15:restartNumberingAfterBreak="0">
    <w:nsid w:val="4BD329A6"/>
    <w:multiLevelType w:val="hybridMultilevel"/>
    <w:tmpl w:val="EF82EB0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027200A"/>
    <w:multiLevelType w:val="multilevel"/>
    <w:tmpl w:val="208E41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03B21DE"/>
    <w:multiLevelType w:val="hybridMultilevel"/>
    <w:tmpl w:val="156AC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4219B3"/>
    <w:multiLevelType w:val="hybridMultilevel"/>
    <w:tmpl w:val="24621D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68440B"/>
    <w:multiLevelType w:val="hybridMultilevel"/>
    <w:tmpl w:val="55DAF49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1" w15:restartNumberingAfterBreak="0">
    <w:nsid w:val="5A7F7811"/>
    <w:multiLevelType w:val="hybridMultilevel"/>
    <w:tmpl w:val="131ECA8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DE527B"/>
    <w:multiLevelType w:val="hybridMultilevel"/>
    <w:tmpl w:val="AE208792"/>
    <w:lvl w:ilvl="0" w:tplc="0D1EB31C">
      <w:start w:val="1"/>
      <w:numFmt w:val="decimal"/>
      <w:lvlText w:val="%1."/>
      <w:lvlJc w:val="left"/>
      <w:pPr>
        <w:ind w:left="1080" w:hanging="360"/>
      </w:pPr>
      <w:rPr>
        <w:rFonts w:cs="Verdana" w:hint="default"/>
        <w:color w:val="000000"/>
        <w:sz w:val="23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4280D48"/>
    <w:multiLevelType w:val="hybridMultilevel"/>
    <w:tmpl w:val="908029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4641260"/>
    <w:multiLevelType w:val="hybridMultilevel"/>
    <w:tmpl w:val="62560B4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6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7" w15:restartNumberingAfterBreak="0">
    <w:nsid w:val="6CC45E19"/>
    <w:multiLevelType w:val="hybridMultilevel"/>
    <w:tmpl w:val="ED06B5BC"/>
    <w:lvl w:ilvl="0" w:tplc="A5B8FD46">
      <w:start w:val="2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9" w15:restartNumberingAfterBreak="0">
    <w:nsid w:val="702F1393"/>
    <w:multiLevelType w:val="hybridMultilevel"/>
    <w:tmpl w:val="67F0C3D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1F0166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42" w15:restartNumberingAfterBreak="0">
    <w:nsid w:val="78E35DDF"/>
    <w:multiLevelType w:val="hybridMultilevel"/>
    <w:tmpl w:val="E272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F246A0F"/>
    <w:multiLevelType w:val="hybridMultilevel"/>
    <w:tmpl w:val="3A0C4B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3"/>
  </w:num>
  <w:num w:numId="3">
    <w:abstractNumId w:val="40"/>
  </w:num>
  <w:num w:numId="4">
    <w:abstractNumId w:val="38"/>
  </w:num>
  <w:num w:numId="5">
    <w:abstractNumId w:val="16"/>
  </w:num>
  <w:num w:numId="6">
    <w:abstractNumId w:val="9"/>
  </w:num>
  <w:num w:numId="7">
    <w:abstractNumId w:val="18"/>
  </w:num>
  <w:num w:numId="8">
    <w:abstractNumId w:val="12"/>
  </w:num>
  <w:num w:numId="9">
    <w:abstractNumId w:val="3"/>
  </w:num>
  <w:num w:numId="10">
    <w:abstractNumId w:val="29"/>
  </w:num>
  <w:num w:numId="11">
    <w:abstractNumId w:val="5"/>
  </w:num>
  <w:num w:numId="12">
    <w:abstractNumId w:val="36"/>
  </w:num>
  <w:num w:numId="13">
    <w:abstractNumId w:val="19"/>
  </w:num>
  <w:num w:numId="14">
    <w:abstractNumId w:val="24"/>
  </w:num>
  <w:num w:numId="15">
    <w:abstractNumId w:val="2"/>
  </w:num>
  <w:num w:numId="16">
    <w:abstractNumId w:val="8"/>
  </w:num>
  <w:num w:numId="17">
    <w:abstractNumId w:val="35"/>
  </w:num>
  <w:num w:numId="18">
    <w:abstractNumId w:val="21"/>
  </w:num>
  <w:num w:numId="19">
    <w:abstractNumId w:val="42"/>
  </w:num>
  <w:num w:numId="20">
    <w:abstractNumId w:val="23"/>
  </w:num>
  <w:num w:numId="21">
    <w:abstractNumId w:val="27"/>
  </w:num>
  <w:num w:numId="22">
    <w:abstractNumId w:val="41"/>
  </w:num>
  <w:num w:numId="23">
    <w:abstractNumId w:val="44"/>
  </w:num>
  <w:num w:numId="24">
    <w:abstractNumId w:val="28"/>
  </w:num>
  <w:num w:numId="25">
    <w:abstractNumId w:val="17"/>
  </w:num>
  <w:num w:numId="26">
    <w:abstractNumId w:val="31"/>
  </w:num>
  <w:num w:numId="27">
    <w:abstractNumId w:val="7"/>
  </w:num>
  <w:num w:numId="28">
    <w:abstractNumId w:val="14"/>
  </w:num>
  <w:num w:numId="29">
    <w:abstractNumId w:val="32"/>
  </w:num>
  <w:num w:numId="30">
    <w:abstractNumId w:val="1"/>
  </w:num>
  <w:num w:numId="31">
    <w:abstractNumId w:val="11"/>
  </w:num>
  <w:num w:numId="32">
    <w:abstractNumId w:val="22"/>
  </w:num>
  <w:num w:numId="33">
    <w:abstractNumId w:val="25"/>
  </w:num>
  <w:num w:numId="34">
    <w:abstractNumId w:val="30"/>
  </w:num>
  <w:num w:numId="35">
    <w:abstractNumId w:val="13"/>
  </w:num>
  <w:num w:numId="36">
    <w:abstractNumId w:val="39"/>
  </w:num>
  <w:num w:numId="37">
    <w:abstractNumId w:val="6"/>
  </w:num>
  <w:num w:numId="38">
    <w:abstractNumId w:val="34"/>
  </w:num>
  <w:num w:numId="39">
    <w:abstractNumId w:val="33"/>
  </w:num>
  <w:num w:numId="40">
    <w:abstractNumId w:val="10"/>
  </w:num>
  <w:num w:numId="41">
    <w:abstractNumId w:val="26"/>
  </w:num>
  <w:num w:numId="42">
    <w:abstractNumId w:val="4"/>
  </w:num>
  <w:num w:numId="43">
    <w:abstractNumId w:val="20"/>
  </w:num>
  <w:num w:numId="44">
    <w:abstractNumId w:val="0"/>
  </w:num>
  <w:num w:numId="4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"/>
  </w:num>
  <w:num w:numId="47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4F1"/>
    <w:rsid w:val="000024C3"/>
    <w:rsid w:val="00004D9F"/>
    <w:rsid w:val="00005FC5"/>
    <w:rsid w:val="000061AE"/>
    <w:rsid w:val="0000731A"/>
    <w:rsid w:val="00014C1D"/>
    <w:rsid w:val="000207E1"/>
    <w:rsid w:val="00023F0B"/>
    <w:rsid w:val="0003001C"/>
    <w:rsid w:val="00034B97"/>
    <w:rsid w:val="00041FCC"/>
    <w:rsid w:val="00045605"/>
    <w:rsid w:val="00052C02"/>
    <w:rsid w:val="00055653"/>
    <w:rsid w:val="00062C81"/>
    <w:rsid w:val="00063E31"/>
    <w:rsid w:val="00063FCF"/>
    <w:rsid w:val="000647C5"/>
    <w:rsid w:val="00080261"/>
    <w:rsid w:val="000804F4"/>
    <w:rsid w:val="00081198"/>
    <w:rsid w:val="00082004"/>
    <w:rsid w:val="0008674D"/>
    <w:rsid w:val="00095665"/>
    <w:rsid w:val="00097B17"/>
    <w:rsid w:val="000A14EC"/>
    <w:rsid w:val="000A38A0"/>
    <w:rsid w:val="000B1481"/>
    <w:rsid w:val="000B37BA"/>
    <w:rsid w:val="000B4302"/>
    <w:rsid w:val="000C1B75"/>
    <w:rsid w:val="000C6EAC"/>
    <w:rsid w:val="000D248E"/>
    <w:rsid w:val="000D279B"/>
    <w:rsid w:val="00100B65"/>
    <w:rsid w:val="00103521"/>
    <w:rsid w:val="001041A8"/>
    <w:rsid w:val="001059D8"/>
    <w:rsid w:val="0011040D"/>
    <w:rsid w:val="001125AC"/>
    <w:rsid w:val="0013017B"/>
    <w:rsid w:val="001468E1"/>
    <w:rsid w:val="00146C4D"/>
    <w:rsid w:val="001507F6"/>
    <w:rsid w:val="00170152"/>
    <w:rsid w:val="001750A0"/>
    <w:rsid w:val="00193A68"/>
    <w:rsid w:val="0019519C"/>
    <w:rsid w:val="00195933"/>
    <w:rsid w:val="001A02F8"/>
    <w:rsid w:val="001A1248"/>
    <w:rsid w:val="001A7881"/>
    <w:rsid w:val="001A7AE9"/>
    <w:rsid w:val="001B3B1E"/>
    <w:rsid w:val="001B439D"/>
    <w:rsid w:val="001B4D7F"/>
    <w:rsid w:val="001B6BBF"/>
    <w:rsid w:val="001C35E4"/>
    <w:rsid w:val="001C64BB"/>
    <w:rsid w:val="001D08F5"/>
    <w:rsid w:val="001D0FD2"/>
    <w:rsid w:val="001E3254"/>
    <w:rsid w:val="001E4F67"/>
    <w:rsid w:val="001F1F27"/>
    <w:rsid w:val="001F7034"/>
    <w:rsid w:val="00203CCA"/>
    <w:rsid w:val="00220193"/>
    <w:rsid w:val="00223C86"/>
    <w:rsid w:val="00225677"/>
    <w:rsid w:val="002338B8"/>
    <w:rsid w:val="00235DE7"/>
    <w:rsid w:val="00244BF0"/>
    <w:rsid w:val="00246EC3"/>
    <w:rsid w:val="0025429D"/>
    <w:rsid w:val="00256B38"/>
    <w:rsid w:val="00257542"/>
    <w:rsid w:val="00261366"/>
    <w:rsid w:val="00267885"/>
    <w:rsid w:val="00281D69"/>
    <w:rsid w:val="002839C3"/>
    <w:rsid w:val="00287CD6"/>
    <w:rsid w:val="0029528B"/>
    <w:rsid w:val="002A1EC4"/>
    <w:rsid w:val="002B2652"/>
    <w:rsid w:val="002B5D2A"/>
    <w:rsid w:val="002C1C83"/>
    <w:rsid w:val="002C3F1D"/>
    <w:rsid w:val="002C46A5"/>
    <w:rsid w:val="002D02D2"/>
    <w:rsid w:val="002D41B1"/>
    <w:rsid w:val="002F3A0D"/>
    <w:rsid w:val="002F761B"/>
    <w:rsid w:val="00304120"/>
    <w:rsid w:val="0031163C"/>
    <w:rsid w:val="00323EAD"/>
    <w:rsid w:val="0032409E"/>
    <w:rsid w:val="003253AD"/>
    <w:rsid w:val="00325A46"/>
    <w:rsid w:val="00337BAE"/>
    <w:rsid w:val="00344184"/>
    <w:rsid w:val="00345653"/>
    <w:rsid w:val="00345EE2"/>
    <w:rsid w:val="0034672E"/>
    <w:rsid w:val="00346969"/>
    <w:rsid w:val="0034709F"/>
    <w:rsid w:val="00355742"/>
    <w:rsid w:val="003718C6"/>
    <w:rsid w:val="00380B51"/>
    <w:rsid w:val="003868DE"/>
    <w:rsid w:val="003A24C4"/>
    <w:rsid w:val="003A3A26"/>
    <w:rsid w:val="003A4815"/>
    <w:rsid w:val="003B0EE2"/>
    <w:rsid w:val="003B3771"/>
    <w:rsid w:val="003B382F"/>
    <w:rsid w:val="003C4CCD"/>
    <w:rsid w:val="003C5D58"/>
    <w:rsid w:val="003C6375"/>
    <w:rsid w:val="003C6ED0"/>
    <w:rsid w:val="003E2FB0"/>
    <w:rsid w:val="003E43AD"/>
    <w:rsid w:val="003F40A1"/>
    <w:rsid w:val="00400E1E"/>
    <w:rsid w:val="004014C6"/>
    <w:rsid w:val="00412EF3"/>
    <w:rsid w:val="0041542C"/>
    <w:rsid w:val="004154CF"/>
    <w:rsid w:val="0043315C"/>
    <w:rsid w:val="00440CD9"/>
    <w:rsid w:val="00446BBE"/>
    <w:rsid w:val="004503CD"/>
    <w:rsid w:val="00457EDA"/>
    <w:rsid w:val="0046035B"/>
    <w:rsid w:val="00463326"/>
    <w:rsid w:val="00463B6C"/>
    <w:rsid w:val="0046795A"/>
    <w:rsid w:val="0049112D"/>
    <w:rsid w:val="00493CD8"/>
    <w:rsid w:val="004A1B43"/>
    <w:rsid w:val="004B1B0B"/>
    <w:rsid w:val="004B7B72"/>
    <w:rsid w:val="004C7B5E"/>
    <w:rsid w:val="004D4D0B"/>
    <w:rsid w:val="004F3890"/>
    <w:rsid w:val="004F3BD2"/>
    <w:rsid w:val="004F4E58"/>
    <w:rsid w:val="0050158E"/>
    <w:rsid w:val="005069A7"/>
    <w:rsid w:val="00510740"/>
    <w:rsid w:val="00517E26"/>
    <w:rsid w:val="00525AC0"/>
    <w:rsid w:val="0053456E"/>
    <w:rsid w:val="00535F77"/>
    <w:rsid w:val="00547FA5"/>
    <w:rsid w:val="00552F5F"/>
    <w:rsid w:val="00577535"/>
    <w:rsid w:val="005802A6"/>
    <w:rsid w:val="005816A0"/>
    <w:rsid w:val="00583B53"/>
    <w:rsid w:val="005848A6"/>
    <w:rsid w:val="00590B85"/>
    <w:rsid w:val="00594A95"/>
    <w:rsid w:val="005A0173"/>
    <w:rsid w:val="005A0836"/>
    <w:rsid w:val="005A0E27"/>
    <w:rsid w:val="005A272F"/>
    <w:rsid w:val="005A7894"/>
    <w:rsid w:val="005B37A8"/>
    <w:rsid w:val="005C0676"/>
    <w:rsid w:val="005C2882"/>
    <w:rsid w:val="005D0E53"/>
    <w:rsid w:val="005E14D3"/>
    <w:rsid w:val="005F08E9"/>
    <w:rsid w:val="005F109B"/>
    <w:rsid w:val="005F7CB1"/>
    <w:rsid w:val="0060531B"/>
    <w:rsid w:val="00605846"/>
    <w:rsid w:val="0061021C"/>
    <w:rsid w:val="00610B84"/>
    <w:rsid w:val="00612035"/>
    <w:rsid w:val="0061253B"/>
    <w:rsid w:val="006147EB"/>
    <w:rsid w:val="006225A0"/>
    <w:rsid w:val="006253B9"/>
    <w:rsid w:val="00634623"/>
    <w:rsid w:val="00652117"/>
    <w:rsid w:val="00653C04"/>
    <w:rsid w:val="0066136B"/>
    <w:rsid w:val="006617E2"/>
    <w:rsid w:val="0066658D"/>
    <w:rsid w:val="006733AE"/>
    <w:rsid w:val="006802A0"/>
    <w:rsid w:val="0068240C"/>
    <w:rsid w:val="006918F3"/>
    <w:rsid w:val="0069470A"/>
    <w:rsid w:val="00696426"/>
    <w:rsid w:val="006964F1"/>
    <w:rsid w:val="006A3CE4"/>
    <w:rsid w:val="006A7DA6"/>
    <w:rsid w:val="006B1F5F"/>
    <w:rsid w:val="006C3C79"/>
    <w:rsid w:val="006C53DA"/>
    <w:rsid w:val="006D7D02"/>
    <w:rsid w:val="006E0C80"/>
    <w:rsid w:val="006E2C05"/>
    <w:rsid w:val="0071128B"/>
    <w:rsid w:val="007176F5"/>
    <w:rsid w:val="00721FD0"/>
    <w:rsid w:val="00723BF8"/>
    <w:rsid w:val="0073385C"/>
    <w:rsid w:val="0073656F"/>
    <w:rsid w:val="00736C55"/>
    <w:rsid w:val="00737E25"/>
    <w:rsid w:val="00747CDC"/>
    <w:rsid w:val="007562FB"/>
    <w:rsid w:val="007563F7"/>
    <w:rsid w:val="00756A54"/>
    <w:rsid w:val="00757E24"/>
    <w:rsid w:val="00770233"/>
    <w:rsid w:val="007724F5"/>
    <w:rsid w:val="007849A5"/>
    <w:rsid w:val="00787C18"/>
    <w:rsid w:val="007932C3"/>
    <w:rsid w:val="0079542C"/>
    <w:rsid w:val="007A3F74"/>
    <w:rsid w:val="007B2F89"/>
    <w:rsid w:val="007B3511"/>
    <w:rsid w:val="007C0506"/>
    <w:rsid w:val="007C2422"/>
    <w:rsid w:val="007C50BE"/>
    <w:rsid w:val="007D0B6E"/>
    <w:rsid w:val="007D3C6E"/>
    <w:rsid w:val="007E5802"/>
    <w:rsid w:val="007F0937"/>
    <w:rsid w:val="007F2ADE"/>
    <w:rsid w:val="007F5CE9"/>
    <w:rsid w:val="00804B26"/>
    <w:rsid w:val="00813801"/>
    <w:rsid w:val="00813905"/>
    <w:rsid w:val="00816502"/>
    <w:rsid w:val="008208A3"/>
    <w:rsid w:val="00822A00"/>
    <w:rsid w:val="008258CC"/>
    <w:rsid w:val="0083034D"/>
    <w:rsid w:val="00830F84"/>
    <w:rsid w:val="00835124"/>
    <w:rsid w:val="008508A8"/>
    <w:rsid w:val="0086043C"/>
    <w:rsid w:val="00861CE5"/>
    <w:rsid w:val="008641AF"/>
    <w:rsid w:val="00864B0B"/>
    <w:rsid w:val="00864D0A"/>
    <w:rsid w:val="008713AB"/>
    <w:rsid w:val="00875943"/>
    <w:rsid w:val="00875FCE"/>
    <w:rsid w:val="008836C2"/>
    <w:rsid w:val="008922D4"/>
    <w:rsid w:val="008A48FB"/>
    <w:rsid w:val="008A70E2"/>
    <w:rsid w:val="008B23BA"/>
    <w:rsid w:val="008B2A58"/>
    <w:rsid w:val="008B705A"/>
    <w:rsid w:val="008C3F1D"/>
    <w:rsid w:val="008E3788"/>
    <w:rsid w:val="008E5494"/>
    <w:rsid w:val="008F13FD"/>
    <w:rsid w:val="008F1E88"/>
    <w:rsid w:val="008F3257"/>
    <w:rsid w:val="009035AC"/>
    <w:rsid w:val="00906D9A"/>
    <w:rsid w:val="00907B51"/>
    <w:rsid w:val="009163D2"/>
    <w:rsid w:val="00925EEC"/>
    <w:rsid w:val="00927D8A"/>
    <w:rsid w:val="00933C80"/>
    <w:rsid w:val="00934E2C"/>
    <w:rsid w:val="00937A27"/>
    <w:rsid w:val="00937F07"/>
    <w:rsid w:val="009400B5"/>
    <w:rsid w:val="00943FBC"/>
    <w:rsid w:val="00967801"/>
    <w:rsid w:val="009709AF"/>
    <w:rsid w:val="0097572A"/>
    <w:rsid w:val="00975F10"/>
    <w:rsid w:val="00990B8F"/>
    <w:rsid w:val="00994D8D"/>
    <w:rsid w:val="0099687F"/>
    <w:rsid w:val="009A180C"/>
    <w:rsid w:val="009A3FDB"/>
    <w:rsid w:val="009A4A76"/>
    <w:rsid w:val="009B3C12"/>
    <w:rsid w:val="009B6215"/>
    <w:rsid w:val="009C3C56"/>
    <w:rsid w:val="009D7E51"/>
    <w:rsid w:val="009E0241"/>
    <w:rsid w:val="009E5880"/>
    <w:rsid w:val="009E5DD3"/>
    <w:rsid w:val="009F68FE"/>
    <w:rsid w:val="009F7118"/>
    <w:rsid w:val="00A16D15"/>
    <w:rsid w:val="00A31336"/>
    <w:rsid w:val="00A3172B"/>
    <w:rsid w:val="00A46D57"/>
    <w:rsid w:val="00A51464"/>
    <w:rsid w:val="00A560E5"/>
    <w:rsid w:val="00A642D0"/>
    <w:rsid w:val="00A66399"/>
    <w:rsid w:val="00A67F7C"/>
    <w:rsid w:val="00A70260"/>
    <w:rsid w:val="00A72602"/>
    <w:rsid w:val="00A8156F"/>
    <w:rsid w:val="00A839D2"/>
    <w:rsid w:val="00A83B18"/>
    <w:rsid w:val="00A8686B"/>
    <w:rsid w:val="00AB4080"/>
    <w:rsid w:val="00AF4810"/>
    <w:rsid w:val="00B007DB"/>
    <w:rsid w:val="00B03E75"/>
    <w:rsid w:val="00B05FE3"/>
    <w:rsid w:val="00B101EE"/>
    <w:rsid w:val="00B13916"/>
    <w:rsid w:val="00B13942"/>
    <w:rsid w:val="00B17F2E"/>
    <w:rsid w:val="00B203F6"/>
    <w:rsid w:val="00B224D9"/>
    <w:rsid w:val="00B276ED"/>
    <w:rsid w:val="00B33FC6"/>
    <w:rsid w:val="00B35026"/>
    <w:rsid w:val="00B37B01"/>
    <w:rsid w:val="00B4234C"/>
    <w:rsid w:val="00B42ACA"/>
    <w:rsid w:val="00B4780E"/>
    <w:rsid w:val="00B511FC"/>
    <w:rsid w:val="00B54178"/>
    <w:rsid w:val="00B614F2"/>
    <w:rsid w:val="00B6264F"/>
    <w:rsid w:val="00B62DCA"/>
    <w:rsid w:val="00B6764E"/>
    <w:rsid w:val="00B85FFC"/>
    <w:rsid w:val="00B904F9"/>
    <w:rsid w:val="00B95243"/>
    <w:rsid w:val="00BA0224"/>
    <w:rsid w:val="00BA1AF1"/>
    <w:rsid w:val="00BA2030"/>
    <w:rsid w:val="00BB243B"/>
    <w:rsid w:val="00BB724D"/>
    <w:rsid w:val="00BC5D27"/>
    <w:rsid w:val="00BC68AF"/>
    <w:rsid w:val="00BD3B2B"/>
    <w:rsid w:val="00BE0F8C"/>
    <w:rsid w:val="00BE7E34"/>
    <w:rsid w:val="00BF121C"/>
    <w:rsid w:val="00C17E27"/>
    <w:rsid w:val="00C403D4"/>
    <w:rsid w:val="00C41AFC"/>
    <w:rsid w:val="00C45E2D"/>
    <w:rsid w:val="00C51009"/>
    <w:rsid w:val="00C52F2D"/>
    <w:rsid w:val="00C64D1B"/>
    <w:rsid w:val="00C6612F"/>
    <w:rsid w:val="00C67A0C"/>
    <w:rsid w:val="00C71F82"/>
    <w:rsid w:val="00C76561"/>
    <w:rsid w:val="00C77952"/>
    <w:rsid w:val="00CA374F"/>
    <w:rsid w:val="00CB714B"/>
    <w:rsid w:val="00CB7D49"/>
    <w:rsid w:val="00CC4209"/>
    <w:rsid w:val="00CC6203"/>
    <w:rsid w:val="00CD2B68"/>
    <w:rsid w:val="00CD53ED"/>
    <w:rsid w:val="00CD56EE"/>
    <w:rsid w:val="00CE2C60"/>
    <w:rsid w:val="00CF0216"/>
    <w:rsid w:val="00CF0620"/>
    <w:rsid w:val="00CF562B"/>
    <w:rsid w:val="00CF654A"/>
    <w:rsid w:val="00D03A9E"/>
    <w:rsid w:val="00D05DD3"/>
    <w:rsid w:val="00D149FF"/>
    <w:rsid w:val="00D221CF"/>
    <w:rsid w:val="00D227B8"/>
    <w:rsid w:val="00D228BD"/>
    <w:rsid w:val="00D26230"/>
    <w:rsid w:val="00D421F0"/>
    <w:rsid w:val="00D50758"/>
    <w:rsid w:val="00D50D29"/>
    <w:rsid w:val="00D519DB"/>
    <w:rsid w:val="00D531C1"/>
    <w:rsid w:val="00D71F99"/>
    <w:rsid w:val="00D73528"/>
    <w:rsid w:val="00D80D9D"/>
    <w:rsid w:val="00D81EAE"/>
    <w:rsid w:val="00D90235"/>
    <w:rsid w:val="00D94DAD"/>
    <w:rsid w:val="00DA1D9B"/>
    <w:rsid w:val="00DA7EF2"/>
    <w:rsid w:val="00DB7FCB"/>
    <w:rsid w:val="00DC0AB8"/>
    <w:rsid w:val="00DC3B4C"/>
    <w:rsid w:val="00DC3E5D"/>
    <w:rsid w:val="00DD753C"/>
    <w:rsid w:val="00DF0DE0"/>
    <w:rsid w:val="00E15291"/>
    <w:rsid w:val="00E20534"/>
    <w:rsid w:val="00E23B12"/>
    <w:rsid w:val="00E355DB"/>
    <w:rsid w:val="00E35663"/>
    <w:rsid w:val="00E37D85"/>
    <w:rsid w:val="00E46130"/>
    <w:rsid w:val="00E51742"/>
    <w:rsid w:val="00E55D6E"/>
    <w:rsid w:val="00E63380"/>
    <w:rsid w:val="00E63519"/>
    <w:rsid w:val="00E65705"/>
    <w:rsid w:val="00E81823"/>
    <w:rsid w:val="00E90D9F"/>
    <w:rsid w:val="00E959E9"/>
    <w:rsid w:val="00E961C0"/>
    <w:rsid w:val="00EA0480"/>
    <w:rsid w:val="00EA391F"/>
    <w:rsid w:val="00EA5DB5"/>
    <w:rsid w:val="00EA7C24"/>
    <w:rsid w:val="00EC35CA"/>
    <w:rsid w:val="00EC6275"/>
    <w:rsid w:val="00ED065D"/>
    <w:rsid w:val="00ED2F2B"/>
    <w:rsid w:val="00EE3AC4"/>
    <w:rsid w:val="00EE4BD0"/>
    <w:rsid w:val="00EF1DFC"/>
    <w:rsid w:val="00EF3090"/>
    <w:rsid w:val="00F0299C"/>
    <w:rsid w:val="00F1347A"/>
    <w:rsid w:val="00F16CE6"/>
    <w:rsid w:val="00F265EB"/>
    <w:rsid w:val="00F36769"/>
    <w:rsid w:val="00F60983"/>
    <w:rsid w:val="00F61A20"/>
    <w:rsid w:val="00F657DD"/>
    <w:rsid w:val="00F7587E"/>
    <w:rsid w:val="00F83D60"/>
    <w:rsid w:val="00F84877"/>
    <w:rsid w:val="00F850E2"/>
    <w:rsid w:val="00F858E9"/>
    <w:rsid w:val="00F85EEE"/>
    <w:rsid w:val="00F9202B"/>
    <w:rsid w:val="00F943BF"/>
    <w:rsid w:val="00F951B6"/>
    <w:rsid w:val="00FC6829"/>
    <w:rsid w:val="00FC74A6"/>
    <w:rsid w:val="00FD119F"/>
    <w:rsid w:val="00FE7CC5"/>
    <w:rsid w:val="00FF0A5B"/>
    <w:rsid w:val="00FF199B"/>
    <w:rsid w:val="00FF7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4:docId w14:val="7F45DDA8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29D"/>
  </w:style>
  <w:style w:type="paragraph" w:styleId="Heading1">
    <w:name w:val="heading 1"/>
    <w:basedOn w:val="Normal"/>
    <w:next w:val="Normal"/>
    <w:link w:val="Heading1Char"/>
    <w:uiPriority w:val="9"/>
    <w:qFormat/>
    <w:rsid w:val="00EF309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,L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aliases w:val="Doc 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qFormat/>
    <w:locked/>
    <w:rsid w:val="0069470A"/>
  </w:style>
  <w:style w:type="paragraph" w:customStyle="1" w:styleId="Default">
    <w:name w:val="Default"/>
    <w:link w:val="DefaultChar"/>
    <w:rsid w:val="00EC627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character" w:customStyle="1" w:styleId="DefaultChar">
    <w:name w:val="Default Char"/>
    <w:basedOn w:val="DefaultParagraphFont"/>
    <w:link w:val="Default"/>
    <w:locked/>
    <w:rsid w:val="00EC6275"/>
    <w:rPr>
      <w:rFonts w:ascii="Arial" w:eastAsia="Times New Roman" w:hAnsi="Arial" w:cs="Arial"/>
      <w:color w:val="000000"/>
      <w:sz w:val="24"/>
      <w:szCs w:val="24"/>
      <w:lang w:val="en-GB" w:eastAsia="en-GB"/>
    </w:rPr>
  </w:style>
  <w:style w:type="character" w:styleId="PageNumber">
    <w:name w:val="page number"/>
    <w:uiPriority w:val="99"/>
    <w:rsid w:val="00535F77"/>
  </w:style>
  <w:style w:type="paragraph" w:styleId="NormalWeb">
    <w:name w:val="Normal (Web)"/>
    <w:basedOn w:val="Normal"/>
    <w:uiPriority w:val="99"/>
    <w:semiHidden/>
    <w:unhideWhenUsed/>
    <w:rsid w:val="00F85EEE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1A7A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  <w:style w:type="character" w:customStyle="1" w:styleId="Heading2Char3">
    <w:name w:val="Heading 2 Char3"/>
    <w:aliases w:val="Chapter Title Char3,Lev 2 Char3,Heading 2 Hidden Char3,Proposal Char3,h2 Char3,2 Char3,Level 2 Heading Char3,Numbered indent 2 Char3,ni2 Char3,Hanging 2 Indent Char3,numbered indent 2 Char3,exercise Char3,Heading 2 substyle Char3"/>
    <w:uiPriority w:val="99"/>
    <w:semiHidden/>
    <w:locked/>
    <w:rsid w:val="00100B6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EF309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A67F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9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3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4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3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27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04695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88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603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815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4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asc.nhs.wales/asi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EC30DE7F345E19B428CFA43471A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08DF00-9F77-4C3C-9CBE-3FF4D4D8B4D0}"/>
      </w:docPartPr>
      <w:docPartBody>
        <w:p w:rsidR="002C05DE" w:rsidRDefault="00AD3F59" w:rsidP="00AD3F59">
          <w:pPr>
            <w:pStyle w:val="B30EC30DE7F345E19B428CFA43471A97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EFEA6914DE47788105851F2E6396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2518C0-8228-41EA-8AC6-C274346E4F94}"/>
      </w:docPartPr>
      <w:docPartBody>
        <w:p w:rsidR="001741A2" w:rsidRDefault="00627C9D" w:rsidP="00627C9D">
          <w:pPr>
            <w:pStyle w:val="83EFEA6914DE47788105851F2E63967A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6B3"/>
    <w:rsid w:val="00000170"/>
    <w:rsid w:val="00000BF9"/>
    <w:rsid w:val="000E36D1"/>
    <w:rsid w:val="00117800"/>
    <w:rsid w:val="001741A2"/>
    <w:rsid w:val="001B598F"/>
    <w:rsid w:val="001B7936"/>
    <w:rsid w:val="001C2820"/>
    <w:rsid w:val="00291726"/>
    <w:rsid w:val="002B53D3"/>
    <w:rsid w:val="002C05DE"/>
    <w:rsid w:val="00375CE5"/>
    <w:rsid w:val="00380988"/>
    <w:rsid w:val="003D75CF"/>
    <w:rsid w:val="00406801"/>
    <w:rsid w:val="00502199"/>
    <w:rsid w:val="00553C83"/>
    <w:rsid w:val="005D575C"/>
    <w:rsid w:val="00627C9D"/>
    <w:rsid w:val="006A4F0B"/>
    <w:rsid w:val="00790E03"/>
    <w:rsid w:val="007975EA"/>
    <w:rsid w:val="007C7A58"/>
    <w:rsid w:val="0080733A"/>
    <w:rsid w:val="008B111D"/>
    <w:rsid w:val="008E233E"/>
    <w:rsid w:val="009347DC"/>
    <w:rsid w:val="00976948"/>
    <w:rsid w:val="009E300F"/>
    <w:rsid w:val="00A315F4"/>
    <w:rsid w:val="00AB391E"/>
    <w:rsid w:val="00AD3F59"/>
    <w:rsid w:val="00B24355"/>
    <w:rsid w:val="00B34862"/>
    <w:rsid w:val="00B4751C"/>
    <w:rsid w:val="00C05D5A"/>
    <w:rsid w:val="00C30050"/>
    <w:rsid w:val="00C67509"/>
    <w:rsid w:val="00CA06B3"/>
    <w:rsid w:val="00CE345E"/>
    <w:rsid w:val="00D00B01"/>
    <w:rsid w:val="00D14343"/>
    <w:rsid w:val="00D5259E"/>
    <w:rsid w:val="00DD7B03"/>
    <w:rsid w:val="00E570F7"/>
    <w:rsid w:val="00EB1949"/>
    <w:rsid w:val="00F75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27C9D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EC30DE7F345E19B428CFA43471A97">
    <w:name w:val="B30EC30DE7F345E19B428CFA43471A97"/>
    <w:rsid w:val="00AD3F59"/>
  </w:style>
  <w:style w:type="paragraph" w:customStyle="1" w:styleId="BD3E2C7B832D42C7A996BFFF74F8A9B5">
    <w:name w:val="BD3E2C7B832D42C7A996BFFF74F8A9B5"/>
    <w:rsid w:val="00CE345E"/>
  </w:style>
  <w:style w:type="paragraph" w:customStyle="1" w:styleId="082ABE1D49EC4B7E97ECB52B6FC0C71E">
    <w:name w:val="082ABE1D49EC4B7E97ECB52B6FC0C71E"/>
    <w:rsid w:val="00CE345E"/>
  </w:style>
  <w:style w:type="paragraph" w:customStyle="1" w:styleId="4D081257EC6246B8821C1D24AA65BA4E">
    <w:name w:val="4D081257EC6246B8821C1D24AA65BA4E"/>
    <w:rsid w:val="00CE345E"/>
  </w:style>
  <w:style w:type="paragraph" w:customStyle="1" w:styleId="54D6B6D389364156BE40F5438A58DA81">
    <w:name w:val="54D6B6D389364156BE40F5438A58DA81"/>
    <w:rsid w:val="00CE345E"/>
  </w:style>
  <w:style w:type="paragraph" w:customStyle="1" w:styleId="15467582179142849DFF26FE73F9C163">
    <w:name w:val="15467582179142849DFF26FE73F9C163"/>
    <w:rsid w:val="00CE345E"/>
  </w:style>
  <w:style w:type="paragraph" w:customStyle="1" w:styleId="DBB22FC6FC8942CC97FE3290EAF4F77C">
    <w:name w:val="DBB22FC6FC8942CC97FE3290EAF4F77C"/>
    <w:rsid w:val="00CE345E"/>
  </w:style>
  <w:style w:type="paragraph" w:customStyle="1" w:styleId="83EFEA6914DE47788105851F2E63967A">
    <w:name w:val="83EFEA6914DE47788105851F2E63967A"/>
    <w:rsid w:val="00627C9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4FAE1F-41E3-43C7-AE86-F70BA6DE40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purl.org/dc/dcmitype/"/>
    <ds:schemaRef ds:uri="http://schemas.microsoft.com/office/2006/documentManagement/types"/>
    <ds:schemaRef ds:uri="http://www.w3.org/XML/1998/namespace"/>
    <ds:schemaRef ds:uri="7dc4a77c-70c9-40e7-a2b6-422e24bfc9bc"/>
    <ds:schemaRef ds:uri="http://schemas.microsoft.com/office/2006/metadata/properties"/>
    <ds:schemaRef ds:uri="http://purl.org/dc/terms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9b811a52-1ccf-4c5c-ad40-34ae811d1956"/>
  </ds:schemaRefs>
</ds:datastoreItem>
</file>

<file path=customXml/itemProps4.xml><?xml version="1.0" encoding="utf-8"?>
<ds:datastoreItem xmlns:ds="http://schemas.openxmlformats.org/officeDocument/2006/customXml" ds:itemID="{6B6479CF-53AE-4303-A863-1E405A007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4</Pages>
  <Words>714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(CTM UHB - NCCU Corporate)</cp:lastModifiedBy>
  <cp:revision>11</cp:revision>
  <cp:lastPrinted>2023-05-16T09:10:00Z</cp:lastPrinted>
  <dcterms:created xsi:type="dcterms:W3CDTF">2023-04-13T07:06:00Z</dcterms:created>
  <dcterms:modified xsi:type="dcterms:W3CDTF">2023-05-16T09:12:00Z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