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7A3E9ED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4584AE8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44677F55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F6081FC" w14:textId="51181800" w:rsidR="00BA1AF1" w:rsidRPr="00BA1AF1" w:rsidRDefault="0096338C" w:rsidP="00CB4B03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2.2</w:t>
            </w:r>
          </w:p>
        </w:tc>
      </w:tr>
    </w:tbl>
    <w:p w14:paraId="518CB11A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66494E1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6115A4EA" w14:textId="0DF7274A" w:rsidR="00F65FD7" w:rsidRPr="00E23B12" w:rsidRDefault="008508A8" w:rsidP="00C57E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SERVICES </w:t>
            </w:r>
            <w:r w:rsidR="00E2531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</w:p>
        </w:tc>
      </w:tr>
    </w:tbl>
    <w:p w14:paraId="2BB0367C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4BBC597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226F61C" w14:textId="77777777" w:rsidR="001D08F5" w:rsidRPr="0069470A" w:rsidRDefault="00F5542E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QUALITY AND SAFETY</w:t>
            </w:r>
            <w:r w:rsidR="009C287B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REPORT</w:t>
            </w:r>
          </w:p>
        </w:tc>
      </w:tr>
    </w:tbl>
    <w:p w14:paraId="13C083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14D4239A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B7B9664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2F4568D9" w14:textId="4F714C03" w:rsidR="00577535" w:rsidRPr="00E23B12" w:rsidRDefault="007D31A3" w:rsidP="00CB4B03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16/05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 w:rsidR="00223124"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</w:p>
        </w:tc>
      </w:tr>
    </w:tbl>
    <w:p w14:paraId="29668B7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38D496F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E00F067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51384A5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4EB15B13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0368E2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4FFC8B7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63C3BBAB" w14:textId="35742DFC" w:rsidR="00634623" w:rsidRPr="00E23B12" w:rsidRDefault="0096338C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08DB972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3C77223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B432A21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0AB42835" w14:textId="77777777" w:rsidR="00747CDC" w:rsidRPr="00E23B12" w:rsidRDefault="00757B66" w:rsidP="00757B66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Sian Ashford</w:t>
            </w:r>
            <w:r w:rsidR="00F5542E">
              <w:rPr>
                <w:rFonts w:ascii="Verdana" w:hAnsi="Verdana"/>
                <w:sz w:val="24"/>
                <w:szCs w:val="24"/>
              </w:rPr>
              <w:t xml:space="preserve">, </w:t>
            </w:r>
            <w:r w:rsidRPr="00757B66">
              <w:rPr>
                <w:rFonts w:ascii="Verdana" w:hAnsi="Verdana"/>
                <w:sz w:val="24"/>
                <w:szCs w:val="24"/>
              </w:rPr>
              <w:t>Senior Nurse Lead, Quality &amp; Delivery Framework</w:t>
            </w:r>
            <w:r>
              <w:rPr>
                <w:rFonts w:ascii="Verdana" w:hAnsi="Verdana"/>
                <w:sz w:val="24"/>
                <w:szCs w:val="24"/>
              </w:rPr>
              <w:t>s</w:t>
            </w:r>
          </w:p>
        </w:tc>
      </w:tr>
      <w:tr w:rsidR="003E2FB0" w:rsidRPr="00E23B12" w14:paraId="73D856DD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16965B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036FD202" w14:textId="77777777" w:rsidR="005E14D3" w:rsidRPr="00E23B12" w:rsidRDefault="00F5542E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599F20C1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D8948B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26B71B4D" w14:textId="77777777" w:rsidR="003E2FB0" w:rsidRPr="00E23B12" w:rsidRDefault="00F5542E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48B86667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5D53BA95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53D528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C9438CB" w14:textId="2675A42F" w:rsidR="00EA7C24" w:rsidRPr="00E23B12" w:rsidRDefault="000B3A41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7029C343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0D34D914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0F83441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3F7891EF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1B18B32E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9D8A82F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47B8EDE3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1C8AFD00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3B000D2E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1D9EBECF" w14:textId="46D1D2B1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6E0ACF88" w14:textId="5D9462AA" w:rsidR="00D227B8" w:rsidRPr="00E23B12" w:rsidRDefault="00D227B8" w:rsidP="003169A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14:paraId="2FC8876C" w14:textId="52DDB683"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C067A7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E23B12" w14:paraId="4D18A55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6F9548D9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0FD9E34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458AF143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  <w:p w14:paraId="7E567333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DU</w:t>
            </w:r>
          </w:p>
          <w:p w14:paraId="558E5FE4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HIW</w:t>
            </w:r>
          </w:p>
        </w:tc>
        <w:tc>
          <w:tcPr>
            <w:tcW w:w="8788" w:type="dxa"/>
            <w:vAlign w:val="center"/>
          </w:tcPr>
          <w:p w14:paraId="52018B1D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  <w:p w14:paraId="2042B6D9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NHS Wales Delivery Unit</w:t>
            </w:r>
          </w:p>
          <w:p w14:paraId="3A6D581B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Healthcare Inspectorate Wales</w:t>
            </w:r>
          </w:p>
        </w:tc>
      </w:tr>
    </w:tbl>
    <w:p w14:paraId="34F09147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022803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9C5BF0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23F25E5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B9DA9AC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5008CAA" w14:textId="77777777"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9470A">
        <w:rPr>
          <w:rFonts w:ascii="Verdana" w:hAnsi="Verdana" w:cs="Arial"/>
          <w:b/>
          <w:sz w:val="24"/>
          <w:szCs w:val="24"/>
        </w:rPr>
        <w:lastRenderedPageBreak/>
        <w:t>SITUATION/BACKGROUND</w:t>
      </w:r>
    </w:p>
    <w:p w14:paraId="01210664" w14:textId="77777777"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296DAF" w14:textId="39DB18D4" w:rsidR="0069470A" w:rsidRPr="00C0379E" w:rsidRDefault="0069470A" w:rsidP="0069470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DE53C0">
        <w:rPr>
          <w:rFonts w:ascii="Verdana" w:hAnsi="Verdana" w:cs="Arial"/>
          <w:sz w:val="24"/>
        </w:rPr>
        <w:t xml:space="preserve">purpose of this report is to provide </w:t>
      </w:r>
      <w:r w:rsidR="002A42C6">
        <w:rPr>
          <w:rFonts w:ascii="Verdana" w:hAnsi="Verdana" w:cs="Arial"/>
          <w:sz w:val="24"/>
        </w:rPr>
        <w:t>M</w:t>
      </w:r>
      <w:r w:rsidR="00DE53C0">
        <w:rPr>
          <w:rFonts w:ascii="Verdana" w:hAnsi="Verdana" w:cs="Arial"/>
          <w:sz w:val="24"/>
        </w:rPr>
        <w:t>embers with an update on quality and safety matters for commissioned services currently being supported by the EASC Team</w:t>
      </w:r>
      <w:r w:rsidR="00411861">
        <w:rPr>
          <w:rFonts w:ascii="Verdana" w:hAnsi="Verdana" w:cs="Arial"/>
          <w:sz w:val="24"/>
        </w:rPr>
        <w:t>.</w:t>
      </w:r>
    </w:p>
    <w:p w14:paraId="75D9B8A9" w14:textId="504C4217" w:rsidR="009C287B" w:rsidRDefault="009C287B" w:rsidP="009C287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DA86A4C" w14:textId="4514EA3F" w:rsidR="00DE53C0" w:rsidRPr="007234AD" w:rsidRDefault="00AE32A8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 revised </w:t>
      </w:r>
      <w:r w:rsidR="005459D1">
        <w:rPr>
          <w:rFonts w:ascii="Verdana" w:hAnsi="Verdana" w:cs="Arial"/>
          <w:sz w:val="24"/>
          <w:szCs w:val="24"/>
        </w:rPr>
        <w:t xml:space="preserve">quality report has been produced in line with the </w:t>
      </w:r>
      <w:r w:rsidR="00C0379E">
        <w:rPr>
          <w:rFonts w:ascii="Verdana" w:hAnsi="Verdana" w:cs="Arial"/>
          <w:sz w:val="24"/>
          <w:szCs w:val="24"/>
        </w:rPr>
        <w:t xml:space="preserve">Duty of Candour and the </w:t>
      </w:r>
      <w:r w:rsidR="005459D1">
        <w:rPr>
          <w:rFonts w:ascii="Verdana" w:hAnsi="Verdana" w:cs="Arial"/>
          <w:sz w:val="24"/>
          <w:szCs w:val="24"/>
        </w:rPr>
        <w:t>Duty of Quality and reports around the six quality domains.</w:t>
      </w:r>
      <w:r w:rsidR="00113251" w:rsidRPr="009C287B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This is attached as </w:t>
      </w:r>
      <w:r w:rsidRPr="00AE32A8">
        <w:rPr>
          <w:rFonts w:ascii="Verdana" w:hAnsi="Verdana" w:cs="Arial"/>
          <w:b/>
          <w:sz w:val="24"/>
          <w:szCs w:val="24"/>
        </w:rPr>
        <w:t>Appendix 1</w:t>
      </w:r>
      <w:r>
        <w:rPr>
          <w:rFonts w:ascii="Verdana" w:hAnsi="Verdana" w:cs="Arial"/>
          <w:sz w:val="24"/>
          <w:szCs w:val="24"/>
        </w:rPr>
        <w:t xml:space="preserve"> to this report.</w:t>
      </w:r>
    </w:p>
    <w:p w14:paraId="2102D687" w14:textId="77777777" w:rsidR="00A96F3F" w:rsidRDefault="00A96F3F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AD92B7F" w14:textId="77777777" w:rsidR="006A7DA6" w:rsidRDefault="005A0836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18A43796" w14:textId="77777777" w:rsidR="005459D1" w:rsidRDefault="005459D1" w:rsidP="00740747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67E2137" w14:textId="613A895E" w:rsidR="00D1364D" w:rsidRDefault="00C0379E" w:rsidP="00C0379E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Safe Care</w:t>
      </w:r>
      <w:r w:rsidR="00D1364D" w:rsidRPr="00D1364D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</w:t>
      </w:r>
    </w:p>
    <w:p w14:paraId="4FCD0C0E" w14:textId="77777777" w:rsidR="00D1364D" w:rsidRPr="00D1364D" w:rsidRDefault="00D1364D" w:rsidP="00740747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8544ABC" w14:textId="4E6B5A96" w:rsidR="00DF4416" w:rsidRPr="00DF4416" w:rsidRDefault="00AE32A8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will note that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 20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% of complainants received a response within 28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days against a target of 75% and this was due to increased demand and increased inquests. Mitigating actions have been identified to improve response rates in coming months. </w:t>
      </w:r>
    </w:p>
    <w:p w14:paraId="24C3B304" w14:textId="77777777" w:rsidR="00DF4416" w:rsidRPr="00DF4416" w:rsidRDefault="00DF4416" w:rsidP="00740747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2B75415" w14:textId="347DA753" w:rsidR="00DF4416" w:rsidRPr="00DF4416" w:rsidRDefault="00367733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theme from all six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Serious Case Incident Forums related to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delayed response and ca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ll categorisation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4E2162E0" w14:textId="77777777" w:rsidR="00DF4416" w:rsidRPr="00DF4416" w:rsidRDefault="00DF4416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71DAFC86" w14:textId="100035A5" w:rsidR="00DF4416" w:rsidRPr="00497CD0" w:rsidRDefault="00367733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have received regular updates in regards to joint investigations and will note that 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there were 15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cases identified by WAST. The themes from joint investigations have been identified as delay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in raising concerns, lack of clinical input and End of Life care planning. </w:t>
      </w:r>
    </w:p>
    <w:p w14:paraId="791686A7" w14:textId="77777777" w:rsidR="00497CD0" w:rsidRPr="00497CD0" w:rsidRDefault="00497CD0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24025A48" w14:textId="25C1CD8B" w:rsidR="00FF2422" w:rsidRDefault="005459D1" w:rsidP="003C37A2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Work is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ongoing with Welsh Risk Pool to explore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improvement opportunities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for the reporting of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joint investigations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2D872E3A" w14:textId="77777777" w:rsidR="007B0D7C" w:rsidRDefault="007B0D7C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13EB9B75" w14:textId="4611A22B" w:rsidR="00367733" w:rsidRPr="00367733" w:rsidRDefault="00367733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Timely</w:t>
      </w:r>
      <w:r w:rsidRPr="00367733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363672F1" w14:textId="77777777" w:rsidR="00367733" w:rsidRPr="00367733" w:rsidRDefault="00367733" w:rsidP="00367733">
      <w:pPr>
        <w:pStyle w:val="ListParagrap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1038AD3" w14:textId="52A48F21" w:rsidR="00367733" w:rsidRDefault="00367733" w:rsidP="00A85A0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AE32A8">
        <w:rPr>
          <w:rFonts w:ascii="Verdana" w:hAnsi="Verdana" w:cs="Arial"/>
          <w:bCs/>
          <w:color w:val="000000" w:themeColor="text1"/>
          <w:sz w:val="24"/>
          <w:szCs w:val="24"/>
        </w:rPr>
        <w:t>A</w:t>
      </w:r>
      <w:r w:rsidR="00AE32A8" w:rsidRP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review of the response to Red incidents has been undertaken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by WAST. Discussions are ongoing with the CASC on the processes required for delivering improvements in red response.  </w:t>
      </w:r>
    </w:p>
    <w:p w14:paraId="38481DF1" w14:textId="77777777" w:rsidR="00AE32A8" w:rsidRPr="00AE32A8" w:rsidRDefault="00AE32A8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5D655FCC" w14:textId="25BD38F3" w:rsidR="00367733" w:rsidRDefault="00E2581F" w:rsidP="0036773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will note that 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847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patients waited over 12 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hours for a response in March compared to 329 patients in February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7360DA40" w14:textId="077F1552" w:rsidR="00AE32A8" w:rsidRDefault="00AE32A8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161A2B0" w14:textId="09AB00C0" w:rsidR="0096338C" w:rsidRDefault="0096338C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00486BD1" w14:textId="755CEEE3" w:rsidR="0096338C" w:rsidRDefault="0096338C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094582FD" w14:textId="4ABEE3D3" w:rsidR="0096338C" w:rsidRDefault="0096338C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836ED2C" w14:textId="77777777" w:rsidR="0096338C" w:rsidRDefault="0096338C" w:rsidP="00AE32A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862F864" w14:textId="7CE9A826" w:rsidR="00E2581F" w:rsidRPr="00E2581F" w:rsidRDefault="00E2581F" w:rsidP="00E2581F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lastRenderedPageBreak/>
        <w:t>Effective</w:t>
      </w:r>
      <w:r w:rsidRPr="00E2581F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3DB1A0D2" w14:textId="77777777" w:rsidR="00E2581F" w:rsidRPr="00E2581F" w:rsidRDefault="00E2581F" w:rsidP="00E2581F">
      <w:pPr>
        <w:pStyle w:val="ListParagrap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6580EE77" w14:textId="58FCA76F" w:rsidR="00E2581F" w:rsidRDefault="00E2581F" w:rsidP="00E2581F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should note that the report details STEMI,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return of spontaneous circulation (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ROSC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and Falls patients, however future editions of this report will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explore other clinical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ndicator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5C12E993" w14:textId="77777777" w:rsidR="00E2581F" w:rsidRDefault="00E2581F" w:rsidP="00E2581F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55BB24EA" w14:textId="53460CEF" w:rsidR="00E2581F" w:rsidRDefault="00E2581F" w:rsidP="00A910F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care bundle for STEMI patients includes the administration of Asp</w:t>
      </w:r>
      <w:r w:rsidR="007B0D7C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rin, GTN, two pain scores completed and appropriate analgesia given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  <w:r w:rsidR="00A910F3" w:rsidRPr="00A910F3">
        <w:rPr>
          <w:rFonts w:ascii="Verdana" w:hAnsi="Verdana" w:cs="Arial"/>
          <w:bCs/>
          <w:color w:val="000000" w:themeColor="text1"/>
          <w:sz w:val="24"/>
          <w:szCs w:val="24"/>
        </w:rPr>
        <w:t>If each component is either met or has a valid exception, the bundle is delivered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>. Me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mbers will note that in March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 35% of patients received the appropriate care bundle. </w:t>
      </w:r>
    </w:p>
    <w:p w14:paraId="2CE87DED" w14:textId="77777777" w:rsidR="00A910F3" w:rsidRPr="00A910F3" w:rsidRDefault="00A910F3" w:rsidP="00A910F3">
      <w:pPr>
        <w:pStyle w:val="ListParagrap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2F65282D" w14:textId="071E72A8" w:rsidR="00A910F3" w:rsidRDefault="00A910F3" w:rsidP="00A910F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report details the number of Red incidents and the number of people whereby a resuscitation attempt was made and ide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ntifies ROSC rates to be at 14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%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</w:p>
    <w:p w14:paraId="023CFFFF" w14:textId="77777777" w:rsidR="00A910F3" w:rsidRPr="00A910F3" w:rsidRDefault="00A910F3" w:rsidP="00A910F3">
      <w:pPr>
        <w:pStyle w:val="ListParagrap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75A8414D" w14:textId="39384D12" w:rsidR="00A910F3" w:rsidRPr="00A910F3" w:rsidRDefault="007D31A3" w:rsidP="00A910F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will note that 4,271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 incidents were catego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rized as ‘falls’ and of these 76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% were 75 years or older. The longest time one of these patients waited on an ambulance outside a hospital was 23 hours and 40 minutes. </w:t>
      </w:r>
    </w:p>
    <w:p w14:paraId="27DFA269" w14:textId="77777777" w:rsidR="00A910F3" w:rsidRDefault="00A910F3" w:rsidP="00A910F3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E29D960" w14:textId="573D3355" w:rsidR="00A910F3" w:rsidRPr="00A910F3" w:rsidRDefault="00A910F3" w:rsidP="00A910F3">
      <w:pPr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A910F3">
        <w:rPr>
          <w:rFonts w:ascii="Verdana" w:hAnsi="Verdana" w:cs="Arial"/>
          <w:b/>
          <w:bCs/>
          <w:color w:val="000000" w:themeColor="text1"/>
          <w:sz w:val="24"/>
          <w:szCs w:val="24"/>
        </w:rPr>
        <w:t>Efficient Care</w:t>
      </w:r>
    </w:p>
    <w:p w14:paraId="036153D7" w14:textId="578C3EB8" w:rsidR="00A910F3" w:rsidRDefault="00A910F3" w:rsidP="00A910F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will note efficient care looks at the numbers of patients presenting into each system and those that have outcomes 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of ambulance or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the emergency department (ED).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 xml:space="preserve"> Whilst 9,930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patients </w:t>
      </w:r>
      <w:r w:rsidR="003A3603">
        <w:rPr>
          <w:rFonts w:ascii="Verdana" w:hAnsi="Verdana" w:cs="Arial"/>
          <w:bCs/>
          <w:color w:val="000000" w:themeColor="text1"/>
          <w:sz w:val="24"/>
          <w:szCs w:val="24"/>
        </w:rPr>
        <w:t>were conveyed by ambulance 8,668</w:t>
      </w:r>
      <w:r w:rsidR="002B6247">
        <w:rPr>
          <w:rFonts w:ascii="Verdana" w:hAnsi="Verdana" w:cs="Arial"/>
          <w:bCs/>
          <w:color w:val="000000" w:themeColor="text1"/>
          <w:sz w:val="24"/>
          <w:szCs w:val="24"/>
        </w:rPr>
        <w:t xml:space="preserve"> people were advised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to make their own way there by either 999 or 111. </w:t>
      </w:r>
    </w:p>
    <w:p w14:paraId="1C83AFAD" w14:textId="77777777" w:rsidR="00A910F3" w:rsidRDefault="00A910F3" w:rsidP="00A910F3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BADDFAF" w14:textId="19667FC0" w:rsidR="008373B6" w:rsidRDefault="008373B6" w:rsidP="008373B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report then details patients who self-presented at ED with a high triage category who could have benefitted from ambulance intervention, and goes on to identify triage categories of those patients who self-presented against those that were conveyed by ambulance and suggests there may be improvement opportunities in conveyance of low acuity incidents. </w:t>
      </w:r>
    </w:p>
    <w:p w14:paraId="0C3F976F" w14:textId="439DCD20" w:rsidR="008373B6" w:rsidRPr="008373B6" w:rsidRDefault="008373B6" w:rsidP="008373B6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880A5A5" w14:textId="76BA4A85" w:rsidR="008373B6" w:rsidRPr="008373B6" w:rsidRDefault="008373B6" w:rsidP="008373B6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Equitable Care</w:t>
      </w:r>
    </w:p>
    <w:p w14:paraId="0D2B50EC" w14:textId="77777777" w:rsidR="008373B6" w:rsidRPr="008373B6" w:rsidRDefault="008373B6" w:rsidP="008373B6">
      <w:pPr>
        <w:pStyle w:val="ListParagrap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D3C2B74" w14:textId="56816D65" w:rsidR="008373B6" w:rsidRDefault="008373B6" w:rsidP="008373B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will note the distribution of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advanced paramedic practitioners (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AP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P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and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f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alls resources throughout Wales, future iterations will look into population density to obtain a more accurate analysis of equitable services. </w:t>
      </w:r>
    </w:p>
    <w:p w14:paraId="21B87CBD" w14:textId="3D056D39" w:rsidR="00273B02" w:rsidRDefault="00273B02" w:rsidP="008373B6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AB1969E" w14:textId="78848632" w:rsidR="008373B6" w:rsidRPr="008373B6" w:rsidRDefault="008373B6" w:rsidP="008373B6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bookmarkStart w:id="0" w:name="_GoBack"/>
      <w:bookmarkEnd w:id="0"/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lastRenderedPageBreak/>
        <w:t xml:space="preserve">Patient </w:t>
      </w:r>
      <w:r w:rsidR="00FA6718"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Centered</w:t>
      </w: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7AEBC379" w14:textId="77777777" w:rsidR="008373B6" w:rsidRPr="008373B6" w:rsidRDefault="008373B6" w:rsidP="008373B6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C650CC8" w14:textId="08C2CFD4" w:rsidR="00A910F3" w:rsidRPr="008373B6" w:rsidRDefault="008373B6" w:rsidP="0036773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Future reporting will include an atlas of variation for ambulance demand, however this section of the report identifies opportunities from throughout to support improvement.</w:t>
      </w:r>
    </w:p>
    <w:p w14:paraId="7F8892E1" w14:textId="17EBBBA6" w:rsidR="00497CD0" w:rsidRPr="008373B6" w:rsidRDefault="00497CD0" w:rsidP="008373B6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577BC06" w14:textId="77777777" w:rsidR="002F3A0D" w:rsidRPr="00E23B12" w:rsidRDefault="002F3A0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14:paraId="4D74F670" w14:textId="77777777" w:rsidR="00E961C0" w:rsidRPr="00E23B12" w:rsidRDefault="00E961C0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19461867" w14:textId="2204C1CD" w:rsidR="00E96330" w:rsidRPr="008373B6" w:rsidRDefault="000D248E" w:rsidP="003C37A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</w:t>
      </w:r>
      <w:r w:rsidR="00D85FB2">
        <w:rPr>
          <w:rFonts w:ascii="Verdana" w:hAnsi="Verdana" w:cs="Arial"/>
          <w:sz w:val="24"/>
          <w:szCs w:val="24"/>
        </w:rPr>
        <w:t>have regularly discussed the challenges in commissioning the provision of safe, effective and timely emergency ambulance services.</w:t>
      </w:r>
    </w:p>
    <w:p w14:paraId="2B8B9C6E" w14:textId="77777777" w:rsidR="008373B6" w:rsidRPr="008373B6" w:rsidRDefault="008373B6" w:rsidP="008373B6">
      <w:pPr>
        <w:pStyle w:val="ListParagraph"/>
        <w:spacing w:after="0" w:line="240" w:lineRule="auto"/>
        <w:jc w:val="both"/>
        <w:rPr>
          <w:rFonts w:ascii="Verdana" w:hAnsi="Verdana" w:cs="Arial"/>
          <w:sz w:val="28"/>
          <w:szCs w:val="24"/>
        </w:rPr>
      </w:pPr>
    </w:p>
    <w:p w14:paraId="3122EAB4" w14:textId="361A3395" w:rsidR="00893C78" w:rsidRDefault="00C77542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sz w:val="24"/>
          <w:szCs w:val="24"/>
        </w:rPr>
        <w:t>The EA</w:t>
      </w:r>
      <w:r>
        <w:rPr>
          <w:rFonts w:ascii="Verdana" w:hAnsi="Verdana" w:cs="Arial"/>
          <w:sz w:val="24"/>
          <w:szCs w:val="24"/>
        </w:rPr>
        <w:t xml:space="preserve">SC team will continue to work with WAST and HB colleagues </w:t>
      </w:r>
      <w:r w:rsidR="00C76594">
        <w:rPr>
          <w:rFonts w:ascii="Verdana" w:hAnsi="Verdana" w:cs="Arial"/>
          <w:sz w:val="24"/>
          <w:szCs w:val="24"/>
        </w:rPr>
        <w:t>to understand the level of harm within the system and to develop additional process</w:t>
      </w:r>
      <w:r w:rsidR="004013F3">
        <w:rPr>
          <w:rFonts w:ascii="Verdana" w:hAnsi="Verdana" w:cs="Arial"/>
          <w:sz w:val="24"/>
          <w:szCs w:val="24"/>
        </w:rPr>
        <w:t>es</w:t>
      </w:r>
      <w:r w:rsidR="00C76594">
        <w:rPr>
          <w:rFonts w:ascii="Verdana" w:hAnsi="Verdana" w:cs="Arial"/>
          <w:sz w:val="24"/>
          <w:szCs w:val="24"/>
        </w:rPr>
        <w:t xml:space="preserve"> for the committee to assure itself that it is discharging it</w:t>
      </w:r>
      <w:r w:rsidR="004013F3">
        <w:rPr>
          <w:rFonts w:ascii="Verdana" w:hAnsi="Verdana" w:cs="Arial"/>
          <w:sz w:val="24"/>
          <w:szCs w:val="24"/>
        </w:rPr>
        <w:t>s</w:t>
      </w:r>
      <w:r w:rsidR="00C76594">
        <w:rPr>
          <w:rFonts w:ascii="Verdana" w:hAnsi="Verdana" w:cs="Arial"/>
          <w:sz w:val="24"/>
          <w:szCs w:val="24"/>
        </w:rPr>
        <w:t xml:space="preserve"> statutory responsibilities for </w:t>
      </w:r>
      <w:r w:rsidR="004013F3">
        <w:rPr>
          <w:rFonts w:ascii="Verdana" w:hAnsi="Verdana" w:cs="Arial"/>
          <w:sz w:val="24"/>
          <w:szCs w:val="24"/>
        </w:rPr>
        <w:t xml:space="preserve">the </w:t>
      </w:r>
      <w:r w:rsidR="00C76594">
        <w:rPr>
          <w:rFonts w:ascii="Verdana" w:hAnsi="Verdana" w:cs="Arial"/>
          <w:sz w:val="24"/>
          <w:szCs w:val="24"/>
        </w:rPr>
        <w:t>planning and se</w:t>
      </w:r>
      <w:r w:rsidR="00497CD0">
        <w:rPr>
          <w:rFonts w:ascii="Verdana" w:hAnsi="Verdana" w:cs="Arial"/>
          <w:sz w:val="24"/>
          <w:szCs w:val="24"/>
        </w:rPr>
        <w:t>curing of emergency ambulances</w:t>
      </w:r>
      <w:r w:rsidR="00740747">
        <w:rPr>
          <w:rFonts w:ascii="Verdana" w:hAnsi="Verdana" w:cs="Arial"/>
          <w:sz w:val="24"/>
          <w:szCs w:val="24"/>
        </w:rPr>
        <w:t>.</w:t>
      </w:r>
    </w:p>
    <w:p w14:paraId="0B11EB9C" w14:textId="77777777" w:rsidR="00740747" w:rsidRPr="00740747" w:rsidRDefault="00740747" w:rsidP="00740747">
      <w:pPr>
        <w:pStyle w:val="ListParagraph"/>
        <w:rPr>
          <w:rFonts w:ascii="Verdana" w:hAnsi="Verdana" w:cs="Arial"/>
          <w:sz w:val="24"/>
          <w:szCs w:val="24"/>
        </w:rPr>
      </w:pPr>
    </w:p>
    <w:p w14:paraId="26399B92" w14:textId="6D756CD1" w:rsidR="00740747" w:rsidRPr="00497CD0" w:rsidRDefault="00740747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EASC Risk Register has been updated to capture the harm and impact on patients at the present time.</w:t>
      </w:r>
    </w:p>
    <w:p w14:paraId="2392D994" w14:textId="77777777" w:rsidR="00893C78" w:rsidRPr="00E23B12" w:rsidRDefault="00893C78" w:rsidP="00D1364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3B1C29B" w14:textId="77777777" w:rsidR="006A7DA6" w:rsidRDefault="0083034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658384DB" w14:textId="77777777" w:rsidR="00344184" w:rsidRPr="00E23B12" w:rsidRDefault="00344184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584BE8" w:rsidRPr="00E23B12" w14:paraId="7127D933" w14:textId="77777777" w:rsidTr="00584BE8">
        <w:trPr>
          <w:trHeight w:val="335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018CA984" w14:textId="77777777" w:rsidR="00584BE8" w:rsidRPr="00E23B12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E4AE647B91E84E1B92A4D4E5F69839CB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C4FEC45" w14:textId="77777777" w:rsidR="00584BE8" w:rsidRPr="00E23B12" w:rsidRDefault="00584BE8" w:rsidP="00D1364D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584BE8" w:rsidRPr="00E23B12" w14:paraId="1C1884D4" w14:textId="77777777" w:rsidTr="00577535">
        <w:trPr>
          <w:trHeight w:val="876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20C45F78" w14:textId="77777777" w:rsidR="00584BE8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288F4A0C" w14:textId="77777777" w:rsidR="00584BE8" w:rsidRDefault="00584BE8" w:rsidP="00D1364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aim of the report is to regularly receive and review information relevant to the quality, safety and ensuring the patient experience implications are captured within the commissioning processes.</w:t>
            </w:r>
          </w:p>
        </w:tc>
      </w:tr>
      <w:tr w:rsidR="00C52F2D" w:rsidRPr="00E23B12" w14:paraId="1EAEA379" w14:textId="77777777" w:rsidTr="00577535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3AC8404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3C5186D6" w14:textId="77777777" w:rsidR="00C52F2D" w:rsidRPr="00E23B12" w:rsidRDefault="00F5542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E23B12" w14:paraId="1CBAFE47" w14:textId="77777777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CC229BB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14:paraId="2FC7BD6E" w14:textId="77777777" w:rsidR="007F0937" w:rsidRPr="00E23B12" w:rsidRDefault="0096338C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F5542E">
                  <w:rPr>
                    <w:rStyle w:val="Style32"/>
                    <w:rFonts w:ascii="Verdana" w:hAnsi="Verdana"/>
                    <w:sz w:val="24"/>
                    <w:szCs w:val="24"/>
                  </w:rPr>
                  <w:t>No (Include further detail below)</w:t>
                </w:r>
              </w:sdtContent>
            </w:sdt>
          </w:p>
        </w:tc>
      </w:tr>
      <w:tr w:rsidR="007F0937" w:rsidRPr="00E23B12" w14:paraId="04C52C30" w14:textId="77777777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CB9B10D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ACA0F9A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7FA9CC3" w14:textId="77777777" w:rsidTr="0057753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B3CEB7B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44AFB4E0" w14:textId="77777777" w:rsidR="007F0937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  <w:p w14:paraId="50C061BF" w14:textId="77777777" w:rsidR="00740747" w:rsidRDefault="0074074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0217117" w14:textId="77777777" w:rsidR="00740747" w:rsidRDefault="0074074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B229073" w14:textId="7F72BF4A" w:rsidR="00740747" w:rsidRPr="00E23B12" w:rsidRDefault="0074074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80C392F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40EA4F16" w14:textId="77777777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5F914E9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Commissioning Intentions</w:t>
            </w:r>
          </w:p>
          <w:p w14:paraId="5FA3F8D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08D89C0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063D7BD2" w14:textId="77777777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7E8CBA4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38D94BD0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33E4082" w14:textId="77777777" w:rsidR="008E5494" w:rsidRDefault="00584BE8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14:paraId="7FC3CA6E" w14:textId="77777777" w:rsidR="007F0937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14:paraId="1539D611" w14:textId="77777777"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66D5F4F5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9235058" w14:textId="1E8058A7" w:rsidR="00C77542" w:rsidRDefault="00483FE0" w:rsidP="00C7754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Emergency Ambulance Services Committee is</w:t>
      </w:r>
      <w:r w:rsidR="00411861">
        <w:rPr>
          <w:rFonts w:ascii="Verdana" w:hAnsi="Verdana" w:cs="Arial"/>
          <w:sz w:val="24"/>
          <w:szCs w:val="24"/>
        </w:rPr>
        <w:t xml:space="preserve"> </w:t>
      </w:r>
      <w:r w:rsidR="001750A0" w:rsidRPr="001750A0">
        <w:rPr>
          <w:rFonts w:ascii="Verdana" w:hAnsi="Verdana" w:cs="Arial"/>
          <w:sz w:val="24"/>
          <w:szCs w:val="24"/>
        </w:rPr>
        <w:t>asked to:</w:t>
      </w:r>
    </w:p>
    <w:p w14:paraId="1ACE04AE" w14:textId="77777777" w:rsidR="00584BE8" w:rsidRDefault="00584BE8" w:rsidP="00584BE8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C965057" w14:textId="418840C6" w:rsidR="00497CD0" w:rsidRDefault="00497CD0" w:rsidP="00497CD0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b/>
          <w:sz w:val="24"/>
          <w:szCs w:val="24"/>
        </w:rPr>
        <w:t>N</w:t>
      </w:r>
      <w:r>
        <w:rPr>
          <w:rFonts w:ascii="Verdana" w:hAnsi="Verdana" w:cs="Arial"/>
          <w:b/>
          <w:sz w:val="24"/>
          <w:szCs w:val="24"/>
        </w:rPr>
        <w:t xml:space="preserve">OTE </w:t>
      </w:r>
      <w:r>
        <w:rPr>
          <w:rFonts w:ascii="Verdana" w:hAnsi="Verdana" w:cs="Arial"/>
          <w:sz w:val="24"/>
          <w:szCs w:val="24"/>
        </w:rPr>
        <w:t>the content of</w:t>
      </w:r>
      <w:r w:rsidR="003C37A2">
        <w:rPr>
          <w:rFonts w:ascii="Verdana" w:hAnsi="Verdana" w:cs="Arial"/>
          <w:sz w:val="24"/>
          <w:szCs w:val="24"/>
        </w:rPr>
        <w:t xml:space="preserve"> the report </w:t>
      </w:r>
    </w:p>
    <w:p w14:paraId="37EA1B8A" w14:textId="5336E1C5" w:rsidR="0069642B" w:rsidRDefault="000B3A41" w:rsidP="0068308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DISCUSS</w:t>
      </w:r>
      <w:r w:rsidR="0069642B">
        <w:rPr>
          <w:rFonts w:ascii="Verdana" w:hAnsi="Verdana" w:cs="Arial"/>
          <w:sz w:val="24"/>
          <w:szCs w:val="24"/>
        </w:rPr>
        <w:t xml:space="preserve"> the </w:t>
      </w:r>
      <w:r w:rsidR="009C35D0">
        <w:rPr>
          <w:rFonts w:ascii="Verdana" w:hAnsi="Verdana" w:cs="Arial"/>
          <w:sz w:val="24"/>
          <w:szCs w:val="24"/>
        </w:rPr>
        <w:t xml:space="preserve">impact of deteriorating performance </w:t>
      </w:r>
      <w:r w:rsidR="00C80724">
        <w:rPr>
          <w:rFonts w:ascii="Verdana" w:hAnsi="Verdana" w:cs="Arial"/>
          <w:sz w:val="24"/>
          <w:szCs w:val="24"/>
        </w:rPr>
        <w:t>and the resulting challenges in commissioning the provision of safe, effective and timely emergency ambulance services</w:t>
      </w:r>
      <w:r w:rsidR="002A42C6">
        <w:rPr>
          <w:rFonts w:ascii="Verdana" w:hAnsi="Verdana" w:cs="Arial"/>
          <w:sz w:val="24"/>
          <w:szCs w:val="24"/>
        </w:rPr>
        <w:t>.</w:t>
      </w:r>
    </w:p>
    <w:p w14:paraId="2B2F4B82" w14:textId="77777777" w:rsidR="00C77542" w:rsidRPr="00A96F3F" w:rsidRDefault="00C77542" w:rsidP="00497CD0">
      <w:pPr>
        <w:pStyle w:val="ListParagraph"/>
        <w:spacing w:after="0"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14:paraId="507093EA" w14:textId="77777777" w:rsidR="00C77542" w:rsidRPr="00C76594" w:rsidRDefault="00C77542" w:rsidP="00C76594">
      <w:pPr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sectPr w:rsidR="00C77542" w:rsidRPr="00C76594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12FEEE" w14:textId="77777777" w:rsidR="00F238CF" w:rsidRDefault="00F238CF" w:rsidP="003E43AD">
      <w:pPr>
        <w:spacing w:after="0" w:line="240" w:lineRule="auto"/>
      </w:pPr>
      <w:r>
        <w:separator/>
      </w:r>
    </w:p>
  </w:endnote>
  <w:endnote w:type="continuationSeparator" w:id="0">
    <w:p w14:paraId="5C3E37F4" w14:textId="77777777" w:rsidR="00F238CF" w:rsidRDefault="00F238C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58EE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14:paraId="6F95C847" w14:textId="77777777" w:rsidTr="001750A0">
      <w:tc>
        <w:tcPr>
          <w:tcW w:w="4400" w:type="dxa"/>
        </w:tcPr>
        <w:p w14:paraId="6917677D" w14:textId="77777777" w:rsidR="00344184" w:rsidRPr="00933C80" w:rsidRDefault="00E2719E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Quality and Safety Report</w:t>
          </w:r>
        </w:p>
      </w:tc>
      <w:tc>
        <w:tcPr>
          <w:tcW w:w="1980" w:type="dxa"/>
        </w:tcPr>
        <w:p w14:paraId="41EA1C1F" w14:textId="134DA1D2" w:rsidR="00344184" w:rsidRPr="00933C80" w:rsidRDefault="0096338C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FA6718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FA6718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60F31985" w14:textId="77777777" w:rsidR="007D31A3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</w:t>
          </w:r>
          <w:r w:rsidR="00483FE0">
            <w:rPr>
              <w:rFonts w:ascii="Verdana" w:hAnsi="Verdana"/>
              <w:b/>
              <w:sz w:val="18"/>
              <w:szCs w:val="20"/>
            </w:rPr>
            <w:t>mergen</w:t>
          </w:r>
          <w:r w:rsidR="007D31A3">
            <w:rPr>
              <w:rFonts w:ascii="Verdana" w:hAnsi="Verdana"/>
              <w:b/>
              <w:sz w:val="18"/>
              <w:szCs w:val="20"/>
            </w:rPr>
            <w:t>cy Ambulance Services</w:t>
          </w:r>
        </w:p>
        <w:p w14:paraId="4D45B8D0" w14:textId="44648FF2" w:rsidR="00344184" w:rsidRPr="00933C80" w:rsidRDefault="007D31A3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Joint Committee</w:t>
          </w:r>
        </w:p>
        <w:p w14:paraId="06CFDE74" w14:textId="2FAAECD3" w:rsidR="00933C80" w:rsidRPr="00933C80" w:rsidRDefault="007D31A3" w:rsidP="00CB4B03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16 May</w:t>
          </w:r>
          <w:r w:rsidR="00483FE0">
            <w:rPr>
              <w:rFonts w:ascii="Verdana" w:hAnsi="Verdana"/>
              <w:b/>
              <w:sz w:val="18"/>
              <w:szCs w:val="20"/>
            </w:rPr>
            <w:t xml:space="preserve"> 2023</w:t>
          </w:r>
        </w:p>
      </w:tc>
    </w:tr>
  </w:tbl>
  <w:p w14:paraId="6031383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7621C" w14:textId="77777777" w:rsidR="00F238CF" w:rsidRDefault="00F238CF" w:rsidP="003E43AD">
      <w:pPr>
        <w:spacing w:after="0" w:line="240" w:lineRule="auto"/>
      </w:pPr>
      <w:r>
        <w:separator/>
      </w:r>
    </w:p>
  </w:footnote>
  <w:footnote w:type="continuationSeparator" w:id="0">
    <w:p w14:paraId="2B77C787" w14:textId="77777777" w:rsidR="00F238CF" w:rsidRDefault="00F238C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43708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8DDBE48" wp14:editId="5DD986C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7FEF17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B27D3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7D146A17" wp14:editId="1336E07B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43A3F1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DC107B5"/>
    <w:multiLevelType w:val="hybridMultilevel"/>
    <w:tmpl w:val="B05425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34876D79"/>
    <w:multiLevelType w:val="hybridMultilevel"/>
    <w:tmpl w:val="15D60C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4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6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6FC22309"/>
    <w:multiLevelType w:val="hybridMultilevel"/>
    <w:tmpl w:val="A126BAC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0"/>
  </w:num>
  <w:num w:numId="3">
    <w:abstractNumId w:val="19"/>
  </w:num>
  <w:num w:numId="4">
    <w:abstractNumId w:val="17"/>
  </w:num>
  <w:num w:numId="5">
    <w:abstractNumId w:val="8"/>
  </w:num>
  <w:num w:numId="6">
    <w:abstractNumId w:val="4"/>
  </w:num>
  <w:num w:numId="7">
    <w:abstractNumId w:val="10"/>
  </w:num>
  <w:num w:numId="8">
    <w:abstractNumId w:val="5"/>
  </w:num>
  <w:num w:numId="9">
    <w:abstractNumId w:val="1"/>
  </w:num>
  <w:num w:numId="10">
    <w:abstractNumId w:val="14"/>
  </w:num>
  <w:num w:numId="11">
    <w:abstractNumId w:val="2"/>
  </w:num>
  <w:num w:numId="12">
    <w:abstractNumId w:val="16"/>
  </w:num>
  <w:num w:numId="13">
    <w:abstractNumId w:val="11"/>
  </w:num>
  <w:num w:numId="14">
    <w:abstractNumId w:val="13"/>
  </w:num>
  <w:num w:numId="15">
    <w:abstractNumId w:val="0"/>
  </w:num>
  <w:num w:numId="16">
    <w:abstractNumId w:val="3"/>
  </w:num>
  <w:num w:numId="17">
    <w:abstractNumId w:val="15"/>
  </w:num>
  <w:num w:numId="18">
    <w:abstractNumId w:val="12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75D5C"/>
    <w:rsid w:val="000804F4"/>
    <w:rsid w:val="00081198"/>
    <w:rsid w:val="00082004"/>
    <w:rsid w:val="00097B17"/>
    <w:rsid w:val="000A14EC"/>
    <w:rsid w:val="000B3A41"/>
    <w:rsid w:val="000B4302"/>
    <w:rsid w:val="000C1B75"/>
    <w:rsid w:val="000D248E"/>
    <w:rsid w:val="001041A8"/>
    <w:rsid w:val="001121C7"/>
    <w:rsid w:val="00113251"/>
    <w:rsid w:val="00115EC1"/>
    <w:rsid w:val="0011747C"/>
    <w:rsid w:val="00133340"/>
    <w:rsid w:val="001468E1"/>
    <w:rsid w:val="001507F6"/>
    <w:rsid w:val="001734A0"/>
    <w:rsid w:val="001750A0"/>
    <w:rsid w:val="001901E9"/>
    <w:rsid w:val="0019519C"/>
    <w:rsid w:val="001B2068"/>
    <w:rsid w:val="001B439D"/>
    <w:rsid w:val="001D08F5"/>
    <w:rsid w:val="001E4F67"/>
    <w:rsid w:val="00223124"/>
    <w:rsid w:val="00223C86"/>
    <w:rsid w:val="002338B8"/>
    <w:rsid w:val="0025429D"/>
    <w:rsid w:val="00261366"/>
    <w:rsid w:val="00273954"/>
    <w:rsid w:val="00273B02"/>
    <w:rsid w:val="00281D69"/>
    <w:rsid w:val="002839C3"/>
    <w:rsid w:val="002A42C6"/>
    <w:rsid w:val="002B5D2A"/>
    <w:rsid w:val="002B6247"/>
    <w:rsid w:val="002B6EAF"/>
    <w:rsid w:val="002D02D2"/>
    <w:rsid w:val="002F3A0D"/>
    <w:rsid w:val="00304120"/>
    <w:rsid w:val="003169A9"/>
    <w:rsid w:val="003253AD"/>
    <w:rsid w:val="00325A46"/>
    <w:rsid w:val="00344184"/>
    <w:rsid w:val="00345653"/>
    <w:rsid w:val="00345EE2"/>
    <w:rsid w:val="00361ADB"/>
    <w:rsid w:val="00367733"/>
    <w:rsid w:val="003718C6"/>
    <w:rsid w:val="00380B51"/>
    <w:rsid w:val="003A3603"/>
    <w:rsid w:val="003C37A2"/>
    <w:rsid w:val="003C4CCD"/>
    <w:rsid w:val="003C5D58"/>
    <w:rsid w:val="003E2FB0"/>
    <w:rsid w:val="003E43AD"/>
    <w:rsid w:val="003F40A1"/>
    <w:rsid w:val="004013F3"/>
    <w:rsid w:val="00411861"/>
    <w:rsid w:val="0041542C"/>
    <w:rsid w:val="0046035B"/>
    <w:rsid w:val="00463B6C"/>
    <w:rsid w:val="00483FE0"/>
    <w:rsid w:val="00493CD8"/>
    <w:rsid w:val="00497CD0"/>
    <w:rsid w:val="004A1B43"/>
    <w:rsid w:val="004B1B0B"/>
    <w:rsid w:val="004C7B5E"/>
    <w:rsid w:val="004D4D0B"/>
    <w:rsid w:val="004F3890"/>
    <w:rsid w:val="0050158E"/>
    <w:rsid w:val="00510740"/>
    <w:rsid w:val="005459D1"/>
    <w:rsid w:val="00547FA5"/>
    <w:rsid w:val="00577535"/>
    <w:rsid w:val="005802A6"/>
    <w:rsid w:val="005848A6"/>
    <w:rsid w:val="00584BE8"/>
    <w:rsid w:val="00594A95"/>
    <w:rsid w:val="005A0836"/>
    <w:rsid w:val="005A0E27"/>
    <w:rsid w:val="005B00DA"/>
    <w:rsid w:val="005B2AAC"/>
    <w:rsid w:val="005C0676"/>
    <w:rsid w:val="005E14D3"/>
    <w:rsid w:val="005F08E9"/>
    <w:rsid w:val="005F7CB1"/>
    <w:rsid w:val="00612035"/>
    <w:rsid w:val="006147EB"/>
    <w:rsid w:val="00634623"/>
    <w:rsid w:val="00652117"/>
    <w:rsid w:val="00653C04"/>
    <w:rsid w:val="0065438F"/>
    <w:rsid w:val="006617E2"/>
    <w:rsid w:val="006733AE"/>
    <w:rsid w:val="006741F6"/>
    <w:rsid w:val="006802A0"/>
    <w:rsid w:val="00683089"/>
    <w:rsid w:val="0069470A"/>
    <w:rsid w:val="0069642B"/>
    <w:rsid w:val="006964F1"/>
    <w:rsid w:val="006A3CE4"/>
    <w:rsid w:val="006A7DA6"/>
    <w:rsid w:val="006B1F5F"/>
    <w:rsid w:val="006C3C79"/>
    <w:rsid w:val="006C53DA"/>
    <w:rsid w:val="006D7D02"/>
    <w:rsid w:val="007234AD"/>
    <w:rsid w:val="00723BF8"/>
    <w:rsid w:val="0073656F"/>
    <w:rsid w:val="00737E25"/>
    <w:rsid w:val="00740747"/>
    <w:rsid w:val="00747988"/>
    <w:rsid w:val="00747CDC"/>
    <w:rsid w:val="007563F7"/>
    <w:rsid w:val="00757B66"/>
    <w:rsid w:val="00757E24"/>
    <w:rsid w:val="007724F5"/>
    <w:rsid w:val="0079223C"/>
    <w:rsid w:val="0079542C"/>
    <w:rsid w:val="007B0D7C"/>
    <w:rsid w:val="007B2F89"/>
    <w:rsid w:val="007C0506"/>
    <w:rsid w:val="007D0B6E"/>
    <w:rsid w:val="007D31A3"/>
    <w:rsid w:val="007D3C6E"/>
    <w:rsid w:val="007F0937"/>
    <w:rsid w:val="00816502"/>
    <w:rsid w:val="00822A00"/>
    <w:rsid w:val="0083034D"/>
    <w:rsid w:val="008373B6"/>
    <w:rsid w:val="008508A8"/>
    <w:rsid w:val="00861CE5"/>
    <w:rsid w:val="008641AF"/>
    <w:rsid w:val="008713AB"/>
    <w:rsid w:val="00875943"/>
    <w:rsid w:val="00880188"/>
    <w:rsid w:val="00893C78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6338C"/>
    <w:rsid w:val="0097572A"/>
    <w:rsid w:val="00994D8D"/>
    <w:rsid w:val="0099687F"/>
    <w:rsid w:val="009A3FDB"/>
    <w:rsid w:val="009B6215"/>
    <w:rsid w:val="009C287B"/>
    <w:rsid w:val="009C35D0"/>
    <w:rsid w:val="00A3172B"/>
    <w:rsid w:val="00A51464"/>
    <w:rsid w:val="00A72602"/>
    <w:rsid w:val="00A839D2"/>
    <w:rsid w:val="00A8686B"/>
    <w:rsid w:val="00A910F3"/>
    <w:rsid w:val="00A949D2"/>
    <w:rsid w:val="00A96F3F"/>
    <w:rsid w:val="00AB1A0B"/>
    <w:rsid w:val="00AE32A8"/>
    <w:rsid w:val="00B03E75"/>
    <w:rsid w:val="00B05FE3"/>
    <w:rsid w:val="00B13942"/>
    <w:rsid w:val="00B276ED"/>
    <w:rsid w:val="00B33FC6"/>
    <w:rsid w:val="00B40C1F"/>
    <w:rsid w:val="00B6264F"/>
    <w:rsid w:val="00B62DCA"/>
    <w:rsid w:val="00BA0224"/>
    <w:rsid w:val="00BA1AF1"/>
    <w:rsid w:val="00BB058D"/>
    <w:rsid w:val="00BD42FF"/>
    <w:rsid w:val="00C0379E"/>
    <w:rsid w:val="00C41AFC"/>
    <w:rsid w:val="00C45E2D"/>
    <w:rsid w:val="00C52F2D"/>
    <w:rsid w:val="00C57E35"/>
    <w:rsid w:val="00C76594"/>
    <w:rsid w:val="00C77542"/>
    <w:rsid w:val="00C80724"/>
    <w:rsid w:val="00CA374F"/>
    <w:rsid w:val="00CB4B03"/>
    <w:rsid w:val="00CB7D3F"/>
    <w:rsid w:val="00CB7D49"/>
    <w:rsid w:val="00CC6203"/>
    <w:rsid w:val="00CE2C60"/>
    <w:rsid w:val="00D03A9E"/>
    <w:rsid w:val="00D1364D"/>
    <w:rsid w:val="00D149FF"/>
    <w:rsid w:val="00D221CF"/>
    <w:rsid w:val="00D227B8"/>
    <w:rsid w:val="00D50D29"/>
    <w:rsid w:val="00D531C1"/>
    <w:rsid w:val="00D81EAE"/>
    <w:rsid w:val="00D85FB2"/>
    <w:rsid w:val="00DA7EF2"/>
    <w:rsid w:val="00DB7FCB"/>
    <w:rsid w:val="00DC0AB8"/>
    <w:rsid w:val="00DC3B4C"/>
    <w:rsid w:val="00DE53C0"/>
    <w:rsid w:val="00DF4416"/>
    <w:rsid w:val="00E14958"/>
    <w:rsid w:val="00E23B12"/>
    <w:rsid w:val="00E25316"/>
    <w:rsid w:val="00E2581F"/>
    <w:rsid w:val="00E2719E"/>
    <w:rsid w:val="00E355DB"/>
    <w:rsid w:val="00E55D6E"/>
    <w:rsid w:val="00E63380"/>
    <w:rsid w:val="00E65705"/>
    <w:rsid w:val="00E90D9F"/>
    <w:rsid w:val="00E961C0"/>
    <w:rsid w:val="00E96330"/>
    <w:rsid w:val="00EA7C24"/>
    <w:rsid w:val="00EC35CA"/>
    <w:rsid w:val="00EE4BD0"/>
    <w:rsid w:val="00F0299C"/>
    <w:rsid w:val="00F15FB2"/>
    <w:rsid w:val="00F16CE6"/>
    <w:rsid w:val="00F238CF"/>
    <w:rsid w:val="00F36769"/>
    <w:rsid w:val="00F47499"/>
    <w:rsid w:val="00F5542E"/>
    <w:rsid w:val="00F630BB"/>
    <w:rsid w:val="00F65FD7"/>
    <w:rsid w:val="00F83D60"/>
    <w:rsid w:val="00F87B13"/>
    <w:rsid w:val="00F9202B"/>
    <w:rsid w:val="00FA6718"/>
    <w:rsid w:val="00FB31BF"/>
    <w:rsid w:val="00FC6829"/>
    <w:rsid w:val="00FD119F"/>
    <w:rsid w:val="00FE44D5"/>
    <w:rsid w:val="00FF0A5B"/>
    <w:rsid w:val="00FF199B"/>
    <w:rsid w:val="00FF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4E852953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1364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949D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4AE647B91E84E1B92A4D4E5F6983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DB49B0-705F-43BA-8C88-2C7418FEF067}"/>
      </w:docPartPr>
      <w:docPartBody>
        <w:p w:rsidR="00CE5298" w:rsidRDefault="00D24267" w:rsidP="00D24267">
          <w:pPr>
            <w:pStyle w:val="E4AE647B91E84E1B92A4D4E5F69839CB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1345C8"/>
    <w:rsid w:val="001B1FF3"/>
    <w:rsid w:val="001B598F"/>
    <w:rsid w:val="001E0CC3"/>
    <w:rsid w:val="003D75CF"/>
    <w:rsid w:val="00553C83"/>
    <w:rsid w:val="0077378A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CE5298"/>
    <w:rsid w:val="00D14343"/>
    <w:rsid w:val="00D21EC1"/>
    <w:rsid w:val="00D24267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4267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4AE647B91E84E1B92A4D4E5F69839CB">
    <w:name w:val="E4AE647B91E84E1B92A4D4E5F69839CB"/>
    <w:rsid w:val="00D242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  <ds:schemaRef ds:uri="http://schemas.microsoft.com/office/2006/documentManagement/types"/>
    <ds:schemaRef ds:uri="177bb0a3-dcc7-4901-83ce-2bae23594b2a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B9E50685-16DB-4325-AE08-49E568CD7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946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Corporate)</cp:lastModifiedBy>
  <cp:revision>8</cp:revision>
  <cp:lastPrinted>2018-09-26T14:48:00Z</cp:lastPrinted>
  <dcterms:created xsi:type="dcterms:W3CDTF">2023-05-08T14:31:00Z</dcterms:created>
  <dcterms:modified xsi:type="dcterms:W3CDTF">2023-05-09T16:26:00Z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