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7DC81EB0" w:rsidR="00FD3005" w:rsidRPr="001D5489" w:rsidRDefault="00202BB4" w:rsidP="0020130D">
            <w:pPr>
              <w:jc w:val="center"/>
              <w:rPr>
                <w:rFonts w:ascii="Verdana" w:hAnsi="Verdana"/>
                <w:sz w:val="24"/>
                <w:szCs w:val="24"/>
              </w:rPr>
            </w:pPr>
            <w:r>
              <w:rPr>
                <w:rFonts w:ascii="Verdana" w:hAnsi="Verdana"/>
                <w:sz w:val="24"/>
                <w:szCs w:val="24"/>
              </w:rPr>
              <w:t>2.4</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456A692" w14:textId="77777777" w:rsidR="008B16DE" w:rsidRDefault="00453701" w:rsidP="008B4481">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p w14:paraId="1883EECE" w14:textId="1C9AB67B" w:rsidR="00C7785E" w:rsidRPr="001D5489" w:rsidRDefault="00C7785E" w:rsidP="008B4481">
            <w:pPr>
              <w:jc w:val="center"/>
              <w:rPr>
                <w:rFonts w:ascii="Verdana" w:hAnsi="Verdana" w:cs="Arial"/>
                <w:b/>
                <w:color w:val="000000" w:themeColor="text1"/>
                <w:sz w:val="24"/>
                <w:szCs w:val="24"/>
              </w:rPr>
            </w:pP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1C2C2FB4" w14:textId="77777777" w:rsidR="0066532B" w:rsidRDefault="00880080" w:rsidP="00F2772F">
            <w:pPr>
              <w:jc w:val="center"/>
              <w:rPr>
                <w:rFonts w:ascii="Verdana" w:hAnsi="Verdana" w:cs="Arial"/>
                <w:b/>
                <w:sz w:val="24"/>
                <w:szCs w:val="24"/>
              </w:rPr>
            </w:pPr>
            <w:r w:rsidRPr="00880080">
              <w:rPr>
                <w:rFonts w:ascii="Verdana" w:hAnsi="Verdana" w:cs="Arial"/>
                <w:b/>
                <w:sz w:val="24"/>
                <w:szCs w:val="24"/>
              </w:rPr>
              <w:t>UPDATE ON PROGRESS RELATED TO THE EMERGENCY MEDICAL RETRIEVAL AND TRANSFER SERVICE</w:t>
            </w:r>
          </w:p>
          <w:p w14:paraId="4BB995AA" w14:textId="47886740" w:rsidR="001D08F5" w:rsidRPr="001D5489" w:rsidRDefault="0066532B" w:rsidP="00F2772F">
            <w:pPr>
              <w:jc w:val="center"/>
              <w:rPr>
                <w:rFonts w:ascii="Verdana" w:hAnsi="Verdana" w:cs="Arial"/>
                <w:b/>
                <w:sz w:val="24"/>
                <w:szCs w:val="24"/>
              </w:rPr>
            </w:pPr>
            <w:r>
              <w:rPr>
                <w:rFonts w:ascii="Verdana" w:hAnsi="Verdana" w:cs="Arial"/>
                <w:b/>
                <w:sz w:val="24"/>
                <w:szCs w:val="24"/>
              </w:rPr>
              <w:t>(</w:t>
            </w:r>
            <w:r w:rsidR="00880080" w:rsidRPr="00880080">
              <w:rPr>
                <w:rFonts w:ascii="Verdana" w:hAnsi="Verdana" w:cs="Arial"/>
                <w:b/>
                <w:sz w:val="24"/>
                <w:szCs w:val="24"/>
              </w:rPr>
              <w:t>EMRTS CYMRU</w:t>
            </w:r>
            <w:r>
              <w:rPr>
                <w:rFonts w:ascii="Verdana" w:hAnsi="Verdana" w:cs="Arial"/>
                <w:b/>
                <w:sz w:val="24"/>
                <w:szCs w:val="24"/>
              </w:rPr>
              <w:t>) SERVICE REVIEW</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49F507A8" w:rsidR="00577535" w:rsidRPr="00B1772A" w:rsidRDefault="00CC7D8D" w:rsidP="00BF02FF">
            <w:pPr>
              <w:rPr>
                <w:rFonts w:ascii="Verdana" w:hAnsi="Verdana" w:cs="Arial"/>
                <w:color w:val="FF0000"/>
                <w:sz w:val="24"/>
                <w:szCs w:val="24"/>
              </w:rPr>
            </w:pPr>
            <w:r>
              <w:rPr>
                <w:rStyle w:val="Style8"/>
                <w:rFonts w:ascii="Verdana" w:hAnsi="Verdana"/>
                <w:color w:val="000000" w:themeColor="text1"/>
              </w:rPr>
              <w:t>16/05/</w:t>
            </w:r>
            <w:r w:rsidR="00D567E1" w:rsidRPr="00BF02FF">
              <w:rPr>
                <w:rStyle w:val="Style8"/>
                <w:rFonts w:ascii="Verdana" w:hAnsi="Verdana"/>
                <w:color w:val="000000" w:themeColor="text1"/>
              </w:rPr>
              <w:t>2</w:t>
            </w:r>
            <w:r w:rsidR="00D567E1" w:rsidRPr="00BF02FF">
              <w:rPr>
                <w:rStyle w:val="Style8"/>
                <w:color w:val="000000" w:themeColor="text1"/>
              </w:rPr>
              <w:t>0</w:t>
            </w:r>
            <w:r w:rsidR="00B1772A" w:rsidRPr="00BF02FF">
              <w:rPr>
                <w:rStyle w:val="Style8"/>
                <w:rFonts w:ascii="Verdana" w:hAnsi="Verdana"/>
                <w:color w:val="000000" w:themeColor="text1"/>
              </w:rPr>
              <w:t>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01890227" w:rsidR="00634623" w:rsidRPr="001D5489" w:rsidRDefault="007A0970" w:rsidP="00F2772F">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71ABED28" w:rsidR="00747CDC" w:rsidRPr="00324C25" w:rsidRDefault="00CC7D8D" w:rsidP="008B0D75">
            <w:pPr>
              <w:jc w:val="both"/>
              <w:rPr>
                <w:rFonts w:ascii="Verdana" w:hAnsi="Verdana" w:cs="Arial"/>
                <w:caps/>
                <w:color w:val="FF0000"/>
                <w:sz w:val="24"/>
                <w:szCs w:val="24"/>
              </w:rPr>
            </w:pPr>
            <w:r>
              <w:rPr>
                <w:rFonts w:ascii="Verdana" w:hAnsi="Verdana"/>
                <w:sz w:val="24"/>
                <w:szCs w:val="24"/>
              </w:rPr>
              <w:t>Lee Leyshon, Assistant Director Communications and Engagement, EASC Team</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3FB599A3" w:rsidR="005E14D3" w:rsidRPr="00324C25" w:rsidRDefault="008B4481" w:rsidP="008B4481">
            <w:pPr>
              <w:jc w:val="both"/>
              <w:rPr>
                <w:rFonts w:ascii="Verdana" w:hAnsi="Verdana"/>
                <w:color w:val="FF0000"/>
                <w:sz w:val="24"/>
                <w:szCs w:val="24"/>
              </w:rPr>
            </w:pPr>
            <w:r>
              <w:rPr>
                <w:rFonts w:ascii="Verdana" w:hAnsi="Verdana"/>
                <w:sz w:val="24"/>
                <w:szCs w:val="24"/>
              </w:rPr>
              <w:t>Lee Leyshon, Assistant Director Communications</w:t>
            </w:r>
            <w:r w:rsidR="00D106CD">
              <w:rPr>
                <w:rFonts w:ascii="Verdana" w:hAnsi="Verdana"/>
                <w:sz w:val="24"/>
                <w:szCs w:val="24"/>
              </w:rPr>
              <w:t xml:space="preserve"> and Engagement</w:t>
            </w:r>
            <w:r w:rsidR="00E739D4">
              <w:rPr>
                <w:rFonts w:ascii="Verdana" w:hAnsi="Verdana"/>
                <w:sz w:val="24"/>
                <w:szCs w:val="24"/>
              </w:rPr>
              <w:t>, EASC Team</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4D1D778" w:rsidR="003E43AD" w:rsidRPr="001D5489" w:rsidRDefault="00344184" w:rsidP="00F2772F">
            <w:pPr>
              <w:rPr>
                <w:rFonts w:ascii="Verdana" w:hAnsi="Verdana" w:cs="Arial"/>
                <w:b/>
                <w:sz w:val="24"/>
                <w:szCs w:val="24"/>
              </w:rPr>
            </w:pPr>
            <w:r w:rsidRPr="006A0AD3">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78F03174" w:rsidR="00EA7C24" w:rsidRPr="001D5489" w:rsidRDefault="00D971D0"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5C135EEA" w:rsidR="00463B6C" w:rsidRPr="001D5489" w:rsidRDefault="00463B6C" w:rsidP="00F2772F">
            <w:pPr>
              <w:rPr>
                <w:rFonts w:ascii="Verdana" w:hAnsi="Verdana" w:cs="Arial"/>
                <w:sz w:val="24"/>
                <w:szCs w:val="24"/>
              </w:rPr>
            </w:pPr>
          </w:p>
        </w:tc>
        <w:tc>
          <w:tcPr>
            <w:tcW w:w="2017" w:type="dxa"/>
            <w:vAlign w:val="center"/>
          </w:tcPr>
          <w:p w14:paraId="20D9DC06" w14:textId="1AD0ECA6" w:rsidR="00D227B8" w:rsidRPr="001D5489" w:rsidRDefault="00D227B8" w:rsidP="00C7785E">
            <w:pPr>
              <w:rPr>
                <w:rFonts w:ascii="Verdana" w:hAnsi="Verdana" w:cs="Arial"/>
                <w:sz w:val="24"/>
                <w:szCs w:val="24"/>
              </w:rPr>
            </w:pPr>
          </w:p>
        </w:tc>
        <w:tc>
          <w:tcPr>
            <w:tcW w:w="3792" w:type="dxa"/>
            <w:vAlign w:val="center"/>
          </w:tcPr>
          <w:p w14:paraId="60DAA5B9" w14:textId="13E38779" w:rsidR="00652117" w:rsidRPr="001D5489" w:rsidRDefault="00652117" w:rsidP="00F2772F">
            <w:pPr>
              <w:rPr>
                <w:rFonts w:ascii="Verdana" w:hAnsi="Verdana" w:cs="Arial"/>
                <w:sz w:val="24"/>
                <w:szCs w:val="24"/>
              </w:rPr>
            </w:pP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639A6109"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34897EA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735B137B" w14:textId="09FA61AA"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r w:rsidR="00D567E1">
              <w:rPr>
                <w:rFonts w:ascii="Verdana" w:hAnsi="Verdana" w:cs="Arial"/>
                <w:sz w:val="24"/>
                <w:szCs w:val="24"/>
              </w:rPr>
              <w:t xml:space="preserve"> (EMRTS Cymru)</w:t>
            </w:r>
          </w:p>
          <w:p w14:paraId="08074F2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46805B04" w14:textId="32982C35" w:rsidR="00F2772F" w:rsidRPr="00181475" w:rsidRDefault="00F2772F" w:rsidP="00181475">
      <w:pPr>
        <w:spacing w:after="0" w:line="240" w:lineRule="auto"/>
        <w:ind w:right="-421"/>
        <w:rPr>
          <w:rFonts w:ascii="Verdana" w:hAnsi="Verdana" w:cs="Arial"/>
          <w:b/>
          <w:sz w:val="24"/>
          <w:szCs w:val="24"/>
        </w:rPr>
      </w:pP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12FB175B" w14:textId="2746F845" w:rsidR="0088036F" w:rsidRDefault="00880080" w:rsidP="0088036F">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The purpose of this report is to update </w:t>
      </w:r>
      <w:r w:rsidR="008B0D75">
        <w:rPr>
          <w:rFonts w:ascii="Verdana" w:hAnsi="Verdana" w:cs="Arial"/>
          <w:sz w:val="24"/>
          <w:szCs w:val="24"/>
        </w:rPr>
        <w:t>M</w:t>
      </w:r>
      <w:r>
        <w:rPr>
          <w:rFonts w:ascii="Verdana" w:hAnsi="Verdana" w:cs="Arial"/>
          <w:sz w:val="24"/>
          <w:szCs w:val="24"/>
        </w:rPr>
        <w:t>embers on the progress made</w:t>
      </w:r>
      <w:r w:rsidR="00937FA4">
        <w:rPr>
          <w:rFonts w:ascii="Verdana" w:hAnsi="Verdana" w:cs="Arial"/>
          <w:sz w:val="24"/>
          <w:szCs w:val="24"/>
        </w:rPr>
        <w:t xml:space="preserve"> on the </w:t>
      </w:r>
      <w:r w:rsidR="001B34C6">
        <w:rPr>
          <w:rFonts w:ascii="Verdana" w:hAnsi="Verdana" w:cs="Arial"/>
          <w:sz w:val="24"/>
          <w:szCs w:val="24"/>
        </w:rPr>
        <w:t xml:space="preserve">Emergency Medical Retrieval and Transfer Service (EMRTS) </w:t>
      </w:r>
      <w:r w:rsidR="008B0D75">
        <w:rPr>
          <w:rFonts w:ascii="Verdana" w:hAnsi="Verdana" w:cs="Arial"/>
          <w:sz w:val="24"/>
          <w:szCs w:val="24"/>
        </w:rPr>
        <w:t xml:space="preserve">Service Development </w:t>
      </w:r>
      <w:r w:rsidR="00B53862">
        <w:rPr>
          <w:rFonts w:ascii="Verdana" w:hAnsi="Verdana" w:cs="Arial"/>
          <w:sz w:val="24"/>
          <w:szCs w:val="24"/>
        </w:rPr>
        <w:t xml:space="preserve">Review </w:t>
      </w:r>
      <w:r w:rsidR="00937FA4">
        <w:rPr>
          <w:rFonts w:ascii="Verdana" w:hAnsi="Verdana" w:cs="Arial"/>
          <w:sz w:val="24"/>
          <w:szCs w:val="24"/>
        </w:rPr>
        <w:t>received by the Committee at the</w:t>
      </w:r>
      <w:r w:rsidR="008B0D75">
        <w:rPr>
          <w:rFonts w:ascii="Verdana" w:hAnsi="Verdana" w:cs="Arial"/>
          <w:sz w:val="24"/>
          <w:szCs w:val="24"/>
        </w:rPr>
        <w:t xml:space="preserve"> meeting on</w:t>
      </w:r>
      <w:r w:rsidR="00937FA4">
        <w:rPr>
          <w:rFonts w:ascii="Verdana" w:hAnsi="Verdana" w:cs="Arial"/>
          <w:sz w:val="24"/>
          <w:szCs w:val="24"/>
        </w:rPr>
        <w:t xml:space="preserve"> </w:t>
      </w:r>
      <w:r w:rsidR="00B53862">
        <w:rPr>
          <w:rFonts w:ascii="Verdana" w:hAnsi="Verdana" w:cs="Arial"/>
          <w:sz w:val="24"/>
          <w:szCs w:val="24"/>
        </w:rPr>
        <w:t>14 March 2023</w:t>
      </w:r>
      <w:r w:rsidR="00D567E1">
        <w:rPr>
          <w:rFonts w:ascii="Verdana" w:hAnsi="Verdana" w:cs="Arial"/>
          <w:sz w:val="24"/>
          <w:szCs w:val="24"/>
        </w:rPr>
        <w:t>.</w:t>
      </w:r>
    </w:p>
    <w:p w14:paraId="4E851032" w14:textId="77777777" w:rsidR="0088036F" w:rsidRDefault="0088036F" w:rsidP="0088036F">
      <w:pPr>
        <w:pStyle w:val="ListParagraph"/>
        <w:spacing w:after="0" w:line="240" w:lineRule="auto"/>
        <w:ind w:right="4"/>
        <w:jc w:val="both"/>
        <w:rPr>
          <w:rFonts w:ascii="Verdana" w:hAnsi="Verdana" w:cs="Arial"/>
          <w:sz w:val="24"/>
          <w:szCs w:val="24"/>
        </w:rPr>
      </w:pPr>
    </w:p>
    <w:p w14:paraId="7ADCE703" w14:textId="72824F5E" w:rsidR="00444C03" w:rsidRDefault="00937FA4" w:rsidP="00444C03">
      <w:pPr>
        <w:pStyle w:val="ListParagraph"/>
        <w:numPr>
          <w:ilvl w:val="1"/>
          <w:numId w:val="1"/>
        </w:numPr>
        <w:spacing w:after="0" w:line="240" w:lineRule="auto"/>
        <w:ind w:right="4"/>
        <w:jc w:val="both"/>
        <w:rPr>
          <w:rFonts w:ascii="Verdana" w:hAnsi="Verdana" w:cs="Arial"/>
          <w:sz w:val="24"/>
          <w:szCs w:val="24"/>
        </w:rPr>
      </w:pPr>
      <w:r w:rsidRPr="0088036F">
        <w:rPr>
          <w:rFonts w:ascii="Verdana" w:hAnsi="Verdana" w:cs="Arial"/>
          <w:sz w:val="24"/>
          <w:szCs w:val="24"/>
        </w:rPr>
        <w:t>At the meeting Members agreed th</w:t>
      </w:r>
      <w:r w:rsidR="00CC7D8D">
        <w:rPr>
          <w:rFonts w:ascii="Verdana" w:hAnsi="Verdana" w:cs="Arial"/>
          <w:sz w:val="24"/>
          <w:szCs w:val="24"/>
        </w:rPr>
        <w:t xml:space="preserve">e engagement approach set out as part of the </w:t>
      </w:r>
      <w:r w:rsidRPr="0088036F">
        <w:rPr>
          <w:rFonts w:ascii="Verdana" w:hAnsi="Verdana" w:cs="Arial"/>
          <w:sz w:val="24"/>
          <w:szCs w:val="24"/>
        </w:rPr>
        <w:t xml:space="preserve">additional scrutiny </w:t>
      </w:r>
      <w:r w:rsidR="00CC7D8D">
        <w:rPr>
          <w:rFonts w:ascii="Verdana" w:hAnsi="Verdana" w:cs="Arial"/>
          <w:sz w:val="24"/>
          <w:szCs w:val="24"/>
        </w:rPr>
        <w:t xml:space="preserve">to </w:t>
      </w:r>
      <w:r w:rsidRPr="0088036F">
        <w:rPr>
          <w:rFonts w:ascii="Verdana" w:hAnsi="Verdana" w:cs="Arial"/>
          <w:sz w:val="24"/>
          <w:szCs w:val="24"/>
        </w:rPr>
        <w:t xml:space="preserve">be undertaken </w:t>
      </w:r>
      <w:r w:rsidR="0088036F" w:rsidRPr="0088036F">
        <w:rPr>
          <w:rFonts w:ascii="Verdana" w:hAnsi="Verdana" w:cs="Arial"/>
          <w:sz w:val="24"/>
          <w:szCs w:val="24"/>
        </w:rPr>
        <w:t xml:space="preserve">in </w:t>
      </w:r>
      <w:r w:rsidR="007547A0" w:rsidRPr="0088036F">
        <w:rPr>
          <w:rFonts w:ascii="Verdana" w:hAnsi="Verdana" w:cs="Arial"/>
          <w:sz w:val="24"/>
          <w:szCs w:val="24"/>
        </w:rPr>
        <w:t>several</w:t>
      </w:r>
      <w:r w:rsidR="0088036F" w:rsidRPr="0088036F">
        <w:rPr>
          <w:rFonts w:ascii="Verdana" w:hAnsi="Verdana" w:cs="Arial"/>
          <w:sz w:val="24"/>
          <w:szCs w:val="24"/>
        </w:rPr>
        <w:t xml:space="preserve"> key areas</w:t>
      </w:r>
      <w:r w:rsidRPr="0088036F">
        <w:rPr>
          <w:rFonts w:ascii="Verdana" w:hAnsi="Verdana" w:cs="Arial"/>
          <w:sz w:val="24"/>
          <w:szCs w:val="24"/>
        </w:rPr>
        <w:t>.</w:t>
      </w:r>
    </w:p>
    <w:p w14:paraId="07975275" w14:textId="77777777" w:rsidR="00444C03" w:rsidRPr="00444C03" w:rsidRDefault="00444C03" w:rsidP="00444C03">
      <w:pPr>
        <w:pStyle w:val="ListParagraph"/>
        <w:rPr>
          <w:rFonts w:ascii="Verdana" w:hAnsi="Verdana"/>
          <w:color w:val="323130"/>
          <w:sz w:val="24"/>
          <w:szCs w:val="24"/>
          <w:shd w:val="clear" w:color="auto" w:fill="FFFFFF"/>
        </w:rPr>
      </w:pPr>
    </w:p>
    <w:p w14:paraId="346F9470" w14:textId="35206336" w:rsidR="00444C03" w:rsidRPr="00444C03" w:rsidRDefault="00444C03" w:rsidP="00444C03">
      <w:pPr>
        <w:pStyle w:val="ListParagraph"/>
        <w:numPr>
          <w:ilvl w:val="1"/>
          <w:numId w:val="1"/>
        </w:numPr>
        <w:spacing w:after="0" w:line="240" w:lineRule="auto"/>
        <w:ind w:right="4"/>
        <w:jc w:val="both"/>
        <w:rPr>
          <w:rFonts w:ascii="Verdana" w:hAnsi="Verdana" w:cs="Arial"/>
          <w:sz w:val="24"/>
          <w:szCs w:val="24"/>
        </w:rPr>
      </w:pPr>
      <w:r w:rsidRPr="00444C03">
        <w:rPr>
          <w:rFonts w:ascii="Verdana" w:hAnsi="Verdana"/>
          <w:color w:val="323130"/>
          <w:sz w:val="24"/>
          <w:szCs w:val="24"/>
          <w:shd w:val="clear" w:color="auto" w:fill="FFFFFF"/>
        </w:rPr>
        <w:t>The Plan can be summarised as below, based on 3 key activity phases</w:t>
      </w:r>
      <w:r>
        <w:rPr>
          <w:rFonts w:ascii="Verdana" w:hAnsi="Verdana"/>
          <w:color w:val="323130"/>
          <w:sz w:val="24"/>
          <w:szCs w:val="24"/>
          <w:shd w:val="clear" w:color="auto" w:fill="FFFFFF"/>
        </w:rPr>
        <w:t>:</w:t>
      </w:r>
    </w:p>
    <w:p w14:paraId="368AE5FC" w14:textId="77777777" w:rsidR="00444C03" w:rsidRPr="00444C03" w:rsidRDefault="00444C03" w:rsidP="00444C03">
      <w:pPr>
        <w:pStyle w:val="ListParagraph"/>
        <w:spacing w:after="0" w:line="240" w:lineRule="auto"/>
        <w:ind w:right="4"/>
        <w:jc w:val="both"/>
        <w:rPr>
          <w:rFonts w:ascii="Verdana" w:hAnsi="Verdana" w:cs="Arial"/>
          <w:sz w:val="24"/>
          <w:szCs w:val="24"/>
        </w:rPr>
      </w:pPr>
    </w:p>
    <w:tbl>
      <w:tblPr>
        <w:tblStyle w:val="TableGrid"/>
        <w:tblW w:w="0" w:type="auto"/>
        <w:tblLook w:val="04A0" w:firstRow="1" w:lastRow="0" w:firstColumn="1" w:lastColumn="0" w:noHBand="0" w:noVBand="1"/>
      </w:tblPr>
      <w:tblGrid>
        <w:gridCol w:w="1129"/>
        <w:gridCol w:w="1985"/>
        <w:gridCol w:w="4536"/>
        <w:gridCol w:w="1559"/>
      </w:tblGrid>
      <w:tr w:rsidR="00444C03" w14:paraId="6A5F2BB9" w14:textId="77777777" w:rsidTr="000B18CE">
        <w:tc>
          <w:tcPr>
            <w:tcW w:w="1129" w:type="dxa"/>
          </w:tcPr>
          <w:p w14:paraId="73BB828B" w14:textId="77777777" w:rsidR="00444C03" w:rsidRPr="00C2561D" w:rsidRDefault="00444C03" w:rsidP="000B18CE">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Phase</w:t>
            </w:r>
          </w:p>
        </w:tc>
        <w:tc>
          <w:tcPr>
            <w:tcW w:w="1985" w:type="dxa"/>
          </w:tcPr>
          <w:p w14:paraId="7B8C107E" w14:textId="77777777" w:rsidR="00444C03" w:rsidRPr="00C2561D" w:rsidRDefault="00444C03" w:rsidP="000B18CE">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Stage</w:t>
            </w:r>
          </w:p>
        </w:tc>
        <w:tc>
          <w:tcPr>
            <w:tcW w:w="4536" w:type="dxa"/>
          </w:tcPr>
          <w:p w14:paraId="4761B7AC" w14:textId="77777777" w:rsidR="00444C03" w:rsidRPr="00171094" w:rsidRDefault="00444C03" w:rsidP="000B18CE">
            <w:pPr>
              <w:rPr>
                <w:rFonts w:ascii="Verdana" w:eastAsia="Times New Roman" w:hAnsi="Verdana" w:cs="Calibri"/>
                <w:b/>
                <w:bCs/>
                <w:color w:val="365F91" w:themeColor="accent1" w:themeShade="BF"/>
                <w:sz w:val="24"/>
                <w:szCs w:val="24"/>
                <w:bdr w:val="none" w:sz="0" w:space="0" w:color="auto" w:frame="1"/>
                <w:lang w:val="en-US" w:eastAsia="en-GB"/>
              </w:rPr>
            </w:pPr>
            <w:r>
              <w:rPr>
                <w:rFonts w:ascii="Verdana" w:eastAsia="Times New Roman" w:hAnsi="Verdana" w:cs="Calibri"/>
                <w:b/>
                <w:bCs/>
                <w:color w:val="365F91" w:themeColor="accent1" w:themeShade="BF"/>
                <w:sz w:val="24"/>
                <w:szCs w:val="24"/>
                <w:bdr w:val="none" w:sz="0" w:space="0" w:color="auto" w:frame="1"/>
                <w:lang w:val="en-US" w:eastAsia="en-GB"/>
              </w:rPr>
              <w:t>Purpose</w:t>
            </w:r>
          </w:p>
        </w:tc>
        <w:tc>
          <w:tcPr>
            <w:tcW w:w="1559" w:type="dxa"/>
          </w:tcPr>
          <w:p w14:paraId="0AD00BBE" w14:textId="77777777" w:rsidR="00444C03" w:rsidRPr="00171094" w:rsidRDefault="00444C03" w:rsidP="000B18CE">
            <w:pPr>
              <w:rPr>
                <w:rFonts w:ascii="Verdana" w:eastAsia="Times New Roman" w:hAnsi="Verdana" w:cs="Calibri"/>
                <w:b/>
                <w:bCs/>
                <w:color w:val="365F91" w:themeColor="accent1" w:themeShade="BF"/>
                <w:sz w:val="24"/>
                <w:szCs w:val="24"/>
                <w:bdr w:val="none" w:sz="0" w:space="0" w:color="auto" w:frame="1"/>
                <w:lang w:val="en-US" w:eastAsia="en-GB"/>
              </w:rPr>
            </w:pPr>
            <w:r w:rsidRPr="00171094">
              <w:rPr>
                <w:rFonts w:ascii="Verdana" w:eastAsia="Times New Roman" w:hAnsi="Verdana" w:cs="Calibri"/>
                <w:b/>
                <w:bCs/>
                <w:color w:val="365F91" w:themeColor="accent1" w:themeShade="BF"/>
                <w:sz w:val="24"/>
                <w:szCs w:val="24"/>
                <w:bdr w:val="none" w:sz="0" w:space="0" w:color="auto" w:frame="1"/>
                <w:lang w:val="en-US" w:eastAsia="en-GB"/>
              </w:rPr>
              <w:t>Timing</w:t>
            </w:r>
          </w:p>
        </w:tc>
      </w:tr>
      <w:tr w:rsidR="00444C03" w14:paraId="135A45AE" w14:textId="77777777" w:rsidTr="000B18CE">
        <w:tc>
          <w:tcPr>
            <w:tcW w:w="1129" w:type="dxa"/>
          </w:tcPr>
          <w:p w14:paraId="601D3EC8" w14:textId="77777777" w:rsidR="00444C03" w:rsidRPr="00C2561D" w:rsidRDefault="00444C03" w:rsidP="000B18CE">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0</w:t>
            </w:r>
          </w:p>
        </w:tc>
        <w:tc>
          <w:tcPr>
            <w:tcW w:w="1985" w:type="dxa"/>
          </w:tcPr>
          <w:p w14:paraId="5CFE720B" w14:textId="77777777" w:rsidR="00444C03" w:rsidRDefault="00444C03" w:rsidP="000B18CE">
            <w:pPr>
              <w:rPr>
                <w:rFonts w:ascii="Verdana" w:hAnsi="Verdana"/>
                <w:color w:val="365F91" w:themeColor="accent1" w:themeShade="BF"/>
                <w:sz w:val="24"/>
                <w:szCs w:val="24"/>
                <w:shd w:val="clear" w:color="auto" w:fill="FFFFFF"/>
              </w:rPr>
            </w:pPr>
            <w:r w:rsidRPr="00C2561D">
              <w:rPr>
                <w:rFonts w:ascii="Verdana" w:hAnsi="Verdana"/>
                <w:color w:val="365F91" w:themeColor="accent1" w:themeShade="BF"/>
                <w:sz w:val="24"/>
                <w:szCs w:val="24"/>
                <w:bdr w:val="none" w:sz="0" w:space="0" w:color="auto" w:frame="1"/>
                <w:shd w:val="clear" w:color="auto" w:fill="FFFFFF"/>
              </w:rPr>
              <w:t>Brief</w:t>
            </w:r>
            <w:r w:rsidRPr="00C2561D">
              <w:rPr>
                <w:rFonts w:ascii="Verdana" w:hAnsi="Verdana"/>
                <w:color w:val="365F91" w:themeColor="accent1" w:themeShade="BF"/>
                <w:sz w:val="24"/>
                <w:szCs w:val="24"/>
                <w:shd w:val="clear" w:color="auto" w:fill="FFFFFF"/>
              </w:rPr>
              <w:t xml:space="preserve"> </w:t>
            </w:r>
          </w:p>
          <w:p w14:paraId="286A05B6" w14:textId="77777777" w:rsidR="00444C03" w:rsidRPr="00C2561D" w:rsidRDefault="00444C03" w:rsidP="000B18CE">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shd w:val="clear" w:color="auto" w:fill="FFFFFF"/>
              </w:rPr>
              <w:t>(We are asking…)</w:t>
            </w:r>
          </w:p>
        </w:tc>
        <w:tc>
          <w:tcPr>
            <w:tcW w:w="4536" w:type="dxa"/>
          </w:tcPr>
          <w:p w14:paraId="0669D84F" w14:textId="77777777" w:rsidR="00444C03" w:rsidRPr="000463F1" w:rsidRDefault="00444C03" w:rsidP="000B18CE">
            <w:pPr>
              <w:shd w:val="clear" w:color="auto" w:fill="FFFFFF" w:themeFill="background1"/>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shd w:val="clear" w:color="auto" w:fill="FFFFFF"/>
              </w:rPr>
              <w:t>P</w:t>
            </w:r>
            <w:r w:rsidRPr="000463F1">
              <w:rPr>
                <w:rFonts w:ascii="Verdana" w:hAnsi="Verdana"/>
                <w:color w:val="000000" w:themeColor="text1"/>
                <w:sz w:val="24"/>
                <w:szCs w:val="24"/>
                <w:shd w:val="clear" w:color="auto" w:fill="FFFFFF"/>
              </w:rPr>
              <w:t>re-engagement phase to aid understanding and create optimal conditions for engagement dialogue in Phase 2</w:t>
            </w:r>
            <w:r>
              <w:rPr>
                <w:rFonts w:ascii="Verdana" w:hAnsi="Verdana"/>
                <w:color w:val="000000" w:themeColor="text1"/>
                <w:sz w:val="24"/>
                <w:szCs w:val="24"/>
                <w:shd w:val="clear" w:color="auto" w:fill="FFFFFF"/>
              </w:rPr>
              <w:t>.</w:t>
            </w:r>
          </w:p>
          <w:p w14:paraId="259C033A" w14:textId="77777777" w:rsidR="00444C03" w:rsidRDefault="00444C03" w:rsidP="000B18CE">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6D348835" w14:textId="77777777" w:rsidR="00444C03" w:rsidRDefault="00444C03" w:rsidP="000B18CE">
            <w:pPr>
              <w:shd w:val="clear" w:color="auto" w:fill="FFFFFF"/>
              <w:rPr>
                <w:rFonts w:ascii="Verdana" w:hAnsi="Verdana"/>
                <w:color w:val="000000" w:themeColor="text1"/>
                <w:sz w:val="24"/>
                <w:szCs w:val="24"/>
                <w:shd w:val="clear" w:color="auto" w:fill="FFFFFF"/>
              </w:rPr>
            </w:pPr>
            <w:r w:rsidRPr="00775E8B">
              <w:rPr>
                <w:rFonts w:ascii="Verdana" w:eastAsia="Times New Roman" w:hAnsi="Verdana" w:cs="Calibri"/>
                <w:color w:val="323130"/>
                <w:sz w:val="24"/>
                <w:szCs w:val="24"/>
                <w:bdr w:val="none" w:sz="0" w:space="0" w:color="auto" w:frame="1"/>
                <w:lang w:eastAsia="en-GB"/>
              </w:rPr>
              <w:t xml:space="preserve">October </w:t>
            </w:r>
            <w:r>
              <w:rPr>
                <w:rFonts w:ascii="Verdana" w:eastAsia="Times New Roman" w:hAnsi="Verdana" w:cs="Calibri"/>
                <w:color w:val="323130"/>
                <w:sz w:val="24"/>
                <w:szCs w:val="24"/>
                <w:bdr w:val="none" w:sz="0" w:space="0" w:color="auto" w:frame="1"/>
                <w:lang w:eastAsia="en-GB"/>
              </w:rPr>
              <w:t xml:space="preserve">2022 </w:t>
            </w:r>
            <w:r w:rsidRPr="00775E8B">
              <w:rPr>
                <w:rFonts w:ascii="Verdana" w:eastAsia="Times New Roman" w:hAnsi="Verdana" w:cs="Calibri"/>
                <w:color w:val="323130"/>
                <w:sz w:val="24"/>
                <w:szCs w:val="24"/>
                <w:bdr w:val="none" w:sz="0" w:space="0" w:color="auto" w:frame="1"/>
                <w:lang w:eastAsia="en-GB"/>
              </w:rPr>
              <w:t xml:space="preserve">– </w:t>
            </w:r>
            <w:r>
              <w:rPr>
                <w:rFonts w:ascii="Verdana" w:eastAsia="Times New Roman" w:hAnsi="Verdana" w:cs="Calibri"/>
                <w:color w:val="323130"/>
                <w:sz w:val="24"/>
                <w:szCs w:val="24"/>
                <w:bdr w:val="none" w:sz="0" w:space="0" w:color="auto" w:frame="1"/>
                <w:lang w:eastAsia="en-GB"/>
              </w:rPr>
              <w:t>March 2023</w:t>
            </w:r>
          </w:p>
        </w:tc>
      </w:tr>
      <w:tr w:rsidR="00444C03" w14:paraId="5C5F0B75" w14:textId="77777777" w:rsidTr="000B18CE">
        <w:tc>
          <w:tcPr>
            <w:tcW w:w="1129" w:type="dxa"/>
          </w:tcPr>
          <w:p w14:paraId="092FD165" w14:textId="77777777" w:rsidR="00444C03" w:rsidRPr="00C2561D" w:rsidRDefault="00444C03" w:rsidP="000B18CE">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1</w:t>
            </w:r>
          </w:p>
        </w:tc>
        <w:tc>
          <w:tcPr>
            <w:tcW w:w="1985" w:type="dxa"/>
          </w:tcPr>
          <w:p w14:paraId="0A80D77A" w14:textId="77777777" w:rsidR="00444C03" w:rsidRDefault="00444C03" w:rsidP="000B18CE">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Engage </w:t>
            </w:r>
          </w:p>
          <w:p w14:paraId="0BD71740" w14:textId="77777777" w:rsidR="00444C03" w:rsidRPr="00C2561D" w:rsidRDefault="00444C03" w:rsidP="000B18CE">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(You are telling us…)</w:t>
            </w:r>
          </w:p>
        </w:tc>
        <w:tc>
          <w:tcPr>
            <w:tcW w:w="4536" w:type="dxa"/>
          </w:tcPr>
          <w:p w14:paraId="55A3A101" w14:textId="77777777" w:rsidR="00444C03" w:rsidRPr="000463F1" w:rsidRDefault="00444C03" w:rsidP="000B18CE">
            <w:pPr>
              <w:shd w:val="clear" w:color="auto" w:fill="FFFFFF"/>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G</w:t>
            </w:r>
            <w:r w:rsidRPr="000463F1">
              <w:rPr>
                <w:rFonts w:ascii="Verdana" w:hAnsi="Verdana"/>
                <w:color w:val="000000" w:themeColor="text1"/>
                <w:sz w:val="24"/>
                <w:szCs w:val="24"/>
                <w:bdr w:val="none" w:sz="0" w:space="0" w:color="auto" w:frame="1"/>
                <w:shd w:val="clear" w:color="auto" w:fill="FFFFFF"/>
              </w:rPr>
              <w:t>athering of feedback on factors, weightings, and other suggestions to inform Options</w:t>
            </w:r>
            <w:r>
              <w:rPr>
                <w:rFonts w:ascii="Verdana" w:hAnsi="Verdana"/>
                <w:color w:val="000000" w:themeColor="text1"/>
                <w:sz w:val="24"/>
                <w:szCs w:val="24"/>
                <w:bdr w:val="none" w:sz="0" w:space="0" w:color="auto" w:frame="1"/>
                <w:shd w:val="clear" w:color="auto" w:fill="FFFFFF"/>
              </w:rPr>
              <w:t>.</w:t>
            </w:r>
          </w:p>
          <w:p w14:paraId="01648A65" w14:textId="77777777" w:rsidR="00444C03" w:rsidRDefault="00444C03" w:rsidP="000B18CE">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091DEECE" w14:textId="77777777" w:rsidR="00444C03" w:rsidRDefault="00444C03" w:rsidP="000B18CE">
            <w:pPr>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March-May 2023</w:t>
            </w:r>
          </w:p>
        </w:tc>
      </w:tr>
      <w:tr w:rsidR="00444C03" w14:paraId="329D00FF" w14:textId="77777777" w:rsidTr="000B18CE">
        <w:tc>
          <w:tcPr>
            <w:tcW w:w="1129" w:type="dxa"/>
          </w:tcPr>
          <w:p w14:paraId="45477CCE" w14:textId="77777777" w:rsidR="00444C03" w:rsidRPr="00C2561D" w:rsidRDefault="00444C03" w:rsidP="000B18CE">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2</w:t>
            </w:r>
          </w:p>
        </w:tc>
        <w:tc>
          <w:tcPr>
            <w:tcW w:w="1985" w:type="dxa"/>
          </w:tcPr>
          <w:p w14:paraId="628BBF34" w14:textId="77777777" w:rsidR="00444C03" w:rsidRDefault="00444C03" w:rsidP="000B18CE">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Share </w:t>
            </w:r>
          </w:p>
          <w:p w14:paraId="26331BF6" w14:textId="77777777" w:rsidR="00444C03" w:rsidRPr="00C2561D" w:rsidRDefault="00444C03" w:rsidP="000B18CE">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(We are doing…)</w:t>
            </w:r>
          </w:p>
        </w:tc>
        <w:tc>
          <w:tcPr>
            <w:tcW w:w="4536" w:type="dxa"/>
          </w:tcPr>
          <w:p w14:paraId="11C47FB1" w14:textId="77777777" w:rsidR="00444C03" w:rsidRPr="000463F1" w:rsidRDefault="00444C03" w:rsidP="000B18CE">
            <w:pPr>
              <w:shd w:val="clear" w:color="auto" w:fill="FFFFFF"/>
              <w:rPr>
                <w:rFonts w:ascii="Verdana" w:eastAsia="Times New Roman" w:hAnsi="Verdana" w:cs="Calibri"/>
                <w:color w:val="365F91" w:themeColor="accent1" w:themeShade="BF"/>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utline of Options from Phase 2 to explain Options going forward to EASC for decision.</w:t>
            </w:r>
          </w:p>
          <w:p w14:paraId="3A635C2E" w14:textId="77777777" w:rsidR="00444C03" w:rsidRDefault="00444C03" w:rsidP="000B18CE">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10D41101" w14:textId="77777777" w:rsidR="00444C03" w:rsidRDefault="00444C03" w:rsidP="000B18CE">
            <w:pPr>
              <w:rPr>
                <w:rFonts w:ascii="Verdana" w:eastAsia="Times New Roman" w:hAnsi="Verdana" w:cs="Calibri"/>
                <w:color w:val="000000" w:themeColor="text1"/>
                <w:sz w:val="24"/>
                <w:szCs w:val="24"/>
                <w:bdr w:val="none" w:sz="0" w:space="0" w:color="auto" w:frame="1"/>
                <w:lang w:val="en-US" w:eastAsia="en-GB"/>
              </w:rPr>
            </w:pPr>
            <w:r w:rsidRPr="00444C03">
              <w:rPr>
                <w:rFonts w:ascii="Verdana" w:eastAsia="Times New Roman" w:hAnsi="Verdana" w:cs="Calibri"/>
                <w:color w:val="000000" w:themeColor="text1"/>
                <w:sz w:val="24"/>
                <w:szCs w:val="24"/>
                <w:highlight w:val="yellow"/>
                <w:bdr w:val="none" w:sz="0" w:space="0" w:color="auto" w:frame="1"/>
                <w:lang w:val="en-US" w:eastAsia="en-GB"/>
              </w:rPr>
              <w:t>June-July 2023</w:t>
            </w:r>
          </w:p>
        </w:tc>
      </w:tr>
    </w:tbl>
    <w:p w14:paraId="522093EE" w14:textId="77777777" w:rsidR="007547A0" w:rsidRPr="0088036F" w:rsidRDefault="007547A0" w:rsidP="00444C03">
      <w:pPr>
        <w:pStyle w:val="ListParagraph"/>
        <w:spacing w:after="0" w:line="240" w:lineRule="auto"/>
        <w:ind w:right="4"/>
        <w:jc w:val="both"/>
        <w:rPr>
          <w:rFonts w:ascii="Verdana" w:hAnsi="Verdana" w:cs="Arial"/>
          <w:sz w:val="24"/>
          <w:szCs w:val="24"/>
        </w:rPr>
      </w:pPr>
    </w:p>
    <w:p w14:paraId="250E9E23" w14:textId="21444C7B" w:rsidR="006A7DA6"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4CE1878" w14:textId="77777777" w:rsidR="00444C03" w:rsidRDefault="00444C03" w:rsidP="00444C03">
      <w:pPr>
        <w:pStyle w:val="ListParagraph"/>
        <w:spacing w:after="0" w:line="240" w:lineRule="auto"/>
        <w:ind w:left="360" w:firstLine="349"/>
        <w:rPr>
          <w:rFonts w:ascii="Verdana" w:hAnsi="Verdana" w:cs="Arial"/>
          <w:b/>
          <w:bCs/>
          <w:sz w:val="24"/>
          <w:szCs w:val="24"/>
        </w:rPr>
      </w:pPr>
    </w:p>
    <w:p w14:paraId="08C0155D" w14:textId="77777777" w:rsidR="00444C03" w:rsidRDefault="00444C03" w:rsidP="00444C03">
      <w:pPr>
        <w:pStyle w:val="ListParagraph"/>
        <w:spacing w:after="0" w:line="240" w:lineRule="auto"/>
        <w:ind w:left="360" w:firstLine="349"/>
        <w:rPr>
          <w:rFonts w:ascii="Verdana" w:hAnsi="Verdana"/>
          <w:color w:val="323130"/>
          <w:sz w:val="24"/>
          <w:szCs w:val="24"/>
          <w:shd w:val="clear" w:color="auto" w:fill="FFFFFF"/>
        </w:rPr>
      </w:pPr>
      <w:r>
        <w:rPr>
          <w:rFonts w:ascii="Verdana" w:hAnsi="Verdana" w:cs="Arial"/>
          <w:b/>
          <w:bCs/>
          <w:sz w:val="24"/>
          <w:szCs w:val="24"/>
        </w:rPr>
        <w:t xml:space="preserve">Phase 1 - </w:t>
      </w:r>
      <w:r w:rsidRPr="00444C03">
        <w:rPr>
          <w:rFonts w:ascii="Verdana" w:hAnsi="Verdana" w:cs="Arial"/>
          <w:b/>
          <w:bCs/>
          <w:sz w:val="24"/>
          <w:szCs w:val="24"/>
        </w:rPr>
        <w:t>Formal Public Engagement Process</w:t>
      </w:r>
      <w:r>
        <w:rPr>
          <w:rFonts w:ascii="Verdana" w:hAnsi="Verdana" w:cs="Arial"/>
          <w:b/>
          <w:bCs/>
          <w:sz w:val="24"/>
          <w:szCs w:val="24"/>
        </w:rPr>
        <w:t xml:space="preserve"> to Date</w:t>
      </w:r>
      <w:r w:rsidRPr="00444C03">
        <w:rPr>
          <w:rFonts w:ascii="Verdana" w:hAnsi="Verdana"/>
          <w:color w:val="323130"/>
          <w:sz w:val="24"/>
          <w:szCs w:val="24"/>
          <w:shd w:val="clear" w:color="auto" w:fill="FFFFFF"/>
        </w:rPr>
        <w:t xml:space="preserve"> </w:t>
      </w:r>
    </w:p>
    <w:p w14:paraId="3F872430" w14:textId="77777777" w:rsidR="00444C03" w:rsidRDefault="00444C03" w:rsidP="00444C03">
      <w:pPr>
        <w:pStyle w:val="ListParagraph"/>
        <w:spacing w:after="0" w:line="240" w:lineRule="auto"/>
        <w:ind w:left="360" w:firstLine="349"/>
        <w:rPr>
          <w:rFonts w:ascii="Verdana" w:hAnsi="Verdana"/>
          <w:color w:val="323130"/>
          <w:sz w:val="24"/>
          <w:szCs w:val="24"/>
          <w:shd w:val="clear" w:color="auto" w:fill="FFFFFF"/>
        </w:rPr>
      </w:pPr>
    </w:p>
    <w:p w14:paraId="1BC5336E" w14:textId="17348D54" w:rsidR="00CC7D8D" w:rsidRPr="00543CFA" w:rsidRDefault="00CC7D8D" w:rsidP="00173FC6">
      <w:pPr>
        <w:pStyle w:val="ListParagraph"/>
        <w:numPr>
          <w:ilvl w:val="1"/>
          <w:numId w:val="1"/>
        </w:numPr>
        <w:spacing w:after="0" w:line="240" w:lineRule="auto"/>
        <w:jc w:val="both"/>
        <w:rPr>
          <w:rFonts w:ascii="Verdana" w:eastAsia="Calibri" w:hAnsi="Verdana" w:cstheme="minorHAnsi"/>
          <w:color w:val="212121"/>
          <w:sz w:val="24"/>
          <w:szCs w:val="24"/>
        </w:rPr>
      </w:pPr>
      <w:r w:rsidRPr="00543CFA">
        <w:rPr>
          <w:rFonts w:ascii="Verdana" w:eastAsia="Calibri" w:hAnsi="Verdana" w:cstheme="minorHAnsi"/>
          <w:sz w:val="24"/>
          <w:szCs w:val="24"/>
        </w:rPr>
        <w:t xml:space="preserve">The EMRTS Service Review formal engagement is underway which began in March </w:t>
      </w:r>
      <w:r w:rsidRPr="00543CFA">
        <w:rPr>
          <w:rFonts w:ascii="Verdana" w:eastAsia="Calibri" w:hAnsi="Verdana" w:cstheme="minorHAnsi"/>
          <w:color w:val="212121"/>
          <w:sz w:val="24"/>
          <w:szCs w:val="24"/>
        </w:rPr>
        <w:t>2023.</w:t>
      </w:r>
    </w:p>
    <w:p w14:paraId="561E8EC1" w14:textId="77777777" w:rsidR="00CC7D8D" w:rsidRPr="00543CFA" w:rsidRDefault="00CC7D8D" w:rsidP="00CC7D8D">
      <w:pPr>
        <w:pStyle w:val="ListParagraph"/>
        <w:spacing w:after="0" w:line="240" w:lineRule="auto"/>
        <w:rPr>
          <w:rFonts w:ascii="Verdana" w:eastAsia="Calibri" w:hAnsi="Verdana" w:cstheme="minorHAnsi"/>
          <w:color w:val="212121"/>
          <w:sz w:val="24"/>
          <w:szCs w:val="24"/>
        </w:rPr>
      </w:pPr>
    </w:p>
    <w:p w14:paraId="023BE582" w14:textId="691EB962" w:rsidR="00084FFC" w:rsidRPr="00543CFA" w:rsidRDefault="00CC7D8D" w:rsidP="00173FC6">
      <w:pPr>
        <w:pStyle w:val="ListParagraph"/>
        <w:numPr>
          <w:ilvl w:val="1"/>
          <w:numId w:val="1"/>
        </w:numPr>
        <w:spacing w:after="0" w:line="240" w:lineRule="auto"/>
        <w:jc w:val="both"/>
        <w:rPr>
          <w:rFonts w:ascii="Verdana" w:eastAsia="Calibri" w:hAnsi="Verdana" w:cstheme="minorHAnsi"/>
          <w:sz w:val="24"/>
          <w:szCs w:val="24"/>
        </w:rPr>
      </w:pPr>
      <w:r w:rsidRPr="00543CFA">
        <w:rPr>
          <w:rFonts w:ascii="Verdana" w:eastAsia="Calibri" w:hAnsi="Verdana" w:cstheme="minorHAnsi"/>
          <w:sz w:val="24"/>
          <w:szCs w:val="24"/>
        </w:rPr>
        <w:t xml:space="preserve">The engagement is an all Wales engagement to reflect the national remit of the service.  The EASC team has worked closely specifically with Betsi Cadwaladr University Health Board and Powys Teaching Health Board to ensure that there is coverage of engagement sessions that reflect their respective Health Board footprints where much of the interest and concern has emanated following the initial EMRTS Service Development Proposal </w:t>
      </w:r>
      <w:r w:rsidR="004E3E40" w:rsidRPr="00543CFA">
        <w:rPr>
          <w:rFonts w:ascii="Verdana" w:eastAsia="Calibri" w:hAnsi="Verdana" w:cstheme="minorHAnsi"/>
          <w:sz w:val="24"/>
          <w:szCs w:val="24"/>
        </w:rPr>
        <w:t>that was received by EASC on 8 November 2022.</w:t>
      </w:r>
      <w:r w:rsidRPr="00543CFA">
        <w:rPr>
          <w:rFonts w:ascii="Verdana" w:eastAsia="Calibri" w:hAnsi="Verdana" w:cstheme="minorHAnsi"/>
          <w:sz w:val="24"/>
          <w:szCs w:val="24"/>
        </w:rPr>
        <w:t xml:space="preserve">  </w:t>
      </w:r>
    </w:p>
    <w:p w14:paraId="4EE05523" w14:textId="77777777" w:rsidR="00084FFC" w:rsidRPr="00543CFA" w:rsidRDefault="00084FFC" w:rsidP="00084FFC">
      <w:pPr>
        <w:pStyle w:val="ListParagraph"/>
        <w:rPr>
          <w:rFonts w:ascii="Verdana" w:eastAsia="Calibri" w:hAnsi="Verdana" w:cstheme="minorHAnsi"/>
          <w:sz w:val="24"/>
          <w:szCs w:val="24"/>
        </w:rPr>
      </w:pPr>
    </w:p>
    <w:p w14:paraId="6DF87755" w14:textId="09FB7996" w:rsidR="00543CFA" w:rsidRPr="00543CFA" w:rsidRDefault="00543CFA" w:rsidP="00173FC6">
      <w:pPr>
        <w:pStyle w:val="ListParagraph"/>
        <w:numPr>
          <w:ilvl w:val="1"/>
          <w:numId w:val="1"/>
        </w:numPr>
        <w:spacing w:after="0" w:line="240" w:lineRule="auto"/>
        <w:jc w:val="both"/>
        <w:rPr>
          <w:rFonts w:ascii="Verdana" w:eastAsia="Calibri" w:hAnsi="Verdana" w:cstheme="minorHAnsi"/>
          <w:sz w:val="24"/>
          <w:szCs w:val="24"/>
        </w:rPr>
      </w:pPr>
      <w:r w:rsidRPr="00543CFA">
        <w:rPr>
          <w:rFonts w:ascii="Verdana" w:eastAsia="Calibri" w:hAnsi="Verdana" w:cstheme="minorHAnsi"/>
          <w:color w:val="212121"/>
          <w:sz w:val="24"/>
          <w:szCs w:val="24"/>
          <w:lang w:eastAsia="en-GB"/>
        </w:rPr>
        <w:lastRenderedPageBreak/>
        <w:t xml:space="preserve">The </w:t>
      </w:r>
      <w:r w:rsidR="00B53862">
        <w:rPr>
          <w:rFonts w:ascii="Verdana" w:eastAsia="Calibri" w:hAnsi="Verdana" w:cstheme="minorHAnsi"/>
          <w:color w:val="212121"/>
          <w:sz w:val="24"/>
          <w:szCs w:val="24"/>
          <w:lang w:eastAsia="en-GB"/>
        </w:rPr>
        <w:t xml:space="preserve">Commissioner </w:t>
      </w:r>
      <w:r w:rsidRPr="00543CFA">
        <w:rPr>
          <w:rFonts w:ascii="Verdana" w:eastAsia="Calibri" w:hAnsi="Verdana" w:cstheme="minorHAnsi"/>
          <w:color w:val="212121"/>
          <w:sz w:val="24"/>
          <w:szCs w:val="24"/>
          <w:lang w:eastAsia="en-GB"/>
        </w:rPr>
        <w:t>has continued to meet with various stakeholders including elected representatives at nation</w:t>
      </w:r>
      <w:r>
        <w:rPr>
          <w:rFonts w:ascii="Verdana" w:eastAsia="Calibri" w:hAnsi="Verdana" w:cstheme="minorHAnsi"/>
          <w:color w:val="212121"/>
          <w:sz w:val="24"/>
          <w:szCs w:val="24"/>
          <w:lang w:eastAsia="en-GB"/>
        </w:rPr>
        <w:t>al</w:t>
      </w:r>
      <w:r w:rsidRPr="00543CFA">
        <w:rPr>
          <w:rFonts w:ascii="Verdana" w:eastAsia="Calibri" w:hAnsi="Verdana" w:cstheme="minorHAnsi"/>
          <w:color w:val="212121"/>
          <w:sz w:val="24"/>
          <w:szCs w:val="24"/>
          <w:lang w:eastAsia="en-GB"/>
        </w:rPr>
        <w:t>, regional, and local levels, as well as community group leaders.</w:t>
      </w:r>
    </w:p>
    <w:p w14:paraId="39EFF2CF" w14:textId="77777777" w:rsidR="00543CFA" w:rsidRPr="00543CFA" w:rsidRDefault="00543CFA" w:rsidP="00543CFA">
      <w:pPr>
        <w:pStyle w:val="ListParagraph"/>
        <w:rPr>
          <w:rFonts w:ascii="Verdana" w:eastAsia="Calibri" w:hAnsi="Verdana" w:cstheme="minorHAnsi"/>
          <w:sz w:val="24"/>
          <w:szCs w:val="24"/>
        </w:rPr>
      </w:pPr>
    </w:p>
    <w:p w14:paraId="465E136E" w14:textId="79EA5740" w:rsidR="00084FFC" w:rsidRPr="00543CFA" w:rsidRDefault="00CC7D8D" w:rsidP="00173FC6">
      <w:pPr>
        <w:pStyle w:val="ListParagraph"/>
        <w:numPr>
          <w:ilvl w:val="1"/>
          <w:numId w:val="1"/>
        </w:numPr>
        <w:spacing w:after="0" w:line="240" w:lineRule="auto"/>
        <w:jc w:val="both"/>
        <w:rPr>
          <w:rFonts w:ascii="Verdana" w:eastAsia="Calibri" w:hAnsi="Verdana" w:cstheme="minorHAnsi"/>
          <w:sz w:val="24"/>
          <w:szCs w:val="24"/>
        </w:rPr>
      </w:pPr>
      <w:r w:rsidRPr="00543CFA">
        <w:rPr>
          <w:rFonts w:ascii="Verdana" w:eastAsia="Calibri" w:hAnsi="Verdana" w:cstheme="minorHAnsi"/>
          <w:sz w:val="24"/>
          <w:szCs w:val="24"/>
        </w:rPr>
        <w:t>In addition, the established governance routes of Stakeholder Reference Groups</w:t>
      </w:r>
      <w:r w:rsidR="00173FC6">
        <w:rPr>
          <w:rFonts w:ascii="Verdana" w:eastAsia="Calibri" w:hAnsi="Verdana" w:cstheme="minorHAnsi"/>
          <w:sz w:val="24"/>
          <w:szCs w:val="24"/>
        </w:rPr>
        <w:t xml:space="preserve"> (SRG)</w:t>
      </w:r>
      <w:r w:rsidR="00543CFA">
        <w:rPr>
          <w:rFonts w:ascii="Verdana" w:eastAsia="Calibri" w:hAnsi="Verdana" w:cstheme="minorHAnsi"/>
          <w:sz w:val="24"/>
          <w:szCs w:val="24"/>
        </w:rPr>
        <w:t xml:space="preserve"> (or Regional Partnership Boards in lieu of SRGs)</w:t>
      </w:r>
      <w:r w:rsidRPr="00543CFA">
        <w:rPr>
          <w:rFonts w:ascii="Verdana" w:eastAsia="Calibri" w:hAnsi="Verdana" w:cstheme="minorHAnsi"/>
          <w:sz w:val="24"/>
          <w:szCs w:val="24"/>
        </w:rPr>
        <w:t xml:space="preserve"> and </w:t>
      </w:r>
      <w:proofErr w:type="spellStart"/>
      <w:r w:rsidRPr="00543CFA">
        <w:rPr>
          <w:rFonts w:ascii="Verdana" w:eastAsia="Calibri" w:hAnsi="Verdana" w:cstheme="minorHAnsi"/>
          <w:sz w:val="24"/>
          <w:szCs w:val="24"/>
        </w:rPr>
        <w:t>Llais</w:t>
      </w:r>
      <w:proofErr w:type="spellEnd"/>
      <w:r w:rsidR="00543CFA" w:rsidRPr="00543CFA">
        <w:rPr>
          <w:rFonts w:ascii="Verdana" w:eastAsia="Calibri" w:hAnsi="Verdana" w:cstheme="minorHAnsi"/>
          <w:sz w:val="24"/>
          <w:szCs w:val="24"/>
        </w:rPr>
        <w:t xml:space="preserve"> (formerly C</w:t>
      </w:r>
      <w:r w:rsidR="00173FC6">
        <w:rPr>
          <w:rFonts w:ascii="Verdana" w:eastAsia="Calibri" w:hAnsi="Verdana" w:cstheme="minorHAnsi"/>
          <w:sz w:val="24"/>
          <w:szCs w:val="24"/>
        </w:rPr>
        <w:t>ommunity Health Councils - C</w:t>
      </w:r>
      <w:r w:rsidR="00543CFA" w:rsidRPr="00543CFA">
        <w:rPr>
          <w:rFonts w:ascii="Verdana" w:eastAsia="Calibri" w:hAnsi="Verdana" w:cstheme="minorHAnsi"/>
          <w:sz w:val="24"/>
          <w:szCs w:val="24"/>
        </w:rPr>
        <w:t>HCs)</w:t>
      </w:r>
      <w:r w:rsidRPr="00543CFA">
        <w:rPr>
          <w:rFonts w:ascii="Verdana" w:eastAsia="Calibri" w:hAnsi="Verdana" w:cstheme="minorHAnsi"/>
          <w:sz w:val="24"/>
          <w:szCs w:val="24"/>
        </w:rPr>
        <w:t xml:space="preserve">, </w:t>
      </w:r>
      <w:r w:rsidRPr="00543CFA">
        <w:rPr>
          <w:rFonts w:ascii="Verdana" w:eastAsia="Calibri" w:hAnsi="Verdana" w:cstheme="minorHAnsi"/>
          <w:color w:val="212121"/>
          <w:sz w:val="24"/>
          <w:szCs w:val="24"/>
        </w:rPr>
        <w:t xml:space="preserve">as well as staff groups within EMRTS and </w:t>
      </w:r>
      <w:r w:rsidR="00173FC6">
        <w:rPr>
          <w:rFonts w:ascii="Verdana" w:eastAsia="Calibri" w:hAnsi="Verdana" w:cstheme="minorHAnsi"/>
          <w:color w:val="212121"/>
          <w:sz w:val="24"/>
          <w:szCs w:val="24"/>
        </w:rPr>
        <w:t>the Wales Air Ambulance Charity (</w:t>
      </w:r>
      <w:r w:rsidRPr="00543CFA">
        <w:rPr>
          <w:rFonts w:ascii="Verdana" w:eastAsia="Calibri" w:hAnsi="Verdana" w:cstheme="minorHAnsi"/>
          <w:color w:val="212121"/>
          <w:sz w:val="24"/>
          <w:szCs w:val="24"/>
        </w:rPr>
        <w:t>WAAC</w:t>
      </w:r>
      <w:r w:rsidR="00173FC6">
        <w:rPr>
          <w:rFonts w:ascii="Verdana" w:eastAsia="Calibri" w:hAnsi="Verdana" w:cstheme="minorHAnsi"/>
          <w:color w:val="212121"/>
          <w:sz w:val="24"/>
          <w:szCs w:val="24"/>
        </w:rPr>
        <w:t>)</w:t>
      </w:r>
      <w:r w:rsidRPr="00543CFA">
        <w:rPr>
          <w:rFonts w:ascii="Verdana" w:eastAsia="Calibri" w:hAnsi="Verdana" w:cstheme="minorHAnsi"/>
          <w:color w:val="212121"/>
          <w:sz w:val="24"/>
          <w:szCs w:val="24"/>
        </w:rPr>
        <w:t xml:space="preserve"> (trustees), </w:t>
      </w:r>
      <w:r w:rsidRPr="00543CFA">
        <w:rPr>
          <w:rFonts w:ascii="Verdana" w:eastAsia="Calibri" w:hAnsi="Verdana" w:cstheme="minorHAnsi"/>
          <w:sz w:val="24"/>
          <w:szCs w:val="24"/>
        </w:rPr>
        <w:t>are also being u</w:t>
      </w:r>
      <w:r w:rsidR="00084FFC" w:rsidRPr="00543CFA">
        <w:rPr>
          <w:rFonts w:ascii="Verdana" w:eastAsia="Calibri" w:hAnsi="Verdana" w:cstheme="minorHAnsi"/>
          <w:sz w:val="24"/>
          <w:szCs w:val="24"/>
        </w:rPr>
        <w:t xml:space="preserve">tilised </w:t>
      </w:r>
      <w:r w:rsidRPr="00543CFA">
        <w:rPr>
          <w:rFonts w:ascii="Verdana" w:eastAsia="Calibri" w:hAnsi="Verdana" w:cstheme="minorHAnsi"/>
          <w:sz w:val="24"/>
          <w:szCs w:val="24"/>
        </w:rPr>
        <w:t>as part of the overall engagement approach across Wales.</w:t>
      </w:r>
      <w:r w:rsidR="00543CFA">
        <w:rPr>
          <w:rFonts w:ascii="Verdana" w:eastAsia="Calibri" w:hAnsi="Verdana" w:cstheme="minorHAnsi"/>
          <w:sz w:val="24"/>
          <w:szCs w:val="24"/>
        </w:rPr>
        <w:t xml:space="preserve">  </w:t>
      </w:r>
    </w:p>
    <w:p w14:paraId="128A6714" w14:textId="77777777" w:rsidR="00084FFC" w:rsidRPr="00543CFA" w:rsidRDefault="00084FFC" w:rsidP="00084FFC">
      <w:pPr>
        <w:pStyle w:val="ListParagraph"/>
        <w:rPr>
          <w:rFonts w:ascii="Verdana" w:eastAsia="Calibri" w:hAnsi="Verdana" w:cstheme="minorHAnsi"/>
          <w:sz w:val="24"/>
          <w:szCs w:val="24"/>
          <w:lang w:eastAsia="en-GB"/>
        </w:rPr>
      </w:pPr>
    </w:p>
    <w:p w14:paraId="2E452A1C" w14:textId="77777777" w:rsidR="00173FC6" w:rsidRPr="00173FC6" w:rsidRDefault="00CC7D8D" w:rsidP="00173FC6">
      <w:pPr>
        <w:pStyle w:val="ListParagraph"/>
        <w:numPr>
          <w:ilvl w:val="1"/>
          <w:numId w:val="1"/>
        </w:numPr>
        <w:spacing w:after="0" w:line="240" w:lineRule="auto"/>
        <w:jc w:val="both"/>
        <w:rPr>
          <w:rFonts w:ascii="Verdana" w:eastAsia="Calibri" w:hAnsi="Verdana" w:cstheme="minorHAnsi"/>
          <w:sz w:val="24"/>
          <w:szCs w:val="24"/>
        </w:rPr>
      </w:pPr>
      <w:r w:rsidRPr="00543CFA">
        <w:rPr>
          <w:rFonts w:ascii="Verdana" w:eastAsia="Calibri" w:hAnsi="Verdana" w:cstheme="minorHAnsi"/>
          <w:sz w:val="24"/>
          <w:szCs w:val="24"/>
          <w:lang w:eastAsia="en-GB"/>
        </w:rPr>
        <w:t>T</w:t>
      </w:r>
      <w:r w:rsidRPr="00543CFA">
        <w:rPr>
          <w:rFonts w:ascii="Verdana" w:eastAsia="Calibri" w:hAnsi="Verdana" w:cstheme="minorHAnsi"/>
          <w:sz w:val="24"/>
          <w:szCs w:val="24"/>
        </w:rPr>
        <w:t xml:space="preserve">he engagement timetable is being continually developed and therefore further updates </w:t>
      </w:r>
      <w:r w:rsidRPr="00543CFA">
        <w:rPr>
          <w:rFonts w:ascii="Verdana" w:eastAsia="Calibri" w:hAnsi="Verdana" w:cstheme="minorHAnsi"/>
          <w:sz w:val="24"/>
          <w:szCs w:val="24"/>
          <w:lang w:eastAsia="en-GB"/>
        </w:rPr>
        <w:t>are being published on</w:t>
      </w:r>
      <w:r w:rsidRPr="00543CFA">
        <w:rPr>
          <w:rFonts w:ascii="Verdana" w:eastAsia="Calibri" w:hAnsi="Verdana" w:cstheme="minorHAnsi"/>
          <w:sz w:val="24"/>
          <w:szCs w:val="24"/>
        </w:rPr>
        <w:t xml:space="preserve">line as they are confirmed, </w:t>
      </w:r>
      <w:r w:rsidRPr="00543CFA">
        <w:rPr>
          <w:rFonts w:ascii="Verdana" w:eastAsia="Calibri" w:hAnsi="Verdana" w:cstheme="minorHAnsi"/>
          <w:color w:val="212121"/>
          <w:sz w:val="24"/>
          <w:szCs w:val="24"/>
          <w:lang w:eastAsia="en-GB"/>
        </w:rPr>
        <w:t>available on the EASC website which includes all updated venues, dates and times: </w:t>
      </w:r>
    </w:p>
    <w:p w14:paraId="74D64733" w14:textId="454DD94C" w:rsidR="00084FFC" w:rsidRPr="00543CFA" w:rsidRDefault="00173FC6" w:rsidP="00173FC6">
      <w:pPr>
        <w:pStyle w:val="ListParagraph"/>
        <w:spacing w:after="0" w:line="240" w:lineRule="auto"/>
        <w:jc w:val="both"/>
        <w:rPr>
          <w:rFonts w:ascii="Verdana" w:eastAsia="Calibri" w:hAnsi="Verdana" w:cstheme="minorHAnsi"/>
          <w:sz w:val="24"/>
          <w:szCs w:val="24"/>
        </w:rPr>
      </w:pPr>
      <w:hyperlink r:id="rId11" w:history="1">
        <w:r w:rsidRPr="001E07D5">
          <w:rPr>
            <w:rStyle w:val="Hyperlink"/>
            <w:rFonts w:ascii="Verdana" w:eastAsia="Calibri" w:hAnsi="Verdana" w:cstheme="minorHAnsi"/>
            <w:sz w:val="24"/>
            <w:szCs w:val="24"/>
            <w:lang w:eastAsia="en-GB"/>
          </w:rPr>
          <w:t>https://easc.nhs.wales/engagement/sdp/engagement-timetable/</w:t>
        </w:r>
      </w:hyperlink>
      <w:r>
        <w:rPr>
          <w:rFonts w:ascii="Verdana" w:eastAsia="Calibri" w:hAnsi="Verdana" w:cstheme="minorHAnsi"/>
          <w:color w:val="212121"/>
          <w:sz w:val="24"/>
          <w:szCs w:val="24"/>
          <w:lang w:eastAsia="en-GB"/>
        </w:rPr>
        <w:t xml:space="preserve"> </w:t>
      </w:r>
    </w:p>
    <w:p w14:paraId="5B7676B2" w14:textId="77777777" w:rsidR="00084FFC" w:rsidRPr="00543CFA" w:rsidRDefault="00084FFC" w:rsidP="00084FFC">
      <w:pPr>
        <w:pStyle w:val="ListParagraph"/>
        <w:rPr>
          <w:rFonts w:ascii="Verdana" w:eastAsia="Calibri" w:hAnsi="Verdana" w:cstheme="minorHAnsi"/>
          <w:color w:val="212121"/>
          <w:sz w:val="24"/>
          <w:szCs w:val="24"/>
          <w:lang w:eastAsia="en-GB"/>
        </w:rPr>
      </w:pPr>
    </w:p>
    <w:p w14:paraId="3B02B647" w14:textId="77777777" w:rsidR="00084FFC" w:rsidRPr="00543CFA" w:rsidRDefault="00CC7D8D" w:rsidP="00173FC6">
      <w:pPr>
        <w:pStyle w:val="ListParagraph"/>
        <w:numPr>
          <w:ilvl w:val="1"/>
          <w:numId w:val="1"/>
        </w:numPr>
        <w:spacing w:after="0" w:line="240" w:lineRule="auto"/>
        <w:jc w:val="both"/>
        <w:rPr>
          <w:rFonts w:ascii="Verdana" w:eastAsia="Calibri" w:hAnsi="Verdana" w:cstheme="minorHAnsi"/>
          <w:sz w:val="24"/>
          <w:szCs w:val="24"/>
        </w:rPr>
      </w:pPr>
      <w:r w:rsidRPr="00543CFA">
        <w:rPr>
          <w:rFonts w:ascii="Verdana" w:eastAsia="Calibri" w:hAnsi="Verdana" w:cstheme="minorHAnsi"/>
          <w:color w:val="212121"/>
          <w:sz w:val="24"/>
          <w:szCs w:val="24"/>
          <w:lang w:eastAsia="en-GB"/>
        </w:rPr>
        <w:t xml:space="preserve">The offer to meet with anyone, or any groups, who may be interested in hosting a specific event </w:t>
      </w:r>
      <w:r w:rsidR="00084FFC" w:rsidRPr="00543CFA">
        <w:rPr>
          <w:rFonts w:ascii="Verdana" w:eastAsia="Calibri" w:hAnsi="Verdana" w:cstheme="minorHAnsi"/>
          <w:color w:val="212121"/>
          <w:sz w:val="24"/>
          <w:szCs w:val="24"/>
          <w:lang w:eastAsia="en-GB"/>
        </w:rPr>
        <w:t xml:space="preserve">has </w:t>
      </w:r>
      <w:r w:rsidRPr="00543CFA">
        <w:rPr>
          <w:rFonts w:ascii="Verdana" w:eastAsia="Calibri" w:hAnsi="Verdana" w:cstheme="minorHAnsi"/>
          <w:color w:val="212121"/>
          <w:sz w:val="24"/>
          <w:szCs w:val="24"/>
          <w:lang w:eastAsia="en-GB"/>
        </w:rPr>
        <w:t>remain</w:t>
      </w:r>
      <w:r w:rsidR="00084FFC" w:rsidRPr="00543CFA">
        <w:rPr>
          <w:rFonts w:ascii="Verdana" w:eastAsia="Calibri" w:hAnsi="Verdana" w:cstheme="minorHAnsi"/>
          <w:color w:val="212121"/>
          <w:sz w:val="24"/>
          <w:szCs w:val="24"/>
          <w:lang w:eastAsia="en-GB"/>
        </w:rPr>
        <w:t xml:space="preserve">ed </w:t>
      </w:r>
      <w:r w:rsidRPr="00543CFA">
        <w:rPr>
          <w:rFonts w:ascii="Verdana" w:eastAsia="Calibri" w:hAnsi="Verdana" w:cstheme="minorHAnsi"/>
          <w:color w:val="212121"/>
          <w:sz w:val="24"/>
          <w:szCs w:val="24"/>
          <w:lang w:eastAsia="en-GB"/>
        </w:rPr>
        <w:t xml:space="preserve">in place </w:t>
      </w:r>
      <w:r w:rsidR="00084FFC" w:rsidRPr="00543CFA">
        <w:rPr>
          <w:rFonts w:ascii="Verdana" w:eastAsia="Calibri" w:hAnsi="Verdana" w:cstheme="minorHAnsi"/>
          <w:color w:val="212121"/>
          <w:sz w:val="24"/>
          <w:szCs w:val="24"/>
          <w:lang w:eastAsia="en-GB"/>
        </w:rPr>
        <w:t xml:space="preserve">since the engagement began </w:t>
      </w:r>
      <w:r w:rsidRPr="00543CFA">
        <w:rPr>
          <w:rFonts w:ascii="Verdana" w:eastAsia="Calibri" w:hAnsi="Verdana" w:cstheme="minorHAnsi"/>
          <w:color w:val="212121"/>
          <w:sz w:val="24"/>
          <w:szCs w:val="24"/>
          <w:lang w:eastAsia="en-GB"/>
        </w:rPr>
        <w:t xml:space="preserve">and </w:t>
      </w:r>
      <w:r w:rsidR="00084FFC" w:rsidRPr="00543CFA">
        <w:rPr>
          <w:rFonts w:ascii="Verdana" w:eastAsia="Calibri" w:hAnsi="Verdana" w:cstheme="minorHAnsi"/>
          <w:color w:val="212121"/>
          <w:sz w:val="24"/>
          <w:szCs w:val="24"/>
          <w:lang w:eastAsia="en-GB"/>
        </w:rPr>
        <w:t xml:space="preserve">have worked </w:t>
      </w:r>
      <w:r w:rsidRPr="00543CFA">
        <w:rPr>
          <w:rFonts w:ascii="Verdana" w:eastAsia="Calibri" w:hAnsi="Verdana" w:cstheme="minorHAnsi"/>
          <w:color w:val="212121"/>
          <w:sz w:val="24"/>
          <w:szCs w:val="24"/>
          <w:lang w:eastAsia="en-GB"/>
        </w:rPr>
        <w:t xml:space="preserve">through details to effect this, building these into the timetable as they are confirmed.  </w:t>
      </w:r>
    </w:p>
    <w:p w14:paraId="35BAE36D" w14:textId="77777777" w:rsidR="00084FFC" w:rsidRPr="00543CFA" w:rsidRDefault="00084FFC" w:rsidP="00084FFC">
      <w:pPr>
        <w:pStyle w:val="ListParagraph"/>
        <w:rPr>
          <w:rFonts w:ascii="Verdana" w:eastAsia="Calibri" w:hAnsi="Verdana" w:cstheme="minorHAnsi"/>
          <w:sz w:val="24"/>
          <w:szCs w:val="24"/>
        </w:rPr>
      </w:pPr>
    </w:p>
    <w:p w14:paraId="03229014" w14:textId="77777777" w:rsidR="00084FFC" w:rsidRPr="00543CFA" w:rsidRDefault="00084FFC" w:rsidP="00173FC6">
      <w:pPr>
        <w:pStyle w:val="ListParagraph"/>
        <w:numPr>
          <w:ilvl w:val="1"/>
          <w:numId w:val="1"/>
        </w:numPr>
        <w:spacing w:after="0" w:line="240" w:lineRule="auto"/>
        <w:jc w:val="both"/>
        <w:rPr>
          <w:rFonts w:ascii="Verdana" w:eastAsia="Calibri" w:hAnsi="Verdana" w:cstheme="minorHAnsi"/>
          <w:sz w:val="24"/>
          <w:szCs w:val="24"/>
        </w:rPr>
      </w:pPr>
      <w:r w:rsidRPr="00543CFA">
        <w:rPr>
          <w:rFonts w:ascii="Verdana" w:eastAsia="Calibri" w:hAnsi="Verdana" w:cstheme="minorHAnsi"/>
          <w:sz w:val="24"/>
          <w:szCs w:val="24"/>
        </w:rPr>
        <w:t>The</w:t>
      </w:r>
      <w:r w:rsidR="00CC7D8D" w:rsidRPr="00543CFA">
        <w:rPr>
          <w:rFonts w:ascii="Verdana" w:eastAsia="Calibri" w:hAnsi="Verdana" w:cstheme="minorHAnsi"/>
          <w:sz w:val="24"/>
          <w:szCs w:val="24"/>
        </w:rPr>
        <w:t xml:space="preserve"> engagement format</w:t>
      </w:r>
      <w:r w:rsidRPr="00543CFA">
        <w:rPr>
          <w:rFonts w:ascii="Verdana" w:eastAsia="Calibri" w:hAnsi="Verdana" w:cstheme="minorHAnsi"/>
          <w:sz w:val="24"/>
          <w:szCs w:val="24"/>
        </w:rPr>
        <w:t xml:space="preserve"> has </w:t>
      </w:r>
      <w:r w:rsidR="00CC7D8D" w:rsidRPr="00543CFA">
        <w:rPr>
          <w:rFonts w:ascii="Verdana" w:eastAsia="Calibri" w:hAnsi="Verdana" w:cstheme="minorHAnsi"/>
          <w:sz w:val="24"/>
          <w:szCs w:val="24"/>
        </w:rPr>
        <w:t>cover</w:t>
      </w:r>
      <w:r w:rsidRPr="00543CFA">
        <w:rPr>
          <w:rFonts w:ascii="Verdana" w:eastAsia="Calibri" w:hAnsi="Verdana" w:cstheme="minorHAnsi"/>
          <w:sz w:val="24"/>
          <w:szCs w:val="24"/>
        </w:rPr>
        <w:t>ed</w:t>
      </w:r>
      <w:r w:rsidR="00CC7D8D" w:rsidRPr="00543CFA">
        <w:rPr>
          <w:rFonts w:ascii="Verdana" w:eastAsia="Calibri" w:hAnsi="Verdana" w:cstheme="minorHAnsi"/>
          <w:sz w:val="24"/>
          <w:szCs w:val="24"/>
        </w:rPr>
        <w:t xml:space="preserve"> a mix of different formats and times to suit as many people as possible.  For example, a virtual session may be more convenient for some compared to having to travel for a public face to face meeting, whilst others may prefer the drop-ins compared to the formality of public meetings.  </w:t>
      </w:r>
      <w:r w:rsidRPr="00543CFA">
        <w:rPr>
          <w:rFonts w:ascii="Verdana" w:eastAsia="Calibri" w:hAnsi="Verdana" w:cstheme="minorHAnsi"/>
          <w:sz w:val="24"/>
          <w:szCs w:val="24"/>
        </w:rPr>
        <w:t xml:space="preserve">Emphasis has been placed on giving </w:t>
      </w:r>
      <w:r w:rsidR="00CC7D8D" w:rsidRPr="00543CFA">
        <w:rPr>
          <w:rFonts w:ascii="Verdana" w:eastAsia="Calibri" w:hAnsi="Verdana" w:cstheme="minorHAnsi"/>
          <w:sz w:val="24"/>
          <w:szCs w:val="24"/>
        </w:rPr>
        <w:t xml:space="preserve">people </w:t>
      </w:r>
      <w:r w:rsidRPr="00543CFA">
        <w:rPr>
          <w:rFonts w:ascii="Verdana" w:eastAsia="Calibri" w:hAnsi="Verdana" w:cstheme="minorHAnsi"/>
          <w:sz w:val="24"/>
          <w:szCs w:val="24"/>
        </w:rPr>
        <w:t xml:space="preserve">options </w:t>
      </w:r>
      <w:r w:rsidR="00CC7D8D" w:rsidRPr="00543CFA">
        <w:rPr>
          <w:rFonts w:ascii="Verdana" w:eastAsia="Calibri" w:hAnsi="Verdana" w:cstheme="minorHAnsi"/>
          <w:sz w:val="24"/>
          <w:szCs w:val="24"/>
        </w:rPr>
        <w:t xml:space="preserve">to engage in the way that feels most comfortable to them.  </w:t>
      </w:r>
    </w:p>
    <w:p w14:paraId="5FFE1253" w14:textId="77777777" w:rsidR="00084FFC" w:rsidRPr="00543CFA" w:rsidRDefault="00084FFC" w:rsidP="00084FFC">
      <w:pPr>
        <w:pStyle w:val="ListParagraph"/>
        <w:rPr>
          <w:rFonts w:ascii="Verdana" w:eastAsia="Calibri" w:hAnsi="Verdana" w:cstheme="minorHAnsi"/>
          <w:color w:val="212121"/>
          <w:sz w:val="24"/>
          <w:szCs w:val="24"/>
        </w:rPr>
      </w:pPr>
    </w:p>
    <w:p w14:paraId="772B51F8" w14:textId="0D057194" w:rsidR="00173FC6" w:rsidRPr="00173FC6" w:rsidRDefault="00CC7D8D" w:rsidP="00E9569C">
      <w:pPr>
        <w:pStyle w:val="ListParagraph"/>
        <w:numPr>
          <w:ilvl w:val="1"/>
          <w:numId w:val="1"/>
        </w:numPr>
        <w:spacing w:after="0" w:line="240" w:lineRule="auto"/>
        <w:jc w:val="both"/>
        <w:rPr>
          <w:rFonts w:ascii="Verdana" w:eastAsia="Calibri" w:hAnsi="Verdana" w:cstheme="minorHAnsi"/>
          <w:sz w:val="24"/>
          <w:szCs w:val="24"/>
        </w:rPr>
      </w:pPr>
      <w:r w:rsidRPr="00173FC6">
        <w:rPr>
          <w:rFonts w:ascii="Verdana" w:eastAsia="Calibri" w:hAnsi="Verdana" w:cstheme="minorHAnsi"/>
          <w:color w:val="212121"/>
          <w:sz w:val="24"/>
          <w:szCs w:val="24"/>
        </w:rPr>
        <w:t>Provision has been made to secure feedback on the engagement sessions themselves</w:t>
      </w:r>
      <w:r w:rsidRPr="00173FC6">
        <w:rPr>
          <w:rFonts w:ascii="Verdana" w:eastAsia="Calibri" w:hAnsi="Verdana" w:cstheme="minorHAnsi"/>
          <w:sz w:val="24"/>
          <w:szCs w:val="24"/>
        </w:rPr>
        <w:t xml:space="preserve"> to help </w:t>
      </w:r>
      <w:r w:rsidR="00084FFC" w:rsidRPr="00173FC6">
        <w:rPr>
          <w:rFonts w:ascii="Verdana" w:eastAsia="Calibri" w:hAnsi="Verdana" w:cstheme="minorHAnsi"/>
          <w:sz w:val="24"/>
          <w:szCs w:val="24"/>
        </w:rPr>
        <w:t xml:space="preserve">the EASC team </w:t>
      </w:r>
      <w:r w:rsidRPr="00173FC6">
        <w:rPr>
          <w:rFonts w:ascii="Verdana" w:eastAsia="Calibri" w:hAnsi="Verdana" w:cstheme="minorHAnsi"/>
          <w:sz w:val="24"/>
          <w:szCs w:val="24"/>
        </w:rPr>
        <w:t xml:space="preserve">understand how </w:t>
      </w:r>
      <w:r w:rsidR="00084FFC" w:rsidRPr="00173FC6">
        <w:rPr>
          <w:rFonts w:ascii="Verdana" w:eastAsia="Calibri" w:hAnsi="Verdana" w:cstheme="minorHAnsi"/>
          <w:sz w:val="24"/>
          <w:szCs w:val="24"/>
        </w:rPr>
        <w:t xml:space="preserve">the sessions can be made as </w:t>
      </w:r>
      <w:r w:rsidRPr="00173FC6">
        <w:rPr>
          <w:rFonts w:ascii="Verdana" w:eastAsia="Calibri" w:hAnsi="Verdana" w:cstheme="minorHAnsi"/>
          <w:sz w:val="24"/>
          <w:szCs w:val="24"/>
        </w:rPr>
        <w:t>effective as possible</w:t>
      </w:r>
      <w:r w:rsidR="00084FFC" w:rsidRPr="00173FC6">
        <w:rPr>
          <w:rFonts w:ascii="Verdana" w:eastAsia="Calibri" w:hAnsi="Verdana" w:cstheme="minorHAnsi"/>
          <w:sz w:val="24"/>
          <w:szCs w:val="24"/>
        </w:rPr>
        <w:t>.  All</w:t>
      </w:r>
      <w:r w:rsidRPr="00173FC6">
        <w:rPr>
          <w:rFonts w:ascii="Verdana" w:eastAsia="Calibri" w:hAnsi="Verdana" w:cstheme="minorHAnsi"/>
          <w:color w:val="212121"/>
          <w:sz w:val="24"/>
          <w:szCs w:val="24"/>
        </w:rPr>
        <w:t xml:space="preserve"> feedback is being considered and acted upon in order to continually improve the engagement experience</w:t>
      </w:r>
      <w:r w:rsidRPr="00173FC6">
        <w:rPr>
          <w:rFonts w:ascii="Verdana" w:eastAsia="Calibri" w:hAnsi="Verdana" w:cstheme="minorHAnsi"/>
          <w:sz w:val="24"/>
          <w:szCs w:val="24"/>
        </w:rPr>
        <w:t xml:space="preserve"> (for example, following the first virtual public meetings held, the </w:t>
      </w:r>
      <w:r w:rsidR="00084FFC" w:rsidRPr="00173FC6">
        <w:rPr>
          <w:rFonts w:ascii="Verdana" w:eastAsia="Calibri" w:hAnsi="Verdana" w:cstheme="minorHAnsi"/>
          <w:sz w:val="24"/>
          <w:szCs w:val="24"/>
        </w:rPr>
        <w:t xml:space="preserve">MS Teams function was adjusted </w:t>
      </w:r>
      <w:r w:rsidRPr="00173FC6">
        <w:rPr>
          <w:rFonts w:ascii="Verdana" w:eastAsia="Calibri" w:hAnsi="Verdana" w:cstheme="minorHAnsi"/>
          <w:sz w:val="24"/>
          <w:szCs w:val="24"/>
        </w:rPr>
        <w:t>based on some user feedback, this will improve user participation)</w:t>
      </w:r>
      <w:r w:rsidR="00543CFA" w:rsidRPr="00173FC6">
        <w:rPr>
          <w:rFonts w:ascii="Verdana" w:eastAsia="Calibri" w:hAnsi="Verdana" w:cstheme="minorHAnsi"/>
          <w:sz w:val="24"/>
          <w:szCs w:val="24"/>
        </w:rPr>
        <w:t xml:space="preserve">.  This is available on the EASC website: </w:t>
      </w:r>
      <w:r w:rsidRPr="00173FC6">
        <w:rPr>
          <w:rFonts w:ascii="Verdana" w:eastAsia="Calibri" w:hAnsi="Verdana" w:cstheme="minorHAnsi"/>
          <w:sz w:val="24"/>
          <w:szCs w:val="24"/>
        </w:rPr>
        <w:t>Evaluation of the session</w:t>
      </w:r>
      <w:r w:rsidR="00543CFA" w:rsidRPr="00173FC6">
        <w:rPr>
          <w:rFonts w:ascii="Verdana" w:eastAsia="Calibri" w:hAnsi="Verdana" w:cstheme="minorHAnsi"/>
          <w:sz w:val="24"/>
          <w:szCs w:val="24"/>
        </w:rPr>
        <w:t xml:space="preserve"> - </w:t>
      </w:r>
      <w:r w:rsidRPr="00173FC6">
        <w:rPr>
          <w:rFonts w:ascii="Verdana" w:eastAsia="Calibri" w:hAnsi="Verdana" w:cstheme="minorHAnsi"/>
          <w:sz w:val="24"/>
          <w:szCs w:val="24"/>
        </w:rPr>
        <w:t xml:space="preserve"> </w:t>
      </w:r>
      <w:hyperlink r:id="rId12" w:history="1">
        <w:r w:rsidRPr="00173FC6">
          <w:rPr>
            <w:rFonts w:ascii="Verdana" w:eastAsia="Calibri" w:hAnsi="Verdana" w:cstheme="minorHAnsi"/>
            <w:color w:val="0000FF"/>
            <w:sz w:val="24"/>
            <w:szCs w:val="24"/>
            <w:u w:val="single"/>
          </w:rPr>
          <w:t xml:space="preserve">Attended one of our sessions? </w:t>
        </w:r>
      </w:hyperlink>
    </w:p>
    <w:p w14:paraId="53A835F8" w14:textId="546D5C27" w:rsidR="00173FC6" w:rsidRPr="00173FC6" w:rsidRDefault="00173FC6" w:rsidP="00173FC6">
      <w:pPr>
        <w:spacing w:after="0" w:line="240" w:lineRule="auto"/>
        <w:jc w:val="both"/>
        <w:rPr>
          <w:rFonts w:ascii="Verdana" w:eastAsia="Calibri" w:hAnsi="Verdana" w:cstheme="minorHAnsi"/>
          <w:sz w:val="24"/>
          <w:szCs w:val="24"/>
        </w:rPr>
      </w:pPr>
      <w:r>
        <w:rPr>
          <w:rFonts w:ascii="Verdana" w:eastAsia="Calibri" w:hAnsi="Verdana" w:cstheme="minorHAnsi"/>
          <w:sz w:val="24"/>
          <w:szCs w:val="24"/>
        </w:rPr>
        <w:tab/>
      </w:r>
      <w:hyperlink r:id="rId13" w:history="1">
        <w:r w:rsidRPr="001E07D5">
          <w:rPr>
            <w:rStyle w:val="Hyperlink"/>
            <w:rFonts w:ascii="Verdana" w:eastAsia="Calibri" w:hAnsi="Verdana" w:cstheme="minorHAnsi"/>
            <w:sz w:val="24"/>
            <w:szCs w:val="24"/>
          </w:rPr>
          <w:t>https://easc.nhs.wales/engagement/sdp/attended-one-of-our-</w:t>
        </w:r>
        <w:r w:rsidRPr="00173FC6">
          <w:rPr>
            <w:rStyle w:val="Hyperlink"/>
            <w:rFonts w:ascii="Verdana" w:eastAsia="Calibri" w:hAnsi="Verdana" w:cstheme="minorHAnsi"/>
            <w:sz w:val="24"/>
            <w:szCs w:val="24"/>
            <w:u w:val="none"/>
          </w:rPr>
          <w:tab/>
        </w:r>
        <w:r w:rsidRPr="001E07D5">
          <w:rPr>
            <w:rStyle w:val="Hyperlink"/>
            <w:rFonts w:ascii="Verdana" w:eastAsia="Calibri" w:hAnsi="Verdana" w:cstheme="minorHAnsi"/>
            <w:sz w:val="24"/>
            <w:szCs w:val="24"/>
          </w:rPr>
          <w:t>sessions/</w:t>
        </w:r>
      </w:hyperlink>
      <w:r w:rsidRPr="00173FC6">
        <w:rPr>
          <w:rFonts w:ascii="Verdana" w:eastAsia="Calibri" w:hAnsi="Verdana" w:cstheme="minorHAnsi"/>
          <w:sz w:val="24"/>
          <w:szCs w:val="24"/>
        </w:rPr>
        <w:t xml:space="preserve"> </w:t>
      </w:r>
    </w:p>
    <w:p w14:paraId="46145939" w14:textId="77777777" w:rsidR="00084FFC" w:rsidRPr="00543CFA" w:rsidRDefault="00084FFC" w:rsidP="00084FFC">
      <w:pPr>
        <w:pStyle w:val="ListParagraph"/>
        <w:rPr>
          <w:rFonts w:ascii="Verdana" w:eastAsia="Calibri" w:hAnsi="Verdana" w:cstheme="minorHAnsi"/>
          <w:color w:val="212121"/>
          <w:sz w:val="24"/>
          <w:szCs w:val="24"/>
        </w:rPr>
      </w:pPr>
    </w:p>
    <w:p w14:paraId="0898AA31" w14:textId="73912B3B" w:rsidR="00543CFA" w:rsidRPr="00B53862" w:rsidRDefault="00543CFA" w:rsidP="00543CFA">
      <w:pPr>
        <w:pStyle w:val="ListParagraph"/>
        <w:numPr>
          <w:ilvl w:val="1"/>
          <w:numId w:val="1"/>
        </w:numPr>
        <w:spacing w:after="0" w:line="240" w:lineRule="auto"/>
        <w:ind w:right="4"/>
        <w:jc w:val="both"/>
        <w:outlineLvl w:val="0"/>
        <w:rPr>
          <w:rFonts w:ascii="Verdana" w:hAnsi="Verdana" w:cstheme="minorHAnsi"/>
          <w:b/>
          <w:bCs/>
          <w:color w:val="000000" w:themeColor="text1"/>
          <w:sz w:val="24"/>
          <w:szCs w:val="24"/>
        </w:rPr>
      </w:pPr>
      <w:r w:rsidRPr="00543CFA">
        <w:rPr>
          <w:rFonts w:ascii="Verdana" w:hAnsi="Verdana" w:cstheme="minorHAnsi"/>
          <w:bCs/>
          <w:color w:val="000000" w:themeColor="text1"/>
          <w:sz w:val="24"/>
          <w:szCs w:val="24"/>
        </w:rPr>
        <w:t>Weekly stakeholder updates have been distributed directly highlighting any clarifications of queries received, timetable updates, and links to provide feedback and engagement session evaluations.</w:t>
      </w:r>
    </w:p>
    <w:p w14:paraId="2DAFA8DC" w14:textId="77777777" w:rsidR="00B53862" w:rsidRPr="00B53862" w:rsidRDefault="00B53862" w:rsidP="00B53862">
      <w:pPr>
        <w:pStyle w:val="ListParagraph"/>
        <w:rPr>
          <w:rFonts w:ascii="Verdana" w:hAnsi="Verdana" w:cstheme="minorHAnsi"/>
          <w:b/>
          <w:bCs/>
          <w:color w:val="000000" w:themeColor="text1"/>
          <w:sz w:val="24"/>
          <w:szCs w:val="24"/>
        </w:rPr>
      </w:pPr>
    </w:p>
    <w:p w14:paraId="5BCCD101" w14:textId="77777777" w:rsidR="00B53862" w:rsidRPr="00543CFA" w:rsidRDefault="00B53862" w:rsidP="00173FC6">
      <w:pPr>
        <w:pStyle w:val="ListParagraph"/>
        <w:numPr>
          <w:ilvl w:val="1"/>
          <w:numId w:val="1"/>
        </w:numPr>
        <w:spacing w:after="0" w:line="240" w:lineRule="auto"/>
        <w:ind w:right="4"/>
        <w:jc w:val="both"/>
        <w:outlineLvl w:val="0"/>
        <w:rPr>
          <w:rFonts w:ascii="Verdana" w:hAnsi="Verdana" w:cstheme="minorHAnsi"/>
          <w:sz w:val="24"/>
          <w:szCs w:val="24"/>
        </w:rPr>
      </w:pPr>
      <w:r w:rsidRPr="00543CFA">
        <w:rPr>
          <w:rFonts w:ascii="Verdana" w:hAnsi="Verdana" w:cstheme="minorHAnsi"/>
          <w:sz w:val="24"/>
          <w:szCs w:val="24"/>
        </w:rPr>
        <w:lastRenderedPageBreak/>
        <w:t>The external supplier secured to undertake the data collation, analysis and reporting, is underway with the representative sample feedback recruitment and collation, that will complement the engagement activities already being delivered by the EASC team.</w:t>
      </w:r>
    </w:p>
    <w:p w14:paraId="759E6A86" w14:textId="77777777" w:rsidR="00543CFA" w:rsidRPr="00543CFA" w:rsidRDefault="00543CFA" w:rsidP="00543CFA">
      <w:pPr>
        <w:pStyle w:val="ListParagraph"/>
        <w:rPr>
          <w:rFonts w:ascii="Verdana" w:hAnsi="Verdana" w:cstheme="minorHAnsi"/>
          <w:b/>
          <w:bCs/>
          <w:color w:val="000000" w:themeColor="text1"/>
          <w:sz w:val="24"/>
          <w:szCs w:val="24"/>
        </w:rPr>
      </w:pPr>
    </w:p>
    <w:p w14:paraId="69F55A14" w14:textId="16C81976" w:rsidR="00CC7D8D" w:rsidRPr="00173FC6" w:rsidRDefault="00CC7D8D" w:rsidP="00173FC6">
      <w:pPr>
        <w:pStyle w:val="ListParagraph"/>
        <w:numPr>
          <w:ilvl w:val="1"/>
          <w:numId w:val="1"/>
        </w:numPr>
        <w:spacing w:after="0" w:line="240" w:lineRule="auto"/>
        <w:jc w:val="both"/>
        <w:rPr>
          <w:rFonts w:ascii="Verdana" w:eastAsia="Calibri" w:hAnsi="Verdana" w:cstheme="minorHAnsi"/>
          <w:sz w:val="24"/>
          <w:szCs w:val="24"/>
        </w:rPr>
      </w:pPr>
      <w:r w:rsidRPr="00543CFA">
        <w:rPr>
          <w:rFonts w:ascii="Verdana" w:eastAsia="Calibri" w:hAnsi="Verdana" w:cstheme="minorHAnsi"/>
          <w:color w:val="212121"/>
          <w:sz w:val="24"/>
          <w:szCs w:val="24"/>
        </w:rPr>
        <w:t xml:space="preserve">The engagement programme is very dependent on the localised promotion of events being shared through Health Boards’ channels, local media outlets, and community leaders such as the Facebook campaign groups - which both have substantial followers totalling almost 17 thousand </w:t>
      </w:r>
      <w:r w:rsidR="00173FC6">
        <w:rPr>
          <w:rFonts w:ascii="Verdana" w:eastAsia="Calibri" w:hAnsi="Verdana" w:cstheme="minorHAnsi"/>
          <w:color w:val="212121"/>
          <w:sz w:val="24"/>
          <w:szCs w:val="24"/>
        </w:rPr>
        <w:t xml:space="preserve">people </w:t>
      </w:r>
      <w:r w:rsidRPr="00173FC6">
        <w:rPr>
          <w:rFonts w:ascii="Verdana" w:eastAsia="Calibri" w:hAnsi="Verdana" w:cstheme="minorHAnsi"/>
          <w:color w:val="212121"/>
          <w:sz w:val="24"/>
          <w:szCs w:val="24"/>
        </w:rPr>
        <w:t>- and the C</w:t>
      </w:r>
      <w:r w:rsidR="00084FFC" w:rsidRPr="00173FC6">
        <w:rPr>
          <w:rFonts w:ascii="Verdana" w:eastAsia="Calibri" w:hAnsi="Verdana" w:cstheme="minorHAnsi"/>
          <w:color w:val="212121"/>
          <w:sz w:val="24"/>
          <w:szCs w:val="24"/>
        </w:rPr>
        <w:t xml:space="preserve">ommissioner and EASC Team have </w:t>
      </w:r>
      <w:r w:rsidRPr="00173FC6">
        <w:rPr>
          <w:rFonts w:ascii="Verdana" w:eastAsia="Calibri" w:hAnsi="Verdana" w:cstheme="minorHAnsi"/>
          <w:color w:val="212121"/>
          <w:sz w:val="24"/>
          <w:szCs w:val="24"/>
        </w:rPr>
        <w:t xml:space="preserve">been grateful for the support given to date in this regard.  </w:t>
      </w:r>
      <w:r w:rsidR="00084FFC" w:rsidRPr="00173FC6">
        <w:rPr>
          <w:rFonts w:ascii="Verdana" w:eastAsia="Calibri" w:hAnsi="Verdana" w:cstheme="minorHAnsi"/>
          <w:color w:val="212121"/>
          <w:sz w:val="24"/>
          <w:szCs w:val="24"/>
        </w:rPr>
        <w:t xml:space="preserve">This onward cascade continues to be </w:t>
      </w:r>
      <w:r w:rsidRPr="00173FC6">
        <w:rPr>
          <w:rFonts w:ascii="Verdana" w:eastAsia="Calibri" w:hAnsi="Verdana" w:cstheme="minorHAnsi"/>
          <w:color w:val="212121"/>
          <w:sz w:val="24"/>
          <w:szCs w:val="24"/>
        </w:rPr>
        <w:t>encourage</w:t>
      </w:r>
      <w:r w:rsidR="00084FFC" w:rsidRPr="00173FC6">
        <w:rPr>
          <w:rFonts w:ascii="Verdana" w:eastAsia="Calibri" w:hAnsi="Verdana" w:cstheme="minorHAnsi"/>
          <w:color w:val="212121"/>
          <w:sz w:val="24"/>
          <w:szCs w:val="24"/>
        </w:rPr>
        <w:t>d</w:t>
      </w:r>
      <w:r w:rsidRPr="00173FC6">
        <w:rPr>
          <w:rFonts w:ascii="Verdana" w:eastAsia="Calibri" w:hAnsi="Verdana" w:cstheme="minorHAnsi"/>
          <w:color w:val="212121"/>
          <w:sz w:val="24"/>
          <w:szCs w:val="24"/>
        </w:rPr>
        <w:t xml:space="preserve"> by people speaking to their friends, families, neighbours and colleagues about the engagement that is </w:t>
      </w:r>
      <w:r w:rsidR="007547A0" w:rsidRPr="00173FC6">
        <w:rPr>
          <w:rFonts w:ascii="Verdana" w:eastAsia="Calibri" w:hAnsi="Verdana" w:cstheme="minorHAnsi"/>
          <w:color w:val="212121"/>
          <w:sz w:val="24"/>
          <w:szCs w:val="24"/>
        </w:rPr>
        <w:t>underway,</w:t>
      </w:r>
      <w:r w:rsidRPr="00173FC6">
        <w:rPr>
          <w:rFonts w:ascii="Verdana" w:eastAsia="Calibri" w:hAnsi="Verdana" w:cstheme="minorHAnsi"/>
          <w:color w:val="212121"/>
          <w:sz w:val="24"/>
          <w:szCs w:val="24"/>
        </w:rPr>
        <w:t xml:space="preserve"> and the many ways people can provide their feedback which includes:</w:t>
      </w:r>
    </w:p>
    <w:p w14:paraId="47E73C68" w14:textId="730F687F" w:rsidR="00CC7D8D" w:rsidRPr="00543CFA" w:rsidRDefault="00CC7D8D" w:rsidP="00084FFC">
      <w:pPr>
        <w:pStyle w:val="ListParagraph"/>
        <w:numPr>
          <w:ilvl w:val="0"/>
          <w:numId w:val="29"/>
        </w:numPr>
        <w:spacing w:after="0" w:line="240" w:lineRule="auto"/>
        <w:rPr>
          <w:rFonts w:ascii="Verdana" w:eastAsia="Calibri" w:hAnsi="Verdana" w:cstheme="minorHAnsi"/>
          <w:color w:val="212121"/>
          <w:sz w:val="24"/>
          <w:szCs w:val="24"/>
        </w:rPr>
      </w:pPr>
      <w:r w:rsidRPr="00543CFA">
        <w:rPr>
          <w:rFonts w:ascii="Verdana" w:eastAsia="Calibri" w:hAnsi="Verdana" w:cstheme="minorHAnsi"/>
          <w:b/>
          <w:bCs/>
          <w:color w:val="212121"/>
          <w:sz w:val="24"/>
          <w:szCs w:val="24"/>
        </w:rPr>
        <w:t>Participating at an engagement session (online timetable): </w:t>
      </w:r>
      <w:hyperlink r:id="rId14" w:tgtFrame="_blank" w:history="1">
        <w:r w:rsidRPr="00543CFA">
          <w:rPr>
            <w:rFonts w:ascii="Verdana" w:eastAsia="Calibri" w:hAnsi="Verdana" w:cstheme="minorHAnsi"/>
            <w:color w:val="0078D4"/>
            <w:sz w:val="24"/>
            <w:szCs w:val="24"/>
            <w:u w:val="single"/>
          </w:rPr>
          <w:t>https://easc.nhs.wales/engagement/sdp/engagement-timetable/</w:t>
        </w:r>
      </w:hyperlink>
    </w:p>
    <w:p w14:paraId="0D0548F6" w14:textId="276EDB6D" w:rsidR="00CC7D8D" w:rsidRPr="00543CFA" w:rsidRDefault="00CC7D8D" w:rsidP="00084FFC">
      <w:pPr>
        <w:pStyle w:val="ListParagraph"/>
        <w:numPr>
          <w:ilvl w:val="0"/>
          <w:numId w:val="29"/>
        </w:numPr>
        <w:spacing w:after="0" w:line="240" w:lineRule="auto"/>
        <w:rPr>
          <w:rFonts w:ascii="Verdana" w:eastAsia="Calibri" w:hAnsi="Verdana" w:cstheme="minorHAnsi"/>
          <w:color w:val="212121"/>
          <w:sz w:val="24"/>
          <w:szCs w:val="24"/>
        </w:rPr>
      </w:pPr>
      <w:r w:rsidRPr="00543CFA">
        <w:rPr>
          <w:rFonts w:ascii="Verdana" w:eastAsia="Calibri" w:hAnsi="Verdana" w:cstheme="minorHAnsi"/>
          <w:b/>
          <w:bCs/>
          <w:color w:val="212121"/>
          <w:sz w:val="24"/>
          <w:szCs w:val="24"/>
        </w:rPr>
        <w:t>Completing a Survey (for independent analysis by the Picker Institute):</w:t>
      </w:r>
      <w:hyperlink r:id="rId15" w:tgtFrame="_blank" w:history="1">
        <w:r w:rsidRPr="00543CFA">
          <w:rPr>
            <w:rFonts w:ascii="Verdana" w:eastAsia="Calibri" w:hAnsi="Verdana" w:cstheme="minorHAnsi"/>
            <w:color w:val="0078D4"/>
            <w:sz w:val="24"/>
            <w:szCs w:val="24"/>
            <w:u w:val="single"/>
          </w:rPr>
          <w:t>https://picker.fra1.qualtrics.com/jfe/form/SV_do0h6Yk1DG1pyD4?Q_CHL=qr</w:t>
        </w:r>
      </w:hyperlink>
    </w:p>
    <w:p w14:paraId="1ECCBD6A" w14:textId="4D79E16C" w:rsidR="00CC7D8D" w:rsidRPr="00543CFA" w:rsidRDefault="00CC7D8D" w:rsidP="00084FFC">
      <w:pPr>
        <w:pStyle w:val="ListParagraph"/>
        <w:numPr>
          <w:ilvl w:val="0"/>
          <w:numId w:val="29"/>
        </w:numPr>
        <w:spacing w:after="0" w:line="240" w:lineRule="auto"/>
        <w:rPr>
          <w:rFonts w:ascii="Verdana" w:eastAsia="Calibri" w:hAnsi="Verdana" w:cstheme="minorHAnsi"/>
          <w:color w:val="212121"/>
          <w:sz w:val="24"/>
          <w:szCs w:val="24"/>
        </w:rPr>
      </w:pPr>
      <w:r w:rsidRPr="00543CFA">
        <w:rPr>
          <w:rFonts w:ascii="Verdana" w:eastAsia="Calibri" w:hAnsi="Verdana" w:cstheme="minorHAnsi"/>
          <w:b/>
          <w:bCs/>
          <w:color w:val="212121"/>
          <w:sz w:val="24"/>
          <w:szCs w:val="24"/>
        </w:rPr>
        <w:t>Telephone answer line: </w:t>
      </w:r>
      <w:r w:rsidRPr="00543CFA">
        <w:rPr>
          <w:rFonts w:ascii="Verdana" w:eastAsia="Calibri" w:hAnsi="Verdana" w:cstheme="minorHAnsi"/>
          <w:color w:val="0078D4"/>
          <w:sz w:val="24"/>
          <w:szCs w:val="24"/>
          <w:u w:val="single"/>
        </w:rPr>
        <w:t>01443 471520</w:t>
      </w:r>
    </w:p>
    <w:p w14:paraId="2F8B6041" w14:textId="28F29F9B" w:rsidR="00CC7D8D" w:rsidRPr="00543CFA" w:rsidRDefault="00CC7D8D" w:rsidP="00084FFC">
      <w:pPr>
        <w:pStyle w:val="ListParagraph"/>
        <w:numPr>
          <w:ilvl w:val="0"/>
          <w:numId w:val="29"/>
        </w:numPr>
        <w:spacing w:after="0" w:line="240" w:lineRule="auto"/>
        <w:rPr>
          <w:rFonts w:ascii="Verdana" w:eastAsia="Calibri" w:hAnsi="Verdana" w:cstheme="minorHAnsi"/>
          <w:color w:val="212121"/>
          <w:sz w:val="24"/>
          <w:szCs w:val="24"/>
        </w:rPr>
      </w:pPr>
      <w:r w:rsidRPr="00543CFA">
        <w:rPr>
          <w:rFonts w:ascii="Verdana" w:eastAsia="Calibri" w:hAnsi="Verdana" w:cstheme="minorHAnsi"/>
          <w:b/>
          <w:bCs/>
          <w:color w:val="212121"/>
          <w:sz w:val="24"/>
          <w:szCs w:val="24"/>
        </w:rPr>
        <w:t>Email:</w:t>
      </w:r>
      <w:r w:rsidR="00084FFC" w:rsidRPr="00543CFA">
        <w:rPr>
          <w:rFonts w:ascii="Verdana" w:eastAsia="Calibri" w:hAnsi="Verdana" w:cstheme="minorHAnsi"/>
          <w:b/>
          <w:bCs/>
          <w:color w:val="212121"/>
          <w:sz w:val="24"/>
          <w:szCs w:val="24"/>
        </w:rPr>
        <w:t xml:space="preserve"> </w:t>
      </w:r>
      <w:hyperlink r:id="rId16" w:history="1">
        <w:r w:rsidR="00084FFC" w:rsidRPr="00543CFA">
          <w:rPr>
            <w:rStyle w:val="Hyperlink"/>
            <w:rFonts w:ascii="Verdana" w:eastAsia="Calibri" w:hAnsi="Verdana" w:cstheme="minorHAnsi"/>
            <w:sz w:val="24"/>
            <w:szCs w:val="24"/>
          </w:rPr>
          <w:t>EASCServiceReviewQueries@wales.nhs.uk</w:t>
        </w:r>
      </w:hyperlink>
      <w:r w:rsidR="00084FFC" w:rsidRPr="00543CFA">
        <w:rPr>
          <w:rFonts w:ascii="Verdana" w:eastAsia="Calibri" w:hAnsi="Verdana" w:cstheme="minorHAnsi"/>
          <w:color w:val="212121"/>
          <w:sz w:val="24"/>
          <w:szCs w:val="24"/>
        </w:rPr>
        <w:t xml:space="preserve">   </w:t>
      </w:r>
    </w:p>
    <w:p w14:paraId="2A3FB387" w14:textId="3C0A3BAE" w:rsidR="00084FFC" w:rsidRPr="00543CFA" w:rsidRDefault="00CC7D8D" w:rsidP="00084FFC">
      <w:pPr>
        <w:pStyle w:val="ListParagraph"/>
        <w:numPr>
          <w:ilvl w:val="0"/>
          <w:numId w:val="29"/>
        </w:numPr>
        <w:spacing w:after="0" w:line="240" w:lineRule="auto"/>
        <w:rPr>
          <w:rFonts w:ascii="Verdana" w:eastAsia="Calibri" w:hAnsi="Verdana" w:cstheme="minorHAnsi"/>
          <w:color w:val="212121"/>
          <w:sz w:val="24"/>
          <w:szCs w:val="24"/>
        </w:rPr>
      </w:pPr>
      <w:r w:rsidRPr="00543CFA">
        <w:rPr>
          <w:rFonts w:ascii="Verdana" w:eastAsia="Calibri" w:hAnsi="Verdana" w:cstheme="minorHAnsi"/>
          <w:color w:val="212121"/>
          <w:sz w:val="24"/>
          <w:szCs w:val="24"/>
        </w:rPr>
        <w:t>There is also an</w:t>
      </w:r>
      <w:r w:rsidRPr="00543CFA">
        <w:rPr>
          <w:rFonts w:ascii="Verdana" w:eastAsia="Calibri" w:hAnsi="Verdana" w:cstheme="minorHAnsi"/>
          <w:b/>
          <w:bCs/>
          <w:color w:val="212121"/>
          <w:sz w:val="24"/>
          <w:szCs w:val="24"/>
        </w:rPr>
        <w:t> Online Query Form: </w:t>
      </w:r>
      <w:hyperlink r:id="rId17" w:tgtFrame="_blank" w:history="1">
        <w:r w:rsidRPr="00543CFA">
          <w:rPr>
            <w:rFonts w:ascii="Verdana" w:eastAsia="Calibri" w:hAnsi="Verdana" w:cstheme="minorHAnsi"/>
            <w:color w:val="0078D4"/>
            <w:sz w:val="24"/>
            <w:szCs w:val="24"/>
            <w:u w:val="single"/>
          </w:rPr>
          <w:t>https://easc.nhs.wales/engagement/sdp/</w:t>
        </w:r>
      </w:hyperlink>
      <w:r w:rsidRPr="00543CFA">
        <w:rPr>
          <w:rFonts w:ascii="Verdana" w:eastAsia="Calibri" w:hAnsi="Verdana" w:cstheme="minorHAnsi"/>
          <w:color w:val="212121"/>
          <w:sz w:val="24"/>
          <w:szCs w:val="24"/>
        </w:rPr>
        <w:t> for any specific queries, requests or suggestions you may have.</w:t>
      </w:r>
    </w:p>
    <w:p w14:paraId="59A83CF9" w14:textId="77777777" w:rsidR="00543CFA" w:rsidRDefault="00543CFA" w:rsidP="00543CFA">
      <w:pPr>
        <w:pStyle w:val="ListParagraph"/>
        <w:spacing w:after="0" w:line="240" w:lineRule="auto"/>
        <w:rPr>
          <w:rFonts w:ascii="Verdana" w:eastAsia="Calibri" w:hAnsi="Verdana" w:cstheme="minorHAnsi"/>
          <w:color w:val="212121"/>
          <w:sz w:val="24"/>
          <w:szCs w:val="24"/>
        </w:rPr>
      </w:pPr>
    </w:p>
    <w:p w14:paraId="0FB54266" w14:textId="2544C0E1" w:rsidR="00444C03" w:rsidRPr="00543CFA" w:rsidRDefault="00084FFC" w:rsidP="00173FC6">
      <w:pPr>
        <w:pStyle w:val="ListParagraph"/>
        <w:numPr>
          <w:ilvl w:val="1"/>
          <w:numId w:val="1"/>
        </w:numPr>
        <w:spacing w:after="0" w:line="240" w:lineRule="auto"/>
        <w:jc w:val="both"/>
        <w:rPr>
          <w:rFonts w:ascii="Verdana" w:eastAsia="Calibri" w:hAnsi="Verdana" w:cstheme="minorHAnsi"/>
          <w:color w:val="212121"/>
          <w:sz w:val="24"/>
          <w:szCs w:val="24"/>
        </w:rPr>
      </w:pPr>
      <w:r w:rsidRPr="00543CFA">
        <w:rPr>
          <w:rFonts w:ascii="Verdana" w:eastAsia="Calibri" w:hAnsi="Verdana" w:cstheme="minorHAnsi"/>
          <w:color w:val="212121"/>
          <w:sz w:val="24"/>
          <w:szCs w:val="24"/>
        </w:rPr>
        <w:t xml:space="preserve">The Commissioner has received national and local </w:t>
      </w:r>
      <w:r w:rsidR="00444C03" w:rsidRPr="00543CFA">
        <w:rPr>
          <w:rFonts w:ascii="Verdana" w:eastAsia="Calibri" w:hAnsi="Verdana" w:cstheme="minorHAnsi"/>
          <w:color w:val="212121"/>
          <w:sz w:val="24"/>
          <w:szCs w:val="24"/>
        </w:rPr>
        <w:t xml:space="preserve">media interest and </w:t>
      </w:r>
      <w:r w:rsidRPr="00543CFA">
        <w:rPr>
          <w:rFonts w:ascii="Verdana" w:eastAsia="Calibri" w:hAnsi="Verdana" w:cstheme="minorHAnsi"/>
          <w:color w:val="212121"/>
          <w:sz w:val="24"/>
          <w:szCs w:val="24"/>
        </w:rPr>
        <w:t>provided interviews to all media bids received to date</w:t>
      </w:r>
      <w:r w:rsidR="00444C03" w:rsidRPr="00543CFA">
        <w:rPr>
          <w:rFonts w:ascii="Verdana" w:eastAsia="Calibri" w:hAnsi="Verdana" w:cstheme="minorHAnsi"/>
          <w:color w:val="212121"/>
          <w:sz w:val="24"/>
          <w:szCs w:val="24"/>
        </w:rPr>
        <w:t>.</w:t>
      </w:r>
    </w:p>
    <w:p w14:paraId="55600FD5" w14:textId="77777777" w:rsidR="00444C03" w:rsidRPr="00543CFA" w:rsidRDefault="00444C03" w:rsidP="00444C03">
      <w:pPr>
        <w:pStyle w:val="ListParagraph"/>
        <w:spacing w:after="0" w:line="240" w:lineRule="auto"/>
        <w:rPr>
          <w:rFonts w:ascii="Verdana" w:eastAsia="Calibri" w:hAnsi="Verdana" w:cstheme="minorHAnsi"/>
          <w:color w:val="212121"/>
          <w:sz w:val="24"/>
          <w:szCs w:val="24"/>
        </w:rPr>
      </w:pPr>
    </w:p>
    <w:p w14:paraId="002A5ED7" w14:textId="0E95BE80" w:rsidR="00CC7D8D" w:rsidRPr="00543CFA" w:rsidRDefault="00CC7D8D" w:rsidP="00173FC6">
      <w:pPr>
        <w:pStyle w:val="ListParagraph"/>
        <w:numPr>
          <w:ilvl w:val="1"/>
          <w:numId w:val="1"/>
        </w:numPr>
        <w:spacing w:after="0" w:line="240" w:lineRule="auto"/>
        <w:jc w:val="both"/>
        <w:rPr>
          <w:rFonts w:ascii="Verdana" w:eastAsia="Calibri" w:hAnsi="Verdana" w:cstheme="minorHAnsi"/>
          <w:color w:val="212121"/>
          <w:sz w:val="24"/>
          <w:szCs w:val="24"/>
        </w:rPr>
      </w:pPr>
      <w:r w:rsidRPr="00543CFA">
        <w:rPr>
          <w:rFonts w:ascii="Verdana" w:eastAsia="Calibri" w:hAnsi="Verdana" w:cstheme="minorHAnsi"/>
          <w:color w:val="212121"/>
          <w:sz w:val="24"/>
          <w:szCs w:val="24"/>
        </w:rPr>
        <w:t>The </w:t>
      </w:r>
      <w:r w:rsidR="00543CFA">
        <w:rPr>
          <w:rFonts w:ascii="Verdana" w:eastAsia="Calibri" w:hAnsi="Verdana" w:cstheme="minorHAnsi"/>
          <w:color w:val="212121"/>
          <w:sz w:val="24"/>
          <w:szCs w:val="24"/>
        </w:rPr>
        <w:t xml:space="preserve">core set of </w:t>
      </w:r>
      <w:r w:rsidRPr="00543CFA">
        <w:rPr>
          <w:rFonts w:ascii="Verdana" w:eastAsia="Calibri" w:hAnsi="Verdana" w:cstheme="minorHAnsi"/>
          <w:color w:val="212121"/>
          <w:sz w:val="24"/>
          <w:szCs w:val="24"/>
        </w:rPr>
        <w:t>key engagement documents</w:t>
      </w:r>
      <w:r w:rsidRPr="00543CFA">
        <w:rPr>
          <w:rFonts w:ascii="Verdana" w:eastAsia="Calibri" w:hAnsi="Verdana" w:cstheme="minorHAnsi"/>
          <w:b/>
          <w:bCs/>
          <w:color w:val="212121"/>
          <w:sz w:val="24"/>
          <w:szCs w:val="24"/>
        </w:rPr>
        <w:t xml:space="preserve"> </w:t>
      </w:r>
      <w:r w:rsidRPr="00543CFA">
        <w:rPr>
          <w:rFonts w:ascii="Verdana" w:eastAsia="Calibri" w:hAnsi="Verdana" w:cstheme="minorHAnsi"/>
          <w:color w:val="212121"/>
          <w:sz w:val="24"/>
          <w:szCs w:val="24"/>
        </w:rPr>
        <w:t xml:space="preserve">containing lots of helpful information about the service and the background to these issues, are available (links below) which are a helpful source of information and cover many of the queries </w:t>
      </w:r>
      <w:r w:rsidR="00444C03" w:rsidRPr="00543CFA">
        <w:rPr>
          <w:rFonts w:ascii="Verdana" w:eastAsia="Calibri" w:hAnsi="Verdana" w:cstheme="minorHAnsi"/>
          <w:color w:val="212121"/>
          <w:sz w:val="24"/>
          <w:szCs w:val="24"/>
        </w:rPr>
        <w:t xml:space="preserve">being </w:t>
      </w:r>
      <w:r w:rsidRPr="00543CFA">
        <w:rPr>
          <w:rFonts w:ascii="Verdana" w:eastAsia="Calibri" w:hAnsi="Verdana" w:cstheme="minorHAnsi"/>
          <w:color w:val="212121"/>
          <w:sz w:val="24"/>
          <w:szCs w:val="24"/>
        </w:rPr>
        <w:t>regularly</w:t>
      </w:r>
      <w:r w:rsidR="00444C03" w:rsidRPr="00543CFA">
        <w:rPr>
          <w:rFonts w:ascii="Verdana" w:eastAsia="Calibri" w:hAnsi="Verdana" w:cstheme="minorHAnsi"/>
          <w:color w:val="212121"/>
          <w:sz w:val="24"/>
          <w:szCs w:val="24"/>
        </w:rPr>
        <w:t xml:space="preserve"> received throughout the process</w:t>
      </w:r>
      <w:r w:rsidRPr="00543CFA">
        <w:rPr>
          <w:rFonts w:ascii="Verdana" w:eastAsia="Calibri" w:hAnsi="Verdana" w:cstheme="minorHAnsi"/>
          <w:color w:val="212121"/>
          <w:sz w:val="24"/>
          <w:szCs w:val="24"/>
        </w:rPr>
        <w:t>: </w:t>
      </w:r>
    </w:p>
    <w:p w14:paraId="74851360" w14:textId="779944B0" w:rsidR="00CC7D8D" w:rsidRPr="00543CFA" w:rsidRDefault="00CC7D8D" w:rsidP="00173FC6">
      <w:pPr>
        <w:pStyle w:val="ListParagraph"/>
        <w:numPr>
          <w:ilvl w:val="0"/>
          <w:numId w:val="33"/>
        </w:numPr>
        <w:spacing w:after="0" w:line="240" w:lineRule="auto"/>
        <w:rPr>
          <w:rFonts w:ascii="Verdana" w:hAnsi="Verdana"/>
          <w:sz w:val="24"/>
          <w:szCs w:val="24"/>
        </w:rPr>
      </w:pPr>
      <w:r w:rsidRPr="00543CFA">
        <w:rPr>
          <w:rFonts w:ascii="Verdana" w:hAnsi="Verdana"/>
          <w:sz w:val="24"/>
          <w:szCs w:val="24"/>
        </w:rPr>
        <w:t>EASC website:  </w:t>
      </w:r>
      <w:r w:rsidR="00173FC6" w:rsidRPr="00543CFA">
        <w:rPr>
          <w:rFonts w:ascii="Verdana" w:hAnsi="Verdana"/>
          <w:sz w:val="24"/>
          <w:szCs w:val="24"/>
        </w:rPr>
        <w:t xml:space="preserve"> </w:t>
      </w:r>
      <w:hyperlink r:id="rId18" w:history="1">
        <w:r w:rsidR="00173FC6" w:rsidRPr="001E07D5">
          <w:rPr>
            <w:rStyle w:val="Hyperlink"/>
            <w:rFonts w:ascii="Verdana" w:hAnsi="Verdana"/>
            <w:sz w:val="24"/>
            <w:szCs w:val="24"/>
          </w:rPr>
          <w:t>https://easc.nhs.wales/engagement/sdp/</w:t>
        </w:r>
      </w:hyperlink>
      <w:r w:rsidR="00173FC6">
        <w:rPr>
          <w:rFonts w:ascii="Verdana" w:hAnsi="Verdana"/>
          <w:sz w:val="24"/>
          <w:szCs w:val="24"/>
        </w:rPr>
        <w:t xml:space="preserve"> </w:t>
      </w:r>
    </w:p>
    <w:p w14:paraId="72672A76" w14:textId="77777777" w:rsidR="00173FC6" w:rsidRDefault="00CC7D8D" w:rsidP="00173FC6">
      <w:pPr>
        <w:pStyle w:val="ListParagraph"/>
        <w:numPr>
          <w:ilvl w:val="0"/>
          <w:numId w:val="33"/>
        </w:numPr>
        <w:spacing w:after="0" w:line="240" w:lineRule="auto"/>
        <w:rPr>
          <w:rFonts w:ascii="Verdana" w:hAnsi="Verdana"/>
          <w:sz w:val="24"/>
          <w:szCs w:val="24"/>
        </w:rPr>
      </w:pPr>
      <w:r w:rsidRPr="00543CFA">
        <w:rPr>
          <w:rFonts w:ascii="Verdana" w:hAnsi="Verdana"/>
          <w:sz w:val="24"/>
          <w:szCs w:val="24"/>
        </w:rPr>
        <w:t>Engagement documents: </w:t>
      </w:r>
    </w:p>
    <w:p w14:paraId="30454FB3" w14:textId="6899E15A" w:rsidR="00CC7D8D" w:rsidRPr="00543CFA" w:rsidRDefault="00173FC6" w:rsidP="00173FC6">
      <w:pPr>
        <w:pStyle w:val="ListParagraph"/>
        <w:spacing w:after="0" w:line="240" w:lineRule="auto"/>
        <w:ind w:left="1120"/>
        <w:rPr>
          <w:rFonts w:ascii="Verdana" w:hAnsi="Verdana"/>
          <w:sz w:val="24"/>
          <w:szCs w:val="24"/>
        </w:rPr>
      </w:pPr>
      <w:hyperlink r:id="rId19" w:history="1">
        <w:r w:rsidRPr="001E07D5">
          <w:rPr>
            <w:rStyle w:val="Hyperlink"/>
            <w:rFonts w:ascii="Verdana" w:hAnsi="Verdana"/>
            <w:sz w:val="24"/>
            <w:szCs w:val="24"/>
          </w:rPr>
          <w:t>https://easc.nhs.wales/engagement/sdp/engagement-documents/</w:t>
        </w:r>
      </w:hyperlink>
      <w:r>
        <w:rPr>
          <w:rFonts w:ascii="Verdana" w:hAnsi="Verdana"/>
          <w:sz w:val="24"/>
          <w:szCs w:val="24"/>
        </w:rPr>
        <w:t xml:space="preserve"> </w:t>
      </w:r>
    </w:p>
    <w:p w14:paraId="6E0F579F" w14:textId="7A9E641F" w:rsidR="00CC7D8D" w:rsidRPr="00543CFA" w:rsidRDefault="00CC7D8D" w:rsidP="00173FC6">
      <w:pPr>
        <w:pStyle w:val="ListParagraph"/>
        <w:numPr>
          <w:ilvl w:val="0"/>
          <w:numId w:val="33"/>
        </w:numPr>
        <w:spacing w:after="0" w:line="240" w:lineRule="auto"/>
        <w:rPr>
          <w:rFonts w:ascii="Verdana" w:hAnsi="Verdana"/>
          <w:sz w:val="24"/>
          <w:szCs w:val="24"/>
        </w:rPr>
      </w:pPr>
      <w:r w:rsidRPr="00543CFA">
        <w:rPr>
          <w:rFonts w:ascii="Verdana" w:hAnsi="Verdana"/>
          <w:sz w:val="24"/>
          <w:szCs w:val="24"/>
        </w:rPr>
        <w:t>FAQs: </w:t>
      </w:r>
      <w:r w:rsidR="00173FC6" w:rsidRPr="00543CFA">
        <w:rPr>
          <w:rFonts w:ascii="Verdana" w:hAnsi="Verdana"/>
          <w:sz w:val="24"/>
          <w:szCs w:val="24"/>
        </w:rPr>
        <w:t xml:space="preserve"> </w:t>
      </w:r>
      <w:hyperlink r:id="rId20" w:history="1">
        <w:r w:rsidR="00173FC6" w:rsidRPr="001E07D5">
          <w:rPr>
            <w:rStyle w:val="Hyperlink"/>
            <w:rFonts w:ascii="Verdana" w:hAnsi="Verdana"/>
            <w:sz w:val="24"/>
            <w:szCs w:val="24"/>
          </w:rPr>
          <w:t>https://easc.nhs.wales/engagement/sdp/frequently-asked-questions/</w:t>
        </w:r>
      </w:hyperlink>
      <w:r w:rsidR="00173FC6">
        <w:rPr>
          <w:rFonts w:ascii="Verdana" w:hAnsi="Verdana"/>
          <w:sz w:val="24"/>
          <w:szCs w:val="24"/>
        </w:rPr>
        <w:t xml:space="preserve"> </w:t>
      </w:r>
    </w:p>
    <w:p w14:paraId="5DA1678B" w14:textId="77777777" w:rsidR="00CC7D8D" w:rsidRPr="00CC7D8D" w:rsidRDefault="00CC7D8D" w:rsidP="00CC7D8D">
      <w:pPr>
        <w:spacing w:after="0" w:line="240" w:lineRule="auto"/>
        <w:ind w:left="720"/>
        <w:rPr>
          <w:rFonts w:ascii="Verdana" w:eastAsia="Calibri" w:hAnsi="Verdana" w:cstheme="minorHAnsi"/>
          <w:color w:val="212121"/>
          <w:sz w:val="24"/>
          <w:szCs w:val="24"/>
          <w:lang w:eastAsia="en-GB"/>
        </w:rPr>
      </w:pPr>
      <w:r w:rsidRPr="00CC7D8D">
        <w:rPr>
          <w:rFonts w:ascii="Verdana" w:eastAsia="Calibri" w:hAnsi="Verdana" w:cstheme="minorHAnsi"/>
          <w:color w:val="212121"/>
          <w:sz w:val="24"/>
          <w:szCs w:val="24"/>
          <w:lang w:eastAsia="en-GB"/>
        </w:rPr>
        <w:t> </w:t>
      </w:r>
    </w:p>
    <w:p w14:paraId="2F2109D3" w14:textId="2182B7B9" w:rsidR="004E3E40" w:rsidRPr="00543CFA" w:rsidRDefault="00CC7D8D" w:rsidP="00173FC6">
      <w:pPr>
        <w:pStyle w:val="ListParagraph"/>
        <w:numPr>
          <w:ilvl w:val="1"/>
          <w:numId w:val="1"/>
        </w:numPr>
        <w:spacing w:after="0" w:line="240" w:lineRule="auto"/>
        <w:jc w:val="both"/>
        <w:rPr>
          <w:rFonts w:ascii="Verdana" w:eastAsia="Calibri" w:hAnsi="Verdana" w:cstheme="minorHAnsi"/>
          <w:color w:val="212121"/>
          <w:sz w:val="24"/>
          <w:szCs w:val="24"/>
          <w:lang w:eastAsia="en-GB"/>
        </w:rPr>
      </w:pPr>
      <w:r w:rsidRPr="00543CFA">
        <w:rPr>
          <w:rFonts w:ascii="Verdana" w:eastAsia="Calibri" w:hAnsi="Verdana" w:cstheme="minorHAnsi"/>
          <w:color w:val="212121"/>
          <w:sz w:val="24"/>
          <w:szCs w:val="24"/>
          <w:lang w:eastAsia="en-GB"/>
        </w:rPr>
        <w:t>A</w:t>
      </w:r>
      <w:r w:rsidR="004E3E40" w:rsidRPr="00543CFA">
        <w:rPr>
          <w:rFonts w:ascii="Verdana" w:eastAsia="Calibri" w:hAnsi="Verdana" w:cstheme="minorHAnsi"/>
          <w:color w:val="212121"/>
          <w:sz w:val="24"/>
          <w:szCs w:val="24"/>
          <w:lang w:eastAsia="en-GB"/>
        </w:rPr>
        <w:t xml:space="preserve">ny </w:t>
      </w:r>
      <w:r w:rsidRPr="00543CFA">
        <w:rPr>
          <w:rFonts w:ascii="Verdana" w:eastAsia="Calibri" w:hAnsi="Verdana" w:cstheme="minorHAnsi"/>
          <w:color w:val="212121"/>
          <w:sz w:val="24"/>
          <w:szCs w:val="24"/>
          <w:lang w:eastAsia="en-GB"/>
        </w:rPr>
        <w:t xml:space="preserve">misinformation is being countered to provide clarity and the campaign group organisers </w:t>
      </w:r>
      <w:r w:rsidR="004E3E40" w:rsidRPr="00543CFA">
        <w:rPr>
          <w:rFonts w:ascii="Verdana" w:eastAsia="Calibri" w:hAnsi="Verdana" w:cstheme="minorHAnsi"/>
          <w:color w:val="212121"/>
          <w:sz w:val="24"/>
          <w:szCs w:val="24"/>
          <w:lang w:eastAsia="en-GB"/>
        </w:rPr>
        <w:t xml:space="preserve">have been </w:t>
      </w:r>
      <w:r w:rsidRPr="00543CFA">
        <w:rPr>
          <w:rFonts w:ascii="Verdana" w:eastAsia="Calibri" w:hAnsi="Verdana" w:cstheme="minorHAnsi"/>
          <w:color w:val="212121"/>
          <w:sz w:val="24"/>
          <w:szCs w:val="24"/>
          <w:lang w:eastAsia="en-GB"/>
        </w:rPr>
        <w:t xml:space="preserve">conduits to sharing this via their social feeds.  </w:t>
      </w:r>
    </w:p>
    <w:p w14:paraId="18CD7454" w14:textId="77777777" w:rsidR="00B53862" w:rsidRPr="00B53862" w:rsidRDefault="00B53862" w:rsidP="00B53862">
      <w:pPr>
        <w:pStyle w:val="ListParagraph"/>
        <w:spacing w:after="0" w:line="240" w:lineRule="auto"/>
        <w:rPr>
          <w:rFonts w:ascii="Verdana" w:eastAsia="Calibri" w:hAnsi="Verdana" w:cstheme="minorHAnsi"/>
          <w:sz w:val="24"/>
          <w:szCs w:val="24"/>
        </w:rPr>
      </w:pPr>
    </w:p>
    <w:p w14:paraId="74862482" w14:textId="0F05D41B" w:rsidR="00543CFA" w:rsidRPr="00543CFA" w:rsidRDefault="00B53862" w:rsidP="00173FC6">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color w:val="212121"/>
          <w:sz w:val="24"/>
          <w:szCs w:val="24"/>
        </w:rPr>
        <w:lastRenderedPageBreak/>
        <w:t>To date t</w:t>
      </w:r>
      <w:r w:rsidR="00543CFA" w:rsidRPr="00543CFA">
        <w:rPr>
          <w:rFonts w:ascii="Verdana" w:eastAsia="Calibri" w:hAnsi="Verdana" w:cstheme="minorHAnsi"/>
          <w:color w:val="212121"/>
          <w:sz w:val="24"/>
          <w:szCs w:val="24"/>
        </w:rPr>
        <w:t>here has been good quality dialogue in all sessions - drop-ins, in-person public meetings, and virtual/on-line - which has been very helpful to the Commissioner as the impartial and independent facilitator leading this all Wales engagement process.</w:t>
      </w:r>
    </w:p>
    <w:p w14:paraId="0E1891B3" w14:textId="77777777" w:rsidR="00543CFA" w:rsidRPr="00543CFA" w:rsidRDefault="00543CFA" w:rsidP="00543CFA">
      <w:pPr>
        <w:pStyle w:val="ListParagraph"/>
        <w:spacing w:after="0" w:line="240" w:lineRule="auto"/>
        <w:rPr>
          <w:rFonts w:ascii="Verdana" w:eastAsia="Calibri" w:hAnsi="Verdana" w:cstheme="minorHAnsi"/>
          <w:sz w:val="24"/>
          <w:szCs w:val="24"/>
        </w:rPr>
      </w:pPr>
    </w:p>
    <w:p w14:paraId="27BC1802" w14:textId="38B5A544" w:rsidR="004E3E40" w:rsidRDefault="00CC7D8D" w:rsidP="00173FC6">
      <w:pPr>
        <w:pStyle w:val="ListParagraph"/>
        <w:numPr>
          <w:ilvl w:val="1"/>
          <w:numId w:val="1"/>
        </w:numPr>
        <w:spacing w:after="0" w:line="240" w:lineRule="auto"/>
        <w:jc w:val="both"/>
        <w:rPr>
          <w:rFonts w:ascii="Verdana" w:eastAsia="Calibri" w:hAnsi="Verdana" w:cstheme="minorHAnsi"/>
          <w:color w:val="212121"/>
          <w:sz w:val="24"/>
          <w:szCs w:val="24"/>
          <w:lang w:eastAsia="en-GB"/>
        </w:rPr>
      </w:pPr>
      <w:r w:rsidRPr="00543CFA">
        <w:rPr>
          <w:rFonts w:ascii="Verdana" w:eastAsia="Calibri" w:hAnsi="Verdana" w:cstheme="minorHAnsi"/>
          <w:color w:val="212121"/>
          <w:sz w:val="24"/>
          <w:szCs w:val="24"/>
          <w:lang w:eastAsia="en-GB"/>
        </w:rPr>
        <w:t>The sentiment has not been hostile within engagement sessions but rather has been appreciative of the time and space given to airing concerns on this matter and assurance in what the Commissioner is noting and committed to considering within the options development</w:t>
      </w:r>
      <w:r w:rsidR="00B53862">
        <w:rPr>
          <w:rFonts w:ascii="Verdana" w:eastAsia="Calibri" w:hAnsi="Verdana" w:cstheme="minorHAnsi"/>
          <w:color w:val="212121"/>
          <w:sz w:val="24"/>
          <w:szCs w:val="24"/>
          <w:lang w:eastAsia="en-GB"/>
        </w:rPr>
        <w:t xml:space="preserve"> of this Review</w:t>
      </w:r>
      <w:r w:rsidRPr="00543CFA">
        <w:rPr>
          <w:rFonts w:ascii="Verdana" w:eastAsia="Calibri" w:hAnsi="Verdana" w:cstheme="minorHAnsi"/>
          <w:color w:val="212121"/>
          <w:sz w:val="24"/>
          <w:szCs w:val="24"/>
          <w:lang w:eastAsia="en-GB"/>
        </w:rPr>
        <w:t xml:space="preserve">. </w:t>
      </w:r>
    </w:p>
    <w:p w14:paraId="5934F576" w14:textId="77777777" w:rsidR="00543CFA" w:rsidRPr="00543CFA" w:rsidRDefault="00543CFA" w:rsidP="00543CFA">
      <w:pPr>
        <w:pStyle w:val="ListParagraph"/>
        <w:rPr>
          <w:rFonts w:ascii="Verdana" w:eastAsia="Calibri" w:hAnsi="Verdana" w:cstheme="minorHAnsi"/>
          <w:color w:val="212121"/>
          <w:sz w:val="24"/>
          <w:szCs w:val="24"/>
          <w:lang w:eastAsia="en-GB"/>
        </w:rPr>
      </w:pPr>
    </w:p>
    <w:p w14:paraId="5D99F8B6" w14:textId="44684E6E" w:rsidR="009D2F26" w:rsidRDefault="00CC7D8D" w:rsidP="00173FC6">
      <w:pPr>
        <w:pStyle w:val="ListParagraph"/>
        <w:numPr>
          <w:ilvl w:val="1"/>
          <w:numId w:val="1"/>
        </w:numPr>
        <w:spacing w:after="0" w:line="240" w:lineRule="auto"/>
        <w:jc w:val="both"/>
        <w:rPr>
          <w:rFonts w:ascii="Verdana" w:eastAsia="Calibri" w:hAnsi="Verdana" w:cstheme="minorHAnsi"/>
          <w:color w:val="212121"/>
          <w:sz w:val="24"/>
          <w:szCs w:val="24"/>
          <w:lang w:eastAsia="en-GB"/>
        </w:rPr>
      </w:pPr>
      <w:r w:rsidRPr="00543CFA">
        <w:rPr>
          <w:rFonts w:ascii="Verdana" w:eastAsia="Calibri" w:hAnsi="Verdana" w:cstheme="minorHAnsi"/>
          <w:color w:val="212121"/>
          <w:sz w:val="24"/>
          <w:szCs w:val="24"/>
          <w:lang w:eastAsia="en-GB"/>
        </w:rPr>
        <w:t xml:space="preserve">The objective </w:t>
      </w:r>
      <w:r w:rsidR="00B53862">
        <w:rPr>
          <w:rFonts w:ascii="Verdana" w:eastAsia="Calibri" w:hAnsi="Verdana" w:cstheme="minorHAnsi"/>
          <w:color w:val="212121"/>
          <w:sz w:val="24"/>
          <w:szCs w:val="24"/>
          <w:lang w:eastAsia="en-GB"/>
        </w:rPr>
        <w:t xml:space="preserve">of the engagement approach </w:t>
      </w:r>
      <w:r w:rsidRPr="00543CFA">
        <w:rPr>
          <w:rFonts w:ascii="Verdana" w:eastAsia="Calibri" w:hAnsi="Verdana" w:cstheme="minorHAnsi"/>
          <w:color w:val="212121"/>
          <w:sz w:val="24"/>
          <w:szCs w:val="24"/>
          <w:lang w:eastAsia="en-GB"/>
        </w:rPr>
        <w:t xml:space="preserve">has been to build trust and confidence in the Commissioner as the impartial and independent facilitator leading the engagement and trust and confidence in the engagement process itself in order to create a conducive climate for constructive dialogue.  </w:t>
      </w:r>
      <w:r w:rsidR="004E3E40" w:rsidRPr="00543CFA">
        <w:rPr>
          <w:rFonts w:ascii="Verdana" w:eastAsia="Calibri" w:hAnsi="Verdana" w:cstheme="minorHAnsi"/>
          <w:color w:val="212121"/>
          <w:sz w:val="24"/>
          <w:szCs w:val="24"/>
          <w:lang w:eastAsia="en-GB"/>
        </w:rPr>
        <w:t xml:space="preserve">The </w:t>
      </w:r>
      <w:r w:rsidRPr="00543CFA">
        <w:rPr>
          <w:rFonts w:ascii="Verdana" w:eastAsia="Calibri" w:hAnsi="Verdana" w:cstheme="minorHAnsi"/>
          <w:color w:val="212121"/>
          <w:sz w:val="24"/>
          <w:szCs w:val="24"/>
          <w:lang w:eastAsia="en-GB"/>
        </w:rPr>
        <w:t xml:space="preserve">assessment to date is that </w:t>
      </w:r>
      <w:r w:rsidR="004E3E40" w:rsidRPr="00543CFA">
        <w:rPr>
          <w:rFonts w:ascii="Verdana" w:eastAsia="Calibri" w:hAnsi="Verdana" w:cstheme="minorHAnsi"/>
          <w:color w:val="212121"/>
          <w:sz w:val="24"/>
          <w:szCs w:val="24"/>
          <w:lang w:eastAsia="en-GB"/>
        </w:rPr>
        <w:t>is being achieved in large part</w:t>
      </w:r>
      <w:r w:rsidRPr="00543CFA">
        <w:rPr>
          <w:rFonts w:ascii="Verdana" w:eastAsia="Calibri" w:hAnsi="Verdana" w:cstheme="minorHAnsi"/>
          <w:color w:val="212121"/>
          <w:sz w:val="24"/>
          <w:szCs w:val="24"/>
          <w:lang w:eastAsia="en-GB"/>
        </w:rPr>
        <w:t>, and comments reflect the gratitude of participants in the way the Commissioner is listening to concerns and requests.</w:t>
      </w:r>
    </w:p>
    <w:p w14:paraId="76E73EB2" w14:textId="77777777" w:rsidR="009D2F26" w:rsidRPr="009D2F26" w:rsidRDefault="009D2F26" w:rsidP="009D2F26">
      <w:pPr>
        <w:pStyle w:val="ListParagraph"/>
        <w:rPr>
          <w:rFonts w:ascii="Verdana" w:hAnsi="Verdana" w:cstheme="minorHAnsi"/>
          <w:sz w:val="24"/>
          <w:szCs w:val="24"/>
        </w:rPr>
      </w:pPr>
    </w:p>
    <w:p w14:paraId="2B522630" w14:textId="419D7701" w:rsidR="009D2F26" w:rsidRPr="009D2F26" w:rsidRDefault="00F30B33" w:rsidP="00173FC6">
      <w:pPr>
        <w:pStyle w:val="ListParagraph"/>
        <w:numPr>
          <w:ilvl w:val="1"/>
          <w:numId w:val="1"/>
        </w:numPr>
        <w:spacing w:after="0" w:line="240" w:lineRule="auto"/>
        <w:jc w:val="both"/>
        <w:rPr>
          <w:rFonts w:ascii="Verdana" w:eastAsia="Calibri" w:hAnsi="Verdana" w:cstheme="minorHAnsi"/>
          <w:color w:val="212121"/>
          <w:sz w:val="24"/>
          <w:szCs w:val="24"/>
          <w:lang w:eastAsia="en-GB"/>
        </w:rPr>
      </w:pPr>
      <w:r w:rsidRPr="009D2F26">
        <w:rPr>
          <w:rFonts w:ascii="Verdana" w:hAnsi="Verdana" w:cstheme="minorHAnsi"/>
          <w:sz w:val="24"/>
          <w:szCs w:val="24"/>
        </w:rPr>
        <w:t xml:space="preserve">Weekly </w:t>
      </w:r>
      <w:r w:rsidR="00F244A7" w:rsidRPr="009D2F26">
        <w:rPr>
          <w:rFonts w:ascii="Verdana" w:hAnsi="Verdana" w:cstheme="minorHAnsi"/>
          <w:sz w:val="24"/>
          <w:szCs w:val="24"/>
        </w:rPr>
        <w:t xml:space="preserve">meetings continue to be held with </w:t>
      </w:r>
      <w:r w:rsidR="00B53862">
        <w:rPr>
          <w:rFonts w:ascii="Verdana" w:hAnsi="Verdana" w:cstheme="minorHAnsi"/>
          <w:sz w:val="24"/>
          <w:szCs w:val="24"/>
        </w:rPr>
        <w:t>H</w:t>
      </w:r>
      <w:r w:rsidR="00F244A7" w:rsidRPr="009D2F26">
        <w:rPr>
          <w:rFonts w:ascii="Verdana" w:hAnsi="Verdana" w:cstheme="minorHAnsi"/>
          <w:sz w:val="24"/>
          <w:szCs w:val="24"/>
        </w:rPr>
        <w:t xml:space="preserve">ealth </w:t>
      </w:r>
      <w:r w:rsidR="00B53862">
        <w:rPr>
          <w:rFonts w:ascii="Verdana" w:hAnsi="Verdana" w:cstheme="minorHAnsi"/>
          <w:sz w:val="24"/>
          <w:szCs w:val="24"/>
        </w:rPr>
        <w:t>B</w:t>
      </w:r>
      <w:r w:rsidR="00F244A7" w:rsidRPr="009D2F26">
        <w:rPr>
          <w:rFonts w:ascii="Verdana" w:hAnsi="Verdana" w:cstheme="minorHAnsi"/>
          <w:sz w:val="24"/>
          <w:szCs w:val="24"/>
        </w:rPr>
        <w:t>oard communication</w:t>
      </w:r>
      <w:r w:rsidR="00173FC6">
        <w:rPr>
          <w:rFonts w:ascii="Verdana" w:hAnsi="Verdana" w:cstheme="minorHAnsi"/>
          <w:sz w:val="24"/>
          <w:szCs w:val="24"/>
        </w:rPr>
        <w:t>,</w:t>
      </w:r>
      <w:r w:rsidR="00F244A7" w:rsidRPr="009D2F26">
        <w:rPr>
          <w:rFonts w:ascii="Verdana" w:hAnsi="Verdana" w:cstheme="minorHAnsi"/>
          <w:sz w:val="24"/>
          <w:szCs w:val="24"/>
        </w:rPr>
        <w:t xml:space="preserve"> engagement</w:t>
      </w:r>
      <w:r w:rsidR="00173FC6">
        <w:rPr>
          <w:rFonts w:ascii="Verdana" w:hAnsi="Verdana" w:cstheme="minorHAnsi"/>
          <w:sz w:val="24"/>
          <w:szCs w:val="24"/>
        </w:rPr>
        <w:t xml:space="preserve"> and service change</w:t>
      </w:r>
      <w:r w:rsidR="00F244A7" w:rsidRPr="009D2F26">
        <w:rPr>
          <w:rFonts w:ascii="Verdana" w:hAnsi="Verdana" w:cstheme="minorHAnsi"/>
          <w:sz w:val="24"/>
          <w:szCs w:val="24"/>
        </w:rPr>
        <w:t xml:space="preserve"> leads</w:t>
      </w:r>
      <w:r w:rsidR="004E3E40" w:rsidRPr="009D2F26">
        <w:rPr>
          <w:rFonts w:ascii="Verdana" w:hAnsi="Verdana" w:cstheme="minorHAnsi"/>
          <w:sz w:val="24"/>
          <w:szCs w:val="24"/>
        </w:rPr>
        <w:t xml:space="preserve"> and i</w:t>
      </w:r>
      <w:r w:rsidR="002D1BC3" w:rsidRPr="009D2F26">
        <w:rPr>
          <w:rFonts w:ascii="Verdana" w:hAnsi="Verdana" w:cstheme="minorHAnsi"/>
          <w:sz w:val="24"/>
          <w:szCs w:val="24"/>
        </w:rPr>
        <w:t xml:space="preserve">t is the expectation that each </w:t>
      </w:r>
      <w:r w:rsidR="004E3E40" w:rsidRPr="009D2F26">
        <w:rPr>
          <w:rFonts w:ascii="Verdana" w:hAnsi="Verdana" w:cstheme="minorHAnsi"/>
          <w:sz w:val="24"/>
          <w:szCs w:val="24"/>
        </w:rPr>
        <w:t>H</w:t>
      </w:r>
      <w:r w:rsidR="002D1BC3" w:rsidRPr="009D2F26">
        <w:rPr>
          <w:rFonts w:ascii="Verdana" w:hAnsi="Verdana" w:cstheme="minorHAnsi"/>
          <w:sz w:val="24"/>
          <w:szCs w:val="24"/>
        </w:rPr>
        <w:t xml:space="preserve">ealth </w:t>
      </w:r>
      <w:r w:rsidR="004E3E40" w:rsidRPr="009D2F26">
        <w:rPr>
          <w:rFonts w:ascii="Verdana" w:hAnsi="Verdana" w:cstheme="minorHAnsi"/>
          <w:sz w:val="24"/>
          <w:szCs w:val="24"/>
        </w:rPr>
        <w:t>B</w:t>
      </w:r>
      <w:r w:rsidR="002D1BC3" w:rsidRPr="009D2F26">
        <w:rPr>
          <w:rFonts w:ascii="Verdana" w:hAnsi="Verdana" w:cstheme="minorHAnsi"/>
          <w:sz w:val="24"/>
          <w:szCs w:val="24"/>
        </w:rPr>
        <w:t xml:space="preserve">oard will </w:t>
      </w:r>
      <w:r w:rsidR="00444C03" w:rsidRPr="009D2F26">
        <w:rPr>
          <w:rFonts w:ascii="Verdana" w:hAnsi="Verdana" w:cstheme="minorHAnsi"/>
          <w:sz w:val="24"/>
          <w:szCs w:val="24"/>
        </w:rPr>
        <w:t xml:space="preserve">continue to </w:t>
      </w:r>
      <w:r w:rsidR="002D1BC3" w:rsidRPr="009D2F26">
        <w:rPr>
          <w:rFonts w:ascii="Verdana" w:hAnsi="Verdana" w:cstheme="minorHAnsi"/>
          <w:sz w:val="24"/>
          <w:szCs w:val="24"/>
        </w:rPr>
        <w:t xml:space="preserve">support the engagement in their </w:t>
      </w:r>
      <w:r w:rsidR="00444C03" w:rsidRPr="009D2F26">
        <w:rPr>
          <w:rFonts w:ascii="Verdana" w:hAnsi="Verdana" w:cstheme="minorHAnsi"/>
          <w:sz w:val="24"/>
          <w:szCs w:val="24"/>
        </w:rPr>
        <w:t xml:space="preserve">respective </w:t>
      </w:r>
      <w:r w:rsidR="002D1BC3" w:rsidRPr="009D2F26">
        <w:rPr>
          <w:rFonts w:ascii="Verdana" w:hAnsi="Verdana" w:cstheme="minorHAnsi"/>
          <w:sz w:val="24"/>
          <w:szCs w:val="24"/>
        </w:rPr>
        <w:t xml:space="preserve">areas </w:t>
      </w:r>
      <w:r w:rsidR="00444C03" w:rsidRPr="009D2F26">
        <w:rPr>
          <w:rFonts w:ascii="Verdana" w:hAnsi="Verdana" w:cstheme="minorHAnsi"/>
          <w:sz w:val="24"/>
          <w:szCs w:val="24"/>
        </w:rPr>
        <w:t xml:space="preserve">throughout the engagement period </w:t>
      </w:r>
      <w:r w:rsidR="002D1BC3" w:rsidRPr="009D2F26">
        <w:rPr>
          <w:rFonts w:ascii="Verdana" w:hAnsi="Verdana" w:cstheme="minorHAnsi"/>
          <w:sz w:val="24"/>
          <w:szCs w:val="24"/>
        </w:rPr>
        <w:t>including sharing through normal practice and existing networks, ensuring inclusion on key meetings and using digital and social media channels.</w:t>
      </w:r>
    </w:p>
    <w:p w14:paraId="098FDC0D" w14:textId="77777777" w:rsidR="009D2F26" w:rsidRPr="009D2F26" w:rsidRDefault="009D2F26" w:rsidP="009D2F26">
      <w:pPr>
        <w:pStyle w:val="ListParagraph"/>
        <w:rPr>
          <w:rFonts w:ascii="Verdana" w:hAnsi="Verdana" w:cstheme="minorHAnsi"/>
          <w:sz w:val="24"/>
          <w:szCs w:val="24"/>
        </w:rPr>
      </w:pPr>
    </w:p>
    <w:p w14:paraId="32FF39EB" w14:textId="4C9EB45A" w:rsidR="009D2F26" w:rsidRPr="009D2F26" w:rsidRDefault="002D1BC3" w:rsidP="00173FC6">
      <w:pPr>
        <w:pStyle w:val="ListParagraph"/>
        <w:numPr>
          <w:ilvl w:val="1"/>
          <w:numId w:val="1"/>
        </w:numPr>
        <w:spacing w:after="0" w:line="240" w:lineRule="auto"/>
        <w:jc w:val="both"/>
        <w:rPr>
          <w:rFonts w:ascii="Verdana" w:eastAsia="Calibri" w:hAnsi="Verdana" w:cstheme="minorHAnsi"/>
          <w:color w:val="212121"/>
          <w:sz w:val="24"/>
          <w:szCs w:val="24"/>
          <w:lang w:eastAsia="en-GB"/>
        </w:rPr>
      </w:pPr>
      <w:r w:rsidRPr="009D2F26">
        <w:rPr>
          <w:rFonts w:ascii="Verdana" w:hAnsi="Verdana" w:cstheme="minorHAnsi"/>
          <w:sz w:val="24"/>
          <w:szCs w:val="24"/>
        </w:rPr>
        <w:t xml:space="preserve">The </w:t>
      </w:r>
      <w:r w:rsidR="004E3E40" w:rsidRPr="009D2F26">
        <w:rPr>
          <w:rFonts w:ascii="Verdana" w:hAnsi="Verdana" w:cstheme="minorHAnsi"/>
          <w:sz w:val="24"/>
          <w:szCs w:val="24"/>
        </w:rPr>
        <w:t xml:space="preserve">EASC </w:t>
      </w:r>
      <w:r w:rsidR="00444C03" w:rsidRPr="009D2F26">
        <w:rPr>
          <w:rFonts w:ascii="Verdana" w:hAnsi="Verdana" w:cstheme="minorHAnsi"/>
          <w:sz w:val="24"/>
          <w:szCs w:val="24"/>
        </w:rPr>
        <w:t>T</w:t>
      </w:r>
      <w:r w:rsidRPr="009D2F26">
        <w:rPr>
          <w:rFonts w:ascii="Verdana" w:hAnsi="Verdana" w:cstheme="minorHAnsi"/>
          <w:sz w:val="24"/>
          <w:szCs w:val="24"/>
        </w:rPr>
        <w:t xml:space="preserve">eam </w:t>
      </w:r>
      <w:r w:rsidR="00D35C41" w:rsidRPr="009D2F26">
        <w:rPr>
          <w:rFonts w:ascii="Verdana" w:hAnsi="Verdana" w:cstheme="minorHAnsi"/>
          <w:sz w:val="24"/>
          <w:szCs w:val="24"/>
        </w:rPr>
        <w:t>continue</w:t>
      </w:r>
      <w:r w:rsidR="00444C03" w:rsidRPr="009D2F26">
        <w:rPr>
          <w:rFonts w:ascii="Verdana" w:hAnsi="Verdana" w:cstheme="minorHAnsi"/>
          <w:sz w:val="24"/>
          <w:szCs w:val="24"/>
        </w:rPr>
        <w:t>s</w:t>
      </w:r>
      <w:r w:rsidR="00D35C41" w:rsidRPr="009D2F26">
        <w:rPr>
          <w:rFonts w:ascii="Verdana" w:hAnsi="Verdana" w:cstheme="minorHAnsi"/>
          <w:sz w:val="24"/>
          <w:szCs w:val="24"/>
        </w:rPr>
        <w:t xml:space="preserve"> to</w:t>
      </w:r>
      <w:r w:rsidRPr="009D2F26">
        <w:rPr>
          <w:rFonts w:ascii="Verdana" w:hAnsi="Verdana" w:cstheme="minorHAnsi"/>
          <w:sz w:val="24"/>
          <w:szCs w:val="24"/>
        </w:rPr>
        <w:t xml:space="preserve"> liaise with </w:t>
      </w:r>
      <w:r w:rsidR="00D35C41" w:rsidRPr="009D2F26">
        <w:rPr>
          <w:rFonts w:ascii="Verdana" w:hAnsi="Verdana" w:cstheme="minorHAnsi"/>
          <w:sz w:val="24"/>
          <w:szCs w:val="24"/>
        </w:rPr>
        <w:t xml:space="preserve">the </w:t>
      </w:r>
      <w:r w:rsidRPr="009D2F26">
        <w:rPr>
          <w:rFonts w:ascii="Verdana" w:hAnsi="Verdana" w:cstheme="minorHAnsi"/>
          <w:sz w:val="24"/>
          <w:szCs w:val="24"/>
        </w:rPr>
        <w:t xml:space="preserve">Board Secretary/Directors of Governance to ensure that the work is also included for </w:t>
      </w:r>
      <w:r w:rsidR="00B53862">
        <w:rPr>
          <w:rFonts w:ascii="Verdana" w:hAnsi="Verdana" w:cstheme="minorHAnsi"/>
          <w:sz w:val="24"/>
          <w:szCs w:val="24"/>
        </w:rPr>
        <w:t>H</w:t>
      </w:r>
      <w:r w:rsidR="003B7CC2" w:rsidRPr="009D2F26">
        <w:rPr>
          <w:rFonts w:ascii="Verdana" w:hAnsi="Verdana" w:cstheme="minorHAnsi"/>
          <w:sz w:val="24"/>
          <w:szCs w:val="24"/>
        </w:rPr>
        <w:t xml:space="preserve">ealth </w:t>
      </w:r>
      <w:r w:rsidR="00B53862">
        <w:rPr>
          <w:rFonts w:ascii="Verdana" w:hAnsi="Verdana" w:cstheme="minorHAnsi"/>
          <w:sz w:val="24"/>
          <w:szCs w:val="24"/>
        </w:rPr>
        <w:t>B</w:t>
      </w:r>
      <w:r w:rsidR="003B7CC2" w:rsidRPr="009D2F26">
        <w:rPr>
          <w:rFonts w:ascii="Verdana" w:hAnsi="Verdana" w:cstheme="minorHAnsi"/>
          <w:sz w:val="24"/>
          <w:szCs w:val="24"/>
        </w:rPr>
        <w:t xml:space="preserve">oard </w:t>
      </w:r>
      <w:r w:rsidRPr="009D2F26">
        <w:rPr>
          <w:rFonts w:ascii="Verdana" w:hAnsi="Verdana" w:cstheme="minorHAnsi"/>
          <w:sz w:val="24"/>
          <w:szCs w:val="24"/>
        </w:rPr>
        <w:t>public meetings.</w:t>
      </w:r>
    </w:p>
    <w:p w14:paraId="045DCCE2" w14:textId="77777777" w:rsidR="009D2F26" w:rsidRPr="009D2F26" w:rsidRDefault="009D2F26" w:rsidP="009D2F26">
      <w:pPr>
        <w:pStyle w:val="ListParagraph"/>
        <w:rPr>
          <w:rFonts w:ascii="Verdana" w:hAnsi="Verdana" w:cs="Arial"/>
          <w:sz w:val="24"/>
          <w:szCs w:val="24"/>
        </w:rPr>
      </w:pPr>
    </w:p>
    <w:p w14:paraId="3BC88299" w14:textId="47EB8FFA" w:rsidR="00A338B0" w:rsidRPr="009D2F26" w:rsidRDefault="00A338B0" w:rsidP="00173FC6">
      <w:pPr>
        <w:pStyle w:val="ListParagraph"/>
        <w:numPr>
          <w:ilvl w:val="1"/>
          <w:numId w:val="1"/>
        </w:numPr>
        <w:spacing w:after="0" w:line="240" w:lineRule="auto"/>
        <w:jc w:val="both"/>
        <w:rPr>
          <w:rFonts w:ascii="Verdana" w:eastAsia="Calibri" w:hAnsi="Verdana" w:cstheme="minorHAnsi"/>
          <w:color w:val="212121"/>
          <w:sz w:val="24"/>
          <w:szCs w:val="24"/>
          <w:lang w:eastAsia="en-GB"/>
        </w:rPr>
      </w:pPr>
      <w:r w:rsidRPr="009D2F26">
        <w:rPr>
          <w:rFonts w:ascii="Verdana" w:hAnsi="Verdana" w:cs="Arial"/>
          <w:sz w:val="24"/>
          <w:szCs w:val="24"/>
        </w:rPr>
        <w:t>All updates related to the EMRTS Service Review will continue to be published on the EASC website as this work progresses.</w:t>
      </w:r>
    </w:p>
    <w:p w14:paraId="670D6D5E" w14:textId="76DF5A26" w:rsidR="007B568C" w:rsidRDefault="007B568C" w:rsidP="007B568C">
      <w:pPr>
        <w:pStyle w:val="ListParagraph"/>
        <w:rPr>
          <w:rFonts w:ascii="Verdana" w:hAnsi="Verdana" w:cs="Arial"/>
          <w:sz w:val="24"/>
          <w:szCs w:val="24"/>
        </w:rPr>
      </w:pPr>
    </w:p>
    <w:p w14:paraId="5643EF6D" w14:textId="6FFAF985" w:rsidR="00DC3DE9" w:rsidRDefault="00DC3DE9" w:rsidP="00B53862">
      <w:pPr>
        <w:pStyle w:val="ListParagraph"/>
        <w:numPr>
          <w:ilvl w:val="0"/>
          <w:numId w:val="21"/>
        </w:numPr>
        <w:spacing w:after="0" w:line="240" w:lineRule="auto"/>
        <w:ind w:right="-421"/>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A43488C" w14:textId="77777777" w:rsidR="00D35C41" w:rsidRPr="00E20B9C" w:rsidRDefault="00D35C41" w:rsidP="00D35C41">
      <w:pPr>
        <w:pStyle w:val="ListParagraph"/>
        <w:spacing w:after="0" w:line="240" w:lineRule="auto"/>
        <w:ind w:left="709" w:right="-421"/>
        <w:rPr>
          <w:rFonts w:ascii="Verdana" w:hAnsi="Verdana" w:cs="Arial"/>
          <w:b/>
          <w:sz w:val="24"/>
          <w:szCs w:val="24"/>
        </w:rPr>
      </w:pPr>
    </w:p>
    <w:p w14:paraId="6F5F85B2" w14:textId="6C6A7EA1" w:rsidR="00D35C41" w:rsidRDefault="000F16E2" w:rsidP="00D35C41">
      <w:pPr>
        <w:pStyle w:val="ListParagraph"/>
        <w:numPr>
          <w:ilvl w:val="1"/>
          <w:numId w:val="24"/>
        </w:numPr>
        <w:spacing w:after="0" w:line="240" w:lineRule="auto"/>
        <w:jc w:val="both"/>
        <w:rPr>
          <w:rFonts w:ascii="Verdana" w:hAnsi="Verdana" w:cs="Arial"/>
          <w:sz w:val="24"/>
          <w:szCs w:val="24"/>
        </w:rPr>
      </w:pPr>
      <w:r w:rsidRPr="00D35C41">
        <w:rPr>
          <w:rFonts w:ascii="Verdana" w:hAnsi="Verdana" w:cs="Arial"/>
          <w:sz w:val="24"/>
          <w:szCs w:val="24"/>
        </w:rPr>
        <w:t>S</w:t>
      </w:r>
      <w:r w:rsidR="00BF7546" w:rsidRPr="00D35C41">
        <w:rPr>
          <w:rFonts w:ascii="Verdana" w:hAnsi="Verdana" w:cs="Arial"/>
          <w:sz w:val="24"/>
          <w:szCs w:val="24"/>
        </w:rPr>
        <w:t xml:space="preserve">ignificant public and </w:t>
      </w:r>
      <w:r w:rsidR="00173FC6">
        <w:rPr>
          <w:rFonts w:ascii="Verdana" w:hAnsi="Verdana" w:cs="Arial"/>
          <w:sz w:val="24"/>
          <w:szCs w:val="24"/>
        </w:rPr>
        <w:t>p</w:t>
      </w:r>
      <w:r w:rsidR="00BF7546" w:rsidRPr="00D35C41">
        <w:rPr>
          <w:rFonts w:ascii="Verdana" w:hAnsi="Verdana" w:cs="Arial"/>
          <w:sz w:val="24"/>
          <w:szCs w:val="24"/>
        </w:rPr>
        <w:t xml:space="preserve">olitical concerns </w:t>
      </w:r>
      <w:r w:rsidRPr="00D35C41">
        <w:rPr>
          <w:rFonts w:ascii="Verdana" w:hAnsi="Verdana" w:cs="Arial"/>
          <w:sz w:val="24"/>
          <w:szCs w:val="24"/>
        </w:rPr>
        <w:t xml:space="preserve">continue to be </w:t>
      </w:r>
      <w:r w:rsidR="00BF7546" w:rsidRPr="00D35C41">
        <w:rPr>
          <w:rFonts w:ascii="Verdana" w:hAnsi="Verdana" w:cs="Arial"/>
          <w:sz w:val="24"/>
          <w:szCs w:val="24"/>
        </w:rPr>
        <w:t xml:space="preserve">raised around any proposed changes to the operation of the EMRTS and </w:t>
      </w:r>
      <w:r w:rsidR="00D567E1" w:rsidRPr="00D35C41">
        <w:rPr>
          <w:rFonts w:ascii="Verdana" w:hAnsi="Verdana" w:cs="Arial"/>
          <w:sz w:val="24"/>
          <w:szCs w:val="24"/>
        </w:rPr>
        <w:t>the Wales Air Ambulance Charity (</w:t>
      </w:r>
      <w:r w:rsidR="00BF7546" w:rsidRPr="00D35C41">
        <w:rPr>
          <w:rFonts w:ascii="Verdana" w:hAnsi="Verdana" w:cs="Arial"/>
          <w:sz w:val="24"/>
          <w:szCs w:val="24"/>
        </w:rPr>
        <w:t>WAAC</w:t>
      </w:r>
      <w:r w:rsidR="00D567E1" w:rsidRPr="00D35C41">
        <w:rPr>
          <w:rFonts w:ascii="Verdana" w:hAnsi="Verdana" w:cs="Arial"/>
          <w:sz w:val="24"/>
          <w:szCs w:val="24"/>
        </w:rPr>
        <w:t>)</w:t>
      </w:r>
      <w:r w:rsidR="00BF7546" w:rsidRPr="00D35C41">
        <w:rPr>
          <w:rFonts w:ascii="Verdana" w:hAnsi="Verdana" w:cs="Arial"/>
          <w:sz w:val="24"/>
          <w:szCs w:val="24"/>
        </w:rPr>
        <w:t>, particularly in relation to the potential closure of bases. This has resulted in challenges for the</w:t>
      </w:r>
      <w:r w:rsidR="0073442A" w:rsidRPr="00D35C41">
        <w:rPr>
          <w:rFonts w:ascii="Verdana" w:hAnsi="Verdana" w:cs="Arial"/>
          <w:sz w:val="24"/>
          <w:szCs w:val="24"/>
        </w:rPr>
        <w:t xml:space="preserve"> Committee, </w:t>
      </w:r>
      <w:r w:rsidR="00BF7546" w:rsidRPr="00D35C41">
        <w:rPr>
          <w:rFonts w:ascii="Verdana" w:hAnsi="Verdana" w:cs="Arial"/>
          <w:sz w:val="24"/>
          <w:szCs w:val="24"/>
        </w:rPr>
        <w:t>EMRTS</w:t>
      </w:r>
      <w:r w:rsidR="0073442A" w:rsidRPr="00D35C41">
        <w:rPr>
          <w:rFonts w:ascii="Verdana" w:hAnsi="Verdana" w:cs="Arial"/>
          <w:sz w:val="24"/>
          <w:szCs w:val="24"/>
        </w:rPr>
        <w:t xml:space="preserve"> and the Charity.</w:t>
      </w:r>
    </w:p>
    <w:p w14:paraId="0B422293" w14:textId="77777777" w:rsidR="00D35C41" w:rsidRDefault="00D35C41" w:rsidP="00D35C41">
      <w:pPr>
        <w:pStyle w:val="ListParagraph"/>
        <w:spacing w:after="0" w:line="240" w:lineRule="auto"/>
        <w:jc w:val="both"/>
        <w:rPr>
          <w:rFonts w:ascii="Verdana" w:hAnsi="Verdana" w:cs="Arial"/>
          <w:sz w:val="24"/>
          <w:szCs w:val="24"/>
        </w:rPr>
      </w:pPr>
    </w:p>
    <w:p w14:paraId="21CD7E8D" w14:textId="6AF90C73" w:rsidR="00A02F3F" w:rsidRPr="00D35C41" w:rsidRDefault="00BF7546" w:rsidP="00D35C41">
      <w:pPr>
        <w:pStyle w:val="ListParagraph"/>
        <w:numPr>
          <w:ilvl w:val="1"/>
          <w:numId w:val="24"/>
        </w:numPr>
        <w:spacing w:after="0" w:line="240" w:lineRule="auto"/>
        <w:jc w:val="both"/>
        <w:rPr>
          <w:rFonts w:ascii="Verdana" w:hAnsi="Verdana" w:cs="Arial"/>
          <w:sz w:val="24"/>
          <w:szCs w:val="24"/>
        </w:rPr>
      </w:pPr>
      <w:r w:rsidRPr="00D35C41">
        <w:rPr>
          <w:rFonts w:ascii="Verdana" w:hAnsi="Verdana" w:cs="Arial"/>
          <w:bCs/>
          <w:color w:val="000000" w:themeColor="text1"/>
          <w:sz w:val="24"/>
          <w:szCs w:val="24"/>
        </w:rPr>
        <w:t xml:space="preserve">Members are asked to consider and discuss the above risks. </w:t>
      </w:r>
    </w:p>
    <w:p w14:paraId="43EB8199" w14:textId="4C88C9C5" w:rsidR="00BF7546" w:rsidRDefault="00BF7546" w:rsidP="00D106CD">
      <w:pPr>
        <w:spacing w:after="0" w:line="240" w:lineRule="auto"/>
        <w:ind w:left="720" w:right="4"/>
        <w:jc w:val="both"/>
        <w:outlineLvl w:val="0"/>
        <w:rPr>
          <w:rFonts w:ascii="Verdana" w:hAnsi="Verdana" w:cs="Arial"/>
          <w:bCs/>
          <w:color w:val="000000" w:themeColor="text1"/>
          <w:sz w:val="24"/>
          <w:szCs w:val="24"/>
        </w:rPr>
      </w:pPr>
    </w:p>
    <w:p w14:paraId="36B157F8" w14:textId="4C8890EC" w:rsidR="00173FC6" w:rsidRDefault="00173FC6" w:rsidP="00D106CD">
      <w:pPr>
        <w:spacing w:after="0" w:line="240" w:lineRule="auto"/>
        <w:ind w:left="720" w:right="4"/>
        <w:jc w:val="both"/>
        <w:outlineLvl w:val="0"/>
        <w:rPr>
          <w:rFonts w:ascii="Verdana" w:hAnsi="Verdana" w:cs="Arial"/>
          <w:bCs/>
          <w:color w:val="000000" w:themeColor="text1"/>
          <w:sz w:val="24"/>
          <w:szCs w:val="24"/>
        </w:rPr>
      </w:pPr>
    </w:p>
    <w:p w14:paraId="2E2C80AE" w14:textId="7C516FF8" w:rsidR="00173FC6" w:rsidRDefault="00173FC6" w:rsidP="00D106CD">
      <w:pPr>
        <w:spacing w:after="0" w:line="240" w:lineRule="auto"/>
        <w:ind w:left="720" w:right="4"/>
        <w:jc w:val="both"/>
        <w:outlineLvl w:val="0"/>
        <w:rPr>
          <w:rFonts w:ascii="Verdana" w:hAnsi="Verdana" w:cs="Arial"/>
          <w:bCs/>
          <w:color w:val="000000" w:themeColor="text1"/>
          <w:sz w:val="24"/>
          <w:szCs w:val="24"/>
        </w:rPr>
      </w:pPr>
    </w:p>
    <w:p w14:paraId="5B417859" w14:textId="77777777" w:rsidR="00173FC6" w:rsidRDefault="00173FC6" w:rsidP="00D106CD">
      <w:pPr>
        <w:spacing w:after="0" w:line="240" w:lineRule="auto"/>
        <w:ind w:left="720" w:right="4"/>
        <w:jc w:val="both"/>
        <w:outlineLvl w:val="0"/>
        <w:rPr>
          <w:rFonts w:ascii="Verdana" w:hAnsi="Verdana" w:cs="Arial"/>
          <w:bCs/>
          <w:color w:val="000000" w:themeColor="text1"/>
          <w:sz w:val="24"/>
          <w:szCs w:val="24"/>
        </w:rPr>
      </w:pPr>
    </w:p>
    <w:p w14:paraId="34E9A473" w14:textId="77777777" w:rsidR="006A7DA6" w:rsidRPr="006D14CB" w:rsidRDefault="0083034D" w:rsidP="00B142D6">
      <w:pPr>
        <w:pStyle w:val="ListParagraph"/>
        <w:numPr>
          <w:ilvl w:val="0"/>
          <w:numId w:val="2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lastRenderedPageBreak/>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F2772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6EB58527" w:rsidR="00AD2446" w:rsidRPr="001D5489" w:rsidRDefault="00DA6B09" w:rsidP="00F2772F">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r w:rsidR="00D35C41">
              <w:rPr>
                <w:rFonts w:ascii="Verdana" w:hAnsi="Verdana" w:cs="Arial"/>
                <w:sz w:val="24"/>
                <w:szCs w:val="24"/>
              </w:rPr>
              <w:t xml:space="preserve"> – although how the service is provided to patients is not changing</w:t>
            </w:r>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173FC6"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39204EE9" w14:textId="77777777" w:rsidR="00D35C41" w:rsidRPr="001D5489" w:rsidRDefault="00D35C41" w:rsidP="00F2772F">
      <w:pPr>
        <w:pStyle w:val="NoSpacing"/>
        <w:rPr>
          <w:rFonts w:ascii="Verdana" w:hAnsi="Verdana"/>
          <w:sz w:val="24"/>
          <w:szCs w:val="24"/>
          <w:lang w:val="en-GB"/>
        </w:rPr>
      </w:pPr>
    </w:p>
    <w:p w14:paraId="41CEF3F0" w14:textId="77777777" w:rsidR="003E43AD" w:rsidRDefault="00925EEC" w:rsidP="00B142D6">
      <w:pPr>
        <w:pStyle w:val="ListParagraph"/>
        <w:numPr>
          <w:ilvl w:val="0"/>
          <w:numId w:val="2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09A1A49A" w:rsidR="002B4377" w:rsidRPr="00B53862" w:rsidRDefault="009D2F26" w:rsidP="00B53862">
      <w:pPr>
        <w:pStyle w:val="ListParagraph"/>
        <w:numPr>
          <w:ilvl w:val="1"/>
          <w:numId w:val="35"/>
        </w:numPr>
        <w:spacing w:after="0" w:line="240" w:lineRule="auto"/>
        <w:rPr>
          <w:rFonts w:ascii="Verdana" w:hAnsi="Verdana" w:cs="Arial"/>
          <w:sz w:val="24"/>
          <w:szCs w:val="24"/>
        </w:rPr>
      </w:pPr>
      <w:r w:rsidRPr="00B53862">
        <w:rPr>
          <w:rFonts w:ascii="Verdana" w:hAnsi="Verdana" w:cs="Arial"/>
          <w:sz w:val="24"/>
          <w:szCs w:val="24"/>
        </w:rPr>
        <w:t xml:space="preserve">The </w:t>
      </w:r>
      <w:r w:rsidR="00D971D0" w:rsidRPr="00B53862">
        <w:rPr>
          <w:rFonts w:ascii="Verdana" w:hAnsi="Verdana" w:cs="Arial"/>
          <w:sz w:val="24"/>
          <w:szCs w:val="24"/>
        </w:rPr>
        <w:t>E</w:t>
      </w:r>
      <w:r w:rsidRPr="00B53862">
        <w:rPr>
          <w:rFonts w:ascii="Verdana" w:hAnsi="Verdana" w:cs="Arial"/>
          <w:sz w:val="24"/>
          <w:szCs w:val="24"/>
        </w:rPr>
        <w:t xml:space="preserve">mergency Ambulance Services Committee is </w:t>
      </w:r>
      <w:r w:rsidR="00186745" w:rsidRPr="00B53862">
        <w:rPr>
          <w:rFonts w:ascii="Verdana" w:hAnsi="Verdana" w:cs="Arial"/>
          <w:sz w:val="24"/>
          <w:szCs w:val="24"/>
        </w:rPr>
        <w:t xml:space="preserve">asked </w:t>
      </w:r>
      <w:r w:rsidR="00690768" w:rsidRPr="00B53862">
        <w:rPr>
          <w:rFonts w:ascii="Verdana" w:hAnsi="Verdana" w:cs="Arial"/>
          <w:sz w:val="24"/>
          <w:szCs w:val="24"/>
        </w:rPr>
        <w:t>to</w:t>
      </w:r>
      <w:r w:rsidR="00AD37CE" w:rsidRPr="00B53862">
        <w:rPr>
          <w:rFonts w:ascii="Verdana" w:hAnsi="Verdana" w:cs="Arial"/>
          <w:sz w:val="24"/>
          <w:szCs w:val="24"/>
        </w:rPr>
        <w:t>:</w:t>
      </w:r>
      <w:r w:rsidR="00690768" w:rsidRPr="00B53862">
        <w:rPr>
          <w:rFonts w:ascii="Verdana" w:hAnsi="Verdana" w:cs="Arial"/>
          <w:sz w:val="24"/>
          <w:szCs w:val="24"/>
        </w:rPr>
        <w:t xml:space="preserve"> </w:t>
      </w:r>
    </w:p>
    <w:p w14:paraId="3C6E308E" w14:textId="6C0AC4BB" w:rsidR="002C2E27" w:rsidRPr="00C84B4C" w:rsidRDefault="002C2E27" w:rsidP="00FD32D8">
      <w:pPr>
        <w:pStyle w:val="ListParagraph"/>
        <w:numPr>
          <w:ilvl w:val="0"/>
          <w:numId w:val="12"/>
        </w:numPr>
        <w:spacing w:after="0" w:line="240" w:lineRule="auto"/>
        <w:jc w:val="both"/>
        <w:rPr>
          <w:rFonts w:ascii="Verdana" w:hAnsi="Verdana"/>
          <w:sz w:val="24"/>
          <w:szCs w:val="24"/>
        </w:rPr>
      </w:pPr>
      <w:r w:rsidRPr="00C84B4C">
        <w:rPr>
          <w:rFonts w:ascii="Verdana" w:hAnsi="Verdana"/>
          <w:b/>
          <w:bCs/>
          <w:sz w:val="24"/>
          <w:szCs w:val="24"/>
        </w:rPr>
        <w:t>NOTE</w:t>
      </w:r>
      <w:r w:rsidRPr="00C84B4C">
        <w:rPr>
          <w:rFonts w:ascii="Verdana" w:hAnsi="Verdana"/>
          <w:sz w:val="24"/>
          <w:szCs w:val="24"/>
        </w:rPr>
        <w:t xml:space="preserve"> the </w:t>
      </w:r>
      <w:r w:rsidR="002D2127">
        <w:rPr>
          <w:rFonts w:ascii="Verdana" w:hAnsi="Verdana"/>
          <w:sz w:val="24"/>
          <w:szCs w:val="24"/>
        </w:rPr>
        <w:t xml:space="preserve">progress on the delivery of the engagement to date </w:t>
      </w:r>
    </w:p>
    <w:p w14:paraId="5AA7FB12" w14:textId="3F516C14" w:rsidR="00DE7BEB" w:rsidRPr="007547A0" w:rsidRDefault="009C2D5A" w:rsidP="00DE7BEB">
      <w:pPr>
        <w:pStyle w:val="ListParagraph"/>
        <w:numPr>
          <w:ilvl w:val="0"/>
          <w:numId w:val="12"/>
        </w:numPr>
        <w:spacing w:after="0" w:line="240" w:lineRule="auto"/>
        <w:jc w:val="both"/>
        <w:rPr>
          <w:rFonts w:ascii="Verdana" w:hAnsi="Verdana"/>
          <w:sz w:val="24"/>
          <w:szCs w:val="24"/>
        </w:rPr>
      </w:pPr>
      <w:r w:rsidRPr="00E739D4">
        <w:rPr>
          <w:rFonts w:ascii="Verdana" w:hAnsi="Verdana"/>
          <w:b/>
          <w:bCs/>
          <w:sz w:val="24"/>
          <w:szCs w:val="24"/>
        </w:rPr>
        <w:t>NOTE</w:t>
      </w:r>
      <w:r w:rsidRPr="00E739D4">
        <w:rPr>
          <w:rFonts w:ascii="Verdana" w:hAnsi="Verdana"/>
          <w:sz w:val="24"/>
          <w:szCs w:val="24"/>
        </w:rPr>
        <w:t xml:space="preserve"> that the EASC Team </w:t>
      </w:r>
      <w:r w:rsidRPr="00E739D4">
        <w:rPr>
          <w:rFonts w:ascii="Verdana" w:hAnsi="Verdana" w:cs="Arial"/>
          <w:sz w:val="24"/>
          <w:szCs w:val="24"/>
        </w:rPr>
        <w:t>continue to work with health board engagement, communicat</w:t>
      </w:r>
      <w:bookmarkStart w:id="0" w:name="_GoBack"/>
      <w:bookmarkEnd w:id="0"/>
      <w:r w:rsidRPr="00E739D4">
        <w:rPr>
          <w:rFonts w:ascii="Verdana" w:hAnsi="Verdana" w:cs="Arial"/>
          <w:sz w:val="24"/>
          <w:szCs w:val="24"/>
        </w:rPr>
        <w:t xml:space="preserve">ion and service change leads </w:t>
      </w:r>
      <w:r w:rsidR="002D2127">
        <w:rPr>
          <w:rFonts w:ascii="Verdana" w:hAnsi="Verdana" w:cs="Arial"/>
          <w:sz w:val="24"/>
          <w:szCs w:val="24"/>
        </w:rPr>
        <w:t xml:space="preserve">throughout </w:t>
      </w:r>
      <w:r w:rsidR="002C2E27" w:rsidRPr="00E739D4">
        <w:rPr>
          <w:rFonts w:ascii="Verdana" w:hAnsi="Verdana" w:cs="Arial"/>
          <w:sz w:val="24"/>
          <w:szCs w:val="24"/>
        </w:rPr>
        <w:t>the engagement process</w:t>
      </w:r>
      <w:r w:rsidR="00DB19FE" w:rsidRPr="002D2127">
        <w:rPr>
          <w:rFonts w:ascii="Verdana" w:hAnsi="Verdana" w:cs="Arial"/>
          <w:bCs/>
          <w:sz w:val="24"/>
          <w:szCs w:val="24"/>
        </w:rPr>
        <w:t>.</w:t>
      </w:r>
    </w:p>
    <w:sectPr w:rsidR="00DE7BEB" w:rsidRPr="007547A0" w:rsidSect="00F2772F">
      <w:headerReference w:type="default" r:id="rId21"/>
      <w:footerReference w:type="default" r:id="rId22"/>
      <w:headerReference w:type="first" r:id="rId23"/>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78BB1D3" w16cex:dateUtc="2023-02-06T17: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8434FB" w14:textId="77777777" w:rsidR="006213F1" w:rsidRDefault="006213F1" w:rsidP="003E43AD">
      <w:pPr>
        <w:spacing w:after="0" w:line="240" w:lineRule="auto"/>
      </w:pPr>
      <w:r>
        <w:separator/>
      </w:r>
    </w:p>
  </w:endnote>
  <w:endnote w:type="continuationSeparator" w:id="0">
    <w:p w14:paraId="3F13D95D" w14:textId="77777777" w:rsidR="006213F1" w:rsidRDefault="006213F1"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1307E00E" w14:textId="77777777" w:rsidR="00864412" w:rsidRDefault="00F47440" w:rsidP="00DA6B09">
          <w:pPr>
            <w:pStyle w:val="Footer"/>
            <w:rPr>
              <w:rFonts w:ascii="Verdana" w:hAnsi="Verdana"/>
              <w:b/>
              <w:sz w:val="18"/>
              <w:szCs w:val="18"/>
            </w:rPr>
          </w:pPr>
          <w:r>
            <w:rPr>
              <w:rFonts w:ascii="Verdana" w:hAnsi="Verdana"/>
              <w:b/>
              <w:sz w:val="18"/>
              <w:szCs w:val="18"/>
            </w:rPr>
            <w:t xml:space="preserve">EMRTS </w:t>
          </w:r>
          <w:r w:rsidR="00864412">
            <w:rPr>
              <w:rFonts w:ascii="Verdana" w:hAnsi="Verdana"/>
              <w:b/>
              <w:sz w:val="18"/>
              <w:szCs w:val="18"/>
            </w:rPr>
            <w:t>Service Review</w:t>
          </w:r>
        </w:p>
        <w:p w14:paraId="5D554C7B" w14:textId="46786001" w:rsidR="00AB272D" w:rsidRPr="00DA6B09" w:rsidRDefault="00F47440" w:rsidP="00DA6B09">
          <w:pPr>
            <w:pStyle w:val="Footer"/>
            <w:rPr>
              <w:rFonts w:ascii="Verdana" w:hAnsi="Verdana"/>
              <w:b/>
              <w:sz w:val="18"/>
              <w:szCs w:val="18"/>
            </w:rPr>
          </w:pPr>
          <w:r>
            <w:rPr>
              <w:rFonts w:ascii="Verdana" w:hAnsi="Verdana"/>
              <w:b/>
              <w:sz w:val="18"/>
              <w:szCs w:val="18"/>
            </w:rPr>
            <w:t>Progress Update</w:t>
          </w:r>
        </w:p>
      </w:tc>
      <w:tc>
        <w:tcPr>
          <w:tcW w:w="1701" w:type="dxa"/>
        </w:tcPr>
        <w:p w14:paraId="2C63E7E5" w14:textId="5A594888" w:rsidR="00AB272D" w:rsidRPr="00DA6B09" w:rsidRDefault="00173FC6"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DB19FE">
                <w:rPr>
                  <w:rFonts w:ascii="Verdana" w:hAnsi="Verdana" w:cs="Arial"/>
                  <w:b/>
                  <w:bCs/>
                  <w:noProof/>
                  <w:sz w:val="18"/>
                  <w:szCs w:val="18"/>
                </w:rPr>
                <w:t>9</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DB19FE">
                <w:rPr>
                  <w:rFonts w:ascii="Verdana" w:hAnsi="Verdana" w:cs="Arial"/>
                  <w:b/>
                  <w:bCs/>
                  <w:noProof/>
                  <w:sz w:val="18"/>
                  <w:szCs w:val="18"/>
                </w:rPr>
                <w:t>9</w:t>
              </w:r>
              <w:r w:rsidR="00AB272D" w:rsidRPr="00DA6B09">
                <w:rPr>
                  <w:rFonts w:ascii="Verdana" w:hAnsi="Verdana" w:cs="Arial"/>
                  <w:b/>
                  <w:bCs/>
                  <w:sz w:val="18"/>
                  <w:szCs w:val="18"/>
                </w:rPr>
                <w:fldChar w:fldCharType="end"/>
              </w:r>
            </w:sdtContent>
          </w:sdt>
        </w:p>
      </w:tc>
      <w:tc>
        <w:tcPr>
          <w:tcW w:w="4736" w:type="dxa"/>
        </w:tcPr>
        <w:p w14:paraId="0FC41489" w14:textId="722767AE"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w:t>
          </w:r>
          <w:r w:rsidR="007A0970">
            <w:rPr>
              <w:rFonts w:ascii="Verdana" w:hAnsi="Verdana"/>
              <w:b/>
              <w:sz w:val="18"/>
              <w:szCs w:val="18"/>
            </w:rPr>
            <w:t xml:space="preserve"> Committee</w:t>
          </w:r>
          <w:r w:rsidR="00952F25">
            <w:rPr>
              <w:rFonts w:ascii="Verdana" w:hAnsi="Verdana"/>
              <w:b/>
              <w:sz w:val="18"/>
              <w:szCs w:val="18"/>
            </w:rPr>
            <w:t xml:space="preserve"> </w:t>
          </w:r>
        </w:p>
        <w:p w14:paraId="75857B57" w14:textId="72E72669" w:rsidR="00AB272D" w:rsidRPr="00DA6B09" w:rsidRDefault="00B53862" w:rsidP="00C7785E">
          <w:pPr>
            <w:pStyle w:val="Footer"/>
            <w:jc w:val="right"/>
            <w:rPr>
              <w:rFonts w:ascii="Verdana" w:hAnsi="Verdana"/>
              <w:b/>
              <w:sz w:val="18"/>
              <w:szCs w:val="18"/>
            </w:rPr>
          </w:pPr>
          <w:r>
            <w:rPr>
              <w:rFonts w:ascii="Verdana" w:hAnsi="Verdana"/>
              <w:b/>
              <w:sz w:val="18"/>
              <w:szCs w:val="18"/>
            </w:rPr>
            <w:t xml:space="preserve">16 </w:t>
          </w:r>
          <w:r w:rsidR="00E37205">
            <w:rPr>
              <w:rFonts w:ascii="Verdana" w:hAnsi="Verdana"/>
              <w:b/>
              <w:sz w:val="18"/>
              <w:szCs w:val="18"/>
            </w:rPr>
            <w:t xml:space="preserve">May </w:t>
          </w:r>
          <w:r w:rsidR="00DF6256">
            <w:rPr>
              <w:rFonts w:ascii="Verdana" w:hAnsi="Verdana"/>
              <w:b/>
              <w:sz w:val="18"/>
              <w:szCs w:val="18"/>
            </w:rPr>
            <w:t>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7A6C72" w14:textId="77777777" w:rsidR="006213F1" w:rsidRDefault="006213F1" w:rsidP="003E43AD">
      <w:pPr>
        <w:spacing w:after="0" w:line="240" w:lineRule="auto"/>
      </w:pPr>
      <w:r>
        <w:separator/>
      </w:r>
    </w:p>
  </w:footnote>
  <w:footnote w:type="continuationSeparator" w:id="0">
    <w:p w14:paraId="45E972AF" w14:textId="77777777" w:rsidR="006213F1" w:rsidRDefault="006213F1"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0954E696"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08DA9C85"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F55A99"/>
    <w:multiLevelType w:val="hybridMultilevel"/>
    <w:tmpl w:val="B080BF1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BC7839"/>
    <w:multiLevelType w:val="hybridMultilevel"/>
    <w:tmpl w:val="EBA4B88A"/>
    <w:lvl w:ilvl="0" w:tplc="2708CC3A">
      <w:start w:val="1"/>
      <w:numFmt w:val="bullet"/>
      <w:lvlText w:val="•"/>
      <w:lvlJc w:val="left"/>
      <w:pPr>
        <w:tabs>
          <w:tab w:val="num" w:pos="720"/>
        </w:tabs>
        <w:ind w:left="720" w:hanging="360"/>
      </w:pPr>
      <w:rPr>
        <w:rFonts w:ascii="Arial" w:hAnsi="Arial" w:hint="default"/>
      </w:rPr>
    </w:lvl>
    <w:lvl w:ilvl="1" w:tplc="75A48FC2">
      <w:start w:val="1"/>
      <w:numFmt w:val="bullet"/>
      <w:lvlText w:val="•"/>
      <w:lvlJc w:val="left"/>
      <w:pPr>
        <w:tabs>
          <w:tab w:val="num" w:pos="1440"/>
        </w:tabs>
        <w:ind w:left="1440" w:hanging="360"/>
      </w:pPr>
      <w:rPr>
        <w:rFonts w:ascii="Arial" w:hAnsi="Arial" w:hint="default"/>
      </w:rPr>
    </w:lvl>
    <w:lvl w:ilvl="2" w:tplc="8A3E1336" w:tentative="1">
      <w:start w:val="1"/>
      <w:numFmt w:val="bullet"/>
      <w:lvlText w:val="•"/>
      <w:lvlJc w:val="left"/>
      <w:pPr>
        <w:tabs>
          <w:tab w:val="num" w:pos="2160"/>
        </w:tabs>
        <w:ind w:left="2160" w:hanging="360"/>
      </w:pPr>
      <w:rPr>
        <w:rFonts w:ascii="Arial" w:hAnsi="Arial" w:hint="default"/>
      </w:rPr>
    </w:lvl>
    <w:lvl w:ilvl="3" w:tplc="83FCE7CE" w:tentative="1">
      <w:start w:val="1"/>
      <w:numFmt w:val="bullet"/>
      <w:lvlText w:val="•"/>
      <w:lvlJc w:val="left"/>
      <w:pPr>
        <w:tabs>
          <w:tab w:val="num" w:pos="2880"/>
        </w:tabs>
        <w:ind w:left="2880" w:hanging="360"/>
      </w:pPr>
      <w:rPr>
        <w:rFonts w:ascii="Arial" w:hAnsi="Arial" w:hint="default"/>
      </w:rPr>
    </w:lvl>
    <w:lvl w:ilvl="4" w:tplc="6F744D16" w:tentative="1">
      <w:start w:val="1"/>
      <w:numFmt w:val="bullet"/>
      <w:lvlText w:val="•"/>
      <w:lvlJc w:val="left"/>
      <w:pPr>
        <w:tabs>
          <w:tab w:val="num" w:pos="3600"/>
        </w:tabs>
        <w:ind w:left="3600" w:hanging="360"/>
      </w:pPr>
      <w:rPr>
        <w:rFonts w:ascii="Arial" w:hAnsi="Arial" w:hint="default"/>
      </w:rPr>
    </w:lvl>
    <w:lvl w:ilvl="5" w:tplc="CC045908" w:tentative="1">
      <w:start w:val="1"/>
      <w:numFmt w:val="bullet"/>
      <w:lvlText w:val="•"/>
      <w:lvlJc w:val="left"/>
      <w:pPr>
        <w:tabs>
          <w:tab w:val="num" w:pos="4320"/>
        </w:tabs>
        <w:ind w:left="4320" w:hanging="360"/>
      </w:pPr>
      <w:rPr>
        <w:rFonts w:ascii="Arial" w:hAnsi="Arial" w:hint="default"/>
      </w:rPr>
    </w:lvl>
    <w:lvl w:ilvl="6" w:tplc="044060D4" w:tentative="1">
      <w:start w:val="1"/>
      <w:numFmt w:val="bullet"/>
      <w:lvlText w:val="•"/>
      <w:lvlJc w:val="left"/>
      <w:pPr>
        <w:tabs>
          <w:tab w:val="num" w:pos="5040"/>
        </w:tabs>
        <w:ind w:left="5040" w:hanging="360"/>
      </w:pPr>
      <w:rPr>
        <w:rFonts w:ascii="Arial" w:hAnsi="Arial" w:hint="default"/>
      </w:rPr>
    </w:lvl>
    <w:lvl w:ilvl="7" w:tplc="1CC63C1E" w:tentative="1">
      <w:start w:val="1"/>
      <w:numFmt w:val="bullet"/>
      <w:lvlText w:val="•"/>
      <w:lvlJc w:val="left"/>
      <w:pPr>
        <w:tabs>
          <w:tab w:val="num" w:pos="5760"/>
        </w:tabs>
        <w:ind w:left="5760" w:hanging="360"/>
      </w:pPr>
      <w:rPr>
        <w:rFonts w:ascii="Arial" w:hAnsi="Arial" w:hint="default"/>
      </w:rPr>
    </w:lvl>
    <w:lvl w:ilvl="8" w:tplc="A96045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CDD2741"/>
    <w:multiLevelType w:val="hybridMultilevel"/>
    <w:tmpl w:val="43DCE3C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4"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9340878"/>
    <w:multiLevelType w:val="multilevel"/>
    <w:tmpl w:val="0EECB16C"/>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21B97457"/>
    <w:multiLevelType w:val="hybridMultilevel"/>
    <w:tmpl w:val="091E0D7A"/>
    <w:lvl w:ilvl="0" w:tplc="330CA29C">
      <w:numFmt w:val="bullet"/>
      <w:lvlText w:val=""/>
      <w:lvlJc w:val="left"/>
      <w:pPr>
        <w:ind w:left="1800" w:hanging="360"/>
      </w:pPr>
      <w:rPr>
        <w:rFonts w:ascii="Symbol" w:eastAsia="Calibr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E33F32"/>
    <w:multiLevelType w:val="multilevel"/>
    <w:tmpl w:val="26061888"/>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41304B"/>
    <w:multiLevelType w:val="hybridMultilevel"/>
    <w:tmpl w:val="B1C6A3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2506007"/>
    <w:multiLevelType w:val="multilevel"/>
    <w:tmpl w:val="ED48A6D6"/>
    <w:lvl w:ilvl="0">
      <w:start w:val="3"/>
      <w:numFmt w:val="decimal"/>
      <w:lvlText w:val="%1."/>
      <w:lvlJc w:val="left"/>
      <w:pPr>
        <w:ind w:left="360" w:hanging="360"/>
      </w:pPr>
      <w:rPr>
        <w:rFonts w:hint="default"/>
      </w:rPr>
    </w:lvl>
    <w:lvl w:ilvl="1">
      <w:start w:val="30"/>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46B2A8B"/>
    <w:multiLevelType w:val="hybridMultilevel"/>
    <w:tmpl w:val="B07288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A5B6614"/>
    <w:multiLevelType w:val="hybridMultilevel"/>
    <w:tmpl w:val="9154DC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AEE7761"/>
    <w:multiLevelType w:val="multilevel"/>
    <w:tmpl w:val="4FFCCD06"/>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3" w15:restartNumberingAfterBreak="0">
    <w:nsid w:val="3C4B55CF"/>
    <w:multiLevelType w:val="hybridMultilevel"/>
    <w:tmpl w:val="55C6DFB6"/>
    <w:lvl w:ilvl="0" w:tplc="08090001">
      <w:start w:val="1"/>
      <w:numFmt w:val="bullet"/>
      <w:lvlText w:val=""/>
      <w:lvlJc w:val="left"/>
      <w:pPr>
        <w:ind w:left="1399" w:hanging="360"/>
      </w:pPr>
      <w:rPr>
        <w:rFonts w:ascii="Symbol" w:hAnsi="Symbol" w:hint="default"/>
      </w:rPr>
    </w:lvl>
    <w:lvl w:ilvl="1" w:tplc="08090003">
      <w:start w:val="1"/>
      <w:numFmt w:val="bullet"/>
      <w:lvlText w:val="o"/>
      <w:lvlJc w:val="left"/>
      <w:pPr>
        <w:ind w:left="2119" w:hanging="360"/>
      </w:pPr>
      <w:rPr>
        <w:rFonts w:ascii="Courier New" w:hAnsi="Courier New" w:cs="Courier New" w:hint="default"/>
      </w:rPr>
    </w:lvl>
    <w:lvl w:ilvl="2" w:tplc="08090005" w:tentative="1">
      <w:start w:val="1"/>
      <w:numFmt w:val="bullet"/>
      <w:lvlText w:val=""/>
      <w:lvlJc w:val="left"/>
      <w:pPr>
        <w:ind w:left="2839" w:hanging="360"/>
      </w:pPr>
      <w:rPr>
        <w:rFonts w:ascii="Wingdings" w:hAnsi="Wingdings" w:hint="default"/>
      </w:rPr>
    </w:lvl>
    <w:lvl w:ilvl="3" w:tplc="08090001" w:tentative="1">
      <w:start w:val="1"/>
      <w:numFmt w:val="bullet"/>
      <w:lvlText w:val=""/>
      <w:lvlJc w:val="left"/>
      <w:pPr>
        <w:ind w:left="3559" w:hanging="360"/>
      </w:pPr>
      <w:rPr>
        <w:rFonts w:ascii="Symbol" w:hAnsi="Symbol" w:hint="default"/>
      </w:rPr>
    </w:lvl>
    <w:lvl w:ilvl="4" w:tplc="08090003" w:tentative="1">
      <w:start w:val="1"/>
      <w:numFmt w:val="bullet"/>
      <w:lvlText w:val="o"/>
      <w:lvlJc w:val="left"/>
      <w:pPr>
        <w:ind w:left="4279" w:hanging="360"/>
      </w:pPr>
      <w:rPr>
        <w:rFonts w:ascii="Courier New" w:hAnsi="Courier New" w:cs="Courier New" w:hint="default"/>
      </w:rPr>
    </w:lvl>
    <w:lvl w:ilvl="5" w:tplc="08090005" w:tentative="1">
      <w:start w:val="1"/>
      <w:numFmt w:val="bullet"/>
      <w:lvlText w:val=""/>
      <w:lvlJc w:val="left"/>
      <w:pPr>
        <w:ind w:left="4999" w:hanging="360"/>
      </w:pPr>
      <w:rPr>
        <w:rFonts w:ascii="Wingdings" w:hAnsi="Wingdings" w:hint="default"/>
      </w:rPr>
    </w:lvl>
    <w:lvl w:ilvl="6" w:tplc="08090001" w:tentative="1">
      <w:start w:val="1"/>
      <w:numFmt w:val="bullet"/>
      <w:lvlText w:val=""/>
      <w:lvlJc w:val="left"/>
      <w:pPr>
        <w:ind w:left="5719" w:hanging="360"/>
      </w:pPr>
      <w:rPr>
        <w:rFonts w:ascii="Symbol" w:hAnsi="Symbol" w:hint="default"/>
      </w:rPr>
    </w:lvl>
    <w:lvl w:ilvl="7" w:tplc="08090003" w:tentative="1">
      <w:start w:val="1"/>
      <w:numFmt w:val="bullet"/>
      <w:lvlText w:val="o"/>
      <w:lvlJc w:val="left"/>
      <w:pPr>
        <w:ind w:left="6439" w:hanging="360"/>
      </w:pPr>
      <w:rPr>
        <w:rFonts w:ascii="Courier New" w:hAnsi="Courier New" w:cs="Courier New" w:hint="default"/>
      </w:rPr>
    </w:lvl>
    <w:lvl w:ilvl="8" w:tplc="08090005" w:tentative="1">
      <w:start w:val="1"/>
      <w:numFmt w:val="bullet"/>
      <w:lvlText w:val=""/>
      <w:lvlJc w:val="left"/>
      <w:pPr>
        <w:ind w:left="7159" w:hanging="360"/>
      </w:pPr>
      <w:rPr>
        <w:rFonts w:ascii="Wingdings" w:hAnsi="Wingdings" w:hint="default"/>
      </w:rPr>
    </w:lvl>
  </w:abstractNum>
  <w:abstractNum w:abstractNumId="14"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FDD3226"/>
    <w:multiLevelType w:val="multilevel"/>
    <w:tmpl w:val="0EECB16C"/>
    <w:lvl w:ilvl="0">
      <w:start w:val="4"/>
      <w:numFmt w:val="decimal"/>
      <w:lvlText w:val="%1"/>
      <w:lvlJc w:val="left"/>
      <w:pPr>
        <w:ind w:left="390" w:hanging="39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2D4C23"/>
    <w:multiLevelType w:val="hybridMultilevel"/>
    <w:tmpl w:val="5382196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E13849"/>
    <w:multiLevelType w:val="hybridMultilevel"/>
    <w:tmpl w:val="5570093A"/>
    <w:lvl w:ilvl="0" w:tplc="55DC44EA">
      <w:numFmt w:val="bullet"/>
      <w:lvlText w:val="·"/>
      <w:lvlJc w:val="left"/>
      <w:pPr>
        <w:ind w:left="760" w:hanging="40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0B4674"/>
    <w:multiLevelType w:val="hybridMultilevel"/>
    <w:tmpl w:val="14CC2D62"/>
    <w:lvl w:ilvl="0" w:tplc="330CA29C">
      <w:numFmt w:val="bullet"/>
      <w:lvlText w:val=""/>
      <w:lvlJc w:val="left"/>
      <w:pPr>
        <w:ind w:left="1120" w:hanging="400"/>
      </w:pPr>
      <w:rPr>
        <w:rFonts w:ascii="Symbol" w:eastAsia="Calibri" w:hAnsi="Symbol"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DA42BE4"/>
    <w:multiLevelType w:val="hybridMultilevel"/>
    <w:tmpl w:val="212605F0"/>
    <w:lvl w:ilvl="0" w:tplc="55DC44EA">
      <w:numFmt w:val="bullet"/>
      <w:lvlText w:val="·"/>
      <w:lvlJc w:val="left"/>
      <w:pPr>
        <w:ind w:left="1120" w:hanging="40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60974BDE"/>
    <w:multiLevelType w:val="hybridMultilevel"/>
    <w:tmpl w:val="E05A98F6"/>
    <w:lvl w:ilvl="0" w:tplc="330CA29C">
      <w:numFmt w:val="bullet"/>
      <w:lvlText w:val=""/>
      <w:lvlJc w:val="left"/>
      <w:pPr>
        <w:ind w:left="1800" w:hanging="360"/>
      </w:pPr>
      <w:rPr>
        <w:rFonts w:ascii="Symbol" w:eastAsia="Calibri" w:hAnsi="Symbol" w:cs="Calibri"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5" w15:restartNumberingAfterBreak="0">
    <w:nsid w:val="644462F8"/>
    <w:multiLevelType w:val="hybridMultilevel"/>
    <w:tmpl w:val="19B2FF86"/>
    <w:lvl w:ilvl="0" w:tplc="08B41BF6">
      <w:start w:val="2"/>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6C2C2A5E"/>
    <w:multiLevelType w:val="hybridMultilevel"/>
    <w:tmpl w:val="297E46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C22309"/>
    <w:multiLevelType w:val="hybridMultilevel"/>
    <w:tmpl w:val="A126BA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70780509"/>
    <w:multiLevelType w:val="multilevel"/>
    <w:tmpl w:val="B2BC8836"/>
    <w:lvl w:ilvl="0">
      <w:start w:val="5"/>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73BE2111"/>
    <w:multiLevelType w:val="hybridMultilevel"/>
    <w:tmpl w:val="6AB62162"/>
    <w:lvl w:ilvl="0" w:tplc="330CA29C">
      <w:numFmt w:val="bullet"/>
      <w:lvlText w:val=""/>
      <w:lvlJc w:val="left"/>
      <w:pPr>
        <w:ind w:left="1080" w:hanging="360"/>
      </w:pPr>
      <w:rPr>
        <w:rFonts w:ascii="Symbol" w:eastAsia="Calibri" w:hAnsi="Symbol" w:cs="Calibri"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31"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2" w15:restartNumberingAfterBreak="0">
    <w:nsid w:val="7D0201B1"/>
    <w:multiLevelType w:val="multilevel"/>
    <w:tmpl w:val="F61E7DB4"/>
    <w:lvl w:ilvl="0">
      <w:start w:val="2"/>
      <w:numFmt w:val="decimal"/>
      <w:lvlText w:val="%1."/>
      <w:lvlJc w:val="left"/>
      <w:pPr>
        <w:ind w:left="360" w:hanging="360"/>
      </w:pPr>
      <w:rPr>
        <w:rFonts w:hint="default"/>
      </w:rPr>
    </w:lvl>
    <w:lvl w:ilvl="1">
      <w:start w:val="10"/>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7D9B7905"/>
    <w:multiLevelType w:val="hybridMultilevel"/>
    <w:tmpl w:val="FDC28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4"/>
  </w:num>
  <w:num w:numId="3">
    <w:abstractNumId w:val="4"/>
  </w:num>
  <w:num w:numId="4">
    <w:abstractNumId w:val="22"/>
  </w:num>
  <w:num w:numId="5">
    <w:abstractNumId w:val="16"/>
  </w:num>
  <w:num w:numId="6">
    <w:abstractNumId w:val="18"/>
  </w:num>
  <w:num w:numId="7">
    <w:abstractNumId w:val="31"/>
  </w:num>
  <w:num w:numId="8">
    <w:abstractNumId w:val="27"/>
  </w:num>
  <w:num w:numId="9">
    <w:abstractNumId w:val="21"/>
  </w:num>
  <w:num w:numId="10">
    <w:abstractNumId w:val="3"/>
  </w:num>
  <w:num w:numId="11">
    <w:abstractNumId w:val="11"/>
  </w:num>
  <w:num w:numId="12">
    <w:abstractNumId w:val="13"/>
  </w:num>
  <w:num w:numId="13">
    <w:abstractNumId w:val="2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8"/>
  </w:num>
  <w:num w:numId="16">
    <w:abstractNumId w:val="1"/>
  </w:num>
  <w:num w:numId="17">
    <w:abstractNumId w:val="33"/>
  </w:num>
  <w:num w:numId="18">
    <w:abstractNumId w:val="10"/>
  </w:num>
  <w:num w:numId="19">
    <w:abstractNumId w:val="17"/>
  </w:num>
  <w:num w:numId="20">
    <w:abstractNumId w:val="0"/>
  </w:num>
  <w:num w:numId="21">
    <w:abstractNumId w:val="9"/>
  </w:num>
  <w:num w:numId="22">
    <w:abstractNumId w:val="25"/>
  </w:num>
  <w:num w:numId="23">
    <w:abstractNumId w:val="32"/>
  </w:num>
  <w:num w:numId="24">
    <w:abstractNumId w:val="12"/>
  </w:num>
  <w:num w:numId="25">
    <w:abstractNumId w:val="29"/>
  </w:num>
  <w:num w:numId="26">
    <w:abstractNumId w:val="8"/>
  </w:num>
  <w:num w:numId="27">
    <w:abstractNumId w:val="2"/>
  </w:num>
  <w:num w:numId="28">
    <w:abstractNumId w:val="24"/>
  </w:num>
  <w:num w:numId="29">
    <w:abstractNumId w:val="30"/>
  </w:num>
  <w:num w:numId="30">
    <w:abstractNumId w:val="6"/>
  </w:num>
  <w:num w:numId="31">
    <w:abstractNumId w:val="19"/>
  </w:num>
  <w:num w:numId="32">
    <w:abstractNumId w:val="23"/>
  </w:num>
  <w:num w:numId="33">
    <w:abstractNumId w:val="20"/>
  </w:num>
  <w:num w:numId="34">
    <w:abstractNumId w:val="15"/>
  </w:num>
  <w:num w:numId="35">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12A54"/>
    <w:rsid w:val="00023DF3"/>
    <w:rsid w:val="0003001C"/>
    <w:rsid w:val="00034B97"/>
    <w:rsid w:val="00035924"/>
    <w:rsid w:val="00053FE7"/>
    <w:rsid w:val="00056A11"/>
    <w:rsid w:val="00060AF4"/>
    <w:rsid w:val="00063FCF"/>
    <w:rsid w:val="00065FEA"/>
    <w:rsid w:val="00070A77"/>
    <w:rsid w:val="00071BF2"/>
    <w:rsid w:val="000804F4"/>
    <w:rsid w:val="00081198"/>
    <w:rsid w:val="00082004"/>
    <w:rsid w:val="00083045"/>
    <w:rsid w:val="00083C68"/>
    <w:rsid w:val="00084FFC"/>
    <w:rsid w:val="000856E3"/>
    <w:rsid w:val="0008594B"/>
    <w:rsid w:val="00087588"/>
    <w:rsid w:val="00090B03"/>
    <w:rsid w:val="00091C9E"/>
    <w:rsid w:val="00093A7C"/>
    <w:rsid w:val="00095EDA"/>
    <w:rsid w:val="000967FA"/>
    <w:rsid w:val="00096F57"/>
    <w:rsid w:val="000A03E0"/>
    <w:rsid w:val="000A14EC"/>
    <w:rsid w:val="000A50D0"/>
    <w:rsid w:val="000B0E34"/>
    <w:rsid w:val="000B4302"/>
    <w:rsid w:val="000B434B"/>
    <w:rsid w:val="000B4FC8"/>
    <w:rsid w:val="000B6C7A"/>
    <w:rsid w:val="000B6FD0"/>
    <w:rsid w:val="000C1992"/>
    <w:rsid w:val="000C5F9F"/>
    <w:rsid w:val="000C78F6"/>
    <w:rsid w:val="000D1B23"/>
    <w:rsid w:val="000D5054"/>
    <w:rsid w:val="000D6FF2"/>
    <w:rsid w:val="000E6CAB"/>
    <w:rsid w:val="000F16E2"/>
    <w:rsid w:val="000F63D7"/>
    <w:rsid w:val="00103FE8"/>
    <w:rsid w:val="001041A8"/>
    <w:rsid w:val="0010490D"/>
    <w:rsid w:val="00120869"/>
    <w:rsid w:val="00124F73"/>
    <w:rsid w:val="00127FC6"/>
    <w:rsid w:val="00135618"/>
    <w:rsid w:val="001356BB"/>
    <w:rsid w:val="0013576B"/>
    <w:rsid w:val="00143326"/>
    <w:rsid w:val="001468E1"/>
    <w:rsid w:val="001507F6"/>
    <w:rsid w:val="001607ED"/>
    <w:rsid w:val="00160C0D"/>
    <w:rsid w:val="00162375"/>
    <w:rsid w:val="00165CED"/>
    <w:rsid w:val="00167C9D"/>
    <w:rsid w:val="00170D64"/>
    <w:rsid w:val="00173FC6"/>
    <w:rsid w:val="00174726"/>
    <w:rsid w:val="00177C98"/>
    <w:rsid w:val="00181475"/>
    <w:rsid w:val="001814D4"/>
    <w:rsid w:val="001857D6"/>
    <w:rsid w:val="00186745"/>
    <w:rsid w:val="0019519C"/>
    <w:rsid w:val="00196352"/>
    <w:rsid w:val="001A001F"/>
    <w:rsid w:val="001A1AD3"/>
    <w:rsid w:val="001A427C"/>
    <w:rsid w:val="001A664C"/>
    <w:rsid w:val="001B34C6"/>
    <w:rsid w:val="001B439D"/>
    <w:rsid w:val="001B43D5"/>
    <w:rsid w:val="001B46C3"/>
    <w:rsid w:val="001B75C5"/>
    <w:rsid w:val="001C0C24"/>
    <w:rsid w:val="001C4A1A"/>
    <w:rsid w:val="001C650D"/>
    <w:rsid w:val="001D08F5"/>
    <w:rsid w:val="001D3391"/>
    <w:rsid w:val="001D5489"/>
    <w:rsid w:val="001E148A"/>
    <w:rsid w:val="001E4F67"/>
    <w:rsid w:val="0020130D"/>
    <w:rsid w:val="0020179E"/>
    <w:rsid w:val="00202BB4"/>
    <w:rsid w:val="002061D6"/>
    <w:rsid w:val="002216C2"/>
    <w:rsid w:val="0022363D"/>
    <w:rsid w:val="00223C86"/>
    <w:rsid w:val="00226C62"/>
    <w:rsid w:val="00231110"/>
    <w:rsid w:val="00233831"/>
    <w:rsid w:val="002338B8"/>
    <w:rsid w:val="00234569"/>
    <w:rsid w:val="00236B16"/>
    <w:rsid w:val="002374CB"/>
    <w:rsid w:val="00246BFE"/>
    <w:rsid w:val="002501E0"/>
    <w:rsid w:val="0025429D"/>
    <w:rsid w:val="00257336"/>
    <w:rsid w:val="00261366"/>
    <w:rsid w:val="00266240"/>
    <w:rsid w:val="0026731D"/>
    <w:rsid w:val="00281D69"/>
    <w:rsid w:val="002835D1"/>
    <w:rsid w:val="002839C3"/>
    <w:rsid w:val="00283F46"/>
    <w:rsid w:val="002949B3"/>
    <w:rsid w:val="00295FE7"/>
    <w:rsid w:val="00297B25"/>
    <w:rsid w:val="002B3153"/>
    <w:rsid w:val="002B4377"/>
    <w:rsid w:val="002B5D2A"/>
    <w:rsid w:val="002B6F8F"/>
    <w:rsid w:val="002C072D"/>
    <w:rsid w:val="002C2E27"/>
    <w:rsid w:val="002C3CDE"/>
    <w:rsid w:val="002C4823"/>
    <w:rsid w:val="002D02D2"/>
    <w:rsid w:val="002D1BC3"/>
    <w:rsid w:val="002D2127"/>
    <w:rsid w:val="002D27B0"/>
    <w:rsid w:val="002E3113"/>
    <w:rsid w:val="002E3751"/>
    <w:rsid w:val="002E479F"/>
    <w:rsid w:val="002F3A0D"/>
    <w:rsid w:val="002F6164"/>
    <w:rsid w:val="002F795B"/>
    <w:rsid w:val="00301CB8"/>
    <w:rsid w:val="003035A2"/>
    <w:rsid w:val="00303C49"/>
    <w:rsid w:val="00304120"/>
    <w:rsid w:val="003111B3"/>
    <w:rsid w:val="00312206"/>
    <w:rsid w:val="00312F30"/>
    <w:rsid w:val="00324C25"/>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783E"/>
    <w:rsid w:val="00380B51"/>
    <w:rsid w:val="00395735"/>
    <w:rsid w:val="00395D25"/>
    <w:rsid w:val="003969DF"/>
    <w:rsid w:val="003A2314"/>
    <w:rsid w:val="003A5FA5"/>
    <w:rsid w:val="003B7C1C"/>
    <w:rsid w:val="003B7CC2"/>
    <w:rsid w:val="003C4CCD"/>
    <w:rsid w:val="003C5D58"/>
    <w:rsid w:val="003C6903"/>
    <w:rsid w:val="003D301E"/>
    <w:rsid w:val="003D55A5"/>
    <w:rsid w:val="003E2FB0"/>
    <w:rsid w:val="003E43AD"/>
    <w:rsid w:val="003F35E4"/>
    <w:rsid w:val="003F40A1"/>
    <w:rsid w:val="004022F2"/>
    <w:rsid w:val="00406A70"/>
    <w:rsid w:val="0041542C"/>
    <w:rsid w:val="0041799E"/>
    <w:rsid w:val="004232D1"/>
    <w:rsid w:val="0042622A"/>
    <w:rsid w:val="00431346"/>
    <w:rsid w:val="00431AB2"/>
    <w:rsid w:val="00435148"/>
    <w:rsid w:val="004361C5"/>
    <w:rsid w:val="00440DA1"/>
    <w:rsid w:val="0044148A"/>
    <w:rsid w:val="00444C03"/>
    <w:rsid w:val="00451303"/>
    <w:rsid w:val="00453701"/>
    <w:rsid w:val="0045420E"/>
    <w:rsid w:val="004564C9"/>
    <w:rsid w:val="00456CC0"/>
    <w:rsid w:val="0046035B"/>
    <w:rsid w:val="0046196C"/>
    <w:rsid w:val="00461D13"/>
    <w:rsid w:val="004639B0"/>
    <w:rsid w:val="00463B6C"/>
    <w:rsid w:val="00465FC4"/>
    <w:rsid w:val="004674F7"/>
    <w:rsid w:val="00470844"/>
    <w:rsid w:val="00472764"/>
    <w:rsid w:val="004745D6"/>
    <w:rsid w:val="00474989"/>
    <w:rsid w:val="0048273C"/>
    <w:rsid w:val="00491229"/>
    <w:rsid w:val="00493CD8"/>
    <w:rsid w:val="00494695"/>
    <w:rsid w:val="00496062"/>
    <w:rsid w:val="004A0485"/>
    <w:rsid w:val="004A1B43"/>
    <w:rsid w:val="004A6453"/>
    <w:rsid w:val="004B0175"/>
    <w:rsid w:val="004B0F1C"/>
    <w:rsid w:val="004B16AF"/>
    <w:rsid w:val="004B1B0B"/>
    <w:rsid w:val="004C1110"/>
    <w:rsid w:val="004C7430"/>
    <w:rsid w:val="004C7B5E"/>
    <w:rsid w:val="004D13F9"/>
    <w:rsid w:val="004D4D0B"/>
    <w:rsid w:val="004D5DC3"/>
    <w:rsid w:val="004E1520"/>
    <w:rsid w:val="004E3E40"/>
    <w:rsid w:val="004F13F7"/>
    <w:rsid w:val="004F27AD"/>
    <w:rsid w:val="004F3890"/>
    <w:rsid w:val="004F5C8E"/>
    <w:rsid w:val="0050158E"/>
    <w:rsid w:val="00504EF4"/>
    <w:rsid w:val="00504FF1"/>
    <w:rsid w:val="005079E8"/>
    <w:rsid w:val="00510740"/>
    <w:rsid w:val="005130B4"/>
    <w:rsid w:val="00514AF1"/>
    <w:rsid w:val="00516954"/>
    <w:rsid w:val="005232A5"/>
    <w:rsid w:val="00531C62"/>
    <w:rsid w:val="00532CA7"/>
    <w:rsid w:val="005346C0"/>
    <w:rsid w:val="00534C54"/>
    <w:rsid w:val="00541998"/>
    <w:rsid w:val="00543CFA"/>
    <w:rsid w:val="00547FA5"/>
    <w:rsid w:val="0055006F"/>
    <w:rsid w:val="00551A5E"/>
    <w:rsid w:val="00556055"/>
    <w:rsid w:val="00565D33"/>
    <w:rsid w:val="005741E1"/>
    <w:rsid w:val="00577535"/>
    <w:rsid w:val="005802A6"/>
    <w:rsid w:val="005813D4"/>
    <w:rsid w:val="005843DD"/>
    <w:rsid w:val="00584421"/>
    <w:rsid w:val="005848A6"/>
    <w:rsid w:val="005872BC"/>
    <w:rsid w:val="00590AEC"/>
    <w:rsid w:val="00594A95"/>
    <w:rsid w:val="005A0836"/>
    <w:rsid w:val="005A0E27"/>
    <w:rsid w:val="005A137C"/>
    <w:rsid w:val="005B5178"/>
    <w:rsid w:val="005B7550"/>
    <w:rsid w:val="005C3447"/>
    <w:rsid w:val="005D1A5E"/>
    <w:rsid w:val="005D7295"/>
    <w:rsid w:val="005E14D3"/>
    <w:rsid w:val="005E255F"/>
    <w:rsid w:val="005E2AB0"/>
    <w:rsid w:val="005E3A3C"/>
    <w:rsid w:val="005F08E9"/>
    <w:rsid w:val="005F74CD"/>
    <w:rsid w:val="005F7CB1"/>
    <w:rsid w:val="006026A1"/>
    <w:rsid w:val="006065EF"/>
    <w:rsid w:val="00610568"/>
    <w:rsid w:val="00610937"/>
    <w:rsid w:val="00612035"/>
    <w:rsid w:val="00620CF7"/>
    <w:rsid w:val="006213F1"/>
    <w:rsid w:val="006259CB"/>
    <w:rsid w:val="0062666D"/>
    <w:rsid w:val="00632A71"/>
    <w:rsid w:val="00633D19"/>
    <w:rsid w:val="00634623"/>
    <w:rsid w:val="00646663"/>
    <w:rsid w:val="00652117"/>
    <w:rsid w:val="00653C04"/>
    <w:rsid w:val="00655239"/>
    <w:rsid w:val="00655AF7"/>
    <w:rsid w:val="00655E46"/>
    <w:rsid w:val="006568F6"/>
    <w:rsid w:val="00656A88"/>
    <w:rsid w:val="006610B7"/>
    <w:rsid w:val="006617E2"/>
    <w:rsid w:val="00662A3E"/>
    <w:rsid w:val="00662CE0"/>
    <w:rsid w:val="0066532B"/>
    <w:rsid w:val="00665656"/>
    <w:rsid w:val="006667CD"/>
    <w:rsid w:val="006733AE"/>
    <w:rsid w:val="006802A0"/>
    <w:rsid w:val="006806AF"/>
    <w:rsid w:val="00681F9E"/>
    <w:rsid w:val="00687A45"/>
    <w:rsid w:val="00690768"/>
    <w:rsid w:val="006915F7"/>
    <w:rsid w:val="00694A31"/>
    <w:rsid w:val="006964F1"/>
    <w:rsid w:val="006A0AD3"/>
    <w:rsid w:val="006A1C86"/>
    <w:rsid w:val="006A3A71"/>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06638"/>
    <w:rsid w:val="007107E5"/>
    <w:rsid w:val="00712A8D"/>
    <w:rsid w:val="00713892"/>
    <w:rsid w:val="00713E34"/>
    <w:rsid w:val="00722E83"/>
    <w:rsid w:val="007233BB"/>
    <w:rsid w:val="00723BF8"/>
    <w:rsid w:val="007277CA"/>
    <w:rsid w:val="0073184A"/>
    <w:rsid w:val="0073442A"/>
    <w:rsid w:val="007345C8"/>
    <w:rsid w:val="007361D6"/>
    <w:rsid w:val="0073656F"/>
    <w:rsid w:val="00737E25"/>
    <w:rsid w:val="00740FA0"/>
    <w:rsid w:val="0074626D"/>
    <w:rsid w:val="00747CDC"/>
    <w:rsid w:val="007547A0"/>
    <w:rsid w:val="00754CD0"/>
    <w:rsid w:val="007563F7"/>
    <w:rsid w:val="00757E24"/>
    <w:rsid w:val="007603C1"/>
    <w:rsid w:val="0076291B"/>
    <w:rsid w:val="00766B8D"/>
    <w:rsid w:val="007724F5"/>
    <w:rsid w:val="007738AA"/>
    <w:rsid w:val="00777C4A"/>
    <w:rsid w:val="007809A4"/>
    <w:rsid w:val="00790969"/>
    <w:rsid w:val="0079542C"/>
    <w:rsid w:val="00796E09"/>
    <w:rsid w:val="007A0249"/>
    <w:rsid w:val="007A0970"/>
    <w:rsid w:val="007B2F89"/>
    <w:rsid w:val="007B5229"/>
    <w:rsid w:val="007B568C"/>
    <w:rsid w:val="007C0506"/>
    <w:rsid w:val="007C0C31"/>
    <w:rsid w:val="007C3572"/>
    <w:rsid w:val="007C450E"/>
    <w:rsid w:val="007D0B6E"/>
    <w:rsid w:val="007D1063"/>
    <w:rsid w:val="007D3C6E"/>
    <w:rsid w:val="007D3EF1"/>
    <w:rsid w:val="007D5585"/>
    <w:rsid w:val="007E0ED7"/>
    <w:rsid w:val="007E22C9"/>
    <w:rsid w:val="007E388B"/>
    <w:rsid w:val="007E7996"/>
    <w:rsid w:val="007F0937"/>
    <w:rsid w:val="007F474D"/>
    <w:rsid w:val="008029D4"/>
    <w:rsid w:val="0081101B"/>
    <w:rsid w:val="008113F2"/>
    <w:rsid w:val="00816502"/>
    <w:rsid w:val="00817A64"/>
    <w:rsid w:val="008201E1"/>
    <w:rsid w:val="008229A6"/>
    <w:rsid w:val="00822A00"/>
    <w:rsid w:val="0083034D"/>
    <w:rsid w:val="0083252F"/>
    <w:rsid w:val="0083280E"/>
    <w:rsid w:val="00840CFA"/>
    <w:rsid w:val="00846878"/>
    <w:rsid w:val="008508A8"/>
    <w:rsid w:val="008514B9"/>
    <w:rsid w:val="00856A21"/>
    <w:rsid w:val="0086174F"/>
    <w:rsid w:val="00861CE5"/>
    <w:rsid w:val="008641AF"/>
    <w:rsid w:val="00864412"/>
    <w:rsid w:val="008644A6"/>
    <w:rsid w:val="008713AB"/>
    <w:rsid w:val="00875943"/>
    <w:rsid w:val="00880080"/>
    <w:rsid w:val="0088036F"/>
    <w:rsid w:val="00883B65"/>
    <w:rsid w:val="00886D32"/>
    <w:rsid w:val="00895533"/>
    <w:rsid w:val="008A3202"/>
    <w:rsid w:val="008A3DBD"/>
    <w:rsid w:val="008B0D75"/>
    <w:rsid w:val="008B1407"/>
    <w:rsid w:val="008B16DE"/>
    <w:rsid w:val="008B1929"/>
    <w:rsid w:val="008B2A58"/>
    <w:rsid w:val="008B4481"/>
    <w:rsid w:val="008C3F1D"/>
    <w:rsid w:val="008C6423"/>
    <w:rsid w:val="008D0B01"/>
    <w:rsid w:val="008D77B8"/>
    <w:rsid w:val="008E5314"/>
    <w:rsid w:val="008E5494"/>
    <w:rsid w:val="008F13FD"/>
    <w:rsid w:val="008F1943"/>
    <w:rsid w:val="008F1E88"/>
    <w:rsid w:val="008F6FCB"/>
    <w:rsid w:val="00900E24"/>
    <w:rsid w:val="009035AC"/>
    <w:rsid w:val="00906D9A"/>
    <w:rsid w:val="009172E0"/>
    <w:rsid w:val="00925191"/>
    <w:rsid w:val="00925B65"/>
    <w:rsid w:val="00925EEC"/>
    <w:rsid w:val="009278D3"/>
    <w:rsid w:val="00927D8A"/>
    <w:rsid w:val="00930C7B"/>
    <w:rsid w:val="00930C99"/>
    <w:rsid w:val="009331B7"/>
    <w:rsid w:val="00937F07"/>
    <w:rsid w:val="00937FA4"/>
    <w:rsid w:val="00952F25"/>
    <w:rsid w:val="00955A6F"/>
    <w:rsid w:val="0097451A"/>
    <w:rsid w:val="0097572A"/>
    <w:rsid w:val="0098063E"/>
    <w:rsid w:val="00981A1D"/>
    <w:rsid w:val="00986088"/>
    <w:rsid w:val="00990EEF"/>
    <w:rsid w:val="0099125B"/>
    <w:rsid w:val="0099497F"/>
    <w:rsid w:val="00994ABC"/>
    <w:rsid w:val="00994D8D"/>
    <w:rsid w:val="0099687F"/>
    <w:rsid w:val="009A3851"/>
    <w:rsid w:val="009A3FDB"/>
    <w:rsid w:val="009A49C6"/>
    <w:rsid w:val="009A64B4"/>
    <w:rsid w:val="009A6E03"/>
    <w:rsid w:val="009A7A53"/>
    <w:rsid w:val="009B2826"/>
    <w:rsid w:val="009B6215"/>
    <w:rsid w:val="009B7F54"/>
    <w:rsid w:val="009C189F"/>
    <w:rsid w:val="009C2D5A"/>
    <w:rsid w:val="009C3DC4"/>
    <w:rsid w:val="009D0584"/>
    <w:rsid w:val="009D264C"/>
    <w:rsid w:val="009D2F26"/>
    <w:rsid w:val="009E2EEF"/>
    <w:rsid w:val="009F2248"/>
    <w:rsid w:val="00A01EE3"/>
    <w:rsid w:val="00A02F3F"/>
    <w:rsid w:val="00A07F6D"/>
    <w:rsid w:val="00A13821"/>
    <w:rsid w:val="00A24AAC"/>
    <w:rsid w:val="00A24AD0"/>
    <w:rsid w:val="00A30D69"/>
    <w:rsid w:val="00A3172B"/>
    <w:rsid w:val="00A338B0"/>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72D"/>
    <w:rsid w:val="00AB67F4"/>
    <w:rsid w:val="00AC4426"/>
    <w:rsid w:val="00AD05D9"/>
    <w:rsid w:val="00AD2446"/>
    <w:rsid w:val="00AD358C"/>
    <w:rsid w:val="00AD37CE"/>
    <w:rsid w:val="00AD6F5C"/>
    <w:rsid w:val="00AE262A"/>
    <w:rsid w:val="00AE71F1"/>
    <w:rsid w:val="00AF0389"/>
    <w:rsid w:val="00AF3F10"/>
    <w:rsid w:val="00AF60A3"/>
    <w:rsid w:val="00B0251D"/>
    <w:rsid w:val="00B03E75"/>
    <w:rsid w:val="00B105B6"/>
    <w:rsid w:val="00B13942"/>
    <w:rsid w:val="00B1422A"/>
    <w:rsid w:val="00B142D6"/>
    <w:rsid w:val="00B1772A"/>
    <w:rsid w:val="00B17EF4"/>
    <w:rsid w:val="00B23F9E"/>
    <w:rsid w:val="00B276ED"/>
    <w:rsid w:val="00B30C33"/>
    <w:rsid w:val="00B33FC6"/>
    <w:rsid w:val="00B34A09"/>
    <w:rsid w:val="00B53862"/>
    <w:rsid w:val="00B57080"/>
    <w:rsid w:val="00B6083A"/>
    <w:rsid w:val="00B6264F"/>
    <w:rsid w:val="00B62DCA"/>
    <w:rsid w:val="00B663FE"/>
    <w:rsid w:val="00B71EBB"/>
    <w:rsid w:val="00B82C87"/>
    <w:rsid w:val="00B854B7"/>
    <w:rsid w:val="00B9386E"/>
    <w:rsid w:val="00B945D4"/>
    <w:rsid w:val="00B95D32"/>
    <w:rsid w:val="00BA0224"/>
    <w:rsid w:val="00BA133B"/>
    <w:rsid w:val="00BA1AF1"/>
    <w:rsid w:val="00BA4614"/>
    <w:rsid w:val="00BB0CC5"/>
    <w:rsid w:val="00BB3626"/>
    <w:rsid w:val="00BB6917"/>
    <w:rsid w:val="00BC6FBE"/>
    <w:rsid w:val="00BC76DB"/>
    <w:rsid w:val="00BE58D5"/>
    <w:rsid w:val="00BE5FD0"/>
    <w:rsid w:val="00BE69D8"/>
    <w:rsid w:val="00BE6ED8"/>
    <w:rsid w:val="00BF02FF"/>
    <w:rsid w:val="00BF2683"/>
    <w:rsid w:val="00BF5DD8"/>
    <w:rsid w:val="00BF7546"/>
    <w:rsid w:val="00C01E10"/>
    <w:rsid w:val="00C02216"/>
    <w:rsid w:val="00C032DA"/>
    <w:rsid w:val="00C11ED7"/>
    <w:rsid w:val="00C17DE9"/>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77CD"/>
    <w:rsid w:val="00C7785E"/>
    <w:rsid w:val="00C82F03"/>
    <w:rsid w:val="00C84B4C"/>
    <w:rsid w:val="00C87E5D"/>
    <w:rsid w:val="00C9167F"/>
    <w:rsid w:val="00CA374F"/>
    <w:rsid w:val="00CB3FB5"/>
    <w:rsid w:val="00CB5D6B"/>
    <w:rsid w:val="00CB75FA"/>
    <w:rsid w:val="00CB7D49"/>
    <w:rsid w:val="00CC040C"/>
    <w:rsid w:val="00CC6203"/>
    <w:rsid w:val="00CC7D8D"/>
    <w:rsid w:val="00CD0ADA"/>
    <w:rsid w:val="00CD5818"/>
    <w:rsid w:val="00CD6585"/>
    <w:rsid w:val="00CE231B"/>
    <w:rsid w:val="00CE2C60"/>
    <w:rsid w:val="00CE5E94"/>
    <w:rsid w:val="00CE6F5F"/>
    <w:rsid w:val="00CF160C"/>
    <w:rsid w:val="00CF7B43"/>
    <w:rsid w:val="00D00311"/>
    <w:rsid w:val="00D01546"/>
    <w:rsid w:val="00D02961"/>
    <w:rsid w:val="00D03A9E"/>
    <w:rsid w:val="00D106CD"/>
    <w:rsid w:val="00D12B44"/>
    <w:rsid w:val="00D149FF"/>
    <w:rsid w:val="00D1673F"/>
    <w:rsid w:val="00D16C57"/>
    <w:rsid w:val="00D21A72"/>
    <w:rsid w:val="00D221CF"/>
    <w:rsid w:val="00D227B8"/>
    <w:rsid w:val="00D24711"/>
    <w:rsid w:val="00D33D2A"/>
    <w:rsid w:val="00D35C41"/>
    <w:rsid w:val="00D36475"/>
    <w:rsid w:val="00D42128"/>
    <w:rsid w:val="00D45A60"/>
    <w:rsid w:val="00D50037"/>
    <w:rsid w:val="00D50D29"/>
    <w:rsid w:val="00D53197"/>
    <w:rsid w:val="00D531C1"/>
    <w:rsid w:val="00D53DEE"/>
    <w:rsid w:val="00D548B6"/>
    <w:rsid w:val="00D567E1"/>
    <w:rsid w:val="00D648D7"/>
    <w:rsid w:val="00D72601"/>
    <w:rsid w:val="00D73DBB"/>
    <w:rsid w:val="00D81EAE"/>
    <w:rsid w:val="00D8311D"/>
    <w:rsid w:val="00D9043B"/>
    <w:rsid w:val="00D913F0"/>
    <w:rsid w:val="00D91EF2"/>
    <w:rsid w:val="00D96AC4"/>
    <w:rsid w:val="00D96B09"/>
    <w:rsid w:val="00D971D0"/>
    <w:rsid w:val="00DA6B09"/>
    <w:rsid w:val="00DA76E9"/>
    <w:rsid w:val="00DA795E"/>
    <w:rsid w:val="00DA7EF2"/>
    <w:rsid w:val="00DB183C"/>
    <w:rsid w:val="00DB19FE"/>
    <w:rsid w:val="00DB53CB"/>
    <w:rsid w:val="00DB7FCB"/>
    <w:rsid w:val="00DC0AB8"/>
    <w:rsid w:val="00DC3B4C"/>
    <w:rsid w:val="00DC3DE9"/>
    <w:rsid w:val="00DC790C"/>
    <w:rsid w:val="00DD128A"/>
    <w:rsid w:val="00DD21AE"/>
    <w:rsid w:val="00DE7BEB"/>
    <w:rsid w:val="00DF44B5"/>
    <w:rsid w:val="00DF4F0C"/>
    <w:rsid w:val="00DF6256"/>
    <w:rsid w:val="00E03015"/>
    <w:rsid w:val="00E0360D"/>
    <w:rsid w:val="00E17D8E"/>
    <w:rsid w:val="00E17F9F"/>
    <w:rsid w:val="00E20B9C"/>
    <w:rsid w:val="00E2156E"/>
    <w:rsid w:val="00E23B12"/>
    <w:rsid w:val="00E25164"/>
    <w:rsid w:val="00E324DE"/>
    <w:rsid w:val="00E355DB"/>
    <w:rsid w:val="00E37205"/>
    <w:rsid w:val="00E41B3E"/>
    <w:rsid w:val="00E4399F"/>
    <w:rsid w:val="00E5168D"/>
    <w:rsid w:val="00E5175D"/>
    <w:rsid w:val="00E553BF"/>
    <w:rsid w:val="00E55D6E"/>
    <w:rsid w:val="00E5602A"/>
    <w:rsid w:val="00E601FB"/>
    <w:rsid w:val="00E65705"/>
    <w:rsid w:val="00E739D4"/>
    <w:rsid w:val="00E84D89"/>
    <w:rsid w:val="00E90D9F"/>
    <w:rsid w:val="00E91F2C"/>
    <w:rsid w:val="00E9462A"/>
    <w:rsid w:val="00E95916"/>
    <w:rsid w:val="00E961C0"/>
    <w:rsid w:val="00EA04B5"/>
    <w:rsid w:val="00EA10F4"/>
    <w:rsid w:val="00EA24C6"/>
    <w:rsid w:val="00EA7C24"/>
    <w:rsid w:val="00EB09C8"/>
    <w:rsid w:val="00EB0B59"/>
    <w:rsid w:val="00EB247A"/>
    <w:rsid w:val="00EB290A"/>
    <w:rsid w:val="00EB3381"/>
    <w:rsid w:val="00EB544A"/>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44A7"/>
    <w:rsid w:val="00F2772F"/>
    <w:rsid w:val="00F30B33"/>
    <w:rsid w:val="00F3140F"/>
    <w:rsid w:val="00F35524"/>
    <w:rsid w:val="00F36769"/>
    <w:rsid w:val="00F40CE6"/>
    <w:rsid w:val="00F44805"/>
    <w:rsid w:val="00F473F0"/>
    <w:rsid w:val="00F47440"/>
    <w:rsid w:val="00F47589"/>
    <w:rsid w:val="00F5268C"/>
    <w:rsid w:val="00F5597C"/>
    <w:rsid w:val="00F600F7"/>
    <w:rsid w:val="00F64948"/>
    <w:rsid w:val="00F662BD"/>
    <w:rsid w:val="00F66869"/>
    <w:rsid w:val="00F70D7A"/>
    <w:rsid w:val="00F7584E"/>
    <w:rsid w:val="00F75A0B"/>
    <w:rsid w:val="00F80AC9"/>
    <w:rsid w:val="00F83D60"/>
    <w:rsid w:val="00F9202B"/>
    <w:rsid w:val="00FA1C16"/>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 w:type="character" w:customStyle="1" w:styleId="UnresolvedMention2">
    <w:name w:val="Unresolved Mention2"/>
    <w:basedOn w:val="DefaultParagraphFont"/>
    <w:uiPriority w:val="99"/>
    <w:semiHidden/>
    <w:unhideWhenUsed/>
    <w:rsid w:val="00DB53CB"/>
    <w:rPr>
      <w:color w:val="605E5C"/>
      <w:shd w:val="clear" w:color="auto" w:fill="E1DFDD"/>
    </w:rPr>
  </w:style>
  <w:style w:type="paragraph" w:styleId="PlainText">
    <w:name w:val="Plain Text"/>
    <w:basedOn w:val="Normal"/>
    <w:link w:val="PlainTextChar"/>
    <w:uiPriority w:val="99"/>
    <w:semiHidden/>
    <w:unhideWhenUsed/>
    <w:rsid w:val="00706638"/>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706638"/>
    <w:rPr>
      <w:rFonts w:ascii="Consolas" w:hAnsi="Consolas"/>
      <w:sz w:val="21"/>
      <w:szCs w:val="21"/>
      <w:lang w:val="en-GB"/>
    </w:rPr>
  </w:style>
  <w:style w:type="character" w:customStyle="1" w:styleId="UnresolvedMention3">
    <w:name w:val="Unresolved Mention3"/>
    <w:basedOn w:val="DefaultParagraphFont"/>
    <w:uiPriority w:val="99"/>
    <w:semiHidden/>
    <w:unhideWhenUsed/>
    <w:rsid w:val="004A0485"/>
    <w:rPr>
      <w:color w:val="605E5C"/>
      <w:shd w:val="clear" w:color="auto" w:fill="E1DFDD"/>
    </w:rPr>
  </w:style>
  <w:style w:type="character" w:styleId="UnresolvedMention">
    <w:name w:val="Unresolved Mention"/>
    <w:basedOn w:val="DefaultParagraphFont"/>
    <w:uiPriority w:val="99"/>
    <w:semiHidden/>
    <w:unhideWhenUsed/>
    <w:rsid w:val="00084F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48956300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22791110">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21985369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695957304">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103840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asc.nhs.wales/engagement/sdp/attended-one-of-our-%09sessions/" TargetMode="External"/><Relationship Id="rId18" Type="http://schemas.openxmlformats.org/officeDocument/2006/relationships/hyperlink" Target="https://easc.nhs.wales/engagement/sdp/"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easc.nhs.wales/engagement/sdp/attended-one-of-our-sessions/" TargetMode="External"/><Relationship Id="rId17" Type="http://schemas.openxmlformats.org/officeDocument/2006/relationships/hyperlink" Target="https://scanmail.trustwave.com/?c=261&amp;d=zae_5FhtrNcBXFwuvYvvHv9FlaVgLyneFY1_P_NrIw&amp;u=https%3a%2f%2feasc%2enhs%2ewales%2fengagement%2fsdp%2f"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EASCServiceReviewQueries@wales.nhs.uk" TargetMode="External"/><Relationship Id="rId20" Type="http://schemas.openxmlformats.org/officeDocument/2006/relationships/hyperlink" Target="https://easc.nhs.wales/engagement/sdp/frequently-asked-question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engagement/sdp/engagement-timetable/"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canmail.trustwave.com/?c=261&amp;d=zae_5FhtrNcBXFwuvYvvHv9FlaVgLyneFYgrbKFrdw&amp;u=https%3a%2f%2fpicker%2efra1%2equaltrics%2ecom%2fjfe%2fform%2fSV%5fdo0h6Yk1DG1pyD4%3fQ%5fCHL%3dqr"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easc.nhs.wales/engagement/sdp/engagement-document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canmail.trustwave.com/?c=261&amp;d=zae_5FhtrNcBXFwuvYvvHv9FlaVgLyneFYgqZaE6JA&amp;u=https%3a%2f%2feasc%2enhs%2ewales%2fengagement%2fsdp%2fengagement-timetable%2f" TargetMode="External"/><Relationship Id="rId22" Type="http://schemas.openxmlformats.org/officeDocument/2006/relationships/footer" Target="footer1.xml"/><Relationship Id="rId27"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57FC1"/>
    <w:rsid w:val="00863F66"/>
    <w:rsid w:val="008B111D"/>
    <w:rsid w:val="009347DC"/>
    <w:rsid w:val="00A07F53"/>
    <w:rsid w:val="00A315F4"/>
    <w:rsid w:val="00A32E0C"/>
    <w:rsid w:val="00AB391E"/>
    <w:rsid w:val="00B0018B"/>
    <w:rsid w:val="00B24355"/>
    <w:rsid w:val="00B76173"/>
    <w:rsid w:val="00C42752"/>
    <w:rsid w:val="00C96364"/>
    <w:rsid w:val="00CA06B3"/>
    <w:rsid w:val="00CE0765"/>
    <w:rsid w:val="00D14343"/>
    <w:rsid w:val="00D64D8F"/>
    <w:rsid w:val="00DD7B03"/>
    <w:rsid w:val="00E2593A"/>
    <w:rsid w:val="00E570F7"/>
    <w:rsid w:val="00EA0CD1"/>
    <w:rsid w:val="00EB4B78"/>
    <w:rsid w:val="00EF1B35"/>
    <w:rsid w:val="00F24E3E"/>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D8B700-696C-4499-9624-313399DD0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1756</Words>
  <Characters>10015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3</cp:revision>
  <cp:lastPrinted>2023-01-10T14:10:00Z</cp:lastPrinted>
  <dcterms:created xsi:type="dcterms:W3CDTF">2023-05-09T16:40:00Z</dcterms:created>
  <dcterms:modified xsi:type="dcterms:W3CDTF">2023-05-09T16:48:00Z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