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2A9741C6" w:rsidR="00BA1AF1" w:rsidRPr="00BA1AF1" w:rsidRDefault="004A7650" w:rsidP="00BA1AF1">
            <w:pPr>
              <w:jc w:val="center"/>
              <w:rPr>
                <w:rFonts w:ascii="Verdana" w:hAnsi="Verdana"/>
                <w:sz w:val="24"/>
                <w:szCs w:val="24"/>
              </w:rPr>
            </w:pPr>
            <w:r>
              <w:rPr>
                <w:rFonts w:ascii="Verdana" w:hAnsi="Verdana"/>
                <w:sz w:val="24"/>
                <w:szCs w:val="24"/>
              </w:rPr>
              <w:t>2.8</w:t>
            </w:r>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21FE5E5E"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0C745C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20EA520D" w14:textId="77777777" w:rsidTr="005E14D3">
        <w:trPr>
          <w:trHeight w:val="714"/>
        </w:trPr>
        <w:tc>
          <w:tcPr>
            <w:tcW w:w="9634" w:type="dxa"/>
            <w:vAlign w:val="center"/>
          </w:tcPr>
          <w:p w14:paraId="47CC3B48" w14:textId="7FF33D0D" w:rsidR="00081F19" w:rsidRPr="004A7650" w:rsidRDefault="00372B54" w:rsidP="00081F19">
            <w:pPr>
              <w:jc w:val="center"/>
              <w:rPr>
                <w:rFonts w:ascii="Verdana" w:hAnsi="Verdana" w:cs="Arial"/>
                <w:b/>
                <w:sz w:val="24"/>
                <w:szCs w:val="24"/>
              </w:rPr>
            </w:pPr>
            <w:r w:rsidRPr="004A7650">
              <w:rPr>
                <w:rFonts w:ascii="Verdana" w:hAnsi="Verdana" w:cs="Arial"/>
                <w:b/>
                <w:sz w:val="24"/>
                <w:szCs w:val="24"/>
              </w:rPr>
              <w:t>EASC Financi</w:t>
            </w:r>
            <w:r w:rsidR="00EC5D56" w:rsidRPr="004A7650">
              <w:rPr>
                <w:rFonts w:ascii="Verdana" w:hAnsi="Verdana" w:cs="Arial"/>
                <w:b/>
                <w:sz w:val="24"/>
                <w:szCs w:val="24"/>
              </w:rPr>
              <w:t xml:space="preserve">al Performance Report – Month </w:t>
            </w:r>
            <w:r w:rsidR="00DE41C2" w:rsidRPr="004A7650">
              <w:rPr>
                <w:rFonts w:ascii="Verdana" w:hAnsi="Verdana" w:cs="Arial"/>
                <w:b/>
                <w:sz w:val="24"/>
                <w:szCs w:val="24"/>
              </w:rPr>
              <w:t>1</w:t>
            </w:r>
            <w:r w:rsidR="00E7564A" w:rsidRPr="004A7650">
              <w:rPr>
                <w:rFonts w:ascii="Verdana" w:hAnsi="Verdana" w:cs="Arial"/>
                <w:b/>
                <w:sz w:val="24"/>
                <w:szCs w:val="24"/>
              </w:rPr>
              <w:t>2</w:t>
            </w:r>
          </w:p>
          <w:p w14:paraId="010B1326" w14:textId="35ECD511" w:rsidR="001D08F5" w:rsidRPr="0069470A" w:rsidRDefault="00081F19" w:rsidP="00081F19">
            <w:pPr>
              <w:jc w:val="center"/>
              <w:rPr>
                <w:rFonts w:ascii="Verdana" w:hAnsi="Verdana" w:cs="Arial"/>
                <w:b/>
                <w:color w:val="000000" w:themeColor="text1"/>
                <w:sz w:val="24"/>
                <w:szCs w:val="24"/>
              </w:rPr>
            </w:pPr>
            <w:r w:rsidRPr="004A7650">
              <w:rPr>
                <w:rFonts w:ascii="Verdana" w:hAnsi="Verdana" w:cs="Arial"/>
                <w:b/>
                <w:sz w:val="24"/>
                <w:szCs w:val="24"/>
              </w:rPr>
              <w:t>2</w:t>
            </w:r>
            <w:r w:rsidR="00EC5D56" w:rsidRPr="004A7650">
              <w:rPr>
                <w:rFonts w:ascii="Verdana" w:hAnsi="Verdana" w:cs="Arial"/>
                <w:b/>
                <w:sz w:val="24"/>
                <w:szCs w:val="24"/>
              </w:rPr>
              <w:t>02</w:t>
            </w:r>
            <w:r w:rsidR="009E0D95" w:rsidRPr="004A7650">
              <w:rPr>
                <w:rFonts w:ascii="Verdana" w:hAnsi="Verdana" w:cs="Arial"/>
                <w:b/>
                <w:sz w:val="24"/>
                <w:szCs w:val="24"/>
              </w:rPr>
              <w:t>2</w:t>
            </w:r>
            <w:r w:rsidR="00EC5D56" w:rsidRPr="004A7650">
              <w:rPr>
                <w:rFonts w:ascii="Verdana" w:hAnsi="Verdana" w:cs="Arial"/>
                <w:b/>
                <w:sz w:val="24"/>
                <w:szCs w:val="24"/>
              </w:rPr>
              <w:t>/2</w:t>
            </w:r>
            <w:r w:rsidR="001E4A64" w:rsidRPr="004A7650">
              <w:rPr>
                <w:rFonts w:ascii="Verdana" w:hAnsi="Verdana" w:cs="Arial"/>
                <w:b/>
                <w:sz w:val="24"/>
                <w:szCs w:val="24"/>
              </w:rPr>
              <w:t>3</w:t>
            </w:r>
          </w:p>
        </w:tc>
      </w:tr>
    </w:tbl>
    <w:p w14:paraId="585A8DD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4A7650" w:rsidRDefault="00344184" w:rsidP="00344184">
            <w:pPr>
              <w:rPr>
                <w:rFonts w:ascii="Verdana" w:hAnsi="Verdana" w:cs="Arial"/>
                <w:b/>
                <w:caps/>
                <w:sz w:val="24"/>
                <w:szCs w:val="24"/>
              </w:rPr>
            </w:pPr>
            <w:r w:rsidRPr="004A7650">
              <w:rPr>
                <w:rFonts w:ascii="Verdana" w:hAnsi="Verdana" w:cs="Arial"/>
                <w:b/>
                <w:sz w:val="24"/>
                <w:szCs w:val="24"/>
              </w:rPr>
              <w:t>Date of meeting</w:t>
            </w:r>
          </w:p>
        </w:tc>
        <w:tc>
          <w:tcPr>
            <w:tcW w:w="5386" w:type="dxa"/>
            <w:vAlign w:val="center"/>
          </w:tcPr>
          <w:p w14:paraId="455E54BB" w14:textId="7EF3C01D" w:rsidR="00577535" w:rsidRPr="004A7650" w:rsidRDefault="00E65705" w:rsidP="00E7564A">
            <w:pPr>
              <w:rPr>
                <w:rFonts w:ascii="Verdana" w:hAnsi="Verdana" w:cs="Arial"/>
                <w:color w:val="FF0000"/>
                <w:sz w:val="24"/>
                <w:szCs w:val="24"/>
              </w:rPr>
            </w:pPr>
            <w:r w:rsidRPr="004A7650">
              <w:rPr>
                <w:rStyle w:val="Style8"/>
                <w:rFonts w:ascii="Verdana" w:hAnsi="Verdana"/>
                <w:color w:val="000000" w:themeColor="text1"/>
                <w:szCs w:val="24"/>
              </w:rPr>
              <w:t>(</w:t>
            </w:r>
            <w:r w:rsidR="004A7650" w:rsidRPr="004A7650">
              <w:rPr>
                <w:rStyle w:val="Style8"/>
                <w:rFonts w:ascii="Verdana" w:hAnsi="Verdana"/>
                <w:color w:val="000000" w:themeColor="text1"/>
                <w:szCs w:val="24"/>
              </w:rPr>
              <w:t>16</w:t>
            </w:r>
            <w:r w:rsidRPr="004A7650">
              <w:rPr>
                <w:rStyle w:val="Style8"/>
                <w:rFonts w:ascii="Verdana" w:hAnsi="Verdana"/>
                <w:color w:val="000000" w:themeColor="text1"/>
                <w:szCs w:val="24"/>
              </w:rPr>
              <w:t>/</w:t>
            </w:r>
            <w:r w:rsidR="0069470A" w:rsidRPr="004A7650">
              <w:rPr>
                <w:rStyle w:val="Style8"/>
                <w:rFonts w:ascii="Verdana" w:hAnsi="Verdana"/>
                <w:color w:val="000000" w:themeColor="text1"/>
                <w:szCs w:val="24"/>
              </w:rPr>
              <w:t>0</w:t>
            </w:r>
            <w:r w:rsidR="004A7650" w:rsidRPr="004A7650">
              <w:rPr>
                <w:rStyle w:val="Style8"/>
                <w:rFonts w:ascii="Verdana" w:hAnsi="Verdana"/>
                <w:color w:val="000000" w:themeColor="text1"/>
                <w:szCs w:val="24"/>
              </w:rPr>
              <w:t>5</w:t>
            </w:r>
            <w:r w:rsidRPr="004A7650">
              <w:rPr>
                <w:rStyle w:val="Style8"/>
                <w:rFonts w:ascii="Verdana" w:hAnsi="Verdana"/>
                <w:color w:val="000000" w:themeColor="text1"/>
                <w:szCs w:val="24"/>
              </w:rPr>
              <w:t>/</w:t>
            </w:r>
            <w:r w:rsidR="0069470A" w:rsidRPr="004A7650">
              <w:rPr>
                <w:rStyle w:val="Style8"/>
                <w:rFonts w:ascii="Verdana" w:hAnsi="Verdana"/>
                <w:color w:val="000000" w:themeColor="text1"/>
                <w:szCs w:val="24"/>
              </w:rPr>
              <w:t>202</w:t>
            </w:r>
            <w:r w:rsidR="00E7564A" w:rsidRPr="004A7650">
              <w:rPr>
                <w:rStyle w:val="Style8"/>
                <w:rFonts w:ascii="Verdana" w:hAnsi="Verdana"/>
                <w:color w:val="000000" w:themeColor="text1"/>
                <w:szCs w:val="24"/>
              </w:rPr>
              <w:t>3</w:t>
            </w:r>
            <w:r w:rsidRPr="004A7650">
              <w:rPr>
                <w:rStyle w:val="Style8"/>
                <w:rFonts w:ascii="Verdana" w:hAnsi="Verdana"/>
                <w:color w:val="000000" w:themeColor="text1"/>
                <w:szCs w:val="24"/>
              </w:rPr>
              <w:t>)</w:t>
            </w:r>
          </w:p>
        </w:tc>
      </w:tr>
    </w:tbl>
    <w:p w14:paraId="511A75A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060A40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36C34FB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4015984" w14:textId="4020910F" w:rsidR="00747CDC" w:rsidRPr="004A7650" w:rsidRDefault="008528BF" w:rsidP="008528BF">
            <w:pPr>
              <w:rPr>
                <w:rFonts w:ascii="Verdana" w:hAnsi="Verdana" w:cs="Arial"/>
                <w:caps/>
                <w:color w:val="FF0000"/>
                <w:sz w:val="24"/>
                <w:szCs w:val="24"/>
              </w:rPr>
            </w:pPr>
            <w:r w:rsidRPr="004A7650">
              <w:rPr>
                <w:rFonts w:ascii="Verdana" w:hAnsi="Verdana" w:cs="Arial"/>
                <w:bCs/>
                <w:sz w:val="24"/>
                <w:szCs w:val="24"/>
              </w:rPr>
              <w:t>James Leaves, Assistant Director of Finance</w:t>
            </w:r>
          </w:p>
        </w:tc>
      </w:tr>
      <w:tr w:rsidR="003E2FB0" w:rsidRPr="00E23B12"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699F4D1" w14:textId="77777777" w:rsidR="005E14D3" w:rsidRPr="004A7650" w:rsidRDefault="00372B54" w:rsidP="005E14D3">
            <w:pPr>
              <w:rPr>
                <w:rFonts w:ascii="Verdana" w:hAnsi="Verdana"/>
                <w:color w:val="FF0000"/>
                <w:sz w:val="24"/>
                <w:szCs w:val="24"/>
              </w:rPr>
            </w:pPr>
            <w:r w:rsidRPr="004A7650">
              <w:rPr>
                <w:rFonts w:ascii="Verdana" w:hAnsi="Verdana" w:cs="Arial"/>
                <w:sz w:val="24"/>
                <w:szCs w:val="24"/>
              </w:rPr>
              <w:t>Stuart Davies, Director of Finance</w:t>
            </w:r>
          </w:p>
        </w:tc>
      </w:tr>
      <w:tr w:rsidR="002D02D2" w:rsidRPr="00E23B12"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E23B12" w:rsidRDefault="00372B54"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1D4427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77777777" w:rsidR="00EA7C24" w:rsidRPr="00E23B12" w:rsidRDefault="00372B54" w:rsidP="000A14EC">
                <w:pPr>
                  <w:rPr>
                    <w:rFonts w:ascii="Verdana" w:hAnsi="Verdana" w:cs="Arial"/>
                    <w:color w:val="FF0000"/>
                    <w:sz w:val="24"/>
                    <w:szCs w:val="24"/>
                  </w:rPr>
                </w:pPr>
                <w:r>
                  <w:rPr>
                    <w:rStyle w:val="Style17"/>
                    <w:rFonts w:ascii="Verdana" w:hAnsi="Verdana"/>
                    <w:sz w:val="24"/>
                    <w:szCs w:val="24"/>
                  </w:rPr>
                  <w:t>FOR NOTING</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E55D6E">
        <w:trPr>
          <w:trHeight w:val="423"/>
        </w:trPr>
        <w:tc>
          <w:tcPr>
            <w:tcW w:w="3825" w:type="dxa"/>
            <w:vAlign w:val="center"/>
          </w:tcPr>
          <w:p w14:paraId="378A4B90" w14:textId="4C64A211" w:rsidR="00463B6C" w:rsidRPr="00E23B12" w:rsidRDefault="004A7650"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E7564A">
                  <w:rPr>
                    <w:rFonts w:ascii="Verdana" w:hAnsi="Verdana" w:cs="Arial"/>
                    <w:sz w:val="24"/>
                    <w:szCs w:val="24"/>
                  </w:rPr>
                  <w:t>EASC Management Group</w:t>
                </w:r>
              </w:sdtContent>
            </w:sdt>
          </w:p>
        </w:tc>
        <w:tc>
          <w:tcPr>
            <w:tcW w:w="2017" w:type="dxa"/>
            <w:vAlign w:val="center"/>
          </w:tcPr>
          <w:p w14:paraId="4F81B71E" w14:textId="27A75C28" w:rsidR="00D227B8" w:rsidRPr="00E23B12" w:rsidRDefault="00D227B8" w:rsidP="003169A9">
            <w:pPr>
              <w:rPr>
                <w:rFonts w:ascii="Verdana" w:hAnsi="Verdana" w:cs="Arial"/>
                <w:sz w:val="24"/>
                <w:szCs w:val="24"/>
              </w:rPr>
            </w:pP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E5AD1A4" w14:textId="77777777" w:rsidR="00652117" w:rsidRPr="00E23B12" w:rsidRDefault="003169A9"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C83F50F" w14:textId="77777777" w:rsidTr="006802A0">
        <w:trPr>
          <w:trHeight w:val="549"/>
        </w:trPr>
        <w:tc>
          <w:tcPr>
            <w:tcW w:w="846" w:type="dxa"/>
            <w:shd w:val="clear" w:color="auto" w:fill="FFFFFF" w:themeFill="background1"/>
            <w:vAlign w:val="center"/>
          </w:tcPr>
          <w:p w14:paraId="47377599"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35A74161"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1D5D43F3" w14:textId="77777777" w:rsidR="00E55D6E" w:rsidRDefault="00E55D6E" w:rsidP="00E55D6E">
      <w:pPr>
        <w:pStyle w:val="ListParagraph"/>
        <w:spacing w:after="0" w:line="240" w:lineRule="auto"/>
        <w:ind w:left="360"/>
        <w:rPr>
          <w:rFonts w:ascii="Verdana" w:hAnsi="Verdana" w:cs="Arial"/>
          <w:b/>
          <w:sz w:val="24"/>
          <w:szCs w:val="24"/>
        </w:rPr>
      </w:pPr>
    </w:p>
    <w:p w14:paraId="1E0492BA" w14:textId="77777777" w:rsidR="00E55D6E" w:rsidRDefault="00E55D6E" w:rsidP="00E55D6E">
      <w:pPr>
        <w:pStyle w:val="ListParagraph"/>
        <w:spacing w:after="0" w:line="240" w:lineRule="auto"/>
        <w:ind w:left="360"/>
        <w:rPr>
          <w:rFonts w:ascii="Verdana" w:hAnsi="Verdana" w:cs="Arial"/>
          <w:b/>
          <w:sz w:val="24"/>
          <w:szCs w:val="24"/>
        </w:rPr>
      </w:pPr>
    </w:p>
    <w:p w14:paraId="307DAE0E" w14:textId="77777777" w:rsidR="0069470A" w:rsidRDefault="0069470A" w:rsidP="00E55D6E">
      <w:pPr>
        <w:pStyle w:val="ListParagraph"/>
        <w:spacing w:after="0" w:line="240" w:lineRule="auto"/>
        <w:ind w:left="360"/>
        <w:rPr>
          <w:rFonts w:ascii="Verdana" w:hAnsi="Verdana" w:cs="Arial"/>
          <w:b/>
          <w:sz w:val="24"/>
          <w:szCs w:val="24"/>
        </w:rPr>
      </w:pPr>
    </w:p>
    <w:p w14:paraId="608B29AC" w14:textId="77777777" w:rsidR="0069470A" w:rsidRDefault="0069470A" w:rsidP="00E55D6E">
      <w:pPr>
        <w:pStyle w:val="ListParagraph"/>
        <w:spacing w:after="0" w:line="240" w:lineRule="auto"/>
        <w:ind w:left="360"/>
        <w:rPr>
          <w:rFonts w:ascii="Verdana" w:hAnsi="Verdana" w:cs="Arial"/>
          <w:b/>
          <w:sz w:val="24"/>
          <w:szCs w:val="24"/>
        </w:rPr>
      </w:pPr>
    </w:p>
    <w:p w14:paraId="55CA9C7A" w14:textId="77777777" w:rsidR="0069470A" w:rsidRDefault="0069470A" w:rsidP="00E55D6E">
      <w:pPr>
        <w:pStyle w:val="ListParagraph"/>
        <w:spacing w:after="0" w:line="240" w:lineRule="auto"/>
        <w:ind w:left="360"/>
        <w:rPr>
          <w:rFonts w:ascii="Verdana" w:hAnsi="Verdana" w:cs="Arial"/>
          <w:b/>
          <w:sz w:val="24"/>
          <w:szCs w:val="24"/>
        </w:rPr>
      </w:pPr>
    </w:p>
    <w:p w14:paraId="58E1CADC" w14:textId="77777777" w:rsidR="0069470A" w:rsidRDefault="0069470A" w:rsidP="00E55D6E">
      <w:pPr>
        <w:pStyle w:val="ListParagraph"/>
        <w:spacing w:after="0" w:line="240" w:lineRule="auto"/>
        <w:ind w:left="360"/>
        <w:rPr>
          <w:rFonts w:ascii="Verdana" w:hAnsi="Verdana" w:cs="Arial"/>
          <w:b/>
          <w:sz w:val="24"/>
          <w:szCs w:val="24"/>
        </w:rPr>
      </w:pPr>
    </w:p>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7210CE4A" w14:textId="2885A29F" w:rsidR="00750FBA" w:rsidRPr="00750FBA"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 xml:space="preserve">The purpose of this report is to set out the </w:t>
      </w:r>
      <w:r w:rsidR="00E7564A">
        <w:rPr>
          <w:rFonts w:ascii="Verdana" w:hAnsi="Verdana" w:cs="Arial"/>
          <w:sz w:val="24"/>
        </w:rPr>
        <w:t>final yearend</w:t>
      </w:r>
      <w:r w:rsidRPr="001028EC">
        <w:rPr>
          <w:rFonts w:ascii="Verdana" w:hAnsi="Verdana" w:cs="Arial"/>
          <w:sz w:val="24"/>
        </w:rPr>
        <w:t xml:space="preserve"> financ</w:t>
      </w:r>
      <w:r w:rsidR="00EC5D56">
        <w:rPr>
          <w:rFonts w:ascii="Verdana" w:hAnsi="Verdana" w:cs="Arial"/>
          <w:sz w:val="24"/>
        </w:rPr>
        <w:t xml:space="preserve">ial position for EASC for the </w:t>
      </w:r>
      <w:r w:rsidR="00183FCB">
        <w:rPr>
          <w:rFonts w:ascii="Verdana" w:hAnsi="Verdana" w:cs="Arial"/>
          <w:sz w:val="24"/>
        </w:rPr>
        <w:t>1</w:t>
      </w:r>
      <w:r w:rsidR="00E7564A">
        <w:rPr>
          <w:rFonts w:ascii="Verdana" w:hAnsi="Verdana" w:cs="Arial"/>
          <w:sz w:val="24"/>
        </w:rPr>
        <w:t>2</w:t>
      </w:r>
      <w:r w:rsidR="00314BC7" w:rsidRPr="004A7650">
        <w:rPr>
          <w:rFonts w:ascii="Verdana" w:hAnsi="Verdana" w:cs="Arial"/>
          <w:sz w:val="24"/>
          <w:vertAlign w:val="superscript"/>
        </w:rPr>
        <w:t>th</w:t>
      </w:r>
      <w:r w:rsidR="004A7650">
        <w:rPr>
          <w:rFonts w:ascii="Verdana" w:hAnsi="Verdana" w:cs="Arial"/>
          <w:sz w:val="24"/>
        </w:rPr>
        <w:t xml:space="preserve"> </w:t>
      </w:r>
      <w:r w:rsidR="00EC5D56">
        <w:rPr>
          <w:rFonts w:ascii="Verdana" w:hAnsi="Verdana" w:cs="Arial"/>
          <w:sz w:val="24"/>
        </w:rPr>
        <w:t>month of 202</w:t>
      </w:r>
      <w:r w:rsidR="009E0D95">
        <w:rPr>
          <w:rFonts w:ascii="Verdana" w:hAnsi="Verdana" w:cs="Arial"/>
          <w:sz w:val="24"/>
        </w:rPr>
        <w:t>2</w:t>
      </w:r>
      <w:r w:rsidR="00EC5D56">
        <w:rPr>
          <w:rFonts w:ascii="Verdana" w:hAnsi="Verdana" w:cs="Arial"/>
          <w:sz w:val="24"/>
        </w:rPr>
        <w:t>/2</w:t>
      </w:r>
      <w:r w:rsidR="009E0D95">
        <w:rPr>
          <w:rFonts w:ascii="Verdana" w:hAnsi="Verdana" w:cs="Arial"/>
          <w:sz w:val="24"/>
        </w:rPr>
        <w:t>3</w:t>
      </w:r>
      <w:r w:rsidRPr="001028EC">
        <w:rPr>
          <w:rFonts w:ascii="Verdana" w:hAnsi="Verdana" w:cs="Arial"/>
          <w:sz w:val="24"/>
        </w:rPr>
        <w:t xml:space="preserve"> together with any action</w:t>
      </w:r>
      <w:r w:rsidR="00E7564A">
        <w:rPr>
          <w:rFonts w:ascii="Verdana" w:hAnsi="Verdana" w:cs="Arial"/>
          <w:sz w:val="24"/>
        </w:rPr>
        <w:t>s</w:t>
      </w:r>
      <w:r w:rsidRPr="001028EC">
        <w:rPr>
          <w:rFonts w:ascii="Verdana" w:hAnsi="Verdana" w:cs="Arial"/>
          <w:sz w:val="24"/>
        </w:rPr>
        <w:t xml:space="preserve"> required. </w:t>
      </w:r>
    </w:p>
    <w:p w14:paraId="11186D15" w14:textId="29BC667C" w:rsidR="0069470A" w:rsidRPr="001028EC" w:rsidRDefault="001500B9" w:rsidP="001028EC">
      <w:pPr>
        <w:spacing w:after="0" w:line="240" w:lineRule="auto"/>
        <w:jc w:val="both"/>
        <w:rPr>
          <w:rFonts w:ascii="Verdana" w:hAnsi="Verdana" w:cs="Arial"/>
          <w:sz w:val="24"/>
          <w:szCs w:val="24"/>
        </w:rPr>
      </w:pPr>
      <w:r w:rsidRPr="001500B9">
        <w:rPr>
          <w:rFonts w:ascii="Verdana" w:hAnsi="Verdana" w:cs="Arial"/>
          <w:sz w:val="24"/>
        </w:rPr>
        <w:t xml:space="preserve"> </w:t>
      </w:r>
      <w:r w:rsidR="0069470A" w:rsidRPr="001028EC">
        <w:rPr>
          <w:rFonts w:ascii="Verdana" w:hAnsi="Verdana" w:cs="Arial"/>
          <w:sz w:val="24"/>
        </w:rPr>
        <w:t xml:space="preserve"> </w:t>
      </w:r>
      <w:r w:rsidR="00750FBA" w:rsidRPr="00750FBA">
        <w:rPr>
          <w:noProof/>
        </w:rPr>
        <w:drawing>
          <wp:inline distT="0" distB="0" distL="0" distR="0" wp14:anchorId="6F371358" wp14:editId="21C2836D">
            <wp:extent cx="5943600" cy="204025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2040255"/>
                    </a:xfrm>
                    <a:prstGeom prst="rect">
                      <a:avLst/>
                    </a:prstGeom>
                  </pic:spPr>
                </pic:pic>
              </a:graphicData>
            </a:graphic>
          </wp:inline>
        </w:drawing>
      </w:r>
    </w:p>
    <w:p w14:paraId="0C26B458" w14:textId="77777777" w:rsidR="00750FBA" w:rsidRDefault="00750FBA" w:rsidP="0069470A">
      <w:pPr>
        <w:spacing w:after="0" w:line="240" w:lineRule="auto"/>
        <w:rPr>
          <w:rFonts w:ascii="Verdana" w:hAnsi="Verdana" w:cs="Arial"/>
          <w:b/>
          <w:sz w:val="24"/>
          <w:szCs w:val="24"/>
        </w:rPr>
      </w:pPr>
    </w:p>
    <w:p w14:paraId="711D7373" w14:textId="77E0F512"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11E30528" w14:textId="77777777" w:rsidR="00F01092" w:rsidRPr="0069470A" w:rsidRDefault="00F01092" w:rsidP="0069470A">
      <w:pPr>
        <w:spacing w:after="0" w:line="240" w:lineRule="auto"/>
        <w:rPr>
          <w:rFonts w:ascii="Verdana" w:hAnsi="Verdana" w:cs="Arial"/>
          <w:b/>
          <w:sz w:val="24"/>
          <w:szCs w:val="24"/>
        </w:rPr>
      </w:pPr>
    </w:p>
    <w:p w14:paraId="5C2397D1" w14:textId="46AB9989" w:rsidR="00183FCB" w:rsidRDefault="001028EC" w:rsidP="00B55F24">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ion is reported against the 202</w:t>
      </w:r>
      <w:r w:rsidR="00DE1B38">
        <w:rPr>
          <w:rFonts w:ascii="Verdana" w:hAnsi="Verdana" w:cs="Arial"/>
          <w:sz w:val="24"/>
          <w:szCs w:val="24"/>
          <w:lang w:eastAsia="en-GB"/>
        </w:rPr>
        <w:t>2</w:t>
      </w:r>
      <w:r w:rsidR="00EC5D56">
        <w:rPr>
          <w:rFonts w:ascii="Verdana" w:hAnsi="Verdana" w:cs="Arial"/>
          <w:sz w:val="24"/>
          <w:szCs w:val="24"/>
          <w:lang w:eastAsia="en-GB"/>
        </w:rPr>
        <w:t>/2</w:t>
      </w:r>
      <w:r w:rsidR="00DE1B38">
        <w:rPr>
          <w:rFonts w:ascii="Verdana" w:hAnsi="Verdana" w:cs="Arial"/>
          <w:sz w:val="24"/>
          <w:szCs w:val="24"/>
          <w:lang w:eastAsia="en-GB"/>
        </w:rPr>
        <w:t>3</w:t>
      </w:r>
      <w:r w:rsidRPr="001028EC">
        <w:rPr>
          <w:rFonts w:ascii="Verdana" w:hAnsi="Verdana" w:cs="Arial"/>
          <w:sz w:val="24"/>
          <w:szCs w:val="24"/>
          <w:lang w:eastAsia="en-GB"/>
        </w:rPr>
        <w:t xml:space="preserve"> baseline</w:t>
      </w:r>
      <w:r w:rsidR="00EC5D56">
        <w:rPr>
          <w:rFonts w:ascii="Verdana" w:hAnsi="Verdana" w:cs="Arial"/>
          <w:sz w:val="24"/>
          <w:szCs w:val="24"/>
          <w:lang w:eastAsia="en-GB"/>
        </w:rPr>
        <w:t>s following approval of the 202</w:t>
      </w:r>
      <w:r w:rsidR="00DE1B38">
        <w:rPr>
          <w:rFonts w:ascii="Verdana" w:hAnsi="Verdana" w:cs="Arial"/>
          <w:sz w:val="24"/>
          <w:szCs w:val="24"/>
          <w:lang w:eastAsia="en-GB"/>
        </w:rPr>
        <w:t>2</w:t>
      </w:r>
      <w:r w:rsidR="00EC5D56">
        <w:rPr>
          <w:rFonts w:ascii="Verdana" w:hAnsi="Verdana" w:cs="Arial"/>
          <w:sz w:val="24"/>
          <w:szCs w:val="24"/>
          <w:lang w:eastAsia="en-GB"/>
        </w:rPr>
        <w:t>/2</w:t>
      </w:r>
      <w:r w:rsidR="00DE1B38">
        <w:rPr>
          <w:rFonts w:ascii="Verdana" w:hAnsi="Verdana" w:cs="Arial"/>
          <w:sz w:val="24"/>
          <w:szCs w:val="24"/>
          <w:lang w:eastAsia="en-GB"/>
        </w:rPr>
        <w:t>3</w:t>
      </w:r>
      <w:r w:rsidRPr="001028EC">
        <w:rPr>
          <w:rFonts w:ascii="Verdana" w:hAnsi="Verdana" w:cs="Arial"/>
          <w:sz w:val="24"/>
          <w:szCs w:val="24"/>
          <w:lang w:eastAsia="en-GB"/>
        </w:rPr>
        <w:t xml:space="preserve"> IMTP by the EASC</w:t>
      </w:r>
      <w:r w:rsidR="00EC5D56">
        <w:rPr>
          <w:rFonts w:ascii="Verdana" w:hAnsi="Verdana" w:cs="Arial"/>
          <w:sz w:val="24"/>
          <w:szCs w:val="24"/>
          <w:lang w:eastAsia="en-GB"/>
        </w:rPr>
        <w:t xml:space="preserve"> Joint Committee in </w:t>
      </w:r>
      <w:r w:rsidR="00DE1B38">
        <w:rPr>
          <w:rFonts w:ascii="Verdana" w:hAnsi="Verdana" w:cs="Arial"/>
          <w:sz w:val="24"/>
          <w:szCs w:val="24"/>
          <w:lang w:eastAsia="en-GB"/>
        </w:rPr>
        <w:t>March</w:t>
      </w:r>
      <w:r w:rsidR="00EC5D56">
        <w:rPr>
          <w:rFonts w:ascii="Verdana" w:hAnsi="Verdana" w:cs="Arial"/>
          <w:sz w:val="24"/>
          <w:szCs w:val="24"/>
          <w:lang w:eastAsia="en-GB"/>
        </w:rPr>
        <w:t xml:space="preserve"> 202</w:t>
      </w:r>
      <w:r w:rsidR="00DE1B38">
        <w:rPr>
          <w:rFonts w:ascii="Verdana" w:hAnsi="Verdana" w:cs="Arial"/>
          <w:sz w:val="24"/>
          <w:szCs w:val="24"/>
          <w:lang w:eastAsia="en-GB"/>
        </w:rPr>
        <w:t>2</w:t>
      </w:r>
      <w:r w:rsidRPr="001028EC">
        <w:rPr>
          <w:rFonts w:ascii="Verdana" w:hAnsi="Verdana" w:cs="Arial"/>
          <w:sz w:val="24"/>
          <w:szCs w:val="24"/>
          <w:lang w:eastAsia="en-GB"/>
        </w:rPr>
        <w:t xml:space="preserve">. </w:t>
      </w:r>
    </w:p>
    <w:p w14:paraId="4AF13BAF" w14:textId="77777777" w:rsidR="00183FCB" w:rsidRDefault="00183FCB" w:rsidP="00183FCB">
      <w:pPr>
        <w:pStyle w:val="ListParagraph"/>
        <w:spacing w:after="0" w:line="240" w:lineRule="auto"/>
        <w:jc w:val="both"/>
        <w:rPr>
          <w:rFonts w:ascii="Verdana" w:hAnsi="Verdana" w:cs="Arial"/>
          <w:sz w:val="24"/>
          <w:szCs w:val="24"/>
          <w:lang w:eastAsia="en-GB"/>
        </w:rPr>
      </w:pPr>
    </w:p>
    <w:p w14:paraId="4D49851B" w14:textId="4386B83B" w:rsidR="001028EC" w:rsidRDefault="001500B9" w:rsidP="00B55F24">
      <w:pPr>
        <w:pStyle w:val="ListParagraph"/>
        <w:numPr>
          <w:ilvl w:val="1"/>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The N</w:t>
      </w:r>
      <w:r w:rsidR="004A7650">
        <w:rPr>
          <w:rFonts w:ascii="Verdana" w:hAnsi="Verdana" w:cs="Arial"/>
          <w:sz w:val="24"/>
          <w:szCs w:val="24"/>
          <w:lang w:eastAsia="en-GB"/>
        </w:rPr>
        <w:t>ational Collaborative Commissioning Unit (NCCU)</w:t>
      </w:r>
      <w:r>
        <w:rPr>
          <w:rFonts w:ascii="Verdana" w:hAnsi="Verdana" w:cs="Arial"/>
          <w:sz w:val="24"/>
          <w:szCs w:val="24"/>
          <w:lang w:eastAsia="en-GB"/>
        </w:rPr>
        <w:t xml:space="preserve"> baseline has been dis-aggregated from this report as it has a separate governance structure to EASC.</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17E59FAA" w14:textId="22568BE6"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WG is a nil variance.</w:t>
      </w:r>
    </w:p>
    <w:p w14:paraId="15D51DA9" w14:textId="77777777" w:rsidR="000F26AC" w:rsidRPr="004A7650" w:rsidRDefault="000F26AC" w:rsidP="004A7650">
      <w:pPr>
        <w:pStyle w:val="ListParagraph"/>
        <w:rPr>
          <w:rFonts w:ascii="Verdana" w:hAnsi="Verdana" w:cs="Arial"/>
          <w:sz w:val="24"/>
          <w:szCs w:val="24"/>
          <w:lang w:eastAsia="en-GB"/>
        </w:rPr>
      </w:pPr>
    </w:p>
    <w:p w14:paraId="703E8132" w14:textId="2BE16BEE"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w:t>
      </w:r>
      <w:r w:rsidR="001500B9">
        <w:rPr>
          <w:rFonts w:ascii="Verdana" w:hAnsi="Verdana" w:cs="Arial"/>
          <w:sz w:val="24"/>
          <w:szCs w:val="24"/>
          <w:lang w:eastAsia="en-GB"/>
        </w:rPr>
        <w:t xml:space="preserve">current </w:t>
      </w:r>
      <w:r w:rsidRPr="000F26AC">
        <w:rPr>
          <w:rFonts w:ascii="Verdana" w:hAnsi="Verdana" w:cs="Arial"/>
          <w:sz w:val="24"/>
          <w:szCs w:val="24"/>
          <w:lang w:eastAsia="en-GB"/>
        </w:rPr>
        <w:t>financial position</w:t>
      </w:r>
      <w:r w:rsidR="001500B9">
        <w:rPr>
          <w:rFonts w:ascii="Verdana" w:hAnsi="Verdana" w:cs="Arial"/>
          <w:sz w:val="24"/>
          <w:szCs w:val="24"/>
          <w:lang w:eastAsia="en-GB"/>
        </w:rPr>
        <w:t xml:space="preserve"> m</w:t>
      </w:r>
      <w:r w:rsidRPr="000F26AC">
        <w:rPr>
          <w:rFonts w:ascii="Verdana" w:hAnsi="Verdana" w:cs="Arial"/>
          <w:sz w:val="24"/>
          <w:szCs w:val="24"/>
          <w:lang w:eastAsia="en-GB"/>
        </w:rPr>
        <w:t xml:space="preserve">embers agreed: </w:t>
      </w:r>
    </w:p>
    <w:p w14:paraId="02E9C6BC" w14:textId="12636273" w:rsidR="00806C55" w:rsidRPr="00DE41C2" w:rsidRDefault="00806C55" w:rsidP="00DE41C2">
      <w:pPr>
        <w:spacing w:after="0" w:line="240" w:lineRule="auto"/>
        <w:jc w:val="both"/>
        <w:rPr>
          <w:rFonts w:ascii="Verdana" w:hAnsi="Verdana" w:cs="Arial"/>
          <w:sz w:val="24"/>
          <w:szCs w:val="24"/>
          <w:lang w:eastAsia="en-GB"/>
        </w:rPr>
      </w:pPr>
    </w:p>
    <w:p w14:paraId="7803D730" w14:textId="413457A2" w:rsidR="00806C55" w:rsidRDefault="004508F5" w:rsidP="00F20149">
      <w:pPr>
        <w:pStyle w:val="ListParagraph"/>
        <w:numPr>
          <w:ilvl w:val="3"/>
          <w:numId w:val="1"/>
        </w:numPr>
        <w:spacing w:after="0" w:line="240" w:lineRule="auto"/>
        <w:jc w:val="both"/>
        <w:rPr>
          <w:rFonts w:ascii="Verdana" w:hAnsi="Verdana" w:cs="Arial"/>
          <w:sz w:val="24"/>
          <w:szCs w:val="24"/>
          <w:lang w:eastAsia="en-GB"/>
        </w:rPr>
      </w:pPr>
      <w:r w:rsidRPr="00CB484F">
        <w:rPr>
          <w:rFonts w:ascii="Verdana" w:hAnsi="Verdana" w:cs="Arial"/>
          <w:sz w:val="24"/>
          <w:szCs w:val="24"/>
          <w:lang w:eastAsia="en-GB"/>
        </w:rPr>
        <w:t>Al</w:t>
      </w:r>
      <w:r w:rsidR="0004277A" w:rsidRPr="00CB484F">
        <w:rPr>
          <w:rFonts w:ascii="Verdana" w:hAnsi="Verdana" w:cs="Arial"/>
          <w:sz w:val="24"/>
          <w:szCs w:val="24"/>
          <w:lang w:eastAsia="en-GB"/>
        </w:rPr>
        <w:t>l members of the Committee have supported the EASC IMTP</w:t>
      </w:r>
      <w:r w:rsidR="00CB484F" w:rsidRPr="00CB484F">
        <w:rPr>
          <w:rFonts w:ascii="Verdana" w:hAnsi="Verdana" w:cs="Arial"/>
          <w:sz w:val="24"/>
          <w:szCs w:val="24"/>
          <w:lang w:eastAsia="en-GB"/>
        </w:rPr>
        <w:t>.</w:t>
      </w:r>
      <w:r w:rsidR="00CE60B2" w:rsidRPr="00CB484F">
        <w:rPr>
          <w:rFonts w:ascii="Verdana" w:hAnsi="Verdana" w:cs="Arial"/>
          <w:sz w:val="24"/>
          <w:szCs w:val="24"/>
          <w:lang w:eastAsia="en-GB"/>
        </w:rPr>
        <w:t xml:space="preserve"> </w:t>
      </w:r>
    </w:p>
    <w:p w14:paraId="2FA3E562" w14:textId="502D2587" w:rsidR="003E5725" w:rsidRPr="006E2B09" w:rsidRDefault="003E5725" w:rsidP="006E2B09">
      <w:pPr>
        <w:spacing w:after="0" w:line="240" w:lineRule="auto"/>
        <w:jc w:val="both"/>
        <w:rPr>
          <w:rFonts w:ascii="Verdana" w:hAnsi="Verdana" w:cs="Arial"/>
          <w:sz w:val="24"/>
          <w:szCs w:val="24"/>
          <w:lang w:eastAsia="en-GB"/>
        </w:rPr>
      </w:pPr>
    </w:p>
    <w:p w14:paraId="65EB2E27" w14:textId="77777777" w:rsidR="004A7650" w:rsidRDefault="00CB484F" w:rsidP="00CB484F">
      <w:pPr>
        <w:pStyle w:val="ListParagraph"/>
        <w:numPr>
          <w:ilvl w:val="3"/>
          <w:numId w:val="1"/>
        </w:numPr>
        <w:spacing w:after="0" w:line="240" w:lineRule="auto"/>
        <w:jc w:val="both"/>
        <w:rPr>
          <w:rFonts w:ascii="Verdana" w:hAnsi="Verdana" w:cs="Arial"/>
          <w:sz w:val="24"/>
          <w:szCs w:val="24"/>
          <w:lang w:eastAsia="en-GB"/>
        </w:rPr>
      </w:pPr>
      <w:r w:rsidRPr="00CB484F">
        <w:rPr>
          <w:rFonts w:ascii="Verdana" w:hAnsi="Verdana" w:cs="Arial"/>
          <w:sz w:val="24"/>
          <w:szCs w:val="24"/>
          <w:lang w:eastAsia="en-GB"/>
        </w:rPr>
        <w:t>W</w:t>
      </w:r>
      <w:r w:rsidR="004A7650">
        <w:rPr>
          <w:rFonts w:ascii="Verdana" w:hAnsi="Verdana" w:cs="Arial"/>
          <w:sz w:val="24"/>
          <w:szCs w:val="24"/>
          <w:lang w:eastAsia="en-GB"/>
        </w:rPr>
        <w:t>elsh Government</w:t>
      </w:r>
      <w:r w:rsidRPr="00CB484F">
        <w:rPr>
          <w:rFonts w:ascii="Verdana" w:hAnsi="Verdana" w:cs="Arial"/>
          <w:sz w:val="24"/>
          <w:szCs w:val="24"/>
          <w:lang w:eastAsia="en-GB"/>
        </w:rPr>
        <w:t xml:space="preserve"> has </w:t>
      </w:r>
      <w:r w:rsidR="00183FCB">
        <w:rPr>
          <w:rFonts w:ascii="Verdana" w:hAnsi="Verdana" w:cs="Arial"/>
          <w:sz w:val="24"/>
          <w:szCs w:val="24"/>
          <w:lang w:eastAsia="en-GB"/>
        </w:rPr>
        <w:t>issued a non-recurrent allocation of</w:t>
      </w:r>
      <w:r w:rsidR="006E2B09">
        <w:rPr>
          <w:rFonts w:ascii="Verdana" w:hAnsi="Verdana" w:cs="Arial"/>
          <w:sz w:val="24"/>
          <w:szCs w:val="24"/>
          <w:lang w:eastAsia="en-GB"/>
        </w:rPr>
        <w:t xml:space="preserve"> </w:t>
      </w:r>
      <w:r w:rsidRPr="00CB484F">
        <w:rPr>
          <w:rFonts w:ascii="Verdana" w:hAnsi="Verdana" w:cs="Arial"/>
          <w:sz w:val="24"/>
          <w:szCs w:val="24"/>
          <w:lang w:eastAsia="en-GB"/>
        </w:rPr>
        <w:t xml:space="preserve">£3m </w:t>
      </w:r>
      <w:r w:rsidR="00183FCB">
        <w:rPr>
          <w:rFonts w:ascii="Verdana" w:hAnsi="Verdana" w:cs="Arial"/>
          <w:sz w:val="24"/>
          <w:szCs w:val="24"/>
          <w:lang w:eastAsia="en-GB"/>
        </w:rPr>
        <w:t xml:space="preserve">in year </w:t>
      </w:r>
      <w:r w:rsidRPr="00CB484F">
        <w:rPr>
          <w:rFonts w:ascii="Verdana" w:hAnsi="Verdana" w:cs="Arial"/>
          <w:sz w:val="24"/>
          <w:szCs w:val="24"/>
          <w:lang w:eastAsia="en-GB"/>
        </w:rPr>
        <w:t>for the recruitment of a</w:t>
      </w:r>
      <w:r w:rsidR="00183FCB">
        <w:rPr>
          <w:rFonts w:ascii="Verdana" w:hAnsi="Verdana" w:cs="Arial"/>
          <w:sz w:val="24"/>
          <w:szCs w:val="24"/>
          <w:lang w:eastAsia="en-GB"/>
        </w:rPr>
        <w:t>n</w:t>
      </w:r>
      <w:r w:rsidRPr="00CB484F">
        <w:rPr>
          <w:rFonts w:ascii="Verdana" w:hAnsi="Verdana" w:cs="Arial"/>
          <w:sz w:val="24"/>
          <w:szCs w:val="24"/>
          <w:lang w:eastAsia="en-GB"/>
        </w:rPr>
        <w:t xml:space="preserve"> additional +100 front line staff.  The recruitment process for these staff has been commenced and the commitment from WAST is for the staff to be fully operational by the end of December.  </w:t>
      </w:r>
    </w:p>
    <w:p w14:paraId="0A568DA0" w14:textId="77777777" w:rsidR="004A7650" w:rsidRPr="004A7650" w:rsidRDefault="004A7650" w:rsidP="004A7650">
      <w:pPr>
        <w:pStyle w:val="ListParagraph"/>
        <w:rPr>
          <w:rFonts w:ascii="Verdana" w:hAnsi="Verdana" w:cs="Arial"/>
          <w:sz w:val="24"/>
          <w:szCs w:val="24"/>
          <w:lang w:eastAsia="en-GB"/>
        </w:rPr>
      </w:pPr>
    </w:p>
    <w:p w14:paraId="0B723759" w14:textId="0CF9CAF1" w:rsidR="00183FCB" w:rsidRDefault="00E7564A" w:rsidP="004A7650">
      <w:pPr>
        <w:pStyle w:val="ListParagraph"/>
        <w:spacing w:after="0" w:line="240" w:lineRule="auto"/>
        <w:jc w:val="both"/>
        <w:rPr>
          <w:rFonts w:ascii="Verdana" w:hAnsi="Verdana" w:cs="Arial"/>
          <w:sz w:val="24"/>
          <w:szCs w:val="24"/>
          <w:lang w:eastAsia="en-GB"/>
        </w:rPr>
      </w:pPr>
      <w:r>
        <w:rPr>
          <w:rFonts w:ascii="Verdana" w:hAnsi="Verdana" w:cs="Arial"/>
          <w:sz w:val="24"/>
          <w:szCs w:val="24"/>
          <w:lang w:eastAsia="en-GB"/>
        </w:rPr>
        <w:t>The £3m additional payment was actioned to WAST was in March 2023  after submitting monitoring returns to EASC demonstrating the progress in recruitment</w:t>
      </w:r>
    </w:p>
    <w:p w14:paraId="0AAC8E04" w14:textId="77777777" w:rsidR="00183FCB" w:rsidRPr="00183FCB" w:rsidRDefault="00183FCB" w:rsidP="00183FCB">
      <w:pPr>
        <w:pStyle w:val="ListParagraph"/>
        <w:rPr>
          <w:rFonts w:ascii="Verdana" w:hAnsi="Verdana" w:cs="Arial"/>
          <w:sz w:val="24"/>
          <w:szCs w:val="24"/>
          <w:lang w:eastAsia="en-GB"/>
        </w:rPr>
      </w:pPr>
    </w:p>
    <w:p w14:paraId="1E5C6D8D" w14:textId="477EBF0A" w:rsidR="00CB484F" w:rsidRDefault="00DE41C2" w:rsidP="00CB484F">
      <w:pPr>
        <w:pStyle w:val="ListParagraph"/>
        <w:numPr>
          <w:ilvl w:val="3"/>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 xml:space="preserve">For IMTP purposes it is assumed </w:t>
      </w:r>
      <w:r w:rsidR="00D95498">
        <w:rPr>
          <w:rFonts w:ascii="Verdana" w:hAnsi="Verdana" w:cs="Arial"/>
          <w:sz w:val="24"/>
          <w:szCs w:val="24"/>
          <w:lang w:eastAsia="en-GB"/>
        </w:rPr>
        <w:t xml:space="preserve">the </w:t>
      </w:r>
      <w:r w:rsidR="00E7564A">
        <w:rPr>
          <w:rFonts w:ascii="Verdana" w:hAnsi="Verdana" w:cs="Arial"/>
          <w:sz w:val="24"/>
          <w:szCs w:val="24"/>
          <w:lang w:eastAsia="en-GB"/>
        </w:rPr>
        <w:t xml:space="preserve">full year effect of the £3m (estimated at £5.7m) </w:t>
      </w:r>
      <w:r w:rsidR="00D95498">
        <w:rPr>
          <w:rFonts w:ascii="Verdana" w:hAnsi="Verdana" w:cs="Arial"/>
          <w:sz w:val="24"/>
          <w:szCs w:val="24"/>
          <w:lang w:eastAsia="en-GB"/>
        </w:rPr>
        <w:t xml:space="preserve">funding will be </w:t>
      </w:r>
      <w:r>
        <w:rPr>
          <w:rFonts w:ascii="Verdana" w:hAnsi="Verdana" w:cs="Arial"/>
          <w:sz w:val="24"/>
          <w:szCs w:val="24"/>
          <w:lang w:eastAsia="en-GB"/>
        </w:rPr>
        <w:t xml:space="preserve">made </w:t>
      </w:r>
      <w:r w:rsidR="00D95498">
        <w:rPr>
          <w:rFonts w:ascii="Verdana" w:hAnsi="Verdana" w:cs="Arial"/>
          <w:sz w:val="24"/>
          <w:szCs w:val="24"/>
          <w:lang w:eastAsia="en-GB"/>
        </w:rPr>
        <w:t xml:space="preserve">available </w:t>
      </w:r>
      <w:r>
        <w:rPr>
          <w:rFonts w:ascii="Verdana" w:hAnsi="Verdana" w:cs="Arial"/>
          <w:sz w:val="24"/>
          <w:szCs w:val="24"/>
          <w:lang w:eastAsia="en-GB"/>
        </w:rPr>
        <w:t>recurrently.</w:t>
      </w:r>
    </w:p>
    <w:p w14:paraId="33638F6C" w14:textId="77777777" w:rsidR="006523EE" w:rsidRDefault="006523EE" w:rsidP="006523EE">
      <w:pPr>
        <w:pStyle w:val="ListParagraph"/>
        <w:spacing w:after="0" w:line="240" w:lineRule="auto"/>
        <w:jc w:val="both"/>
        <w:rPr>
          <w:rFonts w:ascii="Verdana" w:hAnsi="Verdana" w:cs="Arial"/>
          <w:sz w:val="24"/>
          <w:szCs w:val="24"/>
          <w:lang w:eastAsia="en-GB"/>
        </w:rPr>
      </w:pPr>
    </w:p>
    <w:p w14:paraId="6ED9C99E" w14:textId="77777777" w:rsidR="00CB484F" w:rsidRPr="00CB484F" w:rsidRDefault="00CB484F" w:rsidP="00CB484F">
      <w:pPr>
        <w:spacing w:after="0" w:line="240" w:lineRule="auto"/>
        <w:jc w:val="both"/>
        <w:rPr>
          <w:rFonts w:ascii="Verdana" w:hAnsi="Verdana" w:cs="Arial"/>
          <w:sz w:val="24"/>
          <w:szCs w:val="24"/>
          <w:lang w:eastAsia="en-GB"/>
        </w:rPr>
      </w:pP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03AAFB06"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516CD9F7" w14:textId="77777777" w:rsidR="006C4A3E" w:rsidRPr="006C4A3E" w:rsidRDefault="006C4A3E" w:rsidP="006C4A3E">
      <w:pPr>
        <w:spacing w:after="0" w:line="240" w:lineRule="auto"/>
        <w:jc w:val="both"/>
        <w:rPr>
          <w:rFonts w:ascii="Verdana" w:hAnsi="Verdana" w:cs="Arial"/>
          <w:sz w:val="24"/>
          <w:szCs w:val="24"/>
        </w:rPr>
      </w:pPr>
    </w:p>
    <w:p w14:paraId="75CBC218" w14:textId="1E509B1F" w:rsidR="002F5BA1" w:rsidRDefault="006C4A3E" w:rsidP="006C4A3E">
      <w:pPr>
        <w:pStyle w:val="ListParagraph"/>
        <w:spacing w:after="0" w:line="240" w:lineRule="auto"/>
        <w:jc w:val="both"/>
        <w:rPr>
          <w:rFonts w:ascii="Verdana" w:hAnsi="Verdana" w:cs="Arial"/>
          <w:sz w:val="24"/>
          <w:szCs w:val="24"/>
          <w:u w:val="single"/>
        </w:rPr>
      </w:pPr>
      <w:r w:rsidRPr="00722A5A">
        <w:rPr>
          <w:rFonts w:ascii="Verdana" w:hAnsi="Verdana" w:cs="Arial"/>
          <w:sz w:val="24"/>
          <w:szCs w:val="24"/>
        </w:rPr>
        <w:t xml:space="preserve">All budgets have </w:t>
      </w:r>
      <w:r w:rsidR="00EC5D56" w:rsidRPr="00722A5A">
        <w:rPr>
          <w:rFonts w:ascii="Verdana" w:hAnsi="Verdana" w:cs="Arial"/>
          <w:sz w:val="24"/>
          <w:szCs w:val="24"/>
        </w:rPr>
        <w:t>been updated to reflect the 202</w:t>
      </w:r>
      <w:r w:rsidR="0004277A">
        <w:rPr>
          <w:rFonts w:ascii="Verdana" w:hAnsi="Verdana" w:cs="Arial"/>
          <w:sz w:val="24"/>
          <w:szCs w:val="24"/>
        </w:rPr>
        <w:t>2</w:t>
      </w:r>
      <w:r w:rsidR="00EC5D56" w:rsidRPr="00722A5A">
        <w:rPr>
          <w:rFonts w:ascii="Verdana" w:hAnsi="Verdana" w:cs="Arial"/>
          <w:sz w:val="24"/>
          <w:szCs w:val="24"/>
        </w:rPr>
        <w:t>/2</w:t>
      </w:r>
      <w:r w:rsidR="0004277A">
        <w:rPr>
          <w:rFonts w:ascii="Verdana" w:hAnsi="Verdana" w:cs="Arial"/>
          <w:sz w:val="24"/>
          <w:szCs w:val="24"/>
        </w:rPr>
        <w:t>3</w:t>
      </w:r>
      <w:r w:rsidRPr="00722A5A">
        <w:rPr>
          <w:rFonts w:ascii="Verdana" w:hAnsi="Verdana" w:cs="Arial"/>
          <w:sz w:val="24"/>
          <w:szCs w:val="24"/>
        </w:rPr>
        <w:t xml:space="preserve"> approved IMTP. The IMTP se</w:t>
      </w:r>
      <w:r w:rsidR="00EC5D56" w:rsidRPr="00722A5A">
        <w:rPr>
          <w:rFonts w:ascii="Verdana" w:hAnsi="Verdana" w:cs="Arial"/>
          <w:sz w:val="24"/>
          <w:szCs w:val="24"/>
        </w:rPr>
        <w:t>ts the baseline for all the 202</w:t>
      </w:r>
      <w:r w:rsidR="0004277A">
        <w:rPr>
          <w:rFonts w:ascii="Verdana" w:hAnsi="Verdana" w:cs="Arial"/>
          <w:sz w:val="24"/>
          <w:szCs w:val="24"/>
        </w:rPr>
        <w:t>2</w:t>
      </w:r>
      <w:r w:rsidR="00EC5D56" w:rsidRPr="00722A5A">
        <w:rPr>
          <w:rFonts w:ascii="Verdana" w:hAnsi="Verdana" w:cs="Arial"/>
          <w:sz w:val="24"/>
          <w:szCs w:val="24"/>
        </w:rPr>
        <w:t>/2</w:t>
      </w:r>
      <w:r w:rsidR="0004277A">
        <w:rPr>
          <w:rFonts w:ascii="Verdana" w:hAnsi="Verdana" w:cs="Arial"/>
          <w:sz w:val="24"/>
          <w:szCs w:val="24"/>
        </w:rPr>
        <w:t>3</w:t>
      </w:r>
      <w:r w:rsidRPr="00722A5A">
        <w:rPr>
          <w:rFonts w:ascii="Verdana" w:hAnsi="Verdana" w:cs="Arial"/>
          <w:sz w:val="24"/>
          <w:szCs w:val="24"/>
        </w:rPr>
        <w:t xml:space="preserve"> contract values. </w:t>
      </w:r>
    </w:p>
    <w:p w14:paraId="6E6C5C7C" w14:textId="3CAEDA7B" w:rsidR="00806C55" w:rsidRPr="00806C55" w:rsidRDefault="00806C55" w:rsidP="00806C55">
      <w:pPr>
        <w:spacing w:after="0" w:line="240" w:lineRule="auto"/>
        <w:jc w:val="both"/>
        <w:rPr>
          <w:rFonts w:ascii="Verdana" w:hAnsi="Verdana" w:cs="Arial"/>
          <w:sz w:val="24"/>
          <w:szCs w:val="24"/>
          <w:u w:val="single"/>
        </w:rPr>
      </w:pPr>
    </w:p>
    <w:p w14:paraId="2664C5B9" w14:textId="64F5F5F3"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EMS Contract</w:t>
      </w:r>
    </w:p>
    <w:p w14:paraId="03020E19" w14:textId="77777777" w:rsidR="006C4A3E" w:rsidRPr="006C4A3E" w:rsidRDefault="006C4A3E" w:rsidP="006C4A3E">
      <w:pPr>
        <w:pStyle w:val="ListParagraph"/>
        <w:spacing w:after="0" w:line="240" w:lineRule="auto"/>
        <w:jc w:val="both"/>
        <w:rPr>
          <w:rFonts w:ascii="Verdana" w:hAnsi="Verdana" w:cs="Arial"/>
          <w:sz w:val="28"/>
          <w:szCs w:val="24"/>
        </w:rPr>
      </w:pPr>
    </w:p>
    <w:p w14:paraId="00E377EE" w14:textId="2CAE62BE" w:rsidR="006C4A3E" w:rsidRPr="006C4A3E" w:rsidRDefault="006C4A3E" w:rsidP="00675E1B">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 xml:space="preserve">The </w:t>
      </w:r>
      <w:r w:rsidR="00014565">
        <w:rPr>
          <w:rFonts w:ascii="Verdana" w:hAnsi="Verdana" w:cs="Arial"/>
          <w:sz w:val="24"/>
          <w:szCs w:val="24"/>
        </w:rPr>
        <w:t>year</w:t>
      </w:r>
      <w:r w:rsidR="004A7650">
        <w:rPr>
          <w:rFonts w:ascii="Verdana" w:hAnsi="Verdana" w:cs="Arial"/>
          <w:sz w:val="24"/>
          <w:szCs w:val="24"/>
        </w:rPr>
        <w:t>-</w:t>
      </w:r>
      <w:r w:rsidR="00014565">
        <w:rPr>
          <w:rFonts w:ascii="Verdana" w:hAnsi="Verdana" w:cs="Arial"/>
          <w:sz w:val="24"/>
          <w:szCs w:val="24"/>
        </w:rPr>
        <w:t>end</w:t>
      </w:r>
      <w:r w:rsidRPr="006C4A3E">
        <w:rPr>
          <w:rFonts w:ascii="Verdana" w:hAnsi="Verdana" w:cs="Arial"/>
          <w:sz w:val="24"/>
          <w:szCs w:val="24"/>
        </w:rPr>
        <w:t xml:space="preserve"> financial position of WAST is</w:t>
      </w:r>
      <w:r w:rsidR="00DE41C2">
        <w:rPr>
          <w:rFonts w:ascii="Verdana" w:hAnsi="Verdana" w:cs="Arial"/>
          <w:sz w:val="24"/>
          <w:szCs w:val="24"/>
        </w:rPr>
        <w:t xml:space="preserve"> (£</w:t>
      </w:r>
      <w:r w:rsidR="00014565">
        <w:rPr>
          <w:rFonts w:ascii="Verdana" w:hAnsi="Verdana" w:cs="Arial"/>
          <w:sz w:val="24"/>
          <w:szCs w:val="24"/>
        </w:rPr>
        <w:t xml:space="preserve">347k) underspent. </w:t>
      </w:r>
      <w:r w:rsidR="00DE41C2">
        <w:rPr>
          <w:rFonts w:ascii="Verdana" w:hAnsi="Verdana" w:cs="Arial"/>
          <w:sz w:val="24"/>
          <w:szCs w:val="24"/>
        </w:rPr>
        <w:t xml:space="preserve">This position </w:t>
      </w:r>
      <w:r w:rsidR="00014565">
        <w:rPr>
          <w:rFonts w:ascii="Verdana" w:hAnsi="Verdana" w:cs="Arial"/>
          <w:sz w:val="24"/>
          <w:szCs w:val="24"/>
        </w:rPr>
        <w:t xml:space="preserve">predominately </w:t>
      </w:r>
      <w:r w:rsidR="00DE41C2">
        <w:rPr>
          <w:rFonts w:ascii="Verdana" w:hAnsi="Verdana" w:cs="Arial"/>
          <w:sz w:val="24"/>
          <w:szCs w:val="24"/>
        </w:rPr>
        <w:t xml:space="preserve">relates to the </w:t>
      </w:r>
      <w:r w:rsidR="00014565">
        <w:rPr>
          <w:rFonts w:ascii="Verdana" w:hAnsi="Verdana" w:cs="Arial"/>
          <w:sz w:val="24"/>
          <w:szCs w:val="24"/>
        </w:rPr>
        <w:t>(£425k)</w:t>
      </w:r>
      <w:r w:rsidR="00DE41C2">
        <w:rPr>
          <w:rFonts w:ascii="Verdana" w:hAnsi="Verdana" w:cs="Arial"/>
          <w:sz w:val="24"/>
          <w:szCs w:val="24"/>
        </w:rPr>
        <w:t xml:space="preserve"> handback of funding to Aneurin Bevan </w:t>
      </w:r>
      <w:r w:rsidR="00014565">
        <w:rPr>
          <w:rFonts w:ascii="Verdana" w:hAnsi="Verdana" w:cs="Arial"/>
          <w:sz w:val="24"/>
          <w:szCs w:val="24"/>
        </w:rPr>
        <w:t>U</w:t>
      </w:r>
      <w:r w:rsidR="00DE41C2">
        <w:rPr>
          <w:rFonts w:ascii="Verdana" w:hAnsi="Verdana" w:cs="Arial"/>
          <w:sz w:val="24"/>
          <w:szCs w:val="24"/>
        </w:rPr>
        <w:t xml:space="preserve">HB for </w:t>
      </w:r>
      <w:r w:rsidR="00014565">
        <w:rPr>
          <w:rFonts w:ascii="Verdana" w:hAnsi="Verdana" w:cs="Arial"/>
          <w:sz w:val="24"/>
          <w:szCs w:val="24"/>
        </w:rPr>
        <w:t xml:space="preserve">the </w:t>
      </w:r>
      <w:r w:rsidR="00DE41C2">
        <w:rPr>
          <w:rFonts w:ascii="Verdana" w:hAnsi="Verdana" w:cs="Arial"/>
          <w:sz w:val="24"/>
          <w:szCs w:val="24"/>
        </w:rPr>
        <w:t>Gran</w:t>
      </w:r>
      <w:r w:rsidR="00014565">
        <w:rPr>
          <w:rFonts w:ascii="Verdana" w:hAnsi="Verdana" w:cs="Arial"/>
          <w:sz w:val="24"/>
          <w:szCs w:val="24"/>
        </w:rPr>
        <w:t xml:space="preserve">ge Hospital Transport contract, but there is an offsetting variance of £78k arising from the </w:t>
      </w:r>
      <w:r w:rsidR="004A7650">
        <w:rPr>
          <w:rFonts w:ascii="Verdana" w:hAnsi="Verdana" w:cs="Arial"/>
          <w:sz w:val="24"/>
          <w:szCs w:val="24"/>
        </w:rPr>
        <w:t>W</w:t>
      </w:r>
      <w:r w:rsidR="00014565">
        <w:rPr>
          <w:rFonts w:ascii="Verdana" w:hAnsi="Verdana" w:cs="Arial"/>
          <w:sz w:val="24"/>
          <w:szCs w:val="24"/>
        </w:rPr>
        <w:t xml:space="preserve">est </w:t>
      </w:r>
      <w:r w:rsidR="004A7650">
        <w:rPr>
          <w:rFonts w:ascii="Verdana" w:hAnsi="Verdana" w:cs="Arial"/>
          <w:sz w:val="24"/>
          <w:szCs w:val="24"/>
        </w:rPr>
        <w:t>W</w:t>
      </w:r>
      <w:r w:rsidR="00014565">
        <w:rPr>
          <w:rFonts w:ascii="Verdana" w:hAnsi="Verdana" w:cs="Arial"/>
          <w:sz w:val="24"/>
          <w:szCs w:val="24"/>
        </w:rPr>
        <w:t xml:space="preserve">ales dialysis transport patient re-imbursement. </w:t>
      </w:r>
    </w:p>
    <w:p w14:paraId="317C8456" w14:textId="77777777" w:rsidR="006C4A3E" w:rsidRPr="006C4A3E" w:rsidRDefault="006C4A3E" w:rsidP="004A7650">
      <w:pPr>
        <w:pStyle w:val="ListParagraph"/>
        <w:spacing w:after="0" w:line="240" w:lineRule="auto"/>
        <w:jc w:val="both"/>
        <w:rPr>
          <w:rFonts w:ascii="Verdana" w:hAnsi="Verdana" w:cs="Arial"/>
          <w:sz w:val="24"/>
          <w:szCs w:val="24"/>
        </w:rPr>
      </w:pPr>
    </w:p>
    <w:p w14:paraId="10ED9B6D" w14:textId="2C327150" w:rsidR="006C4A3E" w:rsidRDefault="006C4A3E" w:rsidP="004A7650">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 xml:space="preserve">The WAST </w:t>
      </w:r>
      <w:r w:rsidR="00014565">
        <w:rPr>
          <w:rFonts w:ascii="Verdana" w:hAnsi="Verdana" w:cs="Arial"/>
          <w:sz w:val="24"/>
          <w:szCs w:val="24"/>
        </w:rPr>
        <w:t>final reported spend</w:t>
      </w:r>
      <w:r w:rsidR="00314BC7">
        <w:rPr>
          <w:rFonts w:ascii="Verdana" w:hAnsi="Verdana" w:cs="Arial"/>
          <w:sz w:val="24"/>
          <w:szCs w:val="24"/>
        </w:rPr>
        <w:t xml:space="preserve"> of £</w:t>
      </w:r>
      <w:r w:rsidR="00183FCB">
        <w:rPr>
          <w:rFonts w:ascii="Verdana" w:hAnsi="Verdana" w:cs="Arial"/>
          <w:sz w:val="24"/>
          <w:szCs w:val="24"/>
        </w:rPr>
        <w:t>230,</w:t>
      </w:r>
      <w:r w:rsidR="00014565">
        <w:rPr>
          <w:rFonts w:ascii="Verdana" w:hAnsi="Verdana" w:cs="Arial"/>
          <w:sz w:val="24"/>
          <w:szCs w:val="24"/>
        </w:rPr>
        <w:t>323</w:t>
      </w:r>
      <w:r w:rsidR="00183FCB">
        <w:rPr>
          <w:rFonts w:ascii="Verdana" w:hAnsi="Verdana" w:cs="Arial"/>
          <w:sz w:val="24"/>
          <w:szCs w:val="24"/>
        </w:rPr>
        <w:t>k</w:t>
      </w:r>
      <w:r w:rsidR="00014565">
        <w:rPr>
          <w:rFonts w:ascii="Verdana" w:hAnsi="Verdana" w:cs="Arial"/>
          <w:sz w:val="24"/>
          <w:szCs w:val="24"/>
        </w:rPr>
        <w:t xml:space="preserve"> is</w:t>
      </w:r>
      <w:r w:rsidRPr="006C4A3E">
        <w:rPr>
          <w:rFonts w:ascii="Verdana" w:hAnsi="Verdana" w:cs="Arial"/>
          <w:sz w:val="24"/>
          <w:szCs w:val="24"/>
        </w:rPr>
        <w:t xml:space="preserve"> reported as the total of the following service lines:</w:t>
      </w:r>
    </w:p>
    <w:p w14:paraId="50F16D45" w14:textId="3E829839" w:rsidR="00CA5DD0" w:rsidRPr="00314BC7" w:rsidRDefault="00314BC7" w:rsidP="004A7650">
      <w:pPr>
        <w:pStyle w:val="ListParagraph"/>
        <w:numPr>
          <w:ilvl w:val="0"/>
          <w:numId w:val="21"/>
        </w:numPr>
        <w:spacing w:after="0" w:line="240" w:lineRule="auto"/>
        <w:rPr>
          <w:rFonts w:ascii="Verdana" w:hAnsi="Verdana" w:cs="Arial"/>
          <w:sz w:val="24"/>
          <w:szCs w:val="24"/>
        </w:rPr>
      </w:pPr>
      <w:r w:rsidRPr="00314BC7">
        <w:rPr>
          <w:rFonts w:ascii="Verdana" w:hAnsi="Verdana" w:cs="Arial"/>
          <w:sz w:val="24"/>
          <w:szCs w:val="24"/>
        </w:rPr>
        <w:t>WAST £</w:t>
      </w:r>
      <w:r w:rsidR="00014565">
        <w:rPr>
          <w:rFonts w:ascii="Verdana" w:hAnsi="Verdana" w:cs="Arial"/>
          <w:sz w:val="24"/>
          <w:szCs w:val="24"/>
        </w:rPr>
        <w:t>219,163k</w:t>
      </w:r>
    </w:p>
    <w:p w14:paraId="42C29823" w14:textId="504628D0" w:rsidR="00CA5DD0" w:rsidRDefault="00CA5DD0" w:rsidP="004A7650">
      <w:pPr>
        <w:pStyle w:val="ListParagraph"/>
        <w:numPr>
          <w:ilvl w:val="0"/>
          <w:numId w:val="21"/>
        </w:numPr>
        <w:spacing w:after="0" w:line="240" w:lineRule="auto"/>
        <w:rPr>
          <w:rFonts w:ascii="Verdana" w:hAnsi="Verdana" w:cs="Arial"/>
          <w:sz w:val="24"/>
          <w:szCs w:val="24"/>
        </w:rPr>
      </w:pPr>
      <w:r>
        <w:rPr>
          <w:rFonts w:ascii="Verdana" w:hAnsi="Verdana" w:cs="Arial"/>
          <w:sz w:val="24"/>
          <w:szCs w:val="24"/>
        </w:rPr>
        <w:t>Renal NEPTS £</w:t>
      </w:r>
      <w:r w:rsidR="0004277A">
        <w:rPr>
          <w:rFonts w:ascii="Verdana" w:hAnsi="Verdana" w:cs="Arial"/>
          <w:sz w:val="24"/>
          <w:szCs w:val="24"/>
        </w:rPr>
        <w:t>1,223k</w:t>
      </w:r>
    </w:p>
    <w:p w14:paraId="69328972" w14:textId="77777777" w:rsidR="00CA5DD0" w:rsidRDefault="00CA5DD0" w:rsidP="004A7650">
      <w:pPr>
        <w:pStyle w:val="ListParagraph"/>
        <w:numPr>
          <w:ilvl w:val="0"/>
          <w:numId w:val="21"/>
        </w:numPr>
        <w:spacing w:after="0" w:line="240" w:lineRule="auto"/>
        <w:rPr>
          <w:rFonts w:ascii="Verdana" w:hAnsi="Verdana" w:cs="Arial"/>
          <w:sz w:val="24"/>
          <w:szCs w:val="24"/>
        </w:rPr>
      </w:pPr>
      <w:r w:rsidRPr="00CA5DD0">
        <w:rPr>
          <w:rFonts w:ascii="Verdana" w:hAnsi="Verdana" w:cs="Arial"/>
          <w:sz w:val="24"/>
          <w:szCs w:val="24"/>
        </w:rPr>
        <w:t>EASC Ring Fenced Allocations</w:t>
      </w:r>
    </w:p>
    <w:p w14:paraId="3F3C429F" w14:textId="6DBA56EF" w:rsidR="00CA5DD0" w:rsidRDefault="00CA5DD0" w:rsidP="004A7650">
      <w:pPr>
        <w:pStyle w:val="ListParagraph"/>
        <w:numPr>
          <w:ilvl w:val="1"/>
          <w:numId w:val="21"/>
        </w:numPr>
        <w:spacing w:after="0" w:line="240" w:lineRule="auto"/>
        <w:rPr>
          <w:rFonts w:ascii="Verdana" w:hAnsi="Verdana" w:cs="Arial"/>
          <w:sz w:val="24"/>
          <w:szCs w:val="24"/>
        </w:rPr>
      </w:pPr>
      <w:r w:rsidRPr="004A7650">
        <w:rPr>
          <w:rFonts w:ascii="Verdana" w:hAnsi="Verdana" w:cs="Arial"/>
          <w:sz w:val="24"/>
          <w:szCs w:val="24"/>
        </w:rPr>
        <w:t>D&amp;C Phase 2 Front Line In Year Allocation Reserve)</w:t>
      </w:r>
      <w:r w:rsidR="00863779">
        <w:rPr>
          <w:rFonts w:ascii="Verdana" w:hAnsi="Verdana" w:cs="Arial"/>
          <w:sz w:val="24"/>
          <w:szCs w:val="24"/>
        </w:rPr>
        <w:t xml:space="preserve"> £5,798</w:t>
      </w:r>
      <w:r w:rsidRPr="00CA5DD0">
        <w:rPr>
          <w:rFonts w:ascii="Verdana" w:hAnsi="Verdana" w:cs="Arial"/>
          <w:sz w:val="24"/>
          <w:szCs w:val="24"/>
        </w:rPr>
        <w:t>k</w:t>
      </w:r>
    </w:p>
    <w:p w14:paraId="09317161" w14:textId="14B898BE" w:rsidR="00CA5DD0" w:rsidRDefault="00CA5DD0" w:rsidP="004A7650">
      <w:pPr>
        <w:pStyle w:val="ListParagraph"/>
        <w:numPr>
          <w:ilvl w:val="1"/>
          <w:numId w:val="21"/>
        </w:numPr>
        <w:spacing w:after="0" w:line="240" w:lineRule="auto"/>
        <w:rPr>
          <w:rFonts w:ascii="Verdana" w:hAnsi="Verdana" w:cs="Arial"/>
          <w:sz w:val="24"/>
          <w:szCs w:val="24"/>
        </w:rPr>
      </w:pPr>
      <w:r w:rsidRPr="004A7650">
        <w:rPr>
          <w:rFonts w:ascii="Verdana" w:hAnsi="Verdana" w:cs="Arial"/>
          <w:sz w:val="24"/>
          <w:szCs w:val="24"/>
        </w:rPr>
        <w:t xml:space="preserve">Major Trauma Ring Fenced Allocation </w:t>
      </w:r>
      <w:r>
        <w:rPr>
          <w:rFonts w:ascii="Verdana" w:hAnsi="Verdana" w:cs="Arial"/>
          <w:sz w:val="24"/>
          <w:szCs w:val="24"/>
        </w:rPr>
        <w:t>£640k</w:t>
      </w:r>
    </w:p>
    <w:p w14:paraId="41BB61F1" w14:textId="292B96FD" w:rsidR="00863779" w:rsidRDefault="00863779" w:rsidP="004A7650">
      <w:pPr>
        <w:pStyle w:val="ListParagraph"/>
        <w:numPr>
          <w:ilvl w:val="1"/>
          <w:numId w:val="21"/>
        </w:numPr>
        <w:spacing w:after="0" w:line="240" w:lineRule="auto"/>
        <w:rPr>
          <w:rFonts w:ascii="Verdana" w:hAnsi="Verdana" w:cs="Arial"/>
          <w:sz w:val="24"/>
          <w:szCs w:val="24"/>
        </w:rPr>
      </w:pPr>
      <w:r w:rsidRPr="00863779">
        <w:rPr>
          <w:rFonts w:ascii="Verdana" w:hAnsi="Verdana" w:cs="Arial"/>
          <w:sz w:val="24"/>
          <w:szCs w:val="24"/>
        </w:rPr>
        <w:t>Mental Health Service Improvements (</w:t>
      </w:r>
      <w:proofErr w:type="spellStart"/>
      <w:r w:rsidRPr="00863779">
        <w:rPr>
          <w:rFonts w:ascii="Verdana" w:hAnsi="Verdana" w:cs="Arial"/>
          <w:sz w:val="24"/>
          <w:szCs w:val="24"/>
        </w:rPr>
        <w:t>inc.</w:t>
      </w:r>
      <w:proofErr w:type="spellEnd"/>
      <w:r w:rsidRPr="00863779">
        <w:rPr>
          <w:rFonts w:ascii="Verdana" w:hAnsi="Verdana" w:cs="Arial"/>
          <w:sz w:val="24"/>
          <w:szCs w:val="24"/>
        </w:rPr>
        <w:t xml:space="preserve"> Clinical Service Desk Enhancements)</w:t>
      </w:r>
      <w:r>
        <w:rPr>
          <w:rFonts w:ascii="Verdana" w:hAnsi="Verdana" w:cs="Arial"/>
          <w:sz w:val="24"/>
          <w:szCs w:val="24"/>
        </w:rPr>
        <w:t xml:space="preserve"> £631k</w:t>
      </w:r>
    </w:p>
    <w:p w14:paraId="084C2907" w14:textId="5E43597D" w:rsidR="00863779" w:rsidRDefault="0037678E" w:rsidP="004A7650">
      <w:pPr>
        <w:pStyle w:val="ListParagraph"/>
        <w:numPr>
          <w:ilvl w:val="1"/>
          <w:numId w:val="21"/>
        </w:numPr>
        <w:spacing w:after="0" w:line="240" w:lineRule="auto"/>
        <w:rPr>
          <w:rFonts w:ascii="Verdana" w:hAnsi="Verdana" w:cs="Arial"/>
          <w:sz w:val="24"/>
          <w:szCs w:val="24"/>
        </w:rPr>
      </w:pPr>
      <w:r>
        <w:rPr>
          <w:rFonts w:ascii="Verdana" w:hAnsi="Verdana" w:cs="Arial"/>
          <w:sz w:val="24"/>
          <w:szCs w:val="24"/>
        </w:rPr>
        <w:t>West Wales Dialysis Transport (patient re-imbursement</w:t>
      </w:r>
      <w:r w:rsidR="00863779" w:rsidRPr="00863779">
        <w:rPr>
          <w:rFonts w:ascii="Verdana" w:hAnsi="Verdana" w:cs="Arial"/>
          <w:sz w:val="24"/>
          <w:szCs w:val="24"/>
        </w:rPr>
        <w:t>)</w:t>
      </w:r>
      <w:r w:rsidR="00863779">
        <w:rPr>
          <w:rFonts w:ascii="Verdana" w:hAnsi="Verdana" w:cs="Arial"/>
          <w:sz w:val="24"/>
          <w:szCs w:val="24"/>
        </w:rPr>
        <w:t xml:space="preserve"> £</w:t>
      </w:r>
      <w:r w:rsidR="00014565">
        <w:rPr>
          <w:rFonts w:ascii="Verdana" w:hAnsi="Verdana" w:cs="Arial"/>
          <w:sz w:val="24"/>
          <w:szCs w:val="24"/>
        </w:rPr>
        <w:t>138</w:t>
      </w:r>
      <w:r w:rsidR="00863779">
        <w:rPr>
          <w:rFonts w:ascii="Verdana" w:hAnsi="Verdana" w:cs="Arial"/>
          <w:sz w:val="24"/>
          <w:szCs w:val="24"/>
        </w:rPr>
        <w:t>k</w:t>
      </w:r>
    </w:p>
    <w:p w14:paraId="0C724612" w14:textId="1585E148" w:rsidR="00863779" w:rsidRDefault="00863779" w:rsidP="004A7650">
      <w:pPr>
        <w:pStyle w:val="ListParagraph"/>
        <w:numPr>
          <w:ilvl w:val="1"/>
          <w:numId w:val="21"/>
        </w:numPr>
        <w:spacing w:after="0" w:line="240" w:lineRule="auto"/>
        <w:rPr>
          <w:rFonts w:ascii="Verdana" w:hAnsi="Verdana" w:cs="Arial"/>
          <w:sz w:val="24"/>
          <w:szCs w:val="24"/>
        </w:rPr>
      </w:pPr>
      <w:r w:rsidRPr="00863779">
        <w:rPr>
          <w:rFonts w:ascii="Verdana" w:hAnsi="Verdana" w:cs="Arial"/>
          <w:sz w:val="24"/>
          <w:szCs w:val="24"/>
        </w:rPr>
        <w:t>Operational Delivery Unit</w:t>
      </w:r>
      <w:r>
        <w:rPr>
          <w:rFonts w:ascii="Verdana" w:hAnsi="Verdana" w:cs="Arial"/>
          <w:sz w:val="24"/>
          <w:szCs w:val="24"/>
        </w:rPr>
        <w:t xml:space="preserve"> £908k</w:t>
      </w:r>
    </w:p>
    <w:p w14:paraId="4C2048A5" w14:textId="77DFBECC" w:rsidR="0037678E" w:rsidRDefault="00D95498" w:rsidP="004A7650">
      <w:pPr>
        <w:pStyle w:val="ListParagraph"/>
        <w:numPr>
          <w:ilvl w:val="1"/>
          <w:numId w:val="21"/>
        </w:numPr>
        <w:spacing w:after="0" w:line="240" w:lineRule="auto"/>
        <w:rPr>
          <w:rFonts w:ascii="Verdana" w:hAnsi="Verdana" w:cs="Arial"/>
          <w:sz w:val="24"/>
          <w:szCs w:val="24"/>
        </w:rPr>
      </w:pPr>
      <w:r>
        <w:rPr>
          <w:rFonts w:ascii="Verdana" w:hAnsi="Verdana" w:cs="Arial"/>
          <w:sz w:val="24"/>
          <w:szCs w:val="24"/>
        </w:rPr>
        <w:t xml:space="preserve">Additional </w:t>
      </w:r>
      <w:r w:rsidR="0037678E">
        <w:rPr>
          <w:rFonts w:ascii="Verdana" w:hAnsi="Verdana" w:cs="Arial"/>
          <w:sz w:val="24"/>
          <w:szCs w:val="24"/>
        </w:rPr>
        <w:t>Front Line Support £1,</w:t>
      </w:r>
      <w:r w:rsidR="00014565">
        <w:rPr>
          <w:rFonts w:ascii="Verdana" w:hAnsi="Verdana" w:cs="Arial"/>
          <w:sz w:val="24"/>
          <w:szCs w:val="24"/>
        </w:rPr>
        <w:t>800</w:t>
      </w:r>
      <w:r w:rsidR="0037678E">
        <w:rPr>
          <w:rFonts w:ascii="Verdana" w:hAnsi="Verdana" w:cs="Arial"/>
          <w:sz w:val="24"/>
          <w:szCs w:val="24"/>
        </w:rPr>
        <w:t>k</w:t>
      </w:r>
      <w:r w:rsidR="00183FCB">
        <w:rPr>
          <w:rFonts w:ascii="Verdana" w:hAnsi="Verdana" w:cs="Arial"/>
          <w:sz w:val="24"/>
          <w:szCs w:val="24"/>
        </w:rPr>
        <w:t xml:space="preserve"> </w:t>
      </w:r>
    </w:p>
    <w:p w14:paraId="4BAAB924" w14:textId="0EC7BFA7" w:rsidR="00D95498" w:rsidRDefault="00D95498" w:rsidP="004A7650">
      <w:pPr>
        <w:spacing w:after="0" w:line="240" w:lineRule="auto"/>
        <w:ind w:left="720"/>
        <w:rPr>
          <w:rFonts w:ascii="Verdana" w:hAnsi="Verdana" w:cs="Arial"/>
          <w:sz w:val="24"/>
          <w:szCs w:val="24"/>
        </w:rPr>
      </w:pPr>
      <w:r>
        <w:rPr>
          <w:rFonts w:ascii="Verdana" w:hAnsi="Verdana" w:cs="Arial"/>
          <w:sz w:val="24"/>
          <w:szCs w:val="24"/>
        </w:rPr>
        <w:t xml:space="preserve">A number of the above commissioner allocations are deemed recurrent for </w:t>
      </w:r>
      <w:r w:rsidR="00C93DE6">
        <w:rPr>
          <w:rFonts w:ascii="Verdana" w:hAnsi="Verdana" w:cs="Arial"/>
          <w:sz w:val="24"/>
          <w:szCs w:val="24"/>
        </w:rPr>
        <w:t xml:space="preserve">2023/24 </w:t>
      </w:r>
      <w:r>
        <w:rPr>
          <w:rFonts w:ascii="Verdana" w:hAnsi="Verdana" w:cs="Arial"/>
          <w:sz w:val="24"/>
          <w:szCs w:val="24"/>
        </w:rPr>
        <w:t>IMTP assumptions.</w:t>
      </w:r>
    </w:p>
    <w:p w14:paraId="08A9B037" w14:textId="77777777" w:rsidR="008A226A" w:rsidRDefault="008A226A" w:rsidP="00D95498">
      <w:pPr>
        <w:spacing w:after="0" w:line="240" w:lineRule="auto"/>
        <w:ind w:left="720"/>
        <w:rPr>
          <w:rFonts w:ascii="Verdana" w:hAnsi="Verdana" w:cs="Arial"/>
          <w:sz w:val="24"/>
          <w:szCs w:val="24"/>
        </w:rPr>
      </w:pPr>
    </w:p>
    <w:p w14:paraId="10320E88" w14:textId="5931C495" w:rsidR="008A226A" w:rsidRDefault="008A226A" w:rsidP="00014565">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additional frontline support of £1,800k has </w:t>
      </w:r>
      <w:r w:rsidR="00014565">
        <w:rPr>
          <w:rFonts w:ascii="Verdana" w:hAnsi="Verdana" w:cs="Arial"/>
          <w:sz w:val="24"/>
          <w:szCs w:val="24"/>
        </w:rPr>
        <w:t>been contributed to by all Health Boards</w:t>
      </w:r>
      <w:r w:rsidR="004A7650">
        <w:rPr>
          <w:rFonts w:ascii="Verdana" w:hAnsi="Verdana" w:cs="Arial"/>
          <w:sz w:val="24"/>
          <w:szCs w:val="24"/>
        </w:rPr>
        <w:t>.</w:t>
      </w:r>
    </w:p>
    <w:p w14:paraId="07741746" w14:textId="77777777" w:rsidR="008A226A" w:rsidRDefault="008A226A" w:rsidP="00D95498">
      <w:pPr>
        <w:spacing w:after="0" w:line="240" w:lineRule="auto"/>
        <w:ind w:left="720"/>
        <w:rPr>
          <w:rFonts w:ascii="Verdana" w:hAnsi="Verdana" w:cs="Arial"/>
          <w:sz w:val="24"/>
          <w:szCs w:val="24"/>
        </w:rPr>
      </w:pPr>
    </w:p>
    <w:p w14:paraId="78381753" w14:textId="5EEDB04C" w:rsidR="00C61733" w:rsidRPr="00C61733" w:rsidRDefault="00C61733" w:rsidP="004A7650">
      <w:pPr>
        <w:pStyle w:val="ListParagraph"/>
        <w:rPr>
          <w:rFonts w:ascii="Verdana" w:hAnsi="Verdana" w:cs="Arial"/>
          <w:sz w:val="24"/>
          <w:szCs w:val="24"/>
        </w:rPr>
      </w:pPr>
    </w:p>
    <w:p w14:paraId="1AE3BE95" w14:textId="68C20F9C" w:rsidR="00C61733" w:rsidRPr="00E62C72" w:rsidRDefault="00C61733" w:rsidP="008A226A">
      <w:pPr>
        <w:pStyle w:val="ListParagraph"/>
        <w:numPr>
          <w:ilvl w:val="1"/>
          <w:numId w:val="22"/>
        </w:numPr>
        <w:spacing w:after="0" w:line="240" w:lineRule="auto"/>
        <w:jc w:val="both"/>
        <w:rPr>
          <w:rFonts w:ascii="Verdana" w:hAnsi="Verdana" w:cs="Arial"/>
          <w:sz w:val="24"/>
          <w:szCs w:val="24"/>
          <w:u w:val="single"/>
        </w:rPr>
      </w:pPr>
      <w:r w:rsidRPr="00C61733">
        <w:rPr>
          <w:rFonts w:ascii="Verdana" w:hAnsi="Verdana" w:cs="Arial"/>
          <w:sz w:val="24"/>
          <w:szCs w:val="24"/>
        </w:rPr>
        <w:t xml:space="preserve">The funding for Renal </w:t>
      </w:r>
      <w:r w:rsidR="00DE41C2">
        <w:rPr>
          <w:rFonts w:ascii="Verdana" w:hAnsi="Verdana" w:cs="Arial"/>
          <w:sz w:val="24"/>
          <w:szCs w:val="24"/>
        </w:rPr>
        <w:t>NEPTS</w:t>
      </w:r>
      <w:r w:rsidRPr="00C61733">
        <w:rPr>
          <w:rFonts w:ascii="Verdana" w:hAnsi="Verdana" w:cs="Arial"/>
          <w:sz w:val="24"/>
          <w:szCs w:val="24"/>
        </w:rPr>
        <w:t xml:space="preserve"> has been separated from WAST and will be reported separately. Air Ambulance (EMRTS) has been transferred from WAST and now sits within EMRTS and will be paid directly to Swansea Bay UHB. </w:t>
      </w:r>
    </w:p>
    <w:p w14:paraId="1D400C24" w14:textId="77777777" w:rsidR="00DE41C2" w:rsidRDefault="00DE41C2" w:rsidP="00E62C72">
      <w:pPr>
        <w:spacing w:after="0" w:line="240" w:lineRule="auto"/>
        <w:jc w:val="both"/>
        <w:rPr>
          <w:rFonts w:ascii="Verdana" w:hAnsi="Verdana" w:cs="Arial"/>
          <w:sz w:val="24"/>
          <w:szCs w:val="24"/>
          <w:u w:val="single"/>
        </w:rPr>
      </w:pPr>
    </w:p>
    <w:p w14:paraId="3045BFC2" w14:textId="77777777" w:rsid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t>EMRTS</w:t>
      </w:r>
    </w:p>
    <w:p w14:paraId="7EDA3E27" w14:textId="77777777" w:rsidR="00C61733" w:rsidRPr="00C61733" w:rsidRDefault="00C61733" w:rsidP="00C61733">
      <w:pPr>
        <w:pStyle w:val="ListParagraph"/>
        <w:spacing w:after="0" w:line="240" w:lineRule="auto"/>
        <w:jc w:val="both"/>
        <w:rPr>
          <w:rFonts w:ascii="Verdana" w:hAnsi="Verdana" w:cs="Arial"/>
          <w:sz w:val="24"/>
          <w:szCs w:val="24"/>
          <w:u w:val="single"/>
        </w:rPr>
      </w:pPr>
    </w:p>
    <w:p w14:paraId="158F65B7" w14:textId="13B03CE1" w:rsidR="00C61733" w:rsidRDefault="00C61733" w:rsidP="008A226A">
      <w:pPr>
        <w:pStyle w:val="ListParagraph"/>
        <w:numPr>
          <w:ilvl w:val="1"/>
          <w:numId w:val="22"/>
        </w:numPr>
        <w:spacing w:after="0" w:line="240" w:lineRule="auto"/>
        <w:jc w:val="both"/>
        <w:rPr>
          <w:rFonts w:ascii="Verdana" w:hAnsi="Verdana" w:cs="Arial"/>
          <w:sz w:val="24"/>
          <w:szCs w:val="24"/>
        </w:rPr>
      </w:pPr>
      <w:r w:rsidRPr="00C61733">
        <w:rPr>
          <w:rFonts w:ascii="Verdana" w:hAnsi="Verdana" w:cs="Arial"/>
          <w:sz w:val="24"/>
          <w:szCs w:val="24"/>
        </w:rPr>
        <w:t xml:space="preserve">There is a breakeven </w:t>
      </w:r>
      <w:r w:rsidR="00014565">
        <w:rPr>
          <w:rFonts w:ascii="Verdana" w:hAnsi="Verdana" w:cs="Arial"/>
          <w:sz w:val="24"/>
          <w:szCs w:val="24"/>
        </w:rPr>
        <w:t xml:space="preserve">yearend </w:t>
      </w:r>
      <w:r w:rsidRPr="00C61733">
        <w:rPr>
          <w:rFonts w:ascii="Verdana" w:hAnsi="Verdana" w:cs="Arial"/>
          <w:sz w:val="24"/>
          <w:szCs w:val="24"/>
        </w:rPr>
        <w:t xml:space="preserve">position reported against the </w:t>
      </w:r>
      <w:r w:rsidR="00E62C72">
        <w:rPr>
          <w:rFonts w:ascii="Verdana" w:hAnsi="Verdana" w:cs="Arial"/>
          <w:sz w:val="24"/>
          <w:szCs w:val="24"/>
        </w:rPr>
        <w:t>EMRTS baseline funding of £</w:t>
      </w:r>
      <w:r w:rsidR="00863779">
        <w:rPr>
          <w:rFonts w:ascii="Verdana" w:hAnsi="Verdana" w:cs="Arial"/>
          <w:sz w:val="24"/>
          <w:szCs w:val="24"/>
        </w:rPr>
        <w:t>7,9</w:t>
      </w:r>
      <w:r w:rsidR="009E7621">
        <w:rPr>
          <w:rFonts w:ascii="Verdana" w:hAnsi="Verdana" w:cs="Arial"/>
          <w:sz w:val="24"/>
          <w:szCs w:val="24"/>
        </w:rPr>
        <w:t>86</w:t>
      </w:r>
      <w:r w:rsidR="00A82F50">
        <w:rPr>
          <w:rFonts w:ascii="Verdana" w:hAnsi="Verdana" w:cs="Arial"/>
          <w:sz w:val="24"/>
          <w:szCs w:val="24"/>
        </w:rPr>
        <w:t>k</w:t>
      </w:r>
      <w:r w:rsidRPr="00C61733">
        <w:rPr>
          <w:rFonts w:ascii="Verdana" w:hAnsi="Verdana" w:cs="Arial"/>
          <w:sz w:val="24"/>
          <w:szCs w:val="24"/>
        </w:rPr>
        <w:t>.</w:t>
      </w:r>
      <w:r w:rsidR="00623494">
        <w:rPr>
          <w:rFonts w:ascii="Verdana" w:hAnsi="Verdana" w:cs="Arial"/>
          <w:sz w:val="24"/>
          <w:szCs w:val="24"/>
        </w:rPr>
        <w:t xml:space="preserve"> </w:t>
      </w:r>
      <w:r w:rsidR="00CA5DD0">
        <w:rPr>
          <w:rFonts w:ascii="Verdana" w:hAnsi="Verdana" w:cs="Arial"/>
          <w:sz w:val="24"/>
          <w:szCs w:val="24"/>
        </w:rPr>
        <w:t>This budget consists of the following service lines:</w:t>
      </w:r>
    </w:p>
    <w:p w14:paraId="7DE294EB" w14:textId="76808A20" w:rsidR="00CA5DD0" w:rsidRDefault="00863779" w:rsidP="004A7650">
      <w:pPr>
        <w:pStyle w:val="ListParagraph"/>
        <w:numPr>
          <w:ilvl w:val="0"/>
          <w:numId w:val="21"/>
        </w:numPr>
        <w:spacing w:after="0" w:line="240" w:lineRule="auto"/>
        <w:jc w:val="both"/>
        <w:rPr>
          <w:rFonts w:ascii="Verdana" w:hAnsi="Verdana" w:cs="Arial"/>
          <w:sz w:val="24"/>
          <w:szCs w:val="24"/>
        </w:rPr>
      </w:pPr>
      <w:r>
        <w:rPr>
          <w:rFonts w:ascii="Verdana" w:hAnsi="Verdana" w:cs="Arial"/>
          <w:sz w:val="24"/>
          <w:szCs w:val="24"/>
        </w:rPr>
        <w:t>EMRTS £4,</w:t>
      </w:r>
      <w:r w:rsidR="009E7621">
        <w:rPr>
          <w:rFonts w:ascii="Verdana" w:hAnsi="Verdana" w:cs="Arial"/>
          <w:sz w:val="24"/>
          <w:szCs w:val="24"/>
        </w:rPr>
        <w:t>946</w:t>
      </w:r>
      <w:r>
        <w:rPr>
          <w:rFonts w:ascii="Verdana" w:hAnsi="Verdana" w:cs="Arial"/>
          <w:sz w:val="24"/>
          <w:szCs w:val="24"/>
        </w:rPr>
        <w:t>k</w:t>
      </w:r>
    </w:p>
    <w:p w14:paraId="27420CB8" w14:textId="3C3FF10D" w:rsidR="00CA5DD0" w:rsidRDefault="00CA5DD0" w:rsidP="004A7650">
      <w:pPr>
        <w:pStyle w:val="ListParagraph"/>
        <w:numPr>
          <w:ilvl w:val="0"/>
          <w:numId w:val="21"/>
        </w:numPr>
        <w:spacing w:after="0" w:line="240" w:lineRule="auto"/>
        <w:jc w:val="both"/>
        <w:rPr>
          <w:rFonts w:ascii="Verdana" w:hAnsi="Verdana" w:cs="Arial"/>
          <w:sz w:val="24"/>
          <w:szCs w:val="24"/>
        </w:rPr>
      </w:pPr>
      <w:r w:rsidRPr="00CA5DD0">
        <w:rPr>
          <w:rFonts w:ascii="Verdana" w:hAnsi="Verdana" w:cs="Arial"/>
          <w:sz w:val="24"/>
          <w:szCs w:val="24"/>
        </w:rPr>
        <w:t>EASC Ring Fenced Allocations</w:t>
      </w:r>
      <w:r w:rsidR="00727C00">
        <w:rPr>
          <w:rFonts w:ascii="Verdana" w:hAnsi="Verdana" w:cs="Arial"/>
          <w:sz w:val="24"/>
          <w:szCs w:val="24"/>
        </w:rPr>
        <w:t>:</w:t>
      </w:r>
    </w:p>
    <w:p w14:paraId="66156BD2" w14:textId="6FE88043" w:rsidR="00CA5DD0" w:rsidRDefault="00CA5DD0" w:rsidP="004A7650">
      <w:pPr>
        <w:pStyle w:val="ListParagraph"/>
        <w:numPr>
          <w:ilvl w:val="1"/>
          <w:numId w:val="21"/>
        </w:numPr>
        <w:spacing w:after="0" w:line="240" w:lineRule="auto"/>
        <w:jc w:val="both"/>
        <w:rPr>
          <w:rFonts w:ascii="Verdana" w:hAnsi="Verdana" w:cs="Arial"/>
          <w:sz w:val="24"/>
          <w:szCs w:val="24"/>
        </w:rPr>
      </w:pPr>
      <w:r w:rsidRPr="004A7650">
        <w:rPr>
          <w:rFonts w:ascii="Verdana" w:hAnsi="Verdana" w:cs="Arial"/>
          <w:sz w:val="24"/>
          <w:szCs w:val="24"/>
        </w:rPr>
        <w:t xml:space="preserve">EMRTS 24/7 Expansion Plan </w:t>
      </w:r>
      <w:r w:rsidRPr="00CA5DD0">
        <w:rPr>
          <w:rFonts w:ascii="Verdana" w:hAnsi="Verdana" w:cs="Arial"/>
          <w:sz w:val="24"/>
          <w:szCs w:val="24"/>
        </w:rPr>
        <w:t>–</w:t>
      </w:r>
      <w:r w:rsidRPr="004A7650">
        <w:rPr>
          <w:rFonts w:ascii="Verdana" w:hAnsi="Verdana" w:cs="Arial"/>
          <w:sz w:val="24"/>
          <w:szCs w:val="24"/>
        </w:rPr>
        <w:t xml:space="preserve"> NR</w:t>
      </w:r>
      <w:r w:rsidR="00863779">
        <w:rPr>
          <w:rFonts w:ascii="Verdana" w:hAnsi="Verdana" w:cs="Arial"/>
          <w:sz w:val="24"/>
          <w:szCs w:val="24"/>
        </w:rPr>
        <w:t xml:space="preserve"> £1,292k</w:t>
      </w:r>
    </w:p>
    <w:p w14:paraId="27001F8F" w14:textId="7C0F4A46" w:rsidR="00CA5DD0" w:rsidRPr="004A7650" w:rsidRDefault="00CA5DD0" w:rsidP="004A7650">
      <w:pPr>
        <w:pStyle w:val="ListParagraph"/>
        <w:numPr>
          <w:ilvl w:val="1"/>
          <w:numId w:val="21"/>
        </w:numPr>
        <w:spacing w:after="0" w:line="240" w:lineRule="auto"/>
        <w:jc w:val="both"/>
        <w:rPr>
          <w:rFonts w:ascii="Verdana" w:hAnsi="Verdana" w:cs="Arial"/>
          <w:sz w:val="24"/>
          <w:szCs w:val="24"/>
        </w:rPr>
      </w:pPr>
      <w:r w:rsidRPr="004A7650">
        <w:rPr>
          <w:rFonts w:ascii="Verdana" w:hAnsi="Verdana" w:cs="Arial"/>
          <w:sz w:val="24"/>
          <w:szCs w:val="24"/>
        </w:rPr>
        <w:t>EMRTS Critical Care Ring Fenced Allocation</w:t>
      </w:r>
      <w:r w:rsidR="00863779">
        <w:rPr>
          <w:rFonts w:ascii="Verdana" w:hAnsi="Verdana" w:cs="Arial"/>
          <w:sz w:val="24"/>
          <w:szCs w:val="24"/>
        </w:rPr>
        <w:t xml:space="preserve"> £1,748k</w:t>
      </w:r>
    </w:p>
    <w:p w14:paraId="393DE796" w14:textId="77777777" w:rsidR="00C61733" w:rsidRDefault="00C61733" w:rsidP="00C61733">
      <w:pPr>
        <w:pStyle w:val="ListParagraph"/>
        <w:spacing w:after="0" w:line="240" w:lineRule="auto"/>
        <w:jc w:val="both"/>
        <w:rPr>
          <w:rFonts w:ascii="Verdana" w:hAnsi="Verdana" w:cs="Arial"/>
          <w:sz w:val="24"/>
          <w:szCs w:val="24"/>
        </w:rPr>
      </w:pPr>
    </w:p>
    <w:p w14:paraId="227DDB99" w14:textId="38D428DA" w:rsidR="00543056" w:rsidRDefault="00543056" w:rsidP="004A7650">
      <w:pPr>
        <w:pStyle w:val="ListParagraph"/>
        <w:spacing w:after="0" w:line="240" w:lineRule="auto"/>
        <w:jc w:val="both"/>
        <w:rPr>
          <w:rFonts w:ascii="Verdana" w:hAnsi="Verdana" w:cs="Arial"/>
          <w:sz w:val="24"/>
          <w:szCs w:val="24"/>
        </w:rPr>
      </w:pPr>
      <w:r w:rsidRPr="00C61733">
        <w:rPr>
          <w:rFonts w:ascii="Verdana" w:hAnsi="Verdana" w:cs="Arial"/>
          <w:sz w:val="24"/>
          <w:szCs w:val="24"/>
          <w:u w:val="single"/>
        </w:rPr>
        <w:t>Core running costs budget</w:t>
      </w:r>
    </w:p>
    <w:p w14:paraId="515E4F74" w14:textId="77777777" w:rsidR="00543056" w:rsidRDefault="00543056" w:rsidP="004A7650">
      <w:pPr>
        <w:pStyle w:val="ListParagraph"/>
        <w:spacing w:after="0" w:line="240" w:lineRule="auto"/>
        <w:jc w:val="both"/>
        <w:rPr>
          <w:rFonts w:ascii="Verdana" w:hAnsi="Verdana" w:cs="Arial"/>
          <w:sz w:val="24"/>
          <w:szCs w:val="24"/>
        </w:rPr>
      </w:pPr>
    </w:p>
    <w:p w14:paraId="5997559F" w14:textId="43FA1D1E" w:rsidR="00C61733" w:rsidRPr="00C61733" w:rsidRDefault="00C61733" w:rsidP="008A226A">
      <w:pPr>
        <w:pStyle w:val="ListParagraph"/>
        <w:numPr>
          <w:ilvl w:val="1"/>
          <w:numId w:val="22"/>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w:t>
      </w:r>
      <w:r w:rsidR="00E27E10">
        <w:rPr>
          <w:rFonts w:ascii="Verdana" w:hAnsi="Verdana" w:cs="Arial"/>
          <w:sz w:val="24"/>
          <w:szCs w:val="24"/>
        </w:rPr>
        <w:t xml:space="preserve">riginal investment by LHB’s. </w:t>
      </w:r>
    </w:p>
    <w:p w14:paraId="1DBC8B28" w14:textId="77777777" w:rsidR="00C61733" w:rsidRPr="00C61733" w:rsidRDefault="00C61733" w:rsidP="00C61733">
      <w:pPr>
        <w:pStyle w:val="ListParagraph"/>
        <w:spacing w:after="0" w:line="240" w:lineRule="auto"/>
        <w:jc w:val="both"/>
        <w:rPr>
          <w:rFonts w:ascii="Verdana" w:hAnsi="Verdana" w:cs="Arial"/>
          <w:sz w:val="24"/>
          <w:szCs w:val="24"/>
        </w:rPr>
      </w:pPr>
    </w:p>
    <w:p w14:paraId="6FC6F17A" w14:textId="58E2ACFC" w:rsidR="00722A5A" w:rsidRPr="004A7650" w:rsidRDefault="008A226A" w:rsidP="004A7650">
      <w:pPr>
        <w:pStyle w:val="ListParagraph"/>
        <w:rPr>
          <w:rFonts w:ascii="Verdana" w:hAnsi="Verdana" w:cs="Arial"/>
          <w:sz w:val="24"/>
          <w:szCs w:val="24"/>
        </w:rPr>
      </w:pPr>
      <w:r w:rsidRPr="008A226A">
        <w:rPr>
          <w:noProof/>
          <w:lang w:val="en-GB" w:eastAsia="en-GB"/>
        </w:rPr>
        <w:drawing>
          <wp:inline distT="0" distB="0" distL="0" distR="0" wp14:anchorId="3BE72FB5" wp14:editId="504A9929">
            <wp:extent cx="5410200" cy="12192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10200" cy="1219200"/>
                    </a:xfrm>
                    <a:prstGeom prst="rect">
                      <a:avLst/>
                    </a:prstGeom>
                    <a:noFill/>
                    <a:ln>
                      <a:noFill/>
                    </a:ln>
                  </pic:spPr>
                </pic:pic>
              </a:graphicData>
            </a:graphic>
          </wp:inline>
        </w:drawing>
      </w:r>
    </w:p>
    <w:p w14:paraId="6D910703" w14:textId="11C4DFAD" w:rsidR="00722A5A" w:rsidRDefault="00722A5A" w:rsidP="004A7650">
      <w:pPr>
        <w:pStyle w:val="ListParagraph"/>
        <w:spacing w:after="0" w:line="240" w:lineRule="auto"/>
        <w:jc w:val="both"/>
        <w:rPr>
          <w:rFonts w:ascii="Verdana" w:hAnsi="Verdana" w:cs="Arial"/>
          <w:sz w:val="24"/>
          <w:szCs w:val="24"/>
        </w:rPr>
      </w:pPr>
    </w:p>
    <w:p w14:paraId="091766DD" w14:textId="75714794" w:rsidR="00722A5A" w:rsidRPr="004A7650" w:rsidRDefault="00722A5A" w:rsidP="004A7650">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Commissioning</w:t>
      </w:r>
    </w:p>
    <w:p w14:paraId="706B66CA" w14:textId="77777777" w:rsidR="00722A5A" w:rsidRPr="004A7650" w:rsidRDefault="00722A5A" w:rsidP="004A7650">
      <w:pPr>
        <w:pStyle w:val="ListParagraph"/>
        <w:rPr>
          <w:rFonts w:ascii="Verdana" w:hAnsi="Verdana" w:cs="Arial"/>
          <w:sz w:val="24"/>
          <w:szCs w:val="24"/>
        </w:rPr>
      </w:pPr>
    </w:p>
    <w:p w14:paraId="6C86025D" w14:textId="68A50474" w:rsidR="004A3AE2" w:rsidRDefault="00E27E10" w:rsidP="008A226A">
      <w:pPr>
        <w:pStyle w:val="ListParagraph"/>
        <w:numPr>
          <w:ilvl w:val="1"/>
          <w:numId w:val="22"/>
        </w:numPr>
        <w:spacing w:after="0" w:line="240" w:lineRule="auto"/>
        <w:jc w:val="both"/>
        <w:rPr>
          <w:rFonts w:ascii="Verdana" w:hAnsi="Verdana" w:cs="Arial"/>
          <w:sz w:val="24"/>
          <w:szCs w:val="24"/>
        </w:rPr>
      </w:pPr>
      <w:r>
        <w:rPr>
          <w:rFonts w:ascii="Verdana" w:hAnsi="Verdana" w:cs="Arial"/>
          <w:sz w:val="24"/>
          <w:szCs w:val="24"/>
        </w:rPr>
        <w:t>An additional provision was made in the development of the 2022/23 EASC IMTP for the recurrent funding of the SE Wales Acute Coronary Syndrome pathway.</w:t>
      </w:r>
    </w:p>
    <w:p w14:paraId="5DE96D6B" w14:textId="070F39A7" w:rsidR="00806C55" w:rsidRDefault="00806C55" w:rsidP="00806C55">
      <w:pPr>
        <w:pStyle w:val="ListParagraph"/>
        <w:spacing w:after="0" w:line="240" w:lineRule="auto"/>
        <w:jc w:val="both"/>
        <w:rPr>
          <w:rFonts w:ascii="Verdana" w:hAnsi="Verdana" w:cs="Arial"/>
          <w:sz w:val="24"/>
          <w:szCs w:val="24"/>
        </w:rPr>
      </w:pPr>
    </w:p>
    <w:p w14:paraId="6E237A28" w14:textId="60A9ED10" w:rsidR="00806C55" w:rsidRDefault="00727C00" w:rsidP="00806C55">
      <w:pPr>
        <w:pStyle w:val="ListParagraph"/>
        <w:spacing w:after="0" w:line="240" w:lineRule="auto"/>
        <w:jc w:val="both"/>
        <w:rPr>
          <w:rFonts w:ascii="Verdana" w:hAnsi="Verdana" w:cs="Arial"/>
          <w:sz w:val="24"/>
          <w:szCs w:val="24"/>
        </w:rPr>
      </w:pPr>
      <w:r w:rsidRPr="00727C00">
        <w:rPr>
          <w:noProof/>
          <w:lang w:val="en-GB" w:eastAsia="en-GB"/>
        </w:rPr>
        <w:drawing>
          <wp:inline distT="0" distB="0" distL="0" distR="0" wp14:anchorId="1B7BDAC3" wp14:editId="54F1F0A6">
            <wp:extent cx="5410200" cy="124777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10200" cy="1247775"/>
                    </a:xfrm>
                    <a:prstGeom prst="rect">
                      <a:avLst/>
                    </a:prstGeom>
                    <a:noFill/>
                    <a:ln>
                      <a:noFill/>
                    </a:ln>
                  </pic:spPr>
                </pic:pic>
              </a:graphicData>
            </a:graphic>
          </wp:inline>
        </w:drawing>
      </w:r>
    </w:p>
    <w:p w14:paraId="35CA8B9D" w14:textId="654F633D" w:rsidR="00D56A79" w:rsidRDefault="00D56A79" w:rsidP="004A7650">
      <w:pPr>
        <w:pStyle w:val="ListParagraph"/>
        <w:spacing w:after="0" w:line="240" w:lineRule="auto"/>
        <w:jc w:val="both"/>
        <w:rPr>
          <w:rFonts w:ascii="Verdana" w:hAnsi="Verdana" w:cs="Arial"/>
          <w:sz w:val="24"/>
          <w:szCs w:val="24"/>
        </w:rPr>
      </w:pPr>
    </w:p>
    <w:p w14:paraId="319F1691" w14:textId="3F3198BC" w:rsidR="004A7650" w:rsidRDefault="004A7650" w:rsidP="004A7650">
      <w:pPr>
        <w:pStyle w:val="ListParagraph"/>
        <w:spacing w:after="0" w:line="240" w:lineRule="auto"/>
        <w:jc w:val="both"/>
        <w:rPr>
          <w:rFonts w:ascii="Verdana" w:hAnsi="Verdana" w:cs="Arial"/>
          <w:sz w:val="24"/>
          <w:szCs w:val="24"/>
        </w:rPr>
      </w:pPr>
    </w:p>
    <w:p w14:paraId="6CBD38E3" w14:textId="77777777" w:rsidR="004A7650" w:rsidRPr="004A7650" w:rsidRDefault="004A7650" w:rsidP="004A7650">
      <w:pPr>
        <w:pStyle w:val="ListParagraph"/>
        <w:spacing w:after="0" w:line="240" w:lineRule="auto"/>
        <w:jc w:val="both"/>
        <w:rPr>
          <w:rFonts w:ascii="Verdana" w:hAnsi="Verdana" w:cs="Arial"/>
          <w:sz w:val="24"/>
          <w:szCs w:val="24"/>
        </w:rPr>
      </w:pPr>
    </w:p>
    <w:p w14:paraId="25472DE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14:paraId="36B857E6" w14:textId="77777777" w:rsidR="00CE462C" w:rsidRPr="00CE462C" w:rsidRDefault="00CE462C" w:rsidP="00CE462C">
      <w:pPr>
        <w:pStyle w:val="ListParagraph"/>
        <w:spacing w:after="0" w:line="240" w:lineRule="auto"/>
        <w:jc w:val="both"/>
        <w:rPr>
          <w:rFonts w:ascii="Verdana" w:hAnsi="Verdana" w:cs="Arial"/>
          <w:sz w:val="24"/>
          <w:szCs w:val="24"/>
        </w:rPr>
      </w:pPr>
    </w:p>
    <w:p w14:paraId="5910E4C0" w14:textId="114BA5FD" w:rsidR="00CE462C" w:rsidRDefault="00CE462C" w:rsidP="008A226A">
      <w:pPr>
        <w:pStyle w:val="ListParagraph"/>
        <w:numPr>
          <w:ilvl w:val="1"/>
          <w:numId w:val="22"/>
        </w:numPr>
        <w:spacing w:after="0" w:line="240" w:lineRule="auto"/>
        <w:jc w:val="both"/>
        <w:rPr>
          <w:rFonts w:ascii="Verdana" w:hAnsi="Verdana" w:cs="Arial"/>
          <w:sz w:val="24"/>
          <w:szCs w:val="24"/>
        </w:rPr>
      </w:pPr>
      <w:r w:rsidRPr="00CE462C">
        <w:rPr>
          <w:rFonts w:ascii="Verdana" w:hAnsi="Verdana" w:cs="Arial"/>
          <w:sz w:val="24"/>
          <w:szCs w:val="24"/>
        </w:rPr>
        <w:t>T</w:t>
      </w:r>
      <w:r w:rsidR="00BC4407">
        <w:rPr>
          <w:rFonts w:ascii="Verdana" w:hAnsi="Verdana" w:cs="Arial"/>
          <w:sz w:val="24"/>
          <w:szCs w:val="24"/>
        </w:rPr>
        <w:t xml:space="preserve">here is </w:t>
      </w:r>
      <w:r w:rsidR="0046155C">
        <w:rPr>
          <w:rFonts w:ascii="Verdana" w:hAnsi="Verdana" w:cs="Arial"/>
          <w:sz w:val="24"/>
          <w:szCs w:val="24"/>
        </w:rPr>
        <w:t xml:space="preserve">a </w:t>
      </w:r>
      <w:r w:rsidR="00BC4407">
        <w:rPr>
          <w:rFonts w:ascii="Verdana" w:hAnsi="Verdana" w:cs="Arial"/>
          <w:sz w:val="24"/>
          <w:szCs w:val="24"/>
        </w:rPr>
        <w:t>£</w:t>
      </w:r>
      <w:r w:rsidR="0046155C">
        <w:rPr>
          <w:rFonts w:ascii="Verdana" w:hAnsi="Verdana" w:cs="Arial"/>
          <w:sz w:val="24"/>
          <w:szCs w:val="24"/>
        </w:rPr>
        <w:t>6</w:t>
      </w:r>
      <w:r w:rsidR="00BC4407">
        <w:rPr>
          <w:rFonts w:ascii="Verdana" w:hAnsi="Verdana" w:cs="Arial"/>
          <w:sz w:val="24"/>
          <w:szCs w:val="24"/>
        </w:rPr>
        <w:t xml:space="preserve">k </w:t>
      </w:r>
      <w:r w:rsidR="00014565">
        <w:rPr>
          <w:rFonts w:ascii="Verdana" w:hAnsi="Verdana" w:cs="Arial"/>
          <w:sz w:val="24"/>
          <w:szCs w:val="24"/>
        </w:rPr>
        <w:t>overspend in</w:t>
      </w:r>
      <w:r w:rsidR="00BC4407">
        <w:rPr>
          <w:rFonts w:ascii="Verdana" w:hAnsi="Verdana" w:cs="Arial"/>
          <w:sz w:val="24"/>
          <w:szCs w:val="24"/>
        </w:rPr>
        <w:t xml:space="preserve"> the year end forecast for the </w:t>
      </w:r>
      <w:r w:rsidR="00BC4407" w:rsidRPr="00BC4407">
        <w:rPr>
          <w:rFonts w:ascii="Verdana" w:hAnsi="Verdana" w:cs="Arial"/>
          <w:sz w:val="24"/>
          <w:szCs w:val="24"/>
        </w:rPr>
        <w:t>South-East Wales Regional Acute Coronary Syndrome Treat and Repatriate Service</w:t>
      </w:r>
      <w:r w:rsidR="0046155C">
        <w:rPr>
          <w:rFonts w:ascii="Verdana" w:hAnsi="Verdana" w:cs="Arial"/>
          <w:sz w:val="24"/>
          <w:szCs w:val="24"/>
        </w:rPr>
        <w:t xml:space="preserve"> </w:t>
      </w:r>
      <w:r w:rsidR="00014565">
        <w:rPr>
          <w:rFonts w:ascii="Verdana" w:hAnsi="Verdana" w:cs="Arial"/>
          <w:sz w:val="24"/>
          <w:szCs w:val="24"/>
        </w:rPr>
        <w:t>due to an inflation uplift applied.</w:t>
      </w:r>
    </w:p>
    <w:p w14:paraId="78247D8D" w14:textId="77777777" w:rsidR="00CE462C" w:rsidRDefault="00CE462C" w:rsidP="00CE462C">
      <w:pPr>
        <w:pStyle w:val="ListParagraph"/>
        <w:spacing w:after="0" w:line="240" w:lineRule="auto"/>
        <w:jc w:val="both"/>
        <w:rPr>
          <w:rFonts w:ascii="Verdana" w:hAnsi="Verdana" w:cs="Arial"/>
          <w:sz w:val="24"/>
          <w:szCs w:val="24"/>
        </w:rPr>
      </w:pPr>
    </w:p>
    <w:p w14:paraId="2AF1885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Year </w:t>
      </w:r>
      <w:proofErr w:type="gramStart"/>
      <w:r w:rsidRPr="00CE462C">
        <w:rPr>
          <w:rFonts w:ascii="Verdana" w:hAnsi="Verdana" w:cs="Arial"/>
          <w:sz w:val="24"/>
          <w:szCs w:val="24"/>
          <w:u w:val="single"/>
        </w:rPr>
        <w:t>To</w:t>
      </w:r>
      <w:proofErr w:type="gramEnd"/>
      <w:r w:rsidRPr="00CE462C">
        <w:rPr>
          <w:rFonts w:ascii="Verdana" w:hAnsi="Verdana" w:cs="Arial"/>
          <w:sz w:val="24"/>
          <w:szCs w:val="24"/>
          <w:u w:val="single"/>
        </w:rPr>
        <w:t xml:space="preserve"> Date and Forecast Over/Underspend (Provider positions)</w:t>
      </w:r>
    </w:p>
    <w:p w14:paraId="0F07CCF8" w14:textId="77777777" w:rsidR="00CE462C" w:rsidRPr="00CE462C" w:rsidRDefault="00CE462C" w:rsidP="00CE462C">
      <w:pPr>
        <w:pStyle w:val="ListParagraph"/>
        <w:spacing w:after="0" w:line="240" w:lineRule="auto"/>
        <w:jc w:val="both"/>
        <w:rPr>
          <w:rFonts w:ascii="Verdana" w:hAnsi="Verdana" w:cs="Arial"/>
          <w:sz w:val="24"/>
          <w:szCs w:val="24"/>
        </w:rPr>
      </w:pPr>
      <w:r w:rsidRPr="00CE462C">
        <w:rPr>
          <w:rFonts w:ascii="Verdana" w:hAnsi="Verdana" w:cs="Arial"/>
          <w:sz w:val="24"/>
          <w:szCs w:val="24"/>
        </w:rPr>
        <w:tab/>
      </w:r>
    </w:p>
    <w:p w14:paraId="394F0064"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26CEBBF2" w14:textId="77777777" w:rsidR="00CE462C" w:rsidRPr="00CE462C" w:rsidRDefault="00CE462C" w:rsidP="00CE462C">
      <w:pPr>
        <w:pStyle w:val="ListParagraph"/>
        <w:spacing w:after="0" w:line="240" w:lineRule="auto"/>
        <w:jc w:val="both"/>
        <w:rPr>
          <w:rFonts w:ascii="Verdana" w:hAnsi="Verdana" w:cs="Arial"/>
          <w:sz w:val="24"/>
          <w:szCs w:val="24"/>
        </w:rPr>
      </w:pPr>
    </w:p>
    <w:p w14:paraId="64C51164" w14:textId="0C814CCA" w:rsidR="0084048A" w:rsidRDefault="0084048A" w:rsidP="0084048A">
      <w:pPr>
        <w:pStyle w:val="ListParagraph"/>
        <w:numPr>
          <w:ilvl w:val="1"/>
          <w:numId w:val="22"/>
        </w:numPr>
        <w:spacing w:after="0" w:line="240" w:lineRule="auto"/>
        <w:jc w:val="both"/>
        <w:rPr>
          <w:rFonts w:ascii="Verdana" w:hAnsi="Verdana" w:cs="Arial"/>
          <w:sz w:val="24"/>
          <w:szCs w:val="24"/>
        </w:rPr>
      </w:pPr>
      <w:r>
        <w:rPr>
          <w:rFonts w:ascii="Verdana" w:hAnsi="Verdana" w:cs="Arial"/>
          <w:sz w:val="24"/>
          <w:szCs w:val="24"/>
        </w:rPr>
        <w:t xml:space="preserve">The agreed handback to Aneurin Bevan UHB of Grange transport funding is reported with </w:t>
      </w:r>
      <w:r w:rsidR="00750FBA">
        <w:rPr>
          <w:rFonts w:ascii="Verdana" w:hAnsi="Verdana" w:cs="Arial"/>
          <w:sz w:val="24"/>
          <w:szCs w:val="24"/>
        </w:rPr>
        <w:t>an</w:t>
      </w:r>
      <w:r>
        <w:rPr>
          <w:rFonts w:ascii="Verdana" w:hAnsi="Verdana" w:cs="Arial"/>
          <w:sz w:val="24"/>
          <w:szCs w:val="24"/>
        </w:rPr>
        <w:t xml:space="preserve"> underspend of (£</w:t>
      </w:r>
      <w:r w:rsidR="00750FBA">
        <w:rPr>
          <w:rFonts w:ascii="Verdana" w:hAnsi="Verdana" w:cs="Arial"/>
          <w:sz w:val="24"/>
          <w:szCs w:val="24"/>
        </w:rPr>
        <w:t>425</w:t>
      </w:r>
      <w:r>
        <w:rPr>
          <w:rFonts w:ascii="Verdana" w:hAnsi="Verdana" w:cs="Arial"/>
          <w:sz w:val="24"/>
          <w:szCs w:val="24"/>
        </w:rPr>
        <w:t xml:space="preserve">k) </w:t>
      </w:r>
    </w:p>
    <w:p w14:paraId="5F28ADE7" w14:textId="77777777" w:rsidR="00CE462C" w:rsidRPr="00CE462C" w:rsidRDefault="00CE462C" w:rsidP="00CE462C">
      <w:pPr>
        <w:pStyle w:val="ListParagraph"/>
        <w:spacing w:after="0" w:line="240" w:lineRule="auto"/>
        <w:jc w:val="both"/>
        <w:rPr>
          <w:rFonts w:ascii="Verdana" w:hAnsi="Verdana" w:cs="Arial"/>
          <w:sz w:val="24"/>
          <w:szCs w:val="24"/>
        </w:rPr>
      </w:pPr>
    </w:p>
    <w:p w14:paraId="36A45B79"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14:paraId="5A5601A7" w14:textId="77777777" w:rsidR="00CE462C" w:rsidRPr="00CE462C" w:rsidRDefault="00CE462C" w:rsidP="00CE462C">
      <w:pPr>
        <w:pStyle w:val="ListParagraph"/>
        <w:spacing w:after="0" w:line="240" w:lineRule="auto"/>
        <w:jc w:val="both"/>
        <w:rPr>
          <w:rFonts w:ascii="Verdana" w:hAnsi="Verdana" w:cs="Arial"/>
          <w:sz w:val="24"/>
          <w:szCs w:val="24"/>
        </w:rPr>
      </w:pPr>
    </w:p>
    <w:p w14:paraId="4B233763" w14:textId="0AB41E9A" w:rsidR="00CB484F" w:rsidRPr="0046155C" w:rsidRDefault="00CE462C" w:rsidP="008A226A">
      <w:pPr>
        <w:pStyle w:val="ListParagraph"/>
        <w:numPr>
          <w:ilvl w:val="1"/>
          <w:numId w:val="22"/>
        </w:numPr>
        <w:spacing w:after="0" w:line="240" w:lineRule="auto"/>
        <w:jc w:val="both"/>
        <w:rPr>
          <w:rFonts w:ascii="Verdana" w:hAnsi="Verdana" w:cs="Arial"/>
          <w:sz w:val="24"/>
          <w:szCs w:val="24"/>
        </w:rPr>
      </w:pPr>
      <w:r w:rsidRPr="00CE462C">
        <w:rPr>
          <w:rFonts w:ascii="Verdana" w:hAnsi="Verdana" w:cs="Arial"/>
          <w:sz w:val="24"/>
          <w:szCs w:val="24"/>
        </w:rPr>
        <w:t xml:space="preserve">Team costs are based on expected staffing levels, including filling vacancies. </w:t>
      </w:r>
    </w:p>
    <w:p w14:paraId="467AE192" w14:textId="77777777" w:rsidR="00CB484F" w:rsidRPr="00E62C72" w:rsidRDefault="00CB484F" w:rsidP="00E62C72">
      <w:pPr>
        <w:spacing w:after="0" w:line="240" w:lineRule="auto"/>
        <w:jc w:val="both"/>
        <w:rPr>
          <w:rFonts w:ascii="Verdana" w:hAnsi="Verdana" w:cs="Arial"/>
          <w:sz w:val="24"/>
          <w:szCs w:val="24"/>
        </w:rPr>
      </w:pPr>
    </w:p>
    <w:p w14:paraId="35C4903A" w14:textId="76815399" w:rsid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w:t>
      </w:r>
      <w:r w:rsidR="006766DA">
        <w:rPr>
          <w:rFonts w:ascii="Verdana" w:hAnsi="Verdana" w:cs="Arial"/>
          <w:sz w:val="24"/>
          <w:szCs w:val="24"/>
          <w:u w:val="single"/>
        </w:rPr>
        <w:t>Yearend</w:t>
      </w:r>
      <w:r w:rsidR="00E62C72">
        <w:rPr>
          <w:rFonts w:ascii="Verdana" w:hAnsi="Verdana" w:cs="Arial"/>
          <w:sz w:val="24"/>
          <w:szCs w:val="24"/>
          <w:u w:val="single"/>
        </w:rPr>
        <w:t xml:space="preserve"> Over/(under)spend 202</w:t>
      </w:r>
      <w:r w:rsidR="00863779">
        <w:rPr>
          <w:rFonts w:ascii="Verdana" w:hAnsi="Verdana" w:cs="Arial"/>
          <w:sz w:val="24"/>
          <w:szCs w:val="24"/>
          <w:u w:val="single"/>
        </w:rPr>
        <w:t>2</w:t>
      </w:r>
      <w:r w:rsidR="00E62C72">
        <w:rPr>
          <w:rFonts w:ascii="Verdana" w:hAnsi="Verdana" w:cs="Arial"/>
          <w:sz w:val="24"/>
          <w:szCs w:val="24"/>
          <w:u w:val="single"/>
        </w:rPr>
        <w:t>/2</w:t>
      </w:r>
      <w:r w:rsidR="00863779">
        <w:rPr>
          <w:rFonts w:ascii="Verdana" w:hAnsi="Verdana" w:cs="Arial"/>
          <w:sz w:val="24"/>
          <w:szCs w:val="24"/>
          <w:u w:val="single"/>
        </w:rPr>
        <w:t>3</w:t>
      </w:r>
      <w:r w:rsidRPr="00CE462C">
        <w:rPr>
          <w:rFonts w:ascii="Verdana" w:hAnsi="Verdana" w:cs="Arial"/>
          <w:sz w:val="24"/>
          <w:szCs w:val="24"/>
          <w:u w:val="single"/>
        </w:rPr>
        <w:t xml:space="preserve"> (Commissioner positions)</w:t>
      </w:r>
    </w:p>
    <w:p w14:paraId="5A71105D" w14:textId="3E8D9C52" w:rsidR="004A7650" w:rsidRDefault="004A7650" w:rsidP="00CE462C">
      <w:pPr>
        <w:pStyle w:val="ListParagraph"/>
        <w:spacing w:after="0" w:line="240" w:lineRule="auto"/>
        <w:jc w:val="both"/>
        <w:rPr>
          <w:rFonts w:ascii="Verdana" w:hAnsi="Verdana" w:cs="Arial"/>
          <w:sz w:val="24"/>
          <w:szCs w:val="24"/>
          <w:u w:val="single"/>
        </w:rPr>
      </w:pPr>
    </w:p>
    <w:p w14:paraId="59B2DC24" w14:textId="77777777" w:rsidR="004A7650" w:rsidRPr="00CE462C" w:rsidRDefault="004A7650" w:rsidP="00CE462C">
      <w:pPr>
        <w:pStyle w:val="ListParagraph"/>
        <w:spacing w:after="0" w:line="240" w:lineRule="auto"/>
        <w:jc w:val="both"/>
        <w:rPr>
          <w:rFonts w:ascii="Verdana" w:hAnsi="Verdana" w:cs="Arial"/>
          <w:sz w:val="24"/>
          <w:szCs w:val="24"/>
          <w:u w:val="single"/>
        </w:rPr>
      </w:pPr>
    </w:p>
    <w:p w14:paraId="3548CC8E" w14:textId="70A947EC" w:rsidR="0084048A" w:rsidRDefault="006766DA" w:rsidP="00CE462C">
      <w:pPr>
        <w:pStyle w:val="ListParagraph"/>
        <w:spacing w:after="0" w:line="240" w:lineRule="auto"/>
        <w:jc w:val="both"/>
        <w:rPr>
          <w:rFonts w:ascii="Verdana" w:hAnsi="Verdana" w:cs="Arial"/>
          <w:sz w:val="24"/>
          <w:szCs w:val="24"/>
          <w:u w:val="single"/>
        </w:rPr>
      </w:pPr>
      <w:r w:rsidRPr="006766DA">
        <w:rPr>
          <w:noProof/>
        </w:rPr>
        <w:drawing>
          <wp:inline distT="0" distB="0" distL="0" distR="0" wp14:anchorId="29391874" wp14:editId="2E8A85A9">
            <wp:extent cx="5943600" cy="191198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3600" cy="1911985"/>
                    </a:xfrm>
                    <a:prstGeom prst="rect">
                      <a:avLst/>
                    </a:prstGeom>
                  </pic:spPr>
                </pic:pic>
              </a:graphicData>
            </a:graphic>
          </wp:inline>
        </w:drawing>
      </w:r>
    </w:p>
    <w:p w14:paraId="1D417D54" w14:textId="0B7E2EBE" w:rsidR="00196998" w:rsidRPr="00750FBA" w:rsidRDefault="00196998" w:rsidP="00750FBA">
      <w:pPr>
        <w:spacing w:after="0" w:line="240" w:lineRule="auto"/>
        <w:jc w:val="both"/>
        <w:rPr>
          <w:rFonts w:ascii="Verdana" w:hAnsi="Verdana" w:cs="Arial"/>
          <w:sz w:val="24"/>
          <w:szCs w:val="24"/>
          <w:u w:val="single"/>
        </w:rPr>
      </w:pPr>
    </w:p>
    <w:p w14:paraId="21520A0F" w14:textId="2C292700" w:rsidR="00196998" w:rsidRDefault="00196998" w:rsidP="00CE462C">
      <w:pPr>
        <w:pStyle w:val="ListParagraph"/>
        <w:spacing w:after="0" w:line="240" w:lineRule="auto"/>
        <w:jc w:val="both"/>
        <w:rPr>
          <w:rFonts w:ascii="Verdana" w:hAnsi="Verdana" w:cs="Arial"/>
          <w:sz w:val="24"/>
          <w:szCs w:val="24"/>
          <w:u w:val="single"/>
        </w:rPr>
      </w:pPr>
    </w:p>
    <w:p w14:paraId="41CA0417" w14:textId="1989C988" w:rsidR="00196998" w:rsidRDefault="00196998" w:rsidP="00CE462C">
      <w:pPr>
        <w:pStyle w:val="ListParagraph"/>
        <w:spacing w:after="0" w:line="240" w:lineRule="auto"/>
        <w:jc w:val="both"/>
        <w:rPr>
          <w:rFonts w:ascii="Verdana" w:hAnsi="Verdana" w:cs="Arial"/>
          <w:sz w:val="24"/>
          <w:szCs w:val="24"/>
          <w:u w:val="single"/>
        </w:rPr>
      </w:pPr>
    </w:p>
    <w:p w14:paraId="56052139" w14:textId="6C41CAF9" w:rsidR="00196998" w:rsidRDefault="00196998" w:rsidP="00CE462C">
      <w:pPr>
        <w:pStyle w:val="ListParagraph"/>
        <w:spacing w:after="0" w:line="240" w:lineRule="auto"/>
        <w:jc w:val="both"/>
        <w:rPr>
          <w:rFonts w:ascii="Verdana" w:hAnsi="Verdana" w:cs="Arial"/>
          <w:sz w:val="24"/>
          <w:szCs w:val="24"/>
          <w:u w:val="single"/>
        </w:rPr>
      </w:pPr>
    </w:p>
    <w:p w14:paraId="331496CA" w14:textId="77777777" w:rsidR="00196998" w:rsidRDefault="00196998" w:rsidP="00CE462C">
      <w:pPr>
        <w:pStyle w:val="ListParagraph"/>
        <w:spacing w:after="0" w:line="240" w:lineRule="auto"/>
        <w:jc w:val="both"/>
        <w:rPr>
          <w:rFonts w:ascii="Verdana" w:hAnsi="Verdana" w:cs="Arial"/>
          <w:sz w:val="24"/>
          <w:szCs w:val="24"/>
          <w:u w:val="single"/>
        </w:rPr>
      </w:pPr>
    </w:p>
    <w:p w14:paraId="6AFCAE27" w14:textId="323C5F71" w:rsidR="0084048A" w:rsidRDefault="0084048A" w:rsidP="00CE462C">
      <w:pPr>
        <w:pStyle w:val="ListParagraph"/>
        <w:spacing w:after="0" w:line="240" w:lineRule="auto"/>
        <w:jc w:val="both"/>
        <w:rPr>
          <w:rFonts w:ascii="Verdana" w:hAnsi="Verdana" w:cs="Arial"/>
          <w:sz w:val="24"/>
          <w:szCs w:val="24"/>
          <w:u w:val="single"/>
        </w:rPr>
      </w:pPr>
    </w:p>
    <w:p w14:paraId="51263902" w14:textId="4265DC17" w:rsidR="004A7650" w:rsidRDefault="004A7650" w:rsidP="00CE462C">
      <w:pPr>
        <w:pStyle w:val="ListParagraph"/>
        <w:spacing w:after="0" w:line="240" w:lineRule="auto"/>
        <w:jc w:val="both"/>
        <w:rPr>
          <w:rFonts w:ascii="Verdana" w:hAnsi="Verdana" w:cs="Arial"/>
          <w:sz w:val="24"/>
          <w:szCs w:val="24"/>
          <w:u w:val="single"/>
        </w:rPr>
      </w:pPr>
    </w:p>
    <w:p w14:paraId="58B93A71" w14:textId="5503E3F5" w:rsidR="004A7650" w:rsidRDefault="004A7650" w:rsidP="00CE462C">
      <w:pPr>
        <w:pStyle w:val="ListParagraph"/>
        <w:spacing w:after="0" w:line="240" w:lineRule="auto"/>
        <w:jc w:val="both"/>
        <w:rPr>
          <w:rFonts w:ascii="Verdana" w:hAnsi="Verdana" w:cs="Arial"/>
          <w:sz w:val="24"/>
          <w:szCs w:val="24"/>
          <w:u w:val="single"/>
        </w:rPr>
      </w:pPr>
    </w:p>
    <w:p w14:paraId="114CFEDB" w14:textId="51D9CAA9" w:rsidR="004A7650" w:rsidRDefault="004A7650" w:rsidP="00CE462C">
      <w:pPr>
        <w:pStyle w:val="ListParagraph"/>
        <w:spacing w:after="0" w:line="240" w:lineRule="auto"/>
        <w:jc w:val="both"/>
        <w:rPr>
          <w:rFonts w:ascii="Verdana" w:hAnsi="Verdana" w:cs="Arial"/>
          <w:sz w:val="24"/>
          <w:szCs w:val="24"/>
          <w:u w:val="single"/>
        </w:rPr>
      </w:pPr>
    </w:p>
    <w:p w14:paraId="2B408A97" w14:textId="66118A7C" w:rsidR="004A7650" w:rsidRDefault="004A7650" w:rsidP="00CE462C">
      <w:pPr>
        <w:pStyle w:val="ListParagraph"/>
        <w:spacing w:after="0" w:line="240" w:lineRule="auto"/>
        <w:jc w:val="both"/>
        <w:rPr>
          <w:rFonts w:ascii="Verdana" w:hAnsi="Verdana" w:cs="Arial"/>
          <w:sz w:val="24"/>
          <w:szCs w:val="24"/>
          <w:u w:val="single"/>
        </w:rPr>
      </w:pPr>
    </w:p>
    <w:p w14:paraId="49FAA9C3" w14:textId="304F7B34" w:rsidR="004A7650" w:rsidRDefault="004A7650" w:rsidP="00CE462C">
      <w:pPr>
        <w:pStyle w:val="ListParagraph"/>
        <w:spacing w:after="0" w:line="240" w:lineRule="auto"/>
        <w:jc w:val="both"/>
        <w:rPr>
          <w:rFonts w:ascii="Verdana" w:hAnsi="Verdana" w:cs="Arial"/>
          <w:sz w:val="24"/>
          <w:szCs w:val="24"/>
          <w:u w:val="single"/>
        </w:rPr>
      </w:pPr>
    </w:p>
    <w:p w14:paraId="743639CD" w14:textId="5F546B5A" w:rsidR="004A7650" w:rsidRDefault="004A7650" w:rsidP="00CE462C">
      <w:pPr>
        <w:pStyle w:val="ListParagraph"/>
        <w:spacing w:after="0" w:line="240" w:lineRule="auto"/>
        <w:jc w:val="both"/>
        <w:rPr>
          <w:rFonts w:ascii="Verdana" w:hAnsi="Verdana" w:cs="Arial"/>
          <w:sz w:val="24"/>
          <w:szCs w:val="24"/>
          <w:u w:val="single"/>
        </w:rPr>
      </w:pPr>
    </w:p>
    <w:p w14:paraId="44A73B87" w14:textId="5EA39018" w:rsidR="004A7650" w:rsidRDefault="004A7650" w:rsidP="00CE462C">
      <w:pPr>
        <w:pStyle w:val="ListParagraph"/>
        <w:spacing w:after="0" w:line="240" w:lineRule="auto"/>
        <w:jc w:val="both"/>
        <w:rPr>
          <w:rFonts w:ascii="Verdana" w:hAnsi="Verdana" w:cs="Arial"/>
          <w:sz w:val="24"/>
          <w:szCs w:val="24"/>
          <w:u w:val="single"/>
        </w:rPr>
      </w:pPr>
    </w:p>
    <w:p w14:paraId="6B184352"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1CDB9B86" w14:textId="77777777" w:rsidR="00CE462C" w:rsidRPr="00CE462C" w:rsidRDefault="00CE462C" w:rsidP="00CE462C">
      <w:pPr>
        <w:pStyle w:val="ListParagraph"/>
        <w:spacing w:after="0" w:line="240" w:lineRule="auto"/>
        <w:jc w:val="both"/>
        <w:rPr>
          <w:rFonts w:ascii="Verdana" w:hAnsi="Verdana" w:cs="Arial"/>
          <w:sz w:val="24"/>
          <w:szCs w:val="24"/>
        </w:rPr>
      </w:pPr>
    </w:p>
    <w:p w14:paraId="2FEA2B8A"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45950807" w14:textId="7D8E0187" w:rsidR="00CE462C" w:rsidRPr="00CE462C" w:rsidRDefault="00750FBA" w:rsidP="00CE462C">
      <w:pPr>
        <w:pStyle w:val="ListParagraph"/>
        <w:spacing w:after="0" w:line="240" w:lineRule="auto"/>
        <w:jc w:val="both"/>
        <w:rPr>
          <w:rFonts w:ascii="Verdana" w:hAnsi="Verdana" w:cs="Arial"/>
          <w:sz w:val="24"/>
          <w:szCs w:val="24"/>
        </w:rPr>
      </w:pPr>
      <w:r w:rsidRPr="00750FBA">
        <w:rPr>
          <w:noProof/>
        </w:rPr>
        <w:drawing>
          <wp:inline distT="0" distB="0" distL="0" distR="0" wp14:anchorId="4BDD9ACB" wp14:editId="2C87DDF5">
            <wp:extent cx="5943600" cy="303784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3037840"/>
                    </a:xfrm>
                    <a:prstGeom prst="rect">
                      <a:avLst/>
                    </a:prstGeom>
                  </pic:spPr>
                </pic:pic>
              </a:graphicData>
            </a:graphic>
          </wp:inline>
        </w:drawing>
      </w:r>
    </w:p>
    <w:p w14:paraId="44918306" w14:textId="77777777" w:rsidR="004A7650" w:rsidRDefault="004A7650" w:rsidP="004A7650">
      <w:pPr>
        <w:pStyle w:val="ListParagraph"/>
        <w:spacing w:after="0" w:line="240" w:lineRule="auto"/>
        <w:jc w:val="both"/>
        <w:rPr>
          <w:rFonts w:ascii="Verdana" w:hAnsi="Verdana" w:cs="Arial"/>
          <w:sz w:val="24"/>
          <w:szCs w:val="24"/>
        </w:rPr>
      </w:pPr>
    </w:p>
    <w:p w14:paraId="26DF04EE" w14:textId="3DB42F90" w:rsidR="004F6AB9" w:rsidRPr="004F6AB9" w:rsidRDefault="00E62C72" w:rsidP="004F6AB9">
      <w:pPr>
        <w:pStyle w:val="ListParagraph"/>
        <w:numPr>
          <w:ilvl w:val="1"/>
          <w:numId w:val="22"/>
        </w:numPr>
        <w:spacing w:after="0" w:line="240" w:lineRule="auto"/>
        <w:jc w:val="both"/>
        <w:rPr>
          <w:rFonts w:ascii="Verdana" w:hAnsi="Verdana" w:cs="Arial"/>
          <w:sz w:val="24"/>
          <w:szCs w:val="24"/>
        </w:rPr>
      </w:pPr>
      <w:r>
        <w:rPr>
          <w:rFonts w:ascii="Verdana" w:hAnsi="Verdana" w:cs="Arial"/>
          <w:sz w:val="24"/>
          <w:szCs w:val="24"/>
        </w:rPr>
        <w:t xml:space="preserve">Income for Month </w:t>
      </w:r>
      <w:r w:rsidR="0084048A">
        <w:rPr>
          <w:rFonts w:ascii="Verdana" w:hAnsi="Verdana" w:cs="Arial"/>
          <w:sz w:val="24"/>
          <w:szCs w:val="24"/>
        </w:rPr>
        <w:t>1</w:t>
      </w:r>
      <w:r w:rsidR="00196998">
        <w:rPr>
          <w:rFonts w:ascii="Verdana" w:hAnsi="Verdana" w:cs="Arial"/>
          <w:sz w:val="24"/>
          <w:szCs w:val="24"/>
        </w:rPr>
        <w:t>1</w:t>
      </w:r>
      <w:r w:rsidR="00F01092">
        <w:rPr>
          <w:rFonts w:ascii="Verdana" w:hAnsi="Verdana" w:cs="Arial"/>
          <w:sz w:val="24"/>
          <w:szCs w:val="24"/>
        </w:rPr>
        <w:t xml:space="preserve"> was</w:t>
      </w:r>
      <w:r w:rsidR="00CE462C" w:rsidRPr="00CE462C">
        <w:rPr>
          <w:rFonts w:ascii="Verdana" w:hAnsi="Verdana" w:cs="Arial"/>
          <w:sz w:val="24"/>
          <w:szCs w:val="24"/>
        </w:rPr>
        <w:t xml:space="preserve"> in line with </w:t>
      </w:r>
      <w:r w:rsidR="00E27E10">
        <w:rPr>
          <w:rFonts w:ascii="Verdana" w:hAnsi="Verdana" w:cs="Arial"/>
          <w:sz w:val="24"/>
          <w:szCs w:val="24"/>
        </w:rPr>
        <w:t>the anticipated</w:t>
      </w:r>
      <w:r w:rsidR="00750FBA">
        <w:rPr>
          <w:rFonts w:ascii="Verdana" w:hAnsi="Verdana" w:cs="Arial"/>
          <w:sz w:val="24"/>
          <w:szCs w:val="24"/>
        </w:rPr>
        <w:t xml:space="preserve"> expectations.</w:t>
      </w:r>
      <w:r w:rsidR="00E27E10">
        <w:rPr>
          <w:rFonts w:ascii="Verdana" w:hAnsi="Verdana" w:cs="Arial"/>
          <w:sz w:val="24"/>
          <w:szCs w:val="24"/>
        </w:rPr>
        <w:t xml:space="preserve"> </w:t>
      </w:r>
      <w:r w:rsidR="004F6AB9">
        <w:rPr>
          <w:rFonts w:ascii="Verdana" w:hAnsi="Verdana" w:cs="Arial"/>
          <w:sz w:val="24"/>
          <w:szCs w:val="24"/>
        </w:rPr>
        <w:t>This is as EASC cannot overspend and HB contributions must balance to expenditure.</w:t>
      </w:r>
    </w:p>
    <w:p w14:paraId="1EE42689" w14:textId="77777777" w:rsidR="00CE462C" w:rsidRDefault="00CE462C" w:rsidP="00CE462C">
      <w:pPr>
        <w:pStyle w:val="ListParagraph"/>
        <w:spacing w:after="0" w:line="240" w:lineRule="auto"/>
        <w:jc w:val="both"/>
        <w:rPr>
          <w:rFonts w:ascii="Verdana" w:hAnsi="Verdana" w:cs="Arial"/>
          <w:sz w:val="24"/>
          <w:szCs w:val="24"/>
        </w:rPr>
      </w:pPr>
    </w:p>
    <w:p w14:paraId="31A722B9"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73EBE716" w14:textId="77777777" w:rsidR="00CE462C" w:rsidRPr="00CE462C" w:rsidRDefault="00CE462C" w:rsidP="00CE462C">
      <w:pPr>
        <w:pStyle w:val="ListParagraph"/>
        <w:spacing w:after="0" w:line="240" w:lineRule="auto"/>
        <w:jc w:val="both"/>
        <w:rPr>
          <w:rFonts w:ascii="Verdana" w:hAnsi="Verdana" w:cs="Arial"/>
          <w:sz w:val="24"/>
          <w:szCs w:val="24"/>
        </w:rPr>
      </w:pPr>
    </w:p>
    <w:p w14:paraId="6129A519" w14:textId="77E44E28" w:rsidR="00CE462C" w:rsidRDefault="00014565" w:rsidP="00CE462C">
      <w:pPr>
        <w:pStyle w:val="ListParagraph"/>
        <w:spacing w:after="0" w:line="240" w:lineRule="auto"/>
        <w:jc w:val="both"/>
        <w:rPr>
          <w:rFonts w:ascii="Verdana" w:hAnsi="Verdana" w:cs="Arial"/>
          <w:sz w:val="24"/>
          <w:szCs w:val="24"/>
        </w:rPr>
      </w:pPr>
      <w:r>
        <w:rPr>
          <w:rFonts w:ascii="Verdana" w:hAnsi="Verdana" w:cs="Arial"/>
          <w:sz w:val="24"/>
          <w:szCs w:val="24"/>
        </w:rPr>
        <w:t>None</w:t>
      </w:r>
    </w:p>
    <w:p w14:paraId="4244B382" w14:textId="77777777" w:rsidR="00014565" w:rsidRDefault="00014565" w:rsidP="00CE462C">
      <w:pPr>
        <w:pStyle w:val="ListParagraph"/>
        <w:spacing w:after="0" w:line="240" w:lineRule="auto"/>
        <w:jc w:val="both"/>
        <w:rPr>
          <w:rFonts w:ascii="Verdana" w:hAnsi="Verdana" w:cs="Arial"/>
          <w:sz w:val="24"/>
          <w:szCs w:val="24"/>
        </w:rPr>
      </w:pPr>
    </w:p>
    <w:p w14:paraId="15AFA486"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0E476680" w14:textId="77777777" w:rsidR="00CE462C" w:rsidRPr="00CE462C" w:rsidRDefault="00CE462C" w:rsidP="00CE462C">
      <w:pPr>
        <w:pStyle w:val="ListParagraph"/>
        <w:spacing w:after="0" w:line="240" w:lineRule="auto"/>
        <w:jc w:val="both"/>
        <w:rPr>
          <w:rFonts w:ascii="Verdana" w:hAnsi="Verdana" w:cs="Arial"/>
          <w:sz w:val="24"/>
          <w:szCs w:val="24"/>
        </w:rPr>
      </w:pPr>
    </w:p>
    <w:p w14:paraId="6433EA5B" w14:textId="77777777" w:rsidR="00CE462C" w:rsidRPr="00C61733" w:rsidRDefault="00CE462C" w:rsidP="008A226A">
      <w:pPr>
        <w:pStyle w:val="ListParagraph"/>
        <w:numPr>
          <w:ilvl w:val="1"/>
          <w:numId w:val="22"/>
        </w:numPr>
        <w:spacing w:after="0" w:line="240" w:lineRule="auto"/>
        <w:jc w:val="both"/>
        <w:rPr>
          <w:rFonts w:ascii="Verdana" w:hAnsi="Verdana" w:cs="Arial"/>
          <w:sz w:val="24"/>
          <w:szCs w:val="24"/>
        </w:rPr>
      </w:pPr>
      <w:r w:rsidRPr="00CE462C">
        <w:rPr>
          <w:rFonts w:ascii="Verdana" w:hAnsi="Verdana" w:cs="Arial"/>
          <w:sz w:val="24"/>
          <w:szCs w:val="24"/>
        </w:rPr>
        <w:t>The WHSSC/EASC payment compliance target is consolidated and reported through the Cwm Taf monitoring process.</w:t>
      </w:r>
    </w:p>
    <w:p w14:paraId="07BEFF44" w14:textId="016CFBC2" w:rsidR="006A60C7" w:rsidRPr="00C61733" w:rsidRDefault="006A60C7" w:rsidP="00C61733">
      <w:pPr>
        <w:rPr>
          <w:rFonts w:ascii="Verdana" w:hAnsi="Verdana" w:cs="Arial"/>
          <w:sz w:val="24"/>
          <w:szCs w:val="24"/>
        </w:rPr>
      </w:pPr>
    </w:p>
    <w:p w14:paraId="6A5EBC46" w14:textId="77777777" w:rsidR="002F3A0D" w:rsidRPr="00E23B12" w:rsidRDefault="002F3A0D" w:rsidP="008A226A">
      <w:pPr>
        <w:pStyle w:val="ListParagraph"/>
        <w:numPr>
          <w:ilvl w:val="0"/>
          <w:numId w:val="22"/>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F69B733" w14:textId="77777777" w:rsidR="00E961C0" w:rsidRPr="00E23B12" w:rsidRDefault="00E961C0" w:rsidP="00344184">
      <w:pPr>
        <w:pStyle w:val="ListParagraph"/>
        <w:spacing w:after="0" w:line="240" w:lineRule="auto"/>
        <w:ind w:left="709"/>
        <w:rPr>
          <w:rFonts w:ascii="Verdana" w:hAnsi="Verdana" w:cs="Arial"/>
          <w:b/>
          <w:sz w:val="24"/>
          <w:szCs w:val="24"/>
        </w:rPr>
      </w:pPr>
    </w:p>
    <w:p w14:paraId="25A5FD57" w14:textId="5242B607" w:rsidR="002F3A0D" w:rsidRPr="000D248E" w:rsidRDefault="00BC4407" w:rsidP="00196998">
      <w:pPr>
        <w:pStyle w:val="ListParagraph"/>
        <w:numPr>
          <w:ilvl w:val="1"/>
          <w:numId w:val="23"/>
        </w:numPr>
        <w:spacing w:after="0" w:line="240" w:lineRule="auto"/>
        <w:jc w:val="both"/>
        <w:rPr>
          <w:rFonts w:ascii="Verdana" w:hAnsi="Verdana" w:cs="Arial"/>
          <w:sz w:val="28"/>
          <w:szCs w:val="24"/>
        </w:rPr>
      </w:pPr>
      <w:r>
        <w:rPr>
          <w:rFonts w:ascii="Verdana" w:hAnsi="Verdana" w:cs="Arial"/>
          <w:sz w:val="24"/>
          <w:szCs w:val="24"/>
        </w:rPr>
        <w:t>None to note.</w:t>
      </w:r>
    </w:p>
    <w:p w14:paraId="6BF4B5F7" w14:textId="778C2A11" w:rsidR="002F3A0D" w:rsidRDefault="002F3A0D" w:rsidP="00344184">
      <w:pPr>
        <w:spacing w:after="0" w:line="240" w:lineRule="auto"/>
        <w:rPr>
          <w:rFonts w:ascii="Verdana" w:hAnsi="Verdana" w:cs="Arial"/>
          <w:b/>
          <w:sz w:val="24"/>
          <w:szCs w:val="24"/>
        </w:rPr>
      </w:pPr>
    </w:p>
    <w:p w14:paraId="5736C828" w14:textId="13EDEBA7" w:rsidR="0084048A" w:rsidRDefault="0084048A" w:rsidP="00344184">
      <w:pPr>
        <w:spacing w:after="0" w:line="240" w:lineRule="auto"/>
        <w:rPr>
          <w:rFonts w:ascii="Verdana" w:hAnsi="Verdana" w:cs="Arial"/>
          <w:b/>
          <w:sz w:val="24"/>
          <w:szCs w:val="24"/>
        </w:rPr>
      </w:pPr>
    </w:p>
    <w:p w14:paraId="2976311F" w14:textId="26E741DB" w:rsidR="0084048A" w:rsidRDefault="0084048A" w:rsidP="00344184">
      <w:pPr>
        <w:spacing w:after="0" w:line="240" w:lineRule="auto"/>
        <w:rPr>
          <w:rFonts w:ascii="Verdana" w:hAnsi="Verdana" w:cs="Arial"/>
          <w:b/>
          <w:sz w:val="24"/>
          <w:szCs w:val="24"/>
        </w:rPr>
      </w:pPr>
    </w:p>
    <w:p w14:paraId="10D6476D" w14:textId="650A1C4B" w:rsidR="0084048A" w:rsidRDefault="0084048A" w:rsidP="00344184">
      <w:pPr>
        <w:spacing w:after="0" w:line="240" w:lineRule="auto"/>
        <w:rPr>
          <w:rFonts w:ascii="Verdana" w:hAnsi="Verdana" w:cs="Arial"/>
          <w:b/>
          <w:sz w:val="24"/>
          <w:szCs w:val="24"/>
        </w:rPr>
      </w:pPr>
    </w:p>
    <w:p w14:paraId="4FEC5884" w14:textId="4567F610" w:rsidR="0084048A" w:rsidRDefault="0084048A" w:rsidP="00344184">
      <w:pPr>
        <w:spacing w:after="0" w:line="240" w:lineRule="auto"/>
        <w:rPr>
          <w:rFonts w:ascii="Verdana" w:hAnsi="Verdana" w:cs="Arial"/>
          <w:b/>
          <w:sz w:val="24"/>
          <w:szCs w:val="24"/>
        </w:rPr>
      </w:pPr>
    </w:p>
    <w:p w14:paraId="4057A871" w14:textId="5B44DC80" w:rsidR="0084048A" w:rsidRDefault="0084048A" w:rsidP="00344184">
      <w:pPr>
        <w:spacing w:after="0" w:line="240" w:lineRule="auto"/>
        <w:rPr>
          <w:rFonts w:ascii="Verdana" w:hAnsi="Verdana" w:cs="Arial"/>
          <w:b/>
          <w:sz w:val="24"/>
          <w:szCs w:val="24"/>
        </w:rPr>
      </w:pPr>
    </w:p>
    <w:p w14:paraId="7BCBF6F5" w14:textId="7590779A" w:rsidR="0084048A" w:rsidRDefault="0084048A" w:rsidP="00344184">
      <w:pPr>
        <w:spacing w:after="0" w:line="240" w:lineRule="auto"/>
        <w:rPr>
          <w:rFonts w:ascii="Verdana" w:hAnsi="Verdana" w:cs="Arial"/>
          <w:b/>
          <w:sz w:val="24"/>
          <w:szCs w:val="24"/>
        </w:rPr>
      </w:pPr>
    </w:p>
    <w:p w14:paraId="25F5A9E3" w14:textId="77777777" w:rsidR="006A7DA6" w:rsidRDefault="0083034D" w:rsidP="00196998">
      <w:pPr>
        <w:pStyle w:val="ListParagraph"/>
        <w:numPr>
          <w:ilvl w:val="0"/>
          <w:numId w:val="23"/>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5C83255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B5F2B05" w14:textId="77777777" w:rsidTr="00577535">
        <w:trPr>
          <w:trHeight w:val="876"/>
        </w:trPr>
        <w:tc>
          <w:tcPr>
            <w:tcW w:w="4111"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577535">
        <w:trPr>
          <w:trHeight w:val="847"/>
        </w:trPr>
        <w:tc>
          <w:tcPr>
            <w:tcW w:w="4111"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223C86">
        <w:trPr>
          <w:trHeight w:val="787"/>
        </w:trPr>
        <w:tc>
          <w:tcPr>
            <w:tcW w:w="4111"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0E5AD22" w14:textId="77777777" w:rsidR="007F0937" w:rsidRPr="00E23B12" w:rsidRDefault="004A7650"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577535">
        <w:trPr>
          <w:trHeight w:val="843"/>
        </w:trPr>
        <w:tc>
          <w:tcPr>
            <w:tcW w:w="4111"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AE6ADE7" w14:textId="77777777" w:rsidTr="00577535">
        <w:trPr>
          <w:trHeight w:val="831"/>
        </w:trPr>
        <w:tc>
          <w:tcPr>
            <w:tcW w:w="4111" w:type="dxa"/>
            <w:vMerge w:val="restart"/>
            <w:shd w:val="clear" w:color="auto" w:fill="F2F2F2" w:themeFill="background1" w:themeFillShade="F2"/>
            <w:vAlign w:val="center"/>
          </w:tcPr>
          <w:p w14:paraId="0C76E84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8B9B081"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6B50DFF"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53F1305D" w14:textId="77777777" w:rsidTr="007F0937">
        <w:trPr>
          <w:trHeight w:val="290"/>
        </w:trPr>
        <w:tc>
          <w:tcPr>
            <w:tcW w:w="4111" w:type="dxa"/>
            <w:vMerge/>
            <w:shd w:val="clear" w:color="auto" w:fill="F2F2F2" w:themeFill="background1" w:themeFillShade="F2"/>
            <w:vAlign w:val="center"/>
          </w:tcPr>
          <w:p w14:paraId="3EAA4E96" w14:textId="77777777" w:rsidR="007F0937" w:rsidRPr="00E23B12" w:rsidRDefault="007F0937" w:rsidP="00344184">
            <w:pPr>
              <w:rPr>
                <w:rFonts w:ascii="Verdana" w:hAnsi="Verdana" w:cs="Arial"/>
                <w:b/>
                <w:sz w:val="24"/>
                <w:szCs w:val="24"/>
              </w:rPr>
            </w:pPr>
          </w:p>
        </w:tc>
        <w:tc>
          <w:tcPr>
            <w:tcW w:w="5245" w:type="dxa"/>
            <w:vAlign w:val="center"/>
          </w:tcPr>
          <w:p w14:paraId="269597E7" w14:textId="77777777" w:rsidR="007F0937" w:rsidRPr="00E23B12" w:rsidRDefault="007F0937" w:rsidP="00344184">
            <w:pPr>
              <w:jc w:val="both"/>
              <w:rPr>
                <w:rFonts w:ascii="Verdana" w:hAnsi="Verdana" w:cs="Arial"/>
                <w:sz w:val="24"/>
                <w:szCs w:val="24"/>
              </w:rPr>
            </w:pPr>
          </w:p>
        </w:tc>
      </w:tr>
      <w:tr w:rsidR="005C0676" w:rsidRPr="00E23B12" w14:paraId="4782C6B6" w14:textId="77777777" w:rsidTr="005B04B6">
        <w:trPr>
          <w:trHeight w:val="875"/>
        </w:trPr>
        <w:tc>
          <w:tcPr>
            <w:tcW w:w="4111"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8E5E561" w14:textId="77777777" w:rsidR="005C0676" w:rsidRDefault="005C0676" w:rsidP="006D7D02">
            <w:pPr>
              <w:rPr>
                <w:rFonts w:ascii="Verdana" w:hAnsi="Verdana" w:cs="Arial"/>
                <w:b/>
                <w:sz w:val="24"/>
                <w:szCs w:val="24"/>
              </w:rPr>
            </w:pPr>
          </w:p>
        </w:tc>
        <w:tc>
          <w:tcPr>
            <w:tcW w:w="5245"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BB61B3">
        <w:trPr>
          <w:trHeight w:val="875"/>
        </w:trPr>
        <w:tc>
          <w:tcPr>
            <w:tcW w:w="4111" w:type="dxa"/>
            <w:shd w:val="clear" w:color="auto" w:fill="F2F2F2" w:themeFill="background1" w:themeFillShade="F2"/>
            <w:vAlign w:val="center"/>
          </w:tcPr>
          <w:p w14:paraId="7F0E148C"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5A37364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10CB179B" w14:textId="0FDEB8E8" w:rsidR="00C93DE6" w:rsidRDefault="00C93DE6" w:rsidP="00344184">
      <w:pPr>
        <w:pStyle w:val="NoSpacing"/>
        <w:rPr>
          <w:rFonts w:ascii="Verdana" w:hAnsi="Verdana"/>
          <w:sz w:val="24"/>
          <w:szCs w:val="24"/>
        </w:rPr>
      </w:pPr>
    </w:p>
    <w:p w14:paraId="6E686915" w14:textId="77777777" w:rsidR="00C93DE6" w:rsidRDefault="00C93DE6" w:rsidP="00344184">
      <w:pPr>
        <w:pStyle w:val="NoSpacing"/>
        <w:rPr>
          <w:rFonts w:ascii="Verdana" w:hAnsi="Verdana"/>
          <w:sz w:val="24"/>
          <w:szCs w:val="24"/>
        </w:rPr>
      </w:pPr>
    </w:p>
    <w:p w14:paraId="6AE46D11" w14:textId="77777777" w:rsidR="003E43AD" w:rsidRPr="00E23B12" w:rsidRDefault="00925EEC" w:rsidP="00196998">
      <w:pPr>
        <w:pStyle w:val="ListParagraph"/>
        <w:numPr>
          <w:ilvl w:val="0"/>
          <w:numId w:val="23"/>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5839115F" w14:textId="77777777" w:rsidR="00344184" w:rsidRDefault="00344184" w:rsidP="00344184">
      <w:pPr>
        <w:spacing w:after="0" w:line="240" w:lineRule="auto"/>
        <w:rPr>
          <w:rFonts w:ascii="Verdana" w:hAnsi="Verdana" w:cs="Arial"/>
          <w:sz w:val="24"/>
          <w:szCs w:val="24"/>
        </w:rPr>
      </w:pPr>
    </w:p>
    <w:p w14:paraId="205C4E71" w14:textId="77777777" w:rsidR="005802A6" w:rsidRDefault="001750A0" w:rsidP="00196998">
      <w:pPr>
        <w:pStyle w:val="ListParagraph"/>
        <w:numPr>
          <w:ilvl w:val="1"/>
          <w:numId w:val="23"/>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14:paraId="103A123B" w14:textId="77777777" w:rsidR="007E59F6" w:rsidRDefault="007E59F6" w:rsidP="007E59F6">
      <w:pPr>
        <w:spacing w:after="0" w:line="240" w:lineRule="auto"/>
        <w:rPr>
          <w:rFonts w:ascii="Verdana" w:hAnsi="Verdana" w:cs="Arial"/>
          <w:sz w:val="24"/>
          <w:szCs w:val="24"/>
        </w:rPr>
      </w:pPr>
    </w:p>
    <w:p w14:paraId="1EDA185C" w14:textId="77777777" w:rsidR="007E59F6" w:rsidRDefault="007E59F6" w:rsidP="007E59F6">
      <w:pPr>
        <w:spacing w:after="0" w:line="240" w:lineRule="auto"/>
        <w:ind w:left="720"/>
        <w:rPr>
          <w:rFonts w:ascii="Verdana" w:hAnsi="Verdana" w:cs="Arial"/>
          <w:sz w:val="24"/>
          <w:szCs w:val="24"/>
        </w:rPr>
      </w:pPr>
      <w:r w:rsidRPr="007E59F6">
        <w:rPr>
          <w:rFonts w:ascii="Verdana" w:hAnsi="Verdana" w:cs="Arial"/>
          <w:b/>
          <w:sz w:val="24"/>
          <w:szCs w:val="24"/>
        </w:rPr>
        <w:t>NOTE</w:t>
      </w:r>
      <w:r w:rsidRPr="007E59F6">
        <w:rPr>
          <w:rFonts w:ascii="Verdana" w:hAnsi="Verdana" w:cs="Arial"/>
          <w:sz w:val="24"/>
          <w:szCs w:val="24"/>
        </w:rPr>
        <w:t xml:space="preserve"> the current financial position and forecast year-end position.</w:t>
      </w:r>
    </w:p>
    <w:p w14:paraId="2FE53A5E" w14:textId="4B7D109A" w:rsidR="007E59F6" w:rsidRDefault="007E59F6" w:rsidP="007E59F6">
      <w:pPr>
        <w:spacing w:after="0" w:line="240" w:lineRule="auto"/>
        <w:ind w:left="720"/>
        <w:rPr>
          <w:rFonts w:ascii="Verdana" w:hAnsi="Verdana" w:cs="Arial"/>
          <w:sz w:val="24"/>
          <w:szCs w:val="24"/>
        </w:rPr>
      </w:pPr>
    </w:p>
    <w:p w14:paraId="17F2B4CC" w14:textId="77777777" w:rsidR="004508F5" w:rsidRDefault="004508F5" w:rsidP="007E59F6">
      <w:pPr>
        <w:spacing w:after="0" w:line="240" w:lineRule="auto"/>
        <w:ind w:left="720"/>
        <w:rPr>
          <w:rFonts w:ascii="Verdana" w:hAnsi="Verdana" w:cs="Arial"/>
          <w:sz w:val="24"/>
          <w:szCs w:val="24"/>
        </w:rPr>
      </w:pPr>
    </w:p>
    <w:p w14:paraId="07FD03CA" w14:textId="77777777" w:rsidR="00372B54" w:rsidRDefault="00372B54" w:rsidP="007E59F6">
      <w:pPr>
        <w:spacing w:after="0" w:line="240" w:lineRule="auto"/>
        <w:ind w:left="720"/>
        <w:rPr>
          <w:rFonts w:ascii="Verdana" w:hAnsi="Verdana" w:cs="Arial"/>
          <w:sz w:val="24"/>
          <w:szCs w:val="24"/>
        </w:rPr>
      </w:pPr>
    </w:p>
    <w:p w14:paraId="1087157B" w14:textId="1D5C639C" w:rsidR="00E62C72" w:rsidRDefault="00E62C72" w:rsidP="007E59F6">
      <w:pPr>
        <w:spacing w:after="0" w:line="240" w:lineRule="auto"/>
        <w:ind w:left="720"/>
        <w:rPr>
          <w:rFonts w:ascii="Verdana" w:hAnsi="Verdana" w:cs="Arial"/>
          <w:sz w:val="24"/>
          <w:szCs w:val="24"/>
        </w:rPr>
      </w:pPr>
    </w:p>
    <w:p w14:paraId="7C6616C2" w14:textId="77777777" w:rsidR="004A7650" w:rsidRDefault="004A7650" w:rsidP="007E59F6">
      <w:pPr>
        <w:spacing w:after="0" w:line="240" w:lineRule="auto"/>
        <w:ind w:left="720"/>
        <w:rPr>
          <w:rFonts w:ascii="Verdana" w:hAnsi="Verdana" w:cs="Arial"/>
          <w:sz w:val="24"/>
          <w:szCs w:val="24"/>
        </w:rPr>
      </w:pPr>
      <w:bookmarkStart w:id="0" w:name="_GoBack"/>
      <w:bookmarkEnd w:id="0"/>
    </w:p>
    <w:p w14:paraId="294FD2E5" w14:textId="77777777" w:rsidR="00372B54" w:rsidRDefault="00372B54" w:rsidP="00196998">
      <w:pPr>
        <w:pStyle w:val="ListParagraph"/>
        <w:numPr>
          <w:ilvl w:val="0"/>
          <w:numId w:val="23"/>
        </w:numPr>
        <w:spacing w:after="0" w:line="240" w:lineRule="auto"/>
        <w:rPr>
          <w:rFonts w:ascii="Verdana" w:hAnsi="Verdana" w:cs="Arial"/>
          <w:b/>
          <w:sz w:val="24"/>
          <w:szCs w:val="24"/>
        </w:rPr>
      </w:pPr>
      <w:r w:rsidRPr="00372B54">
        <w:rPr>
          <w:rFonts w:ascii="Verdana" w:hAnsi="Verdana" w:cs="Arial"/>
          <w:b/>
          <w:sz w:val="24"/>
          <w:szCs w:val="24"/>
        </w:rPr>
        <w:t>Confirmation of position report by the MD and DOF:</w:t>
      </w:r>
      <w:r w:rsidRPr="00E23B12">
        <w:rPr>
          <w:rFonts w:ascii="Verdana" w:hAnsi="Verdana" w:cs="Arial"/>
          <w:b/>
          <w:sz w:val="24"/>
          <w:szCs w:val="24"/>
        </w:rPr>
        <w:t xml:space="preserve"> </w:t>
      </w:r>
    </w:p>
    <w:p w14:paraId="765A7268" w14:textId="77777777" w:rsidR="00372B54" w:rsidRDefault="00372B54" w:rsidP="00372B54">
      <w:pPr>
        <w:spacing w:after="0" w:line="240" w:lineRule="auto"/>
        <w:rPr>
          <w:rFonts w:ascii="Verdana" w:hAnsi="Verdana" w:cs="Arial"/>
          <w:b/>
          <w:sz w:val="24"/>
          <w:szCs w:val="24"/>
        </w:rPr>
      </w:pPr>
    </w:p>
    <w:p w14:paraId="763E5BC5" w14:textId="77777777" w:rsidR="00372B54" w:rsidRDefault="00372B54" w:rsidP="00372B54">
      <w:pPr>
        <w:spacing w:after="0" w:line="240" w:lineRule="auto"/>
        <w:rPr>
          <w:rFonts w:ascii="Verdana" w:hAnsi="Verdana" w:cs="Arial"/>
          <w:b/>
          <w:sz w:val="24"/>
          <w:szCs w:val="24"/>
        </w:rPr>
      </w:pPr>
    </w:p>
    <w:p w14:paraId="51537E11" w14:textId="1E4FA1D3" w:rsidR="00372B54" w:rsidRDefault="00372B54" w:rsidP="00372B54">
      <w:pPr>
        <w:spacing w:after="0" w:line="240" w:lineRule="auto"/>
        <w:rPr>
          <w:rFonts w:ascii="Verdana" w:hAnsi="Verdana" w:cs="Arial"/>
          <w:b/>
          <w:sz w:val="24"/>
          <w:szCs w:val="24"/>
        </w:rPr>
      </w:pPr>
    </w:p>
    <w:p w14:paraId="2C151E03" w14:textId="45D93E38" w:rsidR="00372B54" w:rsidRDefault="00674E5D" w:rsidP="00372B54">
      <w:pPr>
        <w:spacing w:after="0" w:line="240" w:lineRule="auto"/>
        <w:rPr>
          <w:rFonts w:ascii="Verdana" w:hAnsi="Verdana" w:cs="Arial"/>
          <w:b/>
          <w:sz w:val="24"/>
          <w:szCs w:val="24"/>
        </w:rPr>
      </w:pPr>
      <w:r>
        <w:rPr>
          <w:rFonts w:ascii="Arial" w:hAnsi="Arial" w:cs="Arial"/>
          <w:sz w:val="24"/>
          <w:lang w:val="en-GB"/>
        </w:rPr>
        <w:object w:dxaOrig="3000" w:dyaOrig="720" w14:anchorId="7E572AB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pt;height:36pt" o:ole="">
            <v:imagedata r:id="rId16" o:title=""/>
          </v:shape>
          <o:OLEObject Type="Embed" ProgID="MSPhotoEd.3" ShapeID="_x0000_i1025" DrawAspect="Content" ObjectID="_1745161389" r:id="rId17"/>
        </w:object>
      </w:r>
    </w:p>
    <w:p w14:paraId="412D1DB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Stuart Davies,</w:t>
      </w:r>
    </w:p>
    <w:p w14:paraId="7ADA2ABB" w14:textId="77777777"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14:paraId="1EA630B0" w14:textId="77777777" w:rsidR="00372B54" w:rsidRDefault="00372B54" w:rsidP="00372B54">
      <w:pPr>
        <w:spacing w:after="0" w:line="240" w:lineRule="auto"/>
        <w:rPr>
          <w:rFonts w:ascii="Verdana" w:hAnsi="Verdana" w:cs="Arial"/>
          <w:b/>
          <w:sz w:val="24"/>
          <w:szCs w:val="24"/>
        </w:rPr>
      </w:pPr>
    </w:p>
    <w:p w14:paraId="68A68103" w14:textId="4446B490" w:rsidR="00372B54" w:rsidRDefault="00372B54" w:rsidP="00372B54">
      <w:pPr>
        <w:spacing w:after="0" w:line="240" w:lineRule="auto"/>
        <w:rPr>
          <w:rFonts w:ascii="Verdana" w:hAnsi="Verdana" w:cs="Arial"/>
          <w:b/>
          <w:sz w:val="24"/>
          <w:szCs w:val="24"/>
        </w:rPr>
      </w:pPr>
    </w:p>
    <w:p w14:paraId="37491922" w14:textId="0984A814" w:rsidR="00372B54" w:rsidRDefault="00674E5D" w:rsidP="00372B54">
      <w:pPr>
        <w:spacing w:after="0" w:line="240" w:lineRule="auto"/>
        <w:rPr>
          <w:rFonts w:ascii="Verdana" w:hAnsi="Verdana" w:cs="Arial"/>
          <w:b/>
          <w:sz w:val="24"/>
          <w:szCs w:val="24"/>
        </w:rPr>
      </w:pPr>
      <w:r>
        <w:rPr>
          <w:rFonts w:ascii="Verdana" w:hAnsi="Verdana" w:cs="Arial"/>
          <w:b/>
          <w:noProof/>
          <w:sz w:val="24"/>
          <w:szCs w:val="24"/>
          <w:lang w:val="en-GB" w:eastAsia="en-GB"/>
        </w:rPr>
        <w:drawing>
          <wp:inline distT="0" distB="0" distL="0" distR="0" wp14:anchorId="6395EB25" wp14:editId="6A2BD21E">
            <wp:extent cx="1256030" cy="494030"/>
            <wp:effectExtent l="0" t="0" r="1270" b="12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56030" cy="494030"/>
                    </a:xfrm>
                    <a:prstGeom prst="rect">
                      <a:avLst/>
                    </a:prstGeom>
                    <a:noFill/>
                  </pic:spPr>
                </pic:pic>
              </a:graphicData>
            </a:graphic>
          </wp:inline>
        </w:drawing>
      </w:r>
    </w:p>
    <w:p w14:paraId="3E31AF1E" w14:textId="77777777" w:rsidR="00372B54" w:rsidRDefault="00372B54" w:rsidP="00372B54">
      <w:pPr>
        <w:spacing w:after="0" w:line="240" w:lineRule="auto"/>
        <w:rPr>
          <w:rFonts w:ascii="Verdana" w:hAnsi="Verdana" w:cs="Arial"/>
          <w:b/>
          <w:sz w:val="24"/>
          <w:szCs w:val="24"/>
        </w:rPr>
      </w:pPr>
    </w:p>
    <w:p w14:paraId="1317E59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14:paraId="3D1C423C" w14:textId="4130C708" w:rsidR="007E59F6" w:rsidRPr="007E59F6" w:rsidRDefault="00372B54" w:rsidP="004A7650">
      <w:pPr>
        <w:spacing w:after="0" w:line="240" w:lineRule="auto"/>
        <w:rPr>
          <w:rFonts w:ascii="Verdana" w:hAnsi="Verdana" w:cs="Arial"/>
          <w:sz w:val="24"/>
          <w:szCs w:val="24"/>
        </w:rPr>
      </w:pPr>
      <w:r w:rsidRPr="00372B54">
        <w:rPr>
          <w:rFonts w:ascii="Verdana" w:hAnsi="Verdana" w:cs="Arial"/>
          <w:b/>
          <w:sz w:val="24"/>
          <w:szCs w:val="24"/>
        </w:rPr>
        <w:t>Chief Ambulance Commissioner, EASC</w:t>
      </w:r>
    </w:p>
    <w:sectPr w:rsidR="007E59F6" w:rsidRPr="007E59F6" w:rsidSect="00BA1AF1">
      <w:headerReference w:type="default" r:id="rId19"/>
      <w:footerReference w:type="default" r:id="rId20"/>
      <w:headerReference w:type="first" r:id="rId21"/>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3453B2" w14:textId="77777777" w:rsidR="00576A6B" w:rsidRDefault="00576A6B" w:rsidP="003E43AD">
      <w:pPr>
        <w:spacing w:after="0" w:line="240" w:lineRule="auto"/>
      </w:pPr>
      <w:r>
        <w:separator/>
      </w:r>
    </w:p>
  </w:endnote>
  <w:endnote w:type="continuationSeparator" w:id="0">
    <w:p w14:paraId="49628C86" w14:textId="77777777" w:rsidR="00576A6B" w:rsidRDefault="00576A6B"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1D82B291" w:rsidR="00344184" w:rsidRPr="00933C80" w:rsidRDefault="00C61733" w:rsidP="00014565">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EC5D56">
            <w:rPr>
              <w:rFonts w:ascii="Verdana" w:hAnsi="Verdana"/>
              <w:b/>
              <w:sz w:val="18"/>
              <w:szCs w:val="20"/>
            </w:rPr>
            <w:t>M</w:t>
          </w:r>
          <w:r w:rsidR="00183FCB">
            <w:rPr>
              <w:rFonts w:ascii="Verdana" w:hAnsi="Verdana"/>
              <w:b/>
              <w:sz w:val="18"/>
              <w:szCs w:val="20"/>
            </w:rPr>
            <w:t>1</w:t>
          </w:r>
          <w:r w:rsidR="00014565">
            <w:rPr>
              <w:rFonts w:ascii="Verdana" w:hAnsi="Verdana"/>
              <w:b/>
              <w:sz w:val="18"/>
              <w:szCs w:val="20"/>
            </w:rPr>
            <w:t>2</w:t>
          </w:r>
          <w:r w:rsidR="00EC5D56">
            <w:rPr>
              <w:rFonts w:ascii="Verdana" w:hAnsi="Verdana"/>
              <w:b/>
              <w:sz w:val="18"/>
              <w:szCs w:val="20"/>
            </w:rPr>
            <w:t xml:space="preserve"> 202</w:t>
          </w:r>
          <w:r w:rsidR="0004277A">
            <w:rPr>
              <w:rFonts w:ascii="Verdana" w:hAnsi="Verdana"/>
              <w:b/>
              <w:sz w:val="18"/>
              <w:szCs w:val="20"/>
            </w:rPr>
            <w:t>2</w:t>
          </w:r>
          <w:r w:rsidR="00EC5D56">
            <w:rPr>
              <w:rFonts w:ascii="Verdana" w:hAnsi="Verdana"/>
              <w:b/>
              <w:sz w:val="18"/>
              <w:szCs w:val="20"/>
            </w:rPr>
            <w:t>/2</w:t>
          </w:r>
          <w:r w:rsidR="0004277A">
            <w:rPr>
              <w:rFonts w:ascii="Verdana" w:hAnsi="Verdana"/>
              <w:b/>
              <w:sz w:val="18"/>
              <w:szCs w:val="20"/>
            </w:rPr>
            <w:t>3</w:t>
          </w:r>
        </w:p>
      </w:tc>
      <w:tc>
        <w:tcPr>
          <w:tcW w:w="1980" w:type="dxa"/>
        </w:tcPr>
        <w:p w14:paraId="1DFCB9D6" w14:textId="4AF441B5" w:rsidR="00344184" w:rsidRPr="00933C80" w:rsidRDefault="004A7650"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2B1C2D">
                <w:rPr>
                  <w:rFonts w:ascii="Verdana" w:hAnsi="Verdana" w:cs="Arial"/>
                  <w:b/>
                  <w:bCs/>
                  <w:noProof/>
                  <w:sz w:val="18"/>
                  <w:szCs w:val="20"/>
                </w:rPr>
                <w:t>9</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2B1C2D">
                <w:rPr>
                  <w:rFonts w:ascii="Verdana" w:hAnsi="Verdana" w:cs="Arial"/>
                  <w:b/>
                  <w:bCs/>
                  <w:noProof/>
                  <w:sz w:val="18"/>
                  <w:szCs w:val="20"/>
                </w:rPr>
                <w:t>9</w:t>
              </w:r>
              <w:r w:rsidR="00344184" w:rsidRPr="00933C80">
                <w:rPr>
                  <w:rFonts w:ascii="Verdana" w:hAnsi="Verdana" w:cs="Arial"/>
                  <w:b/>
                  <w:bCs/>
                  <w:sz w:val="18"/>
                  <w:szCs w:val="20"/>
                </w:rPr>
                <w:fldChar w:fldCharType="end"/>
              </w:r>
            </w:sdtContent>
          </w:sdt>
        </w:p>
      </w:tc>
      <w:tc>
        <w:tcPr>
          <w:tcW w:w="5103" w:type="dxa"/>
        </w:tcPr>
        <w:p w14:paraId="03720337"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47F1F87F" w14:textId="35C5A009" w:rsidR="00344184"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79994BD6" w14:textId="52B5CA15" w:rsidR="004A7650" w:rsidRPr="00933C80" w:rsidRDefault="004A7650" w:rsidP="00344184">
          <w:pPr>
            <w:pStyle w:val="Footer"/>
            <w:jc w:val="right"/>
            <w:rPr>
              <w:rFonts w:ascii="Verdana" w:hAnsi="Verdana"/>
              <w:b/>
              <w:sz w:val="18"/>
              <w:szCs w:val="20"/>
            </w:rPr>
          </w:pPr>
          <w:r>
            <w:rPr>
              <w:rFonts w:ascii="Verdana" w:hAnsi="Verdana"/>
              <w:b/>
              <w:sz w:val="18"/>
              <w:szCs w:val="20"/>
            </w:rPr>
            <w:t>16 May 2023</w:t>
          </w:r>
        </w:p>
        <w:p w14:paraId="28D6FDB9" w14:textId="77777777" w:rsidR="00933C80" w:rsidRPr="00933C80" w:rsidRDefault="00933C80" w:rsidP="00344184">
          <w:pPr>
            <w:pStyle w:val="Footer"/>
            <w:jc w:val="right"/>
            <w:rPr>
              <w:rFonts w:ascii="Verdana" w:hAnsi="Verdana"/>
              <w:b/>
              <w:sz w:val="18"/>
              <w:szCs w:val="20"/>
            </w:rPr>
          </w:pPr>
        </w:p>
      </w:tc>
    </w:tr>
  </w:tbl>
  <w:p w14:paraId="0A7312B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2CA992" w14:textId="77777777" w:rsidR="00576A6B" w:rsidRDefault="00576A6B" w:rsidP="003E43AD">
      <w:pPr>
        <w:spacing w:after="0" w:line="240" w:lineRule="auto"/>
      </w:pPr>
      <w:r>
        <w:separator/>
      </w:r>
    </w:p>
  </w:footnote>
  <w:footnote w:type="continuationSeparator" w:id="0">
    <w:p w14:paraId="7E2981CD" w14:textId="77777777" w:rsidR="00576A6B" w:rsidRDefault="00576A6B"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0AC2EFA"/>
    <w:multiLevelType w:val="hybridMultilevel"/>
    <w:tmpl w:val="6C38346A"/>
    <w:lvl w:ilvl="0" w:tplc="0B3662CA">
      <w:numFmt w:val="bullet"/>
      <w:lvlText w:val="-"/>
      <w:lvlJc w:val="left"/>
      <w:pPr>
        <w:ind w:left="1080" w:hanging="360"/>
      </w:pPr>
      <w:rPr>
        <w:rFonts w:ascii="Verdana" w:eastAsiaTheme="minorHAnsi" w:hAnsi="Verdana"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365A4F87"/>
    <w:multiLevelType w:val="multilevel"/>
    <w:tmpl w:val="0836777C"/>
    <w:lvl w:ilvl="0">
      <w:start w:val="3"/>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15:restartNumberingAfterBreak="0">
    <w:nsid w:val="6FB254E4"/>
    <w:multiLevelType w:val="multilevel"/>
    <w:tmpl w:val="AD02AD96"/>
    <w:lvl w:ilvl="0">
      <w:start w:val="2"/>
      <w:numFmt w:val="decimal"/>
      <w:lvlText w:val="%1."/>
      <w:lvlJc w:val="left"/>
      <w:pPr>
        <w:ind w:left="360" w:hanging="360"/>
      </w:pPr>
      <w:rPr>
        <w:rFonts w:hint="default"/>
      </w:rPr>
    </w:lvl>
    <w:lvl w:ilvl="1">
      <w:start w:val="4"/>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2"/>
  </w:num>
  <w:num w:numId="3">
    <w:abstractNumId w:val="20"/>
  </w:num>
  <w:num w:numId="4">
    <w:abstractNumId w:val="18"/>
  </w:num>
  <w:num w:numId="5">
    <w:abstractNumId w:val="8"/>
  </w:num>
  <w:num w:numId="6">
    <w:abstractNumId w:val="4"/>
  </w:num>
  <w:num w:numId="7">
    <w:abstractNumId w:val="9"/>
  </w:num>
  <w:num w:numId="8">
    <w:abstractNumId w:val="6"/>
  </w:num>
  <w:num w:numId="9">
    <w:abstractNumId w:val="1"/>
  </w:num>
  <w:num w:numId="10">
    <w:abstractNumId w:val="15"/>
  </w:num>
  <w:num w:numId="11">
    <w:abstractNumId w:val="2"/>
  </w:num>
  <w:num w:numId="12">
    <w:abstractNumId w:val="17"/>
  </w:num>
  <w:num w:numId="13">
    <w:abstractNumId w:val="11"/>
  </w:num>
  <w:num w:numId="14">
    <w:abstractNumId w:val="13"/>
  </w:num>
  <w:num w:numId="15">
    <w:abstractNumId w:val="0"/>
  </w:num>
  <w:num w:numId="16">
    <w:abstractNumId w:val="3"/>
  </w:num>
  <w:num w:numId="17">
    <w:abstractNumId w:val="16"/>
  </w:num>
  <w:num w:numId="18">
    <w:abstractNumId w:val="12"/>
  </w:num>
  <w:num w:numId="19">
    <w:abstractNumId w:val="14"/>
  </w:num>
  <w:num w:numId="20">
    <w:abstractNumId w:val="21"/>
  </w:num>
  <w:num w:numId="21">
    <w:abstractNumId w:val="5"/>
  </w:num>
  <w:num w:numId="22">
    <w:abstractNumId w:val="19"/>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14565"/>
    <w:rsid w:val="00025FE7"/>
    <w:rsid w:val="0003001C"/>
    <w:rsid w:val="00034B97"/>
    <w:rsid w:val="0004277A"/>
    <w:rsid w:val="00063FCF"/>
    <w:rsid w:val="000804F4"/>
    <w:rsid w:val="00081198"/>
    <w:rsid w:val="00081F19"/>
    <w:rsid w:val="00082004"/>
    <w:rsid w:val="00097B17"/>
    <w:rsid w:val="000A14EC"/>
    <w:rsid w:val="000B4302"/>
    <w:rsid w:val="000C1B75"/>
    <w:rsid w:val="000D248E"/>
    <w:rsid w:val="000D6153"/>
    <w:rsid w:val="000F26AC"/>
    <w:rsid w:val="001028EC"/>
    <w:rsid w:val="001041A8"/>
    <w:rsid w:val="001468E1"/>
    <w:rsid w:val="001471D6"/>
    <w:rsid w:val="001500B9"/>
    <w:rsid w:val="001507F6"/>
    <w:rsid w:val="001750A0"/>
    <w:rsid w:val="00183FCB"/>
    <w:rsid w:val="0019519C"/>
    <w:rsid w:val="00196998"/>
    <w:rsid w:val="001B439D"/>
    <w:rsid w:val="001D08F5"/>
    <w:rsid w:val="001D13AB"/>
    <w:rsid w:val="001D4906"/>
    <w:rsid w:val="001D6AD7"/>
    <w:rsid w:val="001E4A64"/>
    <w:rsid w:val="001E4F67"/>
    <w:rsid w:val="00223C86"/>
    <w:rsid w:val="002338B8"/>
    <w:rsid w:val="00250286"/>
    <w:rsid w:val="0025429D"/>
    <w:rsid w:val="00261366"/>
    <w:rsid w:val="00265AAD"/>
    <w:rsid w:val="00281D69"/>
    <w:rsid w:val="002839C3"/>
    <w:rsid w:val="002B1C2D"/>
    <w:rsid w:val="002B5D2A"/>
    <w:rsid w:val="002C0A4A"/>
    <w:rsid w:val="002D02D2"/>
    <w:rsid w:val="002F3A0D"/>
    <w:rsid w:val="002F5BA1"/>
    <w:rsid w:val="00301F07"/>
    <w:rsid w:val="00304120"/>
    <w:rsid w:val="00314BC7"/>
    <w:rsid w:val="003169A9"/>
    <w:rsid w:val="00321145"/>
    <w:rsid w:val="003253AD"/>
    <w:rsid w:val="00325A46"/>
    <w:rsid w:val="00344184"/>
    <w:rsid w:val="00345653"/>
    <w:rsid w:val="00345EE2"/>
    <w:rsid w:val="003718C6"/>
    <w:rsid w:val="00372550"/>
    <w:rsid w:val="00372B54"/>
    <w:rsid w:val="0037678E"/>
    <w:rsid w:val="00380B51"/>
    <w:rsid w:val="003C4CCD"/>
    <w:rsid w:val="003C5D58"/>
    <w:rsid w:val="003E2FB0"/>
    <w:rsid w:val="003E43AD"/>
    <w:rsid w:val="003E5725"/>
    <w:rsid w:val="003F40A1"/>
    <w:rsid w:val="0041542C"/>
    <w:rsid w:val="004508F5"/>
    <w:rsid w:val="0046035B"/>
    <w:rsid w:val="0046155C"/>
    <w:rsid w:val="00463B6C"/>
    <w:rsid w:val="00493CD8"/>
    <w:rsid w:val="004A1B43"/>
    <w:rsid w:val="004A3AE2"/>
    <w:rsid w:val="004A60FB"/>
    <w:rsid w:val="004A7650"/>
    <w:rsid w:val="004B1B0B"/>
    <w:rsid w:val="004C7B5E"/>
    <w:rsid w:val="004D4D0B"/>
    <w:rsid w:val="004F3890"/>
    <w:rsid w:val="004F6AB9"/>
    <w:rsid w:val="0050158E"/>
    <w:rsid w:val="00510740"/>
    <w:rsid w:val="00543056"/>
    <w:rsid w:val="00547FA5"/>
    <w:rsid w:val="005559F3"/>
    <w:rsid w:val="00576A6B"/>
    <w:rsid w:val="00577535"/>
    <w:rsid w:val="005802A6"/>
    <w:rsid w:val="005848A6"/>
    <w:rsid w:val="00594A95"/>
    <w:rsid w:val="005A0836"/>
    <w:rsid w:val="005A0E27"/>
    <w:rsid w:val="005C0676"/>
    <w:rsid w:val="005E14D3"/>
    <w:rsid w:val="005F08E9"/>
    <w:rsid w:val="005F7CB1"/>
    <w:rsid w:val="00612035"/>
    <w:rsid w:val="006147EB"/>
    <w:rsid w:val="00623494"/>
    <w:rsid w:val="0063445E"/>
    <w:rsid w:val="00634623"/>
    <w:rsid w:val="00652117"/>
    <w:rsid w:val="006523EE"/>
    <w:rsid w:val="00653C04"/>
    <w:rsid w:val="006617E2"/>
    <w:rsid w:val="006733AE"/>
    <w:rsid w:val="00674E5D"/>
    <w:rsid w:val="00675E1B"/>
    <w:rsid w:val="006766DA"/>
    <w:rsid w:val="006802A0"/>
    <w:rsid w:val="00684FB3"/>
    <w:rsid w:val="00692CA3"/>
    <w:rsid w:val="00693A89"/>
    <w:rsid w:val="0069470A"/>
    <w:rsid w:val="006964F1"/>
    <w:rsid w:val="006A3CE4"/>
    <w:rsid w:val="006A582D"/>
    <w:rsid w:val="006A60C7"/>
    <w:rsid w:val="006A7DA6"/>
    <w:rsid w:val="006B1F5F"/>
    <w:rsid w:val="006B31A3"/>
    <w:rsid w:val="006C3C79"/>
    <w:rsid w:val="006C4A3E"/>
    <w:rsid w:val="006C53DA"/>
    <w:rsid w:val="006D7D02"/>
    <w:rsid w:val="006E2B09"/>
    <w:rsid w:val="00722A5A"/>
    <w:rsid w:val="00723BF8"/>
    <w:rsid w:val="00727C00"/>
    <w:rsid w:val="0073656F"/>
    <w:rsid w:val="00737E25"/>
    <w:rsid w:val="00747CDC"/>
    <w:rsid w:val="00750FBA"/>
    <w:rsid w:val="007563F7"/>
    <w:rsid w:val="00757E24"/>
    <w:rsid w:val="007724F5"/>
    <w:rsid w:val="0079542C"/>
    <w:rsid w:val="007B2006"/>
    <w:rsid w:val="007B2F89"/>
    <w:rsid w:val="007C0506"/>
    <w:rsid w:val="007D0B6E"/>
    <w:rsid w:val="007D3C6E"/>
    <w:rsid w:val="007E59F6"/>
    <w:rsid w:val="007F0937"/>
    <w:rsid w:val="00806C55"/>
    <w:rsid w:val="00816502"/>
    <w:rsid w:val="00822A00"/>
    <w:rsid w:val="0083034D"/>
    <w:rsid w:val="0084048A"/>
    <w:rsid w:val="008508A8"/>
    <w:rsid w:val="008528BF"/>
    <w:rsid w:val="00861CE5"/>
    <w:rsid w:val="00863779"/>
    <w:rsid w:val="008641AF"/>
    <w:rsid w:val="0086552E"/>
    <w:rsid w:val="008713AB"/>
    <w:rsid w:val="00875943"/>
    <w:rsid w:val="008A226A"/>
    <w:rsid w:val="008A2830"/>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2796"/>
    <w:rsid w:val="009B6215"/>
    <w:rsid w:val="009E01CA"/>
    <w:rsid w:val="009E0D95"/>
    <w:rsid w:val="009E7621"/>
    <w:rsid w:val="00A3172B"/>
    <w:rsid w:val="00A5085F"/>
    <w:rsid w:val="00A51464"/>
    <w:rsid w:val="00A72602"/>
    <w:rsid w:val="00A82F50"/>
    <w:rsid w:val="00A839D2"/>
    <w:rsid w:val="00A8686B"/>
    <w:rsid w:val="00AD63D9"/>
    <w:rsid w:val="00B03E75"/>
    <w:rsid w:val="00B05FE3"/>
    <w:rsid w:val="00B13942"/>
    <w:rsid w:val="00B276ED"/>
    <w:rsid w:val="00B33FC6"/>
    <w:rsid w:val="00B372FE"/>
    <w:rsid w:val="00B55F24"/>
    <w:rsid w:val="00B6264F"/>
    <w:rsid w:val="00B62DCA"/>
    <w:rsid w:val="00BA0224"/>
    <w:rsid w:val="00BA1AF1"/>
    <w:rsid w:val="00BA50AA"/>
    <w:rsid w:val="00BA782F"/>
    <w:rsid w:val="00BC4407"/>
    <w:rsid w:val="00BF4525"/>
    <w:rsid w:val="00C044D6"/>
    <w:rsid w:val="00C41ADC"/>
    <w:rsid w:val="00C41AFC"/>
    <w:rsid w:val="00C45E2D"/>
    <w:rsid w:val="00C52F2D"/>
    <w:rsid w:val="00C61733"/>
    <w:rsid w:val="00C93DE6"/>
    <w:rsid w:val="00CA374F"/>
    <w:rsid w:val="00CA40F1"/>
    <w:rsid w:val="00CA5DD0"/>
    <w:rsid w:val="00CA75B5"/>
    <w:rsid w:val="00CB484F"/>
    <w:rsid w:val="00CB7C5C"/>
    <w:rsid w:val="00CB7D49"/>
    <w:rsid w:val="00CC6203"/>
    <w:rsid w:val="00CE2C60"/>
    <w:rsid w:val="00CE462C"/>
    <w:rsid w:val="00CE60B2"/>
    <w:rsid w:val="00D009F6"/>
    <w:rsid w:val="00D03A9E"/>
    <w:rsid w:val="00D149FF"/>
    <w:rsid w:val="00D221CF"/>
    <w:rsid w:val="00D227B8"/>
    <w:rsid w:val="00D461AA"/>
    <w:rsid w:val="00D50D29"/>
    <w:rsid w:val="00D5250D"/>
    <w:rsid w:val="00D531C1"/>
    <w:rsid w:val="00D56A79"/>
    <w:rsid w:val="00D61B13"/>
    <w:rsid w:val="00D81EAE"/>
    <w:rsid w:val="00D95498"/>
    <w:rsid w:val="00DA7EF2"/>
    <w:rsid w:val="00DB7FCB"/>
    <w:rsid w:val="00DC0AB8"/>
    <w:rsid w:val="00DC3B4C"/>
    <w:rsid w:val="00DE1B38"/>
    <w:rsid w:val="00DE41C2"/>
    <w:rsid w:val="00E03A3A"/>
    <w:rsid w:val="00E14B00"/>
    <w:rsid w:val="00E23B12"/>
    <w:rsid w:val="00E27E10"/>
    <w:rsid w:val="00E355DB"/>
    <w:rsid w:val="00E55D6E"/>
    <w:rsid w:val="00E62C72"/>
    <w:rsid w:val="00E63380"/>
    <w:rsid w:val="00E65705"/>
    <w:rsid w:val="00E7564A"/>
    <w:rsid w:val="00E90D9F"/>
    <w:rsid w:val="00E961C0"/>
    <w:rsid w:val="00EA7C24"/>
    <w:rsid w:val="00EC35CA"/>
    <w:rsid w:val="00EC5D56"/>
    <w:rsid w:val="00EE4BD0"/>
    <w:rsid w:val="00F01092"/>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491418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73218191">
      <w:bodyDiv w:val="1"/>
      <w:marLeft w:val="0"/>
      <w:marRight w:val="0"/>
      <w:marTop w:val="0"/>
      <w:marBottom w:val="0"/>
      <w:divBdr>
        <w:top w:val="none" w:sz="0" w:space="0" w:color="auto"/>
        <w:left w:val="none" w:sz="0" w:space="0" w:color="auto"/>
        <w:bottom w:val="none" w:sz="0" w:space="0" w:color="auto"/>
        <w:right w:val="none" w:sz="0" w:space="0" w:color="auto"/>
      </w:divBdr>
    </w:div>
    <w:div w:id="757024174">
      <w:bodyDiv w:val="1"/>
      <w:marLeft w:val="0"/>
      <w:marRight w:val="0"/>
      <w:marTop w:val="0"/>
      <w:marBottom w:val="0"/>
      <w:divBdr>
        <w:top w:val="none" w:sz="0" w:space="0" w:color="auto"/>
        <w:left w:val="none" w:sz="0" w:space="0" w:color="auto"/>
        <w:bottom w:val="none" w:sz="0" w:space="0" w:color="auto"/>
        <w:right w:val="none" w:sz="0" w:space="0" w:color="auto"/>
      </w:divBdr>
    </w:div>
    <w:div w:id="757215083">
      <w:bodyDiv w:val="1"/>
      <w:marLeft w:val="0"/>
      <w:marRight w:val="0"/>
      <w:marTop w:val="0"/>
      <w:marBottom w:val="0"/>
      <w:divBdr>
        <w:top w:val="none" w:sz="0" w:space="0" w:color="auto"/>
        <w:left w:val="none" w:sz="0" w:space="0" w:color="auto"/>
        <w:bottom w:val="none" w:sz="0" w:space="0" w:color="auto"/>
        <w:right w:val="none" w:sz="0" w:space="0" w:color="auto"/>
      </w:divBdr>
    </w:div>
    <w:div w:id="1095445374">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 w:id="1922911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oleObject" Target="embeddings/oleObject1.bin"/><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418E1"/>
    <w:rsid w:val="003D75CF"/>
    <w:rsid w:val="00553C83"/>
    <w:rsid w:val="00790E03"/>
    <w:rsid w:val="007975EA"/>
    <w:rsid w:val="007C7A58"/>
    <w:rsid w:val="008B111D"/>
    <w:rsid w:val="009347DC"/>
    <w:rsid w:val="00976948"/>
    <w:rsid w:val="00A315F4"/>
    <w:rsid w:val="00AB391E"/>
    <w:rsid w:val="00B24355"/>
    <w:rsid w:val="00B52E4B"/>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4" ma:contentTypeDescription="Create a new document." ma:contentTypeScope="" ma:versionID="13f4164738b17a9713f82c02748b1e0d">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be80f0aa558d03796b0d3d5400db4fc6"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www.w3.org/XML/1998/namespace"/>
    <ds:schemaRef ds:uri="http://purl.org/dc/dcmitype/"/>
    <ds:schemaRef ds:uri="http://schemas.microsoft.com/office/2006/metadata/properties"/>
    <ds:schemaRef ds:uri="http://schemas.microsoft.com/office/infopath/2007/PartnerControls"/>
    <ds:schemaRef ds:uri="http://schemas.openxmlformats.org/package/2006/metadata/core-properties"/>
    <ds:schemaRef ds:uri="http://purl.org/dc/terms/"/>
    <ds:schemaRef ds:uri="http://schemas.microsoft.com/office/2006/documentManagement/types"/>
    <ds:schemaRef ds:uri="71e02f92-f1f1-4089-9b78-0fe9c0d669ad"/>
    <ds:schemaRef ds:uri="1d0bafc6-86fe-4c88-8f3c-e0496537464d"/>
    <ds:schemaRef ds:uri="http://purl.org/dc/elements/1.1/"/>
  </ds:schemaRefs>
</ds:datastoreItem>
</file>

<file path=customXml/itemProps3.xml><?xml version="1.0" encoding="utf-8"?>
<ds:datastoreItem xmlns:ds="http://schemas.openxmlformats.org/officeDocument/2006/customXml" ds:itemID="{E5FBBACB-699F-4002-ADC1-8FF52B53E8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31D6EED-8A40-452B-AF58-8A7C12BB1A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994</Words>
  <Characters>5671</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3</cp:revision>
  <cp:lastPrinted>2018-09-26T14:48:00Z</cp:lastPrinted>
  <dcterms:created xsi:type="dcterms:W3CDTF">2023-04-13T09:34:00Z</dcterms:created>
  <dcterms:modified xsi:type="dcterms:W3CDTF">2023-05-09T17:16:00Z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