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92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928"/>
        <w:gridCol w:w="4370"/>
      </w:tblGrid>
      <w:tr w:rsidR="001E3526" w:rsidRPr="00ED1D2D" w:rsidTr="007909B0">
        <w:trPr>
          <w:trHeight w:val="1115"/>
        </w:trPr>
        <w:tc>
          <w:tcPr>
            <w:tcW w:w="4928" w:type="dxa"/>
            <w:vAlign w:val="center"/>
          </w:tcPr>
          <w:p w:rsidR="001E3526" w:rsidRPr="00ED1D2D" w:rsidRDefault="00F8110C" w:rsidP="007909B0">
            <w:pPr>
              <w:jc w:val="center"/>
              <w:rPr>
                <w:rFonts w:ascii="Verdana" w:hAnsi="Verdana" w:cs="Arial"/>
                <w:sz w:val="24"/>
              </w:rPr>
            </w:pPr>
            <w:r w:rsidRPr="00ED1D2D">
              <w:rPr>
                <w:rFonts w:ascii="Verdana" w:hAnsi="Verdana"/>
                <w:b/>
                <w:noProof/>
              </w:rPr>
              <w:drawing>
                <wp:inline distT="0" distB="0" distL="0" distR="0">
                  <wp:extent cx="2933700" cy="742950"/>
                  <wp:effectExtent l="19050" t="0" r="0" b="0"/>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8"/>
                          <a:srcRect/>
                          <a:stretch>
                            <a:fillRect/>
                          </a:stretch>
                        </pic:blipFill>
                        <pic:spPr bwMode="auto">
                          <a:xfrm>
                            <a:off x="0" y="0"/>
                            <a:ext cx="2933700" cy="742950"/>
                          </a:xfrm>
                          <a:prstGeom prst="rect">
                            <a:avLst/>
                          </a:prstGeom>
                          <a:noFill/>
                          <a:ln w="9525">
                            <a:noFill/>
                            <a:miter lim="800000"/>
                            <a:headEnd/>
                            <a:tailEnd/>
                          </a:ln>
                        </pic:spPr>
                      </pic:pic>
                    </a:graphicData>
                  </a:graphic>
                </wp:inline>
              </w:drawing>
            </w:r>
          </w:p>
        </w:tc>
        <w:tc>
          <w:tcPr>
            <w:tcW w:w="4370" w:type="dxa"/>
          </w:tcPr>
          <w:p w:rsidR="001E3526" w:rsidRPr="00ED1D2D" w:rsidRDefault="001E3526" w:rsidP="007D6D7A">
            <w:pPr>
              <w:spacing w:before="120"/>
              <w:jc w:val="right"/>
              <w:rPr>
                <w:rFonts w:ascii="Verdana" w:hAnsi="Verdana" w:cs="Arial"/>
                <w:b/>
                <w:sz w:val="24"/>
              </w:rPr>
            </w:pPr>
            <w:r w:rsidRPr="00ED1D2D">
              <w:rPr>
                <w:rFonts w:ascii="Verdana" w:hAnsi="Verdana" w:cs="Arial"/>
                <w:b/>
                <w:sz w:val="24"/>
              </w:rPr>
              <w:t>AGENDA ITEM</w:t>
            </w:r>
            <w:r w:rsidR="004D368A">
              <w:rPr>
                <w:rFonts w:ascii="Verdana" w:hAnsi="Verdana" w:cs="Arial"/>
                <w:b/>
                <w:sz w:val="24"/>
              </w:rPr>
              <w:t xml:space="preserve"> 2.2</w:t>
            </w:r>
            <w:r w:rsidR="00291BBD">
              <w:rPr>
                <w:rFonts w:ascii="Verdana" w:hAnsi="Verdana" w:cs="Arial"/>
                <w:b/>
                <w:sz w:val="24"/>
              </w:rPr>
              <w:t xml:space="preserve"> </w:t>
            </w:r>
            <w:r w:rsidRPr="00ED1D2D">
              <w:rPr>
                <w:rFonts w:ascii="Verdana" w:hAnsi="Verdana" w:cs="Arial"/>
                <w:b/>
                <w:sz w:val="24"/>
              </w:rPr>
              <w:t xml:space="preserve">    </w:t>
            </w:r>
          </w:p>
          <w:p w:rsidR="001E3526" w:rsidRDefault="001E3526" w:rsidP="00A35ED8">
            <w:pPr>
              <w:jc w:val="right"/>
              <w:rPr>
                <w:rFonts w:ascii="Verdana" w:hAnsi="Verdana" w:cs="Arial"/>
                <w:b/>
                <w:sz w:val="24"/>
              </w:rPr>
            </w:pPr>
          </w:p>
          <w:p w:rsidR="001E3526" w:rsidRPr="00ED1D2D" w:rsidRDefault="00FB319A" w:rsidP="00D05391">
            <w:pPr>
              <w:jc w:val="right"/>
              <w:rPr>
                <w:rFonts w:ascii="Verdana" w:hAnsi="Verdana" w:cs="Arial"/>
                <w:sz w:val="24"/>
              </w:rPr>
            </w:pPr>
            <w:r>
              <w:rPr>
                <w:rFonts w:ascii="Verdana" w:hAnsi="Verdana" w:cs="Arial"/>
                <w:b/>
                <w:sz w:val="24"/>
              </w:rPr>
              <w:t>12 November</w:t>
            </w:r>
            <w:r w:rsidR="00ED45D5">
              <w:rPr>
                <w:rFonts w:ascii="Verdana" w:hAnsi="Verdana" w:cs="Arial"/>
                <w:b/>
                <w:sz w:val="24"/>
              </w:rPr>
              <w:t xml:space="preserve"> 2019</w:t>
            </w:r>
          </w:p>
        </w:tc>
      </w:tr>
    </w:tbl>
    <w:p w:rsidR="001E3526" w:rsidRPr="00ED1D2D" w:rsidRDefault="001E3526" w:rsidP="00877D27">
      <w:pPr>
        <w:pStyle w:val="Footer"/>
        <w:tabs>
          <w:tab w:val="clear" w:pos="8306"/>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1E3526" w:rsidRPr="00ED1D2D" w:rsidTr="00877D27">
        <w:trPr>
          <w:trHeight w:val="425"/>
        </w:trPr>
        <w:tc>
          <w:tcPr>
            <w:tcW w:w="9288" w:type="dxa"/>
            <w:shd w:val="clear" w:color="auto" w:fill="E6E6E6"/>
          </w:tcPr>
          <w:p w:rsidR="001E3526" w:rsidRPr="00ED1D2D" w:rsidRDefault="001E3526" w:rsidP="000F65E7">
            <w:pPr>
              <w:jc w:val="center"/>
              <w:rPr>
                <w:rFonts w:ascii="Verdana" w:hAnsi="Verdana" w:cs="Arial"/>
                <w:b/>
                <w:sz w:val="24"/>
              </w:rPr>
            </w:pPr>
            <w:r w:rsidRPr="00ED1D2D">
              <w:rPr>
                <w:rFonts w:ascii="Verdana" w:hAnsi="Verdana" w:cs="Arial"/>
                <w:b/>
                <w:sz w:val="24"/>
              </w:rPr>
              <w:t>Emergency Ambulance Services Committee Report</w:t>
            </w:r>
          </w:p>
        </w:tc>
      </w:tr>
      <w:tr w:rsidR="001E3526" w:rsidRPr="00ED1D2D" w:rsidTr="00877D27">
        <w:trPr>
          <w:trHeight w:val="425"/>
        </w:trPr>
        <w:tc>
          <w:tcPr>
            <w:tcW w:w="9288" w:type="dxa"/>
          </w:tcPr>
          <w:p w:rsidR="001E3526" w:rsidRPr="00ED1D2D" w:rsidRDefault="001E3526" w:rsidP="008E52F3">
            <w:pPr>
              <w:rPr>
                <w:rFonts w:ascii="Verdana" w:hAnsi="Verdana" w:cs="Arial"/>
                <w:sz w:val="24"/>
              </w:rPr>
            </w:pPr>
          </w:p>
          <w:p w:rsidR="001E3526" w:rsidRPr="00ED1D2D" w:rsidRDefault="001E3526" w:rsidP="008E52F3">
            <w:pPr>
              <w:jc w:val="center"/>
              <w:rPr>
                <w:rFonts w:ascii="Verdana" w:hAnsi="Verdana" w:cs="Arial"/>
                <w:b/>
                <w:sz w:val="24"/>
              </w:rPr>
            </w:pPr>
            <w:r w:rsidRPr="00ED1D2D">
              <w:rPr>
                <w:rFonts w:ascii="Verdana" w:hAnsi="Verdana" w:cs="Arial"/>
                <w:b/>
                <w:sz w:val="24"/>
              </w:rPr>
              <w:t>CHIEF AMBULANCE SERVICES COMMISSIONER’S UPDATE REPORT</w:t>
            </w:r>
          </w:p>
          <w:p w:rsidR="001E3526" w:rsidRPr="00ED1D2D" w:rsidRDefault="001E3526" w:rsidP="008E52F3">
            <w:pPr>
              <w:rPr>
                <w:rFonts w:ascii="Verdana" w:hAnsi="Verdana" w:cs="Arial"/>
                <w:sz w:val="24"/>
              </w:rPr>
            </w:pPr>
          </w:p>
        </w:tc>
      </w:tr>
    </w:tbl>
    <w:p w:rsidR="001E3526" w:rsidRPr="00ED1D2D" w:rsidRDefault="001E3526" w:rsidP="00877D27">
      <w:pPr>
        <w:pStyle w:val="Footer"/>
        <w:tabs>
          <w:tab w:val="clear" w:pos="8306"/>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1E3526" w:rsidRPr="00ED1D2D" w:rsidTr="00E33ACD">
        <w:trPr>
          <w:trHeight w:val="437"/>
        </w:trPr>
        <w:tc>
          <w:tcPr>
            <w:tcW w:w="9288" w:type="dxa"/>
          </w:tcPr>
          <w:p w:rsidR="001E3526" w:rsidRPr="00ED1D2D" w:rsidRDefault="001E3526" w:rsidP="00877D27">
            <w:pPr>
              <w:rPr>
                <w:rFonts w:ascii="Verdana" w:hAnsi="Verdana" w:cs="Arial"/>
              </w:rPr>
            </w:pPr>
            <w:r w:rsidRPr="00ED1D2D">
              <w:rPr>
                <w:rFonts w:ascii="Verdana" w:hAnsi="Verdana" w:cs="Arial"/>
                <w:b/>
                <w:bCs/>
                <w:sz w:val="24"/>
              </w:rPr>
              <w:t xml:space="preserve">Executive Lead:  </w:t>
            </w:r>
            <w:r w:rsidRPr="00ED1D2D">
              <w:rPr>
                <w:rFonts w:ascii="Verdana" w:hAnsi="Verdana" w:cs="Arial"/>
                <w:sz w:val="24"/>
              </w:rPr>
              <w:t>Chief Ambulance Services Commissioner</w:t>
            </w:r>
            <w:r w:rsidRPr="00ED1D2D">
              <w:rPr>
                <w:rFonts w:ascii="Verdana" w:hAnsi="Verdana" w:cs="Arial"/>
              </w:rPr>
              <w:t xml:space="preserve"> </w:t>
            </w:r>
          </w:p>
        </w:tc>
      </w:tr>
      <w:tr w:rsidR="001E3526" w:rsidRPr="00ED1D2D" w:rsidTr="00E33ACD">
        <w:trPr>
          <w:trHeight w:val="402"/>
        </w:trPr>
        <w:tc>
          <w:tcPr>
            <w:tcW w:w="9288" w:type="dxa"/>
          </w:tcPr>
          <w:p w:rsidR="001E3526" w:rsidRPr="00ED1D2D" w:rsidRDefault="001E3526" w:rsidP="00C67819">
            <w:pPr>
              <w:rPr>
                <w:rFonts w:ascii="Verdana" w:hAnsi="Verdana" w:cs="Arial"/>
                <w:sz w:val="24"/>
              </w:rPr>
            </w:pPr>
            <w:r w:rsidRPr="00ED1D2D">
              <w:rPr>
                <w:rFonts w:ascii="Verdana" w:hAnsi="Verdana" w:cs="Arial"/>
                <w:b/>
                <w:bCs/>
                <w:sz w:val="24"/>
              </w:rPr>
              <w:t xml:space="preserve">Author: </w:t>
            </w:r>
            <w:r w:rsidRPr="00ED1D2D">
              <w:rPr>
                <w:rFonts w:ascii="Verdana" w:hAnsi="Verdana" w:cs="Arial"/>
                <w:sz w:val="24"/>
              </w:rPr>
              <w:t>Chief Ambulance Services Commissioner</w:t>
            </w:r>
          </w:p>
        </w:tc>
      </w:tr>
      <w:tr w:rsidR="001E3526" w:rsidRPr="00ED1D2D" w:rsidTr="00877D27">
        <w:trPr>
          <w:trHeight w:val="425"/>
        </w:trPr>
        <w:tc>
          <w:tcPr>
            <w:tcW w:w="9288" w:type="dxa"/>
          </w:tcPr>
          <w:p w:rsidR="001E3526" w:rsidRPr="00ED1D2D" w:rsidRDefault="001E3526" w:rsidP="00662ADB">
            <w:pPr>
              <w:rPr>
                <w:rFonts w:ascii="Verdana" w:hAnsi="Verdana" w:cs="Arial"/>
                <w:b/>
                <w:bCs/>
                <w:sz w:val="24"/>
              </w:rPr>
            </w:pPr>
            <w:r w:rsidRPr="00ED1D2D">
              <w:rPr>
                <w:rFonts w:ascii="Verdana" w:hAnsi="Verdana" w:cs="Arial"/>
                <w:b/>
                <w:bCs/>
                <w:sz w:val="24"/>
              </w:rPr>
              <w:t xml:space="preserve">Contact Details for further information: </w:t>
            </w:r>
            <w:hyperlink r:id="rId9" w:history="1">
              <w:r w:rsidR="00662ADB" w:rsidRPr="00ED1D2D">
                <w:rPr>
                  <w:rStyle w:val="Hyperlink"/>
                  <w:rFonts w:ascii="Verdana" w:hAnsi="Verdana" w:cs="Arial"/>
                  <w:bCs/>
                  <w:sz w:val="24"/>
                </w:rPr>
                <w:t>Stephen.harrhy@wales.nhs.uk</w:t>
              </w:r>
            </w:hyperlink>
            <w:r w:rsidR="00662ADB" w:rsidRPr="00ED1D2D">
              <w:rPr>
                <w:rFonts w:ascii="Verdana" w:hAnsi="Verdana" w:cs="Arial"/>
                <w:bCs/>
                <w:sz w:val="24"/>
              </w:rPr>
              <w:t xml:space="preserve"> 01443 744946</w:t>
            </w:r>
          </w:p>
        </w:tc>
      </w:tr>
    </w:tbl>
    <w:p w:rsidR="001E3526" w:rsidRPr="00ED1D2D" w:rsidRDefault="001E3526" w:rsidP="00877D27">
      <w:pPr>
        <w:pStyle w:val="Footer"/>
        <w:tabs>
          <w:tab w:val="clear" w:pos="8306"/>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1E3526" w:rsidRPr="00ED1D2D" w:rsidTr="00877D27">
        <w:trPr>
          <w:trHeight w:val="425"/>
        </w:trPr>
        <w:tc>
          <w:tcPr>
            <w:tcW w:w="9288" w:type="dxa"/>
            <w:shd w:val="clear" w:color="auto" w:fill="E6E6E6"/>
          </w:tcPr>
          <w:p w:rsidR="001E3526" w:rsidRPr="00ED1D2D" w:rsidRDefault="001E3526" w:rsidP="000F65E7">
            <w:pPr>
              <w:rPr>
                <w:rFonts w:ascii="Verdana" w:hAnsi="Verdana" w:cs="Arial"/>
                <w:b/>
                <w:sz w:val="24"/>
              </w:rPr>
            </w:pPr>
            <w:r w:rsidRPr="00ED1D2D">
              <w:rPr>
                <w:rFonts w:ascii="Verdana" w:hAnsi="Verdana" w:cs="Arial"/>
                <w:b/>
                <w:sz w:val="24"/>
              </w:rPr>
              <w:t>Purpose of the Emergency Ambulance Services Committee Report</w:t>
            </w:r>
          </w:p>
        </w:tc>
      </w:tr>
      <w:tr w:rsidR="001E3526" w:rsidRPr="00ED1D2D" w:rsidTr="00877D27">
        <w:trPr>
          <w:trHeight w:val="425"/>
        </w:trPr>
        <w:tc>
          <w:tcPr>
            <w:tcW w:w="9288" w:type="dxa"/>
          </w:tcPr>
          <w:p w:rsidR="001E3526" w:rsidRPr="00ED1D2D" w:rsidRDefault="001E3526" w:rsidP="00C66705">
            <w:pPr>
              <w:jc w:val="both"/>
              <w:rPr>
                <w:rFonts w:ascii="Verdana" w:hAnsi="Verdana" w:cs="Arial"/>
                <w:color w:val="000000"/>
                <w:sz w:val="24"/>
              </w:rPr>
            </w:pPr>
            <w:r w:rsidRPr="00ED1D2D">
              <w:rPr>
                <w:rFonts w:ascii="Verdana" w:hAnsi="Verdana" w:cs="Arial"/>
                <w:sz w:val="24"/>
              </w:rPr>
              <w:t>The purpose of this report is for the Committee to receive an update on key matters related to the work of the Chief Ambulance Services Commissioner.</w:t>
            </w:r>
          </w:p>
        </w:tc>
      </w:tr>
    </w:tbl>
    <w:p w:rsidR="001E3526" w:rsidRPr="00ED1D2D" w:rsidRDefault="001E3526" w:rsidP="00877D27">
      <w:pPr>
        <w:pStyle w:val="Footer"/>
        <w:tabs>
          <w:tab w:val="clear" w:pos="8306"/>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4"/>
        <w:gridCol w:w="6903"/>
        <w:gridCol w:w="11"/>
      </w:tblGrid>
      <w:tr w:rsidR="001E3526" w:rsidRPr="00ED1D2D" w:rsidTr="00E82F3E">
        <w:trPr>
          <w:gridAfter w:val="1"/>
          <w:wAfter w:w="11" w:type="dxa"/>
          <w:trHeight w:val="425"/>
        </w:trPr>
        <w:tc>
          <w:tcPr>
            <w:tcW w:w="9277" w:type="dxa"/>
            <w:gridSpan w:val="2"/>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Governance</w:t>
            </w:r>
          </w:p>
        </w:tc>
      </w:tr>
      <w:tr w:rsidR="001E3526" w:rsidRPr="00ED1D2D" w:rsidTr="00E82F3E">
        <w:trPr>
          <w:gridAfter w:val="1"/>
          <w:wAfter w:w="11" w:type="dxa"/>
          <w:trHeight w:val="425"/>
        </w:trPr>
        <w:tc>
          <w:tcPr>
            <w:tcW w:w="2374" w:type="dxa"/>
            <w:shd w:val="clear" w:color="auto" w:fill="E6E6E6"/>
          </w:tcPr>
          <w:p w:rsidR="001E3526" w:rsidRPr="00ED1D2D" w:rsidRDefault="001E3526" w:rsidP="00877D27">
            <w:pPr>
              <w:jc w:val="both"/>
              <w:rPr>
                <w:rFonts w:ascii="Verdana" w:hAnsi="Verdana" w:cs="Arial"/>
                <w:b/>
                <w:sz w:val="24"/>
              </w:rPr>
            </w:pPr>
            <w:r w:rsidRPr="00ED1D2D">
              <w:rPr>
                <w:rFonts w:ascii="Verdana" w:hAnsi="Verdana" w:cs="Arial"/>
                <w:b/>
                <w:sz w:val="24"/>
              </w:rPr>
              <w:t>Link to the Commissioning Agreement</w:t>
            </w:r>
          </w:p>
        </w:tc>
        <w:tc>
          <w:tcPr>
            <w:tcW w:w="6903" w:type="dxa"/>
          </w:tcPr>
          <w:p w:rsidR="001E3526" w:rsidRPr="00ED1D2D" w:rsidRDefault="001E3526" w:rsidP="00A35ED8">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utilising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sidR="00FB319A">
              <w:rPr>
                <w:rFonts w:ascii="Verdana" w:hAnsi="Verdana" w:cs="Arial"/>
                <w:sz w:val="24"/>
              </w:rPr>
              <w:t>Quadruple</w:t>
            </w:r>
            <w:r w:rsidRPr="00ED1D2D">
              <w:rPr>
                <w:rFonts w:ascii="Verdana" w:hAnsi="Verdana" w:cs="Arial"/>
                <w:sz w:val="24"/>
              </w:rPr>
              <w:t xml:space="preserve"> Aim’ are being progressed. </w:t>
            </w:r>
          </w:p>
          <w:p w:rsidR="001E3526" w:rsidRPr="00ED1D2D" w:rsidRDefault="001E3526" w:rsidP="00A35ED8">
            <w:pPr>
              <w:jc w:val="both"/>
              <w:rPr>
                <w:rFonts w:ascii="Verdana" w:hAnsi="Verdana" w:cs="Arial"/>
                <w:sz w:val="24"/>
              </w:rPr>
            </w:pPr>
          </w:p>
          <w:p w:rsidR="001E3526" w:rsidRPr="00ED1D2D" w:rsidRDefault="001E3526" w:rsidP="00982CB8">
            <w:pPr>
              <w:jc w:val="both"/>
              <w:rPr>
                <w:rFonts w:ascii="Verdana" w:hAnsi="Verdana" w:cs="Arial"/>
                <w:sz w:val="24"/>
              </w:rPr>
            </w:pPr>
            <w:r w:rsidRPr="00ED1D2D">
              <w:rPr>
                <w:rFonts w:ascii="Verdana" w:hAnsi="Verdana" w:cs="Arial"/>
                <w:sz w:val="24"/>
              </w:rPr>
              <w:t xml:space="preserve">This report focuses on all the above objectives, but specifically on </w:t>
            </w:r>
            <w:r w:rsidRPr="00ED1D2D">
              <w:rPr>
                <w:rFonts w:ascii="Verdana" w:hAnsi="Verdana" w:cs="Arial"/>
                <w:b/>
                <w:sz w:val="24"/>
              </w:rPr>
              <w:t>providing</w:t>
            </w:r>
            <w:r w:rsidRPr="00ED1D2D">
              <w:rPr>
                <w:rFonts w:ascii="Verdana" w:hAnsi="Verdana" w:cs="Arial"/>
                <w:sz w:val="24"/>
              </w:rPr>
              <w:t xml:space="preserve"> strong governance and assurance. </w:t>
            </w:r>
          </w:p>
        </w:tc>
      </w:tr>
      <w:tr w:rsidR="001E3526" w:rsidRPr="00ED1D2D" w:rsidTr="00E82F3E">
        <w:trPr>
          <w:gridAfter w:val="1"/>
          <w:wAfter w:w="11" w:type="dxa"/>
          <w:trHeight w:val="425"/>
        </w:trPr>
        <w:tc>
          <w:tcPr>
            <w:tcW w:w="2374" w:type="dxa"/>
            <w:shd w:val="clear" w:color="auto" w:fill="E6E6E6"/>
          </w:tcPr>
          <w:p w:rsidR="001E3526" w:rsidRPr="00ED1D2D" w:rsidRDefault="001E3526" w:rsidP="00877D27">
            <w:pPr>
              <w:jc w:val="both"/>
              <w:rPr>
                <w:rFonts w:ascii="Verdana" w:hAnsi="Verdana" w:cs="Arial"/>
                <w:b/>
                <w:sz w:val="24"/>
              </w:rPr>
            </w:pPr>
            <w:r w:rsidRPr="00ED1D2D">
              <w:rPr>
                <w:rFonts w:ascii="Verdana" w:hAnsi="Verdana" w:cs="Arial"/>
                <w:b/>
                <w:sz w:val="24"/>
              </w:rPr>
              <w:t>Supporting evidence</w:t>
            </w:r>
          </w:p>
        </w:tc>
        <w:tc>
          <w:tcPr>
            <w:tcW w:w="6903" w:type="dxa"/>
          </w:tcPr>
          <w:p w:rsidR="001E3526" w:rsidRPr="00ED1D2D" w:rsidRDefault="001E3526" w:rsidP="00FF24BE">
            <w:pPr>
              <w:jc w:val="both"/>
              <w:rPr>
                <w:rFonts w:ascii="Verdana" w:hAnsi="Verdana" w:cs="Arial"/>
                <w:sz w:val="24"/>
              </w:rPr>
            </w:pPr>
            <w:r w:rsidRPr="00ED1D2D">
              <w:rPr>
                <w:rFonts w:ascii="Verdana" w:hAnsi="Verdana" w:cs="Arial"/>
                <w:sz w:val="24"/>
              </w:rPr>
              <w:t xml:space="preserve">The development of this report has where appropriate been informed by updates provided through established governance processes.  </w:t>
            </w:r>
          </w:p>
          <w:p w:rsidR="001A59D9" w:rsidRPr="00ED1D2D" w:rsidRDefault="001A59D9" w:rsidP="00FF24BE">
            <w:pPr>
              <w:jc w:val="both"/>
              <w:rPr>
                <w:rFonts w:ascii="Verdana" w:hAnsi="Verdana" w:cs="Arial"/>
                <w:sz w:val="24"/>
              </w:rPr>
            </w:pPr>
          </w:p>
          <w:p w:rsidR="001E3526" w:rsidRPr="00ED1D2D" w:rsidRDefault="001E3526" w:rsidP="00FF24BE">
            <w:pPr>
              <w:jc w:val="both"/>
              <w:rPr>
                <w:rFonts w:ascii="Verdana" w:hAnsi="Verdana" w:cs="Arial"/>
                <w:sz w:val="24"/>
              </w:rPr>
            </w:pPr>
            <w:r w:rsidRPr="00ED1D2D">
              <w:rPr>
                <w:rFonts w:ascii="Verdana" w:hAnsi="Verdana" w:cs="Arial"/>
                <w:sz w:val="24"/>
              </w:rPr>
              <w:t xml:space="preserve">A number of the issues highlighted within the report are covered in more detail within the main agenda of the Committee meeting. </w:t>
            </w:r>
          </w:p>
        </w:tc>
      </w:tr>
      <w:tr w:rsidR="001E3526" w:rsidRPr="00ED1D2D" w:rsidTr="00E82F3E">
        <w:trPr>
          <w:trHeight w:val="425"/>
        </w:trPr>
        <w:tc>
          <w:tcPr>
            <w:tcW w:w="9288" w:type="dxa"/>
            <w:gridSpan w:val="3"/>
            <w:shd w:val="clear" w:color="auto" w:fill="E6E6E6"/>
          </w:tcPr>
          <w:p w:rsidR="001E3526" w:rsidRPr="00ED1D2D" w:rsidRDefault="001E3526" w:rsidP="00ED1D2D">
            <w:pPr>
              <w:tabs>
                <w:tab w:val="left" w:pos="7470"/>
              </w:tabs>
              <w:jc w:val="both"/>
              <w:rPr>
                <w:rFonts w:ascii="Verdana" w:hAnsi="Verdana" w:cs="Arial"/>
                <w:b/>
                <w:sz w:val="24"/>
              </w:rPr>
            </w:pPr>
            <w:r w:rsidRPr="00ED1D2D">
              <w:rPr>
                <w:rFonts w:ascii="Verdana" w:hAnsi="Verdana" w:cs="Arial"/>
                <w:b/>
                <w:sz w:val="24"/>
              </w:rPr>
              <w:t>Engagement – Who has been involved in this work?</w:t>
            </w:r>
            <w:r w:rsidR="00ED1D2D" w:rsidRPr="00ED1D2D">
              <w:rPr>
                <w:rFonts w:ascii="Verdana" w:hAnsi="Verdana" w:cs="Arial"/>
                <w:b/>
                <w:sz w:val="24"/>
              </w:rPr>
              <w:tab/>
            </w:r>
          </w:p>
        </w:tc>
      </w:tr>
      <w:tr w:rsidR="001E3526" w:rsidRPr="00ED1D2D" w:rsidTr="00E82F3E">
        <w:trPr>
          <w:trHeight w:val="425"/>
        </w:trPr>
        <w:tc>
          <w:tcPr>
            <w:tcW w:w="9288" w:type="dxa"/>
            <w:gridSpan w:val="3"/>
          </w:tcPr>
          <w:p w:rsidR="001E3526" w:rsidRPr="00ED1D2D" w:rsidRDefault="001E3526" w:rsidP="00877D27">
            <w:pPr>
              <w:jc w:val="both"/>
              <w:rPr>
                <w:rFonts w:ascii="Verdana" w:hAnsi="Verdana" w:cs="Arial"/>
                <w:sz w:val="24"/>
              </w:rPr>
            </w:pPr>
            <w:r w:rsidRPr="00ED1D2D">
              <w:rPr>
                <w:rFonts w:ascii="Verdana" w:hAnsi="Verdana" w:cs="Arial"/>
                <w:sz w:val="24"/>
              </w:rPr>
              <w:t xml:space="preserve">The Emergency Ambulance Services Commissioning Team has contributed to the development of information contained within this report.  </w:t>
            </w:r>
          </w:p>
        </w:tc>
      </w:tr>
    </w:tbl>
    <w:p w:rsidR="001E3526" w:rsidRPr="00ED1D2D" w:rsidRDefault="001E3526" w:rsidP="008B434F">
      <w:pPr>
        <w:pStyle w:val="Footer"/>
        <w:tabs>
          <w:tab w:val="clear" w:pos="8306"/>
          <w:tab w:val="right" w:pos="9000"/>
        </w:tabs>
        <w:rPr>
          <w:rFonts w:ascii="Verdana" w:hAnsi="Verdana" w:cs="Arial"/>
          <w:b/>
          <w:sz w:val="24"/>
        </w:rPr>
      </w:pPr>
    </w:p>
    <w:p w:rsidR="001E3526" w:rsidRPr="00ED1D2D" w:rsidRDefault="001E3526" w:rsidP="008B434F">
      <w:pPr>
        <w:pStyle w:val="Footer"/>
        <w:tabs>
          <w:tab w:val="clear" w:pos="8306"/>
          <w:tab w:val="right" w:pos="9000"/>
        </w:tabs>
        <w:rPr>
          <w:rFonts w:ascii="Verdana" w:hAnsi="Verdana" w:cs="Arial"/>
          <w:b/>
          <w:sz w:val="24"/>
        </w:rPr>
      </w:pPr>
    </w:p>
    <w:p w:rsidR="001E3526" w:rsidRPr="00ED1D2D" w:rsidRDefault="001E3526" w:rsidP="008B434F">
      <w:pPr>
        <w:pStyle w:val="Footer"/>
        <w:tabs>
          <w:tab w:val="clear" w:pos="8306"/>
          <w:tab w:val="right" w:pos="9000"/>
        </w:tabs>
        <w:rPr>
          <w:rFonts w:ascii="Verdana" w:hAnsi="Verdana" w:cs="Arial"/>
          <w:b/>
          <w:sz w:val="24"/>
        </w:rPr>
      </w:pPr>
    </w:p>
    <w:p w:rsidR="001E3526" w:rsidRPr="00ED1D2D" w:rsidRDefault="001E3526" w:rsidP="008B434F">
      <w:pPr>
        <w:pStyle w:val="Footer"/>
        <w:tabs>
          <w:tab w:val="clear" w:pos="8306"/>
          <w:tab w:val="right" w:pos="9000"/>
        </w:tabs>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48"/>
        <w:gridCol w:w="540"/>
        <w:gridCol w:w="72"/>
        <w:gridCol w:w="1586"/>
        <w:gridCol w:w="512"/>
        <w:gridCol w:w="1929"/>
        <w:gridCol w:w="529"/>
        <w:gridCol w:w="1132"/>
        <w:gridCol w:w="540"/>
      </w:tblGrid>
      <w:tr w:rsidR="001E3526" w:rsidRPr="00ED1D2D" w:rsidTr="00877D27">
        <w:trPr>
          <w:trHeight w:val="425"/>
        </w:trPr>
        <w:tc>
          <w:tcPr>
            <w:tcW w:w="9288" w:type="dxa"/>
            <w:gridSpan w:val="9"/>
            <w:shd w:val="clear" w:color="auto" w:fill="E6E6E6"/>
          </w:tcPr>
          <w:p w:rsidR="001E3526" w:rsidRPr="00ED1D2D" w:rsidRDefault="001E3526" w:rsidP="003F3DEA">
            <w:pPr>
              <w:jc w:val="both"/>
              <w:rPr>
                <w:rFonts w:ascii="Verdana" w:hAnsi="Verdana" w:cs="Arial"/>
                <w:b/>
                <w:sz w:val="24"/>
              </w:rPr>
            </w:pPr>
            <w:r w:rsidRPr="00ED1D2D">
              <w:rPr>
                <w:rFonts w:ascii="Verdana" w:hAnsi="Verdana" w:cs="Arial"/>
                <w:b/>
                <w:sz w:val="24"/>
              </w:rPr>
              <w:t>Emergency Ambulance S</w:t>
            </w:r>
            <w:r w:rsidR="00E33ACD" w:rsidRPr="00ED1D2D">
              <w:rPr>
                <w:rFonts w:ascii="Verdana" w:hAnsi="Verdana" w:cs="Arial"/>
                <w:b/>
                <w:sz w:val="24"/>
              </w:rPr>
              <w:t xml:space="preserve">ervices Committee Resolution </w:t>
            </w:r>
            <w:r w:rsidR="00ED1D2D" w:rsidRPr="00ED1D2D">
              <w:rPr>
                <w:rFonts w:ascii="Verdana" w:hAnsi="Verdana" w:cs="Arial"/>
                <w:b/>
                <w:sz w:val="24"/>
              </w:rPr>
              <w:t>to:</w:t>
            </w:r>
          </w:p>
        </w:tc>
      </w:tr>
      <w:tr w:rsidR="001E3526" w:rsidRPr="00ED1D2D" w:rsidTr="00877D27">
        <w:trPr>
          <w:trHeight w:val="425"/>
        </w:trPr>
        <w:tc>
          <w:tcPr>
            <w:tcW w:w="2448" w:type="dxa"/>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APPROVE</w:t>
            </w:r>
          </w:p>
        </w:tc>
        <w:tc>
          <w:tcPr>
            <w:tcW w:w="540" w:type="dxa"/>
          </w:tcPr>
          <w:p w:rsidR="001E3526" w:rsidRPr="00ED1D2D" w:rsidRDefault="001E3526" w:rsidP="00877D27">
            <w:pPr>
              <w:jc w:val="center"/>
              <w:rPr>
                <w:rFonts w:ascii="Verdana" w:hAnsi="Verdana" w:cs="Arial"/>
                <w:sz w:val="24"/>
              </w:rPr>
            </w:pPr>
          </w:p>
        </w:tc>
        <w:tc>
          <w:tcPr>
            <w:tcW w:w="1658" w:type="dxa"/>
            <w:gridSpan w:val="2"/>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ENDORSE</w:t>
            </w:r>
          </w:p>
        </w:tc>
        <w:tc>
          <w:tcPr>
            <w:tcW w:w="512" w:type="dxa"/>
          </w:tcPr>
          <w:p w:rsidR="001E3526" w:rsidRPr="00ED1D2D" w:rsidRDefault="001E3526" w:rsidP="00877D27">
            <w:pPr>
              <w:jc w:val="center"/>
              <w:rPr>
                <w:rFonts w:ascii="Verdana" w:hAnsi="Verdana" w:cs="Arial"/>
                <w:sz w:val="24"/>
              </w:rPr>
            </w:pPr>
          </w:p>
        </w:tc>
        <w:tc>
          <w:tcPr>
            <w:tcW w:w="1929" w:type="dxa"/>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 xml:space="preserve">DISCUSS </w:t>
            </w:r>
          </w:p>
        </w:tc>
        <w:tc>
          <w:tcPr>
            <w:tcW w:w="529" w:type="dxa"/>
          </w:tcPr>
          <w:p w:rsidR="001E3526" w:rsidRPr="00ED1D2D" w:rsidRDefault="001E3526" w:rsidP="00E36797">
            <w:pPr>
              <w:jc w:val="center"/>
              <w:rPr>
                <w:rFonts w:ascii="Verdana" w:hAnsi="Verdana" w:cs="Arial"/>
                <w:sz w:val="24"/>
              </w:rPr>
            </w:pPr>
            <w:r w:rsidRPr="00ED1D2D">
              <w:rPr>
                <w:rFonts w:ascii="Verdana" w:hAnsi="Verdana" w:cs="Arial"/>
                <w:b/>
                <w:sz w:val="24"/>
              </w:rPr>
              <w:t>√</w:t>
            </w:r>
          </w:p>
        </w:tc>
        <w:tc>
          <w:tcPr>
            <w:tcW w:w="1132" w:type="dxa"/>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NOTE</w:t>
            </w:r>
          </w:p>
        </w:tc>
        <w:tc>
          <w:tcPr>
            <w:tcW w:w="540" w:type="dxa"/>
          </w:tcPr>
          <w:p w:rsidR="001E3526" w:rsidRPr="00ED1D2D" w:rsidRDefault="001E3526" w:rsidP="00877D27">
            <w:pPr>
              <w:jc w:val="center"/>
              <w:rPr>
                <w:rFonts w:ascii="Verdana" w:hAnsi="Verdana" w:cs="Arial"/>
                <w:sz w:val="24"/>
              </w:rPr>
            </w:pPr>
            <w:r w:rsidRPr="00ED1D2D">
              <w:rPr>
                <w:rFonts w:ascii="Verdana" w:hAnsi="Verdana" w:cs="Arial"/>
                <w:b/>
                <w:sz w:val="24"/>
              </w:rPr>
              <w:t>√</w:t>
            </w:r>
          </w:p>
        </w:tc>
      </w:tr>
      <w:tr w:rsidR="001E3526" w:rsidRPr="00ED1D2D" w:rsidTr="00877D27">
        <w:trPr>
          <w:trHeight w:val="425"/>
        </w:trPr>
        <w:tc>
          <w:tcPr>
            <w:tcW w:w="2988" w:type="dxa"/>
            <w:gridSpan w:val="2"/>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 xml:space="preserve">Recommendation </w:t>
            </w:r>
          </w:p>
        </w:tc>
        <w:tc>
          <w:tcPr>
            <w:tcW w:w="6300" w:type="dxa"/>
            <w:gridSpan w:val="7"/>
          </w:tcPr>
          <w:p w:rsidR="001E3526" w:rsidRPr="00ED1D2D" w:rsidRDefault="001E3526" w:rsidP="0092603F">
            <w:pPr>
              <w:rPr>
                <w:rFonts w:ascii="Verdana" w:hAnsi="Verdana" w:cs="Arial"/>
                <w:sz w:val="24"/>
              </w:rPr>
            </w:pPr>
            <w:r w:rsidRPr="00ED1D2D">
              <w:rPr>
                <w:rFonts w:ascii="Verdana" w:hAnsi="Verdana" w:cs="Arial"/>
                <w:sz w:val="24"/>
              </w:rPr>
              <w:t>The Emergency Ambulance Services Committee is asked to:</w:t>
            </w:r>
          </w:p>
          <w:p w:rsidR="00662ADB" w:rsidRPr="00ED1D2D" w:rsidRDefault="00353FED" w:rsidP="00662ADB">
            <w:pPr>
              <w:numPr>
                <w:ilvl w:val="0"/>
                <w:numId w:val="1"/>
              </w:numPr>
              <w:autoSpaceDE w:val="0"/>
              <w:autoSpaceDN w:val="0"/>
              <w:adjustRightInd w:val="0"/>
              <w:jc w:val="both"/>
              <w:rPr>
                <w:rFonts w:ascii="Verdana" w:hAnsi="Verdana" w:cs="Tahoma"/>
                <w:b/>
                <w:sz w:val="24"/>
              </w:rPr>
            </w:pPr>
            <w:r w:rsidRPr="00ED1D2D">
              <w:rPr>
                <w:rFonts w:ascii="Verdana" w:hAnsi="Verdana" w:cs="Arial"/>
                <w:b/>
                <w:color w:val="000000"/>
                <w:sz w:val="24"/>
              </w:rPr>
              <w:t xml:space="preserve">DISCUSS </w:t>
            </w:r>
            <w:r w:rsidR="00662ADB" w:rsidRPr="00ED1D2D">
              <w:rPr>
                <w:rFonts w:ascii="Verdana" w:hAnsi="Verdana" w:cs="Tahoma"/>
                <w:sz w:val="24"/>
              </w:rPr>
              <w:t xml:space="preserve">and </w:t>
            </w:r>
            <w:r w:rsidRPr="00ED1D2D">
              <w:rPr>
                <w:rFonts w:ascii="Verdana" w:hAnsi="Verdana" w:cs="Arial"/>
                <w:b/>
                <w:color w:val="000000"/>
                <w:sz w:val="24"/>
              </w:rPr>
              <w:t xml:space="preserve">NOTE </w:t>
            </w:r>
            <w:r w:rsidRPr="00ED1D2D">
              <w:rPr>
                <w:rFonts w:ascii="Verdana" w:hAnsi="Verdana" w:cs="Arial"/>
                <w:color w:val="000000"/>
                <w:sz w:val="24"/>
              </w:rPr>
              <w:t>the repor</w:t>
            </w:r>
            <w:r w:rsidR="003A060A" w:rsidRPr="00ED1D2D">
              <w:rPr>
                <w:rFonts w:ascii="Verdana" w:hAnsi="Verdana" w:cs="Arial"/>
                <w:color w:val="000000"/>
                <w:sz w:val="24"/>
              </w:rPr>
              <w:t>t</w:t>
            </w:r>
          </w:p>
          <w:p w:rsidR="003A060A" w:rsidRPr="00ED1D2D" w:rsidRDefault="003A060A" w:rsidP="00106192">
            <w:pPr>
              <w:autoSpaceDE w:val="0"/>
              <w:autoSpaceDN w:val="0"/>
              <w:adjustRightInd w:val="0"/>
              <w:ind w:left="360"/>
              <w:jc w:val="both"/>
              <w:rPr>
                <w:rFonts w:ascii="Verdana" w:hAnsi="Verdana" w:cs="Tahoma"/>
                <w:b/>
                <w:sz w:val="24"/>
              </w:rPr>
            </w:pPr>
          </w:p>
        </w:tc>
      </w:tr>
      <w:tr w:rsidR="001E3526" w:rsidRPr="00ED1D2D" w:rsidTr="00877D27">
        <w:trPr>
          <w:trHeight w:val="425"/>
        </w:trPr>
        <w:tc>
          <w:tcPr>
            <w:tcW w:w="9288" w:type="dxa"/>
            <w:gridSpan w:val="9"/>
            <w:shd w:val="clear" w:color="auto" w:fill="E6E6E6"/>
          </w:tcPr>
          <w:p w:rsidR="001E3526" w:rsidRPr="00ED1D2D" w:rsidRDefault="001E3526" w:rsidP="00877D27">
            <w:pPr>
              <w:jc w:val="both"/>
              <w:rPr>
                <w:rFonts w:ascii="Verdana" w:hAnsi="Verdana" w:cs="Arial"/>
                <w:b/>
                <w:sz w:val="24"/>
              </w:rPr>
            </w:pPr>
            <w:r w:rsidRPr="00ED1D2D">
              <w:rPr>
                <w:rFonts w:ascii="Verdana" w:hAnsi="Verdana" w:cs="Arial"/>
                <w:b/>
                <w:sz w:val="24"/>
              </w:rPr>
              <w:t>Summarise the Impact of the EASC Report</w:t>
            </w:r>
          </w:p>
        </w:tc>
      </w:tr>
      <w:tr w:rsidR="001E3526" w:rsidRPr="00ED1D2D" w:rsidTr="00877D27">
        <w:trPr>
          <w:trHeight w:val="425"/>
        </w:trPr>
        <w:tc>
          <w:tcPr>
            <w:tcW w:w="3060" w:type="dxa"/>
            <w:gridSpan w:val="3"/>
            <w:shd w:val="clear" w:color="auto" w:fill="E6E6E6"/>
          </w:tcPr>
          <w:p w:rsidR="001E3526" w:rsidRPr="00ED1D2D" w:rsidRDefault="001E3526" w:rsidP="00877D27">
            <w:pPr>
              <w:rPr>
                <w:rFonts w:ascii="Verdana" w:hAnsi="Verdana" w:cs="Arial"/>
                <w:b/>
                <w:bCs/>
                <w:sz w:val="24"/>
              </w:rPr>
            </w:pPr>
            <w:r w:rsidRPr="00ED1D2D">
              <w:rPr>
                <w:rFonts w:ascii="Verdana" w:hAnsi="Verdana" w:cs="Arial"/>
                <w:b/>
                <w:sz w:val="24"/>
              </w:rPr>
              <w:t>Equality and diversity</w:t>
            </w:r>
          </w:p>
        </w:tc>
        <w:tc>
          <w:tcPr>
            <w:tcW w:w="6228" w:type="dxa"/>
            <w:gridSpan w:val="6"/>
          </w:tcPr>
          <w:p w:rsidR="001E3526" w:rsidRPr="00ED1D2D" w:rsidRDefault="001E3526" w:rsidP="00662ADB">
            <w:pPr>
              <w:jc w:val="both"/>
              <w:rPr>
                <w:rFonts w:ascii="Verdana" w:hAnsi="Verdana" w:cs="Arial"/>
                <w:sz w:val="24"/>
              </w:rPr>
            </w:pPr>
            <w:r w:rsidRPr="00ED1D2D">
              <w:rPr>
                <w:rFonts w:ascii="Verdana" w:hAnsi="Verdana" w:cs="Arial"/>
                <w:sz w:val="24"/>
              </w:rPr>
              <w:t>There are no equality and diversity implications contained within this report.</w:t>
            </w:r>
          </w:p>
        </w:tc>
      </w:tr>
      <w:tr w:rsidR="001E3526" w:rsidRPr="00ED1D2D" w:rsidTr="00877D27">
        <w:trPr>
          <w:trHeight w:val="425"/>
        </w:trPr>
        <w:tc>
          <w:tcPr>
            <w:tcW w:w="3060" w:type="dxa"/>
            <w:gridSpan w:val="3"/>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Legal implications</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 xml:space="preserve">There are no legal implications contained within this report.  </w:t>
            </w:r>
          </w:p>
        </w:tc>
      </w:tr>
      <w:tr w:rsidR="001E3526" w:rsidRPr="00ED1D2D" w:rsidTr="00877D27">
        <w:trPr>
          <w:trHeight w:val="425"/>
        </w:trPr>
        <w:tc>
          <w:tcPr>
            <w:tcW w:w="3060" w:type="dxa"/>
            <w:gridSpan w:val="3"/>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Population Health</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No impact.</w:t>
            </w:r>
          </w:p>
        </w:tc>
      </w:tr>
      <w:tr w:rsidR="001E3526" w:rsidRPr="00ED1D2D" w:rsidTr="0092603F">
        <w:trPr>
          <w:trHeight w:val="1927"/>
        </w:trPr>
        <w:tc>
          <w:tcPr>
            <w:tcW w:w="3060" w:type="dxa"/>
            <w:gridSpan w:val="3"/>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 xml:space="preserve">Quality, Safety &amp; Patient Experience </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 xml:space="preserve">Ensuring the Committee and its Sub Groups make fully informed decisions is dependent on the quality and accuracy of the information presented and considered by those making decisions.  Informed decisions are more likely to impact favourably on the quality, safety and experience of patients and staff.  </w:t>
            </w:r>
          </w:p>
        </w:tc>
      </w:tr>
      <w:tr w:rsidR="001E3526" w:rsidRPr="00ED1D2D" w:rsidTr="0092603F">
        <w:trPr>
          <w:trHeight w:val="298"/>
        </w:trPr>
        <w:tc>
          <w:tcPr>
            <w:tcW w:w="3060" w:type="dxa"/>
            <w:gridSpan w:val="3"/>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Resources</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No impact.</w:t>
            </w:r>
          </w:p>
        </w:tc>
      </w:tr>
      <w:tr w:rsidR="001E3526" w:rsidRPr="00ED1D2D" w:rsidTr="00877D27">
        <w:trPr>
          <w:trHeight w:val="425"/>
        </w:trPr>
        <w:tc>
          <w:tcPr>
            <w:tcW w:w="3060" w:type="dxa"/>
            <w:gridSpan w:val="3"/>
            <w:shd w:val="clear" w:color="auto" w:fill="E6E6E6"/>
          </w:tcPr>
          <w:p w:rsidR="001E3526" w:rsidRPr="00ED1D2D" w:rsidRDefault="001E3526" w:rsidP="00877D27">
            <w:pPr>
              <w:rPr>
                <w:rFonts w:ascii="Verdana" w:hAnsi="Verdana" w:cs="Arial"/>
                <w:b/>
                <w:bCs/>
                <w:sz w:val="24"/>
              </w:rPr>
            </w:pPr>
            <w:r w:rsidRPr="00ED1D2D">
              <w:rPr>
                <w:rFonts w:ascii="Verdana" w:hAnsi="Verdana" w:cs="Arial"/>
                <w:b/>
                <w:sz w:val="24"/>
              </w:rPr>
              <w:t xml:space="preserve">Risks and Assurance </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 xml:space="preserve">Ensuring the Committee is fully sighted on key areas of its business is essential to Board Assurance processes and related risks.   </w:t>
            </w:r>
          </w:p>
        </w:tc>
      </w:tr>
      <w:tr w:rsidR="001E3526" w:rsidRPr="00ED1D2D" w:rsidTr="00877D27">
        <w:trPr>
          <w:trHeight w:val="425"/>
        </w:trPr>
        <w:tc>
          <w:tcPr>
            <w:tcW w:w="3060" w:type="dxa"/>
            <w:gridSpan w:val="3"/>
            <w:shd w:val="clear" w:color="auto" w:fill="E6E6E6"/>
          </w:tcPr>
          <w:p w:rsidR="001E3526" w:rsidRPr="00ED1D2D" w:rsidRDefault="001E3526" w:rsidP="00295F18">
            <w:pPr>
              <w:rPr>
                <w:rFonts w:ascii="Verdana" w:hAnsi="Verdana" w:cs="Arial"/>
                <w:b/>
                <w:sz w:val="24"/>
              </w:rPr>
            </w:pPr>
            <w:r w:rsidRPr="00ED1D2D">
              <w:rPr>
                <w:rFonts w:ascii="Verdana" w:hAnsi="Verdana" w:cs="Arial"/>
                <w:b/>
                <w:sz w:val="24"/>
              </w:rPr>
              <w:t>Health and Care Standards</w:t>
            </w:r>
          </w:p>
          <w:p w:rsidR="001E3526" w:rsidRPr="00ED1D2D" w:rsidRDefault="001E3526" w:rsidP="00295F18">
            <w:pPr>
              <w:rPr>
                <w:rFonts w:ascii="Verdana" w:hAnsi="Verdana" w:cs="Arial"/>
                <w:b/>
                <w:sz w:val="24"/>
              </w:rPr>
            </w:pPr>
          </w:p>
        </w:tc>
        <w:tc>
          <w:tcPr>
            <w:tcW w:w="6228" w:type="dxa"/>
            <w:gridSpan w:val="6"/>
          </w:tcPr>
          <w:p w:rsidR="001E3526" w:rsidRPr="00ED1D2D" w:rsidRDefault="001E3526" w:rsidP="00295F18">
            <w:pPr>
              <w:rPr>
                <w:rFonts w:ascii="Verdana" w:hAnsi="Verdana" w:cs="Arial"/>
                <w:sz w:val="24"/>
              </w:rPr>
            </w:pPr>
            <w:r w:rsidRPr="00ED1D2D">
              <w:rPr>
                <w:rFonts w:ascii="Verdana" w:hAnsi="Verdana" w:cs="Arial"/>
                <w:sz w:val="24"/>
              </w:rPr>
              <w:t xml:space="preserve">The 22 Health &amp; Care Standards for NHS Wales are mapped into the 7 Quality Themes; </w:t>
            </w:r>
          </w:p>
          <w:p w:rsidR="001E3526" w:rsidRPr="00ED1D2D" w:rsidRDefault="001E3526" w:rsidP="009A30A0">
            <w:pPr>
              <w:numPr>
                <w:ilvl w:val="0"/>
                <w:numId w:val="2"/>
              </w:numPr>
              <w:jc w:val="both"/>
              <w:rPr>
                <w:rFonts w:ascii="Verdana" w:hAnsi="Verdana" w:cs="Arial"/>
                <w:sz w:val="24"/>
              </w:rPr>
            </w:pPr>
            <w:r w:rsidRPr="00ED1D2D">
              <w:rPr>
                <w:rFonts w:ascii="Verdana" w:hAnsi="Verdana" w:cs="Arial"/>
                <w:sz w:val="24"/>
              </w:rPr>
              <w:t>Staying Healthy; Safe Care; Effective Care</w:t>
            </w:r>
          </w:p>
          <w:p w:rsidR="001E3526" w:rsidRPr="00ED1D2D" w:rsidRDefault="001E3526" w:rsidP="009A30A0">
            <w:pPr>
              <w:numPr>
                <w:ilvl w:val="0"/>
                <w:numId w:val="2"/>
              </w:numPr>
              <w:jc w:val="both"/>
              <w:rPr>
                <w:rFonts w:ascii="Verdana" w:hAnsi="Verdana" w:cs="Arial"/>
                <w:sz w:val="24"/>
              </w:rPr>
            </w:pPr>
            <w:r w:rsidRPr="00ED1D2D">
              <w:rPr>
                <w:rFonts w:ascii="Verdana" w:hAnsi="Verdana" w:cs="Arial"/>
                <w:sz w:val="24"/>
              </w:rPr>
              <w:t>Dignified Care; Timely Care; Individual Care; Staff &amp; Resources</w:t>
            </w:r>
          </w:p>
          <w:p w:rsidR="00745121" w:rsidRPr="00ED1D2D" w:rsidRDefault="00745121" w:rsidP="00745121">
            <w:pPr>
              <w:jc w:val="both"/>
              <w:rPr>
                <w:rFonts w:ascii="Verdana" w:hAnsi="Verdana" w:cs="Arial"/>
                <w:sz w:val="24"/>
              </w:rPr>
            </w:pPr>
          </w:p>
          <w:p w:rsidR="001E3526" w:rsidRPr="00ED1D2D" w:rsidRDefault="000B1B39" w:rsidP="00295F18">
            <w:pPr>
              <w:rPr>
                <w:rFonts w:ascii="Verdana" w:hAnsi="Verdana" w:cs="Arial"/>
                <w:sz w:val="24"/>
              </w:rPr>
            </w:pPr>
            <w:r w:rsidRPr="00ED1D2D">
              <w:rPr>
                <w:rFonts w:ascii="Verdana" w:hAnsi="Verdana" w:cs="Arial"/>
                <w:sz w:val="24"/>
              </w:rPr>
              <w:t>Within</w:t>
            </w:r>
            <w:r w:rsidR="001E3526" w:rsidRPr="00ED1D2D">
              <w:rPr>
                <w:rFonts w:ascii="Verdana" w:hAnsi="Verdana" w:cs="Arial"/>
                <w:sz w:val="24"/>
              </w:rPr>
              <w:t xml:space="preserve"> an overarching Governance Framework.  </w:t>
            </w:r>
          </w:p>
          <w:p w:rsidR="001E3526" w:rsidRPr="00ED1D2D" w:rsidRDefault="00A406EA" w:rsidP="00295F18">
            <w:pPr>
              <w:jc w:val="both"/>
              <w:rPr>
                <w:rFonts w:ascii="Verdana" w:hAnsi="Verdana" w:cs="Arial"/>
                <w:sz w:val="24"/>
              </w:rPr>
            </w:pPr>
            <w:hyperlink r:id="rId10" w:history="1">
              <w:r w:rsidR="001E3526" w:rsidRPr="00ED1D2D">
                <w:rPr>
                  <w:rStyle w:val="Hyperlink"/>
                  <w:rFonts w:ascii="Verdana" w:hAnsi="Verdana" w:cs="Arial"/>
                  <w:sz w:val="24"/>
                </w:rPr>
                <w:t>Welsh Government Health &amp; Care Standards Framework 2015</w:t>
              </w:r>
            </w:hyperlink>
            <w:r w:rsidR="001E3526" w:rsidRPr="00ED1D2D">
              <w:rPr>
                <w:rFonts w:ascii="Verdana" w:hAnsi="Verdana" w:cs="Arial"/>
                <w:sz w:val="24"/>
              </w:rPr>
              <w:t xml:space="preserve"> </w:t>
            </w:r>
          </w:p>
          <w:p w:rsidR="001E3526" w:rsidRPr="00ED1D2D" w:rsidRDefault="001E3526" w:rsidP="00E33ACD">
            <w:pPr>
              <w:jc w:val="both"/>
              <w:rPr>
                <w:rFonts w:ascii="Verdana" w:hAnsi="Verdana" w:cs="Arial"/>
                <w:sz w:val="24"/>
              </w:rPr>
            </w:pPr>
            <w:r w:rsidRPr="00ED1D2D">
              <w:rPr>
                <w:rFonts w:ascii="Verdana" w:hAnsi="Verdana" w:cs="Arial"/>
                <w:sz w:val="24"/>
              </w:rPr>
              <w:t xml:space="preserve">This report focuses mainly on Governance &amp; Accountability but also spans some of the 7 quality themes.  </w:t>
            </w:r>
          </w:p>
        </w:tc>
      </w:tr>
      <w:tr w:rsidR="001E3526" w:rsidRPr="00ED1D2D" w:rsidTr="00877D27">
        <w:trPr>
          <w:trHeight w:val="425"/>
        </w:trPr>
        <w:tc>
          <w:tcPr>
            <w:tcW w:w="3060" w:type="dxa"/>
            <w:gridSpan w:val="3"/>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Workforce</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No impact.</w:t>
            </w:r>
          </w:p>
        </w:tc>
      </w:tr>
      <w:tr w:rsidR="001E3526" w:rsidRPr="00ED1D2D" w:rsidTr="00877D27">
        <w:trPr>
          <w:trHeight w:val="425"/>
        </w:trPr>
        <w:tc>
          <w:tcPr>
            <w:tcW w:w="3060" w:type="dxa"/>
            <w:gridSpan w:val="3"/>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Freedom of information status</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Open</w:t>
            </w:r>
          </w:p>
        </w:tc>
      </w:tr>
    </w:tbl>
    <w:p w:rsidR="001E3526" w:rsidRPr="00ED1D2D" w:rsidRDefault="001E3526" w:rsidP="00AF230B">
      <w:pPr>
        <w:jc w:val="center"/>
        <w:rPr>
          <w:rFonts w:ascii="Verdana" w:hAnsi="Verdana" w:cs="Arial"/>
          <w:b/>
          <w:sz w:val="24"/>
        </w:rPr>
      </w:pPr>
    </w:p>
    <w:p w:rsidR="001E3526" w:rsidRPr="00ED1D2D" w:rsidRDefault="001E3526" w:rsidP="00AF230B">
      <w:pPr>
        <w:jc w:val="center"/>
        <w:rPr>
          <w:rFonts w:ascii="Verdana" w:hAnsi="Verdana" w:cs="Arial"/>
          <w:b/>
          <w:sz w:val="24"/>
        </w:rPr>
      </w:pPr>
    </w:p>
    <w:p w:rsidR="001E3526" w:rsidRPr="00ED1D2D" w:rsidRDefault="001E3526" w:rsidP="00AF230B">
      <w:pPr>
        <w:jc w:val="center"/>
        <w:rPr>
          <w:rFonts w:ascii="Verdana" w:hAnsi="Verdana" w:cs="Arial"/>
          <w:b/>
          <w:sz w:val="24"/>
        </w:rPr>
      </w:pPr>
    </w:p>
    <w:p w:rsidR="002C712B" w:rsidRPr="00ED1D2D" w:rsidRDefault="002C712B">
      <w:pPr>
        <w:rPr>
          <w:rFonts w:ascii="Verdana" w:hAnsi="Verdana" w:cs="Arial"/>
          <w:b/>
          <w:sz w:val="24"/>
        </w:rPr>
      </w:pPr>
      <w:r w:rsidRPr="00ED1D2D">
        <w:rPr>
          <w:rFonts w:ascii="Verdana" w:hAnsi="Verdana" w:cs="Arial"/>
          <w:b/>
          <w:sz w:val="24"/>
        </w:rPr>
        <w:br w:type="page"/>
      </w:r>
    </w:p>
    <w:p w:rsidR="001E3526" w:rsidRPr="00ED1D2D" w:rsidRDefault="001E3526" w:rsidP="00C66705">
      <w:pPr>
        <w:jc w:val="center"/>
        <w:rPr>
          <w:rFonts w:ascii="Verdana" w:hAnsi="Verdana" w:cs="Arial"/>
          <w:b/>
          <w:sz w:val="24"/>
        </w:rPr>
      </w:pPr>
      <w:r w:rsidRPr="00ED1D2D">
        <w:rPr>
          <w:rFonts w:ascii="Verdana" w:hAnsi="Verdana" w:cs="Arial"/>
          <w:b/>
          <w:sz w:val="24"/>
        </w:rPr>
        <w:lastRenderedPageBreak/>
        <w:t>CHIEF AMBULANCE SERVICES COMMISSIONER’S UPDATE REPORT</w:t>
      </w:r>
    </w:p>
    <w:p w:rsidR="001E3526" w:rsidRPr="00ED1D2D" w:rsidRDefault="001E3526" w:rsidP="00877D27">
      <w:pPr>
        <w:pStyle w:val="Footer"/>
        <w:tabs>
          <w:tab w:val="clear" w:pos="8306"/>
          <w:tab w:val="right" w:pos="9000"/>
        </w:tabs>
        <w:jc w:val="both"/>
        <w:rPr>
          <w:rFonts w:ascii="Verdana" w:hAnsi="Verdana" w:cs="Arial"/>
          <w:b/>
          <w:sz w:val="24"/>
        </w:rPr>
      </w:pPr>
    </w:p>
    <w:p w:rsidR="001E3526" w:rsidRPr="00ED1D2D" w:rsidRDefault="001E3526" w:rsidP="00877D27">
      <w:pPr>
        <w:pStyle w:val="Footer"/>
        <w:tabs>
          <w:tab w:val="clear" w:pos="4153"/>
          <w:tab w:val="clear" w:pos="8306"/>
          <w:tab w:val="center" w:pos="720"/>
          <w:tab w:val="right" w:pos="9000"/>
        </w:tabs>
        <w:jc w:val="both"/>
        <w:rPr>
          <w:rFonts w:ascii="Verdana" w:hAnsi="Verdana"/>
          <w:b/>
          <w:sz w:val="24"/>
        </w:rPr>
      </w:pPr>
      <w:r w:rsidRPr="00ED1D2D">
        <w:rPr>
          <w:rFonts w:ascii="Verdana" w:hAnsi="Verdana"/>
          <w:b/>
          <w:sz w:val="24"/>
        </w:rPr>
        <w:t>1.</w:t>
      </w:r>
      <w:r w:rsidRPr="00ED1D2D">
        <w:rPr>
          <w:rFonts w:ascii="Verdana" w:hAnsi="Verdana"/>
          <w:b/>
          <w:sz w:val="24"/>
        </w:rPr>
        <w:tab/>
        <w:t xml:space="preserve">   </w:t>
      </w:r>
      <w:r w:rsidRPr="00ED1D2D">
        <w:rPr>
          <w:rFonts w:ascii="Verdana" w:hAnsi="Verdana"/>
          <w:b/>
          <w:sz w:val="24"/>
          <w:bdr w:val="single" w:sz="4" w:space="0" w:color="auto"/>
        </w:rPr>
        <w:t>S</w:t>
      </w:r>
      <w:r w:rsidRPr="00ED1D2D">
        <w:rPr>
          <w:rFonts w:ascii="Verdana" w:hAnsi="Verdana"/>
          <w:b/>
          <w:sz w:val="24"/>
        </w:rPr>
        <w:t>ITUATION / PURPOSE OF REPORT</w:t>
      </w:r>
    </w:p>
    <w:p w:rsidR="001E3526" w:rsidRPr="00ED1D2D" w:rsidRDefault="001E3526" w:rsidP="00877D27">
      <w:pPr>
        <w:pStyle w:val="Footer"/>
        <w:tabs>
          <w:tab w:val="clear" w:pos="8306"/>
          <w:tab w:val="right" w:pos="9000"/>
        </w:tabs>
        <w:jc w:val="both"/>
        <w:rPr>
          <w:rFonts w:ascii="Verdana" w:hAnsi="Verdana" w:cs="Arial"/>
          <w:sz w:val="24"/>
        </w:rPr>
      </w:pPr>
    </w:p>
    <w:p w:rsidR="001E3526" w:rsidRPr="00ED1D2D" w:rsidRDefault="001E3526" w:rsidP="00F408AF">
      <w:pPr>
        <w:jc w:val="both"/>
        <w:rPr>
          <w:rFonts w:ascii="Verdana" w:hAnsi="Verdana" w:cs="Arial"/>
          <w:sz w:val="24"/>
        </w:rPr>
      </w:pPr>
      <w:r w:rsidRPr="00ED1D2D">
        <w:rPr>
          <w:rFonts w:ascii="Verdana" w:hAnsi="Verdana" w:cs="Arial"/>
          <w:sz w:val="24"/>
        </w:rPr>
        <w:t>The purpose of this report is for the Committee to receive an update on key matters related to the work of the Chief Ambulance Services Commissioner (CASC).</w:t>
      </w:r>
    </w:p>
    <w:p w:rsidR="00F10885" w:rsidRPr="00ED1D2D" w:rsidRDefault="00F10885" w:rsidP="00F408AF">
      <w:pPr>
        <w:jc w:val="both"/>
        <w:rPr>
          <w:rFonts w:ascii="Verdana" w:hAnsi="Verdana" w:cs="Arial"/>
          <w:sz w:val="24"/>
        </w:rPr>
      </w:pPr>
    </w:p>
    <w:p w:rsidR="001E3526" w:rsidRPr="00ED1D2D" w:rsidRDefault="001E3526" w:rsidP="00F408AF">
      <w:pPr>
        <w:pStyle w:val="Heading8"/>
        <w:spacing w:before="0" w:after="0"/>
        <w:jc w:val="both"/>
        <w:rPr>
          <w:rFonts w:ascii="Verdana" w:hAnsi="Verdana" w:cs="Arial"/>
          <w:b/>
          <w:i w:val="0"/>
        </w:rPr>
      </w:pPr>
      <w:r w:rsidRPr="00ED1D2D">
        <w:rPr>
          <w:rFonts w:ascii="Verdana" w:hAnsi="Verdana"/>
          <w:b/>
          <w:i w:val="0"/>
          <w:iCs w:val="0"/>
        </w:rPr>
        <w:t xml:space="preserve">2.  </w:t>
      </w:r>
      <w:r w:rsidRPr="00ED1D2D">
        <w:rPr>
          <w:rFonts w:ascii="Verdana" w:hAnsi="Verdana" w:cs="Arial"/>
          <w:b/>
          <w:i w:val="0"/>
          <w:bdr w:val="single" w:sz="4" w:space="0" w:color="auto"/>
        </w:rPr>
        <w:t>B</w:t>
      </w:r>
      <w:r w:rsidRPr="00ED1D2D">
        <w:rPr>
          <w:rFonts w:ascii="Verdana" w:hAnsi="Verdana" w:cs="Arial"/>
          <w:b/>
          <w:i w:val="0"/>
        </w:rPr>
        <w:t xml:space="preserve">ACKGROUND / INTRODUCTION </w:t>
      </w:r>
    </w:p>
    <w:p w:rsidR="001E3526" w:rsidRPr="00ED1D2D" w:rsidRDefault="001E3526" w:rsidP="00F408AF">
      <w:pPr>
        <w:pStyle w:val="Footer"/>
        <w:tabs>
          <w:tab w:val="clear" w:pos="8306"/>
          <w:tab w:val="right" w:pos="9000"/>
        </w:tabs>
        <w:jc w:val="both"/>
        <w:rPr>
          <w:rFonts w:ascii="Verdana" w:hAnsi="Verdana" w:cs="Arial"/>
          <w:sz w:val="24"/>
        </w:rPr>
      </w:pPr>
    </w:p>
    <w:p w:rsidR="0011690E" w:rsidRDefault="001E3526" w:rsidP="00F408AF">
      <w:pPr>
        <w:jc w:val="both"/>
        <w:rPr>
          <w:rFonts w:ascii="Verdana" w:hAnsi="Verdana" w:cs="Arial"/>
          <w:sz w:val="24"/>
        </w:rPr>
      </w:pPr>
      <w:r w:rsidRPr="00ED1D2D">
        <w:rPr>
          <w:rFonts w:ascii="Verdana" w:hAnsi="Verdana" w:cs="Arial"/>
          <w:sz w:val="24"/>
        </w:rPr>
        <w:t>Since the last Committee meeting progress has been made against a number of key areas which for ease of reference are listed below:</w:t>
      </w:r>
    </w:p>
    <w:p w:rsidR="00853B0D" w:rsidRDefault="00853B0D" w:rsidP="00F408AF">
      <w:pPr>
        <w:jc w:val="both"/>
        <w:rPr>
          <w:rFonts w:ascii="Verdana" w:hAnsi="Verdana" w:cs="Arial"/>
          <w:sz w:val="24"/>
        </w:rPr>
      </w:pPr>
    </w:p>
    <w:p w:rsidR="00835A92" w:rsidRPr="00835A92" w:rsidRDefault="00835A92" w:rsidP="00A406EA">
      <w:pPr>
        <w:pStyle w:val="ListParagraph"/>
        <w:numPr>
          <w:ilvl w:val="0"/>
          <w:numId w:val="30"/>
        </w:numPr>
        <w:ind w:left="284" w:hanging="284"/>
        <w:jc w:val="both"/>
        <w:rPr>
          <w:rFonts w:cs="Tahoma"/>
          <w:b/>
          <w:sz w:val="24"/>
        </w:rPr>
      </w:pPr>
      <w:r w:rsidRPr="00835A92">
        <w:rPr>
          <w:rFonts w:cs="Tahoma"/>
          <w:b/>
          <w:sz w:val="24"/>
        </w:rPr>
        <w:t>Emergency Medical Retrieval and Transfer Service (EMRTS) Gateway review</w:t>
      </w:r>
    </w:p>
    <w:p w:rsidR="00A406EA" w:rsidRDefault="00A406EA" w:rsidP="00A406EA">
      <w:pPr>
        <w:widowControl w:val="0"/>
        <w:spacing w:before="9"/>
        <w:jc w:val="both"/>
        <w:rPr>
          <w:sz w:val="24"/>
        </w:rPr>
      </w:pPr>
    </w:p>
    <w:p w:rsidR="00835A92" w:rsidRPr="00A406EA" w:rsidRDefault="00835A92" w:rsidP="00A406EA">
      <w:pPr>
        <w:widowControl w:val="0"/>
        <w:spacing w:before="9"/>
        <w:jc w:val="both"/>
        <w:rPr>
          <w:rFonts w:ascii="Verdana" w:hAnsi="Verdana"/>
          <w:sz w:val="24"/>
        </w:rPr>
      </w:pPr>
      <w:r w:rsidRPr="00A406EA">
        <w:rPr>
          <w:rFonts w:ascii="Verdana" w:hAnsi="Verdana"/>
          <w:sz w:val="24"/>
        </w:rPr>
        <w:t xml:space="preserve">Discussions have taken place on the timing of receipt of the review and I have set a target date of no later than the end of January </w:t>
      </w:r>
      <w:r w:rsidR="00A406EA">
        <w:rPr>
          <w:rFonts w:ascii="Verdana" w:hAnsi="Verdana"/>
          <w:sz w:val="24"/>
        </w:rPr>
        <w:t xml:space="preserve">2020 </w:t>
      </w:r>
      <w:r w:rsidRPr="00A406EA">
        <w:rPr>
          <w:rFonts w:ascii="Verdana" w:hAnsi="Verdana"/>
          <w:sz w:val="24"/>
        </w:rPr>
        <w:t>to enable an update to be given to the next EASC meeting</w:t>
      </w:r>
      <w:r w:rsidR="00A406EA">
        <w:rPr>
          <w:rFonts w:ascii="Verdana" w:hAnsi="Verdana"/>
          <w:sz w:val="24"/>
        </w:rPr>
        <w:t>.</w:t>
      </w:r>
    </w:p>
    <w:p w:rsidR="00835A92" w:rsidRDefault="00835A92" w:rsidP="00835A92">
      <w:pPr>
        <w:pStyle w:val="ListParagraph"/>
        <w:widowControl w:val="0"/>
        <w:spacing w:before="9"/>
        <w:ind w:left="567"/>
        <w:jc w:val="both"/>
        <w:rPr>
          <w:sz w:val="24"/>
        </w:rPr>
      </w:pPr>
    </w:p>
    <w:p w:rsidR="00835A92" w:rsidRPr="00A406EA" w:rsidRDefault="00835A92" w:rsidP="00A406EA">
      <w:pPr>
        <w:pStyle w:val="ListParagraph"/>
        <w:numPr>
          <w:ilvl w:val="0"/>
          <w:numId w:val="30"/>
        </w:numPr>
        <w:ind w:left="284" w:hanging="284"/>
        <w:jc w:val="both"/>
        <w:rPr>
          <w:rFonts w:cs="Tahoma"/>
          <w:b/>
          <w:sz w:val="24"/>
        </w:rPr>
      </w:pPr>
      <w:r w:rsidRPr="00A406EA">
        <w:rPr>
          <w:rFonts w:cs="Tahoma"/>
          <w:b/>
          <w:sz w:val="24"/>
        </w:rPr>
        <w:t>Management Group</w:t>
      </w:r>
    </w:p>
    <w:p w:rsidR="00835A92" w:rsidRDefault="00835A92" w:rsidP="00835A92">
      <w:pPr>
        <w:pStyle w:val="ListParagraph"/>
        <w:widowControl w:val="0"/>
        <w:spacing w:before="9"/>
        <w:ind w:left="567"/>
        <w:jc w:val="both"/>
        <w:rPr>
          <w:rFonts w:cs="Tahoma"/>
          <w:color w:val="000000"/>
          <w:sz w:val="24"/>
        </w:rPr>
      </w:pPr>
    </w:p>
    <w:p w:rsidR="00835A92" w:rsidRPr="00A406EA" w:rsidRDefault="00835A92" w:rsidP="00A406EA">
      <w:pPr>
        <w:widowControl w:val="0"/>
        <w:spacing w:before="9"/>
        <w:jc w:val="both"/>
        <w:rPr>
          <w:rFonts w:ascii="Verdana" w:hAnsi="Verdana"/>
          <w:sz w:val="24"/>
        </w:rPr>
      </w:pPr>
      <w:r w:rsidRPr="00A406EA">
        <w:rPr>
          <w:rFonts w:ascii="Verdana" w:hAnsi="Verdana" w:cs="Tahoma"/>
          <w:color w:val="000000"/>
          <w:sz w:val="24"/>
        </w:rPr>
        <w:t>A schedule of meetings and the terms of reference has been shared with Members</w:t>
      </w:r>
      <w:r w:rsidR="00A406EA">
        <w:rPr>
          <w:rFonts w:ascii="Verdana" w:hAnsi="Verdana" w:cs="Tahoma"/>
          <w:color w:val="000000"/>
          <w:sz w:val="24"/>
        </w:rPr>
        <w:t>.</w:t>
      </w:r>
    </w:p>
    <w:p w:rsidR="00835A92" w:rsidRDefault="00835A92" w:rsidP="00835A92">
      <w:pPr>
        <w:pStyle w:val="ListParagraph"/>
        <w:widowControl w:val="0"/>
        <w:spacing w:before="9"/>
        <w:ind w:left="567"/>
        <w:jc w:val="both"/>
        <w:rPr>
          <w:b/>
          <w:sz w:val="24"/>
        </w:rPr>
      </w:pPr>
    </w:p>
    <w:p w:rsidR="00835A92" w:rsidRPr="00A406EA" w:rsidRDefault="00835A92" w:rsidP="00A406EA">
      <w:pPr>
        <w:pStyle w:val="ListParagraph"/>
        <w:numPr>
          <w:ilvl w:val="0"/>
          <w:numId w:val="30"/>
        </w:numPr>
        <w:ind w:left="284" w:hanging="284"/>
        <w:jc w:val="both"/>
        <w:rPr>
          <w:rFonts w:cs="Tahoma"/>
          <w:b/>
          <w:sz w:val="24"/>
        </w:rPr>
      </w:pPr>
      <w:r w:rsidRPr="00A406EA">
        <w:rPr>
          <w:rFonts w:cs="Tahoma"/>
          <w:b/>
          <w:sz w:val="24"/>
        </w:rPr>
        <w:t>RED Performance requirements</w:t>
      </w:r>
    </w:p>
    <w:p w:rsidR="00E317BB" w:rsidRDefault="00E317BB" w:rsidP="00835A92">
      <w:pPr>
        <w:pStyle w:val="ListParagraph"/>
        <w:widowControl w:val="0"/>
        <w:spacing w:before="9"/>
        <w:ind w:left="567"/>
        <w:jc w:val="both"/>
        <w:rPr>
          <w:rFonts w:cs="Tahoma"/>
          <w:color w:val="000000"/>
          <w:sz w:val="24"/>
        </w:rPr>
      </w:pPr>
    </w:p>
    <w:p w:rsidR="00835A92" w:rsidRPr="00A406EA" w:rsidRDefault="00E317BB" w:rsidP="00A406EA">
      <w:pPr>
        <w:widowControl w:val="0"/>
        <w:spacing w:before="9"/>
        <w:jc w:val="both"/>
        <w:rPr>
          <w:rFonts w:ascii="Verdana" w:hAnsi="Verdana" w:cs="Tahoma"/>
          <w:color w:val="000000"/>
          <w:sz w:val="24"/>
        </w:rPr>
      </w:pPr>
      <w:r w:rsidRPr="00A406EA">
        <w:rPr>
          <w:rFonts w:ascii="Verdana" w:hAnsi="Verdana" w:cs="Tahoma"/>
          <w:color w:val="000000"/>
          <w:sz w:val="24"/>
        </w:rPr>
        <w:t>An update report is included in the WAST provider report on the agenda.</w:t>
      </w:r>
    </w:p>
    <w:p w:rsidR="00E317BB" w:rsidRDefault="00E317BB" w:rsidP="00835A92">
      <w:pPr>
        <w:pStyle w:val="ListParagraph"/>
        <w:widowControl w:val="0"/>
        <w:spacing w:before="9"/>
        <w:ind w:left="567"/>
        <w:jc w:val="both"/>
        <w:rPr>
          <w:b/>
          <w:sz w:val="24"/>
        </w:rPr>
      </w:pPr>
    </w:p>
    <w:p w:rsidR="00E317BB" w:rsidRPr="00A406EA" w:rsidRDefault="00E317BB" w:rsidP="00A406EA">
      <w:pPr>
        <w:pStyle w:val="ListParagraph"/>
        <w:numPr>
          <w:ilvl w:val="0"/>
          <w:numId w:val="30"/>
        </w:numPr>
        <w:ind w:left="284" w:hanging="284"/>
        <w:jc w:val="both"/>
        <w:rPr>
          <w:rFonts w:cs="Tahoma"/>
          <w:b/>
          <w:sz w:val="24"/>
        </w:rPr>
      </w:pPr>
      <w:r w:rsidRPr="00A406EA">
        <w:rPr>
          <w:rFonts w:cs="Tahoma"/>
          <w:b/>
          <w:sz w:val="24"/>
        </w:rPr>
        <w:t xml:space="preserve">Non – Recurrent Slippage  </w:t>
      </w:r>
    </w:p>
    <w:p w:rsidR="00E317BB" w:rsidRDefault="00E317BB" w:rsidP="00835A92">
      <w:pPr>
        <w:pStyle w:val="ListParagraph"/>
        <w:widowControl w:val="0"/>
        <w:spacing w:before="9"/>
        <w:ind w:left="567"/>
        <w:jc w:val="both"/>
        <w:rPr>
          <w:b/>
          <w:sz w:val="24"/>
        </w:rPr>
      </w:pPr>
    </w:p>
    <w:p w:rsidR="00E317BB" w:rsidRPr="00A406EA" w:rsidRDefault="00E317BB" w:rsidP="00A406EA">
      <w:pPr>
        <w:widowControl w:val="0"/>
        <w:spacing w:before="9"/>
        <w:jc w:val="both"/>
        <w:rPr>
          <w:rFonts w:ascii="Verdana" w:hAnsi="Verdana"/>
          <w:sz w:val="24"/>
        </w:rPr>
      </w:pPr>
      <w:r w:rsidRPr="00A406EA">
        <w:rPr>
          <w:rFonts w:ascii="Verdana" w:hAnsi="Verdana"/>
          <w:sz w:val="24"/>
        </w:rPr>
        <w:t xml:space="preserve">Support has been given to fund extra clinical staff in the Control Centres, extra support from St Johns Ambulance Service Wales for transfer and discharges, for additional capacity for frontline </w:t>
      </w:r>
      <w:r w:rsidR="00A406EA">
        <w:rPr>
          <w:rFonts w:ascii="Verdana" w:hAnsi="Verdana"/>
          <w:sz w:val="24"/>
        </w:rPr>
        <w:t>emergency medical service (</w:t>
      </w:r>
      <w:r w:rsidRPr="00A406EA">
        <w:rPr>
          <w:rFonts w:ascii="Verdana" w:hAnsi="Verdana"/>
          <w:sz w:val="24"/>
        </w:rPr>
        <w:t>EMS</w:t>
      </w:r>
      <w:r w:rsidR="00A406EA">
        <w:rPr>
          <w:rFonts w:ascii="Verdana" w:hAnsi="Verdana"/>
          <w:sz w:val="24"/>
        </w:rPr>
        <w:t>)</w:t>
      </w:r>
      <w:r w:rsidRPr="00A406EA">
        <w:rPr>
          <w:rFonts w:ascii="Verdana" w:hAnsi="Verdana"/>
          <w:sz w:val="24"/>
        </w:rPr>
        <w:t xml:space="preserve"> staffing</w:t>
      </w:r>
      <w:r w:rsidR="00A406EA">
        <w:rPr>
          <w:rFonts w:ascii="Verdana" w:hAnsi="Verdana"/>
          <w:sz w:val="24"/>
        </w:rPr>
        <w:t xml:space="preserve"> and to support safe patient co</w:t>
      </w:r>
      <w:r w:rsidRPr="00A406EA">
        <w:rPr>
          <w:rFonts w:ascii="Verdana" w:hAnsi="Verdana"/>
          <w:sz w:val="24"/>
        </w:rPr>
        <w:t>horting</w:t>
      </w:r>
      <w:r w:rsidR="00A406EA">
        <w:rPr>
          <w:rFonts w:ascii="Verdana" w:hAnsi="Verdana"/>
          <w:sz w:val="24"/>
        </w:rPr>
        <w:t>.</w:t>
      </w:r>
    </w:p>
    <w:p w:rsidR="00E317BB" w:rsidRPr="00A406EA" w:rsidRDefault="00E317BB" w:rsidP="00835A92">
      <w:pPr>
        <w:pStyle w:val="ListParagraph"/>
        <w:widowControl w:val="0"/>
        <w:spacing w:before="9"/>
        <w:ind w:left="567"/>
        <w:jc w:val="both"/>
        <w:rPr>
          <w:sz w:val="24"/>
        </w:rPr>
      </w:pPr>
    </w:p>
    <w:p w:rsidR="001E3526" w:rsidRPr="00ED1D2D" w:rsidRDefault="001E3526" w:rsidP="00F408AF">
      <w:pPr>
        <w:pStyle w:val="Footer"/>
        <w:tabs>
          <w:tab w:val="clear" w:pos="8306"/>
          <w:tab w:val="right" w:pos="9000"/>
        </w:tabs>
        <w:jc w:val="both"/>
        <w:rPr>
          <w:rFonts w:ascii="Verdana" w:hAnsi="Verdana"/>
          <w:b/>
          <w:sz w:val="24"/>
        </w:rPr>
      </w:pPr>
      <w:r w:rsidRPr="00ED1D2D">
        <w:rPr>
          <w:rFonts w:ascii="Verdana" w:hAnsi="Verdana"/>
          <w:b/>
          <w:iCs/>
          <w:sz w:val="24"/>
        </w:rPr>
        <w:t xml:space="preserve">3.   </w:t>
      </w:r>
      <w:r w:rsidRPr="00ED1D2D">
        <w:rPr>
          <w:rFonts w:ascii="Verdana" w:hAnsi="Verdana"/>
          <w:b/>
          <w:sz w:val="24"/>
          <w:bdr w:val="single" w:sz="4" w:space="0" w:color="auto"/>
        </w:rPr>
        <w:t>A</w:t>
      </w:r>
      <w:r w:rsidRPr="00ED1D2D">
        <w:rPr>
          <w:rFonts w:ascii="Verdana" w:hAnsi="Verdana"/>
          <w:b/>
          <w:sz w:val="24"/>
        </w:rPr>
        <w:t>SSESSMENT / GOVERNANCE AND RISK ISSUES</w:t>
      </w:r>
    </w:p>
    <w:p w:rsidR="00F9243E" w:rsidRDefault="00F9243E" w:rsidP="00853B0D">
      <w:pPr>
        <w:widowControl w:val="0"/>
        <w:ind w:left="284"/>
        <w:jc w:val="both"/>
        <w:rPr>
          <w:rFonts w:ascii="Verdana" w:hAnsi="Verdana"/>
          <w:sz w:val="24"/>
        </w:rPr>
      </w:pPr>
    </w:p>
    <w:p w:rsidR="0011690E" w:rsidRPr="00A406EA" w:rsidRDefault="0011690E" w:rsidP="00A406EA">
      <w:pPr>
        <w:pStyle w:val="ListParagraph"/>
        <w:numPr>
          <w:ilvl w:val="0"/>
          <w:numId w:val="30"/>
        </w:numPr>
        <w:ind w:left="284" w:hanging="284"/>
        <w:jc w:val="both"/>
        <w:rPr>
          <w:rFonts w:cs="Tahoma"/>
          <w:b/>
          <w:sz w:val="24"/>
        </w:rPr>
      </w:pPr>
      <w:r w:rsidRPr="004D0FDA">
        <w:rPr>
          <w:rFonts w:cs="Tahoma"/>
          <w:b/>
          <w:sz w:val="24"/>
        </w:rPr>
        <w:t xml:space="preserve">AMBER </w:t>
      </w:r>
      <w:r w:rsidR="00853B0D" w:rsidRPr="004D0FDA">
        <w:rPr>
          <w:rFonts w:cs="Tahoma"/>
          <w:b/>
          <w:sz w:val="24"/>
        </w:rPr>
        <w:t>Review</w:t>
      </w:r>
    </w:p>
    <w:p w:rsidR="00FB319A" w:rsidRDefault="00FB319A" w:rsidP="00FB319A"/>
    <w:p w:rsidR="00FB319A" w:rsidRPr="00A406EA" w:rsidRDefault="00FB319A" w:rsidP="00A406EA">
      <w:pPr>
        <w:jc w:val="both"/>
        <w:rPr>
          <w:rFonts w:ascii="Verdana" w:hAnsi="Verdana"/>
          <w:sz w:val="24"/>
        </w:rPr>
      </w:pPr>
      <w:r w:rsidRPr="00A406EA">
        <w:rPr>
          <w:rFonts w:ascii="Verdana" w:hAnsi="Verdana"/>
          <w:sz w:val="24"/>
        </w:rPr>
        <w:t xml:space="preserve">The Amber Review Implementation Programme is due complete at the end of November 2019. An end of programme review will be undertaken. </w:t>
      </w:r>
    </w:p>
    <w:p w:rsidR="00A406EA" w:rsidRPr="00A406EA" w:rsidRDefault="00A406EA" w:rsidP="00A406EA">
      <w:pPr>
        <w:jc w:val="both"/>
        <w:rPr>
          <w:rFonts w:ascii="Verdana" w:hAnsi="Verdana"/>
          <w:sz w:val="24"/>
        </w:rPr>
      </w:pPr>
    </w:p>
    <w:p w:rsidR="00FB319A" w:rsidRPr="00A406EA" w:rsidRDefault="00FB319A" w:rsidP="00A406EA">
      <w:pPr>
        <w:jc w:val="both"/>
        <w:rPr>
          <w:rFonts w:ascii="Verdana" w:hAnsi="Verdana"/>
          <w:sz w:val="24"/>
        </w:rPr>
      </w:pPr>
      <w:r w:rsidRPr="00A406EA">
        <w:rPr>
          <w:rFonts w:ascii="Verdana" w:hAnsi="Verdana"/>
          <w:sz w:val="24"/>
        </w:rPr>
        <w:t>Whilst progress has been made against the recommendations of the review, Amber response performance remains a significant challenge. Discussions a</w:t>
      </w:r>
      <w:r w:rsidR="00E317BB" w:rsidRPr="00A406EA">
        <w:rPr>
          <w:rFonts w:ascii="Verdana" w:hAnsi="Verdana"/>
          <w:sz w:val="24"/>
        </w:rPr>
        <w:t>re ongoing</w:t>
      </w:r>
      <w:r w:rsidRPr="00A406EA">
        <w:rPr>
          <w:rFonts w:ascii="Verdana" w:hAnsi="Verdana"/>
          <w:sz w:val="24"/>
        </w:rPr>
        <w:t xml:space="preserve"> around the outstanding actions and the next steps.</w:t>
      </w:r>
    </w:p>
    <w:p w:rsidR="004D0FDA" w:rsidRDefault="004D0FDA" w:rsidP="008E2DCE">
      <w:pPr>
        <w:widowControl w:val="0"/>
        <w:ind w:left="567"/>
        <w:jc w:val="both"/>
        <w:rPr>
          <w:rFonts w:ascii="Verdana" w:hAnsi="Verdana"/>
          <w:sz w:val="24"/>
        </w:rPr>
      </w:pPr>
    </w:p>
    <w:p w:rsidR="00E317BB" w:rsidRDefault="00E317BB" w:rsidP="008E2DCE">
      <w:pPr>
        <w:widowControl w:val="0"/>
        <w:ind w:left="567"/>
        <w:jc w:val="both"/>
        <w:rPr>
          <w:rFonts w:ascii="Verdana" w:hAnsi="Verdana"/>
          <w:sz w:val="24"/>
        </w:rPr>
      </w:pPr>
    </w:p>
    <w:p w:rsidR="00A406EA" w:rsidRPr="00A406EA" w:rsidRDefault="00A406EA" w:rsidP="00A406EA">
      <w:pPr>
        <w:pStyle w:val="ListParagraph"/>
        <w:numPr>
          <w:ilvl w:val="0"/>
          <w:numId w:val="30"/>
        </w:numPr>
        <w:ind w:left="284" w:hanging="284"/>
        <w:jc w:val="both"/>
        <w:rPr>
          <w:rFonts w:cs="Tahoma"/>
          <w:b/>
          <w:sz w:val="24"/>
        </w:rPr>
      </w:pPr>
      <w:r w:rsidRPr="00A406EA">
        <w:rPr>
          <w:rFonts w:cs="Tahoma"/>
          <w:b/>
          <w:sz w:val="24"/>
        </w:rPr>
        <w:lastRenderedPageBreak/>
        <w:t>Update on Mental Health Staff Clinical Desk</w:t>
      </w:r>
    </w:p>
    <w:p w:rsidR="00A406EA" w:rsidRDefault="00A406EA" w:rsidP="00A406EA">
      <w:pPr>
        <w:rPr>
          <w:rFonts w:cs="Arial"/>
          <w:sz w:val="20"/>
          <w:szCs w:val="20"/>
        </w:rPr>
      </w:pPr>
    </w:p>
    <w:p w:rsidR="00A406EA" w:rsidRDefault="00A406EA" w:rsidP="00A406EA">
      <w:pPr>
        <w:jc w:val="both"/>
        <w:rPr>
          <w:rFonts w:ascii="Verdana" w:hAnsi="Verdana"/>
          <w:sz w:val="24"/>
        </w:rPr>
      </w:pPr>
      <w:r w:rsidRPr="00A406EA">
        <w:rPr>
          <w:rFonts w:ascii="Verdana" w:hAnsi="Verdana" w:cs="Arial"/>
          <w:sz w:val="24"/>
          <w:szCs w:val="20"/>
        </w:rPr>
        <w:t>The M</w:t>
      </w:r>
      <w:r>
        <w:rPr>
          <w:rFonts w:ascii="Verdana" w:hAnsi="Verdana" w:cs="Arial"/>
          <w:sz w:val="24"/>
          <w:szCs w:val="20"/>
        </w:rPr>
        <w:t xml:space="preserve">ental Health </w:t>
      </w:r>
      <w:r w:rsidRPr="00A406EA">
        <w:rPr>
          <w:rFonts w:ascii="Verdana" w:hAnsi="Verdana" w:cs="Arial"/>
          <w:sz w:val="24"/>
          <w:szCs w:val="20"/>
        </w:rPr>
        <w:t>access review, due to report in early 2020, is moving into a data collection phase in</w:t>
      </w:r>
      <w:r>
        <w:rPr>
          <w:rFonts w:ascii="Verdana" w:hAnsi="Verdana" w:cs="Arial"/>
          <w:sz w:val="24"/>
          <w:szCs w:val="20"/>
        </w:rPr>
        <w:t xml:space="preserve"> winter 2019, with three Police forces, 111, general practitioner out of hours services (GP</w:t>
      </w:r>
      <w:r w:rsidRPr="00A406EA">
        <w:rPr>
          <w:rFonts w:ascii="Verdana" w:hAnsi="Verdana" w:cs="Arial"/>
          <w:sz w:val="24"/>
          <w:szCs w:val="20"/>
        </w:rPr>
        <w:t>OOh</w:t>
      </w:r>
      <w:r>
        <w:rPr>
          <w:rFonts w:ascii="Verdana" w:hAnsi="Verdana" w:cs="Arial"/>
          <w:sz w:val="24"/>
          <w:szCs w:val="20"/>
        </w:rPr>
        <w:t>)</w:t>
      </w:r>
      <w:r w:rsidRPr="00A406EA">
        <w:rPr>
          <w:rFonts w:ascii="Verdana" w:hAnsi="Verdana" w:cs="Arial"/>
          <w:sz w:val="24"/>
          <w:szCs w:val="20"/>
        </w:rPr>
        <w:t xml:space="preserve">, </w:t>
      </w:r>
      <w:r>
        <w:rPr>
          <w:rFonts w:ascii="Verdana" w:hAnsi="Verdana" w:cs="Arial"/>
          <w:sz w:val="24"/>
          <w:szCs w:val="20"/>
        </w:rPr>
        <w:t>the Welsh Ambulance Services NHS Trust (</w:t>
      </w:r>
      <w:r w:rsidRPr="00A406EA">
        <w:rPr>
          <w:rFonts w:ascii="Verdana" w:hAnsi="Verdana" w:cs="Arial"/>
          <w:sz w:val="24"/>
          <w:szCs w:val="20"/>
        </w:rPr>
        <w:t>WAST</w:t>
      </w:r>
      <w:r>
        <w:rPr>
          <w:rFonts w:ascii="Verdana" w:hAnsi="Verdana" w:cs="Arial"/>
          <w:sz w:val="24"/>
          <w:szCs w:val="20"/>
        </w:rPr>
        <w:t>)</w:t>
      </w:r>
      <w:r w:rsidRPr="00A406EA">
        <w:rPr>
          <w:rFonts w:ascii="Verdana" w:hAnsi="Verdana" w:cs="Arial"/>
          <w:sz w:val="24"/>
          <w:szCs w:val="20"/>
        </w:rPr>
        <w:t>, frequent attenders, I</w:t>
      </w:r>
      <w:r>
        <w:rPr>
          <w:rFonts w:ascii="Verdana" w:hAnsi="Verdana" w:cs="Arial"/>
          <w:sz w:val="24"/>
          <w:szCs w:val="20"/>
        </w:rPr>
        <w:t xml:space="preserve"> </w:t>
      </w:r>
      <w:r w:rsidRPr="00A406EA">
        <w:rPr>
          <w:rFonts w:ascii="Verdana" w:hAnsi="Verdana" w:cs="Arial"/>
          <w:sz w:val="24"/>
          <w:szCs w:val="20"/>
        </w:rPr>
        <w:t>CAN</w:t>
      </w:r>
      <w:r>
        <w:rPr>
          <w:rFonts w:ascii="Verdana" w:hAnsi="Verdana" w:cs="Arial"/>
          <w:sz w:val="24"/>
          <w:szCs w:val="20"/>
        </w:rPr>
        <w:t xml:space="preserve"> (</w:t>
      </w:r>
      <w:hyperlink r:id="rId11" w:history="1">
        <w:r w:rsidRPr="000E6E95">
          <w:rPr>
            <w:rStyle w:val="Hyperlink"/>
            <w:rFonts w:ascii="Verdana" w:hAnsi="Verdana" w:cs="Arial"/>
            <w:sz w:val="24"/>
            <w:szCs w:val="20"/>
          </w:rPr>
          <w:t>https://awyrlas.org.uk/ican</w:t>
        </w:r>
      </w:hyperlink>
      <w:r>
        <w:rPr>
          <w:rFonts w:ascii="Verdana" w:hAnsi="Verdana" w:cs="Arial"/>
          <w:sz w:val="24"/>
          <w:szCs w:val="20"/>
        </w:rPr>
        <w:t xml:space="preserve"> - </w:t>
      </w:r>
      <w:r w:rsidRPr="00A406EA">
        <w:rPr>
          <w:rFonts w:ascii="Verdana" w:hAnsi="Verdana"/>
          <w:sz w:val="24"/>
        </w:rPr>
        <w:t>I CAN is a campaign to improve the support available to people with menta</w:t>
      </w:r>
      <w:r>
        <w:rPr>
          <w:rFonts w:ascii="Verdana" w:hAnsi="Verdana"/>
          <w:sz w:val="24"/>
        </w:rPr>
        <w:t>l health problems</w:t>
      </w:r>
      <w:r>
        <w:rPr>
          <w:rFonts w:ascii="Verdana" w:hAnsi="Verdana" w:cs="Arial"/>
          <w:sz w:val="24"/>
          <w:szCs w:val="20"/>
        </w:rPr>
        <w:t>)</w:t>
      </w:r>
      <w:r w:rsidRPr="00A406EA">
        <w:rPr>
          <w:rFonts w:ascii="Verdana" w:hAnsi="Verdana" w:cs="Arial"/>
          <w:sz w:val="24"/>
          <w:szCs w:val="20"/>
        </w:rPr>
        <w:t xml:space="preserve"> and </w:t>
      </w:r>
      <w:r>
        <w:rPr>
          <w:rFonts w:ascii="Verdana" w:hAnsi="Verdana" w:cs="Arial"/>
          <w:sz w:val="24"/>
          <w:szCs w:val="20"/>
        </w:rPr>
        <w:t>emergency departments</w:t>
      </w:r>
      <w:r w:rsidRPr="00A406EA">
        <w:rPr>
          <w:rFonts w:ascii="Verdana" w:hAnsi="Verdana" w:cs="Arial"/>
          <w:sz w:val="24"/>
          <w:szCs w:val="20"/>
        </w:rPr>
        <w:t xml:space="preserve"> all collecting the same information for 2 months.  We are also engaging with the 3</w:t>
      </w:r>
      <w:r w:rsidRPr="00A406EA">
        <w:rPr>
          <w:rFonts w:ascii="Verdana" w:hAnsi="Verdana" w:cs="Arial"/>
          <w:sz w:val="24"/>
          <w:szCs w:val="20"/>
          <w:vertAlign w:val="superscript"/>
        </w:rPr>
        <w:t>rd</w:t>
      </w:r>
      <w:r w:rsidRPr="00A406EA">
        <w:rPr>
          <w:rFonts w:ascii="Verdana" w:hAnsi="Verdana" w:cs="Arial"/>
          <w:sz w:val="24"/>
          <w:szCs w:val="20"/>
        </w:rPr>
        <w:t xml:space="preserve"> sector to understand the decision making at the point of crisis, as well as undertaking a general public survey. An expert reference group is supporting the N</w:t>
      </w:r>
      <w:r>
        <w:rPr>
          <w:rFonts w:ascii="Verdana" w:hAnsi="Verdana" w:cs="Arial"/>
          <w:sz w:val="24"/>
          <w:szCs w:val="20"/>
        </w:rPr>
        <w:t>ational Collaborative Commissioning Unit (N</w:t>
      </w:r>
      <w:r w:rsidRPr="00A406EA">
        <w:rPr>
          <w:rFonts w:ascii="Verdana" w:hAnsi="Verdana" w:cs="Arial"/>
          <w:sz w:val="24"/>
          <w:szCs w:val="20"/>
        </w:rPr>
        <w:t>CCU</w:t>
      </w:r>
      <w:r>
        <w:rPr>
          <w:rFonts w:ascii="Verdana" w:hAnsi="Verdana" w:cs="Arial"/>
          <w:sz w:val="24"/>
          <w:szCs w:val="20"/>
        </w:rPr>
        <w:t>)</w:t>
      </w:r>
      <w:r w:rsidRPr="00A406EA">
        <w:rPr>
          <w:rFonts w:ascii="Verdana" w:hAnsi="Verdana" w:cs="Arial"/>
          <w:sz w:val="24"/>
          <w:szCs w:val="20"/>
        </w:rPr>
        <w:t xml:space="preserve"> to deliver this review</w:t>
      </w:r>
      <w:r>
        <w:rPr>
          <w:rFonts w:ascii="Verdana" w:hAnsi="Verdana" w:cs="Arial"/>
          <w:sz w:val="24"/>
          <w:szCs w:val="20"/>
        </w:rPr>
        <w:t>.</w:t>
      </w:r>
      <w:bookmarkStart w:id="0" w:name="_GoBack"/>
      <w:bookmarkEnd w:id="0"/>
    </w:p>
    <w:p w:rsidR="00066D47" w:rsidRPr="00066D47" w:rsidRDefault="00066D47" w:rsidP="00066D47">
      <w:pPr>
        <w:ind w:left="1080"/>
        <w:rPr>
          <w:rFonts w:ascii="Verdana" w:hAnsi="Verdana"/>
          <w:color w:val="000000"/>
          <w:sz w:val="24"/>
        </w:rPr>
      </w:pPr>
    </w:p>
    <w:p w:rsidR="001E3526" w:rsidRPr="00ED1D2D" w:rsidRDefault="001E3526" w:rsidP="00BD538A">
      <w:pPr>
        <w:pStyle w:val="Footer"/>
        <w:tabs>
          <w:tab w:val="clear" w:pos="8306"/>
          <w:tab w:val="right" w:pos="9000"/>
        </w:tabs>
        <w:jc w:val="both"/>
        <w:rPr>
          <w:rFonts w:ascii="Verdana" w:hAnsi="Verdana"/>
          <w:b/>
          <w:sz w:val="24"/>
        </w:rPr>
      </w:pPr>
      <w:r w:rsidRPr="00ED1D2D">
        <w:rPr>
          <w:rFonts w:ascii="Verdana" w:hAnsi="Verdana"/>
          <w:b/>
          <w:sz w:val="24"/>
        </w:rPr>
        <w:t xml:space="preserve">4.   </w:t>
      </w:r>
      <w:r w:rsidRPr="00ED1D2D">
        <w:rPr>
          <w:rFonts w:ascii="Verdana" w:hAnsi="Verdana"/>
          <w:b/>
          <w:sz w:val="24"/>
          <w:bdr w:val="single" w:sz="4" w:space="0" w:color="auto"/>
        </w:rPr>
        <w:t>R</w:t>
      </w:r>
      <w:r w:rsidRPr="00ED1D2D">
        <w:rPr>
          <w:rFonts w:ascii="Verdana" w:hAnsi="Verdana"/>
          <w:b/>
          <w:sz w:val="24"/>
        </w:rPr>
        <w:t>ECOMMENDATION</w:t>
      </w:r>
    </w:p>
    <w:p w:rsidR="001E3526" w:rsidRPr="00ED1D2D" w:rsidRDefault="001E3526" w:rsidP="00BD538A">
      <w:pPr>
        <w:jc w:val="both"/>
        <w:rPr>
          <w:rFonts w:ascii="Verdana" w:hAnsi="Verdana" w:cs="Arial"/>
          <w:sz w:val="24"/>
        </w:rPr>
      </w:pPr>
    </w:p>
    <w:p w:rsidR="001E3526" w:rsidRPr="00ED1D2D" w:rsidRDefault="001E3526" w:rsidP="00BD538A">
      <w:pPr>
        <w:jc w:val="both"/>
        <w:rPr>
          <w:rFonts w:ascii="Verdana" w:hAnsi="Verdana" w:cs="Arial"/>
          <w:sz w:val="24"/>
        </w:rPr>
      </w:pPr>
      <w:r w:rsidRPr="00ED1D2D">
        <w:rPr>
          <w:rFonts w:ascii="Verdana" w:hAnsi="Verdana" w:cs="Arial"/>
          <w:sz w:val="24"/>
        </w:rPr>
        <w:t>The Emergency Ambulance Services Committee is asked to:</w:t>
      </w:r>
    </w:p>
    <w:p w:rsidR="001E3526" w:rsidRPr="00ED1D2D" w:rsidRDefault="001E3526" w:rsidP="00BD538A">
      <w:pPr>
        <w:jc w:val="both"/>
        <w:rPr>
          <w:rFonts w:ascii="Verdana" w:hAnsi="Verdana" w:cs="Arial"/>
          <w:sz w:val="24"/>
        </w:rPr>
      </w:pPr>
    </w:p>
    <w:p w:rsidR="00662ADB" w:rsidRPr="00ED1D2D" w:rsidRDefault="00E33ACD" w:rsidP="00BD538A">
      <w:pPr>
        <w:numPr>
          <w:ilvl w:val="0"/>
          <w:numId w:val="1"/>
        </w:numPr>
        <w:autoSpaceDE w:val="0"/>
        <w:autoSpaceDN w:val="0"/>
        <w:adjustRightInd w:val="0"/>
        <w:jc w:val="both"/>
        <w:rPr>
          <w:rFonts w:ascii="Verdana" w:hAnsi="Verdana" w:cs="Tahoma"/>
          <w:b/>
          <w:sz w:val="24"/>
        </w:rPr>
      </w:pPr>
      <w:r w:rsidRPr="00ED1D2D">
        <w:rPr>
          <w:rFonts w:ascii="Verdana" w:hAnsi="Verdana" w:cs="Arial"/>
          <w:b/>
          <w:color w:val="000000"/>
          <w:sz w:val="24"/>
        </w:rPr>
        <w:t>DISCUSS</w:t>
      </w:r>
      <w:r w:rsidRPr="00ED1D2D">
        <w:rPr>
          <w:rFonts w:ascii="Verdana" w:hAnsi="Verdana" w:cs="Arial"/>
          <w:color w:val="000000"/>
          <w:sz w:val="24"/>
        </w:rPr>
        <w:t xml:space="preserve"> </w:t>
      </w:r>
      <w:r w:rsidR="00662ADB" w:rsidRPr="00ED1D2D">
        <w:rPr>
          <w:rFonts w:ascii="Verdana" w:hAnsi="Verdana" w:cs="Arial"/>
          <w:color w:val="000000"/>
          <w:sz w:val="24"/>
        </w:rPr>
        <w:t xml:space="preserve">and </w:t>
      </w:r>
      <w:r w:rsidR="001E3526" w:rsidRPr="00ED1D2D">
        <w:rPr>
          <w:rFonts w:ascii="Verdana" w:hAnsi="Verdana" w:cs="Arial"/>
          <w:b/>
          <w:color w:val="000000"/>
          <w:sz w:val="24"/>
        </w:rPr>
        <w:t xml:space="preserve">NOTE </w:t>
      </w:r>
      <w:r w:rsidR="00D32BF0" w:rsidRPr="00ED1D2D">
        <w:rPr>
          <w:rFonts w:ascii="Verdana" w:hAnsi="Verdana" w:cs="Arial"/>
          <w:color w:val="000000"/>
          <w:sz w:val="24"/>
        </w:rPr>
        <w:t>the report</w:t>
      </w:r>
      <w:r w:rsidR="00D32BF0" w:rsidRPr="00ED1D2D">
        <w:rPr>
          <w:rFonts w:ascii="Verdana" w:hAnsi="Verdana" w:cs="Arial"/>
          <w:b/>
          <w:color w:val="000000"/>
          <w:sz w:val="24"/>
        </w:rPr>
        <w:t>.</w:t>
      </w:r>
    </w:p>
    <w:p w:rsidR="00353FED" w:rsidRPr="00ED1D2D" w:rsidRDefault="00353FED" w:rsidP="00BD538A">
      <w:pPr>
        <w:autoSpaceDE w:val="0"/>
        <w:autoSpaceDN w:val="0"/>
        <w:adjustRightInd w:val="0"/>
        <w:jc w:val="both"/>
        <w:rPr>
          <w:rFonts w:ascii="Verdana" w:hAnsi="Verdana" w:cs="Tahoma"/>
          <w:b/>
          <w:sz w:val="24"/>
        </w:rPr>
      </w:pPr>
    </w:p>
    <w:p w:rsidR="001E3526" w:rsidRPr="00ED1D2D" w:rsidRDefault="001E3526" w:rsidP="00AB3D5A">
      <w:pPr>
        <w:tabs>
          <w:tab w:val="left" w:pos="720"/>
          <w:tab w:val="left" w:pos="5505"/>
        </w:tabs>
        <w:jc w:val="both"/>
        <w:rPr>
          <w:rFonts w:ascii="Verdana" w:hAnsi="Verdana" w:cs="Tahoma"/>
          <w:sz w:val="2"/>
        </w:rPr>
      </w:pPr>
      <w:r w:rsidRPr="00ED1D2D">
        <w:rPr>
          <w:rFonts w:ascii="Verdana" w:hAnsi="Verdana" w:cs="Tahoma"/>
          <w:sz w:val="2"/>
        </w:rPr>
        <w:tab/>
      </w:r>
      <w:r w:rsidRPr="00ED1D2D">
        <w:rPr>
          <w:rFonts w:ascii="Verdana" w:hAnsi="Verdana" w:cs="Tahoma"/>
          <w:sz w:val="2"/>
        </w:rPr>
        <w:tab/>
      </w:r>
    </w:p>
    <w:tbl>
      <w:tblPr>
        <w:tblW w:w="9351" w:type="dxa"/>
        <w:tblBorders>
          <w:top w:val="single" w:sz="4" w:space="0" w:color="auto"/>
          <w:left w:val="single" w:sz="4" w:space="0" w:color="auto"/>
          <w:bottom w:val="single" w:sz="4" w:space="0" w:color="auto"/>
          <w:insideH w:val="single" w:sz="4" w:space="0" w:color="auto"/>
          <w:insideV w:val="single" w:sz="4" w:space="0" w:color="auto"/>
        </w:tblBorders>
        <w:tblLayout w:type="fixed"/>
        <w:tblLook w:val="01E0" w:firstRow="1" w:lastRow="1" w:firstColumn="1" w:lastColumn="1" w:noHBand="0" w:noVBand="0"/>
      </w:tblPr>
      <w:tblGrid>
        <w:gridCol w:w="3060"/>
        <w:gridCol w:w="6291"/>
      </w:tblGrid>
      <w:tr w:rsidR="001E3526" w:rsidRPr="00ED1D2D" w:rsidTr="00853B0D">
        <w:trPr>
          <w:trHeight w:val="425"/>
        </w:trPr>
        <w:tc>
          <w:tcPr>
            <w:tcW w:w="3060" w:type="dxa"/>
            <w:shd w:val="clear" w:color="auto" w:fill="E6E6E6"/>
          </w:tcPr>
          <w:p w:rsidR="001E3526" w:rsidRPr="00ED1D2D" w:rsidRDefault="001E3526" w:rsidP="000B1A50">
            <w:pPr>
              <w:rPr>
                <w:rFonts w:ascii="Verdana" w:hAnsi="Verdana" w:cs="Arial"/>
                <w:b/>
                <w:sz w:val="24"/>
              </w:rPr>
            </w:pPr>
            <w:r w:rsidRPr="00ED1D2D">
              <w:rPr>
                <w:rFonts w:ascii="Verdana" w:hAnsi="Verdana" w:cs="Arial"/>
                <w:b/>
                <w:sz w:val="24"/>
              </w:rPr>
              <w:t>Freedom of information status</w:t>
            </w:r>
          </w:p>
        </w:tc>
        <w:tc>
          <w:tcPr>
            <w:tcW w:w="6291" w:type="dxa"/>
            <w:tcBorders>
              <w:right w:val="single" w:sz="4" w:space="0" w:color="auto"/>
            </w:tcBorders>
          </w:tcPr>
          <w:p w:rsidR="001E3526" w:rsidRPr="00ED1D2D" w:rsidRDefault="001E3526" w:rsidP="000B1A50">
            <w:pPr>
              <w:jc w:val="both"/>
              <w:rPr>
                <w:rFonts w:ascii="Verdana" w:hAnsi="Verdana" w:cs="Arial"/>
                <w:sz w:val="24"/>
              </w:rPr>
            </w:pPr>
            <w:r w:rsidRPr="00ED1D2D">
              <w:rPr>
                <w:rFonts w:ascii="Verdana" w:hAnsi="Verdana" w:cs="Arial"/>
                <w:sz w:val="24"/>
              </w:rPr>
              <w:t>Open</w:t>
            </w:r>
          </w:p>
        </w:tc>
      </w:tr>
    </w:tbl>
    <w:p w:rsidR="00B74D29" w:rsidRPr="00ED1D2D" w:rsidRDefault="00B74D29" w:rsidP="00AB3D5A">
      <w:pPr>
        <w:tabs>
          <w:tab w:val="left" w:pos="720"/>
          <w:tab w:val="left" w:pos="5505"/>
        </w:tabs>
        <w:jc w:val="both"/>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1E3526" w:rsidRPr="00ED1D2D" w:rsidRDefault="00B74D29" w:rsidP="00B74D29">
      <w:pPr>
        <w:tabs>
          <w:tab w:val="left" w:pos="1875"/>
        </w:tabs>
        <w:rPr>
          <w:rFonts w:ascii="Verdana" w:hAnsi="Verdana" w:cs="Tahoma"/>
          <w:sz w:val="2"/>
        </w:rPr>
      </w:pPr>
      <w:r w:rsidRPr="00ED1D2D">
        <w:rPr>
          <w:rFonts w:ascii="Verdana" w:hAnsi="Verdana" w:cs="Tahoma"/>
          <w:sz w:val="2"/>
        </w:rPr>
        <w:tab/>
      </w:r>
    </w:p>
    <w:sectPr w:rsidR="001E3526" w:rsidRPr="00ED1D2D" w:rsidSect="002C712B">
      <w:footerReference w:type="default" r:id="rId12"/>
      <w:pgSz w:w="11906" w:h="16838"/>
      <w:pgMar w:top="902" w:right="924" w:bottom="1560" w:left="1259"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F5575" w:rsidRDefault="002F5575">
      <w:r>
        <w:separator/>
      </w:r>
    </w:p>
  </w:endnote>
  <w:endnote w:type="continuationSeparator" w:id="0">
    <w:p w:rsidR="002F5575" w:rsidRDefault="002F55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SFUIText">
    <w:altName w:val="Times New Roman"/>
    <w:panose1 w:val="00000000000000000000"/>
    <w:charset w:val="00"/>
    <w:family w:val="roman"/>
    <w:notTrueType/>
    <w:pitch w:val="default"/>
    <w:sig w:usb0="00000003" w:usb1="00000000" w:usb2="00000000" w:usb3="00000000" w:csb0="00000001" w:csb1="00000000"/>
  </w:font>
  <w:font w:name=".SF UI Text">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Borders>
        <w:top w:val="single" w:sz="4" w:space="0" w:color="auto"/>
      </w:tblBorders>
      <w:tblLook w:val="00A0" w:firstRow="1" w:lastRow="0" w:firstColumn="1" w:lastColumn="0" w:noHBand="0" w:noVBand="0"/>
    </w:tblPr>
    <w:tblGrid>
      <w:gridCol w:w="3936"/>
      <w:gridCol w:w="1701"/>
      <w:gridCol w:w="3685"/>
    </w:tblGrid>
    <w:tr w:rsidR="005C2C88" w:rsidTr="002C712B">
      <w:tc>
        <w:tcPr>
          <w:tcW w:w="3936" w:type="dxa"/>
        </w:tcPr>
        <w:p w:rsidR="005C2C88" w:rsidRPr="009F5737" w:rsidRDefault="005C2C88" w:rsidP="002C712B">
          <w:pPr>
            <w:pStyle w:val="Footer"/>
            <w:tabs>
              <w:tab w:val="clear" w:pos="8306"/>
              <w:tab w:val="right" w:pos="9000"/>
            </w:tabs>
            <w:rPr>
              <w:rFonts w:ascii="Verdana" w:hAnsi="Verdana" w:cs="Arial"/>
              <w:b/>
              <w:sz w:val="18"/>
              <w:szCs w:val="18"/>
            </w:rPr>
          </w:pPr>
          <w:r>
            <w:rPr>
              <w:rFonts w:ascii="Verdana" w:hAnsi="Verdana" w:cs="Arial"/>
              <w:b/>
              <w:sz w:val="18"/>
              <w:szCs w:val="18"/>
            </w:rPr>
            <w:t xml:space="preserve">Update from the </w:t>
          </w:r>
          <w:r w:rsidRPr="009F5737">
            <w:rPr>
              <w:rFonts w:ascii="Verdana" w:hAnsi="Verdana" w:cs="Arial"/>
              <w:b/>
              <w:sz w:val="18"/>
              <w:szCs w:val="18"/>
            </w:rPr>
            <w:t>C</w:t>
          </w:r>
          <w:r>
            <w:rPr>
              <w:rFonts w:ascii="Verdana" w:hAnsi="Verdana" w:cs="Arial"/>
              <w:b/>
              <w:sz w:val="18"/>
              <w:szCs w:val="18"/>
            </w:rPr>
            <w:t xml:space="preserve">hief </w:t>
          </w:r>
          <w:r w:rsidRPr="009F5737">
            <w:rPr>
              <w:rFonts w:ascii="Verdana" w:hAnsi="Verdana" w:cs="Arial"/>
              <w:b/>
              <w:sz w:val="18"/>
              <w:szCs w:val="18"/>
            </w:rPr>
            <w:t>A</w:t>
          </w:r>
          <w:r>
            <w:rPr>
              <w:rFonts w:ascii="Verdana" w:hAnsi="Verdana" w:cs="Arial"/>
              <w:b/>
              <w:sz w:val="18"/>
              <w:szCs w:val="18"/>
            </w:rPr>
            <w:t>mbulance Services Commissioner</w:t>
          </w:r>
          <w:r w:rsidRPr="009F5737">
            <w:rPr>
              <w:rFonts w:ascii="Verdana" w:hAnsi="Verdana" w:cs="Arial"/>
              <w:b/>
              <w:sz w:val="18"/>
              <w:szCs w:val="18"/>
            </w:rPr>
            <w:t xml:space="preserve">                               </w:t>
          </w:r>
        </w:p>
      </w:tc>
      <w:tc>
        <w:tcPr>
          <w:tcW w:w="1701" w:type="dxa"/>
        </w:tcPr>
        <w:p w:rsidR="005C2C88" w:rsidRPr="009F5737" w:rsidRDefault="005C2C88" w:rsidP="002C712B">
          <w:pPr>
            <w:pStyle w:val="Footer"/>
            <w:tabs>
              <w:tab w:val="clear" w:pos="8306"/>
              <w:tab w:val="right" w:pos="9000"/>
            </w:tabs>
            <w:jc w:val="center"/>
            <w:rPr>
              <w:rFonts w:ascii="Verdana" w:hAnsi="Verdana" w:cs="Arial"/>
              <w:b/>
              <w:sz w:val="18"/>
              <w:szCs w:val="18"/>
            </w:rPr>
          </w:pPr>
          <w:r w:rsidRPr="009F5737">
            <w:rPr>
              <w:rFonts w:ascii="Verdana" w:hAnsi="Verdana" w:cs="Arial"/>
              <w:b/>
              <w:sz w:val="18"/>
              <w:szCs w:val="18"/>
            </w:rPr>
            <w:t xml:space="preserve">Page </w:t>
          </w:r>
          <w:r w:rsidR="00180848" w:rsidRPr="009F5737">
            <w:rPr>
              <w:rFonts w:ascii="Verdana" w:hAnsi="Verdana" w:cs="Arial"/>
              <w:b/>
              <w:sz w:val="18"/>
              <w:szCs w:val="18"/>
            </w:rPr>
            <w:fldChar w:fldCharType="begin"/>
          </w:r>
          <w:r w:rsidRPr="009F5737">
            <w:rPr>
              <w:rFonts w:ascii="Verdana" w:hAnsi="Verdana" w:cs="Arial"/>
              <w:b/>
              <w:sz w:val="18"/>
              <w:szCs w:val="18"/>
            </w:rPr>
            <w:instrText xml:space="preserve"> PAGE </w:instrText>
          </w:r>
          <w:r w:rsidR="00180848" w:rsidRPr="009F5737">
            <w:rPr>
              <w:rFonts w:ascii="Verdana" w:hAnsi="Verdana" w:cs="Arial"/>
              <w:b/>
              <w:sz w:val="18"/>
              <w:szCs w:val="18"/>
            </w:rPr>
            <w:fldChar w:fldCharType="separate"/>
          </w:r>
          <w:r w:rsidR="00A406EA">
            <w:rPr>
              <w:rFonts w:ascii="Verdana" w:hAnsi="Verdana" w:cs="Arial"/>
              <w:b/>
              <w:noProof/>
              <w:sz w:val="18"/>
              <w:szCs w:val="18"/>
            </w:rPr>
            <w:t>4</w:t>
          </w:r>
          <w:r w:rsidR="00180848" w:rsidRPr="009F5737">
            <w:rPr>
              <w:rFonts w:ascii="Verdana" w:hAnsi="Verdana" w:cs="Arial"/>
              <w:b/>
              <w:sz w:val="18"/>
              <w:szCs w:val="18"/>
            </w:rPr>
            <w:fldChar w:fldCharType="end"/>
          </w:r>
          <w:r w:rsidRPr="009F5737">
            <w:rPr>
              <w:rFonts w:ascii="Verdana" w:hAnsi="Verdana" w:cs="Arial"/>
              <w:b/>
              <w:sz w:val="18"/>
              <w:szCs w:val="18"/>
            </w:rPr>
            <w:t xml:space="preserve"> of </w:t>
          </w:r>
          <w:r w:rsidR="00180848" w:rsidRPr="009F5737">
            <w:rPr>
              <w:rFonts w:ascii="Verdana" w:hAnsi="Verdana" w:cs="Arial"/>
              <w:b/>
              <w:sz w:val="18"/>
              <w:szCs w:val="18"/>
            </w:rPr>
            <w:fldChar w:fldCharType="begin"/>
          </w:r>
          <w:r w:rsidRPr="009F5737">
            <w:rPr>
              <w:rFonts w:ascii="Verdana" w:hAnsi="Verdana" w:cs="Arial"/>
              <w:b/>
              <w:sz w:val="18"/>
              <w:szCs w:val="18"/>
            </w:rPr>
            <w:instrText xml:space="preserve"> NUMPAGES </w:instrText>
          </w:r>
          <w:r w:rsidR="00180848" w:rsidRPr="009F5737">
            <w:rPr>
              <w:rFonts w:ascii="Verdana" w:hAnsi="Verdana" w:cs="Arial"/>
              <w:b/>
              <w:sz w:val="18"/>
              <w:szCs w:val="18"/>
            </w:rPr>
            <w:fldChar w:fldCharType="separate"/>
          </w:r>
          <w:r w:rsidR="00A406EA">
            <w:rPr>
              <w:rFonts w:ascii="Verdana" w:hAnsi="Verdana" w:cs="Arial"/>
              <w:b/>
              <w:noProof/>
              <w:sz w:val="18"/>
              <w:szCs w:val="18"/>
            </w:rPr>
            <w:t>4</w:t>
          </w:r>
          <w:r w:rsidR="00180848" w:rsidRPr="009F5737">
            <w:rPr>
              <w:rFonts w:ascii="Verdana" w:hAnsi="Verdana" w:cs="Arial"/>
              <w:b/>
              <w:sz w:val="18"/>
              <w:szCs w:val="18"/>
            </w:rPr>
            <w:fldChar w:fldCharType="end"/>
          </w:r>
        </w:p>
      </w:tc>
      <w:tc>
        <w:tcPr>
          <w:tcW w:w="3685" w:type="dxa"/>
        </w:tcPr>
        <w:p w:rsidR="005C2C88" w:rsidRPr="009F5737" w:rsidRDefault="005C2C88" w:rsidP="00FB319A">
          <w:pPr>
            <w:pStyle w:val="Footer"/>
            <w:tabs>
              <w:tab w:val="clear" w:pos="8306"/>
              <w:tab w:val="right" w:pos="9000"/>
            </w:tabs>
            <w:jc w:val="right"/>
            <w:rPr>
              <w:rFonts w:ascii="Verdana" w:hAnsi="Verdana" w:cs="Arial"/>
              <w:b/>
              <w:sz w:val="18"/>
              <w:szCs w:val="18"/>
            </w:rPr>
          </w:pPr>
          <w:r w:rsidRPr="009F5737">
            <w:rPr>
              <w:rFonts w:ascii="Verdana" w:hAnsi="Verdana" w:cs="Arial"/>
              <w:b/>
              <w:sz w:val="18"/>
              <w:szCs w:val="18"/>
            </w:rPr>
            <w:t xml:space="preserve">Emergency Ambulance Services Committee Meeting                              </w:t>
          </w:r>
          <w:r>
            <w:rPr>
              <w:rFonts w:ascii="Verdana" w:hAnsi="Verdana" w:cs="Arial"/>
              <w:b/>
              <w:sz w:val="18"/>
              <w:szCs w:val="18"/>
            </w:rPr>
            <w:t xml:space="preserve"> </w:t>
          </w:r>
          <w:r w:rsidR="002C712B">
            <w:rPr>
              <w:rFonts w:ascii="Verdana" w:hAnsi="Verdana" w:cs="Arial"/>
              <w:b/>
              <w:sz w:val="18"/>
              <w:szCs w:val="18"/>
            </w:rPr>
            <w:t xml:space="preserve">         </w:t>
          </w:r>
          <w:r w:rsidR="00F52E7D">
            <w:rPr>
              <w:rFonts w:ascii="Verdana" w:hAnsi="Verdana" w:cs="Arial"/>
              <w:b/>
              <w:sz w:val="18"/>
              <w:szCs w:val="18"/>
            </w:rPr>
            <w:t xml:space="preserve">                     </w:t>
          </w:r>
          <w:r w:rsidR="00FB319A">
            <w:rPr>
              <w:rFonts w:ascii="Verdana" w:hAnsi="Verdana" w:cs="Arial"/>
              <w:b/>
              <w:sz w:val="18"/>
              <w:szCs w:val="18"/>
            </w:rPr>
            <w:t>12 November</w:t>
          </w:r>
          <w:r w:rsidR="00ED45D5">
            <w:rPr>
              <w:rFonts w:ascii="Verdana" w:hAnsi="Verdana" w:cs="Arial"/>
              <w:b/>
              <w:sz w:val="18"/>
              <w:szCs w:val="18"/>
            </w:rPr>
            <w:t xml:space="preserve"> 2019</w:t>
          </w:r>
        </w:p>
      </w:tc>
    </w:tr>
  </w:tbl>
  <w:p w:rsidR="005C2C88" w:rsidRPr="00C66705" w:rsidRDefault="005C2C88" w:rsidP="00C66705">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F5575" w:rsidRDefault="002F5575">
      <w:r>
        <w:separator/>
      </w:r>
    </w:p>
  </w:footnote>
  <w:footnote w:type="continuationSeparator" w:id="0">
    <w:p w:rsidR="002F5575" w:rsidRDefault="002F557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A395A"/>
    <w:multiLevelType w:val="hybridMultilevel"/>
    <w:tmpl w:val="ED465F9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55A7278"/>
    <w:multiLevelType w:val="hybridMultilevel"/>
    <w:tmpl w:val="539E57DC"/>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2" w15:restartNumberingAfterBreak="0">
    <w:nsid w:val="0E6438F4"/>
    <w:multiLevelType w:val="hybridMultilevel"/>
    <w:tmpl w:val="612E85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EEE6FEB"/>
    <w:multiLevelType w:val="hybridMultilevel"/>
    <w:tmpl w:val="BF0A5DBC"/>
    <w:lvl w:ilvl="0" w:tplc="08090005">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0F1E18D6"/>
    <w:multiLevelType w:val="hybridMultilevel"/>
    <w:tmpl w:val="E18EA3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06D46B7"/>
    <w:multiLevelType w:val="hybridMultilevel"/>
    <w:tmpl w:val="1F80F2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25B55C5"/>
    <w:multiLevelType w:val="hybridMultilevel"/>
    <w:tmpl w:val="4536A7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3351902"/>
    <w:multiLevelType w:val="hybridMultilevel"/>
    <w:tmpl w:val="467A269C"/>
    <w:lvl w:ilvl="0" w:tplc="08090001">
      <w:start w:val="1"/>
      <w:numFmt w:val="bullet"/>
      <w:lvlText w:val=""/>
      <w:lvlJc w:val="left"/>
      <w:pPr>
        <w:ind w:left="4450" w:hanging="360"/>
      </w:pPr>
      <w:rPr>
        <w:rFonts w:ascii="Symbol" w:hAnsi="Symbol" w:hint="default"/>
      </w:rPr>
    </w:lvl>
    <w:lvl w:ilvl="1" w:tplc="08090001">
      <w:start w:val="1"/>
      <w:numFmt w:val="bullet"/>
      <w:lvlText w:val=""/>
      <w:lvlJc w:val="left"/>
      <w:pPr>
        <w:ind w:left="5170" w:hanging="360"/>
      </w:pPr>
      <w:rPr>
        <w:rFonts w:ascii="Symbol" w:hAnsi="Symbol" w:hint="default"/>
      </w:rPr>
    </w:lvl>
    <w:lvl w:ilvl="2" w:tplc="08090005">
      <w:start w:val="1"/>
      <w:numFmt w:val="bullet"/>
      <w:lvlText w:val=""/>
      <w:lvlJc w:val="left"/>
      <w:pPr>
        <w:ind w:left="5890" w:hanging="360"/>
      </w:pPr>
      <w:rPr>
        <w:rFonts w:ascii="Wingdings" w:hAnsi="Wingdings" w:hint="default"/>
      </w:rPr>
    </w:lvl>
    <w:lvl w:ilvl="3" w:tplc="08090001" w:tentative="1">
      <w:start w:val="1"/>
      <w:numFmt w:val="bullet"/>
      <w:lvlText w:val=""/>
      <w:lvlJc w:val="left"/>
      <w:pPr>
        <w:ind w:left="6610" w:hanging="360"/>
      </w:pPr>
      <w:rPr>
        <w:rFonts w:ascii="Symbol" w:hAnsi="Symbol" w:hint="default"/>
      </w:rPr>
    </w:lvl>
    <w:lvl w:ilvl="4" w:tplc="08090003" w:tentative="1">
      <w:start w:val="1"/>
      <w:numFmt w:val="bullet"/>
      <w:lvlText w:val="o"/>
      <w:lvlJc w:val="left"/>
      <w:pPr>
        <w:ind w:left="7330" w:hanging="360"/>
      </w:pPr>
      <w:rPr>
        <w:rFonts w:ascii="Courier New" w:hAnsi="Courier New" w:cs="Courier New" w:hint="default"/>
      </w:rPr>
    </w:lvl>
    <w:lvl w:ilvl="5" w:tplc="08090005" w:tentative="1">
      <w:start w:val="1"/>
      <w:numFmt w:val="bullet"/>
      <w:lvlText w:val=""/>
      <w:lvlJc w:val="left"/>
      <w:pPr>
        <w:ind w:left="8050" w:hanging="360"/>
      </w:pPr>
      <w:rPr>
        <w:rFonts w:ascii="Wingdings" w:hAnsi="Wingdings" w:hint="default"/>
      </w:rPr>
    </w:lvl>
    <w:lvl w:ilvl="6" w:tplc="08090001" w:tentative="1">
      <w:start w:val="1"/>
      <w:numFmt w:val="bullet"/>
      <w:lvlText w:val=""/>
      <w:lvlJc w:val="left"/>
      <w:pPr>
        <w:ind w:left="8770" w:hanging="360"/>
      </w:pPr>
      <w:rPr>
        <w:rFonts w:ascii="Symbol" w:hAnsi="Symbol" w:hint="default"/>
      </w:rPr>
    </w:lvl>
    <w:lvl w:ilvl="7" w:tplc="08090003" w:tentative="1">
      <w:start w:val="1"/>
      <w:numFmt w:val="bullet"/>
      <w:lvlText w:val="o"/>
      <w:lvlJc w:val="left"/>
      <w:pPr>
        <w:ind w:left="9490" w:hanging="360"/>
      </w:pPr>
      <w:rPr>
        <w:rFonts w:ascii="Courier New" w:hAnsi="Courier New" w:cs="Courier New" w:hint="default"/>
      </w:rPr>
    </w:lvl>
    <w:lvl w:ilvl="8" w:tplc="08090005" w:tentative="1">
      <w:start w:val="1"/>
      <w:numFmt w:val="bullet"/>
      <w:lvlText w:val=""/>
      <w:lvlJc w:val="left"/>
      <w:pPr>
        <w:ind w:left="10210" w:hanging="360"/>
      </w:pPr>
      <w:rPr>
        <w:rFonts w:ascii="Wingdings" w:hAnsi="Wingdings" w:hint="default"/>
      </w:rPr>
    </w:lvl>
  </w:abstractNum>
  <w:abstractNum w:abstractNumId="8" w15:restartNumberingAfterBreak="0">
    <w:nsid w:val="1AF13D9A"/>
    <w:multiLevelType w:val="hybridMultilevel"/>
    <w:tmpl w:val="FF5CF5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1642C8C"/>
    <w:multiLevelType w:val="hybridMultilevel"/>
    <w:tmpl w:val="4218FE6C"/>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1B43AA3"/>
    <w:multiLevelType w:val="hybridMultilevel"/>
    <w:tmpl w:val="F0EAED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B2E3919"/>
    <w:multiLevelType w:val="hybridMultilevel"/>
    <w:tmpl w:val="5024D7B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2F7311D0"/>
    <w:multiLevelType w:val="hybridMultilevel"/>
    <w:tmpl w:val="3BBC2B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14A14E1"/>
    <w:multiLevelType w:val="hybridMultilevel"/>
    <w:tmpl w:val="42FE8C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44C7BA0"/>
    <w:multiLevelType w:val="hybridMultilevel"/>
    <w:tmpl w:val="3418D6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7173B38"/>
    <w:multiLevelType w:val="hybridMultilevel"/>
    <w:tmpl w:val="9AD09D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AD41C34"/>
    <w:multiLevelType w:val="hybridMultilevel"/>
    <w:tmpl w:val="09E614C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3C3B5607"/>
    <w:multiLevelType w:val="hybridMultilevel"/>
    <w:tmpl w:val="846EE57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67C528C"/>
    <w:multiLevelType w:val="hybridMultilevel"/>
    <w:tmpl w:val="153845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7193EC9"/>
    <w:multiLevelType w:val="hybridMultilevel"/>
    <w:tmpl w:val="67861392"/>
    <w:lvl w:ilvl="0" w:tplc="1FEC0904">
      <w:start w:val="1"/>
      <w:numFmt w:val="decimal"/>
      <w:pStyle w:val="Smallprintbody"/>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91D33B2"/>
    <w:multiLevelType w:val="hybridMultilevel"/>
    <w:tmpl w:val="ED625594"/>
    <w:lvl w:ilvl="0" w:tplc="08090001">
      <w:start w:val="1"/>
      <w:numFmt w:val="bullet"/>
      <w:lvlText w:val=""/>
      <w:lvlJc w:val="left"/>
      <w:pPr>
        <w:ind w:left="1080" w:hanging="360"/>
      </w:pPr>
      <w:rPr>
        <w:rFonts w:ascii="Symbol" w:hAnsi="Symbol" w:hint="default"/>
      </w:rPr>
    </w:lvl>
    <w:lvl w:ilvl="1" w:tplc="08090001">
      <w:start w:val="1"/>
      <w:numFmt w:val="bullet"/>
      <w:lvlText w:val=""/>
      <w:lvlJc w:val="left"/>
      <w:pPr>
        <w:ind w:left="1800" w:hanging="360"/>
      </w:pPr>
      <w:rPr>
        <w:rFonts w:ascii="Symbol" w:hAnsi="Symbol"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4ABD6CA1"/>
    <w:multiLevelType w:val="hybridMultilevel"/>
    <w:tmpl w:val="700049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DAE5719"/>
    <w:multiLevelType w:val="hybridMultilevel"/>
    <w:tmpl w:val="5700164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4812EF5"/>
    <w:multiLevelType w:val="hybridMultilevel"/>
    <w:tmpl w:val="F52AE130"/>
    <w:lvl w:ilvl="0" w:tplc="08090001">
      <w:start w:val="1"/>
      <w:numFmt w:val="bullet"/>
      <w:lvlText w:val=""/>
      <w:lvlJc w:val="left"/>
      <w:pPr>
        <w:ind w:left="229" w:hanging="360"/>
      </w:pPr>
      <w:rPr>
        <w:rFonts w:ascii="Symbol" w:hAnsi="Symbol" w:hint="default"/>
      </w:rPr>
    </w:lvl>
    <w:lvl w:ilvl="1" w:tplc="08090003" w:tentative="1">
      <w:start w:val="1"/>
      <w:numFmt w:val="bullet"/>
      <w:lvlText w:val="o"/>
      <w:lvlJc w:val="left"/>
      <w:pPr>
        <w:ind w:left="949" w:hanging="360"/>
      </w:pPr>
      <w:rPr>
        <w:rFonts w:ascii="Courier New" w:hAnsi="Courier New" w:cs="Courier New" w:hint="default"/>
      </w:rPr>
    </w:lvl>
    <w:lvl w:ilvl="2" w:tplc="08090005" w:tentative="1">
      <w:start w:val="1"/>
      <w:numFmt w:val="bullet"/>
      <w:lvlText w:val=""/>
      <w:lvlJc w:val="left"/>
      <w:pPr>
        <w:ind w:left="1669" w:hanging="360"/>
      </w:pPr>
      <w:rPr>
        <w:rFonts w:ascii="Wingdings" w:hAnsi="Wingdings" w:hint="default"/>
      </w:rPr>
    </w:lvl>
    <w:lvl w:ilvl="3" w:tplc="08090001" w:tentative="1">
      <w:start w:val="1"/>
      <w:numFmt w:val="bullet"/>
      <w:lvlText w:val=""/>
      <w:lvlJc w:val="left"/>
      <w:pPr>
        <w:ind w:left="2389" w:hanging="360"/>
      </w:pPr>
      <w:rPr>
        <w:rFonts w:ascii="Symbol" w:hAnsi="Symbol" w:hint="default"/>
      </w:rPr>
    </w:lvl>
    <w:lvl w:ilvl="4" w:tplc="08090003" w:tentative="1">
      <w:start w:val="1"/>
      <w:numFmt w:val="bullet"/>
      <w:lvlText w:val="o"/>
      <w:lvlJc w:val="left"/>
      <w:pPr>
        <w:ind w:left="3109" w:hanging="360"/>
      </w:pPr>
      <w:rPr>
        <w:rFonts w:ascii="Courier New" w:hAnsi="Courier New" w:cs="Courier New" w:hint="default"/>
      </w:rPr>
    </w:lvl>
    <w:lvl w:ilvl="5" w:tplc="08090005" w:tentative="1">
      <w:start w:val="1"/>
      <w:numFmt w:val="bullet"/>
      <w:lvlText w:val=""/>
      <w:lvlJc w:val="left"/>
      <w:pPr>
        <w:ind w:left="3829" w:hanging="360"/>
      </w:pPr>
      <w:rPr>
        <w:rFonts w:ascii="Wingdings" w:hAnsi="Wingdings" w:hint="default"/>
      </w:rPr>
    </w:lvl>
    <w:lvl w:ilvl="6" w:tplc="08090001" w:tentative="1">
      <w:start w:val="1"/>
      <w:numFmt w:val="bullet"/>
      <w:lvlText w:val=""/>
      <w:lvlJc w:val="left"/>
      <w:pPr>
        <w:ind w:left="4549" w:hanging="360"/>
      </w:pPr>
      <w:rPr>
        <w:rFonts w:ascii="Symbol" w:hAnsi="Symbol" w:hint="default"/>
      </w:rPr>
    </w:lvl>
    <w:lvl w:ilvl="7" w:tplc="08090003" w:tentative="1">
      <w:start w:val="1"/>
      <w:numFmt w:val="bullet"/>
      <w:lvlText w:val="o"/>
      <w:lvlJc w:val="left"/>
      <w:pPr>
        <w:ind w:left="5269" w:hanging="360"/>
      </w:pPr>
      <w:rPr>
        <w:rFonts w:ascii="Courier New" w:hAnsi="Courier New" w:cs="Courier New" w:hint="default"/>
      </w:rPr>
    </w:lvl>
    <w:lvl w:ilvl="8" w:tplc="08090005" w:tentative="1">
      <w:start w:val="1"/>
      <w:numFmt w:val="bullet"/>
      <w:lvlText w:val=""/>
      <w:lvlJc w:val="left"/>
      <w:pPr>
        <w:ind w:left="5989" w:hanging="360"/>
      </w:pPr>
      <w:rPr>
        <w:rFonts w:ascii="Wingdings" w:hAnsi="Wingdings" w:hint="default"/>
      </w:rPr>
    </w:lvl>
  </w:abstractNum>
  <w:abstractNum w:abstractNumId="24" w15:restartNumberingAfterBreak="0">
    <w:nsid w:val="55C356CC"/>
    <w:multiLevelType w:val="hybridMultilevel"/>
    <w:tmpl w:val="1EC61256"/>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5" w15:restartNumberingAfterBreak="0">
    <w:nsid w:val="5A2045A2"/>
    <w:multiLevelType w:val="hybridMultilevel"/>
    <w:tmpl w:val="509A9D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D635A1E"/>
    <w:multiLevelType w:val="hybridMultilevel"/>
    <w:tmpl w:val="EF34241C"/>
    <w:lvl w:ilvl="0" w:tplc="A7748AEE">
      <w:start w:val="1"/>
      <w:numFmt w:val="decimal"/>
      <w:lvlText w:val="%1."/>
      <w:lvlJc w:val="left"/>
      <w:pPr>
        <w:ind w:left="1806" w:hanging="479"/>
      </w:pPr>
      <w:rPr>
        <w:rFonts w:ascii="Verdana" w:eastAsia="Verdana" w:hAnsi="Verdana" w:hint="default"/>
        <w:b/>
        <w:bCs/>
        <w:spacing w:val="-1"/>
        <w:w w:val="101"/>
        <w:sz w:val="22"/>
        <w:szCs w:val="22"/>
      </w:rPr>
    </w:lvl>
    <w:lvl w:ilvl="1" w:tplc="49743CB4">
      <w:start w:val="1"/>
      <w:numFmt w:val="bullet"/>
      <w:lvlText w:val="•"/>
      <w:lvlJc w:val="left"/>
      <w:pPr>
        <w:ind w:left="2672" w:hanging="479"/>
      </w:pPr>
      <w:rPr>
        <w:rFonts w:hint="default"/>
      </w:rPr>
    </w:lvl>
    <w:lvl w:ilvl="2" w:tplc="1FD244D0">
      <w:start w:val="1"/>
      <w:numFmt w:val="bullet"/>
      <w:lvlText w:val="•"/>
      <w:lvlJc w:val="left"/>
      <w:pPr>
        <w:ind w:left="3545" w:hanging="479"/>
      </w:pPr>
      <w:rPr>
        <w:rFonts w:hint="default"/>
      </w:rPr>
    </w:lvl>
    <w:lvl w:ilvl="3" w:tplc="577C9294">
      <w:start w:val="1"/>
      <w:numFmt w:val="bullet"/>
      <w:lvlText w:val="•"/>
      <w:lvlJc w:val="left"/>
      <w:pPr>
        <w:ind w:left="4418" w:hanging="479"/>
      </w:pPr>
      <w:rPr>
        <w:rFonts w:hint="default"/>
      </w:rPr>
    </w:lvl>
    <w:lvl w:ilvl="4" w:tplc="AF4A1BE2">
      <w:start w:val="1"/>
      <w:numFmt w:val="bullet"/>
      <w:lvlText w:val="•"/>
      <w:lvlJc w:val="left"/>
      <w:pPr>
        <w:ind w:left="5291" w:hanging="479"/>
      </w:pPr>
      <w:rPr>
        <w:rFonts w:hint="default"/>
      </w:rPr>
    </w:lvl>
    <w:lvl w:ilvl="5" w:tplc="F8BA7E08">
      <w:start w:val="1"/>
      <w:numFmt w:val="bullet"/>
      <w:lvlText w:val="•"/>
      <w:lvlJc w:val="left"/>
      <w:pPr>
        <w:ind w:left="6164" w:hanging="479"/>
      </w:pPr>
      <w:rPr>
        <w:rFonts w:hint="default"/>
      </w:rPr>
    </w:lvl>
    <w:lvl w:ilvl="6" w:tplc="76F653C4">
      <w:start w:val="1"/>
      <w:numFmt w:val="bullet"/>
      <w:lvlText w:val="•"/>
      <w:lvlJc w:val="left"/>
      <w:pPr>
        <w:ind w:left="7037" w:hanging="479"/>
      </w:pPr>
      <w:rPr>
        <w:rFonts w:hint="default"/>
      </w:rPr>
    </w:lvl>
    <w:lvl w:ilvl="7" w:tplc="07DA714E">
      <w:start w:val="1"/>
      <w:numFmt w:val="bullet"/>
      <w:lvlText w:val="•"/>
      <w:lvlJc w:val="left"/>
      <w:pPr>
        <w:ind w:left="7910" w:hanging="479"/>
      </w:pPr>
      <w:rPr>
        <w:rFonts w:hint="default"/>
      </w:rPr>
    </w:lvl>
    <w:lvl w:ilvl="8" w:tplc="3698F0C8">
      <w:start w:val="1"/>
      <w:numFmt w:val="bullet"/>
      <w:lvlText w:val="•"/>
      <w:lvlJc w:val="left"/>
      <w:pPr>
        <w:ind w:left="8783" w:hanging="479"/>
      </w:pPr>
      <w:rPr>
        <w:rFonts w:hint="default"/>
      </w:rPr>
    </w:lvl>
  </w:abstractNum>
  <w:abstractNum w:abstractNumId="27" w15:restartNumberingAfterBreak="0">
    <w:nsid w:val="65787B29"/>
    <w:multiLevelType w:val="hybridMultilevel"/>
    <w:tmpl w:val="33D018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E810B8F"/>
    <w:multiLevelType w:val="hybridMultilevel"/>
    <w:tmpl w:val="5D2E2D76"/>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742A439F"/>
    <w:multiLevelType w:val="hybridMultilevel"/>
    <w:tmpl w:val="CFA8E462"/>
    <w:lvl w:ilvl="0" w:tplc="08090001">
      <w:start w:val="1"/>
      <w:numFmt w:val="bullet"/>
      <w:lvlText w:val=""/>
      <w:lvlJc w:val="left"/>
      <w:pPr>
        <w:ind w:left="360" w:hanging="360"/>
      </w:pPr>
      <w:rPr>
        <w:rFonts w:ascii="Symbol" w:hAnsi="Symbol" w:hint="default"/>
      </w:rPr>
    </w:lvl>
    <w:lvl w:ilvl="1" w:tplc="08090005">
      <w:start w:val="1"/>
      <w:numFmt w:val="bullet"/>
      <w:lvlText w:val=""/>
      <w:lvlJc w:val="left"/>
      <w:pPr>
        <w:ind w:left="1080" w:hanging="360"/>
      </w:pPr>
      <w:rPr>
        <w:rFonts w:ascii="Wingdings" w:hAnsi="Wingdings"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74FF36EC"/>
    <w:multiLevelType w:val="hybridMultilevel"/>
    <w:tmpl w:val="901AB0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24"/>
  </w:num>
  <w:num w:numId="2">
    <w:abstractNumId w:val="13"/>
  </w:num>
  <w:num w:numId="3">
    <w:abstractNumId w:val="19"/>
  </w:num>
  <w:num w:numId="4">
    <w:abstractNumId w:val="25"/>
  </w:num>
  <w:num w:numId="5">
    <w:abstractNumId w:val="21"/>
  </w:num>
  <w:num w:numId="6">
    <w:abstractNumId w:val="14"/>
  </w:num>
  <w:num w:numId="7">
    <w:abstractNumId w:val="15"/>
  </w:num>
  <w:num w:numId="8">
    <w:abstractNumId w:val="2"/>
  </w:num>
  <w:num w:numId="9">
    <w:abstractNumId w:val="30"/>
  </w:num>
  <w:num w:numId="10">
    <w:abstractNumId w:val="6"/>
  </w:num>
  <w:num w:numId="11">
    <w:abstractNumId w:val="16"/>
  </w:num>
  <w:num w:numId="12">
    <w:abstractNumId w:val="1"/>
  </w:num>
  <w:num w:numId="13">
    <w:abstractNumId w:val="0"/>
  </w:num>
  <w:num w:numId="14">
    <w:abstractNumId w:val="29"/>
  </w:num>
  <w:num w:numId="15">
    <w:abstractNumId w:val="28"/>
  </w:num>
  <w:num w:numId="16">
    <w:abstractNumId w:val="20"/>
  </w:num>
  <w:num w:numId="17">
    <w:abstractNumId w:val="3"/>
  </w:num>
  <w:num w:numId="18">
    <w:abstractNumId w:val="7"/>
  </w:num>
  <w:num w:numId="19">
    <w:abstractNumId w:val="26"/>
  </w:num>
  <w:num w:numId="20">
    <w:abstractNumId w:val="9"/>
  </w:num>
  <w:num w:numId="21">
    <w:abstractNumId w:val="4"/>
  </w:num>
  <w:num w:numId="22">
    <w:abstractNumId w:val="22"/>
  </w:num>
  <w:num w:numId="23">
    <w:abstractNumId w:val="10"/>
  </w:num>
  <w:num w:numId="24">
    <w:abstractNumId w:val="5"/>
  </w:num>
  <w:num w:numId="25">
    <w:abstractNumId w:val="17"/>
  </w:num>
  <w:num w:numId="26">
    <w:abstractNumId w:val="27"/>
  </w:num>
  <w:num w:numId="27">
    <w:abstractNumId w:val="12"/>
  </w:num>
  <w:num w:numId="28">
    <w:abstractNumId w:val="18"/>
  </w:num>
  <w:num w:numId="29">
    <w:abstractNumId w:val="11"/>
  </w:num>
  <w:num w:numId="30">
    <w:abstractNumId w:val="23"/>
  </w:num>
  <w:num w:numId="31">
    <w:abstractNumId w:val="8"/>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7D27"/>
    <w:rsid w:val="0000182C"/>
    <w:rsid w:val="00002025"/>
    <w:rsid w:val="00002BBA"/>
    <w:rsid w:val="00004284"/>
    <w:rsid w:val="00011A62"/>
    <w:rsid w:val="00011C32"/>
    <w:rsid w:val="0001200B"/>
    <w:rsid w:val="00013636"/>
    <w:rsid w:val="00020E89"/>
    <w:rsid w:val="00022F5F"/>
    <w:rsid w:val="00026232"/>
    <w:rsid w:val="0003008B"/>
    <w:rsid w:val="000426F8"/>
    <w:rsid w:val="0004329A"/>
    <w:rsid w:val="00053E09"/>
    <w:rsid w:val="0005747D"/>
    <w:rsid w:val="000618A6"/>
    <w:rsid w:val="00063779"/>
    <w:rsid w:val="00066D47"/>
    <w:rsid w:val="00067861"/>
    <w:rsid w:val="00067D34"/>
    <w:rsid w:val="00070593"/>
    <w:rsid w:val="00070BB3"/>
    <w:rsid w:val="00073B8F"/>
    <w:rsid w:val="00073DE6"/>
    <w:rsid w:val="00075E07"/>
    <w:rsid w:val="00077345"/>
    <w:rsid w:val="00077DE5"/>
    <w:rsid w:val="00083F73"/>
    <w:rsid w:val="0008581C"/>
    <w:rsid w:val="00092A35"/>
    <w:rsid w:val="000978A0"/>
    <w:rsid w:val="000A169E"/>
    <w:rsid w:val="000A1E84"/>
    <w:rsid w:val="000A4FFD"/>
    <w:rsid w:val="000B1A50"/>
    <w:rsid w:val="000B1B39"/>
    <w:rsid w:val="000B377C"/>
    <w:rsid w:val="000B49E6"/>
    <w:rsid w:val="000B6230"/>
    <w:rsid w:val="000B72DE"/>
    <w:rsid w:val="000B7610"/>
    <w:rsid w:val="000C5C7E"/>
    <w:rsid w:val="000D3829"/>
    <w:rsid w:val="000D428F"/>
    <w:rsid w:val="000D5A2E"/>
    <w:rsid w:val="000E4C3F"/>
    <w:rsid w:val="000E7A1B"/>
    <w:rsid w:val="000F0FD5"/>
    <w:rsid w:val="000F24B4"/>
    <w:rsid w:val="000F4756"/>
    <w:rsid w:val="000F65E7"/>
    <w:rsid w:val="0010362A"/>
    <w:rsid w:val="00106192"/>
    <w:rsid w:val="00106528"/>
    <w:rsid w:val="00106AAF"/>
    <w:rsid w:val="00106DF8"/>
    <w:rsid w:val="00113243"/>
    <w:rsid w:val="001154C5"/>
    <w:rsid w:val="0011690E"/>
    <w:rsid w:val="00120BAD"/>
    <w:rsid w:val="001211FB"/>
    <w:rsid w:val="00121A5F"/>
    <w:rsid w:val="00122E22"/>
    <w:rsid w:val="0012476E"/>
    <w:rsid w:val="0013654A"/>
    <w:rsid w:val="0014149E"/>
    <w:rsid w:val="001416F8"/>
    <w:rsid w:val="00154628"/>
    <w:rsid w:val="00155203"/>
    <w:rsid w:val="00155A71"/>
    <w:rsid w:val="00156760"/>
    <w:rsid w:val="00163F5E"/>
    <w:rsid w:val="001642DB"/>
    <w:rsid w:val="00164C98"/>
    <w:rsid w:val="001667B1"/>
    <w:rsid w:val="00171057"/>
    <w:rsid w:val="00172B8A"/>
    <w:rsid w:val="00180848"/>
    <w:rsid w:val="00182840"/>
    <w:rsid w:val="00193083"/>
    <w:rsid w:val="001958CE"/>
    <w:rsid w:val="00197FDB"/>
    <w:rsid w:val="001A59D9"/>
    <w:rsid w:val="001A610C"/>
    <w:rsid w:val="001A64C0"/>
    <w:rsid w:val="001A699F"/>
    <w:rsid w:val="001B0378"/>
    <w:rsid w:val="001B2AE0"/>
    <w:rsid w:val="001B48A7"/>
    <w:rsid w:val="001C3E2F"/>
    <w:rsid w:val="001D74D9"/>
    <w:rsid w:val="001E3526"/>
    <w:rsid w:val="001E3B34"/>
    <w:rsid w:val="001E4496"/>
    <w:rsid w:val="001E4CAA"/>
    <w:rsid w:val="001E5AD9"/>
    <w:rsid w:val="001F0B38"/>
    <w:rsid w:val="001F1FBA"/>
    <w:rsid w:val="001F2FF4"/>
    <w:rsid w:val="001F6699"/>
    <w:rsid w:val="00203025"/>
    <w:rsid w:val="00203EF2"/>
    <w:rsid w:val="00205C92"/>
    <w:rsid w:val="002064A7"/>
    <w:rsid w:val="00213F65"/>
    <w:rsid w:val="0021532F"/>
    <w:rsid w:val="00221FFE"/>
    <w:rsid w:val="00222429"/>
    <w:rsid w:val="00225F0C"/>
    <w:rsid w:val="00230A65"/>
    <w:rsid w:val="00231125"/>
    <w:rsid w:val="002334FE"/>
    <w:rsid w:val="00236082"/>
    <w:rsid w:val="00243C19"/>
    <w:rsid w:val="00244519"/>
    <w:rsid w:val="00244E49"/>
    <w:rsid w:val="002451E0"/>
    <w:rsid w:val="0025550D"/>
    <w:rsid w:val="00260487"/>
    <w:rsid w:val="00267C5D"/>
    <w:rsid w:val="002729D8"/>
    <w:rsid w:val="00272D6A"/>
    <w:rsid w:val="002740F1"/>
    <w:rsid w:val="00280160"/>
    <w:rsid w:val="00283221"/>
    <w:rsid w:val="00283485"/>
    <w:rsid w:val="00290C0E"/>
    <w:rsid w:val="00291340"/>
    <w:rsid w:val="00291BBD"/>
    <w:rsid w:val="0029447F"/>
    <w:rsid w:val="00295F18"/>
    <w:rsid w:val="002A1737"/>
    <w:rsid w:val="002A45BA"/>
    <w:rsid w:val="002A557F"/>
    <w:rsid w:val="002A66A9"/>
    <w:rsid w:val="002A7977"/>
    <w:rsid w:val="002B0713"/>
    <w:rsid w:val="002B0BCC"/>
    <w:rsid w:val="002B459D"/>
    <w:rsid w:val="002B66BA"/>
    <w:rsid w:val="002B732C"/>
    <w:rsid w:val="002C327A"/>
    <w:rsid w:val="002C51B9"/>
    <w:rsid w:val="002C685C"/>
    <w:rsid w:val="002C712B"/>
    <w:rsid w:val="002D13BA"/>
    <w:rsid w:val="002D6614"/>
    <w:rsid w:val="002D6993"/>
    <w:rsid w:val="002E00B5"/>
    <w:rsid w:val="002E3412"/>
    <w:rsid w:val="002E513A"/>
    <w:rsid w:val="002E57D6"/>
    <w:rsid w:val="002E6A69"/>
    <w:rsid w:val="002E7F65"/>
    <w:rsid w:val="002F5575"/>
    <w:rsid w:val="00321D25"/>
    <w:rsid w:val="00321FA5"/>
    <w:rsid w:val="00322067"/>
    <w:rsid w:val="00323934"/>
    <w:rsid w:val="0032535B"/>
    <w:rsid w:val="003255F2"/>
    <w:rsid w:val="00325B02"/>
    <w:rsid w:val="00332AA1"/>
    <w:rsid w:val="00332DC8"/>
    <w:rsid w:val="00343E27"/>
    <w:rsid w:val="003512F3"/>
    <w:rsid w:val="00352177"/>
    <w:rsid w:val="00353FED"/>
    <w:rsid w:val="00355948"/>
    <w:rsid w:val="00356891"/>
    <w:rsid w:val="00366892"/>
    <w:rsid w:val="00370C99"/>
    <w:rsid w:val="00371624"/>
    <w:rsid w:val="003756CB"/>
    <w:rsid w:val="00375BA3"/>
    <w:rsid w:val="003815DC"/>
    <w:rsid w:val="003826F4"/>
    <w:rsid w:val="00382E7E"/>
    <w:rsid w:val="003850DB"/>
    <w:rsid w:val="00385F2F"/>
    <w:rsid w:val="0038632D"/>
    <w:rsid w:val="00393193"/>
    <w:rsid w:val="003A060A"/>
    <w:rsid w:val="003A22F2"/>
    <w:rsid w:val="003A3B5A"/>
    <w:rsid w:val="003A5EBF"/>
    <w:rsid w:val="003B075E"/>
    <w:rsid w:val="003B26FD"/>
    <w:rsid w:val="003B658D"/>
    <w:rsid w:val="003C0692"/>
    <w:rsid w:val="003C1C52"/>
    <w:rsid w:val="003C4C2E"/>
    <w:rsid w:val="003C5FD8"/>
    <w:rsid w:val="003C722B"/>
    <w:rsid w:val="003D16E9"/>
    <w:rsid w:val="003D1FA4"/>
    <w:rsid w:val="003D288E"/>
    <w:rsid w:val="003D2FE3"/>
    <w:rsid w:val="003D3CDD"/>
    <w:rsid w:val="003D4E0D"/>
    <w:rsid w:val="003E1E5E"/>
    <w:rsid w:val="003E5705"/>
    <w:rsid w:val="003F3578"/>
    <w:rsid w:val="003F3834"/>
    <w:rsid w:val="003F3DEA"/>
    <w:rsid w:val="00401D4E"/>
    <w:rsid w:val="004031CB"/>
    <w:rsid w:val="0040376C"/>
    <w:rsid w:val="00404466"/>
    <w:rsid w:val="00411C6A"/>
    <w:rsid w:val="004140E0"/>
    <w:rsid w:val="00427770"/>
    <w:rsid w:val="004278A2"/>
    <w:rsid w:val="0043560B"/>
    <w:rsid w:val="00440520"/>
    <w:rsid w:val="0044140E"/>
    <w:rsid w:val="00444562"/>
    <w:rsid w:val="00447B77"/>
    <w:rsid w:val="00453320"/>
    <w:rsid w:val="004572E5"/>
    <w:rsid w:val="0046311F"/>
    <w:rsid w:val="00473E6E"/>
    <w:rsid w:val="00474FA4"/>
    <w:rsid w:val="004844FD"/>
    <w:rsid w:val="00485CAB"/>
    <w:rsid w:val="004906C7"/>
    <w:rsid w:val="004935E8"/>
    <w:rsid w:val="004A052B"/>
    <w:rsid w:val="004A169F"/>
    <w:rsid w:val="004A187C"/>
    <w:rsid w:val="004B4566"/>
    <w:rsid w:val="004C248A"/>
    <w:rsid w:val="004D01BC"/>
    <w:rsid w:val="004D0FDA"/>
    <w:rsid w:val="004D2C33"/>
    <w:rsid w:val="004D368A"/>
    <w:rsid w:val="004D4BF5"/>
    <w:rsid w:val="004D559E"/>
    <w:rsid w:val="004D6349"/>
    <w:rsid w:val="004E10EB"/>
    <w:rsid w:val="004E28C9"/>
    <w:rsid w:val="004E2B64"/>
    <w:rsid w:val="004E33F8"/>
    <w:rsid w:val="004E3F0E"/>
    <w:rsid w:val="004E58F8"/>
    <w:rsid w:val="004E5B4C"/>
    <w:rsid w:val="004F658A"/>
    <w:rsid w:val="004F7F17"/>
    <w:rsid w:val="0050053C"/>
    <w:rsid w:val="005016DA"/>
    <w:rsid w:val="0050331B"/>
    <w:rsid w:val="005041E4"/>
    <w:rsid w:val="00506A57"/>
    <w:rsid w:val="00506EB6"/>
    <w:rsid w:val="00507816"/>
    <w:rsid w:val="00514110"/>
    <w:rsid w:val="005163E3"/>
    <w:rsid w:val="0051688A"/>
    <w:rsid w:val="005222DE"/>
    <w:rsid w:val="0052465F"/>
    <w:rsid w:val="00525E3C"/>
    <w:rsid w:val="00530FB2"/>
    <w:rsid w:val="00534607"/>
    <w:rsid w:val="00544C69"/>
    <w:rsid w:val="00552762"/>
    <w:rsid w:val="00553602"/>
    <w:rsid w:val="005545CE"/>
    <w:rsid w:val="00554B2E"/>
    <w:rsid w:val="00555F04"/>
    <w:rsid w:val="00566117"/>
    <w:rsid w:val="005776FF"/>
    <w:rsid w:val="005821B1"/>
    <w:rsid w:val="00591F81"/>
    <w:rsid w:val="00596D7E"/>
    <w:rsid w:val="005A1687"/>
    <w:rsid w:val="005A3504"/>
    <w:rsid w:val="005A7798"/>
    <w:rsid w:val="005B0D3B"/>
    <w:rsid w:val="005B2ABA"/>
    <w:rsid w:val="005C2C88"/>
    <w:rsid w:val="005C4C8B"/>
    <w:rsid w:val="005C577D"/>
    <w:rsid w:val="005C6B1B"/>
    <w:rsid w:val="005C6E78"/>
    <w:rsid w:val="005D68E5"/>
    <w:rsid w:val="005D7398"/>
    <w:rsid w:val="005D7D4A"/>
    <w:rsid w:val="005E0E36"/>
    <w:rsid w:val="005E15E5"/>
    <w:rsid w:val="005E5656"/>
    <w:rsid w:val="005F3799"/>
    <w:rsid w:val="005F73C1"/>
    <w:rsid w:val="00600247"/>
    <w:rsid w:val="00602F50"/>
    <w:rsid w:val="00603AF7"/>
    <w:rsid w:val="00605134"/>
    <w:rsid w:val="00624C22"/>
    <w:rsid w:val="00633539"/>
    <w:rsid w:val="00636205"/>
    <w:rsid w:val="0063770A"/>
    <w:rsid w:val="00637C07"/>
    <w:rsid w:val="00641A96"/>
    <w:rsid w:val="00642699"/>
    <w:rsid w:val="00644AF6"/>
    <w:rsid w:val="006474AB"/>
    <w:rsid w:val="0065229B"/>
    <w:rsid w:val="00655173"/>
    <w:rsid w:val="00662ADB"/>
    <w:rsid w:val="00667CA5"/>
    <w:rsid w:val="006725CC"/>
    <w:rsid w:val="00674EE0"/>
    <w:rsid w:val="00675CD5"/>
    <w:rsid w:val="00676704"/>
    <w:rsid w:val="00682705"/>
    <w:rsid w:val="006837BF"/>
    <w:rsid w:val="00685261"/>
    <w:rsid w:val="00695D4D"/>
    <w:rsid w:val="00697152"/>
    <w:rsid w:val="00697C02"/>
    <w:rsid w:val="006A2AD9"/>
    <w:rsid w:val="006B1F16"/>
    <w:rsid w:val="006B551B"/>
    <w:rsid w:val="006B7E52"/>
    <w:rsid w:val="006C0F14"/>
    <w:rsid w:val="006C52E2"/>
    <w:rsid w:val="006D218D"/>
    <w:rsid w:val="006D39DA"/>
    <w:rsid w:val="006D52B1"/>
    <w:rsid w:val="006D5DA2"/>
    <w:rsid w:val="006E301A"/>
    <w:rsid w:val="006E43DC"/>
    <w:rsid w:val="006F3942"/>
    <w:rsid w:val="006F4F76"/>
    <w:rsid w:val="006F55FC"/>
    <w:rsid w:val="00703263"/>
    <w:rsid w:val="007065EF"/>
    <w:rsid w:val="00710D0C"/>
    <w:rsid w:val="007160DA"/>
    <w:rsid w:val="00717B89"/>
    <w:rsid w:val="00721878"/>
    <w:rsid w:val="007235A3"/>
    <w:rsid w:val="007235F6"/>
    <w:rsid w:val="007250DF"/>
    <w:rsid w:val="00730E8E"/>
    <w:rsid w:val="00731012"/>
    <w:rsid w:val="00731319"/>
    <w:rsid w:val="00733687"/>
    <w:rsid w:val="0073497B"/>
    <w:rsid w:val="007350E0"/>
    <w:rsid w:val="00737497"/>
    <w:rsid w:val="007433E9"/>
    <w:rsid w:val="00744376"/>
    <w:rsid w:val="00745121"/>
    <w:rsid w:val="00747D0C"/>
    <w:rsid w:val="00757049"/>
    <w:rsid w:val="00765319"/>
    <w:rsid w:val="00767E1D"/>
    <w:rsid w:val="0077677B"/>
    <w:rsid w:val="00780462"/>
    <w:rsid w:val="00780EDC"/>
    <w:rsid w:val="00783B45"/>
    <w:rsid w:val="00785D68"/>
    <w:rsid w:val="00786747"/>
    <w:rsid w:val="007909B0"/>
    <w:rsid w:val="00791DE1"/>
    <w:rsid w:val="00793241"/>
    <w:rsid w:val="007A0673"/>
    <w:rsid w:val="007B195D"/>
    <w:rsid w:val="007B2088"/>
    <w:rsid w:val="007B284E"/>
    <w:rsid w:val="007B336F"/>
    <w:rsid w:val="007B50B2"/>
    <w:rsid w:val="007C0186"/>
    <w:rsid w:val="007C2409"/>
    <w:rsid w:val="007D6B17"/>
    <w:rsid w:val="007D6D7A"/>
    <w:rsid w:val="007E458F"/>
    <w:rsid w:val="007E64F6"/>
    <w:rsid w:val="007F0479"/>
    <w:rsid w:val="007F5DAA"/>
    <w:rsid w:val="00806162"/>
    <w:rsid w:val="00810F94"/>
    <w:rsid w:val="00811B39"/>
    <w:rsid w:val="00811E32"/>
    <w:rsid w:val="00812E6F"/>
    <w:rsid w:val="00823D96"/>
    <w:rsid w:val="0082518F"/>
    <w:rsid w:val="00827832"/>
    <w:rsid w:val="00833084"/>
    <w:rsid w:val="0083574F"/>
    <w:rsid w:val="00835A92"/>
    <w:rsid w:val="00837B08"/>
    <w:rsid w:val="00850B0C"/>
    <w:rsid w:val="00851969"/>
    <w:rsid w:val="00853B0D"/>
    <w:rsid w:val="00860298"/>
    <w:rsid w:val="0086371D"/>
    <w:rsid w:val="0086637E"/>
    <w:rsid w:val="00870FAF"/>
    <w:rsid w:val="0087271F"/>
    <w:rsid w:val="00873460"/>
    <w:rsid w:val="0087393D"/>
    <w:rsid w:val="00876460"/>
    <w:rsid w:val="00877D27"/>
    <w:rsid w:val="008806BE"/>
    <w:rsid w:val="00892D58"/>
    <w:rsid w:val="008A2025"/>
    <w:rsid w:val="008A5262"/>
    <w:rsid w:val="008B0EDC"/>
    <w:rsid w:val="008B18FD"/>
    <w:rsid w:val="008B434F"/>
    <w:rsid w:val="008C032E"/>
    <w:rsid w:val="008C2E4D"/>
    <w:rsid w:val="008C73D8"/>
    <w:rsid w:val="008D25CD"/>
    <w:rsid w:val="008E10C0"/>
    <w:rsid w:val="008E15D5"/>
    <w:rsid w:val="008E2DCE"/>
    <w:rsid w:val="008E3000"/>
    <w:rsid w:val="008E4AC0"/>
    <w:rsid w:val="008E4C96"/>
    <w:rsid w:val="008E52F3"/>
    <w:rsid w:val="008F0406"/>
    <w:rsid w:val="008F1132"/>
    <w:rsid w:val="008F15A2"/>
    <w:rsid w:val="009017F3"/>
    <w:rsid w:val="0091054C"/>
    <w:rsid w:val="009109BA"/>
    <w:rsid w:val="009153DC"/>
    <w:rsid w:val="00915B20"/>
    <w:rsid w:val="00916341"/>
    <w:rsid w:val="0092603F"/>
    <w:rsid w:val="00926050"/>
    <w:rsid w:val="00937703"/>
    <w:rsid w:val="00940533"/>
    <w:rsid w:val="00941CD3"/>
    <w:rsid w:val="00946833"/>
    <w:rsid w:val="00950052"/>
    <w:rsid w:val="009504A2"/>
    <w:rsid w:val="00950C71"/>
    <w:rsid w:val="00957AC8"/>
    <w:rsid w:val="00961044"/>
    <w:rsid w:val="009646B8"/>
    <w:rsid w:val="009674B1"/>
    <w:rsid w:val="00973A9E"/>
    <w:rsid w:val="00974F7F"/>
    <w:rsid w:val="00977356"/>
    <w:rsid w:val="00982CB8"/>
    <w:rsid w:val="00984D4B"/>
    <w:rsid w:val="00984E25"/>
    <w:rsid w:val="009858BC"/>
    <w:rsid w:val="0099224C"/>
    <w:rsid w:val="009A100E"/>
    <w:rsid w:val="009A30A0"/>
    <w:rsid w:val="009A3B77"/>
    <w:rsid w:val="009A41CD"/>
    <w:rsid w:val="009A4A7E"/>
    <w:rsid w:val="009A7607"/>
    <w:rsid w:val="009A7C7E"/>
    <w:rsid w:val="009B2D87"/>
    <w:rsid w:val="009B3773"/>
    <w:rsid w:val="009B7740"/>
    <w:rsid w:val="009C12B8"/>
    <w:rsid w:val="009C5026"/>
    <w:rsid w:val="009C5AE0"/>
    <w:rsid w:val="009C5B7A"/>
    <w:rsid w:val="009C7A45"/>
    <w:rsid w:val="009D24D0"/>
    <w:rsid w:val="009D76E3"/>
    <w:rsid w:val="009E0E6F"/>
    <w:rsid w:val="009E123D"/>
    <w:rsid w:val="009F3E50"/>
    <w:rsid w:val="009F42A8"/>
    <w:rsid w:val="009F5737"/>
    <w:rsid w:val="009F5E64"/>
    <w:rsid w:val="009F668E"/>
    <w:rsid w:val="00A02754"/>
    <w:rsid w:val="00A03C02"/>
    <w:rsid w:val="00A05B3C"/>
    <w:rsid w:val="00A05F6A"/>
    <w:rsid w:val="00A07327"/>
    <w:rsid w:val="00A13C8B"/>
    <w:rsid w:val="00A16A6D"/>
    <w:rsid w:val="00A16C1D"/>
    <w:rsid w:val="00A23BEC"/>
    <w:rsid w:val="00A3403C"/>
    <w:rsid w:val="00A340B1"/>
    <w:rsid w:val="00A35ED8"/>
    <w:rsid w:val="00A367BA"/>
    <w:rsid w:val="00A406EA"/>
    <w:rsid w:val="00A40F78"/>
    <w:rsid w:val="00A456C8"/>
    <w:rsid w:val="00A47C9F"/>
    <w:rsid w:val="00A50DAC"/>
    <w:rsid w:val="00A5192E"/>
    <w:rsid w:val="00A5750C"/>
    <w:rsid w:val="00A65AD0"/>
    <w:rsid w:val="00A6625C"/>
    <w:rsid w:val="00A669BC"/>
    <w:rsid w:val="00A66B29"/>
    <w:rsid w:val="00A7423F"/>
    <w:rsid w:val="00A744FE"/>
    <w:rsid w:val="00A7724E"/>
    <w:rsid w:val="00A81DB1"/>
    <w:rsid w:val="00A852CF"/>
    <w:rsid w:val="00A85BE8"/>
    <w:rsid w:val="00A86511"/>
    <w:rsid w:val="00A9106F"/>
    <w:rsid w:val="00A95971"/>
    <w:rsid w:val="00A95B25"/>
    <w:rsid w:val="00A96064"/>
    <w:rsid w:val="00AA75A2"/>
    <w:rsid w:val="00AB3D5A"/>
    <w:rsid w:val="00AB5EAE"/>
    <w:rsid w:val="00AB7441"/>
    <w:rsid w:val="00AC36EB"/>
    <w:rsid w:val="00AC66BD"/>
    <w:rsid w:val="00AC7046"/>
    <w:rsid w:val="00AD0984"/>
    <w:rsid w:val="00AD19E1"/>
    <w:rsid w:val="00AD1E63"/>
    <w:rsid w:val="00AD7277"/>
    <w:rsid w:val="00AD7651"/>
    <w:rsid w:val="00AD7CB8"/>
    <w:rsid w:val="00AF156C"/>
    <w:rsid w:val="00AF1FD4"/>
    <w:rsid w:val="00AF230B"/>
    <w:rsid w:val="00AF3626"/>
    <w:rsid w:val="00AF4AAD"/>
    <w:rsid w:val="00B05A74"/>
    <w:rsid w:val="00B06F3F"/>
    <w:rsid w:val="00B150A8"/>
    <w:rsid w:val="00B15842"/>
    <w:rsid w:val="00B16045"/>
    <w:rsid w:val="00B3132B"/>
    <w:rsid w:val="00B374B9"/>
    <w:rsid w:val="00B405F5"/>
    <w:rsid w:val="00B40A88"/>
    <w:rsid w:val="00B40F40"/>
    <w:rsid w:val="00B469E6"/>
    <w:rsid w:val="00B70F6F"/>
    <w:rsid w:val="00B7284A"/>
    <w:rsid w:val="00B74D29"/>
    <w:rsid w:val="00B77617"/>
    <w:rsid w:val="00B8013F"/>
    <w:rsid w:val="00B80AE3"/>
    <w:rsid w:val="00B8700A"/>
    <w:rsid w:val="00B9309B"/>
    <w:rsid w:val="00BA1981"/>
    <w:rsid w:val="00BA4846"/>
    <w:rsid w:val="00BA4C60"/>
    <w:rsid w:val="00BA79F5"/>
    <w:rsid w:val="00BB1130"/>
    <w:rsid w:val="00BB329E"/>
    <w:rsid w:val="00BB56F5"/>
    <w:rsid w:val="00BC17FB"/>
    <w:rsid w:val="00BC18E2"/>
    <w:rsid w:val="00BC1D65"/>
    <w:rsid w:val="00BC2038"/>
    <w:rsid w:val="00BC3162"/>
    <w:rsid w:val="00BC3543"/>
    <w:rsid w:val="00BD0E55"/>
    <w:rsid w:val="00BD28C5"/>
    <w:rsid w:val="00BD538A"/>
    <w:rsid w:val="00BE1E77"/>
    <w:rsid w:val="00BE2D70"/>
    <w:rsid w:val="00BF214F"/>
    <w:rsid w:val="00BF4C67"/>
    <w:rsid w:val="00BF6F78"/>
    <w:rsid w:val="00C04F03"/>
    <w:rsid w:val="00C05A75"/>
    <w:rsid w:val="00C071F3"/>
    <w:rsid w:val="00C11B45"/>
    <w:rsid w:val="00C13C7F"/>
    <w:rsid w:val="00C14967"/>
    <w:rsid w:val="00C14A62"/>
    <w:rsid w:val="00C23F2A"/>
    <w:rsid w:val="00C27E58"/>
    <w:rsid w:val="00C42F5B"/>
    <w:rsid w:val="00C46971"/>
    <w:rsid w:val="00C51F07"/>
    <w:rsid w:val="00C55EBE"/>
    <w:rsid w:val="00C604A0"/>
    <w:rsid w:val="00C630D1"/>
    <w:rsid w:val="00C65A5D"/>
    <w:rsid w:val="00C66705"/>
    <w:rsid w:val="00C67544"/>
    <w:rsid w:val="00C67819"/>
    <w:rsid w:val="00C73423"/>
    <w:rsid w:val="00C83913"/>
    <w:rsid w:val="00C86B2B"/>
    <w:rsid w:val="00C9797C"/>
    <w:rsid w:val="00C97F6E"/>
    <w:rsid w:val="00CA2D3A"/>
    <w:rsid w:val="00CB0DFA"/>
    <w:rsid w:val="00CB5E8B"/>
    <w:rsid w:val="00CB6911"/>
    <w:rsid w:val="00CC2412"/>
    <w:rsid w:val="00CC3155"/>
    <w:rsid w:val="00CC3687"/>
    <w:rsid w:val="00CC3922"/>
    <w:rsid w:val="00CC3D70"/>
    <w:rsid w:val="00CC46C3"/>
    <w:rsid w:val="00CC5F47"/>
    <w:rsid w:val="00CD2AB8"/>
    <w:rsid w:val="00CD6FE7"/>
    <w:rsid w:val="00CD7008"/>
    <w:rsid w:val="00CE37C0"/>
    <w:rsid w:val="00CE49A3"/>
    <w:rsid w:val="00CF53A1"/>
    <w:rsid w:val="00CF61DC"/>
    <w:rsid w:val="00CF6B00"/>
    <w:rsid w:val="00D03669"/>
    <w:rsid w:val="00D05391"/>
    <w:rsid w:val="00D10373"/>
    <w:rsid w:val="00D14F23"/>
    <w:rsid w:val="00D1629A"/>
    <w:rsid w:val="00D214FF"/>
    <w:rsid w:val="00D22895"/>
    <w:rsid w:val="00D23FD9"/>
    <w:rsid w:val="00D24404"/>
    <w:rsid w:val="00D32BF0"/>
    <w:rsid w:val="00D373F7"/>
    <w:rsid w:val="00D37927"/>
    <w:rsid w:val="00D40320"/>
    <w:rsid w:val="00D410E1"/>
    <w:rsid w:val="00D4792B"/>
    <w:rsid w:val="00D52421"/>
    <w:rsid w:val="00D538BE"/>
    <w:rsid w:val="00D56202"/>
    <w:rsid w:val="00D569F2"/>
    <w:rsid w:val="00D57F9D"/>
    <w:rsid w:val="00D66883"/>
    <w:rsid w:val="00D72972"/>
    <w:rsid w:val="00D75064"/>
    <w:rsid w:val="00D75277"/>
    <w:rsid w:val="00D80937"/>
    <w:rsid w:val="00D85EBA"/>
    <w:rsid w:val="00D906EE"/>
    <w:rsid w:val="00D91846"/>
    <w:rsid w:val="00D91884"/>
    <w:rsid w:val="00D95F72"/>
    <w:rsid w:val="00D97823"/>
    <w:rsid w:val="00DA2C61"/>
    <w:rsid w:val="00DA7AF8"/>
    <w:rsid w:val="00DB0115"/>
    <w:rsid w:val="00DB0921"/>
    <w:rsid w:val="00DB2BF6"/>
    <w:rsid w:val="00DB4CFD"/>
    <w:rsid w:val="00DC0735"/>
    <w:rsid w:val="00DC079F"/>
    <w:rsid w:val="00DC3283"/>
    <w:rsid w:val="00DC6603"/>
    <w:rsid w:val="00DC6DFD"/>
    <w:rsid w:val="00DC7192"/>
    <w:rsid w:val="00DD23A6"/>
    <w:rsid w:val="00DD4C39"/>
    <w:rsid w:val="00DE0889"/>
    <w:rsid w:val="00DE1509"/>
    <w:rsid w:val="00DE1BA7"/>
    <w:rsid w:val="00DF05DC"/>
    <w:rsid w:val="00DF0853"/>
    <w:rsid w:val="00DF0A84"/>
    <w:rsid w:val="00DF20CC"/>
    <w:rsid w:val="00E00E91"/>
    <w:rsid w:val="00E0204B"/>
    <w:rsid w:val="00E103DE"/>
    <w:rsid w:val="00E15A0E"/>
    <w:rsid w:val="00E233E1"/>
    <w:rsid w:val="00E24E01"/>
    <w:rsid w:val="00E263E0"/>
    <w:rsid w:val="00E26BB7"/>
    <w:rsid w:val="00E317BB"/>
    <w:rsid w:val="00E33ACD"/>
    <w:rsid w:val="00E36797"/>
    <w:rsid w:val="00E43CE7"/>
    <w:rsid w:val="00E461F1"/>
    <w:rsid w:val="00E4622E"/>
    <w:rsid w:val="00E4709A"/>
    <w:rsid w:val="00E55747"/>
    <w:rsid w:val="00E61652"/>
    <w:rsid w:val="00E6440F"/>
    <w:rsid w:val="00E717BB"/>
    <w:rsid w:val="00E71EB4"/>
    <w:rsid w:val="00E726A9"/>
    <w:rsid w:val="00E73B82"/>
    <w:rsid w:val="00E827D6"/>
    <w:rsid w:val="00E82F3E"/>
    <w:rsid w:val="00E8434F"/>
    <w:rsid w:val="00E852ED"/>
    <w:rsid w:val="00E87B5B"/>
    <w:rsid w:val="00E90229"/>
    <w:rsid w:val="00E96AAD"/>
    <w:rsid w:val="00EA3022"/>
    <w:rsid w:val="00EA7442"/>
    <w:rsid w:val="00EB282C"/>
    <w:rsid w:val="00EB71DB"/>
    <w:rsid w:val="00EC023B"/>
    <w:rsid w:val="00EC0250"/>
    <w:rsid w:val="00EC57A4"/>
    <w:rsid w:val="00EC7BB6"/>
    <w:rsid w:val="00ED0CA4"/>
    <w:rsid w:val="00ED1D2D"/>
    <w:rsid w:val="00ED3306"/>
    <w:rsid w:val="00ED45D5"/>
    <w:rsid w:val="00ED4753"/>
    <w:rsid w:val="00ED7A80"/>
    <w:rsid w:val="00EE2356"/>
    <w:rsid w:val="00EE2B0C"/>
    <w:rsid w:val="00EE318B"/>
    <w:rsid w:val="00EF3C18"/>
    <w:rsid w:val="00EF4BA3"/>
    <w:rsid w:val="00F06B1D"/>
    <w:rsid w:val="00F10885"/>
    <w:rsid w:val="00F11F22"/>
    <w:rsid w:val="00F12149"/>
    <w:rsid w:val="00F154AF"/>
    <w:rsid w:val="00F23D89"/>
    <w:rsid w:val="00F3118A"/>
    <w:rsid w:val="00F316B1"/>
    <w:rsid w:val="00F408AF"/>
    <w:rsid w:val="00F408F5"/>
    <w:rsid w:val="00F47B7F"/>
    <w:rsid w:val="00F5070C"/>
    <w:rsid w:val="00F5270E"/>
    <w:rsid w:val="00F52E7D"/>
    <w:rsid w:val="00F641B7"/>
    <w:rsid w:val="00F658D7"/>
    <w:rsid w:val="00F65AD1"/>
    <w:rsid w:val="00F8110C"/>
    <w:rsid w:val="00F82B2A"/>
    <w:rsid w:val="00F83EC5"/>
    <w:rsid w:val="00F8577E"/>
    <w:rsid w:val="00F85F5F"/>
    <w:rsid w:val="00F871D4"/>
    <w:rsid w:val="00F91074"/>
    <w:rsid w:val="00F9243E"/>
    <w:rsid w:val="00F97163"/>
    <w:rsid w:val="00FA29E5"/>
    <w:rsid w:val="00FA4047"/>
    <w:rsid w:val="00FB319A"/>
    <w:rsid w:val="00FB36A7"/>
    <w:rsid w:val="00FB790D"/>
    <w:rsid w:val="00FC6DDF"/>
    <w:rsid w:val="00FD156F"/>
    <w:rsid w:val="00FD3163"/>
    <w:rsid w:val="00FD5A04"/>
    <w:rsid w:val="00FE1CC7"/>
    <w:rsid w:val="00FE3834"/>
    <w:rsid w:val="00FE4578"/>
    <w:rsid w:val="00FE58A9"/>
    <w:rsid w:val="00FE72E0"/>
    <w:rsid w:val="00FE72FB"/>
    <w:rsid w:val="00FF09B3"/>
    <w:rsid w:val="00FF24BE"/>
    <w:rsid w:val="00FF48C0"/>
    <w:rsid w:val="00FF5827"/>
    <w:rsid w:val="00FF5A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9A8A48A3-E807-4B3F-9226-44CEAFFD42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en-GB" w:eastAsia="en-GB"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uiPriority="0"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641B7"/>
    <w:rPr>
      <w:rFonts w:ascii="Arial" w:hAnsi="Arial"/>
      <w:sz w:val="28"/>
      <w:szCs w:val="24"/>
    </w:rPr>
  </w:style>
  <w:style w:type="paragraph" w:styleId="Heading2">
    <w:name w:val="heading 2"/>
    <w:basedOn w:val="Normal"/>
    <w:next w:val="Normal"/>
    <w:link w:val="Heading2Char"/>
    <w:uiPriority w:val="99"/>
    <w:qFormat/>
    <w:rsid w:val="00877D27"/>
    <w:pPr>
      <w:keepNext/>
      <w:spacing w:before="240" w:after="60"/>
      <w:outlineLvl w:val="1"/>
    </w:pPr>
    <w:rPr>
      <w:rFonts w:cs="Arial"/>
      <w:b/>
      <w:bCs/>
      <w:i/>
      <w:iCs/>
      <w:szCs w:val="28"/>
    </w:rPr>
  </w:style>
  <w:style w:type="paragraph" w:styleId="Heading8">
    <w:name w:val="heading 8"/>
    <w:basedOn w:val="Normal"/>
    <w:next w:val="Normal"/>
    <w:link w:val="Heading8Char"/>
    <w:uiPriority w:val="99"/>
    <w:qFormat/>
    <w:rsid w:val="00877D27"/>
    <w:pPr>
      <w:spacing w:before="240" w:after="60"/>
      <w:outlineLvl w:val="7"/>
    </w:pPr>
    <w:rPr>
      <w:rFonts w:ascii="Times New Roman" w:hAnsi="Times New Roman"/>
      <w:i/>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9"/>
    <w:semiHidden/>
    <w:locked/>
    <w:rsid w:val="004D6349"/>
    <w:rPr>
      <w:rFonts w:ascii="Cambria" w:hAnsi="Cambria" w:cs="Times New Roman"/>
      <w:b/>
      <w:bCs/>
      <w:i/>
      <w:iCs/>
      <w:sz w:val="28"/>
      <w:szCs w:val="28"/>
    </w:rPr>
  </w:style>
  <w:style w:type="character" w:customStyle="1" w:styleId="Heading8Char">
    <w:name w:val="Heading 8 Char"/>
    <w:basedOn w:val="DefaultParagraphFont"/>
    <w:link w:val="Heading8"/>
    <w:uiPriority w:val="99"/>
    <w:semiHidden/>
    <w:locked/>
    <w:rsid w:val="004D6349"/>
    <w:rPr>
      <w:rFonts w:ascii="Calibri" w:hAnsi="Calibri" w:cs="Times New Roman"/>
      <w:i/>
      <w:iCs/>
      <w:sz w:val="24"/>
      <w:szCs w:val="24"/>
    </w:rPr>
  </w:style>
  <w:style w:type="character" w:styleId="Hyperlink">
    <w:name w:val="Hyperlink"/>
    <w:basedOn w:val="DefaultParagraphFont"/>
    <w:uiPriority w:val="99"/>
    <w:rsid w:val="00877D27"/>
    <w:rPr>
      <w:rFonts w:cs="Times New Roman"/>
      <w:color w:val="0000FF"/>
      <w:u w:val="single"/>
    </w:rPr>
  </w:style>
  <w:style w:type="paragraph" w:styleId="Footer">
    <w:name w:val="footer"/>
    <w:aliases w:val="Doc Footer"/>
    <w:basedOn w:val="Normal"/>
    <w:link w:val="FooterChar1"/>
    <w:uiPriority w:val="99"/>
    <w:rsid w:val="00877D27"/>
    <w:pPr>
      <w:tabs>
        <w:tab w:val="center" w:pos="4153"/>
        <w:tab w:val="right" w:pos="8306"/>
      </w:tabs>
    </w:pPr>
  </w:style>
  <w:style w:type="character" w:customStyle="1" w:styleId="FooterChar">
    <w:name w:val="Footer Char"/>
    <w:aliases w:val="Doc Footer Char"/>
    <w:basedOn w:val="DefaultParagraphFont"/>
    <w:uiPriority w:val="99"/>
    <w:locked/>
    <w:rsid w:val="0046311F"/>
    <w:rPr>
      <w:rFonts w:cs="Times New Roman"/>
      <w:sz w:val="24"/>
      <w:szCs w:val="24"/>
      <w:lang w:val="en-GB" w:eastAsia="en-US" w:bidi="ar-SA"/>
    </w:rPr>
  </w:style>
  <w:style w:type="character" w:customStyle="1" w:styleId="FooterChar1">
    <w:name w:val="Footer Char1"/>
    <w:aliases w:val="Doc Footer Char1"/>
    <w:basedOn w:val="DefaultParagraphFont"/>
    <w:link w:val="Footer"/>
    <w:uiPriority w:val="99"/>
    <w:locked/>
    <w:rsid w:val="00877D27"/>
    <w:rPr>
      <w:rFonts w:ascii="Arial" w:hAnsi="Arial" w:cs="Times New Roman"/>
      <w:sz w:val="24"/>
      <w:szCs w:val="24"/>
      <w:lang w:val="en-GB" w:eastAsia="en-GB" w:bidi="ar-SA"/>
    </w:rPr>
  </w:style>
  <w:style w:type="paragraph" w:customStyle="1" w:styleId="Default">
    <w:name w:val="Default"/>
    <w:uiPriority w:val="99"/>
    <w:rsid w:val="00877D27"/>
    <w:pPr>
      <w:autoSpaceDE w:val="0"/>
      <w:autoSpaceDN w:val="0"/>
      <w:adjustRightInd w:val="0"/>
    </w:pPr>
    <w:rPr>
      <w:rFonts w:ascii="Arial" w:hAnsi="Arial" w:cs="Arial"/>
      <w:color w:val="000000"/>
      <w:sz w:val="24"/>
      <w:szCs w:val="24"/>
    </w:rPr>
  </w:style>
  <w:style w:type="character" w:styleId="PageNumber">
    <w:name w:val="page number"/>
    <w:basedOn w:val="DefaultParagraphFont"/>
    <w:uiPriority w:val="99"/>
    <w:rsid w:val="00877D27"/>
    <w:rPr>
      <w:rFonts w:cs="Times New Roman"/>
    </w:rPr>
  </w:style>
  <w:style w:type="paragraph" w:styleId="Title">
    <w:name w:val="Title"/>
    <w:basedOn w:val="Normal"/>
    <w:link w:val="TitleChar"/>
    <w:uiPriority w:val="99"/>
    <w:qFormat/>
    <w:rsid w:val="00877D27"/>
    <w:pPr>
      <w:jc w:val="center"/>
    </w:pPr>
    <w:rPr>
      <w:rFonts w:ascii="Times New Roman" w:hAnsi="Times New Roman"/>
      <w:b/>
      <w:bCs/>
      <w:sz w:val="22"/>
      <w:szCs w:val="22"/>
      <w:lang w:eastAsia="en-US"/>
    </w:rPr>
  </w:style>
  <w:style w:type="character" w:customStyle="1" w:styleId="TitleChar">
    <w:name w:val="Title Char"/>
    <w:basedOn w:val="DefaultParagraphFont"/>
    <w:link w:val="Title"/>
    <w:uiPriority w:val="99"/>
    <w:locked/>
    <w:rsid w:val="004D6349"/>
    <w:rPr>
      <w:rFonts w:ascii="Cambria" w:hAnsi="Cambria" w:cs="Times New Roman"/>
      <w:b/>
      <w:bCs/>
      <w:kern w:val="28"/>
      <w:sz w:val="32"/>
      <w:szCs w:val="32"/>
    </w:rPr>
  </w:style>
  <w:style w:type="table" w:styleId="TableGrid">
    <w:name w:val="Table Grid"/>
    <w:basedOn w:val="TableNormal"/>
    <w:uiPriority w:val="39"/>
    <w:rsid w:val="00877D2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877D27"/>
    <w:pPr>
      <w:tabs>
        <w:tab w:val="center" w:pos="4153"/>
        <w:tab w:val="right" w:pos="8306"/>
      </w:tabs>
    </w:pPr>
  </w:style>
  <w:style w:type="character" w:customStyle="1" w:styleId="HeaderChar">
    <w:name w:val="Header Char"/>
    <w:basedOn w:val="DefaultParagraphFont"/>
    <w:link w:val="Header"/>
    <w:uiPriority w:val="99"/>
    <w:semiHidden/>
    <w:locked/>
    <w:rsid w:val="004D6349"/>
    <w:rPr>
      <w:rFonts w:ascii="Arial" w:hAnsi="Arial" w:cs="Times New Roman"/>
      <w:sz w:val="24"/>
      <w:szCs w:val="24"/>
    </w:rPr>
  </w:style>
  <w:style w:type="paragraph" w:styleId="Subtitle">
    <w:name w:val="Subtitle"/>
    <w:basedOn w:val="Normal"/>
    <w:next w:val="Normal"/>
    <w:link w:val="SubtitleChar"/>
    <w:uiPriority w:val="99"/>
    <w:qFormat/>
    <w:rsid w:val="00C604A0"/>
    <w:pPr>
      <w:autoSpaceDE w:val="0"/>
      <w:autoSpaceDN w:val="0"/>
      <w:adjustRightInd w:val="0"/>
    </w:pPr>
    <w:rPr>
      <w:rFonts w:ascii="Verdana" w:hAnsi="Verdana"/>
      <w:sz w:val="20"/>
      <w:lang w:val="en-US" w:eastAsia="en-US"/>
    </w:rPr>
  </w:style>
  <w:style w:type="character" w:customStyle="1" w:styleId="SubtitleChar">
    <w:name w:val="Subtitle Char"/>
    <w:basedOn w:val="DefaultParagraphFont"/>
    <w:link w:val="Subtitle"/>
    <w:uiPriority w:val="99"/>
    <w:locked/>
    <w:rsid w:val="00C604A0"/>
    <w:rPr>
      <w:rFonts w:ascii="Verdana" w:hAnsi="Verdana" w:cs="Times New Roman"/>
      <w:sz w:val="24"/>
      <w:lang w:val="en-US" w:eastAsia="en-US"/>
    </w:rPr>
  </w:style>
  <w:style w:type="character" w:styleId="FollowedHyperlink">
    <w:name w:val="FollowedHyperlink"/>
    <w:basedOn w:val="DefaultParagraphFont"/>
    <w:uiPriority w:val="99"/>
    <w:rsid w:val="003D288E"/>
    <w:rPr>
      <w:rFonts w:cs="Times New Roman"/>
      <w:color w:val="800080"/>
      <w:u w:val="single"/>
    </w:rPr>
  </w:style>
  <w:style w:type="paragraph" w:styleId="NormalWeb">
    <w:name w:val="Normal (Web)"/>
    <w:basedOn w:val="Normal"/>
    <w:uiPriority w:val="99"/>
    <w:semiHidden/>
    <w:rsid w:val="004E28C9"/>
    <w:pPr>
      <w:spacing w:before="100" w:beforeAutospacing="1" w:after="100" w:afterAutospacing="1"/>
    </w:pPr>
    <w:rPr>
      <w:rFonts w:ascii="Times New Roman" w:hAnsi="Times New Roman"/>
      <w:sz w:val="24"/>
    </w:rPr>
  </w:style>
  <w:style w:type="paragraph" w:styleId="BalloonText">
    <w:name w:val="Balloon Text"/>
    <w:basedOn w:val="Normal"/>
    <w:link w:val="BalloonTextChar"/>
    <w:uiPriority w:val="99"/>
    <w:semiHidden/>
    <w:rsid w:val="00CC46C3"/>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4D6349"/>
    <w:rPr>
      <w:rFonts w:cs="Times New Roman"/>
      <w:sz w:val="2"/>
    </w:rPr>
  </w:style>
  <w:style w:type="paragraph" w:styleId="ListParagraph">
    <w:name w:val="List Paragraph"/>
    <w:aliases w:val="Dot pt,No Spacing1,List Paragraph Char Char Char,Indicator Text,Numbered Para 1,List Paragraph1,Bullet Points,MAIN CONTENT,Bullet 1,List Paragraph11,List Paragraph12,F5 List Paragraph,Colorful List - Accent 11,Bullet Style,List Paragraph2"/>
    <w:basedOn w:val="Normal"/>
    <w:link w:val="ListParagraphChar"/>
    <w:uiPriority w:val="34"/>
    <w:qFormat/>
    <w:rsid w:val="009C5B7A"/>
    <w:pPr>
      <w:ind w:left="720"/>
    </w:pPr>
    <w:rPr>
      <w:rFonts w:ascii="Verdana" w:hAnsi="Verdana"/>
      <w:lang w:eastAsia="en-US"/>
    </w:rPr>
  </w:style>
  <w:style w:type="character" w:customStyle="1" w:styleId="document1">
    <w:name w:val="document1"/>
    <w:basedOn w:val="DefaultParagraphFont"/>
    <w:uiPriority w:val="99"/>
    <w:rsid w:val="002E6A69"/>
    <w:rPr>
      <w:rFonts w:cs="Times New Roman"/>
    </w:rPr>
  </w:style>
  <w:style w:type="character" w:customStyle="1" w:styleId="docsize">
    <w:name w:val="docsize"/>
    <w:basedOn w:val="DefaultParagraphFont"/>
    <w:uiPriority w:val="99"/>
    <w:rsid w:val="002E6A69"/>
    <w:rPr>
      <w:rFonts w:cs="Times New Roman"/>
    </w:rPr>
  </w:style>
  <w:style w:type="character" w:customStyle="1" w:styleId="docdate1">
    <w:name w:val="docdate1"/>
    <w:basedOn w:val="DefaultParagraphFont"/>
    <w:uiPriority w:val="99"/>
    <w:rsid w:val="002E6A69"/>
    <w:rPr>
      <w:rFonts w:cs="Times New Roman"/>
    </w:rPr>
  </w:style>
  <w:style w:type="paragraph" w:styleId="PlainText">
    <w:name w:val="Plain Text"/>
    <w:basedOn w:val="Normal"/>
    <w:link w:val="PlainTextChar"/>
    <w:uiPriority w:val="99"/>
    <w:unhideWhenUsed/>
    <w:rsid w:val="001A59D9"/>
    <w:rPr>
      <w:rFonts w:ascii="Consolas" w:eastAsia="Calibri" w:hAnsi="Consolas"/>
      <w:sz w:val="21"/>
      <w:szCs w:val="21"/>
      <w:lang w:eastAsia="en-US"/>
    </w:rPr>
  </w:style>
  <w:style w:type="character" w:customStyle="1" w:styleId="PlainTextChar">
    <w:name w:val="Plain Text Char"/>
    <w:basedOn w:val="DefaultParagraphFont"/>
    <w:link w:val="PlainText"/>
    <w:uiPriority w:val="99"/>
    <w:rsid w:val="001A59D9"/>
    <w:rPr>
      <w:rFonts w:ascii="Consolas" w:eastAsia="Calibri" w:hAnsi="Consolas"/>
      <w:sz w:val="21"/>
      <w:szCs w:val="21"/>
      <w:lang w:eastAsia="en-US"/>
    </w:rPr>
  </w:style>
  <w:style w:type="paragraph" w:customStyle="1" w:styleId="Smallprintbody">
    <w:name w:val="Small print body"/>
    <w:basedOn w:val="Normal"/>
    <w:qFormat/>
    <w:rsid w:val="001A59D9"/>
    <w:pPr>
      <w:numPr>
        <w:numId w:val="3"/>
      </w:numPr>
      <w:contextualSpacing/>
    </w:pPr>
    <w:rPr>
      <w:rFonts w:eastAsia="Calibri" w:cs="Arial"/>
      <w:color w:val="000000"/>
      <w:sz w:val="16"/>
      <w:szCs w:val="16"/>
      <w:lang w:eastAsia="en-US"/>
    </w:rPr>
  </w:style>
  <w:style w:type="character" w:customStyle="1" w:styleId="s1">
    <w:name w:val="s1"/>
    <w:basedOn w:val="DefaultParagraphFont"/>
    <w:rsid w:val="009504A2"/>
    <w:rPr>
      <w:rFonts w:ascii=".SFUIText" w:hAnsi=".SFUIText" w:hint="default"/>
      <w:b w:val="0"/>
      <w:bCs w:val="0"/>
      <w:i w:val="0"/>
      <w:iCs w:val="0"/>
      <w:sz w:val="34"/>
      <w:szCs w:val="34"/>
    </w:rPr>
  </w:style>
  <w:style w:type="paragraph" w:customStyle="1" w:styleId="p1">
    <w:name w:val="p1"/>
    <w:basedOn w:val="Normal"/>
    <w:rsid w:val="009504A2"/>
    <w:rPr>
      <w:rFonts w:ascii=".SF UI Text" w:eastAsiaTheme="minorHAnsi" w:hAnsi=".SF UI Text"/>
      <w:color w:val="454545"/>
      <w:sz w:val="26"/>
      <w:szCs w:val="26"/>
    </w:r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
    <w:link w:val="ListParagraph"/>
    <w:uiPriority w:val="34"/>
    <w:qFormat/>
    <w:locked/>
    <w:rsid w:val="00E233E1"/>
    <w:rPr>
      <w:rFonts w:ascii="Verdana" w:hAnsi="Verdana"/>
      <w:sz w:val="28"/>
      <w:szCs w:val="24"/>
      <w:lang w:eastAsia="en-US"/>
    </w:rPr>
  </w:style>
  <w:style w:type="paragraph" w:styleId="BodyText">
    <w:name w:val="Body Text"/>
    <w:basedOn w:val="Normal"/>
    <w:link w:val="BodyTextChar"/>
    <w:uiPriority w:val="1"/>
    <w:qFormat/>
    <w:rsid w:val="00697C02"/>
    <w:pPr>
      <w:widowControl w:val="0"/>
      <w:ind w:left="1497"/>
    </w:pPr>
    <w:rPr>
      <w:rFonts w:ascii="Verdana" w:eastAsia="Verdana" w:hAnsi="Verdana" w:cstheme="minorBidi"/>
      <w:sz w:val="22"/>
      <w:szCs w:val="22"/>
      <w:lang w:val="en-US" w:eastAsia="en-US"/>
    </w:rPr>
  </w:style>
  <w:style w:type="character" w:customStyle="1" w:styleId="BodyTextChar">
    <w:name w:val="Body Text Char"/>
    <w:basedOn w:val="DefaultParagraphFont"/>
    <w:link w:val="BodyText"/>
    <w:uiPriority w:val="1"/>
    <w:rsid w:val="00697C02"/>
    <w:rPr>
      <w:rFonts w:ascii="Verdana" w:eastAsia="Verdana" w:hAnsi="Verdana" w:cstheme="minorBidi"/>
      <w:lang w:val="en-US" w:eastAsia="en-US"/>
    </w:rPr>
  </w:style>
  <w:style w:type="character" w:customStyle="1" w:styleId="Heading2Char4">
    <w:name w:val="Heading 2 Char4"/>
    <w:aliases w:val="Chapter Title Char4,Lev 2 Char4,Heading 2 Hidden Char4,Proposal Char4,h2 Char4,2 Char4,Level 2 Heading Char4,Numbered indent 2 Char4,ni2 Char4,Hanging 2 Indent Char4,numbered indent 2 Char4,exercise Char4,Heading 2 substyle Char4"/>
    <w:uiPriority w:val="99"/>
    <w:semiHidden/>
    <w:rsid w:val="00ED45D5"/>
    <w:rPr>
      <w:rFonts w:ascii="Cambria" w:hAnsi="Cambria" w:cs="Times New Roman"/>
      <w:b/>
      <w:bCs/>
      <w:i/>
      <w:iCs/>
      <w:sz w:val="28"/>
      <w:szCs w:val="28"/>
      <w:lang w:eastAsia="en-US"/>
    </w:rPr>
  </w:style>
  <w:style w:type="paragraph" w:styleId="CommentText">
    <w:name w:val="annotation text"/>
    <w:basedOn w:val="Normal"/>
    <w:link w:val="CommentTextChar"/>
    <w:uiPriority w:val="99"/>
    <w:semiHidden/>
    <w:unhideWhenUsed/>
    <w:rsid w:val="00835A92"/>
    <w:rPr>
      <w:sz w:val="20"/>
      <w:szCs w:val="20"/>
    </w:rPr>
  </w:style>
  <w:style w:type="character" w:customStyle="1" w:styleId="CommentTextChar">
    <w:name w:val="Comment Text Char"/>
    <w:basedOn w:val="DefaultParagraphFont"/>
    <w:link w:val="CommentText"/>
    <w:uiPriority w:val="99"/>
    <w:semiHidden/>
    <w:rsid w:val="00835A92"/>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835A92"/>
    <w:rPr>
      <w:rFonts w:ascii="Times New Roman" w:hAnsi="Times New Roman"/>
      <w:b/>
      <w:bCs/>
    </w:rPr>
  </w:style>
  <w:style w:type="character" w:customStyle="1" w:styleId="CommentSubjectChar">
    <w:name w:val="Comment Subject Char"/>
    <w:basedOn w:val="CommentTextChar"/>
    <w:link w:val="CommentSubject"/>
    <w:uiPriority w:val="99"/>
    <w:semiHidden/>
    <w:rsid w:val="00835A92"/>
    <w:rPr>
      <w:rFonts w:ascii="Arial" w:hAnsi="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2858359">
      <w:bodyDiv w:val="1"/>
      <w:marLeft w:val="0"/>
      <w:marRight w:val="0"/>
      <w:marTop w:val="0"/>
      <w:marBottom w:val="0"/>
      <w:divBdr>
        <w:top w:val="none" w:sz="0" w:space="0" w:color="auto"/>
        <w:left w:val="none" w:sz="0" w:space="0" w:color="auto"/>
        <w:bottom w:val="none" w:sz="0" w:space="0" w:color="auto"/>
        <w:right w:val="none" w:sz="0" w:space="0" w:color="auto"/>
      </w:divBdr>
    </w:div>
    <w:div w:id="317809453">
      <w:bodyDiv w:val="1"/>
      <w:marLeft w:val="0"/>
      <w:marRight w:val="0"/>
      <w:marTop w:val="0"/>
      <w:marBottom w:val="0"/>
      <w:divBdr>
        <w:top w:val="none" w:sz="0" w:space="0" w:color="auto"/>
        <w:left w:val="none" w:sz="0" w:space="0" w:color="auto"/>
        <w:bottom w:val="none" w:sz="0" w:space="0" w:color="auto"/>
        <w:right w:val="none" w:sz="0" w:space="0" w:color="auto"/>
      </w:divBdr>
    </w:div>
    <w:div w:id="372773711">
      <w:bodyDiv w:val="1"/>
      <w:marLeft w:val="0"/>
      <w:marRight w:val="0"/>
      <w:marTop w:val="0"/>
      <w:marBottom w:val="0"/>
      <w:divBdr>
        <w:top w:val="none" w:sz="0" w:space="0" w:color="auto"/>
        <w:left w:val="none" w:sz="0" w:space="0" w:color="auto"/>
        <w:bottom w:val="none" w:sz="0" w:space="0" w:color="auto"/>
        <w:right w:val="none" w:sz="0" w:space="0" w:color="auto"/>
      </w:divBdr>
    </w:div>
    <w:div w:id="427849378">
      <w:bodyDiv w:val="1"/>
      <w:marLeft w:val="0"/>
      <w:marRight w:val="0"/>
      <w:marTop w:val="0"/>
      <w:marBottom w:val="0"/>
      <w:divBdr>
        <w:top w:val="none" w:sz="0" w:space="0" w:color="auto"/>
        <w:left w:val="none" w:sz="0" w:space="0" w:color="auto"/>
        <w:bottom w:val="none" w:sz="0" w:space="0" w:color="auto"/>
        <w:right w:val="none" w:sz="0" w:space="0" w:color="auto"/>
      </w:divBdr>
    </w:div>
    <w:div w:id="514536084">
      <w:marLeft w:val="0"/>
      <w:marRight w:val="0"/>
      <w:marTop w:val="0"/>
      <w:marBottom w:val="0"/>
      <w:divBdr>
        <w:top w:val="none" w:sz="0" w:space="0" w:color="auto"/>
        <w:left w:val="none" w:sz="0" w:space="0" w:color="auto"/>
        <w:bottom w:val="none" w:sz="0" w:space="0" w:color="auto"/>
        <w:right w:val="none" w:sz="0" w:space="0" w:color="auto"/>
      </w:divBdr>
    </w:div>
    <w:div w:id="514536085">
      <w:marLeft w:val="0"/>
      <w:marRight w:val="0"/>
      <w:marTop w:val="0"/>
      <w:marBottom w:val="0"/>
      <w:divBdr>
        <w:top w:val="none" w:sz="0" w:space="0" w:color="auto"/>
        <w:left w:val="none" w:sz="0" w:space="0" w:color="auto"/>
        <w:bottom w:val="none" w:sz="0" w:space="0" w:color="auto"/>
        <w:right w:val="none" w:sz="0" w:space="0" w:color="auto"/>
      </w:divBdr>
    </w:div>
    <w:div w:id="514536086">
      <w:marLeft w:val="0"/>
      <w:marRight w:val="0"/>
      <w:marTop w:val="0"/>
      <w:marBottom w:val="0"/>
      <w:divBdr>
        <w:top w:val="none" w:sz="0" w:space="0" w:color="auto"/>
        <w:left w:val="none" w:sz="0" w:space="0" w:color="auto"/>
        <w:bottom w:val="none" w:sz="0" w:space="0" w:color="auto"/>
        <w:right w:val="none" w:sz="0" w:space="0" w:color="auto"/>
      </w:divBdr>
    </w:div>
    <w:div w:id="514536087">
      <w:marLeft w:val="0"/>
      <w:marRight w:val="0"/>
      <w:marTop w:val="0"/>
      <w:marBottom w:val="0"/>
      <w:divBdr>
        <w:top w:val="none" w:sz="0" w:space="0" w:color="auto"/>
        <w:left w:val="none" w:sz="0" w:space="0" w:color="auto"/>
        <w:bottom w:val="none" w:sz="0" w:space="0" w:color="auto"/>
        <w:right w:val="none" w:sz="0" w:space="0" w:color="auto"/>
      </w:divBdr>
    </w:div>
    <w:div w:id="514536088">
      <w:marLeft w:val="0"/>
      <w:marRight w:val="0"/>
      <w:marTop w:val="0"/>
      <w:marBottom w:val="0"/>
      <w:divBdr>
        <w:top w:val="none" w:sz="0" w:space="0" w:color="auto"/>
        <w:left w:val="none" w:sz="0" w:space="0" w:color="auto"/>
        <w:bottom w:val="none" w:sz="0" w:space="0" w:color="auto"/>
        <w:right w:val="none" w:sz="0" w:space="0" w:color="auto"/>
      </w:divBdr>
    </w:div>
    <w:div w:id="514536089">
      <w:marLeft w:val="0"/>
      <w:marRight w:val="0"/>
      <w:marTop w:val="0"/>
      <w:marBottom w:val="0"/>
      <w:divBdr>
        <w:top w:val="none" w:sz="0" w:space="0" w:color="auto"/>
        <w:left w:val="none" w:sz="0" w:space="0" w:color="auto"/>
        <w:bottom w:val="none" w:sz="0" w:space="0" w:color="auto"/>
        <w:right w:val="none" w:sz="0" w:space="0" w:color="auto"/>
      </w:divBdr>
    </w:div>
    <w:div w:id="514536090">
      <w:marLeft w:val="0"/>
      <w:marRight w:val="0"/>
      <w:marTop w:val="0"/>
      <w:marBottom w:val="0"/>
      <w:divBdr>
        <w:top w:val="none" w:sz="0" w:space="0" w:color="auto"/>
        <w:left w:val="none" w:sz="0" w:space="0" w:color="auto"/>
        <w:bottom w:val="none" w:sz="0" w:space="0" w:color="auto"/>
        <w:right w:val="none" w:sz="0" w:space="0" w:color="auto"/>
      </w:divBdr>
    </w:div>
    <w:div w:id="514536091">
      <w:marLeft w:val="0"/>
      <w:marRight w:val="0"/>
      <w:marTop w:val="0"/>
      <w:marBottom w:val="0"/>
      <w:divBdr>
        <w:top w:val="none" w:sz="0" w:space="0" w:color="auto"/>
        <w:left w:val="none" w:sz="0" w:space="0" w:color="auto"/>
        <w:bottom w:val="none" w:sz="0" w:space="0" w:color="auto"/>
        <w:right w:val="none" w:sz="0" w:space="0" w:color="auto"/>
      </w:divBdr>
    </w:div>
    <w:div w:id="514536092">
      <w:marLeft w:val="0"/>
      <w:marRight w:val="0"/>
      <w:marTop w:val="0"/>
      <w:marBottom w:val="0"/>
      <w:divBdr>
        <w:top w:val="none" w:sz="0" w:space="0" w:color="auto"/>
        <w:left w:val="none" w:sz="0" w:space="0" w:color="auto"/>
        <w:bottom w:val="none" w:sz="0" w:space="0" w:color="auto"/>
        <w:right w:val="none" w:sz="0" w:space="0" w:color="auto"/>
      </w:divBdr>
    </w:div>
    <w:div w:id="514536093">
      <w:marLeft w:val="0"/>
      <w:marRight w:val="0"/>
      <w:marTop w:val="0"/>
      <w:marBottom w:val="0"/>
      <w:divBdr>
        <w:top w:val="none" w:sz="0" w:space="0" w:color="auto"/>
        <w:left w:val="none" w:sz="0" w:space="0" w:color="auto"/>
        <w:bottom w:val="none" w:sz="0" w:space="0" w:color="auto"/>
        <w:right w:val="none" w:sz="0" w:space="0" w:color="auto"/>
      </w:divBdr>
    </w:div>
    <w:div w:id="514536094">
      <w:marLeft w:val="0"/>
      <w:marRight w:val="0"/>
      <w:marTop w:val="0"/>
      <w:marBottom w:val="0"/>
      <w:divBdr>
        <w:top w:val="none" w:sz="0" w:space="0" w:color="auto"/>
        <w:left w:val="none" w:sz="0" w:space="0" w:color="auto"/>
        <w:bottom w:val="none" w:sz="0" w:space="0" w:color="auto"/>
        <w:right w:val="none" w:sz="0" w:space="0" w:color="auto"/>
      </w:divBdr>
    </w:div>
    <w:div w:id="514536095">
      <w:marLeft w:val="0"/>
      <w:marRight w:val="0"/>
      <w:marTop w:val="0"/>
      <w:marBottom w:val="0"/>
      <w:divBdr>
        <w:top w:val="none" w:sz="0" w:space="0" w:color="auto"/>
        <w:left w:val="none" w:sz="0" w:space="0" w:color="auto"/>
        <w:bottom w:val="none" w:sz="0" w:space="0" w:color="auto"/>
        <w:right w:val="none" w:sz="0" w:space="0" w:color="auto"/>
      </w:divBdr>
    </w:div>
    <w:div w:id="665787158">
      <w:bodyDiv w:val="1"/>
      <w:marLeft w:val="0"/>
      <w:marRight w:val="0"/>
      <w:marTop w:val="0"/>
      <w:marBottom w:val="0"/>
      <w:divBdr>
        <w:top w:val="none" w:sz="0" w:space="0" w:color="auto"/>
        <w:left w:val="none" w:sz="0" w:space="0" w:color="auto"/>
        <w:bottom w:val="none" w:sz="0" w:space="0" w:color="auto"/>
        <w:right w:val="none" w:sz="0" w:space="0" w:color="auto"/>
      </w:divBdr>
    </w:div>
    <w:div w:id="700672732">
      <w:bodyDiv w:val="1"/>
      <w:marLeft w:val="0"/>
      <w:marRight w:val="0"/>
      <w:marTop w:val="0"/>
      <w:marBottom w:val="0"/>
      <w:divBdr>
        <w:top w:val="none" w:sz="0" w:space="0" w:color="auto"/>
        <w:left w:val="none" w:sz="0" w:space="0" w:color="auto"/>
        <w:bottom w:val="none" w:sz="0" w:space="0" w:color="auto"/>
        <w:right w:val="none" w:sz="0" w:space="0" w:color="auto"/>
      </w:divBdr>
    </w:div>
    <w:div w:id="723990990">
      <w:bodyDiv w:val="1"/>
      <w:marLeft w:val="0"/>
      <w:marRight w:val="0"/>
      <w:marTop w:val="0"/>
      <w:marBottom w:val="0"/>
      <w:divBdr>
        <w:top w:val="none" w:sz="0" w:space="0" w:color="auto"/>
        <w:left w:val="none" w:sz="0" w:space="0" w:color="auto"/>
        <w:bottom w:val="none" w:sz="0" w:space="0" w:color="auto"/>
        <w:right w:val="none" w:sz="0" w:space="0" w:color="auto"/>
      </w:divBdr>
    </w:div>
    <w:div w:id="1122501520">
      <w:bodyDiv w:val="1"/>
      <w:marLeft w:val="0"/>
      <w:marRight w:val="0"/>
      <w:marTop w:val="0"/>
      <w:marBottom w:val="0"/>
      <w:divBdr>
        <w:top w:val="none" w:sz="0" w:space="0" w:color="auto"/>
        <w:left w:val="none" w:sz="0" w:space="0" w:color="auto"/>
        <w:bottom w:val="none" w:sz="0" w:space="0" w:color="auto"/>
        <w:right w:val="none" w:sz="0" w:space="0" w:color="auto"/>
      </w:divBdr>
    </w:div>
    <w:div w:id="1127969816">
      <w:bodyDiv w:val="1"/>
      <w:marLeft w:val="0"/>
      <w:marRight w:val="0"/>
      <w:marTop w:val="0"/>
      <w:marBottom w:val="0"/>
      <w:divBdr>
        <w:top w:val="none" w:sz="0" w:space="0" w:color="auto"/>
        <w:left w:val="none" w:sz="0" w:space="0" w:color="auto"/>
        <w:bottom w:val="none" w:sz="0" w:space="0" w:color="auto"/>
        <w:right w:val="none" w:sz="0" w:space="0" w:color="auto"/>
      </w:divBdr>
    </w:div>
    <w:div w:id="1277375187">
      <w:bodyDiv w:val="1"/>
      <w:marLeft w:val="0"/>
      <w:marRight w:val="0"/>
      <w:marTop w:val="0"/>
      <w:marBottom w:val="0"/>
      <w:divBdr>
        <w:top w:val="none" w:sz="0" w:space="0" w:color="auto"/>
        <w:left w:val="none" w:sz="0" w:space="0" w:color="auto"/>
        <w:bottom w:val="none" w:sz="0" w:space="0" w:color="auto"/>
        <w:right w:val="none" w:sz="0" w:space="0" w:color="auto"/>
      </w:divBdr>
    </w:div>
    <w:div w:id="1318143208">
      <w:bodyDiv w:val="1"/>
      <w:marLeft w:val="0"/>
      <w:marRight w:val="0"/>
      <w:marTop w:val="0"/>
      <w:marBottom w:val="0"/>
      <w:divBdr>
        <w:top w:val="none" w:sz="0" w:space="0" w:color="auto"/>
        <w:left w:val="none" w:sz="0" w:space="0" w:color="auto"/>
        <w:bottom w:val="none" w:sz="0" w:space="0" w:color="auto"/>
        <w:right w:val="none" w:sz="0" w:space="0" w:color="auto"/>
      </w:divBdr>
    </w:div>
    <w:div w:id="1581676720">
      <w:bodyDiv w:val="1"/>
      <w:marLeft w:val="0"/>
      <w:marRight w:val="0"/>
      <w:marTop w:val="0"/>
      <w:marBottom w:val="0"/>
      <w:divBdr>
        <w:top w:val="none" w:sz="0" w:space="0" w:color="auto"/>
        <w:left w:val="none" w:sz="0" w:space="0" w:color="auto"/>
        <w:bottom w:val="none" w:sz="0" w:space="0" w:color="auto"/>
        <w:right w:val="none" w:sz="0" w:space="0" w:color="auto"/>
      </w:divBdr>
    </w:div>
    <w:div w:id="20743558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awyrlas.org.uk/ican" TargetMode="External"/><Relationship Id="rId5" Type="http://schemas.openxmlformats.org/officeDocument/2006/relationships/webSettings" Target="webSettings.xml"/><Relationship Id="rId10" Type="http://schemas.openxmlformats.org/officeDocument/2006/relationships/hyperlink" Target="http://www.wales.nhs.uk/sitesplus/documents/1064/24729_Health%20Standards%20Framework_2015_E1.pdf" TargetMode="External"/><Relationship Id="rId4" Type="http://schemas.openxmlformats.org/officeDocument/2006/relationships/settings" Target="settings.xml"/><Relationship Id="rId9" Type="http://schemas.openxmlformats.org/officeDocument/2006/relationships/hyperlink" Target="mailto:Stephen.harrhy@wales.nhs.uk"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F110FBDA-123C-4954-828C-EB2B8435A6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97B50262</Template>
  <TotalTime>0</TotalTime>
  <Pages>4</Pages>
  <Words>815</Words>
  <Characters>4968</Characters>
  <Application>Microsoft Office Word</Application>
  <DocSecurity>4</DocSecurity>
  <Lines>414</Lines>
  <Paragraphs>262</Paragraphs>
  <ScaleCrop>false</ScaleCrop>
  <HeadingPairs>
    <vt:vector size="2" baseType="variant">
      <vt:variant>
        <vt:lpstr>Title</vt:lpstr>
      </vt:variant>
      <vt:variant>
        <vt:i4>1</vt:i4>
      </vt:variant>
    </vt:vector>
  </HeadingPairs>
  <TitlesOfParts>
    <vt:vector size="1" baseType="lpstr">
      <vt:lpstr/>
    </vt:vector>
  </TitlesOfParts>
  <Company>Cwm Taf Health Board</Company>
  <LinksUpToDate>false</LinksUpToDate>
  <CharactersWithSpaces>5521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ngt_citrixprovision</dc:creator>
  <cp:lastModifiedBy>Gwenan Roberts (CTUHB - Corporate Services)</cp:lastModifiedBy>
  <cp:revision>2</cp:revision>
  <cp:lastPrinted>2019-02-04T14:13:00Z</cp:lastPrinted>
  <dcterms:created xsi:type="dcterms:W3CDTF">2019-11-08T15:33:00Z</dcterms:created>
  <dcterms:modified xsi:type="dcterms:W3CDTF">2019-11-08T15:33:00Z</dcterms:modified>
</cp:coreProperties>
</file>