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1D5489" w:rsidTr="00BA1AF1">
        <w:trPr>
          <w:cantSplit/>
          <w:trHeight w:val="485"/>
        </w:trPr>
        <w:tc>
          <w:tcPr>
            <w:tcW w:w="3115" w:type="dxa"/>
            <w:vAlign w:val="center"/>
          </w:tcPr>
          <w:p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rsidTr="00BA1AF1">
        <w:trPr>
          <w:cantSplit/>
          <w:trHeight w:val="563"/>
        </w:trPr>
        <w:tc>
          <w:tcPr>
            <w:tcW w:w="3115" w:type="dxa"/>
            <w:vAlign w:val="center"/>
          </w:tcPr>
          <w:p w:rsidR="00BA1AF1" w:rsidRPr="001D5489" w:rsidRDefault="009C3DC4" w:rsidP="001D5489">
            <w:pPr>
              <w:jc w:val="center"/>
              <w:rPr>
                <w:rFonts w:ascii="Verdana" w:hAnsi="Verdana"/>
                <w:sz w:val="24"/>
                <w:szCs w:val="24"/>
              </w:rPr>
            </w:pPr>
            <w:r w:rsidRPr="001D5489">
              <w:rPr>
                <w:rFonts w:ascii="Verdana" w:hAnsi="Verdana"/>
                <w:sz w:val="24"/>
                <w:szCs w:val="24"/>
              </w:rPr>
              <w:t>2.1</w:t>
            </w:r>
          </w:p>
        </w:tc>
      </w:tr>
    </w:tbl>
    <w:p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rsidTr="005E14D3">
        <w:trPr>
          <w:trHeight w:val="826"/>
        </w:trPr>
        <w:tc>
          <w:tcPr>
            <w:tcW w:w="9634" w:type="dxa"/>
            <w:vAlign w:val="center"/>
          </w:tcPr>
          <w:p w:rsidR="002D02D2" w:rsidRPr="001D5489" w:rsidRDefault="008508A8" w:rsidP="001D5489">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rsidTr="005E14D3">
        <w:trPr>
          <w:trHeight w:val="714"/>
        </w:trPr>
        <w:tc>
          <w:tcPr>
            <w:tcW w:w="9634" w:type="dxa"/>
            <w:vAlign w:val="center"/>
          </w:tcPr>
          <w:p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D5489" w:rsidTr="00344184">
        <w:trPr>
          <w:trHeight w:val="561"/>
        </w:trPr>
        <w:tc>
          <w:tcPr>
            <w:tcW w:w="4248" w:type="dxa"/>
            <w:shd w:val="clear" w:color="auto" w:fill="F2F2F2" w:themeFill="background1" w:themeFillShade="F2"/>
            <w:vAlign w:val="center"/>
          </w:tcPr>
          <w:p w:rsidR="00577535" w:rsidRPr="001D5489" w:rsidRDefault="00344184" w:rsidP="001D5489">
            <w:pPr>
              <w:rPr>
                <w:rFonts w:ascii="Verdana" w:hAnsi="Verdana" w:cs="Arial"/>
                <w:b/>
                <w:caps/>
                <w:sz w:val="24"/>
                <w:szCs w:val="24"/>
              </w:rPr>
            </w:pPr>
            <w:r w:rsidRPr="001D5489">
              <w:rPr>
                <w:rFonts w:ascii="Verdana" w:hAnsi="Verdana" w:cs="Arial"/>
                <w:b/>
                <w:sz w:val="24"/>
                <w:szCs w:val="24"/>
              </w:rPr>
              <w:t>Date of meeting</w:t>
            </w:r>
          </w:p>
        </w:tc>
        <w:tc>
          <w:tcPr>
            <w:tcW w:w="5386" w:type="dxa"/>
            <w:vAlign w:val="center"/>
          </w:tcPr>
          <w:p w:rsidR="00577535" w:rsidRPr="001D5489" w:rsidRDefault="009331B7" w:rsidP="009331B7">
            <w:pPr>
              <w:rPr>
                <w:rFonts w:ascii="Verdana" w:hAnsi="Verdana" w:cs="Arial"/>
                <w:color w:val="FF0000"/>
                <w:sz w:val="24"/>
                <w:szCs w:val="24"/>
              </w:rPr>
            </w:pPr>
            <w:r>
              <w:rPr>
                <w:rStyle w:val="Style8"/>
                <w:rFonts w:ascii="Verdana" w:hAnsi="Verdana"/>
                <w:color w:val="000000" w:themeColor="text1"/>
                <w:szCs w:val="24"/>
              </w:rPr>
              <w:t>10</w:t>
            </w:r>
            <w:r w:rsidR="002B3153" w:rsidRPr="001D5489">
              <w:rPr>
                <w:rStyle w:val="Style8"/>
                <w:rFonts w:ascii="Verdana" w:hAnsi="Verdana"/>
                <w:color w:val="000000" w:themeColor="text1"/>
                <w:szCs w:val="24"/>
              </w:rPr>
              <w:t>/</w:t>
            </w:r>
            <w:r>
              <w:rPr>
                <w:rStyle w:val="Style8"/>
                <w:rFonts w:ascii="Verdana" w:hAnsi="Verdana"/>
                <w:color w:val="000000" w:themeColor="text1"/>
                <w:szCs w:val="24"/>
              </w:rPr>
              <w:t>11</w:t>
            </w:r>
            <w:r w:rsidR="002B3153" w:rsidRPr="001D5489">
              <w:rPr>
                <w:rStyle w:val="Style8"/>
                <w:rFonts w:ascii="Verdana" w:hAnsi="Verdana"/>
                <w:color w:val="000000" w:themeColor="text1"/>
                <w:szCs w:val="24"/>
              </w:rPr>
              <w:t>/</w:t>
            </w:r>
            <w:r w:rsidR="00F5597C" w:rsidRPr="001D5489">
              <w:rPr>
                <w:rStyle w:val="Style8"/>
                <w:rFonts w:ascii="Verdana" w:hAnsi="Verdana"/>
                <w:color w:val="000000" w:themeColor="text1"/>
                <w:szCs w:val="24"/>
              </w:rPr>
              <w:t>2020</w:t>
            </w:r>
          </w:p>
        </w:tc>
      </w:tr>
    </w:tbl>
    <w:p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rsidTr="00344184">
        <w:trPr>
          <w:trHeight w:val="573"/>
        </w:trPr>
        <w:tc>
          <w:tcPr>
            <w:tcW w:w="4248" w:type="dxa"/>
            <w:shd w:val="clear" w:color="auto" w:fill="F2F2F2" w:themeFill="background1" w:themeFillShade="F2"/>
            <w:vAlign w:val="center"/>
          </w:tcPr>
          <w:p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rsidTr="00344184">
        <w:trPr>
          <w:trHeight w:val="571"/>
        </w:trPr>
        <w:tc>
          <w:tcPr>
            <w:tcW w:w="4248" w:type="dxa"/>
            <w:shd w:val="clear" w:color="auto" w:fill="F2F2F2" w:themeFill="background1" w:themeFillShade="F2"/>
            <w:vAlign w:val="center"/>
          </w:tcPr>
          <w:p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rsidTr="00344184">
        <w:trPr>
          <w:trHeight w:val="555"/>
        </w:trPr>
        <w:tc>
          <w:tcPr>
            <w:tcW w:w="4248" w:type="dxa"/>
            <w:shd w:val="clear" w:color="auto" w:fill="F2F2F2" w:themeFill="background1" w:themeFillShade="F2"/>
            <w:vAlign w:val="center"/>
          </w:tcPr>
          <w:p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rsidTr="00344184">
        <w:trPr>
          <w:trHeight w:val="549"/>
        </w:trPr>
        <w:tc>
          <w:tcPr>
            <w:tcW w:w="4248" w:type="dxa"/>
            <w:shd w:val="clear" w:color="auto" w:fill="F2F2F2" w:themeFill="background1" w:themeFillShade="F2"/>
            <w:vAlign w:val="center"/>
          </w:tcPr>
          <w:p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rsidTr="00344184">
        <w:trPr>
          <w:trHeight w:val="549"/>
        </w:trPr>
        <w:tc>
          <w:tcPr>
            <w:tcW w:w="4248"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rsidTr="00344184">
        <w:trPr>
          <w:trHeight w:val="669"/>
        </w:trPr>
        <w:tc>
          <w:tcPr>
            <w:tcW w:w="4248"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1D5489" w:rsidRDefault="00F5597C" w:rsidP="001D5489">
                <w:pPr>
                  <w:rPr>
                    <w:rFonts w:ascii="Verdana" w:hAnsi="Verdana" w:cs="Arial"/>
                    <w:color w:val="FF0000"/>
                    <w:sz w:val="24"/>
                    <w:szCs w:val="24"/>
                  </w:rPr>
                </w:pPr>
                <w:r w:rsidRPr="001D5489">
                  <w:rPr>
                    <w:rStyle w:val="Style17"/>
                    <w:rFonts w:ascii="Verdana" w:hAnsi="Verdana"/>
                    <w:sz w:val="24"/>
                    <w:szCs w:val="24"/>
                  </w:rPr>
                  <w:t xml:space="preserve">FOR DISCUSSION / REVIEW </w:t>
                </w:r>
              </w:p>
            </w:tc>
          </w:sdtContent>
        </w:sdt>
      </w:tr>
    </w:tbl>
    <w:p w:rsidR="003E43AD" w:rsidRPr="001D5489" w:rsidRDefault="003E43AD" w:rsidP="001D5489">
      <w:pPr>
        <w:pStyle w:val="NoSpacing"/>
        <w:rPr>
          <w:rFonts w:ascii="Verdana" w:hAnsi="Verdana" w:cs="Arial"/>
          <w:sz w:val="24"/>
          <w:szCs w:val="24"/>
          <w:lang w:val="en-GB"/>
        </w:rPr>
      </w:pPr>
    </w:p>
    <w:p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rsidTr="00E55D6E">
        <w:trPr>
          <w:trHeight w:val="467"/>
        </w:trPr>
        <w:tc>
          <w:tcPr>
            <w:tcW w:w="9634" w:type="dxa"/>
            <w:gridSpan w:val="3"/>
            <w:shd w:val="clear" w:color="auto" w:fill="F2F2F2" w:themeFill="background1" w:themeFillShade="F2"/>
            <w:vAlign w:val="center"/>
          </w:tcPr>
          <w:p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rsidTr="00E55D6E">
        <w:trPr>
          <w:trHeight w:val="404"/>
        </w:trPr>
        <w:tc>
          <w:tcPr>
            <w:tcW w:w="3825" w:type="dxa"/>
            <w:shd w:val="clear" w:color="auto" w:fill="F2F2F2" w:themeFill="background1" w:themeFillShade="F2"/>
            <w:vAlign w:val="center"/>
          </w:tcPr>
          <w:p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rsidTr="00E55D6E">
        <w:trPr>
          <w:trHeight w:val="423"/>
        </w:trPr>
        <w:tc>
          <w:tcPr>
            <w:tcW w:w="3825" w:type="dxa"/>
            <w:vAlign w:val="center"/>
          </w:tcPr>
          <w:p w:rsidR="00463B6C" w:rsidRPr="001D5489" w:rsidRDefault="00463B6C" w:rsidP="001D5489">
            <w:pPr>
              <w:rPr>
                <w:rFonts w:ascii="Verdana" w:hAnsi="Verdana" w:cs="Arial"/>
                <w:sz w:val="24"/>
                <w:szCs w:val="24"/>
              </w:rPr>
            </w:pPr>
          </w:p>
        </w:tc>
        <w:tc>
          <w:tcPr>
            <w:tcW w:w="2017" w:type="dxa"/>
            <w:vAlign w:val="center"/>
          </w:tcPr>
          <w:p w:rsidR="00D227B8" w:rsidRPr="001D5489" w:rsidRDefault="00D227B8" w:rsidP="001D5489">
            <w:pPr>
              <w:rPr>
                <w:rFonts w:ascii="Verdana" w:hAnsi="Verdana" w:cs="Arial"/>
                <w:sz w:val="24"/>
                <w:szCs w:val="24"/>
              </w:rPr>
            </w:pPr>
          </w:p>
        </w:tc>
        <w:tc>
          <w:tcPr>
            <w:tcW w:w="3792" w:type="dxa"/>
            <w:vAlign w:val="center"/>
          </w:tcPr>
          <w:p w:rsidR="00652117" w:rsidRPr="001D5489" w:rsidRDefault="00652117" w:rsidP="001D5489">
            <w:pPr>
              <w:rPr>
                <w:rFonts w:ascii="Verdana" w:hAnsi="Verdana" w:cs="Arial"/>
                <w:sz w:val="24"/>
                <w:szCs w:val="24"/>
              </w:rPr>
            </w:pPr>
          </w:p>
        </w:tc>
      </w:tr>
    </w:tbl>
    <w:p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rsidTr="00E55D6E">
        <w:trPr>
          <w:trHeight w:val="264"/>
        </w:trPr>
        <w:tc>
          <w:tcPr>
            <w:tcW w:w="9634" w:type="dxa"/>
            <w:gridSpan w:val="2"/>
            <w:shd w:val="clear" w:color="auto" w:fill="F2F2F2" w:themeFill="background1" w:themeFillShade="F2"/>
            <w:vAlign w:val="center"/>
          </w:tcPr>
          <w:p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rsidTr="00F80AC9">
        <w:trPr>
          <w:trHeight w:val="549"/>
        </w:trPr>
        <w:tc>
          <w:tcPr>
            <w:tcW w:w="846" w:type="dxa"/>
            <w:shd w:val="clear" w:color="auto" w:fill="FFFFFF" w:themeFill="background1"/>
          </w:tcPr>
          <w:p w:rsidR="00577535" w:rsidRPr="001D5489" w:rsidRDefault="00F80AC9" w:rsidP="001D5489">
            <w:pPr>
              <w:rPr>
                <w:rFonts w:ascii="Verdana" w:hAnsi="Verdana" w:cs="Arial"/>
                <w:sz w:val="24"/>
                <w:szCs w:val="24"/>
              </w:rPr>
            </w:pPr>
            <w:r w:rsidRPr="001D5489">
              <w:rPr>
                <w:rFonts w:ascii="Verdana" w:hAnsi="Verdana" w:cs="Arial"/>
                <w:sz w:val="24"/>
                <w:szCs w:val="24"/>
              </w:rPr>
              <w:t>AQI</w:t>
            </w:r>
          </w:p>
          <w:p w:rsidR="00F80AC9" w:rsidRPr="001D5489" w:rsidRDefault="00F80AC9" w:rsidP="001D5489">
            <w:pPr>
              <w:rPr>
                <w:rFonts w:ascii="Verdana" w:hAnsi="Verdana" w:cs="Arial"/>
                <w:sz w:val="24"/>
                <w:szCs w:val="24"/>
              </w:rPr>
            </w:pPr>
            <w:r w:rsidRPr="001D5489">
              <w:rPr>
                <w:rFonts w:ascii="Verdana" w:hAnsi="Verdana" w:cs="Arial"/>
                <w:sz w:val="24"/>
                <w:szCs w:val="24"/>
              </w:rPr>
              <w:t>CASC</w:t>
            </w:r>
          </w:p>
          <w:p w:rsidR="00F80AC9" w:rsidRPr="001D5489" w:rsidRDefault="00F80AC9" w:rsidP="001D5489">
            <w:pPr>
              <w:rPr>
                <w:rFonts w:ascii="Verdana" w:hAnsi="Verdana" w:cs="Arial"/>
                <w:sz w:val="24"/>
                <w:szCs w:val="24"/>
              </w:rPr>
            </w:pPr>
            <w:r w:rsidRPr="001D5489">
              <w:rPr>
                <w:rFonts w:ascii="Verdana" w:hAnsi="Verdana" w:cs="Arial"/>
                <w:sz w:val="24"/>
                <w:szCs w:val="24"/>
              </w:rPr>
              <w:t>EMRTS</w:t>
            </w:r>
          </w:p>
          <w:p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tab/>
        <w:t>SITUATION/BACKGROUND</w:t>
      </w:r>
    </w:p>
    <w:p w:rsidR="006A7DA6" w:rsidRPr="001D5489" w:rsidRDefault="006A7DA6" w:rsidP="001D5489">
      <w:pPr>
        <w:pStyle w:val="ListParagraph"/>
        <w:spacing w:after="0" w:line="240" w:lineRule="auto"/>
        <w:ind w:left="360" w:right="4"/>
        <w:rPr>
          <w:rFonts w:ascii="Verdana" w:hAnsi="Verdana" w:cs="Arial"/>
          <w:b/>
          <w:sz w:val="24"/>
          <w:szCs w:val="24"/>
        </w:rPr>
      </w:pPr>
    </w:p>
    <w:p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purpose of this report is for the Committee to receive an update on key matters related to the work of the Chief Ambulance Services Commissioner (CASC).</w:t>
      </w:r>
      <w:r w:rsidR="009C3DC4" w:rsidRPr="001D5489">
        <w:rPr>
          <w:rFonts w:ascii="Verdana" w:hAnsi="Verdana" w:cs="Arial"/>
          <w:sz w:val="24"/>
          <w:szCs w:val="24"/>
        </w:rPr>
        <w:t xml:space="preserve"> </w:t>
      </w:r>
    </w:p>
    <w:p w:rsidR="006A7DA6" w:rsidRPr="001D5489" w:rsidRDefault="006A7DA6" w:rsidP="001D5489">
      <w:pPr>
        <w:spacing w:after="0" w:line="240" w:lineRule="auto"/>
        <w:ind w:right="4"/>
        <w:rPr>
          <w:rFonts w:ascii="Verdana" w:hAnsi="Verdana" w:cs="Arial"/>
          <w:sz w:val="24"/>
          <w:szCs w:val="24"/>
        </w:rPr>
      </w:pPr>
    </w:p>
    <w:p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rsidR="006A7DA6" w:rsidRPr="001D5489" w:rsidRDefault="006A7DA6" w:rsidP="001D5489">
      <w:pPr>
        <w:pStyle w:val="ListParagraph"/>
        <w:spacing w:after="0" w:line="240" w:lineRule="auto"/>
        <w:ind w:left="709" w:right="4"/>
        <w:rPr>
          <w:rFonts w:ascii="Verdana" w:hAnsi="Verdana" w:cs="Arial"/>
          <w:b/>
          <w:sz w:val="24"/>
          <w:szCs w:val="24"/>
        </w:rPr>
      </w:pPr>
    </w:p>
    <w:p w:rsidR="00F5597C"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Committee meeting progress has been made against a number of key areas which for ease of reference are listed below:</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Ministerial Ambulance Availability Task Force</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lastRenderedPageBreak/>
        <w:t>Ambulance Quality Indicators</w:t>
      </w:r>
      <w:r w:rsidR="004D13F9">
        <w:rPr>
          <w:rFonts w:ascii="Verdana" w:hAnsi="Verdana" w:cs="Arial"/>
          <w:sz w:val="24"/>
          <w:szCs w:val="24"/>
        </w:rPr>
        <w:t xml:space="preserve"> (AQI)</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Seasonal Planning</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EASC Quality and Delivery Meeting with the Welsh Government</w:t>
      </w:r>
    </w:p>
    <w:p w:rsidR="00AF03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Meetings with WAST</w:t>
      </w:r>
    </w:p>
    <w:p w:rsidR="009331B7" w:rsidRDefault="009331B7" w:rsidP="001D5489">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E</w:t>
      </w:r>
      <w:r w:rsidR="004D13F9">
        <w:rPr>
          <w:rFonts w:ascii="Verdana" w:hAnsi="Verdana" w:cs="Arial"/>
          <w:sz w:val="24"/>
          <w:szCs w:val="24"/>
        </w:rPr>
        <w:t>mergency Medical Retrieval and Transfer Service (E</w:t>
      </w:r>
      <w:r>
        <w:rPr>
          <w:rFonts w:ascii="Verdana" w:hAnsi="Verdana" w:cs="Arial"/>
          <w:sz w:val="24"/>
          <w:szCs w:val="24"/>
        </w:rPr>
        <w:t>MRTS</w:t>
      </w:r>
      <w:r w:rsidR="004D13F9">
        <w:rPr>
          <w:rFonts w:ascii="Verdana" w:hAnsi="Verdana" w:cs="Arial"/>
          <w:sz w:val="24"/>
          <w:szCs w:val="24"/>
        </w:rPr>
        <w:t>) Wales</w:t>
      </w:r>
      <w:r>
        <w:rPr>
          <w:rFonts w:ascii="Verdana" w:hAnsi="Verdana" w:cs="Arial"/>
          <w:sz w:val="24"/>
          <w:szCs w:val="24"/>
        </w:rPr>
        <w:t xml:space="preserve"> </w:t>
      </w:r>
      <w:r w:rsidR="00496062">
        <w:rPr>
          <w:rFonts w:ascii="Verdana" w:hAnsi="Verdana" w:cs="Arial"/>
          <w:sz w:val="24"/>
          <w:szCs w:val="24"/>
        </w:rPr>
        <w:t>Update</w:t>
      </w:r>
    </w:p>
    <w:p w:rsidR="009331B7" w:rsidRDefault="009331B7" w:rsidP="001D5489">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Progress with the transfer of N</w:t>
      </w:r>
      <w:r w:rsidR="004D13F9">
        <w:rPr>
          <w:rFonts w:ascii="Verdana" w:hAnsi="Verdana" w:cs="Arial"/>
          <w:sz w:val="24"/>
          <w:szCs w:val="24"/>
        </w:rPr>
        <w:t>on-Emergency Patient Transport Services (NEPT</w:t>
      </w:r>
      <w:r>
        <w:rPr>
          <w:rFonts w:ascii="Verdana" w:hAnsi="Verdana" w:cs="Arial"/>
          <w:sz w:val="24"/>
          <w:szCs w:val="24"/>
        </w:rPr>
        <w:t>S</w:t>
      </w:r>
      <w:r w:rsidR="004D13F9">
        <w:rPr>
          <w:rFonts w:ascii="Verdana" w:hAnsi="Verdana" w:cs="Arial"/>
          <w:sz w:val="24"/>
          <w:szCs w:val="24"/>
        </w:rPr>
        <w:t>)</w:t>
      </w:r>
    </w:p>
    <w:p w:rsidR="00090B03" w:rsidRDefault="00090B03" w:rsidP="001D5489">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Strategic Commissioning Intentions</w:t>
      </w:r>
    </w:p>
    <w:p w:rsidR="00D1673F" w:rsidRDefault="00D1673F" w:rsidP="001D5489">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EASC I</w:t>
      </w:r>
      <w:r w:rsidR="004D13F9">
        <w:rPr>
          <w:rFonts w:ascii="Verdana" w:hAnsi="Verdana" w:cs="Arial"/>
          <w:sz w:val="24"/>
          <w:szCs w:val="24"/>
        </w:rPr>
        <w:t>ntegrated Medium Term Plan (I</w:t>
      </w:r>
      <w:r>
        <w:rPr>
          <w:rFonts w:ascii="Verdana" w:hAnsi="Verdana" w:cs="Arial"/>
          <w:sz w:val="24"/>
          <w:szCs w:val="24"/>
        </w:rPr>
        <w:t>MTP</w:t>
      </w:r>
      <w:r w:rsidR="004D13F9">
        <w:rPr>
          <w:rFonts w:ascii="Verdana" w:hAnsi="Verdana" w:cs="Arial"/>
          <w:sz w:val="24"/>
          <w:szCs w:val="24"/>
        </w:rPr>
        <w:t>)</w:t>
      </w:r>
      <w:r>
        <w:rPr>
          <w:rFonts w:ascii="Verdana" w:hAnsi="Verdana" w:cs="Arial"/>
          <w:sz w:val="24"/>
          <w:szCs w:val="24"/>
        </w:rPr>
        <w:t xml:space="preserve"> updated key deliverables</w:t>
      </w:r>
    </w:p>
    <w:p w:rsidR="00EB6ECE" w:rsidRPr="001D5489" w:rsidRDefault="00EB6ECE" w:rsidP="001D5489">
      <w:pPr>
        <w:pStyle w:val="ListParagraph"/>
        <w:spacing w:after="0" w:line="240" w:lineRule="auto"/>
        <w:ind w:right="4"/>
        <w:jc w:val="both"/>
        <w:rPr>
          <w:rFonts w:ascii="Verdana" w:hAnsi="Verdana" w:cs="Arial"/>
          <w:sz w:val="24"/>
          <w:szCs w:val="24"/>
        </w:rPr>
      </w:pPr>
    </w:p>
    <w:p w:rsidR="00AA6554" w:rsidRPr="001D5489" w:rsidRDefault="00ED46A8" w:rsidP="009331B7">
      <w:pPr>
        <w:pStyle w:val="ListParagraph"/>
        <w:numPr>
          <w:ilvl w:val="1"/>
          <w:numId w:val="1"/>
        </w:numPr>
        <w:spacing w:after="0" w:line="240" w:lineRule="auto"/>
        <w:ind w:right="4"/>
        <w:rPr>
          <w:rFonts w:ascii="Verdana" w:hAnsi="Verdana" w:cs="Arial"/>
          <w:b/>
          <w:sz w:val="24"/>
          <w:szCs w:val="24"/>
        </w:rPr>
      </w:pPr>
      <w:r w:rsidRPr="001D5489">
        <w:rPr>
          <w:rFonts w:ascii="Verdana" w:hAnsi="Verdana" w:cs="Arial"/>
          <w:b/>
          <w:sz w:val="24"/>
          <w:szCs w:val="24"/>
        </w:rPr>
        <w:t>Ministerial</w:t>
      </w:r>
      <w:r w:rsidR="009331B7">
        <w:rPr>
          <w:rFonts w:ascii="Verdana" w:hAnsi="Verdana" w:cs="Arial"/>
          <w:b/>
          <w:sz w:val="24"/>
          <w:szCs w:val="24"/>
        </w:rPr>
        <w:t xml:space="preserve"> Ambulance Av</w:t>
      </w:r>
      <w:r w:rsidRPr="001D5489">
        <w:rPr>
          <w:rFonts w:ascii="Verdana" w:hAnsi="Verdana" w:cs="Arial"/>
          <w:b/>
          <w:sz w:val="24"/>
          <w:szCs w:val="24"/>
        </w:rPr>
        <w:t xml:space="preserve">ailability </w:t>
      </w:r>
      <w:r w:rsidR="009331B7">
        <w:rPr>
          <w:rFonts w:ascii="Verdana" w:hAnsi="Verdana" w:cs="Arial"/>
          <w:b/>
          <w:sz w:val="24"/>
          <w:szCs w:val="24"/>
        </w:rPr>
        <w:t xml:space="preserve"> </w:t>
      </w:r>
      <w:r w:rsidRPr="001D5489">
        <w:rPr>
          <w:rFonts w:ascii="Verdana" w:hAnsi="Verdana" w:cs="Arial"/>
          <w:b/>
          <w:sz w:val="24"/>
          <w:szCs w:val="24"/>
        </w:rPr>
        <w:t>Taskforce</w:t>
      </w:r>
    </w:p>
    <w:p w:rsidR="00AA6554" w:rsidRPr="001D5489" w:rsidRDefault="00AA6554" w:rsidP="001D5489">
      <w:pPr>
        <w:pStyle w:val="ListParagraph"/>
        <w:spacing w:after="0" w:line="240" w:lineRule="auto"/>
        <w:ind w:right="4"/>
        <w:jc w:val="both"/>
        <w:rPr>
          <w:rFonts w:ascii="Verdana" w:hAnsi="Verdana" w:cs="Arial"/>
          <w:b/>
          <w:sz w:val="24"/>
          <w:szCs w:val="24"/>
        </w:rPr>
      </w:pPr>
    </w:p>
    <w:p w:rsidR="00DA795E" w:rsidRPr="00233831" w:rsidRDefault="00AA6554" w:rsidP="001D5489">
      <w:pPr>
        <w:pStyle w:val="ListParagraph"/>
        <w:spacing w:after="0" w:line="240" w:lineRule="auto"/>
        <w:ind w:right="4"/>
        <w:jc w:val="both"/>
        <w:rPr>
          <w:rFonts w:ascii="Verdana" w:hAnsi="Verdana"/>
          <w:sz w:val="24"/>
          <w:szCs w:val="24"/>
        </w:rPr>
      </w:pPr>
      <w:r w:rsidRPr="00233831">
        <w:rPr>
          <w:rFonts w:ascii="Verdana" w:hAnsi="Verdana"/>
          <w:sz w:val="24"/>
          <w:szCs w:val="24"/>
        </w:rPr>
        <w:t xml:space="preserve">Members </w:t>
      </w:r>
      <w:r w:rsidR="00EB6ECE" w:rsidRPr="00233831">
        <w:rPr>
          <w:rFonts w:ascii="Verdana" w:hAnsi="Verdana"/>
          <w:sz w:val="24"/>
          <w:szCs w:val="24"/>
        </w:rPr>
        <w:t xml:space="preserve">will recall that the work of the Ministerial Ambulance Availability Taskforce was suspended due to the initial response to the Coronavirus pandemic. Professor David Lockey and I are discussing how best to facilitate this. It is likely that this will involve the Taskforce meetings less frequently than originally intended and adopting an approach which will critique specific pieces of work rather than the traditional meeting </w:t>
      </w:r>
      <w:r w:rsidR="00FE69D3" w:rsidRPr="00233831">
        <w:rPr>
          <w:rFonts w:ascii="Verdana" w:hAnsi="Verdana"/>
          <w:sz w:val="24"/>
          <w:szCs w:val="24"/>
        </w:rPr>
        <w:t xml:space="preserve">together </w:t>
      </w:r>
      <w:r w:rsidR="00EB6ECE" w:rsidRPr="00233831">
        <w:rPr>
          <w:rFonts w:ascii="Verdana" w:hAnsi="Verdana"/>
          <w:sz w:val="24"/>
          <w:szCs w:val="24"/>
        </w:rPr>
        <w:t xml:space="preserve">approach. </w:t>
      </w:r>
    </w:p>
    <w:p w:rsidR="00DA795E" w:rsidRPr="00233831" w:rsidRDefault="00DA795E" w:rsidP="001D5489">
      <w:pPr>
        <w:pStyle w:val="ListParagraph"/>
        <w:spacing w:after="0" w:line="240" w:lineRule="auto"/>
        <w:ind w:right="4"/>
        <w:jc w:val="both"/>
        <w:rPr>
          <w:rFonts w:ascii="Verdana" w:hAnsi="Verdana"/>
          <w:sz w:val="24"/>
          <w:szCs w:val="24"/>
        </w:rPr>
      </w:pPr>
    </w:p>
    <w:p w:rsidR="00EB6ECE" w:rsidRPr="00233831" w:rsidRDefault="00EB6ECE" w:rsidP="001D5489">
      <w:pPr>
        <w:pStyle w:val="ListParagraph"/>
        <w:spacing w:after="0" w:line="240" w:lineRule="auto"/>
        <w:ind w:right="4"/>
        <w:jc w:val="both"/>
        <w:rPr>
          <w:rFonts w:ascii="Verdana" w:hAnsi="Verdana"/>
          <w:sz w:val="24"/>
          <w:szCs w:val="24"/>
        </w:rPr>
      </w:pPr>
      <w:r w:rsidRPr="00233831">
        <w:rPr>
          <w:rFonts w:ascii="Verdana" w:hAnsi="Verdana"/>
          <w:sz w:val="24"/>
          <w:szCs w:val="24"/>
        </w:rPr>
        <w:t xml:space="preserve">I have held some discussions with the Chair and Chief Executive of the Welsh Ambulance Services NHS Trust who are supportive of this new approach and the Minister is aware of the work to date. </w:t>
      </w:r>
    </w:p>
    <w:p w:rsidR="00EB6ECE" w:rsidRPr="00233831" w:rsidRDefault="00EB6ECE" w:rsidP="001D5489">
      <w:pPr>
        <w:pStyle w:val="ListParagraph"/>
        <w:spacing w:after="0" w:line="240" w:lineRule="auto"/>
        <w:ind w:right="4"/>
        <w:jc w:val="both"/>
        <w:rPr>
          <w:rFonts w:ascii="Verdana" w:hAnsi="Verdana"/>
          <w:sz w:val="24"/>
          <w:szCs w:val="24"/>
        </w:rPr>
      </w:pPr>
    </w:p>
    <w:p w:rsidR="00135618" w:rsidRDefault="00233831" w:rsidP="001D5489">
      <w:pPr>
        <w:pStyle w:val="ListParagraph"/>
        <w:spacing w:after="0" w:line="240" w:lineRule="auto"/>
        <w:ind w:right="4"/>
        <w:jc w:val="both"/>
        <w:rPr>
          <w:rFonts w:ascii="Verdana" w:hAnsi="Verdana"/>
          <w:sz w:val="24"/>
          <w:szCs w:val="24"/>
        </w:rPr>
      </w:pPr>
      <w:r w:rsidRPr="00233831">
        <w:rPr>
          <w:rFonts w:ascii="Verdana" w:hAnsi="Verdana"/>
          <w:sz w:val="24"/>
          <w:szCs w:val="24"/>
        </w:rPr>
        <w:t>An interim report will be produced before the end of this calendar year which will enable alignment to planning and commissioning timelines. Member</w:t>
      </w:r>
      <w:r w:rsidR="00541998">
        <w:rPr>
          <w:rFonts w:ascii="Verdana" w:hAnsi="Verdana"/>
          <w:sz w:val="24"/>
          <w:szCs w:val="24"/>
        </w:rPr>
        <w:t>s</w:t>
      </w:r>
      <w:r w:rsidRPr="00233831">
        <w:rPr>
          <w:rFonts w:ascii="Verdana" w:hAnsi="Verdana"/>
          <w:sz w:val="24"/>
          <w:szCs w:val="24"/>
        </w:rPr>
        <w:t xml:space="preserve"> of the Tas</w:t>
      </w:r>
      <w:r w:rsidR="00541998">
        <w:rPr>
          <w:rFonts w:ascii="Verdana" w:hAnsi="Verdana"/>
          <w:sz w:val="24"/>
          <w:szCs w:val="24"/>
        </w:rPr>
        <w:t xml:space="preserve">kforce have been written to, </w:t>
      </w:r>
      <w:r w:rsidRPr="00233831">
        <w:rPr>
          <w:rFonts w:ascii="Verdana" w:hAnsi="Verdana"/>
          <w:sz w:val="24"/>
          <w:szCs w:val="24"/>
        </w:rPr>
        <w:t>explain</w:t>
      </w:r>
      <w:r w:rsidR="00541998">
        <w:rPr>
          <w:rFonts w:ascii="Verdana" w:hAnsi="Verdana"/>
          <w:sz w:val="24"/>
          <w:szCs w:val="24"/>
        </w:rPr>
        <w:t>ing</w:t>
      </w:r>
      <w:r w:rsidRPr="00233831">
        <w:rPr>
          <w:rFonts w:ascii="Verdana" w:hAnsi="Verdana"/>
          <w:sz w:val="24"/>
          <w:szCs w:val="24"/>
        </w:rPr>
        <w:t xml:space="preserve"> the proposed revised approach and to invite them to a virtual meeting of the Taskforce at the end of November.</w:t>
      </w:r>
    </w:p>
    <w:p w:rsidR="00FE69D3" w:rsidRDefault="00FE69D3" w:rsidP="001D5489">
      <w:pPr>
        <w:pStyle w:val="ListParagraph"/>
        <w:spacing w:after="0" w:line="240" w:lineRule="auto"/>
        <w:ind w:right="4"/>
        <w:jc w:val="both"/>
        <w:rPr>
          <w:rFonts w:ascii="Verdana" w:eastAsia="Times New Roman" w:hAnsi="Verdana" w:cs="Arial"/>
          <w:color w:val="1F1F1F"/>
          <w:sz w:val="24"/>
          <w:szCs w:val="24"/>
          <w:lang w:val="en" w:eastAsia="en-GB"/>
        </w:rPr>
      </w:pPr>
    </w:p>
    <w:p w:rsidR="0022363D" w:rsidRPr="001D5489" w:rsidRDefault="0022363D" w:rsidP="00541998">
      <w:pPr>
        <w:pStyle w:val="ListParagraph"/>
        <w:numPr>
          <w:ilvl w:val="1"/>
          <w:numId w:val="1"/>
        </w:numPr>
        <w:spacing w:after="0" w:line="240" w:lineRule="auto"/>
        <w:ind w:right="4"/>
        <w:jc w:val="both"/>
        <w:rPr>
          <w:rFonts w:ascii="Verdana" w:hAnsi="Verdana" w:cs="Arial"/>
          <w:b/>
          <w:sz w:val="24"/>
          <w:szCs w:val="24"/>
        </w:rPr>
      </w:pPr>
      <w:bookmarkStart w:id="0" w:name="_GoBack"/>
      <w:bookmarkEnd w:id="0"/>
      <w:r w:rsidRPr="001D5489">
        <w:rPr>
          <w:rFonts w:ascii="Verdana" w:hAnsi="Verdana" w:cs="Arial"/>
          <w:b/>
          <w:sz w:val="24"/>
          <w:szCs w:val="24"/>
        </w:rPr>
        <w:t>Ambulance Quality Indicators</w:t>
      </w:r>
      <w:r w:rsidR="00C5524E" w:rsidRPr="001D5489">
        <w:rPr>
          <w:rFonts w:ascii="Verdana" w:hAnsi="Verdana" w:cs="Arial"/>
          <w:b/>
          <w:sz w:val="24"/>
          <w:szCs w:val="24"/>
        </w:rPr>
        <w:t xml:space="preserve"> (AQIs)</w:t>
      </w:r>
    </w:p>
    <w:p w:rsidR="0022363D" w:rsidRPr="001D5489" w:rsidRDefault="0022363D" w:rsidP="00541998">
      <w:pPr>
        <w:pStyle w:val="ListParagraph"/>
        <w:spacing w:after="0" w:line="240" w:lineRule="auto"/>
        <w:ind w:right="4"/>
        <w:jc w:val="both"/>
        <w:rPr>
          <w:rFonts w:ascii="Verdana" w:hAnsi="Verdana" w:cs="Arial"/>
          <w:b/>
          <w:sz w:val="24"/>
          <w:szCs w:val="24"/>
        </w:rPr>
      </w:pPr>
    </w:p>
    <w:p w:rsidR="00D96AC4" w:rsidRPr="00D96AC4" w:rsidRDefault="00D96AC4" w:rsidP="00541998">
      <w:pPr>
        <w:pStyle w:val="ListParagraph"/>
        <w:spacing w:line="240" w:lineRule="auto"/>
        <w:ind w:right="4"/>
        <w:jc w:val="both"/>
        <w:rPr>
          <w:rFonts w:ascii="Verdana" w:hAnsi="Verdana"/>
          <w:sz w:val="24"/>
          <w:szCs w:val="24"/>
        </w:rPr>
      </w:pPr>
      <w:r>
        <w:rPr>
          <w:rFonts w:ascii="Verdana" w:hAnsi="Verdana"/>
          <w:sz w:val="24"/>
          <w:szCs w:val="24"/>
        </w:rPr>
        <w:t>Members will be aware</w:t>
      </w:r>
      <w:r w:rsidRPr="00D96AC4">
        <w:rPr>
          <w:rFonts w:ascii="Verdana" w:hAnsi="Verdana"/>
          <w:sz w:val="24"/>
          <w:szCs w:val="24"/>
        </w:rPr>
        <w:t xml:space="preserve"> that the Ambulance Quality Indicators publications have been paused since the onset of the pandemic. Publications are currently due to resume on the 19 November when backdated AQIs will be published for the period of January – September 2020. Normal quarterly publication of the AQIs will resume at the end of January 2021. </w:t>
      </w:r>
    </w:p>
    <w:p w:rsidR="001D5489" w:rsidRPr="001D5489" w:rsidRDefault="001D5489" w:rsidP="00D96AC4">
      <w:pPr>
        <w:pStyle w:val="ListParagraph"/>
        <w:spacing w:after="0" w:line="240" w:lineRule="auto"/>
        <w:ind w:right="4"/>
        <w:jc w:val="right"/>
        <w:rPr>
          <w:rFonts w:ascii="Verdana" w:hAnsi="Verdana" w:cs="Tahoma"/>
          <w:color w:val="000000" w:themeColor="text1"/>
          <w:sz w:val="24"/>
          <w:szCs w:val="24"/>
        </w:rPr>
      </w:pPr>
    </w:p>
    <w:p w:rsidR="00F21CAC" w:rsidRPr="001D5489" w:rsidRDefault="00F21CAC" w:rsidP="001D5489">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t xml:space="preserve">Seasonal </w:t>
      </w:r>
      <w:r w:rsidR="00A62E09" w:rsidRPr="001D5489">
        <w:rPr>
          <w:rFonts w:ascii="Verdana" w:hAnsi="Verdana" w:cs="Arial"/>
          <w:b/>
          <w:sz w:val="24"/>
          <w:szCs w:val="24"/>
        </w:rPr>
        <w:t>Planning</w:t>
      </w:r>
    </w:p>
    <w:p w:rsidR="001B75C5" w:rsidRPr="001D5489" w:rsidRDefault="001B75C5" w:rsidP="001D5489">
      <w:pPr>
        <w:pStyle w:val="ListParagraph"/>
        <w:spacing w:after="0" w:line="240" w:lineRule="auto"/>
        <w:ind w:right="4"/>
        <w:jc w:val="both"/>
        <w:rPr>
          <w:rFonts w:ascii="Verdana" w:hAnsi="Verdana" w:cs="Arial"/>
          <w:b/>
          <w:sz w:val="24"/>
          <w:szCs w:val="24"/>
        </w:rPr>
      </w:pPr>
    </w:p>
    <w:p w:rsidR="00C5524E" w:rsidRPr="00AD05D9" w:rsidRDefault="00C70660" w:rsidP="00541998">
      <w:pPr>
        <w:pStyle w:val="ListParagraph"/>
        <w:spacing w:after="0" w:line="240" w:lineRule="auto"/>
        <w:ind w:right="4"/>
        <w:jc w:val="both"/>
        <w:rPr>
          <w:rFonts w:ascii="Verdana" w:hAnsi="Verdana" w:cs="Arial"/>
          <w:sz w:val="24"/>
          <w:szCs w:val="24"/>
        </w:rPr>
      </w:pPr>
      <w:r w:rsidRPr="00AD05D9">
        <w:rPr>
          <w:rFonts w:ascii="Verdana" w:hAnsi="Verdana" w:cs="Arial"/>
          <w:sz w:val="24"/>
          <w:szCs w:val="24"/>
        </w:rPr>
        <w:t>WAST along with other Trusts and Health Boards submitted their Quar</w:t>
      </w:r>
      <w:r w:rsidR="00541998">
        <w:rPr>
          <w:rFonts w:ascii="Verdana" w:hAnsi="Verdana" w:cs="Arial"/>
          <w:sz w:val="24"/>
          <w:szCs w:val="24"/>
        </w:rPr>
        <w:t>ter 3 and 4 to Welsh Government;</w:t>
      </w:r>
      <w:r w:rsidRPr="00AD05D9">
        <w:rPr>
          <w:rFonts w:ascii="Verdana" w:hAnsi="Verdana" w:cs="Arial"/>
          <w:sz w:val="24"/>
          <w:szCs w:val="24"/>
        </w:rPr>
        <w:t xml:space="preserve"> </w:t>
      </w:r>
      <w:r w:rsidR="00541998">
        <w:rPr>
          <w:rFonts w:ascii="Verdana" w:hAnsi="Verdana" w:cs="Arial"/>
          <w:sz w:val="24"/>
          <w:szCs w:val="24"/>
        </w:rPr>
        <w:t>and I</w:t>
      </w:r>
      <w:r w:rsidRPr="00AD05D9">
        <w:rPr>
          <w:rFonts w:ascii="Verdana" w:hAnsi="Verdana" w:cs="Arial"/>
          <w:sz w:val="24"/>
          <w:szCs w:val="24"/>
        </w:rPr>
        <w:t xml:space="preserve"> received a copy of this plan. The plan confirmed</w:t>
      </w:r>
      <w:r w:rsidR="00541998">
        <w:rPr>
          <w:rFonts w:ascii="Verdana" w:hAnsi="Verdana" w:cs="Arial"/>
          <w:sz w:val="24"/>
          <w:szCs w:val="24"/>
        </w:rPr>
        <w:t xml:space="preserve"> the additional funding that had</w:t>
      </w:r>
      <w:r w:rsidRPr="00AD05D9">
        <w:rPr>
          <w:rFonts w:ascii="Verdana" w:hAnsi="Verdana" w:cs="Arial"/>
          <w:sz w:val="24"/>
          <w:szCs w:val="24"/>
        </w:rPr>
        <w:t xml:space="preserve"> already been made available to WAST via the central urgent and emergency care allocation. This provides funding in 2020/21 for and additional 46wte front line staff on top of the 90wte already agreed by EASC, an allocation for additional overtime over the winter, an allocation to fund the Operational Delivery Unit (ODU) and an allocation to support the quicker cleaning and equipping of vehicles in South West Wales.</w:t>
      </w:r>
    </w:p>
    <w:p w:rsidR="00C70660" w:rsidRPr="00AD05D9" w:rsidRDefault="00C70660" w:rsidP="00541998">
      <w:pPr>
        <w:pStyle w:val="ListParagraph"/>
        <w:spacing w:after="0" w:line="240" w:lineRule="auto"/>
        <w:ind w:right="4"/>
        <w:jc w:val="both"/>
        <w:rPr>
          <w:rFonts w:ascii="Verdana" w:hAnsi="Verdana" w:cs="Arial"/>
          <w:sz w:val="24"/>
          <w:szCs w:val="24"/>
        </w:rPr>
      </w:pPr>
    </w:p>
    <w:p w:rsidR="00C70660" w:rsidRPr="00AD05D9" w:rsidRDefault="00C70660" w:rsidP="00541998">
      <w:pPr>
        <w:pStyle w:val="ListParagraph"/>
        <w:spacing w:after="0" w:line="240" w:lineRule="auto"/>
        <w:ind w:right="4"/>
        <w:jc w:val="both"/>
        <w:rPr>
          <w:rFonts w:ascii="Verdana" w:hAnsi="Verdana" w:cs="Arial"/>
          <w:sz w:val="24"/>
          <w:szCs w:val="24"/>
        </w:rPr>
      </w:pPr>
      <w:r w:rsidRPr="00AD05D9">
        <w:rPr>
          <w:rFonts w:ascii="Verdana" w:hAnsi="Verdana" w:cs="Arial"/>
          <w:sz w:val="24"/>
          <w:szCs w:val="24"/>
        </w:rPr>
        <w:t xml:space="preserve">WAST have included additional proposals aimed at supporting </w:t>
      </w:r>
      <w:r w:rsidR="00541998" w:rsidRPr="00AD05D9">
        <w:rPr>
          <w:rFonts w:ascii="Verdana" w:hAnsi="Verdana" w:cs="Arial"/>
          <w:sz w:val="24"/>
          <w:szCs w:val="24"/>
        </w:rPr>
        <w:t>health boards</w:t>
      </w:r>
      <w:r w:rsidRPr="00AD05D9">
        <w:rPr>
          <w:rFonts w:ascii="Verdana" w:hAnsi="Verdana" w:cs="Arial"/>
          <w:sz w:val="24"/>
          <w:szCs w:val="24"/>
        </w:rPr>
        <w:t xml:space="preserve">, which, if supported would need to be funded by </w:t>
      </w:r>
      <w:r w:rsidR="00541998" w:rsidRPr="00AD05D9">
        <w:rPr>
          <w:rFonts w:ascii="Verdana" w:hAnsi="Verdana" w:cs="Arial"/>
          <w:sz w:val="24"/>
          <w:szCs w:val="24"/>
        </w:rPr>
        <w:t>health boards</w:t>
      </w:r>
      <w:r w:rsidRPr="00AD05D9">
        <w:rPr>
          <w:rFonts w:ascii="Verdana" w:hAnsi="Verdana" w:cs="Arial"/>
          <w:sz w:val="24"/>
          <w:szCs w:val="24"/>
        </w:rPr>
        <w:t>, these include additional NEPTS capacity, though this would probably be best commissioned via EASC to avoid duplication and to improve cost effectiveness.</w:t>
      </w:r>
    </w:p>
    <w:p w:rsidR="00C70660" w:rsidRPr="00AD05D9" w:rsidRDefault="00C70660" w:rsidP="00541998">
      <w:pPr>
        <w:pStyle w:val="ListParagraph"/>
        <w:spacing w:after="0" w:line="240" w:lineRule="auto"/>
        <w:ind w:right="4"/>
        <w:jc w:val="both"/>
        <w:rPr>
          <w:rFonts w:ascii="Verdana" w:hAnsi="Verdana" w:cs="Arial"/>
          <w:sz w:val="24"/>
          <w:szCs w:val="24"/>
        </w:rPr>
      </w:pPr>
    </w:p>
    <w:p w:rsidR="00C70660" w:rsidRPr="00AD05D9" w:rsidRDefault="00C70660" w:rsidP="00541998">
      <w:pPr>
        <w:pStyle w:val="ListParagraph"/>
        <w:spacing w:after="0" w:line="240" w:lineRule="auto"/>
        <w:ind w:right="4"/>
        <w:jc w:val="both"/>
        <w:rPr>
          <w:rFonts w:ascii="Verdana" w:hAnsi="Verdana" w:cs="Arial"/>
          <w:sz w:val="24"/>
          <w:szCs w:val="24"/>
        </w:rPr>
      </w:pPr>
      <w:r w:rsidRPr="00AD05D9">
        <w:rPr>
          <w:rFonts w:ascii="Verdana" w:hAnsi="Verdana" w:cs="Arial"/>
          <w:sz w:val="24"/>
          <w:szCs w:val="24"/>
        </w:rPr>
        <w:t>Finally</w:t>
      </w:r>
      <w:r w:rsidR="00541998">
        <w:rPr>
          <w:rFonts w:ascii="Verdana" w:hAnsi="Verdana" w:cs="Arial"/>
          <w:sz w:val="24"/>
          <w:szCs w:val="24"/>
        </w:rPr>
        <w:t>,</w:t>
      </w:r>
      <w:r w:rsidRPr="00AD05D9">
        <w:rPr>
          <w:rFonts w:ascii="Verdana" w:hAnsi="Verdana" w:cs="Arial"/>
          <w:sz w:val="24"/>
          <w:szCs w:val="24"/>
        </w:rPr>
        <w:t xml:space="preserve"> WAST have been given resources to fund the establishment of a call handling servi</w:t>
      </w:r>
      <w:r w:rsidR="00541998">
        <w:rPr>
          <w:rFonts w:ascii="Verdana" w:hAnsi="Verdana" w:cs="Arial"/>
          <w:sz w:val="24"/>
          <w:szCs w:val="24"/>
        </w:rPr>
        <w:t>ce as part of the Welsh Access M</w:t>
      </w:r>
      <w:r w:rsidRPr="00AD05D9">
        <w:rPr>
          <w:rFonts w:ascii="Verdana" w:hAnsi="Verdana" w:cs="Arial"/>
          <w:sz w:val="24"/>
          <w:szCs w:val="24"/>
        </w:rPr>
        <w:t>odel for urgent and emergency care</w:t>
      </w:r>
      <w:r w:rsidR="00541998">
        <w:rPr>
          <w:rFonts w:ascii="Verdana" w:hAnsi="Verdana" w:cs="Arial"/>
          <w:sz w:val="24"/>
          <w:szCs w:val="24"/>
        </w:rPr>
        <w:t>.</w:t>
      </w:r>
    </w:p>
    <w:p w:rsidR="00AD05D9" w:rsidRPr="00AD05D9" w:rsidRDefault="00AD05D9" w:rsidP="001D5489">
      <w:pPr>
        <w:pStyle w:val="ListParagraph"/>
        <w:spacing w:after="0" w:line="240" w:lineRule="auto"/>
        <w:ind w:right="-421"/>
        <w:jc w:val="both"/>
        <w:rPr>
          <w:rFonts w:ascii="Verdana" w:hAnsi="Verdana" w:cs="Arial"/>
          <w:sz w:val="24"/>
          <w:szCs w:val="24"/>
        </w:rPr>
      </w:pPr>
    </w:p>
    <w:p w:rsidR="00A24AD0" w:rsidRPr="001D5489" w:rsidRDefault="00A24AD0"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EASC Quality and Delivery Meeting with the Welsh Government</w:t>
      </w:r>
    </w:p>
    <w:p w:rsidR="00A24AD0" w:rsidRPr="001D5489" w:rsidRDefault="00A24AD0" w:rsidP="001D5489">
      <w:pPr>
        <w:pStyle w:val="ListParagraph"/>
        <w:spacing w:after="0" w:line="240" w:lineRule="auto"/>
        <w:ind w:right="-421"/>
        <w:jc w:val="both"/>
        <w:rPr>
          <w:rFonts w:ascii="Verdana" w:hAnsi="Verdana" w:cs="Arial"/>
          <w:sz w:val="24"/>
          <w:szCs w:val="24"/>
        </w:rPr>
      </w:pPr>
    </w:p>
    <w:p w:rsidR="00AF3F10" w:rsidRDefault="00AF3F10" w:rsidP="0076291B">
      <w:pPr>
        <w:pStyle w:val="ListParagraph"/>
        <w:spacing w:after="0" w:line="240" w:lineRule="auto"/>
        <w:ind w:right="4"/>
        <w:jc w:val="both"/>
        <w:rPr>
          <w:rFonts w:ascii="Verdana" w:hAnsi="Verdana"/>
          <w:sz w:val="24"/>
          <w:szCs w:val="24"/>
        </w:rPr>
      </w:pPr>
      <w:r w:rsidRPr="00AD05D9">
        <w:rPr>
          <w:rFonts w:ascii="Verdana" w:hAnsi="Verdana"/>
          <w:sz w:val="24"/>
          <w:szCs w:val="24"/>
        </w:rPr>
        <w:t>The</w:t>
      </w:r>
      <w:r w:rsidR="00AD05D9" w:rsidRPr="00AD05D9">
        <w:rPr>
          <w:rFonts w:ascii="Verdana" w:hAnsi="Verdana"/>
          <w:sz w:val="24"/>
          <w:szCs w:val="24"/>
        </w:rPr>
        <w:t xml:space="preserve"> CASC and EASC team attended a</w:t>
      </w:r>
      <w:r w:rsidRPr="00AD05D9">
        <w:rPr>
          <w:rFonts w:ascii="Verdana" w:hAnsi="Verdana"/>
          <w:sz w:val="24"/>
          <w:szCs w:val="24"/>
        </w:rPr>
        <w:t xml:space="preserve"> meeting with </w:t>
      </w:r>
      <w:r w:rsidR="00AB67F4" w:rsidRPr="00AD05D9">
        <w:rPr>
          <w:rFonts w:ascii="Verdana" w:hAnsi="Verdana"/>
          <w:sz w:val="24"/>
          <w:szCs w:val="24"/>
        </w:rPr>
        <w:t>the</w:t>
      </w:r>
      <w:r w:rsidR="00AD05D9" w:rsidRPr="00AD05D9">
        <w:rPr>
          <w:rFonts w:ascii="Verdana" w:hAnsi="Verdana"/>
          <w:sz w:val="24"/>
          <w:szCs w:val="24"/>
        </w:rPr>
        <w:t xml:space="preserve"> Deputy Chief Medical Officer and other</w:t>
      </w:r>
      <w:r w:rsidR="00AB67F4" w:rsidRPr="00AD05D9">
        <w:rPr>
          <w:rFonts w:ascii="Verdana" w:hAnsi="Verdana"/>
          <w:sz w:val="24"/>
          <w:szCs w:val="24"/>
        </w:rPr>
        <w:t xml:space="preserve"> </w:t>
      </w:r>
      <w:r w:rsidRPr="00AD05D9">
        <w:rPr>
          <w:rFonts w:ascii="Verdana" w:hAnsi="Verdana"/>
          <w:sz w:val="24"/>
          <w:szCs w:val="24"/>
        </w:rPr>
        <w:t>W</w:t>
      </w:r>
      <w:r w:rsidR="00AB67F4" w:rsidRPr="00AD05D9">
        <w:rPr>
          <w:rFonts w:ascii="Verdana" w:hAnsi="Verdana"/>
          <w:sz w:val="24"/>
          <w:szCs w:val="24"/>
        </w:rPr>
        <w:t>elsh Government</w:t>
      </w:r>
      <w:r w:rsidRPr="00AD05D9">
        <w:rPr>
          <w:rFonts w:ascii="Verdana" w:hAnsi="Verdana"/>
          <w:sz w:val="24"/>
          <w:szCs w:val="24"/>
        </w:rPr>
        <w:t xml:space="preserve"> </w:t>
      </w:r>
      <w:r w:rsidR="00AD05D9" w:rsidRPr="00AD05D9">
        <w:rPr>
          <w:rFonts w:ascii="Verdana" w:hAnsi="Verdana"/>
          <w:sz w:val="24"/>
          <w:szCs w:val="24"/>
        </w:rPr>
        <w:t>officials on 2</w:t>
      </w:r>
      <w:r w:rsidR="00AB67F4" w:rsidRPr="00AD05D9">
        <w:rPr>
          <w:rFonts w:ascii="Verdana" w:hAnsi="Verdana"/>
          <w:sz w:val="24"/>
          <w:szCs w:val="24"/>
        </w:rPr>
        <w:t xml:space="preserve"> </w:t>
      </w:r>
      <w:r w:rsidR="00AD05D9" w:rsidRPr="00AD05D9">
        <w:rPr>
          <w:rFonts w:ascii="Verdana" w:hAnsi="Verdana"/>
          <w:sz w:val="24"/>
          <w:szCs w:val="24"/>
        </w:rPr>
        <w:t>November to specifically discuss quality and patient safety matters and arrangements. The outcome of these discussions will be provided to members at the meeting.</w:t>
      </w:r>
      <w:r w:rsidRPr="00AD05D9">
        <w:rPr>
          <w:rFonts w:ascii="Verdana" w:hAnsi="Verdana"/>
          <w:sz w:val="24"/>
          <w:szCs w:val="24"/>
        </w:rPr>
        <w:t xml:space="preserve"> </w:t>
      </w:r>
      <w:r w:rsidR="00135618" w:rsidRPr="0076291B">
        <w:rPr>
          <w:rFonts w:ascii="Verdana" w:hAnsi="Verdana"/>
          <w:sz w:val="24"/>
          <w:szCs w:val="24"/>
        </w:rPr>
        <w:t>Members will note th</w:t>
      </w:r>
      <w:r w:rsidR="00AD05D9" w:rsidRPr="0076291B">
        <w:rPr>
          <w:rFonts w:ascii="Verdana" w:hAnsi="Verdana"/>
          <w:sz w:val="24"/>
          <w:szCs w:val="24"/>
        </w:rPr>
        <w:t>at the red performance in September</w:t>
      </w:r>
      <w:r w:rsidR="00135618" w:rsidRPr="0076291B">
        <w:rPr>
          <w:rFonts w:ascii="Verdana" w:hAnsi="Verdana"/>
          <w:sz w:val="24"/>
          <w:szCs w:val="24"/>
        </w:rPr>
        <w:t xml:space="preserve"> was below the required standard and work is ongoing with WAST to ensure that the </w:t>
      </w:r>
      <w:r w:rsidR="00AD05D9" w:rsidRPr="0076291B">
        <w:rPr>
          <w:rFonts w:ascii="Verdana" w:hAnsi="Verdana"/>
          <w:sz w:val="24"/>
          <w:szCs w:val="24"/>
        </w:rPr>
        <w:t>position improves</w:t>
      </w:r>
      <w:r w:rsidR="00135618" w:rsidRPr="0076291B">
        <w:rPr>
          <w:rFonts w:ascii="Verdana" w:hAnsi="Verdana"/>
          <w:sz w:val="24"/>
          <w:szCs w:val="24"/>
        </w:rPr>
        <w:t xml:space="preserve">. I have asked the CEO of WAST for an improvement plan and this will be </w:t>
      </w:r>
      <w:r w:rsidR="00AB67F4" w:rsidRPr="0076291B">
        <w:rPr>
          <w:rFonts w:ascii="Verdana" w:hAnsi="Verdana"/>
          <w:sz w:val="24"/>
          <w:szCs w:val="24"/>
        </w:rPr>
        <w:t xml:space="preserve">shared and </w:t>
      </w:r>
      <w:r w:rsidR="00135618" w:rsidRPr="0076291B">
        <w:rPr>
          <w:rFonts w:ascii="Verdana" w:hAnsi="Verdana"/>
          <w:sz w:val="24"/>
          <w:szCs w:val="24"/>
        </w:rPr>
        <w:t xml:space="preserve">discussed </w:t>
      </w:r>
      <w:r w:rsidR="008514B9" w:rsidRPr="0076291B">
        <w:rPr>
          <w:rFonts w:ascii="Verdana" w:hAnsi="Verdana"/>
          <w:sz w:val="24"/>
          <w:szCs w:val="24"/>
        </w:rPr>
        <w:t>with members of the</w:t>
      </w:r>
      <w:r w:rsidR="00135618" w:rsidRPr="0076291B">
        <w:rPr>
          <w:rFonts w:ascii="Verdana" w:hAnsi="Verdana"/>
          <w:sz w:val="24"/>
          <w:szCs w:val="24"/>
        </w:rPr>
        <w:t xml:space="preserve"> EASC Manag</w:t>
      </w:r>
      <w:r w:rsidR="008514B9" w:rsidRPr="0076291B">
        <w:rPr>
          <w:rFonts w:ascii="Verdana" w:hAnsi="Verdana"/>
          <w:sz w:val="24"/>
          <w:szCs w:val="24"/>
        </w:rPr>
        <w:t>e</w:t>
      </w:r>
      <w:r w:rsidR="00135618" w:rsidRPr="0076291B">
        <w:rPr>
          <w:rFonts w:ascii="Verdana" w:hAnsi="Verdana"/>
          <w:sz w:val="24"/>
          <w:szCs w:val="24"/>
        </w:rPr>
        <w:t>ment Group and</w:t>
      </w:r>
      <w:r w:rsidR="00AB67F4" w:rsidRPr="0076291B">
        <w:rPr>
          <w:rFonts w:ascii="Verdana" w:hAnsi="Verdana"/>
          <w:sz w:val="24"/>
          <w:szCs w:val="24"/>
        </w:rPr>
        <w:t xml:space="preserve"> with</w:t>
      </w:r>
      <w:r w:rsidR="00135618" w:rsidRPr="0076291B">
        <w:rPr>
          <w:rFonts w:ascii="Verdana" w:hAnsi="Verdana"/>
          <w:sz w:val="24"/>
          <w:szCs w:val="24"/>
        </w:rPr>
        <w:t xml:space="preserve"> Welsh Government officials.</w:t>
      </w:r>
    </w:p>
    <w:p w:rsidR="00D1673F" w:rsidRPr="0076291B" w:rsidRDefault="00D1673F" w:rsidP="0076291B">
      <w:pPr>
        <w:pStyle w:val="ListParagraph"/>
        <w:spacing w:after="0" w:line="240" w:lineRule="auto"/>
        <w:ind w:right="4"/>
        <w:jc w:val="both"/>
        <w:rPr>
          <w:rFonts w:ascii="Verdana" w:hAnsi="Verdana"/>
          <w:sz w:val="24"/>
          <w:szCs w:val="24"/>
        </w:rPr>
      </w:pPr>
    </w:p>
    <w:p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sidR="00C276E2">
        <w:rPr>
          <w:rFonts w:ascii="Verdana" w:hAnsi="Verdana" w:cs="Arial"/>
          <w:b/>
          <w:sz w:val="24"/>
          <w:szCs w:val="24"/>
        </w:rPr>
        <w:t>the Welsh Ambulance Services NHS Trust (</w:t>
      </w:r>
      <w:r w:rsidRPr="001D5489">
        <w:rPr>
          <w:rFonts w:ascii="Verdana" w:hAnsi="Verdana" w:cs="Arial"/>
          <w:b/>
          <w:sz w:val="24"/>
          <w:szCs w:val="24"/>
        </w:rPr>
        <w:t>WAST</w:t>
      </w:r>
      <w:r w:rsidR="00C276E2">
        <w:rPr>
          <w:rFonts w:ascii="Verdana" w:hAnsi="Verdana" w:cs="Arial"/>
          <w:b/>
          <w:sz w:val="24"/>
          <w:szCs w:val="24"/>
        </w:rPr>
        <w:t>)</w:t>
      </w:r>
    </w:p>
    <w:p w:rsidR="00F21CAC" w:rsidRPr="001D5489" w:rsidRDefault="00F21CAC" w:rsidP="001D5489">
      <w:pPr>
        <w:pStyle w:val="ListParagraph"/>
        <w:spacing w:after="0" w:line="240" w:lineRule="auto"/>
        <w:ind w:right="-421"/>
        <w:jc w:val="both"/>
        <w:rPr>
          <w:rFonts w:ascii="Verdana" w:hAnsi="Verdana" w:cs="Arial"/>
          <w:b/>
          <w:sz w:val="24"/>
          <w:szCs w:val="24"/>
        </w:rPr>
      </w:pPr>
    </w:p>
    <w:p w:rsidR="00BA4614" w:rsidRPr="00AB67F4"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lastRenderedPageBreak/>
        <w:t xml:space="preserve">Members should note that 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712A8D" w:rsidRPr="00AB67F4">
        <w:rPr>
          <w:rFonts w:ascii="Verdana" w:hAnsi="Verdana" w:cs="Arial"/>
          <w:sz w:val="24"/>
          <w:szCs w:val="24"/>
        </w:rPr>
        <w:t>since the last Committee meeting</w:t>
      </w:r>
      <w:r w:rsidRPr="00AB67F4">
        <w:rPr>
          <w:rFonts w:ascii="Verdana" w:hAnsi="Verdana" w:cs="Arial"/>
          <w:sz w:val="24"/>
          <w:szCs w:val="24"/>
        </w:rPr>
        <w:t xml:space="preserve">. </w:t>
      </w:r>
    </w:p>
    <w:p w:rsidR="00056A11" w:rsidRPr="00AB67F4" w:rsidRDefault="00056A11" w:rsidP="001D5489">
      <w:pPr>
        <w:spacing w:after="0" w:line="240" w:lineRule="auto"/>
        <w:ind w:left="720" w:right="-421"/>
        <w:jc w:val="both"/>
        <w:rPr>
          <w:rFonts w:ascii="Verdana" w:hAnsi="Verdana" w:cs="Arial"/>
          <w:sz w:val="24"/>
          <w:szCs w:val="24"/>
        </w:rPr>
      </w:pPr>
    </w:p>
    <w:p w:rsidR="008E5314" w:rsidRPr="00AB67F4"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Members of the EASC Team have</w:t>
      </w:r>
      <w:r w:rsidR="004022F2" w:rsidRPr="00AB67F4">
        <w:rPr>
          <w:rFonts w:ascii="Verdana" w:hAnsi="Verdana" w:cs="Arial"/>
          <w:sz w:val="24"/>
          <w:szCs w:val="24"/>
        </w:rPr>
        <w:t xml:space="preserve"> had regular contact with WAST executive directors and </w:t>
      </w:r>
      <w:r w:rsidRPr="00AB67F4">
        <w:rPr>
          <w:rFonts w:ascii="Verdana" w:hAnsi="Verdana" w:cs="Arial"/>
          <w:sz w:val="24"/>
          <w:szCs w:val="24"/>
        </w:rPr>
        <w:t>attended and supported meetings with the WAST te</w:t>
      </w:r>
      <w:r w:rsidR="004022F2" w:rsidRPr="00AB67F4">
        <w:rPr>
          <w:rFonts w:ascii="Verdana" w:hAnsi="Verdana" w:cs="Arial"/>
          <w:sz w:val="24"/>
          <w:szCs w:val="24"/>
        </w:rPr>
        <w:t>am on matters of key importance including the Demand and Capacity Programme Board, Clinical Prioritisation and Assessment Software Group, Field Hospital Transportation and the Non-Emergency Patient Transport Services Delivery Assurance Group.</w:t>
      </w:r>
      <w:r w:rsidR="00BA4614" w:rsidRPr="00AB67F4">
        <w:rPr>
          <w:rFonts w:ascii="Verdana" w:hAnsi="Verdana" w:cs="Arial"/>
          <w:sz w:val="24"/>
          <w:szCs w:val="24"/>
        </w:rPr>
        <w:t xml:space="preserve"> Since the last EASC meeting,</w:t>
      </w:r>
      <w:r w:rsidR="007E388B" w:rsidRPr="00AB67F4">
        <w:rPr>
          <w:rFonts w:ascii="Verdana" w:hAnsi="Verdana" w:cs="Arial"/>
          <w:sz w:val="24"/>
          <w:szCs w:val="24"/>
        </w:rPr>
        <w:t xml:space="preserve"> </w:t>
      </w:r>
      <w:r w:rsidR="005B7550">
        <w:rPr>
          <w:rFonts w:ascii="Verdana" w:hAnsi="Verdana" w:cs="Arial"/>
          <w:sz w:val="24"/>
          <w:szCs w:val="24"/>
        </w:rPr>
        <w:t xml:space="preserve">the CASC </w:t>
      </w:r>
      <w:r w:rsidR="007E388B" w:rsidRPr="00AB67F4">
        <w:rPr>
          <w:rFonts w:ascii="Verdana" w:hAnsi="Verdana" w:cs="Arial"/>
          <w:sz w:val="24"/>
          <w:szCs w:val="24"/>
        </w:rPr>
        <w:t xml:space="preserve">Quality and Delivery Meeting </w:t>
      </w:r>
      <w:r w:rsidR="005B7550">
        <w:rPr>
          <w:rFonts w:ascii="Verdana" w:hAnsi="Verdana" w:cs="Arial"/>
          <w:sz w:val="24"/>
          <w:szCs w:val="24"/>
        </w:rPr>
        <w:t xml:space="preserve">with WAST </w:t>
      </w:r>
      <w:r w:rsidR="007E388B" w:rsidRPr="00AB67F4">
        <w:rPr>
          <w:rFonts w:ascii="Verdana" w:hAnsi="Verdana" w:cs="Arial"/>
          <w:sz w:val="24"/>
          <w:szCs w:val="24"/>
        </w:rPr>
        <w:t>took place on</w:t>
      </w:r>
      <w:r w:rsidR="005B7550">
        <w:rPr>
          <w:rFonts w:ascii="Verdana" w:hAnsi="Verdana" w:cs="Arial"/>
          <w:sz w:val="24"/>
          <w:szCs w:val="24"/>
        </w:rPr>
        <w:t xml:space="preserve"> </w:t>
      </w:r>
      <w:r w:rsidR="002061D6">
        <w:rPr>
          <w:rFonts w:ascii="Verdana" w:hAnsi="Verdana" w:cs="Arial"/>
          <w:sz w:val="24"/>
          <w:szCs w:val="24"/>
        </w:rPr>
        <w:t>9 October</w:t>
      </w:r>
      <w:r w:rsidR="00395735">
        <w:rPr>
          <w:rFonts w:ascii="Verdana" w:hAnsi="Verdana" w:cs="Arial"/>
          <w:sz w:val="24"/>
          <w:szCs w:val="24"/>
        </w:rPr>
        <w:t xml:space="preserve"> and discussed red performance and the early opening of the Grange University Hospital. WAST have produced a red improvement plan which is being closely monitored and there are no specific issues to report on the Grange University Hospital</w:t>
      </w:r>
      <w:r w:rsidR="007E388B" w:rsidRPr="00AB67F4">
        <w:rPr>
          <w:rFonts w:ascii="Verdana" w:hAnsi="Verdana" w:cs="Arial"/>
          <w:sz w:val="24"/>
          <w:szCs w:val="24"/>
        </w:rPr>
        <w:t>.</w:t>
      </w:r>
      <w:r w:rsidR="00C5524E" w:rsidRPr="00AB67F4">
        <w:rPr>
          <w:rFonts w:ascii="Verdana" w:hAnsi="Verdana" w:cs="Arial"/>
          <w:sz w:val="24"/>
          <w:szCs w:val="24"/>
        </w:rPr>
        <w:t xml:space="preserve"> </w:t>
      </w:r>
    </w:p>
    <w:p w:rsidR="00C5524E" w:rsidRPr="00AB67F4" w:rsidRDefault="00C5524E" w:rsidP="001D5489">
      <w:pPr>
        <w:spacing w:after="0" w:line="240" w:lineRule="auto"/>
        <w:ind w:left="720" w:right="-421"/>
        <w:jc w:val="both"/>
        <w:rPr>
          <w:rFonts w:ascii="Verdana" w:hAnsi="Verdana" w:cs="Arial"/>
          <w:sz w:val="24"/>
          <w:szCs w:val="24"/>
        </w:rPr>
      </w:pPr>
    </w:p>
    <w:p w:rsidR="009C3DC4"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 xml:space="preserve">As we </w:t>
      </w:r>
      <w:r w:rsidR="00C5524E" w:rsidRPr="00AB67F4">
        <w:rPr>
          <w:rFonts w:ascii="Verdana" w:hAnsi="Verdana" w:cs="Arial"/>
          <w:sz w:val="24"/>
          <w:szCs w:val="24"/>
        </w:rPr>
        <w:t>continue to adapt to the current situation</w:t>
      </w:r>
      <w:r w:rsidRPr="00AB67F4">
        <w:rPr>
          <w:rFonts w:ascii="Verdana" w:hAnsi="Verdana" w:cs="Arial"/>
          <w:sz w:val="24"/>
          <w:szCs w:val="24"/>
        </w:rPr>
        <w:t xml:space="preserve"> these arrangements will change to reflect the need to effectively collaboratively commission ambulance services.</w:t>
      </w:r>
    </w:p>
    <w:p w:rsidR="009331B7" w:rsidRDefault="009331B7" w:rsidP="001D5489">
      <w:pPr>
        <w:spacing w:after="0" w:line="240" w:lineRule="auto"/>
        <w:ind w:left="720" w:right="-421"/>
        <w:jc w:val="both"/>
        <w:rPr>
          <w:rFonts w:ascii="Verdana" w:hAnsi="Verdana" w:cs="Arial"/>
          <w:sz w:val="24"/>
          <w:szCs w:val="24"/>
        </w:rPr>
      </w:pPr>
    </w:p>
    <w:p w:rsidR="00496062" w:rsidRDefault="00C276E2" w:rsidP="00496062">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Emergency Medical Retrieval and Transfer Service (</w:t>
      </w:r>
      <w:r w:rsidR="00496062">
        <w:rPr>
          <w:rFonts w:ascii="Verdana" w:hAnsi="Verdana" w:cs="Arial"/>
          <w:b/>
          <w:sz w:val="24"/>
          <w:szCs w:val="24"/>
        </w:rPr>
        <w:t>EMRTS</w:t>
      </w:r>
      <w:r>
        <w:rPr>
          <w:rFonts w:ascii="Verdana" w:hAnsi="Verdana" w:cs="Arial"/>
          <w:b/>
          <w:sz w:val="24"/>
          <w:szCs w:val="24"/>
        </w:rPr>
        <w:t>)</w:t>
      </w:r>
      <w:r w:rsidR="00496062">
        <w:rPr>
          <w:rFonts w:ascii="Verdana" w:hAnsi="Verdana" w:cs="Arial"/>
          <w:b/>
          <w:sz w:val="24"/>
          <w:szCs w:val="24"/>
        </w:rPr>
        <w:t xml:space="preserve"> Update</w:t>
      </w:r>
    </w:p>
    <w:p w:rsidR="000E6CAB" w:rsidRDefault="000E6CAB" w:rsidP="000E6CAB">
      <w:pPr>
        <w:spacing w:after="0" w:line="240" w:lineRule="auto"/>
        <w:ind w:right="-421"/>
        <w:jc w:val="both"/>
        <w:rPr>
          <w:rFonts w:ascii="Verdana" w:hAnsi="Verdana" w:cs="Arial"/>
          <w:b/>
          <w:sz w:val="24"/>
          <w:szCs w:val="24"/>
        </w:rPr>
      </w:pPr>
    </w:p>
    <w:p w:rsidR="00090B03" w:rsidRDefault="00090B03" w:rsidP="000E6CAB">
      <w:pPr>
        <w:spacing w:after="0" w:line="240" w:lineRule="auto"/>
        <w:ind w:left="720" w:right="-421"/>
        <w:jc w:val="both"/>
        <w:rPr>
          <w:rFonts w:ascii="Verdana" w:hAnsi="Verdana" w:cs="Arial"/>
          <w:sz w:val="24"/>
          <w:szCs w:val="24"/>
        </w:rPr>
      </w:pPr>
      <w:r>
        <w:rPr>
          <w:rFonts w:ascii="Verdana" w:hAnsi="Verdana" w:cs="Arial"/>
          <w:sz w:val="24"/>
          <w:szCs w:val="24"/>
        </w:rPr>
        <w:t>EMRT Services</w:t>
      </w:r>
    </w:p>
    <w:p w:rsidR="00395735" w:rsidRDefault="00395735" w:rsidP="000E6CAB">
      <w:pPr>
        <w:spacing w:after="0" w:line="240" w:lineRule="auto"/>
        <w:ind w:left="720" w:right="-421"/>
        <w:jc w:val="both"/>
        <w:rPr>
          <w:rFonts w:ascii="Verdana" w:hAnsi="Verdana" w:cs="Arial"/>
          <w:sz w:val="24"/>
          <w:szCs w:val="24"/>
        </w:rPr>
      </w:pPr>
    </w:p>
    <w:p w:rsidR="000E6CAB" w:rsidRDefault="000E6CAB" w:rsidP="000E6CAB">
      <w:pPr>
        <w:spacing w:after="0" w:line="240" w:lineRule="auto"/>
        <w:ind w:left="720" w:right="-421"/>
        <w:jc w:val="both"/>
        <w:rPr>
          <w:rFonts w:ascii="Verdana" w:hAnsi="Verdana" w:cs="Arial"/>
          <w:sz w:val="24"/>
          <w:szCs w:val="24"/>
        </w:rPr>
      </w:pPr>
      <w:r w:rsidRPr="000E6CAB">
        <w:rPr>
          <w:rFonts w:ascii="Verdana" w:hAnsi="Verdana" w:cs="Arial"/>
          <w:sz w:val="24"/>
          <w:szCs w:val="24"/>
        </w:rPr>
        <w:t xml:space="preserve">EMRTS </w:t>
      </w:r>
      <w:r>
        <w:rPr>
          <w:rFonts w:ascii="Verdana" w:hAnsi="Verdana" w:cs="Arial"/>
          <w:sz w:val="24"/>
          <w:szCs w:val="24"/>
        </w:rPr>
        <w:t xml:space="preserve">continue to provide both air and road response. Plans have been developed to maintain EMRTS provision over the winter and in response to challenges posed by COVID-19. </w:t>
      </w:r>
    </w:p>
    <w:p w:rsidR="000E6CAB" w:rsidRDefault="000E6CAB" w:rsidP="000E6CAB">
      <w:pPr>
        <w:spacing w:after="0" w:line="240" w:lineRule="auto"/>
        <w:ind w:left="720" w:right="-421"/>
        <w:jc w:val="both"/>
        <w:rPr>
          <w:rFonts w:ascii="Verdana" w:hAnsi="Verdana" w:cs="Arial"/>
          <w:sz w:val="24"/>
          <w:szCs w:val="24"/>
        </w:rPr>
      </w:pPr>
    </w:p>
    <w:p w:rsidR="000E6CAB" w:rsidRDefault="000E6CAB" w:rsidP="000E6CAB">
      <w:pPr>
        <w:spacing w:after="0" w:line="240" w:lineRule="auto"/>
        <w:ind w:left="720" w:right="-421"/>
        <w:jc w:val="both"/>
        <w:rPr>
          <w:rFonts w:ascii="Verdana" w:hAnsi="Verdana" w:cs="Arial"/>
          <w:sz w:val="24"/>
          <w:szCs w:val="24"/>
        </w:rPr>
      </w:pPr>
      <w:r>
        <w:rPr>
          <w:rFonts w:ascii="Verdana" w:hAnsi="Verdana" w:cs="Arial"/>
          <w:sz w:val="24"/>
          <w:szCs w:val="24"/>
        </w:rPr>
        <w:t xml:space="preserve">As per the plans </w:t>
      </w:r>
      <w:r w:rsidR="00090B03">
        <w:rPr>
          <w:rFonts w:ascii="Verdana" w:hAnsi="Verdana" w:cs="Arial"/>
          <w:sz w:val="24"/>
          <w:szCs w:val="24"/>
        </w:rPr>
        <w:t xml:space="preserve">utilised </w:t>
      </w:r>
      <w:r>
        <w:rPr>
          <w:rFonts w:ascii="Verdana" w:hAnsi="Verdana" w:cs="Arial"/>
          <w:sz w:val="24"/>
          <w:szCs w:val="24"/>
        </w:rPr>
        <w:t xml:space="preserve">during the initial COVID </w:t>
      </w:r>
      <w:r w:rsidR="00090B03">
        <w:rPr>
          <w:rFonts w:ascii="Verdana" w:hAnsi="Verdana" w:cs="Arial"/>
          <w:sz w:val="24"/>
          <w:szCs w:val="24"/>
        </w:rPr>
        <w:t>response</w:t>
      </w:r>
      <w:r>
        <w:rPr>
          <w:rFonts w:ascii="Verdana" w:hAnsi="Verdana" w:cs="Arial"/>
          <w:sz w:val="24"/>
          <w:szCs w:val="24"/>
        </w:rPr>
        <w:t xml:space="preserve"> EMRTS will amend their service provision in line with demand and staff availability. Health Boards are asked to consider the impact on EMRTS provision when recalling staff to their core role and early dialogue with staff and EMRTS is encouraged. </w:t>
      </w:r>
    </w:p>
    <w:p w:rsidR="000E6CAB" w:rsidRDefault="000E6CAB" w:rsidP="000E6CAB">
      <w:pPr>
        <w:spacing w:after="0" w:line="240" w:lineRule="auto"/>
        <w:ind w:left="720" w:right="-421"/>
        <w:jc w:val="both"/>
        <w:rPr>
          <w:rFonts w:ascii="Verdana" w:hAnsi="Verdana" w:cs="Arial"/>
          <w:sz w:val="24"/>
          <w:szCs w:val="24"/>
        </w:rPr>
      </w:pPr>
    </w:p>
    <w:p w:rsidR="00090B03" w:rsidRDefault="00090B03" w:rsidP="000E6CAB">
      <w:pPr>
        <w:spacing w:after="0" w:line="240" w:lineRule="auto"/>
        <w:ind w:left="720" w:right="-421"/>
        <w:jc w:val="both"/>
        <w:rPr>
          <w:rFonts w:ascii="Verdana" w:hAnsi="Verdana" w:cs="Arial"/>
          <w:sz w:val="24"/>
          <w:szCs w:val="24"/>
        </w:rPr>
      </w:pPr>
      <w:r>
        <w:rPr>
          <w:rFonts w:ascii="Verdana" w:hAnsi="Verdana" w:cs="Arial"/>
          <w:sz w:val="24"/>
          <w:szCs w:val="24"/>
        </w:rPr>
        <w:t>National Critical Care Transfer Service</w:t>
      </w:r>
    </w:p>
    <w:p w:rsidR="00395735" w:rsidRDefault="00395735" w:rsidP="00090B03">
      <w:pPr>
        <w:spacing w:after="0" w:line="240" w:lineRule="auto"/>
        <w:ind w:left="720" w:right="-421"/>
        <w:jc w:val="both"/>
        <w:rPr>
          <w:rFonts w:ascii="Verdana" w:hAnsi="Verdana" w:cs="Arial"/>
          <w:sz w:val="24"/>
          <w:szCs w:val="24"/>
        </w:rPr>
      </w:pPr>
    </w:p>
    <w:p w:rsidR="00090B03" w:rsidRDefault="000E6CAB" w:rsidP="00090B03">
      <w:pPr>
        <w:spacing w:after="0" w:line="240" w:lineRule="auto"/>
        <w:ind w:left="720" w:right="-421"/>
        <w:jc w:val="both"/>
        <w:rPr>
          <w:rFonts w:ascii="Verdana" w:hAnsi="Verdana" w:cs="Arial"/>
          <w:sz w:val="24"/>
          <w:szCs w:val="24"/>
        </w:rPr>
      </w:pPr>
      <w:r>
        <w:rPr>
          <w:rFonts w:ascii="Verdana" w:hAnsi="Verdana" w:cs="Arial"/>
          <w:sz w:val="24"/>
          <w:szCs w:val="24"/>
        </w:rPr>
        <w:t xml:space="preserve">In addition to their core role, EMRTS are developing a new national critical care transfer service for Wales. This service will provide a dedicated daytime critical care transfer service that covers the whole of Wales. </w:t>
      </w:r>
      <w:r w:rsidR="00BB6917">
        <w:rPr>
          <w:rFonts w:ascii="Verdana" w:hAnsi="Verdana" w:cs="Arial"/>
          <w:sz w:val="24"/>
          <w:szCs w:val="24"/>
        </w:rPr>
        <w:t>Funding for this service has been provided to EASC</w:t>
      </w:r>
      <w:r w:rsidR="00395735">
        <w:rPr>
          <w:rFonts w:ascii="Verdana" w:hAnsi="Verdana" w:cs="Arial"/>
          <w:sz w:val="24"/>
          <w:szCs w:val="24"/>
        </w:rPr>
        <w:t xml:space="preserve"> from the Critical Care Network</w:t>
      </w:r>
      <w:r w:rsidR="00BB6917">
        <w:rPr>
          <w:rFonts w:ascii="Verdana" w:hAnsi="Verdana" w:cs="Arial"/>
          <w:sz w:val="24"/>
          <w:szCs w:val="24"/>
        </w:rPr>
        <w:t xml:space="preserve"> and it is anticipated the service will be live towards the end of 2021. </w:t>
      </w:r>
    </w:p>
    <w:p w:rsidR="00090B03" w:rsidRDefault="00090B03" w:rsidP="00090B03">
      <w:pPr>
        <w:spacing w:after="0" w:line="240" w:lineRule="auto"/>
        <w:ind w:left="720" w:right="-421"/>
        <w:jc w:val="both"/>
        <w:rPr>
          <w:rFonts w:ascii="Verdana" w:hAnsi="Verdana" w:cs="Arial"/>
          <w:sz w:val="24"/>
          <w:szCs w:val="24"/>
        </w:rPr>
      </w:pPr>
    </w:p>
    <w:p w:rsidR="00395735" w:rsidRDefault="00395735" w:rsidP="00090B03">
      <w:pPr>
        <w:spacing w:after="0" w:line="240" w:lineRule="auto"/>
        <w:ind w:left="720" w:right="-421"/>
        <w:jc w:val="both"/>
        <w:rPr>
          <w:rFonts w:ascii="Verdana" w:hAnsi="Verdana" w:cs="Arial"/>
          <w:sz w:val="24"/>
          <w:szCs w:val="24"/>
        </w:rPr>
      </w:pPr>
    </w:p>
    <w:p w:rsidR="00395735" w:rsidRDefault="00395735" w:rsidP="00090B03">
      <w:pPr>
        <w:spacing w:after="0" w:line="240" w:lineRule="auto"/>
        <w:ind w:left="720" w:right="-421"/>
        <w:jc w:val="both"/>
        <w:rPr>
          <w:rFonts w:ascii="Verdana" w:hAnsi="Verdana" w:cs="Arial"/>
          <w:sz w:val="24"/>
          <w:szCs w:val="24"/>
        </w:rPr>
      </w:pPr>
    </w:p>
    <w:p w:rsidR="00090B03" w:rsidRDefault="00090B03" w:rsidP="00090B03">
      <w:pPr>
        <w:spacing w:after="0" w:line="240" w:lineRule="auto"/>
        <w:ind w:left="720" w:right="-421"/>
        <w:jc w:val="both"/>
        <w:rPr>
          <w:rFonts w:ascii="Verdana" w:hAnsi="Verdana" w:cs="Arial"/>
          <w:sz w:val="24"/>
          <w:szCs w:val="24"/>
        </w:rPr>
      </w:pPr>
      <w:r>
        <w:rPr>
          <w:rFonts w:ascii="Verdana" w:hAnsi="Verdana" w:cs="Arial"/>
          <w:sz w:val="24"/>
          <w:szCs w:val="24"/>
        </w:rPr>
        <w:t>Capital Funding</w:t>
      </w:r>
    </w:p>
    <w:p w:rsidR="00395735" w:rsidRDefault="00395735" w:rsidP="00090B03">
      <w:pPr>
        <w:spacing w:after="0" w:line="240" w:lineRule="auto"/>
        <w:ind w:left="720" w:right="-421"/>
        <w:jc w:val="both"/>
        <w:rPr>
          <w:rFonts w:ascii="Verdana" w:hAnsi="Verdana" w:cs="Arial"/>
          <w:sz w:val="24"/>
          <w:szCs w:val="24"/>
        </w:rPr>
      </w:pPr>
    </w:p>
    <w:p w:rsidR="00090B03" w:rsidRPr="00090B03" w:rsidRDefault="00090B03" w:rsidP="00090B03">
      <w:pPr>
        <w:spacing w:after="0" w:line="240" w:lineRule="auto"/>
        <w:ind w:left="720" w:right="-421"/>
        <w:jc w:val="both"/>
        <w:rPr>
          <w:rFonts w:ascii="Verdana" w:hAnsi="Verdana" w:cs="Arial"/>
          <w:sz w:val="24"/>
          <w:szCs w:val="24"/>
        </w:rPr>
      </w:pPr>
      <w:r w:rsidRPr="00090B03">
        <w:rPr>
          <w:rFonts w:ascii="Verdana" w:hAnsi="Verdana" w:cs="Arial"/>
          <w:sz w:val="24"/>
          <w:szCs w:val="24"/>
        </w:rPr>
        <w:t xml:space="preserve">EASC commissions the revenue funding for EMRTS, however, in order for the service to remain resilient, a capital budget will be required from 2021/22 onwards in order to procure the equipment </w:t>
      </w:r>
      <w:r w:rsidR="0076291B">
        <w:rPr>
          <w:rFonts w:ascii="Verdana" w:hAnsi="Verdana" w:cs="Arial"/>
          <w:sz w:val="24"/>
          <w:szCs w:val="24"/>
        </w:rPr>
        <w:t>needed</w:t>
      </w:r>
      <w:r w:rsidRPr="00090B03">
        <w:rPr>
          <w:rFonts w:ascii="Verdana" w:hAnsi="Verdana" w:cs="Arial"/>
          <w:sz w:val="24"/>
          <w:szCs w:val="24"/>
        </w:rPr>
        <w:t xml:space="preserve"> to deliver the enhanced service. We are working collaboratively with Welsh Government, EMRTS and Swansea Bay UHB, as host</w:t>
      </w:r>
      <w:r>
        <w:rPr>
          <w:rFonts w:ascii="Verdana" w:hAnsi="Verdana" w:cs="Arial"/>
          <w:sz w:val="24"/>
          <w:szCs w:val="24"/>
        </w:rPr>
        <w:t xml:space="preserve"> organisation, to achieve this</w:t>
      </w:r>
      <w:r w:rsidR="0076291B">
        <w:rPr>
          <w:rFonts w:ascii="Verdana" w:hAnsi="Verdana" w:cs="Arial"/>
          <w:sz w:val="24"/>
          <w:szCs w:val="24"/>
        </w:rPr>
        <w:t>.</w:t>
      </w:r>
      <w:r w:rsidRPr="00090B03">
        <w:rPr>
          <w:rFonts w:ascii="Verdana" w:hAnsi="Verdana" w:cs="Arial"/>
          <w:sz w:val="24"/>
          <w:szCs w:val="24"/>
        </w:rPr>
        <w:t xml:space="preserve"> </w:t>
      </w:r>
    </w:p>
    <w:p w:rsidR="009331B7" w:rsidRDefault="009331B7" w:rsidP="009331B7">
      <w:pPr>
        <w:spacing w:after="0" w:line="240" w:lineRule="auto"/>
        <w:ind w:left="720" w:right="4"/>
        <w:jc w:val="both"/>
        <w:outlineLvl w:val="0"/>
        <w:rPr>
          <w:rFonts w:ascii="Verdana" w:hAnsi="Verdana" w:cs="Arial"/>
          <w:sz w:val="24"/>
          <w:szCs w:val="24"/>
        </w:rPr>
      </w:pPr>
    </w:p>
    <w:p w:rsidR="009331B7" w:rsidRDefault="009331B7" w:rsidP="009331B7">
      <w:pPr>
        <w:pStyle w:val="ListParagraph"/>
        <w:numPr>
          <w:ilvl w:val="1"/>
          <w:numId w:val="1"/>
        </w:numPr>
        <w:spacing w:after="0" w:line="240" w:lineRule="auto"/>
        <w:ind w:right="-421"/>
        <w:jc w:val="both"/>
        <w:rPr>
          <w:rFonts w:ascii="Verdana" w:hAnsi="Verdana" w:cs="Arial"/>
          <w:b/>
          <w:sz w:val="24"/>
          <w:szCs w:val="24"/>
        </w:rPr>
      </w:pPr>
      <w:r w:rsidRPr="009331B7">
        <w:rPr>
          <w:rFonts w:ascii="Verdana" w:hAnsi="Verdana" w:cs="Arial"/>
          <w:b/>
          <w:sz w:val="24"/>
          <w:szCs w:val="24"/>
        </w:rPr>
        <w:t>Progress with the transfer of N</w:t>
      </w:r>
      <w:r w:rsidR="00090B03">
        <w:rPr>
          <w:rFonts w:ascii="Verdana" w:hAnsi="Verdana" w:cs="Arial"/>
          <w:b/>
          <w:sz w:val="24"/>
          <w:szCs w:val="24"/>
        </w:rPr>
        <w:t>on-Emergency Patient Transport Services (NEPT</w:t>
      </w:r>
      <w:r w:rsidRPr="009331B7">
        <w:rPr>
          <w:rFonts w:ascii="Verdana" w:hAnsi="Verdana" w:cs="Arial"/>
          <w:b/>
          <w:sz w:val="24"/>
          <w:szCs w:val="24"/>
        </w:rPr>
        <w:t>S</w:t>
      </w:r>
      <w:r w:rsidR="00090B03">
        <w:rPr>
          <w:rFonts w:ascii="Verdana" w:hAnsi="Verdana" w:cs="Arial"/>
          <w:b/>
          <w:sz w:val="24"/>
          <w:szCs w:val="24"/>
        </w:rPr>
        <w:t>)</w:t>
      </w:r>
    </w:p>
    <w:p w:rsidR="000E6CAB" w:rsidRDefault="000E6CAB" w:rsidP="000E6CAB">
      <w:pPr>
        <w:spacing w:after="0" w:line="240" w:lineRule="auto"/>
        <w:ind w:right="-421"/>
        <w:jc w:val="both"/>
        <w:rPr>
          <w:rFonts w:ascii="Verdana" w:hAnsi="Verdana" w:cs="Arial"/>
          <w:sz w:val="24"/>
          <w:szCs w:val="24"/>
        </w:rPr>
      </w:pPr>
    </w:p>
    <w:p w:rsidR="000E6CAB" w:rsidRPr="000E6CAB" w:rsidRDefault="000E6CAB" w:rsidP="000E6CAB">
      <w:pPr>
        <w:spacing w:after="0" w:line="240" w:lineRule="auto"/>
        <w:ind w:left="720" w:right="-421"/>
        <w:jc w:val="both"/>
        <w:rPr>
          <w:rFonts w:ascii="Verdana" w:hAnsi="Verdana" w:cs="Arial"/>
          <w:sz w:val="24"/>
          <w:szCs w:val="24"/>
        </w:rPr>
      </w:pPr>
      <w:r>
        <w:rPr>
          <w:rFonts w:ascii="Verdana" w:hAnsi="Verdana" w:cs="Arial"/>
          <w:sz w:val="24"/>
          <w:szCs w:val="24"/>
        </w:rPr>
        <w:t>The transfer of NEPTS work continues to be a priority. A</w:t>
      </w:r>
      <w:r w:rsidRPr="000E6CAB">
        <w:rPr>
          <w:rFonts w:ascii="Verdana" w:hAnsi="Verdana" w:cs="Arial"/>
          <w:sz w:val="24"/>
          <w:szCs w:val="24"/>
        </w:rPr>
        <w:t>greement to go live had been concluded with Powys Teaching HB on 1 December</w:t>
      </w:r>
      <w:r w:rsidR="0042622A">
        <w:rPr>
          <w:rFonts w:ascii="Verdana" w:hAnsi="Verdana" w:cs="Arial"/>
          <w:sz w:val="24"/>
          <w:szCs w:val="24"/>
        </w:rPr>
        <w:t xml:space="preserve"> 2020 </w:t>
      </w:r>
      <w:r w:rsidRPr="000E6CAB">
        <w:rPr>
          <w:rFonts w:ascii="Verdana" w:hAnsi="Verdana" w:cs="Arial"/>
          <w:sz w:val="24"/>
          <w:szCs w:val="24"/>
        </w:rPr>
        <w:t xml:space="preserve">as the plans to finalise the governance </w:t>
      </w:r>
      <w:r>
        <w:rPr>
          <w:rFonts w:ascii="Verdana" w:hAnsi="Verdana" w:cs="Arial"/>
          <w:sz w:val="24"/>
          <w:szCs w:val="24"/>
        </w:rPr>
        <w:t>for the work had been achieved.</w:t>
      </w:r>
    </w:p>
    <w:p w:rsidR="000E6CAB" w:rsidRPr="000E6CAB" w:rsidRDefault="000E6CAB" w:rsidP="000E6CAB">
      <w:pPr>
        <w:spacing w:after="0" w:line="240" w:lineRule="auto"/>
        <w:ind w:right="-421"/>
        <w:jc w:val="both"/>
        <w:rPr>
          <w:rFonts w:ascii="Verdana" w:hAnsi="Verdana" w:cs="Arial"/>
          <w:sz w:val="24"/>
          <w:szCs w:val="24"/>
        </w:rPr>
      </w:pPr>
    </w:p>
    <w:p w:rsidR="000E6CAB" w:rsidRPr="000E6CAB" w:rsidRDefault="000E6CAB" w:rsidP="000E6CAB">
      <w:pPr>
        <w:spacing w:after="0" w:line="240" w:lineRule="auto"/>
        <w:ind w:left="720" w:right="-421"/>
        <w:jc w:val="both"/>
        <w:rPr>
          <w:rFonts w:ascii="Verdana" w:hAnsi="Verdana" w:cs="Arial"/>
          <w:sz w:val="24"/>
          <w:szCs w:val="24"/>
        </w:rPr>
      </w:pPr>
      <w:r w:rsidRPr="000E6CAB">
        <w:rPr>
          <w:rFonts w:ascii="Verdana" w:hAnsi="Verdana" w:cs="Arial"/>
          <w:sz w:val="24"/>
          <w:szCs w:val="24"/>
        </w:rPr>
        <w:t>Progress had also been made with Betsi Cadwaladr UHB, the terms of reference and timeline had been agreed and the options were being refreshed with the activity data. The agreed transfer date would be 1 April 2021 which would allow sufficient time for the governance required to be completed.</w:t>
      </w:r>
    </w:p>
    <w:p w:rsidR="000E6CAB" w:rsidRPr="000E6CAB" w:rsidRDefault="000E6CAB" w:rsidP="000E6CAB">
      <w:pPr>
        <w:spacing w:after="0" w:line="240" w:lineRule="auto"/>
        <w:ind w:left="720" w:right="-421"/>
        <w:jc w:val="both"/>
        <w:rPr>
          <w:rFonts w:ascii="Verdana" w:hAnsi="Verdana" w:cs="Arial"/>
          <w:sz w:val="24"/>
          <w:szCs w:val="24"/>
        </w:rPr>
      </w:pPr>
    </w:p>
    <w:p w:rsidR="000E6CAB" w:rsidRDefault="000E6CAB" w:rsidP="000E6CAB">
      <w:pPr>
        <w:spacing w:after="0" w:line="240" w:lineRule="auto"/>
        <w:ind w:left="720" w:right="-421"/>
        <w:jc w:val="both"/>
        <w:rPr>
          <w:rFonts w:ascii="Verdana" w:hAnsi="Verdana" w:cs="Arial"/>
          <w:sz w:val="24"/>
          <w:szCs w:val="24"/>
        </w:rPr>
      </w:pPr>
      <w:r>
        <w:rPr>
          <w:rFonts w:ascii="Verdana" w:hAnsi="Verdana" w:cs="Arial"/>
          <w:sz w:val="24"/>
          <w:szCs w:val="24"/>
        </w:rPr>
        <w:t>W</w:t>
      </w:r>
      <w:r w:rsidRPr="000E6CAB">
        <w:rPr>
          <w:rFonts w:ascii="Verdana" w:hAnsi="Verdana" w:cs="Arial"/>
          <w:sz w:val="24"/>
          <w:szCs w:val="24"/>
        </w:rPr>
        <w:t>ork</w:t>
      </w:r>
      <w:r>
        <w:rPr>
          <w:rFonts w:ascii="Verdana" w:hAnsi="Verdana" w:cs="Arial"/>
          <w:sz w:val="24"/>
          <w:szCs w:val="24"/>
        </w:rPr>
        <w:t xml:space="preserve"> is</w:t>
      </w:r>
      <w:r w:rsidRPr="000E6CAB">
        <w:rPr>
          <w:rFonts w:ascii="Verdana" w:hAnsi="Verdana" w:cs="Arial"/>
          <w:sz w:val="24"/>
          <w:szCs w:val="24"/>
        </w:rPr>
        <w:t xml:space="preserve"> also underway with Aneurin Bevan</w:t>
      </w:r>
      <w:r w:rsidR="00090B03">
        <w:rPr>
          <w:rFonts w:ascii="Verdana" w:hAnsi="Verdana" w:cs="Arial"/>
          <w:sz w:val="24"/>
          <w:szCs w:val="24"/>
        </w:rPr>
        <w:t xml:space="preserve"> UHB</w:t>
      </w:r>
      <w:r w:rsidRPr="000E6CAB">
        <w:rPr>
          <w:rFonts w:ascii="Verdana" w:hAnsi="Verdana" w:cs="Arial"/>
          <w:sz w:val="24"/>
          <w:szCs w:val="24"/>
        </w:rPr>
        <w:t xml:space="preserve"> although this had been delayed due to the early opening of the Grange University Hospital. Cwm Taf Morgannwg </w:t>
      </w:r>
      <w:r w:rsidR="00283F46">
        <w:rPr>
          <w:rFonts w:ascii="Verdana" w:hAnsi="Verdana" w:cs="Arial"/>
          <w:sz w:val="24"/>
          <w:szCs w:val="24"/>
        </w:rPr>
        <w:t xml:space="preserve">UHB </w:t>
      </w:r>
      <w:r>
        <w:rPr>
          <w:rFonts w:ascii="Verdana" w:hAnsi="Verdana" w:cs="Arial"/>
          <w:sz w:val="24"/>
          <w:szCs w:val="24"/>
        </w:rPr>
        <w:t>are</w:t>
      </w:r>
      <w:r w:rsidRPr="000E6CAB">
        <w:rPr>
          <w:rFonts w:ascii="Verdana" w:hAnsi="Verdana" w:cs="Arial"/>
          <w:sz w:val="24"/>
          <w:szCs w:val="24"/>
        </w:rPr>
        <w:t xml:space="preserve"> sta</w:t>
      </w:r>
      <w:r w:rsidR="00283F46">
        <w:rPr>
          <w:rFonts w:ascii="Verdana" w:hAnsi="Verdana" w:cs="Arial"/>
          <w:sz w:val="24"/>
          <w:szCs w:val="24"/>
        </w:rPr>
        <w:t>rting to make progress and will</w:t>
      </w:r>
      <w:r w:rsidRPr="000E6CAB">
        <w:rPr>
          <w:rFonts w:ascii="Verdana" w:hAnsi="Verdana" w:cs="Arial"/>
          <w:sz w:val="24"/>
          <w:szCs w:val="24"/>
        </w:rPr>
        <w:t xml:space="preserve"> be the last health board to transfer.</w:t>
      </w:r>
    </w:p>
    <w:p w:rsidR="00090B03" w:rsidRDefault="00090B03" w:rsidP="000E6CAB">
      <w:pPr>
        <w:spacing w:after="0" w:line="240" w:lineRule="auto"/>
        <w:ind w:left="720" w:right="-421"/>
        <w:jc w:val="both"/>
        <w:rPr>
          <w:rFonts w:ascii="Verdana" w:hAnsi="Verdana" w:cs="Arial"/>
          <w:sz w:val="24"/>
          <w:szCs w:val="24"/>
        </w:rPr>
      </w:pPr>
    </w:p>
    <w:p w:rsidR="00090B03" w:rsidRPr="00090B03" w:rsidRDefault="00090B03" w:rsidP="00090B03">
      <w:pPr>
        <w:pStyle w:val="ListParagraph"/>
        <w:numPr>
          <w:ilvl w:val="1"/>
          <w:numId w:val="1"/>
        </w:numPr>
        <w:spacing w:after="0" w:line="240" w:lineRule="auto"/>
        <w:ind w:right="-421"/>
        <w:jc w:val="both"/>
        <w:rPr>
          <w:rFonts w:ascii="Verdana" w:hAnsi="Verdana" w:cs="Arial"/>
          <w:b/>
          <w:sz w:val="24"/>
          <w:szCs w:val="24"/>
        </w:rPr>
      </w:pPr>
      <w:r w:rsidRPr="00090B03">
        <w:rPr>
          <w:rFonts w:ascii="Verdana" w:hAnsi="Verdana" w:cs="Arial"/>
          <w:b/>
          <w:sz w:val="24"/>
          <w:szCs w:val="24"/>
        </w:rPr>
        <w:t>Strategic Commissioning Intentions</w:t>
      </w:r>
    </w:p>
    <w:p w:rsidR="00090B03" w:rsidRDefault="00090B03" w:rsidP="000E6CAB">
      <w:pPr>
        <w:spacing w:after="0" w:line="240" w:lineRule="auto"/>
        <w:ind w:left="720" w:right="-421"/>
        <w:jc w:val="both"/>
        <w:rPr>
          <w:rFonts w:ascii="Verdana" w:hAnsi="Verdana" w:cs="Arial"/>
          <w:sz w:val="24"/>
          <w:szCs w:val="24"/>
        </w:rPr>
      </w:pPr>
    </w:p>
    <w:p w:rsidR="00090B03" w:rsidRDefault="00090B03" w:rsidP="000E6CAB">
      <w:pPr>
        <w:spacing w:after="0" w:line="240" w:lineRule="auto"/>
        <w:ind w:left="720" w:right="-421"/>
        <w:jc w:val="both"/>
        <w:rPr>
          <w:rFonts w:ascii="Verdana" w:hAnsi="Verdana" w:cs="Arial"/>
          <w:sz w:val="24"/>
          <w:szCs w:val="24"/>
        </w:rPr>
      </w:pPr>
      <w:r>
        <w:rPr>
          <w:rFonts w:ascii="Verdana" w:hAnsi="Verdana" w:cs="Arial"/>
          <w:sz w:val="24"/>
          <w:szCs w:val="24"/>
        </w:rPr>
        <w:t xml:space="preserve">Members should note that a presentation was made to the EASC Management Group outlining the suggested approach to the Strategic Commissioning Intentions and the presentation is attached at </w:t>
      </w:r>
      <w:r w:rsidRPr="00090B03">
        <w:rPr>
          <w:rFonts w:ascii="Verdana" w:hAnsi="Verdana" w:cs="Arial"/>
          <w:b/>
          <w:sz w:val="24"/>
          <w:szCs w:val="24"/>
        </w:rPr>
        <w:t>Appendix 1</w:t>
      </w:r>
      <w:r>
        <w:rPr>
          <w:rFonts w:ascii="Verdana" w:hAnsi="Verdana" w:cs="Arial"/>
          <w:sz w:val="24"/>
          <w:szCs w:val="24"/>
        </w:rPr>
        <w:t>. Further work will now take place at the EASC Management Group to develop the detail for the Commissioning Intentions which will be reported at the next Joint Committee meeting.</w:t>
      </w:r>
    </w:p>
    <w:p w:rsidR="00090B03" w:rsidRDefault="00090B03" w:rsidP="000E6CAB">
      <w:pPr>
        <w:spacing w:after="0" w:line="240" w:lineRule="auto"/>
        <w:ind w:left="720" w:right="-421"/>
        <w:jc w:val="both"/>
        <w:rPr>
          <w:rFonts w:ascii="Verdana" w:hAnsi="Verdana" w:cs="Arial"/>
          <w:sz w:val="24"/>
          <w:szCs w:val="24"/>
        </w:rPr>
      </w:pPr>
    </w:p>
    <w:p w:rsidR="00090B03" w:rsidRPr="00090B03" w:rsidRDefault="00090B03" w:rsidP="00090B03">
      <w:pPr>
        <w:pStyle w:val="ListParagraph"/>
        <w:numPr>
          <w:ilvl w:val="1"/>
          <w:numId w:val="1"/>
        </w:numPr>
        <w:spacing w:after="0" w:line="240" w:lineRule="auto"/>
        <w:ind w:right="-421"/>
        <w:jc w:val="both"/>
        <w:rPr>
          <w:rFonts w:ascii="Verdana" w:hAnsi="Verdana" w:cs="Arial"/>
          <w:b/>
          <w:sz w:val="24"/>
          <w:szCs w:val="24"/>
        </w:rPr>
      </w:pPr>
      <w:r w:rsidRPr="00090B03">
        <w:rPr>
          <w:rFonts w:ascii="Verdana" w:hAnsi="Verdana" w:cs="Arial"/>
          <w:b/>
          <w:sz w:val="24"/>
          <w:szCs w:val="24"/>
        </w:rPr>
        <w:t>EASC Integrated Medium Term Plan (EASC IMTP)</w:t>
      </w:r>
    </w:p>
    <w:p w:rsidR="00090B03" w:rsidRDefault="00090B03" w:rsidP="00090B03">
      <w:pPr>
        <w:pStyle w:val="ListParagraph"/>
        <w:spacing w:after="0" w:line="240" w:lineRule="auto"/>
        <w:ind w:right="-421"/>
        <w:jc w:val="both"/>
        <w:rPr>
          <w:rFonts w:ascii="Verdana" w:hAnsi="Verdana" w:cs="Arial"/>
          <w:sz w:val="24"/>
          <w:szCs w:val="24"/>
        </w:rPr>
      </w:pPr>
    </w:p>
    <w:p w:rsidR="00090B03" w:rsidRDefault="004F13F7" w:rsidP="00090B03">
      <w:pPr>
        <w:pStyle w:val="ListParagraph"/>
        <w:spacing w:after="0" w:line="240" w:lineRule="auto"/>
        <w:ind w:right="-421"/>
        <w:jc w:val="both"/>
        <w:rPr>
          <w:rFonts w:ascii="Verdana" w:hAnsi="Verdana" w:cs="Arial"/>
          <w:sz w:val="24"/>
          <w:szCs w:val="24"/>
        </w:rPr>
      </w:pPr>
      <w:r>
        <w:rPr>
          <w:rFonts w:ascii="Verdana" w:hAnsi="Verdana" w:cs="Arial"/>
          <w:sz w:val="24"/>
          <w:szCs w:val="24"/>
        </w:rPr>
        <w:t>The EASC Management Group taking place on 18 December 2020 will discuss and confirm the revised delivery for the EASC IMTP</w:t>
      </w:r>
      <w:r w:rsidR="0076291B">
        <w:rPr>
          <w:rFonts w:ascii="Verdana" w:hAnsi="Verdana" w:cs="Arial"/>
          <w:sz w:val="24"/>
          <w:szCs w:val="24"/>
        </w:rPr>
        <w:t xml:space="preserve">. A table of the draft key deliverables </w:t>
      </w:r>
      <w:r w:rsidR="00C276E2">
        <w:rPr>
          <w:rFonts w:ascii="Verdana" w:hAnsi="Verdana" w:cs="Arial"/>
          <w:sz w:val="24"/>
          <w:szCs w:val="24"/>
        </w:rPr>
        <w:t xml:space="preserve">by way of an update </w:t>
      </w:r>
      <w:r w:rsidR="0076291B">
        <w:rPr>
          <w:rFonts w:ascii="Verdana" w:hAnsi="Verdana" w:cs="Arial"/>
          <w:sz w:val="24"/>
          <w:szCs w:val="24"/>
        </w:rPr>
        <w:t xml:space="preserve">is attached as </w:t>
      </w:r>
      <w:r w:rsidR="0076291B" w:rsidRPr="0076291B">
        <w:rPr>
          <w:rFonts w:ascii="Verdana" w:hAnsi="Verdana" w:cs="Arial"/>
          <w:b/>
          <w:sz w:val="24"/>
          <w:szCs w:val="24"/>
        </w:rPr>
        <w:t>Appendix 2</w:t>
      </w:r>
      <w:r w:rsidR="0076291B">
        <w:rPr>
          <w:rFonts w:ascii="Verdana" w:hAnsi="Verdana" w:cs="Arial"/>
          <w:sz w:val="24"/>
          <w:szCs w:val="24"/>
        </w:rPr>
        <w:t>.</w:t>
      </w:r>
      <w:r>
        <w:rPr>
          <w:rFonts w:ascii="Verdana" w:hAnsi="Verdana" w:cs="Arial"/>
          <w:sz w:val="24"/>
          <w:szCs w:val="24"/>
        </w:rPr>
        <w:t xml:space="preserve"> </w:t>
      </w:r>
    </w:p>
    <w:p w:rsidR="000E6CAB" w:rsidRDefault="000E6CAB" w:rsidP="000E6CAB">
      <w:pPr>
        <w:spacing w:after="0" w:line="240" w:lineRule="auto"/>
        <w:ind w:right="-421"/>
        <w:jc w:val="both"/>
        <w:rPr>
          <w:rFonts w:ascii="Verdana" w:hAnsi="Verdana" w:cs="Arial"/>
          <w:sz w:val="24"/>
          <w:szCs w:val="24"/>
        </w:rPr>
      </w:pPr>
    </w:p>
    <w:p w:rsidR="0076291B" w:rsidRDefault="0076291B" w:rsidP="000E6CAB">
      <w:pPr>
        <w:spacing w:after="0" w:line="240" w:lineRule="auto"/>
        <w:ind w:right="-421"/>
        <w:jc w:val="both"/>
        <w:rPr>
          <w:rFonts w:ascii="Verdana" w:hAnsi="Verdana" w:cs="Arial"/>
          <w:sz w:val="24"/>
          <w:szCs w:val="24"/>
        </w:rPr>
      </w:pPr>
    </w:p>
    <w:p w:rsidR="0076291B" w:rsidRDefault="0076291B" w:rsidP="000E6CAB">
      <w:pPr>
        <w:spacing w:after="0" w:line="240" w:lineRule="auto"/>
        <w:ind w:right="-421"/>
        <w:jc w:val="both"/>
        <w:rPr>
          <w:rFonts w:ascii="Verdana" w:hAnsi="Verdana" w:cs="Arial"/>
          <w:sz w:val="24"/>
          <w:szCs w:val="24"/>
        </w:rPr>
      </w:pPr>
    </w:p>
    <w:p w:rsidR="0076291B" w:rsidRDefault="0076291B" w:rsidP="000E6CAB">
      <w:pPr>
        <w:spacing w:after="0" w:line="240" w:lineRule="auto"/>
        <w:ind w:right="-421"/>
        <w:jc w:val="both"/>
        <w:rPr>
          <w:rFonts w:ascii="Verdana" w:hAnsi="Verdana" w:cs="Arial"/>
          <w:sz w:val="24"/>
          <w:szCs w:val="24"/>
        </w:rPr>
      </w:pPr>
    </w:p>
    <w:p w:rsidR="0076291B" w:rsidRPr="000E6CAB" w:rsidRDefault="0076291B" w:rsidP="000E6CAB">
      <w:pPr>
        <w:spacing w:after="0" w:line="240" w:lineRule="auto"/>
        <w:ind w:right="-421"/>
        <w:jc w:val="both"/>
        <w:rPr>
          <w:rFonts w:ascii="Verdana" w:hAnsi="Verdana" w:cs="Arial"/>
          <w:sz w:val="24"/>
          <w:szCs w:val="24"/>
        </w:rPr>
      </w:pPr>
    </w:p>
    <w:p w:rsidR="002F3A0D" w:rsidRPr="001D5489"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1D5489">
        <w:rPr>
          <w:rFonts w:ascii="Verdana" w:hAnsi="Verdana" w:cs="Arial"/>
          <w:b/>
          <w:color w:val="000000" w:themeColor="text1"/>
          <w:sz w:val="24"/>
          <w:szCs w:val="24"/>
        </w:rPr>
        <w:t xml:space="preserve">KEY RISKS/MATTERS FOR ESCALATION </w:t>
      </w:r>
      <w:r w:rsidRPr="001D5489">
        <w:rPr>
          <w:rFonts w:ascii="Verdana" w:hAnsi="Verdana" w:cs="Arial"/>
          <w:b/>
          <w:sz w:val="24"/>
          <w:szCs w:val="24"/>
        </w:rPr>
        <w:t xml:space="preserve">TO </w:t>
      </w:r>
      <w:r w:rsidR="00F5597C" w:rsidRPr="001D5489">
        <w:rPr>
          <w:rFonts w:ascii="Verdana" w:hAnsi="Verdana" w:cs="Arial"/>
          <w:b/>
          <w:sz w:val="24"/>
          <w:szCs w:val="24"/>
        </w:rPr>
        <w:t xml:space="preserve">THE </w:t>
      </w:r>
      <w:r w:rsidRPr="001D5489">
        <w:rPr>
          <w:rFonts w:ascii="Verdana" w:hAnsi="Verdana" w:cs="Arial"/>
          <w:b/>
          <w:sz w:val="24"/>
          <w:szCs w:val="24"/>
        </w:rPr>
        <w:t>COMMITTEE</w:t>
      </w:r>
    </w:p>
    <w:p w:rsidR="00E961C0" w:rsidRPr="001D5489" w:rsidRDefault="00E961C0" w:rsidP="001D5489">
      <w:pPr>
        <w:pStyle w:val="ListParagraph"/>
        <w:spacing w:after="0" w:line="240" w:lineRule="auto"/>
        <w:ind w:left="709" w:right="-421"/>
        <w:rPr>
          <w:rFonts w:ascii="Verdana" w:hAnsi="Verdana" w:cs="Arial"/>
          <w:b/>
          <w:sz w:val="24"/>
          <w:szCs w:val="24"/>
        </w:rPr>
      </w:pPr>
    </w:p>
    <w:p w:rsidR="00DD128A" w:rsidRPr="005B7550" w:rsidRDefault="005B7550" w:rsidP="001D5489">
      <w:pPr>
        <w:pStyle w:val="ListParagraph"/>
        <w:numPr>
          <w:ilvl w:val="1"/>
          <w:numId w:val="1"/>
        </w:numPr>
        <w:spacing w:after="0" w:line="240" w:lineRule="auto"/>
        <w:ind w:right="-421"/>
        <w:jc w:val="both"/>
        <w:rPr>
          <w:rFonts w:ascii="Verdana" w:hAnsi="Verdana" w:cs="Arial"/>
          <w:sz w:val="24"/>
          <w:szCs w:val="24"/>
        </w:rPr>
      </w:pPr>
      <w:r>
        <w:rPr>
          <w:rFonts w:ascii="Verdana" w:hAnsi="Verdana"/>
          <w:sz w:val="24"/>
          <w:szCs w:val="24"/>
        </w:rPr>
        <w:t>The current p</w:t>
      </w:r>
      <w:r w:rsidR="00DD128A" w:rsidRPr="005B7550">
        <w:rPr>
          <w:rFonts w:ascii="Verdana" w:hAnsi="Verdana"/>
          <w:sz w:val="24"/>
          <w:szCs w:val="24"/>
        </w:rPr>
        <w:t xml:space="preserve">erformance of the EMS service and </w:t>
      </w:r>
      <w:r>
        <w:rPr>
          <w:rFonts w:ascii="Verdana" w:hAnsi="Verdana"/>
          <w:sz w:val="24"/>
          <w:szCs w:val="24"/>
        </w:rPr>
        <w:t xml:space="preserve">meeting </w:t>
      </w:r>
      <w:r w:rsidR="00DD128A" w:rsidRPr="005B7550">
        <w:rPr>
          <w:rFonts w:ascii="Verdana" w:hAnsi="Verdana"/>
          <w:sz w:val="24"/>
          <w:szCs w:val="24"/>
        </w:rPr>
        <w:t xml:space="preserve">the challenges of </w:t>
      </w:r>
      <w:r w:rsidR="00395735">
        <w:rPr>
          <w:rFonts w:ascii="Verdana" w:hAnsi="Verdana"/>
          <w:sz w:val="24"/>
          <w:szCs w:val="24"/>
        </w:rPr>
        <w:t>the current</w:t>
      </w:r>
      <w:r w:rsidR="00DD128A" w:rsidRPr="005B7550">
        <w:rPr>
          <w:rFonts w:ascii="Verdana" w:hAnsi="Verdana"/>
          <w:sz w:val="24"/>
          <w:szCs w:val="24"/>
        </w:rPr>
        <w:t xml:space="preserve"> activity</w:t>
      </w:r>
      <w:r>
        <w:rPr>
          <w:rFonts w:ascii="Verdana" w:hAnsi="Verdana"/>
          <w:sz w:val="24"/>
          <w:szCs w:val="24"/>
        </w:rPr>
        <w:t>; improvement plan</w:t>
      </w:r>
      <w:r w:rsidR="00DD128A" w:rsidRPr="005B7550">
        <w:rPr>
          <w:rFonts w:ascii="Verdana" w:hAnsi="Verdana"/>
          <w:sz w:val="24"/>
          <w:szCs w:val="24"/>
        </w:rPr>
        <w:t xml:space="preserve">s will be scrutinised closely going forward </w:t>
      </w:r>
    </w:p>
    <w:p w:rsidR="00196352" w:rsidRPr="005B7550" w:rsidRDefault="00056A11" w:rsidP="001D5489">
      <w:pPr>
        <w:pStyle w:val="ListParagraph"/>
        <w:numPr>
          <w:ilvl w:val="1"/>
          <w:numId w:val="1"/>
        </w:numPr>
        <w:spacing w:after="0" w:line="240" w:lineRule="auto"/>
        <w:ind w:right="-421"/>
        <w:jc w:val="both"/>
        <w:rPr>
          <w:rFonts w:ascii="Verdana" w:hAnsi="Verdana" w:cs="Arial"/>
          <w:sz w:val="24"/>
          <w:szCs w:val="24"/>
        </w:rPr>
      </w:pPr>
      <w:r w:rsidRPr="005B7550">
        <w:rPr>
          <w:rFonts w:ascii="Verdana" w:hAnsi="Verdana" w:cs="Arial"/>
          <w:sz w:val="24"/>
          <w:szCs w:val="24"/>
        </w:rPr>
        <w:t xml:space="preserve">The review of the Emergency Medical Services Framework to be in place during Quarter </w:t>
      </w:r>
      <w:r w:rsidR="00DD128A" w:rsidRPr="005B7550">
        <w:rPr>
          <w:rFonts w:ascii="Verdana" w:hAnsi="Verdana" w:cs="Arial"/>
          <w:sz w:val="24"/>
          <w:szCs w:val="24"/>
        </w:rPr>
        <w:t>4</w:t>
      </w:r>
    </w:p>
    <w:p w:rsidR="00056A11" w:rsidRPr="005B7550" w:rsidRDefault="00056A11" w:rsidP="001D5489">
      <w:pPr>
        <w:pStyle w:val="ListParagraph"/>
        <w:numPr>
          <w:ilvl w:val="1"/>
          <w:numId w:val="1"/>
        </w:numPr>
        <w:spacing w:after="0" w:line="240" w:lineRule="auto"/>
        <w:ind w:right="-421"/>
        <w:jc w:val="both"/>
        <w:rPr>
          <w:rFonts w:ascii="Verdana" w:hAnsi="Verdana" w:cs="Arial"/>
          <w:sz w:val="24"/>
          <w:szCs w:val="24"/>
        </w:rPr>
      </w:pPr>
      <w:r w:rsidRPr="005B7550">
        <w:rPr>
          <w:rFonts w:ascii="Verdana" w:hAnsi="Verdana" w:cs="Arial"/>
          <w:sz w:val="24"/>
          <w:szCs w:val="24"/>
        </w:rPr>
        <w:t>Reconvening of the Ministerial Ambulance Availability Taskforce</w:t>
      </w:r>
      <w:r w:rsidR="00395735">
        <w:rPr>
          <w:rFonts w:ascii="Verdana" w:hAnsi="Verdana" w:cs="Arial"/>
          <w:sz w:val="24"/>
          <w:szCs w:val="24"/>
        </w:rPr>
        <w:t xml:space="preserve"> and producing an interim report by the end of December.</w:t>
      </w:r>
    </w:p>
    <w:p w:rsidR="00A24AD0" w:rsidRPr="001D5489" w:rsidRDefault="00A24AD0" w:rsidP="001D5489">
      <w:pPr>
        <w:pStyle w:val="ListParagraph"/>
        <w:spacing w:after="0" w:line="240" w:lineRule="auto"/>
        <w:ind w:right="-421"/>
        <w:jc w:val="both"/>
        <w:rPr>
          <w:rFonts w:ascii="Verdana" w:hAnsi="Verdana" w:cs="Arial"/>
          <w:b/>
          <w:sz w:val="24"/>
          <w:szCs w:val="24"/>
        </w:rPr>
      </w:pPr>
    </w:p>
    <w:p w:rsidR="006A7DA6" w:rsidRPr="001D5489"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rsidR="00344184" w:rsidRPr="001D5489" w:rsidRDefault="00344184" w:rsidP="001D5489">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1D5489" w:rsidTr="002B4377">
        <w:trPr>
          <w:trHeight w:val="396"/>
        </w:trPr>
        <w:tc>
          <w:tcPr>
            <w:tcW w:w="4111" w:type="dxa"/>
            <w:vMerge w:val="restart"/>
            <w:shd w:val="clear" w:color="auto" w:fill="F2F2F2" w:themeFill="background1" w:themeFillShade="F2"/>
            <w:vAlign w:val="center"/>
          </w:tcPr>
          <w:p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rsidTr="00E55D6E">
        <w:trPr>
          <w:trHeight w:val="7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rsidTr="002B4377">
        <w:trPr>
          <w:trHeight w:val="654"/>
        </w:trPr>
        <w:tc>
          <w:tcPr>
            <w:tcW w:w="4111" w:type="dxa"/>
            <w:vMerge w:val="restart"/>
            <w:shd w:val="clear" w:color="auto" w:fill="F2F2F2" w:themeFill="background1" w:themeFillShade="F2"/>
            <w:vAlign w:val="center"/>
          </w:tcPr>
          <w:p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rsidTr="002B4377">
        <w:trPr>
          <w:trHeight w:val="281"/>
        </w:trPr>
        <w:tc>
          <w:tcPr>
            <w:tcW w:w="4111" w:type="dxa"/>
            <w:vMerge/>
            <w:shd w:val="clear" w:color="auto" w:fill="F2F2F2" w:themeFill="background1" w:themeFillShade="F2"/>
            <w:vAlign w:val="center"/>
          </w:tcPr>
          <w:p w:rsidR="00C52F2D" w:rsidRPr="001D5489" w:rsidRDefault="00C52F2D" w:rsidP="001D5489">
            <w:pPr>
              <w:rPr>
                <w:rFonts w:ascii="Verdana" w:hAnsi="Verdana" w:cs="Arial"/>
                <w:b/>
                <w:sz w:val="24"/>
                <w:szCs w:val="24"/>
              </w:rPr>
            </w:pPr>
          </w:p>
        </w:tc>
        <w:tc>
          <w:tcPr>
            <w:tcW w:w="5245" w:type="dxa"/>
            <w:vAlign w:val="center"/>
          </w:tcPr>
          <w:p w:rsidR="00C52F2D" w:rsidRPr="001D5489"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rsidTr="002B4377">
        <w:trPr>
          <w:trHeight w:val="541"/>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245" w:type="dxa"/>
            <w:vAlign w:val="center"/>
          </w:tcPr>
          <w:p w:rsidR="007F0937" w:rsidRPr="001D5489" w:rsidRDefault="004D13F9"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rsidTr="00577535">
        <w:trPr>
          <w:trHeight w:val="843"/>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rsidTr="002B4377">
        <w:trPr>
          <w:trHeight w:val="281"/>
        </w:trPr>
        <w:tc>
          <w:tcPr>
            <w:tcW w:w="4111" w:type="dxa"/>
            <w:vMerge w:val="restart"/>
            <w:shd w:val="clear" w:color="auto" w:fill="F2F2F2" w:themeFill="background1" w:themeFillShade="F2"/>
            <w:vAlign w:val="center"/>
          </w:tcPr>
          <w:p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rsidTr="007F0937">
        <w:trPr>
          <w:trHeight w:val="29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rsidTr="005B04B6">
        <w:trPr>
          <w:trHeight w:val="875"/>
        </w:trPr>
        <w:tc>
          <w:tcPr>
            <w:tcW w:w="4111"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t>Link to Main Strategic Objective</w:t>
            </w:r>
          </w:p>
          <w:p w:rsidR="00F5597C" w:rsidRPr="001D5489" w:rsidRDefault="00F5597C" w:rsidP="001D5489">
            <w:pPr>
              <w:rPr>
                <w:rFonts w:ascii="Verdana" w:hAnsi="Verdana" w:cs="Arial"/>
                <w:b/>
                <w:sz w:val="24"/>
                <w:szCs w:val="24"/>
              </w:rPr>
            </w:pPr>
          </w:p>
        </w:tc>
        <w:tc>
          <w:tcPr>
            <w:tcW w:w="5245" w:type="dxa"/>
            <w:vAlign w:val="center"/>
          </w:tcPr>
          <w:p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rsidTr="00BB61B3">
        <w:trPr>
          <w:trHeight w:val="875"/>
        </w:trPr>
        <w:tc>
          <w:tcPr>
            <w:tcW w:w="4111" w:type="dxa"/>
            <w:shd w:val="clear" w:color="auto" w:fill="F2F2F2" w:themeFill="background1" w:themeFillShade="F2"/>
            <w:vAlign w:val="center"/>
          </w:tcPr>
          <w:p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rsidR="007F0937" w:rsidRPr="001D5489" w:rsidRDefault="007F0937" w:rsidP="001D5489">
      <w:pPr>
        <w:pStyle w:val="NoSpacing"/>
        <w:rPr>
          <w:rFonts w:ascii="Verdana" w:hAnsi="Verdana"/>
          <w:sz w:val="24"/>
          <w:szCs w:val="24"/>
          <w:lang w:val="en-GB"/>
        </w:rPr>
      </w:pPr>
    </w:p>
    <w:p w:rsidR="003E43AD" w:rsidRPr="001D5489"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rsidR="00344184" w:rsidRPr="001D5489" w:rsidRDefault="00344184" w:rsidP="001D5489">
      <w:pPr>
        <w:spacing w:after="0" w:line="240" w:lineRule="auto"/>
        <w:rPr>
          <w:rFonts w:ascii="Verdana" w:hAnsi="Verdana" w:cs="Arial"/>
          <w:sz w:val="24"/>
          <w:szCs w:val="24"/>
        </w:rPr>
      </w:pPr>
    </w:p>
    <w:p w:rsidR="00DA6B09" w:rsidRPr="001D5489" w:rsidRDefault="00690768" w:rsidP="001D5489">
      <w:pPr>
        <w:pStyle w:val="ListParagraph"/>
        <w:numPr>
          <w:ilvl w:val="1"/>
          <w:numId w:val="1"/>
        </w:numPr>
        <w:spacing w:after="0" w:line="240" w:lineRule="auto"/>
        <w:rPr>
          <w:rFonts w:ascii="Verdana" w:hAnsi="Verdana" w:cs="Arial"/>
          <w:sz w:val="24"/>
          <w:szCs w:val="24"/>
        </w:rPr>
      </w:pPr>
      <w:r w:rsidRPr="001D5489">
        <w:rPr>
          <w:rFonts w:ascii="Verdana" w:hAnsi="Verdana" w:cs="Arial"/>
          <w:sz w:val="24"/>
          <w:szCs w:val="24"/>
        </w:rPr>
        <w:t xml:space="preserve">The Emergency Ambulance Services Committee is asked to </w:t>
      </w:r>
    </w:p>
    <w:p w:rsidR="002B4377" w:rsidRPr="001D5489" w:rsidRDefault="002B4377" w:rsidP="001D5489">
      <w:pPr>
        <w:pStyle w:val="ListParagraph"/>
        <w:spacing w:after="0" w:line="240" w:lineRule="auto"/>
        <w:rPr>
          <w:rFonts w:ascii="Verdana" w:hAnsi="Verdana" w:cs="Arial"/>
          <w:sz w:val="24"/>
          <w:szCs w:val="24"/>
        </w:rPr>
      </w:pPr>
    </w:p>
    <w:p w:rsidR="005802A6" w:rsidRPr="001D5489" w:rsidRDefault="00690768" w:rsidP="001D5489">
      <w:pPr>
        <w:pStyle w:val="ListParagraph"/>
        <w:numPr>
          <w:ilvl w:val="0"/>
          <w:numId w:val="12"/>
        </w:numPr>
        <w:spacing w:after="0" w:line="240" w:lineRule="auto"/>
        <w:rPr>
          <w:rFonts w:ascii="Verdana" w:hAnsi="Verdana" w:cs="Arial"/>
          <w:sz w:val="24"/>
          <w:szCs w:val="24"/>
        </w:rPr>
      </w:pPr>
      <w:r w:rsidRPr="001D5489">
        <w:rPr>
          <w:rFonts w:ascii="Verdana" w:hAnsi="Verdana" w:cs="Arial"/>
          <w:b/>
          <w:sz w:val="24"/>
          <w:szCs w:val="24"/>
        </w:rPr>
        <w:t>DISCUSS</w:t>
      </w:r>
      <w:r w:rsidRPr="001D5489">
        <w:rPr>
          <w:rFonts w:ascii="Verdana" w:hAnsi="Verdana" w:cs="Arial"/>
          <w:sz w:val="24"/>
          <w:szCs w:val="24"/>
        </w:rPr>
        <w:t xml:space="preserve"> and </w:t>
      </w:r>
      <w:r w:rsidRPr="001D5489">
        <w:rPr>
          <w:rFonts w:ascii="Verdana" w:hAnsi="Verdana" w:cs="Arial"/>
          <w:b/>
          <w:sz w:val="24"/>
          <w:szCs w:val="24"/>
        </w:rPr>
        <w:t>NOTE</w:t>
      </w:r>
      <w:r w:rsidRPr="001D5489">
        <w:rPr>
          <w:rFonts w:ascii="Verdana" w:hAnsi="Verdana" w:cs="Arial"/>
          <w:sz w:val="24"/>
          <w:szCs w:val="24"/>
        </w:rPr>
        <w:t xml:space="preserve"> the information within the report.</w:t>
      </w:r>
    </w:p>
    <w:p w:rsidR="001B46C3" w:rsidRPr="001D5489" w:rsidRDefault="001B46C3" w:rsidP="001D5489">
      <w:pPr>
        <w:pStyle w:val="ListParagraph"/>
        <w:spacing w:after="0" w:line="240" w:lineRule="auto"/>
        <w:rPr>
          <w:rFonts w:ascii="Verdana" w:hAnsi="Verdana" w:cs="Arial"/>
          <w:sz w:val="24"/>
          <w:szCs w:val="24"/>
        </w:rPr>
      </w:pPr>
    </w:p>
    <w:p w:rsidR="001D5489" w:rsidRPr="001D5489" w:rsidRDefault="001D5489">
      <w:pPr>
        <w:pStyle w:val="ListParagraph"/>
        <w:spacing w:after="0" w:line="240" w:lineRule="auto"/>
        <w:rPr>
          <w:rFonts w:ascii="Verdana" w:hAnsi="Verdana" w:cs="Arial"/>
          <w:sz w:val="24"/>
          <w:szCs w:val="24"/>
        </w:rPr>
      </w:pPr>
    </w:p>
    <w:sectPr w:rsidR="001D5489" w:rsidRPr="001D5489"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3EF1" w:rsidRDefault="007D3EF1" w:rsidP="003E43AD">
      <w:pPr>
        <w:spacing w:after="0" w:line="240" w:lineRule="auto"/>
      </w:pPr>
      <w:r>
        <w:separator/>
      </w:r>
    </w:p>
  </w:endnote>
  <w:endnote w:type="continuationSeparator" w:id="0">
    <w:p w:rsidR="007D3EF1" w:rsidRDefault="007D3EF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4D13F9"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7</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7</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9331B7" w:rsidP="00DA6B09">
          <w:pPr>
            <w:pStyle w:val="Footer"/>
            <w:jc w:val="right"/>
            <w:rPr>
              <w:rFonts w:ascii="Verdana" w:hAnsi="Verdana"/>
              <w:b/>
              <w:sz w:val="18"/>
              <w:szCs w:val="18"/>
            </w:rPr>
          </w:pPr>
          <w:r>
            <w:rPr>
              <w:rFonts w:ascii="Verdana" w:hAnsi="Verdana"/>
              <w:b/>
              <w:sz w:val="18"/>
              <w:szCs w:val="18"/>
            </w:rPr>
            <w:t>10 November</w:t>
          </w:r>
          <w:r w:rsidR="00DA6B09" w:rsidRPr="00DA6B09">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3EF1" w:rsidRDefault="007D3EF1" w:rsidP="003E43AD">
      <w:pPr>
        <w:spacing w:after="0" w:line="240" w:lineRule="auto"/>
      </w:pPr>
      <w:r>
        <w:separator/>
      </w:r>
    </w:p>
  </w:footnote>
  <w:footnote w:type="continuationSeparator" w:id="0">
    <w:p w:rsidR="007D3EF1" w:rsidRDefault="007D3EF1"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52024D8"/>
    <w:multiLevelType w:val="hybridMultilevel"/>
    <w:tmpl w:val="77E4CD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2"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7"/>
  </w:num>
  <w:num w:numId="3">
    <w:abstractNumId w:val="15"/>
  </w:num>
  <w:num w:numId="4">
    <w:abstractNumId w:val="10"/>
  </w:num>
  <w:num w:numId="5">
    <w:abstractNumId w:val="0"/>
  </w:num>
  <w:num w:numId="6">
    <w:abstractNumId w:val="7"/>
  </w:num>
  <w:num w:numId="7">
    <w:abstractNumId w:val="6"/>
  </w:num>
  <w:num w:numId="8">
    <w:abstractNumId w:val="16"/>
  </w:num>
  <w:num w:numId="9">
    <w:abstractNumId w:val="12"/>
  </w:num>
  <w:num w:numId="10">
    <w:abstractNumId w:val="11"/>
  </w:num>
  <w:num w:numId="11">
    <w:abstractNumId w:val="3"/>
  </w:num>
  <w:num w:numId="12">
    <w:abstractNumId w:val="8"/>
  </w:num>
  <w:num w:numId="13">
    <w:abstractNumId w:val="13"/>
  </w:num>
  <w:num w:numId="14">
    <w:abstractNumId w:val="14"/>
  </w:num>
  <w:num w:numId="15">
    <w:abstractNumId w:val="2"/>
  </w:num>
  <w:num w:numId="16">
    <w:abstractNumId w:val="4"/>
  </w:num>
  <w:num w:numId="17">
    <w:abstractNumId w:val="9"/>
  </w:num>
  <w:num w:numId="18">
    <w:abstractNumId w:val="1"/>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56A11"/>
    <w:rsid w:val="00063FCF"/>
    <w:rsid w:val="000804F4"/>
    <w:rsid w:val="00081198"/>
    <w:rsid w:val="00082004"/>
    <w:rsid w:val="00090B03"/>
    <w:rsid w:val="000A14EC"/>
    <w:rsid w:val="000B4302"/>
    <w:rsid w:val="000E6CAB"/>
    <w:rsid w:val="001041A8"/>
    <w:rsid w:val="00135618"/>
    <w:rsid w:val="001468E1"/>
    <w:rsid w:val="001507F6"/>
    <w:rsid w:val="00162375"/>
    <w:rsid w:val="0019519C"/>
    <w:rsid w:val="00196352"/>
    <w:rsid w:val="001B439D"/>
    <w:rsid w:val="001B46C3"/>
    <w:rsid w:val="001B75C5"/>
    <w:rsid w:val="001D08F5"/>
    <w:rsid w:val="001D5489"/>
    <w:rsid w:val="001E4F67"/>
    <w:rsid w:val="002061D6"/>
    <w:rsid w:val="0022363D"/>
    <w:rsid w:val="00223C86"/>
    <w:rsid w:val="00233831"/>
    <w:rsid w:val="002338B8"/>
    <w:rsid w:val="0025429D"/>
    <w:rsid w:val="00261366"/>
    <w:rsid w:val="00281D69"/>
    <w:rsid w:val="002839C3"/>
    <w:rsid w:val="00283F46"/>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64E3F"/>
    <w:rsid w:val="003718C6"/>
    <w:rsid w:val="00380B51"/>
    <w:rsid w:val="00395735"/>
    <w:rsid w:val="003A2314"/>
    <w:rsid w:val="003A5FA5"/>
    <w:rsid w:val="003C4CCD"/>
    <w:rsid w:val="003C5D58"/>
    <w:rsid w:val="003E2FB0"/>
    <w:rsid w:val="003E43AD"/>
    <w:rsid w:val="003F35E4"/>
    <w:rsid w:val="003F40A1"/>
    <w:rsid w:val="004022F2"/>
    <w:rsid w:val="0041542C"/>
    <w:rsid w:val="0042622A"/>
    <w:rsid w:val="00431346"/>
    <w:rsid w:val="0044148A"/>
    <w:rsid w:val="0046035B"/>
    <w:rsid w:val="00463B6C"/>
    <w:rsid w:val="00470844"/>
    <w:rsid w:val="0048273C"/>
    <w:rsid w:val="00493CD8"/>
    <w:rsid w:val="00496062"/>
    <w:rsid w:val="004A1B43"/>
    <w:rsid w:val="004B0175"/>
    <w:rsid w:val="004B1B0B"/>
    <w:rsid w:val="004C7B5E"/>
    <w:rsid w:val="004D13F9"/>
    <w:rsid w:val="004D4D0B"/>
    <w:rsid w:val="004F13F7"/>
    <w:rsid w:val="004F3890"/>
    <w:rsid w:val="0050158E"/>
    <w:rsid w:val="00510740"/>
    <w:rsid w:val="005130B4"/>
    <w:rsid w:val="00541998"/>
    <w:rsid w:val="00547FA5"/>
    <w:rsid w:val="00577535"/>
    <w:rsid w:val="005802A6"/>
    <w:rsid w:val="00584421"/>
    <w:rsid w:val="005848A6"/>
    <w:rsid w:val="00594A95"/>
    <w:rsid w:val="005A0836"/>
    <w:rsid w:val="005A0E27"/>
    <w:rsid w:val="005B7550"/>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90768"/>
    <w:rsid w:val="00694A31"/>
    <w:rsid w:val="006964F1"/>
    <w:rsid w:val="006A3CE4"/>
    <w:rsid w:val="006A7DA6"/>
    <w:rsid w:val="006B10EC"/>
    <w:rsid w:val="006B1F5F"/>
    <w:rsid w:val="006C3C79"/>
    <w:rsid w:val="006C53DA"/>
    <w:rsid w:val="006D4BAB"/>
    <w:rsid w:val="006D7D02"/>
    <w:rsid w:val="00712A8D"/>
    <w:rsid w:val="00713E34"/>
    <w:rsid w:val="00723BF8"/>
    <w:rsid w:val="0073656F"/>
    <w:rsid w:val="00737E25"/>
    <w:rsid w:val="00740FA0"/>
    <w:rsid w:val="00747CDC"/>
    <w:rsid w:val="007563F7"/>
    <w:rsid w:val="00757E24"/>
    <w:rsid w:val="0076291B"/>
    <w:rsid w:val="007724F5"/>
    <w:rsid w:val="0079542C"/>
    <w:rsid w:val="007B2F89"/>
    <w:rsid w:val="007C0506"/>
    <w:rsid w:val="007C0C31"/>
    <w:rsid w:val="007D0B6E"/>
    <w:rsid w:val="007D3C6E"/>
    <w:rsid w:val="007D3EF1"/>
    <w:rsid w:val="007E388B"/>
    <w:rsid w:val="007F0937"/>
    <w:rsid w:val="00816502"/>
    <w:rsid w:val="00822A00"/>
    <w:rsid w:val="0083034D"/>
    <w:rsid w:val="00846878"/>
    <w:rsid w:val="008508A8"/>
    <w:rsid w:val="008514B9"/>
    <w:rsid w:val="00861CE5"/>
    <w:rsid w:val="008641AF"/>
    <w:rsid w:val="008713AB"/>
    <w:rsid w:val="00875943"/>
    <w:rsid w:val="008A3202"/>
    <w:rsid w:val="008B2A58"/>
    <w:rsid w:val="008C3F1D"/>
    <w:rsid w:val="008C6423"/>
    <w:rsid w:val="008E5314"/>
    <w:rsid w:val="008E5494"/>
    <w:rsid w:val="008F13FD"/>
    <w:rsid w:val="008F1E88"/>
    <w:rsid w:val="009035AC"/>
    <w:rsid w:val="00906D9A"/>
    <w:rsid w:val="00925EEC"/>
    <w:rsid w:val="00927D8A"/>
    <w:rsid w:val="009331B7"/>
    <w:rsid w:val="00937F07"/>
    <w:rsid w:val="00955A6F"/>
    <w:rsid w:val="0097572A"/>
    <w:rsid w:val="00990EEF"/>
    <w:rsid w:val="00994D8D"/>
    <w:rsid w:val="0099687F"/>
    <w:rsid w:val="009A3851"/>
    <w:rsid w:val="009A3FDB"/>
    <w:rsid w:val="009B6215"/>
    <w:rsid w:val="009B7F54"/>
    <w:rsid w:val="009C3DC4"/>
    <w:rsid w:val="00A24AD0"/>
    <w:rsid w:val="00A3172B"/>
    <w:rsid w:val="00A504B7"/>
    <w:rsid w:val="00A51464"/>
    <w:rsid w:val="00A62DB5"/>
    <w:rsid w:val="00A62E09"/>
    <w:rsid w:val="00A65624"/>
    <w:rsid w:val="00A72602"/>
    <w:rsid w:val="00A82843"/>
    <w:rsid w:val="00A82D41"/>
    <w:rsid w:val="00A839D2"/>
    <w:rsid w:val="00A8686B"/>
    <w:rsid w:val="00A86949"/>
    <w:rsid w:val="00AA6554"/>
    <w:rsid w:val="00AB67F4"/>
    <w:rsid w:val="00AD05D9"/>
    <w:rsid w:val="00AF0389"/>
    <w:rsid w:val="00AF3F10"/>
    <w:rsid w:val="00B03E75"/>
    <w:rsid w:val="00B13942"/>
    <w:rsid w:val="00B276ED"/>
    <w:rsid w:val="00B33FC6"/>
    <w:rsid w:val="00B6264F"/>
    <w:rsid w:val="00B62DCA"/>
    <w:rsid w:val="00B82C87"/>
    <w:rsid w:val="00BA0224"/>
    <w:rsid w:val="00BA1AF1"/>
    <w:rsid w:val="00BA4614"/>
    <w:rsid w:val="00BB6917"/>
    <w:rsid w:val="00BE6ED8"/>
    <w:rsid w:val="00C02216"/>
    <w:rsid w:val="00C032DA"/>
    <w:rsid w:val="00C276E2"/>
    <w:rsid w:val="00C27C34"/>
    <w:rsid w:val="00C41AFC"/>
    <w:rsid w:val="00C45E2D"/>
    <w:rsid w:val="00C52F2D"/>
    <w:rsid w:val="00C5524E"/>
    <w:rsid w:val="00C70660"/>
    <w:rsid w:val="00CA374F"/>
    <w:rsid w:val="00CB7D49"/>
    <w:rsid w:val="00CC6203"/>
    <w:rsid w:val="00CE2C60"/>
    <w:rsid w:val="00D01546"/>
    <w:rsid w:val="00D03A9E"/>
    <w:rsid w:val="00D149FF"/>
    <w:rsid w:val="00D1673F"/>
    <w:rsid w:val="00D221CF"/>
    <w:rsid w:val="00D227B8"/>
    <w:rsid w:val="00D33D2A"/>
    <w:rsid w:val="00D36475"/>
    <w:rsid w:val="00D42128"/>
    <w:rsid w:val="00D50D29"/>
    <w:rsid w:val="00D531C1"/>
    <w:rsid w:val="00D53DEE"/>
    <w:rsid w:val="00D81EAE"/>
    <w:rsid w:val="00D91EF2"/>
    <w:rsid w:val="00D96AC4"/>
    <w:rsid w:val="00DA6B09"/>
    <w:rsid w:val="00DA795E"/>
    <w:rsid w:val="00DA7EF2"/>
    <w:rsid w:val="00DB7FCB"/>
    <w:rsid w:val="00DC0AB8"/>
    <w:rsid w:val="00DC3B4C"/>
    <w:rsid w:val="00DD128A"/>
    <w:rsid w:val="00E03015"/>
    <w:rsid w:val="00E0360D"/>
    <w:rsid w:val="00E23B12"/>
    <w:rsid w:val="00E324DE"/>
    <w:rsid w:val="00E355DB"/>
    <w:rsid w:val="00E4399F"/>
    <w:rsid w:val="00E55D6E"/>
    <w:rsid w:val="00E601FB"/>
    <w:rsid w:val="00E65705"/>
    <w:rsid w:val="00E90D9F"/>
    <w:rsid w:val="00E961C0"/>
    <w:rsid w:val="00EA7C24"/>
    <w:rsid w:val="00EB3381"/>
    <w:rsid w:val="00EB6ECE"/>
    <w:rsid w:val="00EC35CA"/>
    <w:rsid w:val="00ED46A8"/>
    <w:rsid w:val="00EE4BD0"/>
    <w:rsid w:val="00F0299C"/>
    <w:rsid w:val="00F16CE6"/>
    <w:rsid w:val="00F21CAC"/>
    <w:rsid w:val="00F35524"/>
    <w:rsid w:val="00F36769"/>
    <w:rsid w:val="00F40CE6"/>
    <w:rsid w:val="00F5597C"/>
    <w:rsid w:val="00F64948"/>
    <w:rsid w:val="00F80AC9"/>
    <w:rsid w:val="00F83D60"/>
    <w:rsid w:val="00F9202B"/>
    <w:rsid w:val="00FC1177"/>
    <w:rsid w:val="00FC4668"/>
    <w:rsid w:val="00FC6829"/>
    <w:rsid w:val="00FD119F"/>
    <w:rsid w:val="00FD30C9"/>
    <w:rsid w:val="00FE69D3"/>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F6438"/>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D7B03"/>
    <w:rsid w:val="00E570F7"/>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terms/"/>
    <ds:schemaRef ds:uri="http://purl.org/dc/dcmitype/"/>
    <ds:schemaRef ds:uri="http://schemas.microsoft.com/office/2006/documentManagement/types"/>
    <ds:schemaRef ds:uri="177bb0a3-dcc7-4901-83ce-2bae23594b2a"/>
    <ds:schemaRef ds:uri="http://purl.org/dc/elements/1.1/"/>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EDBA8E6F-FD6E-48DD-BBC0-D11C4D638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Pages>
  <Words>1565</Words>
  <Characters>8924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2020-11-04T15:54:00Z</dcterms:created>
  <dcterms:modified xsi:type="dcterms:W3CDTF">2020-11-04T16:38:00Z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