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9A2" w:rsidRPr="00D44E8C" w:rsidRDefault="006D69A2" w:rsidP="00AD3B09">
      <w:pPr>
        <w:jc w:val="center"/>
        <w:rPr>
          <w:rFonts w:ascii="Arial" w:hAnsi="Arial" w:cs="Arial"/>
        </w:rPr>
      </w:pPr>
      <w:bookmarkStart w:id="0" w:name="_GoBack"/>
      <w:bookmarkEnd w:id="0"/>
    </w:p>
    <w:p w:rsidR="00F65049" w:rsidRPr="00D44E8C" w:rsidRDefault="006D69A2" w:rsidP="00AD3B09">
      <w:pPr>
        <w:jc w:val="center"/>
        <w:rPr>
          <w:rFonts w:ascii="Arial" w:hAnsi="Arial" w:cs="Arial"/>
          <w:b/>
          <w:sz w:val="28"/>
        </w:rPr>
      </w:pPr>
      <w:r w:rsidRPr="00D44E8C">
        <w:rPr>
          <w:rFonts w:ascii="Arial" w:hAnsi="Arial" w:cs="Arial"/>
          <w:b/>
          <w:sz w:val="28"/>
        </w:rPr>
        <w:t>Patient Safety Incident requiring joint review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2136B5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Organisation that identified the incident</w:t>
            </w:r>
          </w:p>
        </w:tc>
        <w:tc>
          <w:tcPr>
            <w:tcW w:w="5335" w:type="dxa"/>
          </w:tcPr>
          <w:p w:rsidR="006D69A2" w:rsidRPr="00D44E8C" w:rsidRDefault="006D69A2" w:rsidP="002136B5">
            <w:pPr>
              <w:jc w:val="center"/>
              <w:rPr>
                <w:rFonts w:ascii="Arial" w:hAnsi="Arial" w:cs="Arial"/>
              </w:rPr>
            </w:pPr>
          </w:p>
        </w:tc>
      </w:tr>
      <w:tr w:rsidR="008D1BC4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8D1BC4" w:rsidRPr="00D44E8C" w:rsidRDefault="008268AB" w:rsidP="002136B5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Organisation</w:t>
            </w:r>
            <w:r w:rsidR="008D1BC4" w:rsidRPr="00D44E8C">
              <w:rPr>
                <w:rFonts w:ascii="Arial" w:hAnsi="Arial" w:cs="Arial"/>
              </w:rPr>
              <w:t xml:space="preserve"> internal reference number</w:t>
            </w:r>
          </w:p>
        </w:tc>
        <w:tc>
          <w:tcPr>
            <w:tcW w:w="5335" w:type="dxa"/>
          </w:tcPr>
          <w:p w:rsidR="008D1BC4" w:rsidRPr="00D44E8C" w:rsidRDefault="008D1BC4" w:rsidP="002136B5">
            <w:pPr>
              <w:jc w:val="center"/>
              <w:rPr>
                <w:rFonts w:ascii="Arial" w:hAnsi="Arial" w:cs="Arial"/>
              </w:rPr>
            </w:pPr>
          </w:p>
        </w:tc>
      </w:tr>
      <w:tr w:rsidR="008268AB" w:rsidRPr="00D44E8C" w:rsidTr="00B62346">
        <w:tc>
          <w:tcPr>
            <w:tcW w:w="3681" w:type="dxa"/>
            <w:shd w:val="clear" w:color="auto" w:fill="D9D9D9" w:themeFill="background1" w:themeFillShade="D9"/>
          </w:tcPr>
          <w:p w:rsidR="008268AB" w:rsidRPr="00D44E8C" w:rsidRDefault="008268AB" w:rsidP="00B62346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Date incident occurred </w:t>
            </w:r>
          </w:p>
        </w:tc>
        <w:tc>
          <w:tcPr>
            <w:tcW w:w="5335" w:type="dxa"/>
          </w:tcPr>
          <w:p w:rsidR="008268AB" w:rsidRPr="00D44E8C" w:rsidRDefault="008268AB" w:rsidP="00B62346">
            <w:pPr>
              <w:jc w:val="center"/>
              <w:rPr>
                <w:rFonts w:ascii="Arial" w:hAnsi="Arial" w:cs="Arial"/>
              </w:rPr>
            </w:pPr>
          </w:p>
        </w:tc>
      </w:tr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2136B5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Date incident identified </w:t>
            </w:r>
          </w:p>
        </w:tc>
        <w:tc>
          <w:tcPr>
            <w:tcW w:w="5335" w:type="dxa"/>
          </w:tcPr>
          <w:p w:rsidR="006D69A2" w:rsidRPr="00D44E8C" w:rsidRDefault="006D69A2" w:rsidP="002136B5">
            <w:pPr>
              <w:jc w:val="center"/>
              <w:rPr>
                <w:rFonts w:ascii="Arial" w:hAnsi="Arial" w:cs="Arial"/>
              </w:rPr>
            </w:pPr>
          </w:p>
        </w:tc>
      </w:tr>
      <w:tr w:rsidR="008D1BC4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8D1BC4" w:rsidRPr="00D44E8C" w:rsidRDefault="008D1BC4" w:rsidP="006D69A2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Details of person affected</w:t>
            </w:r>
            <w:r w:rsidR="008268AB" w:rsidRPr="00D44E8C">
              <w:rPr>
                <w:rFonts w:ascii="Arial" w:hAnsi="Arial" w:cs="Arial"/>
              </w:rPr>
              <w:t xml:space="preserve"> (to enable cross-referencing by other relevant organisations)</w:t>
            </w:r>
          </w:p>
        </w:tc>
        <w:tc>
          <w:tcPr>
            <w:tcW w:w="5335" w:type="dxa"/>
          </w:tcPr>
          <w:p w:rsidR="008D1BC4" w:rsidRPr="00D44E8C" w:rsidRDefault="008D1BC4" w:rsidP="002136B5">
            <w:pPr>
              <w:jc w:val="center"/>
              <w:rPr>
                <w:rFonts w:ascii="Arial" w:hAnsi="Arial" w:cs="Arial"/>
              </w:rPr>
            </w:pPr>
          </w:p>
        </w:tc>
      </w:tr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5E077B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Concise summary of incident</w:t>
            </w:r>
          </w:p>
        </w:tc>
        <w:tc>
          <w:tcPr>
            <w:tcW w:w="5335" w:type="dxa"/>
          </w:tcPr>
          <w:p w:rsidR="006D69A2" w:rsidRPr="00D44E8C" w:rsidRDefault="006D69A2" w:rsidP="005E077B">
            <w:pPr>
              <w:jc w:val="center"/>
              <w:rPr>
                <w:rFonts w:ascii="Arial" w:hAnsi="Arial" w:cs="Arial"/>
              </w:rPr>
            </w:pPr>
          </w:p>
        </w:tc>
      </w:tr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807717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Impact on patient (based on current information) </w:t>
            </w:r>
          </w:p>
        </w:tc>
        <w:tc>
          <w:tcPr>
            <w:tcW w:w="5335" w:type="dxa"/>
          </w:tcPr>
          <w:p w:rsidR="006D69A2" w:rsidRPr="00D44E8C" w:rsidRDefault="006D69A2" w:rsidP="00807717">
            <w:pPr>
              <w:jc w:val="center"/>
              <w:rPr>
                <w:rFonts w:ascii="Arial" w:hAnsi="Arial" w:cs="Arial"/>
              </w:rPr>
            </w:pPr>
          </w:p>
        </w:tc>
      </w:tr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C14400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Make safe actions taken:</w:t>
            </w:r>
          </w:p>
          <w:p w:rsidR="006D69A2" w:rsidRPr="00D44E8C" w:rsidRDefault="006D69A2" w:rsidP="006D69A2">
            <w:pPr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>In respect of the patient</w:t>
            </w:r>
          </w:p>
          <w:p w:rsidR="006D69A2" w:rsidRPr="00D44E8C" w:rsidRDefault="006D69A2" w:rsidP="006D69A2">
            <w:pPr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In respect of the wider organisation to prevent recurrence </w:t>
            </w:r>
          </w:p>
        </w:tc>
        <w:tc>
          <w:tcPr>
            <w:tcW w:w="5335" w:type="dxa"/>
          </w:tcPr>
          <w:p w:rsidR="006D69A2" w:rsidRPr="00D44E8C" w:rsidRDefault="006D69A2" w:rsidP="00C14400">
            <w:pPr>
              <w:jc w:val="center"/>
              <w:rPr>
                <w:rFonts w:ascii="Arial" w:hAnsi="Arial" w:cs="Arial"/>
              </w:rPr>
            </w:pPr>
          </w:p>
        </w:tc>
      </w:tr>
      <w:tr w:rsidR="006D69A2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6D69A2" w:rsidRPr="00D44E8C" w:rsidRDefault="006D69A2" w:rsidP="002136B5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Organisations to be included in the joint review process </w:t>
            </w:r>
          </w:p>
        </w:tc>
        <w:tc>
          <w:tcPr>
            <w:tcW w:w="5335" w:type="dxa"/>
          </w:tcPr>
          <w:p w:rsidR="006D69A2" w:rsidRPr="00D44E8C" w:rsidRDefault="006D69A2" w:rsidP="002136B5">
            <w:pPr>
              <w:jc w:val="center"/>
              <w:rPr>
                <w:rFonts w:ascii="Arial" w:hAnsi="Arial" w:cs="Arial"/>
              </w:rPr>
            </w:pPr>
          </w:p>
        </w:tc>
      </w:tr>
      <w:tr w:rsidR="00BF580C" w:rsidRPr="00D44E8C" w:rsidTr="008268AB">
        <w:tc>
          <w:tcPr>
            <w:tcW w:w="3681" w:type="dxa"/>
            <w:shd w:val="clear" w:color="auto" w:fill="D9D9D9" w:themeFill="background1" w:themeFillShade="D9"/>
          </w:tcPr>
          <w:p w:rsidR="00BF580C" w:rsidRPr="00D44E8C" w:rsidRDefault="00BF580C" w:rsidP="002136B5">
            <w:pPr>
              <w:rPr>
                <w:rFonts w:ascii="Arial" w:hAnsi="Arial" w:cs="Arial"/>
              </w:rPr>
            </w:pPr>
            <w:r w:rsidRPr="00D44E8C">
              <w:rPr>
                <w:rFonts w:ascii="Arial" w:hAnsi="Arial" w:cs="Arial"/>
              </w:rPr>
              <w:t xml:space="preserve">Relevant information to be shared as part of the joint review process </w:t>
            </w:r>
          </w:p>
        </w:tc>
        <w:tc>
          <w:tcPr>
            <w:tcW w:w="5335" w:type="dxa"/>
          </w:tcPr>
          <w:p w:rsidR="00BF580C" w:rsidRPr="00D44E8C" w:rsidRDefault="00BF580C" w:rsidP="002136B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D69A2" w:rsidRPr="00D44E8C" w:rsidRDefault="006D69A2" w:rsidP="00AD3B09">
      <w:pPr>
        <w:jc w:val="center"/>
        <w:rPr>
          <w:rFonts w:ascii="Arial" w:hAnsi="Arial" w:cs="Arial"/>
        </w:rPr>
      </w:pPr>
    </w:p>
    <w:sectPr w:rsidR="006D69A2" w:rsidRPr="00D44E8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5398" w:rsidRDefault="00735398" w:rsidP="006D69A2">
      <w:pPr>
        <w:spacing w:after="0" w:line="240" w:lineRule="auto"/>
      </w:pPr>
      <w:r>
        <w:separator/>
      </w:r>
    </w:p>
  </w:endnote>
  <w:endnote w:type="continuationSeparator" w:id="0">
    <w:p w:rsidR="00735398" w:rsidRDefault="00735398" w:rsidP="006D6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E8C" w:rsidRDefault="00D44E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1C6" w:rsidRPr="00D44E8C" w:rsidRDefault="008268AB">
    <w:pPr>
      <w:pStyle w:val="Footer"/>
      <w:rPr>
        <w:rFonts w:ascii="Arial" w:hAnsi="Arial" w:cs="Arial"/>
        <w:sz w:val="16"/>
        <w:szCs w:val="16"/>
      </w:rPr>
    </w:pPr>
    <w:r w:rsidRPr="00D44E8C">
      <w:rPr>
        <w:rFonts w:ascii="Arial" w:hAnsi="Arial" w:cs="Arial"/>
        <w:sz w:val="16"/>
        <w:szCs w:val="16"/>
      </w:rPr>
      <w:t>PILOT version</w:t>
    </w:r>
  </w:p>
  <w:p w:rsidR="008268AB" w:rsidRPr="00D44E8C" w:rsidRDefault="008268AB">
    <w:pPr>
      <w:pStyle w:val="Footer"/>
      <w:rPr>
        <w:rFonts w:ascii="Arial" w:hAnsi="Arial" w:cs="Arial"/>
        <w:sz w:val="16"/>
        <w:szCs w:val="16"/>
      </w:rPr>
    </w:pPr>
    <w:r w:rsidRPr="00D44E8C">
      <w:rPr>
        <w:rFonts w:ascii="Arial" w:hAnsi="Arial" w:cs="Arial"/>
        <w:sz w:val="16"/>
        <w:szCs w:val="16"/>
      </w:rPr>
      <w:t>Shared 6 October 2022</w:t>
    </w:r>
    <w:r w:rsidRPr="00D44E8C">
      <w:rPr>
        <w:rFonts w:ascii="Arial" w:hAnsi="Arial" w:cs="Arial"/>
        <w:sz w:val="16"/>
        <w:szCs w:val="16"/>
      </w:rPr>
      <w:tab/>
    </w:r>
    <w:r w:rsidRPr="00D44E8C">
      <w:rPr>
        <w:rFonts w:ascii="Arial" w:hAnsi="Arial" w:cs="Arial"/>
        <w:sz w:val="16"/>
        <w:szCs w:val="16"/>
      </w:rPr>
      <w:tab/>
      <w:t>Joint Investigation T&amp;FG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E8C" w:rsidRDefault="00D44E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5398" w:rsidRDefault="00735398" w:rsidP="006D69A2">
      <w:pPr>
        <w:spacing w:after="0" w:line="240" w:lineRule="auto"/>
      </w:pPr>
      <w:r>
        <w:separator/>
      </w:r>
    </w:p>
  </w:footnote>
  <w:footnote w:type="continuationSeparator" w:id="0">
    <w:p w:rsidR="00735398" w:rsidRDefault="00735398" w:rsidP="006D6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E8C" w:rsidRDefault="00D44E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9A2" w:rsidRDefault="000F1EE0" w:rsidP="006D69A2">
    <w:pPr>
      <w:pStyle w:val="Header"/>
      <w:jc w:val="center"/>
    </w:pPr>
    <w:sdt>
      <w:sdtPr>
        <w:id w:val="882288249"/>
        <w:docPartObj>
          <w:docPartGallery w:val="Watermarks"/>
          <w:docPartUnique/>
        </w:docPartObj>
      </w:sdtPr>
      <w:sdtEndPr/>
      <w:sdtContent>
        <w:r>
          <w:rPr>
            <w:noProof/>
            <w:lang w:val="en-US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3585127" o:spid="_x0000_s2049" type="#_x0000_t136" style="position:absolute;left:0;text-align:left;margin-left:0;margin-top:0;width:397.7pt;height:238.6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ILOT"/>
              <w10:wrap anchorx="margin" anchory="margin"/>
            </v:shape>
          </w:pict>
        </w:r>
      </w:sdtContent>
    </w:sdt>
    <w:r w:rsidR="006D69A2">
      <w:rPr>
        <w:noProof/>
        <w:lang w:eastAsia="en-GB"/>
      </w:rPr>
      <w:drawing>
        <wp:inline distT="0" distB="0" distL="0" distR="0">
          <wp:extent cx="960249" cy="553561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U logo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2301"/>
                  <a:stretch/>
                </pic:blipFill>
                <pic:spPr bwMode="auto">
                  <a:xfrm>
                    <a:off x="0" y="0"/>
                    <a:ext cx="982606" cy="56644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E8C" w:rsidRDefault="00D44E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A027D5"/>
    <w:multiLevelType w:val="hybridMultilevel"/>
    <w:tmpl w:val="96FCBA74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B09"/>
    <w:rsid w:val="000278DB"/>
    <w:rsid w:val="00092D33"/>
    <w:rsid w:val="000F1EE0"/>
    <w:rsid w:val="001D2167"/>
    <w:rsid w:val="003C04E0"/>
    <w:rsid w:val="006211C6"/>
    <w:rsid w:val="006D69A2"/>
    <w:rsid w:val="007351B6"/>
    <w:rsid w:val="00735398"/>
    <w:rsid w:val="008268AB"/>
    <w:rsid w:val="008D1BC4"/>
    <w:rsid w:val="00950966"/>
    <w:rsid w:val="00A92DBD"/>
    <w:rsid w:val="00AD3B09"/>
    <w:rsid w:val="00BF580C"/>
    <w:rsid w:val="00D44E8C"/>
    <w:rsid w:val="00EE766C"/>
    <w:rsid w:val="00F0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3D0EC23C-F78F-4005-A200-90C23EFA7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D69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D69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69A2"/>
  </w:style>
  <w:style w:type="paragraph" w:styleId="Footer">
    <w:name w:val="footer"/>
    <w:basedOn w:val="Normal"/>
    <w:link w:val="FooterChar"/>
    <w:uiPriority w:val="99"/>
    <w:unhideWhenUsed/>
    <w:rsid w:val="006D69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69A2"/>
  </w:style>
  <w:style w:type="paragraph" w:styleId="BalloonText">
    <w:name w:val="Balloon Text"/>
    <w:basedOn w:val="Normal"/>
    <w:link w:val="BalloonTextChar"/>
    <w:uiPriority w:val="99"/>
    <w:semiHidden/>
    <w:unhideWhenUsed/>
    <w:rsid w:val="008D1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B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Harries (NHS Wales - Delivery Unit - Delivery Unit)</dc:creator>
  <cp:keywords/>
  <dc:description/>
  <cp:lastModifiedBy>Sian Ashford (CTM UHB - National Collaborative Commissioning Unit)</cp:lastModifiedBy>
  <cp:revision>2</cp:revision>
  <dcterms:created xsi:type="dcterms:W3CDTF">2022-10-25T10:43:00Z</dcterms:created>
  <dcterms:modified xsi:type="dcterms:W3CDTF">2022-10-25T10:43:00Z</dcterms:modified>
</cp:coreProperties>
</file>