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A61391" w14:textId="77777777" w:rsidR="00DE32DD" w:rsidRPr="00241CA4" w:rsidRDefault="0074498A" w:rsidP="00E739C2">
      <w:pPr>
        <w:jc w:val="center"/>
        <w:rPr>
          <w:rFonts w:ascii="Verdana" w:hAnsi="Verdana" w:cs="Arial"/>
          <w:b/>
          <w:sz w:val="24"/>
        </w:rPr>
      </w:pPr>
      <w:r w:rsidRPr="00241CA4">
        <w:rPr>
          <w:rFonts w:ascii="Verdana" w:hAnsi="Verdana"/>
          <w:noProof/>
          <w:sz w:val="24"/>
        </w:rPr>
        <w:drawing>
          <wp:inline distT="0" distB="0" distL="0" distR="0" wp14:anchorId="78D39544" wp14:editId="68123847">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23"/>
        <w:gridCol w:w="1614"/>
        <w:gridCol w:w="1614"/>
        <w:gridCol w:w="1614"/>
        <w:gridCol w:w="1615"/>
      </w:tblGrid>
      <w:tr w:rsidR="00DE32DD" w:rsidRPr="00241CA4" w14:paraId="7F868046" w14:textId="77777777" w:rsidTr="00006519">
        <w:trPr>
          <w:trHeight w:val="425"/>
          <w:jc w:val="center"/>
        </w:trPr>
        <w:tc>
          <w:tcPr>
            <w:tcW w:w="4248" w:type="dxa"/>
            <w:shd w:val="clear" w:color="auto" w:fill="E6E6E6"/>
          </w:tcPr>
          <w:p w14:paraId="7B495A18" w14:textId="77777777" w:rsidR="00DE32DD" w:rsidRPr="00241CA4" w:rsidRDefault="00DE32DD" w:rsidP="00B22ED8">
            <w:pPr>
              <w:rPr>
                <w:rFonts w:ascii="Verdana" w:hAnsi="Verdana" w:cs="Arial"/>
                <w:b/>
                <w:sz w:val="24"/>
              </w:rPr>
            </w:pPr>
            <w:r w:rsidRPr="00241CA4">
              <w:rPr>
                <w:rFonts w:ascii="Verdana" w:hAnsi="Verdana" w:cs="Arial"/>
                <w:b/>
                <w:sz w:val="24"/>
              </w:rPr>
              <w:t>Reporting Committee</w:t>
            </w:r>
          </w:p>
        </w:tc>
        <w:tc>
          <w:tcPr>
            <w:tcW w:w="6480" w:type="dxa"/>
            <w:gridSpan w:val="5"/>
          </w:tcPr>
          <w:p w14:paraId="4812424E" w14:textId="4853192E" w:rsidR="00DE32DD" w:rsidRPr="00241CA4" w:rsidRDefault="00114C93" w:rsidP="00C8075F">
            <w:pPr>
              <w:rPr>
                <w:rFonts w:ascii="Verdana" w:hAnsi="Verdana" w:cs="Arial"/>
                <w:b/>
                <w:sz w:val="24"/>
              </w:rPr>
            </w:pPr>
            <w:r w:rsidRPr="00241CA4">
              <w:rPr>
                <w:rFonts w:ascii="Verdana" w:hAnsi="Verdana" w:cs="Arial"/>
                <w:b/>
                <w:sz w:val="24"/>
              </w:rPr>
              <w:t xml:space="preserve">Chair’s Summary  - </w:t>
            </w:r>
            <w:r w:rsidR="00DE32DD" w:rsidRPr="00241CA4">
              <w:rPr>
                <w:rFonts w:ascii="Verdana" w:hAnsi="Verdana" w:cs="Arial"/>
                <w:b/>
                <w:sz w:val="24"/>
              </w:rPr>
              <w:t>E</w:t>
            </w:r>
            <w:r w:rsidR="00C8075F" w:rsidRPr="00241CA4">
              <w:rPr>
                <w:rFonts w:ascii="Verdana" w:hAnsi="Verdana" w:cs="Arial"/>
                <w:b/>
                <w:sz w:val="24"/>
              </w:rPr>
              <w:t>ASC Management Group</w:t>
            </w:r>
          </w:p>
        </w:tc>
      </w:tr>
      <w:tr w:rsidR="00DE32DD" w:rsidRPr="00241CA4" w14:paraId="4CAD6DAD" w14:textId="77777777" w:rsidTr="00006519">
        <w:trPr>
          <w:trHeight w:val="425"/>
          <w:jc w:val="center"/>
        </w:trPr>
        <w:tc>
          <w:tcPr>
            <w:tcW w:w="4248" w:type="dxa"/>
            <w:shd w:val="clear" w:color="auto" w:fill="E6E6E6"/>
          </w:tcPr>
          <w:p w14:paraId="65F40ABE" w14:textId="77777777" w:rsidR="00DE32DD" w:rsidRPr="00241CA4" w:rsidRDefault="00DE32DD" w:rsidP="00B22ED8">
            <w:pPr>
              <w:rPr>
                <w:rFonts w:ascii="Verdana" w:hAnsi="Verdana" w:cs="Arial"/>
                <w:b/>
                <w:sz w:val="24"/>
              </w:rPr>
            </w:pPr>
            <w:r w:rsidRPr="00241CA4">
              <w:rPr>
                <w:rFonts w:ascii="Verdana" w:hAnsi="Verdana" w:cs="Arial"/>
                <w:b/>
                <w:sz w:val="24"/>
              </w:rPr>
              <w:t>Chaired by</w:t>
            </w:r>
          </w:p>
        </w:tc>
        <w:tc>
          <w:tcPr>
            <w:tcW w:w="6480" w:type="dxa"/>
            <w:gridSpan w:val="5"/>
          </w:tcPr>
          <w:p w14:paraId="5E4D0B0A" w14:textId="7B534B90" w:rsidR="00DE32DD" w:rsidRPr="00241CA4" w:rsidRDefault="00E623BF" w:rsidP="00B91630">
            <w:pPr>
              <w:rPr>
                <w:rFonts w:ascii="Verdana" w:hAnsi="Verdana" w:cs="Arial"/>
                <w:sz w:val="24"/>
              </w:rPr>
            </w:pPr>
            <w:r>
              <w:rPr>
                <w:rFonts w:ascii="Verdana" w:hAnsi="Verdana" w:cs="Arial"/>
                <w:sz w:val="24"/>
              </w:rPr>
              <w:t>Stephen Harrhy</w:t>
            </w:r>
          </w:p>
        </w:tc>
      </w:tr>
      <w:tr w:rsidR="00DE32DD" w:rsidRPr="00241CA4" w14:paraId="73762796" w14:textId="77777777" w:rsidTr="00006519">
        <w:trPr>
          <w:trHeight w:val="425"/>
          <w:jc w:val="center"/>
        </w:trPr>
        <w:tc>
          <w:tcPr>
            <w:tcW w:w="4248" w:type="dxa"/>
            <w:shd w:val="clear" w:color="auto" w:fill="E6E6E6"/>
          </w:tcPr>
          <w:p w14:paraId="6FE04DE8" w14:textId="77777777" w:rsidR="00DE32DD" w:rsidRPr="00241CA4" w:rsidRDefault="00DE32DD" w:rsidP="00B22ED8">
            <w:pPr>
              <w:rPr>
                <w:rFonts w:ascii="Verdana" w:hAnsi="Verdana" w:cs="Arial"/>
                <w:b/>
                <w:sz w:val="24"/>
              </w:rPr>
            </w:pPr>
            <w:r w:rsidRPr="00241CA4">
              <w:rPr>
                <w:rFonts w:ascii="Verdana" w:hAnsi="Verdana" w:cs="Arial"/>
                <w:b/>
                <w:sz w:val="24"/>
              </w:rPr>
              <w:t>Author and contact details.</w:t>
            </w:r>
          </w:p>
        </w:tc>
        <w:tc>
          <w:tcPr>
            <w:tcW w:w="6480" w:type="dxa"/>
            <w:gridSpan w:val="5"/>
          </w:tcPr>
          <w:p w14:paraId="0B19AFB3" w14:textId="22109252" w:rsidR="00DE32DD" w:rsidRPr="00241CA4" w:rsidRDefault="00FF503A" w:rsidP="00207022">
            <w:pPr>
              <w:rPr>
                <w:rFonts w:ascii="Verdana" w:hAnsi="Verdana" w:cs="Arial"/>
                <w:bCs/>
                <w:sz w:val="24"/>
              </w:rPr>
            </w:pPr>
            <w:hyperlink r:id="rId9" w:history="1">
              <w:r w:rsidR="00207022" w:rsidRPr="00241CA4">
                <w:rPr>
                  <w:rStyle w:val="Hyperlink"/>
                  <w:rFonts w:ascii="Verdana" w:hAnsi="Verdana"/>
                  <w:sz w:val="24"/>
                </w:rPr>
                <w:t>Gwenan.roberts@wales.nhs.uk</w:t>
              </w:r>
            </w:hyperlink>
          </w:p>
        </w:tc>
      </w:tr>
      <w:tr w:rsidR="00DE32DD" w:rsidRPr="00241CA4" w14:paraId="58CC28FB" w14:textId="77777777" w:rsidTr="00006519">
        <w:trPr>
          <w:trHeight w:val="425"/>
          <w:jc w:val="center"/>
        </w:trPr>
        <w:tc>
          <w:tcPr>
            <w:tcW w:w="4248" w:type="dxa"/>
            <w:shd w:val="clear" w:color="auto" w:fill="E6E6E6"/>
          </w:tcPr>
          <w:p w14:paraId="16D9A33A" w14:textId="77777777" w:rsidR="00DE32DD" w:rsidRPr="00241CA4" w:rsidRDefault="00DE32DD" w:rsidP="00B22ED8">
            <w:pPr>
              <w:rPr>
                <w:rFonts w:ascii="Verdana" w:hAnsi="Verdana" w:cs="Arial"/>
                <w:b/>
                <w:sz w:val="24"/>
              </w:rPr>
            </w:pPr>
            <w:r w:rsidRPr="00241CA4">
              <w:rPr>
                <w:rFonts w:ascii="Verdana" w:hAnsi="Verdana" w:cs="Arial"/>
                <w:b/>
                <w:sz w:val="24"/>
              </w:rPr>
              <w:t>Date of last meeting</w:t>
            </w:r>
          </w:p>
        </w:tc>
        <w:tc>
          <w:tcPr>
            <w:tcW w:w="6480" w:type="dxa"/>
            <w:gridSpan w:val="5"/>
          </w:tcPr>
          <w:p w14:paraId="365793C1" w14:textId="75564DFE" w:rsidR="00DE32DD" w:rsidRPr="00241CA4" w:rsidRDefault="000F5E35" w:rsidP="001604D9">
            <w:pPr>
              <w:rPr>
                <w:rFonts w:ascii="Verdana" w:hAnsi="Verdana" w:cs="Arial"/>
                <w:sz w:val="24"/>
              </w:rPr>
            </w:pPr>
            <w:r>
              <w:rPr>
                <w:rFonts w:ascii="Verdana" w:hAnsi="Verdana" w:cs="Arial"/>
                <w:sz w:val="24"/>
              </w:rPr>
              <w:t>20 October</w:t>
            </w:r>
            <w:r w:rsidR="001604D9" w:rsidRPr="00241CA4">
              <w:rPr>
                <w:rFonts w:ascii="Verdana" w:hAnsi="Verdana" w:cs="Arial"/>
                <w:sz w:val="24"/>
              </w:rPr>
              <w:t xml:space="preserve"> </w:t>
            </w:r>
            <w:r w:rsidR="000A2D16" w:rsidRPr="00241CA4">
              <w:rPr>
                <w:rFonts w:ascii="Verdana" w:hAnsi="Verdana" w:cs="Arial"/>
                <w:sz w:val="24"/>
              </w:rPr>
              <w:t>2022</w:t>
            </w:r>
          </w:p>
        </w:tc>
      </w:tr>
      <w:tr w:rsidR="00DE32DD" w:rsidRPr="00241CA4" w14:paraId="44CC103F" w14:textId="77777777" w:rsidTr="00006519">
        <w:trPr>
          <w:trHeight w:val="425"/>
          <w:jc w:val="center"/>
        </w:trPr>
        <w:tc>
          <w:tcPr>
            <w:tcW w:w="10728" w:type="dxa"/>
            <w:gridSpan w:val="6"/>
            <w:shd w:val="clear" w:color="auto" w:fill="E6E6E6"/>
          </w:tcPr>
          <w:p w14:paraId="2B4D052B" w14:textId="77777777" w:rsidR="00DE32DD" w:rsidRPr="00241CA4" w:rsidRDefault="00DE32DD" w:rsidP="00B22ED8">
            <w:pPr>
              <w:rPr>
                <w:rFonts w:ascii="Verdana" w:hAnsi="Verdana" w:cs="Arial"/>
                <w:b/>
                <w:sz w:val="24"/>
              </w:rPr>
            </w:pPr>
            <w:r w:rsidRPr="00241CA4">
              <w:rPr>
                <w:rFonts w:ascii="Verdana" w:hAnsi="Verdana" w:cs="Arial"/>
                <w:b/>
                <w:sz w:val="24"/>
              </w:rPr>
              <w:t xml:space="preserve">Summary of key matters including achievements and progress considered by the Committee and any related decisions made. </w:t>
            </w:r>
          </w:p>
        </w:tc>
      </w:tr>
      <w:tr w:rsidR="00DE32DD" w:rsidRPr="00241CA4" w14:paraId="115064CC" w14:textId="77777777" w:rsidTr="00006519">
        <w:trPr>
          <w:trHeight w:val="425"/>
          <w:jc w:val="center"/>
        </w:trPr>
        <w:tc>
          <w:tcPr>
            <w:tcW w:w="10728" w:type="dxa"/>
            <w:gridSpan w:val="6"/>
          </w:tcPr>
          <w:p w14:paraId="48CA072D" w14:textId="6B64154E" w:rsidR="00E623BF" w:rsidRDefault="00E623BF" w:rsidP="00E623BF">
            <w:pPr>
              <w:jc w:val="both"/>
              <w:rPr>
                <w:rFonts w:ascii="Verdana" w:hAnsi="Verdana" w:cs="Tahoma"/>
                <w:color w:val="FF0000"/>
                <w:sz w:val="24"/>
                <w:szCs w:val="22"/>
              </w:rPr>
            </w:pPr>
            <w:r w:rsidRPr="00E623BF">
              <w:rPr>
                <w:rFonts w:ascii="Verdana" w:hAnsi="Verdana" w:cs="Tahoma"/>
                <w:color w:val="FF0000"/>
                <w:sz w:val="24"/>
                <w:szCs w:val="22"/>
              </w:rPr>
              <w:t>Members should note that the EASC Management Group meeting was not quorate on 20 October 2022</w:t>
            </w:r>
            <w:r>
              <w:rPr>
                <w:rFonts w:ascii="Verdana" w:hAnsi="Verdana" w:cs="Tahoma"/>
                <w:color w:val="FF0000"/>
                <w:sz w:val="24"/>
                <w:szCs w:val="22"/>
              </w:rPr>
              <w:t>. All of the reports were noted.</w:t>
            </w:r>
          </w:p>
          <w:p w14:paraId="206DD49F" w14:textId="34BA608C" w:rsidR="00E623BF" w:rsidRDefault="00E623BF" w:rsidP="00E623BF">
            <w:pPr>
              <w:jc w:val="both"/>
              <w:rPr>
                <w:rFonts w:ascii="Verdana" w:hAnsi="Verdana" w:cs="Tahoma"/>
                <w:color w:val="FF0000"/>
                <w:sz w:val="24"/>
                <w:szCs w:val="22"/>
              </w:rPr>
            </w:pPr>
          </w:p>
          <w:p w14:paraId="6D16AB41" w14:textId="053696A9" w:rsidR="00E623BF" w:rsidRDefault="00E623BF" w:rsidP="00E623BF">
            <w:pPr>
              <w:jc w:val="both"/>
              <w:rPr>
                <w:rFonts w:ascii="Verdana" w:hAnsi="Verdana" w:cs="Tahoma"/>
                <w:color w:val="000000" w:themeColor="text1"/>
                <w:sz w:val="24"/>
                <w:szCs w:val="22"/>
              </w:rPr>
            </w:pPr>
            <w:r>
              <w:rPr>
                <w:rFonts w:ascii="Verdana" w:hAnsi="Verdana" w:cs="Tahoma"/>
                <w:color w:val="000000" w:themeColor="text1"/>
                <w:sz w:val="24"/>
                <w:szCs w:val="22"/>
              </w:rPr>
              <w:t>The following agenda items were discussed:</w:t>
            </w:r>
          </w:p>
          <w:p w14:paraId="1B9535DB" w14:textId="77777777" w:rsidR="00E623BF" w:rsidRDefault="00E623BF" w:rsidP="00E623BF">
            <w:pPr>
              <w:jc w:val="both"/>
              <w:rPr>
                <w:rFonts w:ascii="Verdana" w:hAnsi="Verdana" w:cstheme="minorHAnsi"/>
                <w:b/>
                <w:bCs/>
                <w:sz w:val="24"/>
              </w:rPr>
            </w:pPr>
          </w:p>
          <w:p w14:paraId="3CC52CE8" w14:textId="31A82B63" w:rsidR="00E623BF" w:rsidRPr="00E623BF" w:rsidRDefault="00E623BF" w:rsidP="00E623BF">
            <w:pPr>
              <w:jc w:val="both"/>
              <w:rPr>
                <w:rFonts w:ascii="Verdana" w:hAnsi="Verdana" w:cstheme="minorHAnsi"/>
                <w:b/>
                <w:bCs/>
                <w:sz w:val="24"/>
              </w:rPr>
            </w:pPr>
            <w:r w:rsidRPr="00E623BF">
              <w:rPr>
                <w:rFonts w:ascii="Verdana" w:hAnsi="Verdana" w:cstheme="minorHAnsi"/>
                <w:b/>
                <w:bCs/>
                <w:sz w:val="24"/>
              </w:rPr>
              <w:t>FOCUS ON’ – EMERGENCY MEDICAL RETRIEVAL AND TRANSFER SERVICE (EMRTS CYMRU)</w:t>
            </w:r>
          </w:p>
          <w:p w14:paraId="735887EA" w14:textId="77777777" w:rsidR="00E623BF" w:rsidRPr="00E623BF" w:rsidRDefault="00E623BF" w:rsidP="00E623BF">
            <w:pPr>
              <w:jc w:val="both"/>
              <w:rPr>
                <w:rFonts w:ascii="Verdana" w:hAnsi="Verdana" w:cstheme="minorHAnsi"/>
                <w:b/>
                <w:bCs/>
                <w:sz w:val="24"/>
              </w:rPr>
            </w:pPr>
          </w:p>
          <w:p w14:paraId="2662FF5D" w14:textId="77777777" w:rsidR="00E623BF" w:rsidRPr="00E623BF" w:rsidRDefault="00E623BF" w:rsidP="00E623BF">
            <w:pPr>
              <w:jc w:val="both"/>
              <w:rPr>
                <w:rFonts w:ascii="Verdana" w:hAnsi="Verdana" w:cstheme="minorHAnsi"/>
                <w:sz w:val="24"/>
              </w:rPr>
            </w:pPr>
            <w:r w:rsidRPr="00E623BF">
              <w:rPr>
                <w:rFonts w:ascii="Verdana" w:hAnsi="Verdana" w:cstheme="minorHAnsi"/>
                <w:sz w:val="24"/>
              </w:rPr>
              <w:t>Stephen Harrhy gave a presentation on the service development proposal for EMRTS Cymru working with the Wales Air Ambulance Charity. Members noted:</w:t>
            </w:r>
          </w:p>
          <w:p w14:paraId="3EEB673B"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Background – including the process of development since its establishment, important to recognise the huge improvements and receive another opportunity to improve the service further</w:t>
            </w:r>
          </w:p>
          <w:p w14:paraId="67E4111B"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Overview of the proposal received at the EASC meeting in September and a formal report to be received at the EASC meeting in November</w:t>
            </w:r>
          </w:p>
          <w:p w14:paraId="33712E5F"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Ongoing work with Community Health Councils and the process to be followed</w:t>
            </w:r>
          </w:p>
          <w:p w14:paraId="180CCC21"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 xml:space="preserve">Press interest </w:t>
            </w:r>
          </w:p>
          <w:p w14:paraId="3DFFCAC1"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Public engagement would be required</w:t>
            </w:r>
          </w:p>
          <w:p w14:paraId="191233DE"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Facts and figures would be presented</w:t>
            </w:r>
          </w:p>
          <w:p w14:paraId="6A5C98BF"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Human interests as well as local and national interests</w:t>
            </w:r>
          </w:p>
          <w:p w14:paraId="7D5CD410"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Proposal would need to be in line with the Commissioning Intentions</w:t>
            </w:r>
          </w:p>
          <w:p w14:paraId="6D40739A"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Discharge legal duties in accordance to legislation including Section 183 of the NHS Wales Act – EASC is a Joint Committee of the health board</w:t>
            </w:r>
          </w:p>
          <w:p w14:paraId="5C9FDCA5"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Three key partners – EASC, EMRTS and Wales Air Ambulance Charity</w:t>
            </w:r>
          </w:p>
          <w:p w14:paraId="7BE08FF6"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 xml:space="preserve">Collaborative Framework – number of steps; Members noted that the speed to get to the patients appeared to be the most important for the public although the time was not the most important issue which had been identified in the service evaluation report </w:t>
            </w:r>
          </w:p>
          <w:p w14:paraId="70FFD164"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Highly specialised service, outcome focused</w:t>
            </w:r>
          </w:p>
          <w:p w14:paraId="2110E171"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Average day explained – 13 possible missions, 10 delivered and 3 do not receive an EMRTS service</w:t>
            </w:r>
          </w:p>
          <w:p w14:paraId="1FA5661F"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 xml:space="preserve">Independent Service Evaluation 2015-2020, highly effective service </w:t>
            </w:r>
          </w:p>
          <w:p w14:paraId="274B8456"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Service analysis to improve services and link to the work of the Charity in terms of an opportunity to change the long term</w:t>
            </w:r>
          </w:p>
          <w:p w14:paraId="17209F40"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Using 2021 as a baseline – the proposal would increase the cover, particularly in the hours of darkness</w:t>
            </w:r>
          </w:p>
          <w:p w14:paraId="598A2314"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 xml:space="preserve">Currently demand met for 72% but if changes were made this would achieve 88%, a world class service </w:t>
            </w:r>
          </w:p>
          <w:p w14:paraId="2370A563"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lastRenderedPageBreak/>
              <w:t>Big potential benefits identified including around 600 additional lifesaving missions a year and more people would survive and would also have an improved quality of life, effectively better opportunity to provide services for the unmet need</w:t>
            </w:r>
          </w:p>
          <w:p w14:paraId="338588C1"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 xml:space="preserve">Public engagement process </w:t>
            </w:r>
          </w:p>
          <w:p w14:paraId="24DC1A06"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 xml:space="preserve">CASC impartial, working for health boards liaising with the Community Health Councils (CHCs); </w:t>
            </w:r>
          </w:p>
          <w:p w14:paraId="2ADF1DB7"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EASC 8 November and decision in early 2023 and would take 2-3 years to fully implement.</w:t>
            </w:r>
          </w:p>
          <w:p w14:paraId="4C83BE89" w14:textId="77777777" w:rsidR="00E623BF" w:rsidRPr="00E623BF" w:rsidRDefault="00E623BF" w:rsidP="00E623BF">
            <w:pPr>
              <w:rPr>
                <w:rFonts w:ascii="Verdana" w:hAnsi="Verdana" w:cstheme="minorHAnsi"/>
                <w:sz w:val="24"/>
              </w:rPr>
            </w:pPr>
            <w:r w:rsidRPr="00E623BF">
              <w:rPr>
                <w:rFonts w:ascii="Verdana" w:hAnsi="Verdana" w:cstheme="minorHAnsi"/>
                <w:sz w:val="24"/>
              </w:rPr>
              <w:t>Questions / queries / comments:</w:t>
            </w:r>
          </w:p>
          <w:p w14:paraId="75316B6D"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Which bases would close and what impact would this have on South Wales; improvement in response times, some more than others? Caernarfon and Welshpool an average improvement in response times across Wales and the importance of equity</w:t>
            </w:r>
          </w:p>
          <w:p w14:paraId="03F336C1"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 xml:space="preserve">Presentation easy to understand, great to get to the extra two patients but would help to understand the timeliness issue although maybe not hugely important </w:t>
            </w:r>
          </w:p>
          <w:p w14:paraId="24882ADC"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Can see the case being built up, support and its important the NHS use resources for improved patient outcomes and for CHCs, they have a parochial interest and for local populations and will have variation for populations. Presentation geared towards solution and may be helpful to have a ‘do nothing’ section and opportunity costs.</w:t>
            </w:r>
          </w:p>
          <w:p w14:paraId="16E0FBDD"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Would be helpful to have a local slide in to provide information for local interested parties</w:t>
            </w:r>
          </w:p>
          <w:p w14:paraId="502AFAC4" w14:textId="77777777" w:rsidR="00E623BF" w:rsidRPr="00E623BF" w:rsidRDefault="00E623BF" w:rsidP="00E623BF">
            <w:pPr>
              <w:pStyle w:val="ListParagraph"/>
              <w:numPr>
                <w:ilvl w:val="0"/>
                <w:numId w:val="30"/>
              </w:numPr>
              <w:contextualSpacing w:val="0"/>
              <w:rPr>
                <w:rFonts w:cstheme="minorHAnsi"/>
                <w:szCs w:val="24"/>
              </w:rPr>
            </w:pPr>
            <w:r w:rsidRPr="00E623BF">
              <w:rPr>
                <w:rFonts w:cstheme="minorHAnsi"/>
                <w:szCs w:val="24"/>
              </w:rPr>
              <w:t>Concern re the adverse publicity for the Charity and the impact of this work, Charity may need to find more funding re inflation and a more sophisticated service so identified as a risk</w:t>
            </w:r>
          </w:p>
          <w:p w14:paraId="71A405B9" w14:textId="4047A223" w:rsidR="00E623BF" w:rsidRPr="00E623BF" w:rsidRDefault="00E623BF" w:rsidP="00E623BF">
            <w:pPr>
              <w:jc w:val="both"/>
              <w:rPr>
                <w:rFonts w:ascii="Verdana" w:hAnsi="Verdana" w:cstheme="minorHAnsi"/>
                <w:sz w:val="24"/>
              </w:rPr>
            </w:pPr>
            <w:r w:rsidRPr="00E623BF">
              <w:rPr>
                <w:rFonts w:ascii="Verdana" w:hAnsi="Verdana" w:cstheme="minorHAnsi"/>
                <w:sz w:val="24"/>
              </w:rPr>
              <w:t xml:space="preserve">Members noted that the Wales Air Ambulance Charity were managing and monitoring, now in the procurement process for </w:t>
            </w:r>
            <w:r>
              <w:rPr>
                <w:rFonts w:ascii="Verdana" w:hAnsi="Verdana" w:cstheme="minorHAnsi"/>
                <w:sz w:val="24"/>
              </w:rPr>
              <w:t>a</w:t>
            </w:r>
            <w:r w:rsidRPr="00E623BF">
              <w:rPr>
                <w:rFonts w:ascii="Verdana" w:hAnsi="Verdana" w:cstheme="minorHAnsi"/>
                <w:sz w:val="24"/>
              </w:rPr>
              <w:t xml:space="preserve"> like for like four helicopter service which would</w:t>
            </w:r>
            <w:r w:rsidR="00FF503A">
              <w:rPr>
                <w:rFonts w:ascii="Verdana" w:hAnsi="Verdana" w:cstheme="minorHAnsi"/>
                <w:sz w:val="24"/>
              </w:rPr>
              <w:t xml:space="preserve"> potentially</w:t>
            </w:r>
            <w:r w:rsidRPr="00E623BF">
              <w:rPr>
                <w:rFonts w:ascii="Verdana" w:hAnsi="Verdana" w:cstheme="minorHAnsi"/>
                <w:sz w:val="24"/>
              </w:rPr>
              <w:t xml:space="preserve"> have 30% increase in costs as would be likely in a 10year process and other costs increasing. </w:t>
            </w:r>
            <w:r>
              <w:rPr>
                <w:rFonts w:ascii="Verdana" w:hAnsi="Verdana" w:cstheme="minorHAnsi"/>
                <w:sz w:val="24"/>
              </w:rPr>
              <w:t xml:space="preserve"> </w:t>
            </w:r>
            <w:bookmarkStart w:id="0" w:name="_GoBack"/>
            <w:bookmarkEnd w:id="0"/>
            <w:r w:rsidRPr="00E623BF">
              <w:rPr>
                <w:rFonts w:ascii="Verdana" w:hAnsi="Verdana" w:cstheme="minorHAnsi"/>
                <w:sz w:val="24"/>
              </w:rPr>
              <w:t>Stephen Harrhy suggested that it was in our interests to work together with the Charity important to get the balance right for this important all Wales service.</w:t>
            </w:r>
          </w:p>
          <w:p w14:paraId="3C7C8730" w14:textId="77777777" w:rsidR="00E623BF" w:rsidRPr="00E623BF" w:rsidRDefault="00E623BF" w:rsidP="00E623BF">
            <w:pPr>
              <w:jc w:val="both"/>
              <w:rPr>
                <w:rFonts w:ascii="Verdana" w:hAnsi="Verdana" w:cstheme="minorHAnsi"/>
                <w:sz w:val="24"/>
              </w:rPr>
            </w:pPr>
          </w:p>
          <w:p w14:paraId="6836394D" w14:textId="66877E67" w:rsidR="00E623BF" w:rsidRDefault="00E623BF" w:rsidP="00E623BF">
            <w:pPr>
              <w:jc w:val="both"/>
              <w:rPr>
                <w:rFonts w:ascii="Verdana" w:hAnsi="Verdana" w:cstheme="minorHAnsi"/>
                <w:b/>
                <w:bCs/>
                <w:sz w:val="24"/>
                <w:szCs w:val="22"/>
              </w:rPr>
            </w:pPr>
            <w:r w:rsidRPr="00E623BF">
              <w:rPr>
                <w:rFonts w:ascii="Verdana" w:hAnsi="Verdana" w:cstheme="minorHAnsi"/>
                <w:b/>
                <w:bCs/>
                <w:sz w:val="24"/>
                <w:szCs w:val="22"/>
              </w:rPr>
              <w:t>‘FOCUS ON’ –CYMRU HIGH ACUITY RESPONSE UNIT (CHARU)</w:t>
            </w:r>
          </w:p>
          <w:p w14:paraId="77093637" w14:textId="77777777" w:rsidR="00B90412" w:rsidRPr="00E623BF" w:rsidRDefault="00B90412" w:rsidP="00E623BF">
            <w:pPr>
              <w:jc w:val="both"/>
              <w:rPr>
                <w:rFonts w:ascii="Verdana" w:hAnsi="Verdana" w:cstheme="minorHAnsi"/>
                <w:b/>
                <w:bCs/>
                <w:sz w:val="24"/>
                <w:szCs w:val="22"/>
              </w:rPr>
            </w:pPr>
          </w:p>
          <w:p w14:paraId="0341251B" w14:textId="77777777" w:rsidR="00E623BF" w:rsidRDefault="00E623BF" w:rsidP="00E623BF">
            <w:pPr>
              <w:jc w:val="both"/>
              <w:rPr>
                <w:rFonts w:ascii="Verdana" w:hAnsi="Verdana" w:cs="Tahoma"/>
                <w:color w:val="000000" w:themeColor="text1"/>
                <w:sz w:val="24"/>
                <w:szCs w:val="22"/>
              </w:rPr>
            </w:pPr>
            <w:r>
              <w:rPr>
                <w:rFonts w:ascii="Verdana" w:hAnsi="Verdana" w:cs="Tahoma"/>
                <w:color w:val="000000" w:themeColor="text1"/>
                <w:sz w:val="24"/>
                <w:szCs w:val="22"/>
              </w:rPr>
              <w:t>An overview of the CHARU model was provided including</w:t>
            </w:r>
          </w:p>
          <w:p w14:paraId="75392006"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Service now ‘live’ in Cardiff and Vale UHB</w:t>
            </w:r>
          </w:p>
          <w:p w14:paraId="2B8E6E42" w14:textId="63167CC3" w:rsidR="00E623BF" w:rsidRPr="003C1073" w:rsidRDefault="00FF503A" w:rsidP="00E623BF">
            <w:pPr>
              <w:pStyle w:val="ListParagraph"/>
              <w:numPr>
                <w:ilvl w:val="0"/>
                <w:numId w:val="29"/>
              </w:numPr>
              <w:contextualSpacing w:val="0"/>
              <w:jc w:val="both"/>
              <w:rPr>
                <w:rFonts w:cstheme="minorHAnsi"/>
                <w:szCs w:val="24"/>
              </w:rPr>
            </w:pPr>
            <w:r>
              <w:rPr>
                <w:rFonts w:cstheme="minorHAnsi"/>
                <w:szCs w:val="24"/>
              </w:rPr>
              <w:t>F</w:t>
            </w:r>
            <w:r w:rsidR="00E623BF" w:rsidRPr="003C1073">
              <w:rPr>
                <w:rFonts w:cstheme="minorHAnsi"/>
                <w:szCs w:val="24"/>
              </w:rPr>
              <w:t>its with clinical response model</w:t>
            </w:r>
          </w:p>
          <w:p w14:paraId="1228AFEC"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Previously chasing targets with rapid response vehicles, part of the change</w:t>
            </w:r>
          </w:p>
          <w:p w14:paraId="3DF1B153"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Low volume numbers of incidents (2%) but need a focused expertise</w:t>
            </w:r>
          </w:p>
          <w:p w14:paraId="7C2C86A7"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Return of spontaneous circulation (ROSC) rates low in Wales</w:t>
            </w:r>
          </w:p>
          <w:p w14:paraId="5336BC23"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Review of incidents related to advance life support reported as serious patient safety incidents</w:t>
            </w:r>
          </w:p>
          <w:p w14:paraId="75DC7423"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Respond to a dedicated code of high acuity incidents</w:t>
            </w:r>
          </w:p>
          <w:p w14:paraId="2560525C"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Moving away from target based to clinical focus</w:t>
            </w:r>
          </w:p>
          <w:p w14:paraId="7B445FC5"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Implementation plan linked to the roster review</w:t>
            </w:r>
          </w:p>
          <w:p w14:paraId="091B0C4B" w14:textId="77777777" w:rsidR="00E623BF" w:rsidRDefault="00E623BF" w:rsidP="00E623BF">
            <w:pPr>
              <w:pStyle w:val="ListParagraph"/>
              <w:numPr>
                <w:ilvl w:val="0"/>
                <w:numId w:val="29"/>
              </w:numPr>
              <w:contextualSpacing w:val="0"/>
              <w:jc w:val="both"/>
              <w:rPr>
                <w:rFonts w:cstheme="minorHAnsi"/>
                <w:szCs w:val="24"/>
              </w:rPr>
            </w:pPr>
            <w:r>
              <w:rPr>
                <w:rFonts w:cstheme="minorHAnsi"/>
                <w:szCs w:val="24"/>
              </w:rPr>
              <w:t>30 across Wales (not everywhere) and will be evaluated</w:t>
            </w:r>
          </w:p>
          <w:p w14:paraId="6DB3594F" w14:textId="416B6330" w:rsidR="00E623BF" w:rsidRDefault="00E623BF" w:rsidP="00E623BF">
            <w:pPr>
              <w:pStyle w:val="ListParagraph"/>
              <w:ind w:left="360"/>
              <w:contextualSpacing w:val="0"/>
              <w:jc w:val="both"/>
              <w:rPr>
                <w:rFonts w:cstheme="minorHAnsi"/>
                <w:szCs w:val="24"/>
              </w:rPr>
            </w:pPr>
          </w:p>
          <w:p w14:paraId="6AB74E80" w14:textId="77777777" w:rsidR="00E623BF" w:rsidRPr="00E623BF" w:rsidRDefault="00E623BF" w:rsidP="00E623BF">
            <w:pPr>
              <w:jc w:val="both"/>
              <w:rPr>
                <w:rFonts w:ascii="Verdana" w:hAnsi="Verdana" w:cstheme="minorHAnsi"/>
                <w:b/>
                <w:bCs/>
                <w:sz w:val="24"/>
              </w:rPr>
            </w:pPr>
            <w:r w:rsidRPr="00E623BF">
              <w:rPr>
                <w:rFonts w:ascii="Verdana" w:hAnsi="Verdana" w:cstheme="minorHAnsi"/>
                <w:b/>
                <w:bCs/>
                <w:sz w:val="24"/>
              </w:rPr>
              <w:t>PERFORMANCE REPORT AND DATA</w:t>
            </w:r>
          </w:p>
          <w:p w14:paraId="154B7BDD" w14:textId="77777777" w:rsidR="00E623BF" w:rsidRPr="00E623BF" w:rsidRDefault="00E623BF" w:rsidP="00E623BF">
            <w:pPr>
              <w:jc w:val="both"/>
              <w:rPr>
                <w:rFonts w:ascii="Verdana" w:hAnsi="Verdana" w:cstheme="minorHAnsi"/>
                <w:bCs/>
                <w:sz w:val="24"/>
              </w:rPr>
            </w:pPr>
          </w:p>
          <w:p w14:paraId="0B827B31" w14:textId="3771E566" w:rsidR="00E623BF" w:rsidRPr="00E623BF" w:rsidRDefault="00E623BF" w:rsidP="00E623BF">
            <w:pPr>
              <w:jc w:val="both"/>
              <w:rPr>
                <w:rFonts w:ascii="Verdana" w:hAnsi="Verdana" w:cstheme="minorHAnsi"/>
                <w:bCs/>
                <w:sz w:val="24"/>
              </w:rPr>
            </w:pPr>
            <w:r w:rsidRPr="00E623BF">
              <w:rPr>
                <w:rFonts w:ascii="Verdana" w:hAnsi="Verdana" w:cstheme="minorHAnsi"/>
                <w:bCs/>
                <w:sz w:val="24"/>
              </w:rPr>
              <w:t>The Performance Report and accompanying Ambulance Service Indicators (previously known as Ambulance Quality Indicators) was received.  Phill Taylor presented the report and highlighted:</w:t>
            </w:r>
          </w:p>
          <w:p w14:paraId="27BCCC1D" w14:textId="77777777" w:rsidR="00E623BF" w:rsidRPr="00E623BF" w:rsidRDefault="00E623BF" w:rsidP="00E623BF">
            <w:pPr>
              <w:pStyle w:val="ListParagraph"/>
              <w:numPr>
                <w:ilvl w:val="0"/>
                <w:numId w:val="30"/>
              </w:numPr>
              <w:contextualSpacing w:val="0"/>
              <w:rPr>
                <w:rFonts w:cs="Tahoma"/>
                <w:szCs w:val="24"/>
              </w:rPr>
            </w:pPr>
            <w:r w:rsidRPr="00E623BF">
              <w:rPr>
                <w:rFonts w:cstheme="minorHAnsi"/>
                <w:szCs w:val="24"/>
              </w:rPr>
              <w:lastRenderedPageBreak/>
              <w:t>The</w:t>
            </w:r>
            <w:r w:rsidRPr="00E623BF">
              <w:rPr>
                <w:rFonts w:cstheme="minorHAnsi"/>
                <w:bCs/>
                <w:szCs w:val="24"/>
              </w:rPr>
              <w:t xml:space="preserve"> link to the Ambulance Service Indicators </w:t>
            </w:r>
          </w:p>
          <w:p w14:paraId="10EF3431" w14:textId="77777777" w:rsidR="00E623BF" w:rsidRPr="00E623BF" w:rsidRDefault="00FF503A" w:rsidP="00E623BF">
            <w:pPr>
              <w:jc w:val="both"/>
              <w:outlineLvl w:val="0"/>
              <w:rPr>
                <w:rStyle w:val="Hyperlink"/>
                <w:rFonts w:ascii="Verdana" w:hAnsi="Verdana" w:cs="Tahoma"/>
                <w:sz w:val="24"/>
              </w:rPr>
            </w:pPr>
            <w:hyperlink r:id="rId10" w:history="1">
              <w:r w:rsidR="00E623BF" w:rsidRPr="00E623BF">
                <w:rPr>
                  <w:rStyle w:val="Hyperlink"/>
                  <w:rFonts w:ascii="Verdana" w:hAnsi="Verdana" w:cs="Tahoma"/>
                  <w:sz w:val="24"/>
                </w:rPr>
                <w:t>https://easc.nhs.wales/asi/asipublicnarrative/</w:t>
              </w:r>
            </w:hyperlink>
          </w:p>
          <w:p w14:paraId="43B1E7BF" w14:textId="77777777" w:rsidR="00E623BF" w:rsidRPr="00E623BF" w:rsidRDefault="00E623BF" w:rsidP="00E623BF">
            <w:pPr>
              <w:pStyle w:val="ListParagraph"/>
              <w:numPr>
                <w:ilvl w:val="0"/>
                <w:numId w:val="30"/>
              </w:numPr>
              <w:contextualSpacing w:val="0"/>
              <w:rPr>
                <w:rFonts w:cstheme="minorHAnsi"/>
                <w:szCs w:val="24"/>
              </w:rPr>
            </w:pPr>
            <w:r w:rsidRPr="00E623BF">
              <w:rPr>
                <w:rFonts w:cstheme="minorHAnsi"/>
                <w:szCs w:val="24"/>
              </w:rPr>
              <w:t>Call demand – slight reduction but call taking performance consistent</w:t>
            </w:r>
          </w:p>
          <w:p w14:paraId="1B146577" w14:textId="77777777" w:rsidR="00E623BF" w:rsidRPr="00E623BF" w:rsidRDefault="00E623BF" w:rsidP="00E623BF">
            <w:pPr>
              <w:pStyle w:val="ListParagraph"/>
              <w:numPr>
                <w:ilvl w:val="0"/>
                <w:numId w:val="30"/>
              </w:numPr>
              <w:contextualSpacing w:val="0"/>
              <w:rPr>
                <w:rFonts w:cstheme="minorHAnsi"/>
                <w:szCs w:val="24"/>
              </w:rPr>
            </w:pPr>
            <w:r w:rsidRPr="00E623BF">
              <w:rPr>
                <w:rFonts w:cstheme="minorHAnsi"/>
                <w:szCs w:val="24"/>
              </w:rPr>
              <w:t>Improvements in hear and treat (increasing)</w:t>
            </w:r>
          </w:p>
          <w:p w14:paraId="78854491" w14:textId="77777777" w:rsidR="00E623BF" w:rsidRPr="00E623BF" w:rsidRDefault="00E623BF" w:rsidP="00E623BF">
            <w:pPr>
              <w:pStyle w:val="ListParagraph"/>
              <w:numPr>
                <w:ilvl w:val="0"/>
                <w:numId w:val="30"/>
              </w:numPr>
              <w:contextualSpacing w:val="0"/>
              <w:rPr>
                <w:rFonts w:cstheme="minorHAnsi"/>
                <w:szCs w:val="24"/>
              </w:rPr>
            </w:pPr>
            <w:r w:rsidRPr="00E623BF">
              <w:rPr>
                <w:rFonts w:cstheme="minorHAnsi"/>
                <w:szCs w:val="24"/>
              </w:rPr>
              <w:t>Conveyance – slight increase</w:t>
            </w:r>
          </w:p>
          <w:p w14:paraId="2BA473AD" w14:textId="77777777" w:rsidR="00E623BF" w:rsidRPr="00E623BF" w:rsidRDefault="00E623BF" w:rsidP="00E623BF">
            <w:pPr>
              <w:pStyle w:val="ListParagraph"/>
              <w:numPr>
                <w:ilvl w:val="0"/>
                <w:numId w:val="30"/>
              </w:numPr>
              <w:contextualSpacing w:val="0"/>
              <w:rPr>
                <w:rFonts w:cstheme="minorHAnsi"/>
                <w:szCs w:val="24"/>
              </w:rPr>
            </w:pPr>
            <w:r w:rsidRPr="00E623BF">
              <w:rPr>
                <w:rFonts w:cstheme="minorHAnsi"/>
                <w:szCs w:val="24"/>
              </w:rPr>
              <w:t>WAST units of hours produced – slightly increased and should increase further in January</w:t>
            </w:r>
          </w:p>
          <w:p w14:paraId="5EF67735" w14:textId="77777777" w:rsidR="00E623BF" w:rsidRPr="00E623BF" w:rsidRDefault="00E623BF" w:rsidP="00E623BF">
            <w:pPr>
              <w:pStyle w:val="ListParagraph"/>
              <w:numPr>
                <w:ilvl w:val="0"/>
                <w:numId w:val="30"/>
              </w:numPr>
              <w:contextualSpacing w:val="0"/>
              <w:rPr>
                <w:rFonts w:cstheme="minorHAnsi"/>
                <w:szCs w:val="24"/>
              </w:rPr>
            </w:pPr>
            <w:r w:rsidRPr="00E623BF">
              <w:rPr>
                <w:rFonts w:cstheme="minorHAnsi"/>
                <w:szCs w:val="24"/>
              </w:rPr>
              <w:t>Decline in red and amber performance across Wales</w:t>
            </w:r>
          </w:p>
          <w:p w14:paraId="30481169" w14:textId="77777777" w:rsidR="00E623BF" w:rsidRPr="00E623BF" w:rsidRDefault="00E623BF" w:rsidP="00E623BF">
            <w:pPr>
              <w:pStyle w:val="ListParagraph"/>
              <w:numPr>
                <w:ilvl w:val="0"/>
                <w:numId w:val="30"/>
              </w:numPr>
              <w:contextualSpacing w:val="0"/>
              <w:rPr>
                <w:rFonts w:cstheme="minorHAnsi"/>
                <w:bCs/>
                <w:szCs w:val="24"/>
              </w:rPr>
            </w:pPr>
            <w:r w:rsidRPr="00E623BF">
              <w:rPr>
                <w:rFonts w:cstheme="minorHAnsi"/>
                <w:szCs w:val="24"/>
              </w:rPr>
              <w:t>Handover delays – shift upwards in July (hours lost) and consistent</w:t>
            </w:r>
            <w:r w:rsidRPr="00E623BF">
              <w:rPr>
                <w:rFonts w:cstheme="minorHAnsi"/>
                <w:bCs/>
                <w:szCs w:val="24"/>
              </w:rPr>
              <w:t xml:space="preserve"> to September but improvements in the last 3-4 weeks (real positive) which will be included in the next report and within the dashboards shared weekly</w:t>
            </w:r>
          </w:p>
          <w:p w14:paraId="57D0A4DC" w14:textId="77777777" w:rsidR="00E623BF" w:rsidRPr="00E623BF" w:rsidRDefault="00E623BF" w:rsidP="00E623BF">
            <w:pPr>
              <w:pStyle w:val="ListParagraph"/>
              <w:numPr>
                <w:ilvl w:val="0"/>
                <w:numId w:val="30"/>
              </w:numPr>
              <w:contextualSpacing w:val="0"/>
              <w:jc w:val="both"/>
              <w:rPr>
                <w:rFonts w:cstheme="minorHAnsi"/>
                <w:szCs w:val="24"/>
              </w:rPr>
            </w:pPr>
            <w:r w:rsidRPr="00E623BF">
              <w:rPr>
                <w:rFonts w:cstheme="minorHAnsi"/>
                <w:szCs w:val="24"/>
              </w:rPr>
              <w:t>Handover improvement meetings continued – starting to see benefits of the actions taken and these will develop in the Integrated Commissioning Action Plans (ICAP) process</w:t>
            </w:r>
          </w:p>
          <w:p w14:paraId="7A518334" w14:textId="77777777" w:rsidR="00E623BF" w:rsidRPr="00E623BF" w:rsidRDefault="00E623BF" w:rsidP="00E623BF">
            <w:pPr>
              <w:pStyle w:val="ListParagraph"/>
              <w:numPr>
                <w:ilvl w:val="0"/>
                <w:numId w:val="30"/>
              </w:numPr>
              <w:contextualSpacing w:val="0"/>
              <w:jc w:val="both"/>
              <w:rPr>
                <w:rFonts w:cstheme="minorHAnsi"/>
                <w:bCs/>
                <w:szCs w:val="24"/>
              </w:rPr>
            </w:pPr>
            <w:r w:rsidRPr="00E623BF">
              <w:rPr>
                <w:rFonts w:cstheme="minorHAnsi"/>
                <w:szCs w:val="24"/>
              </w:rPr>
              <w:t>That the EASC Team are looking at the report and seeking</w:t>
            </w:r>
            <w:r w:rsidRPr="00E623BF">
              <w:rPr>
                <w:rFonts w:cstheme="minorHAnsi"/>
                <w:bCs/>
                <w:szCs w:val="24"/>
              </w:rPr>
              <w:t xml:space="preserve"> better ways to present the data</w:t>
            </w:r>
          </w:p>
          <w:p w14:paraId="7D73F915" w14:textId="77777777" w:rsidR="00E623BF" w:rsidRPr="00E623BF" w:rsidRDefault="00E623BF" w:rsidP="00E623BF">
            <w:pPr>
              <w:jc w:val="both"/>
              <w:rPr>
                <w:rFonts w:ascii="Verdana" w:hAnsi="Verdana" w:cstheme="minorHAnsi"/>
                <w:bCs/>
                <w:sz w:val="24"/>
              </w:rPr>
            </w:pPr>
          </w:p>
          <w:p w14:paraId="39CAE1F4" w14:textId="43DA5A96" w:rsidR="00E623BF" w:rsidRDefault="00E623BF" w:rsidP="00E623BF">
            <w:pPr>
              <w:jc w:val="both"/>
              <w:rPr>
                <w:rFonts w:ascii="Verdana" w:hAnsi="Verdana" w:cstheme="minorHAnsi"/>
                <w:bCs/>
                <w:sz w:val="24"/>
              </w:rPr>
            </w:pPr>
            <w:r w:rsidRPr="00E623BF">
              <w:rPr>
                <w:rFonts w:ascii="Verdana" w:hAnsi="Verdana" w:cstheme="minorHAnsi"/>
                <w:bCs/>
                <w:sz w:val="24"/>
              </w:rPr>
              <w:t xml:space="preserve">Stephen Harrhy raised the current level of handover delays which </w:t>
            </w:r>
            <w:r w:rsidR="00436F9A">
              <w:rPr>
                <w:rFonts w:ascii="Verdana" w:hAnsi="Verdana" w:cstheme="minorHAnsi"/>
                <w:bCs/>
                <w:sz w:val="24"/>
              </w:rPr>
              <w:t xml:space="preserve">it was accepted were </w:t>
            </w:r>
            <w:r w:rsidRPr="00E623BF">
              <w:rPr>
                <w:rFonts w:ascii="Verdana" w:hAnsi="Verdana" w:cstheme="minorHAnsi"/>
                <w:bCs/>
                <w:sz w:val="24"/>
              </w:rPr>
              <w:t>at totally unacceptable levels and this was unsustainable for the ambulance service and the need to reduce was paramount</w:t>
            </w:r>
            <w:r w:rsidR="00436F9A">
              <w:rPr>
                <w:rFonts w:ascii="Verdana" w:hAnsi="Verdana" w:cstheme="minorHAnsi"/>
                <w:bCs/>
                <w:sz w:val="24"/>
              </w:rPr>
              <w:t xml:space="preserve"> for the patient experience and safety</w:t>
            </w:r>
            <w:r w:rsidRPr="00E623BF">
              <w:rPr>
                <w:rFonts w:ascii="Verdana" w:hAnsi="Verdana" w:cstheme="minorHAnsi"/>
                <w:bCs/>
                <w:sz w:val="24"/>
              </w:rPr>
              <w:t>. He suggested that future reports should capture sickness, rosters and everything that would impact or lead to delays to capture what the gain looked like and how the balance could work</w:t>
            </w:r>
            <w:r>
              <w:rPr>
                <w:rFonts w:ascii="Verdana" w:hAnsi="Verdana" w:cstheme="minorHAnsi"/>
                <w:sz w:val="24"/>
              </w:rPr>
              <w:t xml:space="preserve">. </w:t>
            </w:r>
            <w:r w:rsidRPr="00E623BF">
              <w:rPr>
                <w:rFonts w:ascii="Verdana" w:hAnsi="Verdana" w:cstheme="minorHAnsi"/>
                <w:bCs/>
                <w:sz w:val="24"/>
              </w:rPr>
              <w:t>The whole system was under the most enormous pressure and changes are required across the service to affect a change at the front door.</w:t>
            </w:r>
          </w:p>
          <w:p w14:paraId="3C7C7D6B" w14:textId="77777777" w:rsidR="00E623BF" w:rsidRPr="00E623BF" w:rsidRDefault="00E623BF" w:rsidP="00E623BF">
            <w:pPr>
              <w:jc w:val="both"/>
              <w:rPr>
                <w:rFonts w:ascii="Verdana" w:hAnsi="Verdana" w:cstheme="minorHAnsi"/>
                <w:bCs/>
                <w:sz w:val="24"/>
                <w:lang w:eastAsia="en-US"/>
              </w:rPr>
            </w:pPr>
          </w:p>
          <w:p w14:paraId="374B24B5" w14:textId="77777777" w:rsidR="00E623BF" w:rsidRPr="00E623BF" w:rsidRDefault="00E623BF" w:rsidP="00E623BF">
            <w:pPr>
              <w:jc w:val="both"/>
              <w:rPr>
                <w:rFonts w:ascii="Verdana" w:hAnsi="Verdana" w:cstheme="minorHAnsi"/>
                <w:bCs/>
                <w:sz w:val="24"/>
              </w:rPr>
            </w:pPr>
            <w:r w:rsidRPr="00E623BF">
              <w:rPr>
                <w:rFonts w:ascii="Verdana" w:hAnsi="Verdana" w:cstheme="minorHAnsi"/>
                <w:bCs/>
                <w:sz w:val="24"/>
              </w:rPr>
              <w:t>Members noted that the CASC was encouraged by work in Cardiff and Vale related to the improvements being made, the leadership being provided, the impact on immediate release requests and also the reduced 4 hour waits (and not tolerating 4 hour waits) Members noted some green shoots in relation to what can be achieved although this was so variable in the current system. The actions in the improvement plans were right and clear, but difficult to action due to the overwhelming demands. This remains a Ministerial priority and the Chair of EASC and the CASC meet monthly to discuss progress.</w:t>
            </w:r>
          </w:p>
          <w:p w14:paraId="58CC1024" w14:textId="77777777" w:rsidR="00E623BF" w:rsidRPr="00E623BF" w:rsidRDefault="00E623BF" w:rsidP="00E623BF">
            <w:pPr>
              <w:jc w:val="both"/>
              <w:rPr>
                <w:rFonts w:ascii="Verdana" w:hAnsi="Verdana" w:cstheme="minorHAnsi"/>
                <w:bCs/>
                <w:sz w:val="24"/>
              </w:rPr>
            </w:pPr>
          </w:p>
          <w:p w14:paraId="6F69C844" w14:textId="77777777" w:rsidR="00E623BF" w:rsidRPr="00B90412" w:rsidRDefault="00E623BF" w:rsidP="00E623BF">
            <w:pPr>
              <w:jc w:val="both"/>
              <w:rPr>
                <w:rFonts w:ascii="Verdana" w:hAnsi="Verdana" w:cstheme="minorHAnsi"/>
                <w:b/>
                <w:bCs/>
                <w:sz w:val="24"/>
              </w:rPr>
            </w:pPr>
            <w:r w:rsidRPr="00B90412">
              <w:rPr>
                <w:rFonts w:ascii="Verdana" w:hAnsi="Verdana" w:cstheme="minorHAnsi"/>
                <w:b/>
                <w:bCs/>
                <w:sz w:val="24"/>
              </w:rPr>
              <w:t>EASC TEAM DASHBOARDS AND PRESENTATION OF INFORMATION</w:t>
            </w:r>
          </w:p>
          <w:p w14:paraId="4834CA4B" w14:textId="77777777" w:rsidR="00E623BF" w:rsidRPr="00B90412" w:rsidRDefault="00E623BF" w:rsidP="00E623BF">
            <w:pPr>
              <w:jc w:val="both"/>
              <w:rPr>
                <w:rFonts w:ascii="Verdana" w:hAnsi="Verdana" w:cstheme="minorHAnsi"/>
                <w:b/>
                <w:bCs/>
                <w:sz w:val="24"/>
              </w:rPr>
            </w:pPr>
          </w:p>
          <w:p w14:paraId="1EA82C5B" w14:textId="4519ED0E" w:rsidR="00E623BF" w:rsidRPr="00B90412" w:rsidRDefault="00E623BF" w:rsidP="00E623BF">
            <w:pPr>
              <w:jc w:val="both"/>
              <w:rPr>
                <w:rFonts w:ascii="Verdana" w:hAnsi="Verdana" w:cs="Tahoma"/>
                <w:color w:val="FF0000"/>
                <w:sz w:val="24"/>
              </w:rPr>
            </w:pPr>
            <w:r w:rsidRPr="00B90412">
              <w:rPr>
                <w:rFonts w:ascii="Verdana" w:hAnsi="Verdana" w:cstheme="minorHAnsi"/>
                <w:sz w:val="24"/>
              </w:rPr>
              <w:t>Ross Whitehead gave an overview in relation to the weekly dashboards being shared and distributed by the EASC Team.  Members were offered the opportunity to shape the reports by letting the team know what data would be helpful and the report had developed through several iterations. Members noted that a recent request for the handover dashboard to add non-major emergency department sites as these have an impact to manage flow and would be added this week</w:t>
            </w:r>
          </w:p>
          <w:p w14:paraId="0CA35D9F" w14:textId="77777777" w:rsidR="00241CA4" w:rsidRPr="00B90412" w:rsidRDefault="00241CA4" w:rsidP="00E623BF">
            <w:pPr>
              <w:jc w:val="both"/>
              <w:rPr>
                <w:rFonts w:ascii="Verdana" w:hAnsi="Verdana" w:cs="Tahoma"/>
                <w:color w:val="000000"/>
                <w:sz w:val="24"/>
              </w:rPr>
            </w:pPr>
          </w:p>
          <w:p w14:paraId="449A637D" w14:textId="77777777" w:rsidR="00E623BF" w:rsidRPr="00B90412" w:rsidRDefault="00E623BF" w:rsidP="00E623BF">
            <w:pPr>
              <w:jc w:val="both"/>
              <w:rPr>
                <w:rFonts w:ascii="Verdana" w:hAnsi="Verdana" w:cstheme="minorHAnsi"/>
                <w:b/>
                <w:bCs/>
                <w:sz w:val="24"/>
              </w:rPr>
            </w:pPr>
            <w:r w:rsidRPr="00B90412">
              <w:rPr>
                <w:rFonts w:ascii="Verdana" w:hAnsi="Verdana" w:cstheme="minorHAnsi"/>
                <w:b/>
                <w:bCs/>
                <w:sz w:val="24"/>
              </w:rPr>
              <w:t>EASC ACTION PLAN</w:t>
            </w:r>
          </w:p>
          <w:p w14:paraId="71E79982" w14:textId="77777777" w:rsidR="00E623BF" w:rsidRPr="00B90412" w:rsidRDefault="00E623BF" w:rsidP="00E623BF">
            <w:pPr>
              <w:jc w:val="both"/>
              <w:rPr>
                <w:rFonts w:ascii="Verdana" w:hAnsi="Verdana" w:cstheme="minorHAnsi"/>
                <w:b/>
                <w:bCs/>
                <w:sz w:val="24"/>
              </w:rPr>
            </w:pPr>
          </w:p>
          <w:p w14:paraId="5CF90E08" w14:textId="77777777" w:rsidR="00E623BF" w:rsidRPr="00B90412" w:rsidRDefault="00E623BF" w:rsidP="00E623BF">
            <w:pPr>
              <w:jc w:val="both"/>
              <w:rPr>
                <w:rFonts w:ascii="Verdana" w:hAnsi="Verdana" w:cstheme="minorHAnsi"/>
                <w:sz w:val="24"/>
              </w:rPr>
            </w:pPr>
            <w:r w:rsidRPr="00B90412">
              <w:rPr>
                <w:rFonts w:ascii="Verdana" w:hAnsi="Verdana" w:cstheme="minorHAnsi"/>
                <w:sz w:val="24"/>
              </w:rPr>
              <w:t>The latest version of the EASC Action Plan (September 2022) was received. In presenting the report, Ross Whitehead gave an overview of the work to date.</w:t>
            </w:r>
          </w:p>
          <w:p w14:paraId="599C21D8" w14:textId="77777777" w:rsidR="00E623BF" w:rsidRPr="00B90412" w:rsidRDefault="00E623BF" w:rsidP="00E623BF">
            <w:pPr>
              <w:jc w:val="both"/>
              <w:rPr>
                <w:rFonts w:ascii="Verdana" w:hAnsi="Verdana" w:cstheme="minorHAnsi"/>
                <w:sz w:val="24"/>
              </w:rPr>
            </w:pPr>
          </w:p>
          <w:p w14:paraId="55CB4C9C" w14:textId="77777777" w:rsidR="00E623BF" w:rsidRPr="00B90412" w:rsidRDefault="00E623BF" w:rsidP="00E623BF">
            <w:pPr>
              <w:jc w:val="both"/>
              <w:rPr>
                <w:rFonts w:ascii="Verdana" w:hAnsi="Verdana" w:cstheme="minorHAnsi"/>
                <w:sz w:val="24"/>
              </w:rPr>
            </w:pPr>
            <w:r w:rsidRPr="00B90412">
              <w:rPr>
                <w:rFonts w:ascii="Verdana" w:hAnsi="Verdana" w:cstheme="minorHAnsi"/>
                <w:sz w:val="24"/>
              </w:rPr>
              <w:t>Members noted:</w:t>
            </w:r>
          </w:p>
          <w:p w14:paraId="7346E126" w14:textId="77777777" w:rsidR="00E623BF" w:rsidRPr="00B90412" w:rsidRDefault="00E623BF" w:rsidP="00E623BF">
            <w:pPr>
              <w:pStyle w:val="ListParagraph"/>
              <w:numPr>
                <w:ilvl w:val="0"/>
                <w:numId w:val="19"/>
              </w:numPr>
              <w:contextualSpacing w:val="0"/>
              <w:jc w:val="both"/>
              <w:rPr>
                <w:rFonts w:cstheme="minorHAnsi"/>
                <w:szCs w:val="24"/>
              </w:rPr>
            </w:pPr>
            <w:r w:rsidRPr="00B90412">
              <w:rPr>
                <w:rFonts w:cstheme="minorHAnsi"/>
                <w:szCs w:val="24"/>
              </w:rPr>
              <w:t>This was a collation of other plans being brought together</w:t>
            </w:r>
          </w:p>
          <w:p w14:paraId="01385EE7" w14:textId="77777777" w:rsidR="00E623BF" w:rsidRPr="00B90412" w:rsidRDefault="00E623BF" w:rsidP="00E623BF">
            <w:pPr>
              <w:pStyle w:val="ListParagraph"/>
              <w:numPr>
                <w:ilvl w:val="0"/>
                <w:numId w:val="19"/>
              </w:numPr>
              <w:contextualSpacing w:val="0"/>
              <w:jc w:val="both"/>
              <w:rPr>
                <w:rFonts w:cstheme="minorHAnsi"/>
                <w:szCs w:val="24"/>
              </w:rPr>
            </w:pPr>
            <w:r w:rsidRPr="00B90412">
              <w:rPr>
                <w:rFonts w:cstheme="minorHAnsi"/>
                <w:szCs w:val="24"/>
              </w:rPr>
              <w:lastRenderedPageBreak/>
              <w:t>Six Goals for Urgent and Emergency Care Programme included</w:t>
            </w:r>
          </w:p>
          <w:p w14:paraId="6A9D6D34" w14:textId="77777777" w:rsidR="00E623BF" w:rsidRPr="00B90412" w:rsidRDefault="00E623BF" w:rsidP="00E623BF">
            <w:pPr>
              <w:pStyle w:val="ListParagraph"/>
              <w:numPr>
                <w:ilvl w:val="0"/>
                <w:numId w:val="19"/>
              </w:numPr>
              <w:contextualSpacing w:val="0"/>
              <w:jc w:val="both"/>
              <w:rPr>
                <w:rFonts w:cstheme="minorHAnsi"/>
                <w:szCs w:val="24"/>
              </w:rPr>
            </w:pPr>
            <w:r w:rsidRPr="00B90412">
              <w:rPr>
                <w:rFonts w:cstheme="minorHAnsi"/>
                <w:szCs w:val="24"/>
              </w:rPr>
              <w:t>EASC Integrated Quality and Planning and Delivery (IQPD) meeting with Welsh Government on 21 October 2022</w:t>
            </w:r>
          </w:p>
          <w:p w14:paraId="347340F4" w14:textId="77777777" w:rsidR="00E623BF" w:rsidRPr="00B90412" w:rsidRDefault="00E623BF" w:rsidP="00E623BF">
            <w:pPr>
              <w:pStyle w:val="ListParagraph"/>
              <w:numPr>
                <w:ilvl w:val="0"/>
                <w:numId w:val="19"/>
              </w:numPr>
              <w:contextualSpacing w:val="0"/>
              <w:jc w:val="both"/>
              <w:rPr>
                <w:rFonts w:cstheme="minorHAnsi"/>
                <w:szCs w:val="24"/>
              </w:rPr>
            </w:pPr>
            <w:r w:rsidRPr="00B90412">
              <w:rPr>
                <w:rFonts w:cstheme="minorHAnsi"/>
                <w:szCs w:val="24"/>
              </w:rPr>
              <w:t>Further local discussions to be held with health boards over the new few weeks</w:t>
            </w:r>
          </w:p>
          <w:p w14:paraId="448FA682" w14:textId="77777777" w:rsidR="00E623BF" w:rsidRPr="00B90412" w:rsidRDefault="00E623BF" w:rsidP="00E623BF">
            <w:pPr>
              <w:jc w:val="both"/>
              <w:rPr>
                <w:rFonts w:ascii="Verdana" w:hAnsi="Verdana" w:cstheme="minorHAnsi"/>
                <w:sz w:val="24"/>
              </w:rPr>
            </w:pPr>
          </w:p>
          <w:p w14:paraId="578BE7E4" w14:textId="77777777" w:rsidR="00E623BF" w:rsidRPr="00B90412" w:rsidRDefault="00E623BF" w:rsidP="00E623BF">
            <w:pPr>
              <w:jc w:val="both"/>
              <w:rPr>
                <w:rFonts w:ascii="Verdana" w:hAnsi="Verdana" w:cstheme="minorHAnsi"/>
                <w:b/>
                <w:bCs/>
                <w:sz w:val="24"/>
              </w:rPr>
            </w:pPr>
            <w:r w:rsidRPr="00B90412">
              <w:rPr>
                <w:rFonts w:ascii="Verdana" w:hAnsi="Verdana" w:cstheme="minorHAnsi"/>
                <w:b/>
                <w:bCs/>
                <w:sz w:val="24"/>
              </w:rPr>
              <w:t>QUALITY AND SAFETY REPORT</w:t>
            </w:r>
          </w:p>
          <w:p w14:paraId="2D4C03E6" w14:textId="77777777" w:rsidR="00E623BF" w:rsidRPr="00B90412" w:rsidRDefault="00E623BF" w:rsidP="00E623BF">
            <w:pPr>
              <w:jc w:val="both"/>
              <w:rPr>
                <w:rFonts w:ascii="Verdana" w:hAnsi="Verdana" w:cstheme="minorHAnsi"/>
                <w:b/>
                <w:bCs/>
                <w:sz w:val="24"/>
              </w:rPr>
            </w:pPr>
          </w:p>
          <w:p w14:paraId="583E61E0" w14:textId="77777777" w:rsidR="00E623BF" w:rsidRPr="00B90412" w:rsidRDefault="00E623BF" w:rsidP="00E623BF">
            <w:pPr>
              <w:jc w:val="both"/>
              <w:rPr>
                <w:rFonts w:ascii="Verdana" w:hAnsi="Verdana" w:cstheme="minorHAnsi"/>
                <w:sz w:val="24"/>
              </w:rPr>
            </w:pPr>
            <w:r w:rsidRPr="00B90412">
              <w:rPr>
                <w:rFonts w:ascii="Verdana" w:hAnsi="Verdana" w:cstheme="minorHAnsi"/>
                <w:sz w:val="24"/>
              </w:rPr>
              <w:t>The Quality and Safety Report was received. In presenting the report Ross Whitehead highlighted:</w:t>
            </w:r>
          </w:p>
          <w:p w14:paraId="6C3DA79D" w14:textId="77777777" w:rsidR="00E623BF" w:rsidRPr="00B90412" w:rsidRDefault="00E623BF" w:rsidP="00E623BF">
            <w:pPr>
              <w:pStyle w:val="ListParagraph"/>
              <w:numPr>
                <w:ilvl w:val="0"/>
                <w:numId w:val="21"/>
              </w:numPr>
              <w:contextualSpacing w:val="0"/>
              <w:jc w:val="both"/>
              <w:rPr>
                <w:rFonts w:cstheme="minorHAnsi"/>
                <w:szCs w:val="24"/>
              </w:rPr>
            </w:pPr>
            <w:r w:rsidRPr="00B90412">
              <w:rPr>
                <w:rFonts w:cstheme="minorHAnsi"/>
                <w:szCs w:val="24"/>
              </w:rPr>
              <w:t>Changes would be made to the report and would contain more than the feedback from two Task and Finish groups</w:t>
            </w:r>
          </w:p>
          <w:p w14:paraId="145418B1" w14:textId="77777777" w:rsidR="00E623BF" w:rsidRPr="00B90412" w:rsidRDefault="00E623BF" w:rsidP="00E623BF">
            <w:pPr>
              <w:pStyle w:val="ListParagraph"/>
              <w:numPr>
                <w:ilvl w:val="0"/>
                <w:numId w:val="21"/>
              </w:numPr>
              <w:contextualSpacing w:val="0"/>
              <w:jc w:val="both"/>
              <w:rPr>
                <w:rFonts w:cstheme="minorHAnsi"/>
                <w:szCs w:val="24"/>
              </w:rPr>
            </w:pPr>
            <w:r w:rsidRPr="00B90412">
              <w:rPr>
                <w:rFonts w:cstheme="minorHAnsi"/>
                <w:szCs w:val="24"/>
              </w:rPr>
              <w:t>The Appendix B Group had now been closed, a revised process had been developed with the expectation that the process would be piloted with immediate effect across all organisations replacing the Appendix B procedure</w:t>
            </w:r>
          </w:p>
          <w:p w14:paraId="7943EC14" w14:textId="77777777" w:rsidR="00E623BF" w:rsidRPr="00B90412" w:rsidRDefault="00E623BF" w:rsidP="00E623BF">
            <w:pPr>
              <w:pStyle w:val="ListParagraph"/>
              <w:numPr>
                <w:ilvl w:val="0"/>
                <w:numId w:val="21"/>
              </w:numPr>
              <w:contextualSpacing w:val="0"/>
              <w:jc w:val="both"/>
              <w:rPr>
                <w:rFonts w:cstheme="minorHAnsi"/>
                <w:szCs w:val="24"/>
              </w:rPr>
            </w:pPr>
            <w:r w:rsidRPr="00B90412">
              <w:rPr>
                <w:rFonts w:cstheme="minorHAnsi"/>
                <w:szCs w:val="24"/>
              </w:rPr>
              <w:t>The Group recognised that this was not a solution for fixing all of the issues identified but it had found a way forward and would lead to establishing a joint meeting of the organisations – the Group would continue to meet to share best practice and learning and further updates would be provided for Members</w:t>
            </w:r>
          </w:p>
          <w:p w14:paraId="3DC4BACB" w14:textId="77777777" w:rsidR="00E623BF" w:rsidRPr="00B90412" w:rsidRDefault="00E623BF" w:rsidP="00E623BF">
            <w:pPr>
              <w:pStyle w:val="ListParagraph"/>
              <w:numPr>
                <w:ilvl w:val="0"/>
                <w:numId w:val="21"/>
              </w:numPr>
              <w:contextualSpacing w:val="0"/>
              <w:jc w:val="both"/>
              <w:rPr>
                <w:rFonts w:cstheme="minorHAnsi"/>
                <w:szCs w:val="24"/>
              </w:rPr>
            </w:pPr>
            <w:r w:rsidRPr="00B90412">
              <w:rPr>
                <w:rFonts w:cstheme="minorHAnsi"/>
                <w:szCs w:val="24"/>
              </w:rPr>
              <w:t>Healthcare Inspectorate Wales (HIW) – an update provided at the end of September and the EASC Team were waiting for a response to determine whether further clarification would be required</w:t>
            </w:r>
          </w:p>
          <w:p w14:paraId="3F3EDD94" w14:textId="77777777" w:rsidR="00E623BF" w:rsidRPr="00B90412" w:rsidRDefault="00E623BF" w:rsidP="00E623BF">
            <w:pPr>
              <w:pStyle w:val="ListParagraph"/>
              <w:numPr>
                <w:ilvl w:val="0"/>
                <w:numId w:val="21"/>
              </w:numPr>
              <w:contextualSpacing w:val="0"/>
              <w:jc w:val="both"/>
              <w:rPr>
                <w:rFonts w:cstheme="minorHAnsi"/>
                <w:szCs w:val="24"/>
              </w:rPr>
            </w:pPr>
            <w:r w:rsidRPr="00B90412">
              <w:rPr>
                <w:rFonts w:cstheme="minorHAnsi"/>
                <w:szCs w:val="24"/>
              </w:rPr>
              <w:t>Members noted the intent to bring the group together again to discuss the fundamental of care issues and capture the progress made in health boards.</w:t>
            </w:r>
          </w:p>
          <w:p w14:paraId="2040A6E7" w14:textId="77777777" w:rsidR="00E623BF" w:rsidRPr="00B90412" w:rsidRDefault="00E623BF" w:rsidP="00E623BF">
            <w:pPr>
              <w:contextualSpacing/>
              <w:jc w:val="both"/>
              <w:rPr>
                <w:rFonts w:ascii="Verdana" w:hAnsi="Verdana" w:cstheme="minorHAnsi"/>
                <w:bCs/>
                <w:sz w:val="24"/>
              </w:rPr>
            </w:pPr>
            <w:r w:rsidRPr="00B90412">
              <w:rPr>
                <w:rFonts w:ascii="Verdana" w:hAnsi="Verdana" w:cstheme="minorHAnsi"/>
                <w:bCs/>
                <w:sz w:val="24"/>
              </w:rPr>
              <w:t xml:space="preserve">Members would welcome a recalibrated report to support understanding in the system of patient safety matters and identification of harm </w:t>
            </w:r>
            <w:r w:rsidRPr="00B90412">
              <w:rPr>
                <w:rFonts w:ascii="Verdana" w:hAnsi="Verdana" w:cstheme="minorHAnsi"/>
                <w:sz w:val="24"/>
              </w:rPr>
              <w:t>(added to the Action Log).</w:t>
            </w:r>
            <w:r w:rsidRPr="00B90412">
              <w:rPr>
                <w:rFonts w:ascii="Verdana" w:hAnsi="Verdana" w:cstheme="minorHAnsi"/>
                <w:bCs/>
                <w:sz w:val="24"/>
              </w:rPr>
              <w:t xml:space="preserve"> </w:t>
            </w:r>
          </w:p>
          <w:p w14:paraId="6B62F7AD" w14:textId="77777777" w:rsidR="00E623BF" w:rsidRPr="00B90412" w:rsidRDefault="00E623BF" w:rsidP="00E623BF">
            <w:pPr>
              <w:contextualSpacing/>
              <w:jc w:val="both"/>
              <w:rPr>
                <w:rFonts w:ascii="Verdana" w:hAnsi="Verdana" w:cstheme="minorHAnsi"/>
                <w:bCs/>
                <w:sz w:val="24"/>
              </w:rPr>
            </w:pPr>
          </w:p>
          <w:p w14:paraId="0219B51A" w14:textId="277A58FE" w:rsidR="00B90412" w:rsidRDefault="00B90412" w:rsidP="00B90412">
            <w:pPr>
              <w:contextualSpacing/>
              <w:jc w:val="both"/>
              <w:rPr>
                <w:rFonts w:ascii="Verdana" w:hAnsi="Verdana"/>
                <w:b/>
                <w:bCs/>
                <w:sz w:val="24"/>
              </w:rPr>
            </w:pPr>
            <w:r w:rsidRPr="00B90412">
              <w:rPr>
                <w:rFonts w:ascii="Verdana" w:hAnsi="Verdana"/>
                <w:b/>
                <w:bCs/>
                <w:sz w:val="24"/>
              </w:rPr>
              <w:t>CHIEF AMBULANCE SERVICES COMMISSIONER REPORT</w:t>
            </w:r>
          </w:p>
          <w:p w14:paraId="1BB4C112" w14:textId="77777777" w:rsidR="00B90412" w:rsidRPr="00B90412" w:rsidRDefault="00B90412" w:rsidP="00B90412">
            <w:pPr>
              <w:contextualSpacing/>
              <w:jc w:val="both"/>
              <w:rPr>
                <w:rFonts w:ascii="Verdana" w:hAnsi="Verdana"/>
                <w:b/>
                <w:bCs/>
                <w:sz w:val="24"/>
              </w:rPr>
            </w:pPr>
          </w:p>
          <w:p w14:paraId="0FA0A68E" w14:textId="77777777" w:rsidR="00B90412" w:rsidRPr="00B90412" w:rsidRDefault="00B90412" w:rsidP="00B90412">
            <w:pPr>
              <w:jc w:val="both"/>
              <w:rPr>
                <w:rFonts w:ascii="Verdana" w:hAnsi="Verdana"/>
                <w:sz w:val="24"/>
              </w:rPr>
            </w:pPr>
            <w:r w:rsidRPr="00B90412">
              <w:rPr>
                <w:rFonts w:ascii="Verdana" w:hAnsi="Verdana"/>
                <w:sz w:val="24"/>
              </w:rPr>
              <w:t>The report from the Chief Ambulance Services Commissioner (CASC) was received. In presenting the report, Stephen Harrhy highlighted most had been covered on the agenda apart from the Non-Emergency Patient Transport Service, (NEPTS) Mark Harris highlighted:</w:t>
            </w:r>
          </w:p>
          <w:p w14:paraId="3B0C1FFA" w14:textId="04E0E979" w:rsidR="00B90412" w:rsidRPr="00B90412" w:rsidRDefault="00B90412" w:rsidP="00B90412">
            <w:pPr>
              <w:pStyle w:val="ListParagraph"/>
              <w:numPr>
                <w:ilvl w:val="0"/>
                <w:numId w:val="38"/>
              </w:numPr>
              <w:jc w:val="both"/>
              <w:rPr>
                <w:rFonts w:cstheme="minorBidi"/>
              </w:rPr>
            </w:pPr>
            <w:r w:rsidRPr="00B90412">
              <w:rPr>
                <w:rFonts w:cstheme="minorBidi"/>
              </w:rPr>
              <w:t>NEPT Service back to almost pre pandemic position, albeit some restrictions remain in place</w:t>
            </w:r>
          </w:p>
          <w:p w14:paraId="5B338F63"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t>Operationally, delivering well, good performance and lots of work in the programme board to improve areas particularly for oncology and what action can be in place</w:t>
            </w:r>
          </w:p>
          <w:p w14:paraId="6410B370"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t>Strategic Changes – roster review for NEPTS services underway and other improvements and adjustments being made</w:t>
            </w:r>
          </w:p>
          <w:p w14:paraId="6FC0ADCB"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t>Some estates issues being managed</w:t>
            </w:r>
          </w:p>
          <w:p w14:paraId="4DD84A58"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t>Plurality model – using other providers working on WASTs behalf and being managed by WAST – strategic direction identified and some restrictions to work through and reshaping 3-6 months working for better value, more hours and what is needed on a national service.</w:t>
            </w:r>
          </w:p>
          <w:p w14:paraId="7DA8E6B6"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t>Will move to the implementation stage following the tendering stage and will update the Delivery Assurance Group (DAG)</w:t>
            </w:r>
          </w:p>
          <w:p w14:paraId="53A7BEAA"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t>Managing capacity well and Capacity Management Plan (CMP) and HBs reactivating planned care system and making sure that those who need get a service – this is in place and working well</w:t>
            </w:r>
          </w:p>
          <w:p w14:paraId="654A64FC"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t>Still some Demand &amp; Capacity and need to view re eligibility and the impact on longer term plans</w:t>
            </w:r>
          </w:p>
          <w:p w14:paraId="72110098" w14:textId="77777777" w:rsidR="00B90412" w:rsidRPr="00B90412" w:rsidRDefault="00B90412" w:rsidP="00B90412">
            <w:pPr>
              <w:pStyle w:val="ListParagraph"/>
              <w:numPr>
                <w:ilvl w:val="0"/>
                <w:numId w:val="31"/>
              </w:numPr>
              <w:contextualSpacing w:val="0"/>
              <w:jc w:val="both"/>
              <w:rPr>
                <w:rFonts w:cstheme="minorBidi"/>
                <w:szCs w:val="24"/>
              </w:rPr>
            </w:pPr>
            <w:r w:rsidRPr="00B90412">
              <w:rPr>
                <w:rFonts w:cstheme="minorBidi"/>
                <w:szCs w:val="24"/>
              </w:rPr>
              <w:lastRenderedPageBreak/>
              <w:t>Need from HBs – engage with WAST in relation to plans for planned care and then can work to support and as much notice as possible is helpful (through planning or operational leads).</w:t>
            </w:r>
          </w:p>
          <w:p w14:paraId="586FB6B1" w14:textId="0FF0DE71" w:rsidR="00E623BF" w:rsidRPr="00B90412" w:rsidRDefault="00E623BF" w:rsidP="00E623BF">
            <w:pPr>
              <w:jc w:val="both"/>
              <w:rPr>
                <w:rFonts w:ascii="Verdana" w:hAnsi="Verdana" w:cs="Tahoma"/>
                <w:color w:val="000000"/>
                <w:sz w:val="24"/>
              </w:rPr>
            </w:pPr>
          </w:p>
          <w:p w14:paraId="56EC3E15" w14:textId="77777777" w:rsidR="00B90412" w:rsidRPr="00B90412" w:rsidRDefault="00B90412" w:rsidP="00B90412">
            <w:pPr>
              <w:jc w:val="both"/>
              <w:rPr>
                <w:rFonts w:ascii="Verdana" w:hAnsi="Verdana"/>
                <w:b/>
                <w:sz w:val="24"/>
              </w:rPr>
            </w:pPr>
            <w:r w:rsidRPr="00B90412">
              <w:rPr>
                <w:rFonts w:ascii="Verdana" w:hAnsi="Verdana"/>
                <w:b/>
                <w:sz w:val="24"/>
              </w:rPr>
              <w:t>UPDATES FROM HEALTH BOARDS</w:t>
            </w:r>
          </w:p>
          <w:p w14:paraId="40168CBC" w14:textId="77777777" w:rsidR="00B90412" w:rsidRPr="00B90412" w:rsidRDefault="00B90412" w:rsidP="00B90412">
            <w:pPr>
              <w:jc w:val="both"/>
              <w:rPr>
                <w:rFonts w:ascii="Verdana" w:hAnsi="Verdana"/>
                <w:bCs/>
                <w:sz w:val="24"/>
              </w:rPr>
            </w:pPr>
          </w:p>
          <w:p w14:paraId="3C21F1B9" w14:textId="631BF75B" w:rsidR="00B90412" w:rsidRPr="00B90412" w:rsidRDefault="00B90412" w:rsidP="00B90412">
            <w:pPr>
              <w:jc w:val="both"/>
              <w:rPr>
                <w:rFonts w:ascii="Verdana" w:hAnsi="Verdana"/>
                <w:bCs/>
                <w:sz w:val="24"/>
              </w:rPr>
            </w:pPr>
            <w:r w:rsidRPr="00B90412">
              <w:rPr>
                <w:rFonts w:ascii="Verdana" w:hAnsi="Verdana"/>
                <w:bCs/>
                <w:sz w:val="24"/>
              </w:rPr>
              <w:t xml:space="preserve">Stephen Harrhy introduced the item and recognised although this was an oral update at this meeting it would move to a written report for the next. </w:t>
            </w:r>
          </w:p>
          <w:p w14:paraId="7D430F7C" w14:textId="77777777" w:rsidR="00B90412" w:rsidRPr="00B90412" w:rsidRDefault="00B90412" w:rsidP="00B90412">
            <w:pPr>
              <w:jc w:val="both"/>
              <w:rPr>
                <w:rFonts w:ascii="Verdana" w:hAnsi="Verdana"/>
                <w:bCs/>
                <w:sz w:val="24"/>
              </w:rPr>
            </w:pPr>
          </w:p>
          <w:p w14:paraId="10B5FA9E" w14:textId="77777777" w:rsidR="00B90412" w:rsidRPr="00B90412" w:rsidRDefault="00B90412" w:rsidP="00B90412">
            <w:pPr>
              <w:jc w:val="both"/>
              <w:rPr>
                <w:rFonts w:ascii="Verdana" w:hAnsi="Verdana"/>
                <w:bCs/>
                <w:sz w:val="24"/>
              </w:rPr>
            </w:pPr>
            <w:r w:rsidRPr="00B90412">
              <w:rPr>
                <w:rFonts w:ascii="Verdana" w:hAnsi="Verdana"/>
                <w:bCs/>
                <w:sz w:val="24"/>
              </w:rPr>
              <w:t>Cardiff and Vale</w:t>
            </w:r>
          </w:p>
          <w:p w14:paraId="305C2889" w14:textId="42ED428A" w:rsidR="00B90412" w:rsidRDefault="00B90412" w:rsidP="00B90412">
            <w:pPr>
              <w:jc w:val="both"/>
              <w:rPr>
                <w:rFonts w:ascii="Verdana" w:hAnsi="Verdana"/>
                <w:bCs/>
                <w:sz w:val="24"/>
              </w:rPr>
            </w:pPr>
            <w:r w:rsidRPr="00B90412">
              <w:rPr>
                <w:rFonts w:ascii="Verdana" w:hAnsi="Verdana"/>
                <w:bCs/>
                <w:sz w:val="24"/>
              </w:rPr>
              <w:t>Mel Wilkey informed the Group of the ongoing work at the University of Wales hospital site and the increase of bed base and the use of St David’s for step down which could impact on the NEPT service in relation to discharges and the need to also keep information flowing.</w:t>
            </w:r>
          </w:p>
          <w:p w14:paraId="231E71DD" w14:textId="77777777" w:rsidR="00B90412" w:rsidRPr="00B90412" w:rsidRDefault="00B90412" w:rsidP="00B90412">
            <w:pPr>
              <w:jc w:val="both"/>
              <w:rPr>
                <w:rFonts w:ascii="Verdana" w:hAnsi="Verdana"/>
                <w:bCs/>
                <w:sz w:val="24"/>
              </w:rPr>
            </w:pPr>
          </w:p>
          <w:p w14:paraId="5B3EE336" w14:textId="77777777" w:rsidR="00B90412" w:rsidRPr="00B90412" w:rsidRDefault="00B90412" w:rsidP="00B90412">
            <w:pPr>
              <w:jc w:val="both"/>
              <w:rPr>
                <w:rFonts w:ascii="Verdana" w:hAnsi="Verdana"/>
                <w:b/>
                <w:sz w:val="24"/>
              </w:rPr>
            </w:pPr>
            <w:r w:rsidRPr="00B90412">
              <w:rPr>
                <w:rFonts w:ascii="Verdana" w:hAnsi="Verdana"/>
                <w:b/>
                <w:sz w:val="24"/>
              </w:rPr>
              <w:t>MPLEMENTATION OF THE EMERGENCY MEDICAL SERVICES (EMS) OPERATIONAL TRANSFORMATIONAL PROGRAMME (EMS DEMAND AND CAPACITY REVIEW)</w:t>
            </w:r>
          </w:p>
          <w:p w14:paraId="169F7FD6" w14:textId="77777777" w:rsidR="00B90412" w:rsidRPr="00B90412" w:rsidRDefault="00B90412" w:rsidP="00B90412">
            <w:pPr>
              <w:jc w:val="both"/>
              <w:rPr>
                <w:rFonts w:ascii="Verdana" w:hAnsi="Verdana"/>
                <w:bCs/>
                <w:sz w:val="24"/>
              </w:rPr>
            </w:pPr>
          </w:p>
          <w:p w14:paraId="7FF7F9D3" w14:textId="77777777" w:rsidR="00B90412" w:rsidRPr="00B90412" w:rsidRDefault="00B90412" w:rsidP="00B90412">
            <w:pPr>
              <w:jc w:val="both"/>
              <w:rPr>
                <w:rFonts w:ascii="Verdana" w:hAnsi="Verdana"/>
                <w:bCs/>
                <w:sz w:val="24"/>
              </w:rPr>
            </w:pPr>
            <w:r w:rsidRPr="00B90412">
              <w:rPr>
                <w:rFonts w:ascii="Verdana" w:hAnsi="Verdana"/>
                <w:bCs/>
                <w:sz w:val="24"/>
              </w:rPr>
              <w:t>Members received the highlight report, summary and slides relating to the benefits scorecard.  In presenting the report Hugh Bennett highlighted:</w:t>
            </w:r>
          </w:p>
          <w:p w14:paraId="6737FF9F" w14:textId="77777777" w:rsidR="00B90412" w:rsidRPr="00B90412" w:rsidRDefault="00B90412" w:rsidP="00B90412">
            <w:pPr>
              <w:jc w:val="both"/>
              <w:rPr>
                <w:rFonts w:ascii="Verdana" w:hAnsi="Verdana"/>
                <w:bCs/>
                <w:sz w:val="24"/>
              </w:rPr>
            </w:pPr>
          </w:p>
          <w:p w14:paraId="6A566D39" w14:textId="77777777" w:rsidR="00B90412" w:rsidRPr="00B90412" w:rsidRDefault="00B90412" w:rsidP="00B90412">
            <w:pPr>
              <w:jc w:val="both"/>
              <w:rPr>
                <w:rFonts w:ascii="Verdana" w:hAnsi="Verdana"/>
                <w:bCs/>
                <w:sz w:val="24"/>
              </w:rPr>
            </w:pPr>
            <w:r w:rsidRPr="00B90412">
              <w:rPr>
                <w:rFonts w:ascii="Verdana" w:hAnsi="Verdana"/>
                <w:bCs/>
                <w:sz w:val="24"/>
              </w:rPr>
              <w:t>Re-rostering</w:t>
            </w:r>
          </w:p>
          <w:p w14:paraId="10A90438" w14:textId="77777777" w:rsidR="00B90412" w:rsidRPr="00B90412" w:rsidRDefault="00B90412" w:rsidP="00B90412">
            <w:pPr>
              <w:pStyle w:val="ListParagraph"/>
              <w:numPr>
                <w:ilvl w:val="0"/>
                <w:numId w:val="23"/>
              </w:numPr>
              <w:contextualSpacing w:val="0"/>
              <w:jc w:val="both"/>
              <w:rPr>
                <w:bCs/>
                <w:szCs w:val="24"/>
              </w:rPr>
            </w:pPr>
            <w:r w:rsidRPr="00B90412">
              <w:rPr>
                <w:bCs/>
                <w:szCs w:val="24"/>
              </w:rPr>
              <w:t>Optimistic that review will be completed on 21 November and currently on target</w:t>
            </w:r>
          </w:p>
          <w:p w14:paraId="3F138A06" w14:textId="77777777" w:rsidR="00B90412" w:rsidRPr="00B90412" w:rsidRDefault="00B90412" w:rsidP="00B90412">
            <w:pPr>
              <w:pStyle w:val="ListParagraph"/>
              <w:numPr>
                <w:ilvl w:val="0"/>
                <w:numId w:val="23"/>
              </w:numPr>
              <w:contextualSpacing w:val="0"/>
              <w:jc w:val="both"/>
              <w:rPr>
                <w:bCs/>
                <w:szCs w:val="24"/>
              </w:rPr>
            </w:pPr>
            <w:r w:rsidRPr="00B90412">
              <w:rPr>
                <w:bCs/>
                <w:szCs w:val="24"/>
              </w:rPr>
              <w:t>Impact on emergency ambulances (on the amber tail) and link to electronic patient clinical record (EPCR)</w:t>
            </w:r>
          </w:p>
          <w:p w14:paraId="5F7B7161" w14:textId="77777777" w:rsidR="00B90412" w:rsidRPr="00B90412" w:rsidRDefault="00B90412" w:rsidP="00B90412">
            <w:pPr>
              <w:jc w:val="both"/>
              <w:rPr>
                <w:rFonts w:ascii="Verdana" w:hAnsi="Verdana"/>
                <w:bCs/>
                <w:sz w:val="24"/>
              </w:rPr>
            </w:pPr>
            <w:r w:rsidRPr="00B90412">
              <w:rPr>
                <w:rFonts w:ascii="Verdana" w:hAnsi="Verdana"/>
                <w:bCs/>
                <w:sz w:val="24"/>
              </w:rPr>
              <w:t xml:space="preserve">Sickness, Absence and Wellbeing </w:t>
            </w:r>
          </w:p>
          <w:p w14:paraId="1DB981EA" w14:textId="77777777" w:rsidR="00B90412" w:rsidRPr="00B90412" w:rsidRDefault="00B90412" w:rsidP="00B90412">
            <w:pPr>
              <w:pStyle w:val="ListParagraph"/>
              <w:numPr>
                <w:ilvl w:val="0"/>
                <w:numId w:val="26"/>
              </w:numPr>
              <w:contextualSpacing w:val="0"/>
              <w:jc w:val="both"/>
              <w:rPr>
                <w:bCs/>
                <w:szCs w:val="24"/>
              </w:rPr>
            </w:pPr>
            <w:r w:rsidRPr="00B90412">
              <w:rPr>
                <w:bCs/>
                <w:szCs w:val="24"/>
              </w:rPr>
              <w:t>Had increased and target was 8% by year end and 4% by March 2024, extensive programme of work</w:t>
            </w:r>
          </w:p>
          <w:p w14:paraId="1C8EC28F" w14:textId="77777777" w:rsidR="00B90412" w:rsidRPr="00B90412" w:rsidRDefault="00B90412" w:rsidP="00B90412">
            <w:pPr>
              <w:jc w:val="both"/>
              <w:rPr>
                <w:rFonts w:ascii="Verdana" w:hAnsi="Verdana"/>
                <w:bCs/>
                <w:sz w:val="24"/>
              </w:rPr>
            </w:pPr>
            <w:r w:rsidRPr="00B90412">
              <w:rPr>
                <w:rFonts w:ascii="Verdana" w:hAnsi="Verdana"/>
                <w:bCs/>
                <w:sz w:val="24"/>
              </w:rPr>
              <w:t>Post production lost hours</w:t>
            </w:r>
          </w:p>
          <w:p w14:paraId="2BCA9C53" w14:textId="77777777" w:rsidR="00B90412" w:rsidRPr="00B90412" w:rsidRDefault="00B90412" w:rsidP="00B90412">
            <w:pPr>
              <w:pStyle w:val="ListParagraph"/>
              <w:numPr>
                <w:ilvl w:val="0"/>
                <w:numId w:val="26"/>
              </w:numPr>
              <w:contextualSpacing w:val="0"/>
              <w:jc w:val="both"/>
              <w:rPr>
                <w:rFonts w:cstheme="minorBidi"/>
                <w:bCs/>
                <w:szCs w:val="24"/>
              </w:rPr>
            </w:pPr>
            <w:r w:rsidRPr="00B90412">
              <w:rPr>
                <w:rFonts w:cstheme="minorBidi"/>
                <w:bCs/>
                <w:szCs w:val="24"/>
              </w:rPr>
              <w:t>Has increased in last month (8,000)</w:t>
            </w:r>
          </w:p>
          <w:p w14:paraId="16DBF4B8" w14:textId="77777777" w:rsidR="00B90412" w:rsidRPr="00B90412" w:rsidRDefault="00B90412" w:rsidP="00B90412">
            <w:pPr>
              <w:pStyle w:val="ListParagraph"/>
              <w:numPr>
                <w:ilvl w:val="0"/>
                <w:numId w:val="26"/>
              </w:numPr>
              <w:contextualSpacing w:val="0"/>
              <w:jc w:val="both"/>
              <w:rPr>
                <w:rFonts w:cstheme="minorBidi"/>
                <w:bCs/>
                <w:szCs w:val="24"/>
              </w:rPr>
            </w:pPr>
            <w:r w:rsidRPr="00B90412">
              <w:rPr>
                <w:rFonts w:cstheme="minorBidi"/>
                <w:bCs/>
                <w:szCs w:val="24"/>
              </w:rPr>
              <w:t>Further change</w:t>
            </w:r>
          </w:p>
          <w:p w14:paraId="0F480526" w14:textId="77777777" w:rsidR="00B90412" w:rsidRPr="00B90412" w:rsidRDefault="00B90412" w:rsidP="00B90412">
            <w:pPr>
              <w:pStyle w:val="ListParagraph"/>
              <w:numPr>
                <w:ilvl w:val="0"/>
                <w:numId w:val="26"/>
              </w:numPr>
              <w:contextualSpacing w:val="0"/>
              <w:jc w:val="both"/>
              <w:rPr>
                <w:rFonts w:cstheme="minorBidi"/>
                <w:bCs/>
                <w:szCs w:val="24"/>
              </w:rPr>
            </w:pPr>
            <w:r w:rsidRPr="00B90412">
              <w:rPr>
                <w:rFonts w:cstheme="minorBidi"/>
                <w:bCs/>
                <w:szCs w:val="24"/>
              </w:rPr>
              <w:t xml:space="preserve">Data relying on manual input and needs to be automated for example return to base </w:t>
            </w:r>
          </w:p>
          <w:p w14:paraId="10F0261E" w14:textId="77777777" w:rsidR="00B90412" w:rsidRPr="00B90412" w:rsidRDefault="00B90412" w:rsidP="00B90412">
            <w:pPr>
              <w:jc w:val="both"/>
              <w:rPr>
                <w:rFonts w:ascii="Verdana" w:hAnsi="Verdana"/>
                <w:bCs/>
                <w:sz w:val="24"/>
              </w:rPr>
            </w:pPr>
            <w:r w:rsidRPr="00B90412">
              <w:rPr>
                <w:rFonts w:ascii="Verdana" w:hAnsi="Verdana"/>
                <w:bCs/>
                <w:sz w:val="24"/>
              </w:rPr>
              <w:t>+100 FTEs (presentation slide used)</w:t>
            </w:r>
          </w:p>
          <w:p w14:paraId="67F307CA" w14:textId="77777777" w:rsidR="00B90412" w:rsidRPr="00B90412" w:rsidRDefault="00B90412" w:rsidP="00B90412">
            <w:pPr>
              <w:pStyle w:val="ListParagraph"/>
              <w:numPr>
                <w:ilvl w:val="0"/>
                <w:numId w:val="26"/>
              </w:numPr>
              <w:contextualSpacing w:val="0"/>
              <w:jc w:val="both"/>
              <w:rPr>
                <w:bCs/>
                <w:szCs w:val="24"/>
              </w:rPr>
            </w:pPr>
            <w:r w:rsidRPr="00B90412">
              <w:rPr>
                <w:bCs/>
                <w:szCs w:val="24"/>
              </w:rPr>
              <w:t>Lots of focus internally within WAST</w:t>
            </w:r>
          </w:p>
          <w:p w14:paraId="717EC7BE" w14:textId="77777777" w:rsidR="00B90412" w:rsidRPr="00B90412" w:rsidRDefault="00B90412" w:rsidP="00B90412">
            <w:pPr>
              <w:pStyle w:val="ListParagraph"/>
              <w:numPr>
                <w:ilvl w:val="0"/>
                <w:numId w:val="26"/>
              </w:numPr>
              <w:contextualSpacing w:val="0"/>
              <w:jc w:val="both"/>
              <w:rPr>
                <w:bCs/>
                <w:szCs w:val="24"/>
              </w:rPr>
            </w:pPr>
            <w:r w:rsidRPr="00B90412">
              <w:rPr>
                <w:bCs/>
                <w:szCs w:val="24"/>
              </w:rPr>
              <w:t>By January 2023 next year and looking favourable for target</w:t>
            </w:r>
          </w:p>
          <w:p w14:paraId="27C1AB6D" w14:textId="77777777" w:rsidR="00B90412" w:rsidRPr="00B90412" w:rsidRDefault="00B90412" w:rsidP="00B90412">
            <w:pPr>
              <w:pStyle w:val="ListParagraph"/>
              <w:numPr>
                <w:ilvl w:val="0"/>
                <w:numId w:val="26"/>
              </w:numPr>
              <w:contextualSpacing w:val="0"/>
              <w:jc w:val="both"/>
              <w:rPr>
                <w:bCs/>
                <w:szCs w:val="24"/>
              </w:rPr>
            </w:pPr>
            <w:r w:rsidRPr="00B90412">
              <w:rPr>
                <w:bCs/>
                <w:szCs w:val="24"/>
              </w:rPr>
              <w:t>Emergency medical technicians (EMT) – gap forecast but hoping to recruit, fast moving and reporting to senior team next week</w:t>
            </w:r>
          </w:p>
          <w:p w14:paraId="4BDA418C" w14:textId="77777777" w:rsidR="00B90412" w:rsidRPr="00B90412" w:rsidRDefault="00B90412" w:rsidP="00B90412">
            <w:pPr>
              <w:pStyle w:val="ListParagraph"/>
              <w:numPr>
                <w:ilvl w:val="0"/>
                <w:numId w:val="26"/>
              </w:numPr>
              <w:contextualSpacing w:val="0"/>
              <w:jc w:val="both"/>
              <w:rPr>
                <w:bCs/>
                <w:szCs w:val="24"/>
              </w:rPr>
            </w:pPr>
            <w:r w:rsidRPr="00B90412">
              <w:rPr>
                <w:bCs/>
                <w:szCs w:val="24"/>
              </w:rPr>
              <w:t>Paramedics -2.6 which should rise to +4.8 by March</w:t>
            </w:r>
          </w:p>
          <w:p w14:paraId="0F11869B" w14:textId="77777777" w:rsidR="00B90412" w:rsidRPr="00B90412" w:rsidRDefault="00B90412" w:rsidP="00B90412">
            <w:pPr>
              <w:jc w:val="both"/>
              <w:rPr>
                <w:rFonts w:ascii="Verdana" w:hAnsi="Verdana"/>
                <w:bCs/>
                <w:sz w:val="24"/>
              </w:rPr>
            </w:pPr>
          </w:p>
          <w:p w14:paraId="24263242" w14:textId="77777777" w:rsidR="00B90412" w:rsidRPr="00B90412" w:rsidRDefault="00B90412" w:rsidP="00B90412">
            <w:pPr>
              <w:contextualSpacing/>
              <w:jc w:val="both"/>
              <w:rPr>
                <w:rFonts w:ascii="Verdana" w:hAnsi="Verdana"/>
                <w:b/>
                <w:sz w:val="24"/>
              </w:rPr>
            </w:pPr>
            <w:r w:rsidRPr="00B90412">
              <w:rPr>
                <w:rFonts w:ascii="Verdana" w:hAnsi="Verdana"/>
                <w:b/>
                <w:sz w:val="24"/>
              </w:rPr>
              <w:t>EVALUATION OF COHORTING PATIENTS IN MORRISTON AND THE GRANGE</w:t>
            </w:r>
          </w:p>
          <w:p w14:paraId="6862CFD7" w14:textId="77777777" w:rsidR="00B90412" w:rsidRPr="00B90412" w:rsidRDefault="00B90412" w:rsidP="00B90412">
            <w:pPr>
              <w:contextualSpacing/>
              <w:jc w:val="both"/>
              <w:rPr>
                <w:rFonts w:ascii="Verdana" w:hAnsi="Verdana"/>
                <w:b/>
                <w:sz w:val="24"/>
              </w:rPr>
            </w:pPr>
          </w:p>
          <w:p w14:paraId="4A6F9F7F" w14:textId="22709B91" w:rsidR="00B90412" w:rsidRDefault="00B90412" w:rsidP="00B90412">
            <w:pPr>
              <w:contextualSpacing/>
              <w:jc w:val="both"/>
              <w:rPr>
                <w:rFonts w:ascii="Verdana" w:hAnsi="Verdana"/>
                <w:bCs/>
                <w:sz w:val="24"/>
              </w:rPr>
            </w:pPr>
            <w:r w:rsidRPr="00B90412">
              <w:rPr>
                <w:rFonts w:ascii="Verdana" w:hAnsi="Verdana"/>
                <w:bCs/>
                <w:sz w:val="24"/>
              </w:rPr>
              <w:t>The Patient Cohorting Review 31 July 2022 was received. Stephen Harrhy explained that he felt that events had overtaken this agenda item. In terms of the evaluation report, Stephen Harrhy suggested that Members would recognise and accept the outcomes and at future meetings would need to receive updates on the role of liaison services by WAST and HBs.</w:t>
            </w:r>
          </w:p>
          <w:p w14:paraId="550CC8FD" w14:textId="005F9D3E" w:rsidR="00B90412" w:rsidRDefault="00B90412" w:rsidP="00B90412">
            <w:pPr>
              <w:contextualSpacing/>
              <w:jc w:val="both"/>
              <w:rPr>
                <w:rFonts w:ascii="Verdana" w:hAnsi="Verdana"/>
                <w:bCs/>
                <w:sz w:val="24"/>
              </w:rPr>
            </w:pPr>
          </w:p>
          <w:p w14:paraId="6F2014DC" w14:textId="3CCD24C0" w:rsidR="00B90412" w:rsidRDefault="00B90412" w:rsidP="00B90412">
            <w:pPr>
              <w:contextualSpacing/>
              <w:jc w:val="both"/>
              <w:rPr>
                <w:rFonts w:ascii="Verdana" w:hAnsi="Verdana"/>
                <w:bCs/>
                <w:sz w:val="24"/>
              </w:rPr>
            </w:pPr>
          </w:p>
          <w:p w14:paraId="2507A01C" w14:textId="77777777" w:rsidR="00B90412" w:rsidRPr="00B90412" w:rsidRDefault="00B90412" w:rsidP="00B90412">
            <w:pPr>
              <w:contextualSpacing/>
              <w:jc w:val="both"/>
              <w:rPr>
                <w:rFonts w:ascii="Verdana" w:hAnsi="Verdana"/>
                <w:bCs/>
                <w:sz w:val="24"/>
              </w:rPr>
            </w:pPr>
          </w:p>
          <w:p w14:paraId="08068476" w14:textId="77777777" w:rsidR="00B90412" w:rsidRPr="00B90412" w:rsidRDefault="00B90412" w:rsidP="00B90412">
            <w:pPr>
              <w:jc w:val="both"/>
              <w:rPr>
                <w:rFonts w:ascii="Verdana" w:hAnsi="Verdana"/>
                <w:b/>
                <w:sz w:val="24"/>
              </w:rPr>
            </w:pPr>
            <w:r w:rsidRPr="00B90412">
              <w:rPr>
                <w:rFonts w:ascii="Verdana" w:hAnsi="Verdana"/>
                <w:b/>
                <w:sz w:val="24"/>
              </w:rPr>
              <w:lastRenderedPageBreak/>
              <w:t>WAST INTEGRATED MEDIUM TERM PLAN (IMTP) 2023-2026</w:t>
            </w:r>
          </w:p>
          <w:p w14:paraId="7D145597" w14:textId="77777777" w:rsidR="00B90412" w:rsidRPr="00B90412" w:rsidRDefault="00B90412" w:rsidP="00B90412">
            <w:pPr>
              <w:jc w:val="both"/>
              <w:rPr>
                <w:rFonts w:ascii="Verdana" w:hAnsi="Verdana"/>
                <w:b/>
                <w:sz w:val="24"/>
              </w:rPr>
            </w:pPr>
          </w:p>
          <w:p w14:paraId="102480F0" w14:textId="77777777" w:rsidR="00B90412" w:rsidRPr="00B90412" w:rsidRDefault="00B90412" w:rsidP="00B90412">
            <w:pPr>
              <w:jc w:val="both"/>
              <w:rPr>
                <w:rFonts w:ascii="Verdana" w:hAnsi="Verdana"/>
                <w:bCs/>
                <w:sz w:val="24"/>
              </w:rPr>
            </w:pPr>
            <w:r w:rsidRPr="00B90412">
              <w:rPr>
                <w:rFonts w:ascii="Verdana" w:hAnsi="Verdana"/>
                <w:bCs/>
                <w:sz w:val="24"/>
              </w:rPr>
              <w:t>The WAST report on the IMTP was received. Kelsey Rees-Dykes gave a presentation and highlighted:</w:t>
            </w:r>
          </w:p>
          <w:p w14:paraId="5494894A"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Overview of the plans based on the ambition, enablers and fundamentals which included the engagement work with staff and the public</w:t>
            </w:r>
          </w:p>
          <w:p w14:paraId="6163CADA"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Aiming to respond to the commissioning intentions</w:t>
            </w:r>
          </w:p>
          <w:p w14:paraId="4C69E769"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IMTP process – things that went well and things to improve on</w:t>
            </w:r>
          </w:p>
          <w:p w14:paraId="15DF754C"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The process for 2023-26 and the Board aiming to have an approved plan by the end of January 2023</w:t>
            </w:r>
          </w:p>
          <w:p w14:paraId="38A3A965"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Phased approach in WAST with clear outputs identified</w:t>
            </w:r>
          </w:p>
          <w:p w14:paraId="79A657C9"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Legislative and policy drivers</w:t>
            </w:r>
          </w:p>
          <w:p w14:paraId="7D82C0E3"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Refresh approach</w:t>
            </w:r>
          </w:p>
          <w:p w14:paraId="1C2EC2DF"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Six Goals for Urgent and Emergency Care Programme requirements and Goal 2 priorities for the 111 service</w:t>
            </w:r>
          </w:p>
          <w:p w14:paraId="48F6A8F9"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Health board service changes</w:t>
            </w:r>
          </w:p>
          <w:p w14:paraId="39BD28A2"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Alignment with long term strategy</w:t>
            </w:r>
          </w:p>
          <w:p w14:paraId="28CC8FF7"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Collaborative planning session held 4 October</w:t>
            </w:r>
          </w:p>
          <w:p w14:paraId="4ABBCAA6" w14:textId="77777777" w:rsidR="00B90412" w:rsidRPr="00B90412" w:rsidRDefault="00B90412" w:rsidP="00B90412">
            <w:pPr>
              <w:pStyle w:val="ListParagraph"/>
              <w:numPr>
                <w:ilvl w:val="0"/>
                <w:numId w:val="35"/>
              </w:numPr>
              <w:contextualSpacing w:val="0"/>
              <w:jc w:val="both"/>
              <w:rPr>
                <w:rFonts w:cstheme="minorBidi"/>
                <w:bCs/>
                <w:szCs w:val="24"/>
              </w:rPr>
            </w:pPr>
            <w:r w:rsidRPr="00B90412">
              <w:rPr>
                <w:rFonts w:cstheme="minorBidi"/>
                <w:bCs/>
                <w:szCs w:val="24"/>
              </w:rPr>
              <w:t>Next steps and timeline</w:t>
            </w:r>
          </w:p>
          <w:p w14:paraId="215A2CEE" w14:textId="77777777" w:rsidR="00B90412" w:rsidRPr="00B90412" w:rsidRDefault="00B90412" w:rsidP="00B90412">
            <w:pPr>
              <w:jc w:val="both"/>
              <w:rPr>
                <w:rFonts w:ascii="Verdana" w:hAnsi="Verdana"/>
                <w:bCs/>
                <w:sz w:val="24"/>
              </w:rPr>
            </w:pPr>
          </w:p>
          <w:p w14:paraId="130EF45B" w14:textId="77777777" w:rsidR="00B90412" w:rsidRPr="00B90412" w:rsidRDefault="00B90412" w:rsidP="00B90412">
            <w:pPr>
              <w:contextualSpacing/>
              <w:jc w:val="both"/>
              <w:rPr>
                <w:rFonts w:ascii="Verdana" w:hAnsi="Verdana"/>
                <w:b/>
                <w:bCs/>
                <w:sz w:val="24"/>
              </w:rPr>
            </w:pPr>
            <w:r w:rsidRPr="00B90412">
              <w:rPr>
                <w:rFonts w:ascii="Verdana" w:hAnsi="Verdana"/>
                <w:b/>
                <w:bCs/>
                <w:sz w:val="24"/>
              </w:rPr>
              <w:t>EASC COMMISSIONING UPDATE</w:t>
            </w:r>
          </w:p>
          <w:p w14:paraId="3FC1045A" w14:textId="77777777" w:rsidR="00B90412" w:rsidRPr="00B90412" w:rsidRDefault="00B90412" w:rsidP="00B90412">
            <w:pPr>
              <w:contextualSpacing/>
              <w:jc w:val="both"/>
              <w:rPr>
                <w:rFonts w:ascii="Verdana" w:hAnsi="Verdana"/>
                <w:b/>
                <w:bCs/>
                <w:sz w:val="24"/>
              </w:rPr>
            </w:pPr>
          </w:p>
          <w:p w14:paraId="6AD0BA7F" w14:textId="77777777" w:rsidR="00B90412" w:rsidRPr="00B90412" w:rsidRDefault="00B90412" w:rsidP="00B90412">
            <w:pPr>
              <w:contextualSpacing/>
              <w:jc w:val="both"/>
              <w:rPr>
                <w:rFonts w:ascii="Verdana" w:hAnsi="Verdana"/>
                <w:sz w:val="24"/>
              </w:rPr>
            </w:pPr>
            <w:r w:rsidRPr="00B90412">
              <w:rPr>
                <w:rFonts w:ascii="Verdana" w:hAnsi="Verdana"/>
                <w:sz w:val="24"/>
              </w:rPr>
              <w:t>The EASC Commissioning Update report was received. Matthew Edwards presented the report and highlighted key elements:</w:t>
            </w:r>
          </w:p>
          <w:p w14:paraId="648F971D" w14:textId="77777777" w:rsidR="00B90412" w:rsidRPr="00B90412" w:rsidRDefault="00B90412" w:rsidP="00B90412">
            <w:pPr>
              <w:pStyle w:val="ListParagraph"/>
              <w:numPr>
                <w:ilvl w:val="0"/>
                <w:numId w:val="27"/>
              </w:numPr>
              <w:jc w:val="both"/>
              <w:rPr>
                <w:rFonts w:cstheme="minorBidi"/>
                <w:szCs w:val="24"/>
              </w:rPr>
            </w:pPr>
            <w:r w:rsidRPr="00B90412">
              <w:rPr>
                <w:rFonts w:cstheme="minorBidi"/>
                <w:szCs w:val="24"/>
              </w:rPr>
              <w:t xml:space="preserve">Commissioning Frameworks, discussed at EASC governance meetings and handover improvement meetings; would start to populate </w:t>
            </w:r>
            <w:r w:rsidRPr="00B90412">
              <w:rPr>
                <w:rFonts w:cs="Arial"/>
                <w:bCs/>
                <w:color w:val="000000" w:themeColor="text1"/>
                <w:szCs w:val="24"/>
              </w:rPr>
              <w:t>Integrated Local Commissioning Action Plans</w:t>
            </w:r>
            <w:r w:rsidRPr="00B90412">
              <w:rPr>
                <w:rFonts w:cstheme="minorBidi"/>
                <w:szCs w:val="24"/>
              </w:rPr>
              <w:t xml:space="preserve"> (</w:t>
            </w:r>
            <w:proofErr w:type="spellStart"/>
            <w:r w:rsidRPr="00B90412">
              <w:rPr>
                <w:rFonts w:cstheme="minorBidi"/>
                <w:szCs w:val="24"/>
              </w:rPr>
              <w:t>iCAPs</w:t>
            </w:r>
            <w:proofErr w:type="spellEnd"/>
            <w:r w:rsidRPr="00B90412">
              <w:rPr>
                <w:rFonts w:cstheme="minorBidi"/>
                <w:szCs w:val="24"/>
              </w:rPr>
              <w:t>) in November and complete in December (letters have been sent)</w:t>
            </w:r>
          </w:p>
          <w:p w14:paraId="73A532D6" w14:textId="77777777" w:rsidR="00B90412" w:rsidRPr="00B90412" w:rsidRDefault="00B90412" w:rsidP="00B90412">
            <w:pPr>
              <w:pStyle w:val="ListParagraph"/>
              <w:numPr>
                <w:ilvl w:val="0"/>
                <w:numId w:val="27"/>
              </w:numPr>
              <w:jc w:val="both"/>
              <w:rPr>
                <w:rFonts w:cstheme="minorBidi"/>
                <w:szCs w:val="24"/>
              </w:rPr>
            </w:pPr>
            <w:r w:rsidRPr="00B90412">
              <w:rPr>
                <w:rFonts w:cstheme="minorBidi"/>
                <w:szCs w:val="24"/>
              </w:rPr>
              <w:t>IMTP Q2 update</w:t>
            </w:r>
          </w:p>
          <w:p w14:paraId="239C2CE3" w14:textId="77777777" w:rsidR="00B90412" w:rsidRPr="00B90412" w:rsidRDefault="00B90412" w:rsidP="00B90412">
            <w:pPr>
              <w:pStyle w:val="ListParagraph"/>
              <w:numPr>
                <w:ilvl w:val="0"/>
                <w:numId w:val="37"/>
              </w:numPr>
              <w:jc w:val="both"/>
              <w:rPr>
                <w:rFonts w:cstheme="minorBidi"/>
                <w:szCs w:val="24"/>
              </w:rPr>
            </w:pPr>
            <w:r w:rsidRPr="00B90412">
              <w:rPr>
                <w:szCs w:val="24"/>
              </w:rPr>
              <w:t>Conveyancing improvement, range of changes identified to be captured within the programme and a head of strategy has been appointed to drive forward</w:t>
            </w:r>
          </w:p>
          <w:p w14:paraId="3972BEBB" w14:textId="77777777" w:rsidR="00B90412" w:rsidRPr="00B90412" w:rsidRDefault="00B90412" w:rsidP="00B90412">
            <w:pPr>
              <w:pStyle w:val="ListParagraph"/>
              <w:numPr>
                <w:ilvl w:val="0"/>
                <w:numId w:val="37"/>
              </w:numPr>
              <w:jc w:val="both"/>
              <w:rPr>
                <w:rFonts w:cstheme="minorBidi"/>
                <w:szCs w:val="24"/>
              </w:rPr>
            </w:pPr>
            <w:r w:rsidRPr="00B90412">
              <w:rPr>
                <w:szCs w:val="24"/>
              </w:rPr>
              <w:t>Roster response project on track for completion in November</w:t>
            </w:r>
          </w:p>
          <w:p w14:paraId="020BE39B" w14:textId="77777777" w:rsidR="00B90412" w:rsidRPr="00B90412" w:rsidRDefault="00B90412" w:rsidP="00B90412">
            <w:pPr>
              <w:pStyle w:val="ListParagraph"/>
              <w:numPr>
                <w:ilvl w:val="0"/>
                <w:numId w:val="37"/>
              </w:numPr>
              <w:jc w:val="both"/>
              <w:rPr>
                <w:rFonts w:cstheme="minorBidi"/>
                <w:szCs w:val="24"/>
              </w:rPr>
            </w:pPr>
            <w:r w:rsidRPr="00B90412">
              <w:rPr>
                <w:szCs w:val="24"/>
              </w:rPr>
              <w:t>Post production lost hours (PPLH) higher in August but a range of actions being progressed</w:t>
            </w:r>
          </w:p>
          <w:p w14:paraId="1D27525B" w14:textId="77777777" w:rsidR="00B90412" w:rsidRPr="00B90412" w:rsidRDefault="00B90412" w:rsidP="00B90412">
            <w:pPr>
              <w:pStyle w:val="ListParagraph"/>
              <w:numPr>
                <w:ilvl w:val="0"/>
                <w:numId w:val="37"/>
              </w:numPr>
              <w:jc w:val="both"/>
              <w:rPr>
                <w:rFonts w:cstheme="minorBidi"/>
                <w:szCs w:val="24"/>
              </w:rPr>
            </w:pPr>
            <w:r w:rsidRPr="00B90412">
              <w:rPr>
                <w:szCs w:val="24"/>
              </w:rPr>
              <w:t>Service pressures in NEPTS; recent tender exercise and the request for open dialogue for service changes within health boards</w:t>
            </w:r>
          </w:p>
          <w:p w14:paraId="088F2483" w14:textId="77777777" w:rsidR="00B90412" w:rsidRPr="00B90412" w:rsidRDefault="00B90412" w:rsidP="00B90412">
            <w:pPr>
              <w:pStyle w:val="ListParagraph"/>
              <w:numPr>
                <w:ilvl w:val="0"/>
                <w:numId w:val="27"/>
              </w:numPr>
              <w:jc w:val="both"/>
              <w:rPr>
                <w:rFonts w:cstheme="minorBidi"/>
                <w:szCs w:val="24"/>
              </w:rPr>
            </w:pPr>
            <w:r w:rsidRPr="00B90412">
              <w:rPr>
                <w:rFonts w:cstheme="minorBidi"/>
                <w:szCs w:val="24"/>
              </w:rPr>
              <w:t>Informatics and ambulance quality indicators meeting – joint chairing WAST and EASC Team – first meeting 4 November</w:t>
            </w:r>
          </w:p>
          <w:p w14:paraId="76786996" w14:textId="77777777" w:rsidR="00B90412" w:rsidRPr="00B90412" w:rsidRDefault="00B90412" w:rsidP="00B90412">
            <w:pPr>
              <w:pStyle w:val="ListParagraph"/>
              <w:numPr>
                <w:ilvl w:val="0"/>
                <w:numId w:val="27"/>
              </w:numPr>
              <w:jc w:val="both"/>
              <w:rPr>
                <w:rFonts w:cstheme="minorBidi"/>
                <w:szCs w:val="24"/>
              </w:rPr>
            </w:pPr>
            <w:r w:rsidRPr="00B90412">
              <w:rPr>
                <w:rFonts w:cstheme="minorBidi"/>
                <w:szCs w:val="24"/>
              </w:rPr>
              <w:t>National transfer and discharge services and work to do re modelling and higher community transfers</w:t>
            </w:r>
          </w:p>
          <w:p w14:paraId="0477A1F2" w14:textId="77777777" w:rsidR="00B90412" w:rsidRPr="00B90412" w:rsidRDefault="00B90412" w:rsidP="00B90412">
            <w:pPr>
              <w:pStyle w:val="ListParagraph"/>
              <w:numPr>
                <w:ilvl w:val="0"/>
                <w:numId w:val="27"/>
              </w:numPr>
              <w:jc w:val="both"/>
              <w:rPr>
                <w:rFonts w:cstheme="minorBidi"/>
                <w:szCs w:val="24"/>
              </w:rPr>
            </w:pPr>
            <w:r w:rsidRPr="00B90412">
              <w:rPr>
                <w:rFonts w:cstheme="minorBidi"/>
                <w:szCs w:val="24"/>
              </w:rPr>
              <w:t>Detailed commissioning intentions for quarter 2</w:t>
            </w:r>
          </w:p>
          <w:p w14:paraId="7C8C7D87" w14:textId="77777777" w:rsidR="00B90412" w:rsidRPr="00B90412" w:rsidRDefault="00B90412" w:rsidP="00B90412">
            <w:pPr>
              <w:contextualSpacing/>
              <w:rPr>
                <w:rFonts w:ascii="Verdana" w:hAnsi="Verdana" w:cs="Arial"/>
                <w:sz w:val="24"/>
              </w:rPr>
            </w:pPr>
          </w:p>
          <w:p w14:paraId="34B8A239" w14:textId="77777777" w:rsidR="00B90412" w:rsidRPr="00B90412" w:rsidRDefault="00B90412" w:rsidP="00B90412">
            <w:pPr>
              <w:contextualSpacing/>
              <w:jc w:val="both"/>
              <w:rPr>
                <w:rFonts w:ascii="Verdana" w:hAnsi="Verdana" w:cs="Arial"/>
                <w:sz w:val="24"/>
              </w:rPr>
            </w:pPr>
            <w:r w:rsidRPr="00B90412">
              <w:rPr>
                <w:rFonts w:ascii="Verdana" w:hAnsi="Verdana" w:cs="Arial"/>
                <w:sz w:val="24"/>
              </w:rPr>
              <w:t xml:space="preserve">Stephen Harrhy explained that next year the commissioning intentions would rollover and all of the areas had not yet been delivered. </w:t>
            </w:r>
          </w:p>
          <w:p w14:paraId="2A343A0D" w14:textId="77777777" w:rsidR="00B90412" w:rsidRPr="00B90412" w:rsidRDefault="00B90412" w:rsidP="00B90412">
            <w:pPr>
              <w:contextualSpacing/>
              <w:jc w:val="both"/>
              <w:rPr>
                <w:rFonts w:ascii="Verdana" w:hAnsi="Verdana" w:cs="Arial"/>
                <w:sz w:val="24"/>
              </w:rPr>
            </w:pPr>
            <w:r w:rsidRPr="00B90412">
              <w:rPr>
                <w:rFonts w:ascii="Verdana" w:hAnsi="Verdana" w:cs="Arial"/>
                <w:sz w:val="24"/>
              </w:rPr>
              <w:t>In terms of local issues, this would be identified through the joint work and the thrust to work locally to reflect local needs in plans and continue to progress core services as the approach.</w:t>
            </w:r>
          </w:p>
          <w:p w14:paraId="30A3DA4B" w14:textId="30961B27" w:rsidR="00B90412" w:rsidRDefault="00B90412" w:rsidP="00B90412">
            <w:pPr>
              <w:contextualSpacing/>
              <w:rPr>
                <w:rFonts w:ascii="Verdana" w:hAnsi="Verdana" w:cs="Arial"/>
                <w:sz w:val="24"/>
              </w:rPr>
            </w:pPr>
          </w:p>
          <w:p w14:paraId="099C7DDD" w14:textId="539540D4" w:rsidR="00B90412" w:rsidRDefault="00B90412" w:rsidP="00B90412">
            <w:pPr>
              <w:contextualSpacing/>
              <w:rPr>
                <w:rFonts w:ascii="Verdana" w:hAnsi="Verdana" w:cs="Arial"/>
                <w:sz w:val="24"/>
              </w:rPr>
            </w:pPr>
          </w:p>
          <w:p w14:paraId="1FE4F20A" w14:textId="2D262820" w:rsidR="00B90412" w:rsidRDefault="00B90412" w:rsidP="00B90412">
            <w:pPr>
              <w:contextualSpacing/>
              <w:rPr>
                <w:rFonts w:ascii="Verdana" w:hAnsi="Verdana" w:cs="Arial"/>
                <w:sz w:val="24"/>
              </w:rPr>
            </w:pPr>
          </w:p>
          <w:p w14:paraId="2BDE19D6" w14:textId="77777777" w:rsidR="00B90412" w:rsidRPr="00B90412" w:rsidRDefault="00B90412" w:rsidP="00B90412">
            <w:pPr>
              <w:contextualSpacing/>
              <w:rPr>
                <w:rFonts w:ascii="Verdana" w:hAnsi="Verdana" w:cs="Arial"/>
                <w:sz w:val="24"/>
              </w:rPr>
            </w:pPr>
          </w:p>
          <w:p w14:paraId="6CD00785" w14:textId="77777777" w:rsidR="00B90412" w:rsidRPr="00B90412" w:rsidRDefault="00B90412" w:rsidP="00B90412">
            <w:pPr>
              <w:contextualSpacing/>
              <w:jc w:val="both"/>
              <w:rPr>
                <w:rFonts w:ascii="Verdana" w:hAnsi="Verdana"/>
                <w:b/>
                <w:bCs/>
                <w:sz w:val="24"/>
              </w:rPr>
            </w:pPr>
            <w:r w:rsidRPr="00B90412">
              <w:rPr>
                <w:rFonts w:ascii="Verdana" w:hAnsi="Verdana"/>
                <w:b/>
                <w:bCs/>
                <w:sz w:val="24"/>
              </w:rPr>
              <w:lastRenderedPageBreak/>
              <w:t>FINANCE REPORT MONTH 6</w:t>
            </w:r>
          </w:p>
          <w:p w14:paraId="03BD70AE" w14:textId="77777777" w:rsidR="00B90412" w:rsidRPr="00B90412" w:rsidRDefault="00B90412" w:rsidP="00B90412">
            <w:pPr>
              <w:contextualSpacing/>
              <w:jc w:val="both"/>
              <w:rPr>
                <w:rFonts w:ascii="Verdana" w:hAnsi="Verdana" w:cs="Arial"/>
                <w:sz w:val="24"/>
              </w:rPr>
            </w:pPr>
          </w:p>
          <w:p w14:paraId="15988454" w14:textId="77777777" w:rsidR="00B90412" w:rsidRPr="00B90412" w:rsidRDefault="00B90412" w:rsidP="00B90412">
            <w:pPr>
              <w:contextualSpacing/>
              <w:jc w:val="both"/>
              <w:rPr>
                <w:rFonts w:ascii="Verdana" w:hAnsi="Verdana" w:cs="Arial"/>
                <w:sz w:val="24"/>
              </w:rPr>
            </w:pPr>
            <w:r w:rsidRPr="00B90412">
              <w:rPr>
                <w:rFonts w:ascii="Verdana" w:hAnsi="Verdana" w:cs="Arial"/>
                <w:sz w:val="24"/>
              </w:rPr>
              <w:t xml:space="preserve">The Month 6 finance report was received, the purpose of which was to set out the estimated financial position for EASC which was on track. </w:t>
            </w:r>
          </w:p>
          <w:p w14:paraId="65905314" w14:textId="0BDC2724" w:rsidR="00B90412" w:rsidRPr="00B90412" w:rsidRDefault="00B90412" w:rsidP="00B90412">
            <w:pPr>
              <w:jc w:val="both"/>
              <w:rPr>
                <w:rFonts w:ascii="Verdana" w:hAnsi="Verdana" w:cs="Tahoma"/>
                <w:color w:val="000000"/>
                <w:sz w:val="24"/>
              </w:rPr>
            </w:pPr>
          </w:p>
          <w:p w14:paraId="13CD5A89" w14:textId="77777777" w:rsidR="00B90412" w:rsidRPr="00B90412" w:rsidRDefault="00B90412" w:rsidP="00B90412">
            <w:pPr>
              <w:contextualSpacing/>
              <w:jc w:val="both"/>
              <w:rPr>
                <w:rFonts w:ascii="Verdana" w:hAnsi="Verdana"/>
                <w:b/>
                <w:sz w:val="24"/>
              </w:rPr>
            </w:pPr>
            <w:r w:rsidRPr="00B90412">
              <w:rPr>
                <w:rFonts w:ascii="Verdana" w:hAnsi="Verdana"/>
                <w:b/>
                <w:sz w:val="24"/>
              </w:rPr>
              <w:t>EASC GOVERNANCE INCLUDING THE RISK REGISTER</w:t>
            </w:r>
          </w:p>
          <w:p w14:paraId="4816EAFF" w14:textId="77777777" w:rsidR="00B90412" w:rsidRPr="00B90412" w:rsidRDefault="00B90412" w:rsidP="00B90412">
            <w:pPr>
              <w:contextualSpacing/>
              <w:jc w:val="both"/>
              <w:rPr>
                <w:rFonts w:ascii="Verdana" w:hAnsi="Verdana"/>
                <w:sz w:val="24"/>
              </w:rPr>
            </w:pPr>
          </w:p>
          <w:p w14:paraId="32421F71" w14:textId="77777777" w:rsidR="00B90412" w:rsidRPr="00B90412" w:rsidRDefault="00B90412" w:rsidP="00B90412">
            <w:pPr>
              <w:contextualSpacing/>
              <w:jc w:val="both"/>
              <w:rPr>
                <w:rFonts w:ascii="Verdana" w:hAnsi="Verdana"/>
                <w:sz w:val="24"/>
              </w:rPr>
            </w:pPr>
            <w:r w:rsidRPr="00B90412">
              <w:rPr>
                <w:rFonts w:ascii="Verdana" w:hAnsi="Verdana"/>
                <w:sz w:val="24"/>
              </w:rPr>
              <w:t>The EASC Governance report was received. Gwenan Roberts presented the report and highlighted that:</w:t>
            </w:r>
          </w:p>
          <w:p w14:paraId="2DBCED9F" w14:textId="77777777" w:rsidR="00B90412" w:rsidRPr="00B90412" w:rsidRDefault="00B90412" w:rsidP="00B90412">
            <w:pPr>
              <w:pStyle w:val="ListParagraph"/>
              <w:numPr>
                <w:ilvl w:val="0"/>
                <w:numId w:val="1"/>
              </w:numPr>
              <w:jc w:val="both"/>
              <w:rPr>
                <w:rFonts w:cs="Arial"/>
                <w:szCs w:val="24"/>
              </w:rPr>
            </w:pPr>
            <w:r w:rsidRPr="00B90412">
              <w:rPr>
                <w:rFonts w:cs="Arial"/>
                <w:szCs w:val="24"/>
              </w:rPr>
              <w:t>The updated EASC Risk Register had recently been endorsed by the CTMUHB Audit and Risk Committee, including the three red risks. Members were asked to consider and comment on the risks and risk ratings</w:t>
            </w:r>
          </w:p>
          <w:p w14:paraId="43F4AFBF" w14:textId="77777777" w:rsidR="00B90412" w:rsidRPr="00B90412" w:rsidRDefault="00B90412" w:rsidP="00B90412">
            <w:pPr>
              <w:pStyle w:val="ListParagraph"/>
              <w:numPr>
                <w:ilvl w:val="0"/>
                <w:numId w:val="1"/>
              </w:numPr>
              <w:jc w:val="both"/>
              <w:rPr>
                <w:rFonts w:cs="Arial"/>
                <w:szCs w:val="24"/>
              </w:rPr>
            </w:pPr>
            <w:r w:rsidRPr="00B90412">
              <w:rPr>
                <w:rFonts w:cs="Arial"/>
                <w:szCs w:val="24"/>
              </w:rPr>
              <w:t>EASC Assurance Framework – changes recently made were highlighted in red text and no issues were raised</w:t>
            </w:r>
          </w:p>
          <w:p w14:paraId="1D071B10" w14:textId="1F51E5AC" w:rsidR="00B90412" w:rsidRPr="00B90412" w:rsidRDefault="00B90412" w:rsidP="00B90412">
            <w:pPr>
              <w:pStyle w:val="ListParagraph"/>
              <w:numPr>
                <w:ilvl w:val="0"/>
                <w:numId w:val="1"/>
              </w:numPr>
              <w:jc w:val="both"/>
              <w:rPr>
                <w:rFonts w:cstheme="minorHAnsi"/>
                <w:szCs w:val="24"/>
              </w:rPr>
            </w:pPr>
            <w:r w:rsidRPr="00B90412">
              <w:rPr>
                <w:rFonts w:cs="Arial"/>
                <w:szCs w:val="24"/>
              </w:rPr>
              <w:t>EASC key organisational contacts – Members were asked to confirm that this was correct</w:t>
            </w:r>
            <w:r>
              <w:rPr>
                <w:rFonts w:cstheme="minorHAnsi"/>
                <w:szCs w:val="24"/>
              </w:rPr>
              <w:t>.</w:t>
            </w:r>
          </w:p>
          <w:p w14:paraId="5BC435CA" w14:textId="27D6044D" w:rsidR="00E623BF" w:rsidRPr="00241CA4" w:rsidRDefault="00E623BF" w:rsidP="00E623BF">
            <w:pPr>
              <w:jc w:val="both"/>
              <w:rPr>
                <w:rFonts w:cs="Tahoma"/>
                <w:color w:val="000000"/>
              </w:rPr>
            </w:pPr>
          </w:p>
        </w:tc>
      </w:tr>
      <w:tr w:rsidR="00DE32DD" w:rsidRPr="00241CA4" w14:paraId="734869F5" w14:textId="77777777" w:rsidTr="00006519">
        <w:trPr>
          <w:trHeight w:val="425"/>
          <w:jc w:val="center"/>
        </w:trPr>
        <w:tc>
          <w:tcPr>
            <w:tcW w:w="10728" w:type="dxa"/>
            <w:gridSpan w:val="6"/>
            <w:shd w:val="clear" w:color="auto" w:fill="E6E6E6"/>
          </w:tcPr>
          <w:p w14:paraId="5437947D" w14:textId="77777777" w:rsidR="00DE32DD" w:rsidRPr="00241CA4" w:rsidRDefault="00DE32DD" w:rsidP="00B22ED8">
            <w:pPr>
              <w:rPr>
                <w:rFonts w:ascii="Verdana" w:hAnsi="Verdana" w:cs="Arial"/>
                <w:b/>
                <w:sz w:val="24"/>
              </w:rPr>
            </w:pPr>
            <w:r w:rsidRPr="00241CA4">
              <w:rPr>
                <w:rFonts w:ascii="Verdana" w:hAnsi="Verdana" w:cs="Arial"/>
                <w:b/>
                <w:sz w:val="24"/>
              </w:rPr>
              <w:lastRenderedPageBreak/>
              <w:t>Key risks and issues/matters of concern and any mitigating actions</w:t>
            </w:r>
          </w:p>
        </w:tc>
      </w:tr>
      <w:tr w:rsidR="00DE32DD" w:rsidRPr="00241CA4" w14:paraId="525BF94F" w14:textId="77777777" w:rsidTr="00006519">
        <w:trPr>
          <w:trHeight w:val="425"/>
          <w:jc w:val="center"/>
        </w:trPr>
        <w:tc>
          <w:tcPr>
            <w:tcW w:w="10728" w:type="dxa"/>
            <w:gridSpan w:val="6"/>
          </w:tcPr>
          <w:p w14:paraId="5ED8AA00" w14:textId="05442031" w:rsidR="00E623BF" w:rsidRPr="00E623BF" w:rsidRDefault="00E623BF" w:rsidP="004C4E4E">
            <w:pPr>
              <w:pStyle w:val="ListParagraph"/>
              <w:numPr>
                <w:ilvl w:val="0"/>
                <w:numId w:val="1"/>
              </w:numPr>
              <w:jc w:val="both"/>
              <w:rPr>
                <w:rFonts w:cs="Arial"/>
                <w:szCs w:val="24"/>
              </w:rPr>
            </w:pPr>
            <w:r>
              <w:rPr>
                <w:rFonts w:cs="Arial"/>
                <w:szCs w:val="24"/>
              </w:rPr>
              <w:t>The meeting of the EASC Management Group on 20 October 2022 was not quorate and health boards should review their representatives for the meeting</w:t>
            </w:r>
          </w:p>
          <w:p w14:paraId="5409155D" w14:textId="7071F533" w:rsidR="008C6AB7" w:rsidRPr="00241CA4" w:rsidRDefault="008C6AB7" w:rsidP="004C4E4E">
            <w:pPr>
              <w:pStyle w:val="ListParagraph"/>
              <w:numPr>
                <w:ilvl w:val="0"/>
                <w:numId w:val="1"/>
              </w:numPr>
              <w:jc w:val="both"/>
              <w:rPr>
                <w:rFonts w:cs="Arial"/>
                <w:szCs w:val="24"/>
              </w:rPr>
            </w:pPr>
            <w:r w:rsidRPr="00241CA4">
              <w:rPr>
                <w:rFonts w:cstheme="minorHAnsi"/>
                <w:bCs/>
                <w:szCs w:val="24"/>
              </w:rPr>
              <w:t>The</w:t>
            </w:r>
            <w:r w:rsidR="00241CA4">
              <w:rPr>
                <w:rFonts w:cstheme="minorHAnsi"/>
                <w:bCs/>
                <w:szCs w:val="24"/>
              </w:rPr>
              <w:t>re remains</w:t>
            </w:r>
            <w:r w:rsidRPr="00241CA4">
              <w:rPr>
                <w:rFonts w:cstheme="minorHAnsi"/>
                <w:bCs/>
                <w:szCs w:val="24"/>
              </w:rPr>
              <w:t xml:space="preserve"> significant risks </w:t>
            </w:r>
            <w:r w:rsidR="00162C86">
              <w:rPr>
                <w:rFonts w:cstheme="minorHAnsi"/>
                <w:bCs/>
                <w:szCs w:val="24"/>
              </w:rPr>
              <w:t xml:space="preserve">to patients </w:t>
            </w:r>
            <w:r w:rsidRPr="00241CA4">
              <w:rPr>
                <w:rFonts w:cstheme="minorHAnsi"/>
                <w:bCs/>
                <w:szCs w:val="24"/>
              </w:rPr>
              <w:t xml:space="preserve">within the system </w:t>
            </w:r>
          </w:p>
          <w:p w14:paraId="6CD21D6D" w14:textId="523E13EC" w:rsidR="008C6AB7" w:rsidRPr="00241CA4" w:rsidRDefault="008C6AB7" w:rsidP="008C6AB7">
            <w:pPr>
              <w:pStyle w:val="ListParagraph"/>
              <w:numPr>
                <w:ilvl w:val="0"/>
                <w:numId w:val="1"/>
              </w:numPr>
              <w:jc w:val="both"/>
              <w:rPr>
                <w:rFonts w:cs="Arial"/>
                <w:szCs w:val="24"/>
              </w:rPr>
            </w:pPr>
            <w:r w:rsidRPr="00241CA4">
              <w:rPr>
                <w:bCs/>
                <w:szCs w:val="24"/>
              </w:rPr>
              <w:t>Fortnightly meetings being held by the CASC involving the Chief Operating Officers (COOs) and WAST Director of Operations and the team to review the progress of handover improvement plans and to capture any mitigation to improve the current situation</w:t>
            </w:r>
          </w:p>
          <w:p w14:paraId="36C22D98" w14:textId="270393BA" w:rsidR="009C5A11" w:rsidRPr="00241CA4" w:rsidRDefault="008C6AB7" w:rsidP="00241CA4">
            <w:pPr>
              <w:pStyle w:val="ListParagraph"/>
              <w:numPr>
                <w:ilvl w:val="0"/>
                <w:numId w:val="1"/>
              </w:numPr>
              <w:jc w:val="both"/>
              <w:rPr>
                <w:rFonts w:cs="Arial"/>
                <w:szCs w:val="24"/>
              </w:rPr>
            </w:pPr>
            <w:r w:rsidRPr="00241CA4">
              <w:rPr>
                <w:bCs/>
                <w:szCs w:val="24"/>
              </w:rPr>
              <w:t xml:space="preserve">Non-recurrent funding of £3m for additional emergency ambulance capacity </w:t>
            </w:r>
            <w:r w:rsidR="00241CA4">
              <w:rPr>
                <w:bCs/>
                <w:szCs w:val="24"/>
              </w:rPr>
              <w:t>is being utilised to recruit more staff.</w:t>
            </w:r>
          </w:p>
        </w:tc>
      </w:tr>
      <w:tr w:rsidR="00DE32DD" w:rsidRPr="00241CA4" w14:paraId="7519D2BE" w14:textId="77777777" w:rsidTr="00006519">
        <w:trPr>
          <w:trHeight w:val="425"/>
          <w:jc w:val="center"/>
        </w:trPr>
        <w:tc>
          <w:tcPr>
            <w:tcW w:w="10728" w:type="dxa"/>
            <w:gridSpan w:val="6"/>
            <w:shd w:val="clear" w:color="auto" w:fill="E6E6E6"/>
          </w:tcPr>
          <w:p w14:paraId="2D78246A" w14:textId="7C0381F8" w:rsidR="00DE32DD" w:rsidRPr="00241CA4" w:rsidRDefault="00DE32DD" w:rsidP="00B22ED8">
            <w:pPr>
              <w:rPr>
                <w:rFonts w:ascii="Verdana" w:hAnsi="Verdana" w:cs="Arial"/>
                <w:b/>
                <w:sz w:val="24"/>
              </w:rPr>
            </w:pPr>
            <w:r w:rsidRPr="00241CA4">
              <w:rPr>
                <w:rFonts w:ascii="Verdana" w:hAnsi="Verdana" w:cs="Arial"/>
                <w:b/>
                <w:sz w:val="24"/>
              </w:rPr>
              <w:t xml:space="preserve">Matters requiring </w:t>
            </w:r>
            <w:r w:rsidR="007C6189" w:rsidRPr="00241CA4">
              <w:rPr>
                <w:rFonts w:ascii="Verdana" w:hAnsi="Verdana" w:cs="Arial"/>
                <w:b/>
                <w:sz w:val="24"/>
              </w:rPr>
              <w:t>Committee</w:t>
            </w:r>
            <w:r w:rsidRPr="00241CA4">
              <w:rPr>
                <w:rFonts w:ascii="Verdana" w:hAnsi="Verdana" w:cs="Arial"/>
                <w:b/>
                <w:sz w:val="24"/>
              </w:rPr>
              <w:t xml:space="preserve"> level consideration </w:t>
            </w:r>
          </w:p>
        </w:tc>
      </w:tr>
      <w:tr w:rsidR="00DE32DD" w:rsidRPr="00241CA4" w14:paraId="4E1F1467" w14:textId="77777777" w:rsidTr="00006519">
        <w:trPr>
          <w:trHeight w:val="425"/>
          <w:jc w:val="center"/>
        </w:trPr>
        <w:tc>
          <w:tcPr>
            <w:tcW w:w="10728" w:type="dxa"/>
            <w:gridSpan w:val="6"/>
          </w:tcPr>
          <w:p w14:paraId="318FBAF4" w14:textId="78DD7E6A" w:rsidR="00B90412" w:rsidRDefault="00B90412" w:rsidP="00B83A6D">
            <w:pPr>
              <w:pStyle w:val="ListParagraph"/>
              <w:numPr>
                <w:ilvl w:val="0"/>
                <w:numId w:val="11"/>
              </w:numPr>
              <w:jc w:val="both"/>
              <w:rPr>
                <w:rFonts w:cs="Tahoma"/>
                <w:bCs/>
                <w:color w:val="000000"/>
                <w:szCs w:val="24"/>
              </w:rPr>
            </w:pPr>
            <w:r>
              <w:rPr>
                <w:rFonts w:cs="Tahoma"/>
                <w:bCs/>
                <w:color w:val="000000"/>
                <w:szCs w:val="24"/>
              </w:rPr>
              <w:t>EMRTS Cymru service development proposal</w:t>
            </w:r>
          </w:p>
          <w:p w14:paraId="392A13F3" w14:textId="0291E1CA" w:rsidR="00E623BF" w:rsidRDefault="00E623BF" w:rsidP="00B83A6D">
            <w:pPr>
              <w:pStyle w:val="ListParagraph"/>
              <w:numPr>
                <w:ilvl w:val="0"/>
                <w:numId w:val="11"/>
              </w:numPr>
              <w:jc w:val="both"/>
              <w:rPr>
                <w:rFonts w:cs="Tahoma"/>
                <w:bCs/>
                <w:color w:val="000000"/>
                <w:szCs w:val="24"/>
              </w:rPr>
            </w:pPr>
            <w:r>
              <w:rPr>
                <w:rFonts w:cs="Tahoma"/>
                <w:bCs/>
                <w:color w:val="000000"/>
                <w:szCs w:val="24"/>
              </w:rPr>
              <w:t>Representation at EAS Joint Committee sub groups to be reviewed</w:t>
            </w:r>
          </w:p>
          <w:p w14:paraId="6DEA2C0D" w14:textId="2193AB94" w:rsidR="00B83A6D" w:rsidRPr="00241CA4" w:rsidRDefault="002C3581" w:rsidP="00B83A6D">
            <w:pPr>
              <w:pStyle w:val="ListParagraph"/>
              <w:numPr>
                <w:ilvl w:val="0"/>
                <w:numId w:val="11"/>
              </w:numPr>
              <w:jc w:val="both"/>
              <w:rPr>
                <w:rFonts w:cs="Tahoma"/>
                <w:bCs/>
                <w:color w:val="000000"/>
                <w:szCs w:val="24"/>
              </w:rPr>
            </w:pPr>
            <w:r w:rsidRPr="00241CA4">
              <w:rPr>
                <w:rFonts w:cs="Tahoma"/>
                <w:bCs/>
                <w:color w:val="000000"/>
                <w:szCs w:val="24"/>
              </w:rPr>
              <w:t>Handover delays</w:t>
            </w:r>
            <w:r w:rsidR="00B83A6D" w:rsidRPr="00241CA4">
              <w:rPr>
                <w:rFonts w:cs="Tahoma"/>
                <w:bCs/>
                <w:color w:val="000000"/>
                <w:szCs w:val="24"/>
              </w:rPr>
              <w:t xml:space="preserve"> and the </w:t>
            </w:r>
            <w:r w:rsidR="00B83A6D" w:rsidRPr="00241CA4">
              <w:rPr>
                <w:bCs/>
                <w:szCs w:val="24"/>
              </w:rPr>
              <w:t>key actions being undertaken by each health board as part of their handover improvement plans</w:t>
            </w:r>
          </w:p>
          <w:p w14:paraId="07BEA4A4" w14:textId="3F2CCB52" w:rsidR="008C6AB7" w:rsidRPr="00241CA4" w:rsidRDefault="008C6AB7" w:rsidP="007C6189">
            <w:pPr>
              <w:pStyle w:val="ListParagraph"/>
              <w:numPr>
                <w:ilvl w:val="0"/>
                <w:numId w:val="11"/>
              </w:numPr>
              <w:jc w:val="both"/>
              <w:rPr>
                <w:rFonts w:cs="Tahoma"/>
                <w:bCs/>
                <w:color w:val="000000"/>
                <w:szCs w:val="24"/>
              </w:rPr>
            </w:pPr>
            <w:r w:rsidRPr="00241CA4">
              <w:rPr>
                <w:rFonts w:cstheme="minorHAnsi"/>
                <w:bCs/>
                <w:szCs w:val="24"/>
              </w:rPr>
              <w:t>Ministerial expectation for robust plans to be in pl</w:t>
            </w:r>
            <w:r w:rsidR="00B83A6D" w:rsidRPr="00241CA4">
              <w:rPr>
                <w:rFonts w:cstheme="minorHAnsi"/>
                <w:bCs/>
                <w:szCs w:val="24"/>
              </w:rPr>
              <w:t xml:space="preserve">ace </w:t>
            </w:r>
          </w:p>
          <w:p w14:paraId="7AB6B3DD" w14:textId="106DD6BD" w:rsidR="009C5A11" w:rsidRPr="00B90412" w:rsidRDefault="007C6189" w:rsidP="00B90412">
            <w:pPr>
              <w:pStyle w:val="ListParagraph"/>
              <w:numPr>
                <w:ilvl w:val="0"/>
                <w:numId w:val="11"/>
              </w:numPr>
              <w:jc w:val="both"/>
              <w:rPr>
                <w:rFonts w:cs="Tahoma"/>
                <w:color w:val="000000"/>
                <w:szCs w:val="24"/>
              </w:rPr>
            </w:pPr>
            <w:r w:rsidRPr="00241CA4">
              <w:rPr>
                <w:szCs w:val="24"/>
              </w:rPr>
              <w:t>Ambulance Service Indicators</w:t>
            </w:r>
            <w:r w:rsidR="009C5A11" w:rsidRPr="00241CA4">
              <w:rPr>
                <w:szCs w:val="24"/>
              </w:rPr>
              <w:t xml:space="preserve"> and monthly reporting</w:t>
            </w:r>
          </w:p>
        </w:tc>
      </w:tr>
      <w:tr w:rsidR="00DE32DD" w:rsidRPr="00241CA4" w14:paraId="5D85D5D1" w14:textId="77777777" w:rsidTr="00006519">
        <w:trPr>
          <w:trHeight w:val="425"/>
          <w:jc w:val="center"/>
        </w:trPr>
        <w:tc>
          <w:tcPr>
            <w:tcW w:w="10728" w:type="dxa"/>
            <w:gridSpan w:val="6"/>
            <w:shd w:val="clear" w:color="auto" w:fill="E6E6E6"/>
          </w:tcPr>
          <w:p w14:paraId="195E9BA5" w14:textId="77777777" w:rsidR="00DE32DD" w:rsidRPr="00241CA4" w:rsidRDefault="006B7E97" w:rsidP="00B22ED8">
            <w:pPr>
              <w:rPr>
                <w:rFonts w:ascii="Verdana" w:hAnsi="Verdana" w:cs="Arial"/>
                <w:b/>
                <w:sz w:val="24"/>
              </w:rPr>
            </w:pPr>
            <w:r w:rsidRPr="00241CA4">
              <w:rPr>
                <w:rFonts w:ascii="Verdana" w:hAnsi="Verdana" w:cs="Arial"/>
                <w:b/>
                <w:sz w:val="24"/>
              </w:rPr>
              <w:t>Forward Work Programme</w:t>
            </w:r>
            <w:r w:rsidR="00DE32DD" w:rsidRPr="00241CA4">
              <w:rPr>
                <w:rFonts w:ascii="Verdana" w:hAnsi="Verdana" w:cs="Arial"/>
                <w:b/>
                <w:sz w:val="24"/>
              </w:rPr>
              <w:t xml:space="preserve"> </w:t>
            </w:r>
          </w:p>
        </w:tc>
      </w:tr>
      <w:tr w:rsidR="00DE32DD" w:rsidRPr="00241CA4" w14:paraId="3203B4D2" w14:textId="77777777" w:rsidTr="00006519">
        <w:trPr>
          <w:trHeight w:val="425"/>
          <w:jc w:val="center"/>
        </w:trPr>
        <w:tc>
          <w:tcPr>
            <w:tcW w:w="10728" w:type="dxa"/>
            <w:gridSpan w:val="6"/>
          </w:tcPr>
          <w:p w14:paraId="72689AB3" w14:textId="5EF4EFFB" w:rsidR="00704A15" w:rsidRPr="00241CA4" w:rsidRDefault="001049F4" w:rsidP="00162C86">
            <w:pPr>
              <w:shd w:val="clear" w:color="auto" w:fill="FFFFFF"/>
              <w:jc w:val="both"/>
              <w:rPr>
                <w:rFonts w:ascii="Verdana" w:hAnsi="Verdana" w:cs="Arial"/>
                <w:sz w:val="24"/>
              </w:rPr>
            </w:pPr>
            <w:r w:rsidRPr="00241CA4">
              <w:rPr>
                <w:rFonts w:ascii="Verdana" w:hAnsi="Verdana" w:cs="Arial"/>
                <w:sz w:val="24"/>
              </w:rPr>
              <w:t xml:space="preserve">Considered and agreed by the </w:t>
            </w:r>
            <w:r w:rsidR="004E39D6" w:rsidRPr="00241CA4">
              <w:rPr>
                <w:rFonts w:ascii="Verdana" w:hAnsi="Verdana" w:cs="Arial"/>
                <w:sz w:val="24"/>
              </w:rPr>
              <w:t>EASC Management Group</w:t>
            </w:r>
            <w:r w:rsidRPr="00241CA4">
              <w:rPr>
                <w:rFonts w:ascii="Verdana" w:hAnsi="Verdana" w:cs="Arial"/>
                <w:sz w:val="24"/>
              </w:rPr>
              <w:t>.</w:t>
            </w:r>
            <w:r w:rsidR="00241CA4" w:rsidRPr="00241CA4">
              <w:rPr>
                <w:rFonts w:ascii="Verdana" w:hAnsi="Verdana" w:cs="Arial"/>
                <w:sz w:val="24"/>
              </w:rPr>
              <w:t xml:space="preserve"> Members were invited to make suggestions on suitable topics for ‘Focus on’ sessions. </w:t>
            </w:r>
          </w:p>
        </w:tc>
      </w:tr>
      <w:tr w:rsidR="00DE32DD" w:rsidRPr="00241CA4" w14:paraId="4F57D92E" w14:textId="77777777" w:rsidTr="00006519">
        <w:trPr>
          <w:trHeight w:val="425"/>
          <w:jc w:val="center"/>
        </w:trPr>
        <w:tc>
          <w:tcPr>
            <w:tcW w:w="4271" w:type="dxa"/>
            <w:gridSpan w:val="2"/>
            <w:shd w:val="clear" w:color="auto" w:fill="E6E6E6"/>
          </w:tcPr>
          <w:p w14:paraId="533CB66D" w14:textId="5F95F32E" w:rsidR="00DE32DD" w:rsidRPr="00241CA4" w:rsidRDefault="00162C86" w:rsidP="009069F7">
            <w:pPr>
              <w:rPr>
                <w:rFonts w:ascii="Verdana" w:hAnsi="Verdana" w:cs="Arial"/>
                <w:b/>
                <w:sz w:val="24"/>
              </w:rPr>
            </w:pPr>
            <w:r>
              <w:rPr>
                <w:rFonts w:ascii="Verdana" w:hAnsi="Verdana"/>
                <w:color w:val="000000"/>
                <w:sz w:val="24"/>
                <w:u w:color="000000"/>
                <w:lang w:val="en-US"/>
              </w:rPr>
              <w:t>EASC MG</w:t>
            </w:r>
            <w:r w:rsidR="00DE32DD" w:rsidRPr="00241CA4">
              <w:rPr>
                <w:rFonts w:ascii="Verdana" w:hAnsi="Verdana"/>
                <w:color w:val="000000"/>
                <w:sz w:val="24"/>
                <w:u w:color="000000"/>
                <w:lang w:val="en-US"/>
              </w:rPr>
              <w:t xml:space="preserve"> minutes submitted  </w:t>
            </w:r>
          </w:p>
        </w:tc>
        <w:tc>
          <w:tcPr>
            <w:tcW w:w="1614" w:type="dxa"/>
          </w:tcPr>
          <w:p w14:paraId="5B2F6124" w14:textId="77777777" w:rsidR="00DE32DD" w:rsidRPr="00241CA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241CA4">
              <w:rPr>
                <w:rFonts w:ascii="Verdana" w:hAnsi="Verdana"/>
                <w:sz w:val="24"/>
                <w:szCs w:val="24"/>
                <w:lang w:val="en-US"/>
              </w:rPr>
              <w:t xml:space="preserve">Yes                           </w:t>
            </w:r>
          </w:p>
        </w:tc>
        <w:tc>
          <w:tcPr>
            <w:tcW w:w="1614" w:type="dxa"/>
          </w:tcPr>
          <w:p w14:paraId="43AE9159" w14:textId="77777777" w:rsidR="00DE32DD" w:rsidRPr="00241CA4" w:rsidRDefault="00B544D7" w:rsidP="009C53B4">
            <w:pPr>
              <w:jc w:val="center"/>
              <w:rPr>
                <w:rFonts w:ascii="Verdana" w:hAnsi="Verdana"/>
                <w:b/>
                <w:sz w:val="24"/>
              </w:rPr>
            </w:pPr>
            <w:r w:rsidRPr="00241CA4">
              <w:rPr>
                <w:rFonts w:ascii="Verdana" w:hAnsi="Verdana" w:cs="Arial"/>
                <w:b/>
                <w:sz w:val="24"/>
              </w:rPr>
              <w:t>√</w:t>
            </w:r>
          </w:p>
        </w:tc>
        <w:tc>
          <w:tcPr>
            <w:tcW w:w="1614" w:type="dxa"/>
          </w:tcPr>
          <w:p w14:paraId="1B0AD30F" w14:textId="77777777" w:rsidR="00DE32DD" w:rsidRPr="00241CA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241CA4">
              <w:rPr>
                <w:rFonts w:ascii="Verdana" w:hAnsi="Verdana"/>
                <w:sz w:val="24"/>
                <w:szCs w:val="24"/>
                <w:lang w:val="en-US"/>
              </w:rPr>
              <w:t>No</w:t>
            </w:r>
          </w:p>
        </w:tc>
        <w:tc>
          <w:tcPr>
            <w:tcW w:w="1615" w:type="dxa"/>
          </w:tcPr>
          <w:p w14:paraId="094FA41E" w14:textId="77777777" w:rsidR="00DE32DD" w:rsidRPr="00241CA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p>
        </w:tc>
      </w:tr>
      <w:tr w:rsidR="00DE32DD" w:rsidRPr="00241CA4" w14:paraId="32D1BE5F" w14:textId="77777777" w:rsidTr="00006519">
        <w:trPr>
          <w:trHeight w:val="425"/>
          <w:jc w:val="center"/>
        </w:trPr>
        <w:tc>
          <w:tcPr>
            <w:tcW w:w="4271" w:type="dxa"/>
            <w:gridSpan w:val="2"/>
            <w:shd w:val="clear" w:color="auto" w:fill="E6E6E6"/>
          </w:tcPr>
          <w:p w14:paraId="7833A215" w14:textId="77777777" w:rsidR="00DE32DD" w:rsidRPr="00241CA4" w:rsidRDefault="00DE32DD" w:rsidP="00B22ED8">
            <w:pPr>
              <w:rPr>
                <w:rFonts w:ascii="Verdana" w:hAnsi="Verdana" w:cs="Arial"/>
                <w:b/>
                <w:sz w:val="24"/>
              </w:rPr>
            </w:pPr>
            <w:r w:rsidRPr="00241CA4">
              <w:rPr>
                <w:rFonts w:ascii="Verdana" w:hAnsi="Verdana" w:cs="Arial"/>
                <w:b/>
                <w:sz w:val="24"/>
              </w:rPr>
              <w:t>Date of next meeting</w:t>
            </w:r>
          </w:p>
        </w:tc>
        <w:tc>
          <w:tcPr>
            <w:tcW w:w="6457" w:type="dxa"/>
            <w:gridSpan w:val="4"/>
          </w:tcPr>
          <w:p w14:paraId="6FDE00CD" w14:textId="542213AA" w:rsidR="00DE32DD" w:rsidRPr="00241CA4" w:rsidRDefault="00DE32DD" w:rsidP="00B83A6D">
            <w:pPr>
              <w:rPr>
                <w:rFonts w:ascii="Verdana" w:hAnsi="Verdana" w:cs="Arial"/>
                <w:b/>
                <w:sz w:val="24"/>
              </w:rPr>
            </w:pPr>
            <w:r w:rsidRPr="00241CA4">
              <w:rPr>
                <w:rFonts w:ascii="Verdana" w:hAnsi="Verdana" w:cs="Arial"/>
                <w:b/>
                <w:sz w:val="24"/>
              </w:rPr>
              <w:t xml:space="preserve"> </w:t>
            </w:r>
            <w:r w:rsidR="00E623BF">
              <w:rPr>
                <w:rFonts w:ascii="Verdana" w:hAnsi="Verdana" w:cs="Arial"/>
                <w:b/>
                <w:sz w:val="24"/>
              </w:rPr>
              <w:t>15 December</w:t>
            </w:r>
            <w:r w:rsidR="00B83A6D" w:rsidRPr="00241CA4">
              <w:rPr>
                <w:rFonts w:ascii="Verdana" w:hAnsi="Verdana" w:cs="Arial"/>
                <w:b/>
                <w:sz w:val="24"/>
              </w:rPr>
              <w:t xml:space="preserve"> </w:t>
            </w:r>
            <w:r w:rsidR="00DA6C7D" w:rsidRPr="00241CA4">
              <w:rPr>
                <w:rFonts w:ascii="Verdana" w:hAnsi="Verdana" w:cs="Arial"/>
                <w:b/>
                <w:sz w:val="24"/>
              </w:rPr>
              <w:t>2022</w:t>
            </w:r>
          </w:p>
        </w:tc>
      </w:tr>
    </w:tbl>
    <w:p w14:paraId="33810CC4" w14:textId="77777777" w:rsidR="006B7E97" w:rsidRPr="00241CA4" w:rsidRDefault="006B7E97" w:rsidP="004C4E4E">
      <w:pPr>
        <w:rPr>
          <w:rFonts w:ascii="Verdana" w:hAnsi="Verdana"/>
          <w:sz w:val="24"/>
        </w:rPr>
      </w:pPr>
    </w:p>
    <w:sectPr w:rsidR="006B7E97" w:rsidRPr="00241CA4" w:rsidSect="0027017F">
      <w:footerReference w:type="default" r:id="rId11"/>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C4F3E3" w14:textId="77777777" w:rsidR="000051E5" w:rsidRDefault="000051E5" w:rsidP="00EB0AFD">
      <w:r>
        <w:separator/>
      </w:r>
    </w:p>
  </w:endnote>
  <w:endnote w:type="continuationSeparator" w:id="0">
    <w:p w14:paraId="4838ACBB" w14:textId="77777777" w:rsidR="000051E5" w:rsidRDefault="000051E5"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tblInd w:w="-128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280"/>
      <w:gridCol w:w="4390"/>
    </w:tblGrid>
    <w:tr w:rsidR="001049F4" w14:paraId="1B200DA5" w14:textId="77777777" w:rsidTr="0027017F">
      <w:trPr>
        <w:trHeight w:val="70"/>
      </w:trPr>
      <w:tc>
        <w:tcPr>
          <w:tcW w:w="5104" w:type="dxa"/>
        </w:tcPr>
        <w:p w14:paraId="2C57DCED" w14:textId="3FD0ABCB" w:rsidR="003B5970" w:rsidRDefault="00114C93" w:rsidP="003B5970">
          <w:pPr>
            <w:pStyle w:val="Footer"/>
            <w:tabs>
              <w:tab w:val="clear" w:pos="8306"/>
              <w:tab w:val="right" w:pos="9498"/>
            </w:tabs>
            <w:ind w:right="-1192"/>
            <w:rPr>
              <w:rFonts w:ascii="Verdana" w:hAnsi="Verdana" w:cs="Arial"/>
              <w:b/>
              <w:sz w:val="18"/>
              <w:szCs w:val="18"/>
            </w:rPr>
          </w:pPr>
          <w:r>
            <w:rPr>
              <w:rFonts w:ascii="Verdana" w:hAnsi="Verdana" w:cs="Arial"/>
              <w:b/>
              <w:sz w:val="18"/>
              <w:szCs w:val="18"/>
            </w:rPr>
            <w:t xml:space="preserve">Chair’s Summary - </w:t>
          </w:r>
          <w:r w:rsidR="001049F4">
            <w:rPr>
              <w:rFonts w:ascii="Verdana" w:hAnsi="Verdana" w:cs="Arial"/>
              <w:b/>
              <w:sz w:val="18"/>
              <w:szCs w:val="18"/>
            </w:rPr>
            <w:t xml:space="preserve">EASC </w:t>
          </w:r>
          <w:r w:rsidR="0077413A">
            <w:rPr>
              <w:rFonts w:ascii="Verdana" w:hAnsi="Verdana" w:cs="Arial"/>
              <w:b/>
              <w:sz w:val="18"/>
              <w:szCs w:val="18"/>
            </w:rPr>
            <w:t xml:space="preserve">Management Group </w:t>
          </w:r>
        </w:p>
        <w:p w14:paraId="3110E68A" w14:textId="525CC848" w:rsidR="001049F4" w:rsidRDefault="001E29DB" w:rsidP="00B83A6D">
          <w:pPr>
            <w:pStyle w:val="Footer"/>
            <w:tabs>
              <w:tab w:val="clear" w:pos="8306"/>
              <w:tab w:val="right" w:pos="9498"/>
            </w:tabs>
            <w:ind w:right="-1192"/>
            <w:rPr>
              <w:rFonts w:ascii="Verdana" w:hAnsi="Verdana" w:cs="Arial"/>
              <w:b/>
              <w:sz w:val="18"/>
              <w:szCs w:val="18"/>
            </w:rPr>
          </w:pPr>
          <w:r>
            <w:rPr>
              <w:rFonts w:ascii="Verdana" w:hAnsi="Verdana" w:cs="Arial"/>
              <w:b/>
              <w:sz w:val="18"/>
              <w:szCs w:val="18"/>
            </w:rPr>
            <w:t>18 August</w:t>
          </w:r>
          <w:r w:rsidR="00B83A6D">
            <w:rPr>
              <w:rFonts w:ascii="Verdana" w:hAnsi="Verdana" w:cs="Arial"/>
              <w:b/>
              <w:sz w:val="18"/>
              <w:szCs w:val="18"/>
            </w:rPr>
            <w:t xml:space="preserve"> </w:t>
          </w:r>
          <w:r w:rsidR="003B5970">
            <w:rPr>
              <w:rFonts w:ascii="Verdana" w:hAnsi="Verdana" w:cs="Arial"/>
              <w:b/>
              <w:sz w:val="18"/>
              <w:szCs w:val="18"/>
            </w:rPr>
            <w:t>20</w:t>
          </w:r>
          <w:r w:rsidR="0037491E">
            <w:rPr>
              <w:rFonts w:ascii="Verdana" w:hAnsi="Verdana" w:cs="Arial"/>
              <w:b/>
              <w:sz w:val="18"/>
              <w:szCs w:val="18"/>
            </w:rPr>
            <w:t>22</w:t>
          </w:r>
          <w:r w:rsidR="001049F4">
            <w:rPr>
              <w:rFonts w:ascii="Verdana" w:hAnsi="Verdana" w:cs="Arial"/>
              <w:b/>
              <w:sz w:val="18"/>
              <w:szCs w:val="18"/>
            </w:rPr>
            <w:t xml:space="preserve">          </w:t>
          </w:r>
        </w:p>
      </w:tc>
      <w:tc>
        <w:tcPr>
          <w:tcW w:w="1280" w:type="dxa"/>
        </w:tcPr>
        <w:p w14:paraId="70690363" w14:textId="25ABD7E4" w:rsidR="001049F4" w:rsidRDefault="001049F4" w:rsidP="001049F4">
          <w:pPr>
            <w:pStyle w:val="Footer"/>
            <w:tabs>
              <w:tab w:val="clear" w:pos="8306"/>
              <w:tab w:val="right" w:pos="9498"/>
            </w:tabs>
            <w:ind w:right="-1192"/>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D3323A">
            <w:rPr>
              <w:rFonts w:ascii="Verdana" w:hAnsi="Verdana" w:cs="Arial"/>
              <w:b/>
              <w:noProof/>
              <w:sz w:val="18"/>
              <w:szCs w:val="18"/>
            </w:rPr>
            <w:t>4</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D3323A">
            <w:rPr>
              <w:rFonts w:ascii="Verdana" w:hAnsi="Verdana" w:cs="Arial"/>
              <w:b/>
              <w:noProof/>
              <w:sz w:val="18"/>
              <w:szCs w:val="18"/>
            </w:rPr>
            <w:t>7</w:t>
          </w:r>
          <w:r w:rsidRPr="00AF230B">
            <w:rPr>
              <w:rFonts w:ascii="Verdana" w:hAnsi="Verdana" w:cs="Arial"/>
              <w:b/>
              <w:sz w:val="18"/>
              <w:szCs w:val="18"/>
            </w:rPr>
            <w:fldChar w:fldCharType="end"/>
          </w:r>
        </w:p>
      </w:tc>
      <w:tc>
        <w:tcPr>
          <w:tcW w:w="4390" w:type="dxa"/>
        </w:tcPr>
        <w:p w14:paraId="5D158222" w14:textId="77777777" w:rsidR="001049F4" w:rsidRDefault="007C6189" w:rsidP="00B209D4">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EAS Joint Committee meeting</w:t>
          </w:r>
        </w:p>
        <w:p w14:paraId="07B3E335" w14:textId="34204DBE" w:rsidR="007C6189" w:rsidRDefault="001E29DB" w:rsidP="00B83A6D">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6 September</w:t>
          </w:r>
          <w:r w:rsidR="00B83A6D">
            <w:rPr>
              <w:rFonts w:ascii="Verdana" w:hAnsi="Verdana" w:cs="Arial"/>
              <w:b/>
              <w:sz w:val="18"/>
              <w:szCs w:val="18"/>
            </w:rPr>
            <w:t xml:space="preserve"> </w:t>
          </w:r>
          <w:r w:rsidR="007C6189">
            <w:rPr>
              <w:rFonts w:ascii="Verdana" w:hAnsi="Verdana" w:cs="Arial"/>
              <w:b/>
              <w:sz w:val="18"/>
              <w:szCs w:val="18"/>
            </w:rPr>
            <w:t>2022</w:t>
          </w:r>
        </w:p>
      </w:tc>
    </w:tr>
  </w:tbl>
  <w:p w14:paraId="37B83EEB" w14:textId="77777777"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F179D5" w14:textId="77777777" w:rsidR="000051E5" w:rsidRDefault="000051E5" w:rsidP="00EB0AFD">
      <w:r>
        <w:separator/>
      </w:r>
    </w:p>
  </w:footnote>
  <w:footnote w:type="continuationSeparator" w:id="0">
    <w:p w14:paraId="60B8B642" w14:textId="77777777" w:rsidR="000051E5" w:rsidRDefault="000051E5" w:rsidP="00EB0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A7A71"/>
    <w:multiLevelType w:val="hybridMultilevel"/>
    <w:tmpl w:val="46CA0F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AA1161"/>
    <w:multiLevelType w:val="hybridMultilevel"/>
    <w:tmpl w:val="DB562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4C65A8"/>
    <w:multiLevelType w:val="hybridMultilevel"/>
    <w:tmpl w:val="6232A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4B0F36"/>
    <w:multiLevelType w:val="hybridMultilevel"/>
    <w:tmpl w:val="91DC18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1050B3"/>
    <w:multiLevelType w:val="hybridMultilevel"/>
    <w:tmpl w:val="E8A47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41525A8"/>
    <w:multiLevelType w:val="hybridMultilevel"/>
    <w:tmpl w:val="A816E4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A0793A"/>
    <w:multiLevelType w:val="hybridMultilevel"/>
    <w:tmpl w:val="DC3C7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1"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4" w15:restartNumberingAfterBreak="0">
    <w:nsid w:val="3AD7799E"/>
    <w:multiLevelType w:val="hybridMultilevel"/>
    <w:tmpl w:val="3648C3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FCA6ACF"/>
    <w:multiLevelType w:val="hybridMultilevel"/>
    <w:tmpl w:val="AC1C4D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684202"/>
    <w:multiLevelType w:val="hybridMultilevel"/>
    <w:tmpl w:val="29C4B8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5977A5A"/>
    <w:multiLevelType w:val="hybridMultilevel"/>
    <w:tmpl w:val="3DEAB2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09C28B2"/>
    <w:multiLevelType w:val="hybridMultilevel"/>
    <w:tmpl w:val="DFEAA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3390ADD"/>
    <w:multiLevelType w:val="hybridMultilevel"/>
    <w:tmpl w:val="C10EC4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3CC0F20"/>
    <w:multiLevelType w:val="hybridMultilevel"/>
    <w:tmpl w:val="CE08946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23" w15:restartNumberingAfterBreak="0">
    <w:nsid w:val="54586DDE"/>
    <w:multiLevelType w:val="hybridMultilevel"/>
    <w:tmpl w:val="A3F205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901A08"/>
    <w:multiLevelType w:val="hybridMultilevel"/>
    <w:tmpl w:val="B33C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E464A75"/>
    <w:multiLevelType w:val="hybridMultilevel"/>
    <w:tmpl w:val="4A586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1A63725"/>
    <w:multiLevelType w:val="hybridMultilevel"/>
    <w:tmpl w:val="8258EA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99E07EB"/>
    <w:multiLevelType w:val="hybridMultilevel"/>
    <w:tmpl w:val="E01041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A816A7D"/>
    <w:multiLevelType w:val="hybridMultilevel"/>
    <w:tmpl w:val="7BC6B70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7AC22994"/>
    <w:multiLevelType w:val="hybridMultilevel"/>
    <w:tmpl w:val="A148ED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C2A18FF"/>
    <w:multiLevelType w:val="hybridMultilevel"/>
    <w:tmpl w:val="354ADBF6"/>
    <w:lvl w:ilvl="0" w:tplc="11E849C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A23498"/>
    <w:multiLevelType w:val="hybridMultilevel"/>
    <w:tmpl w:val="D1EC046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F246A0F"/>
    <w:multiLevelType w:val="hybridMultilevel"/>
    <w:tmpl w:val="FCE449FA"/>
    <w:lvl w:ilvl="0" w:tplc="08090001">
      <w:start w:val="1"/>
      <w:numFmt w:val="bullet"/>
      <w:lvlText w:val=""/>
      <w:lvlJc w:val="left"/>
      <w:pPr>
        <w:ind w:left="265" w:hanging="360"/>
      </w:pPr>
      <w:rPr>
        <w:rFonts w:ascii="Symbol" w:hAnsi="Symbol" w:hint="default"/>
      </w:rPr>
    </w:lvl>
    <w:lvl w:ilvl="1" w:tplc="08090003" w:tentative="1">
      <w:start w:val="1"/>
      <w:numFmt w:val="bullet"/>
      <w:lvlText w:val="o"/>
      <w:lvlJc w:val="left"/>
      <w:pPr>
        <w:ind w:left="985" w:hanging="360"/>
      </w:pPr>
      <w:rPr>
        <w:rFonts w:ascii="Courier New" w:hAnsi="Courier New" w:cs="Courier New" w:hint="default"/>
      </w:rPr>
    </w:lvl>
    <w:lvl w:ilvl="2" w:tplc="08090005" w:tentative="1">
      <w:start w:val="1"/>
      <w:numFmt w:val="bullet"/>
      <w:lvlText w:val=""/>
      <w:lvlJc w:val="left"/>
      <w:pPr>
        <w:ind w:left="1705" w:hanging="360"/>
      </w:pPr>
      <w:rPr>
        <w:rFonts w:ascii="Wingdings" w:hAnsi="Wingdings" w:hint="default"/>
      </w:rPr>
    </w:lvl>
    <w:lvl w:ilvl="3" w:tplc="08090001" w:tentative="1">
      <w:start w:val="1"/>
      <w:numFmt w:val="bullet"/>
      <w:lvlText w:val=""/>
      <w:lvlJc w:val="left"/>
      <w:pPr>
        <w:ind w:left="2425" w:hanging="360"/>
      </w:pPr>
      <w:rPr>
        <w:rFonts w:ascii="Symbol" w:hAnsi="Symbol" w:hint="default"/>
      </w:rPr>
    </w:lvl>
    <w:lvl w:ilvl="4" w:tplc="08090003" w:tentative="1">
      <w:start w:val="1"/>
      <w:numFmt w:val="bullet"/>
      <w:lvlText w:val="o"/>
      <w:lvlJc w:val="left"/>
      <w:pPr>
        <w:ind w:left="3145" w:hanging="360"/>
      </w:pPr>
      <w:rPr>
        <w:rFonts w:ascii="Courier New" w:hAnsi="Courier New" w:cs="Courier New" w:hint="default"/>
      </w:rPr>
    </w:lvl>
    <w:lvl w:ilvl="5" w:tplc="08090005" w:tentative="1">
      <w:start w:val="1"/>
      <w:numFmt w:val="bullet"/>
      <w:lvlText w:val=""/>
      <w:lvlJc w:val="left"/>
      <w:pPr>
        <w:ind w:left="3865" w:hanging="360"/>
      </w:pPr>
      <w:rPr>
        <w:rFonts w:ascii="Wingdings" w:hAnsi="Wingdings" w:hint="default"/>
      </w:rPr>
    </w:lvl>
    <w:lvl w:ilvl="6" w:tplc="08090001" w:tentative="1">
      <w:start w:val="1"/>
      <w:numFmt w:val="bullet"/>
      <w:lvlText w:val=""/>
      <w:lvlJc w:val="left"/>
      <w:pPr>
        <w:ind w:left="4585" w:hanging="360"/>
      </w:pPr>
      <w:rPr>
        <w:rFonts w:ascii="Symbol" w:hAnsi="Symbol" w:hint="default"/>
      </w:rPr>
    </w:lvl>
    <w:lvl w:ilvl="7" w:tplc="08090003" w:tentative="1">
      <w:start w:val="1"/>
      <w:numFmt w:val="bullet"/>
      <w:lvlText w:val="o"/>
      <w:lvlJc w:val="left"/>
      <w:pPr>
        <w:ind w:left="5305" w:hanging="360"/>
      </w:pPr>
      <w:rPr>
        <w:rFonts w:ascii="Courier New" w:hAnsi="Courier New" w:cs="Courier New" w:hint="default"/>
      </w:rPr>
    </w:lvl>
    <w:lvl w:ilvl="8" w:tplc="08090005" w:tentative="1">
      <w:start w:val="1"/>
      <w:numFmt w:val="bullet"/>
      <w:lvlText w:val=""/>
      <w:lvlJc w:val="left"/>
      <w:pPr>
        <w:ind w:left="6025" w:hanging="360"/>
      </w:pPr>
      <w:rPr>
        <w:rFonts w:ascii="Wingdings" w:hAnsi="Wingdings" w:hint="default"/>
      </w:rPr>
    </w:lvl>
  </w:abstractNum>
  <w:abstractNum w:abstractNumId="37" w15:restartNumberingAfterBreak="0">
    <w:nsid w:val="7F5248B0"/>
    <w:multiLevelType w:val="hybridMultilevel"/>
    <w:tmpl w:val="2CD439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1"/>
  </w:num>
  <w:num w:numId="2">
    <w:abstractNumId w:val="36"/>
  </w:num>
  <w:num w:numId="3">
    <w:abstractNumId w:val="8"/>
  </w:num>
  <w:num w:numId="4">
    <w:abstractNumId w:val="24"/>
  </w:num>
  <w:num w:numId="5">
    <w:abstractNumId w:val="10"/>
  </w:num>
  <w:num w:numId="6">
    <w:abstractNumId w:val="34"/>
  </w:num>
  <w:num w:numId="7">
    <w:abstractNumId w:val="22"/>
  </w:num>
  <w:num w:numId="8">
    <w:abstractNumId w:val="7"/>
  </w:num>
  <w:num w:numId="9">
    <w:abstractNumId w:val="16"/>
  </w:num>
  <w:num w:numId="10">
    <w:abstractNumId w:val="13"/>
  </w:num>
  <w:num w:numId="11">
    <w:abstractNumId w:val="30"/>
  </w:num>
  <w:num w:numId="12">
    <w:abstractNumId w:val="35"/>
  </w:num>
  <w:num w:numId="13">
    <w:abstractNumId w:val="9"/>
  </w:num>
  <w:num w:numId="14">
    <w:abstractNumId w:val="15"/>
  </w:num>
  <w:num w:numId="15">
    <w:abstractNumId w:val="2"/>
  </w:num>
  <w:num w:numId="16">
    <w:abstractNumId w:val="23"/>
  </w:num>
  <w:num w:numId="17">
    <w:abstractNumId w:val="3"/>
  </w:num>
  <w:num w:numId="18">
    <w:abstractNumId w:val="28"/>
  </w:num>
  <w:num w:numId="19">
    <w:abstractNumId w:val="32"/>
  </w:num>
  <w:num w:numId="20">
    <w:abstractNumId w:val="27"/>
  </w:num>
  <w:num w:numId="21">
    <w:abstractNumId w:val="11"/>
  </w:num>
  <w:num w:numId="22">
    <w:abstractNumId w:val="37"/>
  </w:num>
  <w:num w:numId="23">
    <w:abstractNumId w:val="14"/>
  </w:num>
  <w:num w:numId="24">
    <w:abstractNumId w:val="6"/>
  </w:num>
  <w:num w:numId="25">
    <w:abstractNumId w:val="19"/>
  </w:num>
  <w:num w:numId="26">
    <w:abstractNumId w:val="25"/>
  </w:num>
  <w:num w:numId="27">
    <w:abstractNumId w:val="29"/>
  </w:num>
  <w:num w:numId="28">
    <w:abstractNumId w:val="12"/>
  </w:num>
  <w:num w:numId="29">
    <w:abstractNumId w:val="20"/>
  </w:num>
  <w:num w:numId="30">
    <w:abstractNumId w:val="1"/>
  </w:num>
  <w:num w:numId="31">
    <w:abstractNumId w:val="0"/>
  </w:num>
  <w:num w:numId="32">
    <w:abstractNumId w:val="26"/>
  </w:num>
  <w:num w:numId="33">
    <w:abstractNumId w:val="21"/>
  </w:num>
  <w:num w:numId="34">
    <w:abstractNumId w:val="17"/>
  </w:num>
  <w:num w:numId="35">
    <w:abstractNumId w:val="5"/>
  </w:num>
  <w:num w:numId="36">
    <w:abstractNumId w:val="4"/>
  </w:num>
  <w:num w:numId="37">
    <w:abstractNumId w:val="33"/>
  </w:num>
  <w:num w:numId="38">
    <w:abstractNumId w:val="1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D8"/>
    <w:rsid w:val="0000247C"/>
    <w:rsid w:val="00002CB2"/>
    <w:rsid w:val="00002CBF"/>
    <w:rsid w:val="000032F9"/>
    <w:rsid w:val="00004318"/>
    <w:rsid w:val="00004B61"/>
    <w:rsid w:val="000050D2"/>
    <w:rsid w:val="000051DE"/>
    <w:rsid w:val="000051E5"/>
    <w:rsid w:val="00006519"/>
    <w:rsid w:val="0000712D"/>
    <w:rsid w:val="00012442"/>
    <w:rsid w:val="000124AE"/>
    <w:rsid w:val="00013F61"/>
    <w:rsid w:val="00014191"/>
    <w:rsid w:val="00014D13"/>
    <w:rsid w:val="00016B9D"/>
    <w:rsid w:val="00017518"/>
    <w:rsid w:val="000216FF"/>
    <w:rsid w:val="00023930"/>
    <w:rsid w:val="00025152"/>
    <w:rsid w:val="00026F6B"/>
    <w:rsid w:val="000336FB"/>
    <w:rsid w:val="000357BC"/>
    <w:rsid w:val="00045253"/>
    <w:rsid w:val="00051C53"/>
    <w:rsid w:val="00054F30"/>
    <w:rsid w:val="000553C9"/>
    <w:rsid w:val="00060C75"/>
    <w:rsid w:val="00061CF2"/>
    <w:rsid w:val="00062393"/>
    <w:rsid w:val="0006363A"/>
    <w:rsid w:val="00071B21"/>
    <w:rsid w:val="00076B0D"/>
    <w:rsid w:val="000819A0"/>
    <w:rsid w:val="00085D7A"/>
    <w:rsid w:val="00091486"/>
    <w:rsid w:val="00093656"/>
    <w:rsid w:val="00097359"/>
    <w:rsid w:val="000A03DC"/>
    <w:rsid w:val="000A1EA3"/>
    <w:rsid w:val="000A2D16"/>
    <w:rsid w:val="000A5069"/>
    <w:rsid w:val="000A67C6"/>
    <w:rsid w:val="000A7343"/>
    <w:rsid w:val="000B24EA"/>
    <w:rsid w:val="000C0FD1"/>
    <w:rsid w:val="000C207C"/>
    <w:rsid w:val="000C6A8D"/>
    <w:rsid w:val="000E26BB"/>
    <w:rsid w:val="000E4097"/>
    <w:rsid w:val="000F0CE7"/>
    <w:rsid w:val="000F5907"/>
    <w:rsid w:val="000F5E35"/>
    <w:rsid w:val="00100EE5"/>
    <w:rsid w:val="001029AA"/>
    <w:rsid w:val="001049F4"/>
    <w:rsid w:val="00114C93"/>
    <w:rsid w:val="00116D5B"/>
    <w:rsid w:val="00122721"/>
    <w:rsid w:val="001232B7"/>
    <w:rsid w:val="0012337A"/>
    <w:rsid w:val="001323A1"/>
    <w:rsid w:val="00132C25"/>
    <w:rsid w:val="00136C07"/>
    <w:rsid w:val="00145C1F"/>
    <w:rsid w:val="00151736"/>
    <w:rsid w:val="001537F6"/>
    <w:rsid w:val="0015763A"/>
    <w:rsid w:val="00157CBB"/>
    <w:rsid w:val="001604D9"/>
    <w:rsid w:val="0016149B"/>
    <w:rsid w:val="00161C06"/>
    <w:rsid w:val="00162336"/>
    <w:rsid w:val="00162C86"/>
    <w:rsid w:val="00163A39"/>
    <w:rsid w:val="00164012"/>
    <w:rsid w:val="00172462"/>
    <w:rsid w:val="00180302"/>
    <w:rsid w:val="00186A1A"/>
    <w:rsid w:val="00191528"/>
    <w:rsid w:val="00194CC0"/>
    <w:rsid w:val="00194FC3"/>
    <w:rsid w:val="00195A87"/>
    <w:rsid w:val="001A130F"/>
    <w:rsid w:val="001A5926"/>
    <w:rsid w:val="001B3EBF"/>
    <w:rsid w:val="001C39AF"/>
    <w:rsid w:val="001C3C84"/>
    <w:rsid w:val="001C5AAA"/>
    <w:rsid w:val="001C5D52"/>
    <w:rsid w:val="001D2182"/>
    <w:rsid w:val="001D4B30"/>
    <w:rsid w:val="001D6BA4"/>
    <w:rsid w:val="001D7104"/>
    <w:rsid w:val="001E29DB"/>
    <w:rsid w:val="001E4557"/>
    <w:rsid w:val="001E71CD"/>
    <w:rsid w:val="001F2198"/>
    <w:rsid w:val="001F2868"/>
    <w:rsid w:val="001F72AB"/>
    <w:rsid w:val="00205924"/>
    <w:rsid w:val="00205CBE"/>
    <w:rsid w:val="002062C2"/>
    <w:rsid w:val="00207022"/>
    <w:rsid w:val="00210F19"/>
    <w:rsid w:val="00210F55"/>
    <w:rsid w:val="00213F05"/>
    <w:rsid w:val="00216D8A"/>
    <w:rsid w:val="00217BCE"/>
    <w:rsid w:val="002206A7"/>
    <w:rsid w:val="0023238C"/>
    <w:rsid w:val="00232403"/>
    <w:rsid w:val="0023391B"/>
    <w:rsid w:val="0023469A"/>
    <w:rsid w:val="00234CCA"/>
    <w:rsid w:val="00236F5D"/>
    <w:rsid w:val="00241A41"/>
    <w:rsid w:val="00241CA4"/>
    <w:rsid w:val="00244F80"/>
    <w:rsid w:val="002455A0"/>
    <w:rsid w:val="00246A2D"/>
    <w:rsid w:val="00253415"/>
    <w:rsid w:val="00257185"/>
    <w:rsid w:val="00257214"/>
    <w:rsid w:val="0026340C"/>
    <w:rsid w:val="0027017F"/>
    <w:rsid w:val="0027332E"/>
    <w:rsid w:val="00274F44"/>
    <w:rsid w:val="00276FA0"/>
    <w:rsid w:val="00282BDC"/>
    <w:rsid w:val="002936D8"/>
    <w:rsid w:val="002947BA"/>
    <w:rsid w:val="00295A7B"/>
    <w:rsid w:val="002A0AA4"/>
    <w:rsid w:val="002A162F"/>
    <w:rsid w:val="002A364C"/>
    <w:rsid w:val="002A4139"/>
    <w:rsid w:val="002A72A2"/>
    <w:rsid w:val="002B647F"/>
    <w:rsid w:val="002B7B84"/>
    <w:rsid w:val="002C2D33"/>
    <w:rsid w:val="002C3581"/>
    <w:rsid w:val="002C3589"/>
    <w:rsid w:val="002C496B"/>
    <w:rsid w:val="002C51E4"/>
    <w:rsid w:val="002D208F"/>
    <w:rsid w:val="002D2235"/>
    <w:rsid w:val="002D436E"/>
    <w:rsid w:val="002D47C4"/>
    <w:rsid w:val="002D645F"/>
    <w:rsid w:val="002E1934"/>
    <w:rsid w:val="002F04B2"/>
    <w:rsid w:val="002F2487"/>
    <w:rsid w:val="002F3500"/>
    <w:rsid w:val="002F5594"/>
    <w:rsid w:val="002F6334"/>
    <w:rsid w:val="00300538"/>
    <w:rsid w:val="00305B8A"/>
    <w:rsid w:val="00312517"/>
    <w:rsid w:val="003157C3"/>
    <w:rsid w:val="00315B79"/>
    <w:rsid w:val="0031616D"/>
    <w:rsid w:val="00316281"/>
    <w:rsid w:val="0032333C"/>
    <w:rsid w:val="00323B13"/>
    <w:rsid w:val="00326915"/>
    <w:rsid w:val="003269CA"/>
    <w:rsid w:val="003274C7"/>
    <w:rsid w:val="00327CC6"/>
    <w:rsid w:val="0033459F"/>
    <w:rsid w:val="00334E2A"/>
    <w:rsid w:val="00337996"/>
    <w:rsid w:val="00340272"/>
    <w:rsid w:val="0034072D"/>
    <w:rsid w:val="00343029"/>
    <w:rsid w:val="00343315"/>
    <w:rsid w:val="003434B8"/>
    <w:rsid w:val="003436BB"/>
    <w:rsid w:val="003446CA"/>
    <w:rsid w:val="00346566"/>
    <w:rsid w:val="003476C0"/>
    <w:rsid w:val="003512F3"/>
    <w:rsid w:val="00353D47"/>
    <w:rsid w:val="0036272A"/>
    <w:rsid w:val="00366519"/>
    <w:rsid w:val="0037491E"/>
    <w:rsid w:val="00387D24"/>
    <w:rsid w:val="00387FB1"/>
    <w:rsid w:val="003B00C7"/>
    <w:rsid w:val="003B5970"/>
    <w:rsid w:val="003B72EC"/>
    <w:rsid w:val="003C6A47"/>
    <w:rsid w:val="003D041D"/>
    <w:rsid w:val="003D54E3"/>
    <w:rsid w:val="003D7264"/>
    <w:rsid w:val="003E2E4D"/>
    <w:rsid w:val="003E4DD1"/>
    <w:rsid w:val="003F40D6"/>
    <w:rsid w:val="003F4BA5"/>
    <w:rsid w:val="003F4BCC"/>
    <w:rsid w:val="00401BE1"/>
    <w:rsid w:val="00401E2E"/>
    <w:rsid w:val="004079A7"/>
    <w:rsid w:val="00411C93"/>
    <w:rsid w:val="00417485"/>
    <w:rsid w:val="00422253"/>
    <w:rsid w:val="0042589C"/>
    <w:rsid w:val="0043036C"/>
    <w:rsid w:val="00436F9A"/>
    <w:rsid w:val="004372CC"/>
    <w:rsid w:val="00442E27"/>
    <w:rsid w:val="00443FAE"/>
    <w:rsid w:val="00444D4C"/>
    <w:rsid w:val="00445163"/>
    <w:rsid w:val="004511FC"/>
    <w:rsid w:val="00454A9B"/>
    <w:rsid w:val="00461F2B"/>
    <w:rsid w:val="004706D2"/>
    <w:rsid w:val="00474E72"/>
    <w:rsid w:val="00476C23"/>
    <w:rsid w:val="00480A00"/>
    <w:rsid w:val="00482D0D"/>
    <w:rsid w:val="00483E2C"/>
    <w:rsid w:val="00483FBC"/>
    <w:rsid w:val="00484C54"/>
    <w:rsid w:val="00492868"/>
    <w:rsid w:val="00492FDE"/>
    <w:rsid w:val="004935E8"/>
    <w:rsid w:val="0049753C"/>
    <w:rsid w:val="004A6DE7"/>
    <w:rsid w:val="004B2945"/>
    <w:rsid w:val="004B3122"/>
    <w:rsid w:val="004B360E"/>
    <w:rsid w:val="004B3929"/>
    <w:rsid w:val="004C17F3"/>
    <w:rsid w:val="004C2F53"/>
    <w:rsid w:val="004C3479"/>
    <w:rsid w:val="004C37C5"/>
    <w:rsid w:val="004C4E4E"/>
    <w:rsid w:val="004C6DED"/>
    <w:rsid w:val="004D145E"/>
    <w:rsid w:val="004D5BC3"/>
    <w:rsid w:val="004E39D6"/>
    <w:rsid w:val="004E5B40"/>
    <w:rsid w:val="004E6793"/>
    <w:rsid w:val="004E6C18"/>
    <w:rsid w:val="004F5B5A"/>
    <w:rsid w:val="005068A3"/>
    <w:rsid w:val="00507A11"/>
    <w:rsid w:val="00511EA9"/>
    <w:rsid w:val="00512DFE"/>
    <w:rsid w:val="0052300A"/>
    <w:rsid w:val="00524F0E"/>
    <w:rsid w:val="0052605E"/>
    <w:rsid w:val="00534D14"/>
    <w:rsid w:val="00535D65"/>
    <w:rsid w:val="00543D5A"/>
    <w:rsid w:val="00544F55"/>
    <w:rsid w:val="0055090D"/>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4FC"/>
    <w:rsid w:val="005A0757"/>
    <w:rsid w:val="005A2277"/>
    <w:rsid w:val="005A32AF"/>
    <w:rsid w:val="005A5767"/>
    <w:rsid w:val="005A5866"/>
    <w:rsid w:val="005A77BD"/>
    <w:rsid w:val="005B111C"/>
    <w:rsid w:val="005B5799"/>
    <w:rsid w:val="005B5FF4"/>
    <w:rsid w:val="005C274D"/>
    <w:rsid w:val="005C578E"/>
    <w:rsid w:val="005E0E1E"/>
    <w:rsid w:val="005E4F29"/>
    <w:rsid w:val="005F1648"/>
    <w:rsid w:val="005F1D9C"/>
    <w:rsid w:val="005F3594"/>
    <w:rsid w:val="005F3F8B"/>
    <w:rsid w:val="005F7B80"/>
    <w:rsid w:val="00604D64"/>
    <w:rsid w:val="00605701"/>
    <w:rsid w:val="00617760"/>
    <w:rsid w:val="00617BFC"/>
    <w:rsid w:val="00622022"/>
    <w:rsid w:val="00624285"/>
    <w:rsid w:val="0063014B"/>
    <w:rsid w:val="006369ED"/>
    <w:rsid w:val="00636B70"/>
    <w:rsid w:val="00637BE1"/>
    <w:rsid w:val="00637ED6"/>
    <w:rsid w:val="0064017B"/>
    <w:rsid w:val="006411D1"/>
    <w:rsid w:val="0065066B"/>
    <w:rsid w:val="0065107C"/>
    <w:rsid w:val="00651F74"/>
    <w:rsid w:val="0065479E"/>
    <w:rsid w:val="00655138"/>
    <w:rsid w:val="006552DA"/>
    <w:rsid w:val="00657D61"/>
    <w:rsid w:val="006672CE"/>
    <w:rsid w:val="006711B5"/>
    <w:rsid w:val="006746F2"/>
    <w:rsid w:val="00685887"/>
    <w:rsid w:val="006A113C"/>
    <w:rsid w:val="006A1350"/>
    <w:rsid w:val="006A292E"/>
    <w:rsid w:val="006A587B"/>
    <w:rsid w:val="006B0D6F"/>
    <w:rsid w:val="006B4323"/>
    <w:rsid w:val="006B7E97"/>
    <w:rsid w:val="006C1E44"/>
    <w:rsid w:val="006C6E01"/>
    <w:rsid w:val="006C718E"/>
    <w:rsid w:val="006C7D1E"/>
    <w:rsid w:val="006D0B74"/>
    <w:rsid w:val="006D546E"/>
    <w:rsid w:val="006D7B0C"/>
    <w:rsid w:val="006E1AE0"/>
    <w:rsid w:val="006E1E39"/>
    <w:rsid w:val="006E78DA"/>
    <w:rsid w:val="006F29FD"/>
    <w:rsid w:val="006F2DCC"/>
    <w:rsid w:val="006F5C1E"/>
    <w:rsid w:val="007004C1"/>
    <w:rsid w:val="00700675"/>
    <w:rsid w:val="00704433"/>
    <w:rsid w:val="00704A15"/>
    <w:rsid w:val="00704FFC"/>
    <w:rsid w:val="007050B5"/>
    <w:rsid w:val="007055EB"/>
    <w:rsid w:val="00707658"/>
    <w:rsid w:val="00707799"/>
    <w:rsid w:val="007124BE"/>
    <w:rsid w:val="00713185"/>
    <w:rsid w:val="00714F7D"/>
    <w:rsid w:val="00716596"/>
    <w:rsid w:val="00717CF6"/>
    <w:rsid w:val="0072500B"/>
    <w:rsid w:val="00725EDF"/>
    <w:rsid w:val="00735D16"/>
    <w:rsid w:val="00735F57"/>
    <w:rsid w:val="00742A9C"/>
    <w:rsid w:val="007438FB"/>
    <w:rsid w:val="0074498A"/>
    <w:rsid w:val="00746EA2"/>
    <w:rsid w:val="00753D00"/>
    <w:rsid w:val="0075526E"/>
    <w:rsid w:val="0075793E"/>
    <w:rsid w:val="00760FAA"/>
    <w:rsid w:val="00763AEA"/>
    <w:rsid w:val="00765432"/>
    <w:rsid w:val="007673EE"/>
    <w:rsid w:val="00771714"/>
    <w:rsid w:val="0077413A"/>
    <w:rsid w:val="00775E7D"/>
    <w:rsid w:val="00777835"/>
    <w:rsid w:val="007832C4"/>
    <w:rsid w:val="007846F3"/>
    <w:rsid w:val="007909E4"/>
    <w:rsid w:val="00791F78"/>
    <w:rsid w:val="00795D96"/>
    <w:rsid w:val="007970FF"/>
    <w:rsid w:val="00797E88"/>
    <w:rsid w:val="007A18F0"/>
    <w:rsid w:val="007A510C"/>
    <w:rsid w:val="007A6FAB"/>
    <w:rsid w:val="007B07F2"/>
    <w:rsid w:val="007B3BD6"/>
    <w:rsid w:val="007B5796"/>
    <w:rsid w:val="007B60F2"/>
    <w:rsid w:val="007C03FA"/>
    <w:rsid w:val="007C222B"/>
    <w:rsid w:val="007C6189"/>
    <w:rsid w:val="007D4B5F"/>
    <w:rsid w:val="007E009B"/>
    <w:rsid w:val="007E16D3"/>
    <w:rsid w:val="007E6B89"/>
    <w:rsid w:val="007F2364"/>
    <w:rsid w:val="007F265A"/>
    <w:rsid w:val="007F34F1"/>
    <w:rsid w:val="007F636A"/>
    <w:rsid w:val="007F74BA"/>
    <w:rsid w:val="007F7C7D"/>
    <w:rsid w:val="00800E11"/>
    <w:rsid w:val="00800FF8"/>
    <w:rsid w:val="008058C6"/>
    <w:rsid w:val="00805B7B"/>
    <w:rsid w:val="00805DF5"/>
    <w:rsid w:val="008079E7"/>
    <w:rsid w:val="00812126"/>
    <w:rsid w:val="00812F4C"/>
    <w:rsid w:val="0081473E"/>
    <w:rsid w:val="00820CC4"/>
    <w:rsid w:val="00822EED"/>
    <w:rsid w:val="00824644"/>
    <w:rsid w:val="00825074"/>
    <w:rsid w:val="00826498"/>
    <w:rsid w:val="00832B0B"/>
    <w:rsid w:val="00833E35"/>
    <w:rsid w:val="008346CC"/>
    <w:rsid w:val="00834A68"/>
    <w:rsid w:val="008357FF"/>
    <w:rsid w:val="008366CA"/>
    <w:rsid w:val="008373F3"/>
    <w:rsid w:val="008425EF"/>
    <w:rsid w:val="00866D3A"/>
    <w:rsid w:val="00866D50"/>
    <w:rsid w:val="008672A8"/>
    <w:rsid w:val="00870A29"/>
    <w:rsid w:val="00871AFA"/>
    <w:rsid w:val="008739A6"/>
    <w:rsid w:val="008760CA"/>
    <w:rsid w:val="008770F4"/>
    <w:rsid w:val="00877C05"/>
    <w:rsid w:val="0088193E"/>
    <w:rsid w:val="00883B27"/>
    <w:rsid w:val="0088627B"/>
    <w:rsid w:val="00892460"/>
    <w:rsid w:val="00893710"/>
    <w:rsid w:val="00895B21"/>
    <w:rsid w:val="008A0DF2"/>
    <w:rsid w:val="008B0A4E"/>
    <w:rsid w:val="008B5480"/>
    <w:rsid w:val="008B5CBB"/>
    <w:rsid w:val="008C2C04"/>
    <w:rsid w:val="008C6AB7"/>
    <w:rsid w:val="008D08BF"/>
    <w:rsid w:val="008D3BD5"/>
    <w:rsid w:val="008D4DE5"/>
    <w:rsid w:val="008E0974"/>
    <w:rsid w:val="008E2341"/>
    <w:rsid w:val="008F1D42"/>
    <w:rsid w:val="008F2AC0"/>
    <w:rsid w:val="008F55D5"/>
    <w:rsid w:val="009069F7"/>
    <w:rsid w:val="00907BFA"/>
    <w:rsid w:val="00907D69"/>
    <w:rsid w:val="0091252E"/>
    <w:rsid w:val="00916FDF"/>
    <w:rsid w:val="00920D22"/>
    <w:rsid w:val="00923265"/>
    <w:rsid w:val="00923A90"/>
    <w:rsid w:val="0092756B"/>
    <w:rsid w:val="00936E35"/>
    <w:rsid w:val="0094299D"/>
    <w:rsid w:val="00954651"/>
    <w:rsid w:val="00956F44"/>
    <w:rsid w:val="009806D0"/>
    <w:rsid w:val="009862BD"/>
    <w:rsid w:val="009A3DCF"/>
    <w:rsid w:val="009A42CF"/>
    <w:rsid w:val="009B3D72"/>
    <w:rsid w:val="009B5E1D"/>
    <w:rsid w:val="009C0815"/>
    <w:rsid w:val="009C132C"/>
    <w:rsid w:val="009C53B4"/>
    <w:rsid w:val="009C5A11"/>
    <w:rsid w:val="009C7472"/>
    <w:rsid w:val="009D036F"/>
    <w:rsid w:val="009D2F62"/>
    <w:rsid w:val="009D34B9"/>
    <w:rsid w:val="009D45DE"/>
    <w:rsid w:val="009D4F36"/>
    <w:rsid w:val="009D7E55"/>
    <w:rsid w:val="009E3053"/>
    <w:rsid w:val="009E3EA2"/>
    <w:rsid w:val="009E4459"/>
    <w:rsid w:val="009E6367"/>
    <w:rsid w:val="009E7579"/>
    <w:rsid w:val="009E77D5"/>
    <w:rsid w:val="00A06DE6"/>
    <w:rsid w:val="00A10396"/>
    <w:rsid w:val="00A10C5E"/>
    <w:rsid w:val="00A12FDF"/>
    <w:rsid w:val="00A135A8"/>
    <w:rsid w:val="00A15410"/>
    <w:rsid w:val="00A16C8A"/>
    <w:rsid w:val="00A1750D"/>
    <w:rsid w:val="00A20C88"/>
    <w:rsid w:val="00A269C0"/>
    <w:rsid w:val="00A27EAC"/>
    <w:rsid w:val="00A3174C"/>
    <w:rsid w:val="00A34175"/>
    <w:rsid w:val="00A348B6"/>
    <w:rsid w:val="00A35360"/>
    <w:rsid w:val="00A45701"/>
    <w:rsid w:val="00A464CB"/>
    <w:rsid w:val="00A522E3"/>
    <w:rsid w:val="00A52630"/>
    <w:rsid w:val="00A53FF4"/>
    <w:rsid w:val="00A560C5"/>
    <w:rsid w:val="00A567F9"/>
    <w:rsid w:val="00A5738A"/>
    <w:rsid w:val="00A616BD"/>
    <w:rsid w:val="00A70701"/>
    <w:rsid w:val="00A711EF"/>
    <w:rsid w:val="00A7295B"/>
    <w:rsid w:val="00A75AC3"/>
    <w:rsid w:val="00A8229C"/>
    <w:rsid w:val="00A82AAF"/>
    <w:rsid w:val="00A8679F"/>
    <w:rsid w:val="00A86C47"/>
    <w:rsid w:val="00A901D4"/>
    <w:rsid w:val="00A95357"/>
    <w:rsid w:val="00A9691E"/>
    <w:rsid w:val="00AA6C92"/>
    <w:rsid w:val="00AA7B6A"/>
    <w:rsid w:val="00AB4931"/>
    <w:rsid w:val="00AB5988"/>
    <w:rsid w:val="00AB5FB0"/>
    <w:rsid w:val="00AC32C7"/>
    <w:rsid w:val="00AC6EC5"/>
    <w:rsid w:val="00AC6FEF"/>
    <w:rsid w:val="00AD0D90"/>
    <w:rsid w:val="00AD1226"/>
    <w:rsid w:val="00AD22D0"/>
    <w:rsid w:val="00AD3E8A"/>
    <w:rsid w:val="00AD4139"/>
    <w:rsid w:val="00AE3D1A"/>
    <w:rsid w:val="00AE4CB9"/>
    <w:rsid w:val="00AF1B0A"/>
    <w:rsid w:val="00AF230B"/>
    <w:rsid w:val="00AF2795"/>
    <w:rsid w:val="00AF50F1"/>
    <w:rsid w:val="00AF6CB3"/>
    <w:rsid w:val="00B00E19"/>
    <w:rsid w:val="00B01E10"/>
    <w:rsid w:val="00B05D09"/>
    <w:rsid w:val="00B06ACF"/>
    <w:rsid w:val="00B06F4B"/>
    <w:rsid w:val="00B07602"/>
    <w:rsid w:val="00B1632D"/>
    <w:rsid w:val="00B16A9C"/>
    <w:rsid w:val="00B16FAA"/>
    <w:rsid w:val="00B17C8F"/>
    <w:rsid w:val="00B209D4"/>
    <w:rsid w:val="00B22ED8"/>
    <w:rsid w:val="00B23B4C"/>
    <w:rsid w:val="00B24086"/>
    <w:rsid w:val="00B24C61"/>
    <w:rsid w:val="00B25964"/>
    <w:rsid w:val="00B2799A"/>
    <w:rsid w:val="00B27E52"/>
    <w:rsid w:val="00B330F7"/>
    <w:rsid w:val="00B345A4"/>
    <w:rsid w:val="00B35668"/>
    <w:rsid w:val="00B3602B"/>
    <w:rsid w:val="00B40273"/>
    <w:rsid w:val="00B50B84"/>
    <w:rsid w:val="00B524F5"/>
    <w:rsid w:val="00B52637"/>
    <w:rsid w:val="00B544D7"/>
    <w:rsid w:val="00B56ACA"/>
    <w:rsid w:val="00B56FAE"/>
    <w:rsid w:val="00B574B4"/>
    <w:rsid w:val="00B63038"/>
    <w:rsid w:val="00B6445F"/>
    <w:rsid w:val="00B70362"/>
    <w:rsid w:val="00B74767"/>
    <w:rsid w:val="00B77681"/>
    <w:rsid w:val="00B80936"/>
    <w:rsid w:val="00B83A6D"/>
    <w:rsid w:val="00B86C21"/>
    <w:rsid w:val="00B877D0"/>
    <w:rsid w:val="00B90412"/>
    <w:rsid w:val="00B91630"/>
    <w:rsid w:val="00B93D05"/>
    <w:rsid w:val="00B9695D"/>
    <w:rsid w:val="00BB0D8D"/>
    <w:rsid w:val="00BB2A84"/>
    <w:rsid w:val="00BB58C4"/>
    <w:rsid w:val="00BB6FB8"/>
    <w:rsid w:val="00BC0DD0"/>
    <w:rsid w:val="00BC349C"/>
    <w:rsid w:val="00BC3A9D"/>
    <w:rsid w:val="00BC642B"/>
    <w:rsid w:val="00BC6CB3"/>
    <w:rsid w:val="00BC6F09"/>
    <w:rsid w:val="00BD5DF9"/>
    <w:rsid w:val="00BE24E5"/>
    <w:rsid w:val="00BE4DA7"/>
    <w:rsid w:val="00BE7DFF"/>
    <w:rsid w:val="00BF0B10"/>
    <w:rsid w:val="00C114A1"/>
    <w:rsid w:val="00C12E87"/>
    <w:rsid w:val="00C17900"/>
    <w:rsid w:val="00C214CA"/>
    <w:rsid w:val="00C218AD"/>
    <w:rsid w:val="00C229F6"/>
    <w:rsid w:val="00C26217"/>
    <w:rsid w:val="00C27084"/>
    <w:rsid w:val="00C270B8"/>
    <w:rsid w:val="00C279F5"/>
    <w:rsid w:val="00C30E84"/>
    <w:rsid w:val="00C36C76"/>
    <w:rsid w:val="00C3738B"/>
    <w:rsid w:val="00C46D94"/>
    <w:rsid w:val="00C516E8"/>
    <w:rsid w:val="00C560C0"/>
    <w:rsid w:val="00C57099"/>
    <w:rsid w:val="00C72A78"/>
    <w:rsid w:val="00C7398F"/>
    <w:rsid w:val="00C74613"/>
    <w:rsid w:val="00C8075F"/>
    <w:rsid w:val="00C82B9A"/>
    <w:rsid w:val="00C86500"/>
    <w:rsid w:val="00C920A2"/>
    <w:rsid w:val="00C9243B"/>
    <w:rsid w:val="00C9258A"/>
    <w:rsid w:val="00C9357A"/>
    <w:rsid w:val="00C95606"/>
    <w:rsid w:val="00CA3139"/>
    <w:rsid w:val="00CA4A72"/>
    <w:rsid w:val="00CA727E"/>
    <w:rsid w:val="00CB01BC"/>
    <w:rsid w:val="00CB2416"/>
    <w:rsid w:val="00CB2E45"/>
    <w:rsid w:val="00CC123C"/>
    <w:rsid w:val="00CC173F"/>
    <w:rsid w:val="00CC4EF9"/>
    <w:rsid w:val="00CC5747"/>
    <w:rsid w:val="00CC7BB6"/>
    <w:rsid w:val="00CD0B27"/>
    <w:rsid w:val="00CD4314"/>
    <w:rsid w:val="00CE15CC"/>
    <w:rsid w:val="00CE3608"/>
    <w:rsid w:val="00CE4E4B"/>
    <w:rsid w:val="00CF11BE"/>
    <w:rsid w:val="00CF5B2B"/>
    <w:rsid w:val="00CF63D4"/>
    <w:rsid w:val="00D002F6"/>
    <w:rsid w:val="00D10DB6"/>
    <w:rsid w:val="00D153AB"/>
    <w:rsid w:val="00D1613B"/>
    <w:rsid w:val="00D1627F"/>
    <w:rsid w:val="00D17075"/>
    <w:rsid w:val="00D178F0"/>
    <w:rsid w:val="00D20FCB"/>
    <w:rsid w:val="00D22276"/>
    <w:rsid w:val="00D25B3B"/>
    <w:rsid w:val="00D31E24"/>
    <w:rsid w:val="00D3323A"/>
    <w:rsid w:val="00D349CD"/>
    <w:rsid w:val="00D370AE"/>
    <w:rsid w:val="00D374DF"/>
    <w:rsid w:val="00D41775"/>
    <w:rsid w:val="00D44AC1"/>
    <w:rsid w:val="00D44EF4"/>
    <w:rsid w:val="00D50380"/>
    <w:rsid w:val="00D50BB4"/>
    <w:rsid w:val="00D5574B"/>
    <w:rsid w:val="00D6080A"/>
    <w:rsid w:val="00D63C50"/>
    <w:rsid w:val="00D65E87"/>
    <w:rsid w:val="00D66DD5"/>
    <w:rsid w:val="00D6799E"/>
    <w:rsid w:val="00D67A85"/>
    <w:rsid w:val="00D77204"/>
    <w:rsid w:val="00D8038C"/>
    <w:rsid w:val="00D808AE"/>
    <w:rsid w:val="00D80FC5"/>
    <w:rsid w:val="00D86068"/>
    <w:rsid w:val="00D908E3"/>
    <w:rsid w:val="00DA21EA"/>
    <w:rsid w:val="00DA4826"/>
    <w:rsid w:val="00DA5899"/>
    <w:rsid w:val="00DA6C7D"/>
    <w:rsid w:val="00DA78A9"/>
    <w:rsid w:val="00DB1155"/>
    <w:rsid w:val="00DC3E2F"/>
    <w:rsid w:val="00DC6505"/>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568F"/>
    <w:rsid w:val="00E22466"/>
    <w:rsid w:val="00E244EF"/>
    <w:rsid w:val="00E259FC"/>
    <w:rsid w:val="00E27B22"/>
    <w:rsid w:val="00E33342"/>
    <w:rsid w:val="00E33A81"/>
    <w:rsid w:val="00E36648"/>
    <w:rsid w:val="00E431A5"/>
    <w:rsid w:val="00E43C2E"/>
    <w:rsid w:val="00E5187F"/>
    <w:rsid w:val="00E53136"/>
    <w:rsid w:val="00E5347D"/>
    <w:rsid w:val="00E53B5B"/>
    <w:rsid w:val="00E558A4"/>
    <w:rsid w:val="00E565B8"/>
    <w:rsid w:val="00E610E5"/>
    <w:rsid w:val="00E62319"/>
    <w:rsid w:val="00E623BF"/>
    <w:rsid w:val="00E66C02"/>
    <w:rsid w:val="00E739C2"/>
    <w:rsid w:val="00E803C3"/>
    <w:rsid w:val="00E808F0"/>
    <w:rsid w:val="00E92B91"/>
    <w:rsid w:val="00E92E2E"/>
    <w:rsid w:val="00EA145D"/>
    <w:rsid w:val="00EA2395"/>
    <w:rsid w:val="00EA2FE9"/>
    <w:rsid w:val="00EB06A8"/>
    <w:rsid w:val="00EB0AFD"/>
    <w:rsid w:val="00EB106A"/>
    <w:rsid w:val="00EB22CA"/>
    <w:rsid w:val="00ED2E2E"/>
    <w:rsid w:val="00ED331D"/>
    <w:rsid w:val="00ED3583"/>
    <w:rsid w:val="00ED5748"/>
    <w:rsid w:val="00EE2E35"/>
    <w:rsid w:val="00EE3C93"/>
    <w:rsid w:val="00EE4D86"/>
    <w:rsid w:val="00EE7DC3"/>
    <w:rsid w:val="00EF201C"/>
    <w:rsid w:val="00EF2D10"/>
    <w:rsid w:val="00EF5600"/>
    <w:rsid w:val="00F01BD3"/>
    <w:rsid w:val="00F0294E"/>
    <w:rsid w:val="00F04E0D"/>
    <w:rsid w:val="00F1403D"/>
    <w:rsid w:val="00F15F1D"/>
    <w:rsid w:val="00F2347C"/>
    <w:rsid w:val="00F234F8"/>
    <w:rsid w:val="00F26EC4"/>
    <w:rsid w:val="00F576B5"/>
    <w:rsid w:val="00F648BC"/>
    <w:rsid w:val="00F64F5C"/>
    <w:rsid w:val="00F65D53"/>
    <w:rsid w:val="00F67F57"/>
    <w:rsid w:val="00F728C6"/>
    <w:rsid w:val="00F72CB0"/>
    <w:rsid w:val="00F76599"/>
    <w:rsid w:val="00F823D7"/>
    <w:rsid w:val="00F83AC1"/>
    <w:rsid w:val="00F90B03"/>
    <w:rsid w:val="00F93AF0"/>
    <w:rsid w:val="00F93F4A"/>
    <w:rsid w:val="00F97356"/>
    <w:rsid w:val="00FA1CC5"/>
    <w:rsid w:val="00FA2132"/>
    <w:rsid w:val="00FA2901"/>
    <w:rsid w:val="00FA77E6"/>
    <w:rsid w:val="00FB314D"/>
    <w:rsid w:val="00FB31D2"/>
    <w:rsid w:val="00FC1F06"/>
    <w:rsid w:val="00FC1FC6"/>
    <w:rsid w:val="00FC30C4"/>
    <w:rsid w:val="00FD1689"/>
    <w:rsid w:val="00FD286C"/>
    <w:rsid w:val="00FD6581"/>
    <w:rsid w:val="00FE022C"/>
    <w:rsid w:val="00FE7529"/>
    <w:rsid w:val="00FF503A"/>
    <w:rsid w:val="00FF5303"/>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3773D2B7"/>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uiPriority w:val="59"/>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446CA"/>
    <w:rPr>
      <w:color w:val="605E5C"/>
      <w:shd w:val="clear" w:color="auto" w:fill="E1DFDD"/>
    </w:rPr>
  </w:style>
  <w:style w:type="paragraph" w:customStyle="1" w:styleId="xmsonormal">
    <w:name w:val="x_msonormal"/>
    <w:basedOn w:val="Normal"/>
    <w:rsid w:val="00D63C50"/>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0313339">
      <w:bodyDiv w:val="1"/>
      <w:marLeft w:val="0"/>
      <w:marRight w:val="0"/>
      <w:marTop w:val="0"/>
      <w:marBottom w:val="0"/>
      <w:divBdr>
        <w:top w:val="none" w:sz="0" w:space="0" w:color="auto"/>
        <w:left w:val="none" w:sz="0" w:space="0" w:color="auto"/>
        <w:bottom w:val="none" w:sz="0" w:space="0" w:color="auto"/>
        <w:right w:val="none" w:sz="0" w:space="0" w:color="auto"/>
      </w:divBdr>
    </w:div>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easc.nhs.wales/asi/asipublicnarrative/" TargetMode="External"/><Relationship Id="rId4" Type="http://schemas.openxmlformats.org/officeDocument/2006/relationships/settings" Target="settings.xml"/><Relationship Id="rId9" Type="http://schemas.openxmlformats.org/officeDocument/2006/relationships/hyperlink" Target="mailto:Gwenan.robert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7F8BD57-F2C0-444F-9FEF-D395990A0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2687</Words>
  <Characters>14608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17261</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 Services)</cp:lastModifiedBy>
  <cp:revision>3</cp:revision>
  <cp:lastPrinted>2022-07-01T09:10:00Z</cp:lastPrinted>
  <dcterms:created xsi:type="dcterms:W3CDTF">2022-11-01T17:18:00Z</dcterms:created>
  <dcterms:modified xsi:type="dcterms:W3CDTF">2022-11-01T17:29:00Z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_ReviewingToolsShownOnce">
    <vt:lpwstr/>
  </property>
</Properties>
</file>