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0F01DFF6" w14:textId="77777777" w:rsidTr="00BA1AF1">
        <w:trPr>
          <w:cantSplit/>
          <w:trHeight w:val="485"/>
        </w:trPr>
        <w:tc>
          <w:tcPr>
            <w:tcW w:w="3115" w:type="dxa"/>
            <w:vAlign w:val="center"/>
          </w:tcPr>
          <w:p w14:paraId="0373DD6A" w14:textId="77777777" w:rsidR="00BA1AF1" w:rsidRPr="00BA1AF1" w:rsidRDefault="00BA1AF1" w:rsidP="00C61561">
            <w:pPr>
              <w:spacing w:after="120"/>
              <w:jc w:val="center"/>
              <w:rPr>
                <w:rFonts w:ascii="Verdana" w:hAnsi="Verdana"/>
                <w:b/>
                <w:sz w:val="24"/>
                <w:szCs w:val="24"/>
              </w:rPr>
            </w:pPr>
            <w:r w:rsidRPr="00BA1AF1">
              <w:rPr>
                <w:rFonts w:ascii="Verdana" w:hAnsi="Verdana"/>
                <w:b/>
                <w:sz w:val="24"/>
                <w:szCs w:val="24"/>
              </w:rPr>
              <w:t>AGENDA ITEM</w:t>
            </w:r>
          </w:p>
        </w:tc>
      </w:tr>
      <w:tr w:rsidR="00BA1AF1" w14:paraId="63840D4F" w14:textId="77777777" w:rsidTr="00595D91">
        <w:trPr>
          <w:cantSplit/>
          <w:trHeight w:val="228"/>
        </w:trPr>
        <w:tc>
          <w:tcPr>
            <w:tcW w:w="3115" w:type="dxa"/>
            <w:vAlign w:val="center"/>
          </w:tcPr>
          <w:p w14:paraId="55F99989" w14:textId="0F8760F4" w:rsidR="00BA1AF1" w:rsidRPr="00BA1AF1" w:rsidRDefault="00BA1AF1" w:rsidP="00C61561">
            <w:pPr>
              <w:spacing w:after="120"/>
              <w:jc w:val="center"/>
              <w:rPr>
                <w:rFonts w:ascii="Verdana" w:hAnsi="Verdana"/>
                <w:sz w:val="24"/>
                <w:szCs w:val="24"/>
              </w:rPr>
            </w:pPr>
          </w:p>
        </w:tc>
      </w:tr>
    </w:tbl>
    <w:p w14:paraId="5BFF8928" w14:textId="77777777" w:rsidR="00BA1AF1" w:rsidRPr="00BA1AF1" w:rsidRDefault="00BA1AF1" w:rsidP="00C61561">
      <w:pPr>
        <w:spacing w:after="120" w:line="240" w:lineRule="auto"/>
        <w:rPr>
          <w:sz w:val="2"/>
          <w:szCs w:val="2"/>
        </w:rPr>
      </w:pPr>
    </w:p>
    <w:tbl>
      <w:tblPr>
        <w:tblStyle w:val="TableGrid"/>
        <w:tblW w:w="9634" w:type="dxa"/>
        <w:tblLook w:val="04A0" w:firstRow="1" w:lastRow="0" w:firstColumn="1" w:lastColumn="0" w:noHBand="0" w:noVBand="1"/>
      </w:tblPr>
      <w:tblGrid>
        <w:gridCol w:w="9634"/>
      </w:tblGrid>
      <w:tr w:rsidR="002338B8" w:rsidRPr="00E23B12" w14:paraId="5A51DA15" w14:textId="77777777" w:rsidTr="00595D91">
        <w:trPr>
          <w:trHeight w:val="661"/>
        </w:trPr>
        <w:tc>
          <w:tcPr>
            <w:tcW w:w="9634" w:type="dxa"/>
            <w:vAlign w:val="center"/>
          </w:tcPr>
          <w:p w14:paraId="753DAE3A" w14:textId="77777777" w:rsidR="002D02D2" w:rsidRPr="00E23B12" w:rsidRDefault="008508A8" w:rsidP="00C61561">
            <w:pPr>
              <w:spacing w:after="120"/>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E07B2F">
              <w:rPr>
                <w:rFonts w:ascii="Verdana" w:hAnsi="Verdana" w:cs="Arial"/>
                <w:b/>
                <w:color w:val="000000" w:themeColor="text1"/>
                <w:sz w:val="24"/>
                <w:szCs w:val="24"/>
              </w:rPr>
              <w:t xml:space="preserve"> (EASC)</w:t>
            </w:r>
          </w:p>
        </w:tc>
      </w:tr>
    </w:tbl>
    <w:p w14:paraId="112850F1" w14:textId="77777777" w:rsidR="002D02D2" w:rsidRPr="00595D91" w:rsidRDefault="002D02D2" w:rsidP="00C61561">
      <w:pPr>
        <w:pStyle w:val="NoSpacing"/>
        <w:spacing w:after="120"/>
        <w:rPr>
          <w:rFonts w:ascii="Verdana" w:hAnsi="Verdana" w:cs="Arial"/>
          <w:b/>
          <w:color w:val="000000" w:themeColor="text1"/>
          <w:sz w:val="2"/>
          <w:szCs w:val="12"/>
        </w:rPr>
      </w:pPr>
    </w:p>
    <w:tbl>
      <w:tblPr>
        <w:tblStyle w:val="TableGrid"/>
        <w:tblW w:w="9634" w:type="dxa"/>
        <w:tblLook w:val="04A0" w:firstRow="1" w:lastRow="0" w:firstColumn="1" w:lastColumn="0" w:noHBand="0" w:noVBand="1"/>
      </w:tblPr>
      <w:tblGrid>
        <w:gridCol w:w="9634"/>
      </w:tblGrid>
      <w:tr w:rsidR="002338B8" w:rsidRPr="00E23B12" w14:paraId="61B7881B" w14:textId="77777777" w:rsidTr="005E14D3">
        <w:trPr>
          <w:trHeight w:val="714"/>
        </w:trPr>
        <w:tc>
          <w:tcPr>
            <w:tcW w:w="9634" w:type="dxa"/>
            <w:vAlign w:val="center"/>
          </w:tcPr>
          <w:p w14:paraId="29A12041" w14:textId="22B186A6" w:rsidR="00595D91" w:rsidRDefault="00773662" w:rsidP="00595D91">
            <w:pPr>
              <w:jc w:val="center"/>
              <w:rPr>
                <w:rStyle w:val="Style7"/>
                <w:rFonts w:ascii="Verdana" w:hAnsi="Verdana"/>
                <w:sz w:val="24"/>
              </w:rPr>
            </w:pPr>
            <w:r>
              <w:rPr>
                <w:rStyle w:val="Style7"/>
                <w:rFonts w:ascii="Verdana" w:hAnsi="Verdana"/>
                <w:sz w:val="24"/>
              </w:rPr>
              <w:t>welsh ambulance services nhs trust (WAST)</w:t>
            </w:r>
          </w:p>
          <w:p w14:paraId="26F6B62C" w14:textId="1CD16F22" w:rsidR="001D08F5" w:rsidRPr="003C3173" w:rsidRDefault="00595D91" w:rsidP="00595D91">
            <w:pPr>
              <w:jc w:val="center"/>
              <w:rPr>
                <w:rFonts w:ascii="Verdana" w:hAnsi="Verdana"/>
                <w:b/>
                <w:caps/>
                <w:sz w:val="24"/>
              </w:rPr>
            </w:pPr>
            <w:r>
              <w:rPr>
                <w:rStyle w:val="Style7"/>
                <w:rFonts w:ascii="Verdana" w:hAnsi="Verdana"/>
                <w:sz w:val="24"/>
              </w:rPr>
              <w:t>provider update</w:t>
            </w:r>
          </w:p>
        </w:tc>
      </w:tr>
    </w:tbl>
    <w:p w14:paraId="58ED50A5" w14:textId="77777777" w:rsidR="00577535" w:rsidRPr="00E55D6E" w:rsidRDefault="00577535" w:rsidP="00595D91">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337F7F4" w14:textId="77777777" w:rsidTr="00595D91">
        <w:trPr>
          <w:trHeight w:val="493"/>
        </w:trPr>
        <w:tc>
          <w:tcPr>
            <w:tcW w:w="4248" w:type="dxa"/>
            <w:shd w:val="clear" w:color="auto" w:fill="F2F2F2" w:themeFill="background1" w:themeFillShade="F2"/>
            <w:vAlign w:val="center"/>
          </w:tcPr>
          <w:p w14:paraId="233BA5CE" w14:textId="77777777" w:rsidR="00577535" w:rsidRPr="00E23B12" w:rsidRDefault="00344184" w:rsidP="00595D91">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2549DD6" w14:textId="5E9B8282" w:rsidR="00577535" w:rsidRPr="00E23B12" w:rsidRDefault="009D1E6B" w:rsidP="00595D91">
            <w:pPr>
              <w:rPr>
                <w:rFonts w:ascii="Verdana" w:hAnsi="Verdana" w:cs="Arial"/>
                <w:color w:val="FF0000"/>
                <w:sz w:val="24"/>
                <w:szCs w:val="24"/>
              </w:rPr>
            </w:pPr>
            <w:r>
              <w:rPr>
                <w:rStyle w:val="Style8"/>
                <w:rFonts w:ascii="Verdana" w:hAnsi="Verdana"/>
                <w:color w:val="000000" w:themeColor="text1"/>
                <w:szCs w:val="24"/>
              </w:rPr>
              <w:t>21</w:t>
            </w:r>
            <w:r w:rsidR="00C05F47">
              <w:rPr>
                <w:rStyle w:val="Style8"/>
                <w:rFonts w:ascii="Verdana" w:hAnsi="Verdana"/>
                <w:color w:val="000000" w:themeColor="text1"/>
                <w:szCs w:val="24"/>
              </w:rPr>
              <w:t>/11/</w:t>
            </w:r>
            <w:r w:rsidR="005662BC">
              <w:rPr>
                <w:rStyle w:val="Style8"/>
                <w:rFonts w:ascii="Verdana" w:hAnsi="Verdana"/>
                <w:color w:val="000000" w:themeColor="text1"/>
                <w:szCs w:val="24"/>
              </w:rPr>
              <w:t>23</w:t>
            </w:r>
          </w:p>
        </w:tc>
      </w:tr>
    </w:tbl>
    <w:p w14:paraId="553023FB" w14:textId="77777777" w:rsidR="00861CE5" w:rsidRPr="00E55D6E" w:rsidRDefault="00861CE5" w:rsidP="00595D91">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3D0CAF3" w14:textId="77777777" w:rsidTr="00595D91">
        <w:trPr>
          <w:trHeight w:val="402"/>
        </w:trPr>
        <w:tc>
          <w:tcPr>
            <w:tcW w:w="4248" w:type="dxa"/>
            <w:shd w:val="clear" w:color="auto" w:fill="F2F2F2" w:themeFill="background1" w:themeFillShade="F2"/>
            <w:vAlign w:val="center"/>
          </w:tcPr>
          <w:p w14:paraId="32E133F1" w14:textId="77777777" w:rsidR="00380B51" w:rsidRPr="00E23B12" w:rsidRDefault="005A0836" w:rsidP="00595D91">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49283A4" w14:textId="77777777" w:rsidR="00380B51" w:rsidRPr="00E23B12" w:rsidRDefault="00424248" w:rsidP="00595D91">
                <w:pPr>
                  <w:rPr>
                    <w:rFonts w:ascii="Verdana" w:hAnsi="Verdana" w:cs="Arial"/>
                    <w:color w:val="FF0000"/>
                    <w:sz w:val="24"/>
                    <w:szCs w:val="24"/>
                  </w:rPr>
                </w:pPr>
                <w:r>
                  <w:rPr>
                    <w:rStyle w:val="Style26"/>
                    <w:rFonts w:ascii="Verdana" w:hAnsi="Verdana"/>
                    <w:sz w:val="24"/>
                    <w:szCs w:val="24"/>
                  </w:rPr>
                  <w:t>Open/Public</w:t>
                </w:r>
              </w:p>
            </w:sdtContent>
          </w:sdt>
        </w:tc>
      </w:tr>
    </w:tbl>
    <w:p w14:paraId="7C0691BC" w14:textId="77777777" w:rsidR="00380B51" w:rsidRPr="00E55D6E" w:rsidRDefault="00380B51" w:rsidP="00595D91">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5C072C6" w14:textId="77777777" w:rsidTr="00595D91">
        <w:trPr>
          <w:trHeight w:val="543"/>
        </w:trPr>
        <w:tc>
          <w:tcPr>
            <w:tcW w:w="4248" w:type="dxa"/>
            <w:shd w:val="clear" w:color="auto" w:fill="F2F2F2" w:themeFill="background1" w:themeFillShade="F2"/>
            <w:vAlign w:val="center"/>
          </w:tcPr>
          <w:p w14:paraId="2311C1C0" w14:textId="77777777" w:rsidR="00634623" w:rsidRPr="00E23B12" w:rsidRDefault="00344184" w:rsidP="00595D91">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B429E51" w14:textId="77777777" w:rsidR="00634623" w:rsidRPr="00E23B12" w:rsidRDefault="005A0836" w:rsidP="00595D91">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02FFFEC2" w14:textId="77777777" w:rsidR="00577535" w:rsidRPr="00E55D6E" w:rsidRDefault="00577535" w:rsidP="00595D91">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77C9201" w14:textId="77777777" w:rsidTr="00595D91">
        <w:trPr>
          <w:trHeight w:val="684"/>
        </w:trPr>
        <w:tc>
          <w:tcPr>
            <w:tcW w:w="4248" w:type="dxa"/>
            <w:shd w:val="clear" w:color="auto" w:fill="F2F2F2" w:themeFill="background1" w:themeFillShade="F2"/>
            <w:vAlign w:val="center"/>
          </w:tcPr>
          <w:p w14:paraId="31DD1060" w14:textId="77777777" w:rsidR="00861CE5" w:rsidRPr="00E23B12" w:rsidRDefault="00344184" w:rsidP="00595D91">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8C9F9B0" w14:textId="285BA1B6" w:rsidR="00747CDC" w:rsidRPr="00424248" w:rsidRDefault="00545488" w:rsidP="00595D91">
            <w:pPr>
              <w:rPr>
                <w:rFonts w:ascii="Verdana" w:hAnsi="Verdana" w:cs="Arial"/>
                <w:caps/>
                <w:color w:val="FF0000"/>
                <w:sz w:val="24"/>
                <w:szCs w:val="24"/>
              </w:rPr>
            </w:pPr>
            <w:r>
              <w:rPr>
                <w:rFonts w:ascii="Verdana" w:hAnsi="Verdana" w:cs="Arial"/>
                <w:bCs/>
                <w:sz w:val="24"/>
              </w:rPr>
              <w:t>Rachel Marsh</w:t>
            </w:r>
            <w:r w:rsidR="00424248" w:rsidRPr="00424248">
              <w:rPr>
                <w:rFonts w:ascii="Verdana" w:hAnsi="Verdana" w:cs="Arial"/>
                <w:bCs/>
                <w:sz w:val="24"/>
              </w:rPr>
              <w:t xml:space="preserve">, </w:t>
            </w:r>
            <w:r w:rsidR="001D6906">
              <w:rPr>
                <w:rFonts w:ascii="Verdana" w:hAnsi="Verdana" w:cs="Arial"/>
                <w:bCs/>
                <w:sz w:val="24"/>
              </w:rPr>
              <w:t xml:space="preserve">Executive </w:t>
            </w:r>
            <w:r>
              <w:rPr>
                <w:rFonts w:ascii="Verdana" w:hAnsi="Verdana" w:cs="Arial"/>
                <w:bCs/>
                <w:sz w:val="24"/>
              </w:rPr>
              <w:t>Director of Strategy, Planning and Performance</w:t>
            </w:r>
            <w:r w:rsidR="00424248" w:rsidRPr="00424248">
              <w:rPr>
                <w:rFonts w:ascii="Verdana" w:hAnsi="Verdana" w:cs="Arial"/>
                <w:bCs/>
                <w:sz w:val="24"/>
              </w:rPr>
              <w:t xml:space="preserve"> (WAST)</w:t>
            </w:r>
          </w:p>
        </w:tc>
      </w:tr>
      <w:tr w:rsidR="003E2FB0" w:rsidRPr="00E23B12" w14:paraId="13B4CFA1" w14:textId="77777777" w:rsidTr="00344184">
        <w:trPr>
          <w:trHeight w:val="549"/>
        </w:trPr>
        <w:tc>
          <w:tcPr>
            <w:tcW w:w="4248" w:type="dxa"/>
            <w:shd w:val="clear" w:color="auto" w:fill="F2F2F2" w:themeFill="background1" w:themeFillShade="F2"/>
            <w:vAlign w:val="center"/>
          </w:tcPr>
          <w:p w14:paraId="10FA0BA1" w14:textId="77777777" w:rsidR="00861CE5" w:rsidRPr="00E23B12" w:rsidRDefault="00344184" w:rsidP="00595D91">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39CDC1A" w14:textId="77777777" w:rsidR="005E14D3" w:rsidRPr="00E23B12" w:rsidRDefault="00424248" w:rsidP="00595D91">
            <w:pPr>
              <w:rPr>
                <w:rFonts w:ascii="Verdana" w:hAnsi="Verdana"/>
                <w:color w:val="FF0000"/>
                <w:sz w:val="24"/>
                <w:szCs w:val="24"/>
              </w:rPr>
            </w:pPr>
            <w:r>
              <w:rPr>
                <w:rFonts w:ascii="Verdana" w:hAnsi="Verdana"/>
                <w:sz w:val="24"/>
                <w:szCs w:val="24"/>
              </w:rPr>
              <w:t>Jason Killens, Chief Executive WAST</w:t>
            </w:r>
          </w:p>
        </w:tc>
      </w:tr>
      <w:tr w:rsidR="002D02D2" w:rsidRPr="00E23B12" w14:paraId="37448E5E" w14:textId="77777777" w:rsidTr="00344184">
        <w:trPr>
          <w:trHeight w:val="627"/>
        </w:trPr>
        <w:tc>
          <w:tcPr>
            <w:tcW w:w="4248" w:type="dxa"/>
            <w:shd w:val="clear" w:color="auto" w:fill="F2F2F2" w:themeFill="background1" w:themeFillShade="F2"/>
            <w:vAlign w:val="center"/>
          </w:tcPr>
          <w:p w14:paraId="1A8E0279" w14:textId="77777777" w:rsidR="002D02D2" w:rsidRPr="00E23B12" w:rsidRDefault="005A0836" w:rsidP="00595D91">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55018B29" w14:textId="77777777" w:rsidR="003E2FB0" w:rsidRPr="00E23B12" w:rsidRDefault="00424248" w:rsidP="00595D91">
                <w:pPr>
                  <w:rPr>
                    <w:rFonts w:ascii="Verdana" w:hAnsi="Verdana"/>
                    <w:caps/>
                    <w:color w:val="FF0000"/>
                    <w:sz w:val="24"/>
                    <w:szCs w:val="24"/>
                  </w:rPr>
                </w:pPr>
                <w:r>
                  <w:rPr>
                    <w:rStyle w:val="Style19"/>
                    <w:rFonts w:ascii="Verdana" w:hAnsi="Verdana"/>
                    <w:sz w:val="24"/>
                    <w:szCs w:val="24"/>
                  </w:rPr>
                  <w:t>Chief Executive</w:t>
                </w:r>
              </w:p>
            </w:sdtContent>
          </w:sdt>
        </w:tc>
      </w:tr>
    </w:tbl>
    <w:p w14:paraId="5C168A42" w14:textId="77777777" w:rsidR="002D02D2" w:rsidRPr="00E55D6E" w:rsidRDefault="002D02D2" w:rsidP="00595D91">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2D05D19" w14:textId="77777777" w:rsidTr="00344184">
        <w:trPr>
          <w:trHeight w:val="669"/>
        </w:trPr>
        <w:tc>
          <w:tcPr>
            <w:tcW w:w="4248" w:type="dxa"/>
            <w:shd w:val="clear" w:color="auto" w:fill="F2F2F2" w:themeFill="background1" w:themeFillShade="F2"/>
            <w:vAlign w:val="center"/>
          </w:tcPr>
          <w:p w14:paraId="67C2E535" w14:textId="77777777" w:rsidR="003E43AD" w:rsidRPr="00E23B12" w:rsidRDefault="00344184" w:rsidP="00595D91">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AE01D49" w14:textId="77777777" w:rsidR="00EA7C24" w:rsidRPr="00E23B12" w:rsidRDefault="00424248" w:rsidP="00595D91">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1656B1E6" w14:textId="77777777" w:rsidR="00344184" w:rsidRPr="00595D91" w:rsidRDefault="00344184" w:rsidP="00C61561">
      <w:pPr>
        <w:pStyle w:val="NoSpacing"/>
        <w:spacing w:after="120"/>
        <w:rPr>
          <w:rFonts w:ascii="Verdana" w:hAnsi="Verdana" w:cs="Arial"/>
          <w:sz w:val="2"/>
          <w:szCs w:val="14"/>
        </w:rPr>
      </w:pPr>
    </w:p>
    <w:tbl>
      <w:tblPr>
        <w:tblStyle w:val="TableGrid"/>
        <w:tblW w:w="9634" w:type="dxa"/>
        <w:tblLook w:val="04A0" w:firstRow="1" w:lastRow="0" w:firstColumn="1" w:lastColumn="0" w:noHBand="0" w:noVBand="1"/>
      </w:tblPr>
      <w:tblGrid>
        <w:gridCol w:w="4344"/>
        <w:gridCol w:w="1845"/>
        <w:gridCol w:w="3445"/>
      </w:tblGrid>
      <w:tr w:rsidR="003E43AD" w:rsidRPr="00E23B12" w14:paraId="151FBEC8" w14:textId="77777777" w:rsidTr="00E55D6E">
        <w:trPr>
          <w:trHeight w:val="467"/>
        </w:trPr>
        <w:tc>
          <w:tcPr>
            <w:tcW w:w="9634" w:type="dxa"/>
            <w:gridSpan w:val="3"/>
            <w:shd w:val="clear" w:color="auto" w:fill="F2F2F2" w:themeFill="background1" w:themeFillShade="F2"/>
            <w:vAlign w:val="center"/>
          </w:tcPr>
          <w:p w14:paraId="16F376C2" w14:textId="77777777" w:rsidR="003E2FB0" w:rsidRPr="00E23B12" w:rsidRDefault="0083034D" w:rsidP="00C61561">
            <w:pPr>
              <w:spacing w:after="120"/>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79062DF" w14:textId="77777777" w:rsidTr="00E55D6E">
        <w:trPr>
          <w:trHeight w:val="404"/>
        </w:trPr>
        <w:tc>
          <w:tcPr>
            <w:tcW w:w="3825" w:type="dxa"/>
            <w:shd w:val="clear" w:color="auto" w:fill="F2F2F2" w:themeFill="background1" w:themeFillShade="F2"/>
            <w:vAlign w:val="center"/>
          </w:tcPr>
          <w:p w14:paraId="7DE6AB03" w14:textId="77777777" w:rsidR="003E43AD" w:rsidRPr="00E23B12" w:rsidRDefault="0083034D" w:rsidP="00C61561">
            <w:pPr>
              <w:spacing w:after="120"/>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53B8050" w14:textId="77777777" w:rsidR="003E43AD" w:rsidRPr="00E23B12" w:rsidRDefault="00344184" w:rsidP="00C61561">
            <w:pPr>
              <w:spacing w:after="120"/>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6B63808" w14:textId="77777777" w:rsidR="003E2FB0" w:rsidRPr="00E23B12" w:rsidRDefault="00344184" w:rsidP="00C61561">
            <w:pPr>
              <w:spacing w:after="120"/>
              <w:rPr>
                <w:rFonts w:ascii="Verdana" w:hAnsi="Verdana" w:cs="Arial"/>
                <w:b/>
                <w:sz w:val="24"/>
                <w:szCs w:val="24"/>
              </w:rPr>
            </w:pPr>
            <w:r w:rsidRPr="00E23B12">
              <w:rPr>
                <w:rFonts w:ascii="Verdana" w:hAnsi="Verdana" w:cs="Arial"/>
                <w:b/>
                <w:sz w:val="24"/>
                <w:szCs w:val="24"/>
              </w:rPr>
              <w:t>Outcome</w:t>
            </w:r>
          </w:p>
        </w:tc>
      </w:tr>
      <w:tr w:rsidR="003E43AD" w:rsidRPr="00E23B12" w14:paraId="4F6A5F68" w14:textId="77777777" w:rsidTr="00E55D6E">
        <w:trPr>
          <w:trHeight w:val="423"/>
        </w:trPr>
        <w:tc>
          <w:tcPr>
            <w:tcW w:w="3825" w:type="dxa"/>
            <w:vAlign w:val="center"/>
          </w:tcPr>
          <w:p w14:paraId="392DE84B" w14:textId="36B06FA9" w:rsidR="00463B6C" w:rsidRPr="00E23B12" w:rsidRDefault="00CF3D79" w:rsidP="00C61561">
            <w:pPr>
              <w:spacing w:after="120"/>
              <w:rPr>
                <w:rFonts w:ascii="Verdana" w:hAnsi="Verdana" w:cs="Arial"/>
                <w:sz w:val="24"/>
                <w:szCs w:val="24"/>
              </w:rPr>
            </w:pPr>
            <w:r>
              <w:rPr>
                <w:rFonts w:ascii="Verdana" w:hAnsi="Verdana" w:cs="Arial"/>
                <w:sz w:val="24"/>
                <w:szCs w:val="24"/>
              </w:rPr>
              <w:t>-</w:t>
            </w:r>
          </w:p>
        </w:tc>
        <w:tc>
          <w:tcPr>
            <w:tcW w:w="2017" w:type="dxa"/>
            <w:vAlign w:val="center"/>
          </w:tcPr>
          <w:p w14:paraId="31355293" w14:textId="77A3B512" w:rsidR="00D227B8" w:rsidRPr="00E23B12" w:rsidRDefault="00CF3D79" w:rsidP="00C61561">
            <w:pPr>
              <w:spacing w:after="120"/>
              <w:rPr>
                <w:rFonts w:ascii="Verdana" w:hAnsi="Verdana" w:cs="Arial"/>
                <w:sz w:val="24"/>
                <w:szCs w:val="24"/>
              </w:rPr>
            </w:pPr>
            <w:r>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65AD9642" w14:textId="183CF6C3" w:rsidR="00652117" w:rsidRPr="00E23B12" w:rsidRDefault="00CF3D79" w:rsidP="00C61561">
                <w:pPr>
                  <w:spacing w:after="120"/>
                  <w:rPr>
                    <w:rFonts w:ascii="Verdana" w:hAnsi="Verdana" w:cs="Arial"/>
                    <w:sz w:val="24"/>
                    <w:szCs w:val="24"/>
                  </w:rPr>
                </w:pPr>
                <w:r w:rsidRPr="00E23B12">
                  <w:rPr>
                    <w:rStyle w:val="PlaceholderText"/>
                    <w:rFonts w:ascii="Verdana" w:hAnsi="Verdana"/>
                    <w:sz w:val="24"/>
                    <w:szCs w:val="24"/>
                  </w:rPr>
                  <w:t>Choose an item.</w:t>
                </w:r>
              </w:p>
            </w:sdtContent>
          </w:sdt>
        </w:tc>
      </w:tr>
    </w:tbl>
    <w:p w14:paraId="3EDAF52B" w14:textId="77777777" w:rsidR="004B1B0B" w:rsidRDefault="004B1B0B" w:rsidP="00C61561">
      <w:pPr>
        <w:pStyle w:val="NoSpacing"/>
        <w:spacing w:after="120"/>
        <w:rPr>
          <w:rFonts w:ascii="Verdana" w:hAnsi="Verdana"/>
          <w:sz w:val="12"/>
          <w:szCs w:val="24"/>
        </w:rPr>
      </w:pPr>
    </w:p>
    <w:tbl>
      <w:tblPr>
        <w:tblStyle w:val="TableGrid"/>
        <w:tblW w:w="9634" w:type="dxa"/>
        <w:tblLook w:val="04A0" w:firstRow="1" w:lastRow="0" w:firstColumn="1" w:lastColumn="0" w:noHBand="0" w:noVBand="1"/>
      </w:tblPr>
      <w:tblGrid>
        <w:gridCol w:w="1590"/>
        <w:gridCol w:w="8044"/>
      </w:tblGrid>
      <w:tr w:rsidR="00577535" w:rsidRPr="00E23B12" w14:paraId="19D77F00" w14:textId="77777777" w:rsidTr="00E55D6E">
        <w:trPr>
          <w:trHeight w:val="264"/>
        </w:trPr>
        <w:tc>
          <w:tcPr>
            <w:tcW w:w="9634" w:type="dxa"/>
            <w:gridSpan w:val="2"/>
            <w:shd w:val="clear" w:color="auto" w:fill="F2F2F2" w:themeFill="background1" w:themeFillShade="F2"/>
            <w:vAlign w:val="center"/>
          </w:tcPr>
          <w:p w14:paraId="70FC4B09" w14:textId="77777777" w:rsidR="00577535" w:rsidRPr="00E23B12" w:rsidRDefault="00577535" w:rsidP="00C61561">
            <w:pPr>
              <w:spacing w:after="120"/>
              <w:rPr>
                <w:rFonts w:ascii="Verdana" w:hAnsi="Verdana" w:cs="Arial"/>
                <w:sz w:val="24"/>
                <w:szCs w:val="24"/>
              </w:rPr>
            </w:pPr>
            <w:r w:rsidRPr="00E23B12">
              <w:rPr>
                <w:rFonts w:ascii="Verdana" w:hAnsi="Verdana" w:cs="Arial"/>
                <w:b/>
                <w:sz w:val="24"/>
                <w:szCs w:val="24"/>
              </w:rPr>
              <w:t>ACRONYMS</w:t>
            </w:r>
          </w:p>
        </w:tc>
      </w:tr>
      <w:tr w:rsidR="00577535" w:rsidRPr="00E23B12" w14:paraId="0136EAEA" w14:textId="77777777" w:rsidTr="5B6BC2F0">
        <w:trPr>
          <w:trHeight w:val="549"/>
        </w:trPr>
        <w:tc>
          <w:tcPr>
            <w:tcW w:w="1590" w:type="dxa"/>
            <w:shd w:val="clear" w:color="auto" w:fill="FFFFFF" w:themeFill="background1"/>
          </w:tcPr>
          <w:p w14:paraId="7B2FD7AC" w14:textId="77777777" w:rsidR="00E110D4" w:rsidRPr="003310AC" w:rsidRDefault="00E110D4" w:rsidP="00595D91">
            <w:pPr>
              <w:rPr>
                <w:rFonts w:ascii="Verdana" w:hAnsi="Verdana" w:cs="Arial"/>
                <w:sz w:val="24"/>
                <w:szCs w:val="24"/>
              </w:rPr>
            </w:pPr>
            <w:r w:rsidRPr="003310AC">
              <w:rPr>
                <w:rFonts w:ascii="Verdana" w:hAnsi="Verdana" w:cs="Arial"/>
                <w:sz w:val="24"/>
                <w:szCs w:val="24"/>
              </w:rPr>
              <w:t>ABUHB</w:t>
            </w:r>
          </w:p>
          <w:p w14:paraId="7571D5EC" w14:textId="77777777" w:rsidR="00E110D4" w:rsidRPr="003310AC" w:rsidRDefault="00E110D4" w:rsidP="00595D91">
            <w:pPr>
              <w:rPr>
                <w:rFonts w:ascii="Verdana" w:hAnsi="Verdana" w:cs="Arial"/>
                <w:sz w:val="24"/>
                <w:szCs w:val="24"/>
              </w:rPr>
            </w:pPr>
            <w:r w:rsidRPr="003310AC">
              <w:rPr>
                <w:rFonts w:ascii="Verdana" w:hAnsi="Verdana" w:cs="Arial"/>
                <w:sz w:val="24"/>
                <w:szCs w:val="24"/>
              </w:rPr>
              <w:t>CTMUHB</w:t>
            </w:r>
          </w:p>
          <w:p w14:paraId="2B28A311" w14:textId="77777777" w:rsidR="003771BE" w:rsidRPr="003310AC" w:rsidRDefault="003771BE" w:rsidP="00595D91">
            <w:pPr>
              <w:rPr>
                <w:rFonts w:ascii="Verdana" w:hAnsi="Verdana" w:cs="Arial"/>
                <w:sz w:val="24"/>
                <w:szCs w:val="24"/>
              </w:rPr>
            </w:pPr>
            <w:r w:rsidRPr="003310AC">
              <w:rPr>
                <w:rFonts w:ascii="Verdana" w:hAnsi="Verdana" w:cs="Arial"/>
                <w:sz w:val="24"/>
                <w:szCs w:val="24"/>
              </w:rPr>
              <w:t>D&amp;C</w:t>
            </w:r>
          </w:p>
          <w:p w14:paraId="51047F0B" w14:textId="77777777" w:rsidR="00577535" w:rsidRPr="003310AC" w:rsidRDefault="00424248" w:rsidP="00595D91">
            <w:pPr>
              <w:rPr>
                <w:rFonts w:ascii="Verdana" w:hAnsi="Verdana" w:cs="Arial"/>
                <w:sz w:val="24"/>
                <w:szCs w:val="24"/>
              </w:rPr>
            </w:pPr>
            <w:r w:rsidRPr="003310AC">
              <w:rPr>
                <w:rFonts w:ascii="Verdana" w:hAnsi="Verdana" w:cs="Arial"/>
                <w:sz w:val="24"/>
                <w:szCs w:val="24"/>
              </w:rPr>
              <w:t>EMS</w:t>
            </w:r>
          </w:p>
          <w:p w14:paraId="348AA7DB" w14:textId="77777777" w:rsidR="003771BE" w:rsidRPr="003310AC" w:rsidRDefault="003771BE" w:rsidP="00595D91">
            <w:pPr>
              <w:rPr>
                <w:rFonts w:ascii="Verdana" w:hAnsi="Verdana" w:cs="Arial"/>
                <w:sz w:val="24"/>
                <w:szCs w:val="24"/>
              </w:rPr>
            </w:pPr>
            <w:r w:rsidRPr="003310AC">
              <w:rPr>
                <w:rFonts w:ascii="Verdana" w:hAnsi="Verdana" w:cs="Arial"/>
                <w:sz w:val="24"/>
                <w:szCs w:val="24"/>
              </w:rPr>
              <w:t>NCCU</w:t>
            </w:r>
          </w:p>
          <w:p w14:paraId="465654C0" w14:textId="77777777" w:rsidR="00424248" w:rsidRPr="003310AC" w:rsidRDefault="00424248" w:rsidP="00595D91">
            <w:pPr>
              <w:rPr>
                <w:rFonts w:ascii="Verdana" w:hAnsi="Verdana" w:cs="Arial"/>
                <w:sz w:val="24"/>
                <w:szCs w:val="24"/>
              </w:rPr>
            </w:pPr>
            <w:r w:rsidRPr="003310AC">
              <w:rPr>
                <w:rFonts w:ascii="Verdana" w:hAnsi="Verdana" w:cs="Arial"/>
                <w:sz w:val="24"/>
                <w:szCs w:val="24"/>
              </w:rPr>
              <w:t>NEPTS</w:t>
            </w:r>
          </w:p>
          <w:p w14:paraId="78FE1B92" w14:textId="7382072D" w:rsidR="00424248" w:rsidRPr="003310AC" w:rsidRDefault="008B1D3C" w:rsidP="00595D91">
            <w:pPr>
              <w:rPr>
                <w:rFonts w:ascii="Verdana" w:hAnsi="Verdana" w:cs="Arial"/>
                <w:sz w:val="24"/>
                <w:szCs w:val="24"/>
              </w:rPr>
            </w:pPr>
            <w:r w:rsidRPr="003310AC">
              <w:rPr>
                <w:rFonts w:ascii="Verdana" w:hAnsi="Verdana" w:cs="Arial"/>
                <w:sz w:val="24"/>
                <w:szCs w:val="24"/>
              </w:rPr>
              <w:t>NRI</w:t>
            </w:r>
          </w:p>
          <w:p w14:paraId="4774975D" w14:textId="77777777" w:rsidR="00424248" w:rsidRPr="003310AC" w:rsidRDefault="00424248" w:rsidP="00595D91">
            <w:pPr>
              <w:rPr>
                <w:rFonts w:ascii="Verdana" w:hAnsi="Verdana" w:cs="Arial"/>
                <w:sz w:val="24"/>
                <w:szCs w:val="24"/>
              </w:rPr>
            </w:pPr>
            <w:r w:rsidRPr="003310AC">
              <w:rPr>
                <w:rFonts w:ascii="Verdana" w:hAnsi="Verdana" w:cs="Arial"/>
                <w:sz w:val="24"/>
                <w:szCs w:val="24"/>
              </w:rPr>
              <w:t>WAST</w:t>
            </w:r>
          </w:p>
        </w:tc>
        <w:tc>
          <w:tcPr>
            <w:tcW w:w="8044" w:type="dxa"/>
          </w:tcPr>
          <w:p w14:paraId="5EDFB734" w14:textId="77777777" w:rsidR="00E110D4" w:rsidRPr="003310AC" w:rsidRDefault="00E110D4" w:rsidP="00595D91">
            <w:pPr>
              <w:rPr>
                <w:rFonts w:ascii="Verdana" w:hAnsi="Verdana" w:cs="Arial"/>
                <w:sz w:val="24"/>
                <w:szCs w:val="24"/>
              </w:rPr>
            </w:pPr>
            <w:r w:rsidRPr="003310AC">
              <w:rPr>
                <w:rFonts w:ascii="Verdana" w:hAnsi="Verdana" w:cs="Arial"/>
                <w:sz w:val="24"/>
                <w:szCs w:val="24"/>
              </w:rPr>
              <w:t>Aneurin Bevan University Health Board</w:t>
            </w:r>
          </w:p>
          <w:p w14:paraId="47843FB9" w14:textId="77777777" w:rsidR="00E110D4" w:rsidRPr="003310AC" w:rsidRDefault="00E110D4" w:rsidP="00595D91">
            <w:pPr>
              <w:rPr>
                <w:rFonts w:ascii="Verdana" w:hAnsi="Verdana" w:cs="Arial"/>
                <w:sz w:val="24"/>
                <w:szCs w:val="24"/>
              </w:rPr>
            </w:pPr>
            <w:r w:rsidRPr="003310AC">
              <w:rPr>
                <w:rFonts w:ascii="Verdana" w:hAnsi="Verdana" w:cs="Arial"/>
                <w:sz w:val="24"/>
                <w:szCs w:val="24"/>
              </w:rPr>
              <w:t>Cwm Taf Morgannwg University Health Board</w:t>
            </w:r>
          </w:p>
          <w:p w14:paraId="378D8362" w14:textId="77777777" w:rsidR="003771BE" w:rsidRPr="003310AC" w:rsidRDefault="003771BE" w:rsidP="00595D91">
            <w:pPr>
              <w:rPr>
                <w:rFonts w:ascii="Verdana" w:hAnsi="Verdana" w:cs="Arial"/>
                <w:sz w:val="24"/>
                <w:szCs w:val="24"/>
              </w:rPr>
            </w:pPr>
            <w:r w:rsidRPr="003310AC">
              <w:rPr>
                <w:rFonts w:ascii="Verdana" w:hAnsi="Verdana" w:cs="Arial"/>
                <w:sz w:val="24"/>
                <w:szCs w:val="24"/>
              </w:rPr>
              <w:t>Demand and Capacity</w:t>
            </w:r>
          </w:p>
          <w:p w14:paraId="4AF62503" w14:textId="77777777" w:rsidR="00577535" w:rsidRPr="003310AC" w:rsidRDefault="00424248" w:rsidP="00595D91">
            <w:pPr>
              <w:rPr>
                <w:rFonts w:ascii="Verdana" w:hAnsi="Verdana" w:cs="Arial"/>
                <w:sz w:val="24"/>
                <w:szCs w:val="24"/>
              </w:rPr>
            </w:pPr>
            <w:r w:rsidRPr="003310AC">
              <w:rPr>
                <w:rFonts w:ascii="Verdana" w:hAnsi="Verdana" w:cs="Arial"/>
                <w:sz w:val="24"/>
                <w:szCs w:val="24"/>
              </w:rPr>
              <w:t>Emergency medical services</w:t>
            </w:r>
          </w:p>
          <w:p w14:paraId="5FF6B8D5" w14:textId="77777777" w:rsidR="003771BE" w:rsidRPr="003310AC" w:rsidRDefault="003771BE" w:rsidP="00595D91">
            <w:pPr>
              <w:rPr>
                <w:rFonts w:ascii="Verdana" w:hAnsi="Verdana" w:cs="Arial"/>
                <w:sz w:val="24"/>
                <w:szCs w:val="24"/>
              </w:rPr>
            </w:pPr>
            <w:r w:rsidRPr="003310AC">
              <w:rPr>
                <w:rFonts w:ascii="Verdana" w:hAnsi="Verdana" w:cs="Arial"/>
                <w:sz w:val="24"/>
                <w:szCs w:val="24"/>
              </w:rPr>
              <w:t>National Collaborative Commissioning Unit</w:t>
            </w:r>
          </w:p>
          <w:p w14:paraId="68A6422C" w14:textId="563AD39B" w:rsidR="00424248" w:rsidRPr="003310AC" w:rsidRDefault="00424248" w:rsidP="00595D91">
            <w:pPr>
              <w:rPr>
                <w:rFonts w:ascii="Verdana" w:hAnsi="Verdana" w:cs="Arial"/>
                <w:sz w:val="24"/>
                <w:szCs w:val="24"/>
              </w:rPr>
            </w:pPr>
            <w:r w:rsidRPr="003310AC">
              <w:rPr>
                <w:rFonts w:ascii="Verdana" w:hAnsi="Verdana" w:cs="Arial"/>
                <w:sz w:val="24"/>
                <w:szCs w:val="24"/>
              </w:rPr>
              <w:t>Non-emergency patient transport services</w:t>
            </w:r>
          </w:p>
          <w:p w14:paraId="597E1D67" w14:textId="1BFA9100" w:rsidR="008B1D3C" w:rsidRPr="003310AC" w:rsidRDefault="008B1D3C" w:rsidP="00595D91">
            <w:pPr>
              <w:rPr>
                <w:rFonts w:ascii="Verdana" w:hAnsi="Verdana" w:cs="Arial"/>
                <w:sz w:val="24"/>
                <w:szCs w:val="24"/>
              </w:rPr>
            </w:pPr>
            <w:r w:rsidRPr="003310AC">
              <w:rPr>
                <w:rFonts w:ascii="Verdana" w:hAnsi="Verdana" w:cs="Arial"/>
                <w:sz w:val="24"/>
                <w:szCs w:val="24"/>
              </w:rPr>
              <w:t>National Reportable Incident</w:t>
            </w:r>
          </w:p>
          <w:p w14:paraId="4D459376" w14:textId="77777777" w:rsidR="00424248" w:rsidRPr="003310AC" w:rsidRDefault="00424248" w:rsidP="00595D91">
            <w:pPr>
              <w:rPr>
                <w:rFonts w:ascii="Verdana" w:hAnsi="Verdana" w:cs="Arial"/>
                <w:sz w:val="24"/>
                <w:szCs w:val="24"/>
              </w:rPr>
            </w:pPr>
            <w:r w:rsidRPr="003310AC">
              <w:rPr>
                <w:rFonts w:ascii="Verdana" w:hAnsi="Verdana" w:cs="Arial"/>
                <w:sz w:val="24"/>
                <w:szCs w:val="24"/>
              </w:rPr>
              <w:t>Welsh Ambulance Services NHS Trust</w:t>
            </w:r>
          </w:p>
        </w:tc>
      </w:tr>
    </w:tbl>
    <w:p w14:paraId="32DECCB4" w14:textId="32221BAC" w:rsidR="006A7DA6" w:rsidRDefault="005B02D2" w:rsidP="00595D91">
      <w:pPr>
        <w:pStyle w:val="ListParagraph"/>
        <w:numPr>
          <w:ilvl w:val="0"/>
          <w:numId w:val="2"/>
        </w:numPr>
        <w:spacing w:after="0" w:line="240" w:lineRule="auto"/>
        <w:contextualSpacing w:val="0"/>
        <w:rPr>
          <w:rFonts w:ascii="Verdana" w:hAnsi="Verdana" w:cs="Arial"/>
          <w:b/>
          <w:sz w:val="24"/>
          <w:szCs w:val="24"/>
        </w:rPr>
      </w:pPr>
      <w:r>
        <w:rPr>
          <w:rFonts w:ascii="Verdana" w:hAnsi="Verdana" w:cs="Arial"/>
          <w:b/>
          <w:sz w:val="24"/>
          <w:szCs w:val="24"/>
        </w:rPr>
        <w:br w:type="page"/>
      </w:r>
      <w:r w:rsidR="00595D91">
        <w:rPr>
          <w:rFonts w:ascii="Verdana" w:hAnsi="Verdana" w:cs="Arial"/>
          <w:b/>
          <w:sz w:val="24"/>
          <w:szCs w:val="24"/>
        </w:rPr>
        <w:lastRenderedPageBreak/>
        <w:tab/>
      </w:r>
      <w:r w:rsidR="006A7DA6" w:rsidRPr="00424248">
        <w:rPr>
          <w:rFonts w:ascii="Verdana" w:hAnsi="Verdana" w:cs="Arial"/>
          <w:b/>
          <w:sz w:val="24"/>
          <w:szCs w:val="24"/>
        </w:rPr>
        <w:t>SITUATION/BACKGROUND</w:t>
      </w:r>
    </w:p>
    <w:p w14:paraId="618C5BD7" w14:textId="77777777" w:rsidR="00595D91" w:rsidRPr="00424248" w:rsidRDefault="00595D91" w:rsidP="00595D91">
      <w:pPr>
        <w:pStyle w:val="ListParagraph"/>
        <w:spacing w:after="0" w:line="240" w:lineRule="auto"/>
        <w:ind w:left="360"/>
        <w:contextualSpacing w:val="0"/>
        <w:rPr>
          <w:rFonts w:ascii="Verdana" w:hAnsi="Verdana" w:cs="Arial"/>
          <w:b/>
          <w:sz w:val="24"/>
          <w:szCs w:val="24"/>
        </w:rPr>
      </w:pPr>
    </w:p>
    <w:p w14:paraId="02A050AA" w14:textId="60AC3672" w:rsidR="00424248" w:rsidRDefault="00424248" w:rsidP="00595D91">
      <w:pPr>
        <w:pStyle w:val="ListParagraph"/>
        <w:numPr>
          <w:ilvl w:val="1"/>
          <w:numId w:val="2"/>
        </w:numPr>
        <w:spacing w:after="0" w:line="240" w:lineRule="auto"/>
        <w:contextualSpacing w:val="0"/>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EMS</w:t>
      </w:r>
      <w:r w:rsidR="00E07B2F">
        <w:rPr>
          <w:rFonts w:ascii="Verdana" w:hAnsi="Verdana" w:cs="Arial"/>
          <w:sz w:val="24"/>
          <w:szCs w:val="24"/>
        </w:rPr>
        <w:t xml:space="preserve"> </w:t>
      </w:r>
      <w:r w:rsidRPr="00424248">
        <w:rPr>
          <w:rFonts w:ascii="Verdana" w:hAnsi="Verdana" w:cs="Arial"/>
          <w:sz w:val="24"/>
          <w:szCs w:val="24"/>
        </w:rPr>
        <w:t xml:space="preserve">and </w:t>
      </w:r>
      <w:r w:rsidR="003E214E">
        <w:rPr>
          <w:rFonts w:ascii="Verdana" w:hAnsi="Verdana" w:cs="Arial"/>
          <w:sz w:val="24"/>
          <w:szCs w:val="24"/>
        </w:rPr>
        <w:t xml:space="preserve">Ambulance Care </w:t>
      </w:r>
      <w:r w:rsidR="00CD0520">
        <w:rPr>
          <w:rFonts w:ascii="Verdana" w:hAnsi="Verdana" w:cs="Arial"/>
          <w:sz w:val="24"/>
          <w:szCs w:val="24"/>
        </w:rPr>
        <w:t>(</w:t>
      </w:r>
      <w:r w:rsidR="003E214E">
        <w:rPr>
          <w:rFonts w:ascii="Verdana" w:hAnsi="Verdana" w:cs="Arial"/>
          <w:sz w:val="24"/>
          <w:szCs w:val="24"/>
        </w:rPr>
        <w:t xml:space="preserve">including </w:t>
      </w:r>
      <w:r w:rsidRPr="00424248">
        <w:rPr>
          <w:rFonts w:ascii="Verdana" w:hAnsi="Verdana" w:cs="Arial"/>
          <w:sz w:val="24"/>
          <w:szCs w:val="24"/>
        </w:rPr>
        <w:t>NEPTS</w:t>
      </w:r>
      <w:r w:rsidR="003E214E">
        <w:rPr>
          <w:rFonts w:ascii="Verdana" w:hAnsi="Verdana" w:cs="Arial"/>
          <w:sz w:val="24"/>
          <w:szCs w:val="24"/>
        </w:rPr>
        <w:t>)</w:t>
      </w:r>
      <w:r w:rsidR="00E96004">
        <w:rPr>
          <w:rFonts w:ascii="Verdana" w:hAnsi="Verdana" w:cs="Arial"/>
          <w:sz w:val="24"/>
          <w:szCs w:val="24"/>
        </w:rPr>
        <w:t xml:space="preserve"> delivered by WAST.</w:t>
      </w:r>
    </w:p>
    <w:p w14:paraId="49B1B078" w14:textId="77777777" w:rsidR="00595D91" w:rsidRDefault="00595D91" w:rsidP="00595D91">
      <w:pPr>
        <w:pStyle w:val="ListParagraph"/>
        <w:spacing w:after="0" w:line="240" w:lineRule="auto"/>
        <w:contextualSpacing w:val="0"/>
        <w:jc w:val="both"/>
        <w:rPr>
          <w:rFonts w:ascii="Verdana" w:hAnsi="Verdana" w:cs="Arial"/>
          <w:sz w:val="24"/>
          <w:szCs w:val="24"/>
        </w:rPr>
      </w:pPr>
    </w:p>
    <w:p w14:paraId="3CEE8FC7" w14:textId="40CBCB81" w:rsidR="006A7DA6" w:rsidRDefault="005A0836" w:rsidP="00595D91">
      <w:pPr>
        <w:pStyle w:val="ListParagraph"/>
        <w:numPr>
          <w:ilvl w:val="0"/>
          <w:numId w:val="2"/>
        </w:numPr>
        <w:spacing w:after="0" w:line="240" w:lineRule="auto"/>
        <w:ind w:left="709" w:hanging="709"/>
        <w:contextualSpacing w:val="0"/>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54ADA85" w14:textId="77777777" w:rsidR="00595D91" w:rsidRDefault="00595D91" w:rsidP="00595D91">
      <w:pPr>
        <w:pStyle w:val="ListParagraph"/>
        <w:spacing w:after="0" w:line="240" w:lineRule="auto"/>
        <w:ind w:left="709"/>
        <w:contextualSpacing w:val="0"/>
        <w:jc w:val="both"/>
        <w:rPr>
          <w:rFonts w:ascii="Verdana" w:hAnsi="Verdana" w:cs="Arial"/>
          <w:b/>
          <w:sz w:val="24"/>
          <w:szCs w:val="24"/>
        </w:rPr>
      </w:pPr>
    </w:p>
    <w:p w14:paraId="0FA88818" w14:textId="0ACF18C4" w:rsidR="49F4DAAD" w:rsidRPr="00DB0F75" w:rsidRDefault="72DC899A" w:rsidP="00595D91">
      <w:pPr>
        <w:spacing w:after="0" w:line="240" w:lineRule="auto"/>
        <w:ind w:left="709"/>
        <w:jc w:val="both"/>
        <w:rPr>
          <w:rFonts w:ascii="Verdana" w:eastAsia="Verdana" w:hAnsi="Verdana" w:cs="Verdana"/>
          <w:b/>
          <w:bCs/>
          <w:sz w:val="24"/>
          <w:szCs w:val="24"/>
          <w:u w:val="single"/>
        </w:rPr>
      </w:pPr>
      <w:r w:rsidRPr="00DB0F75">
        <w:rPr>
          <w:rFonts w:ascii="Verdana" w:eastAsia="Verdana" w:hAnsi="Verdana" w:cs="Verdana"/>
          <w:b/>
          <w:bCs/>
          <w:sz w:val="24"/>
          <w:szCs w:val="24"/>
          <w:u w:val="single"/>
        </w:rPr>
        <w:t>Current Operational Pressures</w:t>
      </w:r>
      <w:r w:rsidR="00F8543E">
        <w:rPr>
          <w:rFonts w:ascii="Verdana" w:eastAsia="Verdana" w:hAnsi="Verdana" w:cs="Verdana"/>
          <w:b/>
          <w:bCs/>
          <w:sz w:val="24"/>
          <w:szCs w:val="24"/>
          <w:u w:val="single"/>
        </w:rPr>
        <w:t xml:space="preserve"> </w:t>
      </w:r>
    </w:p>
    <w:p w14:paraId="0365D369" w14:textId="77777777" w:rsidR="006F1EC7" w:rsidRDefault="00B73051" w:rsidP="00595D91">
      <w:pPr>
        <w:pStyle w:val="ListParagraph"/>
        <w:numPr>
          <w:ilvl w:val="1"/>
          <w:numId w:val="2"/>
        </w:numPr>
        <w:shd w:val="clear" w:color="auto" w:fill="FFFFFF" w:themeFill="background1"/>
        <w:spacing w:after="0" w:line="240" w:lineRule="auto"/>
        <w:contextualSpacing w:val="0"/>
        <w:jc w:val="both"/>
        <w:rPr>
          <w:rFonts w:ascii="Verdana" w:eastAsia="Verdana" w:hAnsi="Verdana" w:cs="Verdana"/>
          <w:sz w:val="24"/>
          <w:szCs w:val="24"/>
        </w:rPr>
      </w:pPr>
      <w:r>
        <w:rPr>
          <w:rFonts w:ascii="Verdana" w:eastAsia="Verdana" w:hAnsi="Verdana" w:cs="Verdana"/>
          <w:sz w:val="24"/>
          <w:szCs w:val="24"/>
        </w:rPr>
        <w:t>At an organisational leve</w:t>
      </w:r>
      <w:r w:rsidR="005775B2">
        <w:rPr>
          <w:rFonts w:ascii="Verdana" w:eastAsia="Verdana" w:hAnsi="Verdana" w:cs="Verdana"/>
          <w:sz w:val="24"/>
          <w:szCs w:val="24"/>
        </w:rPr>
        <w:t xml:space="preserve">l, </w:t>
      </w:r>
      <w:r w:rsidRPr="0BB8BA43">
        <w:rPr>
          <w:rFonts w:ascii="Verdana" w:eastAsia="Verdana" w:hAnsi="Verdana" w:cs="Verdana"/>
          <w:sz w:val="24"/>
          <w:szCs w:val="24"/>
        </w:rPr>
        <w:t>WAST is currently at escalation level two (four being the highest)</w:t>
      </w:r>
      <w:r w:rsidR="006F1EC7">
        <w:rPr>
          <w:rFonts w:ascii="Verdana" w:eastAsia="Verdana" w:hAnsi="Verdana" w:cs="Verdana"/>
          <w:sz w:val="24"/>
          <w:szCs w:val="24"/>
        </w:rPr>
        <w:t xml:space="preserve"> of the Resource Escalation Action Plan (REAP)</w:t>
      </w:r>
      <w:r w:rsidRPr="0BB8BA43">
        <w:rPr>
          <w:rFonts w:ascii="Verdana" w:eastAsia="Verdana" w:hAnsi="Verdana" w:cs="Verdana"/>
          <w:sz w:val="24"/>
          <w:szCs w:val="24"/>
        </w:rPr>
        <w:t>.</w:t>
      </w:r>
    </w:p>
    <w:p w14:paraId="2E7FA595" w14:textId="78ECF10F" w:rsidR="00C9440C" w:rsidRDefault="00024632" w:rsidP="00595D91">
      <w:pPr>
        <w:pStyle w:val="ListParagraph"/>
        <w:numPr>
          <w:ilvl w:val="1"/>
          <w:numId w:val="2"/>
        </w:numPr>
        <w:shd w:val="clear" w:color="auto" w:fill="FFFFFF" w:themeFill="background1"/>
        <w:spacing w:after="0" w:line="240" w:lineRule="auto"/>
        <w:contextualSpacing w:val="0"/>
        <w:jc w:val="both"/>
        <w:rPr>
          <w:rFonts w:ascii="Verdana" w:eastAsia="Verdana" w:hAnsi="Verdana" w:cs="Verdana"/>
          <w:sz w:val="24"/>
          <w:szCs w:val="24"/>
        </w:rPr>
      </w:pPr>
      <w:r w:rsidRPr="004E096F">
        <w:rPr>
          <w:rFonts w:ascii="Verdana" w:eastAsia="Verdana" w:hAnsi="Verdana" w:cs="Verdana"/>
          <w:sz w:val="24"/>
          <w:szCs w:val="24"/>
        </w:rPr>
        <w:t xml:space="preserve">The levels of </w:t>
      </w:r>
      <w:r>
        <w:rPr>
          <w:rFonts w:ascii="Verdana" w:eastAsia="Verdana" w:hAnsi="Verdana" w:cs="Verdana"/>
          <w:sz w:val="24"/>
          <w:szCs w:val="24"/>
        </w:rPr>
        <w:t xml:space="preserve">organisational </w:t>
      </w:r>
      <w:r w:rsidRPr="004E096F">
        <w:rPr>
          <w:rFonts w:ascii="Verdana" w:eastAsia="Verdana" w:hAnsi="Verdana" w:cs="Verdana"/>
          <w:sz w:val="24"/>
          <w:szCs w:val="24"/>
        </w:rPr>
        <w:t xml:space="preserve">escalation and </w:t>
      </w:r>
      <w:r w:rsidR="0086074B">
        <w:rPr>
          <w:rFonts w:ascii="Verdana" w:eastAsia="Verdana" w:hAnsi="Verdana" w:cs="Verdana"/>
          <w:sz w:val="24"/>
          <w:szCs w:val="24"/>
        </w:rPr>
        <w:t xml:space="preserve">deployment of </w:t>
      </w:r>
      <w:r w:rsidR="00A5488D">
        <w:rPr>
          <w:rFonts w:ascii="Verdana" w:eastAsia="Verdana" w:hAnsi="Verdana" w:cs="Verdana"/>
          <w:sz w:val="24"/>
          <w:szCs w:val="24"/>
        </w:rPr>
        <w:t>the Clinical Safety Plan (C</w:t>
      </w:r>
      <w:r w:rsidRPr="004E096F">
        <w:rPr>
          <w:rFonts w:ascii="Verdana" w:eastAsia="Verdana" w:hAnsi="Verdana" w:cs="Verdana"/>
          <w:sz w:val="24"/>
          <w:szCs w:val="24"/>
        </w:rPr>
        <w:t>SP</w:t>
      </w:r>
      <w:r w:rsidR="00A5488D">
        <w:rPr>
          <w:rFonts w:ascii="Verdana" w:eastAsia="Verdana" w:hAnsi="Verdana" w:cs="Verdana"/>
          <w:sz w:val="24"/>
          <w:szCs w:val="24"/>
        </w:rPr>
        <w:t>)</w:t>
      </w:r>
      <w:r w:rsidRPr="004E096F">
        <w:rPr>
          <w:rFonts w:ascii="Verdana" w:eastAsia="Verdana" w:hAnsi="Verdana" w:cs="Verdana"/>
          <w:sz w:val="24"/>
          <w:szCs w:val="24"/>
        </w:rPr>
        <w:t xml:space="preserve"> are significantly lower than those seen </w:t>
      </w:r>
      <w:r w:rsidR="00B73051">
        <w:rPr>
          <w:rFonts w:ascii="Verdana" w:eastAsia="Verdana" w:hAnsi="Verdana" w:cs="Verdana"/>
          <w:sz w:val="24"/>
          <w:szCs w:val="24"/>
        </w:rPr>
        <w:t>last</w:t>
      </w:r>
      <w:r w:rsidRPr="0BB8BA43">
        <w:rPr>
          <w:rFonts w:ascii="Verdana" w:eastAsia="Verdana" w:hAnsi="Verdana" w:cs="Verdana"/>
          <w:sz w:val="24"/>
          <w:szCs w:val="24"/>
        </w:rPr>
        <w:t xml:space="preserve"> winter</w:t>
      </w:r>
      <w:r w:rsidR="00446067" w:rsidRPr="0BB8BA43">
        <w:rPr>
          <w:rFonts w:ascii="Verdana" w:eastAsia="Verdana" w:hAnsi="Verdana" w:cs="Verdana"/>
          <w:sz w:val="24"/>
          <w:szCs w:val="24"/>
        </w:rPr>
        <w:t>.</w:t>
      </w:r>
      <w:r w:rsidR="00A63C72">
        <w:rPr>
          <w:rFonts w:ascii="Verdana" w:eastAsia="Verdana" w:hAnsi="Verdana" w:cs="Verdana"/>
          <w:sz w:val="24"/>
          <w:szCs w:val="24"/>
        </w:rPr>
        <w:t xml:space="preserve">  </w:t>
      </w:r>
      <w:r w:rsidR="00A5488D">
        <w:rPr>
          <w:rFonts w:ascii="Verdana" w:eastAsia="Verdana" w:hAnsi="Verdana" w:cs="Verdana"/>
          <w:sz w:val="24"/>
          <w:szCs w:val="24"/>
        </w:rPr>
        <w:t>I</w:t>
      </w:r>
      <w:r w:rsidR="00E97B99" w:rsidRPr="004E096F">
        <w:rPr>
          <w:rFonts w:ascii="Verdana" w:eastAsia="Verdana" w:hAnsi="Verdana" w:cs="Verdana"/>
          <w:sz w:val="24"/>
          <w:szCs w:val="24"/>
        </w:rPr>
        <w:t>n</w:t>
      </w:r>
      <w:r w:rsidR="004F49C9" w:rsidRPr="004E096F">
        <w:rPr>
          <w:rFonts w:ascii="Verdana" w:eastAsia="Verdana" w:hAnsi="Verdana" w:cs="Verdana"/>
          <w:sz w:val="24"/>
          <w:szCs w:val="24"/>
        </w:rPr>
        <w:t xml:space="preserve"> </w:t>
      </w:r>
      <w:r w:rsidR="00F07110">
        <w:rPr>
          <w:rFonts w:ascii="Verdana" w:eastAsia="Verdana" w:hAnsi="Verdana" w:cs="Verdana"/>
          <w:sz w:val="24"/>
          <w:szCs w:val="24"/>
        </w:rPr>
        <w:t>Sep</w:t>
      </w:r>
      <w:r w:rsidR="72DC899A" w:rsidRPr="004E096F">
        <w:rPr>
          <w:rFonts w:ascii="Verdana" w:eastAsia="Verdana" w:hAnsi="Verdana" w:cs="Verdana"/>
          <w:sz w:val="24"/>
          <w:szCs w:val="24"/>
        </w:rPr>
        <w:t xml:space="preserve">-23 WAST spent </w:t>
      </w:r>
      <w:r w:rsidR="003B2538">
        <w:rPr>
          <w:rFonts w:ascii="Verdana" w:eastAsia="Verdana" w:hAnsi="Verdana" w:cs="Verdana"/>
          <w:sz w:val="24"/>
          <w:szCs w:val="24"/>
        </w:rPr>
        <w:t>3</w:t>
      </w:r>
      <w:r w:rsidR="00B35B3F" w:rsidRPr="004E096F">
        <w:rPr>
          <w:rFonts w:ascii="Verdana" w:eastAsia="Verdana" w:hAnsi="Verdana" w:cs="Verdana"/>
          <w:sz w:val="24"/>
          <w:szCs w:val="24"/>
        </w:rPr>
        <w:t xml:space="preserve">% </w:t>
      </w:r>
      <w:r w:rsidR="003B2538">
        <w:rPr>
          <w:rFonts w:ascii="Verdana" w:eastAsia="Verdana" w:hAnsi="Verdana" w:cs="Verdana"/>
          <w:sz w:val="24"/>
          <w:szCs w:val="24"/>
        </w:rPr>
        <w:t xml:space="preserve">of </w:t>
      </w:r>
      <w:r w:rsidR="00A5488D">
        <w:rPr>
          <w:rFonts w:ascii="Verdana" w:eastAsia="Verdana" w:hAnsi="Verdana" w:cs="Verdana"/>
          <w:sz w:val="24"/>
          <w:szCs w:val="24"/>
        </w:rPr>
        <w:t xml:space="preserve">the time </w:t>
      </w:r>
      <w:r w:rsidR="00351D9F" w:rsidRPr="004E096F">
        <w:rPr>
          <w:rFonts w:ascii="Verdana" w:eastAsia="Verdana" w:hAnsi="Verdana" w:cs="Verdana"/>
          <w:sz w:val="24"/>
          <w:szCs w:val="24"/>
        </w:rPr>
        <w:t xml:space="preserve">at </w:t>
      </w:r>
      <w:r w:rsidR="00A5488D">
        <w:rPr>
          <w:rFonts w:ascii="Verdana" w:eastAsia="Verdana" w:hAnsi="Verdana" w:cs="Verdana"/>
          <w:sz w:val="24"/>
          <w:szCs w:val="24"/>
        </w:rPr>
        <w:t xml:space="preserve">CSP </w:t>
      </w:r>
      <w:r w:rsidR="00351D9F" w:rsidRPr="004E096F">
        <w:rPr>
          <w:rFonts w:ascii="Verdana" w:eastAsia="Verdana" w:hAnsi="Verdana" w:cs="Verdana"/>
          <w:sz w:val="24"/>
          <w:szCs w:val="24"/>
        </w:rPr>
        <w:t>level 4a (the second highest level)</w:t>
      </w:r>
      <w:r w:rsidR="00A5488D">
        <w:rPr>
          <w:rFonts w:ascii="Verdana" w:eastAsia="Verdana" w:hAnsi="Verdana" w:cs="Verdana"/>
          <w:sz w:val="24"/>
          <w:szCs w:val="24"/>
        </w:rPr>
        <w:t xml:space="preserve">. </w:t>
      </w:r>
      <w:r w:rsidR="00525C00">
        <w:rPr>
          <w:rFonts w:ascii="Verdana" w:eastAsia="Verdana" w:hAnsi="Verdana" w:cs="Verdana"/>
          <w:sz w:val="24"/>
          <w:szCs w:val="24"/>
        </w:rPr>
        <w:t xml:space="preserve">This </w:t>
      </w:r>
      <w:r w:rsidR="00B35B3F" w:rsidRPr="004E096F">
        <w:rPr>
          <w:rFonts w:ascii="Verdana" w:eastAsia="Verdana" w:hAnsi="Verdana" w:cs="Verdana"/>
          <w:sz w:val="24"/>
          <w:szCs w:val="24"/>
        </w:rPr>
        <w:t xml:space="preserve">is </w:t>
      </w:r>
      <w:r w:rsidR="00F71CF0" w:rsidRPr="004E096F">
        <w:rPr>
          <w:rFonts w:ascii="Verdana" w:eastAsia="Verdana" w:hAnsi="Verdana" w:cs="Verdana"/>
          <w:sz w:val="24"/>
          <w:szCs w:val="24"/>
        </w:rPr>
        <w:t>reflected in lower levels of patient cancellations and “no sends”</w:t>
      </w:r>
      <w:r w:rsidR="00614D00">
        <w:rPr>
          <w:rFonts w:ascii="Verdana" w:eastAsia="Verdana" w:hAnsi="Verdana" w:cs="Verdana"/>
          <w:sz w:val="24"/>
          <w:szCs w:val="24"/>
        </w:rPr>
        <w:t xml:space="preserve">, with </w:t>
      </w:r>
      <w:r w:rsidR="0095077C">
        <w:rPr>
          <w:rFonts w:ascii="Verdana" w:eastAsia="Verdana" w:hAnsi="Verdana" w:cs="Verdana"/>
          <w:sz w:val="24"/>
          <w:szCs w:val="24"/>
        </w:rPr>
        <w:t>9,736</w:t>
      </w:r>
      <w:r w:rsidR="00F71CF0" w:rsidRPr="004E096F">
        <w:rPr>
          <w:rFonts w:ascii="Verdana" w:eastAsia="Verdana" w:hAnsi="Verdana" w:cs="Verdana"/>
          <w:sz w:val="24"/>
          <w:szCs w:val="24"/>
        </w:rPr>
        <w:t xml:space="preserve"> </w:t>
      </w:r>
      <w:r w:rsidR="00595D10">
        <w:rPr>
          <w:rFonts w:ascii="Verdana" w:eastAsia="Verdana" w:hAnsi="Verdana" w:cs="Verdana"/>
          <w:sz w:val="24"/>
          <w:szCs w:val="24"/>
        </w:rPr>
        <w:t xml:space="preserve">patient cancellations in </w:t>
      </w:r>
      <w:r w:rsidR="00804778">
        <w:rPr>
          <w:rFonts w:ascii="Verdana" w:eastAsia="Verdana" w:hAnsi="Verdana" w:cs="Verdana"/>
          <w:sz w:val="24"/>
          <w:szCs w:val="24"/>
        </w:rPr>
        <w:t>Se</w:t>
      </w:r>
      <w:r w:rsidR="00D0260A">
        <w:rPr>
          <w:rFonts w:ascii="Verdana" w:eastAsia="Verdana" w:hAnsi="Verdana" w:cs="Verdana"/>
          <w:sz w:val="24"/>
          <w:szCs w:val="24"/>
        </w:rPr>
        <w:t>p</w:t>
      </w:r>
      <w:r w:rsidR="0071015E">
        <w:rPr>
          <w:rFonts w:ascii="Verdana" w:eastAsia="Verdana" w:hAnsi="Verdana" w:cs="Verdana"/>
          <w:sz w:val="24"/>
          <w:szCs w:val="24"/>
        </w:rPr>
        <w:t>-23</w:t>
      </w:r>
      <w:r w:rsidR="00595D10">
        <w:rPr>
          <w:rFonts w:ascii="Verdana" w:eastAsia="Verdana" w:hAnsi="Verdana" w:cs="Verdana"/>
          <w:sz w:val="24"/>
          <w:szCs w:val="24"/>
        </w:rPr>
        <w:t xml:space="preserve"> </w:t>
      </w:r>
      <w:r w:rsidR="00F71CF0" w:rsidRPr="004E096F">
        <w:rPr>
          <w:rFonts w:ascii="Verdana" w:eastAsia="Verdana" w:hAnsi="Verdana" w:cs="Verdana"/>
          <w:sz w:val="24"/>
          <w:szCs w:val="24"/>
        </w:rPr>
        <w:t>compare</w:t>
      </w:r>
      <w:r w:rsidR="004F49C9" w:rsidRPr="004E096F">
        <w:rPr>
          <w:rFonts w:ascii="Verdana" w:eastAsia="Verdana" w:hAnsi="Verdana" w:cs="Verdana"/>
          <w:sz w:val="24"/>
          <w:szCs w:val="24"/>
        </w:rPr>
        <w:t xml:space="preserve">d to 11,614 </w:t>
      </w:r>
      <w:r w:rsidR="00595D10">
        <w:rPr>
          <w:rFonts w:ascii="Verdana" w:eastAsia="Verdana" w:hAnsi="Verdana" w:cs="Verdana"/>
          <w:sz w:val="24"/>
          <w:szCs w:val="24"/>
        </w:rPr>
        <w:t xml:space="preserve">in </w:t>
      </w:r>
      <w:r w:rsidR="004F49C9" w:rsidRPr="004E096F">
        <w:rPr>
          <w:rFonts w:ascii="Verdana" w:eastAsia="Verdana" w:hAnsi="Verdana" w:cs="Verdana"/>
          <w:sz w:val="24"/>
          <w:szCs w:val="24"/>
        </w:rPr>
        <w:t xml:space="preserve">Dec-22. </w:t>
      </w:r>
    </w:p>
    <w:p w14:paraId="7E41330F" w14:textId="28B1CB54" w:rsidR="002C5D0A" w:rsidRPr="00CF558F" w:rsidRDefault="00B11767" w:rsidP="00595D91">
      <w:pPr>
        <w:pStyle w:val="ListParagraph"/>
        <w:numPr>
          <w:ilvl w:val="1"/>
          <w:numId w:val="2"/>
        </w:numPr>
        <w:shd w:val="clear" w:color="auto" w:fill="FFFFFF" w:themeFill="background1"/>
        <w:spacing w:after="0" w:line="240" w:lineRule="auto"/>
        <w:contextualSpacing w:val="0"/>
        <w:jc w:val="both"/>
        <w:rPr>
          <w:rFonts w:ascii="Verdana" w:eastAsia="Calibri" w:hAnsi="Verdana" w:cs="Arial"/>
          <w:sz w:val="24"/>
          <w:szCs w:val="24"/>
        </w:rPr>
      </w:pPr>
      <w:r w:rsidRPr="00CF558F">
        <w:rPr>
          <w:rFonts w:ascii="Verdana" w:eastAsia="Calibri" w:hAnsi="Verdana" w:cs="Arial"/>
          <w:sz w:val="24"/>
          <w:szCs w:val="24"/>
        </w:rPr>
        <w:t>WAST declared an e</w:t>
      </w:r>
      <w:r w:rsidR="002C5D0A" w:rsidRPr="00CF558F">
        <w:rPr>
          <w:rFonts w:ascii="Verdana" w:eastAsia="Calibri" w:hAnsi="Verdana" w:cs="Arial"/>
          <w:sz w:val="24"/>
          <w:szCs w:val="24"/>
        </w:rPr>
        <w:t>xtraordinary inciden</w:t>
      </w:r>
      <w:r w:rsidRPr="00CF558F">
        <w:rPr>
          <w:rFonts w:ascii="Verdana" w:eastAsia="Calibri" w:hAnsi="Verdana" w:cs="Arial"/>
          <w:sz w:val="24"/>
          <w:szCs w:val="24"/>
        </w:rPr>
        <w:t xml:space="preserve">t </w:t>
      </w:r>
      <w:r w:rsidR="00CF558F" w:rsidRPr="00CF558F">
        <w:rPr>
          <w:rFonts w:ascii="Verdana" w:eastAsia="Calibri" w:hAnsi="Verdana" w:cs="Arial"/>
          <w:sz w:val="24"/>
          <w:szCs w:val="24"/>
        </w:rPr>
        <w:t>on Sunday 22 Oct-23.</w:t>
      </w:r>
      <w:r w:rsidR="00CF558F">
        <w:rPr>
          <w:rFonts w:ascii="Verdana" w:eastAsia="Calibri" w:hAnsi="Verdana" w:cs="Arial"/>
          <w:sz w:val="24"/>
          <w:szCs w:val="24"/>
        </w:rPr>
        <w:t xml:space="preserve"> Demand was high that </w:t>
      </w:r>
      <w:r w:rsidR="00C05F47">
        <w:rPr>
          <w:rFonts w:ascii="Verdana" w:eastAsia="Calibri" w:hAnsi="Verdana" w:cs="Arial"/>
          <w:sz w:val="24"/>
          <w:szCs w:val="24"/>
        </w:rPr>
        <w:t>day but</w:t>
      </w:r>
      <w:r w:rsidR="00CF558F">
        <w:rPr>
          <w:rFonts w:ascii="Verdana" w:eastAsia="Calibri" w:hAnsi="Verdana" w:cs="Arial"/>
          <w:sz w:val="24"/>
          <w:szCs w:val="24"/>
        </w:rPr>
        <w:t xml:space="preserve"> was not the highest seen within the </w:t>
      </w:r>
      <w:r w:rsidR="00B51F3D">
        <w:rPr>
          <w:rFonts w:ascii="Verdana" w:eastAsia="Calibri" w:hAnsi="Verdana" w:cs="Arial"/>
          <w:sz w:val="24"/>
          <w:szCs w:val="24"/>
        </w:rPr>
        <w:t>30 days preceding and ambulance production was good (94% pan-Wales all resource and 102% in Swansea Bay</w:t>
      </w:r>
      <w:r w:rsidR="00575C27">
        <w:rPr>
          <w:rFonts w:ascii="Verdana" w:eastAsia="Calibri" w:hAnsi="Verdana" w:cs="Arial"/>
          <w:sz w:val="24"/>
          <w:szCs w:val="24"/>
        </w:rPr>
        <w:t xml:space="preserve"> all resource</w:t>
      </w:r>
      <w:r w:rsidR="00B51F3D">
        <w:rPr>
          <w:rFonts w:ascii="Verdana" w:eastAsia="Calibri" w:hAnsi="Verdana" w:cs="Arial"/>
          <w:sz w:val="24"/>
          <w:szCs w:val="24"/>
        </w:rPr>
        <w:t>).</w:t>
      </w:r>
      <w:r w:rsidR="00D97EDE">
        <w:rPr>
          <w:rFonts w:ascii="Verdana" w:eastAsia="Calibri" w:hAnsi="Verdana" w:cs="Arial"/>
          <w:sz w:val="24"/>
          <w:szCs w:val="24"/>
        </w:rPr>
        <w:t xml:space="preserve">  </w:t>
      </w:r>
      <w:r w:rsidR="0057588C">
        <w:rPr>
          <w:rFonts w:ascii="Verdana" w:eastAsia="Calibri" w:hAnsi="Verdana" w:cs="Arial"/>
          <w:sz w:val="24"/>
          <w:szCs w:val="24"/>
        </w:rPr>
        <w:t>An incident debrief is being completed</w:t>
      </w:r>
      <w:r w:rsidR="00696C32" w:rsidRPr="0BB8BA43">
        <w:rPr>
          <w:rFonts w:ascii="Verdana" w:eastAsia="Calibri" w:hAnsi="Verdana" w:cs="Arial"/>
          <w:sz w:val="24"/>
          <w:szCs w:val="24"/>
        </w:rPr>
        <w:t>.</w:t>
      </w:r>
    </w:p>
    <w:p w14:paraId="399D0B62" w14:textId="77777777" w:rsidR="004E096F" w:rsidRPr="004E096F" w:rsidRDefault="004E096F" w:rsidP="00595D91">
      <w:pPr>
        <w:pStyle w:val="ListParagraph"/>
        <w:shd w:val="clear" w:color="auto" w:fill="FFFFFF" w:themeFill="background1"/>
        <w:spacing w:after="0" w:line="240" w:lineRule="auto"/>
        <w:contextualSpacing w:val="0"/>
        <w:jc w:val="both"/>
        <w:rPr>
          <w:rFonts w:ascii="Verdana" w:eastAsia="Calibri" w:hAnsi="Verdana" w:cs="Arial"/>
          <w:b/>
          <w:bCs/>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921BEF" w14:paraId="7E02D2DD" w14:textId="77777777" w:rsidTr="6A4E6A26">
        <w:tc>
          <w:tcPr>
            <w:tcW w:w="9355" w:type="dxa"/>
            <w:shd w:val="clear" w:color="auto" w:fill="D6E3BC" w:themeFill="accent3" w:themeFillTint="66"/>
          </w:tcPr>
          <w:p w14:paraId="13E2C741" w14:textId="0FB3C339" w:rsidR="00D959DD" w:rsidRDefault="00D959DD" w:rsidP="00595D91">
            <w:pPr>
              <w:pStyle w:val="ListParagraph"/>
              <w:ind w:left="0"/>
              <w:contextualSpacing w:val="0"/>
              <w:jc w:val="both"/>
              <w:rPr>
                <w:rFonts w:ascii="Verdana" w:eastAsia="Calibri" w:hAnsi="Verdana" w:cs="Arial"/>
                <w:b/>
                <w:bCs/>
                <w:sz w:val="24"/>
                <w:szCs w:val="24"/>
                <w:highlight w:val="yellow"/>
                <w:u w:val="single"/>
              </w:rPr>
            </w:pPr>
            <w:r w:rsidRPr="4CF2DB2E">
              <w:rPr>
                <w:rFonts w:ascii="Verdana" w:hAnsi="Verdana"/>
                <w:b/>
                <w:sz w:val="24"/>
                <w:szCs w:val="24"/>
              </w:rPr>
              <w:t xml:space="preserve">EASC is asked to NOTE that: </w:t>
            </w:r>
            <w:r w:rsidR="000F7D62">
              <w:rPr>
                <w:rFonts w:ascii="Verdana" w:hAnsi="Verdana"/>
                <w:b/>
                <w:sz w:val="24"/>
                <w:szCs w:val="24"/>
              </w:rPr>
              <w:t>Sep</w:t>
            </w:r>
            <w:r w:rsidR="00EE7AEB" w:rsidRPr="4CF2DB2E">
              <w:rPr>
                <w:rFonts w:ascii="Verdana" w:hAnsi="Verdana"/>
                <w:b/>
                <w:sz w:val="24"/>
                <w:szCs w:val="24"/>
              </w:rPr>
              <w:t xml:space="preserve">-23’s patient cancellations and no sends </w:t>
            </w:r>
            <w:r w:rsidR="00176B03">
              <w:rPr>
                <w:rFonts w:ascii="Verdana" w:hAnsi="Verdana"/>
                <w:b/>
                <w:sz w:val="24"/>
                <w:szCs w:val="24"/>
              </w:rPr>
              <w:t>are</w:t>
            </w:r>
            <w:r w:rsidR="0030026D">
              <w:rPr>
                <w:rFonts w:ascii="Verdana" w:hAnsi="Verdana"/>
                <w:b/>
                <w:sz w:val="24"/>
                <w:szCs w:val="24"/>
              </w:rPr>
              <w:t xml:space="preserve"> significantly below </w:t>
            </w:r>
            <w:r w:rsidR="0057588C">
              <w:rPr>
                <w:rFonts w:ascii="Verdana" w:hAnsi="Verdana"/>
                <w:b/>
                <w:sz w:val="24"/>
                <w:szCs w:val="24"/>
              </w:rPr>
              <w:t xml:space="preserve">last </w:t>
            </w:r>
            <w:r w:rsidR="0030026D">
              <w:rPr>
                <w:rFonts w:ascii="Verdana" w:hAnsi="Verdana"/>
                <w:b/>
                <w:sz w:val="24"/>
                <w:szCs w:val="24"/>
              </w:rPr>
              <w:t>winter</w:t>
            </w:r>
            <w:r w:rsidR="005E46AE">
              <w:rPr>
                <w:rFonts w:ascii="Verdana" w:hAnsi="Verdana"/>
                <w:b/>
                <w:sz w:val="24"/>
                <w:szCs w:val="24"/>
              </w:rPr>
              <w:t>’s levels</w:t>
            </w:r>
            <w:r w:rsidR="00EE7AEB" w:rsidRPr="4CF2DB2E">
              <w:rPr>
                <w:rFonts w:ascii="Verdana" w:hAnsi="Verdana"/>
                <w:b/>
                <w:sz w:val="24"/>
                <w:szCs w:val="24"/>
              </w:rPr>
              <w:t>;</w:t>
            </w:r>
            <w:r w:rsidR="00AE4F20">
              <w:rPr>
                <w:rFonts w:ascii="Verdana" w:hAnsi="Verdana"/>
                <w:b/>
                <w:sz w:val="24"/>
                <w:szCs w:val="24"/>
              </w:rPr>
              <w:t xml:space="preserve"> </w:t>
            </w:r>
            <w:r w:rsidR="000F1C15">
              <w:rPr>
                <w:rFonts w:ascii="Verdana" w:hAnsi="Verdana"/>
                <w:b/>
                <w:sz w:val="24"/>
                <w:szCs w:val="24"/>
              </w:rPr>
              <w:t>and there was an extraordinary incident declared in Oct-23</w:t>
            </w:r>
            <w:r w:rsidR="00BE7D3E">
              <w:rPr>
                <w:rFonts w:ascii="Verdana" w:hAnsi="Verdana"/>
                <w:b/>
                <w:sz w:val="24"/>
                <w:szCs w:val="24"/>
              </w:rPr>
              <w:t>.</w:t>
            </w:r>
            <w:r w:rsidR="003B401E">
              <w:rPr>
                <w:rFonts w:ascii="Verdana" w:hAnsi="Verdana"/>
                <w:b/>
                <w:sz w:val="24"/>
                <w:szCs w:val="24"/>
              </w:rPr>
              <w:t xml:space="preserve"> </w:t>
            </w:r>
          </w:p>
        </w:tc>
      </w:tr>
    </w:tbl>
    <w:p w14:paraId="108E6500" w14:textId="77777777" w:rsidR="00C60D05" w:rsidRDefault="00C60D05" w:rsidP="00595D91">
      <w:pPr>
        <w:pStyle w:val="ListParagraph"/>
        <w:spacing w:after="0" w:line="240" w:lineRule="auto"/>
        <w:ind w:left="709"/>
        <w:contextualSpacing w:val="0"/>
        <w:jc w:val="both"/>
        <w:rPr>
          <w:rFonts w:ascii="Verdana" w:eastAsia="Calibri" w:hAnsi="Verdana" w:cs="Arial"/>
          <w:b/>
          <w:bCs/>
          <w:sz w:val="24"/>
          <w:szCs w:val="24"/>
          <w:u w:val="single"/>
        </w:rPr>
      </w:pPr>
    </w:p>
    <w:p w14:paraId="3FD6C2CE" w14:textId="2394D0BB" w:rsidR="18AD8922" w:rsidRDefault="18AD8922" w:rsidP="00595D91">
      <w:pPr>
        <w:spacing w:after="0" w:line="240" w:lineRule="auto"/>
        <w:ind w:left="709"/>
        <w:jc w:val="both"/>
        <w:rPr>
          <w:rFonts w:ascii="Verdana" w:eastAsia="Verdana" w:hAnsi="Verdana" w:cs="Verdana"/>
          <w:b/>
          <w:bCs/>
          <w:sz w:val="24"/>
          <w:szCs w:val="24"/>
          <w:u w:val="single"/>
        </w:rPr>
      </w:pPr>
      <w:r w:rsidRPr="17AB6B75">
        <w:rPr>
          <w:rFonts w:ascii="Verdana" w:eastAsia="Verdana" w:hAnsi="Verdana" w:cs="Verdana"/>
          <w:b/>
          <w:bCs/>
          <w:sz w:val="24"/>
          <w:szCs w:val="24"/>
          <w:u w:val="single"/>
        </w:rPr>
        <w:t>Quality, Safety &amp; Patient Experience</w:t>
      </w:r>
    </w:p>
    <w:p w14:paraId="7EAA44EC" w14:textId="65726AAB" w:rsidR="009937EE" w:rsidRPr="009D1E6B" w:rsidRDefault="18AD8922" w:rsidP="00595D91">
      <w:pPr>
        <w:spacing w:after="0" w:line="240" w:lineRule="auto"/>
        <w:ind w:left="709"/>
        <w:jc w:val="both"/>
        <w:rPr>
          <w:rFonts w:ascii="Verdana" w:eastAsia="Verdana" w:hAnsi="Verdana" w:cs="Verdana"/>
          <w:color w:val="FF0000"/>
          <w:sz w:val="24"/>
          <w:szCs w:val="24"/>
          <w:u w:val="single"/>
        </w:rPr>
      </w:pPr>
      <w:r w:rsidRPr="009937EE">
        <w:rPr>
          <w:rFonts w:ascii="Verdana" w:eastAsia="Verdana" w:hAnsi="Verdana" w:cs="Verdana"/>
          <w:sz w:val="24"/>
          <w:szCs w:val="24"/>
          <w:u w:val="single"/>
        </w:rPr>
        <w:t>Patient Response Times in the Community</w:t>
      </w:r>
      <w:r w:rsidR="009D1E6B">
        <w:rPr>
          <w:rFonts w:ascii="Verdana" w:eastAsia="Verdana" w:hAnsi="Verdana" w:cs="Verdana"/>
          <w:sz w:val="24"/>
          <w:szCs w:val="24"/>
          <w:u w:val="single"/>
        </w:rPr>
        <w:t xml:space="preserve"> </w:t>
      </w:r>
    </w:p>
    <w:p w14:paraId="4902A9BA" w14:textId="23F67126" w:rsidR="007D681A" w:rsidRDefault="009937EE" w:rsidP="00595D91">
      <w:pPr>
        <w:pStyle w:val="ListParagraph"/>
        <w:spacing w:after="0" w:line="240" w:lineRule="auto"/>
        <w:ind w:hanging="720"/>
        <w:contextualSpacing w:val="0"/>
        <w:jc w:val="both"/>
        <w:rPr>
          <w:rFonts w:ascii="Verdana" w:hAnsi="Verdana"/>
          <w:sz w:val="24"/>
          <w:szCs w:val="24"/>
        </w:rPr>
      </w:pPr>
      <w:r w:rsidRPr="3318E72D">
        <w:rPr>
          <w:rFonts w:ascii="Verdana" w:eastAsia="Verdana" w:hAnsi="Verdana" w:cs="Verdana"/>
          <w:sz w:val="24"/>
          <w:szCs w:val="24"/>
        </w:rPr>
        <w:t>2.</w:t>
      </w:r>
      <w:r w:rsidR="00021911">
        <w:rPr>
          <w:rFonts w:ascii="Verdana" w:eastAsia="Verdana" w:hAnsi="Verdana" w:cs="Verdana"/>
          <w:sz w:val="24"/>
          <w:szCs w:val="24"/>
        </w:rPr>
        <w:t>4</w:t>
      </w:r>
      <w:r>
        <w:tab/>
      </w:r>
      <w:r w:rsidRPr="3318E72D">
        <w:rPr>
          <w:rFonts w:ascii="Verdana" w:eastAsia="Verdana" w:hAnsi="Verdana" w:cs="Verdana"/>
          <w:color w:val="000000" w:themeColor="text1"/>
          <w:sz w:val="24"/>
          <w:szCs w:val="24"/>
        </w:rPr>
        <w:t xml:space="preserve">One of the key indicators which measures the quality of the service provided is the timeliness of the response by WAST to patients waiting in the community. The graphs </w:t>
      </w:r>
      <w:r w:rsidR="005175B2">
        <w:rPr>
          <w:rFonts w:ascii="Verdana" w:eastAsia="Verdana" w:hAnsi="Verdana" w:cs="Verdana"/>
          <w:color w:val="000000" w:themeColor="text1"/>
          <w:sz w:val="24"/>
          <w:szCs w:val="24"/>
        </w:rPr>
        <w:t>overleaf</w:t>
      </w:r>
      <w:r w:rsidR="002A7324">
        <w:rPr>
          <w:rFonts w:ascii="Verdana" w:eastAsia="Verdana" w:hAnsi="Verdana" w:cs="Verdana"/>
          <w:color w:val="000000" w:themeColor="text1"/>
          <w:sz w:val="24"/>
          <w:szCs w:val="24"/>
        </w:rPr>
        <w:t xml:space="preserve"> </w:t>
      </w:r>
      <w:r w:rsidRPr="3318E72D">
        <w:rPr>
          <w:rFonts w:ascii="Verdana" w:eastAsia="Verdana" w:hAnsi="Verdana" w:cs="Verdana"/>
          <w:color w:val="000000" w:themeColor="text1"/>
          <w:sz w:val="24"/>
          <w:szCs w:val="24"/>
        </w:rPr>
        <w:t>show the current response time performance for Red calls.</w:t>
      </w:r>
      <w:r w:rsidR="00D81324">
        <w:rPr>
          <w:rFonts w:ascii="Verdana" w:eastAsia="Verdana" w:hAnsi="Verdana" w:cs="Verdana"/>
          <w:color w:val="000000" w:themeColor="text1"/>
          <w:sz w:val="24"/>
          <w:szCs w:val="24"/>
        </w:rPr>
        <w:t xml:space="preserve">  Red performance has </w:t>
      </w:r>
      <w:r w:rsidR="00C909E4">
        <w:rPr>
          <w:rFonts w:ascii="Verdana" w:eastAsia="Verdana" w:hAnsi="Verdana" w:cs="Verdana"/>
          <w:color w:val="000000" w:themeColor="text1"/>
          <w:sz w:val="24"/>
          <w:szCs w:val="24"/>
        </w:rPr>
        <w:t xml:space="preserve">been </w:t>
      </w:r>
      <w:r w:rsidR="005175B2">
        <w:rPr>
          <w:rFonts w:ascii="Verdana" w:eastAsia="Verdana" w:hAnsi="Verdana" w:cs="Verdana"/>
          <w:color w:val="000000" w:themeColor="text1"/>
          <w:sz w:val="24"/>
          <w:szCs w:val="24"/>
        </w:rPr>
        <w:t>declining</w:t>
      </w:r>
      <w:r w:rsidR="00C909E4">
        <w:rPr>
          <w:rFonts w:ascii="Verdana" w:eastAsia="Verdana" w:hAnsi="Verdana" w:cs="Verdana"/>
          <w:color w:val="000000" w:themeColor="text1"/>
          <w:sz w:val="24"/>
          <w:szCs w:val="24"/>
        </w:rPr>
        <w:t xml:space="preserve"> since Jun-23</w:t>
      </w:r>
      <w:r w:rsidR="00FA15F6">
        <w:rPr>
          <w:rFonts w:ascii="Verdana" w:eastAsia="Verdana" w:hAnsi="Verdana" w:cs="Verdana"/>
          <w:color w:val="000000" w:themeColor="text1"/>
          <w:sz w:val="24"/>
          <w:szCs w:val="24"/>
        </w:rPr>
        <w:t xml:space="preserve">.  </w:t>
      </w:r>
    </w:p>
    <w:p w14:paraId="4BCAC231" w14:textId="0318ED59" w:rsidR="00EE7AEB" w:rsidRDefault="5655177E" w:rsidP="00595D91">
      <w:pPr>
        <w:spacing w:after="0" w:line="240" w:lineRule="auto"/>
        <w:ind w:firstLine="720"/>
      </w:pPr>
      <w:r>
        <w:rPr>
          <w:noProof/>
          <w:color w:val="2B579A"/>
          <w:shd w:val="clear" w:color="auto" w:fill="E6E6E6"/>
        </w:rPr>
        <w:drawing>
          <wp:inline distT="0" distB="0" distL="0" distR="0" wp14:anchorId="4BC75036" wp14:editId="02CE244C">
            <wp:extent cx="5400675" cy="2610326"/>
            <wp:effectExtent l="0" t="0" r="0" b="0"/>
            <wp:docPr id="1309904142" name="Picture 1309904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400675" cy="2610326"/>
                    </a:xfrm>
                    <a:prstGeom prst="rect">
                      <a:avLst/>
                    </a:prstGeom>
                  </pic:spPr>
                </pic:pic>
              </a:graphicData>
            </a:graphic>
          </wp:inline>
        </w:drawing>
      </w:r>
    </w:p>
    <w:p w14:paraId="6E56305E" w14:textId="77777777" w:rsidR="00AA4FFE" w:rsidRPr="00EE7AEB" w:rsidRDefault="00AA4FFE" w:rsidP="00595D91">
      <w:pPr>
        <w:spacing w:after="0" w:line="240" w:lineRule="auto"/>
        <w:ind w:firstLine="720"/>
      </w:pPr>
    </w:p>
    <w:p w14:paraId="671B79C7" w14:textId="7FC7B79E" w:rsidR="007B7C89" w:rsidRPr="00723B15" w:rsidRDefault="007B7C89" w:rsidP="00595D91">
      <w:pPr>
        <w:pStyle w:val="ListParagraph"/>
        <w:numPr>
          <w:ilvl w:val="1"/>
          <w:numId w:val="18"/>
        </w:numPr>
        <w:spacing w:after="0" w:line="240" w:lineRule="auto"/>
        <w:contextualSpacing w:val="0"/>
        <w:jc w:val="both"/>
        <w:rPr>
          <w:rFonts w:ascii="Verdana" w:hAnsi="Verdana"/>
          <w:sz w:val="24"/>
          <w:szCs w:val="24"/>
        </w:rPr>
      </w:pPr>
      <w:r w:rsidRPr="00723B15">
        <w:rPr>
          <w:rFonts w:ascii="Verdana" w:hAnsi="Verdana"/>
          <w:sz w:val="24"/>
          <w:szCs w:val="24"/>
        </w:rPr>
        <w:t xml:space="preserve">WAST is </w:t>
      </w:r>
      <w:r w:rsidR="005175B2">
        <w:rPr>
          <w:rFonts w:ascii="Verdana" w:hAnsi="Verdana"/>
          <w:sz w:val="24"/>
          <w:szCs w:val="24"/>
        </w:rPr>
        <w:t xml:space="preserve">actually </w:t>
      </w:r>
      <w:r w:rsidRPr="00723B15">
        <w:rPr>
          <w:rFonts w:ascii="Verdana" w:hAnsi="Verdana"/>
          <w:sz w:val="24"/>
          <w:szCs w:val="24"/>
        </w:rPr>
        <w:t xml:space="preserve">reaching more </w:t>
      </w:r>
      <w:r w:rsidR="00B11474" w:rsidRPr="00723B15">
        <w:rPr>
          <w:rFonts w:ascii="Verdana" w:hAnsi="Verdana"/>
          <w:sz w:val="24"/>
          <w:szCs w:val="24"/>
        </w:rPr>
        <w:t>red</w:t>
      </w:r>
      <w:r w:rsidRPr="00723B15">
        <w:rPr>
          <w:rFonts w:ascii="Verdana" w:hAnsi="Verdana"/>
          <w:sz w:val="24"/>
          <w:szCs w:val="24"/>
        </w:rPr>
        <w:t xml:space="preserve"> incidents in eight minute</w:t>
      </w:r>
      <w:r w:rsidR="00723B15" w:rsidRPr="00723B15">
        <w:rPr>
          <w:rFonts w:ascii="Verdana" w:hAnsi="Verdana"/>
          <w:sz w:val="24"/>
          <w:szCs w:val="24"/>
        </w:rPr>
        <w:t xml:space="preserve">s year on year, but </w:t>
      </w:r>
      <w:r w:rsidR="00B11474">
        <w:rPr>
          <w:rFonts w:ascii="Verdana" w:hAnsi="Verdana"/>
          <w:sz w:val="24"/>
          <w:szCs w:val="24"/>
        </w:rPr>
        <w:t>r</w:t>
      </w:r>
      <w:r w:rsidR="00723B15" w:rsidRPr="00723B15">
        <w:rPr>
          <w:rFonts w:ascii="Verdana" w:hAnsi="Verdana"/>
          <w:sz w:val="24"/>
          <w:szCs w:val="24"/>
        </w:rPr>
        <w:t>ed demand is higher, so the denominator is bigger which impacts on the percentage</w:t>
      </w:r>
      <w:r w:rsidR="005974E6">
        <w:rPr>
          <w:rFonts w:ascii="Verdana" w:hAnsi="Verdana"/>
          <w:sz w:val="24"/>
          <w:szCs w:val="24"/>
        </w:rPr>
        <w:t xml:space="preserve">. In Sep-23 WAST reached </w:t>
      </w:r>
      <w:r w:rsidR="00E25483">
        <w:rPr>
          <w:rFonts w:ascii="Verdana" w:hAnsi="Verdana"/>
          <w:sz w:val="24"/>
          <w:szCs w:val="24"/>
        </w:rPr>
        <w:t xml:space="preserve">2,277 </w:t>
      </w:r>
      <w:r w:rsidR="00B11474">
        <w:rPr>
          <w:rFonts w:ascii="Verdana" w:hAnsi="Verdana"/>
          <w:sz w:val="24"/>
          <w:szCs w:val="24"/>
        </w:rPr>
        <w:t>r</w:t>
      </w:r>
      <w:r w:rsidR="00E25483">
        <w:rPr>
          <w:rFonts w:ascii="Verdana" w:hAnsi="Verdana"/>
          <w:sz w:val="24"/>
          <w:szCs w:val="24"/>
        </w:rPr>
        <w:t>ed incidents in eight minutes, compared to 1,753 in Sep-22</w:t>
      </w:r>
      <w:r w:rsidR="00B11474">
        <w:rPr>
          <w:rFonts w:ascii="Verdana" w:hAnsi="Verdana"/>
          <w:sz w:val="24"/>
          <w:szCs w:val="24"/>
        </w:rPr>
        <w:t>.</w:t>
      </w:r>
    </w:p>
    <w:p w14:paraId="5A1C5419" w14:textId="2BC066E3" w:rsidR="00723B15" w:rsidRDefault="00723B15" w:rsidP="00595D91">
      <w:pPr>
        <w:pStyle w:val="ListParagraph"/>
        <w:spacing w:after="0" w:line="240" w:lineRule="auto"/>
        <w:contextualSpacing w:val="0"/>
        <w:jc w:val="both"/>
        <w:rPr>
          <w:rFonts w:ascii="Verdana" w:hAnsi="Verdana"/>
          <w:sz w:val="24"/>
          <w:szCs w:val="24"/>
        </w:rPr>
      </w:pPr>
    </w:p>
    <w:p w14:paraId="6B8BCAE2" w14:textId="0519E3E8" w:rsidR="00723B15" w:rsidRDefault="00723B15" w:rsidP="00595D91">
      <w:pPr>
        <w:pStyle w:val="ListParagraph"/>
        <w:spacing w:after="0" w:line="240" w:lineRule="auto"/>
        <w:contextualSpacing w:val="0"/>
        <w:jc w:val="both"/>
        <w:rPr>
          <w:rFonts w:ascii="Verdana" w:hAnsi="Verdana"/>
          <w:sz w:val="24"/>
          <w:szCs w:val="24"/>
        </w:rPr>
      </w:pPr>
      <w:r>
        <w:rPr>
          <w:rFonts w:ascii="Verdana" w:hAnsi="Verdana"/>
          <w:noProof/>
          <w:sz w:val="24"/>
          <w:szCs w:val="24"/>
        </w:rPr>
        <w:drawing>
          <wp:inline distT="0" distB="0" distL="0" distR="0" wp14:anchorId="118B8FFB" wp14:editId="5B7F1A5F">
            <wp:extent cx="5463540" cy="2755038"/>
            <wp:effectExtent l="0" t="0" r="3810" b="7620"/>
            <wp:docPr id="1468064182" name="Picture 1468064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92758" cy="2769771"/>
                    </a:xfrm>
                    <a:prstGeom prst="rect">
                      <a:avLst/>
                    </a:prstGeom>
                    <a:noFill/>
                  </pic:spPr>
                </pic:pic>
              </a:graphicData>
            </a:graphic>
          </wp:inline>
        </w:drawing>
      </w:r>
    </w:p>
    <w:p w14:paraId="4D48F62D" w14:textId="77777777" w:rsidR="00AA4FFE" w:rsidRDefault="00AA4FFE" w:rsidP="00595D91">
      <w:pPr>
        <w:pStyle w:val="ListParagraph"/>
        <w:spacing w:after="0" w:line="240" w:lineRule="auto"/>
        <w:contextualSpacing w:val="0"/>
        <w:jc w:val="both"/>
        <w:rPr>
          <w:rFonts w:ascii="Verdana" w:hAnsi="Verdana"/>
          <w:sz w:val="24"/>
          <w:szCs w:val="24"/>
        </w:rPr>
      </w:pPr>
    </w:p>
    <w:p w14:paraId="297B639D" w14:textId="5CC5ECF1" w:rsidR="00115BC1" w:rsidRDefault="007B7C89" w:rsidP="00595D91">
      <w:pPr>
        <w:pStyle w:val="ListParagraph"/>
        <w:spacing w:after="0" w:line="240" w:lineRule="auto"/>
        <w:ind w:hanging="720"/>
        <w:contextualSpacing w:val="0"/>
        <w:jc w:val="both"/>
        <w:rPr>
          <w:rFonts w:ascii="Verdana" w:hAnsi="Verdana"/>
          <w:sz w:val="24"/>
          <w:szCs w:val="24"/>
        </w:rPr>
      </w:pPr>
      <w:r>
        <w:rPr>
          <w:rFonts w:ascii="Verdana" w:eastAsia="Verdana" w:hAnsi="Verdana" w:cs="Verdana"/>
          <w:color w:val="000000" w:themeColor="text1"/>
          <w:sz w:val="24"/>
          <w:szCs w:val="24"/>
        </w:rPr>
        <w:t>2.</w:t>
      </w:r>
      <w:r w:rsidR="00021911">
        <w:rPr>
          <w:rFonts w:ascii="Verdana" w:eastAsia="Verdana" w:hAnsi="Verdana" w:cs="Verdana"/>
          <w:color w:val="000000" w:themeColor="text1"/>
          <w:sz w:val="24"/>
          <w:szCs w:val="24"/>
        </w:rPr>
        <w:t>6</w:t>
      </w:r>
      <w:r>
        <w:rPr>
          <w:rFonts w:ascii="Verdana" w:eastAsia="Verdana" w:hAnsi="Verdana" w:cs="Verdana"/>
          <w:color w:val="000000" w:themeColor="text1"/>
          <w:sz w:val="24"/>
          <w:szCs w:val="24"/>
        </w:rPr>
        <w:tab/>
      </w:r>
      <w:r w:rsidR="00E25483">
        <w:rPr>
          <w:rFonts w:ascii="Verdana" w:eastAsia="Verdana" w:hAnsi="Verdana" w:cs="Verdana"/>
          <w:color w:val="000000" w:themeColor="text1"/>
          <w:sz w:val="24"/>
          <w:szCs w:val="24"/>
        </w:rPr>
        <w:t>T</w:t>
      </w:r>
      <w:r w:rsidR="00A13EF2" w:rsidRPr="6F82ACCD">
        <w:rPr>
          <w:rFonts w:ascii="Verdana" w:eastAsia="Verdana" w:hAnsi="Verdana" w:cs="Verdana"/>
          <w:color w:val="000000" w:themeColor="text1"/>
          <w:sz w:val="24"/>
          <w:szCs w:val="24"/>
        </w:rPr>
        <w:t xml:space="preserve">he graph </w:t>
      </w:r>
      <w:r w:rsidR="00C05F47">
        <w:rPr>
          <w:rFonts w:ascii="Verdana" w:eastAsia="Verdana" w:hAnsi="Verdana" w:cs="Verdana"/>
          <w:color w:val="000000" w:themeColor="text1"/>
          <w:sz w:val="24"/>
          <w:szCs w:val="24"/>
        </w:rPr>
        <w:t>below</w:t>
      </w:r>
      <w:r w:rsidR="00E25483">
        <w:rPr>
          <w:rFonts w:ascii="Verdana" w:eastAsia="Verdana" w:hAnsi="Verdana" w:cs="Verdana"/>
          <w:color w:val="000000" w:themeColor="text1"/>
          <w:sz w:val="24"/>
          <w:szCs w:val="24"/>
        </w:rPr>
        <w:t xml:space="preserve"> </w:t>
      </w:r>
      <w:r w:rsidR="00A13EF2" w:rsidRPr="6F82ACCD">
        <w:rPr>
          <w:rFonts w:ascii="Verdana" w:eastAsia="Verdana" w:hAnsi="Verdana" w:cs="Verdana"/>
          <w:color w:val="000000" w:themeColor="text1"/>
          <w:sz w:val="24"/>
          <w:szCs w:val="24"/>
        </w:rPr>
        <w:t xml:space="preserve">shows Amber 1 performance for </w:t>
      </w:r>
      <w:r w:rsidR="44697B8D" w:rsidRPr="6F82ACCD">
        <w:rPr>
          <w:rFonts w:ascii="Verdana" w:eastAsia="Verdana" w:hAnsi="Verdana" w:cs="Verdana"/>
          <w:color w:val="000000" w:themeColor="text1"/>
          <w:sz w:val="24"/>
          <w:szCs w:val="24"/>
        </w:rPr>
        <w:t>Sep</w:t>
      </w:r>
      <w:r w:rsidR="00A13EF2" w:rsidRPr="6F82ACCD">
        <w:rPr>
          <w:rFonts w:ascii="Verdana" w:eastAsia="Verdana" w:hAnsi="Verdana" w:cs="Verdana"/>
          <w:color w:val="000000" w:themeColor="text1"/>
          <w:sz w:val="24"/>
          <w:szCs w:val="24"/>
        </w:rPr>
        <w:t>-23</w:t>
      </w:r>
      <w:r w:rsidR="003901F1">
        <w:rPr>
          <w:rFonts w:ascii="Verdana" w:eastAsia="Verdana" w:hAnsi="Verdana" w:cs="Verdana"/>
          <w:color w:val="000000" w:themeColor="text1"/>
          <w:sz w:val="24"/>
          <w:szCs w:val="24"/>
        </w:rPr>
        <w:t xml:space="preserve">. The Amber 1 median was </w:t>
      </w:r>
      <w:r w:rsidR="001A4294">
        <w:rPr>
          <w:rFonts w:ascii="Verdana" w:eastAsia="Verdana" w:hAnsi="Verdana" w:cs="Verdana"/>
          <w:color w:val="000000" w:themeColor="text1"/>
          <w:sz w:val="24"/>
          <w:szCs w:val="24"/>
        </w:rPr>
        <w:t>one hour and 17 minutes (ideal 18 minutes) with the 95</w:t>
      </w:r>
      <w:r w:rsidR="001A4294" w:rsidRPr="001A4294">
        <w:rPr>
          <w:rFonts w:ascii="Verdana" w:eastAsia="Verdana" w:hAnsi="Verdana" w:cs="Verdana"/>
          <w:color w:val="000000" w:themeColor="text1"/>
          <w:sz w:val="24"/>
          <w:szCs w:val="24"/>
          <w:vertAlign w:val="superscript"/>
        </w:rPr>
        <w:t>th</w:t>
      </w:r>
      <w:r w:rsidR="001A4294">
        <w:rPr>
          <w:rFonts w:ascii="Verdana" w:eastAsia="Verdana" w:hAnsi="Verdana" w:cs="Verdana"/>
          <w:color w:val="000000" w:themeColor="text1"/>
          <w:sz w:val="24"/>
          <w:szCs w:val="24"/>
        </w:rPr>
        <w:t xml:space="preserve"> percentile </w:t>
      </w:r>
      <w:r w:rsidR="00263C0D">
        <w:rPr>
          <w:rFonts w:ascii="Verdana" w:eastAsia="Verdana" w:hAnsi="Verdana" w:cs="Verdana"/>
          <w:color w:val="000000" w:themeColor="text1"/>
          <w:sz w:val="24"/>
          <w:szCs w:val="24"/>
        </w:rPr>
        <w:t>at six hours and 6 minutes</w:t>
      </w:r>
      <w:r w:rsidR="00115BC1">
        <w:rPr>
          <w:rFonts w:ascii="Verdana" w:eastAsia="Verdana" w:hAnsi="Verdana" w:cs="Verdana"/>
          <w:color w:val="000000" w:themeColor="text1"/>
          <w:sz w:val="24"/>
          <w:szCs w:val="24"/>
        </w:rPr>
        <w:t xml:space="preserve">. </w:t>
      </w:r>
      <w:r w:rsidR="00115BC1" w:rsidRPr="3318E72D">
        <w:rPr>
          <w:rFonts w:ascii="Verdana" w:eastAsia="Verdana" w:hAnsi="Verdana" w:cs="Verdana"/>
          <w:color w:val="000000" w:themeColor="text1"/>
          <w:sz w:val="24"/>
          <w:szCs w:val="24"/>
        </w:rPr>
        <w:t>Inevitably, these below target response times have had an impact on patient safety</w:t>
      </w:r>
      <w:r w:rsidR="00115BC1">
        <w:rPr>
          <w:rFonts w:ascii="Verdana" w:eastAsia="Verdana" w:hAnsi="Verdana" w:cs="Verdana"/>
          <w:color w:val="000000" w:themeColor="text1"/>
          <w:sz w:val="24"/>
          <w:szCs w:val="24"/>
        </w:rPr>
        <w:t xml:space="preserve"> with </w:t>
      </w:r>
      <w:r w:rsidR="00115BC1" w:rsidRPr="3318E72D">
        <w:rPr>
          <w:rFonts w:ascii="Verdana" w:eastAsia="Verdana" w:hAnsi="Verdana" w:cs="Verdana"/>
          <w:color w:val="000000" w:themeColor="text1"/>
          <w:sz w:val="24"/>
          <w:szCs w:val="24"/>
        </w:rPr>
        <w:t xml:space="preserve">Amber 1 </w:t>
      </w:r>
      <w:r w:rsidR="00115BC1">
        <w:rPr>
          <w:rFonts w:ascii="Verdana" w:eastAsia="Verdana" w:hAnsi="Verdana" w:cs="Verdana"/>
          <w:color w:val="000000" w:themeColor="text1"/>
          <w:sz w:val="24"/>
          <w:szCs w:val="24"/>
        </w:rPr>
        <w:t xml:space="preserve">delays </w:t>
      </w:r>
      <w:r w:rsidR="00115BC1" w:rsidRPr="3318E72D">
        <w:rPr>
          <w:rFonts w:ascii="Verdana" w:eastAsia="Verdana" w:hAnsi="Verdana" w:cs="Verdana"/>
          <w:color w:val="000000" w:themeColor="text1"/>
          <w:sz w:val="24"/>
          <w:szCs w:val="24"/>
        </w:rPr>
        <w:t>a particular concern from a patient safety perspective, as it is where the bulk of National Reportable Incidents (NRIs) occur.</w:t>
      </w:r>
    </w:p>
    <w:p w14:paraId="5FA19F2F" w14:textId="7DA93853" w:rsidR="009055D7" w:rsidRDefault="009055D7" w:rsidP="00595D91">
      <w:pPr>
        <w:spacing w:after="0" w:line="240" w:lineRule="auto"/>
        <w:ind w:left="709" w:hanging="709"/>
        <w:jc w:val="both"/>
      </w:pPr>
    </w:p>
    <w:p w14:paraId="58B647FB" w14:textId="03AE052D" w:rsidR="009055D7" w:rsidRDefault="60A00D77" w:rsidP="00595D91">
      <w:pPr>
        <w:spacing w:after="0" w:line="240" w:lineRule="auto"/>
        <w:ind w:firstLine="720"/>
        <w:jc w:val="both"/>
      </w:pPr>
      <w:r>
        <w:rPr>
          <w:noProof/>
          <w:color w:val="2B579A"/>
          <w:shd w:val="clear" w:color="auto" w:fill="E6E6E6"/>
        </w:rPr>
        <w:drawing>
          <wp:inline distT="0" distB="0" distL="0" distR="0" wp14:anchorId="60066E1A" wp14:editId="3D0D5CD4">
            <wp:extent cx="5525076" cy="3810000"/>
            <wp:effectExtent l="0" t="0" r="0" b="0"/>
            <wp:docPr id="912080757" name="Picture 9120807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5525076" cy="3810000"/>
                    </a:xfrm>
                    <a:prstGeom prst="rect">
                      <a:avLst/>
                    </a:prstGeom>
                  </pic:spPr>
                </pic:pic>
              </a:graphicData>
            </a:graphic>
          </wp:inline>
        </w:drawing>
      </w:r>
    </w:p>
    <w:p w14:paraId="46092F31" w14:textId="77777777" w:rsidR="00595D91" w:rsidRDefault="00595D91" w:rsidP="00595D91">
      <w:pPr>
        <w:spacing w:after="0" w:line="240" w:lineRule="auto"/>
        <w:ind w:firstLine="720"/>
        <w:jc w:val="both"/>
      </w:pPr>
    </w:p>
    <w:p w14:paraId="492D169C" w14:textId="69644C35" w:rsidR="007A095B" w:rsidRDefault="00E60520" w:rsidP="00595D91">
      <w:pPr>
        <w:pStyle w:val="ListParagraph"/>
        <w:numPr>
          <w:ilvl w:val="1"/>
          <w:numId w:val="15"/>
        </w:numPr>
        <w:spacing w:after="0" w:line="240" w:lineRule="auto"/>
        <w:contextualSpacing w:val="0"/>
        <w:jc w:val="both"/>
        <w:rPr>
          <w:rFonts w:ascii="Verdana" w:hAnsi="Verdana"/>
          <w:sz w:val="24"/>
          <w:szCs w:val="24"/>
        </w:rPr>
      </w:pPr>
      <w:r w:rsidRPr="00115BC1">
        <w:rPr>
          <w:rFonts w:ascii="Verdana" w:hAnsi="Verdana"/>
          <w:sz w:val="24"/>
          <w:szCs w:val="24"/>
        </w:rPr>
        <w:t>WAST</w:t>
      </w:r>
      <w:r w:rsidR="00AE6C4E" w:rsidRPr="00115BC1">
        <w:rPr>
          <w:rFonts w:ascii="Verdana" w:hAnsi="Verdana"/>
          <w:sz w:val="24"/>
          <w:szCs w:val="24"/>
        </w:rPr>
        <w:t xml:space="preserve"> is </w:t>
      </w:r>
      <w:r w:rsidR="00115BC1" w:rsidRPr="00115BC1">
        <w:rPr>
          <w:rFonts w:ascii="Verdana" w:hAnsi="Verdana"/>
          <w:sz w:val="24"/>
          <w:szCs w:val="24"/>
        </w:rPr>
        <w:t>taking actions within its gift to improve response times, including</w:t>
      </w:r>
      <w:r w:rsidR="00115BC1">
        <w:rPr>
          <w:rFonts w:ascii="Verdana" w:hAnsi="Verdana"/>
          <w:sz w:val="24"/>
          <w:szCs w:val="24"/>
        </w:rPr>
        <w:t>:</w:t>
      </w:r>
    </w:p>
    <w:p w14:paraId="47CC6C30" w14:textId="77777777" w:rsidR="00595D91" w:rsidRPr="00AE6C4E" w:rsidRDefault="00595D91" w:rsidP="00595D91">
      <w:pPr>
        <w:pStyle w:val="ListParagraph"/>
        <w:spacing w:after="0" w:line="240" w:lineRule="auto"/>
        <w:contextualSpacing w:val="0"/>
        <w:jc w:val="both"/>
        <w:rPr>
          <w:rFonts w:ascii="Verdana" w:hAnsi="Verdana"/>
          <w:sz w:val="24"/>
          <w:szCs w:val="24"/>
        </w:rPr>
      </w:pPr>
    </w:p>
    <w:p w14:paraId="59A0ACFF" w14:textId="5ED1C6AF" w:rsidR="004020BE" w:rsidRPr="001B03D3" w:rsidRDefault="004020BE" w:rsidP="00595D91">
      <w:pPr>
        <w:pStyle w:val="ListParagraph"/>
        <w:numPr>
          <w:ilvl w:val="0"/>
          <w:numId w:val="8"/>
        </w:numPr>
        <w:spacing w:after="0" w:line="240" w:lineRule="auto"/>
        <w:contextualSpacing w:val="0"/>
        <w:jc w:val="both"/>
        <w:rPr>
          <w:rFonts w:ascii="Verdana" w:hAnsi="Verdana"/>
          <w:sz w:val="24"/>
          <w:szCs w:val="24"/>
          <w:lang w:val="en-GB"/>
        </w:rPr>
      </w:pPr>
      <w:r w:rsidRPr="310E8F05">
        <w:rPr>
          <w:rFonts w:ascii="Verdana" w:hAnsi="Verdana"/>
          <w:sz w:val="24"/>
          <w:szCs w:val="24"/>
          <w:lang w:val="en-GB"/>
        </w:rPr>
        <w:t xml:space="preserve">Full roll out of </w:t>
      </w:r>
      <w:r w:rsidR="00AE6C4E" w:rsidRPr="310E8F05">
        <w:rPr>
          <w:rFonts w:ascii="Verdana" w:eastAsia="Verdana" w:hAnsi="Verdana" w:cs="Verdana"/>
          <w:color w:val="000000" w:themeColor="text1"/>
          <w:sz w:val="24"/>
          <w:szCs w:val="24"/>
        </w:rPr>
        <w:t>Cymru High Acuity Response Unit (CHARUs)</w:t>
      </w:r>
      <w:r w:rsidRPr="310E8F05">
        <w:rPr>
          <w:rFonts w:ascii="Verdana" w:hAnsi="Verdana"/>
          <w:sz w:val="24"/>
          <w:szCs w:val="24"/>
          <w:lang w:val="en-GB"/>
        </w:rPr>
        <w:t xml:space="preserve">. </w:t>
      </w:r>
      <w:r w:rsidR="00307D7E" w:rsidRPr="310E8F05">
        <w:rPr>
          <w:rFonts w:ascii="Verdana" w:hAnsi="Verdana"/>
          <w:sz w:val="24"/>
          <w:szCs w:val="24"/>
          <w:lang w:val="en-GB"/>
        </w:rPr>
        <w:t>T</w:t>
      </w:r>
      <w:r w:rsidR="00596623" w:rsidRPr="310E8F05">
        <w:rPr>
          <w:rFonts w:ascii="Verdana" w:hAnsi="Verdana"/>
          <w:sz w:val="24"/>
          <w:szCs w:val="24"/>
          <w:lang w:val="en-GB"/>
        </w:rPr>
        <w:t xml:space="preserve">his </w:t>
      </w:r>
      <w:r w:rsidR="00AE6C4E" w:rsidRPr="310E8F05">
        <w:rPr>
          <w:rFonts w:ascii="Verdana" w:hAnsi="Verdana"/>
          <w:sz w:val="24"/>
          <w:szCs w:val="24"/>
          <w:lang w:val="en-GB"/>
        </w:rPr>
        <w:t xml:space="preserve">is being </w:t>
      </w:r>
      <w:r w:rsidRPr="310E8F05">
        <w:rPr>
          <w:rFonts w:ascii="Verdana" w:hAnsi="Verdana"/>
          <w:sz w:val="24"/>
          <w:szCs w:val="24"/>
          <w:lang w:val="en-GB"/>
        </w:rPr>
        <w:t xml:space="preserve">achieved through </w:t>
      </w:r>
      <w:r w:rsidR="00AE6C4E" w:rsidRPr="310E8F05">
        <w:rPr>
          <w:rFonts w:ascii="Verdana" w:hAnsi="Verdana"/>
          <w:sz w:val="24"/>
          <w:szCs w:val="24"/>
          <w:lang w:val="en-GB"/>
        </w:rPr>
        <w:t xml:space="preserve">a </w:t>
      </w:r>
      <w:r w:rsidRPr="310E8F05">
        <w:rPr>
          <w:rFonts w:ascii="Verdana" w:hAnsi="Verdana"/>
          <w:sz w:val="24"/>
          <w:szCs w:val="24"/>
          <w:lang w:val="en-GB"/>
        </w:rPr>
        <w:t>redistribution of existing resource</w:t>
      </w:r>
      <w:r w:rsidR="00C471A4">
        <w:rPr>
          <w:rFonts w:ascii="Verdana" w:hAnsi="Verdana"/>
          <w:sz w:val="24"/>
          <w:szCs w:val="24"/>
          <w:lang w:val="en-GB"/>
        </w:rPr>
        <w:t xml:space="preserve">, </w:t>
      </w:r>
      <w:r w:rsidRPr="310E8F05">
        <w:rPr>
          <w:rFonts w:ascii="Verdana" w:hAnsi="Verdana"/>
          <w:sz w:val="24"/>
          <w:szCs w:val="24"/>
          <w:lang w:val="en-GB"/>
        </w:rPr>
        <w:t>resulting in lower E</w:t>
      </w:r>
      <w:r w:rsidR="00C471A4">
        <w:rPr>
          <w:rFonts w:ascii="Verdana" w:hAnsi="Verdana"/>
          <w:sz w:val="24"/>
          <w:szCs w:val="24"/>
          <w:lang w:val="en-GB"/>
        </w:rPr>
        <w:t xml:space="preserve">mergency Ambulance </w:t>
      </w:r>
      <w:r w:rsidR="00C10EC4" w:rsidRPr="310E8F05">
        <w:rPr>
          <w:rFonts w:ascii="Verdana" w:hAnsi="Verdana"/>
          <w:sz w:val="24"/>
          <w:szCs w:val="24"/>
          <w:lang w:val="en-GB"/>
        </w:rPr>
        <w:t>hours</w:t>
      </w:r>
      <w:r w:rsidR="00AE6C4E" w:rsidRPr="310E8F05">
        <w:rPr>
          <w:rFonts w:ascii="Verdana" w:hAnsi="Verdana"/>
          <w:sz w:val="24"/>
          <w:szCs w:val="24"/>
          <w:lang w:val="en-GB"/>
        </w:rPr>
        <w:t>.</w:t>
      </w:r>
      <w:r w:rsidR="00137C6F">
        <w:rPr>
          <w:rFonts w:ascii="Verdana" w:hAnsi="Verdana"/>
          <w:sz w:val="24"/>
          <w:szCs w:val="24"/>
          <w:lang w:val="en-GB"/>
        </w:rPr>
        <w:t xml:space="preserve">  Currently WAST has 127 CHARU FTEs live or in training </w:t>
      </w:r>
      <w:r w:rsidR="00D6358E">
        <w:rPr>
          <w:rFonts w:ascii="Verdana" w:hAnsi="Verdana"/>
          <w:sz w:val="24"/>
          <w:szCs w:val="24"/>
          <w:lang w:val="en-GB"/>
        </w:rPr>
        <w:t>against</w:t>
      </w:r>
      <w:r w:rsidR="00137C6F">
        <w:rPr>
          <w:rFonts w:ascii="Verdana" w:hAnsi="Verdana"/>
          <w:sz w:val="24"/>
          <w:szCs w:val="24"/>
          <w:lang w:val="en-GB"/>
        </w:rPr>
        <w:t xml:space="preserve"> the requirement </w:t>
      </w:r>
      <w:r w:rsidR="00D6358E">
        <w:rPr>
          <w:rFonts w:ascii="Verdana" w:hAnsi="Verdana"/>
          <w:sz w:val="24"/>
          <w:szCs w:val="24"/>
          <w:lang w:val="en-GB"/>
        </w:rPr>
        <w:t>for</w:t>
      </w:r>
      <w:r w:rsidR="00137C6F">
        <w:rPr>
          <w:rFonts w:ascii="Verdana" w:hAnsi="Verdana"/>
          <w:sz w:val="24"/>
          <w:szCs w:val="24"/>
          <w:lang w:val="en-GB"/>
        </w:rPr>
        <w:t xml:space="preserve"> 153 FTEs</w:t>
      </w:r>
      <w:r w:rsidR="00E77CF8">
        <w:rPr>
          <w:rFonts w:ascii="Verdana" w:hAnsi="Verdana"/>
          <w:sz w:val="24"/>
          <w:szCs w:val="24"/>
          <w:lang w:val="en-GB"/>
        </w:rPr>
        <w:t>;</w:t>
      </w:r>
    </w:p>
    <w:p w14:paraId="04198D4E" w14:textId="4FE689DA" w:rsidR="004020BE" w:rsidRPr="000D066D" w:rsidRDefault="00AE6C4E" w:rsidP="00595D91">
      <w:pPr>
        <w:pStyle w:val="ListParagraph"/>
        <w:numPr>
          <w:ilvl w:val="0"/>
          <w:numId w:val="8"/>
        </w:numPr>
        <w:spacing w:after="0" w:line="240" w:lineRule="auto"/>
        <w:contextualSpacing w:val="0"/>
        <w:jc w:val="both"/>
        <w:rPr>
          <w:rFonts w:ascii="Verdana" w:hAnsi="Verdana"/>
          <w:sz w:val="24"/>
          <w:szCs w:val="24"/>
          <w:lang w:val="en-GB"/>
        </w:rPr>
      </w:pPr>
      <w:r w:rsidRPr="310E8F05">
        <w:rPr>
          <w:rFonts w:ascii="Verdana" w:hAnsi="Verdana"/>
          <w:sz w:val="24"/>
          <w:szCs w:val="24"/>
          <w:lang w:val="en-GB"/>
        </w:rPr>
        <w:t xml:space="preserve">Change to the dispatch logic for </w:t>
      </w:r>
      <w:r w:rsidR="000D066D" w:rsidRPr="310E8F05">
        <w:rPr>
          <w:rFonts w:ascii="Verdana" w:hAnsi="Verdana"/>
          <w:sz w:val="24"/>
          <w:szCs w:val="24"/>
          <w:lang w:val="en-GB"/>
        </w:rPr>
        <w:t>R</w:t>
      </w:r>
      <w:r w:rsidR="004020BE" w:rsidRPr="310E8F05">
        <w:rPr>
          <w:rFonts w:ascii="Verdana" w:hAnsi="Verdana"/>
          <w:sz w:val="24"/>
          <w:szCs w:val="24"/>
          <w:lang w:val="en-GB"/>
        </w:rPr>
        <w:t>ed calls</w:t>
      </w:r>
      <w:r w:rsidR="00543DB3">
        <w:rPr>
          <w:rFonts w:ascii="Verdana" w:hAnsi="Verdana"/>
          <w:sz w:val="24"/>
          <w:szCs w:val="24"/>
          <w:lang w:val="en-GB"/>
        </w:rPr>
        <w:t>,</w:t>
      </w:r>
      <w:r w:rsidR="004020BE" w:rsidRPr="310E8F05">
        <w:rPr>
          <w:rFonts w:ascii="Verdana" w:hAnsi="Verdana"/>
          <w:sz w:val="24"/>
          <w:szCs w:val="24"/>
          <w:lang w:val="en-GB"/>
        </w:rPr>
        <w:t xml:space="preserve"> based on clinical requirement and need. Red incidents </w:t>
      </w:r>
      <w:r w:rsidR="005F7716" w:rsidRPr="310E8F05">
        <w:rPr>
          <w:rFonts w:ascii="Verdana" w:hAnsi="Verdana"/>
          <w:sz w:val="24"/>
          <w:szCs w:val="24"/>
          <w:lang w:val="en-GB"/>
        </w:rPr>
        <w:t xml:space="preserve">currently </w:t>
      </w:r>
      <w:r w:rsidR="004020BE" w:rsidRPr="310E8F05">
        <w:rPr>
          <w:rFonts w:ascii="Verdana" w:hAnsi="Verdana"/>
          <w:sz w:val="24"/>
          <w:szCs w:val="24"/>
          <w:lang w:val="en-GB"/>
        </w:rPr>
        <w:t xml:space="preserve">require </w:t>
      </w:r>
      <w:r w:rsidR="00C10EC4" w:rsidRPr="310E8F05">
        <w:rPr>
          <w:rFonts w:ascii="Verdana" w:hAnsi="Verdana"/>
          <w:sz w:val="24"/>
          <w:szCs w:val="24"/>
          <w:lang w:val="en-GB"/>
        </w:rPr>
        <w:t xml:space="preserve">a </w:t>
      </w:r>
      <w:r w:rsidR="004020BE" w:rsidRPr="310E8F05">
        <w:rPr>
          <w:rFonts w:ascii="Verdana" w:hAnsi="Verdana"/>
          <w:sz w:val="24"/>
          <w:szCs w:val="24"/>
          <w:lang w:val="en-GB"/>
        </w:rPr>
        <w:t>h</w:t>
      </w:r>
      <w:r w:rsidR="000D066D" w:rsidRPr="310E8F05">
        <w:rPr>
          <w:rFonts w:ascii="Verdana" w:hAnsi="Verdana"/>
          <w:sz w:val="24"/>
          <w:szCs w:val="24"/>
          <w:lang w:val="en-GB"/>
        </w:rPr>
        <w:t>igher multiple attendance ratio</w:t>
      </w:r>
      <w:r w:rsidR="00E31E49" w:rsidRPr="310E8F05">
        <w:rPr>
          <w:rFonts w:ascii="Verdana" w:hAnsi="Verdana"/>
          <w:sz w:val="24"/>
          <w:szCs w:val="24"/>
          <w:lang w:val="en-GB"/>
        </w:rPr>
        <w:t>; h</w:t>
      </w:r>
      <w:r w:rsidR="004020BE" w:rsidRPr="310E8F05">
        <w:rPr>
          <w:rFonts w:ascii="Verdana" w:hAnsi="Verdana"/>
          <w:sz w:val="24"/>
          <w:szCs w:val="24"/>
          <w:lang w:val="en-GB"/>
        </w:rPr>
        <w:t>owever</w:t>
      </w:r>
      <w:r w:rsidR="000D066D" w:rsidRPr="310E8F05">
        <w:rPr>
          <w:rFonts w:ascii="Verdana" w:hAnsi="Verdana"/>
          <w:sz w:val="24"/>
          <w:szCs w:val="24"/>
          <w:lang w:val="en-GB"/>
        </w:rPr>
        <w:t>,</w:t>
      </w:r>
      <w:r w:rsidR="004020BE" w:rsidRPr="310E8F05">
        <w:rPr>
          <w:rFonts w:ascii="Verdana" w:hAnsi="Verdana"/>
          <w:sz w:val="24"/>
          <w:szCs w:val="24"/>
          <w:lang w:val="en-GB"/>
        </w:rPr>
        <w:t xml:space="preserve"> as the Red category has grown</w:t>
      </w:r>
      <w:r w:rsidR="008618C7" w:rsidRPr="310E8F05">
        <w:rPr>
          <w:rFonts w:ascii="Verdana" w:hAnsi="Verdana"/>
          <w:sz w:val="24"/>
          <w:szCs w:val="24"/>
          <w:lang w:val="en-GB"/>
        </w:rPr>
        <w:t>,</w:t>
      </w:r>
      <w:r w:rsidR="004020BE" w:rsidRPr="310E8F05">
        <w:rPr>
          <w:rFonts w:ascii="Verdana" w:hAnsi="Verdana"/>
          <w:sz w:val="24"/>
          <w:szCs w:val="24"/>
          <w:lang w:val="en-GB"/>
        </w:rPr>
        <w:t xml:space="preserve"> capacity </w:t>
      </w:r>
      <w:r w:rsidR="00492AB7">
        <w:rPr>
          <w:rFonts w:ascii="Verdana" w:hAnsi="Verdana"/>
          <w:sz w:val="24"/>
          <w:szCs w:val="24"/>
          <w:lang w:val="en-GB"/>
        </w:rPr>
        <w:t>is being</w:t>
      </w:r>
      <w:r w:rsidR="004020BE" w:rsidRPr="310E8F05">
        <w:rPr>
          <w:rFonts w:ascii="Verdana" w:hAnsi="Verdana"/>
          <w:sz w:val="24"/>
          <w:szCs w:val="24"/>
          <w:lang w:val="en-GB"/>
        </w:rPr>
        <w:t xml:space="preserve"> released by reducing multiple attendances whe</w:t>
      </w:r>
      <w:r w:rsidR="000D066D" w:rsidRPr="310E8F05">
        <w:rPr>
          <w:rFonts w:ascii="Verdana" w:hAnsi="Verdana"/>
          <w:sz w:val="24"/>
          <w:szCs w:val="24"/>
          <w:lang w:val="en-GB"/>
        </w:rPr>
        <w:t>re clinically appropriate. All R</w:t>
      </w:r>
      <w:r w:rsidR="004020BE" w:rsidRPr="310E8F05">
        <w:rPr>
          <w:rFonts w:ascii="Verdana" w:hAnsi="Verdana"/>
          <w:sz w:val="24"/>
          <w:szCs w:val="24"/>
          <w:lang w:val="en-GB"/>
        </w:rPr>
        <w:t>ed calls still r</w:t>
      </w:r>
      <w:r w:rsidR="000D066D" w:rsidRPr="310E8F05">
        <w:rPr>
          <w:rFonts w:ascii="Verdana" w:hAnsi="Verdana"/>
          <w:sz w:val="24"/>
          <w:szCs w:val="24"/>
          <w:lang w:val="en-GB"/>
        </w:rPr>
        <w:t>equire a response within 8 minutes</w:t>
      </w:r>
      <w:r w:rsidRPr="310E8F05">
        <w:rPr>
          <w:rFonts w:ascii="Verdana" w:hAnsi="Verdana"/>
          <w:sz w:val="24"/>
          <w:szCs w:val="24"/>
          <w:lang w:val="en-GB"/>
        </w:rPr>
        <w:t>. This change went live on 19 Jun-23</w:t>
      </w:r>
      <w:r w:rsidR="000D066D" w:rsidRPr="310E8F05">
        <w:rPr>
          <w:rFonts w:ascii="Verdana" w:hAnsi="Verdana"/>
          <w:sz w:val="24"/>
          <w:szCs w:val="24"/>
          <w:lang w:val="en-GB"/>
        </w:rPr>
        <w:t>;</w:t>
      </w:r>
    </w:p>
    <w:p w14:paraId="7FC6288B" w14:textId="68308E0F" w:rsidR="007A095B" w:rsidRDefault="00811C9E" w:rsidP="00595D91">
      <w:pPr>
        <w:pStyle w:val="ListParagraph"/>
        <w:numPr>
          <w:ilvl w:val="0"/>
          <w:numId w:val="8"/>
        </w:numPr>
        <w:spacing w:after="0" w:line="240" w:lineRule="auto"/>
        <w:ind w:left="1418" w:hanging="425"/>
        <w:contextualSpacing w:val="0"/>
        <w:jc w:val="both"/>
        <w:rPr>
          <w:rFonts w:ascii="Verdana" w:hAnsi="Verdana"/>
          <w:sz w:val="24"/>
          <w:szCs w:val="24"/>
          <w:lang w:val="en-GB"/>
        </w:rPr>
      </w:pPr>
      <w:r>
        <w:rPr>
          <w:rFonts w:ascii="Verdana" w:hAnsi="Verdana"/>
          <w:sz w:val="24"/>
          <w:szCs w:val="24"/>
          <w:lang w:val="en-GB"/>
        </w:rPr>
        <w:t>Supporting health boards with h</w:t>
      </w:r>
      <w:r w:rsidR="006942F8" w:rsidRPr="310E8F05">
        <w:rPr>
          <w:rFonts w:ascii="Verdana" w:hAnsi="Verdana"/>
          <w:sz w:val="24"/>
          <w:szCs w:val="24"/>
          <w:lang w:val="en-GB"/>
        </w:rPr>
        <w:t>andover reduction</w:t>
      </w:r>
      <w:r>
        <w:rPr>
          <w:rFonts w:ascii="Verdana" w:hAnsi="Verdana"/>
          <w:sz w:val="24"/>
          <w:szCs w:val="24"/>
          <w:lang w:val="en-GB"/>
        </w:rPr>
        <w:t xml:space="preserve"> e.g.</w:t>
      </w:r>
      <w:r w:rsidR="00C05F47">
        <w:rPr>
          <w:rFonts w:ascii="Verdana" w:hAnsi="Verdana"/>
          <w:sz w:val="24"/>
          <w:szCs w:val="24"/>
          <w:lang w:val="en-GB"/>
        </w:rPr>
        <w:t xml:space="preserve"> advanced paramedic practitioner (</w:t>
      </w:r>
      <w:r>
        <w:rPr>
          <w:rFonts w:ascii="Verdana" w:hAnsi="Verdana"/>
          <w:sz w:val="24"/>
          <w:szCs w:val="24"/>
          <w:lang w:val="en-GB"/>
        </w:rPr>
        <w:t>APP</w:t>
      </w:r>
      <w:r w:rsidR="00C05F47">
        <w:rPr>
          <w:rFonts w:ascii="Verdana" w:hAnsi="Verdana"/>
          <w:sz w:val="24"/>
          <w:szCs w:val="24"/>
          <w:lang w:val="en-GB"/>
        </w:rPr>
        <w:t>)</w:t>
      </w:r>
      <w:r>
        <w:rPr>
          <w:rFonts w:ascii="Verdana" w:hAnsi="Verdana"/>
          <w:sz w:val="24"/>
          <w:szCs w:val="24"/>
          <w:lang w:val="en-GB"/>
        </w:rPr>
        <w:t xml:space="preserve"> navigator, falls vehicles, </w:t>
      </w:r>
      <w:r w:rsidR="00434C03">
        <w:rPr>
          <w:rFonts w:ascii="Verdana" w:hAnsi="Verdana"/>
          <w:sz w:val="24"/>
          <w:szCs w:val="24"/>
          <w:lang w:val="en-GB"/>
        </w:rPr>
        <w:t>mental health vehicle etc.</w:t>
      </w:r>
      <w:r w:rsidR="006942F8" w:rsidRPr="310E8F05">
        <w:rPr>
          <w:rFonts w:ascii="Verdana" w:hAnsi="Verdana"/>
          <w:sz w:val="24"/>
          <w:szCs w:val="24"/>
          <w:lang w:val="en-GB"/>
        </w:rPr>
        <w:t>, from the</w:t>
      </w:r>
      <w:r w:rsidR="00434C03">
        <w:rPr>
          <w:rFonts w:ascii="Verdana" w:hAnsi="Verdana"/>
          <w:sz w:val="24"/>
          <w:szCs w:val="24"/>
          <w:lang w:val="en-GB"/>
        </w:rPr>
        <w:t>ir</w:t>
      </w:r>
      <w:r w:rsidR="006942F8" w:rsidRPr="310E8F05">
        <w:rPr>
          <w:rFonts w:ascii="Verdana" w:hAnsi="Verdana"/>
          <w:sz w:val="24"/>
          <w:szCs w:val="24"/>
          <w:lang w:val="en-GB"/>
        </w:rPr>
        <w:t xml:space="preserve"> current extreme levels</w:t>
      </w:r>
      <w:r>
        <w:rPr>
          <w:rFonts w:ascii="Verdana" w:hAnsi="Verdana"/>
          <w:sz w:val="24"/>
          <w:szCs w:val="24"/>
          <w:lang w:val="en-GB"/>
        </w:rPr>
        <w:t xml:space="preserve">. </w:t>
      </w:r>
    </w:p>
    <w:p w14:paraId="50308EBA" w14:textId="71E05CF8" w:rsidR="00AA4FFE" w:rsidRDefault="00AA4FFE" w:rsidP="00AA4FFE">
      <w:pPr>
        <w:pStyle w:val="ListParagraph"/>
        <w:spacing w:after="0" w:line="240" w:lineRule="auto"/>
        <w:ind w:left="1418"/>
        <w:contextualSpacing w:val="0"/>
        <w:jc w:val="both"/>
        <w:rPr>
          <w:rFonts w:ascii="Verdana" w:hAnsi="Verdana"/>
          <w:sz w:val="24"/>
          <w:szCs w:val="24"/>
          <w:lang w:val="en-GB"/>
        </w:rPr>
      </w:pPr>
    </w:p>
    <w:p w14:paraId="475B8969" w14:textId="1DB3499A" w:rsidR="00AA4FFE" w:rsidRDefault="00AA4FFE" w:rsidP="00AA4FFE">
      <w:pPr>
        <w:pStyle w:val="ListParagraph"/>
        <w:spacing w:after="0" w:line="240" w:lineRule="auto"/>
        <w:ind w:left="1418"/>
        <w:contextualSpacing w:val="0"/>
        <w:jc w:val="both"/>
        <w:rPr>
          <w:rFonts w:ascii="Verdana" w:hAnsi="Verdana"/>
          <w:sz w:val="24"/>
          <w:szCs w:val="24"/>
          <w:lang w:val="en-GB"/>
        </w:rPr>
      </w:pPr>
    </w:p>
    <w:p w14:paraId="021B653A" w14:textId="70071219" w:rsidR="00AA4FFE" w:rsidRDefault="00AA4FFE" w:rsidP="00AA4FFE">
      <w:pPr>
        <w:pStyle w:val="ListParagraph"/>
        <w:spacing w:after="0" w:line="240" w:lineRule="auto"/>
        <w:ind w:left="1418"/>
        <w:contextualSpacing w:val="0"/>
        <w:jc w:val="both"/>
        <w:rPr>
          <w:rFonts w:ascii="Verdana" w:hAnsi="Verdana"/>
          <w:sz w:val="24"/>
          <w:szCs w:val="24"/>
          <w:lang w:val="en-GB"/>
        </w:rPr>
      </w:pPr>
    </w:p>
    <w:p w14:paraId="5A4E337B" w14:textId="77777777" w:rsidR="00AA4FFE" w:rsidRDefault="00AA4FFE" w:rsidP="00AA4FFE">
      <w:pPr>
        <w:pStyle w:val="ListParagraph"/>
        <w:spacing w:after="0" w:line="240" w:lineRule="auto"/>
        <w:ind w:left="1418"/>
        <w:contextualSpacing w:val="0"/>
        <w:jc w:val="both"/>
        <w:rPr>
          <w:rFonts w:ascii="Verdana" w:hAnsi="Verdana"/>
          <w:sz w:val="24"/>
          <w:szCs w:val="24"/>
          <w:lang w:val="en-GB"/>
        </w:rPr>
      </w:pPr>
    </w:p>
    <w:p w14:paraId="4A1C80DE" w14:textId="3106334F" w:rsidR="00021911" w:rsidRDefault="00DA6BB7" w:rsidP="00595D91">
      <w:pPr>
        <w:spacing w:after="0" w:line="240" w:lineRule="auto"/>
        <w:ind w:left="709" w:hanging="709"/>
        <w:jc w:val="both"/>
        <w:rPr>
          <w:rFonts w:ascii="Verdana" w:hAnsi="Verdana"/>
          <w:sz w:val="24"/>
          <w:szCs w:val="24"/>
          <w:lang w:val="en-GB"/>
        </w:rPr>
      </w:pPr>
      <w:r w:rsidRPr="00010A80">
        <w:rPr>
          <w:rFonts w:ascii="Verdana" w:hAnsi="Verdana"/>
          <w:sz w:val="24"/>
          <w:szCs w:val="24"/>
          <w:lang w:val="en-GB"/>
        </w:rPr>
        <w:t>2.</w:t>
      </w:r>
      <w:r w:rsidR="00BE796C">
        <w:rPr>
          <w:rFonts w:ascii="Verdana" w:hAnsi="Verdana"/>
          <w:sz w:val="24"/>
          <w:szCs w:val="24"/>
          <w:lang w:val="en-GB"/>
        </w:rPr>
        <w:t>8</w:t>
      </w:r>
      <w:r w:rsidR="00021911">
        <w:rPr>
          <w:rFonts w:ascii="Verdana" w:hAnsi="Verdana"/>
          <w:sz w:val="24"/>
          <w:szCs w:val="24"/>
          <w:lang w:val="en-GB"/>
        </w:rPr>
        <w:tab/>
        <w:t xml:space="preserve">It </w:t>
      </w:r>
      <w:r w:rsidR="00021911" w:rsidRPr="00021911">
        <w:rPr>
          <w:rFonts w:ascii="Verdana" w:hAnsi="Verdana"/>
          <w:sz w:val="24"/>
          <w:szCs w:val="24"/>
        </w:rPr>
        <w:t>should be noted that the primary reason for the introduction of CHARUs is improved on-scene clinical leadership for critical incidents, in particular cardiac arrest and trauma, with the aim being to deliver improved clinical outcomes, consistent with the introduction of the Clinical Response Model. The Aug-23 return to spontaneous circulation rate (ROSC) of 23.8% was the highest recorded by WAST with Sep-23’s at 22.1%. This is the ROSC rate on arrival at hospital. There is an important outstanding action for WAST regarding linking this clinical information to the Wales cardiac database so that survival rates can be monitored. This action is now being progressed between WAST and D</w:t>
      </w:r>
      <w:r w:rsidR="007744C9">
        <w:rPr>
          <w:rFonts w:ascii="Verdana" w:hAnsi="Verdana"/>
          <w:sz w:val="24"/>
          <w:szCs w:val="24"/>
        </w:rPr>
        <w:t>igital Health and Care Wales (D</w:t>
      </w:r>
      <w:r w:rsidR="00021911" w:rsidRPr="00021911">
        <w:rPr>
          <w:rFonts w:ascii="Verdana" w:hAnsi="Verdana"/>
          <w:sz w:val="24"/>
          <w:szCs w:val="24"/>
        </w:rPr>
        <w:t>HCW</w:t>
      </w:r>
      <w:r w:rsidR="007744C9">
        <w:rPr>
          <w:rFonts w:ascii="Verdana" w:hAnsi="Verdana"/>
          <w:sz w:val="24"/>
          <w:szCs w:val="24"/>
        </w:rPr>
        <w:t>).</w:t>
      </w:r>
    </w:p>
    <w:p w14:paraId="4E211514" w14:textId="07FD6EF7" w:rsidR="18AD8922" w:rsidRDefault="00F34ED8" w:rsidP="00595D91">
      <w:pPr>
        <w:spacing w:after="0" w:line="240" w:lineRule="auto"/>
        <w:ind w:left="709" w:hanging="709"/>
        <w:jc w:val="both"/>
        <w:rPr>
          <w:rFonts w:ascii="Verdana" w:eastAsia="Verdana" w:hAnsi="Verdana" w:cs="Verdana"/>
          <w:color w:val="000000" w:themeColor="text1"/>
          <w:sz w:val="24"/>
          <w:szCs w:val="24"/>
          <w:highlight w:val="yellow"/>
        </w:rPr>
      </w:pPr>
      <w:r w:rsidRPr="6F82ACCD">
        <w:rPr>
          <w:rFonts w:ascii="Verdana" w:eastAsia="Verdana" w:hAnsi="Verdana" w:cs="Verdana"/>
          <w:color w:val="000000" w:themeColor="text1"/>
          <w:sz w:val="24"/>
          <w:szCs w:val="24"/>
        </w:rPr>
        <w:t>2.</w:t>
      </w:r>
      <w:r w:rsidR="00BE796C">
        <w:rPr>
          <w:rFonts w:ascii="Verdana" w:eastAsia="Verdana" w:hAnsi="Verdana" w:cs="Verdana"/>
          <w:color w:val="000000" w:themeColor="text1"/>
          <w:sz w:val="24"/>
          <w:szCs w:val="24"/>
        </w:rPr>
        <w:t>9</w:t>
      </w:r>
      <w:r>
        <w:tab/>
      </w:r>
      <w:r w:rsidR="18AD8922" w:rsidRPr="6F82ACCD">
        <w:rPr>
          <w:rFonts w:ascii="Verdana" w:eastAsia="Verdana" w:hAnsi="Verdana" w:cs="Verdana"/>
          <w:color w:val="000000" w:themeColor="text1"/>
          <w:sz w:val="24"/>
          <w:szCs w:val="24"/>
        </w:rPr>
        <w:t xml:space="preserve">As part of its quality, safety and patient experience arrangements </w:t>
      </w:r>
      <w:r w:rsidR="00E60520" w:rsidRPr="6F82ACCD">
        <w:rPr>
          <w:rFonts w:ascii="Verdana" w:eastAsia="Verdana" w:hAnsi="Verdana" w:cs="Verdana"/>
          <w:color w:val="000000" w:themeColor="text1"/>
          <w:sz w:val="24"/>
          <w:szCs w:val="24"/>
        </w:rPr>
        <w:t>WAST</w:t>
      </w:r>
      <w:r w:rsidR="18AD8922" w:rsidRPr="6F82ACCD">
        <w:rPr>
          <w:rFonts w:ascii="Verdana" w:eastAsia="Verdana" w:hAnsi="Verdana" w:cs="Verdana"/>
          <w:color w:val="000000" w:themeColor="text1"/>
          <w:sz w:val="24"/>
          <w:szCs w:val="24"/>
        </w:rPr>
        <w:t xml:space="preserve"> continues to monitor the longest patient responses. </w:t>
      </w:r>
      <w:r w:rsidR="00196B82" w:rsidRPr="6F82ACCD">
        <w:rPr>
          <w:rFonts w:ascii="Verdana" w:eastAsia="Verdana" w:hAnsi="Verdana" w:cs="Verdana"/>
          <w:color w:val="000000" w:themeColor="text1"/>
          <w:sz w:val="24"/>
          <w:szCs w:val="24"/>
        </w:rPr>
        <w:t xml:space="preserve"> </w:t>
      </w:r>
      <w:r w:rsidR="18AD8922" w:rsidRPr="00380C89">
        <w:rPr>
          <w:rFonts w:ascii="Verdana" w:eastAsia="Verdana" w:hAnsi="Verdana" w:cs="Verdana"/>
          <w:color w:val="000000" w:themeColor="text1"/>
          <w:sz w:val="24"/>
          <w:szCs w:val="24"/>
        </w:rPr>
        <w:t xml:space="preserve">There were </w:t>
      </w:r>
      <w:r w:rsidR="003B20E1" w:rsidRPr="00380C89">
        <w:rPr>
          <w:rFonts w:ascii="Verdana" w:eastAsia="Verdana" w:hAnsi="Verdana" w:cs="Verdana"/>
          <w:color w:val="000000" w:themeColor="text1"/>
          <w:sz w:val="24"/>
          <w:szCs w:val="24"/>
        </w:rPr>
        <w:t>609</w:t>
      </w:r>
      <w:r w:rsidR="18AD8922" w:rsidRPr="00380C89">
        <w:rPr>
          <w:rFonts w:ascii="Verdana" w:eastAsia="Verdana" w:hAnsi="Verdana" w:cs="Verdana"/>
          <w:color w:val="000000" w:themeColor="text1"/>
          <w:sz w:val="24"/>
          <w:szCs w:val="24"/>
        </w:rPr>
        <w:t xml:space="preserve"> long waits </w:t>
      </w:r>
      <w:r w:rsidR="004B22CF" w:rsidRPr="00380C89">
        <w:rPr>
          <w:rFonts w:ascii="Verdana" w:eastAsia="Verdana" w:hAnsi="Verdana" w:cs="Verdana"/>
          <w:color w:val="000000" w:themeColor="text1"/>
          <w:sz w:val="24"/>
          <w:szCs w:val="24"/>
        </w:rPr>
        <w:t xml:space="preserve">over 12 hours </w:t>
      </w:r>
      <w:r w:rsidR="18AD8922" w:rsidRPr="00380C89">
        <w:rPr>
          <w:rFonts w:ascii="Verdana" w:eastAsia="Verdana" w:hAnsi="Verdana" w:cs="Verdana"/>
          <w:color w:val="000000" w:themeColor="text1"/>
          <w:sz w:val="24"/>
          <w:szCs w:val="24"/>
        </w:rPr>
        <w:t xml:space="preserve">in </w:t>
      </w:r>
      <w:r w:rsidR="003B20E1" w:rsidRPr="00380C89">
        <w:rPr>
          <w:rFonts w:ascii="Verdana" w:eastAsia="Verdana" w:hAnsi="Verdana" w:cs="Verdana"/>
          <w:color w:val="000000" w:themeColor="text1"/>
          <w:sz w:val="24"/>
          <w:szCs w:val="24"/>
        </w:rPr>
        <w:t>Sep</w:t>
      </w:r>
      <w:r w:rsidR="18AD8922" w:rsidRPr="00380C89">
        <w:rPr>
          <w:rFonts w:ascii="Verdana" w:eastAsia="Verdana" w:hAnsi="Verdana" w:cs="Verdana"/>
          <w:color w:val="000000" w:themeColor="text1"/>
          <w:sz w:val="24"/>
          <w:szCs w:val="24"/>
        </w:rPr>
        <w:t>-23, considerably below the 2</w:t>
      </w:r>
      <w:r w:rsidR="00E60520" w:rsidRPr="00380C89">
        <w:rPr>
          <w:rFonts w:ascii="Verdana" w:eastAsia="Verdana" w:hAnsi="Verdana" w:cs="Verdana"/>
          <w:color w:val="000000" w:themeColor="text1"/>
          <w:sz w:val="24"/>
          <w:szCs w:val="24"/>
        </w:rPr>
        <w:t>,064 seen during Dec-22</w:t>
      </w:r>
      <w:r w:rsidR="07C92953" w:rsidRPr="00380C89">
        <w:rPr>
          <w:rFonts w:ascii="Verdana" w:eastAsia="Verdana" w:hAnsi="Verdana" w:cs="Verdana"/>
          <w:color w:val="000000" w:themeColor="text1"/>
          <w:sz w:val="24"/>
          <w:szCs w:val="24"/>
        </w:rPr>
        <w:t xml:space="preserve">, </w:t>
      </w:r>
      <w:r w:rsidR="00380C89">
        <w:rPr>
          <w:rFonts w:ascii="Verdana" w:eastAsia="Verdana" w:hAnsi="Verdana" w:cs="Verdana"/>
          <w:color w:val="000000" w:themeColor="text1"/>
          <w:sz w:val="24"/>
          <w:szCs w:val="24"/>
        </w:rPr>
        <w:t>and a decrease</w:t>
      </w:r>
      <w:r w:rsidR="66F10B12" w:rsidRPr="00380C89">
        <w:rPr>
          <w:rFonts w:ascii="Verdana" w:eastAsia="Verdana" w:hAnsi="Verdana" w:cs="Verdana"/>
          <w:color w:val="000000" w:themeColor="text1"/>
          <w:sz w:val="24"/>
          <w:szCs w:val="24"/>
        </w:rPr>
        <w:t xml:space="preserve"> on </w:t>
      </w:r>
      <w:r w:rsidR="00E60520" w:rsidRPr="00380C89">
        <w:rPr>
          <w:rFonts w:ascii="Verdana" w:eastAsia="Verdana" w:hAnsi="Verdana" w:cs="Verdana"/>
          <w:color w:val="000000" w:themeColor="text1"/>
          <w:sz w:val="24"/>
          <w:szCs w:val="24"/>
        </w:rPr>
        <w:t xml:space="preserve">the </w:t>
      </w:r>
      <w:r w:rsidR="003B20E1" w:rsidRPr="00380C89">
        <w:rPr>
          <w:rFonts w:ascii="Verdana" w:eastAsia="Verdana" w:hAnsi="Verdana" w:cs="Verdana"/>
          <w:color w:val="000000" w:themeColor="text1"/>
          <w:sz w:val="24"/>
          <w:szCs w:val="24"/>
        </w:rPr>
        <w:t>892</w:t>
      </w:r>
      <w:r w:rsidR="66F10B12" w:rsidRPr="00380C89">
        <w:rPr>
          <w:rFonts w:ascii="Verdana" w:eastAsia="Verdana" w:hAnsi="Verdana" w:cs="Verdana"/>
          <w:color w:val="000000" w:themeColor="text1"/>
          <w:sz w:val="24"/>
          <w:szCs w:val="24"/>
        </w:rPr>
        <w:t xml:space="preserve"> re</w:t>
      </w:r>
      <w:r w:rsidR="2B2B196B" w:rsidRPr="00380C89">
        <w:rPr>
          <w:rFonts w:ascii="Verdana" w:eastAsia="Verdana" w:hAnsi="Verdana" w:cs="Verdana"/>
          <w:color w:val="000000" w:themeColor="text1"/>
          <w:sz w:val="24"/>
          <w:szCs w:val="24"/>
        </w:rPr>
        <w:t>ported</w:t>
      </w:r>
      <w:r w:rsidR="00E60520" w:rsidRPr="00380C89">
        <w:rPr>
          <w:rFonts w:ascii="Verdana" w:eastAsia="Verdana" w:hAnsi="Verdana" w:cs="Verdana"/>
          <w:color w:val="000000" w:themeColor="text1"/>
          <w:sz w:val="24"/>
          <w:szCs w:val="24"/>
        </w:rPr>
        <w:t xml:space="preserve"> in </w:t>
      </w:r>
      <w:r w:rsidR="00380C89">
        <w:rPr>
          <w:rFonts w:ascii="Verdana" w:eastAsia="Verdana" w:hAnsi="Verdana" w:cs="Verdana"/>
          <w:color w:val="000000" w:themeColor="text1"/>
          <w:sz w:val="24"/>
          <w:szCs w:val="24"/>
        </w:rPr>
        <w:t>Sep</w:t>
      </w:r>
      <w:r w:rsidR="00E60520" w:rsidRPr="00380C89">
        <w:rPr>
          <w:rFonts w:ascii="Verdana" w:eastAsia="Verdana" w:hAnsi="Verdana" w:cs="Verdana"/>
          <w:color w:val="000000" w:themeColor="text1"/>
          <w:sz w:val="24"/>
          <w:szCs w:val="24"/>
        </w:rPr>
        <w:t>-2</w:t>
      </w:r>
      <w:r w:rsidR="00380C89">
        <w:rPr>
          <w:rFonts w:ascii="Verdana" w:eastAsia="Verdana" w:hAnsi="Verdana" w:cs="Verdana"/>
          <w:color w:val="000000" w:themeColor="text1"/>
          <w:sz w:val="24"/>
          <w:szCs w:val="24"/>
        </w:rPr>
        <w:t>2</w:t>
      </w:r>
      <w:r w:rsidR="00E60520" w:rsidRPr="00380C89">
        <w:rPr>
          <w:rFonts w:ascii="Verdana" w:eastAsia="Verdana" w:hAnsi="Verdana" w:cs="Verdana"/>
          <w:color w:val="000000" w:themeColor="text1"/>
          <w:sz w:val="24"/>
          <w:szCs w:val="24"/>
        </w:rPr>
        <w:t>.</w:t>
      </w:r>
    </w:p>
    <w:p w14:paraId="2E5D3773" w14:textId="70D865F4" w:rsidR="18AD8922" w:rsidRPr="00490FDD" w:rsidRDefault="00F34ED8" w:rsidP="00595D91">
      <w:pPr>
        <w:spacing w:after="0" w:line="240" w:lineRule="auto"/>
        <w:ind w:left="709" w:hanging="709"/>
        <w:jc w:val="both"/>
        <w:rPr>
          <w:rFonts w:ascii="Verdana" w:eastAsia="Verdana" w:hAnsi="Verdana" w:cs="Verdana"/>
          <w:color w:val="000000" w:themeColor="text1"/>
          <w:sz w:val="24"/>
          <w:szCs w:val="24"/>
        </w:rPr>
      </w:pPr>
      <w:r w:rsidRPr="58A17F41">
        <w:rPr>
          <w:rFonts w:ascii="Verdana" w:eastAsia="Verdana" w:hAnsi="Verdana" w:cs="Verdana"/>
          <w:color w:val="000000" w:themeColor="text1"/>
          <w:sz w:val="24"/>
          <w:szCs w:val="24"/>
        </w:rPr>
        <w:t>2.</w:t>
      </w:r>
      <w:r w:rsidR="18AD8922" w:rsidRPr="6F82ACCD">
        <w:rPr>
          <w:rFonts w:ascii="Verdana" w:eastAsia="Verdana" w:hAnsi="Verdana" w:cs="Verdana"/>
          <w:color w:val="000000" w:themeColor="text1"/>
          <w:sz w:val="24"/>
          <w:szCs w:val="24"/>
        </w:rPr>
        <w:t>1</w:t>
      </w:r>
      <w:r w:rsidR="006C4367">
        <w:rPr>
          <w:rFonts w:ascii="Verdana" w:eastAsia="Verdana" w:hAnsi="Verdana" w:cs="Verdana"/>
          <w:color w:val="000000" w:themeColor="text1"/>
          <w:sz w:val="24"/>
          <w:szCs w:val="24"/>
        </w:rPr>
        <w:t>0</w:t>
      </w:r>
      <w:r w:rsidR="18AD8922">
        <w:tab/>
      </w:r>
      <w:r w:rsidR="00C10EC4" w:rsidRPr="00490FDD">
        <w:rPr>
          <w:rFonts w:ascii="Verdana" w:eastAsia="Verdana" w:hAnsi="Verdana" w:cs="Verdana"/>
          <w:color w:val="000000" w:themeColor="text1"/>
          <w:sz w:val="24"/>
          <w:szCs w:val="24"/>
        </w:rPr>
        <w:t xml:space="preserve">In </w:t>
      </w:r>
      <w:r w:rsidR="1F52933C" w:rsidRPr="00490FDD">
        <w:rPr>
          <w:rFonts w:ascii="Verdana" w:eastAsia="Verdana" w:hAnsi="Verdana" w:cs="Verdana"/>
          <w:color w:val="000000" w:themeColor="text1"/>
          <w:sz w:val="24"/>
          <w:szCs w:val="24"/>
        </w:rPr>
        <w:t>Sep</w:t>
      </w:r>
      <w:r w:rsidR="00DC733B" w:rsidRPr="00490FDD">
        <w:rPr>
          <w:rFonts w:ascii="Verdana" w:eastAsia="Verdana" w:hAnsi="Verdana" w:cs="Verdana"/>
          <w:color w:val="000000" w:themeColor="text1"/>
          <w:sz w:val="24"/>
          <w:szCs w:val="24"/>
        </w:rPr>
        <w:t>-23</w:t>
      </w:r>
      <w:r w:rsidR="2EB50533" w:rsidRPr="00490FDD">
        <w:rPr>
          <w:rFonts w:ascii="Verdana" w:eastAsia="Verdana" w:hAnsi="Verdana" w:cs="Verdana"/>
          <w:color w:val="000000" w:themeColor="text1"/>
          <w:sz w:val="24"/>
          <w:szCs w:val="24"/>
        </w:rPr>
        <w:t>,</w:t>
      </w:r>
      <w:r w:rsidR="3882B708" w:rsidRPr="00490FDD">
        <w:rPr>
          <w:rFonts w:ascii="Verdana" w:eastAsia="Verdana" w:hAnsi="Verdana" w:cs="Verdana"/>
          <w:color w:val="000000" w:themeColor="text1"/>
          <w:sz w:val="24"/>
          <w:szCs w:val="24"/>
        </w:rPr>
        <w:t xml:space="preserve"> </w:t>
      </w:r>
      <w:r w:rsidR="61A0A8D6" w:rsidRPr="00490FDD">
        <w:rPr>
          <w:rFonts w:ascii="Verdana" w:eastAsia="Verdana" w:hAnsi="Verdana" w:cs="Verdana"/>
          <w:color w:val="000000" w:themeColor="text1"/>
          <w:sz w:val="24"/>
          <w:szCs w:val="24"/>
        </w:rPr>
        <w:t>seven</w:t>
      </w:r>
      <w:r w:rsidR="00BA41EF" w:rsidRPr="00490FDD">
        <w:rPr>
          <w:rFonts w:ascii="Verdana" w:eastAsia="Verdana" w:hAnsi="Verdana" w:cs="Verdana"/>
          <w:color w:val="000000" w:themeColor="text1"/>
          <w:sz w:val="24"/>
          <w:szCs w:val="24"/>
        </w:rPr>
        <w:t xml:space="preserve"> </w:t>
      </w:r>
      <w:r w:rsidR="18AD8922" w:rsidRPr="00490FDD">
        <w:rPr>
          <w:rFonts w:ascii="Verdana" w:eastAsia="Verdana" w:hAnsi="Verdana" w:cs="Verdana"/>
          <w:color w:val="000000" w:themeColor="text1"/>
          <w:sz w:val="24"/>
          <w:szCs w:val="24"/>
        </w:rPr>
        <w:t xml:space="preserve">patient safety incidents </w:t>
      </w:r>
      <w:r w:rsidR="00147474" w:rsidRPr="00490FDD">
        <w:rPr>
          <w:rFonts w:ascii="Verdana" w:eastAsia="Verdana" w:hAnsi="Verdana" w:cs="Verdana"/>
          <w:color w:val="000000" w:themeColor="text1"/>
          <w:sz w:val="24"/>
          <w:szCs w:val="24"/>
        </w:rPr>
        <w:t xml:space="preserve">were </w:t>
      </w:r>
      <w:r w:rsidR="18AD8922" w:rsidRPr="00490FDD">
        <w:rPr>
          <w:rFonts w:ascii="Verdana" w:eastAsia="Verdana" w:hAnsi="Verdana" w:cs="Verdana"/>
          <w:color w:val="000000" w:themeColor="text1"/>
          <w:sz w:val="24"/>
          <w:szCs w:val="24"/>
        </w:rPr>
        <w:t>passed to health boards as part of the joint investigation fram</w:t>
      </w:r>
      <w:r w:rsidR="00C10EC4" w:rsidRPr="00490FDD">
        <w:rPr>
          <w:rFonts w:ascii="Verdana" w:eastAsia="Verdana" w:hAnsi="Verdana" w:cs="Verdana"/>
          <w:color w:val="000000" w:themeColor="text1"/>
          <w:sz w:val="24"/>
          <w:szCs w:val="24"/>
        </w:rPr>
        <w:t xml:space="preserve">ework. </w:t>
      </w:r>
      <w:r w:rsidR="00611072" w:rsidRPr="00490FDD">
        <w:rPr>
          <w:rFonts w:ascii="Verdana" w:eastAsia="Verdana" w:hAnsi="Verdana" w:cs="Verdana"/>
          <w:color w:val="000000" w:themeColor="text1"/>
          <w:sz w:val="24"/>
          <w:szCs w:val="24"/>
        </w:rPr>
        <w:t>10</w:t>
      </w:r>
      <w:r w:rsidR="00DC733B" w:rsidRPr="00490FDD">
        <w:rPr>
          <w:rFonts w:ascii="Verdana" w:eastAsia="Verdana" w:hAnsi="Verdana" w:cs="Verdana"/>
          <w:color w:val="000000" w:themeColor="text1"/>
          <w:sz w:val="24"/>
          <w:szCs w:val="24"/>
        </w:rPr>
        <w:t xml:space="preserve"> </w:t>
      </w:r>
      <w:r w:rsidR="18AD8922" w:rsidRPr="00490FDD">
        <w:rPr>
          <w:rFonts w:ascii="Verdana" w:eastAsia="Verdana" w:hAnsi="Verdana" w:cs="Verdana"/>
          <w:color w:val="000000" w:themeColor="text1"/>
          <w:sz w:val="24"/>
          <w:szCs w:val="24"/>
        </w:rPr>
        <w:t xml:space="preserve">NRIs were reported directly </w:t>
      </w:r>
      <w:r w:rsidR="00DC733B" w:rsidRPr="00490FDD">
        <w:rPr>
          <w:rFonts w:ascii="Verdana" w:eastAsia="Verdana" w:hAnsi="Verdana" w:cs="Verdana"/>
          <w:color w:val="000000" w:themeColor="text1"/>
          <w:sz w:val="24"/>
          <w:szCs w:val="24"/>
        </w:rPr>
        <w:t xml:space="preserve">by WAST to the Delivery Unit for the three months to the end of </w:t>
      </w:r>
      <w:r w:rsidR="00611072" w:rsidRPr="00490FDD">
        <w:rPr>
          <w:rFonts w:ascii="Verdana" w:eastAsia="Verdana" w:hAnsi="Verdana" w:cs="Verdana"/>
          <w:color w:val="000000" w:themeColor="text1"/>
          <w:sz w:val="24"/>
          <w:szCs w:val="24"/>
        </w:rPr>
        <w:t>Sep</w:t>
      </w:r>
      <w:r w:rsidR="00DC733B" w:rsidRPr="00490FDD">
        <w:rPr>
          <w:rFonts w:ascii="Verdana" w:eastAsia="Verdana" w:hAnsi="Verdana" w:cs="Verdana"/>
          <w:color w:val="000000" w:themeColor="text1"/>
          <w:sz w:val="24"/>
          <w:szCs w:val="24"/>
        </w:rPr>
        <w:t>-23</w:t>
      </w:r>
      <w:r w:rsidR="18AD8922" w:rsidRPr="00490FDD">
        <w:rPr>
          <w:rFonts w:ascii="Verdana" w:eastAsia="Verdana" w:hAnsi="Verdana" w:cs="Verdana"/>
          <w:color w:val="000000" w:themeColor="text1"/>
          <w:sz w:val="24"/>
          <w:szCs w:val="24"/>
        </w:rPr>
        <w:t>.</w:t>
      </w:r>
    </w:p>
    <w:p w14:paraId="5320A628" w14:textId="7B8A7976" w:rsidR="00DC733B" w:rsidRDefault="085FFC1F" w:rsidP="00595D91">
      <w:pPr>
        <w:spacing w:after="0" w:line="240" w:lineRule="auto"/>
        <w:ind w:firstLine="709"/>
        <w:jc w:val="both"/>
      </w:pPr>
      <w:r>
        <w:rPr>
          <w:noProof/>
          <w:color w:val="2B579A"/>
          <w:shd w:val="clear" w:color="auto" w:fill="E6E6E6"/>
        </w:rPr>
        <w:drawing>
          <wp:inline distT="0" distB="0" distL="0" distR="0" wp14:anchorId="0D10C868" wp14:editId="1BCAB88C">
            <wp:extent cx="5305425" cy="3083778"/>
            <wp:effectExtent l="0" t="0" r="0" b="0"/>
            <wp:docPr id="1114788585" name="Picture 1114788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5305425" cy="3083778"/>
                    </a:xfrm>
                    <a:prstGeom prst="rect">
                      <a:avLst/>
                    </a:prstGeom>
                  </pic:spPr>
                </pic:pic>
              </a:graphicData>
            </a:graphic>
          </wp:inline>
        </w:drawing>
      </w:r>
    </w:p>
    <w:p w14:paraId="0A62A99E" w14:textId="77777777" w:rsidR="00AA4FFE" w:rsidRDefault="00AA4FFE" w:rsidP="00595D91">
      <w:pPr>
        <w:spacing w:after="0" w:line="240" w:lineRule="auto"/>
        <w:ind w:firstLine="709"/>
        <w:jc w:val="both"/>
      </w:pPr>
    </w:p>
    <w:p w14:paraId="3DBF41E9" w14:textId="0611CEB8" w:rsidR="18AD8922" w:rsidRDefault="00F34ED8" w:rsidP="00595D91">
      <w:pPr>
        <w:spacing w:after="0" w:line="240" w:lineRule="auto"/>
        <w:ind w:left="720" w:hanging="720"/>
        <w:jc w:val="both"/>
        <w:rPr>
          <w:rFonts w:ascii="Verdana" w:eastAsia="Verdana" w:hAnsi="Verdana" w:cs="Verdana"/>
          <w:color w:val="000000" w:themeColor="text1"/>
          <w:sz w:val="24"/>
          <w:szCs w:val="24"/>
        </w:rPr>
      </w:pPr>
      <w:r w:rsidRPr="6A4E6A26">
        <w:rPr>
          <w:rFonts w:ascii="Verdana" w:eastAsia="Verdana" w:hAnsi="Verdana" w:cs="Verdana"/>
          <w:color w:val="000000" w:themeColor="text1"/>
          <w:sz w:val="24"/>
          <w:szCs w:val="24"/>
        </w:rPr>
        <w:t>2.</w:t>
      </w:r>
      <w:r w:rsidR="00DA6BB7" w:rsidRPr="6A4E6A26">
        <w:rPr>
          <w:rFonts w:ascii="Verdana" w:eastAsia="Verdana" w:hAnsi="Verdana" w:cs="Verdana"/>
          <w:color w:val="000000" w:themeColor="text1"/>
          <w:sz w:val="24"/>
          <w:szCs w:val="24"/>
        </w:rPr>
        <w:t>1</w:t>
      </w:r>
      <w:r w:rsidR="006C4367">
        <w:rPr>
          <w:rFonts w:ascii="Verdana" w:eastAsia="Verdana" w:hAnsi="Verdana" w:cs="Verdana"/>
          <w:color w:val="000000" w:themeColor="text1"/>
          <w:sz w:val="24"/>
          <w:szCs w:val="24"/>
        </w:rPr>
        <w:t>1</w:t>
      </w:r>
      <w:r>
        <w:tab/>
      </w:r>
      <w:r w:rsidR="18AD8922" w:rsidRPr="310E8F05">
        <w:rPr>
          <w:rFonts w:ascii="Verdana" w:eastAsia="Verdana" w:hAnsi="Verdana" w:cs="Verdana"/>
          <w:color w:val="000000" w:themeColor="text1"/>
          <w:sz w:val="24"/>
          <w:szCs w:val="24"/>
        </w:rPr>
        <w:t xml:space="preserve">WAST has escalated and continues to articulate its concerns about patient outcomes and experience to commissioners and to Welsh Government, with Trust Board </w:t>
      </w:r>
      <w:r w:rsidR="009502DC">
        <w:rPr>
          <w:rFonts w:ascii="Verdana" w:eastAsia="Verdana" w:hAnsi="Verdana" w:cs="Verdana"/>
          <w:color w:val="000000" w:themeColor="text1"/>
          <w:sz w:val="24"/>
          <w:szCs w:val="24"/>
        </w:rPr>
        <w:t>continuing to r</w:t>
      </w:r>
      <w:r w:rsidR="18AD8922" w:rsidRPr="310E8F05">
        <w:rPr>
          <w:rFonts w:ascii="Verdana" w:eastAsia="Verdana" w:hAnsi="Verdana" w:cs="Verdana"/>
          <w:color w:val="000000" w:themeColor="text1"/>
          <w:sz w:val="24"/>
          <w:szCs w:val="24"/>
        </w:rPr>
        <w:t>eceiv</w:t>
      </w:r>
      <w:r w:rsidR="009502DC">
        <w:rPr>
          <w:rFonts w:ascii="Verdana" w:eastAsia="Verdana" w:hAnsi="Verdana" w:cs="Verdana"/>
          <w:color w:val="000000" w:themeColor="text1"/>
          <w:sz w:val="24"/>
          <w:szCs w:val="24"/>
        </w:rPr>
        <w:t>e</w:t>
      </w:r>
      <w:r w:rsidR="18AD8922" w:rsidRPr="310E8F05">
        <w:rPr>
          <w:rFonts w:ascii="Verdana" w:eastAsia="Verdana" w:hAnsi="Verdana" w:cs="Verdana"/>
          <w:color w:val="000000" w:themeColor="text1"/>
          <w:sz w:val="24"/>
          <w:szCs w:val="24"/>
        </w:rPr>
        <w:t xml:space="preserve"> a specific paper on patient harm at every meeting, detailing harm, predicted harm and what mitigations </w:t>
      </w:r>
      <w:r w:rsidR="00E60520" w:rsidRPr="310E8F05">
        <w:rPr>
          <w:rFonts w:ascii="Verdana" w:eastAsia="Verdana" w:hAnsi="Verdana" w:cs="Verdana"/>
          <w:color w:val="000000" w:themeColor="text1"/>
          <w:sz w:val="24"/>
          <w:szCs w:val="24"/>
        </w:rPr>
        <w:t>WAST</w:t>
      </w:r>
      <w:r w:rsidR="18AD8922" w:rsidRPr="310E8F05">
        <w:rPr>
          <w:rFonts w:ascii="Verdana" w:eastAsia="Verdana" w:hAnsi="Verdana" w:cs="Verdana"/>
          <w:color w:val="000000" w:themeColor="text1"/>
          <w:sz w:val="24"/>
          <w:szCs w:val="24"/>
        </w:rPr>
        <w:t xml:space="preserve"> can take as well as wider system mitigations.</w:t>
      </w:r>
      <w:r w:rsidR="00BD3FB4">
        <w:rPr>
          <w:rFonts w:ascii="Verdana" w:eastAsia="Verdana" w:hAnsi="Verdana" w:cs="Verdana"/>
          <w:color w:val="000000" w:themeColor="text1"/>
          <w:sz w:val="24"/>
          <w:szCs w:val="24"/>
        </w:rPr>
        <w:t xml:space="preserve">  </w:t>
      </w:r>
    </w:p>
    <w:p w14:paraId="743424C9" w14:textId="0F7418DA" w:rsidR="00AA4FFE" w:rsidRDefault="00AA4FFE" w:rsidP="00AA4FFE">
      <w:pPr>
        <w:spacing w:after="0" w:line="240" w:lineRule="auto"/>
        <w:jc w:val="both"/>
        <w:rPr>
          <w:rFonts w:ascii="Verdana" w:eastAsia="Verdana" w:hAnsi="Verdana" w:cs="Verdana"/>
          <w:color w:val="000000" w:themeColor="text1"/>
          <w:sz w:val="24"/>
          <w:szCs w:val="24"/>
        </w:rPr>
      </w:pPr>
    </w:p>
    <w:p w14:paraId="73EA10F9" w14:textId="77777777" w:rsidR="00AA4FFE" w:rsidRDefault="00AA4FFE" w:rsidP="00AA4FFE">
      <w:pPr>
        <w:spacing w:after="0" w:line="240" w:lineRule="auto"/>
        <w:jc w:val="both"/>
        <w:rPr>
          <w:rFonts w:ascii="Verdana" w:eastAsia="Verdana" w:hAnsi="Verdana" w:cs="Verdana"/>
          <w:color w:val="000000" w:themeColor="text1"/>
          <w:sz w:val="24"/>
          <w:szCs w:val="24"/>
        </w:rPr>
      </w:pPr>
    </w:p>
    <w:p w14:paraId="361175D8" w14:textId="159902C7" w:rsidR="18AD8922" w:rsidRDefault="18AD8922" w:rsidP="00595D91">
      <w:pPr>
        <w:spacing w:after="0" w:line="240" w:lineRule="auto"/>
        <w:ind w:left="709"/>
        <w:jc w:val="both"/>
        <w:rPr>
          <w:rFonts w:ascii="Verdana" w:eastAsia="Verdana" w:hAnsi="Verdana" w:cs="Verdana"/>
          <w:sz w:val="24"/>
          <w:szCs w:val="24"/>
          <w:u w:val="single"/>
        </w:rPr>
      </w:pPr>
      <w:r w:rsidRPr="17AB6B75">
        <w:rPr>
          <w:rFonts w:ascii="Verdana" w:eastAsia="Verdana" w:hAnsi="Verdana" w:cs="Verdana"/>
          <w:sz w:val="24"/>
          <w:szCs w:val="24"/>
          <w:u w:val="single"/>
        </w:rPr>
        <w:t>Capacity (Production &amp; Hospital Handover)</w:t>
      </w:r>
    </w:p>
    <w:p w14:paraId="1AC3125A" w14:textId="0E9F82F7" w:rsidR="18AD8922" w:rsidRPr="008A4A71" w:rsidRDefault="00DA6BB7" w:rsidP="00595D91">
      <w:pPr>
        <w:spacing w:after="0" w:line="240" w:lineRule="auto"/>
        <w:ind w:left="720" w:hanging="720"/>
        <w:jc w:val="both"/>
        <w:rPr>
          <w:rFonts w:ascii="Verdana" w:eastAsia="Verdana" w:hAnsi="Verdana" w:cs="Verdana"/>
          <w:color w:val="000000" w:themeColor="text1"/>
          <w:sz w:val="24"/>
          <w:szCs w:val="24"/>
        </w:rPr>
      </w:pPr>
      <w:r w:rsidRPr="6F82ACCD">
        <w:rPr>
          <w:rFonts w:ascii="Verdana" w:eastAsia="Verdana" w:hAnsi="Verdana" w:cs="Verdana"/>
          <w:color w:val="000000" w:themeColor="text1"/>
          <w:sz w:val="24"/>
          <w:szCs w:val="24"/>
        </w:rPr>
        <w:t>2.1</w:t>
      </w:r>
      <w:r w:rsidR="006C4367">
        <w:rPr>
          <w:rFonts w:ascii="Verdana" w:eastAsia="Verdana" w:hAnsi="Verdana" w:cs="Verdana"/>
          <w:color w:val="000000" w:themeColor="text1"/>
          <w:sz w:val="24"/>
          <w:szCs w:val="24"/>
        </w:rPr>
        <w:t>2</w:t>
      </w:r>
      <w:r>
        <w:tab/>
      </w:r>
      <w:r w:rsidR="00970034" w:rsidRPr="008A4A71">
        <w:rPr>
          <w:rFonts w:ascii="Verdana" w:eastAsia="Verdana" w:hAnsi="Verdana" w:cs="Verdana"/>
          <w:color w:val="000000" w:themeColor="text1"/>
          <w:sz w:val="24"/>
          <w:szCs w:val="24"/>
        </w:rPr>
        <w:t xml:space="preserve">The total number of </w:t>
      </w:r>
      <w:r w:rsidR="00E31E49" w:rsidRPr="008A4A71">
        <w:rPr>
          <w:rFonts w:ascii="Verdana" w:eastAsia="Verdana" w:hAnsi="Verdana" w:cs="Verdana"/>
          <w:color w:val="000000" w:themeColor="text1"/>
          <w:sz w:val="24"/>
          <w:szCs w:val="24"/>
        </w:rPr>
        <w:t xml:space="preserve">ambulance unit </w:t>
      </w:r>
      <w:r w:rsidR="00970034" w:rsidRPr="008A4A71">
        <w:rPr>
          <w:rFonts w:ascii="Verdana" w:eastAsia="Verdana" w:hAnsi="Verdana" w:cs="Verdana"/>
          <w:color w:val="000000" w:themeColor="text1"/>
          <w:sz w:val="24"/>
          <w:szCs w:val="24"/>
        </w:rPr>
        <w:t xml:space="preserve">hours produced in </w:t>
      </w:r>
      <w:r w:rsidR="009D5A10" w:rsidRPr="008A4A71">
        <w:rPr>
          <w:rFonts w:ascii="Verdana" w:eastAsia="Verdana" w:hAnsi="Verdana" w:cs="Verdana"/>
          <w:color w:val="000000" w:themeColor="text1"/>
          <w:sz w:val="24"/>
          <w:szCs w:val="24"/>
        </w:rPr>
        <w:t>Sep-</w:t>
      </w:r>
      <w:r w:rsidR="00930A9E" w:rsidRPr="008A4A71">
        <w:rPr>
          <w:rFonts w:ascii="Verdana" w:eastAsia="Verdana" w:hAnsi="Verdana" w:cs="Verdana"/>
          <w:color w:val="000000" w:themeColor="text1"/>
          <w:sz w:val="24"/>
          <w:szCs w:val="24"/>
        </w:rPr>
        <w:t xml:space="preserve">23 </w:t>
      </w:r>
      <w:r w:rsidR="00E31E49" w:rsidRPr="008A4A71">
        <w:rPr>
          <w:rFonts w:ascii="Verdana" w:eastAsia="Verdana" w:hAnsi="Verdana" w:cs="Verdana"/>
          <w:color w:val="000000" w:themeColor="text1"/>
          <w:sz w:val="24"/>
          <w:szCs w:val="24"/>
        </w:rPr>
        <w:t xml:space="preserve">by WAST </w:t>
      </w:r>
      <w:r w:rsidR="52686769" w:rsidRPr="008A4A71">
        <w:rPr>
          <w:rFonts w:ascii="Verdana" w:eastAsia="Verdana" w:hAnsi="Verdana" w:cs="Verdana"/>
          <w:color w:val="000000" w:themeColor="text1"/>
          <w:sz w:val="24"/>
          <w:szCs w:val="24"/>
        </w:rPr>
        <w:t>was</w:t>
      </w:r>
      <w:r w:rsidR="00930A9E" w:rsidRPr="008A4A71">
        <w:rPr>
          <w:rFonts w:ascii="Verdana" w:eastAsia="Verdana" w:hAnsi="Verdana" w:cs="Verdana"/>
          <w:color w:val="000000" w:themeColor="text1"/>
          <w:sz w:val="24"/>
          <w:szCs w:val="24"/>
        </w:rPr>
        <w:t xml:space="preserve"> 1</w:t>
      </w:r>
      <w:r w:rsidR="006E4E88" w:rsidRPr="008A4A71">
        <w:rPr>
          <w:rFonts w:ascii="Verdana" w:eastAsia="Verdana" w:hAnsi="Verdana" w:cs="Verdana"/>
          <w:color w:val="000000" w:themeColor="text1"/>
          <w:sz w:val="24"/>
          <w:szCs w:val="24"/>
        </w:rPr>
        <w:t>13</w:t>
      </w:r>
      <w:r w:rsidR="66CCFA2A" w:rsidRPr="008A4A71">
        <w:rPr>
          <w:rFonts w:ascii="Verdana" w:eastAsia="Verdana" w:hAnsi="Verdana" w:cs="Verdana"/>
          <w:color w:val="000000" w:themeColor="text1"/>
          <w:sz w:val="24"/>
          <w:szCs w:val="24"/>
        </w:rPr>
        <w:t>,</w:t>
      </w:r>
      <w:r w:rsidR="006E4E88" w:rsidRPr="008A4A71">
        <w:rPr>
          <w:rFonts w:ascii="Verdana" w:eastAsia="Verdana" w:hAnsi="Verdana" w:cs="Verdana"/>
          <w:color w:val="000000" w:themeColor="text1"/>
          <w:sz w:val="24"/>
          <w:szCs w:val="24"/>
        </w:rPr>
        <w:t>409</w:t>
      </w:r>
      <w:r w:rsidR="00D15979" w:rsidRPr="008A4A71">
        <w:rPr>
          <w:rFonts w:ascii="Verdana" w:eastAsia="Verdana" w:hAnsi="Verdana" w:cs="Verdana"/>
          <w:color w:val="000000" w:themeColor="text1"/>
          <w:sz w:val="24"/>
          <w:szCs w:val="24"/>
        </w:rPr>
        <w:t xml:space="preserve">, compared to 105,919 </w:t>
      </w:r>
      <w:r w:rsidR="008A4A71" w:rsidRPr="008A4A71">
        <w:rPr>
          <w:rFonts w:ascii="Verdana" w:eastAsia="Verdana" w:hAnsi="Verdana" w:cs="Verdana"/>
          <w:color w:val="000000" w:themeColor="text1"/>
          <w:sz w:val="24"/>
          <w:szCs w:val="24"/>
        </w:rPr>
        <w:t>in Sep-2</w:t>
      </w:r>
      <w:r w:rsidR="00123E4C">
        <w:rPr>
          <w:rFonts w:ascii="Verdana" w:eastAsia="Verdana" w:hAnsi="Verdana" w:cs="Verdana"/>
          <w:color w:val="000000" w:themeColor="text1"/>
          <w:sz w:val="24"/>
          <w:szCs w:val="24"/>
        </w:rPr>
        <w:t>2</w:t>
      </w:r>
      <w:r w:rsidR="00930A9E" w:rsidRPr="008A4A71">
        <w:rPr>
          <w:rFonts w:ascii="Verdana" w:eastAsia="Verdana" w:hAnsi="Verdana" w:cs="Verdana"/>
          <w:color w:val="000000" w:themeColor="text1"/>
          <w:sz w:val="24"/>
          <w:szCs w:val="24"/>
        </w:rPr>
        <w:t xml:space="preserve">.  </w:t>
      </w:r>
      <w:r w:rsidR="005478BB" w:rsidRPr="008A4A71">
        <w:rPr>
          <w:rFonts w:ascii="Verdana" w:eastAsia="Verdana" w:hAnsi="Verdana" w:cs="Verdana"/>
          <w:color w:val="000000" w:themeColor="text1"/>
          <w:sz w:val="24"/>
          <w:szCs w:val="24"/>
        </w:rPr>
        <w:t xml:space="preserve"> </w:t>
      </w:r>
    </w:p>
    <w:p w14:paraId="4230B726" w14:textId="624475A9" w:rsidR="00DA6BB7" w:rsidRDefault="06FA4F55" w:rsidP="00595D91">
      <w:pPr>
        <w:spacing w:after="0" w:line="240" w:lineRule="auto"/>
        <w:ind w:firstLine="720"/>
        <w:jc w:val="both"/>
      </w:pPr>
      <w:r>
        <w:rPr>
          <w:noProof/>
          <w:color w:val="2B579A"/>
          <w:shd w:val="clear" w:color="auto" w:fill="E6E6E6"/>
        </w:rPr>
        <w:drawing>
          <wp:inline distT="0" distB="0" distL="0" distR="0" wp14:anchorId="7CAC6F7A" wp14:editId="708FD8AC">
            <wp:extent cx="5385523" cy="3152775"/>
            <wp:effectExtent l="0" t="0" r="5715" b="0"/>
            <wp:docPr id="932046006" name="Picture 932046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5417693" cy="3171608"/>
                    </a:xfrm>
                    <a:prstGeom prst="rect">
                      <a:avLst/>
                    </a:prstGeom>
                  </pic:spPr>
                </pic:pic>
              </a:graphicData>
            </a:graphic>
          </wp:inline>
        </w:drawing>
      </w:r>
    </w:p>
    <w:p w14:paraId="1B50C2C8" w14:textId="0BE02F43" w:rsidR="18AD8922" w:rsidRDefault="00F34ED8" w:rsidP="00595D91">
      <w:pPr>
        <w:spacing w:after="0" w:line="240" w:lineRule="auto"/>
        <w:ind w:left="720" w:hanging="720"/>
        <w:jc w:val="both"/>
        <w:rPr>
          <w:rFonts w:ascii="Verdana" w:eastAsia="Verdana" w:hAnsi="Verdana" w:cs="Verdana"/>
          <w:color w:val="000000" w:themeColor="text1"/>
          <w:sz w:val="24"/>
          <w:szCs w:val="24"/>
        </w:rPr>
      </w:pPr>
      <w:r w:rsidRPr="3318E72D">
        <w:rPr>
          <w:rFonts w:ascii="Verdana" w:eastAsia="Verdana" w:hAnsi="Verdana" w:cs="Verdana"/>
          <w:color w:val="000000" w:themeColor="text1"/>
          <w:sz w:val="24"/>
          <w:szCs w:val="24"/>
        </w:rPr>
        <w:t>2.</w:t>
      </w:r>
      <w:r w:rsidR="00DA6BB7" w:rsidRPr="3318E72D">
        <w:rPr>
          <w:rFonts w:ascii="Verdana" w:eastAsia="Verdana" w:hAnsi="Verdana" w:cs="Verdana"/>
          <w:color w:val="000000" w:themeColor="text1"/>
          <w:sz w:val="24"/>
          <w:szCs w:val="24"/>
        </w:rPr>
        <w:t>1</w:t>
      </w:r>
      <w:r w:rsidR="006C4367">
        <w:rPr>
          <w:rFonts w:ascii="Verdana" w:eastAsia="Verdana" w:hAnsi="Verdana" w:cs="Verdana"/>
          <w:color w:val="000000" w:themeColor="text1"/>
          <w:sz w:val="24"/>
          <w:szCs w:val="24"/>
        </w:rPr>
        <w:t>3</w:t>
      </w:r>
      <w:r>
        <w:tab/>
      </w:r>
      <w:r w:rsidR="00F438F5" w:rsidRPr="00F438F5">
        <w:rPr>
          <w:rFonts w:ascii="Verdana" w:hAnsi="Verdana" w:cstheme="minorHAnsi"/>
          <w:sz w:val="24"/>
          <w:szCs w:val="24"/>
        </w:rPr>
        <w:t>T</w:t>
      </w:r>
      <w:r w:rsidR="00F77A39" w:rsidRPr="00F438F5">
        <w:rPr>
          <w:rFonts w:ascii="Verdana" w:eastAsia="Verdana" w:hAnsi="Verdana" w:cstheme="minorHAnsi"/>
          <w:color w:val="000000" w:themeColor="text1"/>
          <w:sz w:val="24"/>
          <w:szCs w:val="24"/>
        </w:rPr>
        <w:t>here</w:t>
      </w:r>
      <w:r w:rsidR="00F77A39" w:rsidRPr="00F438F5">
        <w:rPr>
          <w:rFonts w:ascii="Verdana" w:eastAsia="Verdana" w:hAnsi="Verdana" w:cs="Verdana"/>
          <w:color w:val="000000" w:themeColor="text1"/>
          <w:sz w:val="24"/>
          <w:szCs w:val="24"/>
        </w:rPr>
        <w:t xml:space="preserve"> </w:t>
      </w:r>
      <w:r w:rsidR="00D85257" w:rsidRPr="3318E72D">
        <w:rPr>
          <w:rFonts w:ascii="Verdana" w:eastAsia="Verdana" w:hAnsi="Verdana" w:cs="Verdana"/>
          <w:color w:val="000000" w:themeColor="text1"/>
          <w:sz w:val="24"/>
          <w:szCs w:val="24"/>
        </w:rPr>
        <w:t xml:space="preserve">were over </w:t>
      </w:r>
      <w:r w:rsidR="4F8FACCE" w:rsidRPr="3318E72D">
        <w:rPr>
          <w:rFonts w:ascii="Verdana" w:eastAsia="Verdana" w:hAnsi="Verdana" w:cs="Verdana"/>
          <w:color w:val="000000" w:themeColor="text1"/>
          <w:sz w:val="24"/>
          <w:szCs w:val="24"/>
        </w:rPr>
        <w:t>19</w:t>
      </w:r>
      <w:r w:rsidR="00930A9E" w:rsidRPr="3318E72D">
        <w:rPr>
          <w:rFonts w:ascii="Verdana" w:eastAsia="Verdana" w:hAnsi="Verdana" w:cs="Verdana"/>
          <w:color w:val="000000" w:themeColor="text1"/>
          <w:sz w:val="24"/>
          <w:szCs w:val="24"/>
        </w:rPr>
        <w:t>,</w:t>
      </w:r>
      <w:r w:rsidR="00F77A39">
        <w:rPr>
          <w:rFonts w:ascii="Verdana" w:eastAsia="Verdana" w:hAnsi="Verdana" w:cs="Verdana"/>
          <w:color w:val="000000" w:themeColor="text1"/>
          <w:sz w:val="24"/>
          <w:szCs w:val="24"/>
        </w:rPr>
        <w:t>000</w:t>
      </w:r>
      <w:r w:rsidR="00930A9E" w:rsidRPr="3318E72D">
        <w:rPr>
          <w:rFonts w:ascii="Verdana" w:eastAsia="Verdana" w:hAnsi="Verdana" w:cs="Verdana"/>
          <w:color w:val="000000" w:themeColor="text1"/>
          <w:sz w:val="24"/>
          <w:szCs w:val="24"/>
        </w:rPr>
        <w:t xml:space="preserve"> ambulance unit </w:t>
      </w:r>
      <w:r w:rsidR="0026266E" w:rsidRPr="3318E72D">
        <w:rPr>
          <w:rFonts w:ascii="Verdana" w:eastAsia="Verdana" w:hAnsi="Verdana" w:cs="Verdana"/>
          <w:color w:val="000000" w:themeColor="text1"/>
          <w:sz w:val="24"/>
          <w:szCs w:val="24"/>
        </w:rPr>
        <w:t xml:space="preserve">hours </w:t>
      </w:r>
      <w:r w:rsidR="00930A9E" w:rsidRPr="3318E72D">
        <w:rPr>
          <w:rFonts w:ascii="Verdana" w:eastAsia="Verdana" w:hAnsi="Verdana" w:cs="Verdana"/>
          <w:color w:val="000000" w:themeColor="text1"/>
          <w:sz w:val="24"/>
          <w:szCs w:val="24"/>
        </w:rPr>
        <w:t xml:space="preserve">lost </w:t>
      </w:r>
      <w:r w:rsidR="000D0C6C" w:rsidRPr="3318E72D">
        <w:rPr>
          <w:rFonts w:ascii="Verdana" w:eastAsia="Verdana" w:hAnsi="Verdana" w:cs="Verdana"/>
          <w:color w:val="000000" w:themeColor="text1"/>
          <w:sz w:val="24"/>
          <w:szCs w:val="24"/>
        </w:rPr>
        <w:t xml:space="preserve">across Wales </w:t>
      </w:r>
      <w:r w:rsidR="0026266E" w:rsidRPr="3318E72D">
        <w:rPr>
          <w:rFonts w:ascii="Verdana" w:eastAsia="Verdana" w:hAnsi="Verdana" w:cs="Verdana"/>
          <w:color w:val="000000" w:themeColor="text1"/>
          <w:sz w:val="24"/>
          <w:szCs w:val="24"/>
        </w:rPr>
        <w:t xml:space="preserve">in </w:t>
      </w:r>
      <w:r w:rsidR="383DD64A" w:rsidRPr="3318E72D">
        <w:rPr>
          <w:rFonts w:ascii="Verdana" w:eastAsia="Verdana" w:hAnsi="Verdana" w:cs="Verdana"/>
          <w:color w:val="000000" w:themeColor="text1"/>
          <w:sz w:val="24"/>
          <w:szCs w:val="24"/>
        </w:rPr>
        <w:t>Sep-</w:t>
      </w:r>
      <w:r w:rsidR="0026266E" w:rsidRPr="3318E72D">
        <w:rPr>
          <w:rFonts w:ascii="Verdana" w:eastAsia="Verdana" w:hAnsi="Verdana" w:cs="Verdana"/>
          <w:color w:val="000000" w:themeColor="text1"/>
          <w:sz w:val="24"/>
          <w:szCs w:val="24"/>
        </w:rPr>
        <w:t>23</w:t>
      </w:r>
      <w:r w:rsidR="00C26558" w:rsidRPr="3318E72D">
        <w:rPr>
          <w:rFonts w:ascii="Verdana" w:eastAsia="Verdana" w:hAnsi="Verdana" w:cs="Verdana"/>
          <w:color w:val="000000" w:themeColor="text1"/>
          <w:sz w:val="24"/>
          <w:szCs w:val="24"/>
        </w:rPr>
        <w:t xml:space="preserve">, the equivalent of </w:t>
      </w:r>
      <w:r w:rsidR="006A003E">
        <w:rPr>
          <w:rFonts w:ascii="Verdana" w:eastAsia="Verdana" w:hAnsi="Verdana" w:cs="Verdana"/>
          <w:color w:val="000000" w:themeColor="text1"/>
          <w:sz w:val="24"/>
          <w:szCs w:val="24"/>
        </w:rPr>
        <w:t xml:space="preserve">23% of WAST’s conveying </w:t>
      </w:r>
      <w:r w:rsidR="00A1644B">
        <w:rPr>
          <w:rFonts w:ascii="Verdana" w:eastAsia="Verdana" w:hAnsi="Verdana" w:cs="Verdana"/>
          <w:color w:val="000000" w:themeColor="text1"/>
          <w:sz w:val="24"/>
          <w:szCs w:val="24"/>
        </w:rPr>
        <w:t>ambulance resource</w:t>
      </w:r>
      <w:r w:rsidR="18AD8922" w:rsidRPr="3318E72D">
        <w:rPr>
          <w:rFonts w:ascii="Verdana" w:eastAsia="Verdana" w:hAnsi="Verdana" w:cs="Verdana"/>
          <w:color w:val="000000" w:themeColor="text1"/>
          <w:sz w:val="24"/>
          <w:szCs w:val="24"/>
        </w:rPr>
        <w:t>.</w:t>
      </w:r>
      <w:r w:rsidR="0026266E" w:rsidRPr="3318E72D">
        <w:rPr>
          <w:rFonts w:ascii="Verdana" w:eastAsia="Verdana" w:hAnsi="Verdana" w:cs="Verdana"/>
          <w:color w:val="000000" w:themeColor="text1"/>
          <w:sz w:val="24"/>
          <w:szCs w:val="24"/>
        </w:rPr>
        <w:t xml:space="preserve">  </w:t>
      </w:r>
      <w:r w:rsidR="00856C82" w:rsidRPr="3318E72D">
        <w:rPr>
          <w:rFonts w:ascii="Verdana" w:eastAsia="Verdana" w:hAnsi="Verdana" w:cs="Verdana"/>
          <w:color w:val="000000" w:themeColor="text1"/>
          <w:sz w:val="24"/>
          <w:szCs w:val="24"/>
        </w:rPr>
        <w:t xml:space="preserve">  There is a clear downward trend in </w:t>
      </w:r>
      <w:r w:rsidR="18AD8922" w:rsidRPr="3318E72D">
        <w:rPr>
          <w:rFonts w:ascii="Verdana" w:eastAsia="Verdana" w:hAnsi="Verdana" w:cs="Verdana"/>
          <w:color w:val="000000" w:themeColor="text1"/>
          <w:sz w:val="24"/>
          <w:szCs w:val="24"/>
        </w:rPr>
        <w:t>Cardiff &amp; Vale</w:t>
      </w:r>
      <w:r w:rsidR="00275F1E">
        <w:rPr>
          <w:rFonts w:ascii="Verdana" w:eastAsia="Verdana" w:hAnsi="Verdana" w:cs="Verdana"/>
          <w:color w:val="000000" w:themeColor="text1"/>
          <w:sz w:val="24"/>
          <w:szCs w:val="24"/>
        </w:rPr>
        <w:t xml:space="preserve"> UHB with no waits over four hours</w:t>
      </w:r>
      <w:r w:rsidR="00F438F5">
        <w:rPr>
          <w:rFonts w:ascii="Verdana" w:eastAsia="Verdana" w:hAnsi="Verdana" w:cs="Verdana"/>
          <w:color w:val="000000" w:themeColor="text1"/>
          <w:sz w:val="24"/>
          <w:szCs w:val="24"/>
        </w:rPr>
        <w:t xml:space="preserve">. </w:t>
      </w:r>
      <w:r w:rsidR="0026266E" w:rsidRPr="3318E72D">
        <w:rPr>
          <w:rFonts w:ascii="Verdana" w:eastAsia="Verdana" w:hAnsi="Verdana" w:cs="Verdana"/>
          <w:color w:val="000000" w:themeColor="text1"/>
          <w:sz w:val="24"/>
          <w:szCs w:val="24"/>
        </w:rPr>
        <w:t xml:space="preserve">This </w:t>
      </w:r>
      <w:r w:rsidR="00DB498E" w:rsidRPr="3318E72D">
        <w:rPr>
          <w:rFonts w:ascii="Verdana" w:eastAsia="Verdana" w:hAnsi="Verdana" w:cs="Verdana"/>
          <w:color w:val="000000" w:themeColor="text1"/>
          <w:sz w:val="24"/>
          <w:szCs w:val="24"/>
        </w:rPr>
        <w:t xml:space="preserve">overall </w:t>
      </w:r>
      <w:r w:rsidR="0026266E" w:rsidRPr="3318E72D">
        <w:rPr>
          <w:rFonts w:ascii="Verdana" w:eastAsia="Verdana" w:hAnsi="Verdana" w:cs="Verdana"/>
          <w:color w:val="000000" w:themeColor="text1"/>
          <w:sz w:val="24"/>
          <w:szCs w:val="24"/>
        </w:rPr>
        <w:t xml:space="preserve">level of </w:t>
      </w:r>
      <w:r w:rsidR="00DB498E" w:rsidRPr="3318E72D">
        <w:rPr>
          <w:rFonts w:ascii="Verdana" w:eastAsia="Verdana" w:hAnsi="Verdana" w:cs="Verdana"/>
          <w:color w:val="000000" w:themeColor="text1"/>
          <w:sz w:val="24"/>
          <w:szCs w:val="24"/>
        </w:rPr>
        <w:t>lost hours</w:t>
      </w:r>
      <w:r w:rsidR="0026266E" w:rsidRPr="3318E72D">
        <w:rPr>
          <w:rFonts w:ascii="Verdana" w:eastAsia="Verdana" w:hAnsi="Verdana" w:cs="Verdana"/>
          <w:color w:val="000000" w:themeColor="text1"/>
          <w:sz w:val="24"/>
          <w:szCs w:val="24"/>
        </w:rPr>
        <w:t xml:space="preserve"> is </w:t>
      </w:r>
      <w:r w:rsidR="008F263B" w:rsidRPr="3318E72D">
        <w:rPr>
          <w:rFonts w:ascii="Verdana" w:eastAsia="Verdana" w:hAnsi="Verdana" w:cs="Verdana"/>
          <w:color w:val="000000" w:themeColor="text1"/>
          <w:sz w:val="24"/>
          <w:szCs w:val="24"/>
        </w:rPr>
        <w:t>extreme</w:t>
      </w:r>
      <w:r w:rsidR="00856C82" w:rsidRPr="3318E72D">
        <w:rPr>
          <w:rFonts w:ascii="Verdana" w:eastAsia="Verdana" w:hAnsi="Verdana" w:cs="Verdana"/>
          <w:color w:val="000000" w:themeColor="text1"/>
          <w:sz w:val="24"/>
          <w:szCs w:val="24"/>
        </w:rPr>
        <w:t xml:space="preserve"> and remains </w:t>
      </w:r>
      <w:r w:rsidR="003209F7" w:rsidRPr="3318E72D">
        <w:rPr>
          <w:rFonts w:ascii="Verdana" w:eastAsia="Verdana" w:hAnsi="Verdana" w:cs="Verdana"/>
          <w:color w:val="000000" w:themeColor="text1"/>
          <w:sz w:val="24"/>
          <w:szCs w:val="24"/>
        </w:rPr>
        <w:t xml:space="preserve">deeply concerning for </w:t>
      </w:r>
      <w:r w:rsidR="00934C28" w:rsidRPr="3318E72D">
        <w:rPr>
          <w:rFonts w:ascii="Verdana" w:eastAsia="Verdana" w:hAnsi="Verdana" w:cs="Verdana"/>
          <w:color w:val="000000" w:themeColor="text1"/>
          <w:sz w:val="24"/>
          <w:szCs w:val="24"/>
        </w:rPr>
        <w:t xml:space="preserve">patient safety as we start to move towards </w:t>
      </w:r>
      <w:r w:rsidR="003209F7" w:rsidRPr="3318E72D">
        <w:rPr>
          <w:rFonts w:ascii="Verdana" w:eastAsia="Verdana" w:hAnsi="Verdana" w:cs="Verdana"/>
          <w:color w:val="000000" w:themeColor="text1"/>
          <w:sz w:val="24"/>
          <w:szCs w:val="24"/>
        </w:rPr>
        <w:t>winter 2023/24</w:t>
      </w:r>
      <w:r w:rsidR="0026266E" w:rsidRPr="3318E72D">
        <w:rPr>
          <w:rFonts w:ascii="Verdana" w:eastAsia="Verdana" w:hAnsi="Verdana" w:cs="Verdana"/>
          <w:color w:val="000000" w:themeColor="text1"/>
          <w:sz w:val="24"/>
          <w:szCs w:val="24"/>
        </w:rPr>
        <w:t>.</w:t>
      </w:r>
      <w:r w:rsidR="00856C82" w:rsidRPr="3318E72D">
        <w:rPr>
          <w:rFonts w:ascii="Verdana" w:eastAsia="Verdana" w:hAnsi="Verdana" w:cs="Verdana"/>
          <w:color w:val="000000" w:themeColor="text1"/>
          <w:sz w:val="24"/>
          <w:szCs w:val="24"/>
        </w:rPr>
        <w:t xml:space="preserve"> </w:t>
      </w:r>
      <w:r w:rsidR="00F21920">
        <w:rPr>
          <w:rFonts w:ascii="Verdana" w:eastAsia="Verdana" w:hAnsi="Verdana" w:cs="Verdana"/>
          <w:color w:val="000000" w:themeColor="text1"/>
          <w:sz w:val="24"/>
          <w:szCs w:val="24"/>
        </w:rPr>
        <w:t>It should be noted the 2019 EMS Demand &amp; Capacity Review and subsequent investment and r</w:t>
      </w:r>
      <w:r w:rsidR="00DF1702">
        <w:rPr>
          <w:rFonts w:ascii="Verdana" w:eastAsia="Verdana" w:hAnsi="Verdana" w:cs="Verdana"/>
          <w:color w:val="000000" w:themeColor="text1"/>
          <w:sz w:val="24"/>
          <w:szCs w:val="24"/>
        </w:rPr>
        <w:t>e-roster</w:t>
      </w:r>
      <w:r w:rsidR="00F21920">
        <w:rPr>
          <w:rFonts w:ascii="Verdana" w:eastAsia="Verdana" w:hAnsi="Verdana" w:cs="Verdana"/>
          <w:color w:val="000000" w:themeColor="text1"/>
          <w:sz w:val="24"/>
          <w:szCs w:val="24"/>
        </w:rPr>
        <w:t>, were predicated on 6,000 handover lost hours</w:t>
      </w:r>
      <w:r w:rsidR="00DF1702">
        <w:rPr>
          <w:rFonts w:ascii="Verdana" w:eastAsia="Verdana" w:hAnsi="Verdana" w:cs="Verdana"/>
          <w:color w:val="000000" w:themeColor="text1"/>
          <w:sz w:val="24"/>
          <w:szCs w:val="24"/>
        </w:rPr>
        <w:t xml:space="preserve"> and the roster keys being fully funded</w:t>
      </w:r>
      <w:r w:rsidR="00F21920">
        <w:rPr>
          <w:rFonts w:ascii="Verdana" w:eastAsia="Verdana" w:hAnsi="Verdana" w:cs="Verdana"/>
          <w:color w:val="000000" w:themeColor="text1"/>
          <w:sz w:val="24"/>
          <w:szCs w:val="24"/>
        </w:rPr>
        <w:t>.</w:t>
      </w:r>
    </w:p>
    <w:p w14:paraId="3A9643B1" w14:textId="4343D77F" w:rsidR="006C4367" w:rsidRDefault="006C4367" w:rsidP="00595D91">
      <w:pPr>
        <w:spacing w:after="0" w:line="240" w:lineRule="auto"/>
        <w:ind w:left="720" w:hanging="720"/>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t>2.14</w:t>
      </w:r>
      <w:r>
        <w:rPr>
          <w:rFonts w:ascii="Verdana" w:eastAsia="Verdana" w:hAnsi="Verdana" w:cs="Verdana"/>
          <w:color w:val="000000" w:themeColor="text1"/>
          <w:sz w:val="24"/>
          <w:szCs w:val="24"/>
        </w:rPr>
        <w:tab/>
      </w:r>
      <w:r w:rsidR="00BC5ECE">
        <w:rPr>
          <w:rFonts w:ascii="Verdana" w:eastAsia="Verdana" w:hAnsi="Verdana" w:cs="Verdana"/>
          <w:color w:val="000000" w:themeColor="text1"/>
          <w:sz w:val="24"/>
          <w:szCs w:val="24"/>
        </w:rPr>
        <w:t xml:space="preserve">It is worth noting that </w:t>
      </w:r>
      <w:r w:rsidR="00375787">
        <w:rPr>
          <w:rFonts w:ascii="Verdana" w:eastAsia="Verdana" w:hAnsi="Verdana" w:cs="Verdana"/>
          <w:color w:val="000000" w:themeColor="text1"/>
          <w:sz w:val="24"/>
          <w:szCs w:val="24"/>
        </w:rPr>
        <w:t xml:space="preserve">as handover hours reduce, the initial impact is for responded demand to increase, with fewer patients cancelling their </w:t>
      </w:r>
      <w:r w:rsidR="002E1669">
        <w:rPr>
          <w:rFonts w:ascii="Verdana" w:eastAsia="Verdana" w:hAnsi="Verdana" w:cs="Verdana"/>
          <w:color w:val="000000" w:themeColor="text1"/>
          <w:sz w:val="24"/>
          <w:szCs w:val="24"/>
        </w:rPr>
        <w:t xml:space="preserve">ambulance, which means that performance improvements will take longer to become evident. </w:t>
      </w:r>
    </w:p>
    <w:p w14:paraId="01CFF446" w14:textId="1CAF09DE" w:rsidR="00BE796C" w:rsidRDefault="00AA4FFE" w:rsidP="00595D91">
      <w:pPr>
        <w:spacing w:after="0" w:line="240" w:lineRule="auto"/>
        <w:ind w:left="720" w:hanging="720"/>
        <w:jc w:val="both"/>
        <w:rPr>
          <w:rFonts w:ascii="Verdana" w:eastAsia="Verdana" w:hAnsi="Verdana" w:cs="Verdana"/>
          <w:color w:val="000000" w:themeColor="text1"/>
          <w:sz w:val="24"/>
          <w:szCs w:val="24"/>
          <w:highlight w:val="yellow"/>
        </w:rPr>
      </w:pPr>
      <w:r>
        <w:rPr>
          <w:rFonts w:ascii="Verdana" w:eastAsia="Verdana" w:hAnsi="Verdana" w:cs="Verdana"/>
          <w:noProof/>
          <w:sz w:val="24"/>
          <w:szCs w:val="24"/>
        </w:rPr>
        <w:drawing>
          <wp:anchor distT="0" distB="0" distL="114300" distR="114300" simplePos="0" relativeHeight="251658240" behindDoc="0" locked="0" layoutInCell="1" allowOverlap="1" wp14:anchorId="03B05E88" wp14:editId="5A23DF04">
            <wp:simplePos x="0" y="0"/>
            <wp:positionH relativeFrom="margin">
              <wp:posOffset>419099</wp:posOffset>
            </wp:positionH>
            <wp:positionV relativeFrom="paragraph">
              <wp:posOffset>110490</wp:posOffset>
            </wp:positionV>
            <wp:extent cx="6077219" cy="2181225"/>
            <wp:effectExtent l="0" t="0" r="0" b="0"/>
            <wp:wrapSquare wrapText="bothSides"/>
            <wp:docPr id="1642804797" name="Picture 1642804797" descr="A graph of blue and orang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2804797" name="Picture 1642804797" descr="A graph of blue and orange lines&#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077518" cy="2181332"/>
                    </a:xfrm>
                    <a:prstGeom prst="rect">
                      <a:avLst/>
                    </a:prstGeom>
                    <a:noFill/>
                  </pic:spPr>
                </pic:pic>
              </a:graphicData>
            </a:graphic>
            <wp14:sizeRelH relativeFrom="margin">
              <wp14:pctWidth>0</wp14:pctWidth>
            </wp14:sizeRelH>
            <wp14:sizeRelV relativeFrom="margin">
              <wp14:pctHeight>0</wp14:pctHeight>
            </wp14:sizeRelV>
          </wp:anchor>
        </w:drawing>
      </w:r>
    </w:p>
    <w:p w14:paraId="4E6D87C1" w14:textId="383E2906" w:rsidR="00450861" w:rsidRDefault="00450861" w:rsidP="00595D91">
      <w:pPr>
        <w:spacing w:after="0" w:line="240" w:lineRule="auto"/>
        <w:ind w:left="720" w:hanging="11"/>
        <w:jc w:val="both"/>
        <w:rPr>
          <w:noProof/>
          <w:color w:val="2B579A"/>
          <w:shd w:val="clear" w:color="auto" w:fill="E6E6E6"/>
        </w:rPr>
      </w:pPr>
      <w:r>
        <w:rPr>
          <w:noProof/>
          <w:color w:val="2B579A"/>
          <w:shd w:val="clear" w:color="auto" w:fill="E6E6E6"/>
        </w:rPr>
        <w:drawing>
          <wp:inline distT="0" distB="0" distL="0" distR="0" wp14:anchorId="53601D06" wp14:editId="6DB78BE1">
            <wp:extent cx="5539105" cy="2243773"/>
            <wp:effectExtent l="0" t="0" r="4445" b="4445"/>
            <wp:docPr id="20264004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561227" cy="2252734"/>
                    </a:xfrm>
                    <a:prstGeom prst="rect">
                      <a:avLst/>
                    </a:prstGeom>
                    <a:noFill/>
                  </pic:spPr>
                </pic:pic>
              </a:graphicData>
            </a:graphic>
          </wp:inline>
        </w:drawing>
      </w:r>
    </w:p>
    <w:p w14:paraId="39B17C44" w14:textId="5AFDC9C2" w:rsidR="00934C28" w:rsidRDefault="00934C28" w:rsidP="00595D91">
      <w:pPr>
        <w:spacing w:after="0" w:line="240" w:lineRule="auto"/>
        <w:ind w:left="720" w:hanging="11"/>
        <w:jc w:val="both"/>
      </w:pPr>
    </w:p>
    <w:p w14:paraId="60004295" w14:textId="16A2A298" w:rsidR="18AD8922" w:rsidRDefault="18AD8922" w:rsidP="00595D91">
      <w:pPr>
        <w:spacing w:after="0" w:line="240" w:lineRule="auto"/>
        <w:ind w:left="709" w:hanging="709"/>
        <w:jc w:val="both"/>
        <w:rPr>
          <w:rFonts w:ascii="Verdana" w:eastAsia="Verdana" w:hAnsi="Verdana" w:cs="Verdana"/>
          <w:color w:val="000000" w:themeColor="text1"/>
          <w:sz w:val="24"/>
          <w:szCs w:val="24"/>
        </w:rPr>
      </w:pPr>
      <w:r w:rsidRPr="6F82ACCD">
        <w:rPr>
          <w:rFonts w:ascii="Verdana" w:eastAsia="Verdana" w:hAnsi="Verdana" w:cs="Verdana"/>
          <w:sz w:val="24"/>
          <w:szCs w:val="24"/>
        </w:rPr>
        <w:t xml:space="preserve"> </w:t>
      </w:r>
      <w:r w:rsidR="00F34ED8" w:rsidRPr="6F82ACCD">
        <w:rPr>
          <w:rFonts w:ascii="Verdana" w:eastAsia="Verdana" w:hAnsi="Verdana" w:cs="Verdana"/>
          <w:color w:val="000000" w:themeColor="text1"/>
          <w:sz w:val="24"/>
          <w:szCs w:val="24"/>
        </w:rPr>
        <w:t>2.1</w:t>
      </w:r>
      <w:r w:rsidR="00505439">
        <w:rPr>
          <w:rFonts w:ascii="Verdana" w:eastAsia="Verdana" w:hAnsi="Verdana" w:cs="Verdana"/>
          <w:color w:val="000000" w:themeColor="text1"/>
          <w:sz w:val="24"/>
          <w:szCs w:val="24"/>
        </w:rPr>
        <w:t>5</w:t>
      </w:r>
      <w:r>
        <w:tab/>
      </w:r>
      <w:r w:rsidR="006F1D56" w:rsidRPr="6F82ACCD">
        <w:rPr>
          <w:rFonts w:ascii="Verdana" w:eastAsia="Verdana" w:hAnsi="Verdana" w:cs="Verdana"/>
          <w:color w:val="000000" w:themeColor="text1"/>
          <w:sz w:val="24"/>
          <w:szCs w:val="24"/>
        </w:rPr>
        <w:t>In</w:t>
      </w:r>
      <w:r w:rsidR="00F34ED8" w:rsidRPr="6F82ACCD">
        <w:rPr>
          <w:rFonts w:ascii="Verdana" w:eastAsia="Verdana" w:hAnsi="Verdana" w:cs="Verdana"/>
          <w:color w:val="000000" w:themeColor="text1"/>
          <w:sz w:val="24"/>
          <w:szCs w:val="24"/>
        </w:rPr>
        <w:t xml:space="preserve"> </w:t>
      </w:r>
      <w:r w:rsidR="5CD734C4" w:rsidRPr="6F82ACCD">
        <w:rPr>
          <w:rFonts w:ascii="Verdana" w:eastAsia="Verdana" w:hAnsi="Verdana" w:cs="Verdana"/>
          <w:color w:val="000000" w:themeColor="text1"/>
          <w:sz w:val="24"/>
          <w:szCs w:val="24"/>
        </w:rPr>
        <w:t>Sep</w:t>
      </w:r>
      <w:r w:rsidR="00F34ED8" w:rsidRPr="6F82ACCD">
        <w:rPr>
          <w:rFonts w:ascii="Verdana" w:eastAsia="Verdana" w:hAnsi="Verdana" w:cs="Verdana"/>
          <w:color w:val="000000" w:themeColor="text1"/>
          <w:sz w:val="24"/>
          <w:szCs w:val="24"/>
        </w:rPr>
        <w:t>-23</w:t>
      </w:r>
      <w:r w:rsidRPr="6F82ACCD">
        <w:rPr>
          <w:rFonts w:ascii="Verdana" w:eastAsia="Verdana" w:hAnsi="Verdana" w:cs="Verdana"/>
          <w:color w:val="000000" w:themeColor="text1"/>
          <w:sz w:val="24"/>
          <w:szCs w:val="24"/>
        </w:rPr>
        <w:t xml:space="preserve"> </w:t>
      </w:r>
      <w:r w:rsidR="00F34ED8" w:rsidRPr="6F82ACCD">
        <w:rPr>
          <w:rFonts w:ascii="Verdana" w:eastAsia="Verdana" w:hAnsi="Verdana" w:cs="Verdana"/>
          <w:color w:val="000000" w:themeColor="text1"/>
          <w:sz w:val="24"/>
          <w:szCs w:val="24"/>
        </w:rPr>
        <w:t xml:space="preserve">only </w:t>
      </w:r>
      <w:r w:rsidR="6FCCE822" w:rsidRPr="6F82ACCD">
        <w:rPr>
          <w:rFonts w:ascii="Verdana" w:eastAsia="Verdana" w:hAnsi="Verdana" w:cs="Verdana"/>
          <w:color w:val="000000" w:themeColor="text1"/>
          <w:sz w:val="24"/>
          <w:szCs w:val="24"/>
        </w:rPr>
        <w:t>5</w:t>
      </w:r>
      <w:r w:rsidR="000766ED" w:rsidRPr="6F82ACCD">
        <w:rPr>
          <w:rFonts w:ascii="Verdana" w:eastAsia="Verdana" w:hAnsi="Verdana" w:cs="Verdana"/>
          <w:color w:val="000000" w:themeColor="text1"/>
          <w:sz w:val="24"/>
          <w:szCs w:val="24"/>
        </w:rPr>
        <w:t xml:space="preserve"> </w:t>
      </w:r>
      <w:r w:rsidR="00257603">
        <w:rPr>
          <w:rFonts w:ascii="Verdana" w:eastAsia="Verdana" w:hAnsi="Verdana" w:cs="Verdana"/>
          <w:color w:val="000000" w:themeColor="text1"/>
          <w:sz w:val="24"/>
          <w:szCs w:val="24"/>
        </w:rPr>
        <w:t xml:space="preserve">Immediate </w:t>
      </w:r>
      <w:r w:rsidRPr="6F82ACCD">
        <w:rPr>
          <w:rFonts w:ascii="Verdana" w:eastAsia="Verdana" w:hAnsi="Verdana" w:cs="Verdana"/>
          <w:color w:val="000000" w:themeColor="text1"/>
          <w:sz w:val="24"/>
          <w:szCs w:val="24"/>
        </w:rPr>
        <w:t xml:space="preserve">Red requests </w:t>
      </w:r>
      <w:r w:rsidR="006F1D56" w:rsidRPr="6F82ACCD">
        <w:rPr>
          <w:rFonts w:ascii="Verdana" w:eastAsia="Verdana" w:hAnsi="Verdana" w:cs="Verdana"/>
          <w:color w:val="000000" w:themeColor="text1"/>
          <w:sz w:val="24"/>
          <w:szCs w:val="24"/>
        </w:rPr>
        <w:t>were</w:t>
      </w:r>
      <w:r w:rsidRPr="6F82ACCD">
        <w:rPr>
          <w:rFonts w:ascii="Verdana" w:eastAsia="Verdana" w:hAnsi="Verdana" w:cs="Verdana"/>
          <w:color w:val="000000" w:themeColor="text1"/>
          <w:sz w:val="24"/>
          <w:szCs w:val="24"/>
        </w:rPr>
        <w:t xml:space="preserve"> declined</w:t>
      </w:r>
      <w:r w:rsidR="00DB5BA2" w:rsidRPr="6F82ACCD">
        <w:rPr>
          <w:rFonts w:ascii="Verdana" w:eastAsia="Verdana" w:hAnsi="Verdana" w:cs="Verdana"/>
          <w:color w:val="000000" w:themeColor="text1"/>
          <w:sz w:val="24"/>
          <w:szCs w:val="24"/>
        </w:rPr>
        <w:t xml:space="preserve">.  </w:t>
      </w:r>
      <w:r w:rsidR="00E879FE" w:rsidRPr="6F82ACCD">
        <w:rPr>
          <w:rFonts w:ascii="Verdana" w:eastAsia="Verdana" w:hAnsi="Verdana" w:cs="Verdana"/>
          <w:color w:val="000000" w:themeColor="text1"/>
          <w:sz w:val="24"/>
          <w:szCs w:val="24"/>
        </w:rPr>
        <w:t>1</w:t>
      </w:r>
      <w:r w:rsidR="2EF98E8B" w:rsidRPr="6F82ACCD">
        <w:rPr>
          <w:rFonts w:ascii="Verdana" w:eastAsia="Verdana" w:hAnsi="Verdana" w:cs="Verdana"/>
          <w:color w:val="000000" w:themeColor="text1"/>
          <w:sz w:val="24"/>
          <w:szCs w:val="24"/>
        </w:rPr>
        <w:t>56</w:t>
      </w:r>
      <w:r w:rsidR="00E879FE" w:rsidRPr="6F82ACCD">
        <w:rPr>
          <w:rFonts w:ascii="Verdana" w:eastAsia="Verdana" w:hAnsi="Verdana" w:cs="Verdana"/>
          <w:color w:val="000000" w:themeColor="text1"/>
          <w:sz w:val="24"/>
          <w:szCs w:val="24"/>
        </w:rPr>
        <w:t xml:space="preserve"> Amber 1 requests were accepted, but </w:t>
      </w:r>
      <w:r w:rsidR="00422827" w:rsidRPr="6F82ACCD">
        <w:rPr>
          <w:rFonts w:ascii="Verdana" w:eastAsia="Verdana" w:hAnsi="Verdana" w:cs="Verdana"/>
          <w:color w:val="000000" w:themeColor="text1"/>
          <w:sz w:val="24"/>
          <w:szCs w:val="24"/>
        </w:rPr>
        <w:t>291</w:t>
      </w:r>
      <w:r w:rsidR="00E879FE" w:rsidRPr="6F82ACCD">
        <w:rPr>
          <w:rFonts w:ascii="Verdana" w:eastAsia="Verdana" w:hAnsi="Verdana" w:cs="Verdana"/>
          <w:color w:val="000000" w:themeColor="text1"/>
          <w:sz w:val="24"/>
          <w:szCs w:val="24"/>
        </w:rPr>
        <w:t xml:space="preserve"> were declined</w:t>
      </w:r>
      <w:r w:rsidR="0003017F">
        <w:rPr>
          <w:rFonts w:ascii="Verdana" w:eastAsia="Verdana" w:hAnsi="Verdana" w:cs="Verdana"/>
          <w:color w:val="000000" w:themeColor="text1"/>
          <w:sz w:val="24"/>
          <w:szCs w:val="24"/>
        </w:rPr>
        <w:t xml:space="preserve"> in Sep-23</w:t>
      </w:r>
      <w:r w:rsidR="00E879FE" w:rsidRPr="6F82ACCD">
        <w:rPr>
          <w:rFonts w:ascii="Verdana" w:eastAsia="Verdana" w:hAnsi="Verdana" w:cs="Verdana"/>
          <w:color w:val="000000" w:themeColor="text1"/>
          <w:sz w:val="24"/>
          <w:szCs w:val="24"/>
        </w:rPr>
        <w:t>.</w:t>
      </w:r>
      <w:r w:rsidR="00C947EE">
        <w:rPr>
          <w:rFonts w:ascii="Verdana" w:eastAsia="Verdana" w:hAnsi="Verdana" w:cs="Verdana"/>
          <w:color w:val="000000" w:themeColor="text1"/>
          <w:sz w:val="24"/>
          <w:szCs w:val="24"/>
        </w:rPr>
        <w:t xml:space="preserve"> There was some health board challenge as the accuracy of requests at Oct-23’s EASC Management Group. The </w:t>
      </w:r>
      <w:r w:rsidR="006D57FD">
        <w:rPr>
          <w:rFonts w:ascii="Verdana" w:eastAsia="Verdana" w:hAnsi="Verdana" w:cs="Verdana"/>
          <w:color w:val="000000" w:themeColor="text1"/>
          <w:sz w:val="24"/>
          <w:szCs w:val="24"/>
        </w:rPr>
        <w:t>EASC Team</w:t>
      </w:r>
      <w:r w:rsidR="00C947EE">
        <w:rPr>
          <w:rFonts w:ascii="Verdana" w:eastAsia="Verdana" w:hAnsi="Verdana" w:cs="Verdana"/>
          <w:color w:val="000000" w:themeColor="text1"/>
          <w:sz w:val="24"/>
          <w:szCs w:val="24"/>
        </w:rPr>
        <w:t xml:space="preserve"> has </w:t>
      </w:r>
      <w:proofErr w:type="spellStart"/>
      <w:r w:rsidR="008D4478">
        <w:rPr>
          <w:rFonts w:ascii="Verdana" w:eastAsia="Verdana" w:hAnsi="Verdana" w:cs="Verdana"/>
          <w:color w:val="000000" w:themeColor="text1"/>
          <w:sz w:val="24"/>
          <w:szCs w:val="24"/>
        </w:rPr>
        <w:t>organised</w:t>
      </w:r>
      <w:proofErr w:type="spellEnd"/>
      <w:r w:rsidR="008D4478">
        <w:rPr>
          <w:rFonts w:ascii="Verdana" w:eastAsia="Verdana" w:hAnsi="Verdana" w:cs="Verdana"/>
          <w:color w:val="000000" w:themeColor="text1"/>
          <w:sz w:val="24"/>
          <w:szCs w:val="24"/>
        </w:rPr>
        <w:t xml:space="preserve"> a collaborative meeting to review WAST and health board processes.</w:t>
      </w:r>
      <w:r w:rsidR="0003017F">
        <w:rPr>
          <w:rFonts w:ascii="Verdana" w:eastAsia="Verdana" w:hAnsi="Verdana" w:cs="Verdana"/>
          <w:color w:val="000000" w:themeColor="text1"/>
          <w:sz w:val="24"/>
          <w:szCs w:val="24"/>
        </w:rPr>
        <w:t xml:space="preserve"> Clearly, if handover lost hours were much lower</w:t>
      </w:r>
      <w:r w:rsidR="00E1399E">
        <w:rPr>
          <w:rFonts w:ascii="Verdana" w:eastAsia="Verdana" w:hAnsi="Verdana" w:cs="Verdana"/>
          <w:color w:val="000000" w:themeColor="text1"/>
          <w:sz w:val="24"/>
          <w:szCs w:val="24"/>
        </w:rPr>
        <w:t>,</w:t>
      </w:r>
      <w:r w:rsidR="0003017F">
        <w:rPr>
          <w:rFonts w:ascii="Verdana" w:eastAsia="Verdana" w:hAnsi="Verdana" w:cs="Verdana"/>
          <w:color w:val="000000" w:themeColor="text1"/>
          <w:sz w:val="24"/>
          <w:szCs w:val="24"/>
        </w:rPr>
        <w:t xml:space="preserve"> immediate release would be much less of an issue.</w:t>
      </w:r>
    </w:p>
    <w:p w14:paraId="113E8865" w14:textId="77777777" w:rsidR="00AA4FFE" w:rsidRPr="00DB0F75" w:rsidRDefault="00AA4FFE" w:rsidP="00595D91">
      <w:pPr>
        <w:spacing w:after="0" w:line="240" w:lineRule="auto"/>
        <w:ind w:left="709" w:hanging="709"/>
        <w:jc w:val="both"/>
        <w:rPr>
          <w:rFonts w:ascii="Verdana" w:eastAsia="Verdana" w:hAnsi="Verdana" w:cs="Verdana"/>
          <w:color w:val="000000" w:themeColor="text1"/>
          <w:sz w:val="24"/>
          <w:szCs w:val="24"/>
          <w:highlight w:val="yellow"/>
        </w:rPr>
      </w:pPr>
    </w:p>
    <w:p w14:paraId="7E909E7A" w14:textId="4E803A4C" w:rsidR="006B04F1" w:rsidRDefault="0E402484" w:rsidP="00595D91">
      <w:pPr>
        <w:spacing w:after="0" w:line="240" w:lineRule="auto"/>
        <w:ind w:firstLine="709"/>
        <w:jc w:val="both"/>
      </w:pPr>
      <w:r>
        <w:rPr>
          <w:noProof/>
          <w:color w:val="2B579A"/>
          <w:shd w:val="clear" w:color="auto" w:fill="E6E6E6"/>
        </w:rPr>
        <w:drawing>
          <wp:inline distT="0" distB="0" distL="0" distR="0" wp14:anchorId="70FCBB6B" wp14:editId="4133CD01">
            <wp:extent cx="5524500" cy="2888853"/>
            <wp:effectExtent l="0" t="0" r="0" b="0"/>
            <wp:docPr id="742042791" name="Picture 742042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5524500" cy="2888853"/>
                    </a:xfrm>
                    <a:prstGeom prst="rect">
                      <a:avLst/>
                    </a:prstGeom>
                  </pic:spPr>
                </pic:pic>
              </a:graphicData>
            </a:graphic>
          </wp:inline>
        </w:drawing>
      </w:r>
    </w:p>
    <w:p w14:paraId="28494E67" w14:textId="77777777" w:rsidR="006D76EA" w:rsidRPr="006B04F1" w:rsidRDefault="006D76EA" w:rsidP="00595D91">
      <w:pPr>
        <w:spacing w:after="0" w:line="240" w:lineRule="auto"/>
        <w:ind w:firstLine="709"/>
        <w:jc w:val="both"/>
      </w:pPr>
    </w:p>
    <w:p w14:paraId="1CFB5B18" w14:textId="35779C9C" w:rsidR="004E04B3" w:rsidRDefault="00F34ED8" w:rsidP="00595D91">
      <w:pPr>
        <w:spacing w:after="0" w:line="240" w:lineRule="auto"/>
        <w:ind w:left="720" w:hanging="720"/>
        <w:jc w:val="both"/>
        <w:rPr>
          <w:rFonts w:ascii="Verdana" w:hAnsi="Verdana"/>
          <w:sz w:val="24"/>
          <w:szCs w:val="24"/>
        </w:rPr>
      </w:pPr>
      <w:r w:rsidRPr="3318E72D">
        <w:rPr>
          <w:rFonts w:ascii="Verdana" w:eastAsia="Verdana" w:hAnsi="Verdana" w:cs="Verdana"/>
          <w:color w:val="000000" w:themeColor="text1"/>
          <w:sz w:val="24"/>
          <w:szCs w:val="24"/>
        </w:rPr>
        <w:t>2.1</w:t>
      </w:r>
      <w:r w:rsidR="00505439">
        <w:rPr>
          <w:rFonts w:ascii="Verdana" w:eastAsia="Verdana" w:hAnsi="Verdana" w:cs="Verdana"/>
          <w:color w:val="000000" w:themeColor="text1"/>
          <w:sz w:val="24"/>
          <w:szCs w:val="24"/>
        </w:rPr>
        <w:t>6</w:t>
      </w:r>
      <w:r>
        <w:tab/>
      </w:r>
      <w:r w:rsidR="00035921" w:rsidRPr="3318E72D">
        <w:rPr>
          <w:rFonts w:ascii="Verdana" w:hAnsi="Verdana"/>
          <w:sz w:val="24"/>
          <w:szCs w:val="24"/>
        </w:rPr>
        <w:t xml:space="preserve">WAST continues to see an improvement in sickness absence, which positively impacts on resources available to respond. </w:t>
      </w:r>
      <w:r w:rsidR="006B04F1" w:rsidRPr="3318E72D">
        <w:rPr>
          <w:rFonts w:ascii="Verdana" w:hAnsi="Verdana"/>
          <w:sz w:val="24"/>
          <w:szCs w:val="24"/>
        </w:rPr>
        <w:t xml:space="preserve">WAST achieved </w:t>
      </w:r>
      <w:r w:rsidR="711121BD" w:rsidRPr="3318E72D">
        <w:rPr>
          <w:rFonts w:ascii="Verdana" w:hAnsi="Verdana"/>
          <w:sz w:val="24"/>
          <w:szCs w:val="24"/>
        </w:rPr>
        <w:t>8.3</w:t>
      </w:r>
      <w:r w:rsidR="00A10F40" w:rsidRPr="3318E72D">
        <w:rPr>
          <w:rFonts w:ascii="Verdana" w:hAnsi="Verdana"/>
          <w:sz w:val="24"/>
          <w:szCs w:val="24"/>
        </w:rPr>
        <w:t xml:space="preserve">% in </w:t>
      </w:r>
      <w:r w:rsidR="68C247D9" w:rsidRPr="3318E72D">
        <w:rPr>
          <w:rFonts w:ascii="Verdana" w:hAnsi="Verdana"/>
          <w:sz w:val="24"/>
          <w:szCs w:val="24"/>
        </w:rPr>
        <w:t>Sep-23</w:t>
      </w:r>
      <w:r w:rsidR="006B04F1" w:rsidRPr="3318E72D">
        <w:rPr>
          <w:rFonts w:ascii="Verdana" w:hAnsi="Verdana"/>
          <w:sz w:val="24"/>
          <w:szCs w:val="24"/>
        </w:rPr>
        <w:t xml:space="preserve">.  The 2023/24 IMTP ambition is to achieve </w:t>
      </w:r>
      <w:r w:rsidRPr="3318E72D">
        <w:rPr>
          <w:rFonts w:ascii="Verdana" w:hAnsi="Verdana"/>
          <w:sz w:val="24"/>
          <w:szCs w:val="24"/>
        </w:rPr>
        <w:t xml:space="preserve">6% </w:t>
      </w:r>
      <w:r w:rsidR="006B04F1" w:rsidRPr="3318E72D">
        <w:rPr>
          <w:rFonts w:ascii="Verdana" w:hAnsi="Verdana"/>
          <w:sz w:val="24"/>
          <w:szCs w:val="24"/>
        </w:rPr>
        <w:t>by Mar-24</w:t>
      </w:r>
      <w:r w:rsidR="004E04B3" w:rsidRPr="3318E72D">
        <w:rPr>
          <w:rFonts w:ascii="Verdana" w:hAnsi="Verdana"/>
          <w:sz w:val="24"/>
          <w:szCs w:val="24"/>
        </w:rPr>
        <w:t>.</w:t>
      </w:r>
    </w:p>
    <w:p w14:paraId="7346C934" w14:textId="1F518243" w:rsidR="00D45624" w:rsidRDefault="3F344355" w:rsidP="00595D91">
      <w:pPr>
        <w:spacing w:after="0" w:line="240" w:lineRule="auto"/>
        <w:ind w:firstLine="720"/>
        <w:jc w:val="both"/>
      </w:pPr>
      <w:r>
        <w:rPr>
          <w:noProof/>
          <w:color w:val="2B579A"/>
          <w:shd w:val="clear" w:color="auto" w:fill="E6E6E6"/>
        </w:rPr>
        <w:drawing>
          <wp:inline distT="0" distB="0" distL="0" distR="0" wp14:anchorId="03A3D7AD" wp14:editId="5A321212">
            <wp:extent cx="5657850" cy="2734628"/>
            <wp:effectExtent l="0" t="0" r="0" b="0"/>
            <wp:docPr id="960826058" name="Picture 960826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5657850" cy="2734628"/>
                    </a:xfrm>
                    <a:prstGeom prst="rect">
                      <a:avLst/>
                    </a:prstGeom>
                  </pic:spPr>
                </pic:pic>
              </a:graphicData>
            </a:graphic>
          </wp:inline>
        </w:drawing>
      </w:r>
    </w:p>
    <w:p w14:paraId="14FF0AB3" w14:textId="77777777" w:rsidR="006D76EA" w:rsidRDefault="006D76EA" w:rsidP="00595D91">
      <w:pPr>
        <w:spacing w:after="0" w:line="240" w:lineRule="auto"/>
        <w:ind w:firstLine="720"/>
        <w:jc w:val="both"/>
      </w:pPr>
    </w:p>
    <w:p w14:paraId="35FFE670" w14:textId="174A3E03" w:rsidR="00F86631" w:rsidRDefault="00F86631" w:rsidP="00595D91">
      <w:pPr>
        <w:spacing w:after="0" w:line="240" w:lineRule="auto"/>
        <w:ind w:left="720" w:hanging="11"/>
        <w:jc w:val="both"/>
        <w:rPr>
          <w:rFonts w:ascii="Verdana" w:eastAsia="Calibri" w:hAnsi="Verdana" w:cs="Arial"/>
          <w:sz w:val="24"/>
          <w:szCs w:val="24"/>
          <w:u w:val="single"/>
        </w:rPr>
      </w:pPr>
      <w:r>
        <w:rPr>
          <w:rFonts w:ascii="Verdana" w:eastAsia="Calibri" w:hAnsi="Verdana" w:cs="Arial"/>
          <w:sz w:val="24"/>
          <w:szCs w:val="24"/>
          <w:u w:val="single"/>
        </w:rPr>
        <w:t>Shift Left</w:t>
      </w:r>
      <w:r w:rsidR="00670A5D">
        <w:rPr>
          <w:rFonts w:ascii="Verdana" w:eastAsia="Calibri" w:hAnsi="Verdana" w:cs="Arial"/>
          <w:sz w:val="24"/>
          <w:szCs w:val="24"/>
          <w:u w:val="single"/>
        </w:rPr>
        <w:t xml:space="preserve"> </w:t>
      </w:r>
    </w:p>
    <w:p w14:paraId="1B006473" w14:textId="2FB9812A" w:rsidR="00F86631" w:rsidRDefault="00F86631" w:rsidP="00595D91">
      <w:pPr>
        <w:spacing w:after="0" w:line="240" w:lineRule="auto"/>
        <w:ind w:left="709" w:hanging="709"/>
        <w:jc w:val="both"/>
        <w:rPr>
          <w:rFonts w:ascii="Verdana" w:eastAsia="Calibri" w:hAnsi="Verdana" w:cs="Arial"/>
          <w:sz w:val="24"/>
          <w:szCs w:val="24"/>
        </w:rPr>
      </w:pPr>
      <w:r w:rsidRPr="3318E72D">
        <w:rPr>
          <w:rFonts w:ascii="Verdana" w:hAnsi="Verdana"/>
          <w:sz w:val="24"/>
          <w:szCs w:val="24"/>
        </w:rPr>
        <w:t>2.</w:t>
      </w:r>
      <w:r w:rsidR="00DA6BB7" w:rsidRPr="3318E72D">
        <w:rPr>
          <w:rFonts w:ascii="Verdana" w:hAnsi="Verdana"/>
          <w:sz w:val="24"/>
          <w:szCs w:val="24"/>
        </w:rPr>
        <w:t>1</w:t>
      </w:r>
      <w:r w:rsidR="00505439">
        <w:rPr>
          <w:rFonts w:ascii="Verdana" w:hAnsi="Verdana"/>
          <w:sz w:val="24"/>
          <w:szCs w:val="24"/>
        </w:rPr>
        <w:t>7</w:t>
      </w:r>
      <w:r>
        <w:tab/>
      </w:r>
      <w:r w:rsidR="00761C4F" w:rsidRPr="3318E72D">
        <w:rPr>
          <w:rFonts w:ascii="Verdana" w:eastAsia="Calibri" w:hAnsi="Verdana" w:cs="Arial"/>
          <w:sz w:val="24"/>
          <w:szCs w:val="24"/>
        </w:rPr>
        <w:t>WAST achieved a consult &amp; close rate of 1</w:t>
      </w:r>
      <w:r w:rsidR="18ABF170" w:rsidRPr="3318E72D">
        <w:rPr>
          <w:rFonts w:ascii="Verdana" w:eastAsia="Calibri" w:hAnsi="Verdana" w:cs="Arial"/>
          <w:sz w:val="24"/>
          <w:szCs w:val="24"/>
        </w:rPr>
        <w:t>2</w:t>
      </w:r>
      <w:r w:rsidR="00761C4F" w:rsidRPr="3318E72D">
        <w:rPr>
          <w:rFonts w:ascii="Verdana" w:eastAsia="Calibri" w:hAnsi="Verdana" w:cs="Arial"/>
          <w:sz w:val="24"/>
          <w:szCs w:val="24"/>
        </w:rPr>
        <w:t>.</w:t>
      </w:r>
      <w:r w:rsidR="1328AE81" w:rsidRPr="3318E72D">
        <w:rPr>
          <w:rFonts w:ascii="Verdana" w:eastAsia="Calibri" w:hAnsi="Verdana" w:cs="Arial"/>
          <w:sz w:val="24"/>
          <w:szCs w:val="24"/>
        </w:rPr>
        <w:t>6</w:t>
      </w:r>
      <w:r w:rsidR="00761C4F" w:rsidRPr="3318E72D">
        <w:rPr>
          <w:rFonts w:ascii="Verdana" w:eastAsia="Calibri" w:hAnsi="Verdana" w:cs="Arial"/>
          <w:sz w:val="24"/>
          <w:szCs w:val="24"/>
        </w:rPr>
        <w:t xml:space="preserve">% in </w:t>
      </w:r>
      <w:r w:rsidR="40EDBC12" w:rsidRPr="3318E72D">
        <w:rPr>
          <w:rFonts w:ascii="Verdana" w:eastAsia="Calibri" w:hAnsi="Verdana" w:cs="Arial"/>
          <w:sz w:val="24"/>
          <w:szCs w:val="24"/>
        </w:rPr>
        <w:t>Sep</w:t>
      </w:r>
      <w:r w:rsidR="00761C4F" w:rsidRPr="3318E72D">
        <w:rPr>
          <w:rFonts w:ascii="Verdana" w:eastAsia="Calibri" w:hAnsi="Verdana" w:cs="Arial"/>
          <w:sz w:val="24"/>
          <w:szCs w:val="24"/>
        </w:rPr>
        <w:t>-23</w:t>
      </w:r>
      <w:r w:rsidR="00003BF7" w:rsidRPr="3318E72D">
        <w:rPr>
          <w:rFonts w:ascii="Verdana" w:eastAsia="Calibri" w:hAnsi="Verdana" w:cs="Arial"/>
          <w:sz w:val="24"/>
          <w:szCs w:val="24"/>
        </w:rPr>
        <w:t xml:space="preserve">. </w:t>
      </w:r>
      <w:r w:rsidR="00E60520" w:rsidRPr="3318E72D">
        <w:rPr>
          <w:rFonts w:ascii="Verdana" w:eastAsia="Calibri" w:hAnsi="Verdana" w:cs="Arial"/>
          <w:sz w:val="24"/>
          <w:szCs w:val="24"/>
        </w:rPr>
        <w:t>WAST</w:t>
      </w:r>
      <w:r w:rsidR="00003BF7" w:rsidRPr="3318E72D">
        <w:rPr>
          <w:rFonts w:ascii="Verdana" w:eastAsia="Calibri" w:hAnsi="Verdana" w:cs="Arial"/>
          <w:sz w:val="24"/>
          <w:szCs w:val="24"/>
        </w:rPr>
        <w:t xml:space="preserve"> has </w:t>
      </w:r>
      <w:r w:rsidR="00636600" w:rsidRPr="3318E72D">
        <w:rPr>
          <w:rFonts w:ascii="Verdana" w:eastAsia="Calibri" w:hAnsi="Verdana" w:cs="Arial"/>
          <w:sz w:val="24"/>
          <w:szCs w:val="24"/>
        </w:rPr>
        <w:t xml:space="preserve">a </w:t>
      </w:r>
      <w:r w:rsidR="00C43144" w:rsidRPr="3318E72D">
        <w:rPr>
          <w:rFonts w:ascii="Verdana" w:eastAsia="Calibri" w:hAnsi="Verdana" w:cs="Arial"/>
          <w:sz w:val="24"/>
          <w:szCs w:val="24"/>
        </w:rPr>
        <w:t xml:space="preserve">2023/24 IMTP ambition to achieve </w:t>
      </w:r>
      <w:r w:rsidR="00003BF7" w:rsidRPr="3318E72D">
        <w:rPr>
          <w:rFonts w:ascii="Verdana" w:eastAsia="Calibri" w:hAnsi="Verdana" w:cs="Arial"/>
          <w:sz w:val="24"/>
          <w:szCs w:val="24"/>
        </w:rPr>
        <w:t>17%</w:t>
      </w:r>
      <w:r w:rsidR="00C43144" w:rsidRPr="3318E72D">
        <w:rPr>
          <w:rFonts w:ascii="Verdana" w:eastAsia="Calibri" w:hAnsi="Verdana" w:cs="Arial"/>
          <w:sz w:val="24"/>
          <w:szCs w:val="24"/>
        </w:rPr>
        <w:t xml:space="preserve"> by the start of quarter four.</w:t>
      </w:r>
      <w:r w:rsidR="00D441E2" w:rsidRPr="3318E72D">
        <w:rPr>
          <w:rFonts w:ascii="Verdana" w:eastAsia="Calibri" w:hAnsi="Verdana" w:cs="Arial"/>
          <w:sz w:val="24"/>
          <w:szCs w:val="24"/>
        </w:rPr>
        <w:t xml:space="preserve"> </w:t>
      </w:r>
      <w:r w:rsidR="00943E8A">
        <w:rPr>
          <w:rFonts w:ascii="Verdana" w:eastAsia="Calibri" w:hAnsi="Verdana" w:cs="Arial"/>
          <w:sz w:val="24"/>
          <w:szCs w:val="24"/>
        </w:rPr>
        <w:t xml:space="preserve"> A correcti</w:t>
      </w:r>
      <w:r w:rsidR="0063263A">
        <w:rPr>
          <w:rFonts w:ascii="Verdana" w:eastAsia="Calibri" w:hAnsi="Verdana" w:cs="Arial"/>
          <w:sz w:val="24"/>
          <w:szCs w:val="24"/>
        </w:rPr>
        <w:t>ve</w:t>
      </w:r>
      <w:r w:rsidR="00943E8A">
        <w:rPr>
          <w:rFonts w:ascii="Verdana" w:eastAsia="Calibri" w:hAnsi="Verdana" w:cs="Arial"/>
          <w:sz w:val="24"/>
          <w:szCs w:val="24"/>
        </w:rPr>
        <w:t xml:space="preserve"> a</w:t>
      </w:r>
      <w:r w:rsidR="00943E8A" w:rsidRPr="3318E72D">
        <w:rPr>
          <w:rFonts w:ascii="Verdana" w:eastAsia="Calibri" w:hAnsi="Verdana" w:cs="Arial"/>
          <w:sz w:val="24"/>
          <w:szCs w:val="24"/>
        </w:rPr>
        <w:t>ction plan</w:t>
      </w:r>
      <w:r w:rsidR="00943E8A">
        <w:rPr>
          <w:rFonts w:ascii="Verdana" w:eastAsia="Calibri" w:hAnsi="Verdana" w:cs="Arial"/>
          <w:sz w:val="24"/>
          <w:szCs w:val="24"/>
        </w:rPr>
        <w:t xml:space="preserve"> is in place</w:t>
      </w:r>
      <w:r w:rsidR="00943E8A" w:rsidRPr="3318E72D">
        <w:rPr>
          <w:rFonts w:ascii="Verdana" w:eastAsia="Calibri" w:hAnsi="Verdana" w:cs="Arial"/>
          <w:sz w:val="24"/>
          <w:szCs w:val="24"/>
        </w:rPr>
        <w:t>.</w:t>
      </w:r>
      <w:r w:rsidR="00D6060F">
        <w:rPr>
          <w:rFonts w:ascii="Verdana" w:eastAsia="Calibri" w:hAnsi="Verdana" w:cs="Arial"/>
          <w:sz w:val="24"/>
          <w:szCs w:val="24"/>
        </w:rPr>
        <w:t xml:space="preserve">  </w:t>
      </w:r>
      <w:bookmarkStart w:id="0" w:name="_Hlk150848165"/>
      <w:r w:rsidR="00DB4F1E">
        <w:rPr>
          <w:rFonts w:ascii="Verdana" w:eastAsia="Calibri" w:hAnsi="Verdana" w:cs="Arial"/>
          <w:sz w:val="24"/>
          <w:szCs w:val="24"/>
        </w:rPr>
        <w:t xml:space="preserve">WAST is also in receipt of a </w:t>
      </w:r>
      <w:r w:rsidR="00794E46">
        <w:rPr>
          <w:rFonts w:ascii="Verdana" w:eastAsia="Calibri" w:hAnsi="Verdana" w:cs="Arial"/>
          <w:sz w:val="24"/>
          <w:szCs w:val="24"/>
        </w:rPr>
        <w:t xml:space="preserve">review of its remote clinical assessment of 999 incidents by the </w:t>
      </w:r>
      <w:r w:rsidR="006D57FD">
        <w:rPr>
          <w:rFonts w:ascii="Verdana" w:eastAsia="Calibri" w:hAnsi="Verdana" w:cs="Arial"/>
          <w:sz w:val="24"/>
          <w:szCs w:val="24"/>
        </w:rPr>
        <w:t>EASC Team</w:t>
      </w:r>
      <w:r w:rsidR="00794E46">
        <w:rPr>
          <w:rFonts w:ascii="Verdana" w:eastAsia="Calibri" w:hAnsi="Verdana" w:cs="Arial"/>
          <w:sz w:val="24"/>
          <w:szCs w:val="24"/>
        </w:rPr>
        <w:t xml:space="preserve">.  </w:t>
      </w:r>
      <w:r w:rsidR="000B279F">
        <w:rPr>
          <w:rFonts w:ascii="Verdana" w:eastAsia="Calibri" w:hAnsi="Verdana" w:cs="Arial"/>
          <w:sz w:val="24"/>
          <w:szCs w:val="24"/>
        </w:rPr>
        <w:t xml:space="preserve">The review identifies improvements centering around benefits </w:t>
      </w:r>
      <w:r w:rsidR="00943E8A">
        <w:rPr>
          <w:rFonts w:ascii="Verdana" w:eastAsia="Calibri" w:hAnsi="Verdana" w:cs="Arial"/>
          <w:sz w:val="24"/>
          <w:szCs w:val="24"/>
        </w:rPr>
        <w:t xml:space="preserve">realization (assessment of and driving out benefits).  </w:t>
      </w:r>
      <w:r w:rsidR="00794E46">
        <w:rPr>
          <w:rFonts w:ascii="Verdana" w:eastAsia="Calibri" w:hAnsi="Verdana" w:cs="Arial"/>
          <w:sz w:val="24"/>
          <w:szCs w:val="24"/>
        </w:rPr>
        <w:t xml:space="preserve">WAST will formally respond </w:t>
      </w:r>
      <w:r w:rsidR="000F17AD">
        <w:rPr>
          <w:rFonts w:ascii="Verdana" w:eastAsia="Calibri" w:hAnsi="Verdana" w:cs="Arial"/>
          <w:sz w:val="24"/>
          <w:szCs w:val="24"/>
        </w:rPr>
        <w:t xml:space="preserve">in Nov-23 </w:t>
      </w:r>
      <w:r w:rsidR="00794E46">
        <w:rPr>
          <w:rFonts w:ascii="Verdana" w:eastAsia="Calibri" w:hAnsi="Verdana" w:cs="Arial"/>
          <w:sz w:val="24"/>
          <w:szCs w:val="24"/>
        </w:rPr>
        <w:t>to the recommendations</w:t>
      </w:r>
      <w:r w:rsidR="000F17AD">
        <w:rPr>
          <w:rFonts w:ascii="Verdana" w:eastAsia="Calibri" w:hAnsi="Verdana" w:cs="Arial"/>
          <w:sz w:val="24"/>
          <w:szCs w:val="24"/>
        </w:rPr>
        <w:t xml:space="preserve"> made, but broadly accepts them</w:t>
      </w:r>
      <w:r w:rsidR="00943E8A">
        <w:rPr>
          <w:rFonts w:ascii="Verdana" w:eastAsia="Calibri" w:hAnsi="Verdana" w:cs="Arial"/>
          <w:sz w:val="24"/>
          <w:szCs w:val="24"/>
        </w:rPr>
        <w:t xml:space="preserve">.  </w:t>
      </w:r>
    </w:p>
    <w:bookmarkEnd w:id="0"/>
    <w:p w14:paraId="3D254DC8" w14:textId="77777777" w:rsidR="006D76EA" w:rsidRPr="00505439" w:rsidRDefault="006D76EA" w:rsidP="00595D91">
      <w:pPr>
        <w:spacing w:after="0" w:line="240" w:lineRule="auto"/>
        <w:ind w:left="709" w:hanging="709"/>
        <w:jc w:val="both"/>
        <w:rPr>
          <w:rFonts w:ascii="Verdana" w:hAnsi="Verdana"/>
          <w:sz w:val="24"/>
          <w:szCs w:val="24"/>
        </w:rPr>
      </w:pPr>
    </w:p>
    <w:p w14:paraId="3F1B9D7A" w14:textId="237F0E61" w:rsidR="00F86631" w:rsidRDefault="738B76BC" w:rsidP="00595D91">
      <w:pPr>
        <w:spacing w:after="0" w:line="240" w:lineRule="auto"/>
        <w:ind w:firstLine="709"/>
        <w:jc w:val="both"/>
      </w:pPr>
      <w:r>
        <w:rPr>
          <w:noProof/>
          <w:color w:val="2B579A"/>
          <w:shd w:val="clear" w:color="auto" w:fill="E6E6E6"/>
        </w:rPr>
        <w:drawing>
          <wp:inline distT="0" distB="0" distL="0" distR="0" wp14:anchorId="6FF593CF" wp14:editId="6287399D">
            <wp:extent cx="5743575" cy="2584609"/>
            <wp:effectExtent l="0" t="0" r="0" b="0"/>
            <wp:docPr id="2079729670" name="Picture 20797296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5743575" cy="2584609"/>
                    </a:xfrm>
                    <a:prstGeom prst="rect">
                      <a:avLst/>
                    </a:prstGeom>
                  </pic:spPr>
                </pic:pic>
              </a:graphicData>
            </a:graphic>
          </wp:inline>
        </w:drawing>
      </w:r>
    </w:p>
    <w:p w14:paraId="16977046" w14:textId="5B25B850" w:rsidR="00F86DDA" w:rsidRPr="009D1E6B" w:rsidRDefault="00076E9C" w:rsidP="00595D91">
      <w:pPr>
        <w:spacing w:after="0" w:line="240" w:lineRule="auto"/>
        <w:ind w:left="709"/>
        <w:jc w:val="both"/>
        <w:rPr>
          <w:rFonts w:eastAsia="Times New Roman"/>
          <w:color w:val="FF0000"/>
        </w:rPr>
      </w:pPr>
      <w:r w:rsidRPr="00F413E5">
        <w:rPr>
          <w:rFonts w:ascii="Verdana" w:eastAsia="Calibri" w:hAnsi="Verdana" w:cs="Arial"/>
          <w:sz w:val="24"/>
          <w:szCs w:val="24"/>
          <w:u w:val="single"/>
        </w:rPr>
        <w:t>Health &amp; Safety</w:t>
      </w:r>
    </w:p>
    <w:p w14:paraId="491FF219" w14:textId="12149071" w:rsidR="00E85B13" w:rsidRDefault="00DA6BB7" w:rsidP="00595D91">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w:t>
      </w:r>
      <w:r w:rsidR="00505439">
        <w:rPr>
          <w:rFonts w:ascii="Verdana" w:eastAsia="Calibri" w:hAnsi="Verdana" w:cs="Arial"/>
          <w:sz w:val="24"/>
          <w:szCs w:val="24"/>
        </w:rPr>
        <w:t>8</w:t>
      </w:r>
      <w:r w:rsidR="00CE39AD">
        <w:rPr>
          <w:rFonts w:ascii="Verdana" w:eastAsia="Calibri" w:hAnsi="Verdana" w:cs="Arial"/>
          <w:sz w:val="24"/>
          <w:szCs w:val="24"/>
        </w:rPr>
        <w:tab/>
      </w:r>
      <w:r w:rsidR="00C64A3E">
        <w:rPr>
          <w:rFonts w:ascii="Verdana" w:eastAsia="Calibri" w:hAnsi="Verdana" w:cs="Arial"/>
          <w:sz w:val="24"/>
          <w:szCs w:val="24"/>
        </w:rPr>
        <w:t>R</w:t>
      </w:r>
      <w:r w:rsidR="00E85B13" w:rsidRPr="0098559F">
        <w:rPr>
          <w:rFonts w:ascii="Verdana" w:eastAsia="Calibri" w:hAnsi="Verdana" w:cs="Arial"/>
          <w:sz w:val="24"/>
          <w:szCs w:val="24"/>
        </w:rPr>
        <w:t xml:space="preserve">ates of incidents and concerns reported in relation to </w:t>
      </w:r>
      <w:r w:rsidR="00E85B13">
        <w:rPr>
          <w:rFonts w:ascii="Verdana" w:eastAsia="Calibri" w:hAnsi="Verdana" w:cs="Arial"/>
          <w:sz w:val="24"/>
          <w:szCs w:val="24"/>
        </w:rPr>
        <w:t>diesel fumes outside emergency</w:t>
      </w:r>
      <w:r w:rsidR="00E85B13" w:rsidRPr="0098559F">
        <w:rPr>
          <w:rFonts w:ascii="Verdana" w:eastAsia="Calibri" w:hAnsi="Verdana" w:cs="Arial"/>
          <w:sz w:val="24"/>
          <w:szCs w:val="24"/>
        </w:rPr>
        <w:t xml:space="preserve"> departments</w:t>
      </w:r>
      <w:r w:rsidR="00DB4776">
        <w:rPr>
          <w:rFonts w:ascii="Verdana" w:eastAsia="Calibri" w:hAnsi="Verdana" w:cs="Arial"/>
          <w:sz w:val="24"/>
          <w:szCs w:val="24"/>
        </w:rPr>
        <w:t xml:space="preserve"> </w:t>
      </w:r>
      <w:r w:rsidR="00E85B13">
        <w:rPr>
          <w:rFonts w:ascii="Verdana" w:eastAsia="Calibri" w:hAnsi="Verdana" w:cs="Arial"/>
          <w:sz w:val="24"/>
          <w:szCs w:val="24"/>
        </w:rPr>
        <w:t xml:space="preserve">(EDs) </w:t>
      </w:r>
      <w:r w:rsidR="00E85B13" w:rsidRPr="0098559F">
        <w:rPr>
          <w:rFonts w:ascii="Verdana" w:eastAsia="Calibri" w:hAnsi="Verdana" w:cs="Arial"/>
          <w:sz w:val="24"/>
          <w:szCs w:val="24"/>
        </w:rPr>
        <w:t>continue</w:t>
      </w:r>
      <w:r w:rsidR="00062430">
        <w:rPr>
          <w:rFonts w:ascii="Verdana" w:eastAsia="Calibri" w:hAnsi="Verdana" w:cs="Arial"/>
          <w:sz w:val="24"/>
          <w:szCs w:val="24"/>
        </w:rPr>
        <w:t xml:space="preserve"> to be </w:t>
      </w:r>
      <w:r w:rsidR="00CF3D76">
        <w:rPr>
          <w:rFonts w:ascii="Verdana" w:eastAsia="Calibri" w:hAnsi="Verdana" w:cs="Arial"/>
          <w:sz w:val="24"/>
          <w:szCs w:val="24"/>
        </w:rPr>
        <w:t xml:space="preserve">reported </w:t>
      </w:r>
      <w:r w:rsidR="00CF3D76" w:rsidRPr="0098559F">
        <w:rPr>
          <w:rFonts w:ascii="Verdana" w:eastAsia="Calibri" w:hAnsi="Verdana" w:cs="Arial"/>
          <w:sz w:val="24"/>
          <w:szCs w:val="24"/>
        </w:rPr>
        <w:t>during</w:t>
      </w:r>
      <w:r w:rsidR="00E85B13" w:rsidRPr="0098559F">
        <w:rPr>
          <w:rFonts w:ascii="Verdana" w:eastAsia="Calibri" w:hAnsi="Verdana" w:cs="Arial"/>
          <w:sz w:val="24"/>
          <w:szCs w:val="24"/>
        </w:rPr>
        <w:t xml:space="preserve"> </w:t>
      </w:r>
      <w:r w:rsidR="00667D17">
        <w:rPr>
          <w:rFonts w:ascii="Verdana" w:eastAsia="Calibri" w:hAnsi="Verdana" w:cs="Arial"/>
          <w:sz w:val="24"/>
          <w:szCs w:val="24"/>
        </w:rPr>
        <w:t>Q2</w:t>
      </w:r>
      <w:r w:rsidR="005F3DE6">
        <w:rPr>
          <w:rFonts w:ascii="Verdana" w:eastAsia="Calibri" w:hAnsi="Verdana" w:cs="Arial"/>
          <w:sz w:val="24"/>
          <w:szCs w:val="24"/>
        </w:rPr>
        <w:t>-Q3</w:t>
      </w:r>
      <w:r w:rsidR="00E85B13" w:rsidRPr="0098559F">
        <w:rPr>
          <w:rFonts w:ascii="Verdana" w:eastAsia="Calibri" w:hAnsi="Verdana" w:cs="Arial"/>
          <w:sz w:val="24"/>
          <w:szCs w:val="24"/>
        </w:rPr>
        <w:t xml:space="preserve"> 202</w:t>
      </w:r>
      <w:r w:rsidR="00667D17">
        <w:rPr>
          <w:rFonts w:ascii="Verdana" w:eastAsia="Calibri" w:hAnsi="Verdana" w:cs="Arial"/>
          <w:sz w:val="24"/>
          <w:szCs w:val="24"/>
        </w:rPr>
        <w:t>3</w:t>
      </w:r>
      <w:r w:rsidR="00E85B13" w:rsidRPr="0098559F">
        <w:rPr>
          <w:rFonts w:ascii="Verdana" w:eastAsia="Calibri" w:hAnsi="Verdana" w:cs="Arial"/>
          <w:sz w:val="24"/>
          <w:szCs w:val="24"/>
        </w:rPr>
        <w:t>/2</w:t>
      </w:r>
      <w:r w:rsidR="00667D17">
        <w:rPr>
          <w:rFonts w:ascii="Verdana" w:eastAsia="Calibri" w:hAnsi="Verdana" w:cs="Arial"/>
          <w:sz w:val="24"/>
          <w:szCs w:val="24"/>
        </w:rPr>
        <w:t>4</w:t>
      </w:r>
      <w:r w:rsidR="00E85B13">
        <w:rPr>
          <w:rFonts w:ascii="Verdana" w:eastAsia="Calibri" w:hAnsi="Verdana" w:cs="Arial"/>
          <w:sz w:val="24"/>
          <w:szCs w:val="24"/>
        </w:rPr>
        <w:t xml:space="preserve"> </w:t>
      </w:r>
      <w:r w:rsidR="000C5206">
        <w:rPr>
          <w:rFonts w:ascii="Verdana" w:eastAsia="Calibri" w:hAnsi="Verdana" w:cs="Arial"/>
          <w:sz w:val="24"/>
          <w:szCs w:val="24"/>
        </w:rPr>
        <w:t>with a slight increase</w:t>
      </w:r>
      <w:r w:rsidR="00985B66">
        <w:rPr>
          <w:rFonts w:ascii="Verdana" w:eastAsia="Calibri" w:hAnsi="Verdana" w:cs="Arial"/>
          <w:sz w:val="24"/>
          <w:szCs w:val="24"/>
        </w:rPr>
        <w:t xml:space="preserve"> in </w:t>
      </w:r>
      <w:r w:rsidR="00667D17">
        <w:rPr>
          <w:rFonts w:ascii="Verdana" w:eastAsia="Calibri" w:hAnsi="Verdana" w:cs="Arial"/>
          <w:sz w:val="24"/>
          <w:szCs w:val="24"/>
        </w:rPr>
        <w:t>Aug</w:t>
      </w:r>
      <w:r w:rsidR="00333DCE">
        <w:rPr>
          <w:rFonts w:ascii="Verdana" w:eastAsia="Calibri" w:hAnsi="Verdana" w:cs="Arial"/>
          <w:sz w:val="24"/>
          <w:szCs w:val="24"/>
        </w:rPr>
        <w:t>-23</w:t>
      </w:r>
      <w:r w:rsidR="009F47A9">
        <w:rPr>
          <w:rFonts w:ascii="Verdana" w:eastAsia="Calibri" w:hAnsi="Verdana" w:cs="Arial"/>
          <w:sz w:val="24"/>
          <w:szCs w:val="24"/>
        </w:rPr>
        <w:t xml:space="preserve"> and continuing to rise in Oct</w:t>
      </w:r>
      <w:r w:rsidR="00863482">
        <w:rPr>
          <w:rFonts w:ascii="Verdana" w:eastAsia="Calibri" w:hAnsi="Verdana" w:cs="Arial"/>
          <w:sz w:val="24"/>
          <w:szCs w:val="24"/>
        </w:rPr>
        <w:t>-22</w:t>
      </w:r>
      <w:r w:rsidR="009F47A9">
        <w:rPr>
          <w:rFonts w:ascii="Verdana" w:eastAsia="Calibri" w:hAnsi="Verdana" w:cs="Arial"/>
          <w:sz w:val="24"/>
          <w:szCs w:val="24"/>
        </w:rPr>
        <w:t xml:space="preserve"> and Nov-23</w:t>
      </w:r>
      <w:r w:rsidR="00E85B13">
        <w:rPr>
          <w:rFonts w:ascii="Verdana" w:eastAsia="Calibri" w:hAnsi="Verdana" w:cs="Arial"/>
          <w:sz w:val="24"/>
          <w:szCs w:val="24"/>
        </w:rPr>
        <w:t>.</w:t>
      </w:r>
      <w:r w:rsidR="00985B66">
        <w:rPr>
          <w:rFonts w:ascii="Verdana" w:eastAsia="Calibri" w:hAnsi="Verdana" w:cs="Arial"/>
          <w:sz w:val="24"/>
          <w:szCs w:val="24"/>
        </w:rPr>
        <w:t xml:space="preserve"> </w:t>
      </w:r>
      <w:r w:rsidR="007705BA">
        <w:rPr>
          <w:rFonts w:ascii="Verdana" w:eastAsia="Calibri" w:hAnsi="Verdana" w:cs="Arial"/>
          <w:sz w:val="24"/>
          <w:szCs w:val="24"/>
        </w:rPr>
        <w:t>This remains a key focus within</w:t>
      </w:r>
      <w:r w:rsidR="00863482">
        <w:rPr>
          <w:rFonts w:ascii="Verdana" w:eastAsia="Calibri" w:hAnsi="Verdana" w:cs="Arial"/>
          <w:sz w:val="24"/>
          <w:szCs w:val="24"/>
        </w:rPr>
        <w:t xml:space="preserve"> WAST</w:t>
      </w:r>
      <w:r w:rsidR="007705BA">
        <w:rPr>
          <w:rFonts w:ascii="Verdana" w:eastAsia="Calibri" w:hAnsi="Verdana" w:cs="Arial"/>
          <w:sz w:val="24"/>
          <w:szCs w:val="24"/>
        </w:rPr>
        <w:t xml:space="preserve">. </w:t>
      </w:r>
    </w:p>
    <w:p w14:paraId="7326BD21" w14:textId="08C6810A" w:rsidR="11D2F4A5" w:rsidRPr="009D1E6B" w:rsidRDefault="004C21C6" w:rsidP="00595D91">
      <w:pPr>
        <w:pStyle w:val="ListParagraph"/>
        <w:spacing w:after="0" w:line="240" w:lineRule="auto"/>
        <w:contextualSpacing w:val="0"/>
        <w:jc w:val="both"/>
        <w:rPr>
          <w:rFonts w:ascii="Verdana" w:eastAsia="Verdana" w:hAnsi="Verdana" w:cs="Verdana"/>
          <w:color w:val="FF0000"/>
          <w:sz w:val="24"/>
          <w:szCs w:val="24"/>
          <w:u w:val="single"/>
        </w:rPr>
      </w:pPr>
      <w:r>
        <w:rPr>
          <w:rFonts w:ascii="Verdana" w:eastAsia="Verdana" w:hAnsi="Verdana" w:cs="Verdana"/>
          <w:sz w:val="24"/>
          <w:szCs w:val="24"/>
          <w:u w:val="single"/>
        </w:rPr>
        <w:t>Clinical Outcomes</w:t>
      </w:r>
    </w:p>
    <w:p w14:paraId="172358C9" w14:textId="56153294" w:rsidR="002A056B" w:rsidRDefault="00466A68" w:rsidP="00595D91">
      <w:pPr>
        <w:spacing w:after="0" w:line="240" w:lineRule="auto"/>
        <w:ind w:left="709" w:hanging="709"/>
        <w:jc w:val="both"/>
        <w:rPr>
          <w:rFonts w:ascii="Verdana" w:eastAsia="Verdana" w:hAnsi="Verdana" w:cs="Verdana"/>
          <w:sz w:val="24"/>
          <w:szCs w:val="24"/>
        </w:rPr>
      </w:pPr>
      <w:r>
        <w:rPr>
          <w:rFonts w:ascii="Verdana" w:eastAsia="Verdana" w:hAnsi="Verdana" w:cs="Verdana"/>
          <w:sz w:val="24"/>
          <w:szCs w:val="24"/>
        </w:rPr>
        <w:t>2.</w:t>
      </w:r>
      <w:r w:rsidR="00505439">
        <w:rPr>
          <w:rFonts w:ascii="Verdana" w:eastAsia="Verdana" w:hAnsi="Verdana" w:cs="Verdana"/>
          <w:sz w:val="24"/>
          <w:szCs w:val="24"/>
        </w:rPr>
        <w:t>19</w:t>
      </w:r>
      <w:r>
        <w:rPr>
          <w:rFonts w:ascii="Verdana" w:eastAsia="Verdana" w:hAnsi="Verdana" w:cs="Verdana"/>
          <w:sz w:val="24"/>
          <w:szCs w:val="24"/>
        </w:rPr>
        <w:tab/>
      </w:r>
      <w:r w:rsidR="002A056B">
        <w:rPr>
          <w:rFonts w:ascii="Verdana" w:eastAsia="Verdana" w:hAnsi="Verdana" w:cs="Verdana"/>
          <w:sz w:val="24"/>
          <w:szCs w:val="24"/>
        </w:rPr>
        <w:t>Da</w:t>
      </w:r>
      <w:r w:rsidR="002A056B" w:rsidRPr="0B00CC06">
        <w:rPr>
          <w:rFonts w:ascii="Verdana" w:eastAsia="Verdana" w:hAnsi="Verdana" w:cs="Verdana"/>
          <w:sz w:val="24"/>
          <w:szCs w:val="24"/>
        </w:rPr>
        <w:t xml:space="preserve">ta is now available for Stroke, Fractured Neck of Femur, Hypoglycaemia, ST elevation myocardial infarction (STEMI) and Return of Spontaneous Circulation at Hospital.  </w:t>
      </w:r>
      <w:r w:rsidR="00A9557A">
        <w:rPr>
          <w:rFonts w:ascii="Verdana" w:eastAsia="Verdana" w:hAnsi="Verdana" w:cs="Verdana"/>
          <w:sz w:val="24"/>
          <w:szCs w:val="24"/>
        </w:rPr>
        <w:t xml:space="preserve"> </w:t>
      </w:r>
      <w:r w:rsidR="002A056B" w:rsidRPr="0B00CC06">
        <w:rPr>
          <w:rFonts w:ascii="Verdana" w:eastAsia="Verdana" w:hAnsi="Verdana" w:cs="Verdana"/>
          <w:sz w:val="24"/>
          <w:szCs w:val="24"/>
        </w:rPr>
        <w:t>Improvement work</w:t>
      </w:r>
      <w:r w:rsidR="00D6060F">
        <w:rPr>
          <w:rFonts w:ascii="Verdana" w:eastAsia="Verdana" w:hAnsi="Verdana" w:cs="Verdana"/>
          <w:sz w:val="24"/>
          <w:szCs w:val="24"/>
        </w:rPr>
        <w:t>,</w:t>
      </w:r>
      <w:r w:rsidR="002A056B" w:rsidRPr="0B00CC06">
        <w:rPr>
          <w:rFonts w:ascii="Verdana" w:eastAsia="Verdana" w:hAnsi="Verdana" w:cs="Verdana"/>
          <w:sz w:val="24"/>
          <w:szCs w:val="24"/>
        </w:rPr>
        <w:t xml:space="preserve"> as a result of deep dive audits is underway to improve compliance (lower compliance was an identified risk based on experiences of English ambulance trusts who have moved to ePCR systems).  Improvements include supporting users and Senior Paramedics and updates to the </w:t>
      </w:r>
      <w:r w:rsidR="002A056B" w:rsidRPr="006C7B79">
        <w:rPr>
          <w:rFonts w:ascii="Verdana" w:eastAsia="Verdana" w:hAnsi="Verdana" w:cs="Verdana"/>
          <w:sz w:val="24"/>
          <w:szCs w:val="24"/>
        </w:rPr>
        <w:t xml:space="preserve">ePCR user interface are planned for delivery during Q3 2023/2024.  </w:t>
      </w:r>
      <w:r w:rsidR="00493406">
        <w:rPr>
          <w:rFonts w:ascii="Verdana" w:eastAsia="Verdana" w:hAnsi="Verdana" w:cs="Verdana"/>
          <w:sz w:val="24"/>
          <w:szCs w:val="24"/>
        </w:rPr>
        <w:t>The STEMI and stroke bundle c</w:t>
      </w:r>
      <w:r w:rsidR="002A056B" w:rsidRPr="0B00CC06">
        <w:rPr>
          <w:rFonts w:ascii="Verdana" w:eastAsia="Verdana" w:hAnsi="Verdana" w:cs="Verdana"/>
          <w:sz w:val="24"/>
          <w:szCs w:val="24"/>
        </w:rPr>
        <w:t>ompliance</w:t>
      </w:r>
      <w:r w:rsidR="00493406">
        <w:rPr>
          <w:rFonts w:ascii="Verdana" w:eastAsia="Verdana" w:hAnsi="Verdana" w:cs="Verdana"/>
          <w:sz w:val="24"/>
          <w:szCs w:val="24"/>
        </w:rPr>
        <w:t xml:space="preserve"> were </w:t>
      </w:r>
      <w:r w:rsidR="003237A0">
        <w:rPr>
          <w:rFonts w:ascii="Verdana" w:eastAsia="Verdana" w:hAnsi="Verdana" w:cs="Verdana"/>
          <w:sz w:val="24"/>
          <w:szCs w:val="24"/>
        </w:rPr>
        <w:t xml:space="preserve">46% and 76% respectively in Sep-23 and the ROSC rate is </w:t>
      </w:r>
      <w:r w:rsidR="002A056B" w:rsidRPr="0B00CC06">
        <w:rPr>
          <w:rFonts w:ascii="Verdana" w:eastAsia="Verdana" w:hAnsi="Verdana" w:cs="Verdana"/>
          <w:sz w:val="24"/>
          <w:szCs w:val="24"/>
        </w:rPr>
        <w:t>as follows:</w:t>
      </w:r>
    </w:p>
    <w:p w14:paraId="0642392D" w14:textId="77777777" w:rsidR="006D76EA" w:rsidRPr="006D76EA" w:rsidRDefault="006D76EA" w:rsidP="00595D91">
      <w:pPr>
        <w:spacing w:after="0" w:line="240" w:lineRule="auto"/>
        <w:ind w:left="709" w:hanging="709"/>
        <w:jc w:val="both"/>
        <w:rPr>
          <w:rFonts w:ascii="Verdana" w:eastAsia="Verdana" w:hAnsi="Verdana" w:cs="Verdana"/>
          <w:sz w:val="14"/>
          <w:szCs w:val="14"/>
        </w:rPr>
      </w:pPr>
    </w:p>
    <w:p w14:paraId="4211E23F" w14:textId="35982BEB" w:rsidR="002A056B" w:rsidRDefault="00EC3564" w:rsidP="00595D91">
      <w:pPr>
        <w:spacing w:after="0" w:line="240" w:lineRule="auto"/>
        <w:ind w:left="709"/>
        <w:jc w:val="both"/>
        <w:rPr>
          <w:noProof/>
          <w:lang w:val="en-GB" w:eastAsia="en-GB"/>
        </w:rPr>
      </w:pPr>
      <w:r>
        <w:rPr>
          <w:noProof/>
        </w:rPr>
        <w:drawing>
          <wp:inline distT="0" distB="0" distL="0" distR="0" wp14:anchorId="7BFDF58E" wp14:editId="6715264F">
            <wp:extent cx="5441950" cy="2076450"/>
            <wp:effectExtent l="0" t="0" r="6350" b="0"/>
            <wp:docPr id="1333767752" name="Chart 1">
              <a:extLst xmlns:a="http://schemas.openxmlformats.org/drawingml/2006/main">
                <a:ext uri="{FF2B5EF4-FFF2-40B4-BE49-F238E27FC236}">
                  <a16:creationId xmlns:a16="http://schemas.microsoft.com/office/drawing/2014/main" id="{43C0CDEC-62C5-8DEA-C498-030D0E3BD91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9D9B588" w14:textId="77777777" w:rsidR="006D76EA" w:rsidRPr="006D76EA" w:rsidRDefault="006D76EA" w:rsidP="00595D91">
      <w:pPr>
        <w:spacing w:after="0" w:line="240" w:lineRule="auto"/>
        <w:ind w:left="709"/>
        <w:jc w:val="both"/>
        <w:rPr>
          <w:noProof/>
          <w:sz w:val="14"/>
          <w:szCs w:val="14"/>
          <w:lang w:val="en-GB" w:eastAsia="en-GB"/>
        </w:rPr>
      </w:pPr>
    </w:p>
    <w:p w14:paraId="65DE696D" w14:textId="47AAAB61" w:rsidR="002A056B" w:rsidRPr="00F70FFF" w:rsidRDefault="002A056B" w:rsidP="00595D91">
      <w:pPr>
        <w:spacing w:after="0" w:line="240" w:lineRule="auto"/>
        <w:ind w:left="709" w:hanging="709"/>
        <w:jc w:val="both"/>
        <w:rPr>
          <w:rFonts w:ascii="Verdana" w:eastAsia="Verdana" w:hAnsi="Verdana" w:cs="Verdana"/>
          <w:sz w:val="24"/>
          <w:szCs w:val="24"/>
        </w:rPr>
      </w:pPr>
      <w:r>
        <w:rPr>
          <w:rFonts w:ascii="Verdana" w:eastAsia="Verdana" w:hAnsi="Verdana" w:cs="Verdana"/>
          <w:sz w:val="24"/>
          <w:szCs w:val="24"/>
        </w:rPr>
        <w:t>2.2</w:t>
      </w:r>
      <w:r w:rsidR="00505439">
        <w:rPr>
          <w:rFonts w:ascii="Verdana" w:eastAsia="Verdana" w:hAnsi="Verdana" w:cs="Verdana"/>
          <w:sz w:val="24"/>
          <w:szCs w:val="24"/>
        </w:rPr>
        <w:t>0</w:t>
      </w:r>
      <w:r>
        <w:rPr>
          <w:rFonts w:ascii="Verdana" w:eastAsia="Verdana" w:hAnsi="Verdana" w:cs="Verdana"/>
          <w:sz w:val="24"/>
          <w:szCs w:val="24"/>
        </w:rPr>
        <w:tab/>
      </w:r>
      <w:r w:rsidRPr="00F70FFF">
        <w:rPr>
          <w:rFonts w:ascii="Verdana" w:eastAsia="Verdana" w:hAnsi="Verdana" w:cs="Verdana"/>
          <w:sz w:val="24"/>
          <w:szCs w:val="24"/>
        </w:rPr>
        <w:t xml:space="preserve">As a result of the </w:t>
      </w:r>
      <w:r w:rsidRPr="00F34ED8">
        <w:rPr>
          <w:rFonts w:ascii="Verdana" w:eastAsia="Verdana" w:hAnsi="Verdana" w:cs="Verdana"/>
          <w:bCs/>
          <w:sz w:val="24"/>
          <w:szCs w:val="24"/>
        </w:rPr>
        <w:t>predicted fall in clinical indicator compliance</w:t>
      </w:r>
      <w:r w:rsidRPr="00F70FFF">
        <w:rPr>
          <w:rFonts w:ascii="Verdana" w:eastAsia="Verdana" w:hAnsi="Verdana" w:cs="Verdana"/>
          <w:sz w:val="24"/>
          <w:szCs w:val="24"/>
        </w:rPr>
        <w:t xml:space="preserve"> whilst the new system for creating clinical records becomes embedded, a risk has been raised with an associated action plan internally.  </w:t>
      </w:r>
    </w:p>
    <w:p w14:paraId="5EF5A210" w14:textId="77777777" w:rsidR="005A0485" w:rsidRPr="006D76EA" w:rsidRDefault="005A0485" w:rsidP="00595D91">
      <w:pPr>
        <w:spacing w:after="0" w:line="240" w:lineRule="auto"/>
        <w:ind w:left="709" w:hanging="709"/>
        <w:jc w:val="both"/>
        <w:rPr>
          <w:rFonts w:ascii="Verdana" w:hAnsi="Verdana"/>
          <w:sz w:val="18"/>
          <w:szCs w:val="18"/>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921BEF" w14:paraId="1D91EBB2" w14:textId="77777777" w:rsidTr="00D959DD">
        <w:tc>
          <w:tcPr>
            <w:tcW w:w="9355" w:type="dxa"/>
            <w:shd w:val="clear" w:color="auto" w:fill="D6E3BC" w:themeFill="accent3" w:themeFillTint="66"/>
          </w:tcPr>
          <w:p w14:paraId="42AA6282" w14:textId="567A33A5" w:rsidR="00D959DD" w:rsidRDefault="00D959DD" w:rsidP="00595D91">
            <w:pPr>
              <w:pStyle w:val="ListParagraph"/>
              <w:ind w:left="0"/>
              <w:contextualSpacing w:val="0"/>
              <w:jc w:val="both"/>
              <w:rPr>
                <w:rFonts w:ascii="Verdana" w:eastAsia="Calibri" w:hAnsi="Verdana" w:cs="Arial"/>
                <w:b/>
                <w:sz w:val="24"/>
                <w:szCs w:val="24"/>
              </w:rPr>
            </w:pPr>
            <w:r w:rsidRPr="00D959DD">
              <w:rPr>
                <w:rFonts w:ascii="Verdana" w:hAnsi="Verdana"/>
                <w:b/>
                <w:sz w:val="24"/>
                <w:szCs w:val="24"/>
              </w:rPr>
              <w:t xml:space="preserve">EASC is asked to NOTE that: </w:t>
            </w:r>
            <w:r w:rsidR="009229B0">
              <w:rPr>
                <w:rFonts w:ascii="Verdana" w:hAnsi="Verdana"/>
                <w:b/>
                <w:sz w:val="24"/>
                <w:szCs w:val="24"/>
              </w:rPr>
              <w:t>Red and A</w:t>
            </w:r>
            <w:r w:rsidR="00D17662">
              <w:rPr>
                <w:rFonts w:ascii="Verdana" w:hAnsi="Verdana"/>
                <w:b/>
                <w:sz w:val="24"/>
                <w:szCs w:val="24"/>
              </w:rPr>
              <w:t xml:space="preserve">mber response times </w:t>
            </w:r>
            <w:r w:rsidR="004020BE">
              <w:rPr>
                <w:rFonts w:ascii="Verdana" w:hAnsi="Verdana"/>
                <w:b/>
                <w:sz w:val="24"/>
                <w:szCs w:val="24"/>
              </w:rPr>
              <w:t xml:space="preserve">remain too long and these continue to impact on patient safety.  </w:t>
            </w:r>
            <w:r w:rsidR="00330F50">
              <w:rPr>
                <w:rFonts w:ascii="Verdana" w:hAnsi="Verdana"/>
                <w:b/>
                <w:sz w:val="24"/>
                <w:szCs w:val="24"/>
              </w:rPr>
              <w:t>In Sep-23 seven</w:t>
            </w:r>
            <w:r w:rsidRPr="00D959DD">
              <w:rPr>
                <w:rFonts w:ascii="Verdana" w:hAnsi="Verdana"/>
                <w:b/>
                <w:sz w:val="24"/>
                <w:szCs w:val="24"/>
              </w:rPr>
              <w:t xml:space="preserve"> patient safety incidents were reported to health boards (under the</w:t>
            </w:r>
            <w:r w:rsidR="00A80871">
              <w:rPr>
                <w:rFonts w:ascii="Verdana" w:hAnsi="Verdana"/>
                <w:b/>
                <w:sz w:val="24"/>
                <w:szCs w:val="24"/>
              </w:rPr>
              <w:t xml:space="preserve"> </w:t>
            </w:r>
            <w:r w:rsidR="00D33488">
              <w:rPr>
                <w:rFonts w:ascii="Verdana" w:hAnsi="Verdana"/>
                <w:b/>
                <w:sz w:val="24"/>
                <w:szCs w:val="24"/>
              </w:rPr>
              <w:t>Joint Investigation Framework</w:t>
            </w:r>
            <w:r w:rsidR="00A80871">
              <w:rPr>
                <w:rFonts w:ascii="Verdana" w:hAnsi="Verdana"/>
                <w:b/>
                <w:sz w:val="24"/>
                <w:szCs w:val="24"/>
              </w:rPr>
              <w:t>)</w:t>
            </w:r>
            <w:r w:rsidR="00A36D0F">
              <w:rPr>
                <w:rFonts w:ascii="Verdana" w:hAnsi="Verdana"/>
                <w:b/>
                <w:sz w:val="24"/>
                <w:szCs w:val="24"/>
              </w:rPr>
              <w:t>,</w:t>
            </w:r>
            <w:r w:rsidR="003A1B8D">
              <w:rPr>
                <w:rFonts w:ascii="Verdana" w:hAnsi="Verdana"/>
                <w:b/>
                <w:sz w:val="24"/>
                <w:szCs w:val="24"/>
              </w:rPr>
              <w:t xml:space="preserve"> where the primary cause is consi</w:t>
            </w:r>
            <w:r w:rsidR="004020BE">
              <w:rPr>
                <w:rFonts w:ascii="Verdana" w:hAnsi="Verdana"/>
                <w:b/>
                <w:sz w:val="24"/>
                <w:szCs w:val="24"/>
              </w:rPr>
              <w:t>dered to be handover lost hours</w:t>
            </w:r>
            <w:r w:rsidR="00252809">
              <w:rPr>
                <w:rFonts w:ascii="Verdana" w:eastAsia="Calibri" w:hAnsi="Verdana" w:cs="Arial"/>
                <w:b/>
                <w:sz w:val="24"/>
                <w:szCs w:val="24"/>
              </w:rPr>
              <w:t>.</w:t>
            </w:r>
            <w:r w:rsidR="004020BE">
              <w:rPr>
                <w:rFonts w:ascii="Verdana" w:eastAsia="Calibri" w:hAnsi="Verdana" w:cs="Arial"/>
                <w:b/>
                <w:sz w:val="24"/>
                <w:szCs w:val="24"/>
              </w:rPr>
              <w:t xml:space="preserve">  WAST is taking a range of actions to improve Red performance</w:t>
            </w:r>
            <w:r w:rsidR="00690478">
              <w:rPr>
                <w:rFonts w:ascii="Verdana" w:eastAsia="Calibri" w:hAnsi="Verdana" w:cs="Arial"/>
                <w:b/>
                <w:sz w:val="24"/>
                <w:szCs w:val="24"/>
              </w:rPr>
              <w:t>,</w:t>
            </w:r>
            <w:r w:rsidR="00EC3564">
              <w:rPr>
                <w:rFonts w:ascii="Verdana" w:eastAsia="Calibri" w:hAnsi="Verdana" w:cs="Arial"/>
                <w:b/>
                <w:sz w:val="24"/>
                <w:szCs w:val="24"/>
              </w:rPr>
              <w:t xml:space="preserve"> in particular, the full roll</w:t>
            </w:r>
            <w:r w:rsidR="00066453">
              <w:rPr>
                <w:rFonts w:ascii="Verdana" w:eastAsia="Calibri" w:hAnsi="Verdana" w:cs="Arial"/>
                <w:b/>
                <w:sz w:val="24"/>
                <w:szCs w:val="24"/>
              </w:rPr>
              <w:t>-out</w:t>
            </w:r>
            <w:r w:rsidR="00EC3564">
              <w:rPr>
                <w:rFonts w:ascii="Verdana" w:eastAsia="Calibri" w:hAnsi="Verdana" w:cs="Arial"/>
                <w:b/>
                <w:sz w:val="24"/>
                <w:szCs w:val="24"/>
              </w:rPr>
              <w:t xml:space="preserve"> of CHARUs</w:t>
            </w:r>
            <w:r w:rsidR="004020BE">
              <w:rPr>
                <w:rFonts w:ascii="Verdana" w:eastAsia="Calibri" w:hAnsi="Verdana" w:cs="Arial"/>
                <w:b/>
                <w:sz w:val="24"/>
                <w:szCs w:val="24"/>
              </w:rPr>
              <w:t>. Handover reduction remains critical to achieving acceptable response times and improved patient safety</w:t>
            </w:r>
          </w:p>
        </w:tc>
      </w:tr>
    </w:tbl>
    <w:p w14:paraId="616E1973" w14:textId="77777777" w:rsidR="00306FAA" w:rsidRDefault="00306FAA" w:rsidP="00595D91">
      <w:pPr>
        <w:spacing w:after="0" w:line="240" w:lineRule="auto"/>
        <w:ind w:left="709"/>
        <w:jc w:val="both"/>
        <w:rPr>
          <w:rFonts w:ascii="Verdana" w:eastAsia="Calibri" w:hAnsi="Verdana" w:cs="Arial"/>
          <w:b/>
          <w:sz w:val="24"/>
          <w:szCs w:val="24"/>
          <w:u w:val="single"/>
        </w:rPr>
      </w:pPr>
    </w:p>
    <w:p w14:paraId="35C49E8C" w14:textId="1E4CA39E" w:rsidR="00076E9C" w:rsidRDefault="00961E94" w:rsidP="00595D91">
      <w:pPr>
        <w:spacing w:after="0" w:line="240" w:lineRule="auto"/>
        <w:ind w:left="709"/>
        <w:jc w:val="both"/>
        <w:rPr>
          <w:rFonts w:ascii="Verdana" w:eastAsia="Calibri" w:hAnsi="Verdana" w:cs="Arial"/>
          <w:b/>
          <w:sz w:val="24"/>
          <w:szCs w:val="24"/>
          <w:u w:val="single"/>
        </w:rPr>
      </w:pPr>
      <w:r>
        <w:rPr>
          <w:rFonts w:ascii="Verdana" w:eastAsia="Calibri" w:hAnsi="Verdana" w:cs="Arial"/>
          <w:b/>
          <w:sz w:val="24"/>
          <w:szCs w:val="24"/>
          <w:u w:val="single"/>
        </w:rPr>
        <w:t>Ambulance Care (including NEPTS)</w:t>
      </w:r>
    </w:p>
    <w:p w14:paraId="4EDFE6C3" w14:textId="5D16E067" w:rsidR="00CE39AD" w:rsidRDefault="00CE39AD" w:rsidP="00595D91">
      <w:pPr>
        <w:spacing w:after="0" w:line="240" w:lineRule="auto"/>
        <w:ind w:left="709" w:hanging="709"/>
        <w:jc w:val="both"/>
        <w:rPr>
          <w:rFonts w:ascii="Verdana" w:eastAsiaTheme="minorEastAsia" w:hAnsi="Verdana"/>
          <w:sz w:val="24"/>
          <w:szCs w:val="24"/>
        </w:rPr>
      </w:pPr>
      <w:r w:rsidRPr="784F3C51">
        <w:rPr>
          <w:rFonts w:ascii="Verdana" w:eastAsia="Calibri" w:hAnsi="Verdana" w:cs="Arial"/>
          <w:sz w:val="24"/>
          <w:szCs w:val="24"/>
        </w:rPr>
        <w:t>2.2</w:t>
      </w:r>
      <w:r w:rsidR="00505439">
        <w:rPr>
          <w:rFonts w:ascii="Verdana" w:eastAsia="Calibri" w:hAnsi="Verdana" w:cs="Arial"/>
          <w:sz w:val="24"/>
          <w:szCs w:val="24"/>
        </w:rPr>
        <w:t>1</w:t>
      </w:r>
      <w:r>
        <w:tab/>
      </w:r>
      <w:r w:rsidR="00743514" w:rsidRPr="784F3C51">
        <w:rPr>
          <w:rFonts w:ascii="Verdana" w:eastAsia="Calibri" w:hAnsi="Verdana" w:cs="Arial"/>
          <w:sz w:val="24"/>
          <w:szCs w:val="24"/>
        </w:rPr>
        <w:t xml:space="preserve">Levels </w:t>
      </w:r>
      <w:r w:rsidR="004D51C2" w:rsidRPr="784F3C51">
        <w:rPr>
          <w:rFonts w:ascii="Verdana" w:eastAsia="Calibri" w:hAnsi="Verdana" w:cs="Arial"/>
          <w:sz w:val="24"/>
          <w:szCs w:val="24"/>
        </w:rPr>
        <w:t xml:space="preserve">of NEPTS patient demand </w:t>
      </w:r>
      <w:r w:rsidR="00743514" w:rsidRPr="784F3C51">
        <w:rPr>
          <w:rFonts w:ascii="Verdana" w:eastAsia="Calibri" w:hAnsi="Verdana" w:cs="Arial"/>
          <w:sz w:val="24"/>
          <w:szCs w:val="24"/>
        </w:rPr>
        <w:t>have increase</w:t>
      </w:r>
      <w:r w:rsidR="00924FD5" w:rsidRPr="784F3C51">
        <w:rPr>
          <w:rFonts w:ascii="Verdana" w:eastAsia="Calibri" w:hAnsi="Verdana" w:cs="Arial"/>
          <w:sz w:val="24"/>
          <w:szCs w:val="24"/>
        </w:rPr>
        <w:t>d</w:t>
      </w:r>
      <w:r w:rsidR="00743514" w:rsidRPr="784F3C51">
        <w:rPr>
          <w:rFonts w:ascii="Verdana" w:eastAsia="Calibri" w:hAnsi="Verdana" w:cs="Arial"/>
          <w:sz w:val="24"/>
          <w:szCs w:val="24"/>
        </w:rPr>
        <w:t xml:space="preserve"> and are at or in</w:t>
      </w:r>
      <w:r w:rsidR="00772AF0" w:rsidRPr="784F3C51">
        <w:rPr>
          <w:rFonts w:ascii="Verdana" w:eastAsia="Calibri" w:hAnsi="Verdana" w:cs="Arial"/>
          <w:sz w:val="24"/>
          <w:szCs w:val="24"/>
        </w:rPr>
        <w:t>-</w:t>
      </w:r>
      <w:r w:rsidR="00743514" w:rsidRPr="784F3C51">
        <w:rPr>
          <w:rFonts w:ascii="Verdana" w:eastAsia="Calibri" w:hAnsi="Verdana" w:cs="Arial"/>
          <w:sz w:val="24"/>
          <w:szCs w:val="24"/>
        </w:rPr>
        <w:t>excess of pre-pandemic levels for all journey types a</w:t>
      </w:r>
      <w:r w:rsidR="0085060F" w:rsidRPr="784F3C51">
        <w:rPr>
          <w:rFonts w:ascii="Verdana" w:eastAsia="Calibri" w:hAnsi="Verdana" w:cs="Arial"/>
          <w:sz w:val="24"/>
          <w:szCs w:val="24"/>
        </w:rPr>
        <w:t>part from outpatient journeys; h</w:t>
      </w:r>
      <w:r w:rsidR="00743514" w:rsidRPr="784F3C51">
        <w:rPr>
          <w:rFonts w:ascii="Verdana" w:eastAsia="Calibri" w:hAnsi="Verdana" w:cs="Arial"/>
          <w:sz w:val="24"/>
          <w:szCs w:val="24"/>
        </w:rPr>
        <w:t>owever, the overall level of activity has still not recovered to pre-</w:t>
      </w:r>
      <w:r w:rsidR="00863482">
        <w:rPr>
          <w:rFonts w:ascii="Verdana" w:eastAsia="Calibri" w:hAnsi="Verdana" w:cs="Arial"/>
          <w:sz w:val="24"/>
          <w:szCs w:val="24"/>
        </w:rPr>
        <w:t>pandemic</w:t>
      </w:r>
      <w:r w:rsidR="00743514" w:rsidRPr="784F3C51">
        <w:rPr>
          <w:rFonts w:ascii="Verdana" w:eastAsia="Calibri" w:hAnsi="Verdana" w:cs="Arial"/>
          <w:sz w:val="24"/>
          <w:szCs w:val="24"/>
        </w:rPr>
        <w:t xml:space="preserve"> levels</w:t>
      </w:r>
      <w:r w:rsidR="00060689" w:rsidRPr="784F3C51">
        <w:rPr>
          <w:rFonts w:ascii="Verdana" w:eastAsiaTheme="minorEastAsia" w:hAnsi="Verdana"/>
          <w:sz w:val="24"/>
          <w:szCs w:val="24"/>
        </w:rPr>
        <w:t>.</w:t>
      </w:r>
      <w:r w:rsidR="5665F2CE" w:rsidRPr="784F3C51">
        <w:rPr>
          <w:rFonts w:ascii="Verdana" w:eastAsiaTheme="minorEastAsia" w:hAnsi="Verdana"/>
          <w:sz w:val="24"/>
          <w:szCs w:val="24"/>
        </w:rPr>
        <w:t xml:space="preserve">  </w:t>
      </w:r>
      <w:r w:rsidR="004E28A0">
        <w:rPr>
          <w:rFonts w:ascii="Verdana" w:eastAsiaTheme="minorEastAsia" w:hAnsi="Verdana"/>
          <w:sz w:val="24"/>
          <w:szCs w:val="24"/>
        </w:rPr>
        <w:t xml:space="preserve">A </w:t>
      </w:r>
      <w:r w:rsidR="5665F2CE" w:rsidRPr="784F3C51">
        <w:rPr>
          <w:rFonts w:ascii="Verdana" w:eastAsiaTheme="minorEastAsia" w:hAnsi="Verdana"/>
          <w:sz w:val="24"/>
          <w:szCs w:val="24"/>
        </w:rPr>
        <w:t>particular concern is the increase in patients requir</w:t>
      </w:r>
      <w:r w:rsidR="4861B81E" w:rsidRPr="784F3C51">
        <w:rPr>
          <w:rFonts w:ascii="Verdana" w:eastAsiaTheme="minorEastAsia" w:hAnsi="Verdana"/>
          <w:sz w:val="24"/>
          <w:szCs w:val="24"/>
        </w:rPr>
        <w:t xml:space="preserve">ing ambulance transport, </w:t>
      </w:r>
      <w:r w:rsidR="4A41B525" w:rsidRPr="784F3C51">
        <w:rPr>
          <w:rFonts w:ascii="Verdana" w:eastAsiaTheme="minorEastAsia" w:hAnsi="Verdana"/>
          <w:sz w:val="24"/>
          <w:szCs w:val="24"/>
        </w:rPr>
        <w:t>with Sep</w:t>
      </w:r>
      <w:r w:rsidR="004E28A0">
        <w:rPr>
          <w:rFonts w:ascii="Verdana" w:eastAsiaTheme="minorEastAsia" w:hAnsi="Verdana"/>
          <w:sz w:val="24"/>
          <w:szCs w:val="24"/>
        </w:rPr>
        <w:t>-</w:t>
      </w:r>
      <w:r w:rsidR="4A41B525" w:rsidRPr="784F3C51">
        <w:rPr>
          <w:rFonts w:ascii="Verdana" w:eastAsiaTheme="minorEastAsia" w:hAnsi="Verdana"/>
          <w:sz w:val="24"/>
          <w:szCs w:val="24"/>
        </w:rPr>
        <w:t xml:space="preserve">23 activity 10% higher than any other September in the </w:t>
      </w:r>
      <w:r w:rsidR="0BA76C0C" w:rsidRPr="784F3C51">
        <w:rPr>
          <w:rFonts w:ascii="Verdana" w:eastAsiaTheme="minorEastAsia" w:hAnsi="Verdana"/>
          <w:sz w:val="24"/>
          <w:szCs w:val="24"/>
        </w:rPr>
        <w:t xml:space="preserve">last </w:t>
      </w:r>
      <w:r w:rsidR="004E28A0">
        <w:rPr>
          <w:rFonts w:ascii="Verdana" w:eastAsiaTheme="minorEastAsia" w:hAnsi="Verdana"/>
          <w:sz w:val="24"/>
          <w:szCs w:val="24"/>
        </w:rPr>
        <w:t>five</w:t>
      </w:r>
      <w:r w:rsidR="0BA76C0C" w:rsidRPr="784F3C51">
        <w:rPr>
          <w:rFonts w:ascii="Verdana" w:eastAsiaTheme="minorEastAsia" w:hAnsi="Verdana"/>
          <w:sz w:val="24"/>
          <w:szCs w:val="24"/>
        </w:rPr>
        <w:t xml:space="preserve"> years. This activity is putting significant pressure on Ambulance resource availability</w:t>
      </w:r>
      <w:r w:rsidR="00642850">
        <w:rPr>
          <w:rFonts w:ascii="Verdana" w:eastAsiaTheme="minorEastAsia" w:hAnsi="Verdana"/>
          <w:sz w:val="24"/>
          <w:szCs w:val="24"/>
        </w:rPr>
        <w:t>.</w:t>
      </w:r>
    </w:p>
    <w:p w14:paraId="6412F8C3" w14:textId="291C262C" w:rsidR="002B3549" w:rsidRDefault="6BECA943" w:rsidP="00595D91">
      <w:pPr>
        <w:pStyle w:val="ListParagraph"/>
        <w:numPr>
          <w:ilvl w:val="1"/>
          <w:numId w:val="9"/>
        </w:numPr>
        <w:spacing w:after="0" w:line="240" w:lineRule="auto"/>
        <w:contextualSpacing w:val="0"/>
        <w:jc w:val="both"/>
        <w:rPr>
          <w:rFonts w:ascii="Verdana" w:eastAsia="Calibri" w:hAnsi="Verdana" w:cs="Arial"/>
          <w:sz w:val="24"/>
          <w:szCs w:val="24"/>
          <w:lang w:val="en-GB"/>
        </w:rPr>
      </w:pPr>
      <w:r w:rsidRPr="3318E72D">
        <w:rPr>
          <w:rFonts w:ascii="Verdana" w:eastAsia="Calibri" w:hAnsi="Verdana" w:cs="Arial"/>
          <w:sz w:val="24"/>
          <w:szCs w:val="24"/>
          <w:lang w:val="en-GB"/>
        </w:rPr>
        <w:t>7</w:t>
      </w:r>
      <w:r w:rsidR="63A99787" w:rsidRPr="3318E72D">
        <w:rPr>
          <w:rFonts w:ascii="Verdana" w:eastAsia="Calibri" w:hAnsi="Verdana" w:cs="Arial"/>
          <w:sz w:val="24"/>
          <w:szCs w:val="24"/>
          <w:lang w:val="en-GB"/>
        </w:rPr>
        <w:t>3</w:t>
      </w:r>
      <w:r w:rsidRPr="3318E72D">
        <w:rPr>
          <w:rFonts w:ascii="Verdana" w:eastAsia="Calibri" w:hAnsi="Verdana" w:cs="Arial"/>
          <w:sz w:val="24"/>
          <w:szCs w:val="24"/>
          <w:lang w:val="en-GB"/>
        </w:rPr>
        <w:t xml:space="preserve">% </w:t>
      </w:r>
      <w:r w:rsidR="004D51C2" w:rsidRPr="3318E72D">
        <w:rPr>
          <w:rFonts w:ascii="Verdana" w:eastAsia="Calibri" w:hAnsi="Verdana" w:cs="Arial"/>
          <w:sz w:val="24"/>
          <w:szCs w:val="24"/>
          <w:lang w:val="en-GB"/>
        </w:rPr>
        <w:t xml:space="preserve">(target 70%) </w:t>
      </w:r>
      <w:r w:rsidRPr="3318E72D">
        <w:rPr>
          <w:rFonts w:ascii="Verdana" w:eastAsia="Calibri" w:hAnsi="Verdana" w:cs="Arial"/>
          <w:sz w:val="24"/>
          <w:szCs w:val="24"/>
          <w:lang w:val="en-GB"/>
        </w:rPr>
        <w:t xml:space="preserve">of enhanced renal journeys arrived within 30 minutes </w:t>
      </w:r>
      <w:r w:rsidR="004D51C2" w:rsidRPr="3318E72D">
        <w:rPr>
          <w:rFonts w:ascii="Verdana" w:eastAsia="Calibri" w:hAnsi="Verdana" w:cs="Arial"/>
          <w:sz w:val="24"/>
          <w:szCs w:val="24"/>
          <w:lang w:val="en-GB"/>
        </w:rPr>
        <w:t xml:space="preserve">prior to their appointment time in </w:t>
      </w:r>
      <w:r w:rsidR="2B34E0FB" w:rsidRPr="3318E72D">
        <w:rPr>
          <w:rFonts w:ascii="Verdana" w:eastAsia="Calibri" w:hAnsi="Verdana" w:cs="Arial"/>
          <w:sz w:val="24"/>
          <w:szCs w:val="24"/>
          <w:lang w:val="en-GB"/>
        </w:rPr>
        <w:t>Sep</w:t>
      </w:r>
      <w:r w:rsidR="004D51C2" w:rsidRPr="3318E72D">
        <w:rPr>
          <w:rFonts w:ascii="Verdana" w:eastAsia="Calibri" w:hAnsi="Verdana" w:cs="Arial"/>
          <w:sz w:val="24"/>
          <w:szCs w:val="24"/>
          <w:lang w:val="en-GB"/>
        </w:rPr>
        <w:t>-23</w:t>
      </w:r>
      <w:r w:rsidRPr="3318E72D">
        <w:rPr>
          <w:rFonts w:ascii="Verdana" w:eastAsia="Calibri" w:hAnsi="Verdana" w:cs="Arial"/>
          <w:sz w:val="24"/>
          <w:szCs w:val="24"/>
          <w:lang w:val="en-GB"/>
        </w:rPr>
        <w:t xml:space="preserve">. </w:t>
      </w:r>
      <w:r w:rsidR="00642850" w:rsidRPr="00642850">
        <w:rPr>
          <w:rFonts w:ascii="Verdana" w:eastAsia="Calibri" w:hAnsi="Verdana" w:cs="Arial"/>
          <w:sz w:val="24"/>
          <w:szCs w:val="24"/>
          <w:lang w:val="en-GB"/>
        </w:rPr>
        <w:t>78</w:t>
      </w:r>
      <w:r w:rsidRPr="00642850">
        <w:rPr>
          <w:rFonts w:ascii="Verdana" w:eastAsia="Calibri" w:hAnsi="Verdana" w:cs="Arial"/>
          <w:sz w:val="24"/>
          <w:szCs w:val="24"/>
          <w:lang w:val="en-GB"/>
        </w:rPr>
        <w:t>%</w:t>
      </w:r>
      <w:r w:rsidR="004D51C2" w:rsidRPr="3318E72D">
        <w:rPr>
          <w:rFonts w:ascii="Verdana" w:eastAsia="Calibri" w:hAnsi="Verdana" w:cs="Arial"/>
          <w:sz w:val="24"/>
          <w:szCs w:val="24"/>
          <w:lang w:val="en-GB"/>
        </w:rPr>
        <w:t xml:space="preserve"> (target 90%)</w:t>
      </w:r>
      <w:r w:rsidRPr="3318E72D">
        <w:rPr>
          <w:rFonts w:ascii="Verdana" w:eastAsia="Calibri" w:hAnsi="Verdana" w:cs="Arial"/>
          <w:sz w:val="24"/>
          <w:szCs w:val="24"/>
          <w:lang w:val="en-GB"/>
        </w:rPr>
        <w:t xml:space="preserve"> of discharge &amp; transfer journeys were collected within 60 min</w:t>
      </w:r>
      <w:r w:rsidR="004D51C2" w:rsidRPr="3318E72D">
        <w:rPr>
          <w:rFonts w:ascii="Verdana" w:eastAsia="Calibri" w:hAnsi="Verdana" w:cs="Arial"/>
          <w:sz w:val="24"/>
          <w:szCs w:val="24"/>
          <w:lang w:val="en-GB"/>
        </w:rPr>
        <w:t>utes of their booked ready time</w:t>
      </w:r>
      <w:r w:rsidRPr="3318E72D">
        <w:rPr>
          <w:rFonts w:ascii="Verdana" w:eastAsia="Calibri" w:hAnsi="Verdana" w:cs="Arial"/>
          <w:sz w:val="24"/>
          <w:szCs w:val="24"/>
          <w:lang w:val="en-GB"/>
        </w:rPr>
        <w:t xml:space="preserve">.  </w:t>
      </w:r>
    </w:p>
    <w:p w14:paraId="0ACF6FBA" w14:textId="549EAC45" w:rsidR="002B3549" w:rsidRPr="004D51C2" w:rsidRDefault="41ECFFF3" w:rsidP="00595D91">
      <w:pPr>
        <w:pStyle w:val="ListParagraph"/>
        <w:numPr>
          <w:ilvl w:val="1"/>
          <w:numId w:val="9"/>
        </w:numPr>
        <w:spacing w:after="0" w:line="240" w:lineRule="auto"/>
        <w:contextualSpacing w:val="0"/>
        <w:jc w:val="both"/>
        <w:rPr>
          <w:rFonts w:ascii="Verdana" w:eastAsia="Calibri" w:hAnsi="Verdana" w:cs="Arial"/>
          <w:sz w:val="24"/>
          <w:szCs w:val="24"/>
          <w:lang w:val="en-GB"/>
        </w:rPr>
      </w:pPr>
      <w:r w:rsidRPr="784F3C51">
        <w:rPr>
          <w:rFonts w:ascii="Verdana" w:eastAsia="Calibri" w:hAnsi="Verdana" w:cs="Arial"/>
          <w:sz w:val="24"/>
          <w:szCs w:val="24"/>
          <w:lang w:val="en-GB"/>
        </w:rPr>
        <w:t xml:space="preserve">This </w:t>
      </w:r>
      <w:r w:rsidR="730E6121" w:rsidRPr="784F3C51">
        <w:rPr>
          <w:rFonts w:ascii="Verdana" w:eastAsia="Calibri" w:hAnsi="Verdana" w:cs="Arial"/>
          <w:sz w:val="24"/>
          <w:szCs w:val="24"/>
          <w:lang w:val="en-GB"/>
        </w:rPr>
        <w:t xml:space="preserve">performance </w:t>
      </w:r>
      <w:r w:rsidRPr="784F3C51">
        <w:rPr>
          <w:rFonts w:ascii="Verdana" w:eastAsia="Calibri" w:hAnsi="Verdana" w:cs="Arial"/>
          <w:sz w:val="24"/>
          <w:szCs w:val="24"/>
          <w:lang w:val="en-GB"/>
        </w:rPr>
        <w:t xml:space="preserve">is against </w:t>
      </w:r>
      <w:r w:rsidR="3BF3CCB5" w:rsidRPr="784F3C51">
        <w:rPr>
          <w:rFonts w:ascii="Verdana" w:eastAsia="Calibri" w:hAnsi="Verdana" w:cs="Arial"/>
          <w:sz w:val="24"/>
          <w:szCs w:val="24"/>
          <w:lang w:val="en-GB"/>
        </w:rPr>
        <w:t>a background of volumes of</w:t>
      </w:r>
      <w:r w:rsidRPr="784F3C51">
        <w:rPr>
          <w:rFonts w:ascii="Verdana" w:eastAsia="Calibri" w:hAnsi="Verdana" w:cs="Arial"/>
          <w:sz w:val="24"/>
          <w:szCs w:val="24"/>
          <w:lang w:val="en-GB"/>
        </w:rPr>
        <w:t xml:space="preserve"> </w:t>
      </w:r>
      <w:r w:rsidR="0B624D59" w:rsidRPr="784F3C51">
        <w:rPr>
          <w:rFonts w:ascii="Verdana" w:eastAsia="Calibri" w:hAnsi="Verdana" w:cs="Arial"/>
          <w:sz w:val="24"/>
          <w:szCs w:val="24"/>
          <w:lang w:val="en-GB"/>
        </w:rPr>
        <w:t xml:space="preserve">completed </w:t>
      </w:r>
      <w:r w:rsidR="33D4FE44" w:rsidRPr="784F3C51">
        <w:rPr>
          <w:rFonts w:ascii="Verdana" w:eastAsia="Calibri" w:hAnsi="Verdana" w:cs="Arial"/>
          <w:sz w:val="24"/>
          <w:szCs w:val="24"/>
          <w:lang w:val="en-GB"/>
        </w:rPr>
        <w:t xml:space="preserve">renal </w:t>
      </w:r>
      <w:r w:rsidR="0B624D59" w:rsidRPr="784F3C51">
        <w:rPr>
          <w:rFonts w:ascii="Verdana" w:eastAsia="Calibri" w:hAnsi="Verdana" w:cs="Arial"/>
          <w:sz w:val="24"/>
          <w:szCs w:val="24"/>
          <w:lang w:val="en-GB"/>
        </w:rPr>
        <w:t>journeys</w:t>
      </w:r>
      <w:r w:rsidR="3C09362D" w:rsidRPr="784F3C51">
        <w:rPr>
          <w:rFonts w:ascii="Verdana" w:eastAsia="Calibri" w:hAnsi="Verdana" w:cs="Arial"/>
          <w:sz w:val="24"/>
          <w:szCs w:val="24"/>
          <w:lang w:val="en-GB"/>
        </w:rPr>
        <w:t xml:space="preserve"> being higher in Sep</w:t>
      </w:r>
      <w:r w:rsidR="008D25F8">
        <w:rPr>
          <w:rFonts w:ascii="Verdana" w:eastAsia="Calibri" w:hAnsi="Verdana" w:cs="Arial"/>
          <w:sz w:val="24"/>
          <w:szCs w:val="24"/>
          <w:lang w:val="en-GB"/>
        </w:rPr>
        <w:t>-</w:t>
      </w:r>
      <w:r w:rsidR="3C09362D" w:rsidRPr="784F3C51">
        <w:rPr>
          <w:rFonts w:ascii="Verdana" w:eastAsia="Calibri" w:hAnsi="Verdana" w:cs="Arial"/>
          <w:sz w:val="24"/>
          <w:szCs w:val="24"/>
          <w:lang w:val="en-GB"/>
        </w:rPr>
        <w:t xml:space="preserve">23 than at any time in the </w:t>
      </w:r>
      <w:r w:rsidR="57FB90BB" w:rsidRPr="784F3C51">
        <w:rPr>
          <w:rFonts w:ascii="Verdana" w:eastAsia="Calibri" w:hAnsi="Verdana" w:cs="Arial"/>
          <w:sz w:val="24"/>
          <w:szCs w:val="24"/>
          <w:lang w:val="en-GB"/>
        </w:rPr>
        <w:t xml:space="preserve">past </w:t>
      </w:r>
      <w:r w:rsidR="008D25F8">
        <w:rPr>
          <w:rFonts w:ascii="Verdana" w:eastAsia="Calibri" w:hAnsi="Verdana" w:cs="Arial"/>
          <w:sz w:val="24"/>
          <w:szCs w:val="24"/>
          <w:lang w:val="en-GB"/>
        </w:rPr>
        <w:t>five</w:t>
      </w:r>
      <w:r w:rsidR="57FB90BB" w:rsidRPr="784F3C51">
        <w:rPr>
          <w:rFonts w:ascii="Verdana" w:eastAsia="Calibri" w:hAnsi="Verdana" w:cs="Arial"/>
          <w:sz w:val="24"/>
          <w:szCs w:val="24"/>
          <w:lang w:val="en-GB"/>
        </w:rPr>
        <w:t xml:space="preserve"> years. Again, patients requiring </w:t>
      </w:r>
      <w:r w:rsidR="008D25F8">
        <w:rPr>
          <w:rFonts w:ascii="Verdana" w:eastAsia="Calibri" w:hAnsi="Verdana" w:cs="Arial"/>
          <w:sz w:val="24"/>
          <w:szCs w:val="24"/>
          <w:lang w:val="en-GB"/>
        </w:rPr>
        <w:t>a</w:t>
      </w:r>
      <w:r w:rsidR="57FB90BB" w:rsidRPr="784F3C51">
        <w:rPr>
          <w:rFonts w:ascii="Verdana" w:eastAsia="Calibri" w:hAnsi="Verdana" w:cs="Arial"/>
          <w:sz w:val="24"/>
          <w:szCs w:val="24"/>
          <w:lang w:val="en-GB"/>
        </w:rPr>
        <w:t xml:space="preserve">mbulance transport also seem to have increased more than walking patients, with </w:t>
      </w:r>
      <w:r w:rsidR="394BD032" w:rsidRPr="784F3C51">
        <w:rPr>
          <w:rFonts w:ascii="Verdana" w:eastAsia="Calibri" w:hAnsi="Verdana" w:cs="Arial"/>
          <w:sz w:val="24"/>
          <w:szCs w:val="24"/>
          <w:lang w:val="en-GB"/>
        </w:rPr>
        <w:t>the quarters completed journeys total</w:t>
      </w:r>
      <w:r w:rsidR="57FB90BB" w:rsidRPr="784F3C51">
        <w:rPr>
          <w:rFonts w:ascii="Verdana" w:eastAsia="Calibri" w:hAnsi="Verdana" w:cs="Arial"/>
          <w:sz w:val="24"/>
          <w:szCs w:val="24"/>
          <w:lang w:val="en-GB"/>
        </w:rPr>
        <w:t xml:space="preserve"> a third higher than those recor</w:t>
      </w:r>
      <w:r w:rsidR="0997E22A" w:rsidRPr="784F3C51">
        <w:rPr>
          <w:rFonts w:ascii="Verdana" w:eastAsia="Calibri" w:hAnsi="Verdana" w:cs="Arial"/>
          <w:sz w:val="24"/>
          <w:szCs w:val="24"/>
          <w:lang w:val="en-GB"/>
        </w:rPr>
        <w:t xml:space="preserve">ded in </w:t>
      </w:r>
      <w:r w:rsidR="638C22A2" w:rsidRPr="784F3C51">
        <w:rPr>
          <w:rFonts w:ascii="Verdana" w:eastAsia="Calibri" w:hAnsi="Verdana" w:cs="Arial"/>
          <w:sz w:val="24"/>
          <w:szCs w:val="24"/>
          <w:lang w:val="en-GB"/>
        </w:rPr>
        <w:t xml:space="preserve">the same quarter of </w:t>
      </w:r>
      <w:r w:rsidR="0997E22A" w:rsidRPr="784F3C51">
        <w:rPr>
          <w:rFonts w:ascii="Verdana" w:eastAsia="Calibri" w:hAnsi="Verdana" w:cs="Arial"/>
          <w:sz w:val="24"/>
          <w:szCs w:val="24"/>
          <w:lang w:val="en-GB"/>
        </w:rPr>
        <w:t>2018 &amp; 2019</w:t>
      </w:r>
      <w:r w:rsidR="55198BC9" w:rsidRPr="784F3C51">
        <w:rPr>
          <w:rFonts w:ascii="Verdana" w:eastAsia="Calibri" w:hAnsi="Verdana" w:cs="Arial"/>
          <w:sz w:val="24"/>
          <w:szCs w:val="24"/>
          <w:lang w:val="en-GB"/>
        </w:rPr>
        <w:t>.</w:t>
      </w:r>
      <w:r w:rsidR="40F7076D" w:rsidRPr="784F3C51">
        <w:rPr>
          <w:rFonts w:ascii="Verdana" w:eastAsia="Calibri" w:hAnsi="Verdana" w:cs="Arial"/>
          <w:sz w:val="24"/>
          <w:szCs w:val="24"/>
          <w:lang w:val="en-GB"/>
        </w:rPr>
        <w:t xml:space="preserve"> As renal patients form </w:t>
      </w:r>
      <w:r w:rsidR="009F2F5F">
        <w:rPr>
          <w:rFonts w:ascii="Verdana" w:eastAsia="Calibri" w:hAnsi="Verdana" w:cs="Arial"/>
          <w:sz w:val="24"/>
          <w:szCs w:val="24"/>
          <w:lang w:val="en-GB"/>
        </w:rPr>
        <w:t>WAST’s</w:t>
      </w:r>
      <w:r w:rsidR="40F7076D" w:rsidRPr="784F3C51">
        <w:rPr>
          <w:rFonts w:ascii="Verdana" w:eastAsia="Calibri" w:hAnsi="Verdana" w:cs="Arial"/>
          <w:sz w:val="24"/>
          <w:szCs w:val="24"/>
          <w:lang w:val="en-GB"/>
        </w:rPr>
        <w:t xml:space="preserve"> highest priority patient, this impacts across overall service delivery</w:t>
      </w:r>
      <w:r w:rsidR="10B0B1E8" w:rsidRPr="784F3C51">
        <w:rPr>
          <w:rFonts w:ascii="Verdana" w:eastAsia="Calibri" w:hAnsi="Verdana" w:cs="Arial"/>
          <w:sz w:val="24"/>
          <w:szCs w:val="24"/>
          <w:lang w:val="en-GB"/>
        </w:rPr>
        <w:t>.</w:t>
      </w:r>
    </w:p>
    <w:p w14:paraId="3F3AB760" w14:textId="271CBD57" w:rsidR="57712F34" w:rsidRDefault="57712F34" w:rsidP="00595D91">
      <w:pPr>
        <w:pStyle w:val="ListParagraph"/>
        <w:numPr>
          <w:ilvl w:val="1"/>
          <w:numId w:val="9"/>
        </w:numPr>
        <w:spacing w:after="0" w:line="240" w:lineRule="auto"/>
        <w:contextualSpacing w:val="0"/>
        <w:jc w:val="both"/>
        <w:rPr>
          <w:rFonts w:ascii="Verdana" w:eastAsia="Calibri" w:hAnsi="Verdana" w:cs="Arial"/>
          <w:sz w:val="24"/>
          <w:szCs w:val="24"/>
          <w:lang w:val="en-GB"/>
        </w:rPr>
      </w:pPr>
      <w:r w:rsidRPr="784F3C51">
        <w:rPr>
          <w:rFonts w:ascii="Verdana" w:eastAsia="Calibri" w:hAnsi="Verdana" w:cs="Arial"/>
          <w:sz w:val="24"/>
          <w:szCs w:val="24"/>
          <w:lang w:val="en-GB"/>
        </w:rPr>
        <w:t xml:space="preserve">To </w:t>
      </w:r>
      <w:r w:rsidR="6F7F7D3F" w:rsidRPr="784F3C51">
        <w:rPr>
          <w:rFonts w:ascii="Verdana" w:eastAsia="Calibri" w:hAnsi="Verdana" w:cs="Arial"/>
          <w:sz w:val="24"/>
          <w:szCs w:val="24"/>
          <w:lang w:val="en-GB"/>
        </w:rPr>
        <w:t xml:space="preserve">maintain current levels of performance and to protect the delivery of the service for those patients that need it most, </w:t>
      </w:r>
      <w:r w:rsidR="007E3E71" w:rsidRPr="784F3C51">
        <w:rPr>
          <w:rFonts w:ascii="Verdana" w:eastAsia="Calibri" w:hAnsi="Verdana" w:cs="Arial"/>
          <w:sz w:val="24"/>
          <w:szCs w:val="24"/>
          <w:lang w:val="en-GB"/>
        </w:rPr>
        <w:t>i.e.</w:t>
      </w:r>
      <w:r w:rsidR="6F7F7D3F" w:rsidRPr="784F3C51">
        <w:rPr>
          <w:rFonts w:ascii="Verdana" w:eastAsia="Calibri" w:hAnsi="Verdana" w:cs="Arial"/>
          <w:sz w:val="24"/>
          <w:szCs w:val="24"/>
          <w:lang w:val="en-GB"/>
        </w:rPr>
        <w:t xml:space="preserve"> enhanced service (renal &amp; oncology) and discharge and transfer patients, the service has developed a refreshed </w:t>
      </w:r>
      <w:r w:rsidR="6FEE45E9" w:rsidRPr="784F3C51">
        <w:rPr>
          <w:rFonts w:ascii="Verdana" w:eastAsia="Calibri" w:hAnsi="Verdana" w:cs="Arial"/>
          <w:sz w:val="24"/>
          <w:szCs w:val="24"/>
          <w:lang w:val="en-GB"/>
        </w:rPr>
        <w:t xml:space="preserve">approach to the way that the eligibility criteria set out in WHC 2007 (005) is ascertained and how transport requests for those patients not eligible are managed. </w:t>
      </w:r>
      <w:r w:rsidR="3D15599A" w:rsidRPr="784F3C51">
        <w:rPr>
          <w:rFonts w:ascii="Verdana" w:eastAsia="Calibri" w:hAnsi="Verdana" w:cs="Arial"/>
          <w:sz w:val="24"/>
          <w:szCs w:val="24"/>
          <w:lang w:val="en-GB"/>
        </w:rPr>
        <w:t>A draft of this has previously been shared with commissioners via the NEPTS DAG</w:t>
      </w:r>
      <w:r w:rsidR="47F3E7CE" w:rsidRPr="784F3C51">
        <w:rPr>
          <w:rFonts w:ascii="Verdana" w:eastAsia="Calibri" w:hAnsi="Verdana" w:cs="Arial"/>
          <w:sz w:val="24"/>
          <w:szCs w:val="24"/>
          <w:lang w:val="en-GB"/>
        </w:rPr>
        <w:t>, where it was supported</w:t>
      </w:r>
      <w:r w:rsidR="3D15599A" w:rsidRPr="784F3C51">
        <w:rPr>
          <w:rFonts w:ascii="Verdana" w:eastAsia="Calibri" w:hAnsi="Verdana" w:cs="Arial"/>
          <w:sz w:val="24"/>
          <w:szCs w:val="24"/>
          <w:lang w:val="en-GB"/>
        </w:rPr>
        <w:t>.</w:t>
      </w:r>
    </w:p>
    <w:p w14:paraId="16E330BF" w14:textId="37F128AC" w:rsidR="001F16F8" w:rsidRDefault="00B523DB" w:rsidP="00595D91">
      <w:pPr>
        <w:pStyle w:val="ListParagraph"/>
        <w:numPr>
          <w:ilvl w:val="1"/>
          <w:numId w:val="9"/>
        </w:numPr>
        <w:spacing w:after="0" w:line="240" w:lineRule="auto"/>
        <w:contextualSpacing w:val="0"/>
        <w:jc w:val="both"/>
        <w:rPr>
          <w:rFonts w:ascii="Verdana" w:eastAsia="Calibri" w:hAnsi="Verdana" w:cs="Arial"/>
          <w:sz w:val="24"/>
          <w:szCs w:val="24"/>
        </w:rPr>
      </w:pPr>
      <w:r w:rsidRPr="784F3C51">
        <w:rPr>
          <w:rFonts w:ascii="Verdana" w:eastAsia="Calibri" w:hAnsi="Verdana" w:cs="Arial"/>
          <w:sz w:val="24"/>
          <w:szCs w:val="24"/>
        </w:rPr>
        <w:t xml:space="preserve">WAST have been </w:t>
      </w:r>
      <w:r w:rsidR="009D237D" w:rsidRPr="784F3C51">
        <w:rPr>
          <w:rFonts w:ascii="Verdana" w:eastAsia="Calibri" w:hAnsi="Verdana" w:cs="Arial"/>
          <w:sz w:val="24"/>
          <w:szCs w:val="24"/>
        </w:rPr>
        <w:t xml:space="preserve">modelling the </w:t>
      </w:r>
      <w:r w:rsidRPr="784F3C51">
        <w:rPr>
          <w:rFonts w:ascii="Verdana" w:eastAsia="Calibri" w:hAnsi="Verdana" w:cs="Arial"/>
          <w:sz w:val="24"/>
          <w:szCs w:val="24"/>
        </w:rPr>
        <w:t>re</w:t>
      </w:r>
      <w:r w:rsidR="005D1E8A" w:rsidRPr="784F3C51">
        <w:rPr>
          <w:rFonts w:ascii="Verdana" w:eastAsia="Calibri" w:hAnsi="Verdana" w:cs="Arial"/>
          <w:sz w:val="24"/>
          <w:szCs w:val="24"/>
        </w:rPr>
        <w:t>-basing the Unscheduled Care Service, now part of Ambulance Care, and</w:t>
      </w:r>
      <w:r w:rsidR="00572896" w:rsidRPr="784F3C51">
        <w:rPr>
          <w:rFonts w:ascii="Verdana" w:eastAsia="Calibri" w:hAnsi="Verdana" w:cs="Arial"/>
          <w:sz w:val="24"/>
          <w:szCs w:val="24"/>
        </w:rPr>
        <w:t xml:space="preserve"> subject to </w:t>
      </w:r>
      <w:r w:rsidR="00775AE5" w:rsidRPr="784F3C51">
        <w:rPr>
          <w:rFonts w:ascii="Verdana" w:eastAsia="Calibri" w:hAnsi="Verdana" w:cs="Arial"/>
          <w:sz w:val="24"/>
          <w:szCs w:val="24"/>
        </w:rPr>
        <w:t>internal approval and further discussion with the CASC and his team, is intending to tighten the scope of practi</w:t>
      </w:r>
      <w:r w:rsidR="00411162" w:rsidRPr="784F3C51">
        <w:rPr>
          <w:rFonts w:ascii="Verdana" w:eastAsia="Calibri" w:hAnsi="Verdana" w:cs="Arial"/>
          <w:sz w:val="24"/>
          <w:szCs w:val="24"/>
        </w:rPr>
        <w:t xml:space="preserve">ce of UCS, so that it focuses on its core HCP 1-4 hour work and </w:t>
      </w:r>
      <w:r w:rsidR="00412FB8" w:rsidRPr="784F3C51">
        <w:rPr>
          <w:rFonts w:ascii="Verdana" w:eastAsia="Calibri" w:hAnsi="Verdana" w:cs="Arial"/>
          <w:sz w:val="24"/>
          <w:szCs w:val="24"/>
        </w:rPr>
        <w:t>discharge and transfers.</w:t>
      </w:r>
    </w:p>
    <w:p w14:paraId="39B21B49" w14:textId="77777777" w:rsidR="006D57FD" w:rsidRPr="004D51C2" w:rsidRDefault="006D57FD" w:rsidP="006D57FD">
      <w:pPr>
        <w:pStyle w:val="ListParagraph"/>
        <w:spacing w:after="0" w:line="240" w:lineRule="auto"/>
        <w:contextualSpacing w:val="0"/>
        <w:jc w:val="both"/>
        <w:rPr>
          <w:rFonts w:ascii="Verdana" w:eastAsia="Calibri" w:hAnsi="Verdana" w:cs="Arial"/>
          <w:sz w:val="24"/>
          <w:szCs w:val="24"/>
        </w:rPr>
      </w:pPr>
    </w:p>
    <w:p w14:paraId="72341412" w14:textId="52359A5C" w:rsidR="00743514" w:rsidRPr="00D959DD" w:rsidRDefault="00743514" w:rsidP="00595D91">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b/>
          <w:sz w:val="24"/>
          <w:szCs w:val="24"/>
        </w:rPr>
      </w:pPr>
      <w:r w:rsidRPr="00D959DD">
        <w:rPr>
          <w:rFonts w:ascii="Verdana" w:hAnsi="Verdana"/>
          <w:b/>
          <w:sz w:val="24"/>
          <w:szCs w:val="24"/>
        </w:rPr>
        <w:t xml:space="preserve">EASC is asked to NOTE </w:t>
      </w:r>
      <w:r w:rsidR="00363AE1" w:rsidRPr="00D959DD">
        <w:rPr>
          <w:rFonts w:ascii="Verdana" w:hAnsi="Verdana"/>
          <w:b/>
          <w:sz w:val="24"/>
          <w:szCs w:val="24"/>
        </w:rPr>
        <w:t>that:</w:t>
      </w:r>
      <w:r w:rsidR="00F34ED8">
        <w:rPr>
          <w:rFonts w:ascii="Verdana" w:hAnsi="Verdana"/>
          <w:b/>
          <w:sz w:val="24"/>
          <w:szCs w:val="24"/>
        </w:rPr>
        <w:t xml:space="preserve"> </w:t>
      </w:r>
      <w:r w:rsidR="00166F50">
        <w:rPr>
          <w:rFonts w:ascii="Verdana" w:hAnsi="Verdana"/>
          <w:b/>
          <w:sz w:val="24"/>
          <w:szCs w:val="24"/>
        </w:rPr>
        <w:t xml:space="preserve">renal </w:t>
      </w:r>
      <w:r w:rsidR="00C10EC4">
        <w:rPr>
          <w:rFonts w:ascii="Verdana" w:hAnsi="Verdana"/>
          <w:b/>
          <w:sz w:val="24"/>
          <w:szCs w:val="24"/>
        </w:rPr>
        <w:t xml:space="preserve">performance </w:t>
      </w:r>
      <w:r w:rsidR="00D57AD9">
        <w:rPr>
          <w:rFonts w:ascii="Verdana" w:hAnsi="Verdana"/>
          <w:b/>
          <w:sz w:val="24"/>
          <w:szCs w:val="24"/>
        </w:rPr>
        <w:t>is</w:t>
      </w:r>
      <w:r w:rsidR="00F34ED8">
        <w:rPr>
          <w:rFonts w:ascii="Verdana" w:hAnsi="Verdana"/>
          <w:b/>
          <w:sz w:val="24"/>
          <w:szCs w:val="24"/>
        </w:rPr>
        <w:t xml:space="preserve"> on target; </w:t>
      </w:r>
      <w:r w:rsidR="00D57AD9">
        <w:rPr>
          <w:rFonts w:ascii="Verdana" w:hAnsi="Verdana"/>
          <w:b/>
          <w:sz w:val="24"/>
          <w:szCs w:val="24"/>
        </w:rPr>
        <w:t>th</w:t>
      </w:r>
      <w:r w:rsidR="000E05BC">
        <w:rPr>
          <w:rFonts w:ascii="Verdana" w:hAnsi="Verdana"/>
          <w:b/>
          <w:sz w:val="24"/>
          <w:szCs w:val="24"/>
        </w:rPr>
        <w:t>at</w:t>
      </w:r>
      <w:r w:rsidR="00D57AD9">
        <w:rPr>
          <w:rFonts w:ascii="Verdana" w:hAnsi="Verdana"/>
          <w:b/>
          <w:sz w:val="24"/>
          <w:szCs w:val="24"/>
        </w:rPr>
        <w:t xml:space="preserve"> </w:t>
      </w:r>
      <w:r w:rsidR="00744F92">
        <w:rPr>
          <w:rFonts w:ascii="Verdana" w:hAnsi="Verdana"/>
          <w:b/>
          <w:sz w:val="24"/>
          <w:szCs w:val="24"/>
        </w:rPr>
        <w:t xml:space="preserve">discharge &amp; transfer </w:t>
      </w:r>
      <w:r w:rsidR="00C10EC4">
        <w:rPr>
          <w:rFonts w:ascii="Verdana" w:hAnsi="Verdana"/>
          <w:b/>
          <w:sz w:val="24"/>
          <w:szCs w:val="24"/>
        </w:rPr>
        <w:t xml:space="preserve">performance </w:t>
      </w:r>
      <w:r w:rsidR="00D57AD9">
        <w:rPr>
          <w:rFonts w:ascii="Verdana" w:hAnsi="Verdana"/>
          <w:b/>
          <w:sz w:val="24"/>
          <w:szCs w:val="24"/>
        </w:rPr>
        <w:t>is close to target</w:t>
      </w:r>
      <w:r w:rsidR="00B43E60">
        <w:rPr>
          <w:rFonts w:ascii="Verdana" w:hAnsi="Verdana"/>
          <w:b/>
          <w:sz w:val="24"/>
          <w:szCs w:val="24"/>
        </w:rPr>
        <w:t xml:space="preserve">; and </w:t>
      </w:r>
      <w:r w:rsidR="003739F5">
        <w:rPr>
          <w:rFonts w:ascii="Verdana" w:hAnsi="Verdana"/>
          <w:b/>
          <w:sz w:val="24"/>
          <w:szCs w:val="24"/>
        </w:rPr>
        <w:t>subject to formal governance WAST is intending to tighten the UCS scope of practice</w:t>
      </w:r>
      <w:r w:rsidR="007A7F76">
        <w:rPr>
          <w:rFonts w:ascii="Verdana" w:hAnsi="Verdana"/>
          <w:b/>
          <w:sz w:val="24"/>
          <w:szCs w:val="24"/>
        </w:rPr>
        <w:t>.</w:t>
      </w:r>
    </w:p>
    <w:p w14:paraId="7029D2DA" w14:textId="77777777" w:rsidR="004020BE" w:rsidRDefault="004020BE" w:rsidP="00595D91">
      <w:pPr>
        <w:pStyle w:val="ListParagraph"/>
        <w:spacing w:after="0" w:line="240" w:lineRule="auto"/>
        <w:ind w:left="709"/>
        <w:contextualSpacing w:val="0"/>
        <w:jc w:val="both"/>
        <w:rPr>
          <w:rFonts w:ascii="Verdana" w:eastAsia="Calibri" w:hAnsi="Verdana" w:cs="Arial"/>
          <w:b/>
          <w:sz w:val="24"/>
          <w:szCs w:val="24"/>
        </w:rPr>
      </w:pPr>
    </w:p>
    <w:p w14:paraId="238E2CBF" w14:textId="00CDA055" w:rsidR="00691EDF" w:rsidRDefault="00165F24" w:rsidP="00595D91">
      <w:pPr>
        <w:pStyle w:val="ListParagraph"/>
        <w:spacing w:after="0" w:line="240" w:lineRule="auto"/>
        <w:ind w:left="709"/>
        <w:contextualSpacing w:val="0"/>
        <w:jc w:val="both"/>
        <w:rPr>
          <w:rFonts w:ascii="Verdana" w:eastAsia="Calibri" w:hAnsi="Verdana" w:cs="Arial"/>
          <w:b/>
          <w:sz w:val="24"/>
          <w:szCs w:val="24"/>
        </w:rPr>
      </w:pPr>
      <w:r w:rsidRPr="00165F24">
        <w:rPr>
          <w:rFonts w:ascii="Verdana" w:eastAsia="Calibri" w:hAnsi="Verdana" w:cs="Arial"/>
          <w:b/>
          <w:sz w:val="24"/>
          <w:szCs w:val="24"/>
        </w:rPr>
        <w:t xml:space="preserve">Commissioning, Planning and </w:t>
      </w:r>
      <w:r w:rsidR="009216A2">
        <w:rPr>
          <w:rFonts w:ascii="Verdana" w:eastAsia="Calibri" w:hAnsi="Verdana" w:cs="Arial"/>
          <w:b/>
          <w:sz w:val="24"/>
          <w:szCs w:val="24"/>
        </w:rPr>
        <w:t>Service Change</w:t>
      </w:r>
    </w:p>
    <w:p w14:paraId="6B8C8410" w14:textId="77777777" w:rsidR="006D57FD" w:rsidRPr="00165F24" w:rsidRDefault="006D57FD" w:rsidP="00595D91">
      <w:pPr>
        <w:pStyle w:val="ListParagraph"/>
        <w:spacing w:after="0" w:line="240" w:lineRule="auto"/>
        <w:ind w:left="709"/>
        <w:contextualSpacing w:val="0"/>
        <w:jc w:val="both"/>
        <w:rPr>
          <w:rFonts w:ascii="Verdana" w:eastAsia="Calibri" w:hAnsi="Verdana" w:cs="Arial"/>
          <w:b/>
          <w:sz w:val="24"/>
          <w:szCs w:val="24"/>
        </w:rPr>
      </w:pPr>
    </w:p>
    <w:p w14:paraId="531707D3" w14:textId="300D4C0E" w:rsidR="00076E9C" w:rsidRDefault="00076E9C" w:rsidP="00595D91">
      <w:pPr>
        <w:pStyle w:val="ListParagraph"/>
        <w:spacing w:after="0" w:line="240" w:lineRule="auto"/>
        <w:contextualSpacing w:val="0"/>
        <w:jc w:val="both"/>
        <w:rPr>
          <w:rFonts w:ascii="Verdana" w:eastAsia="Calibri" w:hAnsi="Verdana" w:cs="Arial"/>
          <w:sz w:val="24"/>
          <w:szCs w:val="24"/>
          <w:u w:val="single"/>
        </w:rPr>
      </w:pPr>
      <w:r w:rsidRPr="00165F24">
        <w:rPr>
          <w:rFonts w:ascii="Verdana" w:eastAsia="Calibri" w:hAnsi="Verdana" w:cs="Arial"/>
          <w:sz w:val="24"/>
          <w:szCs w:val="24"/>
          <w:u w:val="single"/>
        </w:rPr>
        <w:t>Forecasting &amp; Modelling</w:t>
      </w:r>
    </w:p>
    <w:p w14:paraId="238FBFAD" w14:textId="148BB248" w:rsidR="00A22AC3" w:rsidRPr="00BB5A63" w:rsidRDefault="004020BE" w:rsidP="00595D91">
      <w:pPr>
        <w:pStyle w:val="ListParagraph"/>
        <w:numPr>
          <w:ilvl w:val="1"/>
          <w:numId w:val="9"/>
        </w:numPr>
        <w:spacing w:after="0" w:line="240" w:lineRule="auto"/>
        <w:contextualSpacing w:val="0"/>
        <w:jc w:val="both"/>
        <w:rPr>
          <w:rFonts w:ascii="Verdana" w:eastAsia="Calibri" w:hAnsi="Verdana" w:cs="Arial"/>
          <w:sz w:val="24"/>
          <w:szCs w:val="24"/>
          <w:lang w:val="en-GB"/>
        </w:rPr>
      </w:pPr>
      <w:r w:rsidRPr="784F3C51">
        <w:rPr>
          <w:rFonts w:ascii="Verdana" w:eastAsia="Calibri" w:hAnsi="Verdana" w:cs="Arial"/>
          <w:sz w:val="24"/>
          <w:szCs w:val="24"/>
        </w:rPr>
        <w:t>WAST</w:t>
      </w:r>
      <w:r w:rsidR="00DB0F75" w:rsidRPr="784F3C51">
        <w:rPr>
          <w:rFonts w:ascii="Verdana" w:eastAsia="Calibri" w:hAnsi="Verdana" w:cs="Arial"/>
          <w:sz w:val="24"/>
          <w:szCs w:val="24"/>
        </w:rPr>
        <w:t xml:space="preserve"> </w:t>
      </w:r>
      <w:r w:rsidR="00AB73A1">
        <w:rPr>
          <w:rFonts w:ascii="Verdana" w:eastAsia="Calibri" w:hAnsi="Verdana" w:cs="Arial"/>
          <w:sz w:val="24"/>
          <w:szCs w:val="24"/>
        </w:rPr>
        <w:t xml:space="preserve">is now well advanced </w:t>
      </w:r>
      <w:r w:rsidR="00280DD2">
        <w:rPr>
          <w:rFonts w:ascii="Verdana" w:eastAsia="Calibri" w:hAnsi="Verdana" w:cs="Arial"/>
          <w:sz w:val="24"/>
          <w:szCs w:val="24"/>
        </w:rPr>
        <w:t>with t</w:t>
      </w:r>
      <w:r w:rsidR="001A4D02" w:rsidRPr="784F3C51">
        <w:rPr>
          <w:rFonts w:ascii="Verdana" w:eastAsia="Calibri" w:hAnsi="Verdana" w:cs="Arial"/>
          <w:sz w:val="24"/>
          <w:szCs w:val="24"/>
        </w:rPr>
        <w:t>he next iteration of the collaborative and independent strategic demand &amp; capacity review</w:t>
      </w:r>
      <w:r w:rsidR="00280DD2">
        <w:rPr>
          <w:rFonts w:ascii="Verdana" w:eastAsia="Calibri" w:hAnsi="Verdana" w:cs="Arial"/>
          <w:sz w:val="24"/>
          <w:szCs w:val="24"/>
        </w:rPr>
        <w:t xml:space="preserve"> and expects the review to be available in Jan-24.</w:t>
      </w:r>
      <w:r w:rsidR="001A4D02" w:rsidRPr="784F3C51">
        <w:rPr>
          <w:rFonts w:ascii="Verdana" w:eastAsia="Calibri" w:hAnsi="Verdana" w:cs="Arial"/>
          <w:sz w:val="24"/>
          <w:szCs w:val="24"/>
        </w:rPr>
        <w:t xml:space="preserve">  </w:t>
      </w:r>
    </w:p>
    <w:p w14:paraId="2C0A25BB" w14:textId="08B359F2" w:rsidR="003B0435" w:rsidRPr="006D57FD" w:rsidRDefault="001A4D02" w:rsidP="00595D91">
      <w:pPr>
        <w:pStyle w:val="ListParagraph"/>
        <w:numPr>
          <w:ilvl w:val="1"/>
          <w:numId w:val="9"/>
        </w:numPr>
        <w:spacing w:after="0" w:line="240" w:lineRule="auto"/>
        <w:contextualSpacing w:val="0"/>
        <w:jc w:val="both"/>
        <w:rPr>
          <w:rFonts w:ascii="Verdana" w:eastAsia="Calibri" w:hAnsi="Verdana" w:cs="Arial"/>
          <w:sz w:val="24"/>
          <w:szCs w:val="24"/>
          <w:lang w:val="en-GB"/>
        </w:rPr>
      </w:pPr>
      <w:r w:rsidRPr="784F3C51">
        <w:rPr>
          <w:rFonts w:ascii="Verdana" w:eastAsia="Calibri" w:hAnsi="Verdana" w:cs="Arial"/>
          <w:sz w:val="24"/>
          <w:szCs w:val="24"/>
        </w:rPr>
        <w:t>WAST</w:t>
      </w:r>
      <w:r w:rsidR="00BE49B8">
        <w:rPr>
          <w:rFonts w:ascii="Verdana" w:eastAsia="Calibri" w:hAnsi="Verdana" w:cs="Arial"/>
          <w:sz w:val="24"/>
          <w:szCs w:val="24"/>
        </w:rPr>
        <w:t xml:space="preserve"> has completed its winter </w:t>
      </w:r>
      <w:r w:rsidR="00140F5C">
        <w:rPr>
          <w:rFonts w:ascii="Verdana" w:eastAsia="Calibri" w:hAnsi="Verdana" w:cs="Arial"/>
          <w:sz w:val="24"/>
          <w:szCs w:val="24"/>
        </w:rPr>
        <w:t xml:space="preserve">forecasting and modelling.  </w:t>
      </w:r>
      <w:r w:rsidR="00BE3110" w:rsidRPr="00BE49B8">
        <w:rPr>
          <w:rFonts w:ascii="Verdana" w:eastAsia="Calibri" w:hAnsi="Verdana" w:cs="Arial"/>
          <w:sz w:val="24"/>
          <w:szCs w:val="24"/>
        </w:rPr>
        <w:t xml:space="preserve">The modelling estimates a </w:t>
      </w:r>
      <w:r w:rsidR="00140F5C">
        <w:rPr>
          <w:rFonts w:ascii="Verdana" w:eastAsia="Calibri" w:hAnsi="Verdana" w:cs="Arial"/>
          <w:sz w:val="24"/>
          <w:szCs w:val="24"/>
        </w:rPr>
        <w:t>most likely</w:t>
      </w:r>
      <w:r w:rsidR="0055061F">
        <w:rPr>
          <w:rFonts w:ascii="Verdana" w:eastAsia="Calibri" w:hAnsi="Verdana" w:cs="Arial"/>
          <w:sz w:val="24"/>
          <w:szCs w:val="24"/>
        </w:rPr>
        <w:t xml:space="preserve"> scenario</w:t>
      </w:r>
      <w:r w:rsidR="00140F5C">
        <w:rPr>
          <w:rFonts w:ascii="Verdana" w:eastAsia="Calibri" w:hAnsi="Verdana" w:cs="Arial"/>
          <w:sz w:val="24"/>
          <w:szCs w:val="24"/>
        </w:rPr>
        <w:t xml:space="preserve"> </w:t>
      </w:r>
      <w:r w:rsidR="00E06958">
        <w:rPr>
          <w:rFonts w:ascii="Verdana" w:eastAsia="Calibri" w:hAnsi="Verdana" w:cs="Arial"/>
          <w:sz w:val="24"/>
          <w:szCs w:val="24"/>
        </w:rPr>
        <w:t>(</w:t>
      </w:r>
      <w:r w:rsidR="00BE3110" w:rsidRPr="00BE49B8">
        <w:rPr>
          <w:rFonts w:ascii="Verdana" w:eastAsia="Calibri" w:hAnsi="Verdana" w:cs="Arial"/>
          <w:sz w:val="24"/>
          <w:szCs w:val="24"/>
        </w:rPr>
        <w:t>ML</w:t>
      </w:r>
      <w:r w:rsidR="0055061F">
        <w:rPr>
          <w:rFonts w:ascii="Verdana" w:eastAsia="Calibri" w:hAnsi="Verdana" w:cs="Arial"/>
          <w:sz w:val="24"/>
          <w:szCs w:val="24"/>
        </w:rPr>
        <w:t>S</w:t>
      </w:r>
      <w:r w:rsidR="00E06958">
        <w:rPr>
          <w:rFonts w:ascii="Verdana" w:eastAsia="Calibri" w:hAnsi="Verdana" w:cs="Arial"/>
          <w:sz w:val="24"/>
          <w:szCs w:val="24"/>
        </w:rPr>
        <w:t>)</w:t>
      </w:r>
      <w:r w:rsidR="00BE3110" w:rsidRPr="00BE49B8">
        <w:rPr>
          <w:rFonts w:ascii="Verdana" w:eastAsia="Calibri" w:hAnsi="Verdana" w:cs="Arial"/>
          <w:sz w:val="24"/>
          <w:szCs w:val="24"/>
        </w:rPr>
        <w:t xml:space="preserve"> of Red 8-minute performance of 50% (Oct</w:t>
      </w:r>
      <w:r w:rsidR="00E06958">
        <w:rPr>
          <w:rFonts w:ascii="Verdana" w:eastAsia="Calibri" w:hAnsi="Verdana" w:cs="Arial"/>
          <w:sz w:val="24"/>
          <w:szCs w:val="24"/>
        </w:rPr>
        <w:t>-23</w:t>
      </w:r>
      <w:r w:rsidR="00BE3110" w:rsidRPr="00BE49B8">
        <w:rPr>
          <w:rFonts w:ascii="Verdana" w:eastAsia="Calibri" w:hAnsi="Verdana" w:cs="Arial"/>
          <w:sz w:val="24"/>
          <w:szCs w:val="24"/>
        </w:rPr>
        <w:t xml:space="preserve"> &amp; Nov</w:t>
      </w:r>
      <w:r w:rsidR="00E06958">
        <w:rPr>
          <w:rFonts w:ascii="Verdana" w:eastAsia="Calibri" w:hAnsi="Verdana" w:cs="Arial"/>
          <w:sz w:val="24"/>
          <w:szCs w:val="24"/>
        </w:rPr>
        <w:t>-23</w:t>
      </w:r>
      <w:r w:rsidR="00BE3110" w:rsidRPr="00BE49B8">
        <w:rPr>
          <w:rFonts w:ascii="Verdana" w:eastAsia="Calibri" w:hAnsi="Verdana" w:cs="Arial"/>
          <w:sz w:val="24"/>
          <w:szCs w:val="24"/>
        </w:rPr>
        <w:t>), declining to 45% in Dec</w:t>
      </w:r>
      <w:r w:rsidR="00E06958">
        <w:rPr>
          <w:rFonts w:ascii="Verdana" w:eastAsia="Calibri" w:hAnsi="Verdana" w:cs="Arial"/>
          <w:sz w:val="24"/>
          <w:szCs w:val="24"/>
        </w:rPr>
        <w:t xml:space="preserve">-23 </w:t>
      </w:r>
      <w:r w:rsidR="00BE3110" w:rsidRPr="00BE49B8">
        <w:rPr>
          <w:rFonts w:ascii="Verdana" w:eastAsia="Calibri" w:hAnsi="Verdana" w:cs="Arial"/>
          <w:sz w:val="24"/>
          <w:szCs w:val="24"/>
        </w:rPr>
        <w:t>and early Jan</w:t>
      </w:r>
      <w:r w:rsidR="00E06958">
        <w:rPr>
          <w:rFonts w:ascii="Verdana" w:eastAsia="Calibri" w:hAnsi="Verdana" w:cs="Arial"/>
          <w:sz w:val="24"/>
          <w:szCs w:val="24"/>
        </w:rPr>
        <w:t>-23</w:t>
      </w:r>
      <w:r w:rsidR="00BE3110" w:rsidRPr="00BE49B8">
        <w:rPr>
          <w:rFonts w:ascii="Verdana" w:eastAsia="Calibri" w:hAnsi="Verdana" w:cs="Arial"/>
          <w:sz w:val="24"/>
          <w:szCs w:val="24"/>
        </w:rPr>
        <w:t xml:space="preserve">, before recovering </w:t>
      </w:r>
      <w:r w:rsidR="00CE6B18">
        <w:rPr>
          <w:rFonts w:ascii="Verdana" w:eastAsia="Calibri" w:hAnsi="Verdana" w:cs="Arial"/>
          <w:sz w:val="24"/>
          <w:szCs w:val="24"/>
        </w:rPr>
        <w:t xml:space="preserve">somewhat </w:t>
      </w:r>
      <w:r w:rsidR="00BE3110" w:rsidRPr="00BE49B8">
        <w:rPr>
          <w:rFonts w:ascii="Verdana" w:eastAsia="Calibri" w:hAnsi="Verdana" w:cs="Arial"/>
          <w:sz w:val="24"/>
          <w:szCs w:val="24"/>
        </w:rPr>
        <w:t>in</w:t>
      </w:r>
      <w:r w:rsidR="00E06958">
        <w:rPr>
          <w:rFonts w:ascii="Verdana" w:eastAsia="Calibri" w:hAnsi="Verdana" w:cs="Arial"/>
          <w:sz w:val="24"/>
          <w:szCs w:val="24"/>
        </w:rPr>
        <w:t xml:space="preserve"> Q4</w:t>
      </w:r>
      <w:r w:rsidR="00BE3110" w:rsidRPr="00BE49B8">
        <w:rPr>
          <w:rFonts w:ascii="Verdana" w:eastAsia="Calibri" w:hAnsi="Verdana" w:cs="Arial"/>
          <w:sz w:val="24"/>
          <w:szCs w:val="24"/>
        </w:rPr>
        <w:t xml:space="preserve">.  The modelling estimates that the 65% Red 8-minute target will not be achieved at any point through the winter with Amber waits being too long.  </w:t>
      </w:r>
    </w:p>
    <w:p w14:paraId="638E48CB" w14:textId="77777777" w:rsidR="006D57FD" w:rsidRPr="003B0435" w:rsidRDefault="006D57FD" w:rsidP="006D57FD">
      <w:pPr>
        <w:pStyle w:val="ListParagraph"/>
        <w:spacing w:after="0" w:line="240" w:lineRule="auto"/>
        <w:contextualSpacing w:val="0"/>
        <w:jc w:val="both"/>
        <w:rPr>
          <w:rFonts w:ascii="Verdana" w:eastAsia="Calibri" w:hAnsi="Verdana" w:cs="Arial"/>
          <w:sz w:val="24"/>
          <w:szCs w:val="24"/>
          <w:lang w:val="en-GB"/>
        </w:rPr>
      </w:pPr>
    </w:p>
    <w:p w14:paraId="09738F9F" w14:textId="0B018AF6" w:rsidR="00BE3110" w:rsidRPr="00BE49B8" w:rsidRDefault="00BE3110" w:rsidP="00595D91">
      <w:pPr>
        <w:pStyle w:val="ListParagraph"/>
        <w:numPr>
          <w:ilvl w:val="1"/>
          <w:numId w:val="9"/>
        </w:numPr>
        <w:spacing w:after="0" w:line="240" w:lineRule="auto"/>
        <w:contextualSpacing w:val="0"/>
        <w:jc w:val="both"/>
        <w:rPr>
          <w:rFonts w:ascii="Verdana" w:eastAsia="Calibri" w:hAnsi="Verdana" w:cs="Arial"/>
          <w:sz w:val="24"/>
          <w:szCs w:val="24"/>
          <w:lang w:val="en-GB"/>
        </w:rPr>
      </w:pPr>
      <w:r w:rsidRPr="00BE49B8">
        <w:rPr>
          <w:rFonts w:ascii="Verdana" w:eastAsia="Calibri" w:hAnsi="Verdana" w:cs="Arial"/>
          <w:sz w:val="24"/>
          <w:szCs w:val="24"/>
        </w:rPr>
        <w:t xml:space="preserve">The modelling </w:t>
      </w:r>
      <w:r w:rsidR="003B0435">
        <w:rPr>
          <w:rFonts w:ascii="Verdana" w:eastAsia="Calibri" w:hAnsi="Verdana" w:cs="Arial"/>
          <w:sz w:val="24"/>
          <w:szCs w:val="24"/>
        </w:rPr>
        <w:t>is based on a range of variables including demand</w:t>
      </w:r>
      <w:r w:rsidR="0076788B">
        <w:rPr>
          <w:rFonts w:ascii="Verdana" w:eastAsia="Calibri" w:hAnsi="Verdana" w:cs="Arial"/>
          <w:sz w:val="24"/>
          <w:szCs w:val="24"/>
        </w:rPr>
        <w:t xml:space="preserve"> and time at hospital. </w:t>
      </w:r>
      <w:r w:rsidR="001A38AA" w:rsidRPr="00BE49B8">
        <w:rPr>
          <w:rFonts w:ascii="Verdana" w:eastAsia="Calibri" w:hAnsi="Verdana" w:cs="Arial"/>
          <w:sz w:val="24"/>
          <w:szCs w:val="24"/>
        </w:rPr>
        <w:t>The modelling is based on WAST’s assessment of handover lost hours, not EASC ambitions</w:t>
      </w:r>
      <w:r w:rsidR="001A38AA">
        <w:rPr>
          <w:rFonts w:ascii="Verdana" w:eastAsia="Calibri" w:hAnsi="Verdana" w:cs="Arial"/>
          <w:sz w:val="24"/>
          <w:szCs w:val="24"/>
        </w:rPr>
        <w:t xml:space="preserve">. The modelling also includes </w:t>
      </w:r>
      <w:r w:rsidRPr="00BE49B8">
        <w:rPr>
          <w:rFonts w:ascii="Verdana" w:eastAsia="Calibri" w:hAnsi="Verdana" w:cs="Arial"/>
          <w:sz w:val="24"/>
          <w:szCs w:val="24"/>
        </w:rPr>
        <w:t xml:space="preserve"> planned improvements during this Oct</w:t>
      </w:r>
      <w:r w:rsidR="00E06958">
        <w:rPr>
          <w:rFonts w:ascii="Verdana" w:eastAsia="Calibri" w:hAnsi="Verdana" w:cs="Arial"/>
          <w:sz w:val="24"/>
          <w:szCs w:val="24"/>
        </w:rPr>
        <w:t>-23</w:t>
      </w:r>
      <w:r w:rsidRPr="00BE49B8">
        <w:rPr>
          <w:rFonts w:ascii="Verdana" w:eastAsia="Calibri" w:hAnsi="Verdana" w:cs="Arial"/>
          <w:sz w:val="24"/>
          <w:szCs w:val="24"/>
        </w:rPr>
        <w:t xml:space="preserve"> to Mar</w:t>
      </w:r>
      <w:r w:rsidR="00E06958">
        <w:rPr>
          <w:rFonts w:ascii="Verdana" w:eastAsia="Calibri" w:hAnsi="Verdana" w:cs="Arial"/>
          <w:sz w:val="24"/>
          <w:szCs w:val="24"/>
        </w:rPr>
        <w:t>-2</w:t>
      </w:r>
      <w:r w:rsidR="00CE6B18">
        <w:rPr>
          <w:rFonts w:ascii="Verdana" w:eastAsia="Calibri" w:hAnsi="Verdana" w:cs="Arial"/>
          <w:sz w:val="24"/>
          <w:szCs w:val="24"/>
        </w:rPr>
        <w:t>4</w:t>
      </w:r>
      <w:r w:rsidRPr="00BE49B8">
        <w:rPr>
          <w:rFonts w:ascii="Verdana" w:eastAsia="Calibri" w:hAnsi="Verdana" w:cs="Arial"/>
          <w:sz w:val="24"/>
          <w:szCs w:val="24"/>
        </w:rPr>
        <w:t xml:space="preserve"> time frame, for example full roll out of CHARU (Jan</w:t>
      </w:r>
      <w:r w:rsidR="00E06958">
        <w:rPr>
          <w:rFonts w:ascii="Verdana" w:eastAsia="Calibri" w:hAnsi="Verdana" w:cs="Arial"/>
          <w:sz w:val="24"/>
          <w:szCs w:val="24"/>
        </w:rPr>
        <w:t>-24</w:t>
      </w:r>
      <w:r w:rsidRPr="00BE49B8">
        <w:rPr>
          <w:rFonts w:ascii="Verdana" w:eastAsia="Calibri" w:hAnsi="Verdana" w:cs="Arial"/>
          <w:sz w:val="24"/>
          <w:szCs w:val="24"/>
        </w:rPr>
        <w:t>), 17% consult and close (Jan</w:t>
      </w:r>
      <w:r w:rsidR="00E06958">
        <w:rPr>
          <w:rFonts w:ascii="Verdana" w:eastAsia="Calibri" w:hAnsi="Verdana" w:cs="Arial"/>
          <w:sz w:val="24"/>
          <w:szCs w:val="24"/>
        </w:rPr>
        <w:t>-24</w:t>
      </w:r>
      <w:r w:rsidRPr="00BE49B8">
        <w:rPr>
          <w:rFonts w:ascii="Verdana" w:eastAsia="Calibri" w:hAnsi="Verdana" w:cs="Arial"/>
          <w:sz w:val="24"/>
          <w:szCs w:val="24"/>
        </w:rPr>
        <w:t xml:space="preserve">) and </w:t>
      </w:r>
      <w:r w:rsidR="00456A64">
        <w:rPr>
          <w:rFonts w:ascii="Verdana" w:eastAsia="Calibri" w:hAnsi="Verdana" w:cs="Arial"/>
          <w:sz w:val="24"/>
          <w:szCs w:val="24"/>
        </w:rPr>
        <w:t>6% sickness levels</w:t>
      </w:r>
      <w:r w:rsidRPr="00BE49B8">
        <w:rPr>
          <w:rFonts w:ascii="Verdana" w:eastAsia="Calibri" w:hAnsi="Verdana" w:cs="Arial"/>
          <w:sz w:val="24"/>
          <w:szCs w:val="24"/>
        </w:rPr>
        <w:t xml:space="preserve"> (Mar</w:t>
      </w:r>
      <w:r w:rsidR="00E06958">
        <w:rPr>
          <w:rFonts w:ascii="Verdana" w:eastAsia="Calibri" w:hAnsi="Verdana" w:cs="Arial"/>
          <w:sz w:val="24"/>
          <w:szCs w:val="24"/>
        </w:rPr>
        <w:t>-24</w:t>
      </w:r>
      <w:r w:rsidRPr="00BE49B8">
        <w:rPr>
          <w:rFonts w:ascii="Verdana" w:eastAsia="Calibri" w:hAnsi="Verdana" w:cs="Arial"/>
          <w:sz w:val="24"/>
          <w:szCs w:val="24"/>
        </w:rPr>
        <w:t xml:space="preserve">). </w:t>
      </w:r>
      <w:r w:rsidR="0006427B" w:rsidRPr="00BE49B8">
        <w:rPr>
          <w:rFonts w:ascii="Verdana" w:eastAsia="Calibri" w:hAnsi="Verdana" w:cs="Arial"/>
          <w:sz w:val="24"/>
          <w:szCs w:val="24"/>
        </w:rPr>
        <w:t xml:space="preserve"> </w:t>
      </w:r>
    </w:p>
    <w:p w14:paraId="411B5F19" w14:textId="521C1FD1" w:rsidR="002E55B3" w:rsidRDefault="002E55B3" w:rsidP="00595D91">
      <w:pPr>
        <w:spacing w:after="0" w:line="240" w:lineRule="auto"/>
        <w:ind w:left="709"/>
        <w:jc w:val="both"/>
        <w:rPr>
          <w:rFonts w:ascii="Verdana" w:eastAsia="Calibri" w:hAnsi="Verdana" w:cs="Arial"/>
          <w:sz w:val="24"/>
          <w:szCs w:val="24"/>
        </w:rPr>
      </w:pPr>
      <w:r>
        <w:rPr>
          <w:noProof/>
          <w:lang w:eastAsia="en-GB"/>
        </w:rPr>
        <w:drawing>
          <wp:inline distT="0" distB="0" distL="0" distR="0" wp14:anchorId="1BFD77AF" wp14:editId="65E5377C">
            <wp:extent cx="5892800" cy="4220802"/>
            <wp:effectExtent l="0" t="0" r="0" b="8890"/>
            <wp:docPr id="11" name="Picture 11" descr="A table with numbers and ti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table with numbers and time&#10;&#10;Description automatically generated"/>
                    <pic:cNvPicPr/>
                  </pic:nvPicPr>
                  <pic:blipFill>
                    <a:blip r:embed="rId22"/>
                    <a:stretch>
                      <a:fillRect/>
                    </a:stretch>
                  </pic:blipFill>
                  <pic:spPr>
                    <a:xfrm>
                      <a:off x="0" y="0"/>
                      <a:ext cx="5905934" cy="4230209"/>
                    </a:xfrm>
                    <a:prstGeom prst="rect">
                      <a:avLst/>
                    </a:prstGeom>
                  </pic:spPr>
                </pic:pic>
              </a:graphicData>
            </a:graphic>
          </wp:inline>
        </w:drawing>
      </w:r>
    </w:p>
    <w:p w14:paraId="678293CC" w14:textId="32FBF39A" w:rsidR="00D5085C" w:rsidRDefault="00726156" w:rsidP="00595D91">
      <w:pPr>
        <w:pStyle w:val="ListParagraph"/>
        <w:numPr>
          <w:ilvl w:val="1"/>
          <w:numId w:val="9"/>
        </w:numPr>
        <w:spacing w:after="0" w:line="240" w:lineRule="auto"/>
        <w:contextualSpacing w:val="0"/>
        <w:jc w:val="both"/>
        <w:rPr>
          <w:rFonts w:ascii="Verdana" w:eastAsia="Calibri" w:hAnsi="Verdana" w:cs="Arial"/>
          <w:sz w:val="24"/>
          <w:szCs w:val="24"/>
          <w:u w:val="single"/>
        </w:rPr>
      </w:pPr>
      <w:r w:rsidRPr="00726156">
        <w:rPr>
          <w:rFonts w:ascii="Verdana" w:eastAsia="Calibri" w:hAnsi="Verdana" w:cs="Arial"/>
          <w:sz w:val="24"/>
          <w:szCs w:val="24"/>
        </w:rPr>
        <w:t xml:space="preserve">WAST </w:t>
      </w:r>
      <w:r w:rsidR="00456A64" w:rsidRPr="00456A64">
        <w:rPr>
          <w:rFonts w:ascii="Verdana" w:eastAsia="Calibri" w:hAnsi="Verdana" w:cs="Arial"/>
          <w:sz w:val="24"/>
          <w:szCs w:val="24"/>
        </w:rPr>
        <w:t xml:space="preserve">continues </w:t>
      </w:r>
      <w:r w:rsidRPr="00726156">
        <w:rPr>
          <w:rFonts w:ascii="Verdana" w:eastAsia="Calibri" w:hAnsi="Verdana" w:cs="Arial"/>
          <w:sz w:val="24"/>
          <w:szCs w:val="24"/>
        </w:rPr>
        <w:t xml:space="preserve">to </w:t>
      </w:r>
      <w:r w:rsidR="00456A64" w:rsidRPr="00456A64">
        <w:rPr>
          <w:rFonts w:ascii="Verdana" w:eastAsia="Calibri" w:hAnsi="Verdana" w:cs="Arial"/>
          <w:sz w:val="24"/>
          <w:szCs w:val="24"/>
        </w:rPr>
        <w:t>take action to manage pressures across</w:t>
      </w:r>
      <w:r w:rsidR="0032063D">
        <w:rPr>
          <w:rFonts w:ascii="Verdana" w:eastAsia="Calibri" w:hAnsi="Verdana" w:cs="Arial"/>
          <w:sz w:val="24"/>
          <w:szCs w:val="24"/>
        </w:rPr>
        <w:t xml:space="preserve"> winter</w:t>
      </w:r>
      <w:r w:rsidR="00456A64" w:rsidRPr="00456A64">
        <w:rPr>
          <w:rFonts w:ascii="Verdana" w:eastAsia="Calibri" w:hAnsi="Verdana" w:cs="Arial"/>
          <w:sz w:val="24"/>
          <w:szCs w:val="24"/>
        </w:rPr>
        <w:t>, including</w:t>
      </w:r>
      <w:r w:rsidR="0032063D">
        <w:rPr>
          <w:rFonts w:ascii="Verdana" w:eastAsia="Calibri" w:hAnsi="Verdana" w:cs="Arial"/>
          <w:sz w:val="24"/>
          <w:szCs w:val="24"/>
        </w:rPr>
        <w:t xml:space="preserve"> an offer to health boards about boosting NEPTS discharge capacity.  </w:t>
      </w:r>
      <w:r w:rsidR="00CA79CD">
        <w:rPr>
          <w:rFonts w:ascii="Verdana" w:eastAsia="Calibri" w:hAnsi="Verdana" w:cs="Arial"/>
          <w:sz w:val="24"/>
          <w:szCs w:val="24"/>
        </w:rPr>
        <w:t xml:space="preserve">WAST </w:t>
      </w:r>
      <w:r w:rsidR="00990C04">
        <w:rPr>
          <w:rFonts w:ascii="Verdana" w:eastAsia="Calibri" w:hAnsi="Verdana" w:cs="Arial"/>
          <w:sz w:val="24"/>
          <w:szCs w:val="24"/>
        </w:rPr>
        <w:t xml:space="preserve">will also review its escalation arrangements, </w:t>
      </w:r>
      <w:r w:rsidR="00E10E5E">
        <w:rPr>
          <w:rFonts w:ascii="Verdana" w:eastAsia="Calibri" w:hAnsi="Verdana" w:cs="Arial"/>
          <w:sz w:val="24"/>
          <w:szCs w:val="24"/>
        </w:rPr>
        <w:t xml:space="preserve">review </w:t>
      </w:r>
      <w:r w:rsidR="00990C04">
        <w:rPr>
          <w:rFonts w:ascii="Verdana" w:eastAsia="Calibri" w:hAnsi="Verdana" w:cs="Arial"/>
          <w:sz w:val="24"/>
          <w:szCs w:val="24"/>
        </w:rPr>
        <w:t>its clinical safety plan (both of which are already considered robust)</w:t>
      </w:r>
      <w:r w:rsidR="00E10E5E">
        <w:rPr>
          <w:rFonts w:ascii="Verdana" w:eastAsia="Calibri" w:hAnsi="Verdana" w:cs="Arial"/>
          <w:sz w:val="24"/>
          <w:szCs w:val="24"/>
        </w:rPr>
        <w:t xml:space="preserve">, </w:t>
      </w:r>
      <w:r w:rsidR="00547EED">
        <w:rPr>
          <w:rFonts w:ascii="Verdana" w:eastAsia="Calibri" w:hAnsi="Verdana" w:cs="Arial"/>
          <w:sz w:val="24"/>
          <w:szCs w:val="24"/>
        </w:rPr>
        <w:t xml:space="preserve">plan winter communications, </w:t>
      </w:r>
      <w:r w:rsidR="00456A64" w:rsidRPr="00456A64">
        <w:rPr>
          <w:rFonts w:ascii="Verdana" w:eastAsia="Calibri" w:hAnsi="Verdana" w:cs="Arial"/>
          <w:sz w:val="24"/>
          <w:szCs w:val="24"/>
        </w:rPr>
        <w:t xml:space="preserve">and </w:t>
      </w:r>
      <w:r w:rsidR="00990C04">
        <w:rPr>
          <w:rFonts w:ascii="Verdana" w:eastAsia="Calibri" w:hAnsi="Verdana" w:cs="Arial"/>
          <w:sz w:val="24"/>
          <w:szCs w:val="24"/>
        </w:rPr>
        <w:t>set up a winter cell</w:t>
      </w:r>
      <w:r w:rsidR="00456A64">
        <w:rPr>
          <w:rFonts w:ascii="Verdana" w:eastAsia="Calibri" w:hAnsi="Verdana" w:cs="Arial"/>
          <w:sz w:val="24"/>
          <w:szCs w:val="24"/>
        </w:rPr>
        <w:t>.</w:t>
      </w:r>
    </w:p>
    <w:p w14:paraId="241A6F22" w14:textId="77777777" w:rsidR="00456A64" w:rsidRDefault="00456A64" w:rsidP="00595D91">
      <w:pPr>
        <w:spacing w:after="0" w:line="240" w:lineRule="auto"/>
        <w:jc w:val="both"/>
        <w:rPr>
          <w:rFonts w:ascii="Verdana" w:eastAsia="Calibri" w:hAnsi="Verdana" w:cs="Arial"/>
          <w:sz w:val="24"/>
          <w:szCs w:val="24"/>
          <w:u w:val="single"/>
        </w:rPr>
      </w:pPr>
    </w:p>
    <w:p w14:paraId="1B61E89D" w14:textId="648B7035" w:rsidR="00D5085C" w:rsidRDefault="00D5085C" w:rsidP="00595D91">
      <w:pPr>
        <w:pStyle w:val="ListParagraph"/>
        <w:spacing w:after="0" w:line="240" w:lineRule="auto"/>
        <w:contextualSpacing w:val="0"/>
        <w:jc w:val="both"/>
        <w:rPr>
          <w:rFonts w:ascii="Verdana" w:eastAsia="Calibri" w:hAnsi="Verdana" w:cs="Arial"/>
          <w:sz w:val="24"/>
          <w:szCs w:val="24"/>
          <w:u w:val="single"/>
        </w:rPr>
      </w:pPr>
      <w:r w:rsidRPr="00D5085C">
        <w:rPr>
          <w:rFonts w:ascii="Verdana" w:eastAsia="Calibri" w:hAnsi="Verdana" w:cs="Arial"/>
          <w:sz w:val="24"/>
          <w:szCs w:val="24"/>
          <w:u w:val="single"/>
        </w:rPr>
        <w:t>Manchester Arena Inquiry</w:t>
      </w:r>
    </w:p>
    <w:p w14:paraId="5C4BAEF2" w14:textId="7BBFCFD1" w:rsidR="00A869F6" w:rsidRDefault="00D5085C" w:rsidP="00595D91">
      <w:pPr>
        <w:pStyle w:val="ListParagraph"/>
        <w:numPr>
          <w:ilvl w:val="1"/>
          <w:numId w:val="9"/>
        </w:numPr>
        <w:spacing w:after="0" w:line="240" w:lineRule="auto"/>
        <w:contextualSpacing w:val="0"/>
        <w:jc w:val="both"/>
        <w:rPr>
          <w:rFonts w:ascii="Verdana" w:eastAsia="Calibri" w:hAnsi="Verdana" w:cs="Arial"/>
          <w:sz w:val="24"/>
          <w:szCs w:val="24"/>
        </w:rPr>
      </w:pPr>
      <w:r w:rsidRPr="00D5085C">
        <w:rPr>
          <w:rFonts w:ascii="Verdana" w:eastAsia="Calibri" w:hAnsi="Verdana" w:cs="Arial"/>
          <w:sz w:val="24"/>
          <w:szCs w:val="24"/>
        </w:rPr>
        <w:t xml:space="preserve">WAST has recently </w:t>
      </w:r>
      <w:r w:rsidR="00E67F4D">
        <w:rPr>
          <w:rFonts w:ascii="Verdana" w:eastAsia="Calibri" w:hAnsi="Verdana" w:cs="Arial"/>
          <w:sz w:val="24"/>
          <w:szCs w:val="24"/>
        </w:rPr>
        <w:t xml:space="preserve">undertaken </w:t>
      </w:r>
      <w:r w:rsidR="00674F7C">
        <w:rPr>
          <w:rFonts w:ascii="Verdana" w:eastAsia="Calibri" w:hAnsi="Verdana" w:cs="Arial"/>
          <w:sz w:val="24"/>
          <w:szCs w:val="24"/>
        </w:rPr>
        <w:t xml:space="preserve">two desk top scenario exercises linked to its work in responding to the recommendations from the Manchester Arena Inquiry.  </w:t>
      </w:r>
      <w:r w:rsidR="00BF1DD1">
        <w:rPr>
          <w:rFonts w:ascii="Verdana" w:eastAsia="Calibri" w:hAnsi="Verdana" w:cs="Arial"/>
          <w:sz w:val="24"/>
          <w:szCs w:val="24"/>
        </w:rPr>
        <w:t>Various lessons have been learnt, which are no</w:t>
      </w:r>
      <w:r w:rsidR="00263695">
        <w:rPr>
          <w:rFonts w:ascii="Verdana" w:eastAsia="Calibri" w:hAnsi="Verdana" w:cs="Arial"/>
          <w:sz w:val="24"/>
          <w:szCs w:val="24"/>
        </w:rPr>
        <w:t>w</w:t>
      </w:r>
      <w:r w:rsidR="00BF1DD1">
        <w:rPr>
          <w:rFonts w:ascii="Verdana" w:eastAsia="Calibri" w:hAnsi="Verdana" w:cs="Arial"/>
          <w:sz w:val="24"/>
          <w:szCs w:val="24"/>
        </w:rPr>
        <w:t xml:space="preserve"> being acted on</w:t>
      </w:r>
      <w:r w:rsidR="00236D3A">
        <w:rPr>
          <w:rFonts w:ascii="Verdana" w:eastAsia="Calibri" w:hAnsi="Verdana" w:cs="Arial"/>
          <w:sz w:val="24"/>
          <w:szCs w:val="24"/>
        </w:rPr>
        <w:t>.</w:t>
      </w:r>
    </w:p>
    <w:p w14:paraId="089486A1" w14:textId="44FD9226" w:rsidR="006D57FD" w:rsidRDefault="006D57FD" w:rsidP="006D57FD">
      <w:pPr>
        <w:pStyle w:val="ListParagraph"/>
        <w:spacing w:after="0" w:line="240" w:lineRule="auto"/>
        <w:ind w:left="384"/>
        <w:contextualSpacing w:val="0"/>
        <w:jc w:val="both"/>
        <w:rPr>
          <w:rFonts w:ascii="Verdana" w:eastAsia="Calibri" w:hAnsi="Verdana" w:cs="Arial"/>
          <w:sz w:val="24"/>
          <w:szCs w:val="24"/>
        </w:rPr>
      </w:pPr>
    </w:p>
    <w:p w14:paraId="4EDC9678" w14:textId="7F854B30" w:rsidR="006D57FD" w:rsidRDefault="006D57FD" w:rsidP="006D57FD">
      <w:pPr>
        <w:pStyle w:val="ListParagraph"/>
        <w:spacing w:after="0" w:line="240" w:lineRule="auto"/>
        <w:ind w:left="384"/>
        <w:contextualSpacing w:val="0"/>
        <w:jc w:val="both"/>
        <w:rPr>
          <w:rFonts w:ascii="Verdana" w:eastAsia="Calibri" w:hAnsi="Verdana" w:cs="Arial"/>
          <w:sz w:val="24"/>
          <w:szCs w:val="24"/>
        </w:rPr>
      </w:pPr>
    </w:p>
    <w:p w14:paraId="37A26939" w14:textId="77777777" w:rsidR="006D57FD" w:rsidRDefault="006D57FD" w:rsidP="006D57FD">
      <w:pPr>
        <w:pStyle w:val="ListParagraph"/>
        <w:spacing w:after="0" w:line="240" w:lineRule="auto"/>
        <w:ind w:left="384"/>
        <w:contextualSpacing w:val="0"/>
        <w:jc w:val="both"/>
        <w:rPr>
          <w:rFonts w:ascii="Verdana" w:eastAsia="Calibri" w:hAnsi="Verdana" w:cs="Arial"/>
          <w:sz w:val="24"/>
          <w:szCs w:val="24"/>
        </w:rPr>
      </w:pPr>
    </w:p>
    <w:p w14:paraId="0B67BE43" w14:textId="23652DD0" w:rsidR="00236D3A" w:rsidRPr="00D5085C" w:rsidRDefault="00236D3A" w:rsidP="00595D91">
      <w:pPr>
        <w:pStyle w:val="ListParagraph"/>
        <w:numPr>
          <w:ilvl w:val="1"/>
          <w:numId w:val="9"/>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 xml:space="preserve">Clearly the levels of system pressure are </w:t>
      </w:r>
      <w:r w:rsidR="00263695">
        <w:rPr>
          <w:rFonts w:ascii="Verdana" w:eastAsia="Calibri" w:hAnsi="Verdana" w:cs="Arial"/>
          <w:sz w:val="24"/>
          <w:szCs w:val="24"/>
        </w:rPr>
        <w:t xml:space="preserve">a concern with regard to </w:t>
      </w:r>
      <w:r w:rsidR="0070509B">
        <w:rPr>
          <w:rFonts w:ascii="Verdana" w:eastAsia="Calibri" w:hAnsi="Verdana" w:cs="Arial"/>
          <w:sz w:val="24"/>
          <w:szCs w:val="24"/>
        </w:rPr>
        <w:t xml:space="preserve">WAST’s capability </w:t>
      </w:r>
      <w:r w:rsidR="00A750D3">
        <w:rPr>
          <w:rFonts w:ascii="Verdana" w:eastAsia="Calibri" w:hAnsi="Verdana" w:cs="Arial"/>
          <w:sz w:val="24"/>
          <w:szCs w:val="24"/>
        </w:rPr>
        <w:t xml:space="preserve">to respond to a mass casualty incident.  </w:t>
      </w:r>
      <w:r w:rsidR="004B4DCA">
        <w:rPr>
          <w:rFonts w:ascii="Verdana" w:eastAsia="Calibri" w:hAnsi="Verdana" w:cs="Arial"/>
          <w:sz w:val="24"/>
          <w:szCs w:val="24"/>
        </w:rPr>
        <w:t xml:space="preserve">WAST has agreed with the </w:t>
      </w:r>
      <w:r w:rsidR="006D57FD">
        <w:rPr>
          <w:rFonts w:ascii="Verdana" w:eastAsia="Calibri" w:hAnsi="Verdana" w:cs="Arial"/>
          <w:sz w:val="24"/>
          <w:szCs w:val="24"/>
        </w:rPr>
        <w:t>EASC Team</w:t>
      </w:r>
      <w:r w:rsidR="004B4DCA">
        <w:rPr>
          <w:rFonts w:ascii="Verdana" w:eastAsia="Calibri" w:hAnsi="Verdana" w:cs="Arial"/>
          <w:sz w:val="24"/>
          <w:szCs w:val="24"/>
        </w:rPr>
        <w:t xml:space="preserve"> to undertake collaborative modelling of a mass casualty incident using advanced ambulance simulation software.  WAST </w:t>
      </w:r>
      <w:r w:rsidR="00552C06">
        <w:rPr>
          <w:rFonts w:ascii="Verdana" w:eastAsia="Calibri" w:hAnsi="Verdana" w:cs="Arial"/>
          <w:sz w:val="24"/>
          <w:szCs w:val="24"/>
        </w:rPr>
        <w:t>will continue to update EASC and also Welsh Government of its findings.</w:t>
      </w:r>
    </w:p>
    <w:p w14:paraId="0AA91E78" w14:textId="77777777" w:rsidR="006D57FD" w:rsidRDefault="006D57FD" w:rsidP="00595D91">
      <w:pPr>
        <w:pStyle w:val="ListParagraph"/>
        <w:spacing w:after="0" w:line="240" w:lineRule="auto"/>
        <w:ind w:left="1714" w:hanging="1005"/>
        <w:contextualSpacing w:val="0"/>
        <w:jc w:val="both"/>
        <w:rPr>
          <w:rFonts w:ascii="Verdana" w:eastAsia="Calibri" w:hAnsi="Verdana" w:cs="Arial"/>
          <w:sz w:val="24"/>
          <w:szCs w:val="24"/>
          <w:u w:val="single"/>
        </w:rPr>
      </w:pPr>
    </w:p>
    <w:p w14:paraId="4D7AB269" w14:textId="6CAB820D" w:rsidR="00076E9C" w:rsidRDefault="001F1F30" w:rsidP="00595D91">
      <w:pPr>
        <w:pStyle w:val="ListParagraph"/>
        <w:spacing w:after="0" w:line="240" w:lineRule="auto"/>
        <w:ind w:left="1714" w:hanging="1005"/>
        <w:contextualSpacing w:val="0"/>
        <w:jc w:val="both"/>
        <w:rPr>
          <w:rFonts w:ascii="Verdana" w:eastAsia="Calibri" w:hAnsi="Verdana" w:cs="Arial"/>
          <w:sz w:val="24"/>
          <w:szCs w:val="24"/>
          <w:u w:val="single"/>
        </w:rPr>
      </w:pPr>
      <w:r>
        <w:rPr>
          <w:rFonts w:ascii="Verdana" w:eastAsia="Calibri" w:hAnsi="Verdana" w:cs="Arial"/>
          <w:sz w:val="24"/>
          <w:szCs w:val="24"/>
          <w:u w:val="single"/>
        </w:rPr>
        <w:t xml:space="preserve">2023-26 </w:t>
      </w:r>
      <w:r w:rsidR="00076E9C" w:rsidRPr="00165F24">
        <w:rPr>
          <w:rFonts w:ascii="Verdana" w:eastAsia="Calibri" w:hAnsi="Verdana" w:cs="Arial"/>
          <w:sz w:val="24"/>
          <w:szCs w:val="24"/>
          <w:u w:val="single"/>
        </w:rPr>
        <w:t>IMTP</w:t>
      </w:r>
      <w:r w:rsidR="009D1E6B">
        <w:rPr>
          <w:rFonts w:ascii="Verdana" w:eastAsia="Calibri" w:hAnsi="Verdana" w:cs="Arial"/>
          <w:sz w:val="24"/>
          <w:szCs w:val="24"/>
          <w:u w:val="single"/>
        </w:rPr>
        <w:t xml:space="preserve"> </w:t>
      </w:r>
    </w:p>
    <w:p w14:paraId="6D24A7C7" w14:textId="54421989" w:rsidR="005C713F" w:rsidRDefault="00E20820" w:rsidP="00595D91">
      <w:pPr>
        <w:pStyle w:val="ListParagraph"/>
        <w:numPr>
          <w:ilvl w:val="1"/>
          <w:numId w:val="10"/>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WAST</w:t>
      </w:r>
      <w:r w:rsidR="00F35FFA">
        <w:rPr>
          <w:rFonts w:ascii="Verdana" w:eastAsia="Calibri" w:hAnsi="Verdana" w:cs="Arial"/>
          <w:sz w:val="24"/>
          <w:szCs w:val="24"/>
        </w:rPr>
        <w:t>s IMTP has been approved.</w:t>
      </w:r>
      <w:r w:rsidR="00990E9A">
        <w:rPr>
          <w:rFonts w:ascii="Verdana" w:eastAsia="Calibri" w:hAnsi="Verdana" w:cs="Arial"/>
          <w:sz w:val="24"/>
          <w:szCs w:val="24"/>
        </w:rPr>
        <w:t xml:space="preserve"> Work is underway in terms of developing next </w:t>
      </w:r>
      <w:proofErr w:type="spellStart"/>
      <w:r w:rsidR="00990E9A">
        <w:rPr>
          <w:rFonts w:ascii="Verdana" w:eastAsia="Calibri" w:hAnsi="Verdana" w:cs="Arial"/>
          <w:sz w:val="24"/>
          <w:szCs w:val="24"/>
        </w:rPr>
        <w:t>years</w:t>
      </w:r>
      <w:proofErr w:type="spellEnd"/>
      <w:r w:rsidR="00990E9A">
        <w:rPr>
          <w:rFonts w:ascii="Verdana" w:eastAsia="Calibri" w:hAnsi="Verdana" w:cs="Arial"/>
          <w:sz w:val="24"/>
          <w:szCs w:val="24"/>
        </w:rPr>
        <w:t xml:space="preserve"> plan. </w:t>
      </w:r>
      <w:r>
        <w:rPr>
          <w:rFonts w:ascii="Verdana" w:eastAsia="Calibri" w:hAnsi="Verdana" w:cs="Arial"/>
          <w:sz w:val="24"/>
          <w:szCs w:val="24"/>
        </w:rPr>
        <w:t xml:space="preserve"> </w:t>
      </w:r>
    </w:p>
    <w:p w14:paraId="749A086C" w14:textId="77777777" w:rsidR="006D57FD" w:rsidRDefault="006D57FD" w:rsidP="006D57FD">
      <w:pPr>
        <w:pStyle w:val="ListParagraph"/>
        <w:spacing w:after="0" w:line="240" w:lineRule="auto"/>
        <w:contextualSpacing w:val="0"/>
        <w:jc w:val="both"/>
        <w:rPr>
          <w:rFonts w:ascii="Verdana" w:eastAsia="Calibri" w:hAnsi="Verdana" w:cs="Arial"/>
          <w:sz w:val="24"/>
          <w:szCs w:val="24"/>
        </w:rPr>
      </w:pPr>
    </w:p>
    <w:p w14:paraId="46734424" w14:textId="638CEE9D" w:rsidR="00B7408B" w:rsidRPr="00B7408B" w:rsidRDefault="00B7408B" w:rsidP="00595D91">
      <w:pPr>
        <w:pStyle w:val="ListParagraph"/>
        <w:spacing w:after="0" w:line="240" w:lineRule="auto"/>
        <w:contextualSpacing w:val="0"/>
        <w:jc w:val="both"/>
        <w:rPr>
          <w:rFonts w:ascii="Verdana" w:eastAsia="Calibri" w:hAnsi="Verdana" w:cs="Arial"/>
          <w:sz w:val="24"/>
          <w:szCs w:val="24"/>
          <w:u w:val="single"/>
        </w:rPr>
      </w:pPr>
      <w:r w:rsidRPr="00B7408B">
        <w:rPr>
          <w:rFonts w:ascii="Verdana" w:eastAsia="Calibri" w:hAnsi="Verdana" w:cs="Arial"/>
          <w:sz w:val="24"/>
          <w:szCs w:val="24"/>
          <w:u w:val="single"/>
        </w:rPr>
        <w:t>Financial Sustainability</w:t>
      </w:r>
      <w:r w:rsidR="009D1E6B">
        <w:rPr>
          <w:rFonts w:ascii="Verdana" w:eastAsia="Calibri" w:hAnsi="Verdana" w:cs="Arial"/>
          <w:sz w:val="24"/>
          <w:szCs w:val="24"/>
          <w:u w:val="single"/>
        </w:rPr>
        <w:t xml:space="preserve"> </w:t>
      </w:r>
    </w:p>
    <w:p w14:paraId="054D18A0" w14:textId="77777777" w:rsidR="006D57FD" w:rsidRDefault="00BC4955" w:rsidP="00595D91">
      <w:pPr>
        <w:pStyle w:val="ListParagraph"/>
        <w:numPr>
          <w:ilvl w:val="1"/>
          <w:numId w:val="17"/>
        </w:numPr>
        <w:spacing w:after="0" w:line="240" w:lineRule="auto"/>
        <w:contextualSpacing w:val="0"/>
        <w:jc w:val="both"/>
        <w:rPr>
          <w:rFonts w:ascii="Verdana" w:eastAsia="Calibri" w:hAnsi="Verdana" w:cs="Arial"/>
          <w:sz w:val="24"/>
          <w:szCs w:val="24"/>
        </w:rPr>
      </w:pPr>
      <w:r w:rsidRPr="00B7408B">
        <w:rPr>
          <w:rFonts w:ascii="Verdana" w:eastAsia="Calibri" w:hAnsi="Verdana" w:cs="Arial"/>
          <w:sz w:val="24"/>
          <w:szCs w:val="24"/>
        </w:rPr>
        <w:t>WAST continues to focus on its financial plan through the Financial Sustainabil</w:t>
      </w:r>
      <w:r w:rsidR="00E31E49">
        <w:rPr>
          <w:rFonts w:ascii="Verdana" w:eastAsia="Calibri" w:hAnsi="Verdana" w:cs="Arial"/>
          <w:sz w:val="24"/>
          <w:szCs w:val="24"/>
        </w:rPr>
        <w:t>ity P</w:t>
      </w:r>
      <w:r w:rsidRPr="00B7408B">
        <w:rPr>
          <w:rFonts w:ascii="Verdana" w:eastAsia="Calibri" w:hAnsi="Verdana" w:cs="Arial"/>
          <w:sz w:val="24"/>
          <w:szCs w:val="24"/>
        </w:rPr>
        <w:t>rogramme</w:t>
      </w:r>
      <w:r w:rsidR="007974F4">
        <w:rPr>
          <w:rFonts w:ascii="Verdana" w:eastAsia="Calibri" w:hAnsi="Verdana" w:cs="Arial"/>
          <w:sz w:val="24"/>
          <w:szCs w:val="24"/>
        </w:rPr>
        <w:t>, in particular, its £6m target</w:t>
      </w:r>
      <w:r w:rsidR="00341EE7">
        <w:rPr>
          <w:rFonts w:ascii="Verdana" w:eastAsia="Calibri" w:hAnsi="Verdana" w:cs="Arial"/>
          <w:sz w:val="24"/>
          <w:szCs w:val="24"/>
        </w:rPr>
        <w:t>ed savings level</w:t>
      </w:r>
      <w:r w:rsidR="0073215F">
        <w:rPr>
          <w:rFonts w:ascii="Verdana" w:eastAsia="Calibri" w:hAnsi="Verdana" w:cs="Arial"/>
          <w:sz w:val="24"/>
          <w:szCs w:val="24"/>
        </w:rPr>
        <w:t>.</w:t>
      </w:r>
      <w:r w:rsidR="00341EE7">
        <w:rPr>
          <w:rFonts w:ascii="Verdana" w:eastAsia="Calibri" w:hAnsi="Verdana" w:cs="Arial"/>
          <w:sz w:val="24"/>
          <w:szCs w:val="24"/>
        </w:rPr>
        <w:t xml:space="preserve">  WAST is currently forecasting a breakeven position.  </w:t>
      </w:r>
      <w:r w:rsidRPr="00B7408B">
        <w:rPr>
          <w:rFonts w:ascii="Verdana" w:eastAsia="Calibri" w:hAnsi="Verdana" w:cs="Arial"/>
          <w:sz w:val="24"/>
          <w:szCs w:val="24"/>
        </w:rPr>
        <w:t xml:space="preserve"> </w:t>
      </w:r>
    </w:p>
    <w:p w14:paraId="0646E1DD" w14:textId="06DA71D1" w:rsidR="005C38B2" w:rsidRDefault="00564823" w:rsidP="006D57FD">
      <w:pPr>
        <w:pStyle w:val="ListParagraph"/>
        <w:spacing w:after="0" w:line="240" w:lineRule="auto"/>
        <w:contextualSpacing w:val="0"/>
        <w:jc w:val="both"/>
        <w:rPr>
          <w:rFonts w:ascii="Verdana" w:eastAsia="Calibri" w:hAnsi="Verdana" w:cs="Arial"/>
          <w:sz w:val="24"/>
          <w:szCs w:val="24"/>
        </w:rPr>
      </w:pPr>
      <w:r w:rsidRPr="00B7408B">
        <w:rPr>
          <w:rFonts w:ascii="Verdana" w:eastAsia="Calibri" w:hAnsi="Verdana" w:cs="Arial"/>
          <w:sz w:val="24"/>
          <w:szCs w:val="24"/>
        </w:rPr>
        <w:t xml:space="preserve"> </w:t>
      </w:r>
    </w:p>
    <w:p w14:paraId="3DADDA17" w14:textId="441C5CC0" w:rsidR="00075680" w:rsidRDefault="00075680" w:rsidP="00595D91">
      <w:pPr>
        <w:pStyle w:val="ListParagraph"/>
        <w:spacing w:after="0" w:line="240" w:lineRule="auto"/>
        <w:contextualSpacing w:val="0"/>
        <w:jc w:val="both"/>
        <w:rPr>
          <w:rFonts w:ascii="Verdana" w:eastAsia="Calibri" w:hAnsi="Verdana" w:cs="Arial"/>
          <w:sz w:val="24"/>
          <w:szCs w:val="24"/>
          <w:u w:val="single"/>
        </w:rPr>
      </w:pPr>
      <w:r>
        <w:rPr>
          <w:rFonts w:ascii="Verdana" w:eastAsia="Calibri" w:hAnsi="Verdana" w:cs="Arial"/>
          <w:sz w:val="24"/>
          <w:szCs w:val="24"/>
          <w:u w:val="single"/>
        </w:rPr>
        <w:t>Health Board Engagement</w:t>
      </w:r>
      <w:r w:rsidR="009D1E6B">
        <w:rPr>
          <w:rFonts w:ascii="Verdana" w:eastAsia="Calibri" w:hAnsi="Verdana" w:cs="Arial"/>
          <w:sz w:val="24"/>
          <w:szCs w:val="24"/>
          <w:u w:val="single"/>
        </w:rPr>
        <w:t xml:space="preserve"> </w:t>
      </w:r>
    </w:p>
    <w:p w14:paraId="0C873800" w14:textId="2B9DCBBE" w:rsidR="005D6987" w:rsidRDefault="005D6987" w:rsidP="00595D91">
      <w:pPr>
        <w:pStyle w:val="ListParagraph"/>
        <w:numPr>
          <w:ilvl w:val="1"/>
          <w:numId w:val="17"/>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 xml:space="preserve">WAST is </w:t>
      </w:r>
      <w:r w:rsidR="003B68EE">
        <w:rPr>
          <w:rFonts w:ascii="Verdana" w:eastAsia="Calibri" w:hAnsi="Verdana" w:cs="Arial"/>
          <w:sz w:val="24"/>
          <w:szCs w:val="24"/>
        </w:rPr>
        <w:t>continues to engage</w:t>
      </w:r>
      <w:r>
        <w:rPr>
          <w:rFonts w:ascii="Verdana" w:eastAsia="Calibri" w:hAnsi="Verdana" w:cs="Arial"/>
          <w:sz w:val="24"/>
          <w:szCs w:val="24"/>
        </w:rPr>
        <w:t xml:space="preserve"> in the </w:t>
      </w:r>
      <w:r w:rsidR="006D57FD">
        <w:rPr>
          <w:rFonts w:ascii="Verdana" w:eastAsia="Calibri" w:hAnsi="Verdana" w:cs="Arial"/>
          <w:sz w:val="24"/>
          <w:szCs w:val="24"/>
        </w:rPr>
        <w:t>Integrated Commissioning Action Plan (</w:t>
      </w:r>
      <w:r>
        <w:rPr>
          <w:rFonts w:ascii="Verdana" w:eastAsia="Calibri" w:hAnsi="Verdana" w:cs="Arial"/>
          <w:sz w:val="24"/>
          <w:szCs w:val="24"/>
        </w:rPr>
        <w:t>ICAP</w:t>
      </w:r>
      <w:r w:rsidR="006D57FD">
        <w:rPr>
          <w:rFonts w:ascii="Verdana" w:eastAsia="Calibri" w:hAnsi="Verdana" w:cs="Arial"/>
          <w:sz w:val="24"/>
          <w:szCs w:val="24"/>
        </w:rPr>
        <w:t>)</w:t>
      </w:r>
      <w:r>
        <w:rPr>
          <w:rFonts w:ascii="Verdana" w:eastAsia="Calibri" w:hAnsi="Verdana" w:cs="Arial"/>
          <w:sz w:val="24"/>
          <w:szCs w:val="24"/>
        </w:rPr>
        <w:t xml:space="preserve"> process and </w:t>
      </w:r>
      <w:r w:rsidR="003B68EE">
        <w:rPr>
          <w:rFonts w:ascii="Verdana" w:eastAsia="Calibri" w:hAnsi="Verdana" w:cs="Arial"/>
          <w:sz w:val="24"/>
          <w:szCs w:val="24"/>
        </w:rPr>
        <w:t>is updating its joint</w:t>
      </w:r>
      <w:r>
        <w:rPr>
          <w:rFonts w:ascii="Verdana" w:eastAsia="Calibri" w:hAnsi="Verdana" w:cs="Arial"/>
          <w:sz w:val="24"/>
          <w:szCs w:val="24"/>
        </w:rPr>
        <w:t xml:space="preserve"> action</w:t>
      </w:r>
      <w:r w:rsidR="003B68EE">
        <w:rPr>
          <w:rFonts w:ascii="Verdana" w:eastAsia="Calibri" w:hAnsi="Verdana" w:cs="Arial"/>
          <w:sz w:val="24"/>
          <w:szCs w:val="24"/>
        </w:rPr>
        <w:t xml:space="preserve"> plan</w:t>
      </w:r>
      <w:r>
        <w:rPr>
          <w:rFonts w:ascii="Verdana" w:eastAsia="Calibri" w:hAnsi="Verdana" w:cs="Arial"/>
          <w:sz w:val="24"/>
          <w:szCs w:val="24"/>
        </w:rPr>
        <w:t xml:space="preserve">s across all Health Boards. WAST is also linked into most Health Board </w:t>
      </w:r>
      <w:r w:rsidR="00E67449">
        <w:rPr>
          <w:rFonts w:ascii="Verdana" w:eastAsia="Calibri" w:hAnsi="Verdana" w:cs="Arial"/>
          <w:sz w:val="24"/>
          <w:szCs w:val="24"/>
        </w:rPr>
        <w:t xml:space="preserve">Six Goals </w:t>
      </w:r>
      <w:r w:rsidR="006D57FD">
        <w:rPr>
          <w:rFonts w:ascii="Verdana" w:eastAsia="Calibri" w:hAnsi="Verdana" w:cs="Arial"/>
          <w:sz w:val="24"/>
          <w:szCs w:val="24"/>
        </w:rPr>
        <w:t>for Urgent and Emergency Care P</w:t>
      </w:r>
      <w:r w:rsidR="00E67449">
        <w:rPr>
          <w:rFonts w:ascii="Verdana" w:eastAsia="Calibri" w:hAnsi="Verdana" w:cs="Arial"/>
          <w:sz w:val="24"/>
          <w:szCs w:val="24"/>
        </w:rPr>
        <w:t>rogramme</w:t>
      </w:r>
      <w:r w:rsidR="00AA5CD0">
        <w:rPr>
          <w:rFonts w:ascii="Verdana" w:eastAsia="Calibri" w:hAnsi="Verdana" w:cs="Arial"/>
          <w:sz w:val="24"/>
          <w:szCs w:val="24"/>
        </w:rPr>
        <w:t xml:space="preserve"> boards </w:t>
      </w:r>
      <w:r w:rsidR="00E31E49">
        <w:rPr>
          <w:rFonts w:ascii="Verdana" w:eastAsia="Calibri" w:hAnsi="Verdana" w:cs="Arial"/>
          <w:sz w:val="24"/>
          <w:szCs w:val="24"/>
        </w:rPr>
        <w:t>and it</w:t>
      </w:r>
      <w:r w:rsidR="00212CE8">
        <w:rPr>
          <w:rFonts w:ascii="Verdana" w:eastAsia="Calibri" w:hAnsi="Verdana" w:cs="Arial"/>
          <w:sz w:val="24"/>
          <w:szCs w:val="24"/>
        </w:rPr>
        <w:t xml:space="preserve"> continue</w:t>
      </w:r>
      <w:r w:rsidR="00E31E49">
        <w:rPr>
          <w:rFonts w:ascii="Verdana" w:eastAsia="Calibri" w:hAnsi="Verdana" w:cs="Arial"/>
          <w:sz w:val="24"/>
          <w:szCs w:val="24"/>
        </w:rPr>
        <w:t>s</w:t>
      </w:r>
      <w:r w:rsidR="00212CE8">
        <w:rPr>
          <w:rFonts w:ascii="Verdana" w:eastAsia="Calibri" w:hAnsi="Verdana" w:cs="Arial"/>
          <w:sz w:val="24"/>
          <w:szCs w:val="24"/>
        </w:rPr>
        <w:t xml:space="preserve"> to work to ensure links between operational, clinical and st</w:t>
      </w:r>
      <w:r w:rsidR="00E31E49">
        <w:rPr>
          <w:rFonts w:ascii="Verdana" w:eastAsia="Calibri" w:hAnsi="Verdana" w:cs="Arial"/>
          <w:sz w:val="24"/>
          <w:szCs w:val="24"/>
        </w:rPr>
        <w:t>rategic discussions around the S</w:t>
      </w:r>
      <w:r w:rsidR="00212CE8">
        <w:rPr>
          <w:rFonts w:ascii="Verdana" w:eastAsia="Calibri" w:hAnsi="Verdana" w:cs="Arial"/>
          <w:sz w:val="24"/>
          <w:szCs w:val="24"/>
        </w:rPr>
        <w:t xml:space="preserve">ix </w:t>
      </w:r>
      <w:r w:rsidR="00E31E49">
        <w:rPr>
          <w:rFonts w:ascii="Verdana" w:eastAsia="Calibri" w:hAnsi="Verdana" w:cs="Arial"/>
          <w:sz w:val="24"/>
          <w:szCs w:val="24"/>
        </w:rPr>
        <w:t>G</w:t>
      </w:r>
      <w:r w:rsidR="00212CE8">
        <w:rPr>
          <w:rFonts w:ascii="Verdana" w:eastAsia="Calibri" w:hAnsi="Verdana" w:cs="Arial"/>
          <w:sz w:val="24"/>
          <w:szCs w:val="24"/>
        </w:rPr>
        <w:t xml:space="preserve">oals and ICAP agendas. </w:t>
      </w:r>
      <w:r w:rsidR="003B68EE">
        <w:rPr>
          <w:rFonts w:ascii="Verdana" w:eastAsia="Calibri" w:hAnsi="Verdana" w:cs="Arial"/>
          <w:sz w:val="24"/>
          <w:szCs w:val="24"/>
        </w:rPr>
        <w:t xml:space="preserve">These discussions are based on a set of key strategic objectives </w:t>
      </w:r>
      <w:r w:rsidR="002D6F1F">
        <w:rPr>
          <w:rFonts w:ascii="Verdana" w:eastAsia="Calibri" w:hAnsi="Verdana" w:cs="Arial"/>
          <w:sz w:val="24"/>
          <w:szCs w:val="24"/>
        </w:rPr>
        <w:t xml:space="preserve">and a ‘menu of options’ for alternatives to conveyance. </w:t>
      </w:r>
    </w:p>
    <w:p w14:paraId="5F85F502" w14:textId="147EE1C4" w:rsidR="00EC1164" w:rsidRDefault="00EC1164" w:rsidP="00595D91">
      <w:pPr>
        <w:pStyle w:val="ListParagraph"/>
        <w:numPr>
          <w:ilvl w:val="1"/>
          <w:numId w:val="17"/>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 xml:space="preserve">Clinical pathway development continues to be a </w:t>
      </w:r>
      <w:r w:rsidR="00406649">
        <w:rPr>
          <w:rFonts w:ascii="Verdana" w:eastAsia="Calibri" w:hAnsi="Verdana" w:cs="Arial"/>
          <w:sz w:val="24"/>
          <w:szCs w:val="24"/>
        </w:rPr>
        <w:t>key agenda item for health boards, with identified need for pathways particularly around breathlessness and chest pain, linking in with six goals ambitions.</w:t>
      </w:r>
    </w:p>
    <w:p w14:paraId="764860C1" w14:textId="78888F52" w:rsidR="001602B5" w:rsidRDefault="00AD4600" w:rsidP="00595D91">
      <w:pPr>
        <w:pStyle w:val="ListParagraph"/>
        <w:numPr>
          <w:ilvl w:val="1"/>
          <w:numId w:val="17"/>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 xml:space="preserve">WAST continues to engage with the regionalisation agenda across </w:t>
      </w:r>
      <w:r w:rsidR="00C2460E">
        <w:rPr>
          <w:rFonts w:ascii="Verdana" w:eastAsia="Calibri" w:hAnsi="Verdana" w:cs="Arial"/>
          <w:sz w:val="24"/>
          <w:szCs w:val="24"/>
        </w:rPr>
        <w:t>Wales</w:t>
      </w:r>
      <w:r w:rsidR="00876B81">
        <w:rPr>
          <w:rFonts w:ascii="Verdana" w:eastAsia="Calibri" w:hAnsi="Verdana" w:cs="Arial"/>
          <w:sz w:val="24"/>
          <w:szCs w:val="24"/>
        </w:rPr>
        <w:t xml:space="preserve">. </w:t>
      </w:r>
      <w:r w:rsidR="00E96482">
        <w:rPr>
          <w:rFonts w:ascii="Verdana" w:eastAsia="Calibri" w:hAnsi="Verdana" w:cs="Arial"/>
          <w:sz w:val="24"/>
          <w:szCs w:val="24"/>
        </w:rPr>
        <w:t xml:space="preserve">Emerging priorities include the </w:t>
      </w:r>
      <w:r w:rsidR="00C61FD7">
        <w:rPr>
          <w:rFonts w:ascii="Verdana" w:eastAsia="Calibri" w:hAnsi="Verdana" w:cs="Arial"/>
          <w:sz w:val="24"/>
          <w:szCs w:val="24"/>
        </w:rPr>
        <w:t xml:space="preserve">changes to </w:t>
      </w:r>
      <w:r w:rsidR="003E023B">
        <w:rPr>
          <w:rFonts w:ascii="Verdana" w:eastAsia="Calibri" w:hAnsi="Verdana" w:cs="Arial"/>
          <w:sz w:val="24"/>
          <w:szCs w:val="24"/>
        </w:rPr>
        <w:t>critical care and services in Cwm Taf Morgannwg</w:t>
      </w:r>
      <w:r w:rsidR="00711523">
        <w:rPr>
          <w:rFonts w:ascii="Verdana" w:eastAsia="Calibri" w:hAnsi="Verdana" w:cs="Arial"/>
          <w:sz w:val="24"/>
          <w:szCs w:val="24"/>
        </w:rPr>
        <w:t xml:space="preserve"> (CTM)</w:t>
      </w:r>
      <w:r w:rsidR="003E023B">
        <w:rPr>
          <w:rFonts w:ascii="Verdana" w:eastAsia="Calibri" w:hAnsi="Verdana" w:cs="Arial"/>
          <w:sz w:val="24"/>
          <w:szCs w:val="24"/>
        </w:rPr>
        <w:t xml:space="preserve">, requiring </w:t>
      </w:r>
      <w:r w:rsidR="00711523">
        <w:rPr>
          <w:rFonts w:ascii="Verdana" w:eastAsia="Calibri" w:hAnsi="Verdana" w:cs="Arial"/>
          <w:sz w:val="24"/>
          <w:szCs w:val="24"/>
        </w:rPr>
        <w:t>an approach to transfer and discharge.</w:t>
      </w:r>
      <w:r w:rsidR="00CA2FCE">
        <w:rPr>
          <w:rFonts w:ascii="Verdana" w:eastAsia="Calibri" w:hAnsi="Verdana" w:cs="Arial"/>
          <w:sz w:val="24"/>
          <w:szCs w:val="24"/>
        </w:rPr>
        <w:t xml:space="preserve"> </w:t>
      </w:r>
    </w:p>
    <w:p w14:paraId="036078BF" w14:textId="6E1516DE" w:rsidR="00AD7212" w:rsidRDefault="00BB5A63" w:rsidP="00595D91">
      <w:pPr>
        <w:pStyle w:val="ListParagraph"/>
        <w:numPr>
          <w:ilvl w:val="1"/>
          <w:numId w:val="17"/>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I</w:t>
      </w:r>
      <w:r w:rsidR="00711523">
        <w:rPr>
          <w:rFonts w:ascii="Verdana" w:eastAsia="Calibri" w:hAnsi="Verdana" w:cs="Arial"/>
          <w:sz w:val="24"/>
          <w:szCs w:val="24"/>
        </w:rPr>
        <w:t xml:space="preserve">n addition, </w:t>
      </w:r>
      <w:r w:rsidR="0A0F0086" w:rsidRPr="17AB6B75">
        <w:rPr>
          <w:rFonts w:ascii="Verdana" w:eastAsia="Calibri" w:hAnsi="Verdana" w:cs="Arial"/>
          <w:sz w:val="24"/>
          <w:szCs w:val="24"/>
        </w:rPr>
        <w:t>WAST is currently engaged in the following live strategic service change programmes with Health Board</w:t>
      </w:r>
      <w:r w:rsidR="0C692050" w:rsidRPr="17AB6B75">
        <w:rPr>
          <w:rFonts w:ascii="Verdana" w:eastAsia="Calibri" w:hAnsi="Verdana" w:cs="Arial"/>
          <w:sz w:val="24"/>
          <w:szCs w:val="24"/>
        </w:rPr>
        <w:t>s in Wales and Trusts in England:</w:t>
      </w:r>
    </w:p>
    <w:p w14:paraId="7146C136" w14:textId="552997D8" w:rsidR="00D56FA7" w:rsidRPr="00A615DD" w:rsidRDefault="00D56FA7" w:rsidP="00595D91">
      <w:pPr>
        <w:pStyle w:val="ListParagraph"/>
        <w:numPr>
          <w:ilvl w:val="0"/>
          <w:numId w:val="7"/>
        </w:numPr>
        <w:spacing w:after="0" w:line="240" w:lineRule="auto"/>
        <w:ind w:left="1077" w:hanging="357"/>
        <w:contextualSpacing w:val="0"/>
        <w:jc w:val="both"/>
        <w:rPr>
          <w:rFonts w:ascii="Verdana" w:hAnsi="Verdana" w:cs="Arial"/>
          <w:sz w:val="24"/>
          <w:szCs w:val="24"/>
        </w:rPr>
      </w:pPr>
      <w:r w:rsidRPr="00D65194">
        <w:rPr>
          <w:rFonts w:ascii="Verdana" w:hAnsi="Verdana" w:cs="Arial"/>
          <w:sz w:val="24"/>
          <w:szCs w:val="24"/>
        </w:rPr>
        <w:t>Swansea Bay Acute Services Reconfiguration</w:t>
      </w:r>
      <w:r w:rsidR="00E76661">
        <w:rPr>
          <w:rFonts w:ascii="Verdana" w:hAnsi="Verdana" w:cs="Arial"/>
          <w:sz w:val="24"/>
          <w:szCs w:val="24"/>
        </w:rPr>
        <w:t>;</w:t>
      </w:r>
      <w:r w:rsidRPr="00D65194">
        <w:rPr>
          <w:rFonts w:ascii="Verdana" w:hAnsi="Verdana" w:cs="Arial"/>
          <w:sz w:val="24"/>
          <w:szCs w:val="24"/>
        </w:rPr>
        <w:t xml:space="preserve"> </w:t>
      </w:r>
    </w:p>
    <w:p w14:paraId="0B48F8D5" w14:textId="6AE0E5FE" w:rsidR="003650AE" w:rsidRPr="00D65194" w:rsidRDefault="006A6812" w:rsidP="00595D91">
      <w:pPr>
        <w:pStyle w:val="ListParagraph"/>
        <w:numPr>
          <w:ilvl w:val="0"/>
          <w:numId w:val="7"/>
        </w:numPr>
        <w:spacing w:after="0" w:line="240" w:lineRule="auto"/>
        <w:ind w:left="1077" w:hanging="357"/>
        <w:contextualSpacing w:val="0"/>
        <w:jc w:val="both"/>
        <w:rPr>
          <w:rFonts w:ascii="Verdana" w:hAnsi="Verdana" w:cs="Arial"/>
          <w:sz w:val="24"/>
          <w:szCs w:val="24"/>
        </w:rPr>
      </w:pPr>
      <w:r w:rsidRPr="00D65194">
        <w:rPr>
          <w:rFonts w:ascii="Verdana" w:hAnsi="Verdana" w:cs="Arial"/>
          <w:sz w:val="24"/>
          <w:szCs w:val="24"/>
        </w:rPr>
        <w:t>A Healthier Mid &amp; West Wales (AHMMW)</w:t>
      </w:r>
      <w:r w:rsidR="00E76661">
        <w:rPr>
          <w:rFonts w:ascii="Verdana" w:hAnsi="Verdana" w:cs="Arial"/>
          <w:sz w:val="24"/>
          <w:szCs w:val="24"/>
        </w:rPr>
        <w:t>;</w:t>
      </w:r>
      <w:r w:rsidRPr="00D65194">
        <w:rPr>
          <w:rFonts w:ascii="Verdana" w:hAnsi="Verdana" w:cs="Arial"/>
          <w:sz w:val="24"/>
          <w:szCs w:val="24"/>
        </w:rPr>
        <w:t xml:space="preserve"> </w:t>
      </w:r>
    </w:p>
    <w:p w14:paraId="3EC90397" w14:textId="1769434C" w:rsidR="009956E0" w:rsidRPr="006A6812" w:rsidRDefault="00D32B51" w:rsidP="00595D91">
      <w:pPr>
        <w:pStyle w:val="ListParagraph"/>
        <w:numPr>
          <w:ilvl w:val="0"/>
          <w:numId w:val="7"/>
        </w:numPr>
        <w:spacing w:after="0" w:line="240" w:lineRule="auto"/>
        <w:ind w:left="1077" w:right="40" w:hanging="357"/>
        <w:contextualSpacing w:val="0"/>
        <w:jc w:val="both"/>
        <w:rPr>
          <w:rFonts w:ascii="Verdana" w:eastAsia="Calibri" w:hAnsi="Verdana" w:cs="Arial"/>
          <w:sz w:val="24"/>
          <w:szCs w:val="24"/>
        </w:rPr>
      </w:pPr>
      <w:r w:rsidRPr="00D65194">
        <w:rPr>
          <w:rFonts w:ascii="Verdana" w:eastAsia="Calibri" w:hAnsi="Verdana" w:cs="Arial"/>
          <w:sz w:val="24"/>
          <w:szCs w:val="24"/>
        </w:rPr>
        <w:t>Stroke reconfiguration in Swansea Bay and Hywel</w:t>
      </w:r>
      <w:r w:rsidR="00711523">
        <w:rPr>
          <w:rFonts w:ascii="Verdana" w:eastAsia="Calibri" w:hAnsi="Verdana" w:cs="Arial"/>
          <w:sz w:val="24"/>
          <w:szCs w:val="24"/>
        </w:rPr>
        <w:t xml:space="preserve"> Dda</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68980674" w14:textId="30D1B168" w:rsidR="009802CF" w:rsidRDefault="008928AE" w:rsidP="00595D91">
      <w:pPr>
        <w:pStyle w:val="ListParagraph"/>
        <w:numPr>
          <w:ilvl w:val="0"/>
          <w:numId w:val="7"/>
        </w:numPr>
        <w:spacing w:after="0" w:line="240" w:lineRule="auto"/>
        <w:ind w:left="1077" w:hanging="357"/>
        <w:contextualSpacing w:val="0"/>
        <w:jc w:val="both"/>
        <w:rPr>
          <w:rFonts w:ascii="Verdana" w:eastAsia="Calibri" w:hAnsi="Verdana" w:cs="Arial"/>
          <w:sz w:val="24"/>
          <w:szCs w:val="24"/>
        </w:rPr>
      </w:pPr>
      <w:r w:rsidRPr="00D65194">
        <w:rPr>
          <w:rFonts w:ascii="Verdana" w:eastAsia="Calibri" w:hAnsi="Verdana" w:cs="Arial"/>
          <w:sz w:val="24"/>
          <w:szCs w:val="24"/>
        </w:rPr>
        <w:t>Stroke reconfiguration in Cwm Taf Morgannwg and Cardiff &amp; Vale</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35F89732" w14:textId="4F497064" w:rsidR="000C5C4D" w:rsidRPr="00D65194" w:rsidRDefault="005E617C" w:rsidP="00595D91">
      <w:pPr>
        <w:pStyle w:val="ListParagraph"/>
        <w:numPr>
          <w:ilvl w:val="0"/>
          <w:numId w:val="7"/>
        </w:numPr>
        <w:spacing w:after="0" w:line="240" w:lineRule="auto"/>
        <w:ind w:left="1077" w:hanging="357"/>
        <w:contextualSpacing w:val="0"/>
        <w:jc w:val="both"/>
        <w:rPr>
          <w:rFonts w:ascii="Verdana" w:eastAsia="Calibri" w:hAnsi="Verdana" w:cs="Arial"/>
          <w:sz w:val="24"/>
          <w:szCs w:val="24"/>
        </w:rPr>
      </w:pPr>
      <w:r w:rsidRPr="00D65194">
        <w:rPr>
          <w:rFonts w:ascii="Verdana" w:eastAsia="Calibri" w:hAnsi="Verdana" w:cs="Arial"/>
          <w:sz w:val="24"/>
          <w:szCs w:val="24"/>
        </w:rPr>
        <w:t>Stroke reconfiguration in Hereford and Worcester</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55AEA883" w14:textId="2A009479" w:rsidR="00953007" w:rsidRDefault="00F26265" w:rsidP="00595D91">
      <w:pPr>
        <w:pStyle w:val="ListParagraph"/>
        <w:numPr>
          <w:ilvl w:val="0"/>
          <w:numId w:val="7"/>
        </w:numPr>
        <w:spacing w:after="0" w:line="240" w:lineRule="auto"/>
        <w:ind w:left="1077" w:hanging="357"/>
        <w:contextualSpacing w:val="0"/>
        <w:jc w:val="both"/>
        <w:rPr>
          <w:rFonts w:ascii="Verdana" w:hAnsi="Verdana"/>
          <w:sz w:val="24"/>
          <w:szCs w:val="24"/>
        </w:rPr>
      </w:pPr>
      <w:r w:rsidRPr="00D65194">
        <w:rPr>
          <w:rFonts w:ascii="Verdana" w:eastAsia="Calibri" w:hAnsi="Verdana" w:cs="Arial"/>
          <w:sz w:val="24"/>
          <w:szCs w:val="24"/>
        </w:rPr>
        <w:t>South Wales Thoracic Surgical Services Programme</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6BF4E5C6" w14:textId="6385C71F" w:rsidR="008E2D0A" w:rsidRPr="008E2D0A" w:rsidRDefault="008E2D0A" w:rsidP="00595D91">
      <w:pPr>
        <w:pStyle w:val="ListParagraph"/>
        <w:numPr>
          <w:ilvl w:val="0"/>
          <w:numId w:val="7"/>
        </w:numPr>
        <w:spacing w:after="0" w:line="240" w:lineRule="auto"/>
        <w:ind w:left="1077" w:hanging="357"/>
        <w:contextualSpacing w:val="0"/>
        <w:jc w:val="both"/>
        <w:rPr>
          <w:rFonts w:ascii="Verdana" w:eastAsia="Calibri" w:hAnsi="Verdana" w:cs="Arial"/>
          <w:sz w:val="24"/>
          <w:szCs w:val="24"/>
        </w:rPr>
      </w:pPr>
      <w:r w:rsidRPr="00D65194">
        <w:rPr>
          <w:rFonts w:ascii="Verdana" w:eastAsia="Calibri" w:hAnsi="Verdana" w:cs="Arial"/>
          <w:sz w:val="24"/>
          <w:szCs w:val="24"/>
        </w:rPr>
        <w:t>The Spinal Network</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6F2A3C14" w14:textId="4EF840D7" w:rsidR="00F45E7E" w:rsidRPr="00D65194" w:rsidRDefault="008A642F" w:rsidP="00595D91">
      <w:pPr>
        <w:pStyle w:val="ListParagraph"/>
        <w:numPr>
          <w:ilvl w:val="0"/>
          <w:numId w:val="7"/>
        </w:numPr>
        <w:spacing w:after="0" w:line="240" w:lineRule="auto"/>
        <w:ind w:left="1077" w:hanging="357"/>
        <w:contextualSpacing w:val="0"/>
        <w:jc w:val="both"/>
        <w:rPr>
          <w:rFonts w:ascii="Verdana" w:hAnsi="Verdana"/>
          <w:sz w:val="24"/>
          <w:szCs w:val="24"/>
        </w:rPr>
      </w:pPr>
      <w:r w:rsidRPr="00D65194">
        <w:rPr>
          <w:rFonts w:ascii="Verdana" w:eastAsia="Calibri" w:hAnsi="Verdana" w:cs="Arial"/>
          <w:sz w:val="24"/>
          <w:szCs w:val="24"/>
        </w:rPr>
        <w:t xml:space="preserve">South East Wales Collaborative </w:t>
      </w:r>
      <w:r w:rsidR="00590CC0" w:rsidRPr="00D65194">
        <w:rPr>
          <w:rFonts w:ascii="Verdana" w:hAnsi="Verdana"/>
          <w:sz w:val="24"/>
          <w:szCs w:val="24"/>
        </w:rPr>
        <w:t xml:space="preserve">regional </w:t>
      </w:r>
      <w:r w:rsidR="00043D1C" w:rsidRPr="00D65194">
        <w:rPr>
          <w:rFonts w:ascii="Verdana" w:hAnsi="Verdana"/>
          <w:sz w:val="24"/>
          <w:szCs w:val="24"/>
        </w:rPr>
        <w:t>portfolio</w:t>
      </w:r>
      <w:r w:rsidR="00D65194" w:rsidRPr="00D65194">
        <w:rPr>
          <w:rFonts w:ascii="Verdana" w:hAnsi="Verdana"/>
          <w:sz w:val="24"/>
          <w:szCs w:val="24"/>
        </w:rPr>
        <w:t xml:space="preserve"> -</w:t>
      </w:r>
      <w:r w:rsidR="00590CC0" w:rsidRPr="00D65194">
        <w:rPr>
          <w:rFonts w:ascii="Verdana" w:hAnsi="Verdana"/>
          <w:sz w:val="24"/>
          <w:szCs w:val="24"/>
        </w:rPr>
        <w:t xml:space="preserve"> </w:t>
      </w:r>
      <w:r w:rsidR="00236815" w:rsidRPr="00D65194">
        <w:rPr>
          <w:rFonts w:ascii="Verdana" w:hAnsi="Verdana"/>
          <w:sz w:val="24"/>
          <w:szCs w:val="24"/>
        </w:rPr>
        <w:t>orthopedics</w:t>
      </w:r>
      <w:r w:rsidR="00F45E7E" w:rsidRPr="00D65194">
        <w:rPr>
          <w:rFonts w:ascii="Verdana" w:hAnsi="Verdana"/>
          <w:sz w:val="24"/>
          <w:szCs w:val="24"/>
        </w:rPr>
        <w:t>, diagnostics, pathology, endoscopy and ophthalmology programmes</w:t>
      </w:r>
      <w:r w:rsidR="00E76661">
        <w:rPr>
          <w:rFonts w:ascii="Verdana" w:hAnsi="Verdana"/>
          <w:sz w:val="24"/>
          <w:szCs w:val="24"/>
        </w:rPr>
        <w:t>;</w:t>
      </w:r>
      <w:r w:rsidR="00F45E7E" w:rsidRPr="00D65194">
        <w:rPr>
          <w:rFonts w:ascii="Verdana" w:hAnsi="Verdana"/>
          <w:sz w:val="24"/>
          <w:szCs w:val="24"/>
        </w:rPr>
        <w:t xml:space="preserve"> </w:t>
      </w:r>
    </w:p>
    <w:p w14:paraId="16719B7A" w14:textId="40FEE62D" w:rsidR="00D65194" w:rsidRPr="00D65194" w:rsidRDefault="000121DE" w:rsidP="00595D91">
      <w:pPr>
        <w:pStyle w:val="ListParagraph"/>
        <w:numPr>
          <w:ilvl w:val="0"/>
          <w:numId w:val="7"/>
        </w:numPr>
        <w:spacing w:after="0" w:line="240" w:lineRule="auto"/>
        <w:ind w:left="1077" w:hanging="357"/>
        <w:contextualSpacing w:val="0"/>
        <w:jc w:val="both"/>
        <w:rPr>
          <w:rFonts w:ascii="Verdana" w:eastAsia="Calibri" w:hAnsi="Verdana" w:cs="Arial"/>
          <w:sz w:val="24"/>
          <w:szCs w:val="24"/>
        </w:rPr>
      </w:pPr>
      <w:r w:rsidRPr="00D65194">
        <w:rPr>
          <w:rFonts w:ascii="Verdana" w:eastAsia="Calibri" w:hAnsi="Verdana" w:cs="Arial"/>
          <w:sz w:val="24"/>
          <w:szCs w:val="24"/>
        </w:rPr>
        <w:t>Aneurin Bevan Clinical Futures</w:t>
      </w:r>
      <w:r w:rsidR="00E76661">
        <w:rPr>
          <w:rFonts w:ascii="Verdana" w:eastAsia="Calibri" w:hAnsi="Verdana" w:cs="Arial"/>
          <w:sz w:val="24"/>
          <w:szCs w:val="24"/>
        </w:rPr>
        <w:t>; and</w:t>
      </w:r>
      <w:r w:rsidRPr="00D65194">
        <w:rPr>
          <w:rFonts w:ascii="Verdana" w:eastAsia="Calibri" w:hAnsi="Verdana" w:cs="Arial"/>
          <w:sz w:val="24"/>
          <w:szCs w:val="24"/>
        </w:rPr>
        <w:t xml:space="preserve"> </w:t>
      </w:r>
    </w:p>
    <w:p w14:paraId="289969DD" w14:textId="5F9DF816" w:rsidR="00BB5A63" w:rsidRPr="00C60D05" w:rsidRDefault="00355204" w:rsidP="00595D91">
      <w:pPr>
        <w:pStyle w:val="ListParagraph"/>
        <w:numPr>
          <w:ilvl w:val="0"/>
          <w:numId w:val="7"/>
        </w:numPr>
        <w:spacing w:after="0" w:line="240" w:lineRule="auto"/>
        <w:ind w:left="1077" w:hanging="357"/>
        <w:contextualSpacing w:val="0"/>
        <w:jc w:val="both"/>
        <w:rPr>
          <w:rFonts w:ascii="Verdana" w:eastAsia="Calibri" w:hAnsi="Verdana" w:cs="Arial"/>
          <w:sz w:val="24"/>
          <w:szCs w:val="24"/>
        </w:rPr>
      </w:pPr>
      <w:r w:rsidRPr="00C60D05">
        <w:rPr>
          <w:rFonts w:ascii="Verdana" w:eastAsia="Calibri" w:hAnsi="Verdana" w:cs="Arial"/>
          <w:sz w:val="24"/>
          <w:szCs w:val="24"/>
        </w:rPr>
        <w:t xml:space="preserve">Radiotherapy Satellite Centre, </w:t>
      </w:r>
      <w:r w:rsidR="00043D1C" w:rsidRPr="00C60D05">
        <w:rPr>
          <w:rFonts w:ascii="Verdana" w:eastAsia="Calibri" w:hAnsi="Verdana" w:cs="Arial"/>
          <w:sz w:val="24"/>
          <w:szCs w:val="24"/>
        </w:rPr>
        <w:t>Nevill</w:t>
      </w:r>
      <w:r w:rsidRPr="00C60D05">
        <w:rPr>
          <w:rFonts w:ascii="Verdana" w:eastAsia="Calibri" w:hAnsi="Verdana" w:cs="Arial"/>
          <w:sz w:val="24"/>
          <w:szCs w:val="24"/>
        </w:rPr>
        <w:t xml:space="preserve"> Hall Hospital</w:t>
      </w:r>
      <w:r w:rsidR="00BB5A63" w:rsidRPr="00C60D05">
        <w:rPr>
          <w:rFonts w:ascii="Verdana" w:eastAsia="Calibri" w:hAnsi="Verdana" w:cs="Arial"/>
          <w:sz w:val="24"/>
          <w:szCs w:val="24"/>
        </w:rPr>
        <w:t>.</w:t>
      </w:r>
    </w:p>
    <w:p w14:paraId="7EE935D0" w14:textId="32EB8F77" w:rsidR="000121DE" w:rsidRPr="003A465F" w:rsidRDefault="00043D1C" w:rsidP="00595D91">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505439">
        <w:rPr>
          <w:rFonts w:ascii="Verdana" w:eastAsia="Calibri" w:hAnsi="Verdana" w:cs="Arial"/>
          <w:sz w:val="24"/>
          <w:szCs w:val="24"/>
        </w:rPr>
        <w:t>38</w:t>
      </w:r>
      <w:r w:rsidR="00E76661">
        <w:rPr>
          <w:rFonts w:ascii="Verdana" w:eastAsia="Calibri" w:hAnsi="Verdana" w:cs="Arial"/>
          <w:sz w:val="24"/>
          <w:szCs w:val="24"/>
        </w:rPr>
        <w:tab/>
      </w:r>
      <w:r w:rsidR="001602B5" w:rsidRPr="003A465F">
        <w:rPr>
          <w:rFonts w:ascii="Verdana" w:eastAsia="Calibri" w:hAnsi="Verdana" w:cs="Arial"/>
          <w:sz w:val="24"/>
          <w:szCs w:val="24"/>
        </w:rPr>
        <w:t>WAST is also monitoring progress of the following service changes</w:t>
      </w:r>
      <w:r w:rsidR="003A465F" w:rsidRPr="003A465F">
        <w:rPr>
          <w:rFonts w:ascii="Verdana" w:eastAsia="Calibri" w:hAnsi="Verdana" w:cs="Arial"/>
          <w:sz w:val="24"/>
          <w:szCs w:val="24"/>
        </w:rPr>
        <w:t xml:space="preserve"> and will engage as and when required:</w:t>
      </w:r>
    </w:p>
    <w:p w14:paraId="245976E4" w14:textId="4FE78ADB" w:rsidR="008A642F" w:rsidRPr="001602B5" w:rsidRDefault="001602B5" w:rsidP="00595D91">
      <w:pPr>
        <w:pStyle w:val="ListParagraph"/>
        <w:numPr>
          <w:ilvl w:val="0"/>
          <w:numId w:val="7"/>
        </w:numPr>
        <w:spacing w:after="0" w:line="240" w:lineRule="auto"/>
        <w:contextualSpacing w:val="0"/>
        <w:jc w:val="both"/>
        <w:rPr>
          <w:rFonts w:ascii="Verdana" w:eastAsia="Calibri" w:hAnsi="Verdana" w:cs="Arial"/>
          <w:sz w:val="24"/>
          <w:szCs w:val="24"/>
        </w:rPr>
      </w:pPr>
      <w:r w:rsidRPr="001602B5">
        <w:rPr>
          <w:rFonts w:ascii="Verdana" w:eastAsia="Calibri" w:hAnsi="Verdana" w:cs="Arial"/>
          <w:sz w:val="24"/>
          <w:szCs w:val="24"/>
        </w:rPr>
        <w:t>Regional Treatment Centre in BCU</w:t>
      </w:r>
      <w:r w:rsidR="00CB48C1">
        <w:rPr>
          <w:rFonts w:ascii="Verdana" w:eastAsia="Calibri" w:hAnsi="Verdana" w:cs="Arial"/>
          <w:sz w:val="24"/>
          <w:szCs w:val="24"/>
        </w:rPr>
        <w:t>;</w:t>
      </w:r>
    </w:p>
    <w:p w14:paraId="6B23D9B1" w14:textId="185B8665" w:rsidR="00A60F32" w:rsidRDefault="00A1625A" w:rsidP="00595D91">
      <w:pPr>
        <w:pStyle w:val="ListParagraph"/>
        <w:numPr>
          <w:ilvl w:val="0"/>
          <w:numId w:val="7"/>
        </w:numPr>
        <w:spacing w:after="0" w:line="240" w:lineRule="auto"/>
        <w:contextualSpacing w:val="0"/>
        <w:rPr>
          <w:rFonts w:ascii="Verdana" w:eastAsia="Calibri" w:hAnsi="Verdana" w:cs="Arial"/>
          <w:sz w:val="24"/>
          <w:szCs w:val="24"/>
        </w:rPr>
      </w:pPr>
      <w:r w:rsidRPr="00A1625A">
        <w:rPr>
          <w:rFonts w:ascii="Verdana" w:eastAsia="Calibri" w:hAnsi="Verdana" w:cs="Arial"/>
          <w:sz w:val="24"/>
          <w:szCs w:val="24"/>
        </w:rPr>
        <w:t>Future Fit (Shrewsbury &amp; Telford Hospitals)</w:t>
      </w:r>
      <w:r w:rsidR="00CB48C1">
        <w:rPr>
          <w:rFonts w:ascii="Verdana" w:eastAsia="Calibri" w:hAnsi="Verdana" w:cs="Arial"/>
          <w:sz w:val="24"/>
          <w:szCs w:val="24"/>
        </w:rPr>
        <w:t>;</w:t>
      </w:r>
    </w:p>
    <w:p w14:paraId="44322CDF" w14:textId="798A90DB" w:rsidR="006A6812" w:rsidRDefault="00A60F32" w:rsidP="00595D91">
      <w:pPr>
        <w:pStyle w:val="ListParagraph"/>
        <w:numPr>
          <w:ilvl w:val="0"/>
          <w:numId w:val="7"/>
        </w:numPr>
        <w:spacing w:after="0" w:line="240" w:lineRule="auto"/>
        <w:contextualSpacing w:val="0"/>
        <w:rPr>
          <w:rFonts w:ascii="Verdana" w:eastAsia="Calibri" w:hAnsi="Verdana" w:cs="Arial"/>
          <w:sz w:val="24"/>
          <w:szCs w:val="24"/>
        </w:rPr>
      </w:pPr>
      <w:r w:rsidRPr="00A60F32">
        <w:rPr>
          <w:rFonts w:ascii="Verdana" w:eastAsia="Calibri" w:hAnsi="Verdana" w:cs="Arial"/>
          <w:sz w:val="24"/>
          <w:szCs w:val="24"/>
        </w:rPr>
        <w:t>Cwm Taf Morgannwg Maternity &amp; Obstetrics (South Powys Flows)</w:t>
      </w:r>
      <w:r w:rsidR="00CB48C1">
        <w:rPr>
          <w:rFonts w:ascii="Verdana" w:eastAsia="Calibri" w:hAnsi="Verdana" w:cs="Arial"/>
          <w:sz w:val="24"/>
          <w:szCs w:val="24"/>
        </w:rPr>
        <w:t>; and</w:t>
      </w:r>
    </w:p>
    <w:p w14:paraId="226A4B6C" w14:textId="53E40FED" w:rsidR="00AC13EF" w:rsidRDefault="00AC13EF" w:rsidP="00595D91">
      <w:pPr>
        <w:pStyle w:val="ListParagraph"/>
        <w:numPr>
          <w:ilvl w:val="0"/>
          <w:numId w:val="7"/>
        </w:numPr>
        <w:spacing w:after="0" w:line="240" w:lineRule="auto"/>
        <w:contextualSpacing w:val="0"/>
        <w:rPr>
          <w:rFonts w:ascii="Verdana" w:eastAsia="Calibri" w:hAnsi="Verdana" w:cs="Arial"/>
          <w:sz w:val="24"/>
          <w:szCs w:val="24"/>
        </w:rPr>
      </w:pPr>
      <w:r w:rsidRPr="00AC13EF">
        <w:rPr>
          <w:rFonts w:ascii="Verdana" w:eastAsia="Calibri" w:hAnsi="Verdana" w:cs="Arial"/>
          <w:sz w:val="24"/>
          <w:szCs w:val="24"/>
        </w:rPr>
        <w:t>Cardiff and Vale – Future Clinical Services Programme</w:t>
      </w:r>
      <w:r w:rsidR="00CB48C1">
        <w:rPr>
          <w:rFonts w:ascii="Verdana" w:eastAsia="Calibri" w:hAnsi="Verdana" w:cs="Arial"/>
          <w:sz w:val="24"/>
          <w:szCs w:val="24"/>
        </w:rPr>
        <w:t>.</w:t>
      </w:r>
    </w:p>
    <w:p w14:paraId="3BC4E2FF" w14:textId="77777777" w:rsidR="003A2D76" w:rsidRPr="002574F6" w:rsidRDefault="003A2D76" w:rsidP="00595D91">
      <w:pPr>
        <w:spacing w:after="0" w:line="240" w:lineRule="auto"/>
        <w:jc w:val="both"/>
        <w:rPr>
          <w:rFonts w:ascii="Verdana" w:eastAsia="Calibri" w:hAnsi="Verdana" w:cs="Arial"/>
          <w:sz w:val="24"/>
          <w:szCs w:val="24"/>
        </w:rPr>
      </w:pPr>
    </w:p>
    <w:p w14:paraId="302D174C" w14:textId="2A3DEC62" w:rsidR="00961E94" w:rsidRPr="0017112C" w:rsidRDefault="00961E94" w:rsidP="00595D91">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 xml:space="preserve">EASC is asked to note </w:t>
      </w:r>
      <w:r w:rsidR="00DB0F75">
        <w:rPr>
          <w:rFonts w:ascii="Verdana" w:hAnsi="Verdana"/>
          <w:b/>
          <w:sz w:val="24"/>
          <w:szCs w:val="24"/>
        </w:rPr>
        <w:t xml:space="preserve">that: </w:t>
      </w:r>
      <w:r w:rsidR="005C38B2">
        <w:rPr>
          <w:rFonts w:ascii="Verdana" w:hAnsi="Verdana"/>
          <w:b/>
          <w:sz w:val="24"/>
          <w:szCs w:val="24"/>
        </w:rPr>
        <w:t xml:space="preserve">WAST </w:t>
      </w:r>
      <w:r w:rsidR="00234627">
        <w:rPr>
          <w:rFonts w:ascii="Verdana" w:hAnsi="Verdana"/>
          <w:b/>
          <w:sz w:val="24"/>
          <w:szCs w:val="24"/>
        </w:rPr>
        <w:t>continues to make reasonable progress against its IMTP deliverables</w:t>
      </w:r>
      <w:r w:rsidR="00C65508">
        <w:rPr>
          <w:rFonts w:ascii="Verdana" w:hAnsi="Verdana"/>
          <w:b/>
          <w:sz w:val="24"/>
          <w:szCs w:val="24"/>
        </w:rPr>
        <w:t xml:space="preserve">. </w:t>
      </w:r>
      <w:r w:rsidR="0093253E">
        <w:rPr>
          <w:rFonts w:ascii="Verdana" w:hAnsi="Verdana"/>
          <w:b/>
          <w:sz w:val="24"/>
          <w:szCs w:val="24"/>
        </w:rPr>
        <w:t xml:space="preserve">WAST </w:t>
      </w:r>
      <w:r w:rsidR="00FD1F87">
        <w:rPr>
          <w:rFonts w:ascii="Verdana" w:hAnsi="Verdana"/>
          <w:b/>
          <w:sz w:val="24"/>
          <w:szCs w:val="24"/>
        </w:rPr>
        <w:t>continues to develop</w:t>
      </w:r>
      <w:r w:rsidR="000E0CBB">
        <w:rPr>
          <w:rFonts w:ascii="Verdana" w:hAnsi="Verdana"/>
          <w:b/>
          <w:sz w:val="24"/>
          <w:szCs w:val="24"/>
        </w:rPr>
        <w:t xml:space="preserve"> ICAPs</w:t>
      </w:r>
      <w:r w:rsidR="00E35F91">
        <w:rPr>
          <w:rFonts w:ascii="Verdana" w:hAnsi="Verdana"/>
          <w:b/>
          <w:sz w:val="24"/>
          <w:szCs w:val="24"/>
        </w:rPr>
        <w:t xml:space="preserve"> with h</w:t>
      </w:r>
      <w:r w:rsidR="00FD1F87">
        <w:rPr>
          <w:rFonts w:ascii="Verdana" w:hAnsi="Verdana"/>
          <w:b/>
          <w:sz w:val="24"/>
          <w:szCs w:val="24"/>
        </w:rPr>
        <w:t xml:space="preserve">ealth </w:t>
      </w:r>
      <w:r w:rsidR="00E35F91">
        <w:rPr>
          <w:rFonts w:ascii="Verdana" w:hAnsi="Verdana"/>
          <w:b/>
          <w:sz w:val="24"/>
          <w:szCs w:val="24"/>
        </w:rPr>
        <w:t>b</w:t>
      </w:r>
      <w:r w:rsidR="00FD1F87">
        <w:rPr>
          <w:rFonts w:ascii="Verdana" w:hAnsi="Verdana"/>
          <w:b/>
          <w:sz w:val="24"/>
          <w:szCs w:val="24"/>
        </w:rPr>
        <w:t>oards</w:t>
      </w:r>
      <w:r w:rsidR="000E0CBB">
        <w:rPr>
          <w:rFonts w:ascii="Verdana" w:hAnsi="Verdana"/>
          <w:b/>
          <w:sz w:val="24"/>
          <w:szCs w:val="24"/>
        </w:rPr>
        <w:t xml:space="preserve"> and will continue to develop strategic actions aligned to </w:t>
      </w:r>
      <w:r w:rsidR="0026397F">
        <w:rPr>
          <w:rFonts w:ascii="Verdana" w:hAnsi="Verdana"/>
          <w:b/>
          <w:sz w:val="24"/>
          <w:szCs w:val="24"/>
        </w:rPr>
        <w:t>S</w:t>
      </w:r>
      <w:r w:rsidR="000E0CBB">
        <w:rPr>
          <w:rFonts w:ascii="Verdana" w:hAnsi="Verdana"/>
          <w:b/>
          <w:sz w:val="24"/>
          <w:szCs w:val="24"/>
        </w:rPr>
        <w:t xml:space="preserve">ix </w:t>
      </w:r>
      <w:r w:rsidR="0026397F">
        <w:rPr>
          <w:rFonts w:ascii="Verdana" w:hAnsi="Verdana"/>
          <w:b/>
          <w:sz w:val="24"/>
          <w:szCs w:val="24"/>
        </w:rPr>
        <w:t>G</w:t>
      </w:r>
      <w:r w:rsidR="000E0CBB">
        <w:rPr>
          <w:rFonts w:ascii="Verdana" w:hAnsi="Verdana"/>
          <w:b/>
          <w:sz w:val="24"/>
          <w:szCs w:val="24"/>
        </w:rPr>
        <w:t>oals policy</w:t>
      </w:r>
      <w:r w:rsidR="0093253E">
        <w:rPr>
          <w:rFonts w:ascii="Verdana" w:hAnsi="Verdana"/>
          <w:b/>
          <w:sz w:val="24"/>
          <w:szCs w:val="24"/>
        </w:rPr>
        <w:t>;</w:t>
      </w:r>
      <w:r w:rsidR="00411FF7">
        <w:rPr>
          <w:rFonts w:ascii="Verdana" w:hAnsi="Verdana"/>
          <w:b/>
          <w:sz w:val="24"/>
          <w:szCs w:val="24"/>
        </w:rPr>
        <w:t xml:space="preserve"> </w:t>
      </w:r>
      <w:r w:rsidR="00FD1F87">
        <w:rPr>
          <w:rFonts w:ascii="Verdana" w:hAnsi="Verdana"/>
          <w:b/>
          <w:sz w:val="24"/>
          <w:szCs w:val="24"/>
        </w:rPr>
        <w:t>WAST has begun planning for the 2024-2</w:t>
      </w:r>
      <w:r w:rsidR="00234627">
        <w:rPr>
          <w:rFonts w:ascii="Verdana" w:hAnsi="Verdana"/>
          <w:b/>
          <w:sz w:val="24"/>
          <w:szCs w:val="24"/>
        </w:rPr>
        <w:t>7</w:t>
      </w:r>
      <w:r w:rsidR="00FD1F87">
        <w:rPr>
          <w:rFonts w:ascii="Verdana" w:hAnsi="Verdana"/>
          <w:b/>
          <w:sz w:val="24"/>
          <w:szCs w:val="24"/>
        </w:rPr>
        <w:t xml:space="preserve"> planning cycle</w:t>
      </w:r>
      <w:r w:rsidR="00913101">
        <w:rPr>
          <w:rFonts w:ascii="Verdana" w:hAnsi="Verdana"/>
          <w:b/>
          <w:sz w:val="24"/>
          <w:szCs w:val="24"/>
        </w:rPr>
        <w:t>.</w:t>
      </w:r>
    </w:p>
    <w:p w14:paraId="1A53B9CB" w14:textId="77777777" w:rsidR="00BA41EF" w:rsidRDefault="00BA41EF" w:rsidP="00595D91">
      <w:pPr>
        <w:spacing w:after="0" w:line="240" w:lineRule="auto"/>
        <w:ind w:left="709"/>
        <w:jc w:val="both"/>
        <w:rPr>
          <w:rFonts w:ascii="Verdana" w:hAnsi="Verdana" w:cs="Arial"/>
          <w:b/>
          <w:sz w:val="24"/>
          <w:szCs w:val="24"/>
        </w:rPr>
      </w:pPr>
    </w:p>
    <w:p w14:paraId="02F3BCB9" w14:textId="4A434972" w:rsidR="00076E9C" w:rsidRDefault="00076E9C" w:rsidP="00595D91">
      <w:pPr>
        <w:spacing w:after="0" w:line="240" w:lineRule="auto"/>
        <w:ind w:left="709"/>
        <w:jc w:val="both"/>
        <w:rPr>
          <w:rFonts w:ascii="Verdana" w:hAnsi="Verdana" w:cs="Arial"/>
          <w:b/>
          <w:sz w:val="24"/>
          <w:szCs w:val="24"/>
        </w:rPr>
      </w:pPr>
      <w:r w:rsidRPr="004E2726">
        <w:rPr>
          <w:rFonts w:ascii="Verdana" w:hAnsi="Verdana" w:cs="Arial"/>
          <w:b/>
          <w:sz w:val="24"/>
          <w:szCs w:val="24"/>
        </w:rPr>
        <w:t>Conclusion</w:t>
      </w:r>
      <w:r w:rsidR="0012771F" w:rsidRPr="004E2726">
        <w:rPr>
          <w:rFonts w:ascii="Verdana" w:hAnsi="Verdana" w:cs="Arial"/>
          <w:b/>
          <w:sz w:val="24"/>
          <w:szCs w:val="24"/>
        </w:rPr>
        <w:t>s</w:t>
      </w:r>
      <w:r w:rsidRPr="004E2726">
        <w:rPr>
          <w:rFonts w:ascii="Verdana" w:hAnsi="Verdana" w:cs="Arial"/>
          <w:b/>
          <w:sz w:val="24"/>
          <w:szCs w:val="24"/>
        </w:rPr>
        <w:t xml:space="preserve"> and Forward Look</w:t>
      </w:r>
    </w:p>
    <w:p w14:paraId="12657202" w14:textId="77777777" w:rsidR="006D57FD" w:rsidRPr="00303619" w:rsidRDefault="006D57FD" w:rsidP="00595D91">
      <w:pPr>
        <w:spacing w:after="0" w:line="240" w:lineRule="auto"/>
        <w:ind w:left="709"/>
        <w:jc w:val="both"/>
        <w:rPr>
          <w:rFonts w:ascii="Verdana" w:hAnsi="Verdana" w:cs="Arial"/>
          <w:b/>
          <w:color w:val="FF0000"/>
          <w:sz w:val="24"/>
          <w:szCs w:val="24"/>
        </w:rPr>
      </w:pPr>
    </w:p>
    <w:p w14:paraId="7E9EB38A" w14:textId="58D3772A" w:rsidR="00076E9C" w:rsidRDefault="625EBED3" w:rsidP="00595D91">
      <w:pPr>
        <w:pStyle w:val="ListParagraph"/>
        <w:numPr>
          <w:ilvl w:val="1"/>
          <w:numId w:val="11"/>
        </w:numPr>
        <w:spacing w:after="0" w:line="240" w:lineRule="auto"/>
        <w:contextualSpacing w:val="0"/>
        <w:jc w:val="both"/>
        <w:rPr>
          <w:rFonts w:ascii="Verdana" w:hAnsi="Verdana" w:cs="Arial"/>
          <w:sz w:val="24"/>
          <w:szCs w:val="24"/>
        </w:rPr>
      </w:pPr>
      <w:r w:rsidRPr="00E5585D">
        <w:rPr>
          <w:rFonts w:ascii="Verdana" w:hAnsi="Verdana" w:cs="Arial"/>
          <w:sz w:val="24"/>
          <w:szCs w:val="24"/>
        </w:rPr>
        <w:t xml:space="preserve">Current </w:t>
      </w:r>
      <w:r w:rsidR="00E5585D">
        <w:rPr>
          <w:rFonts w:ascii="Verdana" w:hAnsi="Verdana" w:cs="Arial"/>
          <w:sz w:val="24"/>
          <w:szCs w:val="24"/>
        </w:rPr>
        <w:t xml:space="preserve">quality and </w:t>
      </w:r>
      <w:r w:rsidRPr="00E5585D">
        <w:rPr>
          <w:rFonts w:ascii="Verdana" w:hAnsi="Verdana" w:cs="Arial"/>
          <w:bCs/>
          <w:sz w:val="24"/>
          <w:szCs w:val="24"/>
        </w:rPr>
        <w:t>p</w:t>
      </w:r>
      <w:r w:rsidR="5EF38E7D" w:rsidRPr="00E5585D">
        <w:rPr>
          <w:rFonts w:ascii="Verdana" w:hAnsi="Verdana" w:cs="Arial"/>
          <w:bCs/>
          <w:sz w:val="24"/>
          <w:szCs w:val="24"/>
        </w:rPr>
        <w:t>erformance</w:t>
      </w:r>
      <w:r w:rsidRPr="00E5585D">
        <w:rPr>
          <w:rFonts w:ascii="Verdana" w:hAnsi="Verdana" w:cs="Arial"/>
          <w:bCs/>
          <w:sz w:val="24"/>
          <w:szCs w:val="24"/>
        </w:rPr>
        <w:t xml:space="preserve"> levels </w:t>
      </w:r>
      <w:r w:rsidR="5EF38E7D" w:rsidRPr="00E5585D">
        <w:rPr>
          <w:rFonts w:ascii="Verdana" w:hAnsi="Verdana" w:cs="Arial"/>
          <w:bCs/>
          <w:sz w:val="24"/>
          <w:szCs w:val="24"/>
        </w:rPr>
        <w:t xml:space="preserve">and patient safety </w:t>
      </w:r>
      <w:r w:rsidR="56E7CEBE" w:rsidRPr="00E5585D">
        <w:rPr>
          <w:rFonts w:ascii="Verdana" w:hAnsi="Verdana" w:cs="Arial"/>
          <w:bCs/>
          <w:sz w:val="24"/>
          <w:szCs w:val="24"/>
        </w:rPr>
        <w:t>remain</w:t>
      </w:r>
      <w:r w:rsidRPr="00E5585D">
        <w:rPr>
          <w:rFonts w:ascii="Verdana" w:hAnsi="Verdana" w:cs="Arial"/>
          <w:bCs/>
          <w:sz w:val="24"/>
          <w:szCs w:val="24"/>
        </w:rPr>
        <w:t xml:space="preserve"> very </w:t>
      </w:r>
      <w:r w:rsidR="57868593" w:rsidRPr="00E5585D">
        <w:rPr>
          <w:rFonts w:ascii="Verdana" w:hAnsi="Verdana" w:cs="Arial"/>
          <w:bCs/>
          <w:sz w:val="24"/>
          <w:szCs w:val="24"/>
        </w:rPr>
        <w:t>challenging</w:t>
      </w:r>
      <w:r w:rsidR="00E5585D" w:rsidRPr="00E5585D">
        <w:rPr>
          <w:rFonts w:ascii="Verdana" w:hAnsi="Verdana" w:cs="Arial"/>
          <w:bCs/>
          <w:sz w:val="24"/>
          <w:szCs w:val="24"/>
        </w:rPr>
        <w:t xml:space="preserve"> in EMS</w:t>
      </w:r>
      <w:r w:rsidR="115F4A3F" w:rsidRPr="00E5585D">
        <w:rPr>
          <w:rFonts w:ascii="Verdana" w:hAnsi="Verdana" w:cs="Arial"/>
          <w:sz w:val="24"/>
          <w:szCs w:val="24"/>
        </w:rPr>
        <w:t>.</w:t>
      </w:r>
      <w:r w:rsidR="25DCE4F0" w:rsidRPr="00E5585D">
        <w:rPr>
          <w:rFonts w:ascii="Verdana" w:hAnsi="Verdana" w:cs="Arial"/>
          <w:sz w:val="24"/>
          <w:szCs w:val="24"/>
        </w:rPr>
        <w:t xml:space="preserve">  </w:t>
      </w:r>
      <w:r w:rsidR="00E5585D">
        <w:rPr>
          <w:rFonts w:ascii="Verdana" w:hAnsi="Verdana" w:cs="Arial"/>
          <w:sz w:val="24"/>
          <w:szCs w:val="24"/>
        </w:rPr>
        <w:t>NEPTS quality and performance is stable.</w:t>
      </w:r>
      <w:r w:rsidR="00EA2DB4">
        <w:rPr>
          <w:rFonts w:ascii="Verdana" w:hAnsi="Verdana" w:cs="Arial"/>
          <w:sz w:val="24"/>
          <w:szCs w:val="24"/>
        </w:rPr>
        <w:t xml:space="preserve">  </w:t>
      </w:r>
      <w:r w:rsidR="00BD6B6D">
        <w:rPr>
          <w:rFonts w:ascii="Verdana" w:hAnsi="Verdana" w:cs="Arial"/>
          <w:sz w:val="24"/>
          <w:szCs w:val="24"/>
        </w:rPr>
        <w:t>H</w:t>
      </w:r>
      <w:r w:rsidR="00D150E2">
        <w:rPr>
          <w:rFonts w:ascii="Verdana" w:hAnsi="Verdana" w:cs="Arial"/>
          <w:sz w:val="24"/>
          <w:szCs w:val="24"/>
        </w:rPr>
        <w:t xml:space="preserve">andover lost hours remain extreme and </w:t>
      </w:r>
      <w:r w:rsidR="00BD6B6D">
        <w:rPr>
          <w:rFonts w:ascii="Verdana" w:hAnsi="Verdana" w:cs="Arial"/>
          <w:sz w:val="24"/>
          <w:szCs w:val="24"/>
        </w:rPr>
        <w:t xml:space="preserve">are </w:t>
      </w:r>
      <w:r w:rsidR="00D150E2">
        <w:rPr>
          <w:rFonts w:ascii="Verdana" w:hAnsi="Verdana" w:cs="Arial"/>
          <w:sz w:val="24"/>
          <w:szCs w:val="24"/>
        </w:rPr>
        <w:t xml:space="preserve">a serious drain on WASTs </w:t>
      </w:r>
      <w:r w:rsidR="00BD6B6D">
        <w:rPr>
          <w:rFonts w:ascii="Verdana" w:hAnsi="Verdana" w:cs="Arial"/>
          <w:sz w:val="24"/>
          <w:szCs w:val="24"/>
        </w:rPr>
        <w:t>capacity</w:t>
      </w:r>
      <w:r w:rsidR="00D150E2">
        <w:rPr>
          <w:rFonts w:ascii="Verdana" w:hAnsi="Verdana" w:cs="Arial"/>
          <w:sz w:val="24"/>
          <w:szCs w:val="24"/>
        </w:rPr>
        <w:t>, which has increased, and ability to respond to patients and therefore patient safety</w:t>
      </w:r>
      <w:r w:rsidR="003F6C3E">
        <w:rPr>
          <w:rFonts w:ascii="Verdana" w:hAnsi="Verdana" w:cs="Arial"/>
          <w:sz w:val="24"/>
          <w:szCs w:val="24"/>
        </w:rPr>
        <w:t>.</w:t>
      </w:r>
      <w:r w:rsidR="00140B1A">
        <w:rPr>
          <w:rFonts w:ascii="Verdana" w:hAnsi="Verdana" w:cs="Arial"/>
          <w:sz w:val="24"/>
          <w:szCs w:val="24"/>
        </w:rPr>
        <w:t xml:space="preserve">  WAST has undertaken winter modelling and has winter resilience plans in place.</w:t>
      </w:r>
      <w:r w:rsidR="003F6C3E">
        <w:rPr>
          <w:rFonts w:ascii="Verdana" w:hAnsi="Verdana" w:cs="Arial"/>
          <w:sz w:val="24"/>
          <w:szCs w:val="24"/>
        </w:rPr>
        <w:t xml:space="preserve">  </w:t>
      </w:r>
    </w:p>
    <w:p w14:paraId="00FBC49C" w14:textId="1D4D640D" w:rsidR="00B46462" w:rsidRPr="00AF562A" w:rsidRDefault="00AF562A" w:rsidP="00595D91">
      <w:pPr>
        <w:pStyle w:val="ListParagraph"/>
        <w:numPr>
          <w:ilvl w:val="1"/>
          <w:numId w:val="11"/>
        </w:numPr>
        <w:spacing w:after="0" w:line="240" w:lineRule="auto"/>
        <w:contextualSpacing w:val="0"/>
        <w:jc w:val="both"/>
        <w:rPr>
          <w:rFonts w:ascii="Verdana" w:hAnsi="Verdana" w:cs="Arial"/>
          <w:sz w:val="24"/>
          <w:szCs w:val="24"/>
        </w:rPr>
      </w:pPr>
      <w:r>
        <w:rPr>
          <w:rFonts w:ascii="Verdana" w:hAnsi="Verdana"/>
          <w:sz w:val="24"/>
          <w:szCs w:val="24"/>
        </w:rPr>
        <w:t>A</w:t>
      </w:r>
      <w:r w:rsidR="00DB0F75">
        <w:rPr>
          <w:rFonts w:ascii="Verdana" w:hAnsi="Verdana"/>
          <w:sz w:val="24"/>
          <w:szCs w:val="24"/>
        </w:rPr>
        <w:t xml:space="preserve">t a more strategic level </w:t>
      </w:r>
      <w:r w:rsidR="00EA2DB4">
        <w:rPr>
          <w:rFonts w:ascii="Verdana" w:hAnsi="Verdana"/>
          <w:sz w:val="24"/>
          <w:szCs w:val="24"/>
        </w:rPr>
        <w:t>WAS</w:t>
      </w:r>
      <w:r w:rsidR="00563FDF">
        <w:rPr>
          <w:rFonts w:ascii="Verdana" w:hAnsi="Verdana"/>
          <w:sz w:val="24"/>
          <w:szCs w:val="24"/>
        </w:rPr>
        <w:t>T</w:t>
      </w:r>
      <w:r w:rsidR="00EA2DB4">
        <w:rPr>
          <w:rFonts w:ascii="Verdana" w:hAnsi="Verdana"/>
          <w:sz w:val="24"/>
          <w:szCs w:val="24"/>
        </w:rPr>
        <w:t xml:space="preserve"> continues to develop its </w:t>
      </w:r>
      <w:r w:rsidR="00F6033D">
        <w:rPr>
          <w:rFonts w:ascii="Verdana" w:hAnsi="Verdana"/>
          <w:sz w:val="24"/>
          <w:szCs w:val="24"/>
        </w:rPr>
        <w:t xml:space="preserve">transformation programme designed to </w:t>
      </w:r>
      <w:r w:rsidR="00215383">
        <w:rPr>
          <w:rFonts w:ascii="Verdana" w:hAnsi="Verdana"/>
          <w:sz w:val="24"/>
          <w:szCs w:val="24"/>
        </w:rPr>
        <w:t>see more patients safely cared for at or near home</w:t>
      </w:r>
      <w:r w:rsidR="00EA2DB4">
        <w:rPr>
          <w:rFonts w:ascii="Verdana" w:hAnsi="Verdana"/>
          <w:sz w:val="24"/>
          <w:szCs w:val="24"/>
        </w:rPr>
        <w:t>; has started a new strategic EMS demand &amp; capacity review; and will shortly start work on the next iteration of its IMTP</w:t>
      </w:r>
      <w:r w:rsidR="00E5585D">
        <w:rPr>
          <w:rFonts w:ascii="Verdana" w:hAnsi="Verdana"/>
          <w:sz w:val="24"/>
          <w:szCs w:val="24"/>
        </w:rPr>
        <w:t>.</w:t>
      </w:r>
    </w:p>
    <w:p w14:paraId="6CBFECE9" w14:textId="77777777" w:rsidR="00014A0B" w:rsidRPr="00014A0B" w:rsidRDefault="00014A0B" w:rsidP="00595D91">
      <w:pPr>
        <w:spacing w:after="0" w:line="240" w:lineRule="auto"/>
        <w:jc w:val="both"/>
        <w:rPr>
          <w:rFonts w:ascii="Verdana" w:hAnsi="Verdana" w:cs="Arial"/>
          <w:sz w:val="24"/>
          <w:szCs w:val="24"/>
        </w:rPr>
      </w:pPr>
    </w:p>
    <w:p w14:paraId="1C5E85CC" w14:textId="3842F1D5" w:rsidR="002F3A0D" w:rsidRPr="00536D85" w:rsidRDefault="002F3A0D" w:rsidP="00595D91">
      <w:pPr>
        <w:pStyle w:val="ListParagraph"/>
        <w:numPr>
          <w:ilvl w:val="0"/>
          <w:numId w:val="5"/>
        </w:numPr>
        <w:spacing w:after="0" w:line="240" w:lineRule="auto"/>
        <w:contextualSpacing w:val="0"/>
        <w:rPr>
          <w:rFonts w:ascii="Verdana" w:hAnsi="Verdana" w:cs="Arial"/>
          <w:b/>
          <w:sz w:val="24"/>
          <w:szCs w:val="24"/>
        </w:rPr>
      </w:pPr>
      <w:r w:rsidRPr="00536D85">
        <w:rPr>
          <w:rFonts w:ascii="Verdana" w:hAnsi="Verdana" w:cs="Arial"/>
          <w:b/>
          <w:sz w:val="24"/>
          <w:szCs w:val="24"/>
        </w:rPr>
        <w:t xml:space="preserve">KEY RISKS/MATTERS FOR ESCALATION TO </w:t>
      </w:r>
      <w:r w:rsidR="00933C80" w:rsidRPr="00536D85">
        <w:rPr>
          <w:rFonts w:ascii="Verdana" w:hAnsi="Verdana" w:cs="Arial"/>
          <w:b/>
          <w:sz w:val="24"/>
          <w:szCs w:val="24"/>
        </w:rPr>
        <w:t xml:space="preserve">THE </w:t>
      </w:r>
      <w:r w:rsidRPr="00536D85">
        <w:rPr>
          <w:rFonts w:ascii="Verdana" w:hAnsi="Verdana" w:cs="Arial"/>
          <w:b/>
          <w:sz w:val="24"/>
          <w:szCs w:val="24"/>
        </w:rPr>
        <w:t>COMMITTEE</w:t>
      </w:r>
    </w:p>
    <w:p w14:paraId="713FB082" w14:textId="77777777" w:rsidR="001D5C83" w:rsidRPr="00715778" w:rsidRDefault="001D5C83" w:rsidP="00595D91">
      <w:pPr>
        <w:spacing w:after="0" w:line="240" w:lineRule="auto"/>
        <w:rPr>
          <w:rFonts w:ascii="Verdana" w:hAnsi="Verdana" w:cs="Arial"/>
          <w:b/>
          <w:sz w:val="24"/>
          <w:szCs w:val="24"/>
        </w:rPr>
      </w:pPr>
    </w:p>
    <w:p w14:paraId="336368EB" w14:textId="438F6830" w:rsidR="001D5C83" w:rsidRDefault="001D5C83" w:rsidP="00595D91">
      <w:pPr>
        <w:spacing w:after="0" w:line="240" w:lineRule="auto"/>
        <w:rPr>
          <w:rFonts w:ascii="Verdana" w:hAnsi="Verdana" w:cs="Arial"/>
          <w:b/>
          <w:sz w:val="24"/>
          <w:szCs w:val="24"/>
        </w:rPr>
      </w:pPr>
      <w:r w:rsidRPr="00715778">
        <w:rPr>
          <w:rFonts w:ascii="Verdana" w:hAnsi="Verdana" w:cs="Arial"/>
          <w:b/>
          <w:sz w:val="24"/>
          <w:szCs w:val="24"/>
        </w:rPr>
        <w:t>Members of the EAS Committee are asked to note</w:t>
      </w:r>
      <w:r w:rsidR="00B172A0" w:rsidRPr="00715778">
        <w:rPr>
          <w:rFonts w:ascii="Verdana" w:hAnsi="Verdana" w:cs="Arial"/>
          <w:b/>
          <w:sz w:val="24"/>
          <w:szCs w:val="24"/>
        </w:rPr>
        <w:t xml:space="preserve"> that</w:t>
      </w:r>
      <w:r w:rsidRPr="00715778">
        <w:rPr>
          <w:rFonts w:ascii="Verdana" w:hAnsi="Verdana" w:cs="Arial"/>
          <w:b/>
          <w:sz w:val="24"/>
          <w:szCs w:val="24"/>
        </w:rPr>
        <w:t>:</w:t>
      </w:r>
    </w:p>
    <w:p w14:paraId="6F9CE2C9" w14:textId="77777777" w:rsidR="006D57FD" w:rsidRPr="00715778" w:rsidRDefault="006D57FD" w:rsidP="00595D91">
      <w:pPr>
        <w:spacing w:after="0" w:line="240" w:lineRule="auto"/>
        <w:rPr>
          <w:rFonts w:ascii="Verdana" w:hAnsi="Verdana" w:cs="Arial"/>
          <w:b/>
          <w:sz w:val="24"/>
          <w:szCs w:val="24"/>
        </w:rPr>
      </w:pPr>
    </w:p>
    <w:p w14:paraId="58166F21" w14:textId="73795048" w:rsidR="00FE2AF3" w:rsidRPr="00FE2AF3" w:rsidRDefault="00FE2AF3" w:rsidP="00595D91">
      <w:pPr>
        <w:pStyle w:val="ListParagraph"/>
        <w:numPr>
          <w:ilvl w:val="1"/>
          <w:numId w:val="5"/>
        </w:numPr>
        <w:spacing w:after="0" w:line="240" w:lineRule="auto"/>
        <w:ind w:left="709" w:hanging="709"/>
        <w:contextualSpacing w:val="0"/>
        <w:jc w:val="both"/>
        <w:rPr>
          <w:rFonts w:ascii="Verdana" w:hAnsi="Verdana" w:cs="Arial"/>
          <w:sz w:val="24"/>
          <w:szCs w:val="24"/>
        </w:rPr>
      </w:pPr>
      <w:r>
        <w:rPr>
          <w:rFonts w:ascii="Verdana" w:hAnsi="Verdana"/>
          <w:sz w:val="24"/>
          <w:szCs w:val="24"/>
        </w:rPr>
        <w:t>EMS</w:t>
      </w:r>
      <w:r w:rsidR="00E5585D">
        <w:rPr>
          <w:rFonts w:ascii="Verdana" w:hAnsi="Verdana"/>
          <w:sz w:val="24"/>
          <w:szCs w:val="24"/>
        </w:rPr>
        <w:t xml:space="preserve"> </w:t>
      </w:r>
      <w:r w:rsidR="00014A0B">
        <w:rPr>
          <w:rFonts w:ascii="Verdana" w:hAnsi="Verdana"/>
          <w:sz w:val="24"/>
          <w:szCs w:val="24"/>
        </w:rPr>
        <w:t>response times</w:t>
      </w:r>
      <w:r w:rsidR="00E5585D">
        <w:rPr>
          <w:rFonts w:ascii="Verdana" w:hAnsi="Verdana"/>
          <w:sz w:val="24"/>
          <w:szCs w:val="24"/>
        </w:rPr>
        <w:t xml:space="preserve"> remain below acceptable levels which in turn is causing levels of avoidable patient harm that are too high</w:t>
      </w:r>
      <w:r w:rsidR="00BA23D8">
        <w:rPr>
          <w:rFonts w:ascii="Verdana" w:hAnsi="Verdana"/>
          <w:sz w:val="24"/>
          <w:szCs w:val="24"/>
        </w:rPr>
        <w:t xml:space="preserve">. WAST continues to take a range of actions within its gift to </w:t>
      </w:r>
      <w:r w:rsidR="00505439">
        <w:rPr>
          <w:rFonts w:ascii="Verdana" w:hAnsi="Verdana"/>
          <w:sz w:val="24"/>
          <w:szCs w:val="24"/>
        </w:rPr>
        <w:t>reduce response times and mitigate risk and harm</w:t>
      </w:r>
      <w:r w:rsidR="00650C3E">
        <w:rPr>
          <w:rFonts w:ascii="Verdana" w:hAnsi="Verdana"/>
          <w:sz w:val="24"/>
          <w:szCs w:val="24"/>
        </w:rPr>
        <w:t>;</w:t>
      </w:r>
    </w:p>
    <w:p w14:paraId="57250FA4" w14:textId="6A6C0EAC" w:rsidR="001C2803" w:rsidRPr="00FE2AF3" w:rsidRDefault="001C2803" w:rsidP="00595D91">
      <w:pPr>
        <w:pStyle w:val="ListParagraph"/>
        <w:numPr>
          <w:ilvl w:val="1"/>
          <w:numId w:val="5"/>
        </w:numPr>
        <w:spacing w:after="0" w:line="240" w:lineRule="auto"/>
        <w:ind w:left="709" w:hanging="709"/>
        <w:contextualSpacing w:val="0"/>
        <w:jc w:val="both"/>
        <w:rPr>
          <w:rFonts w:ascii="Verdana" w:hAnsi="Verdana" w:cs="Arial"/>
          <w:sz w:val="24"/>
          <w:szCs w:val="24"/>
        </w:rPr>
      </w:pPr>
      <w:r>
        <w:rPr>
          <w:rFonts w:ascii="Verdana" w:hAnsi="Verdana" w:cs="Arial"/>
          <w:sz w:val="24"/>
          <w:szCs w:val="24"/>
        </w:rPr>
        <w:t xml:space="preserve">Handover reduction remains </w:t>
      </w:r>
      <w:r w:rsidR="003E445C">
        <w:rPr>
          <w:rFonts w:ascii="Verdana" w:hAnsi="Verdana" w:cs="Arial"/>
          <w:sz w:val="24"/>
          <w:szCs w:val="24"/>
        </w:rPr>
        <w:t>the</w:t>
      </w:r>
      <w:r>
        <w:rPr>
          <w:rFonts w:ascii="Verdana" w:hAnsi="Verdana" w:cs="Arial"/>
          <w:sz w:val="24"/>
          <w:szCs w:val="24"/>
        </w:rPr>
        <w:t xml:space="preserve"> critical component to any material change in patient safety in the EMS</w:t>
      </w:r>
      <w:r w:rsidR="00650C3E">
        <w:rPr>
          <w:rFonts w:ascii="Verdana" w:hAnsi="Verdana" w:cs="Arial"/>
          <w:sz w:val="24"/>
          <w:szCs w:val="24"/>
        </w:rPr>
        <w:t>;</w:t>
      </w:r>
    </w:p>
    <w:p w14:paraId="64D77A83" w14:textId="13554524" w:rsidR="00505439" w:rsidRPr="00FE2AF3" w:rsidRDefault="00505439" w:rsidP="00595D91">
      <w:pPr>
        <w:pStyle w:val="ListParagraph"/>
        <w:numPr>
          <w:ilvl w:val="1"/>
          <w:numId w:val="5"/>
        </w:numPr>
        <w:spacing w:after="0" w:line="240" w:lineRule="auto"/>
        <w:ind w:left="709" w:hanging="709"/>
        <w:contextualSpacing w:val="0"/>
        <w:jc w:val="both"/>
        <w:rPr>
          <w:rFonts w:ascii="Verdana" w:hAnsi="Verdana" w:cs="Arial"/>
          <w:sz w:val="24"/>
          <w:szCs w:val="24"/>
        </w:rPr>
      </w:pPr>
      <w:r>
        <w:rPr>
          <w:rFonts w:ascii="Verdana" w:hAnsi="Verdana"/>
          <w:sz w:val="24"/>
          <w:szCs w:val="24"/>
        </w:rPr>
        <w:t>Ambulance Care (including NEPTS) quality &amp; performance is stable.</w:t>
      </w:r>
    </w:p>
    <w:p w14:paraId="17B57C41" w14:textId="70B521B1" w:rsidR="008F6177" w:rsidRDefault="008F6177" w:rsidP="00595D91">
      <w:pPr>
        <w:spacing w:after="0" w:line="240" w:lineRule="auto"/>
        <w:jc w:val="both"/>
        <w:rPr>
          <w:rFonts w:ascii="Verdana" w:hAnsi="Verdana" w:cs="Arial"/>
          <w:sz w:val="24"/>
          <w:szCs w:val="24"/>
        </w:rPr>
      </w:pPr>
    </w:p>
    <w:p w14:paraId="6FDA7A0F" w14:textId="2B898DE8" w:rsidR="006D57FD" w:rsidRDefault="006D57FD" w:rsidP="00595D91">
      <w:pPr>
        <w:spacing w:after="0" w:line="240" w:lineRule="auto"/>
        <w:jc w:val="both"/>
        <w:rPr>
          <w:rFonts w:ascii="Verdana" w:hAnsi="Verdana" w:cs="Arial"/>
          <w:sz w:val="24"/>
          <w:szCs w:val="24"/>
        </w:rPr>
      </w:pPr>
    </w:p>
    <w:p w14:paraId="5715CBE1" w14:textId="7A3B6554" w:rsidR="006D57FD" w:rsidRDefault="006D57FD" w:rsidP="00595D91">
      <w:pPr>
        <w:spacing w:after="0" w:line="240" w:lineRule="auto"/>
        <w:jc w:val="both"/>
        <w:rPr>
          <w:rFonts w:ascii="Verdana" w:hAnsi="Verdana" w:cs="Arial"/>
          <w:sz w:val="24"/>
          <w:szCs w:val="24"/>
        </w:rPr>
      </w:pPr>
    </w:p>
    <w:p w14:paraId="53AB4B9D" w14:textId="77777777" w:rsidR="006D57FD" w:rsidRPr="008F6177" w:rsidRDefault="006D57FD" w:rsidP="00595D91">
      <w:pPr>
        <w:spacing w:after="0" w:line="240" w:lineRule="auto"/>
        <w:jc w:val="both"/>
        <w:rPr>
          <w:rFonts w:ascii="Verdana" w:hAnsi="Verdana" w:cs="Arial"/>
          <w:sz w:val="24"/>
          <w:szCs w:val="24"/>
        </w:rPr>
      </w:pPr>
      <w:bookmarkStart w:id="1" w:name="_GoBack"/>
      <w:bookmarkEnd w:id="1"/>
    </w:p>
    <w:p w14:paraId="08DC0E4E" w14:textId="77777777" w:rsidR="006A7DA6" w:rsidRDefault="0083034D" w:rsidP="00595D91">
      <w:pPr>
        <w:pStyle w:val="ListParagraph"/>
        <w:numPr>
          <w:ilvl w:val="0"/>
          <w:numId w:val="4"/>
        </w:numPr>
        <w:spacing w:after="0" w:line="240" w:lineRule="auto"/>
        <w:contextualSpacing w:val="0"/>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55A62A44" w14:textId="77777777" w:rsidTr="00CF0F8F">
        <w:trPr>
          <w:trHeight w:val="345"/>
        </w:trPr>
        <w:tc>
          <w:tcPr>
            <w:tcW w:w="4111" w:type="dxa"/>
            <w:vMerge w:val="restart"/>
            <w:shd w:val="clear" w:color="auto" w:fill="F2F2F2" w:themeFill="background1" w:themeFillShade="F2"/>
            <w:vAlign w:val="center"/>
          </w:tcPr>
          <w:p w14:paraId="6F9A6970" w14:textId="77777777" w:rsidR="007F0937" w:rsidRPr="00E23B12" w:rsidRDefault="000B4302" w:rsidP="00595D91">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color w:val="2B579A"/>
              <w:sz w:val="24"/>
              <w:szCs w:val="24"/>
              <w:shd w:val="clear" w:color="auto" w:fill="E6E6E6"/>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1CBE1E8" w14:textId="77777777" w:rsidR="007F0937" w:rsidRPr="00E23B12" w:rsidRDefault="001D5C83" w:rsidP="00595D91">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21CDF701" w14:textId="77777777" w:rsidTr="00E55D6E">
        <w:trPr>
          <w:trHeight w:val="70"/>
        </w:trPr>
        <w:tc>
          <w:tcPr>
            <w:tcW w:w="4111" w:type="dxa"/>
            <w:vMerge/>
            <w:shd w:val="clear" w:color="auto" w:fill="F2F2F2" w:themeFill="background1" w:themeFillShade="F2"/>
            <w:vAlign w:val="center"/>
          </w:tcPr>
          <w:p w14:paraId="62B05A41" w14:textId="77777777" w:rsidR="007F0937" w:rsidRPr="00E23B12" w:rsidRDefault="007F0937" w:rsidP="00595D91">
            <w:pPr>
              <w:rPr>
                <w:rFonts w:ascii="Verdana" w:hAnsi="Verdana" w:cs="Arial"/>
                <w:b/>
                <w:sz w:val="24"/>
                <w:szCs w:val="24"/>
              </w:rPr>
            </w:pPr>
          </w:p>
        </w:tc>
        <w:tc>
          <w:tcPr>
            <w:tcW w:w="5245" w:type="dxa"/>
            <w:vAlign w:val="center"/>
          </w:tcPr>
          <w:p w14:paraId="22834A81" w14:textId="77777777" w:rsidR="007F0937" w:rsidRPr="00E23B12" w:rsidRDefault="001D5C83" w:rsidP="00595D91">
            <w:pPr>
              <w:jc w:val="both"/>
              <w:rPr>
                <w:rFonts w:ascii="Verdana" w:hAnsi="Verdana" w:cs="Arial"/>
                <w:sz w:val="24"/>
                <w:szCs w:val="24"/>
              </w:rPr>
            </w:pPr>
            <w:r>
              <w:rPr>
                <w:rFonts w:ascii="Verdana" w:hAnsi="Verdana" w:cs="Arial"/>
                <w:sz w:val="24"/>
                <w:szCs w:val="24"/>
              </w:rPr>
              <w:t>Identified within the report</w:t>
            </w:r>
          </w:p>
        </w:tc>
      </w:tr>
      <w:tr w:rsidR="00C52F2D" w:rsidRPr="00E23B12" w14:paraId="455CB9B7" w14:textId="77777777" w:rsidTr="00CF0F8F">
        <w:trPr>
          <w:trHeight w:val="539"/>
        </w:trPr>
        <w:tc>
          <w:tcPr>
            <w:tcW w:w="4111" w:type="dxa"/>
            <w:vMerge w:val="restart"/>
            <w:shd w:val="clear" w:color="auto" w:fill="F2F2F2" w:themeFill="background1" w:themeFillShade="F2"/>
            <w:vAlign w:val="center"/>
          </w:tcPr>
          <w:p w14:paraId="7589A76B" w14:textId="77777777" w:rsidR="00C52F2D" w:rsidRPr="00E23B12" w:rsidRDefault="00E55D6E" w:rsidP="00595D91">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3CE8ADB4" w14:textId="77777777" w:rsidR="00C52F2D" w:rsidRPr="00E23B12" w:rsidRDefault="00396135" w:rsidP="00595D91">
                <w:pPr>
                  <w:jc w:val="both"/>
                  <w:rPr>
                    <w:rFonts w:ascii="Verdana" w:hAnsi="Verdana" w:cs="Arial"/>
                    <w:color w:val="FF0000"/>
                    <w:sz w:val="24"/>
                    <w:szCs w:val="24"/>
                  </w:rPr>
                </w:pPr>
                <w:r>
                  <w:rPr>
                    <w:rStyle w:val="Style31"/>
                    <w:rFonts w:ascii="Verdana" w:hAnsi="Verdana"/>
                    <w:sz w:val="24"/>
                    <w:szCs w:val="24"/>
                  </w:rPr>
                  <w:t>Timely Care</w:t>
                </w:r>
              </w:p>
            </w:tc>
          </w:sdtContent>
        </w:sdt>
      </w:tr>
      <w:tr w:rsidR="00C52F2D" w:rsidRPr="00E23B12" w14:paraId="21D41541" w14:textId="77777777" w:rsidTr="00CF0F8F">
        <w:trPr>
          <w:trHeight w:val="70"/>
        </w:trPr>
        <w:tc>
          <w:tcPr>
            <w:tcW w:w="4111" w:type="dxa"/>
            <w:vMerge/>
            <w:shd w:val="clear" w:color="auto" w:fill="F2F2F2" w:themeFill="background1" w:themeFillShade="F2"/>
            <w:vAlign w:val="center"/>
          </w:tcPr>
          <w:p w14:paraId="114D8DD4" w14:textId="77777777" w:rsidR="00C52F2D" w:rsidRPr="00E23B12" w:rsidRDefault="00C52F2D" w:rsidP="00595D91">
            <w:pPr>
              <w:rPr>
                <w:rFonts w:ascii="Verdana" w:hAnsi="Verdana" w:cs="Arial"/>
                <w:b/>
                <w:sz w:val="24"/>
                <w:szCs w:val="24"/>
              </w:rPr>
            </w:pPr>
          </w:p>
        </w:tc>
        <w:tc>
          <w:tcPr>
            <w:tcW w:w="5245" w:type="dxa"/>
            <w:vAlign w:val="center"/>
          </w:tcPr>
          <w:p w14:paraId="6746CA84" w14:textId="77777777" w:rsidR="00C52F2D" w:rsidRPr="00CF0F8F" w:rsidRDefault="001D5C83" w:rsidP="00595D91">
            <w:pPr>
              <w:jc w:val="both"/>
              <w:rPr>
                <w:rStyle w:val="Style31"/>
                <w:rFonts w:ascii="Verdana" w:hAnsi="Verdana"/>
                <w:color w:val="808080" w:themeColor="background1" w:themeShade="80"/>
                <w:sz w:val="24"/>
                <w:szCs w:val="24"/>
              </w:rPr>
            </w:pPr>
            <w:r w:rsidRPr="00F35266">
              <w:rPr>
                <w:rStyle w:val="Style31"/>
                <w:rFonts w:ascii="Verdana" w:hAnsi="Verdana"/>
                <w:sz w:val="24"/>
                <w:szCs w:val="24"/>
              </w:rPr>
              <w:t>And all health and care standards</w:t>
            </w:r>
          </w:p>
        </w:tc>
      </w:tr>
      <w:tr w:rsidR="007F0937" w:rsidRPr="00E23B12" w14:paraId="470DE5CF" w14:textId="77777777" w:rsidTr="00CF0F8F">
        <w:trPr>
          <w:trHeight w:val="70"/>
        </w:trPr>
        <w:tc>
          <w:tcPr>
            <w:tcW w:w="4111" w:type="dxa"/>
            <w:shd w:val="clear" w:color="auto" w:fill="F2F2F2" w:themeFill="background1" w:themeFillShade="F2"/>
            <w:vAlign w:val="center"/>
          </w:tcPr>
          <w:p w14:paraId="60401649" w14:textId="77777777" w:rsidR="007F0937" w:rsidRPr="00E23B12" w:rsidRDefault="00344184" w:rsidP="00595D91">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15A3C6CA" w14:textId="77777777" w:rsidR="007F0937" w:rsidRPr="00E23B12" w:rsidRDefault="006D57FD" w:rsidP="00595D91">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14:paraId="7EF63B21" w14:textId="77777777" w:rsidTr="00CF0F8F">
        <w:trPr>
          <w:trHeight w:val="70"/>
        </w:trPr>
        <w:tc>
          <w:tcPr>
            <w:tcW w:w="4111" w:type="dxa"/>
            <w:vMerge w:val="restart"/>
            <w:shd w:val="clear" w:color="auto" w:fill="F2F2F2" w:themeFill="background1" w:themeFillShade="F2"/>
            <w:vAlign w:val="center"/>
          </w:tcPr>
          <w:p w14:paraId="7B361967" w14:textId="77777777" w:rsidR="007F0937" w:rsidRPr="00E23B12" w:rsidRDefault="00344184" w:rsidP="00595D91">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color w:val="2B579A"/>
              <w:sz w:val="24"/>
              <w:szCs w:val="24"/>
              <w:shd w:val="clear" w:color="auto" w:fill="E6E6E6"/>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797123" w14:textId="77777777" w:rsidR="007F0937" w:rsidRPr="00E23B12" w:rsidRDefault="00396135" w:rsidP="00595D91">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703CE182" w14:textId="77777777" w:rsidTr="007F0937">
        <w:trPr>
          <w:trHeight w:val="277"/>
        </w:trPr>
        <w:tc>
          <w:tcPr>
            <w:tcW w:w="4111" w:type="dxa"/>
            <w:vMerge/>
            <w:shd w:val="clear" w:color="auto" w:fill="F2F2F2" w:themeFill="background1" w:themeFillShade="F2"/>
            <w:vAlign w:val="center"/>
          </w:tcPr>
          <w:p w14:paraId="47476503" w14:textId="77777777" w:rsidR="007F0937" w:rsidRPr="00E23B12" w:rsidRDefault="007F0937" w:rsidP="00595D91">
            <w:pPr>
              <w:rPr>
                <w:rFonts w:ascii="Verdana" w:hAnsi="Verdana" w:cs="Arial"/>
                <w:b/>
                <w:sz w:val="24"/>
                <w:szCs w:val="24"/>
              </w:rPr>
            </w:pPr>
          </w:p>
        </w:tc>
        <w:tc>
          <w:tcPr>
            <w:tcW w:w="5245" w:type="dxa"/>
            <w:vAlign w:val="center"/>
          </w:tcPr>
          <w:p w14:paraId="18FB0008" w14:textId="77777777" w:rsidR="007F0937" w:rsidRPr="00E23B12" w:rsidRDefault="001D5C83" w:rsidP="00595D91">
            <w:pPr>
              <w:jc w:val="both"/>
              <w:rPr>
                <w:rFonts w:ascii="Verdana" w:hAnsi="Verdana" w:cs="Arial"/>
                <w:sz w:val="24"/>
                <w:szCs w:val="24"/>
              </w:rPr>
            </w:pPr>
            <w:r>
              <w:rPr>
                <w:rFonts w:ascii="Verdana" w:hAnsi="Verdana" w:cs="Arial"/>
                <w:sz w:val="24"/>
                <w:szCs w:val="24"/>
              </w:rPr>
              <w:t>Included within the body of the report</w:t>
            </w:r>
          </w:p>
        </w:tc>
      </w:tr>
      <w:tr w:rsidR="007F0937" w:rsidRPr="00E23B12" w14:paraId="2F6D8D9D" w14:textId="77777777" w:rsidTr="00CF0F8F">
        <w:trPr>
          <w:trHeight w:val="157"/>
        </w:trPr>
        <w:tc>
          <w:tcPr>
            <w:tcW w:w="4111" w:type="dxa"/>
            <w:vMerge w:val="restart"/>
            <w:shd w:val="clear" w:color="auto" w:fill="F2F2F2" w:themeFill="background1" w:themeFillShade="F2"/>
            <w:vAlign w:val="center"/>
          </w:tcPr>
          <w:p w14:paraId="6AA437AD" w14:textId="77777777" w:rsidR="007F0937" w:rsidRPr="00E23B12" w:rsidRDefault="005A0836" w:rsidP="00595D91">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38F8E700" w14:textId="77777777" w:rsidR="007F0937" w:rsidRPr="00E23B12" w:rsidRDefault="00344184" w:rsidP="00595D91">
            <w:pPr>
              <w:rPr>
                <w:rFonts w:ascii="Verdana" w:hAnsi="Verdana" w:cs="Arial"/>
                <w:b/>
                <w:sz w:val="24"/>
                <w:szCs w:val="24"/>
              </w:rPr>
            </w:pPr>
            <w:r w:rsidRPr="00E23B12">
              <w:rPr>
                <w:rFonts w:ascii="Verdana" w:hAnsi="Verdana" w:cs="Arial"/>
                <w:b/>
                <w:sz w:val="24"/>
                <w:szCs w:val="24"/>
              </w:rPr>
              <w:t>Impact</w:t>
            </w:r>
          </w:p>
        </w:tc>
        <w:sdt>
          <w:sdtPr>
            <w:rPr>
              <w:rFonts w:ascii="Verdana" w:hAnsi="Verdana" w:cs="Arial"/>
              <w:color w:val="2B579A"/>
              <w:sz w:val="24"/>
              <w:szCs w:val="24"/>
              <w:shd w:val="clear" w:color="auto" w:fill="E6E6E6"/>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FC2CE35" w14:textId="77777777" w:rsidR="007F0937" w:rsidRPr="00E23B12" w:rsidRDefault="001D5C83" w:rsidP="00595D91">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7672AC59" w14:textId="77777777" w:rsidTr="007F0937">
        <w:trPr>
          <w:trHeight w:val="290"/>
        </w:trPr>
        <w:tc>
          <w:tcPr>
            <w:tcW w:w="4111" w:type="dxa"/>
            <w:vMerge/>
            <w:shd w:val="clear" w:color="auto" w:fill="F2F2F2" w:themeFill="background1" w:themeFillShade="F2"/>
            <w:vAlign w:val="center"/>
          </w:tcPr>
          <w:p w14:paraId="18DE8905" w14:textId="77777777" w:rsidR="007F0937" w:rsidRPr="00E23B12" w:rsidRDefault="007F0937" w:rsidP="00595D91">
            <w:pPr>
              <w:rPr>
                <w:rFonts w:ascii="Verdana" w:hAnsi="Verdana" w:cs="Arial"/>
                <w:b/>
                <w:sz w:val="24"/>
                <w:szCs w:val="24"/>
              </w:rPr>
            </w:pPr>
          </w:p>
        </w:tc>
        <w:tc>
          <w:tcPr>
            <w:tcW w:w="5245" w:type="dxa"/>
            <w:vAlign w:val="center"/>
          </w:tcPr>
          <w:p w14:paraId="2C3B3526" w14:textId="77777777" w:rsidR="007F0937" w:rsidRPr="00E23B12" w:rsidRDefault="001D5C83" w:rsidP="00595D91">
            <w:pPr>
              <w:jc w:val="both"/>
              <w:rPr>
                <w:rFonts w:ascii="Verdana" w:hAnsi="Verdana" w:cs="Arial"/>
                <w:sz w:val="24"/>
                <w:szCs w:val="24"/>
              </w:rPr>
            </w:pPr>
            <w:r>
              <w:rPr>
                <w:rFonts w:ascii="Verdana" w:hAnsi="Verdana" w:cs="Arial"/>
                <w:sz w:val="24"/>
                <w:szCs w:val="24"/>
              </w:rPr>
              <w:t>Included within the body of the report</w:t>
            </w:r>
          </w:p>
        </w:tc>
      </w:tr>
      <w:tr w:rsidR="005C0676" w:rsidRPr="00E23B12" w14:paraId="70344148" w14:textId="77777777" w:rsidTr="00D832E1">
        <w:trPr>
          <w:trHeight w:val="875"/>
        </w:trPr>
        <w:tc>
          <w:tcPr>
            <w:tcW w:w="4111" w:type="dxa"/>
            <w:shd w:val="clear" w:color="auto" w:fill="F2F2F2" w:themeFill="background1" w:themeFillShade="F2"/>
            <w:vAlign w:val="center"/>
          </w:tcPr>
          <w:p w14:paraId="284ABF5B" w14:textId="77777777" w:rsidR="005C0676" w:rsidRDefault="005C0676" w:rsidP="00595D91">
            <w:pPr>
              <w:rPr>
                <w:rFonts w:ascii="Verdana" w:hAnsi="Verdana" w:cs="Arial"/>
                <w:b/>
                <w:sz w:val="24"/>
                <w:szCs w:val="24"/>
              </w:rPr>
            </w:pPr>
            <w:r>
              <w:rPr>
                <w:rFonts w:ascii="Verdana" w:hAnsi="Verdana" w:cs="Arial"/>
                <w:b/>
                <w:sz w:val="24"/>
                <w:szCs w:val="24"/>
              </w:rPr>
              <w:t>Link to Main Strategic Objective</w:t>
            </w:r>
          </w:p>
          <w:p w14:paraId="569BC49F" w14:textId="77777777" w:rsidR="005C0676" w:rsidRDefault="005C0676" w:rsidP="00595D91">
            <w:pPr>
              <w:rPr>
                <w:rFonts w:ascii="Verdana" w:hAnsi="Verdana" w:cs="Arial"/>
                <w:b/>
                <w:sz w:val="24"/>
                <w:szCs w:val="24"/>
              </w:rPr>
            </w:pPr>
          </w:p>
        </w:tc>
        <w:tc>
          <w:tcPr>
            <w:tcW w:w="5245" w:type="dxa"/>
            <w:vAlign w:val="center"/>
          </w:tcPr>
          <w:p w14:paraId="30D2FB4D" w14:textId="77777777" w:rsidR="005C0676" w:rsidRPr="00ED1D2D" w:rsidRDefault="005C0676" w:rsidP="00595D91">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28FF9643" w14:textId="77777777" w:rsidR="005C0676" w:rsidRDefault="005C0676" w:rsidP="00595D91">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14:paraId="0BCE0F28" w14:textId="77777777" w:rsidTr="00D832E1">
        <w:trPr>
          <w:trHeight w:val="875"/>
        </w:trPr>
        <w:tc>
          <w:tcPr>
            <w:tcW w:w="4111" w:type="dxa"/>
            <w:shd w:val="clear" w:color="auto" w:fill="F2F2F2" w:themeFill="background1" w:themeFillShade="F2"/>
            <w:vAlign w:val="center"/>
          </w:tcPr>
          <w:p w14:paraId="1FB96929" w14:textId="77777777" w:rsidR="008E5494" w:rsidRDefault="008E5494" w:rsidP="00595D91">
            <w:pPr>
              <w:rPr>
                <w:rFonts w:ascii="Verdana" w:hAnsi="Verdana" w:cs="Arial"/>
                <w:b/>
                <w:sz w:val="24"/>
                <w:szCs w:val="24"/>
              </w:rPr>
            </w:pPr>
            <w:r>
              <w:rPr>
                <w:rFonts w:ascii="Verdana" w:hAnsi="Verdana" w:cs="Arial"/>
                <w:b/>
                <w:sz w:val="24"/>
                <w:szCs w:val="24"/>
              </w:rPr>
              <w:t>Link to Main WBFG Act Objective</w:t>
            </w:r>
          </w:p>
          <w:p w14:paraId="27040311" w14:textId="77777777" w:rsidR="008E5494" w:rsidRDefault="008E5494" w:rsidP="00595D91">
            <w:pPr>
              <w:rPr>
                <w:rFonts w:ascii="Verdana" w:hAnsi="Verdana" w:cs="Arial"/>
                <w:b/>
                <w:sz w:val="24"/>
                <w:szCs w:val="24"/>
              </w:rPr>
            </w:pPr>
          </w:p>
        </w:tc>
        <w:sdt>
          <w:sdtPr>
            <w:rPr>
              <w:rFonts w:ascii="Verdana" w:hAnsi="Verdana" w:cs="Arial"/>
              <w:color w:val="2B579A"/>
              <w:sz w:val="24"/>
              <w:szCs w:val="24"/>
              <w:shd w:val="clear" w:color="auto" w:fill="E6E6E6"/>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5FF66D5A" w14:textId="77777777" w:rsidR="008E5494" w:rsidRDefault="001D5C83" w:rsidP="00595D91">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5F79877A" w14:textId="77777777" w:rsidR="00563FDF" w:rsidRDefault="00563FDF" w:rsidP="00595D91">
      <w:pPr>
        <w:pStyle w:val="ListParagraph"/>
        <w:spacing w:after="0" w:line="240" w:lineRule="auto"/>
        <w:ind w:left="540"/>
        <w:contextualSpacing w:val="0"/>
        <w:rPr>
          <w:rFonts w:ascii="Verdana" w:hAnsi="Verdana" w:cs="Arial"/>
          <w:b/>
          <w:sz w:val="24"/>
          <w:szCs w:val="24"/>
        </w:rPr>
      </w:pPr>
    </w:p>
    <w:p w14:paraId="50A7524D" w14:textId="3D040D28" w:rsidR="003E43AD" w:rsidRPr="00E23B12" w:rsidRDefault="00925EEC" w:rsidP="00595D91">
      <w:pPr>
        <w:pStyle w:val="ListParagraph"/>
        <w:numPr>
          <w:ilvl w:val="0"/>
          <w:numId w:val="6"/>
        </w:numPr>
        <w:spacing w:after="0" w:line="240" w:lineRule="auto"/>
        <w:contextualSpacing w:val="0"/>
        <w:rPr>
          <w:rFonts w:ascii="Verdana" w:hAnsi="Verdana" w:cs="Arial"/>
          <w:b/>
          <w:sz w:val="24"/>
          <w:szCs w:val="24"/>
        </w:rPr>
      </w:pPr>
      <w:r w:rsidRPr="00E23B12">
        <w:rPr>
          <w:rFonts w:ascii="Verdana" w:hAnsi="Verdana" w:cs="Arial"/>
          <w:b/>
          <w:sz w:val="24"/>
          <w:szCs w:val="24"/>
        </w:rPr>
        <w:t xml:space="preserve">RECOMMENDATION </w:t>
      </w:r>
    </w:p>
    <w:p w14:paraId="3E0D26EB" w14:textId="08D857AA" w:rsidR="00344184" w:rsidRDefault="00344184" w:rsidP="00595D91">
      <w:pPr>
        <w:spacing w:after="0" w:line="240" w:lineRule="auto"/>
        <w:rPr>
          <w:rFonts w:ascii="Verdana" w:hAnsi="Verdana" w:cs="Arial"/>
          <w:sz w:val="24"/>
          <w:szCs w:val="24"/>
        </w:rPr>
      </w:pPr>
    </w:p>
    <w:p w14:paraId="199AE223" w14:textId="3C4D06E9" w:rsidR="00CF0F8F" w:rsidRPr="004C28F6" w:rsidRDefault="004C28F6" w:rsidP="00595D91">
      <w:pPr>
        <w:spacing w:after="0" w:line="240" w:lineRule="auto"/>
        <w:ind w:left="567" w:hanging="567"/>
        <w:rPr>
          <w:rFonts w:ascii="Verdana" w:hAnsi="Verdana" w:cs="Arial"/>
          <w:sz w:val="24"/>
          <w:szCs w:val="24"/>
        </w:rPr>
      </w:pPr>
      <w:r>
        <w:rPr>
          <w:rFonts w:ascii="Verdana" w:hAnsi="Verdana" w:cs="Arial"/>
          <w:sz w:val="24"/>
          <w:szCs w:val="24"/>
        </w:rPr>
        <w:t>5.1</w:t>
      </w:r>
      <w:r>
        <w:rPr>
          <w:rFonts w:ascii="Verdana" w:hAnsi="Verdana" w:cs="Arial"/>
          <w:sz w:val="24"/>
          <w:szCs w:val="24"/>
        </w:rPr>
        <w:tab/>
      </w:r>
      <w:r w:rsidR="001D5C83" w:rsidRPr="004C28F6">
        <w:rPr>
          <w:rFonts w:ascii="Verdana" w:hAnsi="Verdana" w:cs="Arial"/>
          <w:sz w:val="24"/>
          <w:szCs w:val="24"/>
        </w:rPr>
        <w:t>The EASC Committee is asked to</w:t>
      </w:r>
      <w:r w:rsidR="00CF0F8F" w:rsidRPr="004C28F6">
        <w:rPr>
          <w:rFonts w:ascii="Verdana" w:hAnsi="Verdana" w:cs="Arial"/>
          <w:sz w:val="24"/>
          <w:szCs w:val="24"/>
        </w:rPr>
        <w:t>:</w:t>
      </w:r>
    </w:p>
    <w:p w14:paraId="6EEC5EB4" w14:textId="11AF66A3" w:rsidR="00C31EB3" w:rsidRPr="002044D0" w:rsidRDefault="00CF0F8F" w:rsidP="00595D91">
      <w:pPr>
        <w:pStyle w:val="ListParagraph"/>
        <w:numPr>
          <w:ilvl w:val="0"/>
          <w:numId w:val="3"/>
        </w:numPr>
        <w:spacing w:after="0" w:line="240" w:lineRule="auto"/>
        <w:contextualSpacing w:val="0"/>
        <w:rPr>
          <w:rFonts w:ascii="Verdana" w:hAnsi="Verdana" w:cs="Arial"/>
          <w:sz w:val="24"/>
          <w:szCs w:val="24"/>
        </w:rPr>
      </w:pPr>
      <w:r w:rsidRPr="002044D0">
        <w:rPr>
          <w:rFonts w:ascii="Verdana" w:hAnsi="Verdana" w:cs="Arial"/>
          <w:b/>
          <w:sz w:val="24"/>
          <w:szCs w:val="24"/>
        </w:rPr>
        <w:t>DISCUSS</w:t>
      </w:r>
      <w:r w:rsidR="001D5C83" w:rsidRPr="002044D0">
        <w:rPr>
          <w:rFonts w:ascii="Verdana" w:hAnsi="Verdana" w:cs="Arial"/>
          <w:sz w:val="24"/>
          <w:szCs w:val="24"/>
        </w:rPr>
        <w:t xml:space="preserve"> and </w:t>
      </w:r>
      <w:r w:rsidRPr="002044D0">
        <w:rPr>
          <w:rFonts w:ascii="Verdana" w:hAnsi="Verdana" w:cs="Arial"/>
          <w:b/>
          <w:sz w:val="24"/>
          <w:szCs w:val="24"/>
        </w:rPr>
        <w:t>NOTE</w:t>
      </w:r>
      <w:r w:rsidR="001D5C83" w:rsidRPr="002044D0">
        <w:rPr>
          <w:rFonts w:ascii="Verdana" w:hAnsi="Verdana" w:cs="Arial"/>
          <w:sz w:val="24"/>
          <w:szCs w:val="24"/>
        </w:rPr>
        <w:t xml:space="preserve"> the WAST provider report.</w:t>
      </w:r>
    </w:p>
    <w:sectPr w:rsidR="00C31EB3" w:rsidRPr="002044D0" w:rsidSect="00BA1AF1">
      <w:headerReference w:type="default" r:id="rId23"/>
      <w:footerReference w:type="default" r:id="rId24"/>
      <w:headerReference w:type="first" r:id="rId25"/>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DC6D32" w14:textId="77777777" w:rsidR="001C7511" w:rsidRDefault="001C7511" w:rsidP="003E43AD">
      <w:pPr>
        <w:spacing w:after="0" w:line="240" w:lineRule="auto"/>
      </w:pPr>
      <w:r>
        <w:separator/>
      </w:r>
    </w:p>
  </w:endnote>
  <w:endnote w:type="continuationSeparator" w:id="0">
    <w:p w14:paraId="52594D0D" w14:textId="77777777" w:rsidR="001C7511" w:rsidRDefault="001C7511" w:rsidP="003E43AD">
      <w:pPr>
        <w:spacing w:after="0" w:line="240" w:lineRule="auto"/>
      </w:pPr>
      <w:r>
        <w:continuationSeparator/>
      </w:r>
    </w:p>
  </w:endnote>
  <w:endnote w:type="continuationNotice" w:id="1">
    <w:p w14:paraId="2E7B4C0D" w14:textId="77777777" w:rsidR="001C7511" w:rsidRDefault="001C751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auto"/>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6F9B05" w14:textId="77777777" w:rsidR="00A22AC3" w:rsidRPr="00344184" w:rsidRDefault="00A22AC3"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A22AC3" w14:paraId="4E00BB62" w14:textId="77777777" w:rsidTr="00047E87">
      <w:tc>
        <w:tcPr>
          <w:tcW w:w="4684" w:type="dxa"/>
        </w:tcPr>
        <w:p w14:paraId="3F9AEA61" w14:textId="77777777" w:rsidR="00A22AC3" w:rsidRPr="00933C80" w:rsidRDefault="00A22AC3">
          <w:pPr>
            <w:pStyle w:val="Footer"/>
            <w:rPr>
              <w:rFonts w:ascii="Verdana" w:hAnsi="Verdana"/>
              <w:b/>
              <w:sz w:val="18"/>
              <w:szCs w:val="20"/>
            </w:rPr>
          </w:pPr>
          <w:r>
            <w:rPr>
              <w:rFonts w:ascii="Verdana" w:hAnsi="Verdana"/>
              <w:b/>
              <w:sz w:val="18"/>
              <w:szCs w:val="20"/>
            </w:rPr>
            <w:t>WAST Provider Report</w:t>
          </w:r>
        </w:p>
      </w:tc>
      <w:tc>
        <w:tcPr>
          <w:tcW w:w="1696" w:type="dxa"/>
        </w:tcPr>
        <w:p w14:paraId="351E63BB" w14:textId="28A8B3D3" w:rsidR="00A22AC3" w:rsidRPr="00AA4FFE" w:rsidRDefault="006D57FD" w:rsidP="00344184">
          <w:pPr>
            <w:pStyle w:val="Footer"/>
            <w:jc w:val="center"/>
            <w:rPr>
              <w:rFonts w:ascii="Verdana" w:hAnsi="Verdana"/>
              <w:b/>
              <w:sz w:val="18"/>
              <w:szCs w:val="20"/>
            </w:rPr>
          </w:pPr>
          <w:sdt>
            <w:sdtPr>
              <w:rPr>
                <w:rFonts w:ascii="Verdana" w:hAnsi="Verdana"/>
                <w:b/>
                <w:color w:val="2B579A"/>
                <w:sz w:val="18"/>
                <w:szCs w:val="20"/>
                <w:shd w:val="clear" w:color="auto" w:fill="E6E6E6"/>
              </w:rPr>
              <w:id w:val="1849061596"/>
              <w:docPartObj>
                <w:docPartGallery w:val="Page Numbers (Top of Page)"/>
                <w:docPartUnique/>
              </w:docPartObj>
            </w:sdtPr>
            <w:sdtEndPr>
              <w:rPr>
                <w:color w:val="auto"/>
              </w:rPr>
            </w:sdtEndPr>
            <w:sdtContent>
              <w:r w:rsidR="00A22AC3" w:rsidRPr="00AA4FFE">
                <w:rPr>
                  <w:rFonts w:ascii="Verdana" w:hAnsi="Verdana" w:cs="Arial"/>
                  <w:b/>
                  <w:sz w:val="18"/>
                  <w:szCs w:val="20"/>
                </w:rPr>
                <w:t xml:space="preserve">Page </w:t>
              </w:r>
              <w:r w:rsidR="00A22AC3" w:rsidRPr="00AA4FFE">
                <w:rPr>
                  <w:rFonts w:ascii="Verdana" w:hAnsi="Verdana" w:cs="Arial"/>
                  <w:b/>
                  <w:sz w:val="18"/>
                  <w:szCs w:val="20"/>
                </w:rPr>
                <w:fldChar w:fldCharType="begin"/>
              </w:r>
              <w:r w:rsidR="00A22AC3" w:rsidRPr="00AA4FFE">
                <w:rPr>
                  <w:rFonts w:ascii="Verdana" w:hAnsi="Verdana" w:cs="Arial"/>
                  <w:b/>
                  <w:sz w:val="18"/>
                  <w:szCs w:val="20"/>
                </w:rPr>
                <w:instrText xml:space="preserve"> PAGE </w:instrText>
              </w:r>
              <w:r w:rsidR="00A22AC3" w:rsidRPr="00AA4FFE">
                <w:rPr>
                  <w:rFonts w:ascii="Verdana" w:hAnsi="Verdana" w:cs="Arial"/>
                  <w:b/>
                  <w:sz w:val="18"/>
                  <w:szCs w:val="20"/>
                </w:rPr>
                <w:fldChar w:fldCharType="separate"/>
              </w:r>
              <w:r w:rsidR="00E35F91" w:rsidRPr="00AA4FFE">
                <w:rPr>
                  <w:rFonts w:ascii="Verdana" w:hAnsi="Verdana" w:cs="Arial"/>
                  <w:b/>
                  <w:noProof/>
                  <w:sz w:val="18"/>
                  <w:szCs w:val="20"/>
                </w:rPr>
                <w:t>13</w:t>
              </w:r>
              <w:r w:rsidR="00A22AC3" w:rsidRPr="00AA4FFE">
                <w:rPr>
                  <w:rFonts w:ascii="Verdana" w:hAnsi="Verdana" w:cs="Arial"/>
                  <w:b/>
                  <w:sz w:val="18"/>
                  <w:szCs w:val="20"/>
                </w:rPr>
                <w:fldChar w:fldCharType="end"/>
              </w:r>
              <w:r w:rsidR="00A22AC3" w:rsidRPr="00AA4FFE">
                <w:rPr>
                  <w:rFonts w:ascii="Verdana" w:hAnsi="Verdana" w:cs="Arial"/>
                  <w:b/>
                  <w:sz w:val="18"/>
                  <w:szCs w:val="20"/>
                </w:rPr>
                <w:t xml:space="preserve"> of </w:t>
              </w:r>
              <w:r w:rsidR="00A22AC3" w:rsidRPr="00AA4FFE">
                <w:rPr>
                  <w:rFonts w:ascii="Verdana" w:hAnsi="Verdana" w:cs="Arial"/>
                  <w:b/>
                  <w:sz w:val="18"/>
                  <w:szCs w:val="20"/>
                </w:rPr>
                <w:fldChar w:fldCharType="begin"/>
              </w:r>
              <w:r w:rsidR="00A22AC3" w:rsidRPr="00AA4FFE">
                <w:rPr>
                  <w:rFonts w:ascii="Verdana" w:hAnsi="Verdana" w:cs="Arial"/>
                  <w:b/>
                  <w:sz w:val="18"/>
                  <w:szCs w:val="20"/>
                </w:rPr>
                <w:instrText xml:space="preserve"> NUMPAGES  </w:instrText>
              </w:r>
              <w:r w:rsidR="00A22AC3" w:rsidRPr="00AA4FFE">
                <w:rPr>
                  <w:rFonts w:ascii="Verdana" w:hAnsi="Verdana" w:cs="Arial"/>
                  <w:b/>
                  <w:sz w:val="18"/>
                  <w:szCs w:val="20"/>
                </w:rPr>
                <w:fldChar w:fldCharType="separate"/>
              </w:r>
              <w:r w:rsidR="00E35F91" w:rsidRPr="00AA4FFE">
                <w:rPr>
                  <w:rFonts w:ascii="Verdana" w:hAnsi="Verdana" w:cs="Arial"/>
                  <w:b/>
                  <w:noProof/>
                  <w:sz w:val="18"/>
                  <w:szCs w:val="20"/>
                </w:rPr>
                <w:t>16</w:t>
              </w:r>
              <w:r w:rsidR="00A22AC3" w:rsidRPr="00AA4FFE">
                <w:rPr>
                  <w:rFonts w:ascii="Verdana" w:hAnsi="Verdana" w:cs="Arial"/>
                  <w:b/>
                  <w:sz w:val="18"/>
                  <w:szCs w:val="20"/>
                </w:rPr>
                <w:fldChar w:fldCharType="end"/>
              </w:r>
            </w:sdtContent>
          </w:sdt>
        </w:p>
      </w:tc>
      <w:tc>
        <w:tcPr>
          <w:tcW w:w="5103" w:type="dxa"/>
        </w:tcPr>
        <w:p w14:paraId="69E4C443" w14:textId="77777777" w:rsidR="00A22AC3" w:rsidRDefault="00A22AC3"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84A3B8C" w14:textId="77777777" w:rsidR="00A22AC3" w:rsidRPr="00933C80" w:rsidRDefault="00A22AC3"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2DB3158" w14:textId="4AA18C1E" w:rsidR="00A22AC3" w:rsidRPr="00933C80" w:rsidRDefault="00910E19" w:rsidP="001A5C4B">
          <w:pPr>
            <w:pStyle w:val="Footer"/>
            <w:jc w:val="right"/>
            <w:rPr>
              <w:rFonts w:ascii="Verdana" w:hAnsi="Verdana"/>
              <w:b/>
              <w:sz w:val="18"/>
              <w:szCs w:val="20"/>
            </w:rPr>
          </w:pPr>
          <w:r>
            <w:rPr>
              <w:rFonts w:ascii="Verdana" w:hAnsi="Verdana"/>
              <w:b/>
              <w:sz w:val="18"/>
              <w:szCs w:val="20"/>
            </w:rPr>
            <w:t>21</w:t>
          </w:r>
          <w:r w:rsidR="00A22AC3">
            <w:rPr>
              <w:rFonts w:ascii="Verdana" w:hAnsi="Verdana"/>
              <w:b/>
              <w:sz w:val="18"/>
              <w:szCs w:val="20"/>
            </w:rPr>
            <w:t xml:space="preserve"> </w:t>
          </w:r>
          <w:r>
            <w:rPr>
              <w:rFonts w:ascii="Verdana" w:hAnsi="Verdana"/>
              <w:b/>
              <w:sz w:val="18"/>
              <w:szCs w:val="20"/>
            </w:rPr>
            <w:t>Nov</w:t>
          </w:r>
          <w:r w:rsidR="00AA4FFE">
            <w:rPr>
              <w:rFonts w:ascii="Verdana" w:hAnsi="Verdana"/>
              <w:b/>
              <w:sz w:val="18"/>
              <w:szCs w:val="20"/>
            </w:rPr>
            <w:t>ember 20</w:t>
          </w:r>
          <w:r w:rsidR="00A22AC3" w:rsidRPr="00933C80">
            <w:rPr>
              <w:rFonts w:ascii="Verdana" w:hAnsi="Verdana"/>
              <w:b/>
              <w:sz w:val="18"/>
              <w:szCs w:val="20"/>
            </w:rPr>
            <w:t>2</w:t>
          </w:r>
          <w:r w:rsidR="00A22AC3">
            <w:rPr>
              <w:rFonts w:ascii="Verdana" w:hAnsi="Verdana"/>
              <w:b/>
              <w:sz w:val="18"/>
              <w:szCs w:val="20"/>
            </w:rPr>
            <w:t>3</w:t>
          </w:r>
        </w:p>
      </w:tc>
    </w:tr>
  </w:tbl>
  <w:p w14:paraId="0D218435" w14:textId="77777777" w:rsidR="00A22AC3" w:rsidRPr="00344184" w:rsidRDefault="00A22AC3">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A0B0D7" w14:textId="77777777" w:rsidR="001C7511" w:rsidRDefault="001C7511" w:rsidP="003E43AD">
      <w:pPr>
        <w:spacing w:after="0" w:line="240" w:lineRule="auto"/>
      </w:pPr>
      <w:r>
        <w:separator/>
      </w:r>
    </w:p>
  </w:footnote>
  <w:footnote w:type="continuationSeparator" w:id="0">
    <w:p w14:paraId="6C61D2EA" w14:textId="77777777" w:rsidR="001C7511" w:rsidRDefault="001C7511" w:rsidP="003E43AD">
      <w:pPr>
        <w:spacing w:after="0" w:line="240" w:lineRule="auto"/>
      </w:pPr>
      <w:r>
        <w:continuationSeparator/>
      </w:r>
    </w:p>
  </w:footnote>
  <w:footnote w:type="continuationNotice" w:id="1">
    <w:p w14:paraId="1C0302B6" w14:textId="77777777" w:rsidR="001C7511" w:rsidRDefault="001C751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A46F4A" w14:textId="77777777" w:rsidR="00A22AC3" w:rsidRDefault="00A22AC3" w:rsidP="00345EE2">
    <w:pPr>
      <w:pStyle w:val="Header"/>
      <w:jc w:val="center"/>
    </w:pPr>
    <w:r>
      <w:rPr>
        <w:noProof/>
        <w:color w:val="2B579A"/>
        <w:shd w:val="clear" w:color="auto" w:fill="E6E6E6"/>
        <w:lang w:val="en-GB" w:eastAsia="en-GB"/>
      </w:rPr>
      <w:drawing>
        <wp:inline distT="0" distB="0" distL="0" distR="0" wp14:anchorId="40627388" wp14:editId="4F8A5E91">
          <wp:extent cx="2852928" cy="722055"/>
          <wp:effectExtent l="0" t="0" r="5080" b="1905"/>
          <wp:docPr id="28" name="Picture 2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6B4E27B2" w14:textId="77777777" w:rsidR="00A22AC3" w:rsidRPr="00344184" w:rsidRDefault="00A22AC3">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857B6F" w14:textId="77777777" w:rsidR="00A22AC3" w:rsidRDefault="00A22AC3" w:rsidP="00345EE2">
    <w:pPr>
      <w:pStyle w:val="Header"/>
      <w:jc w:val="center"/>
    </w:pPr>
    <w:r>
      <w:rPr>
        <w:noProof/>
        <w:color w:val="2B579A"/>
        <w:shd w:val="clear" w:color="auto" w:fill="E6E6E6"/>
        <w:lang w:val="en-GB" w:eastAsia="en-GB"/>
      </w:rPr>
      <w:drawing>
        <wp:inline distT="0" distB="0" distL="0" distR="0" wp14:anchorId="6CF8C9BF" wp14:editId="7AEF7DB2">
          <wp:extent cx="2852928" cy="722055"/>
          <wp:effectExtent l="0" t="0" r="5080" b="1905"/>
          <wp:docPr id="29" name="Picture 29"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54DD0DA4" w14:textId="77777777" w:rsidR="00A22AC3" w:rsidRDefault="00A22AC3"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254F9"/>
    <w:multiLevelType w:val="hybridMultilevel"/>
    <w:tmpl w:val="34CE2E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47B0A8A"/>
    <w:multiLevelType w:val="multilevel"/>
    <w:tmpl w:val="FCD03B9E"/>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 w15:restartNumberingAfterBreak="0">
    <w:nsid w:val="07D8911E"/>
    <w:multiLevelType w:val="hybridMultilevel"/>
    <w:tmpl w:val="552A7FDC"/>
    <w:lvl w:ilvl="0" w:tplc="A5AC41FE">
      <w:start w:val="1"/>
      <w:numFmt w:val="bullet"/>
      <w:lvlText w:val=""/>
      <w:lvlJc w:val="left"/>
      <w:pPr>
        <w:ind w:left="720" w:hanging="360"/>
      </w:pPr>
      <w:rPr>
        <w:rFonts w:ascii="Symbol" w:hAnsi="Symbol" w:hint="default"/>
      </w:rPr>
    </w:lvl>
    <w:lvl w:ilvl="1" w:tplc="2AB4B312">
      <w:start w:val="1"/>
      <w:numFmt w:val="bullet"/>
      <w:lvlText w:val="o"/>
      <w:lvlJc w:val="left"/>
      <w:pPr>
        <w:ind w:left="1440" w:hanging="360"/>
      </w:pPr>
      <w:rPr>
        <w:rFonts w:ascii="Courier New" w:hAnsi="Courier New" w:hint="default"/>
      </w:rPr>
    </w:lvl>
    <w:lvl w:ilvl="2" w:tplc="36A22EFC">
      <w:start w:val="1"/>
      <w:numFmt w:val="bullet"/>
      <w:lvlText w:val=""/>
      <w:lvlJc w:val="left"/>
      <w:pPr>
        <w:ind w:left="2160" w:hanging="360"/>
      </w:pPr>
      <w:rPr>
        <w:rFonts w:ascii="Wingdings" w:hAnsi="Wingdings" w:hint="default"/>
      </w:rPr>
    </w:lvl>
    <w:lvl w:ilvl="3" w:tplc="F60CD972">
      <w:start w:val="1"/>
      <w:numFmt w:val="bullet"/>
      <w:lvlText w:val=""/>
      <w:lvlJc w:val="left"/>
      <w:pPr>
        <w:ind w:left="2880" w:hanging="360"/>
      </w:pPr>
      <w:rPr>
        <w:rFonts w:ascii="Symbol" w:hAnsi="Symbol" w:hint="default"/>
      </w:rPr>
    </w:lvl>
    <w:lvl w:ilvl="4" w:tplc="99247428">
      <w:start w:val="1"/>
      <w:numFmt w:val="bullet"/>
      <w:lvlText w:val="o"/>
      <w:lvlJc w:val="left"/>
      <w:pPr>
        <w:ind w:left="3600" w:hanging="360"/>
      </w:pPr>
      <w:rPr>
        <w:rFonts w:ascii="Courier New" w:hAnsi="Courier New" w:hint="default"/>
      </w:rPr>
    </w:lvl>
    <w:lvl w:ilvl="5" w:tplc="A2C260B8">
      <w:start w:val="1"/>
      <w:numFmt w:val="bullet"/>
      <w:lvlText w:val=""/>
      <w:lvlJc w:val="left"/>
      <w:pPr>
        <w:ind w:left="4320" w:hanging="360"/>
      </w:pPr>
      <w:rPr>
        <w:rFonts w:ascii="Wingdings" w:hAnsi="Wingdings" w:hint="default"/>
      </w:rPr>
    </w:lvl>
    <w:lvl w:ilvl="6" w:tplc="103C14F8">
      <w:start w:val="1"/>
      <w:numFmt w:val="bullet"/>
      <w:lvlText w:val=""/>
      <w:lvlJc w:val="left"/>
      <w:pPr>
        <w:ind w:left="5040" w:hanging="360"/>
      </w:pPr>
      <w:rPr>
        <w:rFonts w:ascii="Symbol" w:hAnsi="Symbol" w:hint="default"/>
      </w:rPr>
    </w:lvl>
    <w:lvl w:ilvl="7" w:tplc="EE946AD6">
      <w:start w:val="1"/>
      <w:numFmt w:val="bullet"/>
      <w:lvlText w:val="o"/>
      <w:lvlJc w:val="left"/>
      <w:pPr>
        <w:ind w:left="5760" w:hanging="360"/>
      </w:pPr>
      <w:rPr>
        <w:rFonts w:ascii="Courier New" w:hAnsi="Courier New" w:hint="default"/>
      </w:rPr>
    </w:lvl>
    <w:lvl w:ilvl="8" w:tplc="188031AC">
      <w:start w:val="1"/>
      <w:numFmt w:val="bullet"/>
      <w:lvlText w:val=""/>
      <w:lvlJc w:val="left"/>
      <w:pPr>
        <w:ind w:left="6480" w:hanging="360"/>
      </w:pPr>
      <w:rPr>
        <w:rFonts w:ascii="Wingdings" w:hAnsi="Wingdings" w:hint="default"/>
      </w:rPr>
    </w:lvl>
  </w:abstractNum>
  <w:abstractNum w:abstractNumId="3" w15:restartNumberingAfterBreak="0">
    <w:nsid w:val="09412FAF"/>
    <w:multiLevelType w:val="multilevel"/>
    <w:tmpl w:val="6B7CF4A6"/>
    <w:lvl w:ilvl="0">
      <w:start w:val="2"/>
      <w:numFmt w:val="decimal"/>
      <w:lvlText w:val="%1."/>
      <w:lvlJc w:val="left"/>
      <w:pPr>
        <w:ind w:left="360" w:hanging="360"/>
      </w:pPr>
      <w:rPr>
        <w:rFonts w:hint="default"/>
      </w:rPr>
    </w:lvl>
    <w:lvl w:ilvl="1">
      <w:start w:val="8"/>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1551041E"/>
    <w:multiLevelType w:val="hybridMultilevel"/>
    <w:tmpl w:val="64ACA2A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5" w15:restartNumberingAfterBreak="0">
    <w:nsid w:val="1580132B"/>
    <w:multiLevelType w:val="multilevel"/>
    <w:tmpl w:val="77EC35E0"/>
    <w:lvl w:ilvl="0">
      <w:start w:val="5"/>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6" w15:restartNumberingAfterBreak="0">
    <w:nsid w:val="1DD526F2"/>
    <w:multiLevelType w:val="hybridMultilevel"/>
    <w:tmpl w:val="8CE47E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FCB6FAF"/>
    <w:multiLevelType w:val="multilevel"/>
    <w:tmpl w:val="501C9E90"/>
    <w:lvl w:ilvl="0">
      <w:start w:val="4"/>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29124D77"/>
    <w:multiLevelType w:val="multilevel"/>
    <w:tmpl w:val="920C3ACE"/>
    <w:lvl w:ilvl="0">
      <w:start w:val="2"/>
      <w:numFmt w:val="decimal"/>
      <w:lvlText w:val="%1"/>
      <w:lvlJc w:val="left"/>
      <w:pPr>
        <w:ind w:left="384" w:hanging="384"/>
      </w:pPr>
      <w:rPr>
        <w:rFonts w:asciiTheme="minorHAnsi" w:eastAsiaTheme="minorHAnsi" w:hAnsiTheme="minorHAnsi" w:cstheme="minorBidi" w:hint="default"/>
        <w:sz w:val="22"/>
      </w:rPr>
    </w:lvl>
    <w:lvl w:ilvl="1">
      <w:start w:val="33"/>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9" w15:restartNumberingAfterBreak="0">
    <w:nsid w:val="29D7516C"/>
    <w:multiLevelType w:val="multilevel"/>
    <w:tmpl w:val="A0F6AD38"/>
    <w:lvl w:ilvl="0">
      <w:start w:val="2"/>
      <w:numFmt w:val="decimal"/>
      <w:lvlText w:val="%1"/>
      <w:lvlJc w:val="left"/>
      <w:pPr>
        <w:ind w:left="384" w:hanging="384"/>
      </w:pPr>
      <w:rPr>
        <w:rFonts w:asciiTheme="minorHAnsi" w:eastAsiaTheme="minorHAnsi" w:hAnsiTheme="minorHAnsi" w:cstheme="minorBidi" w:hint="default"/>
        <w:sz w:val="22"/>
      </w:rPr>
    </w:lvl>
    <w:lvl w:ilvl="1">
      <w:start w:val="39"/>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10"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21879B7"/>
    <w:multiLevelType w:val="multilevel"/>
    <w:tmpl w:val="5A0A867A"/>
    <w:lvl w:ilvl="0">
      <w:start w:val="2"/>
      <w:numFmt w:val="decimal"/>
      <w:lvlText w:val="%1."/>
      <w:lvlJc w:val="left"/>
      <w:pPr>
        <w:ind w:left="360" w:hanging="360"/>
      </w:pPr>
      <w:rPr>
        <w:rFonts w:hint="default"/>
      </w:rPr>
    </w:lvl>
    <w:lvl w:ilvl="1">
      <w:start w:val="7"/>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41534ED2"/>
    <w:multiLevelType w:val="hybridMultilevel"/>
    <w:tmpl w:val="14B027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41BA3B67"/>
    <w:multiLevelType w:val="multilevel"/>
    <w:tmpl w:val="2E6C37AC"/>
    <w:lvl w:ilvl="0">
      <w:start w:val="2"/>
      <w:numFmt w:val="decimal"/>
      <w:lvlText w:val="%1"/>
      <w:lvlJc w:val="left"/>
      <w:pPr>
        <w:ind w:left="384" w:hanging="384"/>
      </w:pPr>
      <w:rPr>
        <w:rFonts w:asciiTheme="minorHAnsi" w:eastAsiaTheme="minorHAnsi" w:hAnsiTheme="minorHAnsi" w:cstheme="minorBidi" w:hint="default"/>
        <w:sz w:val="22"/>
      </w:rPr>
    </w:lvl>
    <w:lvl w:ilvl="1">
      <w:start w:val="22"/>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14" w15:restartNumberingAfterBreak="0">
    <w:nsid w:val="52BE0757"/>
    <w:multiLevelType w:val="hybridMultilevel"/>
    <w:tmpl w:val="799E10A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55C06DBF"/>
    <w:multiLevelType w:val="multilevel"/>
    <w:tmpl w:val="92786F0A"/>
    <w:lvl w:ilvl="0">
      <w:start w:val="2"/>
      <w:numFmt w:val="decimal"/>
      <w:lvlText w:val="%1"/>
      <w:lvlJc w:val="left"/>
      <w:pPr>
        <w:ind w:left="384" w:hanging="384"/>
      </w:pPr>
      <w:rPr>
        <w:rFonts w:asciiTheme="minorHAnsi" w:eastAsiaTheme="minorHAnsi" w:hAnsiTheme="minorHAnsi" w:cstheme="minorBidi" w:hint="default"/>
        <w:sz w:val="22"/>
      </w:rPr>
    </w:lvl>
    <w:lvl w:ilvl="1">
      <w:start w:val="32"/>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16" w15:restartNumberingAfterBreak="0">
    <w:nsid w:val="6D9533D6"/>
    <w:multiLevelType w:val="multilevel"/>
    <w:tmpl w:val="98DA8D56"/>
    <w:lvl w:ilvl="0">
      <w:start w:val="2"/>
      <w:numFmt w:val="decimal"/>
      <w:lvlText w:val="%1"/>
      <w:lvlJc w:val="left"/>
      <w:pPr>
        <w:ind w:left="384" w:hanging="384"/>
      </w:pPr>
      <w:rPr>
        <w:rFonts w:asciiTheme="minorHAnsi" w:eastAsiaTheme="minorHAnsi" w:hAnsiTheme="minorHAnsi" w:cstheme="minorBidi" w:hint="default"/>
        <w:sz w:val="22"/>
      </w:rPr>
    </w:lvl>
    <w:lvl w:ilvl="1">
      <w:start w:val="33"/>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17" w15:restartNumberingAfterBreak="0">
    <w:nsid w:val="7AA2617A"/>
    <w:multiLevelType w:val="multilevel"/>
    <w:tmpl w:val="38348428"/>
    <w:lvl w:ilvl="0">
      <w:start w:val="2"/>
      <w:numFmt w:val="decimal"/>
      <w:lvlText w:val="%1."/>
      <w:lvlJc w:val="left"/>
      <w:pPr>
        <w:ind w:left="360" w:hanging="360"/>
      </w:pPr>
      <w:rPr>
        <w:rFonts w:hint="default"/>
      </w:rPr>
    </w:lvl>
    <w:lvl w:ilvl="1">
      <w:start w:val="5"/>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2"/>
  </w:num>
  <w:num w:numId="2">
    <w:abstractNumId w:val="10"/>
  </w:num>
  <w:num w:numId="3">
    <w:abstractNumId w:val="6"/>
  </w:num>
  <w:num w:numId="4">
    <w:abstractNumId w:val="7"/>
  </w:num>
  <w:num w:numId="5">
    <w:abstractNumId w:val="1"/>
  </w:num>
  <w:num w:numId="6">
    <w:abstractNumId w:val="5"/>
  </w:num>
  <w:num w:numId="7">
    <w:abstractNumId w:val="12"/>
  </w:num>
  <w:num w:numId="8">
    <w:abstractNumId w:val="4"/>
  </w:num>
  <w:num w:numId="9">
    <w:abstractNumId w:val="13"/>
  </w:num>
  <w:num w:numId="10">
    <w:abstractNumId w:val="15"/>
  </w:num>
  <w:num w:numId="11">
    <w:abstractNumId w:val="9"/>
  </w:num>
  <w:num w:numId="12">
    <w:abstractNumId w:val="3"/>
  </w:num>
  <w:num w:numId="13">
    <w:abstractNumId w:val="0"/>
  </w:num>
  <w:num w:numId="14">
    <w:abstractNumId w:val="14"/>
  </w:num>
  <w:num w:numId="15">
    <w:abstractNumId w:val="11"/>
  </w:num>
  <w:num w:numId="16">
    <w:abstractNumId w:val="16"/>
  </w:num>
  <w:num w:numId="17">
    <w:abstractNumId w:val="8"/>
  </w:num>
  <w:num w:numId="18">
    <w:abstractNumId w:val="1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123B"/>
    <w:rsid w:val="00001433"/>
    <w:rsid w:val="00001907"/>
    <w:rsid w:val="00002C9E"/>
    <w:rsid w:val="00002E04"/>
    <w:rsid w:val="00003BF7"/>
    <w:rsid w:val="00004D9F"/>
    <w:rsid w:val="00005DF0"/>
    <w:rsid w:val="00005F01"/>
    <w:rsid w:val="000061AE"/>
    <w:rsid w:val="00007073"/>
    <w:rsid w:val="00007141"/>
    <w:rsid w:val="000109F6"/>
    <w:rsid w:val="000109F9"/>
    <w:rsid w:val="00010A80"/>
    <w:rsid w:val="00011062"/>
    <w:rsid w:val="00011408"/>
    <w:rsid w:val="000121DE"/>
    <w:rsid w:val="00013C50"/>
    <w:rsid w:val="00014A0B"/>
    <w:rsid w:val="00015D4D"/>
    <w:rsid w:val="0001662E"/>
    <w:rsid w:val="00016F05"/>
    <w:rsid w:val="0001731D"/>
    <w:rsid w:val="00017F3E"/>
    <w:rsid w:val="00020F01"/>
    <w:rsid w:val="00021911"/>
    <w:rsid w:val="00021D9A"/>
    <w:rsid w:val="00021E98"/>
    <w:rsid w:val="000223CC"/>
    <w:rsid w:val="00022998"/>
    <w:rsid w:val="00022BCE"/>
    <w:rsid w:val="0002392D"/>
    <w:rsid w:val="00023F4C"/>
    <w:rsid w:val="00024632"/>
    <w:rsid w:val="00024939"/>
    <w:rsid w:val="0002499A"/>
    <w:rsid w:val="00024C10"/>
    <w:rsid w:val="00024C88"/>
    <w:rsid w:val="00024DB1"/>
    <w:rsid w:val="000251AD"/>
    <w:rsid w:val="000254B1"/>
    <w:rsid w:val="00025533"/>
    <w:rsid w:val="0002564F"/>
    <w:rsid w:val="00025A71"/>
    <w:rsid w:val="00025C12"/>
    <w:rsid w:val="000260C6"/>
    <w:rsid w:val="0002669D"/>
    <w:rsid w:val="00026852"/>
    <w:rsid w:val="0003001C"/>
    <w:rsid w:val="0003017F"/>
    <w:rsid w:val="00030579"/>
    <w:rsid w:val="0003112D"/>
    <w:rsid w:val="00031886"/>
    <w:rsid w:val="000322C5"/>
    <w:rsid w:val="00034006"/>
    <w:rsid w:val="00034B97"/>
    <w:rsid w:val="00034C52"/>
    <w:rsid w:val="000357AA"/>
    <w:rsid w:val="00035921"/>
    <w:rsid w:val="00036DEC"/>
    <w:rsid w:val="00037A3E"/>
    <w:rsid w:val="00040569"/>
    <w:rsid w:val="000419C2"/>
    <w:rsid w:val="000427EF"/>
    <w:rsid w:val="00042A45"/>
    <w:rsid w:val="000438C0"/>
    <w:rsid w:val="00043A16"/>
    <w:rsid w:val="00043D1C"/>
    <w:rsid w:val="000463D6"/>
    <w:rsid w:val="00046903"/>
    <w:rsid w:val="00046B3B"/>
    <w:rsid w:val="00046BDD"/>
    <w:rsid w:val="00046CE7"/>
    <w:rsid w:val="00047E87"/>
    <w:rsid w:val="0005040C"/>
    <w:rsid w:val="00051578"/>
    <w:rsid w:val="00051C48"/>
    <w:rsid w:val="00052700"/>
    <w:rsid w:val="00052A60"/>
    <w:rsid w:val="00052BAA"/>
    <w:rsid w:val="00053482"/>
    <w:rsid w:val="000547E9"/>
    <w:rsid w:val="00054CF3"/>
    <w:rsid w:val="00055F43"/>
    <w:rsid w:val="000564AB"/>
    <w:rsid w:val="000577CC"/>
    <w:rsid w:val="0005798A"/>
    <w:rsid w:val="000579B6"/>
    <w:rsid w:val="00060689"/>
    <w:rsid w:val="00060A8D"/>
    <w:rsid w:val="000611EE"/>
    <w:rsid w:val="00061B75"/>
    <w:rsid w:val="00062430"/>
    <w:rsid w:val="000628C9"/>
    <w:rsid w:val="00063FCF"/>
    <w:rsid w:val="0006427B"/>
    <w:rsid w:val="000647E9"/>
    <w:rsid w:val="00065651"/>
    <w:rsid w:val="00065719"/>
    <w:rsid w:val="000657CC"/>
    <w:rsid w:val="00066453"/>
    <w:rsid w:val="00070091"/>
    <w:rsid w:val="00070349"/>
    <w:rsid w:val="0007150F"/>
    <w:rsid w:val="00071664"/>
    <w:rsid w:val="00071C61"/>
    <w:rsid w:val="00072F9B"/>
    <w:rsid w:val="000731AD"/>
    <w:rsid w:val="0007346B"/>
    <w:rsid w:val="000735C9"/>
    <w:rsid w:val="00073940"/>
    <w:rsid w:val="00075680"/>
    <w:rsid w:val="00075A1F"/>
    <w:rsid w:val="00075B8B"/>
    <w:rsid w:val="000766ED"/>
    <w:rsid w:val="000768C2"/>
    <w:rsid w:val="000769CA"/>
    <w:rsid w:val="00076E9C"/>
    <w:rsid w:val="0007708B"/>
    <w:rsid w:val="000774A3"/>
    <w:rsid w:val="000804F4"/>
    <w:rsid w:val="000805C1"/>
    <w:rsid w:val="00080629"/>
    <w:rsid w:val="00080D42"/>
    <w:rsid w:val="00081198"/>
    <w:rsid w:val="000815AB"/>
    <w:rsid w:val="00082004"/>
    <w:rsid w:val="000837DA"/>
    <w:rsid w:val="0008432F"/>
    <w:rsid w:val="000843C4"/>
    <w:rsid w:val="00084C14"/>
    <w:rsid w:val="00084F20"/>
    <w:rsid w:val="00084FED"/>
    <w:rsid w:val="00085C97"/>
    <w:rsid w:val="000873E6"/>
    <w:rsid w:val="00087CB4"/>
    <w:rsid w:val="00090943"/>
    <w:rsid w:val="0009094D"/>
    <w:rsid w:val="00091860"/>
    <w:rsid w:val="00091B43"/>
    <w:rsid w:val="00091F4D"/>
    <w:rsid w:val="0009276E"/>
    <w:rsid w:val="00092B9A"/>
    <w:rsid w:val="00093703"/>
    <w:rsid w:val="000942EE"/>
    <w:rsid w:val="00094486"/>
    <w:rsid w:val="00094936"/>
    <w:rsid w:val="00094ABC"/>
    <w:rsid w:val="00095FB8"/>
    <w:rsid w:val="000967B5"/>
    <w:rsid w:val="00096816"/>
    <w:rsid w:val="000A0A9F"/>
    <w:rsid w:val="000A14EC"/>
    <w:rsid w:val="000A20E5"/>
    <w:rsid w:val="000A2233"/>
    <w:rsid w:val="000A3DC6"/>
    <w:rsid w:val="000A4AE2"/>
    <w:rsid w:val="000A4F25"/>
    <w:rsid w:val="000A5818"/>
    <w:rsid w:val="000A588A"/>
    <w:rsid w:val="000A7232"/>
    <w:rsid w:val="000A7570"/>
    <w:rsid w:val="000A7709"/>
    <w:rsid w:val="000A7DC6"/>
    <w:rsid w:val="000B0DEB"/>
    <w:rsid w:val="000B14D7"/>
    <w:rsid w:val="000B1EEF"/>
    <w:rsid w:val="000B1FB1"/>
    <w:rsid w:val="000B2757"/>
    <w:rsid w:val="000B279F"/>
    <w:rsid w:val="000B2D13"/>
    <w:rsid w:val="000B2F02"/>
    <w:rsid w:val="000B3FBB"/>
    <w:rsid w:val="000B4077"/>
    <w:rsid w:val="000B4302"/>
    <w:rsid w:val="000B43F9"/>
    <w:rsid w:val="000B457B"/>
    <w:rsid w:val="000B4F66"/>
    <w:rsid w:val="000B52FB"/>
    <w:rsid w:val="000B53D6"/>
    <w:rsid w:val="000B5A94"/>
    <w:rsid w:val="000B5EB1"/>
    <w:rsid w:val="000B620D"/>
    <w:rsid w:val="000B691B"/>
    <w:rsid w:val="000B6F2E"/>
    <w:rsid w:val="000B70FC"/>
    <w:rsid w:val="000B74E0"/>
    <w:rsid w:val="000B7954"/>
    <w:rsid w:val="000B7FE9"/>
    <w:rsid w:val="000C048A"/>
    <w:rsid w:val="000C07B2"/>
    <w:rsid w:val="000C0E35"/>
    <w:rsid w:val="000C14E7"/>
    <w:rsid w:val="000C1B09"/>
    <w:rsid w:val="000C1F1E"/>
    <w:rsid w:val="000C3403"/>
    <w:rsid w:val="000C340C"/>
    <w:rsid w:val="000C454E"/>
    <w:rsid w:val="000C4659"/>
    <w:rsid w:val="000C4DE9"/>
    <w:rsid w:val="000C5206"/>
    <w:rsid w:val="000C5356"/>
    <w:rsid w:val="000C5C4D"/>
    <w:rsid w:val="000C5C53"/>
    <w:rsid w:val="000C62D2"/>
    <w:rsid w:val="000C6E3A"/>
    <w:rsid w:val="000C6FFF"/>
    <w:rsid w:val="000C72B2"/>
    <w:rsid w:val="000C7AC0"/>
    <w:rsid w:val="000D066D"/>
    <w:rsid w:val="000D0AD2"/>
    <w:rsid w:val="000D0B8A"/>
    <w:rsid w:val="000D0C6C"/>
    <w:rsid w:val="000D1599"/>
    <w:rsid w:val="000D22F9"/>
    <w:rsid w:val="000D241A"/>
    <w:rsid w:val="000D2E4B"/>
    <w:rsid w:val="000D300F"/>
    <w:rsid w:val="000D33AB"/>
    <w:rsid w:val="000D66A1"/>
    <w:rsid w:val="000D6BE2"/>
    <w:rsid w:val="000D74A1"/>
    <w:rsid w:val="000D7CFC"/>
    <w:rsid w:val="000D7FED"/>
    <w:rsid w:val="000E016E"/>
    <w:rsid w:val="000E05BC"/>
    <w:rsid w:val="000E0CBB"/>
    <w:rsid w:val="000E1107"/>
    <w:rsid w:val="000E21A8"/>
    <w:rsid w:val="000E2EF2"/>
    <w:rsid w:val="000E2FE4"/>
    <w:rsid w:val="000E30FE"/>
    <w:rsid w:val="000E41FF"/>
    <w:rsid w:val="000E46AB"/>
    <w:rsid w:val="000E4DA8"/>
    <w:rsid w:val="000E4E97"/>
    <w:rsid w:val="000E5518"/>
    <w:rsid w:val="000E5E19"/>
    <w:rsid w:val="000E7B67"/>
    <w:rsid w:val="000E7C91"/>
    <w:rsid w:val="000E7E33"/>
    <w:rsid w:val="000F0382"/>
    <w:rsid w:val="000F0FCD"/>
    <w:rsid w:val="000F17AD"/>
    <w:rsid w:val="000F1C15"/>
    <w:rsid w:val="000F2642"/>
    <w:rsid w:val="000F3AD8"/>
    <w:rsid w:val="000F3B0C"/>
    <w:rsid w:val="000F4D95"/>
    <w:rsid w:val="000F61D9"/>
    <w:rsid w:val="000F68DA"/>
    <w:rsid w:val="000F6D9C"/>
    <w:rsid w:val="000F6F15"/>
    <w:rsid w:val="000F772D"/>
    <w:rsid w:val="000F7BD8"/>
    <w:rsid w:val="000F7D62"/>
    <w:rsid w:val="001004C2"/>
    <w:rsid w:val="00100781"/>
    <w:rsid w:val="00102980"/>
    <w:rsid w:val="00102AF7"/>
    <w:rsid w:val="001033F7"/>
    <w:rsid w:val="001041A8"/>
    <w:rsid w:val="0010449E"/>
    <w:rsid w:val="001046B0"/>
    <w:rsid w:val="00105059"/>
    <w:rsid w:val="00105260"/>
    <w:rsid w:val="0010529F"/>
    <w:rsid w:val="00105301"/>
    <w:rsid w:val="00106F3D"/>
    <w:rsid w:val="00107F9F"/>
    <w:rsid w:val="0011023E"/>
    <w:rsid w:val="00110D2F"/>
    <w:rsid w:val="0011176C"/>
    <w:rsid w:val="00111856"/>
    <w:rsid w:val="00111D5C"/>
    <w:rsid w:val="00112522"/>
    <w:rsid w:val="00112613"/>
    <w:rsid w:val="00112A6C"/>
    <w:rsid w:val="00113225"/>
    <w:rsid w:val="0011394A"/>
    <w:rsid w:val="001147D9"/>
    <w:rsid w:val="001153D2"/>
    <w:rsid w:val="00115BC1"/>
    <w:rsid w:val="001169BD"/>
    <w:rsid w:val="00116A05"/>
    <w:rsid w:val="00116BB9"/>
    <w:rsid w:val="00117D9F"/>
    <w:rsid w:val="001209B4"/>
    <w:rsid w:val="00120BD4"/>
    <w:rsid w:val="00120F96"/>
    <w:rsid w:val="0012165F"/>
    <w:rsid w:val="00123B62"/>
    <w:rsid w:val="00123B68"/>
    <w:rsid w:val="00123D76"/>
    <w:rsid w:val="00123E4C"/>
    <w:rsid w:val="00124A45"/>
    <w:rsid w:val="00127070"/>
    <w:rsid w:val="001271FA"/>
    <w:rsid w:val="00127257"/>
    <w:rsid w:val="001275BA"/>
    <w:rsid w:val="0012771F"/>
    <w:rsid w:val="001279A3"/>
    <w:rsid w:val="00127D49"/>
    <w:rsid w:val="0013196A"/>
    <w:rsid w:val="00135523"/>
    <w:rsid w:val="00136F21"/>
    <w:rsid w:val="0013711A"/>
    <w:rsid w:val="00137C6F"/>
    <w:rsid w:val="001409F7"/>
    <w:rsid w:val="00140B1A"/>
    <w:rsid w:val="00140F5C"/>
    <w:rsid w:val="0014108F"/>
    <w:rsid w:val="0014114F"/>
    <w:rsid w:val="00141F3B"/>
    <w:rsid w:val="00142694"/>
    <w:rsid w:val="001429BE"/>
    <w:rsid w:val="001431AC"/>
    <w:rsid w:val="00144E96"/>
    <w:rsid w:val="00145155"/>
    <w:rsid w:val="001452F6"/>
    <w:rsid w:val="00145F6D"/>
    <w:rsid w:val="00146036"/>
    <w:rsid w:val="00146337"/>
    <w:rsid w:val="001467B0"/>
    <w:rsid w:val="001468E1"/>
    <w:rsid w:val="0014690E"/>
    <w:rsid w:val="00146AD2"/>
    <w:rsid w:val="001470FC"/>
    <w:rsid w:val="00147474"/>
    <w:rsid w:val="001476E0"/>
    <w:rsid w:val="0015038C"/>
    <w:rsid w:val="001507F6"/>
    <w:rsid w:val="00150C3F"/>
    <w:rsid w:val="00151520"/>
    <w:rsid w:val="001519B0"/>
    <w:rsid w:val="00152B85"/>
    <w:rsid w:val="00152CB7"/>
    <w:rsid w:val="00152ECC"/>
    <w:rsid w:val="0015325F"/>
    <w:rsid w:val="00153CBC"/>
    <w:rsid w:val="001544AD"/>
    <w:rsid w:val="00154ED9"/>
    <w:rsid w:val="00155AA5"/>
    <w:rsid w:val="00155CC4"/>
    <w:rsid w:val="00157214"/>
    <w:rsid w:val="00157325"/>
    <w:rsid w:val="00157B5C"/>
    <w:rsid w:val="00157BC0"/>
    <w:rsid w:val="00157FAC"/>
    <w:rsid w:val="001602B5"/>
    <w:rsid w:val="00160CBB"/>
    <w:rsid w:val="00160CFD"/>
    <w:rsid w:val="00161BCA"/>
    <w:rsid w:val="00162052"/>
    <w:rsid w:val="00162BB8"/>
    <w:rsid w:val="00163197"/>
    <w:rsid w:val="0016399A"/>
    <w:rsid w:val="0016419C"/>
    <w:rsid w:val="00164751"/>
    <w:rsid w:val="00164C65"/>
    <w:rsid w:val="00165717"/>
    <w:rsid w:val="00165F24"/>
    <w:rsid w:val="00166008"/>
    <w:rsid w:val="00166202"/>
    <w:rsid w:val="00166F50"/>
    <w:rsid w:val="0017005A"/>
    <w:rsid w:val="00170143"/>
    <w:rsid w:val="001702AD"/>
    <w:rsid w:val="00170400"/>
    <w:rsid w:val="00170B86"/>
    <w:rsid w:val="0017112C"/>
    <w:rsid w:val="00171E69"/>
    <w:rsid w:val="00172366"/>
    <w:rsid w:val="001724F8"/>
    <w:rsid w:val="00172689"/>
    <w:rsid w:val="00172A40"/>
    <w:rsid w:val="00172F4C"/>
    <w:rsid w:val="001731B5"/>
    <w:rsid w:val="00173510"/>
    <w:rsid w:val="00173744"/>
    <w:rsid w:val="00173847"/>
    <w:rsid w:val="00173A60"/>
    <w:rsid w:val="0017430D"/>
    <w:rsid w:val="0017440E"/>
    <w:rsid w:val="00174C1D"/>
    <w:rsid w:val="00175351"/>
    <w:rsid w:val="00175CD9"/>
    <w:rsid w:val="001761C5"/>
    <w:rsid w:val="00176364"/>
    <w:rsid w:val="00176729"/>
    <w:rsid w:val="001767CD"/>
    <w:rsid w:val="00176B03"/>
    <w:rsid w:val="00176BC1"/>
    <w:rsid w:val="00180355"/>
    <w:rsid w:val="00183B48"/>
    <w:rsid w:val="00184623"/>
    <w:rsid w:val="001860DB"/>
    <w:rsid w:val="0018648D"/>
    <w:rsid w:val="00186B21"/>
    <w:rsid w:val="001870A6"/>
    <w:rsid w:val="001875EC"/>
    <w:rsid w:val="00187601"/>
    <w:rsid w:val="001878B6"/>
    <w:rsid w:val="0018F789"/>
    <w:rsid w:val="0019051B"/>
    <w:rsid w:val="00191D38"/>
    <w:rsid w:val="00191EA4"/>
    <w:rsid w:val="001923FD"/>
    <w:rsid w:val="00193290"/>
    <w:rsid w:val="00193D74"/>
    <w:rsid w:val="00194061"/>
    <w:rsid w:val="0019519C"/>
    <w:rsid w:val="00195F3C"/>
    <w:rsid w:val="001966A0"/>
    <w:rsid w:val="00196794"/>
    <w:rsid w:val="00196B82"/>
    <w:rsid w:val="00196EA6"/>
    <w:rsid w:val="0019761C"/>
    <w:rsid w:val="00197EA1"/>
    <w:rsid w:val="001A1B1B"/>
    <w:rsid w:val="001A2A65"/>
    <w:rsid w:val="001A2EE6"/>
    <w:rsid w:val="001A38AA"/>
    <w:rsid w:val="001A402A"/>
    <w:rsid w:val="001A4294"/>
    <w:rsid w:val="001A4358"/>
    <w:rsid w:val="001A4D02"/>
    <w:rsid w:val="001A56C8"/>
    <w:rsid w:val="001A5C4B"/>
    <w:rsid w:val="001A5EF1"/>
    <w:rsid w:val="001A7912"/>
    <w:rsid w:val="001B02FE"/>
    <w:rsid w:val="001B03D3"/>
    <w:rsid w:val="001B0F8F"/>
    <w:rsid w:val="001B1EFA"/>
    <w:rsid w:val="001B2547"/>
    <w:rsid w:val="001B262D"/>
    <w:rsid w:val="001B28BA"/>
    <w:rsid w:val="001B2C7D"/>
    <w:rsid w:val="001B342D"/>
    <w:rsid w:val="001B41A4"/>
    <w:rsid w:val="001B439D"/>
    <w:rsid w:val="001B5912"/>
    <w:rsid w:val="001B5CD5"/>
    <w:rsid w:val="001B5E4F"/>
    <w:rsid w:val="001B7F21"/>
    <w:rsid w:val="001C0E0F"/>
    <w:rsid w:val="001C13A4"/>
    <w:rsid w:val="001C1AA7"/>
    <w:rsid w:val="001C2803"/>
    <w:rsid w:val="001C29F4"/>
    <w:rsid w:val="001C2AAF"/>
    <w:rsid w:val="001C3A56"/>
    <w:rsid w:val="001C3B6F"/>
    <w:rsid w:val="001C4118"/>
    <w:rsid w:val="001C48D7"/>
    <w:rsid w:val="001C4C58"/>
    <w:rsid w:val="001C4CBB"/>
    <w:rsid w:val="001C53A9"/>
    <w:rsid w:val="001C57AA"/>
    <w:rsid w:val="001C6910"/>
    <w:rsid w:val="001C7511"/>
    <w:rsid w:val="001C77F6"/>
    <w:rsid w:val="001D02D7"/>
    <w:rsid w:val="001D08F5"/>
    <w:rsid w:val="001D0B7B"/>
    <w:rsid w:val="001D1C26"/>
    <w:rsid w:val="001D1D27"/>
    <w:rsid w:val="001D201A"/>
    <w:rsid w:val="001D24EC"/>
    <w:rsid w:val="001D25FB"/>
    <w:rsid w:val="001D2853"/>
    <w:rsid w:val="001D3B07"/>
    <w:rsid w:val="001D42D8"/>
    <w:rsid w:val="001D4C06"/>
    <w:rsid w:val="001D5152"/>
    <w:rsid w:val="001D5383"/>
    <w:rsid w:val="001D583E"/>
    <w:rsid w:val="001D59FC"/>
    <w:rsid w:val="001D5C83"/>
    <w:rsid w:val="001D60B0"/>
    <w:rsid w:val="001D6906"/>
    <w:rsid w:val="001D6974"/>
    <w:rsid w:val="001D6FBD"/>
    <w:rsid w:val="001D78AE"/>
    <w:rsid w:val="001E0207"/>
    <w:rsid w:val="001E0451"/>
    <w:rsid w:val="001E0D41"/>
    <w:rsid w:val="001E19A4"/>
    <w:rsid w:val="001E3882"/>
    <w:rsid w:val="001E3892"/>
    <w:rsid w:val="001E40F8"/>
    <w:rsid w:val="001E48A0"/>
    <w:rsid w:val="001E48B9"/>
    <w:rsid w:val="001E4F67"/>
    <w:rsid w:val="001E5007"/>
    <w:rsid w:val="001E512C"/>
    <w:rsid w:val="001E523F"/>
    <w:rsid w:val="001E5394"/>
    <w:rsid w:val="001E6063"/>
    <w:rsid w:val="001E7A58"/>
    <w:rsid w:val="001E7CEF"/>
    <w:rsid w:val="001E7DB7"/>
    <w:rsid w:val="001E7F6C"/>
    <w:rsid w:val="001F1227"/>
    <w:rsid w:val="001F16F8"/>
    <w:rsid w:val="001F1F30"/>
    <w:rsid w:val="001F2754"/>
    <w:rsid w:val="001F441C"/>
    <w:rsid w:val="001F4D5F"/>
    <w:rsid w:val="001F4E1B"/>
    <w:rsid w:val="001F686C"/>
    <w:rsid w:val="001F6DFC"/>
    <w:rsid w:val="001F711D"/>
    <w:rsid w:val="002007FA"/>
    <w:rsid w:val="00201224"/>
    <w:rsid w:val="002014A9"/>
    <w:rsid w:val="002044D0"/>
    <w:rsid w:val="00204AA3"/>
    <w:rsid w:val="00204FC5"/>
    <w:rsid w:val="00205AB4"/>
    <w:rsid w:val="00206B07"/>
    <w:rsid w:val="00206F73"/>
    <w:rsid w:val="002072F2"/>
    <w:rsid w:val="00207549"/>
    <w:rsid w:val="0020755B"/>
    <w:rsid w:val="0021080C"/>
    <w:rsid w:val="00210BD1"/>
    <w:rsid w:val="00210C5C"/>
    <w:rsid w:val="00211765"/>
    <w:rsid w:val="00212321"/>
    <w:rsid w:val="002125F5"/>
    <w:rsid w:val="00212CE8"/>
    <w:rsid w:val="0021392C"/>
    <w:rsid w:val="00215383"/>
    <w:rsid w:val="00215EE9"/>
    <w:rsid w:val="00217A13"/>
    <w:rsid w:val="00223C86"/>
    <w:rsid w:val="00224013"/>
    <w:rsid w:val="00225F94"/>
    <w:rsid w:val="002268AA"/>
    <w:rsid w:val="00227754"/>
    <w:rsid w:val="002278A5"/>
    <w:rsid w:val="00227FB8"/>
    <w:rsid w:val="00227FC7"/>
    <w:rsid w:val="00230E34"/>
    <w:rsid w:val="00231C28"/>
    <w:rsid w:val="00231D2E"/>
    <w:rsid w:val="00231EDD"/>
    <w:rsid w:val="0023224D"/>
    <w:rsid w:val="0023315C"/>
    <w:rsid w:val="002338B8"/>
    <w:rsid w:val="00233A03"/>
    <w:rsid w:val="00233D0A"/>
    <w:rsid w:val="00234025"/>
    <w:rsid w:val="0023433D"/>
    <w:rsid w:val="00234394"/>
    <w:rsid w:val="00234627"/>
    <w:rsid w:val="00234E37"/>
    <w:rsid w:val="00235C81"/>
    <w:rsid w:val="002360CD"/>
    <w:rsid w:val="00236340"/>
    <w:rsid w:val="002364CC"/>
    <w:rsid w:val="00236815"/>
    <w:rsid w:val="00236D3A"/>
    <w:rsid w:val="00237044"/>
    <w:rsid w:val="002375AB"/>
    <w:rsid w:val="0023779C"/>
    <w:rsid w:val="00240469"/>
    <w:rsid w:val="0024072C"/>
    <w:rsid w:val="00240754"/>
    <w:rsid w:val="002409B0"/>
    <w:rsid w:val="00240B7A"/>
    <w:rsid w:val="00242130"/>
    <w:rsid w:val="00242146"/>
    <w:rsid w:val="00242366"/>
    <w:rsid w:val="00243102"/>
    <w:rsid w:val="00243805"/>
    <w:rsid w:val="00245B00"/>
    <w:rsid w:val="00246388"/>
    <w:rsid w:val="002473B6"/>
    <w:rsid w:val="002504AE"/>
    <w:rsid w:val="00250E6C"/>
    <w:rsid w:val="00251321"/>
    <w:rsid w:val="0025150C"/>
    <w:rsid w:val="00251896"/>
    <w:rsid w:val="00252809"/>
    <w:rsid w:val="002531FA"/>
    <w:rsid w:val="0025429D"/>
    <w:rsid w:val="00254955"/>
    <w:rsid w:val="00254AEB"/>
    <w:rsid w:val="00255C81"/>
    <w:rsid w:val="00255EF1"/>
    <w:rsid w:val="00255F74"/>
    <w:rsid w:val="002560BC"/>
    <w:rsid w:val="002570EC"/>
    <w:rsid w:val="002573C7"/>
    <w:rsid w:val="002574F6"/>
    <w:rsid w:val="00257603"/>
    <w:rsid w:val="00260604"/>
    <w:rsid w:val="002610DB"/>
    <w:rsid w:val="00261366"/>
    <w:rsid w:val="0026266E"/>
    <w:rsid w:val="0026292E"/>
    <w:rsid w:val="00263695"/>
    <w:rsid w:val="0026397F"/>
    <w:rsid w:val="00263C0D"/>
    <w:rsid w:val="002641A0"/>
    <w:rsid w:val="00265A94"/>
    <w:rsid w:val="002665EF"/>
    <w:rsid w:val="002679ED"/>
    <w:rsid w:val="002702E4"/>
    <w:rsid w:val="002709A3"/>
    <w:rsid w:val="0027154D"/>
    <w:rsid w:val="002724FA"/>
    <w:rsid w:val="0027293F"/>
    <w:rsid w:val="00274844"/>
    <w:rsid w:val="00275CFB"/>
    <w:rsid w:val="00275F1E"/>
    <w:rsid w:val="00276C9E"/>
    <w:rsid w:val="00276CDB"/>
    <w:rsid w:val="00277510"/>
    <w:rsid w:val="00280DD2"/>
    <w:rsid w:val="00280EED"/>
    <w:rsid w:val="00281D69"/>
    <w:rsid w:val="00282593"/>
    <w:rsid w:val="00282980"/>
    <w:rsid w:val="00282D9A"/>
    <w:rsid w:val="00282EEA"/>
    <w:rsid w:val="002839C3"/>
    <w:rsid w:val="002840E0"/>
    <w:rsid w:val="00286C85"/>
    <w:rsid w:val="00287AE9"/>
    <w:rsid w:val="00290B34"/>
    <w:rsid w:val="00290EAA"/>
    <w:rsid w:val="00291D36"/>
    <w:rsid w:val="00291E61"/>
    <w:rsid w:val="00292B38"/>
    <w:rsid w:val="00294569"/>
    <w:rsid w:val="00296438"/>
    <w:rsid w:val="00296A16"/>
    <w:rsid w:val="00297997"/>
    <w:rsid w:val="00297DBC"/>
    <w:rsid w:val="002A056B"/>
    <w:rsid w:val="002A066F"/>
    <w:rsid w:val="002A1DC1"/>
    <w:rsid w:val="002A270A"/>
    <w:rsid w:val="002A271E"/>
    <w:rsid w:val="002A288B"/>
    <w:rsid w:val="002A2EC6"/>
    <w:rsid w:val="002A2FC0"/>
    <w:rsid w:val="002A37F2"/>
    <w:rsid w:val="002A3FC5"/>
    <w:rsid w:val="002A587C"/>
    <w:rsid w:val="002A71A3"/>
    <w:rsid w:val="002A7324"/>
    <w:rsid w:val="002A78A6"/>
    <w:rsid w:val="002A7B08"/>
    <w:rsid w:val="002A7DCF"/>
    <w:rsid w:val="002A7E0A"/>
    <w:rsid w:val="002B0E57"/>
    <w:rsid w:val="002B0FB6"/>
    <w:rsid w:val="002B1135"/>
    <w:rsid w:val="002B1180"/>
    <w:rsid w:val="002B1216"/>
    <w:rsid w:val="002B13E4"/>
    <w:rsid w:val="002B1841"/>
    <w:rsid w:val="002B198A"/>
    <w:rsid w:val="002B2D1E"/>
    <w:rsid w:val="002B3549"/>
    <w:rsid w:val="002B48B0"/>
    <w:rsid w:val="002B5D2A"/>
    <w:rsid w:val="002B6184"/>
    <w:rsid w:val="002B679F"/>
    <w:rsid w:val="002B6DB5"/>
    <w:rsid w:val="002B6FE8"/>
    <w:rsid w:val="002B700A"/>
    <w:rsid w:val="002B73CD"/>
    <w:rsid w:val="002B7915"/>
    <w:rsid w:val="002C01BA"/>
    <w:rsid w:val="002C0365"/>
    <w:rsid w:val="002C1199"/>
    <w:rsid w:val="002C1E02"/>
    <w:rsid w:val="002C2444"/>
    <w:rsid w:val="002C25E6"/>
    <w:rsid w:val="002C25FB"/>
    <w:rsid w:val="002C2763"/>
    <w:rsid w:val="002C2FBC"/>
    <w:rsid w:val="002C325C"/>
    <w:rsid w:val="002C3B97"/>
    <w:rsid w:val="002C4EA1"/>
    <w:rsid w:val="002C5767"/>
    <w:rsid w:val="002C5D0A"/>
    <w:rsid w:val="002C603B"/>
    <w:rsid w:val="002C69F0"/>
    <w:rsid w:val="002C6EC8"/>
    <w:rsid w:val="002C7B5E"/>
    <w:rsid w:val="002D02D2"/>
    <w:rsid w:val="002D039E"/>
    <w:rsid w:val="002D0966"/>
    <w:rsid w:val="002D109F"/>
    <w:rsid w:val="002D157E"/>
    <w:rsid w:val="002D20B5"/>
    <w:rsid w:val="002D210A"/>
    <w:rsid w:val="002D2717"/>
    <w:rsid w:val="002D3831"/>
    <w:rsid w:val="002D3C70"/>
    <w:rsid w:val="002D3CDA"/>
    <w:rsid w:val="002D5161"/>
    <w:rsid w:val="002D56C0"/>
    <w:rsid w:val="002D5941"/>
    <w:rsid w:val="002D62EB"/>
    <w:rsid w:val="002D6506"/>
    <w:rsid w:val="002D65B2"/>
    <w:rsid w:val="002D69E1"/>
    <w:rsid w:val="002D6AAD"/>
    <w:rsid w:val="002D6F1F"/>
    <w:rsid w:val="002E072D"/>
    <w:rsid w:val="002E0D1D"/>
    <w:rsid w:val="002E1669"/>
    <w:rsid w:val="002E1FD5"/>
    <w:rsid w:val="002E20E1"/>
    <w:rsid w:val="002E3B49"/>
    <w:rsid w:val="002E3BC5"/>
    <w:rsid w:val="002E4BAA"/>
    <w:rsid w:val="002E5273"/>
    <w:rsid w:val="002E52E2"/>
    <w:rsid w:val="002E55B3"/>
    <w:rsid w:val="002E55E7"/>
    <w:rsid w:val="002E5E45"/>
    <w:rsid w:val="002E60B5"/>
    <w:rsid w:val="002E65F9"/>
    <w:rsid w:val="002E66F3"/>
    <w:rsid w:val="002E6A87"/>
    <w:rsid w:val="002E6AA8"/>
    <w:rsid w:val="002E76A2"/>
    <w:rsid w:val="002F09E3"/>
    <w:rsid w:val="002F1FA6"/>
    <w:rsid w:val="002F25F7"/>
    <w:rsid w:val="002F3A0D"/>
    <w:rsid w:val="002F46AA"/>
    <w:rsid w:val="002F4CE0"/>
    <w:rsid w:val="002F4D04"/>
    <w:rsid w:val="002F5F65"/>
    <w:rsid w:val="002F7CEC"/>
    <w:rsid w:val="002F7F4B"/>
    <w:rsid w:val="00300047"/>
    <w:rsid w:val="003001E3"/>
    <w:rsid w:val="0030026D"/>
    <w:rsid w:val="0030089A"/>
    <w:rsid w:val="00300B10"/>
    <w:rsid w:val="00300B68"/>
    <w:rsid w:val="003011E2"/>
    <w:rsid w:val="00301495"/>
    <w:rsid w:val="00301C40"/>
    <w:rsid w:val="00301EBD"/>
    <w:rsid w:val="003030BE"/>
    <w:rsid w:val="00303619"/>
    <w:rsid w:val="00304120"/>
    <w:rsid w:val="003056B4"/>
    <w:rsid w:val="00306FAA"/>
    <w:rsid w:val="00307D65"/>
    <w:rsid w:val="00307D7E"/>
    <w:rsid w:val="0031011F"/>
    <w:rsid w:val="00310709"/>
    <w:rsid w:val="00310F9B"/>
    <w:rsid w:val="0031410D"/>
    <w:rsid w:val="003150F5"/>
    <w:rsid w:val="00316A36"/>
    <w:rsid w:val="00317661"/>
    <w:rsid w:val="003179A6"/>
    <w:rsid w:val="00317EF3"/>
    <w:rsid w:val="00317FF2"/>
    <w:rsid w:val="003202BB"/>
    <w:rsid w:val="0032063D"/>
    <w:rsid w:val="003209F7"/>
    <w:rsid w:val="00320B17"/>
    <w:rsid w:val="0032319D"/>
    <w:rsid w:val="003237A0"/>
    <w:rsid w:val="00323BA1"/>
    <w:rsid w:val="003247D4"/>
    <w:rsid w:val="00324DC8"/>
    <w:rsid w:val="003253AD"/>
    <w:rsid w:val="00325A46"/>
    <w:rsid w:val="00325FF2"/>
    <w:rsid w:val="00326F96"/>
    <w:rsid w:val="00327321"/>
    <w:rsid w:val="00327EEF"/>
    <w:rsid w:val="00327FB0"/>
    <w:rsid w:val="0033002A"/>
    <w:rsid w:val="00330B1F"/>
    <w:rsid w:val="00330C40"/>
    <w:rsid w:val="00330CB7"/>
    <w:rsid w:val="00330D26"/>
    <w:rsid w:val="00330E0F"/>
    <w:rsid w:val="00330F0A"/>
    <w:rsid w:val="00330F50"/>
    <w:rsid w:val="003310AC"/>
    <w:rsid w:val="00331381"/>
    <w:rsid w:val="00332070"/>
    <w:rsid w:val="00332361"/>
    <w:rsid w:val="0033246E"/>
    <w:rsid w:val="00333139"/>
    <w:rsid w:val="003336DB"/>
    <w:rsid w:val="00333DCE"/>
    <w:rsid w:val="00333F0A"/>
    <w:rsid w:val="00334089"/>
    <w:rsid w:val="00334A71"/>
    <w:rsid w:val="0033542C"/>
    <w:rsid w:val="003359D9"/>
    <w:rsid w:val="00335C3C"/>
    <w:rsid w:val="003360A2"/>
    <w:rsid w:val="0033671A"/>
    <w:rsid w:val="003376F5"/>
    <w:rsid w:val="00337C22"/>
    <w:rsid w:val="00337D1F"/>
    <w:rsid w:val="00337E44"/>
    <w:rsid w:val="00337F7B"/>
    <w:rsid w:val="00340500"/>
    <w:rsid w:val="0034078C"/>
    <w:rsid w:val="003407D9"/>
    <w:rsid w:val="00340B6E"/>
    <w:rsid w:val="00341619"/>
    <w:rsid w:val="00341EE7"/>
    <w:rsid w:val="0034202F"/>
    <w:rsid w:val="00342C20"/>
    <w:rsid w:val="003437B4"/>
    <w:rsid w:val="00344184"/>
    <w:rsid w:val="00344FE9"/>
    <w:rsid w:val="00345653"/>
    <w:rsid w:val="00345EE2"/>
    <w:rsid w:val="0034639F"/>
    <w:rsid w:val="003463CE"/>
    <w:rsid w:val="003464DE"/>
    <w:rsid w:val="003471B3"/>
    <w:rsid w:val="0034764B"/>
    <w:rsid w:val="0035042F"/>
    <w:rsid w:val="00351071"/>
    <w:rsid w:val="00351D9F"/>
    <w:rsid w:val="00352189"/>
    <w:rsid w:val="00352252"/>
    <w:rsid w:val="003533C4"/>
    <w:rsid w:val="00353A1B"/>
    <w:rsid w:val="00353A66"/>
    <w:rsid w:val="00353D17"/>
    <w:rsid w:val="00354D42"/>
    <w:rsid w:val="00354DB3"/>
    <w:rsid w:val="00355204"/>
    <w:rsid w:val="00356895"/>
    <w:rsid w:val="00356EC7"/>
    <w:rsid w:val="00357B50"/>
    <w:rsid w:val="0036018D"/>
    <w:rsid w:val="00360D1F"/>
    <w:rsid w:val="003611A6"/>
    <w:rsid w:val="00361D20"/>
    <w:rsid w:val="00361D93"/>
    <w:rsid w:val="0036223F"/>
    <w:rsid w:val="00362396"/>
    <w:rsid w:val="00362898"/>
    <w:rsid w:val="00362B40"/>
    <w:rsid w:val="00363357"/>
    <w:rsid w:val="00363AE1"/>
    <w:rsid w:val="0036469A"/>
    <w:rsid w:val="00364918"/>
    <w:rsid w:val="003650AE"/>
    <w:rsid w:val="00365177"/>
    <w:rsid w:val="0036517D"/>
    <w:rsid w:val="00365F54"/>
    <w:rsid w:val="003663D6"/>
    <w:rsid w:val="003673F7"/>
    <w:rsid w:val="00370A8A"/>
    <w:rsid w:val="00371546"/>
    <w:rsid w:val="003716D4"/>
    <w:rsid w:val="003718C6"/>
    <w:rsid w:val="00371C73"/>
    <w:rsid w:val="003722FF"/>
    <w:rsid w:val="00372752"/>
    <w:rsid w:val="00372974"/>
    <w:rsid w:val="00372F79"/>
    <w:rsid w:val="003739F5"/>
    <w:rsid w:val="003747EE"/>
    <w:rsid w:val="00374B8C"/>
    <w:rsid w:val="00374EB6"/>
    <w:rsid w:val="003751B1"/>
    <w:rsid w:val="00375787"/>
    <w:rsid w:val="00375AEF"/>
    <w:rsid w:val="00375E21"/>
    <w:rsid w:val="00375F56"/>
    <w:rsid w:val="003763E3"/>
    <w:rsid w:val="00376B9D"/>
    <w:rsid w:val="003771BE"/>
    <w:rsid w:val="00377DAF"/>
    <w:rsid w:val="003806CC"/>
    <w:rsid w:val="00380A37"/>
    <w:rsid w:val="00380B51"/>
    <w:rsid w:val="00380C89"/>
    <w:rsid w:val="003811F1"/>
    <w:rsid w:val="00381643"/>
    <w:rsid w:val="00381ED5"/>
    <w:rsid w:val="00381F4D"/>
    <w:rsid w:val="0038281A"/>
    <w:rsid w:val="003830F6"/>
    <w:rsid w:val="00383981"/>
    <w:rsid w:val="00384D08"/>
    <w:rsid w:val="003859AC"/>
    <w:rsid w:val="00386CE3"/>
    <w:rsid w:val="00386E88"/>
    <w:rsid w:val="00387212"/>
    <w:rsid w:val="00387CF5"/>
    <w:rsid w:val="003901F1"/>
    <w:rsid w:val="00390715"/>
    <w:rsid w:val="003917E9"/>
    <w:rsid w:val="00391F30"/>
    <w:rsid w:val="00392888"/>
    <w:rsid w:val="00392CC4"/>
    <w:rsid w:val="00394685"/>
    <w:rsid w:val="0039516B"/>
    <w:rsid w:val="00395311"/>
    <w:rsid w:val="0039554E"/>
    <w:rsid w:val="0039579E"/>
    <w:rsid w:val="00395806"/>
    <w:rsid w:val="00395D15"/>
    <w:rsid w:val="00396135"/>
    <w:rsid w:val="003969FE"/>
    <w:rsid w:val="00397857"/>
    <w:rsid w:val="003A0424"/>
    <w:rsid w:val="003A04B0"/>
    <w:rsid w:val="003A086E"/>
    <w:rsid w:val="003A1B8D"/>
    <w:rsid w:val="003A2055"/>
    <w:rsid w:val="003A25AC"/>
    <w:rsid w:val="003A2D76"/>
    <w:rsid w:val="003A4629"/>
    <w:rsid w:val="003A465F"/>
    <w:rsid w:val="003A5B68"/>
    <w:rsid w:val="003A5C39"/>
    <w:rsid w:val="003A5E9B"/>
    <w:rsid w:val="003A637D"/>
    <w:rsid w:val="003A6A34"/>
    <w:rsid w:val="003A7121"/>
    <w:rsid w:val="003B042C"/>
    <w:rsid w:val="003B0435"/>
    <w:rsid w:val="003B07F0"/>
    <w:rsid w:val="003B0A8A"/>
    <w:rsid w:val="003B0BA1"/>
    <w:rsid w:val="003B1950"/>
    <w:rsid w:val="003B20E1"/>
    <w:rsid w:val="003B23D0"/>
    <w:rsid w:val="003B2538"/>
    <w:rsid w:val="003B2746"/>
    <w:rsid w:val="003B2796"/>
    <w:rsid w:val="003B2A7F"/>
    <w:rsid w:val="003B30A0"/>
    <w:rsid w:val="003B348C"/>
    <w:rsid w:val="003B366F"/>
    <w:rsid w:val="003B3C0E"/>
    <w:rsid w:val="003B401E"/>
    <w:rsid w:val="003B4BCE"/>
    <w:rsid w:val="003B4DEB"/>
    <w:rsid w:val="003B4F87"/>
    <w:rsid w:val="003B53EF"/>
    <w:rsid w:val="003B5487"/>
    <w:rsid w:val="003B56A4"/>
    <w:rsid w:val="003B56CA"/>
    <w:rsid w:val="003B6787"/>
    <w:rsid w:val="003B68EE"/>
    <w:rsid w:val="003B6B4A"/>
    <w:rsid w:val="003B7265"/>
    <w:rsid w:val="003B7DAD"/>
    <w:rsid w:val="003B7E83"/>
    <w:rsid w:val="003C007E"/>
    <w:rsid w:val="003C1A51"/>
    <w:rsid w:val="003C3173"/>
    <w:rsid w:val="003C3984"/>
    <w:rsid w:val="003C401F"/>
    <w:rsid w:val="003C4586"/>
    <w:rsid w:val="003C4B06"/>
    <w:rsid w:val="003C4CCD"/>
    <w:rsid w:val="003C537E"/>
    <w:rsid w:val="003C5D58"/>
    <w:rsid w:val="003C6312"/>
    <w:rsid w:val="003C6D2A"/>
    <w:rsid w:val="003C7D91"/>
    <w:rsid w:val="003D0585"/>
    <w:rsid w:val="003D0CD9"/>
    <w:rsid w:val="003D1CA6"/>
    <w:rsid w:val="003D2427"/>
    <w:rsid w:val="003D32B9"/>
    <w:rsid w:val="003D37FD"/>
    <w:rsid w:val="003D3BFA"/>
    <w:rsid w:val="003D412B"/>
    <w:rsid w:val="003D4AB1"/>
    <w:rsid w:val="003D4D29"/>
    <w:rsid w:val="003D54D1"/>
    <w:rsid w:val="003D5962"/>
    <w:rsid w:val="003D6E0D"/>
    <w:rsid w:val="003D712A"/>
    <w:rsid w:val="003D780E"/>
    <w:rsid w:val="003D7FDB"/>
    <w:rsid w:val="003E023B"/>
    <w:rsid w:val="003E0651"/>
    <w:rsid w:val="003E214E"/>
    <w:rsid w:val="003E2FB0"/>
    <w:rsid w:val="003E397D"/>
    <w:rsid w:val="003E43AD"/>
    <w:rsid w:val="003E445C"/>
    <w:rsid w:val="003E497F"/>
    <w:rsid w:val="003E5435"/>
    <w:rsid w:val="003E5F7A"/>
    <w:rsid w:val="003E6ECE"/>
    <w:rsid w:val="003E77D4"/>
    <w:rsid w:val="003E7BE1"/>
    <w:rsid w:val="003E7E79"/>
    <w:rsid w:val="003F0AD7"/>
    <w:rsid w:val="003F282C"/>
    <w:rsid w:val="003F28FA"/>
    <w:rsid w:val="003F298C"/>
    <w:rsid w:val="003F3329"/>
    <w:rsid w:val="003F3CED"/>
    <w:rsid w:val="003F3D0F"/>
    <w:rsid w:val="003F4059"/>
    <w:rsid w:val="003F40A1"/>
    <w:rsid w:val="003F4F6A"/>
    <w:rsid w:val="003F5A47"/>
    <w:rsid w:val="003F605B"/>
    <w:rsid w:val="003F6277"/>
    <w:rsid w:val="003F6C3E"/>
    <w:rsid w:val="003F74D6"/>
    <w:rsid w:val="003F7A44"/>
    <w:rsid w:val="00400791"/>
    <w:rsid w:val="00401B8C"/>
    <w:rsid w:val="00401B9D"/>
    <w:rsid w:val="00401D1F"/>
    <w:rsid w:val="004020BE"/>
    <w:rsid w:val="00402271"/>
    <w:rsid w:val="00402722"/>
    <w:rsid w:val="00402AB1"/>
    <w:rsid w:val="00403053"/>
    <w:rsid w:val="0040402B"/>
    <w:rsid w:val="00404821"/>
    <w:rsid w:val="00405F10"/>
    <w:rsid w:val="00406649"/>
    <w:rsid w:val="0040692F"/>
    <w:rsid w:val="00406D52"/>
    <w:rsid w:val="00407AB1"/>
    <w:rsid w:val="00407ADD"/>
    <w:rsid w:val="00410049"/>
    <w:rsid w:val="00411162"/>
    <w:rsid w:val="00411B49"/>
    <w:rsid w:val="00411FF7"/>
    <w:rsid w:val="00412927"/>
    <w:rsid w:val="00412A6D"/>
    <w:rsid w:val="00412A94"/>
    <w:rsid w:val="00412FA5"/>
    <w:rsid w:val="00412FB8"/>
    <w:rsid w:val="00413A1C"/>
    <w:rsid w:val="00415009"/>
    <w:rsid w:val="0041524E"/>
    <w:rsid w:val="0041542C"/>
    <w:rsid w:val="004156EE"/>
    <w:rsid w:val="00415A67"/>
    <w:rsid w:val="00415CC7"/>
    <w:rsid w:val="00415E5C"/>
    <w:rsid w:val="00420077"/>
    <w:rsid w:val="00420248"/>
    <w:rsid w:val="0042029F"/>
    <w:rsid w:val="00420AD9"/>
    <w:rsid w:val="004214EA"/>
    <w:rsid w:val="00421932"/>
    <w:rsid w:val="00421FEA"/>
    <w:rsid w:val="004225B0"/>
    <w:rsid w:val="00422827"/>
    <w:rsid w:val="004229C8"/>
    <w:rsid w:val="00422CBF"/>
    <w:rsid w:val="00423EB4"/>
    <w:rsid w:val="00424248"/>
    <w:rsid w:val="00425586"/>
    <w:rsid w:val="004261D3"/>
    <w:rsid w:val="004265BA"/>
    <w:rsid w:val="0042723F"/>
    <w:rsid w:val="00427288"/>
    <w:rsid w:val="00427B68"/>
    <w:rsid w:val="00427EB0"/>
    <w:rsid w:val="00430B17"/>
    <w:rsid w:val="0043195A"/>
    <w:rsid w:val="004329EC"/>
    <w:rsid w:val="00432E2A"/>
    <w:rsid w:val="00433736"/>
    <w:rsid w:val="004337B1"/>
    <w:rsid w:val="004338F1"/>
    <w:rsid w:val="00433CB5"/>
    <w:rsid w:val="00434046"/>
    <w:rsid w:val="00434709"/>
    <w:rsid w:val="00434B98"/>
    <w:rsid w:val="00434BF6"/>
    <w:rsid w:val="00434C03"/>
    <w:rsid w:val="00434D3B"/>
    <w:rsid w:val="00436EC3"/>
    <w:rsid w:val="00437609"/>
    <w:rsid w:val="00440732"/>
    <w:rsid w:val="00440F81"/>
    <w:rsid w:val="004416C8"/>
    <w:rsid w:val="00441F99"/>
    <w:rsid w:val="00442184"/>
    <w:rsid w:val="004422BC"/>
    <w:rsid w:val="0044273E"/>
    <w:rsid w:val="00442927"/>
    <w:rsid w:val="0044323A"/>
    <w:rsid w:val="0044335B"/>
    <w:rsid w:val="00443D56"/>
    <w:rsid w:val="004444E9"/>
    <w:rsid w:val="00444EDD"/>
    <w:rsid w:val="004456B2"/>
    <w:rsid w:val="004459D9"/>
    <w:rsid w:val="00445C9E"/>
    <w:rsid w:val="00446067"/>
    <w:rsid w:val="0045062D"/>
    <w:rsid w:val="00450734"/>
    <w:rsid w:val="00450861"/>
    <w:rsid w:val="004524C1"/>
    <w:rsid w:val="00453278"/>
    <w:rsid w:val="00453998"/>
    <w:rsid w:val="0045437C"/>
    <w:rsid w:val="004546A2"/>
    <w:rsid w:val="004551D4"/>
    <w:rsid w:val="00455656"/>
    <w:rsid w:val="00455BAA"/>
    <w:rsid w:val="00456363"/>
    <w:rsid w:val="00456A64"/>
    <w:rsid w:val="00457089"/>
    <w:rsid w:val="004576B4"/>
    <w:rsid w:val="00457A7F"/>
    <w:rsid w:val="00457AC7"/>
    <w:rsid w:val="00457F5F"/>
    <w:rsid w:val="0046035B"/>
    <w:rsid w:val="00460362"/>
    <w:rsid w:val="00461105"/>
    <w:rsid w:val="004611CB"/>
    <w:rsid w:val="0046127C"/>
    <w:rsid w:val="00463865"/>
    <w:rsid w:val="00463B6C"/>
    <w:rsid w:val="00463BB8"/>
    <w:rsid w:val="00463F17"/>
    <w:rsid w:val="0046418A"/>
    <w:rsid w:val="00464768"/>
    <w:rsid w:val="00465419"/>
    <w:rsid w:val="00466A68"/>
    <w:rsid w:val="004671E5"/>
    <w:rsid w:val="00467300"/>
    <w:rsid w:val="00471691"/>
    <w:rsid w:val="0047184F"/>
    <w:rsid w:val="004738EE"/>
    <w:rsid w:val="00473C2E"/>
    <w:rsid w:val="004741BB"/>
    <w:rsid w:val="00474841"/>
    <w:rsid w:val="004750B9"/>
    <w:rsid w:val="004763A6"/>
    <w:rsid w:val="0047666B"/>
    <w:rsid w:val="00476704"/>
    <w:rsid w:val="00476723"/>
    <w:rsid w:val="004767BE"/>
    <w:rsid w:val="00477098"/>
    <w:rsid w:val="004773B5"/>
    <w:rsid w:val="0047748C"/>
    <w:rsid w:val="00480060"/>
    <w:rsid w:val="0048075A"/>
    <w:rsid w:val="00480857"/>
    <w:rsid w:val="0048085B"/>
    <w:rsid w:val="004817EF"/>
    <w:rsid w:val="00483F56"/>
    <w:rsid w:val="0048415E"/>
    <w:rsid w:val="004847EC"/>
    <w:rsid w:val="00485DA6"/>
    <w:rsid w:val="00485F3C"/>
    <w:rsid w:val="00487189"/>
    <w:rsid w:val="00487C61"/>
    <w:rsid w:val="00490524"/>
    <w:rsid w:val="00490B4C"/>
    <w:rsid w:val="00490FDD"/>
    <w:rsid w:val="004910CC"/>
    <w:rsid w:val="004913D1"/>
    <w:rsid w:val="004926E6"/>
    <w:rsid w:val="00492A58"/>
    <w:rsid w:val="00492AB7"/>
    <w:rsid w:val="00493406"/>
    <w:rsid w:val="00493435"/>
    <w:rsid w:val="004936D9"/>
    <w:rsid w:val="00493CD8"/>
    <w:rsid w:val="00494C23"/>
    <w:rsid w:val="00495197"/>
    <w:rsid w:val="00495290"/>
    <w:rsid w:val="00495381"/>
    <w:rsid w:val="00495CF9"/>
    <w:rsid w:val="0049667C"/>
    <w:rsid w:val="0049747C"/>
    <w:rsid w:val="004977A8"/>
    <w:rsid w:val="004A015D"/>
    <w:rsid w:val="004A090F"/>
    <w:rsid w:val="004A0B44"/>
    <w:rsid w:val="004A0D93"/>
    <w:rsid w:val="004A0FF9"/>
    <w:rsid w:val="004A1B43"/>
    <w:rsid w:val="004A22BE"/>
    <w:rsid w:val="004A26F4"/>
    <w:rsid w:val="004A28F4"/>
    <w:rsid w:val="004A31AE"/>
    <w:rsid w:val="004A3862"/>
    <w:rsid w:val="004A426E"/>
    <w:rsid w:val="004A4F36"/>
    <w:rsid w:val="004A4F77"/>
    <w:rsid w:val="004A6424"/>
    <w:rsid w:val="004A6A5E"/>
    <w:rsid w:val="004A7616"/>
    <w:rsid w:val="004A76A4"/>
    <w:rsid w:val="004A7833"/>
    <w:rsid w:val="004A7ED9"/>
    <w:rsid w:val="004B03DE"/>
    <w:rsid w:val="004B0454"/>
    <w:rsid w:val="004B1110"/>
    <w:rsid w:val="004B1750"/>
    <w:rsid w:val="004B1B0B"/>
    <w:rsid w:val="004B22CF"/>
    <w:rsid w:val="004B3248"/>
    <w:rsid w:val="004B37BE"/>
    <w:rsid w:val="004B3D1C"/>
    <w:rsid w:val="004B3EEE"/>
    <w:rsid w:val="004B40A9"/>
    <w:rsid w:val="004B4DCA"/>
    <w:rsid w:val="004B5231"/>
    <w:rsid w:val="004B57A4"/>
    <w:rsid w:val="004B5915"/>
    <w:rsid w:val="004B64DB"/>
    <w:rsid w:val="004B74D2"/>
    <w:rsid w:val="004B7573"/>
    <w:rsid w:val="004B782E"/>
    <w:rsid w:val="004C00F6"/>
    <w:rsid w:val="004C0154"/>
    <w:rsid w:val="004C01FC"/>
    <w:rsid w:val="004C0D2F"/>
    <w:rsid w:val="004C1C86"/>
    <w:rsid w:val="004C21C6"/>
    <w:rsid w:val="004C28F6"/>
    <w:rsid w:val="004C2A67"/>
    <w:rsid w:val="004C303F"/>
    <w:rsid w:val="004C3224"/>
    <w:rsid w:val="004C4053"/>
    <w:rsid w:val="004C40BF"/>
    <w:rsid w:val="004C48D8"/>
    <w:rsid w:val="004C54C4"/>
    <w:rsid w:val="004C5625"/>
    <w:rsid w:val="004C5AFE"/>
    <w:rsid w:val="004C5CB3"/>
    <w:rsid w:val="004C6A9B"/>
    <w:rsid w:val="004C6BE2"/>
    <w:rsid w:val="004C6C2E"/>
    <w:rsid w:val="004C7045"/>
    <w:rsid w:val="004C7465"/>
    <w:rsid w:val="004C74BA"/>
    <w:rsid w:val="004C7899"/>
    <w:rsid w:val="004C7B5E"/>
    <w:rsid w:val="004D032C"/>
    <w:rsid w:val="004D0938"/>
    <w:rsid w:val="004D0ED8"/>
    <w:rsid w:val="004D1634"/>
    <w:rsid w:val="004D20BD"/>
    <w:rsid w:val="004D2F83"/>
    <w:rsid w:val="004D2FBD"/>
    <w:rsid w:val="004D3253"/>
    <w:rsid w:val="004D4D0B"/>
    <w:rsid w:val="004D50B1"/>
    <w:rsid w:val="004D51C2"/>
    <w:rsid w:val="004D71B0"/>
    <w:rsid w:val="004D73C7"/>
    <w:rsid w:val="004D78AF"/>
    <w:rsid w:val="004E04B3"/>
    <w:rsid w:val="004E068C"/>
    <w:rsid w:val="004E096F"/>
    <w:rsid w:val="004E14BB"/>
    <w:rsid w:val="004E26D5"/>
    <w:rsid w:val="004E2726"/>
    <w:rsid w:val="004E28A0"/>
    <w:rsid w:val="004E3312"/>
    <w:rsid w:val="004E4CD3"/>
    <w:rsid w:val="004E5A0C"/>
    <w:rsid w:val="004E5B82"/>
    <w:rsid w:val="004E638B"/>
    <w:rsid w:val="004E72CB"/>
    <w:rsid w:val="004E77DD"/>
    <w:rsid w:val="004F0761"/>
    <w:rsid w:val="004F0B23"/>
    <w:rsid w:val="004F100D"/>
    <w:rsid w:val="004F1332"/>
    <w:rsid w:val="004F1415"/>
    <w:rsid w:val="004F2202"/>
    <w:rsid w:val="004F2B3C"/>
    <w:rsid w:val="004F3890"/>
    <w:rsid w:val="004F3C41"/>
    <w:rsid w:val="004F3E0F"/>
    <w:rsid w:val="004F49C9"/>
    <w:rsid w:val="004F4C89"/>
    <w:rsid w:val="004F5E00"/>
    <w:rsid w:val="004F61C4"/>
    <w:rsid w:val="004F759D"/>
    <w:rsid w:val="004F77D5"/>
    <w:rsid w:val="004F7A84"/>
    <w:rsid w:val="005002F5"/>
    <w:rsid w:val="005010A5"/>
    <w:rsid w:val="0050158E"/>
    <w:rsid w:val="0050224C"/>
    <w:rsid w:val="005026C5"/>
    <w:rsid w:val="00502758"/>
    <w:rsid w:val="00502CE4"/>
    <w:rsid w:val="005037A7"/>
    <w:rsid w:val="00503B9B"/>
    <w:rsid w:val="00503E39"/>
    <w:rsid w:val="00504287"/>
    <w:rsid w:val="00504AF0"/>
    <w:rsid w:val="00504C9C"/>
    <w:rsid w:val="00505439"/>
    <w:rsid w:val="00505B90"/>
    <w:rsid w:val="00506370"/>
    <w:rsid w:val="005068A6"/>
    <w:rsid w:val="00506D42"/>
    <w:rsid w:val="005073CB"/>
    <w:rsid w:val="0050743B"/>
    <w:rsid w:val="005079C8"/>
    <w:rsid w:val="0050F4A4"/>
    <w:rsid w:val="00510682"/>
    <w:rsid w:val="00510740"/>
    <w:rsid w:val="00510FB9"/>
    <w:rsid w:val="00511A20"/>
    <w:rsid w:val="00512E8C"/>
    <w:rsid w:val="00512F3C"/>
    <w:rsid w:val="005136DF"/>
    <w:rsid w:val="00513DDA"/>
    <w:rsid w:val="00515508"/>
    <w:rsid w:val="00515765"/>
    <w:rsid w:val="00516685"/>
    <w:rsid w:val="00516BF3"/>
    <w:rsid w:val="00517373"/>
    <w:rsid w:val="005175B2"/>
    <w:rsid w:val="00520106"/>
    <w:rsid w:val="0052061B"/>
    <w:rsid w:val="00520F55"/>
    <w:rsid w:val="005210E4"/>
    <w:rsid w:val="00521873"/>
    <w:rsid w:val="00521CBF"/>
    <w:rsid w:val="00521D1F"/>
    <w:rsid w:val="00522421"/>
    <w:rsid w:val="005225DB"/>
    <w:rsid w:val="00522A2E"/>
    <w:rsid w:val="00522CF9"/>
    <w:rsid w:val="00523BF1"/>
    <w:rsid w:val="0052488C"/>
    <w:rsid w:val="005249A7"/>
    <w:rsid w:val="00524C13"/>
    <w:rsid w:val="0052501E"/>
    <w:rsid w:val="00525C00"/>
    <w:rsid w:val="00526396"/>
    <w:rsid w:val="005266E8"/>
    <w:rsid w:val="005272F7"/>
    <w:rsid w:val="00527C97"/>
    <w:rsid w:val="0053090B"/>
    <w:rsid w:val="00531654"/>
    <w:rsid w:val="00533B4A"/>
    <w:rsid w:val="00533F32"/>
    <w:rsid w:val="00534F3B"/>
    <w:rsid w:val="005357A7"/>
    <w:rsid w:val="00535B2B"/>
    <w:rsid w:val="00536D85"/>
    <w:rsid w:val="00537483"/>
    <w:rsid w:val="00540A78"/>
    <w:rsid w:val="0054145A"/>
    <w:rsid w:val="005417D4"/>
    <w:rsid w:val="00541934"/>
    <w:rsid w:val="00543DB3"/>
    <w:rsid w:val="00544F57"/>
    <w:rsid w:val="00544FA3"/>
    <w:rsid w:val="00545473"/>
    <w:rsid w:val="00545488"/>
    <w:rsid w:val="00545AEC"/>
    <w:rsid w:val="00545FAD"/>
    <w:rsid w:val="0054614D"/>
    <w:rsid w:val="005468C9"/>
    <w:rsid w:val="005478BB"/>
    <w:rsid w:val="00547EED"/>
    <w:rsid w:val="00547FA5"/>
    <w:rsid w:val="0055049B"/>
    <w:rsid w:val="005505C5"/>
    <w:rsid w:val="0055061F"/>
    <w:rsid w:val="00551030"/>
    <w:rsid w:val="005515B0"/>
    <w:rsid w:val="0055215D"/>
    <w:rsid w:val="005523BF"/>
    <w:rsid w:val="00552C06"/>
    <w:rsid w:val="00552CBD"/>
    <w:rsid w:val="00553BB7"/>
    <w:rsid w:val="0055401F"/>
    <w:rsid w:val="0055402C"/>
    <w:rsid w:val="00554D4C"/>
    <w:rsid w:val="00554EA2"/>
    <w:rsid w:val="00554FD6"/>
    <w:rsid w:val="005553A7"/>
    <w:rsid w:val="00557A68"/>
    <w:rsid w:val="0056043E"/>
    <w:rsid w:val="00561367"/>
    <w:rsid w:val="0056171E"/>
    <w:rsid w:val="00561EC0"/>
    <w:rsid w:val="005628D2"/>
    <w:rsid w:val="005632DD"/>
    <w:rsid w:val="00563FDF"/>
    <w:rsid w:val="00564823"/>
    <w:rsid w:val="005656E5"/>
    <w:rsid w:val="005662BC"/>
    <w:rsid w:val="00566443"/>
    <w:rsid w:val="005667A6"/>
    <w:rsid w:val="00570455"/>
    <w:rsid w:val="0057099E"/>
    <w:rsid w:val="0057139A"/>
    <w:rsid w:val="005713EC"/>
    <w:rsid w:val="0057144E"/>
    <w:rsid w:val="0057170B"/>
    <w:rsid w:val="00572896"/>
    <w:rsid w:val="00572BDB"/>
    <w:rsid w:val="00573EFE"/>
    <w:rsid w:val="0057415C"/>
    <w:rsid w:val="00574701"/>
    <w:rsid w:val="0057588C"/>
    <w:rsid w:val="00575C27"/>
    <w:rsid w:val="00575FBC"/>
    <w:rsid w:val="00576BF0"/>
    <w:rsid w:val="00576C02"/>
    <w:rsid w:val="00577535"/>
    <w:rsid w:val="005775B2"/>
    <w:rsid w:val="00577CE0"/>
    <w:rsid w:val="005802A6"/>
    <w:rsid w:val="005813EE"/>
    <w:rsid w:val="00581EAA"/>
    <w:rsid w:val="00581FC0"/>
    <w:rsid w:val="005837B9"/>
    <w:rsid w:val="005848A6"/>
    <w:rsid w:val="0058519F"/>
    <w:rsid w:val="005853CF"/>
    <w:rsid w:val="005854B8"/>
    <w:rsid w:val="005858BB"/>
    <w:rsid w:val="00585D64"/>
    <w:rsid w:val="00586103"/>
    <w:rsid w:val="005861BA"/>
    <w:rsid w:val="005865DE"/>
    <w:rsid w:val="00587266"/>
    <w:rsid w:val="00587616"/>
    <w:rsid w:val="00590C3A"/>
    <w:rsid w:val="00590CC0"/>
    <w:rsid w:val="00590FCE"/>
    <w:rsid w:val="005920E0"/>
    <w:rsid w:val="005924AB"/>
    <w:rsid w:val="0059253E"/>
    <w:rsid w:val="00593D2A"/>
    <w:rsid w:val="00594978"/>
    <w:rsid w:val="00594A95"/>
    <w:rsid w:val="00594F7E"/>
    <w:rsid w:val="0059543B"/>
    <w:rsid w:val="005955BF"/>
    <w:rsid w:val="00595D10"/>
    <w:rsid w:val="00595D91"/>
    <w:rsid w:val="00596623"/>
    <w:rsid w:val="00596F50"/>
    <w:rsid w:val="0059729A"/>
    <w:rsid w:val="005974E6"/>
    <w:rsid w:val="00597802"/>
    <w:rsid w:val="005A0485"/>
    <w:rsid w:val="005A06F3"/>
    <w:rsid w:val="005A0836"/>
    <w:rsid w:val="005A0E27"/>
    <w:rsid w:val="005A1ABD"/>
    <w:rsid w:val="005A1C47"/>
    <w:rsid w:val="005A1EEA"/>
    <w:rsid w:val="005A2A8A"/>
    <w:rsid w:val="005A3E1F"/>
    <w:rsid w:val="005A5A64"/>
    <w:rsid w:val="005A66F8"/>
    <w:rsid w:val="005A66FA"/>
    <w:rsid w:val="005A790E"/>
    <w:rsid w:val="005A7F8D"/>
    <w:rsid w:val="005B02D2"/>
    <w:rsid w:val="005B10D9"/>
    <w:rsid w:val="005B1C96"/>
    <w:rsid w:val="005B27B6"/>
    <w:rsid w:val="005B3268"/>
    <w:rsid w:val="005B33FE"/>
    <w:rsid w:val="005B5402"/>
    <w:rsid w:val="005B6395"/>
    <w:rsid w:val="005B7D64"/>
    <w:rsid w:val="005B7FE7"/>
    <w:rsid w:val="005C0676"/>
    <w:rsid w:val="005C14AC"/>
    <w:rsid w:val="005C1638"/>
    <w:rsid w:val="005C32D5"/>
    <w:rsid w:val="005C3857"/>
    <w:rsid w:val="005C38B2"/>
    <w:rsid w:val="005C4260"/>
    <w:rsid w:val="005C4A54"/>
    <w:rsid w:val="005C4CBA"/>
    <w:rsid w:val="005C56F3"/>
    <w:rsid w:val="005C68AE"/>
    <w:rsid w:val="005C713F"/>
    <w:rsid w:val="005D0464"/>
    <w:rsid w:val="005D06F5"/>
    <w:rsid w:val="005D0A9E"/>
    <w:rsid w:val="005D0E7E"/>
    <w:rsid w:val="005D11B0"/>
    <w:rsid w:val="005D1239"/>
    <w:rsid w:val="005D127D"/>
    <w:rsid w:val="005D1CA2"/>
    <w:rsid w:val="005D1E8A"/>
    <w:rsid w:val="005D1ED5"/>
    <w:rsid w:val="005D1F72"/>
    <w:rsid w:val="005D23E9"/>
    <w:rsid w:val="005D2538"/>
    <w:rsid w:val="005D28FB"/>
    <w:rsid w:val="005D3134"/>
    <w:rsid w:val="005D35F7"/>
    <w:rsid w:val="005D3D5A"/>
    <w:rsid w:val="005D4229"/>
    <w:rsid w:val="005D449A"/>
    <w:rsid w:val="005D451E"/>
    <w:rsid w:val="005D4AC1"/>
    <w:rsid w:val="005D4BF2"/>
    <w:rsid w:val="005D6987"/>
    <w:rsid w:val="005D7D4A"/>
    <w:rsid w:val="005E0442"/>
    <w:rsid w:val="005E082A"/>
    <w:rsid w:val="005E124F"/>
    <w:rsid w:val="005E149F"/>
    <w:rsid w:val="005E14D3"/>
    <w:rsid w:val="005E1CB2"/>
    <w:rsid w:val="005E2101"/>
    <w:rsid w:val="005E2FA4"/>
    <w:rsid w:val="005E391F"/>
    <w:rsid w:val="005E41A0"/>
    <w:rsid w:val="005E46AE"/>
    <w:rsid w:val="005E4CDB"/>
    <w:rsid w:val="005E4EE2"/>
    <w:rsid w:val="005E51A3"/>
    <w:rsid w:val="005E5C44"/>
    <w:rsid w:val="005E6041"/>
    <w:rsid w:val="005E617C"/>
    <w:rsid w:val="005E6924"/>
    <w:rsid w:val="005E6D63"/>
    <w:rsid w:val="005F0429"/>
    <w:rsid w:val="005F046D"/>
    <w:rsid w:val="005F08E9"/>
    <w:rsid w:val="005F0909"/>
    <w:rsid w:val="005F0964"/>
    <w:rsid w:val="005F0F79"/>
    <w:rsid w:val="005F202F"/>
    <w:rsid w:val="005F2CD8"/>
    <w:rsid w:val="005F38AE"/>
    <w:rsid w:val="005F3AA3"/>
    <w:rsid w:val="005F3DE6"/>
    <w:rsid w:val="005F5026"/>
    <w:rsid w:val="005F535D"/>
    <w:rsid w:val="005F6229"/>
    <w:rsid w:val="005F70D9"/>
    <w:rsid w:val="005F70FC"/>
    <w:rsid w:val="005F7716"/>
    <w:rsid w:val="005F7CB1"/>
    <w:rsid w:val="00600812"/>
    <w:rsid w:val="00600AAE"/>
    <w:rsid w:val="00600CE6"/>
    <w:rsid w:val="00600EA9"/>
    <w:rsid w:val="00602EDB"/>
    <w:rsid w:val="00602FB8"/>
    <w:rsid w:val="006041A6"/>
    <w:rsid w:val="00604B1B"/>
    <w:rsid w:val="006052D7"/>
    <w:rsid w:val="006058EE"/>
    <w:rsid w:val="00606E42"/>
    <w:rsid w:val="006070F2"/>
    <w:rsid w:val="0060724A"/>
    <w:rsid w:val="00607E95"/>
    <w:rsid w:val="00610E7E"/>
    <w:rsid w:val="00611072"/>
    <w:rsid w:val="00612035"/>
    <w:rsid w:val="006122D2"/>
    <w:rsid w:val="00612588"/>
    <w:rsid w:val="006127C8"/>
    <w:rsid w:val="00612810"/>
    <w:rsid w:val="00613246"/>
    <w:rsid w:val="006137D9"/>
    <w:rsid w:val="00613BCA"/>
    <w:rsid w:val="006143CD"/>
    <w:rsid w:val="006146BB"/>
    <w:rsid w:val="00614AF6"/>
    <w:rsid w:val="00614D00"/>
    <w:rsid w:val="00616B91"/>
    <w:rsid w:val="00617470"/>
    <w:rsid w:val="006177BF"/>
    <w:rsid w:val="00617BBB"/>
    <w:rsid w:val="0062068E"/>
    <w:rsid w:val="00621A3F"/>
    <w:rsid w:val="00623332"/>
    <w:rsid w:val="006234E7"/>
    <w:rsid w:val="00623ADA"/>
    <w:rsid w:val="00624BC6"/>
    <w:rsid w:val="00625D14"/>
    <w:rsid w:val="006268E8"/>
    <w:rsid w:val="00627661"/>
    <w:rsid w:val="00627FDA"/>
    <w:rsid w:val="006306CB"/>
    <w:rsid w:val="00630B5F"/>
    <w:rsid w:val="00630BB6"/>
    <w:rsid w:val="00630E82"/>
    <w:rsid w:val="00632022"/>
    <w:rsid w:val="00632295"/>
    <w:rsid w:val="0063263A"/>
    <w:rsid w:val="00634623"/>
    <w:rsid w:val="00634FD3"/>
    <w:rsid w:val="00635C19"/>
    <w:rsid w:val="0063622D"/>
    <w:rsid w:val="0063652D"/>
    <w:rsid w:val="00636600"/>
    <w:rsid w:val="006368A7"/>
    <w:rsid w:val="0063749C"/>
    <w:rsid w:val="00637AB7"/>
    <w:rsid w:val="00640405"/>
    <w:rsid w:val="00641409"/>
    <w:rsid w:val="0064172F"/>
    <w:rsid w:val="00641BE0"/>
    <w:rsid w:val="00642850"/>
    <w:rsid w:val="00643413"/>
    <w:rsid w:val="00644831"/>
    <w:rsid w:val="006468FD"/>
    <w:rsid w:val="006509EB"/>
    <w:rsid w:val="00650C3E"/>
    <w:rsid w:val="00650F08"/>
    <w:rsid w:val="006519AC"/>
    <w:rsid w:val="00651F73"/>
    <w:rsid w:val="00652117"/>
    <w:rsid w:val="00652820"/>
    <w:rsid w:val="00652B46"/>
    <w:rsid w:val="00653561"/>
    <w:rsid w:val="00653C04"/>
    <w:rsid w:val="00654278"/>
    <w:rsid w:val="006550AB"/>
    <w:rsid w:val="006550AC"/>
    <w:rsid w:val="00655114"/>
    <w:rsid w:val="00657521"/>
    <w:rsid w:val="00657C07"/>
    <w:rsid w:val="00660545"/>
    <w:rsid w:val="00660B79"/>
    <w:rsid w:val="00661659"/>
    <w:rsid w:val="006617E2"/>
    <w:rsid w:val="0066320D"/>
    <w:rsid w:val="00663F42"/>
    <w:rsid w:val="00664282"/>
    <w:rsid w:val="00664882"/>
    <w:rsid w:val="00665632"/>
    <w:rsid w:val="00665C14"/>
    <w:rsid w:val="00665C3E"/>
    <w:rsid w:val="00666F71"/>
    <w:rsid w:val="0066711B"/>
    <w:rsid w:val="006676B3"/>
    <w:rsid w:val="00667D17"/>
    <w:rsid w:val="006704C0"/>
    <w:rsid w:val="00670A5D"/>
    <w:rsid w:val="00670CCD"/>
    <w:rsid w:val="00670F9C"/>
    <w:rsid w:val="0067192A"/>
    <w:rsid w:val="00671C84"/>
    <w:rsid w:val="0067316F"/>
    <w:rsid w:val="00673312"/>
    <w:rsid w:val="006733AE"/>
    <w:rsid w:val="0067352C"/>
    <w:rsid w:val="0067433B"/>
    <w:rsid w:val="00674649"/>
    <w:rsid w:val="00674F7C"/>
    <w:rsid w:val="006750AA"/>
    <w:rsid w:val="00675597"/>
    <w:rsid w:val="006768E0"/>
    <w:rsid w:val="00676F30"/>
    <w:rsid w:val="006802A0"/>
    <w:rsid w:val="00681A12"/>
    <w:rsid w:val="00681B43"/>
    <w:rsid w:val="006821A3"/>
    <w:rsid w:val="00682453"/>
    <w:rsid w:val="00682686"/>
    <w:rsid w:val="00682F0E"/>
    <w:rsid w:val="006850E8"/>
    <w:rsid w:val="00686470"/>
    <w:rsid w:val="00687D18"/>
    <w:rsid w:val="00690478"/>
    <w:rsid w:val="006909A6"/>
    <w:rsid w:val="00691EDF"/>
    <w:rsid w:val="00692CFF"/>
    <w:rsid w:val="00692F1A"/>
    <w:rsid w:val="006942F8"/>
    <w:rsid w:val="00694CC5"/>
    <w:rsid w:val="006950C4"/>
    <w:rsid w:val="006964F1"/>
    <w:rsid w:val="00696C32"/>
    <w:rsid w:val="0069753B"/>
    <w:rsid w:val="006A003E"/>
    <w:rsid w:val="006A00EB"/>
    <w:rsid w:val="006A050A"/>
    <w:rsid w:val="006A1097"/>
    <w:rsid w:val="006A109E"/>
    <w:rsid w:val="006A10AC"/>
    <w:rsid w:val="006A1D7C"/>
    <w:rsid w:val="006A29CA"/>
    <w:rsid w:val="006A2AEF"/>
    <w:rsid w:val="006A333A"/>
    <w:rsid w:val="006A351C"/>
    <w:rsid w:val="006A3CE4"/>
    <w:rsid w:val="006A477C"/>
    <w:rsid w:val="006A4859"/>
    <w:rsid w:val="006A4E52"/>
    <w:rsid w:val="006A4F4F"/>
    <w:rsid w:val="006A5050"/>
    <w:rsid w:val="006A5360"/>
    <w:rsid w:val="006A53D7"/>
    <w:rsid w:val="006A5B2D"/>
    <w:rsid w:val="006A6812"/>
    <w:rsid w:val="006A6AC4"/>
    <w:rsid w:val="006A6E20"/>
    <w:rsid w:val="006A7706"/>
    <w:rsid w:val="006A7C3F"/>
    <w:rsid w:val="006A7DA6"/>
    <w:rsid w:val="006A7E0A"/>
    <w:rsid w:val="006B035D"/>
    <w:rsid w:val="006B04F1"/>
    <w:rsid w:val="006B0750"/>
    <w:rsid w:val="006B1ABC"/>
    <w:rsid w:val="006B1B45"/>
    <w:rsid w:val="006B1F5F"/>
    <w:rsid w:val="006B310F"/>
    <w:rsid w:val="006B3B7C"/>
    <w:rsid w:val="006B3C5C"/>
    <w:rsid w:val="006B40A8"/>
    <w:rsid w:val="006B4999"/>
    <w:rsid w:val="006B56A4"/>
    <w:rsid w:val="006B64D4"/>
    <w:rsid w:val="006B69C1"/>
    <w:rsid w:val="006C00EE"/>
    <w:rsid w:val="006C0EEE"/>
    <w:rsid w:val="006C13C9"/>
    <w:rsid w:val="006C1932"/>
    <w:rsid w:val="006C1EF7"/>
    <w:rsid w:val="006C2049"/>
    <w:rsid w:val="006C231D"/>
    <w:rsid w:val="006C2B43"/>
    <w:rsid w:val="006C38A5"/>
    <w:rsid w:val="006C3C79"/>
    <w:rsid w:val="006C4112"/>
    <w:rsid w:val="006C4367"/>
    <w:rsid w:val="006C45A0"/>
    <w:rsid w:val="006C45D2"/>
    <w:rsid w:val="006C4C86"/>
    <w:rsid w:val="006C513F"/>
    <w:rsid w:val="006C52C2"/>
    <w:rsid w:val="006C53DA"/>
    <w:rsid w:val="006C5771"/>
    <w:rsid w:val="006C583D"/>
    <w:rsid w:val="006C7B79"/>
    <w:rsid w:val="006D0CCC"/>
    <w:rsid w:val="006D1518"/>
    <w:rsid w:val="006D1528"/>
    <w:rsid w:val="006D1A49"/>
    <w:rsid w:val="006D1F21"/>
    <w:rsid w:val="006D209D"/>
    <w:rsid w:val="006D26EF"/>
    <w:rsid w:val="006D2D20"/>
    <w:rsid w:val="006D2DAA"/>
    <w:rsid w:val="006D3455"/>
    <w:rsid w:val="006D37F0"/>
    <w:rsid w:val="006D53F8"/>
    <w:rsid w:val="006D57DB"/>
    <w:rsid w:val="006D57FD"/>
    <w:rsid w:val="006D691E"/>
    <w:rsid w:val="006D6CFE"/>
    <w:rsid w:val="006D7346"/>
    <w:rsid w:val="006D76EA"/>
    <w:rsid w:val="006D7D02"/>
    <w:rsid w:val="006E0118"/>
    <w:rsid w:val="006E02C5"/>
    <w:rsid w:val="006E0B54"/>
    <w:rsid w:val="006E0F3C"/>
    <w:rsid w:val="006E1007"/>
    <w:rsid w:val="006E1024"/>
    <w:rsid w:val="006E103A"/>
    <w:rsid w:val="006E11AF"/>
    <w:rsid w:val="006E201D"/>
    <w:rsid w:val="006E33F1"/>
    <w:rsid w:val="006E4E88"/>
    <w:rsid w:val="006E510C"/>
    <w:rsid w:val="006E576A"/>
    <w:rsid w:val="006E5833"/>
    <w:rsid w:val="006E5837"/>
    <w:rsid w:val="006E605D"/>
    <w:rsid w:val="006E63AD"/>
    <w:rsid w:val="006E6434"/>
    <w:rsid w:val="006E742A"/>
    <w:rsid w:val="006E7660"/>
    <w:rsid w:val="006F0396"/>
    <w:rsid w:val="006F082E"/>
    <w:rsid w:val="006F0E0E"/>
    <w:rsid w:val="006F1250"/>
    <w:rsid w:val="006F1D56"/>
    <w:rsid w:val="006F1EC7"/>
    <w:rsid w:val="006F2766"/>
    <w:rsid w:val="006F27A9"/>
    <w:rsid w:val="006F2A90"/>
    <w:rsid w:val="006F2CDC"/>
    <w:rsid w:val="006F2CE4"/>
    <w:rsid w:val="006F2DCA"/>
    <w:rsid w:val="006F3453"/>
    <w:rsid w:val="006F3FF5"/>
    <w:rsid w:val="006F46BC"/>
    <w:rsid w:val="006F4B3D"/>
    <w:rsid w:val="006F4C2B"/>
    <w:rsid w:val="006F53B6"/>
    <w:rsid w:val="006F75F0"/>
    <w:rsid w:val="006F7781"/>
    <w:rsid w:val="006F79F3"/>
    <w:rsid w:val="006F7F9D"/>
    <w:rsid w:val="00700B38"/>
    <w:rsid w:val="00701151"/>
    <w:rsid w:val="00702CD7"/>
    <w:rsid w:val="007039AC"/>
    <w:rsid w:val="0070509B"/>
    <w:rsid w:val="00705F18"/>
    <w:rsid w:val="0070615F"/>
    <w:rsid w:val="00707A3A"/>
    <w:rsid w:val="0071015E"/>
    <w:rsid w:val="00711523"/>
    <w:rsid w:val="0071272E"/>
    <w:rsid w:val="00712AEA"/>
    <w:rsid w:val="00714406"/>
    <w:rsid w:val="0071507D"/>
    <w:rsid w:val="007151CE"/>
    <w:rsid w:val="0071521C"/>
    <w:rsid w:val="007154B4"/>
    <w:rsid w:val="007155FA"/>
    <w:rsid w:val="00715778"/>
    <w:rsid w:val="00716336"/>
    <w:rsid w:val="007168AC"/>
    <w:rsid w:val="007168FB"/>
    <w:rsid w:val="00716A7A"/>
    <w:rsid w:val="0071703F"/>
    <w:rsid w:val="007208D6"/>
    <w:rsid w:val="00720AA5"/>
    <w:rsid w:val="00722126"/>
    <w:rsid w:val="00723349"/>
    <w:rsid w:val="00723B15"/>
    <w:rsid w:val="00723BF8"/>
    <w:rsid w:val="0072466F"/>
    <w:rsid w:val="00724C90"/>
    <w:rsid w:val="00725867"/>
    <w:rsid w:val="00726156"/>
    <w:rsid w:val="00726EB0"/>
    <w:rsid w:val="00727BAF"/>
    <w:rsid w:val="0073008B"/>
    <w:rsid w:val="0073010E"/>
    <w:rsid w:val="00730723"/>
    <w:rsid w:val="007315A0"/>
    <w:rsid w:val="00731A06"/>
    <w:rsid w:val="00731E23"/>
    <w:rsid w:val="0073215F"/>
    <w:rsid w:val="00733642"/>
    <w:rsid w:val="00733A7C"/>
    <w:rsid w:val="00734880"/>
    <w:rsid w:val="00735759"/>
    <w:rsid w:val="00735F1A"/>
    <w:rsid w:val="00736074"/>
    <w:rsid w:val="007362A7"/>
    <w:rsid w:val="007363C1"/>
    <w:rsid w:val="0073656F"/>
    <w:rsid w:val="00736EB6"/>
    <w:rsid w:val="00737E25"/>
    <w:rsid w:val="00737E67"/>
    <w:rsid w:val="0074044F"/>
    <w:rsid w:val="00741917"/>
    <w:rsid w:val="007426F0"/>
    <w:rsid w:val="00742753"/>
    <w:rsid w:val="00742AEE"/>
    <w:rsid w:val="00743514"/>
    <w:rsid w:val="007446F8"/>
    <w:rsid w:val="00744F92"/>
    <w:rsid w:val="007457EB"/>
    <w:rsid w:val="00745C1A"/>
    <w:rsid w:val="00745F14"/>
    <w:rsid w:val="00745F37"/>
    <w:rsid w:val="00747718"/>
    <w:rsid w:val="00747CDC"/>
    <w:rsid w:val="00747F34"/>
    <w:rsid w:val="00750072"/>
    <w:rsid w:val="0075072C"/>
    <w:rsid w:val="00751534"/>
    <w:rsid w:val="007518F8"/>
    <w:rsid w:val="007522E4"/>
    <w:rsid w:val="00752789"/>
    <w:rsid w:val="0075425F"/>
    <w:rsid w:val="00754A22"/>
    <w:rsid w:val="00754C6D"/>
    <w:rsid w:val="00754D5B"/>
    <w:rsid w:val="007551C5"/>
    <w:rsid w:val="00755794"/>
    <w:rsid w:val="00755C41"/>
    <w:rsid w:val="007563F7"/>
    <w:rsid w:val="0075773D"/>
    <w:rsid w:val="007577BC"/>
    <w:rsid w:val="00757C53"/>
    <w:rsid w:val="00757E24"/>
    <w:rsid w:val="00760CA5"/>
    <w:rsid w:val="00761061"/>
    <w:rsid w:val="00761C10"/>
    <w:rsid w:val="00761C4F"/>
    <w:rsid w:val="00763486"/>
    <w:rsid w:val="00764A40"/>
    <w:rsid w:val="0076657F"/>
    <w:rsid w:val="00766642"/>
    <w:rsid w:val="007674BE"/>
    <w:rsid w:val="007676E2"/>
    <w:rsid w:val="007677B7"/>
    <w:rsid w:val="0076788B"/>
    <w:rsid w:val="00767938"/>
    <w:rsid w:val="00767D4E"/>
    <w:rsid w:val="007703C3"/>
    <w:rsid w:val="007705AD"/>
    <w:rsid w:val="007705BA"/>
    <w:rsid w:val="007718CD"/>
    <w:rsid w:val="007724F5"/>
    <w:rsid w:val="00772AF0"/>
    <w:rsid w:val="00773662"/>
    <w:rsid w:val="007744C9"/>
    <w:rsid w:val="007748D6"/>
    <w:rsid w:val="00774C93"/>
    <w:rsid w:val="00774DD0"/>
    <w:rsid w:val="00774FD4"/>
    <w:rsid w:val="0077560D"/>
    <w:rsid w:val="007757F8"/>
    <w:rsid w:val="00775AE5"/>
    <w:rsid w:val="00776FA8"/>
    <w:rsid w:val="007771D9"/>
    <w:rsid w:val="00777411"/>
    <w:rsid w:val="00780203"/>
    <w:rsid w:val="00780269"/>
    <w:rsid w:val="00780C20"/>
    <w:rsid w:val="00780E9C"/>
    <w:rsid w:val="00781BD7"/>
    <w:rsid w:val="007829CE"/>
    <w:rsid w:val="00783422"/>
    <w:rsid w:val="00784B7F"/>
    <w:rsid w:val="00785BF0"/>
    <w:rsid w:val="007860BD"/>
    <w:rsid w:val="00786DE1"/>
    <w:rsid w:val="00787A34"/>
    <w:rsid w:val="0079045E"/>
    <w:rsid w:val="00790E03"/>
    <w:rsid w:val="00791E47"/>
    <w:rsid w:val="007925F4"/>
    <w:rsid w:val="0079381B"/>
    <w:rsid w:val="00794B27"/>
    <w:rsid w:val="00794E46"/>
    <w:rsid w:val="0079542C"/>
    <w:rsid w:val="0079710D"/>
    <w:rsid w:val="007974F4"/>
    <w:rsid w:val="0079775D"/>
    <w:rsid w:val="0079791D"/>
    <w:rsid w:val="007A095B"/>
    <w:rsid w:val="007A1363"/>
    <w:rsid w:val="007A2BA3"/>
    <w:rsid w:val="007A3005"/>
    <w:rsid w:val="007A3C9D"/>
    <w:rsid w:val="007A4498"/>
    <w:rsid w:val="007A4F24"/>
    <w:rsid w:val="007A4FB3"/>
    <w:rsid w:val="007A5167"/>
    <w:rsid w:val="007A54D9"/>
    <w:rsid w:val="007A5863"/>
    <w:rsid w:val="007A6822"/>
    <w:rsid w:val="007A69EE"/>
    <w:rsid w:val="007A6C12"/>
    <w:rsid w:val="007A6C64"/>
    <w:rsid w:val="007A73CF"/>
    <w:rsid w:val="007A7F76"/>
    <w:rsid w:val="007B0125"/>
    <w:rsid w:val="007B022F"/>
    <w:rsid w:val="007B058C"/>
    <w:rsid w:val="007B0EA4"/>
    <w:rsid w:val="007B25C6"/>
    <w:rsid w:val="007B2C4A"/>
    <w:rsid w:val="007B2CAA"/>
    <w:rsid w:val="007B2F89"/>
    <w:rsid w:val="007B36F9"/>
    <w:rsid w:val="007B3764"/>
    <w:rsid w:val="007B4D6A"/>
    <w:rsid w:val="007B4E6C"/>
    <w:rsid w:val="007B5B7F"/>
    <w:rsid w:val="007B620A"/>
    <w:rsid w:val="007B67EC"/>
    <w:rsid w:val="007B6D14"/>
    <w:rsid w:val="007B7C89"/>
    <w:rsid w:val="007B7EED"/>
    <w:rsid w:val="007C0506"/>
    <w:rsid w:val="007C1497"/>
    <w:rsid w:val="007C1DAA"/>
    <w:rsid w:val="007C1F6A"/>
    <w:rsid w:val="007C2548"/>
    <w:rsid w:val="007C25B1"/>
    <w:rsid w:val="007C2886"/>
    <w:rsid w:val="007C38F9"/>
    <w:rsid w:val="007C3C7C"/>
    <w:rsid w:val="007C4803"/>
    <w:rsid w:val="007C6D1D"/>
    <w:rsid w:val="007C71EF"/>
    <w:rsid w:val="007C75B1"/>
    <w:rsid w:val="007C76CC"/>
    <w:rsid w:val="007C7DCD"/>
    <w:rsid w:val="007C7F09"/>
    <w:rsid w:val="007D02B3"/>
    <w:rsid w:val="007D0B6E"/>
    <w:rsid w:val="007D108F"/>
    <w:rsid w:val="007D1441"/>
    <w:rsid w:val="007D173B"/>
    <w:rsid w:val="007D175B"/>
    <w:rsid w:val="007D25E1"/>
    <w:rsid w:val="007D268A"/>
    <w:rsid w:val="007D26E6"/>
    <w:rsid w:val="007D2F37"/>
    <w:rsid w:val="007D30A2"/>
    <w:rsid w:val="007D3AF9"/>
    <w:rsid w:val="007D3C6E"/>
    <w:rsid w:val="007D422E"/>
    <w:rsid w:val="007D4839"/>
    <w:rsid w:val="007D531E"/>
    <w:rsid w:val="007D598C"/>
    <w:rsid w:val="007D5EBF"/>
    <w:rsid w:val="007D681A"/>
    <w:rsid w:val="007D7ACF"/>
    <w:rsid w:val="007E008D"/>
    <w:rsid w:val="007E033A"/>
    <w:rsid w:val="007E10EE"/>
    <w:rsid w:val="007E1945"/>
    <w:rsid w:val="007E32A1"/>
    <w:rsid w:val="007E3C27"/>
    <w:rsid w:val="007E3E71"/>
    <w:rsid w:val="007E46DE"/>
    <w:rsid w:val="007E4D3F"/>
    <w:rsid w:val="007E502A"/>
    <w:rsid w:val="007E5739"/>
    <w:rsid w:val="007E5A7D"/>
    <w:rsid w:val="007E6069"/>
    <w:rsid w:val="007E6256"/>
    <w:rsid w:val="007E6A37"/>
    <w:rsid w:val="007E7B5B"/>
    <w:rsid w:val="007F018C"/>
    <w:rsid w:val="007F0557"/>
    <w:rsid w:val="007F0937"/>
    <w:rsid w:val="007F0FA0"/>
    <w:rsid w:val="007F102F"/>
    <w:rsid w:val="007F1769"/>
    <w:rsid w:val="007F1800"/>
    <w:rsid w:val="007F1CF7"/>
    <w:rsid w:val="007F2226"/>
    <w:rsid w:val="007F2630"/>
    <w:rsid w:val="007F28B5"/>
    <w:rsid w:val="007F3109"/>
    <w:rsid w:val="007F3225"/>
    <w:rsid w:val="007F361C"/>
    <w:rsid w:val="007F5FE0"/>
    <w:rsid w:val="007F6050"/>
    <w:rsid w:val="007F69FC"/>
    <w:rsid w:val="007F714F"/>
    <w:rsid w:val="0080018C"/>
    <w:rsid w:val="0080031E"/>
    <w:rsid w:val="00800B4C"/>
    <w:rsid w:val="00801332"/>
    <w:rsid w:val="00801699"/>
    <w:rsid w:val="00803117"/>
    <w:rsid w:val="008036C3"/>
    <w:rsid w:val="0080385B"/>
    <w:rsid w:val="00803B1C"/>
    <w:rsid w:val="00804778"/>
    <w:rsid w:val="008049C5"/>
    <w:rsid w:val="0080539E"/>
    <w:rsid w:val="00805B37"/>
    <w:rsid w:val="00805C33"/>
    <w:rsid w:val="00806548"/>
    <w:rsid w:val="0080743F"/>
    <w:rsid w:val="00807555"/>
    <w:rsid w:val="00807A0A"/>
    <w:rsid w:val="00807BB2"/>
    <w:rsid w:val="00807F46"/>
    <w:rsid w:val="00810272"/>
    <w:rsid w:val="0081051C"/>
    <w:rsid w:val="00811987"/>
    <w:rsid w:val="00811C9E"/>
    <w:rsid w:val="00812AD2"/>
    <w:rsid w:val="00812CBC"/>
    <w:rsid w:val="00812DB9"/>
    <w:rsid w:val="0081376F"/>
    <w:rsid w:val="00813D46"/>
    <w:rsid w:val="00814103"/>
    <w:rsid w:val="00814B89"/>
    <w:rsid w:val="00814C39"/>
    <w:rsid w:val="0081647B"/>
    <w:rsid w:val="00816502"/>
    <w:rsid w:val="00817508"/>
    <w:rsid w:val="00817A36"/>
    <w:rsid w:val="00821874"/>
    <w:rsid w:val="00821C06"/>
    <w:rsid w:val="008221E0"/>
    <w:rsid w:val="00822A00"/>
    <w:rsid w:val="0082329C"/>
    <w:rsid w:val="008233F8"/>
    <w:rsid w:val="00823C77"/>
    <w:rsid w:val="0082481A"/>
    <w:rsid w:val="008248C1"/>
    <w:rsid w:val="00824C74"/>
    <w:rsid w:val="00824DF6"/>
    <w:rsid w:val="00824F25"/>
    <w:rsid w:val="008254C4"/>
    <w:rsid w:val="00826857"/>
    <w:rsid w:val="008268F8"/>
    <w:rsid w:val="00826D62"/>
    <w:rsid w:val="00826F98"/>
    <w:rsid w:val="00826FC7"/>
    <w:rsid w:val="0082731E"/>
    <w:rsid w:val="00827750"/>
    <w:rsid w:val="00827778"/>
    <w:rsid w:val="0082791A"/>
    <w:rsid w:val="00827BE0"/>
    <w:rsid w:val="008302E5"/>
    <w:rsid w:val="0083034D"/>
    <w:rsid w:val="00830D50"/>
    <w:rsid w:val="008315EC"/>
    <w:rsid w:val="0083184B"/>
    <w:rsid w:val="0083285C"/>
    <w:rsid w:val="008329DF"/>
    <w:rsid w:val="00833096"/>
    <w:rsid w:val="00833380"/>
    <w:rsid w:val="00833E1F"/>
    <w:rsid w:val="00834017"/>
    <w:rsid w:val="00834674"/>
    <w:rsid w:val="00835C1A"/>
    <w:rsid w:val="00835CAC"/>
    <w:rsid w:val="00835D27"/>
    <w:rsid w:val="00835E72"/>
    <w:rsid w:val="00835F21"/>
    <w:rsid w:val="008364B8"/>
    <w:rsid w:val="008404E5"/>
    <w:rsid w:val="0084076C"/>
    <w:rsid w:val="0084095F"/>
    <w:rsid w:val="00842772"/>
    <w:rsid w:val="00842D15"/>
    <w:rsid w:val="008438C7"/>
    <w:rsid w:val="00843F14"/>
    <w:rsid w:val="00845D13"/>
    <w:rsid w:val="00846000"/>
    <w:rsid w:val="00846069"/>
    <w:rsid w:val="0084762D"/>
    <w:rsid w:val="00847A34"/>
    <w:rsid w:val="00847AF7"/>
    <w:rsid w:val="0085060F"/>
    <w:rsid w:val="008508A8"/>
    <w:rsid w:val="00850B59"/>
    <w:rsid w:val="00850E0E"/>
    <w:rsid w:val="00851050"/>
    <w:rsid w:val="00851931"/>
    <w:rsid w:val="00851D52"/>
    <w:rsid w:val="00852242"/>
    <w:rsid w:val="00852274"/>
    <w:rsid w:val="00853087"/>
    <w:rsid w:val="008532F1"/>
    <w:rsid w:val="00853351"/>
    <w:rsid w:val="008547CA"/>
    <w:rsid w:val="00854982"/>
    <w:rsid w:val="00854D2D"/>
    <w:rsid w:val="00854EF6"/>
    <w:rsid w:val="008562A9"/>
    <w:rsid w:val="00856446"/>
    <w:rsid w:val="00856C82"/>
    <w:rsid w:val="00856EA3"/>
    <w:rsid w:val="00860004"/>
    <w:rsid w:val="00860218"/>
    <w:rsid w:val="0086070F"/>
    <w:rsid w:val="0086074B"/>
    <w:rsid w:val="00860AC9"/>
    <w:rsid w:val="00861871"/>
    <w:rsid w:val="008618C7"/>
    <w:rsid w:val="00861CE5"/>
    <w:rsid w:val="00862DBC"/>
    <w:rsid w:val="00862E1C"/>
    <w:rsid w:val="0086300E"/>
    <w:rsid w:val="008630F2"/>
    <w:rsid w:val="00863482"/>
    <w:rsid w:val="00863B3C"/>
    <w:rsid w:val="008641AF"/>
    <w:rsid w:val="00864972"/>
    <w:rsid w:val="008651B2"/>
    <w:rsid w:val="0086551F"/>
    <w:rsid w:val="0086696D"/>
    <w:rsid w:val="00866B81"/>
    <w:rsid w:val="008670A2"/>
    <w:rsid w:val="00867845"/>
    <w:rsid w:val="0086786A"/>
    <w:rsid w:val="0086790A"/>
    <w:rsid w:val="00867FA2"/>
    <w:rsid w:val="00870BE2"/>
    <w:rsid w:val="00870E1F"/>
    <w:rsid w:val="008713AB"/>
    <w:rsid w:val="00871598"/>
    <w:rsid w:val="008718C2"/>
    <w:rsid w:val="00871B59"/>
    <w:rsid w:val="00871BD2"/>
    <w:rsid w:val="0087200A"/>
    <w:rsid w:val="00872D80"/>
    <w:rsid w:val="00873532"/>
    <w:rsid w:val="00873F12"/>
    <w:rsid w:val="00873F98"/>
    <w:rsid w:val="00874213"/>
    <w:rsid w:val="008753D0"/>
    <w:rsid w:val="008756B4"/>
    <w:rsid w:val="00875943"/>
    <w:rsid w:val="00876320"/>
    <w:rsid w:val="00876878"/>
    <w:rsid w:val="00876B81"/>
    <w:rsid w:val="00877336"/>
    <w:rsid w:val="00877797"/>
    <w:rsid w:val="008801F3"/>
    <w:rsid w:val="00880514"/>
    <w:rsid w:val="00880FD7"/>
    <w:rsid w:val="008810A4"/>
    <w:rsid w:val="00881A7A"/>
    <w:rsid w:val="00883092"/>
    <w:rsid w:val="008841B6"/>
    <w:rsid w:val="008848D8"/>
    <w:rsid w:val="008915F5"/>
    <w:rsid w:val="00891865"/>
    <w:rsid w:val="00891A2E"/>
    <w:rsid w:val="008928AE"/>
    <w:rsid w:val="00893024"/>
    <w:rsid w:val="008933D2"/>
    <w:rsid w:val="00893522"/>
    <w:rsid w:val="00893645"/>
    <w:rsid w:val="00893863"/>
    <w:rsid w:val="008942A1"/>
    <w:rsid w:val="00894743"/>
    <w:rsid w:val="00894EAA"/>
    <w:rsid w:val="00895485"/>
    <w:rsid w:val="008964BD"/>
    <w:rsid w:val="00896822"/>
    <w:rsid w:val="00896A7E"/>
    <w:rsid w:val="00896B16"/>
    <w:rsid w:val="00896E99"/>
    <w:rsid w:val="008977E6"/>
    <w:rsid w:val="0089795E"/>
    <w:rsid w:val="00897967"/>
    <w:rsid w:val="00897D37"/>
    <w:rsid w:val="008A13C9"/>
    <w:rsid w:val="008A2867"/>
    <w:rsid w:val="008A2AF2"/>
    <w:rsid w:val="008A2C3C"/>
    <w:rsid w:val="008A38EF"/>
    <w:rsid w:val="008A421F"/>
    <w:rsid w:val="008A4310"/>
    <w:rsid w:val="008A489F"/>
    <w:rsid w:val="008A4999"/>
    <w:rsid w:val="008A49ED"/>
    <w:rsid w:val="008A4A71"/>
    <w:rsid w:val="008A58A2"/>
    <w:rsid w:val="008A60E3"/>
    <w:rsid w:val="008A642F"/>
    <w:rsid w:val="008A7045"/>
    <w:rsid w:val="008A7A88"/>
    <w:rsid w:val="008A7E15"/>
    <w:rsid w:val="008B0B65"/>
    <w:rsid w:val="008B1907"/>
    <w:rsid w:val="008B1D3C"/>
    <w:rsid w:val="008B2330"/>
    <w:rsid w:val="008B23FF"/>
    <w:rsid w:val="008B2A58"/>
    <w:rsid w:val="008B3576"/>
    <w:rsid w:val="008B3A70"/>
    <w:rsid w:val="008B481A"/>
    <w:rsid w:val="008B4EC0"/>
    <w:rsid w:val="008B5007"/>
    <w:rsid w:val="008B6AA1"/>
    <w:rsid w:val="008B6B4E"/>
    <w:rsid w:val="008B6E7B"/>
    <w:rsid w:val="008B7867"/>
    <w:rsid w:val="008B7A0E"/>
    <w:rsid w:val="008B7CF8"/>
    <w:rsid w:val="008B7D11"/>
    <w:rsid w:val="008C0DE1"/>
    <w:rsid w:val="008C123F"/>
    <w:rsid w:val="008C1939"/>
    <w:rsid w:val="008C193F"/>
    <w:rsid w:val="008C1AEA"/>
    <w:rsid w:val="008C24EA"/>
    <w:rsid w:val="008C3540"/>
    <w:rsid w:val="008C3613"/>
    <w:rsid w:val="008C3C78"/>
    <w:rsid w:val="008C3F1D"/>
    <w:rsid w:val="008C4FC2"/>
    <w:rsid w:val="008C6FA6"/>
    <w:rsid w:val="008C7835"/>
    <w:rsid w:val="008D05C8"/>
    <w:rsid w:val="008D10B4"/>
    <w:rsid w:val="008D12DE"/>
    <w:rsid w:val="008D1BAF"/>
    <w:rsid w:val="008D1E12"/>
    <w:rsid w:val="008D2193"/>
    <w:rsid w:val="008D25F8"/>
    <w:rsid w:val="008D2A43"/>
    <w:rsid w:val="008D32ED"/>
    <w:rsid w:val="008D381E"/>
    <w:rsid w:val="008D3D74"/>
    <w:rsid w:val="008D3F5C"/>
    <w:rsid w:val="008D4104"/>
    <w:rsid w:val="008D4478"/>
    <w:rsid w:val="008D534D"/>
    <w:rsid w:val="008D63B1"/>
    <w:rsid w:val="008D6A0B"/>
    <w:rsid w:val="008D6E2E"/>
    <w:rsid w:val="008D6F2F"/>
    <w:rsid w:val="008E04CF"/>
    <w:rsid w:val="008E04E1"/>
    <w:rsid w:val="008E1FE9"/>
    <w:rsid w:val="008E215C"/>
    <w:rsid w:val="008E2CEA"/>
    <w:rsid w:val="008E2D0A"/>
    <w:rsid w:val="008E2D38"/>
    <w:rsid w:val="008E309E"/>
    <w:rsid w:val="008E5494"/>
    <w:rsid w:val="008E5E93"/>
    <w:rsid w:val="008E71F9"/>
    <w:rsid w:val="008E7FB3"/>
    <w:rsid w:val="008F07DE"/>
    <w:rsid w:val="008F0AFF"/>
    <w:rsid w:val="008F13FD"/>
    <w:rsid w:val="008F1E88"/>
    <w:rsid w:val="008F263B"/>
    <w:rsid w:val="008F2A4D"/>
    <w:rsid w:val="008F328B"/>
    <w:rsid w:val="008F4B73"/>
    <w:rsid w:val="008F520D"/>
    <w:rsid w:val="008F6177"/>
    <w:rsid w:val="008F63A9"/>
    <w:rsid w:val="008F70F3"/>
    <w:rsid w:val="008F7495"/>
    <w:rsid w:val="008F7579"/>
    <w:rsid w:val="008F7748"/>
    <w:rsid w:val="008F7FDE"/>
    <w:rsid w:val="00900E4D"/>
    <w:rsid w:val="00901A82"/>
    <w:rsid w:val="009029F9"/>
    <w:rsid w:val="009035AC"/>
    <w:rsid w:val="009039C8"/>
    <w:rsid w:val="00903C5A"/>
    <w:rsid w:val="00903F3C"/>
    <w:rsid w:val="0090423F"/>
    <w:rsid w:val="00904601"/>
    <w:rsid w:val="00904AAE"/>
    <w:rsid w:val="009055D7"/>
    <w:rsid w:val="00905E38"/>
    <w:rsid w:val="00905FF7"/>
    <w:rsid w:val="00906472"/>
    <w:rsid w:val="009064BC"/>
    <w:rsid w:val="00906D9A"/>
    <w:rsid w:val="00910029"/>
    <w:rsid w:val="00910822"/>
    <w:rsid w:val="00910E19"/>
    <w:rsid w:val="00912F7B"/>
    <w:rsid w:val="00913101"/>
    <w:rsid w:val="00913C88"/>
    <w:rsid w:val="00914AE3"/>
    <w:rsid w:val="00915841"/>
    <w:rsid w:val="00915942"/>
    <w:rsid w:val="009170B1"/>
    <w:rsid w:val="00917B81"/>
    <w:rsid w:val="00917FE1"/>
    <w:rsid w:val="00920464"/>
    <w:rsid w:val="009208DD"/>
    <w:rsid w:val="009216A2"/>
    <w:rsid w:val="00921BEF"/>
    <w:rsid w:val="0092255D"/>
    <w:rsid w:val="009225BF"/>
    <w:rsid w:val="009229B0"/>
    <w:rsid w:val="00922EEA"/>
    <w:rsid w:val="00923372"/>
    <w:rsid w:val="009244EB"/>
    <w:rsid w:val="00924FD5"/>
    <w:rsid w:val="00925EEC"/>
    <w:rsid w:val="00926358"/>
    <w:rsid w:val="009265C5"/>
    <w:rsid w:val="00926776"/>
    <w:rsid w:val="009278C8"/>
    <w:rsid w:val="009279F7"/>
    <w:rsid w:val="00927B51"/>
    <w:rsid w:val="00927D8A"/>
    <w:rsid w:val="009309AA"/>
    <w:rsid w:val="00930A20"/>
    <w:rsid w:val="00930A9E"/>
    <w:rsid w:val="00930CDE"/>
    <w:rsid w:val="00931363"/>
    <w:rsid w:val="0093163F"/>
    <w:rsid w:val="00931DC1"/>
    <w:rsid w:val="009321BC"/>
    <w:rsid w:val="00932414"/>
    <w:rsid w:val="00932483"/>
    <w:rsid w:val="0093253E"/>
    <w:rsid w:val="00932545"/>
    <w:rsid w:val="0093399D"/>
    <w:rsid w:val="00933C80"/>
    <w:rsid w:val="00934C28"/>
    <w:rsid w:val="00934D83"/>
    <w:rsid w:val="009355B9"/>
    <w:rsid w:val="0093625E"/>
    <w:rsid w:val="00936420"/>
    <w:rsid w:val="00937207"/>
    <w:rsid w:val="00937F07"/>
    <w:rsid w:val="0094063B"/>
    <w:rsid w:val="00940A43"/>
    <w:rsid w:val="00941235"/>
    <w:rsid w:val="0094134C"/>
    <w:rsid w:val="009418E4"/>
    <w:rsid w:val="00941B34"/>
    <w:rsid w:val="009426D8"/>
    <w:rsid w:val="009427F4"/>
    <w:rsid w:val="00942C39"/>
    <w:rsid w:val="00943E8A"/>
    <w:rsid w:val="00943E9D"/>
    <w:rsid w:val="00944C89"/>
    <w:rsid w:val="00945067"/>
    <w:rsid w:val="00945669"/>
    <w:rsid w:val="00946748"/>
    <w:rsid w:val="00946AFE"/>
    <w:rsid w:val="00947413"/>
    <w:rsid w:val="0094783A"/>
    <w:rsid w:val="00947963"/>
    <w:rsid w:val="00947C9E"/>
    <w:rsid w:val="009502DC"/>
    <w:rsid w:val="00950768"/>
    <w:rsid w:val="0095077C"/>
    <w:rsid w:val="0095097E"/>
    <w:rsid w:val="00950C6E"/>
    <w:rsid w:val="009516D5"/>
    <w:rsid w:val="00951B06"/>
    <w:rsid w:val="00952C07"/>
    <w:rsid w:val="00953007"/>
    <w:rsid w:val="009530D0"/>
    <w:rsid w:val="00954274"/>
    <w:rsid w:val="00955207"/>
    <w:rsid w:val="00955946"/>
    <w:rsid w:val="00955F47"/>
    <w:rsid w:val="00956301"/>
    <w:rsid w:val="009566B3"/>
    <w:rsid w:val="00957867"/>
    <w:rsid w:val="00960221"/>
    <w:rsid w:val="00960937"/>
    <w:rsid w:val="00960E7A"/>
    <w:rsid w:val="009611C7"/>
    <w:rsid w:val="00961E94"/>
    <w:rsid w:val="00962ABE"/>
    <w:rsid w:val="00963AFC"/>
    <w:rsid w:val="00964A51"/>
    <w:rsid w:val="00964B81"/>
    <w:rsid w:val="0096518E"/>
    <w:rsid w:val="00965746"/>
    <w:rsid w:val="00966680"/>
    <w:rsid w:val="0096675D"/>
    <w:rsid w:val="00966B42"/>
    <w:rsid w:val="00967DCA"/>
    <w:rsid w:val="00970034"/>
    <w:rsid w:val="009708F5"/>
    <w:rsid w:val="00970970"/>
    <w:rsid w:val="009709F2"/>
    <w:rsid w:val="00970B1B"/>
    <w:rsid w:val="00970EE5"/>
    <w:rsid w:val="0097250D"/>
    <w:rsid w:val="00972609"/>
    <w:rsid w:val="0097288C"/>
    <w:rsid w:val="00972969"/>
    <w:rsid w:val="00973609"/>
    <w:rsid w:val="00973D96"/>
    <w:rsid w:val="0097572A"/>
    <w:rsid w:val="00976110"/>
    <w:rsid w:val="00976908"/>
    <w:rsid w:val="00977128"/>
    <w:rsid w:val="009773AF"/>
    <w:rsid w:val="009802CF"/>
    <w:rsid w:val="00980312"/>
    <w:rsid w:val="0098034B"/>
    <w:rsid w:val="00980C68"/>
    <w:rsid w:val="009826E7"/>
    <w:rsid w:val="009827CD"/>
    <w:rsid w:val="0098309A"/>
    <w:rsid w:val="00984899"/>
    <w:rsid w:val="00984AB2"/>
    <w:rsid w:val="0098505D"/>
    <w:rsid w:val="0098559F"/>
    <w:rsid w:val="009855B6"/>
    <w:rsid w:val="009859AB"/>
    <w:rsid w:val="00985B66"/>
    <w:rsid w:val="00985DCE"/>
    <w:rsid w:val="00985FC0"/>
    <w:rsid w:val="00987572"/>
    <w:rsid w:val="00987875"/>
    <w:rsid w:val="00990C04"/>
    <w:rsid w:val="00990E9A"/>
    <w:rsid w:val="009918CF"/>
    <w:rsid w:val="00991A1D"/>
    <w:rsid w:val="00991A89"/>
    <w:rsid w:val="00991EAB"/>
    <w:rsid w:val="00992389"/>
    <w:rsid w:val="0099280B"/>
    <w:rsid w:val="00992F9A"/>
    <w:rsid w:val="009933BD"/>
    <w:rsid w:val="009937EE"/>
    <w:rsid w:val="00993E78"/>
    <w:rsid w:val="009943D2"/>
    <w:rsid w:val="009949C3"/>
    <w:rsid w:val="00994D8D"/>
    <w:rsid w:val="009950CB"/>
    <w:rsid w:val="009952BC"/>
    <w:rsid w:val="00995423"/>
    <w:rsid w:val="009955C8"/>
    <w:rsid w:val="00995662"/>
    <w:rsid w:val="009956E0"/>
    <w:rsid w:val="009959D8"/>
    <w:rsid w:val="00995A4F"/>
    <w:rsid w:val="00995DDE"/>
    <w:rsid w:val="0099687F"/>
    <w:rsid w:val="00997322"/>
    <w:rsid w:val="009973FD"/>
    <w:rsid w:val="009977B6"/>
    <w:rsid w:val="00997C3D"/>
    <w:rsid w:val="009A0BF9"/>
    <w:rsid w:val="009A0F0F"/>
    <w:rsid w:val="009A1978"/>
    <w:rsid w:val="009A3424"/>
    <w:rsid w:val="009A3FDB"/>
    <w:rsid w:val="009A44D9"/>
    <w:rsid w:val="009A533F"/>
    <w:rsid w:val="009A58D1"/>
    <w:rsid w:val="009A5C99"/>
    <w:rsid w:val="009A5F81"/>
    <w:rsid w:val="009A6057"/>
    <w:rsid w:val="009A673B"/>
    <w:rsid w:val="009A7BBC"/>
    <w:rsid w:val="009B025A"/>
    <w:rsid w:val="009B0619"/>
    <w:rsid w:val="009B10A5"/>
    <w:rsid w:val="009B16B7"/>
    <w:rsid w:val="009B1F07"/>
    <w:rsid w:val="009B306E"/>
    <w:rsid w:val="009B32CB"/>
    <w:rsid w:val="009B340A"/>
    <w:rsid w:val="009B4756"/>
    <w:rsid w:val="009B5854"/>
    <w:rsid w:val="009B5B9B"/>
    <w:rsid w:val="009B5C7E"/>
    <w:rsid w:val="009B5F0B"/>
    <w:rsid w:val="009B6215"/>
    <w:rsid w:val="009C0270"/>
    <w:rsid w:val="009C027B"/>
    <w:rsid w:val="009C0644"/>
    <w:rsid w:val="009C0944"/>
    <w:rsid w:val="009C094F"/>
    <w:rsid w:val="009C0A44"/>
    <w:rsid w:val="009C0A90"/>
    <w:rsid w:val="009C320B"/>
    <w:rsid w:val="009C38A0"/>
    <w:rsid w:val="009C51EE"/>
    <w:rsid w:val="009C5836"/>
    <w:rsid w:val="009C59D4"/>
    <w:rsid w:val="009C69BE"/>
    <w:rsid w:val="009C6BA5"/>
    <w:rsid w:val="009C75C3"/>
    <w:rsid w:val="009CC715"/>
    <w:rsid w:val="009D08F6"/>
    <w:rsid w:val="009D0FA6"/>
    <w:rsid w:val="009D1258"/>
    <w:rsid w:val="009D1BED"/>
    <w:rsid w:val="009D1E6B"/>
    <w:rsid w:val="009D1F05"/>
    <w:rsid w:val="009D237D"/>
    <w:rsid w:val="009D46B5"/>
    <w:rsid w:val="009D5A10"/>
    <w:rsid w:val="009D5DB7"/>
    <w:rsid w:val="009D69A9"/>
    <w:rsid w:val="009D6A85"/>
    <w:rsid w:val="009D77A2"/>
    <w:rsid w:val="009D7CD3"/>
    <w:rsid w:val="009E0A3B"/>
    <w:rsid w:val="009E0BAE"/>
    <w:rsid w:val="009E10B7"/>
    <w:rsid w:val="009E2452"/>
    <w:rsid w:val="009E33FD"/>
    <w:rsid w:val="009E3549"/>
    <w:rsid w:val="009E36CD"/>
    <w:rsid w:val="009E493D"/>
    <w:rsid w:val="009E52B7"/>
    <w:rsid w:val="009E5FC0"/>
    <w:rsid w:val="009E6D1E"/>
    <w:rsid w:val="009E6D8D"/>
    <w:rsid w:val="009E6DE1"/>
    <w:rsid w:val="009E7E63"/>
    <w:rsid w:val="009F1EF0"/>
    <w:rsid w:val="009F2203"/>
    <w:rsid w:val="009F256E"/>
    <w:rsid w:val="009F2591"/>
    <w:rsid w:val="009F2919"/>
    <w:rsid w:val="009F2F5F"/>
    <w:rsid w:val="009F315C"/>
    <w:rsid w:val="009F35DC"/>
    <w:rsid w:val="009F46CF"/>
    <w:rsid w:val="009F47A9"/>
    <w:rsid w:val="009F6131"/>
    <w:rsid w:val="009F67DE"/>
    <w:rsid w:val="009F7190"/>
    <w:rsid w:val="009F7404"/>
    <w:rsid w:val="00A0033A"/>
    <w:rsid w:val="00A00708"/>
    <w:rsid w:val="00A00CB3"/>
    <w:rsid w:val="00A00D62"/>
    <w:rsid w:val="00A00EA0"/>
    <w:rsid w:val="00A0173D"/>
    <w:rsid w:val="00A0207B"/>
    <w:rsid w:val="00A03F54"/>
    <w:rsid w:val="00A04150"/>
    <w:rsid w:val="00A04283"/>
    <w:rsid w:val="00A0444F"/>
    <w:rsid w:val="00A04C01"/>
    <w:rsid w:val="00A052ED"/>
    <w:rsid w:val="00A07F83"/>
    <w:rsid w:val="00A10255"/>
    <w:rsid w:val="00A10B4A"/>
    <w:rsid w:val="00A10B75"/>
    <w:rsid w:val="00A10D14"/>
    <w:rsid w:val="00A10F40"/>
    <w:rsid w:val="00A115EF"/>
    <w:rsid w:val="00A11B14"/>
    <w:rsid w:val="00A11B78"/>
    <w:rsid w:val="00A11C7F"/>
    <w:rsid w:val="00A11ECC"/>
    <w:rsid w:val="00A121DA"/>
    <w:rsid w:val="00A1247D"/>
    <w:rsid w:val="00A12C26"/>
    <w:rsid w:val="00A12CA9"/>
    <w:rsid w:val="00A133D3"/>
    <w:rsid w:val="00A13554"/>
    <w:rsid w:val="00A13EF2"/>
    <w:rsid w:val="00A14016"/>
    <w:rsid w:val="00A148A5"/>
    <w:rsid w:val="00A14AA0"/>
    <w:rsid w:val="00A15607"/>
    <w:rsid w:val="00A1596F"/>
    <w:rsid w:val="00A15ACD"/>
    <w:rsid w:val="00A1625A"/>
    <w:rsid w:val="00A1632C"/>
    <w:rsid w:val="00A1644B"/>
    <w:rsid w:val="00A16F01"/>
    <w:rsid w:val="00A1728C"/>
    <w:rsid w:val="00A17326"/>
    <w:rsid w:val="00A17BD4"/>
    <w:rsid w:val="00A201FF"/>
    <w:rsid w:val="00A20938"/>
    <w:rsid w:val="00A20AF0"/>
    <w:rsid w:val="00A20F83"/>
    <w:rsid w:val="00A21F5D"/>
    <w:rsid w:val="00A22AC3"/>
    <w:rsid w:val="00A22E4C"/>
    <w:rsid w:val="00A22E93"/>
    <w:rsid w:val="00A238F9"/>
    <w:rsid w:val="00A239E3"/>
    <w:rsid w:val="00A252DC"/>
    <w:rsid w:val="00A25883"/>
    <w:rsid w:val="00A2773A"/>
    <w:rsid w:val="00A278FD"/>
    <w:rsid w:val="00A30D9A"/>
    <w:rsid w:val="00A3172B"/>
    <w:rsid w:val="00A31D13"/>
    <w:rsid w:val="00A3227C"/>
    <w:rsid w:val="00A32397"/>
    <w:rsid w:val="00A33BA5"/>
    <w:rsid w:val="00A344EC"/>
    <w:rsid w:val="00A35511"/>
    <w:rsid w:val="00A357B1"/>
    <w:rsid w:val="00A35DE0"/>
    <w:rsid w:val="00A369A7"/>
    <w:rsid w:val="00A36D0F"/>
    <w:rsid w:val="00A3700D"/>
    <w:rsid w:val="00A377F0"/>
    <w:rsid w:val="00A37C1A"/>
    <w:rsid w:val="00A4041C"/>
    <w:rsid w:val="00A40458"/>
    <w:rsid w:val="00A411D1"/>
    <w:rsid w:val="00A41A9D"/>
    <w:rsid w:val="00A41B53"/>
    <w:rsid w:val="00A41BC7"/>
    <w:rsid w:val="00A41F12"/>
    <w:rsid w:val="00A434A9"/>
    <w:rsid w:val="00A43833"/>
    <w:rsid w:val="00A43C4D"/>
    <w:rsid w:val="00A46A8B"/>
    <w:rsid w:val="00A47DFD"/>
    <w:rsid w:val="00A47FD8"/>
    <w:rsid w:val="00A50DCC"/>
    <w:rsid w:val="00A51464"/>
    <w:rsid w:val="00A51F57"/>
    <w:rsid w:val="00A53D3B"/>
    <w:rsid w:val="00A54413"/>
    <w:rsid w:val="00A547F8"/>
    <w:rsid w:val="00A5488D"/>
    <w:rsid w:val="00A55203"/>
    <w:rsid w:val="00A55C98"/>
    <w:rsid w:val="00A5610D"/>
    <w:rsid w:val="00A5678D"/>
    <w:rsid w:val="00A56A25"/>
    <w:rsid w:val="00A56E49"/>
    <w:rsid w:val="00A57872"/>
    <w:rsid w:val="00A6061C"/>
    <w:rsid w:val="00A60F32"/>
    <w:rsid w:val="00A60F7C"/>
    <w:rsid w:val="00A61056"/>
    <w:rsid w:val="00A6129B"/>
    <w:rsid w:val="00A614D5"/>
    <w:rsid w:val="00A61508"/>
    <w:rsid w:val="00A615DD"/>
    <w:rsid w:val="00A617BF"/>
    <w:rsid w:val="00A61A3A"/>
    <w:rsid w:val="00A6249B"/>
    <w:rsid w:val="00A63B11"/>
    <w:rsid w:val="00A63C72"/>
    <w:rsid w:val="00A65807"/>
    <w:rsid w:val="00A659ED"/>
    <w:rsid w:val="00A6601B"/>
    <w:rsid w:val="00A66377"/>
    <w:rsid w:val="00A66B3F"/>
    <w:rsid w:val="00A66EEA"/>
    <w:rsid w:val="00A70432"/>
    <w:rsid w:val="00A706C5"/>
    <w:rsid w:val="00A71CDD"/>
    <w:rsid w:val="00A71DD6"/>
    <w:rsid w:val="00A72602"/>
    <w:rsid w:val="00A7308B"/>
    <w:rsid w:val="00A73949"/>
    <w:rsid w:val="00A73C54"/>
    <w:rsid w:val="00A73C6E"/>
    <w:rsid w:val="00A74327"/>
    <w:rsid w:val="00A74CE3"/>
    <w:rsid w:val="00A750D3"/>
    <w:rsid w:val="00A75B45"/>
    <w:rsid w:val="00A75FD0"/>
    <w:rsid w:val="00A768E7"/>
    <w:rsid w:val="00A76B74"/>
    <w:rsid w:val="00A771CA"/>
    <w:rsid w:val="00A777C9"/>
    <w:rsid w:val="00A77BA8"/>
    <w:rsid w:val="00A800F4"/>
    <w:rsid w:val="00A80871"/>
    <w:rsid w:val="00A80994"/>
    <w:rsid w:val="00A80AC5"/>
    <w:rsid w:val="00A813CE"/>
    <w:rsid w:val="00A82AB8"/>
    <w:rsid w:val="00A82D40"/>
    <w:rsid w:val="00A82E34"/>
    <w:rsid w:val="00A83478"/>
    <w:rsid w:val="00A83671"/>
    <w:rsid w:val="00A839D2"/>
    <w:rsid w:val="00A83A2F"/>
    <w:rsid w:val="00A842E0"/>
    <w:rsid w:val="00A84DF8"/>
    <w:rsid w:val="00A85002"/>
    <w:rsid w:val="00A858EC"/>
    <w:rsid w:val="00A86081"/>
    <w:rsid w:val="00A8686B"/>
    <w:rsid w:val="00A869F6"/>
    <w:rsid w:val="00A86BB3"/>
    <w:rsid w:val="00A872C7"/>
    <w:rsid w:val="00A874B4"/>
    <w:rsid w:val="00A87C6F"/>
    <w:rsid w:val="00A90314"/>
    <w:rsid w:val="00A90FC7"/>
    <w:rsid w:val="00A9138F"/>
    <w:rsid w:val="00A91487"/>
    <w:rsid w:val="00A9211C"/>
    <w:rsid w:val="00A929FF"/>
    <w:rsid w:val="00A9431B"/>
    <w:rsid w:val="00A9433A"/>
    <w:rsid w:val="00A95218"/>
    <w:rsid w:val="00A9557A"/>
    <w:rsid w:val="00A974E9"/>
    <w:rsid w:val="00A97B5E"/>
    <w:rsid w:val="00A97C39"/>
    <w:rsid w:val="00AA08D6"/>
    <w:rsid w:val="00AA0BE1"/>
    <w:rsid w:val="00AA177C"/>
    <w:rsid w:val="00AA22E1"/>
    <w:rsid w:val="00AA2CCA"/>
    <w:rsid w:val="00AA3294"/>
    <w:rsid w:val="00AA4FFE"/>
    <w:rsid w:val="00AA56F9"/>
    <w:rsid w:val="00AA5CD0"/>
    <w:rsid w:val="00AA62E2"/>
    <w:rsid w:val="00AA70CD"/>
    <w:rsid w:val="00AA78B8"/>
    <w:rsid w:val="00AB052F"/>
    <w:rsid w:val="00AB0861"/>
    <w:rsid w:val="00AB0CF1"/>
    <w:rsid w:val="00AB14D6"/>
    <w:rsid w:val="00AB223F"/>
    <w:rsid w:val="00AB2B06"/>
    <w:rsid w:val="00AB54ED"/>
    <w:rsid w:val="00AB561F"/>
    <w:rsid w:val="00AB73A1"/>
    <w:rsid w:val="00AB7FE9"/>
    <w:rsid w:val="00AC13EF"/>
    <w:rsid w:val="00AC2474"/>
    <w:rsid w:val="00AC285C"/>
    <w:rsid w:val="00AC2CEB"/>
    <w:rsid w:val="00AC3826"/>
    <w:rsid w:val="00AC3A1E"/>
    <w:rsid w:val="00AC3A4B"/>
    <w:rsid w:val="00AC3D40"/>
    <w:rsid w:val="00AC4020"/>
    <w:rsid w:val="00AC4E8A"/>
    <w:rsid w:val="00AC5C03"/>
    <w:rsid w:val="00AC74C3"/>
    <w:rsid w:val="00AD01F8"/>
    <w:rsid w:val="00AD0D02"/>
    <w:rsid w:val="00AD0D2B"/>
    <w:rsid w:val="00AD1431"/>
    <w:rsid w:val="00AD2B31"/>
    <w:rsid w:val="00AD2CC8"/>
    <w:rsid w:val="00AD2FE2"/>
    <w:rsid w:val="00AD37C4"/>
    <w:rsid w:val="00AD3A01"/>
    <w:rsid w:val="00AD425F"/>
    <w:rsid w:val="00AD44A9"/>
    <w:rsid w:val="00AD4600"/>
    <w:rsid w:val="00AD4B20"/>
    <w:rsid w:val="00AD4C27"/>
    <w:rsid w:val="00AD4C6B"/>
    <w:rsid w:val="00AD511F"/>
    <w:rsid w:val="00AD52C0"/>
    <w:rsid w:val="00AD63B4"/>
    <w:rsid w:val="00AD7212"/>
    <w:rsid w:val="00AD74CD"/>
    <w:rsid w:val="00AE2113"/>
    <w:rsid w:val="00AE2613"/>
    <w:rsid w:val="00AE31B5"/>
    <w:rsid w:val="00AE3369"/>
    <w:rsid w:val="00AE36DB"/>
    <w:rsid w:val="00AE37C9"/>
    <w:rsid w:val="00AE4CF4"/>
    <w:rsid w:val="00AE4DA5"/>
    <w:rsid w:val="00AE4F20"/>
    <w:rsid w:val="00AE506A"/>
    <w:rsid w:val="00AE6BD0"/>
    <w:rsid w:val="00AE6C4E"/>
    <w:rsid w:val="00AE6EAD"/>
    <w:rsid w:val="00AE747C"/>
    <w:rsid w:val="00AE7DBC"/>
    <w:rsid w:val="00AE7E74"/>
    <w:rsid w:val="00AF071E"/>
    <w:rsid w:val="00AF082E"/>
    <w:rsid w:val="00AF0AD0"/>
    <w:rsid w:val="00AF2210"/>
    <w:rsid w:val="00AF3014"/>
    <w:rsid w:val="00AF36C2"/>
    <w:rsid w:val="00AF391D"/>
    <w:rsid w:val="00AF3D9D"/>
    <w:rsid w:val="00AF41B9"/>
    <w:rsid w:val="00AF5248"/>
    <w:rsid w:val="00AF562A"/>
    <w:rsid w:val="00AF5D16"/>
    <w:rsid w:val="00AF6882"/>
    <w:rsid w:val="00AF6BBD"/>
    <w:rsid w:val="00AF711C"/>
    <w:rsid w:val="00AF7C9D"/>
    <w:rsid w:val="00AF7D56"/>
    <w:rsid w:val="00AF7F70"/>
    <w:rsid w:val="00AF7FCC"/>
    <w:rsid w:val="00AF7FD9"/>
    <w:rsid w:val="00B0011E"/>
    <w:rsid w:val="00B02803"/>
    <w:rsid w:val="00B0284E"/>
    <w:rsid w:val="00B02AA8"/>
    <w:rsid w:val="00B03234"/>
    <w:rsid w:val="00B03B72"/>
    <w:rsid w:val="00B03E75"/>
    <w:rsid w:val="00B03F1B"/>
    <w:rsid w:val="00B04388"/>
    <w:rsid w:val="00B049B8"/>
    <w:rsid w:val="00B04F83"/>
    <w:rsid w:val="00B05003"/>
    <w:rsid w:val="00B05E25"/>
    <w:rsid w:val="00B0601B"/>
    <w:rsid w:val="00B06F22"/>
    <w:rsid w:val="00B0705E"/>
    <w:rsid w:val="00B11474"/>
    <w:rsid w:val="00B11767"/>
    <w:rsid w:val="00B127AF"/>
    <w:rsid w:val="00B12DEC"/>
    <w:rsid w:val="00B13942"/>
    <w:rsid w:val="00B1439D"/>
    <w:rsid w:val="00B14AB3"/>
    <w:rsid w:val="00B14E6E"/>
    <w:rsid w:val="00B15992"/>
    <w:rsid w:val="00B15FDF"/>
    <w:rsid w:val="00B16DE1"/>
    <w:rsid w:val="00B172A0"/>
    <w:rsid w:val="00B17615"/>
    <w:rsid w:val="00B17D69"/>
    <w:rsid w:val="00B17DDB"/>
    <w:rsid w:val="00B20C6D"/>
    <w:rsid w:val="00B211D2"/>
    <w:rsid w:val="00B215C5"/>
    <w:rsid w:val="00B21DFC"/>
    <w:rsid w:val="00B225CB"/>
    <w:rsid w:val="00B22C8F"/>
    <w:rsid w:val="00B22E7E"/>
    <w:rsid w:val="00B23324"/>
    <w:rsid w:val="00B239F4"/>
    <w:rsid w:val="00B23D4C"/>
    <w:rsid w:val="00B245F0"/>
    <w:rsid w:val="00B253F6"/>
    <w:rsid w:val="00B25749"/>
    <w:rsid w:val="00B259D1"/>
    <w:rsid w:val="00B25DF2"/>
    <w:rsid w:val="00B2664B"/>
    <w:rsid w:val="00B26994"/>
    <w:rsid w:val="00B26E00"/>
    <w:rsid w:val="00B2756F"/>
    <w:rsid w:val="00B276ED"/>
    <w:rsid w:val="00B27AB9"/>
    <w:rsid w:val="00B27C25"/>
    <w:rsid w:val="00B30E75"/>
    <w:rsid w:val="00B31F61"/>
    <w:rsid w:val="00B32504"/>
    <w:rsid w:val="00B327B7"/>
    <w:rsid w:val="00B33FC6"/>
    <w:rsid w:val="00B34079"/>
    <w:rsid w:val="00B3409A"/>
    <w:rsid w:val="00B34795"/>
    <w:rsid w:val="00B3541F"/>
    <w:rsid w:val="00B35B3F"/>
    <w:rsid w:val="00B366C8"/>
    <w:rsid w:val="00B37552"/>
    <w:rsid w:val="00B401FE"/>
    <w:rsid w:val="00B414A3"/>
    <w:rsid w:val="00B41D99"/>
    <w:rsid w:val="00B42030"/>
    <w:rsid w:val="00B42242"/>
    <w:rsid w:val="00B429CD"/>
    <w:rsid w:val="00B42EB0"/>
    <w:rsid w:val="00B4300A"/>
    <w:rsid w:val="00B4365A"/>
    <w:rsid w:val="00B43E00"/>
    <w:rsid w:val="00B43E60"/>
    <w:rsid w:val="00B44290"/>
    <w:rsid w:val="00B443A2"/>
    <w:rsid w:val="00B44E48"/>
    <w:rsid w:val="00B46462"/>
    <w:rsid w:val="00B469A7"/>
    <w:rsid w:val="00B47164"/>
    <w:rsid w:val="00B500B2"/>
    <w:rsid w:val="00B507D5"/>
    <w:rsid w:val="00B51078"/>
    <w:rsid w:val="00B51085"/>
    <w:rsid w:val="00B51F3D"/>
    <w:rsid w:val="00B5203C"/>
    <w:rsid w:val="00B52202"/>
    <w:rsid w:val="00B523DB"/>
    <w:rsid w:val="00B53800"/>
    <w:rsid w:val="00B550B3"/>
    <w:rsid w:val="00B55932"/>
    <w:rsid w:val="00B5607D"/>
    <w:rsid w:val="00B57611"/>
    <w:rsid w:val="00B5769D"/>
    <w:rsid w:val="00B6264F"/>
    <w:rsid w:val="00B62DCA"/>
    <w:rsid w:val="00B63254"/>
    <w:rsid w:val="00B63EA6"/>
    <w:rsid w:val="00B64EF7"/>
    <w:rsid w:val="00B6507D"/>
    <w:rsid w:val="00B650CE"/>
    <w:rsid w:val="00B65C53"/>
    <w:rsid w:val="00B65D4A"/>
    <w:rsid w:val="00B71CD6"/>
    <w:rsid w:val="00B729E0"/>
    <w:rsid w:val="00B73051"/>
    <w:rsid w:val="00B731E4"/>
    <w:rsid w:val="00B7372D"/>
    <w:rsid w:val="00B737A7"/>
    <w:rsid w:val="00B73ABE"/>
    <w:rsid w:val="00B73FEF"/>
    <w:rsid w:val="00B7408B"/>
    <w:rsid w:val="00B74481"/>
    <w:rsid w:val="00B75157"/>
    <w:rsid w:val="00B75B93"/>
    <w:rsid w:val="00B7661C"/>
    <w:rsid w:val="00B813A3"/>
    <w:rsid w:val="00B81D44"/>
    <w:rsid w:val="00B825F8"/>
    <w:rsid w:val="00B834F1"/>
    <w:rsid w:val="00B83B59"/>
    <w:rsid w:val="00B83C85"/>
    <w:rsid w:val="00B8477A"/>
    <w:rsid w:val="00B84884"/>
    <w:rsid w:val="00B84E79"/>
    <w:rsid w:val="00B85184"/>
    <w:rsid w:val="00B8524F"/>
    <w:rsid w:val="00B8586E"/>
    <w:rsid w:val="00B8650A"/>
    <w:rsid w:val="00B87C06"/>
    <w:rsid w:val="00B87CDF"/>
    <w:rsid w:val="00B90C31"/>
    <w:rsid w:val="00B91C8B"/>
    <w:rsid w:val="00B924A2"/>
    <w:rsid w:val="00B92963"/>
    <w:rsid w:val="00B92C84"/>
    <w:rsid w:val="00B93DD2"/>
    <w:rsid w:val="00B94DD9"/>
    <w:rsid w:val="00B95564"/>
    <w:rsid w:val="00B95EB8"/>
    <w:rsid w:val="00B96114"/>
    <w:rsid w:val="00B964FB"/>
    <w:rsid w:val="00B97009"/>
    <w:rsid w:val="00BA0224"/>
    <w:rsid w:val="00BA1AF1"/>
    <w:rsid w:val="00BA1F2E"/>
    <w:rsid w:val="00BA2284"/>
    <w:rsid w:val="00BA2330"/>
    <w:rsid w:val="00BA23D8"/>
    <w:rsid w:val="00BA3A8D"/>
    <w:rsid w:val="00BA3BCA"/>
    <w:rsid w:val="00BA3D6A"/>
    <w:rsid w:val="00BA41EF"/>
    <w:rsid w:val="00BA4CD0"/>
    <w:rsid w:val="00BA4EB5"/>
    <w:rsid w:val="00BA5160"/>
    <w:rsid w:val="00BA623B"/>
    <w:rsid w:val="00BA6741"/>
    <w:rsid w:val="00BA6B61"/>
    <w:rsid w:val="00BA6FE9"/>
    <w:rsid w:val="00BA7553"/>
    <w:rsid w:val="00BA7E18"/>
    <w:rsid w:val="00BB00CE"/>
    <w:rsid w:val="00BB0E83"/>
    <w:rsid w:val="00BB1678"/>
    <w:rsid w:val="00BB16A9"/>
    <w:rsid w:val="00BB1812"/>
    <w:rsid w:val="00BB1D38"/>
    <w:rsid w:val="00BB1F20"/>
    <w:rsid w:val="00BB294E"/>
    <w:rsid w:val="00BB2E54"/>
    <w:rsid w:val="00BB3B86"/>
    <w:rsid w:val="00BB40E8"/>
    <w:rsid w:val="00BB4D36"/>
    <w:rsid w:val="00BB5481"/>
    <w:rsid w:val="00BB5A63"/>
    <w:rsid w:val="00BB6614"/>
    <w:rsid w:val="00BB6658"/>
    <w:rsid w:val="00BB72EF"/>
    <w:rsid w:val="00BC00B0"/>
    <w:rsid w:val="00BC00D2"/>
    <w:rsid w:val="00BC0B5D"/>
    <w:rsid w:val="00BC197B"/>
    <w:rsid w:val="00BC21B2"/>
    <w:rsid w:val="00BC23A1"/>
    <w:rsid w:val="00BC2566"/>
    <w:rsid w:val="00BC33AB"/>
    <w:rsid w:val="00BC4955"/>
    <w:rsid w:val="00BC4A65"/>
    <w:rsid w:val="00BC51BD"/>
    <w:rsid w:val="00BC5B72"/>
    <w:rsid w:val="00BC5DA3"/>
    <w:rsid w:val="00BC5ECE"/>
    <w:rsid w:val="00BC6161"/>
    <w:rsid w:val="00BC6F0B"/>
    <w:rsid w:val="00BC7165"/>
    <w:rsid w:val="00BC7AFB"/>
    <w:rsid w:val="00BD0215"/>
    <w:rsid w:val="00BD1D89"/>
    <w:rsid w:val="00BD1E3F"/>
    <w:rsid w:val="00BD238D"/>
    <w:rsid w:val="00BD2BCB"/>
    <w:rsid w:val="00BD2CF4"/>
    <w:rsid w:val="00BD306A"/>
    <w:rsid w:val="00BD3BC5"/>
    <w:rsid w:val="00BD3FB4"/>
    <w:rsid w:val="00BD48AB"/>
    <w:rsid w:val="00BD4BDE"/>
    <w:rsid w:val="00BD6423"/>
    <w:rsid w:val="00BD6B6D"/>
    <w:rsid w:val="00BD6C39"/>
    <w:rsid w:val="00BD6D13"/>
    <w:rsid w:val="00BE09C0"/>
    <w:rsid w:val="00BE111B"/>
    <w:rsid w:val="00BE1502"/>
    <w:rsid w:val="00BE225F"/>
    <w:rsid w:val="00BE2265"/>
    <w:rsid w:val="00BE24CE"/>
    <w:rsid w:val="00BE2523"/>
    <w:rsid w:val="00BE3110"/>
    <w:rsid w:val="00BE350B"/>
    <w:rsid w:val="00BE40D5"/>
    <w:rsid w:val="00BE4624"/>
    <w:rsid w:val="00BE49B8"/>
    <w:rsid w:val="00BE53BA"/>
    <w:rsid w:val="00BE6038"/>
    <w:rsid w:val="00BE6963"/>
    <w:rsid w:val="00BE6D9B"/>
    <w:rsid w:val="00BE7695"/>
    <w:rsid w:val="00BE785C"/>
    <w:rsid w:val="00BE796C"/>
    <w:rsid w:val="00BE7D3E"/>
    <w:rsid w:val="00BF0E4F"/>
    <w:rsid w:val="00BF1B32"/>
    <w:rsid w:val="00BF1DD1"/>
    <w:rsid w:val="00BF20E4"/>
    <w:rsid w:val="00BF2244"/>
    <w:rsid w:val="00BF2BD8"/>
    <w:rsid w:val="00BF48B5"/>
    <w:rsid w:val="00BF513C"/>
    <w:rsid w:val="00BF6052"/>
    <w:rsid w:val="00BF77C4"/>
    <w:rsid w:val="00BF78FC"/>
    <w:rsid w:val="00BF7C36"/>
    <w:rsid w:val="00BF7DD3"/>
    <w:rsid w:val="00C000BE"/>
    <w:rsid w:val="00C0071D"/>
    <w:rsid w:val="00C00B3C"/>
    <w:rsid w:val="00C016CE"/>
    <w:rsid w:val="00C052E7"/>
    <w:rsid w:val="00C05355"/>
    <w:rsid w:val="00C05F47"/>
    <w:rsid w:val="00C0612D"/>
    <w:rsid w:val="00C07BED"/>
    <w:rsid w:val="00C07E12"/>
    <w:rsid w:val="00C07EB2"/>
    <w:rsid w:val="00C104D0"/>
    <w:rsid w:val="00C106F4"/>
    <w:rsid w:val="00C10D0C"/>
    <w:rsid w:val="00C10E49"/>
    <w:rsid w:val="00C10EC4"/>
    <w:rsid w:val="00C11132"/>
    <w:rsid w:val="00C11BE1"/>
    <w:rsid w:val="00C12406"/>
    <w:rsid w:val="00C1389D"/>
    <w:rsid w:val="00C14D17"/>
    <w:rsid w:val="00C16AC9"/>
    <w:rsid w:val="00C17415"/>
    <w:rsid w:val="00C17D6B"/>
    <w:rsid w:val="00C17DC7"/>
    <w:rsid w:val="00C20004"/>
    <w:rsid w:val="00C20590"/>
    <w:rsid w:val="00C209D2"/>
    <w:rsid w:val="00C21208"/>
    <w:rsid w:val="00C21B9E"/>
    <w:rsid w:val="00C22B55"/>
    <w:rsid w:val="00C22E5D"/>
    <w:rsid w:val="00C23B30"/>
    <w:rsid w:val="00C23B5D"/>
    <w:rsid w:val="00C2460E"/>
    <w:rsid w:val="00C246F6"/>
    <w:rsid w:val="00C2516D"/>
    <w:rsid w:val="00C26256"/>
    <w:rsid w:val="00C26558"/>
    <w:rsid w:val="00C2728B"/>
    <w:rsid w:val="00C30079"/>
    <w:rsid w:val="00C310F3"/>
    <w:rsid w:val="00C31EA4"/>
    <w:rsid w:val="00C31EB3"/>
    <w:rsid w:val="00C3221C"/>
    <w:rsid w:val="00C33099"/>
    <w:rsid w:val="00C34955"/>
    <w:rsid w:val="00C34A88"/>
    <w:rsid w:val="00C35F61"/>
    <w:rsid w:val="00C3650C"/>
    <w:rsid w:val="00C36A85"/>
    <w:rsid w:val="00C40076"/>
    <w:rsid w:val="00C41197"/>
    <w:rsid w:val="00C416DA"/>
    <w:rsid w:val="00C418E0"/>
    <w:rsid w:val="00C41A64"/>
    <w:rsid w:val="00C41AFC"/>
    <w:rsid w:val="00C41B83"/>
    <w:rsid w:val="00C43144"/>
    <w:rsid w:val="00C434B3"/>
    <w:rsid w:val="00C434E7"/>
    <w:rsid w:val="00C43F81"/>
    <w:rsid w:val="00C454F9"/>
    <w:rsid w:val="00C45C66"/>
    <w:rsid w:val="00C45E2D"/>
    <w:rsid w:val="00C45E7B"/>
    <w:rsid w:val="00C46F5F"/>
    <w:rsid w:val="00C47144"/>
    <w:rsid w:val="00C471A4"/>
    <w:rsid w:val="00C502E0"/>
    <w:rsid w:val="00C50566"/>
    <w:rsid w:val="00C506B4"/>
    <w:rsid w:val="00C50E3A"/>
    <w:rsid w:val="00C510FF"/>
    <w:rsid w:val="00C527C6"/>
    <w:rsid w:val="00C52C9A"/>
    <w:rsid w:val="00C52F2D"/>
    <w:rsid w:val="00C5400A"/>
    <w:rsid w:val="00C54030"/>
    <w:rsid w:val="00C54AB5"/>
    <w:rsid w:val="00C54CD7"/>
    <w:rsid w:val="00C551CD"/>
    <w:rsid w:val="00C56AEC"/>
    <w:rsid w:val="00C56BFD"/>
    <w:rsid w:val="00C5725D"/>
    <w:rsid w:val="00C60D05"/>
    <w:rsid w:val="00C612DA"/>
    <w:rsid w:val="00C61561"/>
    <w:rsid w:val="00C61C8C"/>
    <w:rsid w:val="00C61FD7"/>
    <w:rsid w:val="00C63581"/>
    <w:rsid w:val="00C63753"/>
    <w:rsid w:val="00C638BA"/>
    <w:rsid w:val="00C6396F"/>
    <w:rsid w:val="00C63E88"/>
    <w:rsid w:val="00C64A3E"/>
    <w:rsid w:val="00C64FEA"/>
    <w:rsid w:val="00C6520C"/>
    <w:rsid w:val="00C65508"/>
    <w:rsid w:val="00C66776"/>
    <w:rsid w:val="00C668BF"/>
    <w:rsid w:val="00C67CA1"/>
    <w:rsid w:val="00C70215"/>
    <w:rsid w:val="00C70319"/>
    <w:rsid w:val="00C71999"/>
    <w:rsid w:val="00C71AF8"/>
    <w:rsid w:val="00C722CE"/>
    <w:rsid w:val="00C7419A"/>
    <w:rsid w:val="00C75C68"/>
    <w:rsid w:val="00C76C13"/>
    <w:rsid w:val="00C77294"/>
    <w:rsid w:val="00C80123"/>
    <w:rsid w:val="00C80BC9"/>
    <w:rsid w:val="00C8240C"/>
    <w:rsid w:val="00C833FD"/>
    <w:rsid w:val="00C84C90"/>
    <w:rsid w:val="00C84E51"/>
    <w:rsid w:val="00C8556E"/>
    <w:rsid w:val="00C85BB2"/>
    <w:rsid w:val="00C863DA"/>
    <w:rsid w:val="00C86B85"/>
    <w:rsid w:val="00C87A07"/>
    <w:rsid w:val="00C900AB"/>
    <w:rsid w:val="00C90994"/>
    <w:rsid w:val="00C909E4"/>
    <w:rsid w:val="00C90F15"/>
    <w:rsid w:val="00C91CB1"/>
    <w:rsid w:val="00C924E2"/>
    <w:rsid w:val="00C92884"/>
    <w:rsid w:val="00C93974"/>
    <w:rsid w:val="00C9440C"/>
    <w:rsid w:val="00C944B2"/>
    <w:rsid w:val="00C947EE"/>
    <w:rsid w:val="00C97B5E"/>
    <w:rsid w:val="00C97E52"/>
    <w:rsid w:val="00CA04B6"/>
    <w:rsid w:val="00CA072C"/>
    <w:rsid w:val="00CA2465"/>
    <w:rsid w:val="00CA2A9A"/>
    <w:rsid w:val="00CA2FCE"/>
    <w:rsid w:val="00CA374F"/>
    <w:rsid w:val="00CA3A82"/>
    <w:rsid w:val="00CA3B12"/>
    <w:rsid w:val="00CA3C4A"/>
    <w:rsid w:val="00CA4DBC"/>
    <w:rsid w:val="00CA53EF"/>
    <w:rsid w:val="00CA6632"/>
    <w:rsid w:val="00CA7849"/>
    <w:rsid w:val="00CA79CD"/>
    <w:rsid w:val="00CB0048"/>
    <w:rsid w:val="00CB1401"/>
    <w:rsid w:val="00CB1A1A"/>
    <w:rsid w:val="00CB202D"/>
    <w:rsid w:val="00CB26B4"/>
    <w:rsid w:val="00CB3DFC"/>
    <w:rsid w:val="00CB48C1"/>
    <w:rsid w:val="00CB4FA5"/>
    <w:rsid w:val="00CB50C6"/>
    <w:rsid w:val="00CB55C0"/>
    <w:rsid w:val="00CB5C18"/>
    <w:rsid w:val="00CB5CFA"/>
    <w:rsid w:val="00CB60AB"/>
    <w:rsid w:val="00CB75CE"/>
    <w:rsid w:val="00CB7878"/>
    <w:rsid w:val="00CB7D49"/>
    <w:rsid w:val="00CC01FA"/>
    <w:rsid w:val="00CC0B6C"/>
    <w:rsid w:val="00CC0F19"/>
    <w:rsid w:val="00CC1159"/>
    <w:rsid w:val="00CC1333"/>
    <w:rsid w:val="00CC150C"/>
    <w:rsid w:val="00CC271B"/>
    <w:rsid w:val="00CC3797"/>
    <w:rsid w:val="00CC44DB"/>
    <w:rsid w:val="00CC44EE"/>
    <w:rsid w:val="00CC4975"/>
    <w:rsid w:val="00CC4ACB"/>
    <w:rsid w:val="00CC4E23"/>
    <w:rsid w:val="00CC54B3"/>
    <w:rsid w:val="00CC61C2"/>
    <w:rsid w:val="00CC6203"/>
    <w:rsid w:val="00CC657D"/>
    <w:rsid w:val="00CC7226"/>
    <w:rsid w:val="00CC7484"/>
    <w:rsid w:val="00CC7C2E"/>
    <w:rsid w:val="00CD04AB"/>
    <w:rsid w:val="00CD0520"/>
    <w:rsid w:val="00CD07D4"/>
    <w:rsid w:val="00CD0CDE"/>
    <w:rsid w:val="00CD0F4D"/>
    <w:rsid w:val="00CD161F"/>
    <w:rsid w:val="00CD1AD1"/>
    <w:rsid w:val="00CD1C49"/>
    <w:rsid w:val="00CD3B74"/>
    <w:rsid w:val="00CD3E16"/>
    <w:rsid w:val="00CD4B0A"/>
    <w:rsid w:val="00CD5180"/>
    <w:rsid w:val="00CD5C6E"/>
    <w:rsid w:val="00CD6011"/>
    <w:rsid w:val="00CD64E3"/>
    <w:rsid w:val="00CD7B84"/>
    <w:rsid w:val="00CE2063"/>
    <w:rsid w:val="00CE2475"/>
    <w:rsid w:val="00CE2C60"/>
    <w:rsid w:val="00CE33F2"/>
    <w:rsid w:val="00CE39AD"/>
    <w:rsid w:val="00CE53CE"/>
    <w:rsid w:val="00CE5E0E"/>
    <w:rsid w:val="00CE6B18"/>
    <w:rsid w:val="00CF03D7"/>
    <w:rsid w:val="00CF0F8F"/>
    <w:rsid w:val="00CF1E7A"/>
    <w:rsid w:val="00CF2015"/>
    <w:rsid w:val="00CF3C12"/>
    <w:rsid w:val="00CF3D76"/>
    <w:rsid w:val="00CF3D79"/>
    <w:rsid w:val="00CF44D5"/>
    <w:rsid w:val="00CF4811"/>
    <w:rsid w:val="00CF4AE8"/>
    <w:rsid w:val="00CF4DC4"/>
    <w:rsid w:val="00CF523F"/>
    <w:rsid w:val="00CF558F"/>
    <w:rsid w:val="00CF56ED"/>
    <w:rsid w:val="00CF70A7"/>
    <w:rsid w:val="00CF78AF"/>
    <w:rsid w:val="00D004D3"/>
    <w:rsid w:val="00D004F2"/>
    <w:rsid w:val="00D01162"/>
    <w:rsid w:val="00D013A9"/>
    <w:rsid w:val="00D0166C"/>
    <w:rsid w:val="00D01772"/>
    <w:rsid w:val="00D023E5"/>
    <w:rsid w:val="00D0260A"/>
    <w:rsid w:val="00D027F2"/>
    <w:rsid w:val="00D03A9E"/>
    <w:rsid w:val="00D03B63"/>
    <w:rsid w:val="00D042F9"/>
    <w:rsid w:val="00D04FF5"/>
    <w:rsid w:val="00D0577C"/>
    <w:rsid w:val="00D0657D"/>
    <w:rsid w:val="00D065E9"/>
    <w:rsid w:val="00D06F2F"/>
    <w:rsid w:val="00D0709A"/>
    <w:rsid w:val="00D0789D"/>
    <w:rsid w:val="00D07BD8"/>
    <w:rsid w:val="00D10168"/>
    <w:rsid w:val="00D101E8"/>
    <w:rsid w:val="00D1061F"/>
    <w:rsid w:val="00D1070C"/>
    <w:rsid w:val="00D107F8"/>
    <w:rsid w:val="00D1082E"/>
    <w:rsid w:val="00D11614"/>
    <w:rsid w:val="00D11A8C"/>
    <w:rsid w:val="00D125E2"/>
    <w:rsid w:val="00D12A22"/>
    <w:rsid w:val="00D13B74"/>
    <w:rsid w:val="00D146F5"/>
    <w:rsid w:val="00D1477A"/>
    <w:rsid w:val="00D149FF"/>
    <w:rsid w:val="00D14EAF"/>
    <w:rsid w:val="00D150E2"/>
    <w:rsid w:val="00D15979"/>
    <w:rsid w:val="00D15A37"/>
    <w:rsid w:val="00D15E9D"/>
    <w:rsid w:val="00D16776"/>
    <w:rsid w:val="00D17662"/>
    <w:rsid w:val="00D17B6F"/>
    <w:rsid w:val="00D21DA7"/>
    <w:rsid w:val="00D221CF"/>
    <w:rsid w:val="00D224F3"/>
    <w:rsid w:val="00D227B8"/>
    <w:rsid w:val="00D22C3D"/>
    <w:rsid w:val="00D22CD8"/>
    <w:rsid w:val="00D22EBE"/>
    <w:rsid w:val="00D24159"/>
    <w:rsid w:val="00D24D94"/>
    <w:rsid w:val="00D25081"/>
    <w:rsid w:val="00D2509E"/>
    <w:rsid w:val="00D254C4"/>
    <w:rsid w:val="00D261F4"/>
    <w:rsid w:val="00D264E9"/>
    <w:rsid w:val="00D27109"/>
    <w:rsid w:val="00D2724B"/>
    <w:rsid w:val="00D2746C"/>
    <w:rsid w:val="00D27BDF"/>
    <w:rsid w:val="00D312EE"/>
    <w:rsid w:val="00D31873"/>
    <w:rsid w:val="00D31972"/>
    <w:rsid w:val="00D32B51"/>
    <w:rsid w:val="00D33340"/>
    <w:rsid w:val="00D33488"/>
    <w:rsid w:val="00D335FA"/>
    <w:rsid w:val="00D34065"/>
    <w:rsid w:val="00D345B3"/>
    <w:rsid w:val="00D34F10"/>
    <w:rsid w:val="00D35B95"/>
    <w:rsid w:val="00D35BF2"/>
    <w:rsid w:val="00D35D30"/>
    <w:rsid w:val="00D36441"/>
    <w:rsid w:val="00D36810"/>
    <w:rsid w:val="00D37F11"/>
    <w:rsid w:val="00D403E8"/>
    <w:rsid w:val="00D407F3"/>
    <w:rsid w:val="00D41466"/>
    <w:rsid w:val="00D41A7A"/>
    <w:rsid w:val="00D42132"/>
    <w:rsid w:val="00D433E6"/>
    <w:rsid w:val="00D441E2"/>
    <w:rsid w:val="00D442C9"/>
    <w:rsid w:val="00D449F1"/>
    <w:rsid w:val="00D44DFE"/>
    <w:rsid w:val="00D454DC"/>
    <w:rsid w:val="00D45624"/>
    <w:rsid w:val="00D45B8F"/>
    <w:rsid w:val="00D46108"/>
    <w:rsid w:val="00D46FF9"/>
    <w:rsid w:val="00D5085C"/>
    <w:rsid w:val="00D50D29"/>
    <w:rsid w:val="00D50E14"/>
    <w:rsid w:val="00D52051"/>
    <w:rsid w:val="00D531C1"/>
    <w:rsid w:val="00D5357E"/>
    <w:rsid w:val="00D53971"/>
    <w:rsid w:val="00D53A65"/>
    <w:rsid w:val="00D53B03"/>
    <w:rsid w:val="00D53EF5"/>
    <w:rsid w:val="00D555DB"/>
    <w:rsid w:val="00D559E6"/>
    <w:rsid w:val="00D55F3B"/>
    <w:rsid w:val="00D56E70"/>
    <w:rsid w:val="00D56FA7"/>
    <w:rsid w:val="00D57197"/>
    <w:rsid w:val="00D57AD9"/>
    <w:rsid w:val="00D57BAC"/>
    <w:rsid w:val="00D57BD0"/>
    <w:rsid w:val="00D6060F"/>
    <w:rsid w:val="00D60633"/>
    <w:rsid w:val="00D60EF9"/>
    <w:rsid w:val="00D6163F"/>
    <w:rsid w:val="00D617BB"/>
    <w:rsid w:val="00D61D01"/>
    <w:rsid w:val="00D62F69"/>
    <w:rsid w:val="00D62FA5"/>
    <w:rsid w:val="00D6358E"/>
    <w:rsid w:val="00D6368F"/>
    <w:rsid w:val="00D64C7C"/>
    <w:rsid w:val="00D65194"/>
    <w:rsid w:val="00D66479"/>
    <w:rsid w:val="00D665ED"/>
    <w:rsid w:val="00D666AF"/>
    <w:rsid w:val="00D666F3"/>
    <w:rsid w:val="00D66C3D"/>
    <w:rsid w:val="00D6769C"/>
    <w:rsid w:val="00D67741"/>
    <w:rsid w:val="00D700A6"/>
    <w:rsid w:val="00D70300"/>
    <w:rsid w:val="00D70D8F"/>
    <w:rsid w:val="00D71F02"/>
    <w:rsid w:val="00D71FAD"/>
    <w:rsid w:val="00D72445"/>
    <w:rsid w:val="00D73987"/>
    <w:rsid w:val="00D739F1"/>
    <w:rsid w:val="00D73B50"/>
    <w:rsid w:val="00D73BB0"/>
    <w:rsid w:val="00D74A37"/>
    <w:rsid w:val="00D74E35"/>
    <w:rsid w:val="00D75BAB"/>
    <w:rsid w:val="00D767C0"/>
    <w:rsid w:val="00D775B4"/>
    <w:rsid w:val="00D801C0"/>
    <w:rsid w:val="00D80416"/>
    <w:rsid w:val="00D8046A"/>
    <w:rsid w:val="00D8085C"/>
    <w:rsid w:val="00D80EFA"/>
    <w:rsid w:val="00D811B1"/>
    <w:rsid w:val="00D81324"/>
    <w:rsid w:val="00D814E3"/>
    <w:rsid w:val="00D81D53"/>
    <w:rsid w:val="00D81EAE"/>
    <w:rsid w:val="00D82A7D"/>
    <w:rsid w:val="00D8301B"/>
    <w:rsid w:val="00D832E1"/>
    <w:rsid w:val="00D83B6D"/>
    <w:rsid w:val="00D83D08"/>
    <w:rsid w:val="00D84FE3"/>
    <w:rsid w:val="00D85257"/>
    <w:rsid w:val="00D854BC"/>
    <w:rsid w:val="00D864EB"/>
    <w:rsid w:val="00D86A10"/>
    <w:rsid w:val="00D90E67"/>
    <w:rsid w:val="00D91587"/>
    <w:rsid w:val="00D917BB"/>
    <w:rsid w:val="00D9249D"/>
    <w:rsid w:val="00D92BB9"/>
    <w:rsid w:val="00D92E3A"/>
    <w:rsid w:val="00D94E48"/>
    <w:rsid w:val="00D94F36"/>
    <w:rsid w:val="00D958D0"/>
    <w:rsid w:val="00D959DD"/>
    <w:rsid w:val="00D95A67"/>
    <w:rsid w:val="00D95DDA"/>
    <w:rsid w:val="00D97043"/>
    <w:rsid w:val="00D972EB"/>
    <w:rsid w:val="00D97EDE"/>
    <w:rsid w:val="00DA0A94"/>
    <w:rsid w:val="00DA138D"/>
    <w:rsid w:val="00DA1588"/>
    <w:rsid w:val="00DA1B76"/>
    <w:rsid w:val="00DA1DDD"/>
    <w:rsid w:val="00DA2FEF"/>
    <w:rsid w:val="00DA35D2"/>
    <w:rsid w:val="00DA4958"/>
    <w:rsid w:val="00DA5065"/>
    <w:rsid w:val="00DA5593"/>
    <w:rsid w:val="00DA59BD"/>
    <w:rsid w:val="00DA5CED"/>
    <w:rsid w:val="00DA5F0F"/>
    <w:rsid w:val="00DA6BB7"/>
    <w:rsid w:val="00DA7EF2"/>
    <w:rsid w:val="00DB075D"/>
    <w:rsid w:val="00DB0F75"/>
    <w:rsid w:val="00DB1A6F"/>
    <w:rsid w:val="00DB1ACF"/>
    <w:rsid w:val="00DB23F0"/>
    <w:rsid w:val="00DB2D56"/>
    <w:rsid w:val="00DB3022"/>
    <w:rsid w:val="00DB320D"/>
    <w:rsid w:val="00DB4776"/>
    <w:rsid w:val="00DB498E"/>
    <w:rsid w:val="00DB4E4A"/>
    <w:rsid w:val="00DB4F1E"/>
    <w:rsid w:val="00DB4F3A"/>
    <w:rsid w:val="00DB52AC"/>
    <w:rsid w:val="00DB59F7"/>
    <w:rsid w:val="00DB5BA2"/>
    <w:rsid w:val="00DB608C"/>
    <w:rsid w:val="00DB7D4F"/>
    <w:rsid w:val="00DB7FCB"/>
    <w:rsid w:val="00DC0435"/>
    <w:rsid w:val="00DC0AB8"/>
    <w:rsid w:val="00DC1024"/>
    <w:rsid w:val="00DC14A8"/>
    <w:rsid w:val="00DC150A"/>
    <w:rsid w:val="00DC2D10"/>
    <w:rsid w:val="00DC3B4C"/>
    <w:rsid w:val="00DC4B71"/>
    <w:rsid w:val="00DC5DA0"/>
    <w:rsid w:val="00DC733B"/>
    <w:rsid w:val="00DCC0AD"/>
    <w:rsid w:val="00DD1037"/>
    <w:rsid w:val="00DD1DD7"/>
    <w:rsid w:val="00DD1E84"/>
    <w:rsid w:val="00DD2FC0"/>
    <w:rsid w:val="00DD3DA4"/>
    <w:rsid w:val="00DD41DD"/>
    <w:rsid w:val="00DD41FD"/>
    <w:rsid w:val="00DD43B5"/>
    <w:rsid w:val="00DD557D"/>
    <w:rsid w:val="00DD5AF2"/>
    <w:rsid w:val="00DD5B83"/>
    <w:rsid w:val="00DD6767"/>
    <w:rsid w:val="00DD7AAB"/>
    <w:rsid w:val="00DD7BAA"/>
    <w:rsid w:val="00DE07F7"/>
    <w:rsid w:val="00DE28A1"/>
    <w:rsid w:val="00DE2C9C"/>
    <w:rsid w:val="00DE2F66"/>
    <w:rsid w:val="00DE37A1"/>
    <w:rsid w:val="00DE3EFE"/>
    <w:rsid w:val="00DE4091"/>
    <w:rsid w:val="00DE4BE1"/>
    <w:rsid w:val="00DE4FDC"/>
    <w:rsid w:val="00DE524F"/>
    <w:rsid w:val="00DE531F"/>
    <w:rsid w:val="00DE5FF7"/>
    <w:rsid w:val="00DE6305"/>
    <w:rsid w:val="00DE6E3B"/>
    <w:rsid w:val="00DE7310"/>
    <w:rsid w:val="00DE7573"/>
    <w:rsid w:val="00DF0204"/>
    <w:rsid w:val="00DF0213"/>
    <w:rsid w:val="00DF1702"/>
    <w:rsid w:val="00DF1C66"/>
    <w:rsid w:val="00DF1D12"/>
    <w:rsid w:val="00DF2177"/>
    <w:rsid w:val="00DF3181"/>
    <w:rsid w:val="00DF3559"/>
    <w:rsid w:val="00DF3DAC"/>
    <w:rsid w:val="00DF5A60"/>
    <w:rsid w:val="00DF64C8"/>
    <w:rsid w:val="00DF681C"/>
    <w:rsid w:val="00DF6EF1"/>
    <w:rsid w:val="00DF75D4"/>
    <w:rsid w:val="00DF7D0A"/>
    <w:rsid w:val="00E01370"/>
    <w:rsid w:val="00E0193F"/>
    <w:rsid w:val="00E0266F"/>
    <w:rsid w:val="00E02EB6"/>
    <w:rsid w:val="00E038F9"/>
    <w:rsid w:val="00E04CC1"/>
    <w:rsid w:val="00E04E1C"/>
    <w:rsid w:val="00E05D5A"/>
    <w:rsid w:val="00E06958"/>
    <w:rsid w:val="00E070B1"/>
    <w:rsid w:val="00E07B2F"/>
    <w:rsid w:val="00E07CEB"/>
    <w:rsid w:val="00E10B23"/>
    <w:rsid w:val="00E10E5E"/>
    <w:rsid w:val="00E110D4"/>
    <w:rsid w:val="00E119E9"/>
    <w:rsid w:val="00E138D0"/>
    <w:rsid w:val="00E1399E"/>
    <w:rsid w:val="00E13B2F"/>
    <w:rsid w:val="00E13F72"/>
    <w:rsid w:val="00E15EB9"/>
    <w:rsid w:val="00E16ECE"/>
    <w:rsid w:val="00E172DD"/>
    <w:rsid w:val="00E17DD8"/>
    <w:rsid w:val="00E20218"/>
    <w:rsid w:val="00E20820"/>
    <w:rsid w:val="00E20876"/>
    <w:rsid w:val="00E20E52"/>
    <w:rsid w:val="00E216FA"/>
    <w:rsid w:val="00E22F43"/>
    <w:rsid w:val="00E23974"/>
    <w:rsid w:val="00E23B12"/>
    <w:rsid w:val="00E24AC2"/>
    <w:rsid w:val="00E25483"/>
    <w:rsid w:val="00E25645"/>
    <w:rsid w:val="00E25DC9"/>
    <w:rsid w:val="00E26B2B"/>
    <w:rsid w:val="00E26BC0"/>
    <w:rsid w:val="00E26DAC"/>
    <w:rsid w:val="00E278CF"/>
    <w:rsid w:val="00E27E78"/>
    <w:rsid w:val="00E27F30"/>
    <w:rsid w:val="00E302DA"/>
    <w:rsid w:val="00E312EF"/>
    <w:rsid w:val="00E31E49"/>
    <w:rsid w:val="00E337D0"/>
    <w:rsid w:val="00E33DCE"/>
    <w:rsid w:val="00E33EF4"/>
    <w:rsid w:val="00E3409D"/>
    <w:rsid w:val="00E34561"/>
    <w:rsid w:val="00E34666"/>
    <w:rsid w:val="00E352A8"/>
    <w:rsid w:val="00E3544E"/>
    <w:rsid w:val="00E355DB"/>
    <w:rsid w:val="00E358B8"/>
    <w:rsid w:val="00E35D65"/>
    <w:rsid w:val="00E35F91"/>
    <w:rsid w:val="00E36051"/>
    <w:rsid w:val="00E36945"/>
    <w:rsid w:val="00E37206"/>
    <w:rsid w:val="00E37BE6"/>
    <w:rsid w:val="00E3B62B"/>
    <w:rsid w:val="00E40135"/>
    <w:rsid w:val="00E411AE"/>
    <w:rsid w:val="00E413C9"/>
    <w:rsid w:val="00E41AC3"/>
    <w:rsid w:val="00E42677"/>
    <w:rsid w:val="00E42EAB"/>
    <w:rsid w:val="00E433F2"/>
    <w:rsid w:val="00E43764"/>
    <w:rsid w:val="00E43DCA"/>
    <w:rsid w:val="00E43F31"/>
    <w:rsid w:val="00E44161"/>
    <w:rsid w:val="00E44522"/>
    <w:rsid w:val="00E45940"/>
    <w:rsid w:val="00E45E21"/>
    <w:rsid w:val="00E46709"/>
    <w:rsid w:val="00E46732"/>
    <w:rsid w:val="00E46B8B"/>
    <w:rsid w:val="00E47A8D"/>
    <w:rsid w:val="00E505CD"/>
    <w:rsid w:val="00E530AF"/>
    <w:rsid w:val="00E530D7"/>
    <w:rsid w:val="00E53E30"/>
    <w:rsid w:val="00E551FC"/>
    <w:rsid w:val="00E5585D"/>
    <w:rsid w:val="00E55D6E"/>
    <w:rsid w:val="00E56065"/>
    <w:rsid w:val="00E5661F"/>
    <w:rsid w:val="00E56E8D"/>
    <w:rsid w:val="00E57603"/>
    <w:rsid w:val="00E57F70"/>
    <w:rsid w:val="00E60226"/>
    <w:rsid w:val="00E60520"/>
    <w:rsid w:val="00E60791"/>
    <w:rsid w:val="00E61E11"/>
    <w:rsid w:val="00E624A7"/>
    <w:rsid w:val="00E63305"/>
    <w:rsid w:val="00E6427D"/>
    <w:rsid w:val="00E65705"/>
    <w:rsid w:val="00E65E4D"/>
    <w:rsid w:val="00E668DE"/>
    <w:rsid w:val="00E6738B"/>
    <w:rsid w:val="00E67449"/>
    <w:rsid w:val="00E67F4D"/>
    <w:rsid w:val="00E71257"/>
    <w:rsid w:val="00E71864"/>
    <w:rsid w:val="00E71882"/>
    <w:rsid w:val="00E71C9B"/>
    <w:rsid w:val="00E71CF6"/>
    <w:rsid w:val="00E7261C"/>
    <w:rsid w:val="00E73174"/>
    <w:rsid w:val="00E73771"/>
    <w:rsid w:val="00E740BE"/>
    <w:rsid w:val="00E743FF"/>
    <w:rsid w:val="00E744FE"/>
    <w:rsid w:val="00E74534"/>
    <w:rsid w:val="00E74652"/>
    <w:rsid w:val="00E75259"/>
    <w:rsid w:val="00E75325"/>
    <w:rsid w:val="00E75A8E"/>
    <w:rsid w:val="00E75BAC"/>
    <w:rsid w:val="00E76661"/>
    <w:rsid w:val="00E76850"/>
    <w:rsid w:val="00E76E9D"/>
    <w:rsid w:val="00E775C9"/>
    <w:rsid w:val="00E77CF8"/>
    <w:rsid w:val="00E80348"/>
    <w:rsid w:val="00E80361"/>
    <w:rsid w:val="00E81331"/>
    <w:rsid w:val="00E81A62"/>
    <w:rsid w:val="00E8278F"/>
    <w:rsid w:val="00E82C8E"/>
    <w:rsid w:val="00E8349F"/>
    <w:rsid w:val="00E84F3D"/>
    <w:rsid w:val="00E85082"/>
    <w:rsid w:val="00E85B13"/>
    <w:rsid w:val="00E86388"/>
    <w:rsid w:val="00E86C64"/>
    <w:rsid w:val="00E86D3E"/>
    <w:rsid w:val="00E874B3"/>
    <w:rsid w:val="00E8760D"/>
    <w:rsid w:val="00E879FE"/>
    <w:rsid w:val="00E87B09"/>
    <w:rsid w:val="00E90D9F"/>
    <w:rsid w:val="00E9151C"/>
    <w:rsid w:val="00E9300F"/>
    <w:rsid w:val="00E93878"/>
    <w:rsid w:val="00E94DCD"/>
    <w:rsid w:val="00E96004"/>
    <w:rsid w:val="00E961C0"/>
    <w:rsid w:val="00E96482"/>
    <w:rsid w:val="00E96934"/>
    <w:rsid w:val="00E97411"/>
    <w:rsid w:val="00E97B99"/>
    <w:rsid w:val="00E97D1A"/>
    <w:rsid w:val="00EA105F"/>
    <w:rsid w:val="00EA2769"/>
    <w:rsid w:val="00EA2DB4"/>
    <w:rsid w:val="00EA30DB"/>
    <w:rsid w:val="00EA384F"/>
    <w:rsid w:val="00EA3BF4"/>
    <w:rsid w:val="00EA57C6"/>
    <w:rsid w:val="00EA57F7"/>
    <w:rsid w:val="00EA6575"/>
    <w:rsid w:val="00EA735B"/>
    <w:rsid w:val="00EA7A31"/>
    <w:rsid w:val="00EA7C24"/>
    <w:rsid w:val="00EB102C"/>
    <w:rsid w:val="00EB1694"/>
    <w:rsid w:val="00EB27B3"/>
    <w:rsid w:val="00EB49B8"/>
    <w:rsid w:val="00EB583E"/>
    <w:rsid w:val="00EB5ABA"/>
    <w:rsid w:val="00EB5CF4"/>
    <w:rsid w:val="00EB5F6F"/>
    <w:rsid w:val="00EB6010"/>
    <w:rsid w:val="00EB64F8"/>
    <w:rsid w:val="00EB697C"/>
    <w:rsid w:val="00EB74AC"/>
    <w:rsid w:val="00EC0757"/>
    <w:rsid w:val="00EC0CBD"/>
    <w:rsid w:val="00EC1164"/>
    <w:rsid w:val="00EC2DF0"/>
    <w:rsid w:val="00EC3297"/>
    <w:rsid w:val="00EC3338"/>
    <w:rsid w:val="00EC3564"/>
    <w:rsid w:val="00EC35CA"/>
    <w:rsid w:val="00EC3A82"/>
    <w:rsid w:val="00EC4272"/>
    <w:rsid w:val="00EC46C6"/>
    <w:rsid w:val="00EC54C6"/>
    <w:rsid w:val="00EC5878"/>
    <w:rsid w:val="00EC5B8B"/>
    <w:rsid w:val="00EC5CBD"/>
    <w:rsid w:val="00EC5F90"/>
    <w:rsid w:val="00EC61F6"/>
    <w:rsid w:val="00EC6721"/>
    <w:rsid w:val="00EC680F"/>
    <w:rsid w:val="00EC6F82"/>
    <w:rsid w:val="00EC711D"/>
    <w:rsid w:val="00EC7A25"/>
    <w:rsid w:val="00ED0EB6"/>
    <w:rsid w:val="00ED0F99"/>
    <w:rsid w:val="00ED114D"/>
    <w:rsid w:val="00ED120E"/>
    <w:rsid w:val="00ED134A"/>
    <w:rsid w:val="00ED1F88"/>
    <w:rsid w:val="00ED2BA8"/>
    <w:rsid w:val="00ED3082"/>
    <w:rsid w:val="00ED546F"/>
    <w:rsid w:val="00ED5715"/>
    <w:rsid w:val="00ED5884"/>
    <w:rsid w:val="00ED613F"/>
    <w:rsid w:val="00ED6EBA"/>
    <w:rsid w:val="00ED79FF"/>
    <w:rsid w:val="00ED7B1A"/>
    <w:rsid w:val="00EE0EFD"/>
    <w:rsid w:val="00EE1FAC"/>
    <w:rsid w:val="00EE231E"/>
    <w:rsid w:val="00EE2FD3"/>
    <w:rsid w:val="00EE3C37"/>
    <w:rsid w:val="00EE4731"/>
    <w:rsid w:val="00EE4BD0"/>
    <w:rsid w:val="00EE4E54"/>
    <w:rsid w:val="00EE5817"/>
    <w:rsid w:val="00EE6279"/>
    <w:rsid w:val="00EE6629"/>
    <w:rsid w:val="00EE68B1"/>
    <w:rsid w:val="00EE75F7"/>
    <w:rsid w:val="00EE7AEB"/>
    <w:rsid w:val="00EF0260"/>
    <w:rsid w:val="00EF0A7F"/>
    <w:rsid w:val="00EF13D2"/>
    <w:rsid w:val="00EF1479"/>
    <w:rsid w:val="00EF19A8"/>
    <w:rsid w:val="00EF1B41"/>
    <w:rsid w:val="00EF1C19"/>
    <w:rsid w:val="00EF2833"/>
    <w:rsid w:val="00EF2FC6"/>
    <w:rsid w:val="00EF2FD2"/>
    <w:rsid w:val="00EF3247"/>
    <w:rsid w:val="00EF3E32"/>
    <w:rsid w:val="00EF4B4D"/>
    <w:rsid w:val="00EF54A8"/>
    <w:rsid w:val="00EF5C96"/>
    <w:rsid w:val="00EF761D"/>
    <w:rsid w:val="00EF7C2F"/>
    <w:rsid w:val="00F00B9B"/>
    <w:rsid w:val="00F00CFD"/>
    <w:rsid w:val="00F00FEA"/>
    <w:rsid w:val="00F0299C"/>
    <w:rsid w:val="00F033C0"/>
    <w:rsid w:val="00F04B7E"/>
    <w:rsid w:val="00F07110"/>
    <w:rsid w:val="00F07141"/>
    <w:rsid w:val="00F072B2"/>
    <w:rsid w:val="00F07D07"/>
    <w:rsid w:val="00F10314"/>
    <w:rsid w:val="00F114CA"/>
    <w:rsid w:val="00F11EF8"/>
    <w:rsid w:val="00F12BEF"/>
    <w:rsid w:val="00F13456"/>
    <w:rsid w:val="00F13490"/>
    <w:rsid w:val="00F1389C"/>
    <w:rsid w:val="00F13B48"/>
    <w:rsid w:val="00F142A0"/>
    <w:rsid w:val="00F143A9"/>
    <w:rsid w:val="00F165CA"/>
    <w:rsid w:val="00F16CE6"/>
    <w:rsid w:val="00F16DF1"/>
    <w:rsid w:val="00F17139"/>
    <w:rsid w:val="00F177BC"/>
    <w:rsid w:val="00F17C9B"/>
    <w:rsid w:val="00F211F4"/>
    <w:rsid w:val="00F21920"/>
    <w:rsid w:val="00F22767"/>
    <w:rsid w:val="00F23167"/>
    <w:rsid w:val="00F24703"/>
    <w:rsid w:val="00F24867"/>
    <w:rsid w:val="00F24A13"/>
    <w:rsid w:val="00F24C62"/>
    <w:rsid w:val="00F26265"/>
    <w:rsid w:val="00F26532"/>
    <w:rsid w:val="00F2765C"/>
    <w:rsid w:val="00F27E3F"/>
    <w:rsid w:val="00F3072C"/>
    <w:rsid w:val="00F31236"/>
    <w:rsid w:val="00F31CC3"/>
    <w:rsid w:val="00F334A0"/>
    <w:rsid w:val="00F34C8D"/>
    <w:rsid w:val="00F34ED8"/>
    <w:rsid w:val="00F35266"/>
    <w:rsid w:val="00F35FFA"/>
    <w:rsid w:val="00F36769"/>
    <w:rsid w:val="00F367CB"/>
    <w:rsid w:val="00F368E4"/>
    <w:rsid w:val="00F36D83"/>
    <w:rsid w:val="00F40593"/>
    <w:rsid w:val="00F40DA6"/>
    <w:rsid w:val="00F40ED4"/>
    <w:rsid w:val="00F40F8B"/>
    <w:rsid w:val="00F413E5"/>
    <w:rsid w:val="00F42326"/>
    <w:rsid w:val="00F4364C"/>
    <w:rsid w:val="00F438F5"/>
    <w:rsid w:val="00F43A6F"/>
    <w:rsid w:val="00F445A2"/>
    <w:rsid w:val="00F44FC6"/>
    <w:rsid w:val="00F45E7E"/>
    <w:rsid w:val="00F473CE"/>
    <w:rsid w:val="00F475D7"/>
    <w:rsid w:val="00F47B6F"/>
    <w:rsid w:val="00F47EC8"/>
    <w:rsid w:val="00F50B10"/>
    <w:rsid w:val="00F51C1D"/>
    <w:rsid w:val="00F520B5"/>
    <w:rsid w:val="00F53390"/>
    <w:rsid w:val="00F5345C"/>
    <w:rsid w:val="00F536FC"/>
    <w:rsid w:val="00F53800"/>
    <w:rsid w:val="00F53C66"/>
    <w:rsid w:val="00F53C79"/>
    <w:rsid w:val="00F53F52"/>
    <w:rsid w:val="00F54F9B"/>
    <w:rsid w:val="00F550F3"/>
    <w:rsid w:val="00F55771"/>
    <w:rsid w:val="00F55894"/>
    <w:rsid w:val="00F55D06"/>
    <w:rsid w:val="00F5601A"/>
    <w:rsid w:val="00F56779"/>
    <w:rsid w:val="00F571C2"/>
    <w:rsid w:val="00F57275"/>
    <w:rsid w:val="00F57A6B"/>
    <w:rsid w:val="00F602D1"/>
    <w:rsid w:val="00F6033D"/>
    <w:rsid w:val="00F612E5"/>
    <w:rsid w:val="00F620D0"/>
    <w:rsid w:val="00F63953"/>
    <w:rsid w:val="00F64626"/>
    <w:rsid w:val="00F64766"/>
    <w:rsid w:val="00F64A73"/>
    <w:rsid w:val="00F64B61"/>
    <w:rsid w:val="00F6534E"/>
    <w:rsid w:val="00F6664F"/>
    <w:rsid w:val="00F66C17"/>
    <w:rsid w:val="00F70FFF"/>
    <w:rsid w:val="00F71CF0"/>
    <w:rsid w:val="00F71D6A"/>
    <w:rsid w:val="00F72407"/>
    <w:rsid w:val="00F72AA5"/>
    <w:rsid w:val="00F73436"/>
    <w:rsid w:val="00F734AC"/>
    <w:rsid w:val="00F73ABA"/>
    <w:rsid w:val="00F73D00"/>
    <w:rsid w:val="00F745D2"/>
    <w:rsid w:val="00F74ABE"/>
    <w:rsid w:val="00F75734"/>
    <w:rsid w:val="00F75B35"/>
    <w:rsid w:val="00F77333"/>
    <w:rsid w:val="00F775C9"/>
    <w:rsid w:val="00F77A39"/>
    <w:rsid w:val="00F8048C"/>
    <w:rsid w:val="00F80BB7"/>
    <w:rsid w:val="00F8182E"/>
    <w:rsid w:val="00F81952"/>
    <w:rsid w:val="00F82AFC"/>
    <w:rsid w:val="00F82B4B"/>
    <w:rsid w:val="00F82C29"/>
    <w:rsid w:val="00F8344C"/>
    <w:rsid w:val="00F83D60"/>
    <w:rsid w:val="00F83E97"/>
    <w:rsid w:val="00F84AFF"/>
    <w:rsid w:val="00F85007"/>
    <w:rsid w:val="00F850BE"/>
    <w:rsid w:val="00F8543E"/>
    <w:rsid w:val="00F855BD"/>
    <w:rsid w:val="00F85CA8"/>
    <w:rsid w:val="00F86631"/>
    <w:rsid w:val="00F86DDA"/>
    <w:rsid w:val="00F86EF7"/>
    <w:rsid w:val="00F871E9"/>
    <w:rsid w:val="00F872BF"/>
    <w:rsid w:val="00F878BF"/>
    <w:rsid w:val="00F90930"/>
    <w:rsid w:val="00F90C91"/>
    <w:rsid w:val="00F90D4D"/>
    <w:rsid w:val="00F90F8B"/>
    <w:rsid w:val="00F915F0"/>
    <w:rsid w:val="00F9202B"/>
    <w:rsid w:val="00F931B3"/>
    <w:rsid w:val="00F93248"/>
    <w:rsid w:val="00F94AD3"/>
    <w:rsid w:val="00F9569A"/>
    <w:rsid w:val="00F956CD"/>
    <w:rsid w:val="00F9676E"/>
    <w:rsid w:val="00F96CCB"/>
    <w:rsid w:val="00F96D2D"/>
    <w:rsid w:val="00F97117"/>
    <w:rsid w:val="00F978B5"/>
    <w:rsid w:val="00F97CBC"/>
    <w:rsid w:val="00F97CD1"/>
    <w:rsid w:val="00FA09EA"/>
    <w:rsid w:val="00FA0C72"/>
    <w:rsid w:val="00FA15F6"/>
    <w:rsid w:val="00FA2122"/>
    <w:rsid w:val="00FA2278"/>
    <w:rsid w:val="00FA252D"/>
    <w:rsid w:val="00FA2F7B"/>
    <w:rsid w:val="00FA3644"/>
    <w:rsid w:val="00FA4715"/>
    <w:rsid w:val="00FA4F5C"/>
    <w:rsid w:val="00FA5258"/>
    <w:rsid w:val="00FA5D0A"/>
    <w:rsid w:val="00FA67EA"/>
    <w:rsid w:val="00FA6D5D"/>
    <w:rsid w:val="00FA7E26"/>
    <w:rsid w:val="00FB0406"/>
    <w:rsid w:val="00FB223C"/>
    <w:rsid w:val="00FB2A22"/>
    <w:rsid w:val="00FB2DC2"/>
    <w:rsid w:val="00FB3D98"/>
    <w:rsid w:val="00FB41E7"/>
    <w:rsid w:val="00FB483F"/>
    <w:rsid w:val="00FB4BB0"/>
    <w:rsid w:val="00FB4C8E"/>
    <w:rsid w:val="00FB6A9A"/>
    <w:rsid w:val="00FB7B22"/>
    <w:rsid w:val="00FC0895"/>
    <w:rsid w:val="00FC0FBE"/>
    <w:rsid w:val="00FC16A0"/>
    <w:rsid w:val="00FC1AA4"/>
    <w:rsid w:val="00FC2566"/>
    <w:rsid w:val="00FC25A7"/>
    <w:rsid w:val="00FC385C"/>
    <w:rsid w:val="00FC5851"/>
    <w:rsid w:val="00FC6829"/>
    <w:rsid w:val="00FC6944"/>
    <w:rsid w:val="00FC719E"/>
    <w:rsid w:val="00FC7B96"/>
    <w:rsid w:val="00FD116E"/>
    <w:rsid w:val="00FD117B"/>
    <w:rsid w:val="00FD119F"/>
    <w:rsid w:val="00FD1D72"/>
    <w:rsid w:val="00FD1F87"/>
    <w:rsid w:val="00FD1FFC"/>
    <w:rsid w:val="00FD2444"/>
    <w:rsid w:val="00FD2BC1"/>
    <w:rsid w:val="00FD2EAB"/>
    <w:rsid w:val="00FD2FF9"/>
    <w:rsid w:val="00FD332F"/>
    <w:rsid w:val="00FD3DDD"/>
    <w:rsid w:val="00FD419E"/>
    <w:rsid w:val="00FD4DF6"/>
    <w:rsid w:val="00FD4DFC"/>
    <w:rsid w:val="00FD57CB"/>
    <w:rsid w:val="00FD601F"/>
    <w:rsid w:val="00FD624D"/>
    <w:rsid w:val="00FD6DE7"/>
    <w:rsid w:val="00FE024A"/>
    <w:rsid w:val="00FE073B"/>
    <w:rsid w:val="00FE102F"/>
    <w:rsid w:val="00FE1A62"/>
    <w:rsid w:val="00FE275D"/>
    <w:rsid w:val="00FE2950"/>
    <w:rsid w:val="00FE2AF3"/>
    <w:rsid w:val="00FE3F3C"/>
    <w:rsid w:val="00FE5CD2"/>
    <w:rsid w:val="00FE5DDB"/>
    <w:rsid w:val="00FE6E87"/>
    <w:rsid w:val="00FE7476"/>
    <w:rsid w:val="00FF0685"/>
    <w:rsid w:val="00FF0956"/>
    <w:rsid w:val="00FF0A5B"/>
    <w:rsid w:val="00FF182E"/>
    <w:rsid w:val="00FF1854"/>
    <w:rsid w:val="00FF199B"/>
    <w:rsid w:val="00FF1CD8"/>
    <w:rsid w:val="00FF1D8B"/>
    <w:rsid w:val="00FF434F"/>
    <w:rsid w:val="00FF48DB"/>
    <w:rsid w:val="00FF5A00"/>
    <w:rsid w:val="00FF5C16"/>
    <w:rsid w:val="00FF6713"/>
    <w:rsid w:val="00FF7C15"/>
    <w:rsid w:val="010D490B"/>
    <w:rsid w:val="01112C56"/>
    <w:rsid w:val="013C8E7F"/>
    <w:rsid w:val="013EC96B"/>
    <w:rsid w:val="016BB8F3"/>
    <w:rsid w:val="016E6786"/>
    <w:rsid w:val="01CBB182"/>
    <w:rsid w:val="01D78F4F"/>
    <w:rsid w:val="01E082E9"/>
    <w:rsid w:val="02006234"/>
    <w:rsid w:val="0230DEEC"/>
    <w:rsid w:val="02671DCA"/>
    <w:rsid w:val="0269E531"/>
    <w:rsid w:val="0275C562"/>
    <w:rsid w:val="027BAE05"/>
    <w:rsid w:val="0286A377"/>
    <w:rsid w:val="02A09D57"/>
    <w:rsid w:val="02A5C722"/>
    <w:rsid w:val="02BB1561"/>
    <w:rsid w:val="02DD00EB"/>
    <w:rsid w:val="02E297FA"/>
    <w:rsid w:val="0345CA4E"/>
    <w:rsid w:val="03718FF1"/>
    <w:rsid w:val="037214F6"/>
    <w:rsid w:val="0391F4AB"/>
    <w:rsid w:val="03CCAF4D"/>
    <w:rsid w:val="03F064E7"/>
    <w:rsid w:val="0420061E"/>
    <w:rsid w:val="04545B5C"/>
    <w:rsid w:val="0469CBAF"/>
    <w:rsid w:val="0479FE7F"/>
    <w:rsid w:val="047B477C"/>
    <w:rsid w:val="04850EFA"/>
    <w:rsid w:val="0491BC0C"/>
    <w:rsid w:val="04939D36"/>
    <w:rsid w:val="04ACE278"/>
    <w:rsid w:val="04E92F30"/>
    <w:rsid w:val="04EC28AD"/>
    <w:rsid w:val="04EC68AC"/>
    <w:rsid w:val="04F07DB4"/>
    <w:rsid w:val="050CD602"/>
    <w:rsid w:val="0532BADF"/>
    <w:rsid w:val="0569D861"/>
    <w:rsid w:val="056AA4B9"/>
    <w:rsid w:val="05A8761C"/>
    <w:rsid w:val="05CF4E9E"/>
    <w:rsid w:val="0627DB87"/>
    <w:rsid w:val="0630AE67"/>
    <w:rsid w:val="06408D55"/>
    <w:rsid w:val="0645D5F4"/>
    <w:rsid w:val="067B69C7"/>
    <w:rsid w:val="067DB251"/>
    <w:rsid w:val="06857DDF"/>
    <w:rsid w:val="0688390D"/>
    <w:rsid w:val="06A930B3"/>
    <w:rsid w:val="06C00858"/>
    <w:rsid w:val="06C58501"/>
    <w:rsid w:val="06E9636B"/>
    <w:rsid w:val="06F6B494"/>
    <w:rsid w:val="06FA4F55"/>
    <w:rsid w:val="06FF2BFE"/>
    <w:rsid w:val="073B301C"/>
    <w:rsid w:val="075F3E1C"/>
    <w:rsid w:val="076278E2"/>
    <w:rsid w:val="077E0D5C"/>
    <w:rsid w:val="07A906EC"/>
    <w:rsid w:val="07C92953"/>
    <w:rsid w:val="07EC800F"/>
    <w:rsid w:val="08193B71"/>
    <w:rsid w:val="0834BE62"/>
    <w:rsid w:val="083A40CD"/>
    <w:rsid w:val="083F4045"/>
    <w:rsid w:val="0844E548"/>
    <w:rsid w:val="0845B5AF"/>
    <w:rsid w:val="084FE4DB"/>
    <w:rsid w:val="085FFC1F"/>
    <w:rsid w:val="0866CA32"/>
    <w:rsid w:val="087BF365"/>
    <w:rsid w:val="0898EECD"/>
    <w:rsid w:val="08B3B927"/>
    <w:rsid w:val="08E946EC"/>
    <w:rsid w:val="09122CA1"/>
    <w:rsid w:val="09376F6E"/>
    <w:rsid w:val="096DE359"/>
    <w:rsid w:val="09773010"/>
    <w:rsid w:val="098ADEAD"/>
    <w:rsid w:val="0997E22A"/>
    <w:rsid w:val="09BCF5B5"/>
    <w:rsid w:val="09C00391"/>
    <w:rsid w:val="09D185EC"/>
    <w:rsid w:val="09D2E7C4"/>
    <w:rsid w:val="09DDD2D9"/>
    <w:rsid w:val="09F527D7"/>
    <w:rsid w:val="0A0F0086"/>
    <w:rsid w:val="0A87B8E2"/>
    <w:rsid w:val="0A9A7465"/>
    <w:rsid w:val="0AA261EB"/>
    <w:rsid w:val="0AFCA6B2"/>
    <w:rsid w:val="0B00CC06"/>
    <w:rsid w:val="0B157E4B"/>
    <w:rsid w:val="0B1C9C44"/>
    <w:rsid w:val="0B624D59"/>
    <w:rsid w:val="0BA76C0C"/>
    <w:rsid w:val="0BAE409E"/>
    <w:rsid w:val="0BB8BA43"/>
    <w:rsid w:val="0BC6B2F9"/>
    <w:rsid w:val="0C070194"/>
    <w:rsid w:val="0C088038"/>
    <w:rsid w:val="0C692050"/>
    <w:rsid w:val="0C8051EB"/>
    <w:rsid w:val="0CB63F21"/>
    <w:rsid w:val="0CD4D35F"/>
    <w:rsid w:val="0D0FA07E"/>
    <w:rsid w:val="0D52A591"/>
    <w:rsid w:val="0D5C0EED"/>
    <w:rsid w:val="0D70A947"/>
    <w:rsid w:val="0D7FC3C3"/>
    <w:rsid w:val="0E0544A2"/>
    <w:rsid w:val="0E2C99E4"/>
    <w:rsid w:val="0E2EF0E7"/>
    <w:rsid w:val="0E402484"/>
    <w:rsid w:val="0E52221B"/>
    <w:rsid w:val="0E675486"/>
    <w:rsid w:val="0EBD29FF"/>
    <w:rsid w:val="0EF915B3"/>
    <w:rsid w:val="0F01C679"/>
    <w:rsid w:val="0F199A4E"/>
    <w:rsid w:val="0F1F9C27"/>
    <w:rsid w:val="0F4F2CA1"/>
    <w:rsid w:val="0F6DE588"/>
    <w:rsid w:val="0F712479"/>
    <w:rsid w:val="0F7A81BD"/>
    <w:rsid w:val="0FB5DAA2"/>
    <w:rsid w:val="0FD6AC41"/>
    <w:rsid w:val="100D82D9"/>
    <w:rsid w:val="1010A272"/>
    <w:rsid w:val="101F63F9"/>
    <w:rsid w:val="1031F589"/>
    <w:rsid w:val="10511EC7"/>
    <w:rsid w:val="10548613"/>
    <w:rsid w:val="1074134E"/>
    <w:rsid w:val="109F1BC6"/>
    <w:rsid w:val="10B0B1E8"/>
    <w:rsid w:val="10B7B0FF"/>
    <w:rsid w:val="10BE98D7"/>
    <w:rsid w:val="1110BCAF"/>
    <w:rsid w:val="11155D8E"/>
    <w:rsid w:val="111D0B73"/>
    <w:rsid w:val="11221D53"/>
    <w:rsid w:val="113993C7"/>
    <w:rsid w:val="115F4A3F"/>
    <w:rsid w:val="117A7E72"/>
    <w:rsid w:val="11D2F4A5"/>
    <w:rsid w:val="11FE8D22"/>
    <w:rsid w:val="120260F0"/>
    <w:rsid w:val="1242529E"/>
    <w:rsid w:val="1279D974"/>
    <w:rsid w:val="12CE9B18"/>
    <w:rsid w:val="1328AE81"/>
    <w:rsid w:val="132AEFAD"/>
    <w:rsid w:val="13418B91"/>
    <w:rsid w:val="135B6A4B"/>
    <w:rsid w:val="1363B786"/>
    <w:rsid w:val="136F30F1"/>
    <w:rsid w:val="13B38149"/>
    <w:rsid w:val="13C0A877"/>
    <w:rsid w:val="13F08474"/>
    <w:rsid w:val="14170B96"/>
    <w:rsid w:val="141CA9DF"/>
    <w:rsid w:val="142B74DF"/>
    <w:rsid w:val="1440890F"/>
    <w:rsid w:val="149BDB68"/>
    <w:rsid w:val="14B2FC04"/>
    <w:rsid w:val="14D79CC1"/>
    <w:rsid w:val="14FD285B"/>
    <w:rsid w:val="15104A29"/>
    <w:rsid w:val="155522E4"/>
    <w:rsid w:val="157E0B07"/>
    <w:rsid w:val="15C8AB48"/>
    <w:rsid w:val="15D61009"/>
    <w:rsid w:val="15E23B1A"/>
    <w:rsid w:val="15F75385"/>
    <w:rsid w:val="1614A9E7"/>
    <w:rsid w:val="1619C8D9"/>
    <w:rsid w:val="16355EF6"/>
    <w:rsid w:val="163D9590"/>
    <w:rsid w:val="1645E117"/>
    <w:rsid w:val="165D1E13"/>
    <w:rsid w:val="1663462A"/>
    <w:rsid w:val="1669E074"/>
    <w:rsid w:val="16814F97"/>
    <w:rsid w:val="16D1E5DB"/>
    <w:rsid w:val="16D38B38"/>
    <w:rsid w:val="16DC03EE"/>
    <w:rsid w:val="16FFEA21"/>
    <w:rsid w:val="17106F65"/>
    <w:rsid w:val="1719DB68"/>
    <w:rsid w:val="174C0FA4"/>
    <w:rsid w:val="176AA062"/>
    <w:rsid w:val="176D0951"/>
    <w:rsid w:val="17935ACA"/>
    <w:rsid w:val="17A1E418"/>
    <w:rsid w:val="17AB6B75"/>
    <w:rsid w:val="17CF7DAC"/>
    <w:rsid w:val="17E063D3"/>
    <w:rsid w:val="17F47B96"/>
    <w:rsid w:val="18634D29"/>
    <w:rsid w:val="186789E5"/>
    <w:rsid w:val="189E9FF6"/>
    <w:rsid w:val="189FE9DB"/>
    <w:rsid w:val="18ABF170"/>
    <w:rsid w:val="18AD8922"/>
    <w:rsid w:val="18B5ABC9"/>
    <w:rsid w:val="18E2846F"/>
    <w:rsid w:val="19014736"/>
    <w:rsid w:val="190426B5"/>
    <w:rsid w:val="190742EE"/>
    <w:rsid w:val="19191BC9"/>
    <w:rsid w:val="194D0EC1"/>
    <w:rsid w:val="19C5F8A6"/>
    <w:rsid w:val="19C9E515"/>
    <w:rsid w:val="19D48BBE"/>
    <w:rsid w:val="19E5C4FB"/>
    <w:rsid w:val="19FB61B3"/>
    <w:rsid w:val="1A009EDA"/>
    <w:rsid w:val="1A0A76CD"/>
    <w:rsid w:val="1A129241"/>
    <w:rsid w:val="1A59AF30"/>
    <w:rsid w:val="1A5E8434"/>
    <w:rsid w:val="1A858463"/>
    <w:rsid w:val="1AA0FBE6"/>
    <w:rsid w:val="1AAE7A33"/>
    <w:rsid w:val="1AB97CAC"/>
    <w:rsid w:val="1AC8F6F0"/>
    <w:rsid w:val="1AD71D25"/>
    <w:rsid w:val="1B151FF0"/>
    <w:rsid w:val="1B318C4E"/>
    <w:rsid w:val="1B4C175F"/>
    <w:rsid w:val="1B5D7EE0"/>
    <w:rsid w:val="1BB120F0"/>
    <w:rsid w:val="1BC8264D"/>
    <w:rsid w:val="1BE0FE90"/>
    <w:rsid w:val="1BED4C8B"/>
    <w:rsid w:val="1BF9B285"/>
    <w:rsid w:val="1C11E9C8"/>
    <w:rsid w:val="1C163154"/>
    <w:rsid w:val="1C1ADBF4"/>
    <w:rsid w:val="1C5551F2"/>
    <w:rsid w:val="1C5DE9E9"/>
    <w:rsid w:val="1C6F13B3"/>
    <w:rsid w:val="1C878591"/>
    <w:rsid w:val="1C9B9612"/>
    <w:rsid w:val="1CA9A728"/>
    <w:rsid w:val="1CC665F2"/>
    <w:rsid w:val="1CD939A4"/>
    <w:rsid w:val="1D09C4DC"/>
    <w:rsid w:val="1D0BC992"/>
    <w:rsid w:val="1D14674E"/>
    <w:rsid w:val="1D18391A"/>
    <w:rsid w:val="1D291E1B"/>
    <w:rsid w:val="1D4A14CF"/>
    <w:rsid w:val="1D70F52A"/>
    <w:rsid w:val="1D72F35F"/>
    <w:rsid w:val="1DFB0C7E"/>
    <w:rsid w:val="1DFB848D"/>
    <w:rsid w:val="1E19F45C"/>
    <w:rsid w:val="1E27D64E"/>
    <w:rsid w:val="1E2F5597"/>
    <w:rsid w:val="1E320923"/>
    <w:rsid w:val="1E46A66D"/>
    <w:rsid w:val="1E5A30CB"/>
    <w:rsid w:val="1EDCF7C0"/>
    <w:rsid w:val="1EDEF461"/>
    <w:rsid w:val="1F52933C"/>
    <w:rsid w:val="1F79E867"/>
    <w:rsid w:val="1F803CC0"/>
    <w:rsid w:val="1F9D53C3"/>
    <w:rsid w:val="1FAB43C8"/>
    <w:rsid w:val="201FAC16"/>
    <w:rsid w:val="2023E1EF"/>
    <w:rsid w:val="203D8BE2"/>
    <w:rsid w:val="20941FF0"/>
    <w:rsid w:val="20A085CC"/>
    <w:rsid w:val="20B51278"/>
    <w:rsid w:val="20C0BDAE"/>
    <w:rsid w:val="20C5B5E7"/>
    <w:rsid w:val="20D0AC3F"/>
    <w:rsid w:val="20EA0245"/>
    <w:rsid w:val="214F5495"/>
    <w:rsid w:val="219DE403"/>
    <w:rsid w:val="21DCF157"/>
    <w:rsid w:val="21FA7449"/>
    <w:rsid w:val="225FD0CE"/>
    <w:rsid w:val="226504FF"/>
    <w:rsid w:val="2265ACB4"/>
    <w:rsid w:val="226C09D8"/>
    <w:rsid w:val="22BE8179"/>
    <w:rsid w:val="22C3979A"/>
    <w:rsid w:val="22DEE50A"/>
    <w:rsid w:val="2340913C"/>
    <w:rsid w:val="23768938"/>
    <w:rsid w:val="238C1F8D"/>
    <w:rsid w:val="239E7CFF"/>
    <w:rsid w:val="23E800C3"/>
    <w:rsid w:val="23F51276"/>
    <w:rsid w:val="2408610A"/>
    <w:rsid w:val="24C208BE"/>
    <w:rsid w:val="24C33940"/>
    <w:rsid w:val="24CB26C6"/>
    <w:rsid w:val="24FE9D88"/>
    <w:rsid w:val="254676FA"/>
    <w:rsid w:val="25979540"/>
    <w:rsid w:val="259AAD71"/>
    <w:rsid w:val="25AAA117"/>
    <w:rsid w:val="25AB54E4"/>
    <w:rsid w:val="25D61041"/>
    <w:rsid w:val="25DCE4F0"/>
    <w:rsid w:val="25F18691"/>
    <w:rsid w:val="25F23E8A"/>
    <w:rsid w:val="260091D3"/>
    <w:rsid w:val="2615BBFD"/>
    <w:rsid w:val="26295519"/>
    <w:rsid w:val="26397A9A"/>
    <w:rsid w:val="2658F1C3"/>
    <w:rsid w:val="26707CF8"/>
    <w:rsid w:val="268A2855"/>
    <w:rsid w:val="268AC89B"/>
    <w:rsid w:val="268CC8AE"/>
    <w:rsid w:val="270F0495"/>
    <w:rsid w:val="2724412A"/>
    <w:rsid w:val="2768C3B2"/>
    <w:rsid w:val="2771C5E6"/>
    <w:rsid w:val="27BDF00C"/>
    <w:rsid w:val="27F4C224"/>
    <w:rsid w:val="284A4862"/>
    <w:rsid w:val="28513F1F"/>
    <w:rsid w:val="2882DE2A"/>
    <w:rsid w:val="2898AB75"/>
    <w:rsid w:val="28A0497C"/>
    <w:rsid w:val="28C32592"/>
    <w:rsid w:val="28D90A6E"/>
    <w:rsid w:val="28D954CE"/>
    <w:rsid w:val="28F55E2D"/>
    <w:rsid w:val="294A1685"/>
    <w:rsid w:val="2957BB69"/>
    <w:rsid w:val="298D2436"/>
    <w:rsid w:val="29F63EDD"/>
    <w:rsid w:val="2A1EF94F"/>
    <w:rsid w:val="2A211E9A"/>
    <w:rsid w:val="2A2B2A0F"/>
    <w:rsid w:val="2A5BE646"/>
    <w:rsid w:val="2A9B09CD"/>
    <w:rsid w:val="2AABD116"/>
    <w:rsid w:val="2ACEA97F"/>
    <w:rsid w:val="2AD72CED"/>
    <w:rsid w:val="2B2B196B"/>
    <w:rsid w:val="2B34E0FB"/>
    <w:rsid w:val="2B61F23A"/>
    <w:rsid w:val="2B7BA4DC"/>
    <w:rsid w:val="2B8BAA5D"/>
    <w:rsid w:val="2BC4B93D"/>
    <w:rsid w:val="2BC5174E"/>
    <w:rsid w:val="2BCA57E6"/>
    <w:rsid w:val="2BD1366F"/>
    <w:rsid w:val="2BD60426"/>
    <w:rsid w:val="2BE53274"/>
    <w:rsid w:val="2C04665D"/>
    <w:rsid w:val="2C08CB68"/>
    <w:rsid w:val="2C40566C"/>
    <w:rsid w:val="2C4AA167"/>
    <w:rsid w:val="2C6A79E0"/>
    <w:rsid w:val="2C6B168D"/>
    <w:rsid w:val="2C957266"/>
    <w:rsid w:val="2CB91964"/>
    <w:rsid w:val="2CBD80DB"/>
    <w:rsid w:val="2CDA21F1"/>
    <w:rsid w:val="2CF73348"/>
    <w:rsid w:val="2D174372"/>
    <w:rsid w:val="2E1D471F"/>
    <w:rsid w:val="2E1F0FE3"/>
    <w:rsid w:val="2E2F90CC"/>
    <w:rsid w:val="2E58E0AF"/>
    <w:rsid w:val="2EB50533"/>
    <w:rsid w:val="2EE45CBD"/>
    <w:rsid w:val="2EF98E8B"/>
    <w:rsid w:val="2F451B1F"/>
    <w:rsid w:val="2F6B943D"/>
    <w:rsid w:val="2F8B0A5B"/>
    <w:rsid w:val="2F9A32A3"/>
    <w:rsid w:val="2FBA00F5"/>
    <w:rsid w:val="2FDD002D"/>
    <w:rsid w:val="2FF9E46E"/>
    <w:rsid w:val="30083480"/>
    <w:rsid w:val="300888D0"/>
    <w:rsid w:val="30638CDB"/>
    <w:rsid w:val="30E20485"/>
    <w:rsid w:val="30E4F4DE"/>
    <w:rsid w:val="30FF1101"/>
    <w:rsid w:val="310991F1"/>
    <w:rsid w:val="310E8F05"/>
    <w:rsid w:val="311F3016"/>
    <w:rsid w:val="31AA36C3"/>
    <w:rsid w:val="31AE7C01"/>
    <w:rsid w:val="31B82B24"/>
    <w:rsid w:val="31BBB4F5"/>
    <w:rsid w:val="31E116B1"/>
    <w:rsid w:val="31E90B4C"/>
    <w:rsid w:val="31EA7149"/>
    <w:rsid w:val="32453FCA"/>
    <w:rsid w:val="324C6230"/>
    <w:rsid w:val="327F63DD"/>
    <w:rsid w:val="329FC42A"/>
    <w:rsid w:val="32F48025"/>
    <w:rsid w:val="3318E72D"/>
    <w:rsid w:val="33275E3B"/>
    <w:rsid w:val="332A37EC"/>
    <w:rsid w:val="3331FAF7"/>
    <w:rsid w:val="33378A81"/>
    <w:rsid w:val="333E4358"/>
    <w:rsid w:val="339BFC06"/>
    <w:rsid w:val="33C02E7A"/>
    <w:rsid w:val="33D4FE44"/>
    <w:rsid w:val="33F54481"/>
    <w:rsid w:val="34372F7A"/>
    <w:rsid w:val="34903555"/>
    <w:rsid w:val="34918003"/>
    <w:rsid w:val="34B9B94B"/>
    <w:rsid w:val="34CA28D5"/>
    <w:rsid w:val="3537F0BE"/>
    <w:rsid w:val="353A79B9"/>
    <w:rsid w:val="354838D5"/>
    <w:rsid w:val="355476F7"/>
    <w:rsid w:val="35828F50"/>
    <w:rsid w:val="35A0CA1C"/>
    <w:rsid w:val="35A4B27C"/>
    <w:rsid w:val="35B3E345"/>
    <w:rsid w:val="35B3F7A0"/>
    <w:rsid w:val="35BCF5A3"/>
    <w:rsid w:val="35D6A61C"/>
    <w:rsid w:val="35E7C125"/>
    <w:rsid w:val="3644341D"/>
    <w:rsid w:val="368903F5"/>
    <w:rsid w:val="36912327"/>
    <w:rsid w:val="36A2A8FC"/>
    <w:rsid w:val="36AA89CC"/>
    <w:rsid w:val="36B9217D"/>
    <w:rsid w:val="36E094FA"/>
    <w:rsid w:val="36EF5A77"/>
    <w:rsid w:val="36F792C6"/>
    <w:rsid w:val="371D49D6"/>
    <w:rsid w:val="371E735E"/>
    <w:rsid w:val="37672AD3"/>
    <w:rsid w:val="37712BC1"/>
    <w:rsid w:val="3783B433"/>
    <w:rsid w:val="37A1FDEA"/>
    <w:rsid w:val="37E849E2"/>
    <w:rsid w:val="38101B2C"/>
    <w:rsid w:val="383DD64A"/>
    <w:rsid w:val="384D8A37"/>
    <w:rsid w:val="386F924C"/>
    <w:rsid w:val="3874C518"/>
    <w:rsid w:val="3882B708"/>
    <w:rsid w:val="389B3560"/>
    <w:rsid w:val="38A1ED42"/>
    <w:rsid w:val="38E07446"/>
    <w:rsid w:val="39099509"/>
    <w:rsid w:val="3923804F"/>
    <w:rsid w:val="394BD032"/>
    <w:rsid w:val="397F924F"/>
    <w:rsid w:val="39817997"/>
    <w:rsid w:val="398F5A7A"/>
    <w:rsid w:val="39B04690"/>
    <w:rsid w:val="39C87A9E"/>
    <w:rsid w:val="39D30039"/>
    <w:rsid w:val="3A1BA9F8"/>
    <w:rsid w:val="3A269C04"/>
    <w:rsid w:val="3A713D25"/>
    <w:rsid w:val="3A78BBBE"/>
    <w:rsid w:val="3A79CB9F"/>
    <w:rsid w:val="3A88C8F2"/>
    <w:rsid w:val="3ADAC153"/>
    <w:rsid w:val="3AFE3214"/>
    <w:rsid w:val="3AFED483"/>
    <w:rsid w:val="3B3763B7"/>
    <w:rsid w:val="3B4F662A"/>
    <w:rsid w:val="3B585E54"/>
    <w:rsid w:val="3B58C777"/>
    <w:rsid w:val="3B761A1F"/>
    <w:rsid w:val="3B8D1A04"/>
    <w:rsid w:val="3BB802B2"/>
    <w:rsid w:val="3BB8A070"/>
    <w:rsid w:val="3BBA0F71"/>
    <w:rsid w:val="3BDAD5D7"/>
    <w:rsid w:val="3BF3CCB5"/>
    <w:rsid w:val="3C09362D"/>
    <w:rsid w:val="3C16D27A"/>
    <w:rsid w:val="3C1EE68B"/>
    <w:rsid w:val="3C61337C"/>
    <w:rsid w:val="3C808CA4"/>
    <w:rsid w:val="3C8EA63C"/>
    <w:rsid w:val="3CA46830"/>
    <w:rsid w:val="3CDBC8AA"/>
    <w:rsid w:val="3CF80100"/>
    <w:rsid w:val="3D15599A"/>
    <w:rsid w:val="3D476640"/>
    <w:rsid w:val="3DAE75BA"/>
    <w:rsid w:val="3DD42102"/>
    <w:rsid w:val="3DD831E2"/>
    <w:rsid w:val="3DE5E51F"/>
    <w:rsid w:val="3DF67668"/>
    <w:rsid w:val="3E057AF4"/>
    <w:rsid w:val="3E1605D7"/>
    <w:rsid w:val="3E367545"/>
    <w:rsid w:val="3E574747"/>
    <w:rsid w:val="3E9E5D2E"/>
    <w:rsid w:val="3EA54E19"/>
    <w:rsid w:val="3EC04F80"/>
    <w:rsid w:val="3EC6C90D"/>
    <w:rsid w:val="3EF04B17"/>
    <w:rsid w:val="3F344355"/>
    <w:rsid w:val="3F38C9E0"/>
    <w:rsid w:val="3F4BC88C"/>
    <w:rsid w:val="3F6B9A60"/>
    <w:rsid w:val="3F7628E4"/>
    <w:rsid w:val="3FAC0EC1"/>
    <w:rsid w:val="3FF3A752"/>
    <w:rsid w:val="4005119E"/>
    <w:rsid w:val="402121F8"/>
    <w:rsid w:val="40296CDB"/>
    <w:rsid w:val="408AEB7C"/>
    <w:rsid w:val="40C41194"/>
    <w:rsid w:val="40D0EBDC"/>
    <w:rsid w:val="40EACD8B"/>
    <w:rsid w:val="40EDBC12"/>
    <w:rsid w:val="40F7076D"/>
    <w:rsid w:val="412670D0"/>
    <w:rsid w:val="41290DE3"/>
    <w:rsid w:val="4152C19C"/>
    <w:rsid w:val="419AE9A7"/>
    <w:rsid w:val="41A6A53B"/>
    <w:rsid w:val="41AA8FB1"/>
    <w:rsid w:val="41C5FE94"/>
    <w:rsid w:val="41ECFFF3"/>
    <w:rsid w:val="422E33AA"/>
    <w:rsid w:val="42423A06"/>
    <w:rsid w:val="425D4291"/>
    <w:rsid w:val="4291ED47"/>
    <w:rsid w:val="42C27F50"/>
    <w:rsid w:val="43056B09"/>
    <w:rsid w:val="4371F7C0"/>
    <w:rsid w:val="437FD932"/>
    <w:rsid w:val="438AC6CD"/>
    <w:rsid w:val="43A47EEC"/>
    <w:rsid w:val="43C4F403"/>
    <w:rsid w:val="442704DD"/>
    <w:rsid w:val="442CE441"/>
    <w:rsid w:val="44406E19"/>
    <w:rsid w:val="44690DD3"/>
    <w:rsid w:val="44697B8D"/>
    <w:rsid w:val="44901C4B"/>
    <w:rsid w:val="44AE3127"/>
    <w:rsid w:val="44B5188D"/>
    <w:rsid w:val="44C97DBF"/>
    <w:rsid w:val="44D025FB"/>
    <w:rsid w:val="44D2381F"/>
    <w:rsid w:val="452A130D"/>
    <w:rsid w:val="454DBAC6"/>
    <w:rsid w:val="4578F99D"/>
    <w:rsid w:val="45961331"/>
    <w:rsid w:val="45A66C90"/>
    <w:rsid w:val="45A6F766"/>
    <w:rsid w:val="45F446FD"/>
    <w:rsid w:val="460B0F0A"/>
    <w:rsid w:val="4613717D"/>
    <w:rsid w:val="46382FA3"/>
    <w:rsid w:val="465F2F64"/>
    <w:rsid w:val="46997826"/>
    <w:rsid w:val="46BE7E99"/>
    <w:rsid w:val="46D20E15"/>
    <w:rsid w:val="46F970A2"/>
    <w:rsid w:val="47154C69"/>
    <w:rsid w:val="4730331E"/>
    <w:rsid w:val="4756A24A"/>
    <w:rsid w:val="475AE823"/>
    <w:rsid w:val="475F3736"/>
    <w:rsid w:val="47AC5357"/>
    <w:rsid w:val="47B00E53"/>
    <w:rsid w:val="47F3E7CE"/>
    <w:rsid w:val="47F46B75"/>
    <w:rsid w:val="48045F76"/>
    <w:rsid w:val="481AD051"/>
    <w:rsid w:val="48238A60"/>
    <w:rsid w:val="4861B81E"/>
    <w:rsid w:val="488DC31D"/>
    <w:rsid w:val="489E5958"/>
    <w:rsid w:val="48A08C90"/>
    <w:rsid w:val="48BA7B36"/>
    <w:rsid w:val="48D95AF1"/>
    <w:rsid w:val="48E27BF1"/>
    <w:rsid w:val="490D010F"/>
    <w:rsid w:val="49328D99"/>
    <w:rsid w:val="494455EC"/>
    <w:rsid w:val="49616E46"/>
    <w:rsid w:val="49655104"/>
    <w:rsid w:val="4978857D"/>
    <w:rsid w:val="49B088F9"/>
    <w:rsid w:val="49C2DE40"/>
    <w:rsid w:val="49C32A77"/>
    <w:rsid w:val="49DFED61"/>
    <w:rsid w:val="49F4DAAD"/>
    <w:rsid w:val="4A096EBE"/>
    <w:rsid w:val="4A12540E"/>
    <w:rsid w:val="4A2B76DB"/>
    <w:rsid w:val="4A41B525"/>
    <w:rsid w:val="4A4E6BE2"/>
    <w:rsid w:val="4A7F1981"/>
    <w:rsid w:val="4A836C4B"/>
    <w:rsid w:val="4A991EF7"/>
    <w:rsid w:val="4AFF40B4"/>
    <w:rsid w:val="4B1455DE"/>
    <w:rsid w:val="4B78DF46"/>
    <w:rsid w:val="4B7F6CB5"/>
    <w:rsid w:val="4B85A238"/>
    <w:rsid w:val="4B85A5F8"/>
    <w:rsid w:val="4BDF18C8"/>
    <w:rsid w:val="4C2B2075"/>
    <w:rsid w:val="4C70B14A"/>
    <w:rsid w:val="4C865587"/>
    <w:rsid w:val="4CAE1753"/>
    <w:rsid w:val="4CCCDE37"/>
    <w:rsid w:val="4CE5A0EB"/>
    <w:rsid w:val="4CF2DB2E"/>
    <w:rsid w:val="4D26387B"/>
    <w:rsid w:val="4DA43401"/>
    <w:rsid w:val="4DC07DBB"/>
    <w:rsid w:val="4DED730C"/>
    <w:rsid w:val="4E13F4DA"/>
    <w:rsid w:val="4E1B961C"/>
    <w:rsid w:val="4E6BC238"/>
    <w:rsid w:val="4E9753FA"/>
    <w:rsid w:val="4EB7FFC7"/>
    <w:rsid w:val="4EC211FB"/>
    <w:rsid w:val="4ED841F5"/>
    <w:rsid w:val="4F0E5282"/>
    <w:rsid w:val="4F587A0D"/>
    <w:rsid w:val="4F59E350"/>
    <w:rsid w:val="4F5EA033"/>
    <w:rsid w:val="4F5FC2D9"/>
    <w:rsid w:val="4F6E3E4B"/>
    <w:rsid w:val="4F7E5D98"/>
    <w:rsid w:val="4F8FACCE"/>
    <w:rsid w:val="4FA829A1"/>
    <w:rsid w:val="4FE28BE8"/>
    <w:rsid w:val="5001EB3A"/>
    <w:rsid w:val="50058F7D"/>
    <w:rsid w:val="502335F1"/>
    <w:rsid w:val="508A4EAE"/>
    <w:rsid w:val="50A5D8B2"/>
    <w:rsid w:val="50C9EAC6"/>
    <w:rsid w:val="51110D27"/>
    <w:rsid w:val="511F662F"/>
    <w:rsid w:val="516009E8"/>
    <w:rsid w:val="516B64FD"/>
    <w:rsid w:val="51895EE8"/>
    <w:rsid w:val="52028380"/>
    <w:rsid w:val="52686769"/>
    <w:rsid w:val="526E6B2E"/>
    <w:rsid w:val="5280880D"/>
    <w:rsid w:val="52DC871A"/>
    <w:rsid w:val="5309908C"/>
    <w:rsid w:val="532529D6"/>
    <w:rsid w:val="532B5344"/>
    <w:rsid w:val="532D5B2B"/>
    <w:rsid w:val="534F5E43"/>
    <w:rsid w:val="53515A0A"/>
    <w:rsid w:val="53A79C2B"/>
    <w:rsid w:val="53AEEFC3"/>
    <w:rsid w:val="53CF778A"/>
    <w:rsid w:val="53D336D0"/>
    <w:rsid w:val="53E09D8E"/>
    <w:rsid w:val="53EBBE0F"/>
    <w:rsid w:val="53F6FCB4"/>
    <w:rsid w:val="53F8A8A1"/>
    <w:rsid w:val="543AE511"/>
    <w:rsid w:val="544C5C59"/>
    <w:rsid w:val="5469DE76"/>
    <w:rsid w:val="548A76D9"/>
    <w:rsid w:val="548D8E6D"/>
    <w:rsid w:val="54D60E68"/>
    <w:rsid w:val="54DCF04C"/>
    <w:rsid w:val="54FE4CCF"/>
    <w:rsid w:val="55136D03"/>
    <w:rsid w:val="5513DE8F"/>
    <w:rsid w:val="55198BC9"/>
    <w:rsid w:val="5542FA57"/>
    <w:rsid w:val="555724D1"/>
    <w:rsid w:val="559493DC"/>
    <w:rsid w:val="55BEFF4A"/>
    <w:rsid w:val="55C8A9D7"/>
    <w:rsid w:val="55D826D6"/>
    <w:rsid w:val="55EEC322"/>
    <w:rsid w:val="562ED1F5"/>
    <w:rsid w:val="5632EB69"/>
    <w:rsid w:val="56515360"/>
    <w:rsid w:val="5655177E"/>
    <w:rsid w:val="5665F2CE"/>
    <w:rsid w:val="56743C92"/>
    <w:rsid w:val="568E8AA3"/>
    <w:rsid w:val="56E7CEBE"/>
    <w:rsid w:val="57455498"/>
    <w:rsid w:val="576AD4BE"/>
    <w:rsid w:val="57712F34"/>
    <w:rsid w:val="577B7135"/>
    <w:rsid w:val="57868593"/>
    <w:rsid w:val="57A05A49"/>
    <w:rsid w:val="57C8B44B"/>
    <w:rsid w:val="57F2D8E6"/>
    <w:rsid w:val="57FB90BB"/>
    <w:rsid w:val="580FB6EC"/>
    <w:rsid w:val="58482837"/>
    <w:rsid w:val="58644DCC"/>
    <w:rsid w:val="587E9A25"/>
    <w:rsid w:val="58A17F41"/>
    <w:rsid w:val="58AE4F1E"/>
    <w:rsid w:val="58D5598F"/>
    <w:rsid w:val="58E2C22F"/>
    <w:rsid w:val="590793AF"/>
    <w:rsid w:val="592F8D42"/>
    <w:rsid w:val="593CBE5F"/>
    <w:rsid w:val="594E58CA"/>
    <w:rsid w:val="59651573"/>
    <w:rsid w:val="59687892"/>
    <w:rsid w:val="597D6E70"/>
    <w:rsid w:val="59888E6A"/>
    <w:rsid w:val="5996BE4C"/>
    <w:rsid w:val="59BD4173"/>
    <w:rsid w:val="59E92E04"/>
    <w:rsid w:val="5A16B1D2"/>
    <w:rsid w:val="5A404495"/>
    <w:rsid w:val="5A9EC710"/>
    <w:rsid w:val="5B19E607"/>
    <w:rsid w:val="5B57E6BD"/>
    <w:rsid w:val="5B6BC2F0"/>
    <w:rsid w:val="5B892947"/>
    <w:rsid w:val="5B9E15AA"/>
    <w:rsid w:val="5BAF1153"/>
    <w:rsid w:val="5BB28233"/>
    <w:rsid w:val="5BBC4814"/>
    <w:rsid w:val="5BC111BA"/>
    <w:rsid w:val="5BDF3282"/>
    <w:rsid w:val="5BE6870A"/>
    <w:rsid w:val="5BEA19BF"/>
    <w:rsid w:val="5BFB4699"/>
    <w:rsid w:val="5C528841"/>
    <w:rsid w:val="5C95EAB9"/>
    <w:rsid w:val="5CA766A0"/>
    <w:rsid w:val="5CB587BF"/>
    <w:rsid w:val="5CD734C4"/>
    <w:rsid w:val="5D461F97"/>
    <w:rsid w:val="5D4F4EA4"/>
    <w:rsid w:val="5D5C901F"/>
    <w:rsid w:val="5D800394"/>
    <w:rsid w:val="5D885EB1"/>
    <w:rsid w:val="5D89ADE7"/>
    <w:rsid w:val="5DD0C9BA"/>
    <w:rsid w:val="5DDADEF9"/>
    <w:rsid w:val="5E154D50"/>
    <w:rsid w:val="5E4FB41F"/>
    <w:rsid w:val="5E9DC669"/>
    <w:rsid w:val="5EA02D44"/>
    <w:rsid w:val="5EACE0F9"/>
    <w:rsid w:val="5EBDE8A4"/>
    <w:rsid w:val="5EF38E7D"/>
    <w:rsid w:val="5F5F0BD7"/>
    <w:rsid w:val="5F88D78E"/>
    <w:rsid w:val="5FCE9E81"/>
    <w:rsid w:val="5FDA852E"/>
    <w:rsid w:val="5FE8FEA4"/>
    <w:rsid w:val="5FFDDB5C"/>
    <w:rsid w:val="6007C622"/>
    <w:rsid w:val="600C5032"/>
    <w:rsid w:val="6014709D"/>
    <w:rsid w:val="606F3A54"/>
    <w:rsid w:val="607EBD2B"/>
    <w:rsid w:val="60A00D77"/>
    <w:rsid w:val="60A19AB4"/>
    <w:rsid w:val="60C8ED1A"/>
    <w:rsid w:val="60E14591"/>
    <w:rsid w:val="60E805C2"/>
    <w:rsid w:val="6111B704"/>
    <w:rsid w:val="6119A48A"/>
    <w:rsid w:val="6127E877"/>
    <w:rsid w:val="6134990A"/>
    <w:rsid w:val="61581234"/>
    <w:rsid w:val="61641F1E"/>
    <w:rsid w:val="61654FB2"/>
    <w:rsid w:val="617B04DF"/>
    <w:rsid w:val="619697AB"/>
    <w:rsid w:val="61A0A8D6"/>
    <w:rsid w:val="62057865"/>
    <w:rsid w:val="6223DB11"/>
    <w:rsid w:val="623907C5"/>
    <w:rsid w:val="624EF811"/>
    <w:rsid w:val="625EBED3"/>
    <w:rsid w:val="629CF39A"/>
    <w:rsid w:val="62A05E48"/>
    <w:rsid w:val="62A8C0F0"/>
    <w:rsid w:val="62AC4B47"/>
    <w:rsid w:val="62B574EB"/>
    <w:rsid w:val="63227461"/>
    <w:rsid w:val="6335BF01"/>
    <w:rsid w:val="63788D63"/>
    <w:rsid w:val="638C22A2"/>
    <w:rsid w:val="639B68F9"/>
    <w:rsid w:val="63A99787"/>
    <w:rsid w:val="63AA775C"/>
    <w:rsid w:val="63B674BE"/>
    <w:rsid w:val="63B7CECB"/>
    <w:rsid w:val="63C5AB64"/>
    <w:rsid w:val="63D88BE5"/>
    <w:rsid w:val="6406D319"/>
    <w:rsid w:val="64111871"/>
    <w:rsid w:val="644266E3"/>
    <w:rsid w:val="644EDB90"/>
    <w:rsid w:val="64533BD3"/>
    <w:rsid w:val="6455CE33"/>
    <w:rsid w:val="64620D15"/>
    <w:rsid w:val="646C0FCA"/>
    <w:rsid w:val="647E5156"/>
    <w:rsid w:val="64D3944F"/>
    <w:rsid w:val="64D3CF41"/>
    <w:rsid w:val="64ED3659"/>
    <w:rsid w:val="64F66881"/>
    <w:rsid w:val="65290CF8"/>
    <w:rsid w:val="652ABE5E"/>
    <w:rsid w:val="654D72F0"/>
    <w:rsid w:val="6566E07F"/>
    <w:rsid w:val="65A325FA"/>
    <w:rsid w:val="65B29495"/>
    <w:rsid w:val="65BACBCA"/>
    <w:rsid w:val="65ED15AD"/>
    <w:rsid w:val="665CA65C"/>
    <w:rsid w:val="6663F262"/>
    <w:rsid w:val="66720E11"/>
    <w:rsid w:val="66CCFA2A"/>
    <w:rsid w:val="66F06595"/>
    <w:rsid w:val="66F10B12"/>
    <w:rsid w:val="673F0FFA"/>
    <w:rsid w:val="674E2CDD"/>
    <w:rsid w:val="6756D94E"/>
    <w:rsid w:val="67E812A9"/>
    <w:rsid w:val="6806E587"/>
    <w:rsid w:val="680CC64D"/>
    <w:rsid w:val="6849D339"/>
    <w:rsid w:val="68500B90"/>
    <w:rsid w:val="686AB84C"/>
    <w:rsid w:val="68BE5033"/>
    <w:rsid w:val="68C247D9"/>
    <w:rsid w:val="68D8B6BB"/>
    <w:rsid w:val="69030C65"/>
    <w:rsid w:val="69113737"/>
    <w:rsid w:val="69241536"/>
    <w:rsid w:val="6957CEDC"/>
    <w:rsid w:val="695ACDDA"/>
    <w:rsid w:val="697728F0"/>
    <w:rsid w:val="698252E0"/>
    <w:rsid w:val="6982F9B6"/>
    <w:rsid w:val="69848407"/>
    <w:rsid w:val="6999FF14"/>
    <w:rsid w:val="69ADB673"/>
    <w:rsid w:val="6A0B9BBB"/>
    <w:rsid w:val="6A40BA8D"/>
    <w:rsid w:val="6A4E6A26"/>
    <w:rsid w:val="6A4F0938"/>
    <w:rsid w:val="6A685195"/>
    <w:rsid w:val="6A687035"/>
    <w:rsid w:val="6A8B5328"/>
    <w:rsid w:val="6AA6403D"/>
    <w:rsid w:val="6AB571F4"/>
    <w:rsid w:val="6ABAF15F"/>
    <w:rsid w:val="6AC1688B"/>
    <w:rsid w:val="6ACACB70"/>
    <w:rsid w:val="6AE32095"/>
    <w:rsid w:val="6AF0847F"/>
    <w:rsid w:val="6B41CD6E"/>
    <w:rsid w:val="6B7DE4A3"/>
    <w:rsid w:val="6B7E3F8B"/>
    <w:rsid w:val="6B9EE180"/>
    <w:rsid w:val="6B9FFFE0"/>
    <w:rsid w:val="6BBF29FC"/>
    <w:rsid w:val="6BD76087"/>
    <w:rsid w:val="6BECA943"/>
    <w:rsid w:val="6C03433A"/>
    <w:rsid w:val="6C12A970"/>
    <w:rsid w:val="6C15B247"/>
    <w:rsid w:val="6C1C33E4"/>
    <w:rsid w:val="6C652825"/>
    <w:rsid w:val="6C6A69C5"/>
    <w:rsid w:val="6C8A1E20"/>
    <w:rsid w:val="6CB87779"/>
    <w:rsid w:val="6CCB32FC"/>
    <w:rsid w:val="6D0C4F81"/>
    <w:rsid w:val="6D48F39D"/>
    <w:rsid w:val="6D5F9C6C"/>
    <w:rsid w:val="6D696E8C"/>
    <w:rsid w:val="6D709534"/>
    <w:rsid w:val="6D8D2C93"/>
    <w:rsid w:val="6DBEF5EF"/>
    <w:rsid w:val="6DCBF855"/>
    <w:rsid w:val="6DDCE54F"/>
    <w:rsid w:val="6DE9FD1F"/>
    <w:rsid w:val="6E1E62DE"/>
    <w:rsid w:val="6E30A667"/>
    <w:rsid w:val="6E782A1B"/>
    <w:rsid w:val="6E841204"/>
    <w:rsid w:val="6ED66743"/>
    <w:rsid w:val="6EE38800"/>
    <w:rsid w:val="6EF461BD"/>
    <w:rsid w:val="6F28A8AC"/>
    <w:rsid w:val="6F2A76E0"/>
    <w:rsid w:val="6F53D4A6"/>
    <w:rsid w:val="6F7CB99D"/>
    <w:rsid w:val="6F7F7D3F"/>
    <w:rsid w:val="6F82ACCD"/>
    <w:rsid w:val="6F84C6C9"/>
    <w:rsid w:val="6FB1D8DD"/>
    <w:rsid w:val="6FC66C17"/>
    <w:rsid w:val="6FCCE822"/>
    <w:rsid w:val="6FE54A7F"/>
    <w:rsid w:val="6FEDF71A"/>
    <w:rsid w:val="6FEE45E9"/>
    <w:rsid w:val="6FF243E6"/>
    <w:rsid w:val="6FF92BC2"/>
    <w:rsid w:val="70240F35"/>
    <w:rsid w:val="7034505B"/>
    <w:rsid w:val="7063D65D"/>
    <w:rsid w:val="708B481D"/>
    <w:rsid w:val="70C4F58E"/>
    <w:rsid w:val="70C992FA"/>
    <w:rsid w:val="711121BD"/>
    <w:rsid w:val="711C4AF4"/>
    <w:rsid w:val="7139E018"/>
    <w:rsid w:val="7143B622"/>
    <w:rsid w:val="71503FF9"/>
    <w:rsid w:val="7154A6BA"/>
    <w:rsid w:val="7154F57A"/>
    <w:rsid w:val="71894707"/>
    <w:rsid w:val="719F9FFB"/>
    <w:rsid w:val="71AFDEF6"/>
    <w:rsid w:val="71BB0F0F"/>
    <w:rsid w:val="71CB54E7"/>
    <w:rsid w:val="71D61A25"/>
    <w:rsid w:val="71E461EA"/>
    <w:rsid w:val="721B9DC1"/>
    <w:rsid w:val="7263CFCC"/>
    <w:rsid w:val="72743FB9"/>
    <w:rsid w:val="727CDB8C"/>
    <w:rsid w:val="727E3178"/>
    <w:rsid w:val="728B7568"/>
    <w:rsid w:val="72944E86"/>
    <w:rsid w:val="72A49092"/>
    <w:rsid w:val="72C2871F"/>
    <w:rsid w:val="72D679E0"/>
    <w:rsid w:val="72DC899A"/>
    <w:rsid w:val="72FA6405"/>
    <w:rsid w:val="730E6121"/>
    <w:rsid w:val="7311AFCB"/>
    <w:rsid w:val="731D9F4B"/>
    <w:rsid w:val="733A7480"/>
    <w:rsid w:val="734F2225"/>
    <w:rsid w:val="73577250"/>
    <w:rsid w:val="738B76BC"/>
    <w:rsid w:val="738D1493"/>
    <w:rsid w:val="73AF8A01"/>
    <w:rsid w:val="73FF13B8"/>
    <w:rsid w:val="74476C27"/>
    <w:rsid w:val="744F9AF3"/>
    <w:rsid w:val="745AD4D7"/>
    <w:rsid w:val="745E5780"/>
    <w:rsid w:val="74A640F4"/>
    <w:rsid w:val="74C52ECD"/>
    <w:rsid w:val="74CF3A73"/>
    <w:rsid w:val="74D0BF20"/>
    <w:rsid w:val="750E9E1D"/>
    <w:rsid w:val="7528019E"/>
    <w:rsid w:val="757DE78B"/>
    <w:rsid w:val="7580BA14"/>
    <w:rsid w:val="75AF0066"/>
    <w:rsid w:val="75B181E6"/>
    <w:rsid w:val="75C297DD"/>
    <w:rsid w:val="75C6C7E1"/>
    <w:rsid w:val="75CA07D4"/>
    <w:rsid w:val="75D32141"/>
    <w:rsid w:val="75FBBA99"/>
    <w:rsid w:val="7614ACCE"/>
    <w:rsid w:val="76857CBD"/>
    <w:rsid w:val="769DDC23"/>
    <w:rsid w:val="76A6CFB6"/>
    <w:rsid w:val="76BAE370"/>
    <w:rsid w:val="76DE3722"/>
    <w:rsid w:val="76DFC563"/>
    <w:rsid w:val="76E69128"/>
    <w:rsid w:val="76EFC4AD"/>
    <w:rsid w:val="77053B01"/>
    <w:rsid w:val="77288DD3"/>
    <w:rsid w:val="773B277E"/>
    <w:rsid w:val="7740E4C8"/>
    <w:rsid w:val="77769C57"/>
    <w:rsid w:val="778D9D69"/>
    <w:rsid w:val="779A7F57"/>
    <w:rsid w:val="779C980B"/>
    <w:rsid w:val="779F09D8"/>
    <w:rsid w:val="77AD84A5"/>
    <w:rsid w:val="77E24365"/>
    <w:rsid w:val="7831154E"/>
    <w:rsid w:val="783DAEAF"/>
    <w:rsid w:val="78488978"/>
    <w:rsid w:val="784AAE3C"/>
    <w:rsid w:val="784F3C51"/>
    <w:rsid w:val="786563DC"/>
    <w:rsid w:val="787F4D93"/>
    <w:rsid w:val="7889BAF8"/>
    <w:rsid w:val="7973B872"/>
    <w:rsid w:val="797DD458"/>
    <w:rsid w:val="79A9B604"/>
    <w:rsid w:val="79B8BDF5"/>
    <w:rsid w:val="79BD4939"/>
    <w:rsid w:val="7A0475B3"/>
    <w:rsid w:val="7A2E0422"/>
    <w:rsid w:val="7A6DAF93"/>
    <w:rsid w:val="7AA16EC0"/>
    <w:rsid w:val="7AB3CBE5"/>
    <w:rsid w:val="7AB6903F"/>
    <w:rsid w:val="7ADE2407"/>
    <w:rsid w:val="7AF4EF20"/>
    <w:rsid w:val="7AF8EF04"/>
    <w:rsid w:val="7B23A219"/>
    <w:rsid w:val="7B458665"/>
    <w:rsid w:val="7B4ABB60"/>
    <w:rsid w:val="7B7DA8E3"/>
    <w:rsid w:val="7B87FA7D"/>
    <w:rsid w:val="7BB2BF9E"/>
    <w:rsid w:val="7BD5A878"/>
    <w:rsid w:val="7BECC2EA"/>
    <w:rsid w:val="7BFA0EF8"/>
    <w:rsid w:val="7C09CB30"/>
    <w:rsid w:val="7C1B02C7"/>
    <w:rsid w:val="7C1F6A98"/>
    <w:rsid w:val="7C877D7E"/>
    <w:rsid w:val="7C962859"/>
    <w:rsid w:val="7CB68A0A"/>
    <w:rsid w:val="7CD2EC5D"/>
    <w:rsid w:val="7CD4B54A"/>
    <w:rsid w:val="7CE67919"/>
    <w:rsid w:val="7CF2532D"/>
    <w:rsid w:val="7D40DA1C"/>
    <w:rsid w:val="7D472A4A"/>
    <w:rsid w:val="7D730AD5"/>
    <w:rsid w:val="7D7D2ACD"/>
    <w:rsid w:val="7D9FB67C"/>
    <w:rsid w:val="7DC25E36"/>
    <w:rsid w:val="7E1018B2"/>
    <w:rsid w:val="7E10CE00"/>
    <w:rsid w:val="7E2092E1"/>
    <w:rsid w:val="7E2C54F0"/>
    <w:rsid w:val="7E49E779"/>
    <w:rsid w:val="7E543E83"/>
    <w:rsid w:val="7E585904"/>
    <w:rsid w:val="7E5A72CC"/>
    <w:rsid w:val="7E7EA7D4"/>
    <w:rsid w:val="7EAE85CE"/>
    <w:rsid w:val="7EB0E52B"/>
    <w:rsid w:val="7ED2508C"/>
    <w:rsid w:val="7EE45C6C"/>
    <w:rsid w:val="7F084F2D"/>
    <w:rsid w:val="7F6A22AB"/>
    <w:rsid w:val="7F93B01C"/>
    <w:rsid w:val="7F98E0E6"/>
    <w:rsid w:val="7FB39646"/>
    <w:rsid w:val="7FC3DC3C"/>
    <w:rsid w:val="7FE3BF5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E0712A"/>
  <w15:docId w15:val="{52185A6D-E030-4918-8EF8-D3008724CC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paragraph">
    <w:name w:val="paragraph"/>
    <w:basedOn w:val="Normal"/>
    <w:rsid w:val="00434BF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434BF6"/>
  </w:style>
  <w:style w:type="character" w:customStyle="1" w:styleId="eop">
    <w:name w:val="eop"/>
    <w:basedOn w:val="DefaultParagraphFont"/>
    <w:rsid w:val="00434BF6"/>
  </w:style>
  <w:style w:type="paragraph" w:customStyle="1" w:styleId="xmsonormal">
    <w:name w:val="x_msonormal"/>
    <w:basedOn w:val="Normal"/>
    <w:rsid w:val="00AF36C2"/>
    <w:pPr>
      <w:spacing w:after="0" w:line="240" w:lineRule="auto"/>
    </w:pPr>
    <w:rPr>
      <w:rFonts w:ascii="Times New Roman" w:hAnsi="Times New Roman" w:cs="Times New Roman"/>
      <w:sz w:val="24"/>
      <w:szCs w:val="24"/>
      <w:lang w:val="en-GB" w:eastAsia="en-GB"/>
    </w:rPr>
  </w:style>
  <w:style w:type="paragraph" w:styleId="Revision">
    <w:name w:val="Revision"/>
    <w:hidden/>
    <w:uiPriority w:val="99"/>
    <w:semiHidden/>
    <w:rsid w:val="00CF2015"/>
    <w:pPr>
      <w:spacing w:after="0" w:line="240" w:lineRule="auto"/>
    </w:pPr>
  </w:style>
  <w:style w:type="paragraph" w:customStyle="1" w:styleId="BodyA">
    <w:name w:val="Body A"/>
    <w:rsid w:val="00823C77"/>
    <w:pPr>
      <w:spacing w:after="0" w:line="240" w:lineRule="auto"/>
    </w:pPr>
    <w:rPr>
      <w:rFonts w:ascii="Calibri" w:eastAsia="Calibri" w:hAnsi="Calibri" w:cs="Calibri"/>
      <w:color w:val="000000"/>
      <w:u w:color="000000"/>
      <w:lang w:eastAsia="en-GB"/>
    </w:rPr>
  </w:style>
  <w:style w:type="character" w:customStyle="1" w:styleId="Mention1">
    <w:name w:val="Mention1"/>
    <w:basedOn w:val="DefaultParagraphFont"/>
    <w:uiPriority w:val="99"/>
    <w:unhideWhenUsed/>
    <w:rsid w:val="00075A1F"/>
    <w:rPr>
      <w:color w:val="2B579A"/>
      <w:shd w:val="clear" w:color="auto" w:fill="E1DFDD"/>
    </w:rPr>
  </w:style>
  <w:style w:type="character" w:customStyle="1" w:styleId="Mention2">
    <w:name w:val="Mention2"/>
    <w:basedOn w:val="DefaultParagraphFont"/>
    <w:uiPriority w:val="99"/>
    <w:unhideWhenUsed/>
    <w:rsid w:val="00EC6F82"/>
    <w:rPr>
      <w:color w:val="2B579A"/>
      <w:shd w:val="clear" w:color="auto" w:fill="E6E6E6"/>
    </w:rPr>
  </w:style>
  <w:style w:type="character" w:customStyle="1" w:styleId="Mention20">
    <w:name w:val="Mention20"/>
    <w:basedOn w:val="DefaultParagraphFont"/>
    <w:uiPriority w:val="99"/>
    <w:unhideWhenUsed/>
    <w:rsid w:val="00EC6F82"/>
    <w:rPr>
      <w:color w:val="2B579A"/>
      <w:shd w:val="clear" w:color="auto" w:fill="E6E6E6"/>
    </w:rPr>
  </w:style>
  <w:style w:type="paragraph" w:customStyle="1" w:styleId="Default">
    <w:name w:val="Default"/>
    <w:rsid w:val="00A43C4D"/>
    <w:pPr>
      <w:autoSpaceDE w:val="0"/>
      <w:autoSpaceDN w:val="0"/>
      <w:adjustRightInd w:val="0"/>
      <w:spacing w:after="0" w:line="240" w:lineRule="auto"/>
    </w:pPr>
    <w:rPr>
      <w:rFonts w:ascii="Times New Roman" w:hAnsi="Times New Roman" w:cs="Times New Roman"/>
      <w:color w:val="000000"/>
      <w:sz w:val="24"/>
      <w:szCs w:val="24"/>
      <w:lang w:val="en-GB"/>
    </w:rPr>
  </w:style>
  <w:style w:type="character" w:styleId="Mention">
    <w:name w:val="Mention"/>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22463">
      <w:bodyDiv w:val="1"/>
      <w:marLeft w:val="0"/>
      <w:marRight w:val="0"/>
      <w:marTop w:val="0"/>
      <w:marBottom w:val="0"/>
      <w:divBdr>
        <w:top w:val="none" w:sz="0" w:space="0" w:color="auto"/>
        <w:left w:val="none" w:sz="0" w:space="0" w:color="auto"/>
        <w:bottom w:val="none" w:sz="0" w:space="0" w:color="auto"/>
        <w:right w:val="none" w:sz="0" w:space="0" w:color="auto"/>
      </w:divBdr>
      <w:divsChild>
        <w:div w:id="157507133">
          <w:marLeft w:val="446"/>
          <w:marRight w:val="0"/>
          <w:marTop w:val="0"/>
          <w:marBottom w:val="0"/>
          <w:divBdr>
            <w:top w:val="none" w:sz="0" w:space="0" w:color="auto"/>
            <w:left w:val="none" w:sz="0" w:space="0" w:color="auto"/>
            <w:bottom w:val="none" w:sz="0" w:space="0" w:color="auto"/>
            <w:right w:val="none" w:sz="0" w:space="0" w:color="auto"/>
          </w:divBdr>
        </w:div>
      </w:divsChild>
    </w:div>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48264934">
      <w:bodyDiv w:val="1"/>
      <w:marLeft w:val="0"/>
      <w:marRight w:val="0"/>
      <w:marTop w:val="0"/>
      <w:marBottom w:val="0"/>
      <w:divBdr>
        <w:top w:val="none" w:sz="0" w:space="0" w:color="auto"/>
        <w:left w:val="none" w:sz="0" w:space="0" w:color="auto"/>
        <w:bottom w:val="none" w:sz="0" w:space="0" w:color="auto"/>
        <w:right w:val="none" w:sz="0" w:space="0" w:color="auto"/>
      </w:divBdr>
    </w:div>
    <w:div w:id="97604367">
      <w:bodyDiv w:val="1"/>
      <w:marLeft w:val="0"/>
      <w:marRight w:val="0"/>
      <w:marTop w:val="0"/>
      <w:marBottom w:val="0"/>
      <w:divBdr>
        <w:top w:val="none" w:sz="0" w:space="0" w:color="auto"/>
        <w:left w:val="none" w:sz="0" w:space="0" w:color="auto"/>
        <w:bottom w:val="none" w:sz="0" w:space="0" w:color="auto"/>
        <w:right w:val="none" w:sz="0" w:space="0" w:color="auto"/>
      </w:divBdr>
    </w:div>
    <w:div w:id="227885805">
      <w:bodyDiv w:val="1"/>
      <w:marLeft w:val="0"/>
      <w:marRight w:val="0"/>
      <w:marTop w:val="0"/>
      <w:marBottom w:val="0"/>
      <w:divBdr>
        <w:top w:val="none" w:sz="0" w:space="0" w:color="auto"/>
        <w:left w:val="none" w:sz="0" w:space="0" w:color="auto"/>
        <w:bottom w:val="none" w:sz="0" w:space="0" w:color="auto"/>
        <w:right w:val="none" w:sz="0" w:space="0" w:color="auto"/>
      </w:divBdr>
    </w:div>
    <w:div w:id="2740258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230385202">
          <w:marLeft w:val="547"/>
          <w:marRight w:val="0"/>
          <w:marTop w:val="115"/>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 w:id="1969967932">
          <w:marLeft w:val="547"/>
          <w:marRight w:val="0"/>
          <w:marTop w:val="115"/>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67919804">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sChild>
    </w:div>
    <w:div w:id="423691462">
      <w:bodyDiv w:val="1"/>
      <w:marLeft w:val="0"/>
      <w:marRight w:val="0"/>
      <w:marTop w:val="0"/>
      <w:marBottom w:val="0"/>
      <w:divBdr>
        <w:top w:val="none" w:sz="0" w:space="0" w:color="auto"/>
        <w:left w:val="none" w:sz="0" w:space="0" w:color="auto"/>
        <w:bottom w:val="none" w:sz="0" w:space="0" w:color="auto"/>
        <w:right w:val="none" w:sz="0" w:space="0" w:color="auto"/>
      </w:divBdr>
      <w:divsChild>
        <w:div w:id="936403799">
          <w:marLeft w:val="446"/>
          <w:marRight w:val="0"/>
          <w:marTop w:val="0"/>
          <w:marBottom w:val="0"/>
          <w:divBdr>
            <w:top w:val="none" w:sz="0" w:space="0" w:color="auto"/>
            <w:left w:val="none" w:sz="0" w:space="0" w:color="auto"/>
            <w:bottom w:val="none" w:sz="0" w:space="0" w:color="auto"/>
            <w:right w:val="none" w:sz="0" w:space="0" w:color="auto"/>
          </w:divBdr>
        </w:div>
      </w:divsChild>
    </w:div>
    <w:div w:id="519396714">
      <w:bodyDiv w:val="1"/>
      <w:marLeft w:val="0"/>
      <w:marRight w:val="0"/>
      <w:marTop w:val="0"/>
      <w:marBottom w:val="0"/>
      <w:divBdr>
        <w:top w:val="none" w:sz="0" w:space="0" w:color="auto"/>
        <w:left w:val="none" w:sz="0" w:space="0" w:color="auto"/>
        <w:bottom w:val="none" w:sz="0" w:space="0" w:color="auto"/>
        <w:right w:val="none" w:sz="0" w:space="0" w:color="auto"/>
      </w:divBdr>
    </w:div>
    <w:div w:id="550076315">
      <w:bodyDiv w:val="1"/>
      <w:marLeft w:val="0"/>
      <w:marRight w:val="0"/>
      <w:marTop w:val="0"/>
      <w:marBottom w:val="0"/>
      <w:divBdr>
        <w:top w:val="none" w:sz="0" w:space="0" w:color="auto"/>
        <w:left w:val="none" w:sz="0" w:space="0" w:color="auto"/>
        <w:bottom w:val="none" w:sz="0" w:space="0" w:color="auto"/>
        <w:right w:val="none" w:sz="0" w:space="0" w:color="auto"/>
      </w:divBdr>
      <w:divsChild>
        <w:div w:id="1936933476">
          <w:marLeft w:val="446"/>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269632494">
          <w:marLeft w:val="547"/>
          <w:marRight w:val="0"/>
          <w:marTop w:val="96"/>
          <w:marBottom w:val="0"/>
          <w:divBdr>
            <w:top w:val="none" w:sz="0" w:space="0" w:color="auto"/>
            <w:left w:val="none" w:sz="0" w:space="0" w:color="auto"/>
            <w:bottom w:val="none" w:sz="0" w:space="0" w:color="auto"/>
            <w:right w:val="none" w:sz="0" w:space="0" w:color="auto"/>
          </w:divBdr>
        </w:div>
        <w:div w:id="560403026">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634332163">
      <w:bodyDiv w:val="1"/>
      <w:marLeft w:val="0"/>
      <w:marRight w:val="0"/>
      <w:marTop w:val="0"/>
      <w:marBottom w:val="0"/>
      <w:divBdr>
        <w:top w:val="none" w:sz="0" w:space="0" w:color="auto"/>
        <w:left w:val="none" w:sz="0" w:space="0" w:color="auto"/>
        <w:bottom w:val="none" w:sz="0" w:space="0" w:color="auto"/>
        <w:right w:val="none" w:sz="0" w:space="0" w:color="auto"/>
      </w:divBdr>
      <w:divsChild>
        <w:div w:id="508182492">
          <w:marLeft w:val="2160"/>
          <w:marRight w:val="0"/>
          <w:marTop w:val="0"/>
          <w:marBottom w:val="0"/>
          <w:divBdr>
            <w:top w:val="none" w:sz="0" w:space="0" w:color="auto"/>
            <w:left w:val="none" w:sz="0" w:space="0" w:color="auto"/>
            <w:bottom w:val="none" w:sz="0" w:space="0" w:color="auto"/>
            <w:right w:val="none" w:sz="0" w:space="0" w:color="auto"/>
          </w:divBdr>
        </w:div>
        <w:div w:id="1518957427">
          <w:marLeft w:val="2160"/>
          <w:marRight w:val="0"/>
          <w:marTop w:val="0"/>
          <w:marBottom w:val="0"/>
          <w:divBdr>
            <w:top w:val="none" w:sz="0" w:space="0" w:color="auto"/>
            <w:left w:val="none" w:sz="0" w:space="0" w:color="auto"/>
            <w:bottom w:val="none" w:sz="0" w:space="0" w:color="auto"/>
            <w:right w:val="none" w:sz="0" w:space="0" w:color="auto"/>
          </w:divBdr>
        </w:div>
        <w:div w:id="1823423690">
          <w:marLeft w:val="2160"/>
          <w:marRight w:val="0"/>
          <w:marTop w:val="0"/>
          <w:marBottom w:val="0"/>
          <w:divBdr>
            <w:top w:val="none" w:sz="0" w:space="0" w:color="auto"/>
            <w:left w:val="none" w:sz="0" w:space="0" w:color="auto"/>
            <w:bottom w:val="none" w:sz="0" w:space="0" w:color="auto"/>
            <w:right w:val="none" w:sz="0" w:space="0" w:color="auto"/>
          </w:divBdr>
        </w:div>
        <w:div w:id="1915817132">
          <w:marLeft w:val="2160"/>
          <w:marRight w:val="0"/>
          <w:marTop w:val="0"/>
          <w:marBottom w:val="0"/>
          <w:divBdr>
            <w:top w:val="none" w:sz="0" w:space="0" w:color="auto"/>
            <w:left w:val="none" w:sz="0" w:space="0" w:color="auto"/>
            <w:bottom w:val="none" w:sz="0" w:space="0" w:color="auto"/>
            <w:right w:val="none" w:sz="0" w:space="0" w:color="auto"/>
          </w:divBdr>
        </w:div>
      </w:divsChild>
    </w:div>
    <w:div w:id="698630407">
      <w:bodyDiv w:val="1"/>
      <w:marLeft w:val="0"/>
      <w:marRight w:val="0"/>
      <w:marTop w:val="0"/>
      <w:marBottom w:val="0"/>
      <w:divBdr>
        <w:top w:val="none" w:sz="0" w:space="0" w:color="auto"/>
        <w:left w:val="none" w:sz="0" w:space="0" w:color="auto"/>
        <w:bottom w:val="none" w:sz="0" w:space="0" w:color="auto"/>
        <w:right w:val="none" w:sz="0" w:space="0" w:color="auto"/>
      </w:divBdr>
    </w:div>
    <w:div w:id="713426991">
      <w:bodyDiv w:val="1"/>
      <w:marLeft w:val="0"/>
      <w:marRight w:val="0"/>
      <w:marTop w:val="0"/>
      <w:marBottom w:val="0"/>
      <w:divBdr>
        <w:top w:val="none" w:sz="0" w:space="0" w:color="auto"/>
        <w:left w:val="none" w:sz="0" w:space="0" w:color="auto"/>
        <w:bottom w:val="none" w:sz="0" w:space="0" w:color="auto"/>
        <w:right w:val="none" w:sz="0" w:space="0" w:color="auto"/>
      </w:divBdr>
    </w:div>
    <w:div w:id="720178048">
      <w:bodyDiv w:val="1"/>
      <w:marLeft w:val="0"/>
      <w:marRight w:val="0"/>
      <w:marTop w:val="0"/>
      <w:marBottom w:val="0"/>
      <w:divBdr>
        <w:top w:val="none" w:sz="0" w:space="0" w:color="auto"/>
        <w:left w:val="none" w:sz="0" w:space="0" w:color="auto"/>
        <w:bottom w:val="none" w:sz="0" w:space="0" w:color="auto"/>
        <w:right w:val="none" w:sz="0" w:space="0" w:color="auto"/>
      </w:divBdr>
    </w:div>
    <w:div w:id="843783929">
      <w:bodyDiv w:val="1"/>
      <w:marLeft w:val="0"/>
      <w:marRight w:val="0"/>
      <w:marTop w:val="0"/>
      <w:marBottom w:val="0"/>
      <w:divBdr>
        <w:top w:val="none" w:sz="0" w:space="0" w:color="auto"/>
        <w:left w:val="none" w:sz="0" w:space="0" w:color="auto"/>
        <w:bottom w:val="none" w:sz="0" w:space="0" w:color="auto"/>
        <w:right w:val="none" w:sz="0" w:space="0" w:color="auto"/>
      </w:divBdr>
    </w:div>
    <w:div w:id="860509824">
      <w:bodyDiv w:val="1"/>
      <w:marLeft w:val="0"/>
      <w:marRight w:val="0"/>
      <w:marTop w:val="0"/>
      <w:marBottom w:val="0"/>
      <w:divBdr>
        <w:top w:val="none" w:sz="0" w:space="0" w:color="auto"/>
        <w:left w:val="none" w:sz="0" w:space="0" w:color="auto"/>
        <w:bottom w:val="none" w:sz="0" w:space="0" w:color="auto"/>
        <w:right w:val="none" w:sz="0" w:space="0" w:color="auto"/>
      </w:divBdr>
      <w:divsChild>
        <w:div w:id="1402022186">
          <w:marLeft w:val="446"/>
          <w:marRight w:val="0"/>
          <w:marTop w:val="0"/>
          <w:marBottom w:val="0"/>
          <w:divBdr>
            <w:top w:val="none" w:sz="0" w:space="0" w:color="auto"/>
            <w:left w:val="none" w:sz="0" w:space="0" w:color="auto"/>
            <w:bottom w:val="none" w:sz="0" w:space="0" w:color="auto"/>
            <w:right w:val="none" w:sz="0" w:space="0" w:color="auto"/>
          </w:divBdr>
        </w:div>
      </w:divsChild>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948387807">
      <w:bodyDiv w:val="1"/>
      <w:marLeft w:val="0"/>
      <w:marRight w:val="0"/>
      <w:marTop w:val="0"/>
      <w:marBottom w:val="0"/>
      <w:divBdr>
        <w:top w:val="none" w:sz="0" w:space="0" w:color="auto"/>
        <w:left w:val="none" w:sz="0" w:space="0" w:color="auto"/>
        <w:bottom w:val="none" w:sz="0" w:space="0" w:color="auto"/>
        <w:right w:val="none" w:sz="0" w:space="0" w:color="auto"/>
      </w:divBdr>
    </w:div>
    <w:div w:id="1091895503">
      <w:bodyDiv w:val="1"/>
      <w:marLeft w:val="0"/>
      <w:marRight w:val="0"/>
      <w:marTop w:val="0"/>
      <w:marBottom w:val="0"/>
      <w:divBdr>
        <w:top w:val="none" w:sz="0" w:space="0" w:color="auto"/>
        <w:left w:val="none" w:sz="0" w:space="0" w:color="auto"/>
        <w:bottom w:val="none" w:sz="0" w:space="0" w:color="auto"/>
        <w:right w:val="none" w:sz="0" w:space="0" w:color="auto"/>
      </w:divBdr>
      <w:divsChild>
        <w:div w:id="366099281">
          <w:marLeft w:val="547"/>
          <w:marRight w:val="0"/>
          <w:marTop w:val="0"/>
          <w:marBottom w:val="0"/>
          <w:divBdr>
            <w:top w:val="none" w:sz="0" w:space="0" w:color="auto"/>
            <w:left w:val="none" w:sz="0" w:space="0" w:color="auto"/>
            <w:bottom w:val="none" w:sz="0" w:space="0" w:color="auto"/>
            <w:right w:val="none" w:sz="0" w:space="0" w:color="auto"/>
          </w:divBdr>
        </w:div>
        <w:div w:id="767116271">
          <w:marLeft w:val="547"/>
          <w:marRight w:val="0"/>
          <w:marTop w:val="0"/>
          <w:marBottom w:val="0"/>
          <w:divBdr>
            <w:top w:val="none" w:sz="0" w:space="0" w:color="auto"/>
            <w:left w:val="none" w:sz="0" w:space="0" w:color="auto"/>
            <w:bottom w:val="none" w:sz="0" w:space="0" w:color="auto"/>
            <w:right w:val="none" w:sz="0" w:space="0" w:color="auto"/>
          </w:divBdr>
        </w:div>
        <w:div w:id="1034498049">
          <w:marLeft w:val="547"/>
          <w:marRight w:val="0"/>
          <w:marTop w:val="0"/>
          <w:marBottom w:val="0"/>
          <w:divBdr>
            <w:top w:val="none" w:sz="0" w:space="0" w:color="auto"/>
            <w:left w:val="none" w:sz="0" w:space="0" w:color="auto"/>
            <w:bottom w:val="none" w:sz="0" w:space="0" w:color="auto"/>
            <w:right w:val="none" w:sz="0" w:space="0" w:color="auto"/>
          </w:divBdr>
        </w:div>
      </w:divsChild>
    </w:div>
    <w:div w:id="1146357993">
      <w:bodyDiv w:val="1"/>
      <w:marLeft w:val="0"/>
      <w:marRight w:val="0"/>
      <w:marTop w:val="0"/>
      <w:marBottom w:val="0"/>
      <w:divBdr>
        <w:top w:val="none" w:sz="0" w:space="0" w:color="auto"/>
        <w:left w:val="none" w:sz="0" w:space="0" w:color="auto"/>
        <w:bottom w:val="none" w:sz="0" w:space="0" w:color="auto"/>
        <w:right w:val="none" w:sz="0" w:space="0" w:color="auto"/>
      </w:divBdr>
    </w:div>
    <w:div w:id="1155877141">
      <w:bodyDiv w:val="1"/>
      <w:marLeft w:val="0"/>
      <w:marRight w:val="0"/>
      <w:marTop w:val="0"/>
      <w:marBottom w:val="0"/>
      <w:divBdr>
        <w:top w:val="none" w:sz="0" w:space="0" w:color="auto"/>
        <w:left w:val="none" w:sz="0" w:space="0" w:color="auto"/>
        <w:bottom w:val="none" w:sz="0" w:space="0" w:color="auto"/>
        <w:right w:val="none" w:sz="0" w:space="0" w:color="auto"/>
      </w:divBdr>
      <w:divsChild>
        <w:div w:id="67195196">
          <w:marLeft w:val="446"/>
          <w:marRight w:val="0"/>
          <w:marTop w:val="0"/>
          <w:marBottom w:val="0"/>
          <w:divBdr>
            <w:top w:val="none" w:sz="0" w:space="0" w:color="auto"/>
            <w:left w:val="none" w:sz="0" w:space="0" w:color="auto"/>
            <w:bottom w:val="none" w:sz="0" w:space="0" w:color="auto"/>
            <w:right w:val="none" w:sz="0" w:space="0" w:color="auto"/>
          </w:divBdr>
        </w:div>
        <w:div w:id="129056335">
          <w:marLeft w:val="446"/>
          <w:marRight w:val="0"/>
          <w:marTop w:val="0"/>
          <w:marBottom w:val="0"/>
          <w:divBdr>
            <w:top w:val="none" w:sz="0" w:space="0" w:color="auto"/>
            <w:left w:val="none" w:sz="0" w:space="0" w:color="auto"/>
            <w:bottom w:val="none" w:sz="0" w:space="0" w:color="auto"/>
            <w:right w:val="none" w:sz="0" w:space="0" w:color="auto"/>
          </w:divBdr>
        </w:div>
        <w:div w:id="460002499">
          <w:marLeft w:val="446"/>
          <w:marRight w:val="0"/>
          <w:marTop w:val="0"/>
          <w:marBottom w:val="0"/>
          <w:divBdr>
            <w:top w:val="none" w:sz="0" w:space="0" w:color="auto"/>
            <w:left w:val="none" w:sz="0" w:space="0" w:color="auto"/>
            <w:bottom w:val="none" w:sz="0" w:space="0" w:color="auto"/>
            <w:right w:val="none" w:sz="0" w:space="0" w:color="auto"/>
          </w:divBdr>
        </w:div>
        <w:div w:id="1208302238">
          <w:marLeft w:val="446"/>
          <w:marRight w:val="0"/>
          <w:marTop w:val="0"/>
          <w:marBottom w:val="0"/>
          <w:divBdr>
            <w:top w:val="none" w:sz="0" w:space="0" w:color="auto"/>
            <w:left w:val="none" w:sz="0" w:space="0" w:color="auto"/>
            <w:bottom w:val="none" w:sz="0" w:space="0" w:color="auto"/>
            <w:right w:val="none" w:sz="0" w:space="0" w:color="auto"/>
          </w:divBdr>
        </w:div>
        <w:div w:id="1846364767">
          <w:marLeft w:val="446"/>
          <w:marRight w:val="0"/>
          <w:marTop w:val="0"/>
          <w:marBottom w:val="0"/>
          <w:divBdr>
            <w:top w:val="none" w:sz="0" w:space="0" w:color="auto"/>
            <w:left w:val="none" w:sz="0" w:space="0" w:color="auto"/>
            <w:bottom w:val="none" w:sz="0" w:space="0" w:color="auto"/>
            <w:right w:val="none" w:sz="0" w:space="0" w:color="auto"/>
          </w:divBdr>
        </w:div>
        <w:div w:id="2132169570">
          <w:marLeft w:val="446"/>
          <w:marRight w:val="0"/>
          <w:marTop w:val="0"/>
          <w:marBottom w:val="0"/>
          <w:divBdr>
            <w:top w:val="none" w:sz="0" w:space="0" w:color="auto"/>
            <w:left w:val="none" w:sz="0" w:space="0" w:color="auto"/>
            <w:bottom w:val="none" w:sz="0" w:space="0" w:color="auto"/>
            <w:right w:val="none" w:sz="0" w:space="0" w:color="auto"/>
          </w:divBdr>
        </w:div>
      </w:divsChild>
    </w:div>
    <w:div w:id="1167983560">
      <w:bodyDiv w:val="1"/>
      <w:marLeft w:val="0"/>
      <w:marRight w:val="0"/>
      <w:marTop w:val="0"/>
      <w:marBottom w:val="0"/>
      <w:divBdr>
        <w:top w:val="none" w:sz="0" w:space="0" w:color="auto"/>
        <w:left w:val="none" w:sz="0" w:space="0" w:color="auto"/>
        <w:bottom w:val="none" w:sz="0" w:space="0" w:color="auto"/>
        <w:right w:val="none" w:sz="0" w:space="0" w:color="auto"/>
      </w:divBdr>
    </w:div>
    <w:div w:id="1171867732">
      <w:bodyDiv w:val="1"/>
      <w:marLeft w:val="0"/>
      <w:marRight w:val="0"/>
      <w:marTop w:val="0"/>
      <w:marBottom w:val="0"/>
      <w:divBdr>
        <w:top w:val="none" w:sz="0" w:space="0" w:color="auto"/>
        <w:left w:val="none" w:sz="0" w:space="0" w:color="auto"/>
        <w:bottom w:val="none" w:sz="0" w:space="0" w:color="auto"/>
        <w:right w:val="none" w:sz="0" w:space="0" w:color="auto"/>
      </w:divBdr>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257593336">
      <w:bodyDiv w:val="1"/>
      <w:marLeft w:val="0"/>
      <w:marRight w:val="0"/>
      <w:marTop w:val="0"/>
      <w:marBottom w:val="0"/>
      <w:divBdr>
        <w:top w:val="none" w:sz="0" w:space="0" w:color="auto"/>
        <w:left w:val="none" w:sz="0" w:space="0" w:color="auto"/>
        <w:bottom w:val="none" w:sz="0" w:space="0" w:color="auto"/>
        <w:right w:val="none" w:sz="0" w:space="0" w:color="auto"/>
      </w:divBdr>
      <w:divsChild>
        <w:div w:id="483938915">
          <w:marLeft w:val="0"/>
          <w:marRight w:val="0"/>
          <w:marTop w:val="0"/>
          <w:marBottom w:val="0"/>
          <w:divBdr>
            <w:top w:val="none" w:sz="0" w:space="0" w:color="auto"/>
            <w:left w:val="none" w:sz="0" w:space="0" w:color="auto"/>
            <w:bottom w:val="none" w:sz="0" w:space="0" w:color="auto"/>
            <w:right w:val="none" w:sz="0" w:space="0" w:color="auto"/>
          </w:divBdr>
        </w:div>
        <w:div w:id="499780339">
          <w:marLeft w:val="0"/>
          <w:marRight w:val="0"/>
          <w:marTop w:val="0"/>
          <w:marBottom w:val="0"/>
          <w:divBdr>
            <w:top w:val="none" w:sz="0" w:space="0" w:color="auto"/>
            <w:left w:val="none" w:sz="0" w:space="0" w:color="auto"/>
            <w:bottom w:val="none" w:sz="0" w:space="0" w:color="auto"/>
            <w:right w:val="none" w:sz="0" w:space="0" w:color="auto"/>
          </w:divBdr>
        </w:div>
        <w:div w:id="970137816">
          <w:marLeft w:val="0"/>
          <w:marRight w:val="0"/>
          <w:marTop w:val="0"/>
          <w:marBottom w:val="0"/>
          <w:divBdr>
            <w:top w:val="none" w:sz="0" w:space="0" w:color="auto"/>
            <w:left w:val="none" w:sz="0" w:space="0" w:color="auto"/>
            <w:bottom w:val="none" w:sz="0" w:space="0" w:color="auto"/>
            <w:right w:val="none" w:sz="0" w:space="0" w:color="auto"/>
          </w:divBdr>
        </w:div>
        <w:div w:id="2144811506">
          <w:marLeft w:val="0"/>
          <w:marRight w:val="0"/>
          <w:marTop w:val="0"/>
          <w:marBottom w:val="0"/>
          <w:divBdr>
            <w:top w:val="none" w:sz="0" w:space="0" w:color="auto"/>
            <w:left w:val="none" w:sz="0" w:space="0" w:color="auto"/>
            <w:bottom w:val="none" w:sz="0" w:space="0" w:color="auto"/>
            <w:right w:val="none" w:sz="0" w:space="0" w:color="auto"/>
          </w:divBdr>
        </w:div>
      </w:divsChild>
    </w:div>
    <w:div w:id="1263026378">
      <w:bodyDiv w:val="1"/>
      <w:marLeft w:val="0"/>
      <w:marRight w:val="0"/>
      <w:marTop w:val="0"/>
      <w:marBottom w:val="0"/>
      <w:divBdr>
        <w:top w:val="none" w:sz="0" w:space="0" w:color="auto"/>
        <w:left w:val="none" w:sz="0" w:space="0" w:color="auto"/>
        <w:bottom w:val="none" w:sz="0" w:space="0" w:color="auto"/>
        <w:right w:val="none" w:sz="0" w:space="0" w:color="auto"/>
      </w:divBdr>
    </w:div>
    <w:div w:id="1279723812">
      <w:bodyDiv w:val="1"/>
      <w:marLeft w:val="0"/>
      <w:marRight w:val="0"/>
      <w:marTop w:val="0"/>
      <w:marBottom w:val="0"/>
      <w:divBdr>
        <w:top w:val="none" w:sz="0" w:space="0" w:color="auto"/>
        <w:left w:val="none" w:sz="0" w:space="0" w:color="auto"/>
        <w:bottom w:val="none" w:sz="0" w:space="0" w:color="auto"/>
        <w:right w:val="none" w:sz="0" w:space="0" w:color="auto"/>
      </w:divBdr>
      <w:divsChild>
        <w:div w:id="393238920">
          <w:marLeft w:val="274"/>
          <w:marRight w:val="0"/>
          <w:marTop w:val="0"/>
          <w:marBottom w:val="0"/>
          <w:divBdr>
            <w:top w:val="none" w:sz="0" w:space="0" w:color="auto"/>
            <w:left w:val="none" w:sz="0" w:space="0" w:color="auto"/>
            <w:bottom w:val="none" w:sz="0" w:space="0" w:color="auto"/>
            <w:right w:val="none" w:sz="0" w:space="0" w:color="auto"/>
          </w:divBdr>
        </w:div>
        <w:div w:id="718362305">
          <w:marLeft w:val="274"/>
          <w:marRight w:val="0"/>
          <w:marTop w:val="0"/>
          <w:marBottom w:val="0"/>
          <w:divBdr>
            <w:top w:val="none" w:sz="0" w:space="0" w:color="auto"/>
            <w:left w:val="none" w:sz="0" w:space="0" w:color="auto"/>
            <w:bottom w:val="none" w:sz="0" w:space="0" w:color="auto"/>
            <w:right w:val="none" w:sz="0" w:space="0" w:color="auto"/>
          </w:divBdr>
        </w:div>
        <w:div w:id="845748451">
          <w:marLeft w:val="274"/>
          <w:marRight w:val="0"/>
          <w:marTop w:val="0"/>
          <w:marBottom w:val="0"/>
          <w:divBdr>
            <w:top w:val="none" w:sz="0" w:space="0" w:color="auto"/>
            <w:left w:val="none" w:sz="0" w:space="0" w:color="auto"/>
            <w:bottom w:val="none" w:sz="0" w:space="0" w:color="auto"/>
            <w:right w:val="none" w:sz="0" w:space="0" w:color="auto"/>
          </w:divBdr>
        </w:div>
      </w:divsChild>
    </w:div>
    <w:div w:id="1381326361">
      <w:bodyDiv w:val="1"/>
      <w:marLeft w:val="0"/>
      <w:marRight w:val="0"/>
      <w:marTop w:val="0"/>
      <w:marBottom w:val="0"/>
      <w:divBdr>
        <w:top w:val="none" w:sz="0" w:space="0" w:color="auto"/>
        <w:left w:val="none" w:sz="0" w:space="0" w:color="auto"/>
        <w:bottom w:val="none" w:sz="0" w:space="0" w:color="auto"/>
        <w:right w:val="none" w:sz="0" w:space="0" w:color="auto"/>
      </w:divBdr>
      <w:divsChild>
        <w:div w:id="1118599852">
          <w:marLeft w:val="446"/>
          <w:marRight w:val="0"/>
          <w:marTop w:val="0"/>
          <w:marBottom w:val="0"/>
          <w:divBdr>
            <w:top w:val="none" w:sz="0" w:space="0" w:color="auto"/>
            <w:left w:val="none" w:sz="0" w:space="0" w:color="auto"/>
            <w:bottom w:val="none" w:sz="0" w:space="0" w:color="auto"/>
            <w:right w:val="none" w:sz="0" w:space="0" w:color="auto"/>
          </w:divBdr>
        </w:div>
        <w:div w:id="1295984308">
          <w:marLeft w:val="446"/>
          <w:marRight w:val="0"/>
          <w:marTop w:val="0"/>
          <w:marBottom w:val="0"/>
          <w:divBdr>
            <w:top w:val="none" w:sz="0" w:space="0" w:color="auto"/>
            <w:left w:val="none" w:sz="0" w:space="0" w:color="auto"/>
            <w:bottom w:val="none" w:sz="0" w:space="0" w:color="auto"/>
            <w:right w:val="none" w:sz="0" w:space="0" w:color="auto"/>
          </w:divBdr>
        </w:div>
      </w:divsChild>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5362315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685138157">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sChild>
    </w:div>
    <w:div w:id="1810980144">
      <w:bodyDiv w:val="1"/>
      <w:marLeft w:val="0"/>
      <w:marRight w:val="0"/>
      <w:marTop w:val="0"/>
      <w:marBottom w:val="0"/>
      <w:divBdr>
        <w:top w:val="none" w:sz="0" w:space="0" w:color="auto"/>
        <w:left w:val="none" w:sz="0" w:space="0" w:color="auto"/>
        <w:bottom w:val="none" w:sz="0" w:space="0" w:color="auto"/>
        <w:right w:val="none" w:sz="0" w:space="0" w:color="auto"/>
      </w:divBdr>
    </w:div>
    <w:div w:id="1867450457">
      <w:bodyDiv w:val="1"/>
      <w:marLeft w:val="0"/>
      <w:marRight w:val="0"/>
      <w:marTop w:val="0"/>
      <w:marBottom w:val="0"/>
      <w:divBdr>
        <w:top w:val="none" w:sz="0" w:space="0" w:color="auto"/>
        <w:left w:val="none" w:sz="0" w:space="0" w:color="auto"/>
        <w:bottom w:val="none" w:sz="0" w:space="0" w:color="auto"/>
        <w:right w:val="none" w:sz="0" w:space="0" w:color="auto"/>
      </w:divBdr>
      <w:divsChild>
        <w:div w:id="135342189">
          <w:marLeft w:val="0"/>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 w:id="1972326135">
      <w:bodyDiv w:val="1"/>
      <w:marLeft w:val="0"/>
      <w:marRight w:val="0"/>
      <w:marTop w:val="0"/>
      <w:marBottom w:val="0"/>
      <w:divBdr>
        <w:top w:val="none" w:sz="0" w:space="0" w:color="auto"/>
        <w:left w:val="none" w:sz="0" w:space="0" w:color="auto"/>
        <w:bottom w:val="none" w:sz="0" w:space="0" w:color="auto"/>
        <w:right w:val="none" w:sz="0" w:space="0" w:color="auto"/>
      </w:divBdr>
      <w:divsChild>
        <w:div w:id="172188892">
          <w:marLeft w:val="446"/>
          <w:marRight w:val="0"/>
          <w:marTop w:val="0"/>
          <w:marBottom w:val="0"/>
          <w:divBdr>
            <w:top w:val="none" w:sz="0" w:space="0" w:color="auto"/>
            <w:left w:val="none" w:sz="0" w:space="0" w:color="auto"/>
            <w:bottom w:val="none" w:sz="0" w:space="0" w:color="auto"/>
            <w:right w:val="none" w:sz="0" w:space="0" w:color="auto"/>
          </w:divBdr>
        </w:div>
      </w:divsChild>
    </w:div>
    <w:div w:id="2045012067">
      <w:bodyDiv w:val="1"/>
      <w:marLeft w:val="0"/>
      <w:marRight w:val="0"/>
      <w:marTop w:val="0"/>
      <w:marBottom w:val="0"/>
      <w:divBdr>
        <w:top w:val="none" w:sz="0" w:space="0" w:color="auto"/>
        <w:left w:val="none" w:sz="0" w:space="0" w:color="auto"/>
        <w:bottom w:val="none" w:sz="0" w:space="0" w:color="auto"/>
        <w:right w:val="none" w:sz="0" w:space="0" w:color="auto"/>
      </w:divBdr>
      <w:divsChild>
        <w:div w:id="827205574">
          <w:marLeft w:val="446"/>
          <w:marRight w:val="0"/>
          <w:marTop w:val="0"/>
          <w:marBottom w:val="0"/>
          <w:divBdr>
            <w:top w:val="none" w:sz="0" w:space="0" w:color="auto"/>
            <w:left w:val="none" w:sz="0" w:space="0" w:color="auto"/>
            <w:bottom w:val="none" w:sz="0" w:space="0" w:color="auto"/>
            <w:right w:val="none" w:sz="0" w:space="0" w:color="auto"/>
          </w:divBdr>
        </w:div>
        <w:div w:id="1068651594">
          <w:marLeft w:val="446"/>
          <w:marRight w:val="0"/>
          <w:marTop w:val="0"/>
          <w:marBottom w:val="0"/>
          <w:divBdr>
            <w:top w:val="none" w:sz="0" w:space="0" w:color="auto"/>
            <w:left w:val="none" w:sz="0" w:space="0" w:color="auto"/>
            <w:bottom w:val="none" w:sz="0" w:space="0" w:color="auto"/>
            <w:right w:val="none" w:sz="0" w:space="0" w:color="auto"/>
          </w:divBdr>
        </w:div>
        <w:div w:id="1358849875">
          <w:marLeft w:val="446"/>
          <w:marRight w:val="0"/>
          <w:marTop w:val="0"/>
          <w:marBottom w:val="0"/>
          <w:divBdr>
            <w:top w:val="none" w:sz="0" w:space="0" w:color="auto"/>
            <w:left w:val="none" w:sz="0" w:space="0" w:color="auto"/>
            <w:bottom w:val="none" w:sz="0" w:space="0" w:color="auto"/>
            <w:right w:val="none" w:sz="0" w:space="0" w:color="auto"/>
          </w:divBdr>
        </w:div>
        <w:div w:id="1886985647">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chart" Target="charts/chart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2.jpg"/></Relationships>
</file>

<file path=word/_rels/header2.xml.rels><?xml version="1.0" encoding="UTF-8" standalone="yes"?>
<Relationships xmlns="http://schemas.openxmlformats.org/package/2006/relationships"><Relationship Id="rId1" Type="http://schemas.openxmlformats.org/officeDocument/2006/relationships/image" Target="media/image12.jpg"/></Relationships>
</file>

<file path=word/charts/_rels/chart1.xml.rels><?xml version="1.0" encoding="UTF-8" standalone="yes"?>
<Relationships xmlns="http://schemas.openxmlformats.org/package/2006/relationships"><Relationship Id="rId3" Type="http://schemas.openxmlformats.org/officeDocument/2006/relationships/oleObject" Target="https://nhswales365.sharepoint.com/sites/StrategyPlanningPerformance/Shared%20Documents/Performance%20Team/H)%20IQPR/IPR%20202324/G)%20September%202023/Graph%20Files/Graph%20Pack%20September%202023.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Segoe UI" panose="020B0502040204020203" pitchFamily="34" charset="0"/>
                <a:ea typeface="+mn-ea"/>
                <a:cs typeface="Segoe UI" panose="020B0502040204020203" pitchFamily="34" charset="0"/>
              </a:defRPr>
            </a:pPr>
            <a:r>
              <a:rPr lang="en-GB" sz="1000">
                <a:latin typeface="Segoe UI" panose="020B0502040204020203" pitchFamily="34" charset="0"/>
                <a:cs typeface="Segoe UI" panose="020B0502040204020203" pitchFamily="34" charset="0"/>
              </a:rPr>
              <a:t>Return of Spontaneous Circulation (ROSC) at Hospital</a:t>
            </a: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title>
    <c:autoTitleDeleted val="0"/>
    <c:plotArea>
      <c:layout/>
      <c:barChart>
        <c:barDir val="col"/>
        <c:grouping val="clustered"/>
        <c:varyColors val="0"/>
        <c:ser>
          <c:idx val="0"/>
          <c:order val="0"/>
          <c:tx>
            <c:strRef>
              <c:f>'[Graph Pack September 2023.xlsx]Step 4 Clinical Indicators'!$B$64</c:f>
              <c:strCache>
                <c:ptCount val="1"/>
                <c:pt idx="0">
                  <c:v>Total Cases</c:v>
                </c:pt>
              </c:strCache>
            </c:strRef>
          </c:tx>
          <c:spPr>
            <a:solidFill>
              <a:schemeClr val="accent1"/>
            </a:solidFill>
            <a:ln>
              <a:noFill/>
            </a:ln>
            <a:effectLst/>
          </c:spPr>
          <c:invertIfNegative val="0"/>
          <c:cat>
            <c:numRef>
              <c:f>'[Graph Pack September 2023.xlsx]Step 4 Clinical Indicators'!$K$63:$AA$63</c:f>
              <c:numCache>
                <c:formatCode>mmm\-yy</c:formatCode>
                <c:ptCount val="17"/>
                <c:pt idx="0">
                  <c:v>44682</c:v>
                </c:pt>
                <c:pt idx="1">
                  <c:v>44713</c:v>
                </c:pt>
                <c:pt idx="2">
                  <c:v>44743</c:v>
                </c:pt>
                <c:pt idx="3">
                  <c:v>44774</c:v>
                </c:pt>
                <c:pt idx="4">
                  <c:v>44805</c:v>
                </c:pt>
                <c:pt idx="5">
                  <c:v>44835</c:v>
                </c:pt>
                <c:pt idx="6">
                  <c:v>44866</c:v>
                </c:pt>
                <c:pt idx="7">
                  <c:v>44896</c:v>
                </c:pt>
                <c:pt idx="8">
                  <c:v>44927</c:v>
                </c:pt>
                <c:pt idx="9">
                  <c:v>44958</c:v>
                </c:pt>
                <c:pt idx="10">
                  <c:v>44986</c:v>
                </c:pt>
                <c:pt idx="11">
                  <c:v>45017</c:v>
                </c:pt>
                <c:pt idx="12">
                  <c:v>45047</c:v>
                </c:pt>
                <c:pt idx="13">
                  <c:v>45078</c:v>
                </c:pt>
                <c:pt idx="14">
                  <c:v>45108</c:v>
                </c:pt>
                <c:pt idx="15">
                  <c:v>45139</c:v>
                </c:pt>
                <c:pt idx="16">
                  <c:v>45170</c:v>
                </c:pt>
              </c:numCache>
            </c:numRef>
          </c:cat>
          <c:val>
            <c:numRef>
              <c:f>'[Graph Pack September 2023.xlsx]Step 4 Clinical Indicators'!$K$64:$AA$64</c:f>
              <c:numCache>
                <c:formatCode>General</c:formatCode>
                <c:ptCount val="17"/>
                <c:pt idx="0">
                  <c:v>266</c:v>
                </c:pt>
                <c:pt idx="1">
                  <c:v>283</c:v>
                </c:pt>
                <c:pt idx="2">
                  <c:v>296</c:v>
                </c:pt>
                <c:pt idx="3">
                  <c:v>282</c:v>
                </c:pt>
                <c:pt idx="4">
                  <c:v>287</c:v>
                </c:pt>
                <c:pt idx="5">
                  <c:v>278</c:v>
                </c:pt>
                <c:pt idx="6">
                  <c:v>258</c:v>
                </c:pt>
                <c:pt idx="7">
                  <c:v>429</c:v>
                </c:pt>
                <c:pt idx="8">
                  <c:v>338</c:v>
                </c:pt>
                <c:pt idx="9">
                  <c:v>258</c:v>
                </c:pt>
                <c:pt idx="10">
                  <c:v>307</c:v>
                </c:pt>
                <c:pt idx="11">
                  <c:v>262</c:v>
                </c:pt>
                <c:pt idx="12">
                  <c:v>294</c:v>
                </c:pt>
                <c:pt idx="13">
                  <c:v>247</c:v>
                </c:pt>
                <c:pt idx="14">
                  <c:v>246</c:v>
                </c:pt>
                <c:pt idx="15">
                  <c:v>256</c:v>
                </c:pt>
                <c:pt idx="16">
                  <c:v>263</c:v>
                </c:pt>
              </c:numCache>
            </c:numRef>
          </c:val>
          <c:extLst>
            <c:ext xmlns:c16="http://schemas.microsoft.com/office/drawing/2014/chart" uri="{C3380CC4-5D6E-409C-BE32-E72D297353CC}">
              <c16:uniqueId val="{00000000-70BC-4971-81CC-C2FC324FDF5C}"/>
            </c:ext>
          </c:extLst>
        </c:ser>
        <c:dLbls>
          <c:showLegendKey val="0"/>
          <c:showVal val="0"/>
          <c:showCatName val="0"/>
          <c:showSerName val="0"/>
          <c:showPercent val="0"/>
          <c:showBubbleSize val="0"/>
        </c:dLbls>
        <c:gapWidth val="150"/>
        <c:axId val="191073904"/>
        <c:axId val="1161688783"/>
      </c:barChart>
      <c:lineChart>
        <c:grouping val="standard"/>
        <c:varyColors val="0"/>
        <c:ser>
          <c:idx val="1"/>
          <c:order val="1"/>
          <c:tx>
            <c:strRef>
              <c:f>'[Graph Pack September 2023.xlsx]Step 4 Clinical Indicators'!$B$65</c:f>
              <c:strCache>
                <c:ptCount val="1"/>
                <c:pt idx="0">
                  <c:v>Bundle Compliance</c:v>
                </c:pt>
              </c:strCache>
            </c:strRef>
          </c:tx>
          <c:spPr>
            <a:ln w="28575" cap="rnd">
              <a:solidFill>
                <a:schemeClr val="accent2"/>
              </a:solidFill>
              <a:round/>
            </a:ln>
            <a:effectLst/>
          </c:spPr>
          <c:marker>
            <c:symbol val="none"/>
          </c:marker>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700" b="1" i="0" u="none" strike="noStrike" kern="1200" baseline="0">
                    <a:solidFill>
                      <a:schemeClr val="dk1">
                        <a:lumMod val="65000"/>
                        <a:lumOff val="35000"/>
                      </a:schemeClr>
                    </a:solidFill>
                    <a:latin typeface="Segoe UI" panose="020B0502040204020203" pitchFamily="34" charset="0"/>
                    <a:ea typeface="+mn-ea"/>
                    <a:cs typeface="Segoe UI" panose="020B0502040204020203"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oundRectCallou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numRef>
              <c:f>'[Graph Pack September 2023.xlsx]Step 4 Clinical Indicators'!$K$63:$AA$63</c:f>
              <c:numCache>
                <c:formatCode>mmm\-yy</c:formatCode>
                <c:ptCount val="17"/>
                <c:pt idx="0">
                  <c:v>44682</c:v>
                </c:pt>
                <c:pt idx="1">
                  <c:v>44713</c:v>
                </c:pt>
                <c:pt idx="2">
                  <c:v>44743</c:v>
                </c:pt>
                <c:pt idx="3">
                  <c:v>44774</c:v>
                </c:pt>
                <c:pt idx="4">
                  <c:v>44805</c:v>
                </c:pt>
                <c:pt idx="5">
                  <c:v>44835</c:v>
                </c:pt>
                <c:pt idx="6">
                  <c:v>44866</c:v>
                </c:pt>
                <c:pt idx="7">
                  <c:v>44896</c:v>
                </c:pt>
                <c:pt idx="8">
                  <c:v>44927</c:v>
                </c:pt>
                <c:pt idx="9">
                  <c:v>44958</c:v>
                </c:pt>
                <c:pt idx="10">
                  <c:v>44986</c:v>
                </c:pt>
                <c:pt idx="11">
                  <c:v>45017</c:v>
                </c:pt>
                <c:pt idx="12">
                  <c:v>45047</c:v>
                </c:pt>
                <c:pt idx="13">
                  <c:v>45078</c:v>
                </c:pt>
                <c:pt idx="14">
                  <c:v>45108</c:v>
                </c:pt>
                <c:pt idx="15">
                  <c:v>45139</c:v>
                </c:pt>
                <c:pt idx="16">
                  <c:v>45170</c:v>
                </c:pt>
              </c:numCache>
            </c:numRef>
          </c:cat>
          <c:val>
            <c:numRef>
              <c:f>'[Graph Pack September 2023.xlsx]Step 4 Clinical Indicators'!$K$65:$AA$65</c:f>
              <c:numCache>
                <c:formatCode>0.0</c:formatCode>
                <c:ptCount val="17"/>
                <c:pt idx="0">
                  <c:v>14.29</c:v>
                </c:pt>
                <c:pt idx="1">
                  <c:v>19.79</c:v>
                </c:pt>
                <c:pt idx="2">
                  <c:v>16.89</c:v>
                </c:pt>
                <c:pt idx="3">
                  <c:v>18.440000000000001</c:v>
                </c:pt>
                <c:pt idx="4">
                  <c:v>16.72</c:v>
                </c:pt>
                <c:pt idx="5">
                  <c:v>21.58</c:v>
                </c:pt>
                <c:pt idx="6">
                  <c:v>15.89</c:v>
                </c:pt>
                <c:pt idx="7">
                  <c:v>14.22</c:v>
                </c:pt>
                <c:pt idx="8">
                  <c:v>17.75</c:v>
                </c:pt>
                <c:pt idx="9">
                  <c:v>15.89</c:v>
                </c:pt>
                <c:pt idx="10">
                  <c:v>14.01</c:v>
                </c:pt>
                <c:pt idx="11">
                  <c:v>16.03</c:v>
                </c:pt>
                <c:pt idx="12">
                  <c:v>20.07</c:v>
                </c:pt>
                <c:pt idx="13">
                  <c:v>22.27</c:v>
                </c:pt>
                <c:pt idx="14">
                  <c:v>19.11</c:v>
                </c:pt>
                <c:pt idx="15">
                  <c:v>23.83</c:v>
                </c:pt>
                <c:pt idx="16">
                  <c:v>22.1</c:v>
                </c:pt>
              </c:numCache>
            </c:numRef>
          </c:val>
          <c:smooth val="0"/>
          <c:extLst>
            <c:ext xmlns:c16="http://schemas.microsoft.com/office/drawing/2014/chart" uri="{C3380CC4-5D6E-409C-BE32-E72D297353CC}">
              <c16:uniqueId val="{00000001-70BC-4971-81CC-C2FC324FDF5C}"/>
            </c:ext>
          </c:extLst>
        </c:ser>
        <c:dLbls>
          <c:showLegendKey val="0"/>
          <c:showVal val="0"/>
          <c:showCatName val="0"/>
          <c:showSerName val="0"/>
          <c:showPercent val="0"/>
          <c:showBubbleSize val="0"/>
        </c:dLbls>
        <c:marker val="1"/>
        <c:smooth val="0"/>
        <c:axId val="191078080"/>
        <c:axId val="1311258799"/>
      </c:lineChart>
      <c:dateAx>
        <c:axId val="19107390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crossAx val="1161688783"/>
        <c:crosses val="autoZero"/>
        <c:auto val="1"/>
        <c:lblOffset val="100"/>
        <c:baseTimeUnit val="months"/>
      </c:dateAx>
      <c:valAx>
        <c:axId val="116168878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r>
                  <a:rPr lang="en-US" sz="800">
                    <a:latin typeface="Segoe UI" panose="020B0502040204020203" pitchFamily="34" charset="0"/>
                    <a:cs typeface="Segoe UI" panose="020B0502040204020203" pitchFamily="34" charset="0"/>
                  </a:rPr>
                  <a:t>Total Cases</a:t>
                </a:r>
              </a:p>
            </c:rich>
          </c:tx>
          <c:layout>
            <c:manualLayout>
              <c:xMode val="edge"/>
              <c:yMode val="edge"/>
              <c:x val="7.8155529503712382E-3"/>
              <c:y val="0.34002246688071897"/>
            </c:manualLayout>
          </c:layout>
          <c:overlay val="0"/>
          <c:spPr>
            <a:noFill/>
            <a:ln>
              <a:noFill/>
            </a:ln>
            <a:effectLst/>
          </c:spPr>
          <c:txPr>
            <a:bodyPr rot="-5400000" spcFirstLastPara="1" vertOverflow="ellipsis" vert="horz" wrap="square" anchor="ctr" anchorCtr="1"/>
            <a:lstStyle/>
            <a:p>
              <a:pPr>
                <a:defRPr sz="8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crossAx val="191073904"/>
        <c:crosses val="autoZero"/>
        <c:crossBetween val="between"/>
      </c:valAx>
      <c:valAx>
        <c:axId val="1311258799"/>
        <c:scaling>
          <c:orientation val="minMax"/>
        </c:scaling>
        <c:delete val="0"/>
        <c:axPos val="r"/>
        <c:title>
          <c:tx>
            <c:rich>
              <a:bodyPr rot="-5400000" spcFirstLastPara="1" vertOverflow="ellipsis" vert="horz" wrap="square" anchor="ctr" anchorCtr="1"/>
              <a:lstStyle/>
              <a:p>
                <a:pPr>
                  <a:defRPr sz="8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r>
                  <a:rPr lang="en-US" sz="800">
                    <a:latin typeface="Segoe UI" panose="020B0502040204020203" pitchFamily="34" charset="0"/>
                    <a:cs typeface="Segoe UI" panose="020B0502040204020203" pitchFamily="34" charset="0"/>
                  </a:rPr>
                  <a:t>Compliance</a:t>
                </a:r>
              </a:p>
            </c:rich>
          </c:tx>
          <c:overlay val="0"/>
          <c:spPr>
            <a:noFill/>
            <a:ln>
              <a:noFill/>
            </a:ln>
            <a:effectLst/>
          </c:spPr>
          <c:txPr>
            <a:bodyPr rot="-5400000" spcFirstLastPara="1" vertOverflow="ellipsis" vert="horz" wrap="square" anchor="ctr" anchorCtr="1"/>
            <a:lstStyle/>
            <a:p>
              <a:pPr>
                <a:defRPr sz="8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crossAx val="191078080"/>
        <c:crosses val="max"/>
        <c:crossBetween val="between"/>
      </c:valAx>
      <c:dateAx>
        <c:axId val="191078080"/>
        <c:scaling>
          <c:orientation val="minMax"/>
        </c:scaling>
        <c:delete val="1"/>
        <c:axPos val="b"/>
        <c:numFmt formatCode="mmm\-yy" sourceLinked="1"/>
        <c:majorTickMark val="out"/>
        <c:minorTickMark val="none"/>
        <c:tickLblPos val="nextTo"/>
        <c:crossAx val="1311258799"/>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auto"/>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34B6F"/>
    <w:rsid w:val="00057384"/>
    <w:rsid w:val="000C53B8"/>
    <w:rsid w:val="000C7A81"/>
    <w:rsid w:val="000F583E"/>
    <w:rsid w:val="001004EB"/>
    <w:rsid w:val="00156229"/>
    <w:rsid w:val="0019740D"/>
    <w:rsid w:val="001B5712"/>
    <w:rsid w:val="001B598F"/>
    <w:rsid w:val="001E4A1D"/>
    <w:rsid w:val="00224CBC"/>
    <w:rsid w:val="00261CAA"/>
    <w:rsid w:val="0026590F"/>
    <w:rsid w:val="00267D21"/>
    <w:rsid w:val="00294EB1"/>
    <w:rsid w:val="002D1AF5"/>
    <w:rsid w:val="002E58F8"/>
    <w:rsid w:val="002E68CF"/>
    <w:rsid w:val="002F454C"/>
    <w:rsid w:val="00313B1C"/>
    <w:rsid w:val="00351A99"/>
    <w:rsid w:val="003928A8"/>
    <w:rsid w:val="00396C6D"/>
    <w:rsid w:val="003D75CF"/>
    <w:rsid w:val="003E52D1"/>
    <w:rsid w:val="00402C80"/>
    <w:rsid w:val="004243D9"/>
    <w:rsid w:val="004256C8"/>
    <w:rsid w:val="00426C8B"/>
    <w:rsid w:val="00433922"/>
    <w:rsid w:val="004466B5"/>
    <w:rsid w:val="004B5CE2"/>
    <w:rsid w:val="00526316"/>
    <w:rsid w:val="00527038"/>
    <w:rsid w:val="005437D1"/>
    <w:rsid w:val="00553C83"/>
    <w:rsid w:val="00582A08"/>
    <w:rsid w:val="0058789E"/>
    <w:rsid w:val="005A1C52"/>
    <w:rsid w:val="005A3DDE"/>
    <w:rsid w:val="005D4A57"/>
    <w:rsid w:val="005E16DA"/>
    <w:rsid w:val="006149AF"/>
    <w:rsid w:val="00621C20"/>
    <w:rsid w:val="00623E96"/>
    <w:rsid w:val="00631A34"/>
    <w:rsid w:val="006361A5"/>
    <w:rsid w:val="006455A3"/>
    <w:rsid w:val="00650ED8"/>
    <w:rsid w:val="00652FDA"/>
    <w:rsid w:val="00671426"/>
    <w:rsid w:val="00674C13"/>
    <w:rsid w:val="006C1B93"/>
    <w:rsid w:val="006F36A9"/>
    <w:rsid w:val="006F6E86"/>
    <w:rsid w:val="0073108D"/>
    <w:rsid w:val="0075544A"/>
    <w:rsid w:val="00790E03"/>
    <w:rsid w:val="007975EA"/>
    <w:rsid w:val="007C7A58"/>
    <w:rsid w:val="007E22E0"/>
    <w:rsid w:val="007F7F6B"/>
    <w:rsid w:val="008028FF"/>
    <w:rsid w:val="008046DC"/>
    <w:rsid w:val="00875231"/>
    <w:rsid w:val="008A7846"/>
    <w:rsid w:val="008B111D"/>
    <w:rsid w:val="008E60F2"/>
    <w:rsid w:val="008F6A9C"/>
    <w:rsid w:val="00917CED"/>
    <w:rsid w:val="009347DC"/>
    <w:rsid w:val="00951C5F"/>
    <w:rsid w:val="00954135"/>
    <w:rsid w:val="0098261C"/>
    <w:rsid w:val="009926EA"/>
    <w:rsid w:val="009A761E"/>
    <w:rsid w:val="009B536F"/>
    <w:rsid w:val="009E1FF7"/>
    <w:rsid w:val="009F74AF"/>
    <w:rsid w:val="00A315F4"/>
    <w:rsid w:val="00A92D05"/>
    <w:rsid w:val="00AB391E"/>
    <w:rsid w:val="00AF6F6B"/>
    <w:rsid w:val="00B24355"/>
    <w:rsid w:val="00B35BC2"/>
    <w:rsid w:val="00BA1E9E"/>
    <w:rsid w:val="00BF18CE"/>
    <w:rsid w:val="00BF47BA"/>
    <w:rsid w:val="00CA06B3"/>
    <w:rsid w:val="00CC64E1"/>
    <w:rsid w:val="00CD7A65"/>
    <w:rsid w:val="00D019B4"/>
    <w:rsid w:val="00D056C6"/>
    <w:rsid w:val="00D12232"/>
    <w:rsid w:val="00D14343"/>
    <w:rsid w:val="00D57130"/>
    <w:rsid w:val="00D80BF1"/>
    <w:rsid w:val="00D85224"/>
    <w:rsid w:val="00DC4645"/>
    <w:rsid w:val="00DD7B03"/>
    <w:rsid w:val="00E2409B"/>
    <w:rsid w:val="00E570F7"/>
    <w:rsid w:val="00E60CDA"/>
    <w:rsid w:val="00E60F83"/>
    <w:rsid w:val="00E65A5B"/>
    <w:rsid w:val="00E70EA4"/>
    <w:rsid w:val="00E8741D"/>
    <w:rsid w:val="00E95F04"/>
    <w:rsid w:val="00EB7024"/>
    <w:rsid w:val="00EF091C"/>
    <w:rsid w:val="00F37F53"/>
    <w:rsid w:val="00F467F5"/>
    <w:rsid w:val="00F947D5"/>
    <w:rsid w:val="00F94936"/>
    <w:rsid w:val="00FC290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1401D0DBCEDAB46A63966D086CBA468" ma:contentTypeVersion="7" ma:contentTypeDescription="Create a new document." ma:contentTypeScope="" ma:versionID="3289f57cbcd9a454d5e5045f468a6e4b">
  <xsd:schema xmlns:xsd="http://www.w3.org/2001/XMLSchema" xmlns:xs="http://www.w3.org/2001/XMLSchema" xmlns:p="http://schemas.microsoft.com/office/2006/metadata/properties" xmlns:ns2="bd21b5c2-36e6-45e9-a758-bd41f0e7da4b" xmlns:ns3="00a80e21-9774-4bf8-8147-fc1ea1e67b67" targetNamespace="http://schemas.microsoft.com/office/2006/metadata/properties" ma:root="true" ma:fieldsID="2a63ca6548b52f4b462c86c1aa294ad7" ns2:_="" ns3:_="">
    <xsd:import namespace="bd21b5c2-36e6-45e9-a758-bd41f0e7da4b"/>
    <xsd:import namespace="00a80e21-9774-4bf8-8147-fc1ea1e67b6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21b5c2-36e6-45e9-a758-bd41f0e7d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0a80e21-9774-4bf8-8147-fc1ea1e67b6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00a80e21-9774-4bf8-8147-fc1ea1e67b67">
      <UserInfo>
        <DisplayName>Hugh Bennett  (Welsh Ambulance Service - Assistant Director, Commissioning &amp; Performance)</DisplayName>
        <AccountId>14</AccountId>
        <AccountType/>
      </UserInfo>
      <UserInfo>
        <DisplayName>Jonathan Turnbull-Ross  (Welsh Ambulance Service NHS Trust - 020)</DisplayName>
        <AccountId>30</AccountId>
        <AccountType/>
      </UserInfo>
      <UserInfo>
        <DisplayName>Nicola White (Welsh Ambulance Service NHS Trust - 020)</DisplayName>
        <AccountId>16</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FB8C82-EC0B-43AC-A759-7D827B5B25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21b5c2-36e6-45e9-a758-bd41f0e7da4b"/>
    <ds:schemaRef ds:uri="00a80e21-9774-4bf8-8147-fc1ea1e67b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www.w3.org/XML/1998/namespace"/>
    <ds:schemaRef ds:uri="http://purl.org/dc/terms/"/>
    <ds:schemaRef ds:uri="bd21b5c2-36e6-45e9-a758-bd41f0e7da4b"/>
    <ds:schemaRef ds:uri="00a80e21-9774-4bf8-8147-fc1ea1e67b67"/>
    <ds:schemaRef ds:uri="http://schemas.microsoft.com/office/2006/documentManagement/types"/>
    <ds:schemaRef ds:uri="http://purl.org/dc/dcmitype/"/>
    <ds:schemaRef ds:uri="http://schemas.microsoft.com/office/2006/metadata/properties"/>
    <ds:schemaRef ds:uri="http://purl.org/dc/elements/1.1/"/>
    <ds:schemaRef ds:uri="http://schemas.microsoft.com/office/infopath/2007/PartnerControls"/>
    <ds:schemaRef ds:uri="http://schemas.openxmlformats.org/package/2006/metadata/core-properties"/>
  </ds:schemaRefs>
</ds:datastoreItem>
</file>

<file path=customXml/itemProps4.xml><?xml version="1.0" encoding="utf-8"?>
<ds:datastoreItem xmlns:ds="http://schemas.openxmlformats.org/officeDocument/2006/customXml" ds:itemID="{7047C597-3935-4768-A308-114BB1BDC8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14</Pages>
  <Words>2816</Words>
  <Characters>16057</Characters>
  <Application>Microsoft Office Word</Application>
  <DocSecurity>4</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18836</CharactersWithSpaces>
  <SharedDoc>false</SharedDoc>
  <HLinks>
    <vt:vector size="6" baseType="variant">
      <vt:variant>
        <vt:i4>917606</vt:i4>
      </vt:variant>
      <vt:variant>
        <vt:i4>0</vt:i4>
      </vt:variant>
      <vt:variant>
        <vt:i4>0</vt:i4>
      </vt:variant>
      <vt:variant>
        <vt:i4>5</vt:i4>
      </vt:variant>
      <vt:variant>
        <vt:lpwstr>mailto:Hugh.Bennett2@wales.nhs.uk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cp:lastModifiedBy>Gwenan Roberts (CTM UHB - NCCU Corporate)</cp:lastModifiedBy>
  <cp:revision>2</cp:revision>
  <cp:lastPrinted>2023-11-07T08:10:00Z</cp:lastPrinted>
  <dcterms:created xsi:type="dcterms:W3CDTF">2023-11-14T10:44:00Z</dcterms:created>
  <dcterms:modified xsi:type="dcterms:W3CDTF">2023-11-14T10:44:00Z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0x01010041401D0DBCEDAB46A63966D086CBA468</vt:lpwstr>
  </property>
</Properties>
</file>